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A242FD" w:rsidR="00AA7BA2" w:rsidRDefault="00AA7BA2" w14:paraId="5C2CC3A9" w14:textId="000A4654">
      <w:pPr>
        <w:rPr>
          <w:rFonts w:ascii="Calibri" w:hAnsi="Calibri" w:cs="Calibri"/>
        </w:rPr>
      </w:pPr>
    </w:p>
    <w:p w:rsidRPr="00A242FD" w:rsidR="00AA7BA2" w:rsidRDefault="00AA7BA2" w14:paraId="3C5B1B9D" w14:textId="77777777">
      <w:pPr>
        <w:rPr>
          <w:rFonts w:ascii="Calibri" w:hAnsi="Calibri" w:cs="Calibri"/>
        </w:rPr>
      </w:pPr>
    </w:p>
    <w:p w:rsidRPr="00A242FD" w:rsidR="00AA7BA2" w:rsidRDefault="00AA7BA2" w14:paraId="6E247B6F" w14:textId="77777777">
      <w:pPr>
        <w:rPr>
          <w:rFonts w:ascii="Calibri" w:hAnsi="Calibri" w:cs="Calibri"/>
        </w:rPr>
      </w:pPr>
    </w:p>
    <w:p w:rsidRPr="00A242FD" w:rsidR="00AA7BA2" w:rsidRDefault="00AA7BA2" w14:paraId="08A0422C" w14:textId="77777777">
      <w:pPr>
        <w:rPr>
          <w:rFonts w:ascii="Calibri" w:hAnsi="Calibri" w:cs="Calibri"/>
        </w:rPr>
      </w:pPr>
    </w:p>
    <w:p w:rsidRPr="00A242FD" w:rsidR="00AA7BA2" w:rsidRDefault="00AA7BA2" w14:paraId="07173461" w14:textId="4DCE15A2">
      <w:pPr>
        <w:rPr>
          <w:rFonts w:ascii="Calibri" w:hAnsi="Calibri" w:cs="Calibri"/>
        </w:rPr>
      </w:pPr>
    </w:p>
    <w:p w:rsidRPr="00A242FD" w:rsidR="00AA7BA2" w:rsidRDefault="00AA7BA2" w14:paraId="20412F07" w14:textId="2C3B3159">
      <w:pPr>
        <w:rPr>
          <w:rFonts w:ascii="Calibri" w:hAnsi="Calibri" w:cs="Calibri"/>
        </w:rPr>
      </w:pPr>
    </w:p>
    <w:p w:rsidR="00C94F9A" w:rsidRDefault="00C94F9A" w14:paraId="6396A8ED" w14:textId="77777777">
      <w:pPr>
        <w:rPr>
          <w:rFonts w:ascii="Calibri" w:hAnsi="Calibri" w:cs="Calibri"/>
        </w:rPr>
      </w:pPr>
    </w:p>
    <w:p w:rsidRPr="00A242FD" w:rsidR="00D4224A" w:rsidRDefault="002B4ECF" w14:paraId="7FB5E573" w14:textId="122B631E">
      <w:pPr>
        <w:rPr>
          <w:rFonts w:ascii="Calibri" w:hAnsi="Calibri" w:cs="Calibri"/>
        </w:rPr>
      </w:pPr>
      <w:r w:rsidRPr="00A242FD">
        <w:rPr>
          <w:rFonts w:ascii="Calibri" w:hAnsi="Calibri" w:cs="Calibri"/>
          <w:noProof/>
          <w:lang w:eastAsia="en-GB"/>
        </w:rPr>
        <w:drawing>
          <wp:anchor distT="0" distB="0" distL="114300" distR="114300" simplePos="0" relativeHeight="251658240" behindDoc="0" locked="1" layoutInCell="1" allowOverlap="1" wp14:anchorId="0C9A7867" wp14:editId="2905C1A0">
            <wp:simplePos x="0" y="0"/>
            <wp:positionH relativeFrom="column">
              <wp:posOffset>1806575</wp:posOffset>
            </wp:positionH>
            <wp:positionV relativeFrom="paragraph">
              <wp:posOffset>-1705610</wp:posOffset>
            </wp:positionV>
            <wp:extent cx="4319905" cy="697865"/>
            <wp:effectExtent l="0" t="0" r="4445" b="698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ed logo white backgroun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319905" cy="697865"/>
                    </a:xfrm>
                    <a:prstGeom prst="rect">
                      <a:avLst/>
                    </a:prstGeom>
                  </pic:spPr>
                </pic:pic>
              </a:graphicData>
            </a:graphic>
            <wp14:sizeRelH relativeFrom="page">
              <wp14:pctWidth>0</wp14:pctWidth>
            </wp14:sizeRelH>
            <wp14:sizeRelV relativeFrom="page">
              <wp14:pctHeight>0</wp14:pctHeight>
            </wp14:sizeRelV>
          </wp:anchor>
        </w:drawing>
      </w:r>
    </w:p>
    <w:p w:rsidR="103F9B94" w:rsidP="103F9B94" w:rsidRDefault="103F9B94" w14:paraId="6939F300" w14:textId="6A190EA3">
      <w:pPr>
        <w:spacing w:line="250" w:lineRule="auto"/>
        <w:ind w:left="11" w:hanging="11"/>
        <w:rPr>
          <w:rFonts w:ascii="Calibri" w:hAnsi="Calibri" w:cs="Calibri"/>
          <w:b/>
          <w:bCs/>
        </w:rPr>
      </w:pPr>
    </w:p>
    <w:p w:rsidR="103F9B94" w:rsidP="103F9B94" w:rsidRDefault="103F9B94" w14:paraId="05BCA114" w14:textId="3863BD19">
      <w:pPr>
        <w:spacing w:line="250" w:lineRule="auto"/>
        <w:ind w:left="11" w:hanging="11"/>
        <w:rPr>
          <w:rFonts w:ascii="Calibri" w:hAnsi="Calibri" w:cs="Calibri"/>
          <w:b/>
          <w:bCs/>
        </w:rPr>
      </w:pPr>
    </w:p>
    <w:p w:rsidR="103F9B94" w:rsidP="103F9B94" w:rsidRDefault="103F9B94" w14:paraId="60DDE8D9" w14:textId="42F95FD6">
      <w:pPr>
        <w:spacing w:line="250" w:lineRule="auto"/>
        <w:ind w:left="11" w:hanging="11"/>
        <w:rPr>
          <w:rFonts w:ascii="Calibri" w:hAnsi="Calibri" w:cs="Calibri"/>
          <w:b/>
          <w:bCs/>
        </w:rPr>
      </w:pPr>
    </w:p>
    <w:p w:rsidR="103F9B94" w:rsidP="1121394D" w:rsidRDefault="103F9B94" w14:paraId="3F7A38A7" w14:textId="1E10C904">
      <w:pPr>
        <w:spacing w:line="250" w:lineRule="auto"/>
        <w:rPr>
          <w:rFonts w:ascii="Calibri" w:hAnsi="Calibri" w:cs="Calibri"/>
          <w:b/>
          <w:bCs/>
        </w:rPr>
      </w:pPr>
    </w:p>
    <w:p w:rsidR="103F9B94" w:rsidP="1121394D" w:rsidRDefault="103F9B94" w14:paraId="5B115E35" w14:textId="6D30C166">
      <w:pPr>
        <w:spacing w:line="250" w:lineRule="auto"/>
        <w:rPr>
          <w:rFonts w:ascii="Calibri" w:hAnsi="Calibri" w:cs="Calibri"/>
          <w:b/>
          <w:bCs/>
        </w:rPr>
      </w:pPr>
    </w:p>
    <w:p w:rsidR="103F9B94" w:rsidP="103F9B94" w:rsidRDefault="103F9B94" w14:paraId="2F648557" w14:textId="2BFA64AC">
      <w:pPr>
        <w:spacing w:line="250" w:lineRule="auto"/>
        <w:ind w:left="11" w:hanging="11"/>
        <w:rPr>
          <w:rFonts w:ascii="Calibri" w:hAnsi="Calibri" w:cs="Calibri"/>
          <w:b/>
          <w:bCs/>
        </w:rPr>
      </w:pPr>
    </w:p>
    <w:p w:rsidR="103F9B94" w:rsidP="103F9B94" w:rsidRDefault="103F9B94" w14:paraId="1B3D5C75" w14:textId="6549F597">
      <w:pPr>
        <w:spacing w:line="250" w:lineRule="auto"/>
        <w:ind w:left="11" w:hanging="11"/>
        <w:rPr>
          <w:rFonts w:ascii="Calibri" w:hAnsi="Calibri" w:cs="Calibri"/>
          <w:b/>
          <w:bCs/>
        </w:rPr>
      </w:pPr>
    </w:p>
    <w:p w:rsidRPr="00A242FD" w:rsidR="00AA7BA2" w:rsidP="00AA7BA2" w:rsidRDefault="00AA7BA2" w14:paraId="6B4ED204" w14:textId="525BA22D">
      <w:pPr>
        <w:suppressAutoHyphens/>
        <w:spacing w:line="250" w:lineRule="auto"/>
        <w:ind w:left="11" w:hanging="11"/>
        <w:rPr>
          <w:rFonts w:ascii="Calibri" w:hAnsi="Calibri" w:cs="Calibri"/>
          <w:b/>
        </w:rPr>
      </w:pPr>
      <w:r w:rsidRPr="00A242FD">
        <w:rPr>
          <w:rFonts w:ascii="Calibri" w:hAnsi="Calibri" w:cs="Calibri"/>
          <w:b/>
        </w:rPr>
        <w:t>Document Control</w:t>
      </w:r>
    </w:p>
    <w:p w:rsidRPr="00A242FD" w:rsidR="00AA7BA2" w:rsidP="00AA7BA2" w:rsidRDefault="00AA7BA2" w14:paraId="49DBDC76" w14:textId="77777777">
      <w:pPr>
        <w:ind w:left="11" w:hanging="11"/>
        <w:rPr>
          <w:rFonts w:ascii="Calibri" w:hAnsi="Calibri" w:cs="Calibri"/>
        </w:rPr>
      </w:pPr>
    </w:p>
    <w:tbl>
      <w:tblPr>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85"/>
        <w:gridCol w:w="6111"/>
      </w:tblGrid>
      <w:tr w:rsidRPr="00A242FD" w:rsidR="00C33FF1" w:rsidTr="127F144D" w14:paraId="4674444E" w14:textId="77777777">
        <w:tc>
          <w:tcPr>
            <w:tcW w:w="1685" w:type="dxa"/>
            <w:shd w:val="clear" w:color="auto" w:fill="D9E2F3" w:themeFill="accent5" w:themeFillTint="33"/>
          </w:tcPr>
          <w:p w:rsidRPr="00A242FD" w:rsidR="00C33FF1" w:rsidP="00C33FF1" w:rsidRDefault="00C33FF1" w14:paraId="12A58232" w14:textId="77777777">
            <w:pPr>
              <w:spacing w:before="60" w:after="60"/>
              <w:rPr>
                <w:rFonts w:ascii="Calibri" w:hAnsi="Calibri" w:cs="Calibri"/>
                <w:b/>
              </w:rPr>
            </w:pPr>
            <w:r w:rsidRPr="00A242FD">
              <w:rPr>
                <w:rFonts w:ascii="Calibri" w:hAnsi="Calibri" w:cs="Calibri"/>
                <w:b/>
              </w:rPr>
              <w:t>Title</w:t>
            </w:r>
          </w:p>
        </w:tc>
        <w:tc>
          <w:tcPr>
            <w:tcW w:w="6111" w:type="dxa"/>
            <w:shd w:val="clear" w:color="auto" w:fill="auto"/>
          </w:tcPr>
          <w:p w:rsidR="00683991" w:rsidP="00470BDB" w:rsidRDefault="00F21BCD" w14:paraId="67A96A43" w14:textId="7EC2A33E">
            <w:pPr>
              <w:rPr>
                <w:rFonts w:ascii="Calibri" w:hAnsi="Calibri" w:cs="Calibri"/>
              </w:rPr>
            </w:pPr>
            <w:r w:rsidRPr="00F21BCD">
              <w:rPr>
                <w:rFonts w:ascii="Calibri" w:hAnsi="Calibri" w:cs="Calibri"/>
              </w:rPr>
              <w:t>Management of Community Use (Lettings) for</w:t>
            </w:r>
            <w:r w:rsidR="00683991">
              <w:rPr>
                <w:rFonts w:ascii="Calibri" w:hAnsi="Calibri" w:cs="Calibri"/>
              </w:rPr>
              <w:t>:</w:t>
            </w:r>
          </w:p>
          <w:p w:rsidR="00852E7C" w:rsidP="00470BDB" w:rsidRDefault="00852E7C" w14:paraId="31DA117C" w14:textId="391B60F2">
            <w:pPr>
              <w:rPr>
                <w:rFonts w:ascii="Calibri" w:hAnsi="Calibri" w:cs="Calibri"/>
              </w:rPr>
            </w:pPr>
          </w:p>
          <w:p w:rsidR="00955877" w:rsidP="1121394D" w:rsidRDefault="2E5AE504" w14:paraId="1B77019B" w14:textId="2C0FFDFE">
            <w:pPr>
              <w:rPr>
                <w:rFonts w:ascii="Calibri" w:hAnsi="Calibri" w:cs="Calibri"/>
              </w:rPr>
            </w:pPr>
            <w:r w:rsidRPr="1121394D">
              <w:rPr>
                <w:rFonts w:ascii="Calibri" w:hAnsi="Calibri" w:cs="Calibri"/>
              </w:rPr>
              <w:t>Harris Academy Battersea</w:t>
            </w:r>
            <w:r w:rsidR="00696FB4">
              <w:rPr>
                <w:rFonts w:ascii="Calibri" w:hAnsi="Calibri" w:cs="Calibri"/>
              </w:rPr>
              <w:t xml:space="preserve"> (HABS)</w:t>
            </w:r>
          </w:p>
          <w:p w:rsidR="00955877" w:rsidP="1121394D" w:rsidRDefault="2E5AE504" w14:paraId="617BF8D8" w14:textId="335AE1A7">
            <w:pPr>
              <w:rPr>
                <w:rFonts w:ascii="Calibri" w:hAnsi="Calibri" w:cs="Calibri"/>
              </w:rPr>
            </w:pPr>
            <w:r w:rsidRPr="1121394D">
              <w:rPr>
                <w:rFonts w:ascii="Calibri" w:hAnsi="Calibri" w:cs="Calibri"/>
              </w:rPr>
              <w:t>Harris Academy Bermondsey</w:t>
            </w:r>
            <w:r w:rsidR="00E13BF5">
              <w:rPr>
                <w:rFonts w:ascii="Calibri" w:hAnsi="Calibri" w:cs="Calibri"/>
              </w:rPr>
              <w:t xml:space="preserve"> </w:t>
            </w:r>
            <w:r w:rsidR="00EB3312">
              <w:rPr>
                <w:rFonts w:ascii="Calibri" w:hAnsi="Calibri" w:cs="Calibri"/>
              </w:rPr>
              <w:t>(HAB)</w:t>
            </w:r>
          </w:p>
          <w:p w:rsidR="00955877" w:rsidP="1121394D" w:rsidRDefault="2E5AE504" w14:paraId="075A8584" w14:textId="0CC91B48">
            <w:pPr>
              <w:rPr>
                <w:rFonts w:ascii="Calibri" w:hAnsi="Calibri" w:cs="Calibri"/>
              </w:rPr>
            </w:pPr>
            <w:r w:rsidRPr="1121394D">
              <w:rPr>
                <w:rFonts w:ascii="Calibri" w:hAnsi="Calibri" w:cs="Calibri"/>
              </w:rPr>
              <w:t>Harris Academy Falconwood</w:t>
            </w:r>
            <w:r w:rsidR="00EB3312">
              <w:rPr>
                <w:rFonts w:ascii="Calibri" w:hAnsi="Calibri" w:cs="Calibri"/>
              </w:rPr>
              <w:t xml:space="preserve"> (HAF)</w:t>
            </w:r>
          </w:p>
          <w:p w:rsidR="00955877" w:rsidP="1121394D" w:rsidRDefault="2E5AE504" w14:paraId="1FE02ECC" w14:textId="7C26569F">
            <w:pPr>
              <w:rPr>
                <w:rFonts w:ascii="Calibri" w:hAnsi="Calibri" w:cs="Calibri"/>
              </w:rPr>
            </w:pPr>
            <w:r w:rsidRPr="1121394D">
              <w:rPr>
                <w:rFonts w:ascii="Calibri" w:hAnsi="Calibri" w:cs="Calibri"/>
              </w:rPr>
              <w:t>Harris Academy Greenwich</w:t>
            </w:r>
            <w:r w:rsidR="00C42B98">
              <w:rPr>
                <w:rFonts w:ascii="Calibri" w:hAnsi="Calibri" w:cs="Calibri"/>
              </w:rPr>
              <w:t xml:space="preserve"> (HAGR)</w:t>
            </w:r>
          </w:p>
          <w:p w:rsidR="00955877" w:rsidP="1121394D" w:rsidRDefault="2E5AE504" w14:paraId="263DD7D4" w14:textId="772833C9">
            <w:pPr>
              <w:rPr>
                <w:rFonts w:ascii="Calibri" w:hAnsi="Calibri" w:cs="Calibri"/>
              </w:rPr>
            </w:pPr>
            <w:r w:rsidRPr="1121394D">
              <w:rPr>
                <w:rFonts w:ascii="Calibri" w:hAnsi="Calibri" w:cs="Calibri"/>
              </w:rPr>
              <w:t>Harris Academy Purley</w:t>
            </w:r>
            <w:r w:rsidR="00385F12">
              <w:rPr>
                <w:rFonts w:ascii="Calibri" w:hAnsi="Calibri" w:cs="Calibri"/>
              </w:rPr>
              <w:t xml:space="preserve"> (HAPU)</w:t>
            </w:r>
          </w:p>
          <w:p w:rsidR="00955877" w:rsidP="1121394D" w:rsidRDefault="2E5AE504" w14:paraId="1DFE2B00" w14:textId="372E088A">
            <w:pPr>
              <w:rPr>
                <w:rFonts w:ascii="Calibri" w:hAnsi="Calibri" w:cs="Calibri"/>
              </w:rPr>
            </w:pPr>
            <w:r w:rsidRPr="1121394D">
              <w:rPr>
                <w:rFonts w:ascii="Calibri" w:hAnsi="Calibri" w:cs="Calibri"/>
              </w:rPr>
              <w:t>Harris Primary Academy Purley Way</w:t>
            </w:r>
            <w:r w:rsidR="00624036">
              <w:rPr>
                <w:rFonts w:ascii="Calibri" w:hAnsi="Calibri" w:cs="Calibri"/>
              </w:rPr>
              <w:t xml:space="preserve"> (HPAPW)</w:t>
            </w:r>
          </w:p>
          <w:p w:rsidR="00955877" w:rsidP="1121394D" w:rsidRDefault="2E5AE504" w14:paraId="08733DC2" w14:textId="7D25CED2">
            <w:pPr>
              <w:rPr>
                <w:rFonts w:ascii="Calibri" w:hAnsi="Calibri" w:cs="Calibri"/>
              </w:rPr>
            </w:pPr>
            <w:r w:rsidRPr="1121394D">
              <w:rPr>
                <w:rFonts w:ascii="Calibri" w:hAnsi="Calibri" w:cs="Calibri"/>
              </w:rPr>
              <w:t>Harris Academy St Johns Wood</w:t>
            </w:r>
            <w:r w:rsidR="00EE710B">
              <w:rPr>
                <w:rFonts w:ascii="Calibri" w:hAnsi="Calibri" w:cs="Calibri"/>
              </w:rPr>
              <w:t xml:space="preserve"> (</w:t>
            </w:r>
            <w:r w:rsidR="00FD71E5">
              <w:rPr>
                <w:rFonts w:ascii="Calibri" w:hAnsi="Calibri" w:cs="Calibri"/>
              </w:rPr>
              <w:t>HASJW</w:t>
            </w:r>
            <w:r w:rsidR="00CC780F">
              <w:rPr>
                <w:rFonts w:ascii="Calibri" w:hAnsi="Calibri" w:cs="Calibri"/>
              </w:rPr>
              <w:t>)</w:t>
            </w:r>
          </w:p>
          <w:p w:rsidR="00955877" w:rsidP="1121394D" w:rsidRDefault="2E5AE504" w14:paraId="6276D4E4" w14:textId="34D70DF5">
            <w:pPr>
              <w:rPr>
                <w:rFonts w:ascii="Calibri" w:hAnsi="Calibri" w:cs="Calibri"/>
              </w:rPr>
            </w:pPr>
            <w:r w:rsidRPr="1121394D">
              <w:rPr>
                <w:rFonts w:ascii="Calibri" w:hAnsi="Calibri" w:cs="Calibri"/>
              </w:rPr>
              <w:t>Harris Academy Sutton</w:t>
            </w:r>
            <w:r w:rsidR="00CC780F">
              <w:rPr>
                <w:rFonts w:ascii="Calibri" w:hAnsi="Calibri" w:cs="Calibri"/>
              </w:rPr>
              <w:t xml:space="preserve"> (HASU)</w:t>
            </w:r>
          </w:p>
          <w:p w:rsidRPr="00A97201" w:rsidR="00955877" w:rsidP="1121394D" w:rsidRDefault="2E5AE504" w14:paraId="1A5919FD" w14:textId="7168C839">
            <w:pPr>
              <w:ind w:left="360" w:hanging="360"/>
              <w:rPr>
                <w:rFonts w:ascii="Calibri" w:hAnsi="Calibri" w:cs="Calibri"/>
              </w:rPr>
            </w:pPr>
            <w:r w:rsidRPr="1121394D">
              <w:rPr>
                <w:rFonts w:ascii="Calibri" w:hAnsi="Calibri" w:cs="Calibri"/>
              </w:rPr>
              <w:t>Harris Academy Westminster 6</w:t>
            </w:r>
            <w:r w:rsidRPr="1121394D">
              <w:rPr>
                <w:rFonts w:ascii="Calibri" w:hAnsi="Calibri" w:cs="Calibri"/>
                <w:vertAlign w:val="superscript"/>
              </w:rPr>
              <w:t>th</w:t>
            </w:r>
            <w:r w:rsidRPr="1121394D">
              <w:rPr>
                <w:rFonts w:ascii="Calibri" w:hAnsi="Calibri" w:cs="Calibri"/>
              </w:rPr>
              <w:t xml:space="preserve"> Form</w:t>
            </w:r>
            <w:r w:rsidR="00CC780F">
              <w:rPr>
                <w:rFonts w:ascii="Calibri" w:hAnsi="Calibri" w:cs="Calibri"/>
              </w:rPr>
              <w:t xml:space="preserve"> (HWSF)</w:t>
            </w:r>
          </w:p>
          <w:p w:rsidRPr="00A97201" w:rsidR="00955877" w:rsidP="00A97201" w:rsidRDefault="00955877" w14:paraId="72807E25" w14:textId="781F44F2">
            <w:pPr>
              <w:ind w:left="360"/>
              <w:rPr>
                <w:rFonts w:ascii="Calibri" w:hAnsi="Calibri" w:cs="Calibri"/>
              </w:rPr>
            </w:pPr>
          </w:p>
        </w:tc>
      </w:tr>
      <w:tr w:rsidRPr="00A242FD" w:rsidR="00C33FF1" w:rsidTr="127F144D" w14:paraId="4071619F" w14:textId="77777777">
        <w:tc>
          <w:tcPr>
            <w:tcW w:w="1685" w:type="dxa"/>
            <w:shd w:val="clear" w:color="auto" w:fill="D9E2F3" w:themeFill="accent5" w:themeFillTint="33"/>
          </w:tcPr>
          <w:p w:rsidRPr="00A242FD" w:rsidR="00C33FF1" w:rsidP="00C33FF1" w:rsidRDefault="00C33FF1" w14:paraId="756D4FB5" w14:textId="77777777">
            <w:pPr>
              <w:spacing w:before="60" w:after="60"/>
              <w:rPr>
                <w:rFonts w:ascii="Calibri" w:hAnsi="Calibri" w:cs="Calibri"/>
                <w:b/>
              </w:rPr>
            </w:pPr>
            <w:r w:rsidRPr="00A242FD">
              <w:rPr>
                <w:rFonts w:ascii="Calibri" w:hAnsi="Calibri" w:cs="Calibri"/>
                <w:b/>
              </w:rPr>
              <w:t>Created on</w:t>
            </w:r>
          </w:p>
        </w:tc>
        <w:tc>
          <w:tcPr>
            <w:tcW w:w="6111" w:type="dxa"/>
            <w:shd w:val="clear" w:color="auto" w:fill="auto"/>
          </w:tcPr>
          <w:p w:rsidRPr="00A242FD" w:rsidR="00C33FF1" w:rsidP="002A0E45" w:rsidRDefault="00955877" w14:paraId="7D97B7C1" w14:textId="3F344A77">
            <w:pPr>
              <w:spacing w:before="60" w:after="60"/>
              <w:rPr>
                <w:rFonts w:ascii="Calibri" w:hAnsi="Calibri" w:cs="Calibri"/>
              </w:rPr>
            </w:pPr>
            <w:r>
              <w:rPr>
                <w:rFonts w:ascii="Calibri" w:hAnsi="Calibri" w:cs="Calibri"/>
              </w:rPr>
              <w:t>03/</w:t>
            </w:r>
            <w:r w:rsidR="00010805">
              <w:rPr>
                <w:rFonts w:ascii="Calibri" w:hAnsi="Calibri" w:cs="Calibri"/>
              </w:rPr>
              <w:t>10</w:t>
            </w:r>
            <w:r w:rsidRPr="4CF2DE6B" w:rsidR="00122E85">
              <w:rPr>
                <w:rFonts w:ascii="Calibri" w:hAnsi="Calibri" w:cs="Calibri"/>
              </w:rPr>
              <w:t>/20</w:t>
            </w:r>
            <w:r w:rsidR="00155102">
              <w:rPr>
                <w:rFonts w:ascii="Calibri" w:hAnsi="Calibri" w:cs="Calibri"/>
              </w:rPr>
              <w:t>2</w:t>
            </w:r>
            <w:r w:rsidR="00956F49">
              <w:rPr>
                <w:rFonts w:ascii="Calibri" w:hAnsi="Calibri" w:cs="Calibri"/>
              </w:rPr>
              <w:t>4</w:t>
            </w:r>
          </w:p>
        </w:tc>
      </w:tr>
      <w:tr w:rsidRPr="00A242FD" w:rsidR="00C33FF1" w:rsidTr="127F144D" w14:paraId="187D22AA" w14:textId="77777777">
        <w:tc>
          <w:tcPr>
            <w:tcW w:w="1685" w:type="dxa"/>
            <w:shd w:val="clear" w:color="auto" w:fill="D9E2F3" w:themeFill="accent5" w:themeFillTint="33"/>
          </w:tcPr>
          <w:p w:rsidRPr="00A242FD" w:rsidR="00C33FF1" w:rsidP="00C33FF1" w:rsidRDefault="00C33FF1" w14:paraId="58BAEA00" w14:textId="77777777">
            <w:pPr>
              <w:spacing w:before="60" w:after="60"/>
              <w:rPr>
                <w:rFonts w:ascii="Calibri" w:hAnsi="Calibri" w:cs="Calibri"/>
                <w:b/>
              </w:rPr>
            </w:pPr>
            <w:r w:rsidRPr="00A242FD">
              <w:rPr>
                <w:rFonts w:ascii="Calibri" w:hAnsi="Calibri" w:cs="Calibri"/>
                <w:b/>
              </w:rPr>
              <w:t>Created by</w:t>
            </w:r>
          </w:p>
        </w:tc>
        <w:tc>
          <w:tcPr>
            <w:tcW w:w="6111" w:type="dxa"/>
            <w:shd w:val="clear" w:color="auto" w:fill="auto"/>
          </w:tcPr>
          <w:p w:rsidRPr="00A242FD" w:rsidR="00C33FF1" w:rsidP="00C33FF1" w:rsidRDefault="4A5F26AC" w14:paraId="15AFE8A8" w14:textId="15B33FF8">
            <w:pPr>
              <w:spacing w:before="60" w:after="60"/>
              <w:rPr>
                <w:rFonts w:ascii="Calibri" w:hAnsi="Calibri" w:cs="Calibri"/>
              </w:rPr>
            </w:pPr>
            <w:r w:rsidRPr="4CF2DE6B">
              <w:rPr>
                <w:rFonts w:ascii="Calibri" w:hAnsi="Calibri" w:cs="Calibri"/>
              </w:rPr>
              <w:t>John Mason</w:t>
            </w:r>
          </w:p>
        </w:tc>
      </w:tr>
    </w:tbl>
    <w:p w:rsidRPr="00A242FD" w:rsidR="00AA7BA2" w:rsidP="00AA7BA2" w:rsidRDefault="00AA7BA2" w14:paraId="13A79EFD" w14:textId="77777777">
      <w:pPr>
        <w:rPr>
          <w:rFonts w:ascii="Calibri" w:hAnsi="Calibri" w:cs="Calibri"/>
          <w:b/>
        </w:rPr>
      </w:pPr>
    </w:p>
    <w:p w:rsidRPr="00A242FD" w:rsidR="00AA7BA2" w:rsidP="00AA7BA2" w:rsidRDefault="00AA7BA2" w14:paraId="208B117A" w14:textId="77777777">
      <w:pPr>
        <w:rPr>
          <w:rFonts w:ascii="Calibri" w:hAnsi="Calibri" w:cs="Calibri"/>
          <w:b/>
        </w:rPr>
      </w:pPr>
      <w:r w:rsidRPr="00A242FD">
        <w:rPr>
          <w:rFonts w:ascii="Calibri" w:hAnsi="Calibri" w:cs="Calibri"/>
          <w:b/>
        </w:rPr>
        <w:t>Document History</w:t>
      </w:r>
    </w:p>
    <w:p w:rsidRPr="00A242FD" w:rsidR="00AA7BA2" w:rsidP="00AA7BA2" w:rsidRDefault="00AA7BA2" w14:paraId="122A2654" w14:textId="77777777">
      <w:pPr>
        <w:rPr>
          <w:rFonts w:ascii="Calibri" w:hAnsi="Calibri" w:cs="Calibri"/>
        </w:rPr>
      </w:pPr>
    </w:p>
    <w:tbl>
      <w:tblPr>
        <w:tblW w:w="0" w:type="auto"/>
        <w:tblInd w:w="7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76"/>
        <w:gridCol w:w="1985"/>
        <w:gridCol w:w="859"/>
        <w:gridCol w:w="3985"/>
      </w:tblGrid>
      <w:tr w:rsidRPr="00A242FD" w:rsidR="00AA7BA2" w:rsidTr="2B2FCB41" w14:paraId="55D5C9D2" w14:textId="77777777">
        <w:tc>
          <w:tcPr>
            <w:tcW w:w="976" w:type="dxa"/>
            <w:shd w:val="clear" w:color="auto" w:fill="D9E2F3" w:themeFill="accent5" w:themeFillTint="33"/>
            <w:vAlign w:val="center"/>
          </w:tcPr>
          <w:p w:rsidRPr="00A242FD" w:rsidR="00AA7BA2" w:rsidP="003B5CF7" w:rsidRDefault="00AA7BA2" w14:paraId="760D100C" w14:textId="77777777">
            <w:pPr>
              <w:spacing w:before="60" w:after="60"/>
              <w:jc w:val="center"/>
              <w:rPr>
                <w:rFonts w:ascii="Calibri" w:hAnsi="Calibri" w:cs="Calibri"/>
                <w:b/>
              </w:rPr>
            </w:pPr>
            <w:r w:rsidRPr="00A242FD">
              <w:rPr>
                <w:rFonts w:ascii="Calibri" w:hAnsi="Calibri" w:cs="Calibri"/>
                <w:b/>
              </w:rPr>
              <w:t>Version</w:t>
            </w:r>
          </w:p>
        </w:tc>
        <w:tc>
          <w:tcPr>
            <w:tcW w:w="1985" w:type="dxa"/>
            <w:shd w:val="clear" w:color="auto" w:fill="D9E2F3" w:themeFill="accent5" w:themeFillTint="33"/>
            <w:vAlign w:val="center"/>
          </w:tcPr>
          <w:p w:rsidRPr="00A242FD" w:rsidR="00AA7BA2" w:rsidP="003B5CF7" w:rsidRDefault="00AA7BA2" w14:paraId="6E2D8AA7" w14:textId="77777777">
            <w:pPr>
              <w:spacing w:before="60" w:after="60"/>
              <w:jc w:val="center"/>
              <w:rPr>
                <w:rFonts w:ascii="Calibri" w:hAnsi="Calibri" w:cs="Calibri"/>
                <w:b/>
              </w:rPr>
            </w:pPr>
            <w:r w:rsidRPr="00A242FD">
              <w:rPr>
                <w:rFonts w:ascii="Calibri" w:hAnsi="Calibri" w:cs="Calibri"/>
                <w:b/>
              </w:rPr>
              <w:t>Date</w:t>
            </w:r>
          </w:p>
        </w:tc>
        <w:tc>
          <w:tcPr>
            <w:tcW w:w="859" w:type="dxa"/>
            <w:shd w:val="clear" w:color="auto" w:fill="D9E2F3" w:themeFill="accent5" w:themeFillTint="33"/>
            <w:vAlign w:val="center"/>
          </w:tcPr>
          <w:p w:rsidRPr="00A242FD" w:rsidR="00AA7BA2" w:rsidP="2A8FBD29" w:rsidRDefault="00AA7BA2" w14:paraId="642D10E4" w14:textId="77777777">
            <w:pPr>
              <w:spacing w:before="60" w:after="60"/>
              <w:ind w:right="-90"/>
              <w:jc w:val="center"/>
              <w:rPr>
                <w:rFonts w:ascii="Calibri" w:hAnsi="Calibri" w:cs="Calibri"/>
                <w:b/>
              </w:rPr>
            </w:pPr>
            <w:r w:rsidRPr="00A242FD">
              <w:rPr>
                <w:rFonts w:ascii="Calibri" w:hAnsi="Calibri" w:cs="Calibri"/>
                <w:b/>
              </w:rPr>
              <w:t>Author</w:t>
            </w:r>
          </w:p>
        </w:tc>
        <w:tc>
          <w:tcPr>
            <w:tcW w:w="3985" w:type="dxa"/>
            <w:shd w:val="clear" w:color="auto" w:fill="D9E2F3" w:themeFill="accent5" w:themeFillTint="33"/>
            <w:vAlign w:val="center"/>
          </w:tcPr>
          <w:p w:rsidRPr="00A242FD" w:rsidR="00AA7BA2" w:rsidP="003B5CF7" w:rsidRDefault="00AA7BA2" w14:paraId="2FEDEE25" w14:textId="77777777">
            <w:pPr>
              <w:spacing w:before="60" w:after="60"/>
              <w:jc w:val="center"/>
              <w:rPr>
                <w:rFonts w:ascii="Calibri" w:hAnsi="Calibri" w:cs="Calibri"/>
                <w:b/>
              </w:rPr>
            </w:pPr>
            <w:r w:rsidRPr="00A242FD">
              <w:rPr>
                <w:rFonts w:ascii="Calibri" w:hAnsi="Calibri" w:cs="Calibri"/>
                <w:b/>
              </w:rPr>
              <w:t>Detail</w:t>
            </w:r>
          </w:p>
        </w:tc>
      </w:tr>
      <w:tr w:rsidRPr="00A242FD" w:rsidR="00956F49" w:rsidTr="2B2FCB41" w14:paraId="4F3DF176" w14:textId="77777777">
        <w:tc>
          <w:tcPr>
            <w:tcW w:w="976" w:type="dxa"/>
            <w:shd w:val="clear" w:color="auto" w:fill="auto"/>
            <w:vAlign w:val="center"/>
          </w:tcPr>
          <w:p w:rsidRPr="00A242FD" w:rsidR="00956F49" w:rsidP="00956F49" w:rsidRDefault="00956F49" w14:paraId="05AC68F7" w14:textId="0A9E66CC">
            <w:pPr>
              <w:spacing w:before="60" w:after="60"/>
              <w:jc w:val="center"/>
              <w:rPr>
                <w:rFonts w:ascii="Calibri" w:hAnsi="Calibri" w:cs="Calibri"/>
              </w:rPr>
            </w:pPr>
            <w:r>
              <w:rPr>
                <w:rFonts w:ascii="Calibri" w:hAnsi="Calibri" w:cs="Calibri"/>
              </w:rPr>
              <w:t>1</w:t>
            </w:r>
            <w:r w:rsidRPr="2B2FCB41">
              <w:rPr>
                <w:rFonts w:ascii="Calibri" w:hAnsi="Calibri" w:cs="Calibri"/>
              </w:rPr>
              <w:t>.0</w:t>
            </w:r>
          </w:p>
        </w:tc>
        <w:tc>
          <w:tcPr>
            <w:tcW w:w="1985" w:type="dxa"/>
            <w:shd w:val="clear" w:color="auto" w:fill="auto"/>
          </w:tcPr>
          <w:p w:rsidR="00956F49" w:rsidP="00956F49" w:rsidRDefault="00956F49" w14:paraId="3EF1B150" w14:textId="77777777">
            <w:pPr>
              <w:spacing w:before="60" w:after="60"/>
              <w:rPr>
                <w:rFonts w:ascii="Calibri" w:hAnsi="Calibri" w:cs="Calibri"/>
              </w:rPr>
            </w:pPr>
          </w:p>
          <w:p w:rsidRPr="00A242FD" w:rsidR="00956F49" w:rsidP="00956F49" w:rsidRDefault="00956F49" w14:paraId="42437FE1" w14:textId="3EE9DF76">
            <w:pPr>
              <w:spacing w:before="60" w:after="60"/>
              <w:rPr>
                <w:rFonts w:ascii="Calibri" w:hAnsi="Calibri" w:cs="Calibri"/>
              </w:rPr>
            </w:pPr>
            <w:r>
              <w:rPr>
                <w:rFonts w:ascii="Calibri" w:hAnsi="Calibri" w:cs="Calibri"/>
              </w:rPr>
              <w:t>03/</w:t>
            </w:r>
            <w:r w:rsidR="00010805">
              <w:rPr>
                <w:rFonts w:ascii="Calibri" w:hAnsi="Calibri" w:cs="Calibri"/>
              </w:rPr>
              <w:t>10</w:t>
            </w:r>
            <w:r w:rsidRPr="4CF2DE6B">
              <w:rPr>
                <w:rFonts w:ascii="Calibri" w:hAnsi="Calibri" w:cs="Calibri"/>
              </w:rPr>
              <w:t>/20</w:t>
            </w:r>
            <w:r>
              <w:rPr>
                <w:rFonts w:ascii="Calibri" w:hAnsi="Calibri" w:cs="Calibri"/>
              </w:rPr>
              <w:t>24</w:t>
            </w:r>
          </w:p>
        </w:tc>
        <w:tc>
          <w:tcPr>
            <w:tcW w:w="859" w:type="dxa"/>
            <w:shd w:val="clear" w:color="auto" w:fill="auto"/>
            <w:vAlign w:val="center"/>
          </w:tcPr>
          <w:p w:rsidRPr="00A242FD" w:rsidR="00956F49" w:rsidP="00956F49" w:rsidRDefault="00956F49" w14:paraId="328DC4C3" w14:textId="03FC8087">
            <w:pPr>
              <w:spacing w:before="60" w:after="60" w:line="259" w:lineRule="auto"/>
              <w:jc w:val="center"/>
            </w:pPr>
            <w:r w:rsidRPr="127F144D">
              <w:rPr>
                <w:rFonts w:ascii="Calibri" w:hAnsi="Calibri" w:cs="Calibri"/>
              </w:rPr>
              <w:t>JM</w:t>
            </w:r>
          </w:p>
        </w:tc>
        <w:tc>
          <w:tcPr>
            <w:tcW w:w="3985" w:type="dxa"/>
            <w:shd w:val="clear" w:color="auto" w:fill="auto"/>
          </w:tcPr>
          <w:p w:rsidR="00956F49" w:rsidP="00956F49" w:rsidRDefault="00956F49" w14:paraId="3DE29C58" w14:textId="1EFC3C9C">
            <w:pPr>
              <w:spacing w:before="60" w:after="60" w:line="259" w:lineRule="auto"/>
              <w:jc w:val="center"/>
              <w:rPr>
                <w:rFonts w:ascii="Calibri" w:hAnsi="Calibri" w:cs="Calibri"/>
              </w:rPr>
            </w:pPr>
          </w:p>
          <w:p w:rsidR="00956F49" w:rsidP="00956F49" w:rsidRDefault="00956F49" w14:paraId="5B2F8785" w14:textId="77777777">
            <w:pPr>
              <w:spacing w:before="60" w:after="60" w:line="259" w:lineRule="auto"/>
              <w:jc w:val="center"/>
              <w:rPr>
                <w:rFonts w:ascii="Calibri" w:hAnsi="Calibri" w:cs="Calibri"/>
              </w:rPr>
            </w:pPr>
            <w:r w:rsidRPr="2B2FCB41">
              <w:rPr>
                <w:rFonts w:ascii="Calibri" w:hAnsi="Calibri" w:cs="Calibri"/>
              </w:rPr>
              <w:t xml:space="preserve">Version </w:t>
            </w:r>
            <w:r>
              <w:rPr>
                <w:rFonts w:ascii="Calibri" w:hAnsi="Calibri" w:cs="Calibri"/>
              </w:rPr>
              <w:t>1</w:t>
            </w:r>
          </w:p>
          <w:p w:rsidRPr="00A242FD" w:rsidR="00956F49" w:rsidP="00956F49" w:rsidRDefault="00956F49" w14:paraId="03C24782" w14:textId="6332B07E">
            <w:pPr>
              <w:spacing w:before="60" w:after="60" w:line="259" w:lineRule="auto"/>
              <w:jc w:val="center"/>
              <w:rPr>
                <w:rFonts w:ascii="Calibri" w:hAnsi="Calibri" w:cs="Calibri"/>
              </w:rPr>
            </w:pPr>
          </w:p>
        </w:tc>
      </w:tr>
    </w:tbl>
    <w:p w:rsidR="00AA7BA2" w:rsidP="00AA7BA2" w:rsidRDefault="00AA7BA2" w14:paraId="0B5C19D6" w14:textId="77777777">
      <w:pPr>
        <w:rPr>
          <w:rFonts w:ascii="Calibri" w:hAnsi="Calibri" w:cs="Calibri"/>
        </w:rPr>
      </w:pPr>
    </w:p>
    <w:p w:rsidRPr="00A242FD" w:rsidR="007F669A" w:rsidP="00AA7BA2" w:rsidRDefault="007F669A" w14:paraId="40A938D6" w14:textId="77777777">
      <w:pPr>
        <w:rPr>
          <w:rFonts w:ascii="Calibri" w:hAnsi="Calibri" w:cs="Calibri"/>
        </w:rPr>
      </w:pPr>
    </w:p>
    <w:p w:rsidRPr="00A242FD" w:rsidR="00AA7BA2" w:rsidP="00AA7BA2" w:rsidRDefault="00AA7BA2" w14:paraId="6757E7A1" w14:textId="77777777">
      <w:pPr>
        <w:rPr>
          <w:rFonts w:ascii="Calibri" w:hAnsi="Calibri" w:cs="Calibri"/>
          <w:b/>
        </w:rPr>
      </w:pPr>
      <w:r w:rsidRPr="00A242FD">
        <w:rPr>
          <w:rFonts w:ascii="Calibri" w:hAnsi="Calibri" w:cs="Calibri"/>
          <w:b/>
        </w:rPr>
        <w:t>Document Distribution</w:t>
      </w:r>
    </w:p>
    <w:p w:rsidR="007F669A" w:rsidP="00AA7BA2" w:rsidRDefault="0029311B" w14:paraId="27B6C92A" w14:textId="01E1B17E">
      <w:pPr>
        <w:pStyle w:val="Body"/>
        <w:tabs>
          <w:tab w:val="clear" w:pos="851"/>
          <w:tab w:val="left" w:pos="720"/>
        </w:tabs>
        <w:spacing w:before="60" w:after="60"/>
        <w:jc w:val="left"/>
        <w:rPr>
          <w:rFonts w:cs="Calibri"/>
        </w:rPr>
      </w:pPr>
      <w:r w:rsidRPr="53EB3F9C">
        <w:rPr>
          <w:rFonts w:cs="Calibri"/>
        </w:rPr>
        <w:t xml:space="preserve">Open competition via </w:t>
      </w:r>
      <w:r w:rsidRPr="53EB3F9C" w:rsidR="7FAA1A40">
        <w:rPr>
          <w:rFonts w:cs="Calibri"/>
        </w:rPr>
        <w:t>Panacea</w:t>
      </w:r>
      <w:r w:rsidRPr="53EB3F9C" w:rsidR="00852E7C">
        <w:rPr>
          <w:rFonts w:cs="Calibri"/>
        </w:rPr>
        <w:t xml:space="preserve"> (Concession Contract)</w:t>
      </w:r>
    </w:p>
    <w:p w:rsidR="007F669A" w:rsidP="00AA7BA2" w:rsidRDefault="007F669A" w14:paraId="5C24A407" w14:textId="77777777">
      <w:pPr>
        <w:pStyle w:val="Body"/>
        <w:tabs>
          <w:tab w:val="clear" w:pos="851"/>
          <w:tab w:val="left" w:pos="720"/>
        </w:tabs>
        <w:spacing w:before="60" w:after="60"/>
        <w:jc w:val="left"/>
        <w:rPr>
          <w:rFonts w:cs="Calibri"/>
          <w:szCs w:val="22"/>
        </w:rPr>
      </w:pPr>
    </w:p>
    <w:p w:rsidR="00010805" w:rsidP="00AA7BA2" w:rsidRDefault="00010805" w14:paraId="6D989196" w14:textId="77777777">
      <w:pPr>
        <w:pStyle w:val="Body"/>
        <w:tabs>
          <w:tab w:val="clear" w:pos="851"/>
          <w:tab w:val="left" w:pos="720"/>
        </w:tabs>
        <w:spacing w:before="60" w:after="60"/>
        <w:jc w:val="left"/>
        <w:rPr>
          <w:rFonts w:cs="Calibri"/>
          <w:szCs w:val="22"/>
        </w:rPr>
      </w:pPr>
    </w:p>
    <w:p w:rsidR="00010805" w:rsidP="00AA7BA2" w:rsidRDefault="00010805" w14:paraId="19BB8C50" w14:textId="77777777">
      <w:pPr>
        <w:pStyle w:val="Body"/>
        <w:tabs>
          <w:tab w:val="clear" w:pos="851"/>
          <w:tab w:val="left" w:pos="720"/>
        </w:tabs>
        <w:spacing w:before="60" w:after="60"/>
        <w:jc w:val="left"/>
        <w:rPr>
          <w:rFonts w:cs="Calibri"/>
          <w:szCs w:val="22"/>
        </w:rPr>
      </w:pPr>
    </w:p>
    <w:p w:rsidRPr="00A242FD" w:rsidR="00010805" w:rsidP="00AA7BA2" w:rsidRDefault="00010805" w14:paraId="3E79DD6A" w14:textId="77777777">
      <w:pPr>
        <w:pStyle w:val="Body"/>
        <w:tabs>
          <w:tab w:val="clear" w:pos="851"/>
          <w:tab w:val="left" w:pos="720"/>
        </w:tabs>
        <w:spacing w:before="60" w:after="60"/>
        <w:jc w:val="left"/>
        <w:rPr>
          <w:rFonts w:cs="Calibri"/>
          <w:szCs w:val="22"/>
        </w:rPr>
      </w:pPr>
    </w:p>
    <w:p w:rsidRPr="00A242FD" w:rsidR="00AA7BA2" w:rsidRDefault="00AA7BA2" w14:paraId="47E452FD" w14:textId="711DC697">
      <w:pPr>
        <w:rPr>
          <w:rFonts w:ascii="Calibri" w:hAnsi="Calibri" w:cs="Calibri"/>
        </w:rPr>
      </w:pPr>
    </w:p>
    <w:p w:rsidRPr="00A242FD" w:rsidR="00C33FF1" w:rsidP="001C5BA6" w:rsidRDefault="001C5BA6" w14:paraId="1D509578" w14:textId="77777777">
      <w:pPr>
        <w:jc w:val="center"/>
        <w:rPr>
          <w:rFonts w:ascii="Calibri" w:hAnsi="Calibri" w:cs="Calibri"/>
          <w:b/>
          <w:u w:val="single"/>
        </w:rPr>
      </w:pPr>
      <w:r w:rsidRPr="00A242FD">
        <w:rPr>
          <w:rFonts w:ascii="Calibri" w:hAnsi="Calibri" w:cs="Calibri"/>
          <w:b/>
          <w:u w:val="single"/>
        </w:rPr>
        <w:t>CONTENTS</w:t>
      </w:r>
    </w:p>
    <w:p w:rsidRPr="00C350E4" w:rsidR="004F2B48" w:rsidP="46A24187" w:rsidRDefault="7D70CF77" w14:paraId="295198A8" w14:textId="12AFD73B">
      <w:pPr>
        <w:pStyle w:val="TOC1"/>
        <w:tabs>
          <w:tab w:val="left" w:pos="660"/>
          <w:tab w:val="right" w:leader="dot" w:pos="9321"/>
        </w:tabs>
        <w:rPr>
          <w:rFonts w:ascii="Calibri" w:hAnsi="Calibri" w:eastAsia="游明朝" w:cs="Arial" w:asciiTheme="minorAscii" w:hAnsiTheme="minorAscii" w:eastAsiaTheme="minorEastAsia" w:cstheme="minorBidi"/>
          <w:b w:val="0"/>
          <w:bCs w:val="0"/>
          <w:noProof/>
          <w:color w:val="auto"/>
          <w:sz w:val="22"/>
          <w:szCs w:val="22"/>
        </w:rPr>
      </w:pPr>
      <w:r w:rsidRPr="46A24187">
        <w:rPr>
          <w:rFonts w:ascii="Calibri" w:hAnsi="Calibri" w:cs="Calibri" w:asciiTheme="minorAscii" w:hAnsiTheme="minorAscii" w:cstheme="minorAscii"/>
          <w:color w:val="auto"/>
          <w:sz w:val="22"/>
          <w:szCs w:val="22"/>
        </w:rPr>
        <w:fldChar w:fldCharType="begin"/>
      </w:r>
      <w:r w:rsidRPr="46A24187" w:rsidR="00C33FF1">
        <w:rPr>
          <w:rFonts w:ascii="Calibri" w:hAnsi="Calibri" w:cs="Calibri" w:asciiTheme="minorAscii" w:hAnsiTheme="minorAscii" w:cstheme="minorAscii"/>
          <w:color w:val="auto"/>
          <w:sz w:val="22"/>
          <w:szCs w:val="22"/>
        </w:rPr>
        <w:instrText xml:space="preserve"> TOC \o "1-2" \h \z \u </w:instrText>
      </w:r>
      <w:r w:rsidRPr="46A24187">
        <w:rPr>
          <w:rFonts w:ascii="Calibri" w:hAnsi="Calibri" w:cs="Calibri" w:asciiTheme="minorAscii" w:hAnsiTheme="minorAscii" w:cstheme="minorAscii"/>
          <w:color w:val="auto"/>
          <w:sz w:val="22"/>
          <w:szCs w:val="22"/>
        </w:rPr>
        <w:fldChar w:fldCharType="separate"/>
      </w:r>
      <w:hyperlink w:history="1" w:anchor="_Toc32837712">
        <w:r w:rsidRPr="00C350E4" w:rsidR="580A5F1D">
          <w:rPr>
            <w:rStyle w:val="Hyperlink"/>
            <w:rFonts w:ascii="Calibri" w:hAnsi="Calibri" w:cs="Calibri"/>
            <w:noProof/>
          </w:rPr>
          <w:t>1.0</w:t>
        </w:r>
        <w:r w:rsidRPr="00C350E4" w:rsidR="004F2B48">
          <w:rPr>
            <w:rFonts w:asciiTheme="minorHAnsi" w:hAnsiTheme="minorHAnsi" w:eastAsiaTheme="minorEastAsia" w:cstheme="minorBidi"/>
            <w:b w:val="0"/>
            <w:noProof/>
            <w:color w:val="auto"/>
            <w:sz w:val="22"/>
          </w:rPr>
          <w:tab/>
        </w:r>
        <w:r w:rsidRPr="00C350E4" w:rsidR="580A5F1D">
          <w:rPr>
            <w:rStyle w:val="Hyperlink"/>
            <w:rFonts w:ascii="Calibri" w:hAnsi="Calibri" w:cs="Calibri"/>
            <w:noProof/>
          </w:rPr>
          <w:t>INTRODUCTION AND GUIDANCE TENDER CONDITIONS</w:t>
        </w:r>
        <w:r w:rsidRPr="00C350E4" w:rsidR="004F2B48">
          <w:rPr>
            <w:noProof/>
            <w:webHidden/>
          </w:rPr>
          <w:tab/>
        </w:r>
        <w:r w:rsidRPr="00C350E4" w:rsidR="004F2B48">
          <w:rPr>
            <w:noProof/>
            <w:webHidden/>
          </w:rPr>
          <w:fldChar w:fldCharType="begin"/>
        </w:r>
        <w:r w:rsidRPr="00C350E4" w:rsidR="004F2B48">
          <w:rPr>
            <w:noProof/>
            <w:webHidden/>
          </w:rPr>
          <w:instrText xml:space="preserve"> PAGEREF _Toc32837712 \h </w:instrText>
        </w:r>
        <w:r w:rsidRPr="00C350E4" w:rsidR="004F2B48">
          <w:rPr>
            <w:noProof/>
            <w:webHidden/>
          </w:rPr>
        </w:r>
        <w:r w:rsidRPr="00C350E4" w:rsidR="004F2B48">
          <w:rPr>
            <w:noProof/>
            <w:webHidden/>
          </w:rPr>
          <w:fldChar w:fldCharType="separate"/>
        </w:r>
        <w:r w:rsidR="3B91C9E9">
          <w:rPr>
            <w:noProof/>
            <w:webHidden/>
          </w:rPr>
          <w:t>- 5 -</w:t>
        </w:r>
        <w:r w:rsidRPr="00C350E4" w:rsidR="004F2B48">
          <w:rPr>
            <w:noProof/>
            <w:webHidden/>
          </w:rPr>
          <w:fldChar w:fldCharType="end"/>
        </w:r>
      </w:hyperlink>
    </w:p>
    <w:p w:rsidRPr="00C350E4" w:rsidR="004F2B48" w:rsidP="46A24187" w:rsidRDefault="006A3A79" w14:paraId="3A5A3C2C" w14:textId="557BCE91">
      <w:pPr>
        <w:pStyle w:val="TOC2"/>
        <w:tabs>
          <w:tab w:val="left" w:pos="880"/>
          <w:tab w:val="right" w:leader="dot" w:pos="9321"/>
        </w:tabs>
        <w:rPr>
          <w:rFonts w:ascii="Calibri" w:hAnsi="Calibri" w:eastAsia="游明朝" w:cs="Arial" w:asciiTheme="minorAscii" w:hAnsiTheme="minorAscii" w:eastAsiaTheme="minorEastAsia" w:cstheme="minorBidi"/>
          <w:noProof/>
          <w:color w:val="auto"/>
          <w:sz w:val="22"/>
          <w:szCs w:val="22"/>
        </w:rPr>
      </w:pPr>
      <w:hyperlink w:history="1" w:anchor="_Toc32837713">
        <w:r w:rsidRPr="46A24187" w:rsidR="580A5F1D">
          <w:rPr>
            <w:rStyle w:val="Hyperlink"/>
            <w:rFonts w:ascii="Calibri" w:hAnsi="Calibri" w:cs="Calibri"/>
            <w:noProof/>
          </w:rPr>
          <w:t>1.1</w:t>
        </w:r>
        <w:r w:rsidRPr="00C350E4" w:rsidR="004F2B48">
          <w:rPr>
            <w:rFonts w:asciiTheme="minorHAnsi" w:hAnsiTheme="minorHAnsi" w:eastAsiaTheme="minorEastAsia" w:cstheme="minorBidi"/>
            <w:noProof/>
            <w:color w:val="auto"/>
            <w:sz w:val="22"/>
          </w:rPr>
          <w:tab/>
        </w:r>
        <w:r w:rsidRPr="00C350E4" w:rsidR="580A5F1D">
          <w:rPr>
            <w:rStyle w:val="Hyperlink"/>
            <w:rFonts w:ascii="Calibri" w:hAnsi="Calibri" w:cs="Calibri"/>
            <w:noProof/>
          </w:rPr>
          <w:t>Definitions</w:t>
        </w:r>
        <w:r w:rsidRPr="00C350E4" w:rsidR="004F2B48">
          <w:rPr>
            <w:noProof/>
            <w:webHidden/>
          </w:rPr>
          <w:tab/>
        </w:r>
        <w:r w:rsidRPr="00C350E4" w:rsidR="004F2B48">
          <w:rPr>
            <w:noProof/>
            <w:webHidden/>
          </w:rPr>
          <w:fldChar w:fldCharType="begin"/>
        </w:r>
        <w:r w:rsidRPr="00C350E4" w:rsidR="004F2B48">
          <w:rPr>
            <w:noProof/>
            <w:webHidden/>
          </w:rPr>
          <w:instrText xml:space="preserve"> PAGEREF _Toc32837713 \h </w:instrText>
        </w:r>
        <w:r w:rsidRPr="00C350E4" w:rsidR="004F2B48">
          <w:rPr>
            <w:noProof/>
            <w:webHidden/>
          </w:rPr>
        </w:r>
        <w:r w:rsidRPr="00C350E4" w:rsidR="004F2B48">
          <w:rPr>
            <w:noProof/>
            <w:webHidden/>
          </w:rPr>
          <w:fldChar w:fldCharType="separate"/>
        </w:r>
        <w:r w:rsidR="3B91C9E9">
          <w:rPr>
            <w:noProof/>
            <w:webHidden/>
          </w:rPr>
          <w:t>- 5 -</w:t>
        </w:r>
        <w:r w:rsidRPr="00C350E4" w:rsidR="004F2B48">
          <w:rPr>
            <w:noProof/>
            <w:webHidden/>
          </w:rPr>
          <w:fldChar w:fldCharType="end"/>
        </w:r>
      </w:hyperlink>
    </w:p>
    <w:p w:rsidRPr="00C350E4" w:rsidR="004F2B48" w:rsidP="46A24187" w:rsidRDefault="006A3A79" w14:paraId="32C34757" w14:textId="51CA866A">
      <w:pPr>
        <w:pStyle w:val="TOC2"/>
        <w:tabs>
          <w:tab w:val="left" w:pos="880"/>
          <w:tab w:val="right" w:leader="dot" w:pos="9321"/>
        </w:tabs>
        <w:rPr>
          <w:rFonts w:ascii="Calibri" w:hAnsi="Calibri" w:eastAsia="游明朝" w:cs="Arial" w:asciiTheme="minorAscii" w:hAnsiTheme="minorAscii" w:eastAsiaTheme="minorEastAsia" w:cstheme="minorBidi"/>
          <w:noProof/>
          <w:color w:val="auto"/>
          <w:sz w:val="22"/>
          <w:szCs w:val="22"/>
        </w:rPr>
      </w:pPr>
      <w:hyperlink w:history="1" w:anchor="_Toc32837714">
        <w:r w:rsidRPr="46A24187" w:rsidR="580A5F1D">
          <w:rPr>
            <w:rStyle w:val="Hyperlink"/>
            <w:rFonts w:ascii="Calibri" w:hAnsi="Calibri" w:cs="Calibri"/>
            <w:noProof/>
          </w:rPr>
          <w:t>1.2</w:t>
        </w:r>
        <w:r w:rsidRPr="00C350E4" w:rsidR="004F2B48">
          <w:rPr>
            <w:rFonts w:asciiTheme="minorHAnsi" w:hAnsiTheme="minorHAnsi" w:eastAsiaTheme="minorEastAsia" w:cstheme="minorBidi"/>
            <w:noProof/>
            <w:color w:val="auto"/>
            <w:sz w:val="22"/>
          </w:rPr>
          <w:tab/>
        </w:r>
        <w:r w:rsidRPr="00C350E4" w:rsidR="580A5F1D">
          <w:rPr>
            <w:rStyle w:val="Hyperlink"/>
            <w:rFonts w:ascii="Calibri" w:hAnsi="Calibri" w:cs="Calibri"/>
            <w:noProof/>
          </w:rPr>
          <w:t>Invitation to Tender/Scope</w:t>
        </w:r>
        <w:r w:rsidRPr="00C350E4" w:rsidR="004F2B48">
          <w:rPr>
            <w:noProof/>
            <w:webHidden/>
          </w:rPr>
          <w:tab/>
        </w:r>
        <w:r w:rsidRPr="00C350E4" w:rsidR="004F2B48">
          <w:rPr>
            <w:noProof/>
            <w:webHidden/>
          </w:rPr>
          <w:fldChar w:fldCharType="begin"/>
        </w:r>
        <w:r w:rsidRPr="00C350E4" w:rsidR="004F2B48">
          <w:rPr>
            <w:noProof/>
            <w:webHidden/>
          </w:rPr>
          <w:instrText xml:space="preserve"> PAGEREF _Toc32837714 \h </w:instrText>
        </w:r>
        <w:r w:rsidRPr="00C350E4" w:rsidR="004F2B48">
          <w:rPr>
            <w:noProof/>
            <w:webHidden/>
          </w:rPr>
        </w:r>
        <w:r w:rsidRPr="00C350E4" w:rsidR="004F2B48">
          <w:rPr>
            <w:noProof/>
            <w:webHidden/>
          </w:rPr>
          <w:fldChar w:fldCharType="separate"/>
        </w:r>
        <w:r w:rsidR="3B91C9E9">
          <w:rPr>
            <w:noProof/>
            <w:webHidden/>
          </w:rPr>
          <w:t>- 5 -</w:t>
        </w:r>
        <w:r w:rsidRPr="00C350E4" w:rsidR="004F2B48">
          <w:rPr>
            <w:noProof/>
            <w:webHidden/>
          </w:rPr>
          <w:fldChar w:fldCharType="end"/>
        </w:r>
      </w:hyperlink>
    </w:p>
    <w:p w:rsidRPr="00C350E4" w:rsidR="004F2B48" w:rsidP="46A24187" w:rsidRDefault="006A3A79" w14:paraId="0894A8E7" w14:textId="7185D16E">
      <w:pPr>
        <w:pStyle w:val="TOC2"/>
        <w:tabs>
          <w:tab w:val="left" w:pos="880"/>
          <w:tab w:val="right" w:leader="dot" w:pos="9321"/>
        </w:tabs>
        <w:rPr>
          <w:rFonts w:ascii="Calibri" w:hAnsi="Calibri" w:eastAsia="游明朝" w:cs="Arial" w:asciiTheme="minorAscii" w:hAnsiTheme="minorAscii" w:eastAsiaTheme="minorEastAsia" w:cstheme="minorBidi"/>
          <w:noProof/>
          <w:color w:val="auto"/>
          <w:sz w:val="22"/>
          <w:szCs w:val="22"/>
        </w:rPr>
      </w:pPr>
      <w:hyperlink w:history="1" w:anchor="_Toc32837715">
        <w:r w:rsidRPr="00C350E4" w:rsidR="580A5F1D">
          <w:rPr>
            <w:rStyle w:val="Hyperlink"/>
            <w:rFonts w:ascii="Calibri" w:hAnsi="Calibri" w:cs="Calibri"/>
            <w:noProof/>
          </w:rPr>
          <w:t>1.3</w:t>
        </w:r>
        <w:r w:rsidRPr="00C350E4" w:rsidR="004F2B48">
          <w:rPr>
            <w:rFonts w:asciiTheme="minorHAnsi" w:hAnsiTheme="minorHAnsi" w:eastAsiaTheme="minorEastAsia" w:cstheme="minorBidi"/>
            <w:noProof/>
            <w:color w:val="auto"/>
            <w:sz w:val="22"/>
          </w:rPr>
          <w:tab/>
        </w:r>
        <w:r w:rsidRPr="00C350E4" w:rsidR="580A5F1D">
          <w:rPr>
            <w:rStyle w:val="Hyperlink"/>
            <w:rFonts w:ascii="Calibri" w:hAnsi="Calibri" w:cs="Calibri"/>
            <w:noProof/>
          </w:rPr>
          <w:t>Confidentiality</w:t>
        </w:r>
        <w:r w:rsidRPr="00C350E4" w:rsidR="004F2B48">
          <w:rPr>
            <w:noProof/>
            <w:webHidden/>
          </w:rPr>
          <w:tab/>
        </w:r>
        <w:r w:rsidRPr="00C350E4" w:rsidR="004F2B48">
          <w:rPr>
            <w:noProof/>
            <w:webHidden/>
          </w:rPr>
          <w:fldChar w:fldCharType="begin"/>
        </w:r>
        <w:r w:rsidRPr="00C350E4" w:rsidR="004F2B48">
          <w:rPr>
            <w:noProof/>
            <w:webHidden/>
          </w:rPr>
          <w:instrText xml:space="preserve"> PAGEREF _Toc32837715 \h </w:instrText>
        </w:r>
        <w:r w:rsidRPr="00C350E4" w:rsidR="004F2B48">
          <w:rPr>
            <w:noProof/>
            <w:webHidden/>
          </w:rPr>
        </w:r>
        <w:r w:rsidRPr="00C350E4" w:rsidR="004F2B48">
          <w:rPr>
            <w:noProof/>
            <w:webHidden/>
          </w:rPr>
          <w:fldChar w:fldCharType="separate"/>
        </w:r>
        <w:r w:rsidR="3B91C9E9">
          <w:rPr>
            <w:noProof/>
            <w:webHidden/>
          </w:rPr>
          <w:t>- 6 -</w:t>
        </w:r>
        <w:r w:rsidRPr="00C350E4" w:rsidR="004F2B48">
          <w:rPr>
            <w:noProof/>
            <w:webHidden/>
          </w:rPr>
          <w:fldChar w:fldCharType="end"/>
        </w:r>
      </w:hyperlink>
    </w:p>
    <w:p w:rsidRPr="00C350E4" w:rsidR="004F2B48" w:rsidP="46A24187" w:rsidRDefault="006A3A79" w14:paraId="4A2066A8" w14:textId="2F225DF1">
      <w:pPr>
        <w:pStyle w:val="TOC2"/>
        <w:tabs>
          <w:tab w:val="left" w:pos="880"/>
          <w:tab w:val="right" w:leader="dot" w:pos="9321"/>
        </w:tabs>
        <w:rPr>
          <w:rFonts w:ascii="Calibri" w:hAnsi="Calibri" w:eastAsia="游明朝" w:cs="Arial" w:asciiTheme="minorAscii" w:hAnsiTheme="minorAscii" w:eastAsiaTheme="minorEastAsia" w:cstheme="minorBidi"/>
          <w:noProof/>
          <w:color w:val="auto"/>
          <w:sz w:val="22"/>
          <w:szCs w:val="22"/>
        </w:rPr>
      </w:pPr>
      <w:hyperlink w:history="1" w:anchor="_Toc32837716">
        <w:r w:rsidRPr="00C350E4" w:rsidR="580A5F1D">
          <w:rPr>
            <w:rStyle w:val="Hyperlink"/>
            <w:rFonts w:ascii="Calibri" w:hAnsi="Calibri" w:cs="Calibri"/>
            <w:noProof/>
          </w:rPr>
          <w:t>1.4</w:t>
        </w:r>
        <w:r w:rsidRPr="00C350E4" w:rsidR="004F2B48">
          <w:rPr>
            <w:rFonts w:asciiTheme="minorHAnsi" w:hAnsiTheme="minorHAnsi" w:eastAsiaTheme="minorEastAsia" w:cstheme="minorBidi"/>
            <w:noProof/>
            <w:color w:val="auto"/>
            <w:sz w:val="22"/>
          </w:rPr>
          <w:tab/>
        </w:r>
        <w:r w:rsidRPr="00C350E4" w:rsidR="580A5F1D">
          <w:rPr>
            <w:rStyle w:val="Hyperlink"/>
            <w:rFonts w:ascii="Calibri" w:hAnsi="Calibri" w:cs="Calibri"/>
            <w:noProof/>
          </w:rPr>
          <w:t>Accuracy of the information and Liability of the Federation and their Advisers</w:t>
        </w:r>
        <w:r w:rsidRPr="00C350E4" w:rsidR="004F2B48">
          <w:rPr>
            <w:noProof/>
            <w:webHidden/>
          </w:rPr>
          <w:tab/>
        </w:r>
        <w:r w:rsidRPr="00C350E4" w:rsidR="004F2B48">
          <w:rPr>
            <w:noProof/>
            <w:webHidden/>
          </w:rPr>
          <w:fldChar w:fldCharType="begin"/>
        </w:r>
        <w:r w:rsidRPr="00C350E4" w:rsidR="004F2B48">
          <w:rPr>
            <w:noProof/>
            <w:webHidden/>
          </w:rPr>
          <w:instrText xml:space="preserve"> PAGEREF _Toc32837716 \h </w:instrText>
        </w:r>
        <w:r w:rsidRPr="00C350E4" w:rsidR="004F2B48">
          <w:rPr>
            <w:noProof/>
            <w:webHidden/>
          </w:rPr>
        </w:r>
        <w:r w:rsidRPr="00C350E4" w:rsidR="004F2B48">
          <w:rPr>
            <w:noProof/>
            <w:webHidden/>
          </w:rPr>
          <w:fldChar w:fldCharType="separate"/>
        </w:r>
        <w:r w:rsidR="3B91C9E9">
          <w:rPr>
            <w:noProof/>
            <w:webHidden/>
          </w:rPr>
          <w:t>- 6 -</w:t>
        </w:r>
        <w:r w:rsidRPr="00C350E4" w:rsidR="004F2B48">
          <w:rPr>
            <w:noProof/>
            <w:webHidden/>
          </w:rPr>
          <w:fldChar w:fldCharType="end"/>
        </w:r>
      </w:hyperlink>
    </w:p>
    <w:p w:rsidRPr="00C350E4" w:rsidR="004F2B48" w:rsidP="46A24187" w:rsidRDefault="006A3A79" w14:paraId="580F1279" w14:textId="0098D785">
      <w:pPr>
        <w:pStyle w:val="TOC2"/>
        <w:tabs>
          <w:tab w:val="left" w:pos="880"/>
          <w:tab w:val="right" w:leader="dot" w:pos="9321"/>
        </w:tabs>
        <w:rPr>
          <w:rFonts w:ascii="Calibri" w:hAnsi="Calibri" w:eastAsia="游明朝" w:cs="Arial" w:asciiTheme="minorAscii" w:hAnsiTheme="minorAscii" w:eastAsiaTheme="minorEastAsia" w:cstheme="minorBidi"/>
          <w:noProof/>
          <w:color w:val="auto"/>
          <w:sz w:val="22"/>
          <w:szCs w:val="22"/>
        </w:rPr>
      </w:pPr>
      <w:hyperlink w:history="1" w:anchor="_Toc32837717">
        <w:r w:rsidRPr="00C350E4" w:rsidR="580A5F1D">
          <w:rPr>
            <w:rStyle w:val="Hyperlink"/>
            <w:rFonts w:ascii="Calibri" w:hAnsi="Calibri" w:cs="Calibri"/>
            <w:noProof/>
          </w:rPr>
          <w:t>1.5</w:t>
        </w:r>
        <w:r w:rsidRPr="00C350E4" w:rsidR="004F2B48">
          <w:rPr>
            <w:rFonts w:asciiTheme="minorHAnsi" w:hAnsiTheme="minorHAnsi" w:eastAsiaTheme="minorEastAsia" w:cstheme="minorBidi"/>
            <w:noProof/>
            <w:color w:val="auto"/>
            <w:sz w:val="22"/>
          </w:rPr>
          <w:tab/>
        </w:r>
        <w:r w:rsidRPr="00C350E4" w:rsidR="580A5F1D">
          <w:rPr>
            <w:rStyle w:val="Hyperlink"/>
            <w:rFonts w:ascii="Calibri" w:hAnsi="Calibri" w:cs="Calibri"/>
            <w:noProof/>
          </w:rPr>
          <w:t>Conflicts of Interest</w:t>
        </w:r>
        <w:r w:rsidRPr="00C350E4" w:rsidR="004F2B48">
          <w:rPr>
            <w:noProof/>
            <w:webHidden/>
          </w:rPr>
          <w:tab/>
        </w:r>
        <w:r w:rsidRPr="00C350E4" w:rsidR="004F2B48">
          <w:rPr>
            <w:noProof/>
            <w:webHidden/>
          </w:rPr>
          <w:fldChar w:fldCharType="begin"/>
        </w:r>
        <w:r w:rsidRPr="00C350E4" w:rsidR="004F2B48">
          <w:rPr>
            <w:noProof/>
            <w:webHidden/>
          </w:rPr>
          <w:instrText xml:space="preserve"> PAGEREF _Toc32837717 \h </w:instrText>
        </w:r>
        <w:r w:rsidRPr="00C350E4" w:rsidR="004F2B48">
          <w:rPr>
            <w:noProof/>
            <w:webHidden/>
          </w:rPr>
        </w:r>
        <w:r w:rsidRPr="00C350E4" w:rsidR="004F2B48">
          <w:rPr>
            <w:noProof/>
            <w:webHidden/>
          </w:rPr>
          <w:fldChar w:fldCharType="separate"/>
        </w:r>
        <w:r w:rsidR="3B91C9E9">
          <w:rPr>
            <w:noProof/>
            <w:webHidden/>
          </w:rPr>
          <w:t>- 7 -</w:t>
        </w:r>
        <w:r w:rsidRPr="00C350E4" w:rsidR="004F2B48">
          <w:rPr>
            <w:noProof/>
            <w:webHidden/>
          </w:rPr>
          <w:fldChar w:fldCharType="end"/>
        </w:r>
      </w:hyperlink>
    </w:p>
    <w:p w:rsidRPr="00C350E4" w:rsidR="004F2B48" w:rsidP="46A24187" w:rsidRDefault="006A3A79" w14:paraId="554484D2" w14:textId="029C8C78">
      <w:pPr>
        <w:pStyle w:val="TOC2"/>
        <w:tabs>
          <w:tab w:val="left" w:pos="880"/>
          <w:tab w:val="right" w:leader="dot" w:pos="9321"/>
        </w:tabs>
        <w:rPr>
          <w:rFonts w:ascii="Calibri" w:hAnsi="Calibri" w:eastAsia="游明朝" w:cs="Arial" w:asciiTheme="minorAscii" w:hAnsiTheme="minorAscii" w:eastAsiaTheme="minorEastAsia" w:cstheme="minorBidi"/>
          <w:noProof/>
          <w:color w:val="auto"/>
          <w:sz w:val="22"/>
          <w:szCs w:val="22"/>
        </w:rPr>
      </w:pPr>
      <w:hyperlink w:history="1" w:anchor="_Toc32837718">
        <w:r w:rsidRPr="00C350E4" w:rsidR="580A5F1D">
          <w:rPr>
            <w:rStyle w:val="Hyperlink"/>
            <w:rFonts w:ascii="Calibri" w:hAnsi="Calibri" w:cs="Calibri"/>
            <w:noProof/>
          </w:rPr>
          <w:t>1.6</w:t>
        </w:r>
        <w:r w:rsidRPr="00C350E4" w:rsidR="004F2B48">
          <w:rPr>
            <w:rFonts w:asciiTheme="minorHAnsi" w:hAnsiTheme="minorHAnsi" w:eastAsiaTheme="minorEastAsia" w:cstheme="minorBidi"/>
            <w:noProof/>
            <w:color w:val="auto"/>
            <w:sz w:val="22"/>
          </w:rPr>
          <w:tab/>
        </w:r>
        <w:r w:rsidRPr="00C350E4" w:rsidR="580A5F1D">
          <w:rPr>
            <w:rStyle w:val="Hyperlink"/>
            <w:rFonts w:ascii="Calibri" w:hAnsi="Calibri" w:cs="Calibri"/>
            <w:noProof/>
          </w:rPr>
          <w:t>Canvassing</w:t>
        </w:r>
        <w:r w:rsidRPr="00C350E4" w:rsidR="004F2B48">
          <w:rPr>
            <w:noProof/>
            <w:webHidden/>
          </w:rPr>
          <w:tab/>
        </w:r>
        <w:r w:rsidRPr="00C350E4" w:rsidR="004F2B48">
          <w:rPr>
            <w:noProof/>
            <w:webHidden/>
          </w:rPr>
          <w:fldChar w:fldCharType="begin"/>
        </w:r>
        <w:r w:rsidRPr="00C350E4" w:rsidR="004F2B48">
          <w:rPr>
            <w:noProof/>
            <w:webHidden/>
          </w:rPr>
          <w:instrText xml:space="preserve"> PAGEREF _Toc32837718 \h </w:instrText>
        </w:r>
        <w:r w:rsidRPr="00C350E4" w:rsidR="004F2B48">
          <w:rPr>
            <w:noProof/>
            <w:webHidden/>
          </w:rPr>
        </w:r>
        <w:r w:rsidRPr="00C350E4" w:rsidR="004F2B48">
          <w:rPr>
            <w:noProof/>
            <w:webHidden/>
          </w:rPr>
          <w:fldChar w:fldCharType="separate"/>
        </w:r>
        <w:r w:rsidR="3B91C9E9">
          <w:rPr>
            <w:noProof/>
            <w:webHidden/>
          </w:rPr>
          <w:t>- 7 -</w:t>
        </w:r>
        <w:r w:rsidRPr="00C350E4" w:rsidR="004F2B48">
          <w:rPr>
            <w:noProof/>
            <w:webHidden/>
          </w:rPr>
          <w:fldChar w:fldCharType="end"/>
        </w:r>
      </w:hyperlink>
    </w:p>
    <w:p w:rsidRPr="00C350E4" w:rsidR="004F2B48" w:rsidP="46A24187" w:rsidRDefault="006A3A79" w14:paraId="40A85676" w14:textId="19C0C1C6">
      <w:pPr>
        <w:pStyle w:val="TOC2"/>
        <w:tabs>
          <w:tab w:val="left" w:pos="880"/>
          <w:tab w:val="right" w:leader="dot" w:pos="9321"/>
        </w:tabs>
        <w:rPr>
          <w:rFonts w:ascii="Calibri" w:hAnsi="Calibri" w:eastAsia="游明朝" w:cs="Arial" w:asciiTheme="minorAscii" w:hAnsiTheme="minorAscii" w:eastAsiaTheme="minorEastAsia" w:cstheme="minorBidi"/>
          <w:noProof/>
          <w:color w:val="auto"/>
          <w:sz w:val="22"/>
          <w:szCs w:val="22"/>
        </w:rPr>
      </w:pPr>
      <w:hyperlink w:history="1" w:anchor="_Toc32837719">
        <w:r w:rsidRPr="00C350E4" w:rsidR="580A5F1D">
          <w:rPr>
            <w:rStyle w:val="Hyperlink"/>
            <w:rFonts w:ascii="Calibri" w:hAnsi="Calibri" w:cs="Calibri"/>
            <w:noProof/>
          </w:rPr>
          <w:t>1.7</w:t>
        </w:r>
        <w:r w:rsidRPr="00C350E4" w:rsidR="004F2B48">
          <w:rPr>
            <w:rFonts w:asciiTheme="minorHAnsi" w:hAnsiTheme="minorHAnsi" w:eastAsiaTheme="minorEastAsia" w:cstheme="minorBidi"/>
            <w:noProof/>
            <w:color w:val="auto"/>
            <w:sz w:val="22"/>
          </w:rPr>
          <w:tab/>
        </w:r>
        <w:r w:rsidRPr="00C350E4" w:rsidR="580A5F1D">
          <w:rPr>
            <w:rStyle w:val="Hyperlink"/>
            <w:rFonts w:ascii="Calibri" w:hAnsi="Calibri" w:cs="Calibri"/>
            <w:noProof/>
          </w:rPr>
          <w:t>Non-Collusion</w:t>
        </w:r>
        <w:r w:rsidRPr="00C350E4" w:rsidR="004F2B48">
          <w:rPr>
            <w:noProof/>
            <w:webHidden/>
          </w:rPr>
          <w:tab/>
        </w:r>
        <w:r w:rsidRPr="00C350E4" w:rsidR="004F2B48">
          <w:rPr>
            <w:noProof/>
            <w:webHidden/>
          </w:rPr>
          <w:fldChar w:fldCharType="begin"/>
        </w:r>
        <w:r w:rsidRPr="00C350E4" w:rsidR="004F2B48">
          <w:rPr>
            <w:noProof/>
            <w:webHidden/>
          </w:rPr>
          <w:instrText xml:space="preserve"> PAGEREF _Toc32837719 \h </w:instrText>
        </w:r>
        <w:r w:rsidRPr="00C350E4" w:rsidR="004F2B48">
          <w:rPr>
            <w:noProof/>
            <w:webHidden/>
          </w:rPr>
        </w:r>
        <w:r w:rsidRPr="00C350E4" w:rsidR="004F2B48">
          <w:rPr>
            <w:noProof/>
            <w:webHidden/>
          </w:rPr>
          <w:fldChar w:fldCharType="separate"/>
        </w:r>
        <w:r w:rsidR="3B91C9E9">
          <w:rPr>
            <w:noProof/>
            <w:webHidden/>
          </w:rPr>
          <w:t>- 8 -</w:t>
        </w:r>
        <w:r w:rsidRPr="00C350E4" w:rsidR="004F2B48">
          <w:rPr>
            <w:noProof/>
            <w:webHidden/>
          </w:rPr>
          <w:fldChar w:fldCharType="end"/>
        </w:r>
      </w:hyperlink>
    </w:p>
    <w:p w:rsidRPr="00C350E4" w:rsidR="004F2B48" w:rsidP="46A24187" w:rsidRDefault="006A3A79" w14:paraId="1509D578" w14:textId="4A52893C">
      <w:pPr>
        <w:pStyle w:val="TOC2"/>
        <w:tabs>
          <w:tab w:val="left" w:pos="880"/>
          <w:tab w:val="right" w:leader="dot" w:pos="9321"/>
        </w:tabs>
        <w:rPr>
          <w:rFonts w:ascii="Calibri" w:hAnsi="Calibri" w:eastAsia="游明朝" w:cs="Arial" w:asciiTheme="minorAscii" w:hAnsiTheme="minorAscii" w:eastAsiaTheme="minorEastAsia" w:cstheme="minorBidi"/>
          <w:noProof/>
          <w:color w:val="auto"/>
          <w:sz w:val="22"/>
          <w:szCs w:val="22"/>
        </w:rPr>
      </w:pPr>
      <w:hyperlink w:history="1" w:anchor="_Toc32837720">
        <w:r w:rsidRPr="00C350E4" w:rsidR="580A5F1D">
          <w:rPr>
            <w:rStyle w:val="Hyperlink"/>
            <w:rFonts w:ascii="Calibri" w:hAnsi="Calibri" w:cs="Calibri"/>
            <w:noProof/>
          </w:rPr>
          <w:t>1.8</w:t>
        </w:r>
        <w:r w:rsidRPr="00C350E4" w:rsidR="004F2B48">
          <w:rPr>
            <w:rFonts w:asciiTheme="minorHAnsi" w:hAnsiTheme="minorHAnsi" w:eastAsiaTheme="minorEastAsia" w:cstheme="minorBidi"/>
            <w:noProof/>
            <w:color w:val="auto"/>
            <w:sz w:val="22"/>
          </w:rPr>
          <w:tab/>
        </w:r>
        <w:r w:rsidRPr="00C350E4" w:rsidR="580A5F1D">
          <w:rPr>
            <w:rStyle w:val="Hyperlink"/>
            <w:rFonts w:ascii="Calibri" w:hAnsi="Calibri" w:cs="Calibri"/>
            <w:noProof/>
          </w:rPr>
          <w:t>Intellectual Property</w:t>
        </w:r>
        <w:r w:rsidRPr="00C350E4" w:rsidR="004F2B48">
          <w:rPr>
            <w:noProof/>
            <w:webHidden/>
          </w:rPr>
          <w:tab/>
        </w:r>
        <w:r w:rsidRPr="00C350E4" w:rsidR="004F2B48">
          <w:rPr>
            <w:noProof/>
            <w:webHidden/>
          </w:rPr>
          <w:fldChar w:fldCharType="begin"/>
        </w:r>
        <w:r w:rsidRPr="00C350E4" w:rsidR="004F2B48">
          <w:rPr>
            <w:noProof/>
            <w:webHidden/>
          </w:rPr>
          <w:instrText xml:space="preserve"> PAGEREF _Toc32837720 \h </w:instrText>
        </w:r>
        <w:r w:rsidRPr="00C350E4" w:rsidR="004F2B48">
          <w:rPr>
            <w:noProof/>
            <w:webHidden/>
          </w:rPr>
        </w:r>
        <w:r w:rsidRPr="00C350E4" w:rsidR="004F2B48">
          <w:rPr>
            <w:noProof/>
            <w:webHidden/>
          </w:rPr>
          <w:fldChar w:fldCharType="separate"/>
        </w:r>
        <w:r w:rsidR="3B91C9E9">
          <w:rPr>
            <w:noProof/>
            <w:webHidden/>
          </w:rPr>
          <w:t>- 8 -</w:t>
        </w:r>
        <w:r w:rsidRPr="00C350E4" w:rsidR="004F2B48">
          <w:rPr>
            <w:noProof/>
            <w:webHidden/>
          </w:rPr>
          <w:fldChar w:fldCharType="end"/>
        </w:r>
      </w:hyperlink>
    </w:p>
    <w:p w:rsidRPr="00C350E4" w:rsidR="004F2B48" w:rsidP="46A24187" w:rsidRDefault="006A3A79" w14:paraId="354F25F3" w14:textId="33D3A9A7">
      <w:pPr>
        <w:pStyle w:val="TOC2"/>
        <w:tabs>
          <w:tab w:val="left" w:pos="880"/>
          <w:tab w:val="right" w:leader="dot" w:pos="9321"/>
        </w:tabs>
        <w:rPr>
          <w:rFonts w:ascii="Calibri" w:hAnsi="Calibri" w:eastAsia="游明朝" w:cs="Arial" w:asciiTheme="minorAscii" w:hAnsiTheme="minorAscii" w:eastAsiaTheme="minorEastAsia" w:cstheme="minorBidi"/>
          <w:noProof/>
          <w:color w:val="auto"/>
          <w:sz w:val="22"/>
          <w:szCs w:val="22"/>
        </w:rPr>
      </w:pPr>
      <w:hyperlink w:history="1" w:anchor="_Toc32837721">
        <w:r w:rsidRPr="00C350E4" w:rsidR="580A5F1D">
          <w:rPr>
            <w:rStyle w:val="Hyperlink"/>
            <w:rFonts w:ascii="Calibri" w:hAnsi="Calibri" w:cs="Calibri"/>
            <w:noProof/>
          </w:rPr>
          <w:t>1.9</w:t>
        </w:r>
        <w:r w:rsidRPr="00C350E4" w:rsidR="004F2B48">
          <w:rPr>
            <w:rFonts w:asciiTheme="minorHAnsi" w:hAnsiTheme="minorHAnsi" w:eastAsiaTheme="minorEastAsia" w:cstheme="minorBidi"/>
            <w:noProof/>
            <w:color w:val="auto"/>
            <w:sz w:val="22"/>
          </w:rPr>
          <w:tab/>
        </w:r>
        <w:r w:rsidRPr="00C350E4" w:rsidR="580A5F1D">
          <w:rPr>
            <w:rStyle w:val="Hyperlink"/>
            <w:rFonts w:ascii="Calibri" w:hAnsi="Calibri" w:cs="Calibri"/>
            <w:noProof/>
          </w:rPr>
          <w:t>Publicity</w:t>
        </w:r>
        <w:r w:rsidRPr="00C350E4" w:rsidR="004F2B48">
          <w:rPr>
            <w:noProof/>
            <w:webHidden/>
          </w:rPr>
          <w:tab/>
        </w:r>
        <w:r w:rsidRPr="00C350E4" w:rsidR="004F2B48">
          <w:rPr>
            <w:noProof/>
            <w:webHidden/>
          </w:rPr>
          <w:fldChar w:fldCharType="begin"/>
        </w:r>
        <w:r w:rsidRPr="00C350E4" w:rsidR="004F2B48">
          <w:rPr>
            <w:noProof/>
            <w:webHidden/>
          </w:rPr>
          <w:instrText xml:space="preserve"> PAGEREF _Toc32837721 \h </w:instrText>
        </w:r>
        <w:r w:rsidRPr="00C350E4" w:rsidR="004F2B48">
          <w:rPr>
            <w:noProof/>
            <w:webHidden/>
          </w:rPr>
        </w:r>
        <w:r w:rsidRPr="00C350E4" w:rsidR="004F2B48">
          <w:rPr>
            <w:noProof/>
            <w:webHidden/>
          </w:rPr>
          <w:fldChar w:fldCharType="separate"/>
        </w:r>
        <w:r w:rsidR="3B91C9E9">
          <w:rPr>
            <w:noProof/>
            <w:webHidden/>
          </w:rPr>
          <w:t>- 9 -</w:t>
        </w:r>
        <w:r w:rsidRPr="00C350E4" w:rsidR="004F2B48">
          <w:rPr>
            <w:noProof/>
            <w:webHidden/>
          </w:rPr>
          <w:fldChar w:fldCharType="end"/>
        </w:r>
      </w:hyperlink>
    </w:p>
    <w:p w:rsidRPr="00C350E4" w:rsidR="004F2B48" w:rsidP="46A24187" w:rsidRDefault="006A3A79" w14:paraId="386FAE73" w14:textId="1F8826E6">
      <w:pPr>
        <w:pStyle w:val="TOC2"/>
        <w:tabs>
          <w:tab w:val="left" w:pos="880"/>
          <w:tab w:val="right" w:leader="dot" w:pos="9321"/>
        </w:tabs>
        <w:rPr>
          <w:rFonts w:ascii="Calibri" w:hAnsi="Calibri" w:eastAsia="游明朝" w:cs="Arial" w:asciiTheme="minorAscii" w:hAnsiTheme="minorAscii" w:eastAsiaTheme="minorEastAsia" w:cstheme="minorBidi"/>
          <w:noProof/>
          <w:color w:val="auto"/>
          <w:sz w:val="22"/>
          <w:szCs w:val="22"/>
        </w:rPr>
      </w:pPr>
      <w:hyperlink w:history="1" w:anchor="_Toc32837722">
        <w:r w:rsidRPr="00C350E4" w:rsidR="580A5F1D">
          <w:rPr>
            <w:rStyle w:val="Hyperlink"/>
            <w:rFonts w:ascii="Calibri" w:hAnsi="Calibri" w:cs="Calibri"/>
            <w:noProof/>
          </w:rPr>
          <w:t>1.10</w:t>
        </w:r>
        <w:r w:rsidRPr="00C350E4" w:rsidR="004F2B48">
          <w:rPr>
            <w:rFonts w:asciiTheme="minorHAnsi" w:hAnsiTheme="minorHAnsi" w:eastAsiaTheme="minorEastAsia" w:cstheme="minorBidi"/>
            <w:noProof/>
            <w:color w:val="auto"/>
            <w:sz w:val="22"/>
          </w:rPr>
          <w:tab/>
        </w:r>
        <w:r w:rsidRPr="00C350E4" w:rsidR="580A5F1D">
          <w:rPr>
            <w:rStyle w:val="Hyperlink"/>
            <w:rFonts w:ascii="Calibri" w:hAnsi="Calibri" w:cs="Calibri"/>
            <w:noProof/>
          </w:rPr>
          <w:t>The Federation’s Right to Reject Bids</w:t>
        </w:r>
        <w:r w:rsidRPr="00C350E4" w:rsidR="004F2B48">
          <w:rPr>
            <w:noProof/>
            <w:webHidden/>
          </w:rPr>
          <w:tab/>
        </w:r>
        <w:r w:rsidRPr="00C350E4" w:rsidR="004F2B48">
          <w:rPr>
            <w:noProof/>
            <w:webHidden/>
          </w:rPr>
          <w:fldChar w:fldCharType="begin"/>
        </w:r>
        <w:r w:rsidRPr="00C350E4" w:rsidR="004F2B48">
          <w:rPr>
            <w:noProof/>
            <w:webHidden/>
          </w:rPr>
          <w:instrText xml:space="preserve"> PAGEREF _Toc32837722 \h </w:instrText>
        </w:r>
        <w:r w:rsidRPr="00C350E4" w:rsidR="004F2B48">
          <w:rPr>
            <w:noProof/>
            <w:webHidden/>
          </w:rPr>
        </w:r>
        <w:r w:rsidRPr="00C350E4" w:rsidR="004F2B48">
          <w:rPr>
            <w:noProof/>
            <w:webHidden/>
          </w:rPr>
          <w:fldChar w:fldCharType="separate"/>
        </w:r>
        <w:r w:rsidR="3B91C9E9">
          <w:rPr>
            <w:noProof/>
            <w:webHidden/>
          </w:rPr>
          <w:t>- 9 -</w:t>
        </w:r>
        <w:r w:rsidRPr="00C350E4" w:rsidR="004F2B48">
          <w:rPr>
            <w:noProof/>
            <w:webHidden/>
          </w:rPr>
          <w:fldChar w:fldCharType="end"/>
        </w:r>
      </w:hyperlink>
    </w:p>
    <w:p w:rsidRPr="00C350E4" w:rsidR="004F2B48" w:rsidP="46A24187" w:rsidRDefault="006A3A79" w14:paraId="2F843D15" w14:textId="1BC2D6DD">
      <w:pPr>
        <w:pStyle w:val="TOC2"/>
        <w:tabs>
          <w:tab w:val="left" w:pos="880"/>
          <w:tab w:val="right" w:leader="dot" w:pos="9321"/>
        </w:tabs>
        <w:rPr>
          <w:rFonts w:ascii="Calibri" w:hAnsi="Calibri" w:eastAsia="游明朝" w:cs="Arial" w:asciiTheme="minorAscii" w:hAnsiTheme="minorAscii" w:eastAsiaTheme="minorEastAsia" w:cstheme="minorBidi"/>
          <w:noProof/>
          <w:color w:val="auto"/>
          <w:sz w:val="22"/>
          <w:szCs w:val="22"/>
        </w:rPr>
      </w:pPr>
      <w:hyperlink w:history="1" w:anchor="_Toc32837723">
        <w:r w:rsidRPr="00C350E4" w:rsidR="580A5F1D">
          <w:rPr>
            <w:rStyle w:val="Hyperlink"/>
            <w:rFonts w:ascii="Calibri" w:hAnsi="Calibri" w:cs="Calibri"/>
            <w:noProof/>
          </w:rPr>
          <w:t>1.11</w:t>
        </w:r>
        <w:r w:rsidRPr="00C350E4" w:rsidR="004F2B48">
          <w:rPr>
            <w:rFonts w:asciiTheme="minorHAnsi" w:hAnsiTheme="minorHAnsi" w:eastAsiaTheme="minorEastAsia" w:cstheme="minorBidi"/>
            <w:noProof/>
            <w:color w:val="auto"/>
            <w:sz w:val="22"/>
          </w:rPr>
          <w:tab/>
        </w:r>
        <w:r w:rsidRPr="00C350E4" w:rsidR="580A5F1D">
          <w:rPr>
            <w:rStyle w:val="Hyperlink"/>
            <w:rFonts w:ascii="Calibri" w:hAnsi="Calibri" w:cs="Calibri"/>
            <w:noProof/>
          </w:rPr>
          <w:t>Right to Cancel or Vary the Process</w:t>
        </w:r>
        <w:r w:rsidRPr="00C350E4" w:rsidR="004F2B48">
          <w:rPr>
            <w:noProof/>
            <w:webHidden/>
          </w:rPr>
          <w:tab/>
        </w:r>
        <w:r w:rsidRPr="00C350E4" w:rsidR="004F2B48">
          <w:rPr>
            <w:noProof/>
            <w:webHidden/>
          </w:rPr>
          <w:fldChar w:fldCharType="begin"/>
        </w:r>
        <w:r w:rsidRPr="00C350E4" w:rsidR="004F2B48">
          <w:rPr>
            <w:noProof/>
            <w:webHidden/>
          </w:rPr>
          <w:instrText xml:space="preserve"> PAGEREF _Toc32837723 \h </w:instrText>
        </w:r>
        <w:r w:rsidRPr="00C350E4" w:rsidR="004F2B48">
          <w:rPr>
            <w:noProof/>
            <w:webHidden/>
          </w:rPr>
        </w:r>
        <w:r w:rsidRPr="00C350E4" w:rsidR="004F2B48">
          <w:rPr>
            <w:noProof/>
            <w:webHidden/>
          </w:rPr>
          <w:fldChar w:fldCharType="separate"/>
        </w:r>
        <w:r w:rsidR="3B91C9E9">
          <w:rPr>
            <w:noProof/>
            <w:webHidden/>
          </w:rPr>
          <w:t>- 9 -</w:t>
        </w:r>
        <w:r w:rsidRPr="00C350E4" w:rsidR="004F2B48">
          <w:rPr>
            <w:noProof/>
            <w:webHidden/>
          </w:rPr>
          <w:fldChar w:fldCharType="end"/>
        </w:r>
      </w:hyperlink>
    </w:p>
    <w:p w:rsidRPr="00C350E4" w:rsidR="004F2B48" w:rsidP="46A24187" w:rsidRDefault="006A3A79" w14:paraId="7F281728" w14:textId="1A02ED04">
      <w:pPr>
        <w:pStyle w:val="TOC2"/>
        <w:tabs>
          <w:tab w:val="left" w:pos="880"/>
          <w:tab w:val="right" w:leader="dot" w:pos="9321"/>
        </w:tabs>
        <w:rPr>
          <w:rFonts w:ascii="Calibri" w:hAnsi="Calibri" w:eastAsia="游明朝" w:cs="Arial" w:asciiTheme="minorAscii" w:hAnsiTheme="minorAscii" w:eastAsiaTheme="minorEastAsia" w:cstheme="minorBidi"/>
          <w:noProof/>
          <w:color w:val="auto"/>
          <w:sz w:val="22"/>
          <w:szCs w:val="22"/>
        </w:rPr>
      </w:pPr>
      <w:hyperlink w:history="1" w:anchor="_Toc32837724">
        <w:r w:rsidRPr="00C350E4" w:rsidR="580A5F1D">
          <w:rPr>
            <w:rStyle w:val="Hyperlink"/>
            <w:rFonts w:ascii="Calibri" w:hAnsi="Calibri" w:cs="Calibri"/>
            <w:noProof/>
          </w:rPr>
          <w:t>1.12</w:t>
        </w:r>
        <w:r w:rsidRPr="00C350E4" w:rsidR="004F2B48">
          <w:rPr>
            <w:rFonts w:asciiTheme="minorHAnsi" w:hAnsiTheme="minorHAnsi" w:eastAsiaTheme="minorEastAsia" w:cstheme="minorBidi"/>
            <w:noProof/>
            <w:color w:val="auto"/>
            <w:sz w:val="22"/>
          </w:rPr>
          <w:tab/>
        </w:r>
        <w:r w:rsidRPr="00C350E4" w:rsidR="580A5F1D">
          <w:rPr>
            <w:rStyle w:val="Hyperlink"/>
            <w:rFonts w:ascii="Calibri" w:hAnsi="Calibri" w:cs="Calibri"/>
            <w:noProof/>
          </w:rPr>
          <w:t>Provision of Further Information by Bidders Prior to Submitting a Bid</w:t>
        </w:r>
        <w:r w:rsidRPr="00C350E4" w:rsidR="004F2B48">
          <w:rPr>
            <w:noProof/>
            <w:webHidden/>
          </w:rPr>
          <w:tab/>
        </w:r>
        <w:r w:rsidRPr="00C350E4" w:rsidR="004F2B48">
          <w:rPr>
            <w:noProof/>
            <w:webHidden/>
          </w:rPr>
          <w:fldChar w:fldCharType="begin"/>
        </w:r>
        <w:r w:rsidRPr="00C350E4" w:rsidR="004F2B48">
          <w:rPr>
            <w:noProof/>
            <w:webHidden/>
          </w:rPr>
          <w:instrText xml:space="preserve"> PAGEREF _Toc32837724 \h </w:instrText>
        </w:r>
        <w:r w:rsidRPr="00C350E4" w:rsidR="004F2B48">
          <w:rPr>
            <w:noProof/>
            <w:webHidden/>
          </w:rPr>
        </w:r>
        <w:r w:rsidRPr="00C350E4" w:rsidR="004F2B48">
          <w:rPr>
            <w:noProof/>
            <w:webHidden/>
          </w:rPr>
          <w:fldChar w:fldCharType="separate"/>
        </w:r>
        <w:r w:rsidR="3B91C9E9">
          <w:rPr>
            <w:noProof/>
            <w:webHidden/>
          </w:rPr>
          <w:t>- 10 -</w:t>
        </w:r>
        <w:r w:rsidRPr="00C350E4" w:rsidR="004F2B48">
          <w:rPr>
            <w:noProof/>
            <w:webHidden/>
          </w:rPr>
          <w:fldChar w:fldCharType="end"/>
        </w:r>
      </w:hyperlink>
    </w:p>
    <w:p w:rsidRPr="00C350E4" w:rsidR="004F2B48" w:rsidP="46A24187" w:rsidRDefault="006A3A79" w14:paraId="400D5324" w14:textId="549FDE72">
      <w:pPr>
        <w:pStyle w:val="TOC2"/>
        <w:tabs>
          <w:tab w:val="left" w:pos="880"/>
          <w:tab w:val="right" w:leader="dot" w:pos="9321"/>
        </w:tabs>
        <w:rPr>
          <w:rFonts w:ascii="Calibri" w:hAnsi="Calibri" w:eastAsia="游明朝" w:cs="Arial" w:asciiTheme="minorAscii" w:hAnsiTheme="minorAscii" w:eastAsiaTheme="minorEastAsia" w:cstheme="minorBidi"/>
          <w:noProof/>
          <w:color w:val="auto"/>
          <w:sz w:val="22"/>
          <w:szCs w:val="22"/>
        </w:rPr>
      </w:pPr>
      <w:hyperlink w:history="1" w:anchor="_Toc32837725">
        <w:r w:rsidRPr="00C350E4" w:rsidR="580A5F1D">
          <w:rPr>
            <w:rStyle w:val="Hyperlink"/>
            <w:rFonts w:ascii="Calibri" w:hAnsi="Calibri" w:cs="Calibri"/>
            <w:noProof/>
          </w:rPr>
          <w:t>1.13</w:t>
        </w:r>
        <w:r w:rsidRPr="00C350E4" w:rsidR="004F2B48">
          <w:rPr>
            <w:rFonts w:asciiTheme="minorHAnsi" w:hAnsiTheme="minorHAnsi" w:eastAsiaTheme="minorEastAsia" w:cstheme="minorBidi"/>
            <w:noProof/>
            <w:color w:val="auto"/>
            <w:sz w:val="22"/>
          </w:rPr>
          <w:tab/>
        </w:r>
        <w:r w:rsidRPr="00C350E4" w:rsidR="580A5F1D">
          <w:rPr>
            <w:rStyle w:val="Hyperlink"/>
            <w:rFonts w:ascii="Calibri" w:hAnsi="Calibri" w:cs="Calibri"/>
            <w:noProof/>
          </w:rPr>
          <w:t>Freedom of Information</w:t>
        </w:r>
        <w:r w:rsidRPr="00C350E4" w:rsidR="004F2B48">
          <w:rPr>
            <w:noProof/>
            <w:webHidden/>
          </w:rPr>
          <w:tab/>
        </w:r>
        <w:r w:rsidRPr="00C350E4" w:rsidR="004F2B48">
          <w:rPr>
            <w:noProof/>
            <w:webHidden/>
          </w:rPr>
          <w:fldChar w:fldCharType="begin"/>
        </w:r>
        <w:r w:rsidRPr="00C350E4" w:rsidR="004F2B48">
          <w:rPr>
            <w:noProof/>
            <w:webHidden/>
          </w:rPr>
          <w:instrText xml:space="preserve"> PAGEREF _Toc32837725 \h </w:instrText>
        </w:r>
        <w:r w:rsidRPr="00C350E4" w:rsidR="004F2B48">
          <w:rPr>
            <w:noProof/>
            <w:webHidden/>
          </w:rPr>
        </w:r>
        <w:r w:rsidRPr="00C350E4" w:rsidR="004F2B48">
          <w:rPr>
            <w:noProof/>
            <w:webHidden/>
          </w:rPr>
          <w:fldChar w:fldCharType="separate"/>
        </w:r>
        <w:r w:rsidR="3B91C9E9">
          <w:rPr>
            <w:noProof/>
            <w:webHidden/>
          </w:rPr>
          <w:t>- 10 -</w:t>
        </w:r>
        <w:r w:rsidRPr="00C350E4" w:rsidR="004F2B48">
          <w:rPr>
            <w:noProof/>
            <w:webHidden/>
          </w:rPr>
          <w:fldChar w:fldCharType="end"/>
        </w:r>
      </w:hyperlink>
    </w:p>
    <w:p w:rsidRPr="00C350E4" w:rsidR="004F2B48" w:rsidP="46A24187" w:rsidRDefault="006A3A79" w14:paraId="5A3B5E6C" w14:textId="02122252">
      <w:pPr>
        <w:pStyle w:val="TOC2"/>
        <w:tabs>
          <w:tab w:val="left" w:pos="880"/>
          <w:tab w:val="right" w:leader="dot" w:pos="9321"/>
        </w:tabs>
        <w:rPr>
          <w:rFonts w:ascii="Calibri" w:hAnsi="Calibri" w:eastAsia="游明朝" w:cs="Arial" w:asciiTheme="minorAscii" w:hAnsiTheme="minorAscii" w:eastAsiaTheme="minorEastAsia" w:cstheme="minorBidi"/>
          <w:noProof/>
          <w:color w:val="auto"/>
          <w:sz w:val="22"/>
          <w:szCs w:val="22"/>
        </w:rPr>
      </w:pPr>
      <w:hyperlink w:history="1" w:anchor="_Toc32837726">
        <w:r w:rsidRPr="00C350E4" w:rsidR="580A5F1D">
          <w:rPr>
            <w:rStyle w:val="Hyperlink"/>
            <w:rFonts w:ascii="Calibri" w:hAnsi="Calibri" w:cs="Calibri"/>
            <w:noProof/>
          </w:rPr>
          <w:t>1.14</w:t>
        </w:r>
        <w:r w:rsidRPr="00C350E4" w:rsidR="004F2B48">
          <w:rPr>
            <w:rFonts w:asciiTheme="minorHAnsi" w:hAnsiTheme="minorHAnsi" w:eastAsiaTheme="minorEastAsia" w:cstheme="minorBidi"/>
            <w:noProof/>
            <w:color w:val="auto"/>
            <w:sz w:val="22"/>
          </w:rPr>
          <w:tab/>
        </w:r>
        <w:r w:rsidRPr="00C350E4" w:rsidR="580A5F1D">
          <w:rPr>
            <w:rStyle w:val="Hyperlink"/>
            <w:rFonts w:ascii="Calibri" w:hAnsi="Calibri" w:cs="Calibri"/>
            <w:noProof/>
          </w:rPr>
          <w:t>Governing Law</w:t>
        </w:r>
        <w:r w:rsidRPr="00C350E4" w:rsidR="004F2B48">
          <w:rPr>
            <w:noProof/>
            <w:webHidden/>
          </w:rPr>
          <w:tab/>
        </w:r>
        <w:r w:rsidRPr="00C350E4" w:rsidR="004F2B48">
          <w:rPr>
            <w:noProof/>
            <w:webHidden/>
          </w:rPr>
          <w:fldChar w:fldCharType="begin"/>
        </w:r>
        <w:r w:rsidRPr="00C350E4" w:rsidR="004F2B48">
          <w:rPr>
            <w:noProof/>
            <w:webHidden/>
          </w:rPr>
          <w:instrText xml:space="preserve"> PAGEREF _Toc32837726 \h </w:instrText>
        </w:r>
        <w:r w:rsidRPr="00C350E4" w:rsidR="004F2B48">
          <w:rPr>
            <w:noProof/>
            <w:webHidden/>
          </w:rPr>
        </w:r>
        <w:r w:rsidRPr="00C350E4" w:rsidR="004F2B48">
          <w:rPr>
            <w:noProof/>
            <w:webHidden/>
          </w:rPr>
          <w:fldChar w:fldCharType="separate"/>
        </w:r>
        <w:r w:rsidR="3B91C9E9">
          <w:rPr>
            <w:noProof/>
            <w:webHidden/>
          </w:rPr>
          <w:t>- 10 -</w:t>
        </w:r>
        <w:r w:rsidRPr="00C350E4" w:rsidR="004F2B48">
          <w:rPr>
            <w:noProof/>
            <w:webHidden/>
          </w:rPr>
          <w:fldChar w:fldCharType="end"/>
        </w:r>
      </w:hyperlink>
    </w:p>
    <w:p w:rsidRPr="00C350E4" w:rsidR="004F2B48" w:rsidP="46A24187" w:rsidRDefault="006A3A79" w14:paraId="32A246FA" w14:textId="0C48C3C6">
      <w:pPr>
        <w:pStyle w:val="TOC2"/>
        <w:tabs>
          <w:tab w:val="left" w:pos="880"/>
          <w:tab w:val="right" w:leader="dot" w:pos="9321"/>
        </w:tabs>
        <w:rPr>
          <w:rFonts w:ascii="Calibri" w:hAnsi="Calibri" w:eastAsia="游明朝" w:cs="Arial" w:asciiTheme="minorAscii" w:hAnsiTheme="minorAscii" w:eastAsiaTheme="minorEastAsia" w:cstheme="minorBidi"/>
          <w:noProof/>
          <w:color w:val="auto"/>
          <w:sz w:val="22"/>
          <w:szCs w:val="22"/>
        </w:rPr>
      </w:pPr>
      <w:hyperlink w:history="1" w:anchor="_Toc32837727">
        <w:r w:rsidRPr="00C350E4" w:rsidR="580A5F1D">
          <w:rPr>
            <w:rStyle w:val="Hyperlink"/>
            <w:rFonts w:ascii="Calibri" w:hAnsi="Calibri" w:cs="Calibri"/>
            <w:noProof/>
          </w:rPr>
          <w:t>1.15</w:t>
        </w:r>
        <w:r w:rsidRPr="00C350E4" w:rsidR="004F2B48">
          <w:rPr>
            <w:rFonts w:asciiTheme="minorHAnsi" w:hAnsiTheme="minorHAnsi" w:eastAsiaTheme="minorEastAsia" w:cstheme="minorBidi"/>
            <w:noProof/>
            <w:color w:val="auto"/>
            <w:sz w:val="22"/>
          </w:rPr>
          <w:tab/>
        </w:r>
        <w:r w:rsidRPr="00C350E4" w:rsidR="580A5F1D">
          <w:rPr>
            <w:rStyle w:val="Hyperlink"/>
            <w:rFonts w:ascii="Calibri" w:hAnsi="Calibri" w:cs="Calibri"/>
            <w:noProof/>
          </w:rPr>
          <w:t>Contact Information</w:t>
        </w:r>
        <w:r w:rsidRPr="00C350E4" w:rsidR="004F2B48">
          <w:rPr>
            <w:noProof/>
            <w:webHidden/>
          </w:rPr>
          <w:tab/>
        </w:r>
        <w:r w:rsidRPr="00C350E4" w:rsidR="004F2B48">
          <w:rPr>
            <w:noProof/>
            <w:webHidden/>
          </w:rPr>
          <w:fldChar w:fldCharType="begin"/>
        </w:r>
        <w:r w:rsidRPr="00C350E4" w:rsidR="004F2B48">
          <w:rPr>
            <w:noProof/>
            <w:webHidden/>
          </w:rPr>
          <w:instrText xml:space="preserve"> PAGEREF _Toc32837727 \h </w:instrText>
        </w:r>
        <w:r w:rsidRPr="00C350E4" w:rsidR="004F2B48">
          <w:rPr>
            <w:noProof/>
            <w:webHidden/>
          </w:rPr>
        </w:r>
        <w:r w:rsidRPr="00C350E4" w:rsidR="004F2B48">
          <w:rPr>
            <w:noProof/>
            <w:webHidden/>
          </w:rPr>
          <w:fldChar w:fldCharType="separate"/>
        </w:r>
        <w:r w:rsidR="3B91C9E9">
          <w:rPr>
            <w:noProof/>
            <w:webHidden/>
          </w:rPr>
          <w:t>- 10 -</w:t>
        </w:r>
        <w:r w:rsidRPr="00C350E4" w:rsidR="004F2B48">
          <w:rPr>
            <w:noProof/>
            <w:webHidden/>
          </w:rPr>
          <w:fldChar w:fldCharType="end"/>
        </w:r>
      </w:hyperlink>
    </w:p>
    <w:p w:rsidRPr="00C350E4" w:rsidR="004F2B48" w:rsidP="46A24187" w:rsidRDefault="006A3A79" w14:paraId="1689B452" w14:textId="1F873464">
      <w:pPr>
        <w:pStyle w:val="TOC1"/>
        <w:tabs>
          <w:tab w:val="left" w:pos="440"/>
          <w:tab w:val="right" w:leader="dot" w:pos="9321"/>
        </w:tabs>
        <w:rPr>
          <w:rFonts w:ascii="Calibri" w:hAnsi="Calibri" w:eastAsia="游明朝" w:cs="Arial" w:asciiTheme="minorAscii" w:hAnsiTheme="minorAscii" w:eastAsiaTheme="minorEastAsia" w:cstheme="minorBidi"/>
          <w:b w:val="0"/>
          <w:bCs w:val="0"/>
          <w:noProof/>
          <w:color w:val="auto"/>
          <w:sz w:val="22"/>
          <w:szCs w:val="22"/>
        </w:rPr>
      </w:pPr>
      <w:hyperlink w:history="1" w:anchor="_Toc32837728">
        <w:r w:rsidRPr="00C350E4" w:rsidR="580A5F1D">
          <w:rPr>
            <w:rStyle w:val="Hyperlink"/>
            <w:rFonts w:ascii="Calibri" w:hAnsi="Calibri" w:cs="Calibri"/>
            <w:noProof/>
          </w:rPr>
          <w:t>2</w:t>
        </w:r>
        <w:r w:rsidRPr="00C350E4" w:rsidR="004F2B48">
          <w:rPr>
            <w:rFonts w:asciiTheme="minorHAnsi" w:hAnsiTheme="minorHAnsi" w:eastAsiaTheme="minorEastAsia" w:cstheme="minorBidi"/>
            <w:b w:val="0"/>
            <w:noProof/>
            <w:color w:val="auto"/>
            <w:sz w:val="22"/>
          </w:rPr>
          <w:tab/>
        </w:r>
        <w:r w:rsidRPr="00C350E4" w:rsidR="580A5F1D">
          <w:rPr>
            <w:rStyle w:val="Hyperlink"/>
            <w:rFonts w:ascii="Calibri" w:hAnsi="Calibri" w:cs="Calibri"/>
            <w:noProof/>
          </w:rPr>
          <w:t>INSTRUCTIONS TO BIDDERS</w:t>
        </w:r>
        <w:r w:rsidRPr="00C350E4" w:rsidR="004F2B48">
          <w:rPr>
            <w:noProof/>
            <w:webHidden/>
          </w:rPr>
          <w:tab/>
        </w:r>
        <w:r w:rsidRPr="00C350E4" w:rsidR="004F2B48">
          <w:rPr>
            <w:noProof/>
            <w:webHidden/>
          </w:rPr>
          <w:fldChar w:fldCharType="begin"/>
        </w:r>
        <w:r w:rsidRPr="00C350E4" w:rsidR="004F2B48">
          <w:rPr>
            <w:noProof/>
            <w:webHidden/>
          </w:rPr>
          <w:instrText xml:space="preserve"> PAGEREF _Toc32837728 \h </w:instrText>
        </w:r>
        <w:r w:rsidRPr="00C350E4" w:rsidR="004F2B48">
          <w:rPr>
            <w:noProof/>
            <w:webHidden/>
          </w:rPr>
        </w:r>
        <w:r w:rsidRPr="00C350E4" w:rsidR="004F2B48">
          <w:rPr>
            <w:noProof/>
            <w:webHidden/>
          </w:rPr>
          <w:fldChar w:fldCharType="separate"/>
        </w:r>
        <w:r w:rsidR="3B91C9E9">
          <w:rPr>
            <w:noProof/>
            <w:webHidden/>
          </w:rPr>
          <w:t>- 11 -</w:t>
        </w:r>
        <w:r w:rsidRPr="00C350E4" w:rsidR="004F2B48">
          <w:rPr>
            <w:noProof/>
            <w:webHidden/>
          </w:rPr>
          <w:fldChar w:fldCharType="end"/>
        </w:r>
      </w:hyperlink>
    </w:p>
    <w:p w:rsidRPr="00C350E4" w:rsidR="004F2B48" w:rsidP="46A24187" w:rsidRDefault="006A3A79" w14:paraId="3BD77CEA" w14:textId="724C6EA3">
      <w:pPr>
        <w:pStyle w:val="TOC2"/>
        <w:tabs>
          <w:tab w:val="left" w:pos="880"/>
          <w:tab w:val="right" w:leader="dot" w:pos="9321"/>
        </w:tabs>
        <w:rPr>
          <w:rFonts w:ascii="Calibri" w:hAnsi="Calibri" w:eastAsia="游明朝" w:cs="Arial" w:asciiTheme="minorAscii" w:hAnsiTheme="minorAscii" w:eastAsiaTheme="minorEastAsia" w:cstheme="minorBidi"/>
          <w:noProof/>
          <w:color w:val="auto"/>
          <w:sz w:val="22"/>
          <w:szCs w:val="22"/>
        </w:rPr>
      </w:pPr>
      <w:hyperlink w:history="1" w:anchor="_Toc32837729">
        <w:r w:rsidRPr="00C350E4" w:rsidR="580A5F1D">
          <w:rPr>
            <w:rStyle w:val="Hyperlink"/>
            <w:rFonts w:ascii="Calibri" w:hAnsi="Calibri" w:cs="Calibri"/>
            <w:noProof/>
          </w:rPr>
          <w:t>2.1</w:t>
        </w:r>
        <w:r w:rsidRPr="00C350E4" w:rsidR="004F2B48">
          <w:rPr>
            <w:rFonts w:asciiTheme="minorHAnsi" w:hAnsiTheme="minorHAnsi" w:eastAsiaTheme="minorEastAsia" w:cstheme="minorBidi"/>
            <w:noProof/>
            <w:color w:val="auto"/>
            <w:sz w:val="22"/>
          </w:rPr>
          <w:tab/>
        </w:r>
        <w:r w:rsidRPr="00C350E4" w:rsidR="580A5F1D">
          <w:rPr>
            <w:rStyle w:val="Hyperlink"/>
            <w:rFonts w:ascii="Calibri" w:hAnsi="Calibri" w:cs="Calibri"/>
            <w:noProof/>
          </w:rPr>
          <w:t>Scope</w:t>
        </w:r>
        <w:r w:rsidRPr="00C350E4" w:rsidR="004F2B48">
          <w:rPr>
            <w:noProof/>
            <w:webHidden/>
          </w:rPr>
          <w:tab/>
        </w:r>
        <w:r w:rsidRPr="00C350E4" w:rsidR="004F2B48">
          <w:rPr>
            <w:noProof/>
            <w:webHidden/>
          </w:rPr>
          <w:fldChar w:fldCharType="begin"/>
        </w:r>
        <w:r w:rsidRPr="00C350E4" w:rsidR="004F2B48">
          <w:rPr>
            <w:noProof/>
            <w:webHidden/>
          </w:rPr>
          <w:instrText xml:space="preserve"> PAGEREF _Toc32837729 \h </w:instrText>
        </w:r>
        <w:r w:rsidRPr="00C350E4" w:rsidR="004F2B48">
          <w:rPr>
            <w:noProof/>
            <w:webHidden/>
          </w:rPr>
        </w:r>
        <w:r w:rsidRPr="00C350E4" w:rsidR="004F2B48">
          <w:rPr>
            <w:noProof/>
            <w:webHidden/>
          </w:rPr>
          <w:fldChar w:fldCharType="separate"/>
        </w:r>
        <w:r w:rsidR="3B91C9E9">
          <w:rPr>
            <w:noProof/>
            <w:webHidden/>
          </w:rPr>
          <w:t>- 11 -</w:t>
        </w:r>
        <w:r w:rsidRPr="00C350E4" w:rsidR="004F2B48">
          <w:rPr>
            <w:noProof/>
            <w:webHidden/>
          </w:rPr>
          <w:fldChar w:fldCharType="end"/>
        </w:r>
      </w:hyperlink>
    </w:p>
    <w:p w:rsidRPr="00C350E4" w:rsidR="004F2B48" w:rsidP="46A24187" w:rsidRDefault="006A3A79" w14:paraId="54DFEFA7" w14:textId="435B0EC6">
      <w:pPr>
        <w:pStyle w:val="TOC2"/>
        <w:tabs>
          <w:tab w:val="left" w:pos="880"/>
          <w:tab w:val="right" w:leader="dot" w:pos="9321"/>
        </w:tabs>
        <w:rPr>
          <w:rFonts w:ascii="Calibri" w:hAnsi="Calibri" w:eastAsia="游明朝" w:cs="Arial" w:asciiTheme="minorAscii" w:hAnsiTheme="minorAscii" w:eastAsiaTheme="minorEastAsia" w:cstheme="minorBidi"/>
          <w:noProof/>
          <w:color w:val="auto"/>
          <w:sz w:val="22"/>
          <w:szCs w:val="22"/>
        </w:rPr>
      </w:pPr>
      <w:hyperlink w:history="1" w:anchor="_Toc32837730">
        <w:r w:rsidRPr="00C350E4" w:rsidR="580A5F1D">
          <w:rPr>
            <w:rStyle w:val="Hyperlink"/>
            <w:rFonts w:ascii="Calibri" w:hAnsi="Calibri" w:cs="Calibri"/>
            <w:noProof/>
          </w:rPr>
          <w:t>2.2</w:t>
        </w:r>
        <w:r w:rsidRPr="00C350E4" w:rsidR="004F2B48">
          <w:rPr>
            <w:rFonts w:asciiTheme="minorHAnsi" w:hAnsiTheme="minorHAnsi" w:eastAsiaTheme="minorEastAsia" w:cstheme="minorBidi"/>
            <w:noProof/>
            <w:color w:val="auto"/>
            <w:sz w:val="22"/>
          </w:rPr>
          <w:tab/>
        </w:r>
        <w:r w:rsidRPr="00C350E4" w:rsidR="580A5F1D">
          <w:rPr>
            <w:rStyle w:val="Hyperlink"/>
            <w:rFonts w:ascii="Calibri" w:hAnsi="Calibri" w:cs="Calibri"/>
            <w:noProof/>
          </w:rPr>
          <w:t>Procedure and Dates for Submission of Bids</w:t>
        </w:r>
        <w:r w:rsidRPr="00C350E4" w:rsidR="004F2B48">
          <w:rPr>
            <w:noProof/>
            <w:webHidden/>
          </w:rPr>
          <w:tab/>
        </w:r>
        <w:r w:rsidRPr="00C350E4" w:rsidR="004F2B48">
          <w:rPr>
            <w:noProof/>
            <w:webHidden/>
          </w:rPr>
          <w:fldChar w:fldCharType="begin"/>
        </w:r>
        <w:r w:rsidRPr="00C350E4" w:rsidR="004F2B48">
          <w:rPr>
            <w:noProof/>
            <w:webHidden/>
          </w:rPr>
          <w:instrText xml:space="preserve"> PAGEREF _Toc32837730 \h </w:instrText>
        </w:r>
        <w:r w:rsidRPr="00C350E4" w:rsidR="004F2B48">
          <w:rPr>
            <w:noProof/>
            <w:webHidden/>
          </w:rPr>
        </w:r>
        <w:r w:rsidRPr="00C350E4" w:rsidR="004F2B48">
          <w:rPr>
            <w:noProof/>
            <w:webHidden/>
          </w:rPr>
          <w:fldChar w:fldCharType="separate"/>
        </w:r>
        <w:r w:rsidR="3B91C9E9">
          <w:rPr>
            <w:noProof/>
            <w:webHidden/>
          </w:rPr>
          <w:t>- 14 -</w:t>
        </w:r>
        <w:r w:rsidRPr="00C350E4" w:rsidR="004F2B48">
          <w:rPr>
            <w:noProof/>
            <w:webHidden/>
          </w:rPr>
          <w:fldChar w:fldCharType="end"/>
        </w:r>
      </w:hyperlink>
    </w:p>
    <w:p w:rsidRPr="00C350E4" w:rsidR="004F2B48" w:rsidP="46A24187" w:rsidRDefault="006A3A79" w14:paraId="2DF9C0EC" w14:textId="5614F2E9">
      <w:pPr>
        <w:pStyle w:val="TOC2"/>
        <w:tabs>
          <w:tab w:val="left" w:pos="880"/>
          <w:tab w:val="right" w:leader="dot" w:pos="9321"/>
        </w:tabs>
        <w:rPr>
          <w:rFonts w:ascii="Calibri" w:hAnsi="Calibri" w:eastAsia="游明朝" w:cs="Arial" w:asciiTheme="minorAscii" w:hAnsiTheme="minorAscii" w:eastAsiaTheme="minorEastAsia" w:cstheme="minorBidi"/>
          <w:noProof/>
          <w:color w:val="auto"/>
          <w:sz w:val="22"/>
          <w:szCs w:val="22"/>
        </w:rPr>
      </w:pPr>
      <w:hyperlink w:history="1" w:anchor="_Toc32837731">
        <w:r w:rsidRPr="00C350E4" w:rsidR="580A5F1D">
          <w:rPr>
            <w:rStyle w:val="Hyperlink"/>
            <w:rFonts w:ascii="Calibri" w:hAnsi="Calibri" w:cs="Calibri"/>
            <w:noProof/>
          </w:rPr>
          <w:t>2.3</w:t>
        </w:r>
        <w:r w:rsidRPr="00C350E4" w:rsidR="004F2B48">
          <w:rPr>
            <w:rFonts w:asciiTheme="minorHAnsi" w:hAnsiTheme="minorHAnsi" w:eastAsiaTheme="minorEastAsia" w:cstheme="minorBidi"/>
            <w:noProof/>
            <w:color w:val="auto"/>
            <w:sz w:val="22"/>
          </w:rPr>
          <w:tab/>
        </w:r>
        <w:r w:rsidRPr="00C350E4" w:rsidR="580A5F1D">
          <w:rPr>
            <w:rStyle w:val="Hyperlink"/>
            <w:rFonts w:ascii="Calibri" w:hAnsi="Calibri" w:cs="Calibri"/>
            <w:noProof/>
          </w:rPr>
          <w:t>Liaison</w:t>
        </w:r>
        <w:r w:rsidRPr="00C350E4" w:rsidR="004F2B48">
          <w:rPr>
            <w:noProof/>
            <w:webHidden/>
          </w:rPr>
          <w:tab/>
        </w:r>
        <w:r w:rsidRPr="00C350E4" w:rsidR="004F2B48">
          <w:rPr>
            <w:noProof/>
            <w:webHidden/>
          </w:rPr>
          <w:fldChar w:fldCharType="begin"/>
        </w:r>
        <w:r w:rsidRPr="00C350E4" w:rsidR="004F2B48">
          <w:rPr>
            <w:noProof/>
            <w:webHidden/>
          </w:rPr>
          <w:instrText xml:space="preserve"> PAGEREF _Toc32837731 \h </w:instrText>
        </w:r>
        <w:r w:rsidRPr="00C350E4" w:rsidR="004F2B48">
          <w:rPr>
            <w:noProof/>
            <w:webHidden/>
          </w:rPr>
        </w:r>
        <w:r w:rsidRPr="00C350E4" w:rsidR="004F2B48">
          <w:rPr>
            <w:noProof/>
            <w:webHidden/>
          </w:rPr>
          <w:fldChar w:fldCharType="separate"/>
        </w:r>
        <w:r w:rsidR="3B91C9E9">
          <w:rPr>
            <w:noProof/>
            <w:webHidden/>
          </w:rPr>
          <w:t>- 14 -</w:t>
        </w:r>
        <w:r w:rsidRPr="00C350E4" w:rsidR="004F2B48">
          <w:rPr>
            <w:noProof/>
            <w:webHidden/>
          </w:rPr>
          <w:fldChar w:fldCharType="end"/>
        </w:r>
      </w:hyperlink>
    </w:p>
    <w:p w:rsidRPr="00C350E4" w:rsidR="004F2B48" w:rsidP="46A24187" w:rsidRDefault="006A3A79" w14:paraId="616ADCBF" w14:textId="30A47A94">
      <w:pPr>
        <w:pStyle w:val="TOC2"/>
        <w:tabs>
          <w:tab w:val="left" w:pos="880"/>
          <w:tab w:val="right" w:leader="dot" w:pos="9321"/>
        </w:tabs>
        <w:rPr>
          <w:rFonts w:ascii="Calibri" w:hAnsi="Calibri" w:eastAsia="游明朝" w:cs="Arial" w:asciiTheme="minorAscii" w:hAnsiTheme="minorAscii" w:eastAsiaTheme="minorEastAsia" w:cstheme="minorBidi"/>
          <w:noProof/>
          <w:color w:val="auto"/>
          <w:sz w:val="22"/>
          <w:szCs w:val="22"/>
        </w:rPr>
      </w:pPr>
      <w:hyperlink w:history="1" w:anchor="_Toc32837732">
        <w:r w:rsidRPr="00C350E4" w:rsidR="580A5F1D">
          <w:rPr>
            <w:rStyle w:val="Hyperlink"/>
            <w:rFonts w:ascii="Calibri" w:hAnsi="Calibri" w:cs="Calibri"/>
            <w:noProof/>
          </w:rPr>
          <w:t>2.4</w:t>
        </w:r>
        <w:r w:rsidRPr="00C350E4" w:rsidR="004F2B48">
          <w:rPr>
            <w:rFonts w:asciiTheme="minorHAnsi" w:hAnsiTheme="minorHAnsi" w:eastAsiaTheme="minorEastAsia" w:cstheme="minorBidi"/>
            <w:noProof/>
            <w:color w:val="auto"/>
            <w:sz w:val="22"/>
          </w:rPr>
          <w:tab/>
        </w:r>
        <w:r w:rsidRPr="00C350E4" w:rsidR="580A5F1D">
          <w:rPr>
            <w:rStyle w:val="Hyperlink"/>
            <w:rFonts w:ascii="Calibri" w:hAnsi="Calibri" w:cs="Calibri"/>
            <w:noProof/>
          </w:rPr>
          <w:t>Information Available to Bidders</w:t>
        </w:r>
        <w:r w:rsidRPr="00C350E4" w:rsidR="004F2B48">
          <w:rPr>
            <w:noProof/>
            <w:webHidden/>
          </w:rPr>
          <w:tab/>
        </w:r>
        <w:r w:rsidRPr="00C350E4" w:rsidR="004F2B48">
          <w:rPr>
            <w:noProof/>
            <w:webHidden/>
          </w:rPr>
          <w:fldChar w:fldCharType="begin"/>
        </w:r>
        <w:r w:rsidRPr="00C350E4" w:rsidR="004F2B48">
          <w:rPr>
            <w:noProof/>
            <w:webHidden/>
          </w:rPr>
          <w:instrText xml:space="preserve"> PAGEREF _Toc32837732 \h </w:instrText>
        </w:r>
        <w:r w:rsidRPr="00C350E4" w:rsidR="004F2B48">
          <w:rPr>
            <w:noProof/>
            <w:webHidden/>
          </w:rPr>
        </w:r>
        <w:r w:rsidRPr="00C350E4" w:rsidR="004F2B48">
          <w:rPr>
            <w:noProof/>
            <w:webHidden/>
          </w:rPr>
          <w:fldChar w:fldCharType="separate"/>
        </w:r>
        <w:r w:rsidR="3B91C9E9">
          <w:rPr>
            <w:noProof/>
            <w:webHidden/>
          </w:rPr>
          <w:t>- 14 -</w:t>
        </w:r>
        <w:r w:rsidRPr="00C350E4" w:rsidR="004F2B48">
          <w:rPr>
            <w:noProof/>
            <w:webHidden/>
          </w:rPr>
          <w:fldChar w:fldCharType="end"/>
        </w:r>
      </w:hyperlink>
    </w:p>
    <w:p w:rsidRPr="00C350E4" w:rsidR="004F2B48" w:rsidP="46A24187" w:rsidRDefault="006A3A79" w14:paraId="5BA3825F" w14:textId="4D00F94B">
      <w:pPr>
        <w:pStyle w:val="TOC2"/>
        <w:tabs>
          <w:tab w:val="left" w:pos="880"/>
          <w:tab w:val="right" w:leader="dot" w:pos="9321"/>
        </w:tabs>
        <w:rPr>
          <w:rFonts w:ascii="Calibri" w:hAnsi="Calibri" w:eastAsia="游明朝" w:cs="Arial" w:asciiTheme="minorAscii" w:hAnsiTheme="minorAscii" w:eastAsiaTheme="minorEastAsia" w:cstheme="minorBidi"/>
          <w:noProof/>
          <w:color w:val="auto"/>
          <w:sz w:val="22"/>
          <w:szCs w:val="22"/>
        </w:rPr>
      </w:pPr>
      <w:hyperlink w:history="1" w:anchor="_Toc32837733">
        <w:r w:rsidRPr="00C350E4" w:rsidR="580A5F1D">
          <w:rPr>
            <w:rStyle w:val="Hyperlink"/>
            <w:rFonts w:ascii="Calibri" w:hAnsi="Calibri" w:cs="Calibri"/>
            <w:noProof/>
          </w:rPr>
          <w:t>2.5</w:t>
        </w:r>
        <w:r w:rsidRPr="00C350E4" w:rsidR="004F2B48">
          <w:rPr>
            <w:rFonts w:asciiTheme="minorHAnsi" w:hAnsiTheme="minorHAnsi" w:eastAsiaTheme="minorEastAsia" w:cstheme="minorBidi"/>
            <w:noProof/>
            <w:color w:val="auto"/>
            <w:sz w:val="22"/>
          </w:rPr>
          <w:tab/>
        </w:r>
        <w:r w:rsidRPr="00C350E4" w:rsidR="580A5F1D">
          <w:rPr>
            <w:rStyle w:val="Hyperlink"/>
            <w:rFonts w:ascii="Calibri" w:hAnsi="Calibri" w:cs="Calibri"/>
            <w:noProof/>
          </w:rPr>
          <w:t>Costs and Expenses</w:t>
        </w:r>
        <w:r w:rsidRPr="00C350E4" w:rsidR="004F2B48">
          <w:rPr>
            <w:noProof/>
            <w:webHidden/>
          </w:rPr>
          <w:tab/>
        </w:r>
        <w:r w:rsidRPr="00C350E4" w:rsidR="004F2B48">
          <w:rPr>
            <w:noProof/>
            <w:webHidden/>
          </w:rPr>
          <w:fldChar w:fldCharType="begin"/>
        </w:r>
        <w:r w:rsidRPr="00C350E4" w:rsidR="004F2B48">
          <w:rPr>
            <w:noProof/>
            <w:webHidden/>
          </w:rPr>
          <w:instrText xml:space="preserve"> PAGEREF _Toc32837733 \h </w:instrText>
        </w:r>
        <w:r w:rsidRPr="00C350E4" w:rsidR="004F2B48">
          <w:rPr>
            <w:noProof/>
            <w:webHidden/>
          </w:rPr>
        </w:r>
        <w:r w:rsidRPr="00C350E4" w:rsidR="004F2B48">
          <w:rPr>
            <w:noProof/>
            <w:webHidden/>
          </w:rPr>
          <w:fldChar w:fldCharType="separate"/>
        </w:r>
        <w:r w:rsidR="3B91C9E9">
          <w:rPr>
            <w:noProof/>
            <w:webHidden/>
          </w:rPr>
          <w:t>- 15 -</w:t>
        </w:r>
        <w:r w:rsidRPr="00C350E4" w:rsidR="004F2B48">
          <w:rPr>
            <w:noProof/>
            <w:webHidden/>
          </w:rPr>
          <w:fldChar w:fldCharType="end"/>
        </w:r>
      </w:hyperlink>
    </w:p>
    <w:p w:rsidRPr="00C350E4" w:rsidR="004F2B48" w:rsidP="46A24187" w:rsidRDefault="006A3A79" w14:paraId="2ACD6170" w14:textId="7BE12D81">
      <w:pPr>
        <w:pStyle w:val="TOC1"/>
        <w:tabs>
          <w:tab w:val="left" w:pos="440"/>
          <w:tab w:val="right" w:leader="dot" w:pos="9321"/>
        </w:tabs>
        <w:rPr>
          <w:rFonts w:ascii="Calibri" w:hAnsi="Calibri" w:eastAsia="游明朝" w:cs="Arial" w:asciiTheme="minorAscii" w:hAnsiTheme="minorAscii" w:eastAsiaTheme="minorEastAsia" w:cstheme="minorBidi"/>
          <w:b w:val="0"/>
          <w:bCs w:val="0"/>
          <w:noProof/>
          <w:color w:val="auto"/>
          <w:sz w:val="22"/>
          <w:szCs w:val="22"/>
        </w:rPr>
      </w:pPr>
      <w:hyperlink w:history="1" w:anchor="_Toc32837734">
        <w:r w:rsidRPr="00C350E4" w:rsidR="580A5F1D">
          <w:rPr>
            <w:rStyle w:val="Hyperlink"/>
            <w:rFonts w:ascii="Calibri" w:hAnsi="Calibri" w:cs="Calibri"/>
            <w:noProof/>
          </w:rPr>
          <w:t>3</w:t>
        </w:r>
        <w:r w:rsidRPr="00C350E4" w:rsidR="004F2B48">
          <w:rPr>
            <w:rFonts w:asciiTheme="minorHAnsi" w:hAnsiTheme="minorHAnsi" w:eastAsiaTheme="minorEastAsia" w:cstheme="minorBidi"/>
            <w:b w:val="0"/>
            <w:noProof/>
            <w:color w:val="auto"/>
            <w:sz w:val="22"/>
          </w:rPr>
          <w:tab/>
        </w:r>
        <w:r w:rsidRPr="00C350E4" w:rsidR="580A5F1D">
          <w:rPr>
            <w:rStyle w:val="Hyperlink"/>
            <w:rFonts w:ascii="Calibri" w:hAnsi="Calibri" w:cs="Calibri"/>
            <w:noProof/>
          </w:rPr>
          <w:t>EXPLANATION OF BIDS REQUIRED</w:t>
        </w:r>
        <w:r w:rsidRPr="00C350E4" w:rsidR="004F2B48">
          <w:rPr>
            <w:noProof/>
            <w:webHidden/>
          </w:rPr>
          <w:tab/>
        </w:r>
        <w:r w:rsidRPr="00C350E4" w:rsidR="004F2B48">
          <w:rPr>
            <w:noProof/>
            <w:webHidden/>
          </w:rPr>
          <w:fldChar w:fldCharType="begin"/>
        </w:r>
        <w:r w:rsidRPr="00C350E4" w:rsidR="004F2B48">
          <w:rPr>
            <w:noProof/>
            <w:webHidden/>
          </w:rPr>
          <w:instrText xml:space="preserve"> PAGEREF _Toc32837734 \h </w:instrText>
        </w:r>
        <w:r w:rsidRPr="00C350E4" w:rsidR="004F2B48">
          <w:rPr>
            <w:noProof/>
            <w:webHidden/>
          </w:rPr>
        </w:r>
        <w:r w:rsidRPr="00C350E4" w:rsidR="004F2B48">
          <w:rPr>
            <w:noProof/>
            <w:webHidden/>
          </w:rPr>
          <w:fldChar w:fldCharType="separate"/>
        </w:r>
        <w:r w:rsidR="3B91C9E9">
          <w:rPr>
            <w:noProof/>
            <w:webHidden/>
          </w:rPr>
          <w:t>- 15 -</w:t>
        </w:r>
        <w:r w:rsidRPr="00C350E4" w:rsidR="004F2B48">
          <w:rPr>
            <w:noProof/>
            <w:webHidden/>
          </w:rPr>
          <w:fldChar w:fldCharType="end"/>
        </w:r>
      </w:hyperlink>
    </w:p>
    <w:p w:rsidRPr="00C350E4" w:rsidR="004F2B48" w:rsidP="46A24187" w:rsidRDefault="006A3A79" w14:paraId="241FC0E2" w14:textId="56D09B2A">
      <w:pPr>
        <w:pStyle w:val="TOC2"/>
        <w:tabs>
          <w:tab w:val="left" w:pos="880"/>
          <w:tab w:val="right" w:leader="dot" w:pos="9321"/>
        </w:tabs>
        <w:rPr>
          <w:rFonts w:ascii="Calibri" w:hAnsi="Calibri" w:eastAsia="游明朝" w:cs="Arial" w:asciiTheme="minorAscii" w:hAnsiTheme="minorAscii" w:eastAsiaTheme="minorEastAsia" w:cstheme="minorBidi"/>
          <w:noProof/>
          <w:color w:val="auto"/>
          <w:sz w:val="22"/>
          <w:szCs w:val="22"/>
        </w:rPr>
      </w:pPr>
      <w:hyperlink w:history="1" w:anchor="_Toc32837735">
        <w:r w:rsidRPr="00C350E4" w:rsidR="580A5F1D">
          <w:rPr>
            <w:rStyle w:val="Hyperlink"/>
            <w:rFonts w:ascii="Calibri" w:hAnsi="Calibri" w:cs="Calibri"/>
            <w:noProof/>
          </w:rPr>
          <w:t>3.1</w:t>
        </w:r>
        <w:r w:rsidRPr="00C350E4" w:rsidR="004F2B48">
          <w:rPr>
            <w:rFonts w:asciiTheme="minorHAnsi" w:hAnsiTheme="minorHAnsi" w:eastAsiaTheme="minorEastAsia" w:cstheme="minorBidi"/>
            <w:noProof/>
            <w:color w:val="auto"/>
            <w:sz w:val="22"/>
          </w:rPr>
          <w:tab/>
        </w:r>
        <w:r w:rsidRPr="00C350E4" w:rsidR="580A5F1D">
          <w:rPr>
            <w:rStyle w:val="Hyperlink"/>
            <w:rFonts w:ascii="Calibri" w:hAnsi="Calibri" w:cs="Calibri"/>
            <w:noProof/>
          </w:rPr>
          <w:t>General</w:t>
        </w:r>
        <w:r w:rsidRPr="00C350E4" w:rsidR="004F2B48">
          <w:rPr>
            <w:noProof/>
            <w:webHidden/>
          </w:rPr>
          <w:tab/>
        </w:r>
        <w:r w:rsidRPr="00C350E4" w:rsidR="004F2B48">
          <w:rPr>
            <w:noProof/>
            <w:webHidden/>
          </w:rPr>
          <w:fldChar w:fldCharType="begin"/>
        </w:r>
        <w:r w:rsidRPr="00C350E4" w:rsidR="004F2B48">
          <w:rPr>
            <w:noProof/>
            <w:webHidden/>
          </w:rPr>
          <w:instrText xml:space="preserve"> PAGEREF _Toc32837735 \h </w:instrText>
        </w:r>
        <w:r w:rsidRPr="00C350E4" w:rsidR="004F2B48">
          <w:rPr>
            <w:noProof/>
            <w:webHidden/>
          </w:rPr>
        </w:r>
        <w:r w:rsidRPr="00C350E4" w:rsidR="004F2B48">
          <w:rPr>
            <w:noProof/>
            <w:webHidden/>
          </w:rPr>
          <w:fldChar w:fldCharType="separate"/>
        </w:r>
        <w:r w:rsidR="3B91C9E9">
          <w:rPr>
            <w:noProof/>
            <w:webHidden/>
          </w:rPr>
          <w:t>- 15 -</w:t>
        </w:r>
        <w:r w:rsidRPr="00C350E4" w:rsidR="004F2B48">
          <w:rPr>
            <w:noProof/>
            <w:webHidden/>
          </w:rPr>
          <w:fldChar w:fldCharType="end"/>
        </w:r>
      </w:hyperlink>
    </w:p>
    <w:p w:rsidRPr="00C350E4" w:rsidR="004F2B48" w:rsidP="46A24187" w:rsidRDefault="006A3A79" w14:paraId="7137649B" w14:textId="1ACCC878">
      <w:pPr>
        <w:pStyle w:val="TOC2"/>
        <w:tabs>
          <w:tab w:val="left" w:pos="880"/>
          <w:tab w:val="right" w:leader="dot" w:pos="9321"/>
        </w:tabs>
        <w:rPr>
          <w:rFonts w:ascii="Calibri" w:hAnsi="Calibri" w:eastAsia="游明朝" w:cs="Arial" w:asciiTheme="minorAscii" w:hAnsiTheme="minorAscii" w:eastAsiaTheme="minorEastAsia" w:cstheme="minorBidi"/>
          <w:noProof/>
          <w:color w:val="auto"/>
          <w:sz w:val="22"/>
          <w:szCs w:val="22"/>
        </w:rPr>
      </w:pPr>
      <w:hyperlink w:history="1" w:anchor="_Toc32837736">
        <w:r w:rsidRPr="00C350E4" w:rsidR="580A5F1D">
          <w:rPr>
            <w:rStyle w:val="Hyperlink"/>
            <w:rFonts w:ascii="Calibri" w:hAnsi="Calibri" w:cs="Calibri"/>
            <w:noProof/>
          </w:rPr>
          <w:t>3.2</w:t>
        </w:r>
        <w:r w:rsidRPr="00C350E4" w:rsidR="004F2B48">
          <w:rPr>
            <w:rFonts w:asciiTheme="minorHAnsi" w:hAnsiTheme="minorHAnsi" w:eastAsiaTheme="minorEastAsia" w:cstheme="minorBidi"/>
            <w:noProof/>
            <w:color w:val="auto"/>
            <w:sz w:val="22"/>
          </w:rPr>
          <w:tab/>
        </w:r>
        <w:r w:rsidRPr="00C350E4" w:rsidR="580A5F1D">
          <w:rPr>
            <w:rStyle w:val="Hyperlink"/>
            <w:rFonts w:ascii="Calibri" w:hAnsi="Calibri" w:cs="Calibri"/>
            <w:noProof/>
          </w:rPr>
          <w:t>Number, Type, Format and Content of Bids</w:t>
        </w:r>
        <w:r w:rsidRPr="00C350E4" w:rsidR="004F2B48">
          <w:rPr>
            <w:noProof/>
            <w:webHidden/>
          </w:rPr>
          <w:tab/>
        </w:r>
        <w:r w:rsidRPr="00C350E4" w:rsidR="004F2B48">
          <w:rPr>
            <w:noProof/>
            <w:webHidden/>
          </w:rPr>
          <w:fldChar w:fldCharType="begin"/>
        </w:r>
        <w:r w:rsidRPr="00C350E4" w:rsidR="004F2B48">
          <w:rPr>
            <w:noProof/>
            <w:webHidden/>
          </w:rPr>
          <w:instrText xml:space="preserve"> PAGEREF _Toc32837736 \h </w:instrText>
        </w:r>
        <w:r w:rsidRPr="00C350E4" w:rsidR="004F2B48">
          <w:rPr>
            <w:noProof/>
            <w:webHidden/>
          </w:rPr>
        </w:r>
        <w:r w:rsidRPr="00C350E4" w:rsidR="004F2B48">
          <w:rPr>
            <w:noProof/>
            <w:webHidden/>
          </w:rPr>
          <w:fldChar w:fldCharType="separate"/>
        </w:r>
        <w:r w:rsidR="3B91C9E9">
          <w:rPr>
            <w:noProof/>
            <w:webHidden/>
          </w:rPr>
          <w:t>- 15 -</w:t>
        </w:r>
        <w:r w:rsidRPr="00C350E4" w:rsidR="004F2B48">
          <w:rPr>
            <w:noProof/>
            <w:webHidden/>
          </w:rPr>
          <w:fldChar w:fldCharType="end"/>
        </w:r>
      </w:hyperlink>
    </w:p>
    <w:p w:rsidRPr="00C350E4" w:rsidR="004F2B48" w:rsidP="46A24187" w:rsidRDefault="006A3A79" w14:paraId="751B8B96" w14:textId="7A20CB59">
      <w:pPr>
        <w:pStyle w:val="TOC2"/>
        <w:tabs>
          <w:tab w:val="left" w:pos="880"/>
          <w:tab w:val="right" w:leader="dot" w:pos="9321"/>
        </w:tabs>
        <w:rPr>
          <w:rFonts w:ascii="Calibri" w:hAnsi="Calibri" w:eastAsia="游明朝" w:cs="Arial" w:asciiTheme="minorAscii" w:hAnsiTheme="minorAscii" w:eastAsiaTheme="minorEastAsia" w:cstheme="minorBidi"/>
          <w:noProof/>
          <w:color w:val="auto"/>
          <w:sz w:val="22"/>
          <w:szCs w:val="22"/>
        </w:rPr>
      </w:pPr>
      <w:hyperlink w:history="1" w:anchor="_Toc32837737">
        <w:r w:rsidRPr="00C350E4" w:rsidR="580A5F1D">
          <w:rPr>
            <w:rStyle w:val="Hyperlink"/>
            <w:rFonts w:ascii="Calibri" w:hAnsi="Calibri" w:cs="Calibri"/>
            <w:noProof/>
          </w:rPr>
          <w:t>3.3</w:t>
        </w:r>
        <w:r w:rsidRPr="00C350E4" w:rsidR="004F2B48">
          <w:rPr>
            <w:rFonts w:asciiTheme="minorHAnsi" w:hAnsiTheme="minorHAnsi" w:eastAsiaTheme="minorEastAsia" w:cstheme="minorBidi"/>
            <w:noProof/>
            <w:color w:val="auto"/>
            <w:sz w:val="22"/>
          </w:rPr>
          <w:tab/>
        </w:r>
        <w:r w:rsidRPr="00C350E4" w:rsidR="580A5F1D">
          <w:rPr>
            <w:rStyle w:val="Hyperlink"/>
            <w:rFonts w:ascii="Calibri" w:hAnsi="Calibri" w:cs="Calibri"/>
            <w:noProof/>
          </w:rPr>
          <w:t>Bid Timetable for the tender process</w:t>
        </w:r>
        <w:r w:rsidRPr="00C350E4" w:rsidR="004F2B48">
          <w:rPr>
            <w:noProof/>
            <w:webHidden/>
          </w:rPr>
          <w:tab/>
        </w:r>
        <w:r w:rsidRPr="00C350E4" w:rsidR="004F2B48">
          <w:rPr>
            <w:noProof/>
            <w:webHidden/>
          </w:rPr>
          <w:fldChar w:fldCharType="begin"/>
        </w:r>
        <w:r w:rsidRPr="00C350E4" w:rsidR="004F2B48">
          <w:rPr>
            <w:noProof/>
            <w:webHidden/>
          </w:rPr>
          <w:instrText xml:space="preserve"> PAGEREF _Toc32837737 \h </w:instrText>
        </w:r>
        <w:r w:rsidRPr="00C350E4" w:rsidR="004F2B48">
          <w:rPr>
            <w:noProof/>
            <w:webHidden/>
          </w:rPr>
        </w:r>
        <w:r w:rsidRPr="00C350E4" w:rsidR="004F2B48">
          <w:rPr>
            <w:noProof/>
            <w:webHidden/>
          </w:rPr>
          <w:fldChar w:fldCharType="separate"/>
        </w:r>
        <w:r w:rsidR="3B91C9E9">
          <w:rPr>
            <w:noProof/>
            <w:webHidden/>
          </w:rPr>
          <w:t>- 17 -</w:t>
        </w:r>
        <w:r w:rsidRPr="00C350E4" w:rsidR="004F2B48">
          <w:rPr>
            <w:noProof/>
            <w:webHidden/>
          </w:rPr>
          <w:fldChar w:fldCharType="end"/>
        </w:r>
      </w:hyperlink>
    </w:p>
    <w:p w:rsidRPr="00C350E4" w:rsidR="00C350E4" w:rsidP="46A24187" w:rsidRDefault="006A3A79" w14:paraId="62D9BD60" w14:textId="6A93A069">
      <w:pPr>
        <w:pStyle w:val="TOC1"/>
        <w:tabs>
          <w:tab w:val="left" w:pos="440"/>
          <w:tab w:val="right" w:leader="dot" w:pos="9321"/>
        </w:tabs>
        <w:rPr>
          <w:noProof/>
          <w:color w:val="auto"/>
        </w:rPr>
      </w:pPr>
      <w:hyperlink w:history="1" w:anchor="_Toc32837738">
        <w:r w:rsidRPr="00C350E4" w:rsidR="580A5F1D">
          <w:rPr>
            <w:rStyle w:val="Hyperlink"/>
            <w:rFonts w:ascii="Calibri" w:hAnsi="Calibri" w:cs="Calibri"/>
            <w:noProof/>
          </w:rPr>
          <w:t>4</w:t>
        </w:r>
        <w:r w:rsidRPr="00C350E4" w:rsidR="004F2B48">
          <w:rPr>
            <w:rFonts w:asciiTheme="minorHAnsi" w:hAnsiTheme="minorHAnsi" w:eastAsiaTheme="minorEastAsia" w:cstheme="minorBidi"/>
            <w:b w:val="0"/>
            <w:noProof/>
            <w:color w:val="auto"/>
            <w:sz w:val="22"/>
          </w:rPr>
          <w:tab/>
        </w:r>
        <w:r w:rsidRPr="00C350E4" w:rsidR="580A5F1D">
          <w:rPr>
            <w:rStyle w:val="Hyperlink"/>
            <w:rFonts w:ascii="Calibri" w:hAnsi="Calibri" w:cs="Calibri"/>
            <w:noProof/>
          </w:rPr>
          <w:t>BID EVALUATION AND CONTRACT AWARD</w:t>
        </w:r>
        <w:r w:rsidRPr="00C350E4" w:rsidR="004F2B48">
          <w:rPr>
            <w:noProof/>
            <w:webHidden/>
          </w:rPr>
          <w:tab/>
        </w:r>
        <w:r w:rsidRPr="00C350E4" w:rsidR="004F2B48">
          <w:rPr>
            <w:noProof/>
            <w:webHidden/>
          </w:rPr>
          <w:fldChar w:fldCharType="begin"/>
        </w:r>
        <w:r w:rsidRPr="00C350E4" w:rsidR="004F2B48">
          <w:rPr>
            <w:noProof/>
            <w:webHidden/>
          </w:rPr>
          <w:instrText xml:space="preserve"> PAGEREF _Toc32837738 \h </w:instrText>
        </w:r>
        <w:r w:rsidRPr="00C350E4" w:rsidR="004F2B48">
          <w:rPr>
            <w:noProof/>
            <w:webHidden/>
          </w:rPr>
        </w:r>
        <w:r w:rsidRPr="00C350E4" w:rsidR="004F2B48">
          <w:rPr>
            <w:noProof/>
            <w:webHidden/>
          </w:rPr>
          <w:fldChar w:fldCharType="separate"/>
        </w:r>
        <w:r w:rsidR="3B91C9E9">
          <w:rPr>
            <w:noProof/>
            <w:webHidden/>
          </w:rPr>
          <w:t>- 18 -</w:t>
        </w:r>
        <w:r w:rsidRPr="00C350E4" w:rsidR="004F2B48">
          <w:rPr>
            <w:noProof/>
            <w:webHidden/>
          </w:rPr>
          <w:fldChar w:fldCharType="end"/>
        </w:r>
      </w:hyperlink>
    </w:p>
    <w:p w:rsidRPr="00C350E4" w:rsidR="004F2B48" w:rsidP="46A24187" w:rsidRDefault="006A3A79" w14:paraId="6F896E20" w14:textId="5F902DDC">
      <w:pPr>
        <w:pStyle w:val="TOC1"/>
        <w:tabs>
          <w:tab w:val="right" w:leader="dot" w:pos="9321"/>
        </w:tabs>
        <w:rPr>
          <w:rFonts w:ascii="Calibri" w:hAnsi="Calibri" w:eastAsia="游明朝" w:cs="Arial" w:asciiTheme="minorAscii" w:hAnsiTheme="minorAscii" w:eastAsiaTheme="minorEastAsia" w:cstheme="minorBidi"/>
          <w:b w:val="0"/>
          <w:bCs w:val="0"/>
          <w:noProof/>
          <w:color w:val="auto"/>
          <w:sz w:val="22"/>
          <w:szCs w:val="22"/>
        </w:rPr>
      </w:pPr>
      <w:hyperlink w:anchor="_Toc32837747">
        <w:r w:rsidRPr="46A24187" w:rsidR="580A5F1D">
          <w:rPr>
            <w:rStyle w:val="Hyperlink"/>
            <w:noProof/>
          </w:rPr>
          <w:t>Appendix 1 – Harris Federation’s Hire of Academy Premises Policy</w:t>
        </w:r>
        <w:r>
          <w:tab/>
        </w:r>
      </w:hyperlink>
    </w:p>
    <w:p w:rsidRPr="00C350E4" w:rsidR="004F2B48" w:rsidP="46A24187" w:rsidRDefault="006A3A79" w14:paraId="0652B565" w14:textId="0CB2924D">
      <w:pPr>
        <w:pStyle w:val="TOC1"/>
        <w:tabs>
          <w:tab w:val="right" w:leader="dot" w:pos="9321"/>
        </w:tabs>
        <w:rPr>
          <w:rFonts w:ascii="Calibri" w:hAnsi="Calibri" w:eastAsia="游明朝" w:cs="Arial" w:asciiTheme="minorAscii" w:hAnsiTheme="minorAscii" w:eastAsiaTheme="minorEastAsia" w:cstheme="minorBidi"/>
          <w:b w:val="0"/>
          <w:bCs w:val="0"/>
          <w:noProof/>
          <w:color w:val="auto"/>
          <w:sz w:val="22"/>
          <w:szCs w:val="22"/>
        </w:rPr>
      </w:pPr>
      <w:hyperlink w:anchor="_Toc32837748">
        <w:r w:rsidRPr="46A24187" w:rsidR="580A5F1D">
          <w:rPr>
            <w:rStyle w:val="Hyperlink"/>
            <w:noProof/>
          </w:rPr>
          <w:t>Appendix 2 – Proposed Contract</w:t>
        </w:r>
        <w:r w:rsidRPr="46A24187" w:rsidR="3FCA3A35">
          <w:rPr>
            <w:rStyle w:val="Hyperlink"/>
            <w:noProof/>
          </w:rPr>
          <w:t xml:space="preserve"> </w:t>
        </w:r>
        <w:r>
          <w:tab/>
        </w:r>
      </w:hyperlink>
    </w:p>
    <w:p w:rsidRPr="00C350E4" w:rsidR="004F2B48" w:rsidP="46A24187" w:rsidRDefault="006A3A79" w14:paraId="2E05893B" w14:textId="53C2D233">
      <w:pPr>
        <w:pStyle w:val="TOC1"/>
        <w:tabs>
          <w:tab w:val="right" w:leader="dot" w:pos="9321"/>
        </w:tabs>
        <w:rPr>
          <w:rFonts w:ascii="Calibri" w:hAnsi="Calibri" w:eastAsia="游明朝" w:cs="Arial" w:asciiTheme="minorAscii" w:hAnsiTheme="minorAscii" w:eastAsiaTheme="minorEastAsia" w:cstheme="minorBidi"/>
          <w:b w:val="0"/>
          <w:bCs w:val="0"/>
          <w:noProof/>
          <w:color w:val="auto"/>
          <w:sz w:val="22"/>
          <w:szCs w:val="22"/>
        </w:rPr>
      </w:pPr>
      <w:hyperlink w:anchor="_Toc32837749">
        <w:r w:rsidRPr="46A24187" w:rsidR="580A5F1D">
          <w:rPr>
            <w:rStyle w:val="Hyperlink"/>
            <w:noProof/>
          </w:rPr>
          <w:t>Appendix 3 – Selection Questionnaire</w:t>
        </w:r>
        <w:r>
          <w:tab/>
        </w:r>
      </w:hyperlink>
    </w:p>
    <w:p w:rsidRPr="00C350E4" w:rsidR="004F2B48" w:rsidP="46A24187" w:rsidRDefault="006A3A79" w14:paraId="256E7659" w14:textId="7406E3CA">
      <w:pPr>
        <w:pStyle w:val="TOC1"/>
        <w:tabs>
          <w:tab w:val="right" w:leader="dot" w:pos="9321"/>
        </w:tabs>
        <w:rPr>
          <w:rFonts w:ascii="Calibri" w:hAnsi="Calibri" w:eastAsia="游明朝" w:cs="Arial" w:asciiTheme="minorAscii" w:hAnsiTheme="minorAscii" w:eastAsiaTheme="minorEastAsia" w:cstheme="minorBidi"/>
          <w:b w:val="0"/>
          <w:bCs w:val="0"/>
          <w:noProof/>
          <w:color w:val="auto"/>
          <w:sz w:val="22"/>
          <w:szCs w:val="22"/>
        </w:rPr>
      </w:pPr>
      <w:hyperlink w:anchor="_Toc32837750">
        <w:r w:rsidRPr="46A24187" w:rsidR="580A5F1D">
          <w:rPr>
            <w:rStyle w:val="Hyperlink"/>
            <w:noProof/>
          </w:rPr>
          <w:t>Appendix 4 – Award Questionnaire</w:t>
        </w:r>
        <w:r>
          <w:tab/>
        </w:r>
      </w:hyperlink>
    </w:p>
    <w:p w:rsidR="004F2B48" w:rsidP="46A24187" w:rsidRDefault="006A3A79" w14:paraId="19BF0CFA" w14:textId="6EB82F7C">
      <w:pPr>
        <w:pStyle w:val="TOC1"/>
        <w:tabs>
          <w:tab w:val="right" w:leader="dot" w:pos="9321"/>
        </w:tabs>
        <w:ind w:right="-25"/>
        <w:rPr>
          <w:noProof/>
          <w:color w:val="auto"/>
        </w:rPr>
      </w:pPr>
      <w:hyperlink w:anchor="_Toc32837751">
        <w:r w:rsidRPr="46A24187" w:rsidR="580A5F1D">
          <w:rPr>
            <w:rStyle w:val="Hyperlink"/>
            <w:noProof/>
          </w:rPr>
          <w:t>Appendix 5 – Financial Submission</w:t>
        </w:r>
        <w:r w:rsidRPr="46A24187" w:rsidR="71D8A88A">
          <w:rPr>
            <w:rStyle w:val="Hyperlink"/>
            <w:noProof/>
          </w:rPr>
          <w:t xml:space="preserve"> (Pricing)</w:t>
        </w:r>
        <w:r w:rsidRPr="46A24187" w:rsidR="44C50F23">
          <w:rPr>
            <w:rStyle w:val="Hyperlink"/>
            <w:noProof/>
          </w:rPr>
          <w:t xml:space="preserve"> </w:t>
        </w:r>
        <w:r w:rsidRPr="46A24187" w:rsidR="3DCAF25C">
          <w:rPr>
            <w:rStyle w:val="Hyperlink"/>
            <w:noProof/>
          </w:rPr>
          <w:t>…………………………………………………</w:t>
        </w:r>
        <w:r w:rsidRPr="46A24187" w:rsidR="051F8E89">
          <w:rPr>
            <w:rStyle w:val="Hyperlink"/>
            <w:noProof/>
          </w:rPr>
          <w:t>………</w:t>
        </w:r>
        <w:r w:rsidRPr="46A24187" w:rsidR="705F11FF">
          <w:rPr>
            <w:rStyle w:val="Hyperlink"/>
            <w:noProof/>
          </w:rPr>
          <w:t>……………</w:t>
        </w:r>
        <w:r>
          <w:tab/>
        </w:r>
      </w:hyperlink>
    </w:p>
    <w:p w:rsidR="00244124" w:rsidP="46A24187" w:rsidRDefault="00244124" w14:paraId="621C9272" w14:textId="00CC8F0A">
      <w:pPr>
        <w:pStyle w:val="TOC1"/>
        <w:ind w:right="-25"/>
        <w:rPr>
          <w:noProof/>
          <w:color w:val="auto"/>
        </w:rPr>
      </w:pPr>
      <w:r w:rsidRPr="46A24187" w:rsidR="5AE29DE7">
        <w:rPr>
          <w:noProof/>
        </w:rPr>
        <w:t xml:space="preserve">Appendix </w:t>
      </w:r>
      <w:r w:rsidRPr="46A24187" w:rsidR="71D8A88A">
        <w:rPr>
          <w:noProof/>
        </w:rPr>
        <w:t>6</w:t>
      </w:r>
      <w:r w:rsidRPr="46A24187" w:rsidR="5AE29DE7">
        <w:rPr>
          <w:noProof/>
        </w:rPr>
        <w:t xml:space="preserve"> - Provider Out of Hours Checklist</w:t>
      </w:r>
      <w:r w:rsidRPr="46A24187" w:rsidR="4517B233">
        <w:rPr>
          <w:noProof/>
        </w:rPr>
        <w:t xml:space="preserve"> ………………………………</w:t>
      </w:r>
      <w:r w:rsidRPr="46A24187" w:rsidR="2FEC3485">
        <w:rPr>
          <w:noProof/>
        </w:rPr>
        <w:t>…………</w:t>
      </w:r>
      <w:r w:rsidRPr="46A24187" w:rsidR="1B4C7C9B">
        <w:rPr>
          <w:noProof/>
        </w:rPr>
        <w:t>……………………………………</w:t>
      </w:r>
    </w:p>
    <w:p w:rsidR="00244124" w:rsidP="46A24187" w:rsidRDefault="00244124" w14:paraId="3B675189" w14:textId="37B1E656">
      <w:pPr>
        <w:pStyle w:val="TOC1"/>
        <w:tabs>
          <w:tab w:val="right" w:leader="dot" w:pos="9321"/>
        </w:tabs>
        <w:ind w:right="-25"/>
        <w:rPr>
          <w:noProof/>
          <w:color w:val="auto"/>
        </w:rPr>
      </w:pPr>
      <w:r w:rsidRPr="46A24187" w:rsidR="5AE29DE7">
        <w:rPr>
          <w:noProof/>
        </w:rPr>
        <w:t xml:space="preserve">Appendix </w:t>
      </w:r>
      <w:r w:rsidRPr="46A24187" w:rsidR="71D8A88A">
        <w:rPr>
          <w:noProof/>
        </w:rPr>
        <w:t>7</w:t>
      </w:r>
      <w:r w:rsidRPr="46A24187" w:rsidR="5AE29DE7">
        <w:rPr>
          <w:noProof/>
        </w:rPr>
        <w:t xml:space="preserve"> - Hirers Out of Hours Checklist</w:t>
      </w:r>
      <w:r w:rsidRPr="46A24187" w:rsidR="5ED77FAD">
        <w:rPr>
          <w:noProof/>
        </w:rPr>
        <w:t>…………………………………………………………………………………..</w:t>
      </w:r>
    </w:p>
    <w:p w:rsidRPr="00582CB7" w:rsidR="00BB4CFE" w:rsidP="46A24187" w:rsidRDefault="00BB4CFE" w14:paraId="12498732" w14:textId="2E1524AC">
      <w:pPr>
        <w:pStyle w:val="TOC1"/>
        <w:tabs>
          <w:tab w:val="right" w:leader="dot" w:pos="9321"/>
        </w:tabs>
        <w:ind w:right="0"/>
        <w:rPr>
          <w:color w:val="auto"/>
        </w:rPr>
      </w:pPr>
      <w:r w:rsidRPr="46A24187">
        <w:rPr>
          <w:rFonts w:ascii="Calibri" w:hAnsi="Calibri" w:cs="Arial" w:asciiTheme="minorAscii" w:hAnsiTheme="minorAscii" w:cstheme="minorBidi"/>
          <w:color w:val="auto"/>
          <w:sz w:val="22"/>
          <w:szCs w:val="22"/>
        </w:rPr>
        <w:fldChar w:fldCharType="end"/>
      </w:r>
      <w:hyperlink w:anchor="_Toc32837749">
        <w:r w:rsidRPr="46A24187" w:rsidR="4147038E">
          <w:rPr>
            <w:color w:val="auto"/>
          </w:rPr>
          <w:t xml:space="preserve">Appendix </w:t>
        </w:r>
        <w:r w:rsidRPr="46A24187" w:rsidR="2FEC3485">
          <w:rPr>
            <w:color w:val="auto"/>
          </w:rPr>
          <w:t>8</w:t>
        </w:r>
        <w:r w:rsidRPr="46A24187" w:rsidR="4147038E">
          <w:rPr>
            <w:color w:val="auto"/>
          </w:rPr>
          <w:t xml:space="preserve"> –</w:t>
        </w:r>
      </w:hyperlink>
      <w:r w:rsidRPr="46A24187" w:rsidR="0960F55E">
        <w:rPr>
          <w:color w:val="auto"/>
        </w:rPr>
        <w:t xml:space="preserve"> </w:t>
      </w:r>
      <w:r w:rsidRPr="46A24187" w:rsidR="6BA83089">
        <w:rPr>
          <w:color w:val="auto"/>
        </w:rPr>
        <w:t>Management Information R</w:t>
      </w:r>
      <w:r w:rsidRPr="46A24187" w:rsidR="4567B9ED">
        <w:rPr>
          <w:color w:val="auto"/>
        </w:rPr>
        <w:t>e</w:t>
      </w:r>
      <w:r w:rsidRPr="46A24187" w:rsidR="6BA83089">
        <w:rPr>
          <w:color w:val="auto"/>
        </w:rPr>
        <w:t>porting Format</w:t>
      </w:r>
      <w:r w:rsidRPr="46A24187" w:rsidR="1B4C7C9B">
        <w:rPr>
          <w:color w:val="auto"/>
        </w:rPr>
        <w:t>…………………………</w:t>
      </w:r>
      <w:r w:rsidRPr="46A24187" w:rsidR="30513F3E">
        <w:rPr>
          <w:color w:val="auto"/>
        </w:rPr>
        <w:t>................</w:t>
      </w:r>
      <w:r w:rsidRPr="46A24187" w:rsidR="35087B45">
        <w:rPr>
          <w:color w:val="auto"/>
        </w:rPr>
        <w:t>...................</w:t>
      </w:r>
    </w:p>
    <w:p w:rsidR="715A52F0" w:rsidP="46A24187" w:rsidRDefault="715A52F0" w14:paraId="33CD7059" w14:textId="4AA9023D">
      <w:pPr>
        <w:pStyle w:val="TOC1"/>
        <w:tabs>
          <w:tab w:val="left" w:leader="none" w:pos="440"/>
          <w:tab w:val="right" w:leader="dot" w:pos="9629"/>
        </w:tabs>
        <w:rPr>
          <w:rFonts w:ascii="Calibri" w:hAnsi="Calibri" w:cs="Arial" w:asciiTheme="minorAscii" w:hAnsiTheme="minorAscii" w:cstheme="minorBidi"/>
          <w:noProof/>
          <w:color w:val="auto"/>
          <w:sz w:val="22"/>
          <w:szCs w:val="22"/>
        </w:rPr>
      </w:pPr>
    </w:p>
    <w:p w:rsidR="0086305E" w:rsidP="00CC1FA8" w:rsidRDefault="0086305E" w14:paraId="33B85872" w14:textId="3E89A7D5">
      <w:pPr>
        <w:pStyle w:val="TOC1"/>
        <w:tabs>
          <w:tab w:val="right" w:leader="dot" w:pos="9321"/>
        </w:tabs>
        <w:rPr>
          <w:rFonts w:asciiTheme="minorHAnsi" w:hAnsiTheme="minorHAnsi" w:eastAsiaTheme="minorEastAsia" w:cstheme="minorBidi"/>
          <w:b w:val="0"/>
          <w:i/>
          <w:iCs/>
          <w:noProof/>
          <w:color w:val="auto"/>
          <w:sz w:val="22"/>
        </w:rPr>
      </w:pPr>
      <w:r>
        <w:rPr>
          <w:rFonts w:asciiTheme="minorHAnsi" w:hAnsiTheme="minorHAnsi" w:eastAsiaTheme="minorEastAsia" w:cstheme="minorBidi"/>
          <w:b w:val="0"/>
          <w:i/>
          <w:iCs/>
          <w:noProof/>
          <w:color w:val="auto"/>
          <w:sz w:val="22"/>
        </w:rPr>
        <w:t>TUPE:</w:t>
      </w:r>
    </w:p>
    <w:p w:rsidRPr="00AB4D9A" w:rsidR="006614D7" w:rsidP="21F38611" w:rsidRDefault="79899F6F" w14:paraId="4A8A93C2" w14:textId="3557A093">
      <w:pPr>
        <w:pStyle w:val="TOC1"/>
        <w:tabs>
          <w:tab w:val="right" w:leader="dot" w:pos="9321"/>
        </w:tabs>
        <w:ind w:hanging="25"/>
        <w:rPr>
          <w:rFonts w:ascii="Calibri" w:hAnsi="Calibri" w:cs="Calibri"/>
        </w:rPr>
      </w:pPr>
      <w:r w:rsidRPr="127F144D">
        <w:rPr>
          <w:rFonts w:ascii="Calibri" w:hAnsi="Calibri" w:cs="Calibri"/>
        </w:rPr>
        <w:t xml:space="preserve">COMPLETING INSTRUCTION: </w:t>
      </w:r>
      <w:r w:rsidRPr="127F144D" w:rsidR="6ADEF1BA">
        <w:rPr>
          <w:rFonts w:ascii="Calibri" w:hAnsi="Calibri" w:cs="Calibri"/>
        </w:rPr>
        <w:t xml:space="preserve">When completing this ITT, if TUPE applies, then the TUPE schedule for the correct </w:t>
      </w:r>
      <w:r w:rsidRPr="127F144D" w:rsidR="001A13DF">
        <w:rPr>
          <w:rFonts w:ascii="Calibri" w:hAnsi="Calibri" w:cs="Calibri"/>
        </w:rPr>
        <w:t>Academy should</w:t>
      </w:r>
      <w:r w:rsidRPr="127F144D" w:rsidR="6ADEF1BA">
        <w:rPr>
          <w:rFonts w:ascii="Calibri" w:hAnsi="Calibri" w:cs="Calibri"/>
        </w:rPr>
        <w:t xml:space="preserve"> be listed above ‘under each academy and </w:t>
      </w:r>
      <w:r w:rsidR="008C2E4C">
        <w:rPr>
          <w:rFonts w:ascii="Calibri" w:hAnsi="Calibri" w:cs="Calibri"/>
        </w:rPr>
        <w:t xml:space="preserve">will </w:t>
      </w:r>
      <w:r w:rsidRPr="127F144D" w:rsidR="6ADEF1BA">
        <w:rPr>
          <w:rFonts w:ascii="Calibri" w:hAnsi="Calibri" w:cs="Calibri"/>
        </w:rPr>
        <w:t>follow the annexing’</w:t>
      </w:r>
    </w:p>
    <w:p w:rsidR="006614D7" w:rsidP="006614D7" w:rsidRDefault="006614D7" w14:paraId="415344DB" w14:textId="77777777">
      <w:pPr>
        <w:pStyle w:val="TOC1"/>
        <w:tabs>
          <w:tab w:val="right" w:leader="dot" w:pos="9321"/>
        </w:tabs>
        <w:rPr>
          <w:rFonts w:ascii="Calibri" w:hAnsi="Calibri" w:cs="Calibri"/>
        </w:rPr>
      </w:pPr>
      <w:r w:rsidRPr="68672AB4">
        <w:rPr>
          <w:rFonts w:ascii="Calibri" w:hAnsi="Calibri" w:cs="Calibri"/>
        </w:rPr>
        <w:t>Otherwise, keep the wording below.</w:t>
      </w:r>
    </w:p>
    <w:p w:rsidR="006E1824" w:rsidP="46A24187" w:rsidRDefault="006E1824" w14:paraId="13E2C8EF" w14:textId="48ECF418">
      <w:pPr>
        <w:pStyle w:val="TOC1"/>
        <w:tabs>
          <w:tab w:val="right" w:leader="dot" w:pos="9321"/>
        </w:tabs>
        <w:ind/>
        <w:rPr>
          <w:rFonts w:ascii="Calibri" w:hAnsi="Calibri" w:eastAsia="游明朝" w:cs="Arial" w:asciiTheme="minorAscii" w:hAnsiTheme="minorAscii" w:eastAsiaTheme="minorEastAsia" w:cstheme="minorBidi"/>
          <w:b w:val="0"/>
          <w:bCs w:val="0"/>
          <w:i w:val="1"/>
          <w:iCs w:val="1"/>
          <w:noProof/>
          <w:color w:val="auto"/>
          <w:sz w:val="22"/>
          <w:szCs w:val="22"/>
        </w:rPr>
      </w:pPr>
    </w:p>
    <w:p w:rsidRPr="00A242FD" w:rsidR="00C33FF1" w:rsidP="0D705FB4" w:rsidRDefault="00C33FF1" w14:paraId="02E1946A" w14:textId="67A7A08A">
      <w:pPr>
        <w:pStyle w:val="TOC1"/>
        <w:numPr>
          <w:ilvl w:val="0"/>
          <w:numId w:val="1"/>
        </w:numPr>
        <w:tabs>
          <w:tab w:val="right" w:leader="dot" w:pos="9321"/>
        </w:tabs>
        <w:suppressAutoHyphens/>
        <w:spacing w:line="240" w:lineRule="auto"/>
        <w:rPr>
          <w:rFonts w:ascii="Calibri" w:hAnsi="Calibri" w:cs="Calibri"/>
          <w:color w:val="auto"/>
          <w:sz w:val="22"/>
        </w:rPr>
      </w:pPr>
      <w:bookmarkStart w:name="_Toc438541368" w:id="0"/>
      <w:bookmarkStart w:name="_Toc438647210" w:id="1"/>
      <w:bookmarkStart w:name="_Toc438647246" w:id="2"/>
      <w:bookmarkStart w:name="_Toc32837712" w:id="3"/>
      <w:r w:rsidRPr="0D705FB4">
        <w:rPr>
          <w:rFonts w:ascii="Calibri" w:hAnsi="Calibri" w:cs="Calibri"/>
          <w:color w:val="auto"/>
          <w:sz w:val="22"/>
        </w:rPr>
        <w:t>INTRODUCTION AND GUIDANCE</w:t>
      </w:r>
      <w:bookmarkEnd w:id="0"/>
      <w:bookmarkEnd w:id="1"/>
      <w:bookmarkEnd w:id="2"/>
      <w:r w:rsidRPr="0D705FB4">
        <w:rPr>
          <w:rFonts w:ascii="Calibri" w:hAnsi="Calibri" w:cs="Calibri"/>
          <w:color w:val="auto"/>
          <w:sz w:val="22"/>
        </w:rPr>
        <w:t xml:space="preserve"> TENDER CONDITIONS</w:t>
      </w:r>
      <w:bookmarkEnd w:id="3"/>
    </w:p>
    <w:p w:rsidRPr="00A242FD" w:rsidR="00C33FF1" w:rsidP="008F1167" w:rsidRDefault="00C33FF1" w14:paraId="23075F28" w14:textId="77777777">
      <w:pPr>
        <w:jc w:val="both"/>
        <w:rPr>
          <w:rFonts w:ascii="Calibri" w:hAnsi="Calibri" w:cs="Calibri"/>
        </w:rPr>
      </w:pPr>
    </w:p>
    <w:p w:rsidRPr="00A242FD" w:rsidR="00C33FF1" w:rsidP="21F38611" w:rsidRDefault="03ABA555" w14:paraId="6CDA414C" w14:textId="3D6D6B8C">
      <w:pPr>
        <w:pStyle w:val="Heading2"/>
        <w:keepNext w:val="0"/>
        <w:keepLines w:val="0"/>
        <w:numPr>
          <w:ilvl w:val="1"/>
          <w:numId w:val="2"/>
        </w:numPr>
        <w:tabs>
          <w:tab w:val="clear" w:pos="1701"/>
          <w:tab w:val="num" w:pos="1418"/>
        </w:tabs>
        <w:suppressAutoHyphens/>
        <w:spacing w:line="240" w:lineRule="auto"/>
        <w:ind w:left="810" w:hanging="540"/>
        <w:jc w:val="both"/>
        <w:rPr>
          <w:rFonts w:ascii="Calibri" w:hAnsi="Calibri" w:cs="Calibri"/>
          <w:b w:val="0"/>
          <w:color w:val="auto"/>
          <w:sz w:val="22"/>
        </w:rPr>
      </w:pPr>
      <w:bookmarkStart w:name="_Toc438541369" w:id="4"/>
      <w:bookmarkStart w:name="_Toc438647247" w:id="5"/>
      <w:bookmarkStart w:name="_Toc32837713" w:id="6"/>
      <w:r w:rsidRPr="21F38611">
        <w:rPr>
          <w:rFonts w:ascii="Calibri" w:hAnsi="Calibri" w:cs="Calibri"/>
          <w:color w:val="auto"/>
          <w:sz w:val="22"/>
        </w:rPr>
        <w:t>Definitions</w:t>
      </w:r>
      <w:bookmarkEnd w:id="4"/>
      <w:bookmarkEnd w:id="5"/>
      <w:bookmarkEnd w:id="6"/>
    </w:p>
    <w:p w:rsidRPr="00A242FD" w:rsidR="00C33FF1" w:rsidP="008F1167" w:rsidRDefault="00C33FF1" w14:paraId="0C07E132" w14:textId="77777777">
      <w:pPr>
        <w:tabs>
          <w:tab w:val="num" w:pos="1418"/>
        </w:tabs>
        <w:ind w:left="1418" w:hanging="709"/>
        <w:jc w:val="both"/>
        <w:rPr>
          <w:rFonts w:ascii="Calibri" w:hAnsi="Calibri" w:cs="Calibri"/>
        </w:rPr>
      </w:pPr>
    </w:p>
    <w:p w:rsidRPr="00A242FD" w:rsidR="00C33FF1" w:rsidP="0D705FB4" w:rsidRDefault="00C33FF1" w14:paraId="2556F3E3" w14:textId="77777777">
      <w:pPr>
        <w:tabs>
          <w:tab w:val="num" w:pos="1418"/>
        </w:tabs>
        <w:ind w:left="1418" w:hanging="698"/>
        <w:jc w:val="both"/>
        <w:rPr>
          <w:rFonts w:ascii="Calibri" w:hAnsi="Calibri" w:cs="Calibri"/>
        </w:rPr>
      </w:pPr>
      <w:r w:rsidRPr="0D705FB4">
        <w:rPr>
          <w:rFonts w:ascii="Calibri" w:hAnsi="Calibri" w:cs="Calibri"/>
        </w:rPr>
        <w:t>The following definitions apply to this Invitation to Tender (ITT) and its supporting attachments:</w:t>
      </w:r>
    </w:p>
    <w:p w:rsidRPr="00A242FD" w:rsidR="00C33FF1" w:rsidP="00104AD1" w:rsidRDefault="00C33FF1" w14:paraId="13D71233" w14:textId="77777777">
      <w:pPr>
        <w:tabs>
          <w:tab w:val="num" w:pos="993"/>
        </w:tabs>
        <w:ind w:left="1418" w:hanging="709"/>
        <w:jc w:val="both"/>
        <w:rPr>
          <w:rFonts w:ascii="Calibri" w:hAnsi="Calibri" w:cs="Calibri"/>
        </w:rPr>
      </w:pPr>
    </w:p>
    <w:p w:rsidRPr="00A242FD" w:rsidR="00C33FF1" w:rsidP="00104AD1" w:rsidRDefault="00C33FF1" w14:paraId="3CE1F3FD" w14:textId="77777777">
      <w:pPr>
        <w:pStyle w:val="Heading3"/>
        <w:keepNext w:val="0"/>
        <w:keepLines w:val="0"/>
        <w:numPr>
          <w:ilvl w:val="2"/>
          <w:numId w:val="2"/>
        </w:numPr>
        <w:tabs>
          <w:tab w:val="num" w:pos="993"/>
          <w:tab w:val="num" w:pos="2127"/>
        </w:tabs>
        <w:suppressAutoHyphens/>
        <w:spacing w:before="0"/>
        <w:ind w:left="1418" w:hanging="709"/>
        <w:jc w:val="both"/>
        <w:rPr>
          <w:rFonts w:cs="Calibri"/>
          <w:szCs w:val="22"/>
        </w:rPr>
      </w:pPr>
      <w:r w:rsidRPr="00A242FD">
        <w:rPr>
          <w:rFonts w:cs="Calibri"/>
          <w:szCs w:val="22"/>
        </w:rPr>
        <w:t>Business Day is Monday to Friday excluding public holidays.</w:t>
      </w:r>
    </w:p>
    <w:p w:rsidRPr="00A242FD" w:rsidR="00C33FF1" w:rsidP="00104AD1" w:rsidRDefault="00C33FF1" w14:paraId="4359F2FF" w14:textId="77777777">
      <w:pPr>
        <w:pStyle w:val="afterhead3"/>
        <w:tabs>
          <w:tab w:val="num" w:pos="993"/>
          <w:tab w:val="num" w:pos="2127"/>
        </w:tabs>
        <w:ind w:left="1418" w:hanging="709"/>
        <w:rPr>
          <w:rFonts w:cs="Calibri"/>
          <w:szCs w:val="22"/>
        </w:rPr>
      </w:pPr>
    </w:p>
    <w:p w:rsidRPr="00A242FD" w:rsidR="00C33FF1" w:rsidP="00104AD1" w:rsidRDefault="00C33FF1" w14:paraId="6CCC026A" w14:textId="77777777">
      <w:pPr>
        <w:pStyle w:val="Heading3"/>
        <w:keepNext w:val="0"/>
        <w:keepLines w:val="0"/>
        <w:numPr>
          <w:ilvl w:val="2"/>
          <w:numId w:val="2"/>
        </w:numPr>
        <w:tabs>
          <w:tab w:val="num" w:pos="993"/>
          <w:tab w:val="num" w:pos="2127"/>
        </w:tabs>
        <w:suppressAutoHyphens/>
        <w:spacing w:before="0"/>
        <w:ind w:left="1418" w:hanging="709"/>
        <w:jc w:val="both"/>
        <w:rPr>
          <w:rFonts w:cs="Calibri"/>
          <w:szCs w:val="22"/>
        </w:rPr>
      </w:pPr>
      <w:r w:rsidRPr="00A242FD">
        <w:rPr>
          <w:rFonts w:cs="Calibri"/>
          <w:szCs w:val="22"/>
        </w:rPr>
        <w:t>Bidder is any economic operator, regardless of t</w:t>
      </w:r>
      <w:r w:rsidR="0067355B">
        <w:rPr>
          <w:rFonts w:cs="Calibri"/>
          <w:szCs w:val="22"/>
        </w:rPr>
        <w:t xml:space="preserve">heir structure or organisation </w:t>
      </w:r>
      <w:r w:rsidRPr="00A242FD">
        <w:rPr>
          <w:rFonts w:cs="Calibri"/>
          <w:szCs w:val="22"/>
        </w:rPr>
        <w:t>that submits or intends to submit a bid in response to this ITT.</w:t>
      </w:r>
    </w:p>
    <w:p w:rsidRPr="00A242FD" w:rsidR="00C33FF1" w:rsidP="00104AD1" w:rsidRDefault="00C33FF1" w14:paraId="69859E48" w14:textId="77777777">
      <w:pPr>
        <w:pStyle w:val="afterhead3"/>
        <w:tabs>
          <w:tab w:val="num" w:pos="993"/>
          <w:tab w:val="num" w:pos="2127"/>
        </w:tabs>
        <w:ind w:left="1418" w:hanging="709"/>
        <w:rPr>
          <w:rFonts w:cs="Calibri"/>
          <w:szCs w:val="22"/>
        </w:rPr>
      </w:pPr>
    </w:p>
    <w:p w:rsidR="00A242FD" w:rsidP="00104AD1" w:rsidRDefault="00C33FF1" w14:paraId="46162113" w14:textId="77777777">
      <w:pPr>
        <w:pStyle w:val="Heading3"/>
        <w:keepNext w:val="0"/>
        <w:keepLines w:val="0"/>
        <w:numPr>
          <w:ilvl w:val="2"/>
          <w:numId w:val="2"/>
        </w:numPr>
        <w:tabs>
          <w:tab w:val="num" w:pos="993"/>
          <w:tab w:val="num" w:pos="2127"/>
        </w:tabs>
        <w:suppressAutoHyphens/>
        <w:spacing w:before="0"/>
        <w:ind w:left="1418" w:hanging="709"/>
        <w:jc w:val="both"/>
        <w:rPr>
          <w:rFonts w:cs="Calibri"/>
          <w:szCs w:val="22"/>
        </w:rPr>
      </w:pPr>
      <w:r w:rsidRPr="00A242FD">
        <w:rPr>
          <w:rFonts w:cs="Calibri"/>
          <w:szCs w:val="22"/>
        </w:rPr>
        <w:t>Bidder Party is any third party that the Bidder includes in the process of preparing a bid in response to this ITT.</w:t>
      </w:r>
    </w:p>
    <w:p w:rsidRPr="00A242FD" w:rsidR="00A242FD" w:rsidP="00104AD1" w:rsidRDefault="00A242FD" w14:paraId="59FFA57A" w14:textId="77777777">
      <w:pPr>
        <w:tabs>
          <w:tab w:val="num" w:pos="993"/>
        </w:tabs>
        <w:ind w:left="1418" w:hanging="709"/>
      </w:pPr>
    </w:p>
    <w:p w:rsidRPr="00A242FD" w:rsidR="00C33FF1" w:rsidP="00104AD1" w:rsidRDefault="00C33FF1" w14:paraId="3F7C0F6A" w14:textId="77777777">
      <w:pPr>
        <w:pStyle w:val="Heading3"/>
        <w:keepNext w:val="0"/>
        <w:keepLines w:val="0"/>
        <w:numPr>
          <w:ilvl w:val="2"/>
          <w:numId w:val="2"/>
        </w:numPr>
        <w:tabs>
          <w:tab w:val="num" w:pos="993"/>
          <w:tab w:val="num" w:pos="2127"/>
        </w:tabs>
        <w:suppressAutoHyphens/>
        <w:spacing w:before="0"/>
        <w:ind w:left="1418" w:hanging="709"/>
        <w:jc w:val="both"/>
        <w:rPr>
          <w:rFonts w:cs="Calibri"/>
          <w:szCs w:val="22"/>
        </w:rPr>
      </w:pPr>
      <w:r w:rsidRPr="00A242FD">
        <w:rPr>
          <w:rFonts w:cs="Calibri"/>
          <w:szCs w:val="22"/>
        </w:rPr>
        <w:t>Bid Response Deadline is the date specified in the timetable for the delivery of a final response to this ITT.</w:t>
      </w:r>
    </w:p>
    <w:p w:rsidRPr="00A242FD" w:rsidR="00C33FF1" w:rsidP="00104AD1" w:rsidRDefault="00C33FF1" w14:paraId="15682409" w14:textId="77777777">
      <w:pPr>
        <w:pStyle w:val="afterhead3"/>
        <w:tabs>
          <w:tab w:val="num" w:pos="993"/>
          <w:tab w:val="num" w:pos="2127"/>
        </w:tabs>
        <w:ind w:left="1418" w:hanging="709"/>
        <w:rPr>
          <w:rFonts w:cs="Calibri"/>
          <w:szCs w:val="22"/>
        </w:rPr>
      </w:pPr>
    </w:p>
    <w:p w:rsidRPr="00A242FD" w:rsidR="00C33FF1" w:rsidP="00104AD1" w:rsidRDefault="00C33FF1" w14:paraId="573B2E88" w14:textId="77777777">
      <w:pPr>
        <w:pStyle w:val="Heading3"/>
        <w:keepNext w:val="0"/>
        <w:keepLines w:val="0"/>
        <w:numPr>
          <w:ilvl w:val="2"/>
          <w:numId w:val="2"/>
        </w:numPr>
        <w:tabs>
          <w:tab w:val="num" w:pos="993"/>
          <w:tab w:val="num" w:pos="2127"/>
        </w:tabs>
        <w:suppressAutoHyphens/>
        <w:spacing w:before="0"/>
        <w:ind w:left="1418" w:hanging="709"/>
        <w:jc w:val="both"/>
        <w:rPr>
          <w:rFonts w:cs="Calibri"/>
          <w:szCs w:val="22"/>
        </w:rPr>
      </w:pPr>
      <w:r w:rsidRPr="00A242FD">
        <w:rPr>
          <w:rFonts w:cs="Calibri"/>
          <w:szCs w:val="22"/>
        </w:rPr>
        <w:t>Contracting Authority is the Harris Federation which is a charitable company limited by guarantee.</w:t>
      </w:r>
    </w:p>
    <w:p w:rsidRPr="00A242FD" w:rsidR="00C33FF1" w:rsidP="00104AD1" w:rsidRDefault="00C33FF1" w14:paraId="1474F944" w14:textId="77777777">
      <w:pPr>
        <w:pStyle w:val="afterhead3"/>
        <w:tabs>
          <w:tab w:val="num" w:pos="993"/>
          <w:tab w:val="num" w:pos="2127"/>
        </w:tabs>
        <w:ind w:left="1418" w:hanging="709"/>
        <w:rPr>
          <w:rFonts w:cs="Calibri"/>
          <w:szCs w:val="22"/>
        </w:rPr>
      </w:pPr>
    </w:p>
    <w:p w:rsidRPr="00A242FD" w:rsidR="00C33FF1" w:rsidP="00104AD1" w:rsidRDefault="002D23A5" w14:paraId="668B61B8" w14:textId="185AE6E6">
      <w:pPr>
        <w:pStyle w:val="Heading3"/>
        <w:keepNext w:val="0"/>
        <w:keepLines w:val="0"/>
        <w:numPr>
          <w:ilvl w:val="2"/>
          <w:numId w:val="2"/>
        </w:numPr>
        <w:tabs>
          <w:tab w:val="num" w:pos="993"/>
          <w:tab w:val="num" w:pos="2127"/>
        </w:tabs>
        <w:suppressAutoHyphens/>
        <w:spacing w:before="0"/>
        <w:ind w:left="1418" w:hanging="709"/>
        <w:jc w:val="both"/>
        <w:rPr>
          <w:rFonts w:cs="Calibri"/>
        </w:rPr>
      </w:pPr>
      <w:r w:rsidRPr="3E35CC9E">
        <w:rPr>
          <w:rFonts w:cs="Calibri"/>
        </w:rPr>
        <w:t xml:space="preserve">Harris Federation, herein known as the Federation is the Head Office responsible for the management of the sites within its Trust – Full details available on </w:t>
      </w:r>
      <w:r w:rsidRPr="3E35CC9E" w:rsidR="17A53529">
        <w:rPr>
          <w:rFonts w:cs="Calibri"/>
        </w:rPr>
        <w:t xml:space="preserve">the Harris Federation </w:t>
      </w:r>
      <w:hyperlink r:id="rId12">
        <w:r w:rsidRPr="3E35CC9E">
          <w:rPr>
            <w:rStyle w:val="Hyperlink"/>
            <w:rFonts w:cs="Calibri"/>
          </w:rPr>
          <w:t>website</w:t>
        </w:r>
      </w:hyperlink>
      <w:r w:rsidRPr="3E35CC9E">
        <w:rPr>
          <w:rFonts w:cs="Calibri"/>
        </w:rPr>
        <w:t>.</w:t>
      </w:r>
    </w:p>
    <w:p w:rsidRPr="00A242FD" w:rsidR="00C33FF1" w:rsidP="00104AD1" w:rsidRDefault="00C33FF1" w14:paraId="0C30BCA5" w14:textId="77777777">
      <w:pPr>
        <w:pStyle w:val="afterhead3"/>
        <w:tabs>
          <w:tab w:val="num" w:pos="993"/>
          <w:tab w:val="num" w:pos="2127"/>
        </w:tabs>
        <w:ind w:left="1418" w:hanging="709"/>
        <w:rPr>
          <w:rFonts w:cs="Calibri"/>
          <w:szCs w:val="22"/>
        </w:rPr>
      </w:pPr>
    </w:p>
    <w:p w:rsidRPr="00A242FD" w:rsidR="00C33FF1" w:rsidP="00104AD1" w:rsidRDefault="00C33FF1" w14:paraId="44C1AF87" w14:textId="77777777">
      <w:pPr>
        <w:pStyle w:val="Heading3"/>
        <w:keepNext w:val="0"/>
        <w:keepLines w:val="0"/>
        <w:numPr>
          <w:ilvl w:val="2"/>
          <w:numId w:val="2"/>
        </w:numPr>
        <w:tabs>
          <w:tab w:val="num" w:pos="993"/>
          <w:tab w:val="num" w:pos="2127"/>
        </w:tabs>
        <w:suppressAutoHyphens/>
        <w:spacing w:before="0"/>
        <w:ind w:left="1418" w:hanging="709"/>
        <w:jc w:val="both"/>
        <w:rPr>
          <w:rFonts w:cs="Calibri"/>
          <w:szCs w:val="22"/>
        </w:rPr>
      </w:pPr>
      <w:r w:rsidRPr="00A242FD">
        <w:rPr>
          <w:rFonts w:cs="Calibri"/>
          <w:szCs w:val="22"/>
        </w:rPr>
        <w:t xml:space="preserve">Procurement Lead is the member of staff at the Harris Federation to whom queries should be addressed and from whom all instructions relating to this ITT will be received. </w:t>
      </w:r>
    </w:p>
    <w:p w:rsidRPr="00A242FD" w:rsidR="00C33FF1" w:rsidP="008F1167" w:rsidRDefault="00C33FF1" w14:paraId="5577A09D" w14:textId="77777777">
      <w:pPr>
        <w:ind w:left="1701"/>
        <w:jc w:val="both"/>
        <w:rPr>
          <w:rFonts w:ascii="Calibri" w:hAnsi="Calibri" w:cs="Calibri"/>
        </w:rPr>
      </w:pPr>
    </w:p>
    <w:p w:rsidR="46A24187" w:rsidP="46A24187" w:rsidRDefault="46A24187" w14:paraId="758C7352" w14:textId="051F4FB9">
      <w:pPr>
        <w:ind w:left="1701"/>
        <w:jc w:val="both"/>
        <w:rPr>
          <w:rFonts w:ascii="Calibri" w:hAnsi="Calibri" w:cs="Calibri"/>
        </w:rPr>
      </w:pPr>
    </w:p>
    <w:p w:rsidR="46A24187" w:rsidP="46A24187" w:rsidRDefault="46A24187" w14:paraId="7CFDBE9B" w14:textId="213BE78E">
      <w:pPr>
        <w:ind w:left="1701"/>
        <w:jc w:val="both"/>
        <w:rPr>
          <w:rFonts w:ascii="Calibri" w:hAnsi="Calibri" w:cs="Calibri"/>
        </w:rPr>
      </w:pPr>
    </w:p>
    <w:p w:rsidR="46A24187" w:rsidP="46A24187" w:rsidRDefault="46A24187" w14:paraId="71B6861A" w14:textId="18BEC643">
      <w:pPr>
        <w:ind w:left="1701"/>
        <w:jc w:val="both"/>
        <w:rPr>
          <w:rFonts w:ascii="Calibri" w:hAnsi="Calibri" w:cs="Calibri"/>
        </w:rPr>
      </w:pPr>
    </w:p>
    <w:p w:rsidR="00C33FF1" w:rsidP="0D705FB4" w:rsidRDefault="00C33FF1" w14:paraId="69598751" w14:textId="6985CB96">
      <w:pPr>
        <w:pStyle w:val="Heading2"/>
        <w:keepNext w:val="0"/>
        <w:keepLines w:val="0"/>
        <w:numPr>
          <w:ilvl w:val="1"/>
          <w:numId w:val="2"/>
        </w:numPr>
        <w:tabs>
          <w:tab w:val="clear" w:pos="1701"/>
          <w:tab w:val="num" w:pos="1410"/>
        </w:tabs>
        <w:suppressAutoHyphens/>
        <w:spacing w:line="240" w:lineRule="auto"/>
        <w:ind w:left="1418" w:hanging="1148"/>
        <w:jc w:val="both"/>
        <w:rPr>
          <w:rFonts w:ascii="Calibri" w:hAnsi="Calibri" w:cs="Calibri"/>
          <w:color w:val="auto"/>
          <w:sz w:val="22"/>
        </w:rPr>
      </w:pPr>
      <w:bookmarkStart w:name="_Toc438541370" w:id="7"/>
      <w:bookmarkStart w:name="_Toc438647248" w:id="8"/>
      <w:bookmarkStart w:name="_Toc32837714" w:id="9"/>
      <w:r w:rsidRPr="0D705FB4">
        <w:rPr>
          <w:rFonts w:ascii="Calibri" w:hAnsi="Calibri" w:cs="Calibri"/>
          <w:color w:val="auto"/>
          <w:sz w:val="22"/>
        </w:rPr>
        <w:t>Invitation to Tender</w:t>
      </w:r>
      <w:bookmarkEnd w:id="7"/>
      <w:bookmarkEnd w:id="8"/>
      <w:r w:rsidRPr="0D705FB4" w:rsidR="001564D6">
        <w:rPr>
          <w:rFonts w:ascii="Calibri" w:hAnsi="Calibri" w:cs="Calibri"/>
          <w:color w:val="auto"/>
          <w:sz w:val="22"/>
        </w:rPr>
        <w:t>/Scope</w:t>
      </w:r>
      <w:bookmarkEnd w:id="9"/>
    </w:p>
    <w:p w:rsidR="00971E34" w:rsidP="00971E34" w:rsidRDefault="00971E34" w14:paraId="6A41202D" w14:textId="77777777">
      <w:pPr>
        <w:rPr>
          <w:lang w:eastAsia="en-GB"/>
        </w:rPr>
      </w:pPr>
    </w:p>
    <w:p w:rsidRPr="00971E34" w:rsidR="00971E34" w:rsidP="003A4270" w:rsidRDefault="00971E34" w14:paraId="3CBACD25" w14:textId="0F8D0929">
      <w:pPr>
        <w:ind w:left="1350" w:hanging="783"/>
        <w:rPr>
          <w:lang w:eastAsia="en-GB"/>
        </w:rPr>
      </w:pPr>
      <w:r>
        <w:rPr>
          <w:lang w:eastAsia="en-GB"/>
        </w:rPr>
        <w:t>1</w:t>
      </w:r>
      <w:r w:rsidR="003A4270">
        <w:rPr>
          <w:lang w:eastAsia="en-GB"/>
        </w:rPr>
        <w:t>.2.0</w:t>
      </w:r>
      <w:r w:rsidR="003A4270">
        <w:rPr>
          <w:lang w:eastAsia="en-GB"/>
        </w:rPr>
        <w:tab/>
      </w:r>
      <w:r w:rsidR="003A4270">
        <w:rPr>
          <w:rStyle w:val="normaltextrun"/>
          <w:rFonts w:cs="Calibri"/>
          <w:color w:val="000000"/>
          <w:shd w:val="clear" w:color="auto" w:fill="FFFFFF"/>
        </w:rPr>
        <w:t>This tender seeks proposals from interested parties for the use of our school facilities for community activities.  Our goal is to maximise the use of our resources to benefit local communities while maintaining the integrity of our educational environments</w:t>
      </w:r>
      <w:r w:rsidR="00DE41A5">
        <w:rPr>
          <w:rStyle w:val="normaltextrun"/>
          <w:rFonts w:cs="Calibri"/>
          <w:color w:val="000000"/>
          <w:shd w:val="clear" w:color="auto" w:fill="FFFFFF"/>
        </w:rPr>
        <w:t xml:space="preserve"> </w:t>
      </w:r>
      <w:r w:rsidR="00B71CD2">
        <w:rPr>
          <w:rStyle w:val="normaltextrun"/>
          <w:rFonts w:cs="Calibri"/>
          <w:color w:val="000000"/>
          <w:shd w:val="clear" w:color="auto" w:fill="FFFFFF"/>
        </w:rPr>
        <w:t>and generating</w:t>
      </w:r>
      <w:r w:rsidR="00DE41A5">
        <w:rPr>
          <w:rStyle w:val="normaltextrun"/>
          <w:rFonts w:cs="Calibri"/>
          <w:color w:val="000000"/>
          <w:shd w:val="clear" w:color="auto" w:fill="FFFFFF"/>
        </w:rPr>
        <w:t xml:space="preserve"> incom</w:t>
      </w:r>
      <w:r w:rsidR="00B71CD2">
        <w:rPr>
          <w:rStyle w:val="normaltextrun"/>
          <w:rFonts w:cs="Calibri"/>
          <w:color w:val="000000"/>
          <w:shd w:val="clear" w:color="auto" w:fill="FFFFFF"/>
        </w:rPr>
        <w:t>e</w:t>
      </w:r>
      <w:r w:rsidR="00DE41A5">
        <w:rPr>
          <w:rStyle w:val="normaltextrun"/>
          <w:rFonts w:cs="Calibri"/>
          <w:color w:val="000000"/>
          <w:shd w:val="clear" w:color="auto" w:fill="FFFFFF"/>
        </w:rPr>
        <w:t xml:space="preserve"> </w:t>
      </w:r>
      <w:r w:rsidR="009E013D">
        <w:rPr>
          <w:rStyle w:val="normaltextrun"/>
          <w:rFonts w:cs="Calibri"/>
          <w:color w:val="000000"/>
          <w:shd w:val="clear" w:color="auto" w:fill="FFFFFF"/>
        </w:rPr>
        <w:t xml:space="preserve">for </w:t>
      </w:r>
      <w:r w:rsidR="00B71CD2">
        <w:rPr>
          <w:rStyle w:val="normaltextrun"/>
          <w:rFonts w:cs="Calibri"/>
          <w:color w:val="000000"/>
          <w:shd w:val="clear" w:color="auto" w:fill="FFFFFF"/>
        </w:rPr>
        <w:t>that purpose.</w:t>
      </w:r>
      <w:r w:rsidR="0011523F">
        <w:rPr>
          <w:rStyle w:val="eop"/>
          <w:rFonts w:cs="Calibri"/>
          <w:color w:val="000000"/>
          <w:shd w:val="clear" w:color="auto" w:fill="FFFFFF"/>
        </w:rPr>
        <w:t xml:space="preserve"> </w:t>
      </w:r>
    </w:p>
    <w:p w:rsidRPr="00A242FD" w:rsidR="00C33FF1" w:rsidP="008F1167" w:rsidRDefault="00C33FF1" w14:paraId="2AA917ED" w14:textId="77777777">
      <w:pPr>
        <w:jc w:val="both"/>
        <w:rPr>
          <w:rFonts w:ascii="Calibri" w:hAnsi="Calibri" w:cs="Calibri"/>
        </w:rPr>
      </w:pPr>
    </w:p>
    <w:p w:rsidRPr="001E7AC4" w:rsidR="00C33FF1" w:rsidP="00957A0E" w:rsidRDefault="00C33FF1" w14:paraId="3407AF59" w14:textId="6ADAB7FA">
      <w:pPr>
        <w:pStyle w:val="Heading3"/>
        <w:keepNext w:val="0"/>
        <w:keepLines w:val="0"/>
        <w:numPr>
          <w:ilvl w:val="2"/>
          <w:numId w:val="2"/>
        </w:numPr>
        <w:tabs>
          <w:tab w:val="clear" w:pos="2835"/>
          <w:tab w:val="num" w:pos="2127"/>
        </w:tabs>
        <w:suppressAutoHyphens/>
        <w:spacing w:before="0"/>
        <w:ind w:left="1350" w:hanging="783"/>
        <w:jc w:val="both"/>
        <w:rPr>
          <w:rFonts w:cs="Calibri"/>
        </w:rPr>
      </w:pPr>
      <w:r w:rsidRPr="0D705FB4">
        <w:rPr>
          <w:rFonts w:cs="Calibri"/>
        </w:rPr>
        <w:t xml:space="preserve">This ITT is being issued </w:t>
      </w:r>
      <w:r w:rsidRPr="0D705FB4" w:rsidR="00840EFA">
        <w:rPr>
          <w:rFonts w:cs="Calibri"/>
        </w:rPr>
        <w:t xml:space="preserve">as </w:t>
      </w:r>
      <w:r w:rsidRPr="0D705FB4" w:rsidR="008D22CC">
        <w:rPr>
          <w:rFonts w:cs="Calibri"/>
        </w:rPr>
        <w:t>a</w:t>
      </w:r>
      <w:r w:rsidRPr="0D705FB4" w:rsidR="00326BB5">
        <w:rPr>
          <w:rFonts w:cs="Calibri"/>
        </w:rPr>
        <w:t xml:space="preserve">n open competition via </w:t>
      </w:r>
      <w:r w:rsidRPr="0D705FB4" w:rsidR="00BF2B63">
        <w:rPr>
          <w:rFonts w:cs="Calibri"/>
        </w:rPr>
        <w:t xml:space="preserve">the </w:t>
      </w:r>
      <w:r w:rsidR="00A77BE4">
        <w:rPr>
          <w:rFonts w:cs="Calibri"/>
        </w:rPr>
        <w:t>Panacea</w:t>
      </w:r>
      <w:r w:rsidRPr="0D705FB4" w:rsidR="00BF2B63">
        <w:rPr>
          <w:rFonts w:cs="Calibri"/>
        </w:rPr>
        <w:t xml:space="preserve"> e-tendering portal and on </w:t>
      </w:r>
      <w:r w:rsidRPr="0D705FB4" w:rsidR="00326BB5">
        <w:rPr>
          <w:rFonts w:cs="Calibri"/>
        </w:rPr>
        <w:t>Contracts Finder</w:t>
      </w:r>
      <w:r w:rsidRPr="0D705FB4" w:rsidR="005D436B">
        <w:rPr>
          <w:rFonts w:cs="Calibri"/>
        </w:rPr>
        <w:t xml:space="preserve"> in compliance with the </w:t>
      </w:r>
      <w:r w:rsidRPr="0D705FB4" w:rsidR="005156C2">
        <w:rPr>
          <w:rFonts w:cs="Calibri"/>
        </w:rPr>
        <w:t>Concession Contracts Regulations 2016</w:t>
      </w:r>
      <w:r w:rsidRPr="0D705FB4" w:rsidR="008D22CC">
        <w:rPr>
          <w:rFonts w:cs="Calibri"/>
        </w:rPr>
        <w:t xml:space="preserve">.  </w:t>
      </w:r>
    </w:p>
    <w:p w:rsidRPr="00E2025C" w:rsidR="00E2025C" w:rsidP="00E2025C" w:rsidRDefault="00957A0E" w14:paraId="25DEB16A" w14:textId="4761FDC3">
      <w:r>
        <w:t xml:space="preserve"> </w:t>
      </w:r>
    </w:p>
    <w:p w:rsidR="00B67D25" w:rsidP="007066F9" w:rsidRDefault="002D23A5" w14:paraId="42D46CC9" w14:textId="6A5E317C">
      <w:pPr>
        <w:pStyle w:val="Heading3"/>
        <w:numPr>
          <w:ilvl w:val="2"/>
          <w:numId w:val="2"/>
        </w:numPr>
        <w:ind w:left="1418" w:hanging="851"/>
      </w:pPr>
      <w:r>
        <w:t>The</w:t>
      </w:r>
      <w:r w:rsidR="006B7CDD">
        <w:t xml:space="preserve"> Federation wishes </w:t>
      </w:r>
      <w:r w:rsidR="00D8746B">
        <w:t xml:space="preserve">to </w:t>
      </w:r>
      <w:r w:rsidR="002E4EE7">
        <w:t xml:space="preserve">contract a </w:t>
      </w:r>
      <w:r w:rsidR="002A0E45">
        <w:t xml:space="preserve">professional lettings </w:t>
      </w:r>
      <w:r w:rsidR="002E4EE7">
        <w:t>service provider to manage community use bookings/lettings and generate income to be shared on a percentage basis</w:t>
      </w:r>
      <w:r w:rsidR="00705542">
        <w:t xml:space="preserve">.  </w:t>
      </w:r>
    </w:p>
    <w:p w:rsidR="00B67D25" w:rsidP="00104AD1" w:rsidRDefault="00B67D25" w14:paraId="3A9D536A" w14:textId="77777777">
      <w:pPr>
        <w:pStyle w:val="ListParagraph"/>
        <w:ind w:hanging="1233"/>
      </w:pPr>
    </w:p>
    <w:p w:rsidR="0051517F" w:rsidP="127F144D" w:rsidRDefault="00705542" w14:paraId="6B48FF4E" w14:textId="74D88149">
      <w:pPr>
        <w:pStyle w:val="Heading3"/>
        <w:ind w:left="540" w:firstLine="27"/>
      </w:pPr>
      <w:r w:rsidR="553DAA2A">
        <w:rPr/>
        <w:t>e</w:t>
      </w:r>
      <w:r w:rsidR="00705542">
        <w:rPr/>
        <w:t xml:space="preserve">he </w:t>
      </w:r>
      <w:r w:rsidR="00705542">
        <w:rPr/>
        <w:t>ini</w:t>
      </w:r>
      <w:r w:rsidR="00705542">
        <w:rPr/>
        <w:t>t</w:t>
      </w:r>
      <w:r w:rsidR="00705542">
        <w:rPr/>
        <w:t>ial</w:t>
      </w:r>
      <w:r w:rsidR="00705542">
        <w:rPr/>
        <w:t xml:space="preserve"> con</w:t>
      </w:r>
      <w:r w:rsidR="00705542">
        <w:rPr/>
        <w:t>t</w:t>
      </w:r>
      <w:r w:rsidR="00705542">
        <w:rPr/>
        <w:t>rac</w:t>
      </w:r>
      <w:r w:rsidR="00705542">
        <w:rPr/>
        <w:t>t</w:t>
      </w:r>
      <w:r w:rsidR="00705542">
        <w:rPr/>
        <w:t xml:space="preserve"> </w:t>
      </w:r>
      <w:r w:rsidR="00705542">
        <w:rPr/>
        <w:t>t</w:t>
      </w:r>
      <w:r w:rsidR="00705542">
        <w:rPr/>
        <w:t xml:space="preserve">erm is </w:t>
      </w:r>
      <w:r w:rsidR="00B67D25">
        <w:rPr/>
        <w:t>3</w:t>
      </w:r>
      <w:r w:rsidR="00833BD6">
        <w:rPr/>
        <w:t xml:space="preserve"> years </w:t>
      </w:r>
      <w:r w:rsidR="00B67D25">
        <w:rPr/>
        <w:t>and provides for x2 op</w:t>
      </w:r>
      <w:r w:rsidR="00B67D25">
        <w:rPr/>
        <w:t>t</w:t>
      </w:r>
      <w:r w:rsidR="00B67D25">
        <w:rPr/>
        <w:t xml:space="preserve">ions </w:t>
      </w:r>
      <w:r w:rsidR="00B67D25">
        <w:rPr/>
        <w:t>t</w:t>
      </w:r>
      <w:r w:rsidR="00B67D25">
        <w:rPr/>
        <w:t>o ex</w:t>
      </w:r>
      <w:r w:rsidR="00B67D25">
        <w:rPr/>
        <w:t>t</w:t>
      </w:r>
      <w:r w:rsidR="00B67D25">
        <w:rPr/>
        <w:t>end for a fur</w:t>
      </w:r>
      <w:r w:rsidR="00B67D25">
        <w:rPr/>
        <w:t>t</w:t>
      </w:r>
      <w:r w:rsidR="00B67D25">
        <w:rPr/>
        <w:t>her 2 years (3</w:t>
      </w:r>
      <w:r w:rsidR="553DAA2A">
        <w:rPr/>
        <w:t>up</w:t>
      </w:r>
      <w:r w:rsidR="00B67D25">
        <w:rPr/>
        <w:t xml:space="preserve"> years ini</w:t>
      </w:r>
      <w:r w:rsidR="00B67D25">
        <w:rPr/>
        <w:t>t</w:t>
      </w:r>
      <w:r w:rsidR="00B67D25">
        <w:rPr/>
        <w:t xml:space="preserve">ially +2 +2 </w:t>
      </w:r>
      <w:r w:rsidR="00B67D25">
        <w:rPr/>
        <w:t>t</w:t>
      </w:r>
      <w:r w:rsidR="00B67D25">
        <w:rPr/>
        <w:t xml:space="preserve">o a maximum of 7 years in </w:t>
      </w:r>
      <w:r w:rsidR="00B67D25">
        <w:rPr/>
        <w:t>t</w:t>
      </w:r>
      <w:r w:rsidR="00B67D25">
        <w:rPr/>
        <w:t>o</w:t>
      </w:r>
      <w:r w:rsidR="00B67D25">
        <w:rPr/>
        <w:t>t</w:t>
      </w:r>
      <w:r w:rsidR="00B67D25">
        <w:rPr/>
        <w:t>al</w:t>
      </w:r>
      <w:r w:rsidR="00B67D25">
        <w:rPr/>
        <w:t xml:space="preserve">.  </w:t>
      </w:r>
      <w:r w:rsidR="00705542">
        <w:rPr/>
        <w:t>T</w:t>
      </w:r>
      <w:r w:rsidR="00705542">
        <w:rPr/>
        <w:t>he Academies are:</w:t>
      </w:r>
    </w:p>
    <w:p w:rsidR="00705542" w:rsidP="00104AD1" w:rsidRDefault="00705542" w14:paraId="08F40A96" w14:textId="599CD0C0">
      <w:pPr>
        <w:ind w:hanging="1233"/>
      </w:pPr>
      <w:r>
        <w:tab/>
      </w:r>
      <w:r>
        <w:tab/>
      </w:r>
      <w:r>
        <w:tab/>
      </w:r>
    </w:p>
    <w:p w:rsidR="1E0D62BB" w:rsidP="4848886F" w:rsidRDefault="1E0D62BB" w14:paraId="7C90376E" w14:textId="636922C3">
      <w:pPr>
        <w:pStyle w:val="ListParagraph"/>
        <w:numPr>
          <w:ilvl w:val="0"/>
          <w:numId w:val="28"/>
        </w:numPr>
        <w:rPr>
          <w:color w:val="000000" w:themeColor="text1" w:themeTint="FF" w:themeShade="FF"/>
        </w:rPr>
      </w:pPr>
      <w:r w:rsidRPr="4848886F" w:rsidR="1E0D62BB">
        <w:rPr>
          <w:color w:val="000000" w:themeColor="text1" w:themeTint="FF" w:themeShade="FF"/>
        </w:rPr>
        <w:t>Harris Academy Battersea</w:t>
      </w:r>
    </w:p>
    <w:p w:rsidRPr="00B51BD3" w:rsidR="00375741" w:rsidP="00375741" w:rsidRDefault="00375741" w14:paraId="5433F3E0" w14:textId="4C788876">
      <w:pPr>
        <w:pStyle w:val="ListParagraph"/>
        <w:numPr>
          <w:ilvl w:val="0"/>
          <w:numId w:val="28"/>
        </w:numPr>
        <w:rPr>
          <w:color w:val="000000" w:themeColor="text1"/>
        </w:rPr>
      </w:pPr>
      <w:r w:rsidRPr="4848886F" w:rsidR="00375741">
        <w:rPr>
          <w:color w:val="000000" w:themeColor="text1" w:themeTint="FF" w:themeShade="FF"/>
        </w:rPr>
        <w:t xml:space="preserve">Harris </w:t>
      </w:r>
      <w:r w:rsidRPr="4848886F" w:rsidR="779B3301">
        <w:rPr>
          <w:color w:val="000000" w:themeColor="text1" w:themeTint="FF" w:themeShade="FF"/>
        </w:rPr>
        <w:t xml:space="preserve">Academy </w:t>
      </w:r>
      <w:r w:rsidRPr="4848886F" w:rsidR="00375741">
        <w:rPr>
          <w:color w:val="000000" w:themeColor="text1" w:themeTint="FF" w:themeShade="FF"/>
        </w:rPr>
        <w:t>Bermondsey</w:t>
      </w:r>
    </w:p>
    <w:p w:rsidR="00B51BD3" w:rsidP="00B51BD3" w:rsidRDefault="00375741" w14:paraId="1DD535A5" w14:textId="1055FD13">
      <w:pPr>
        <w:pStyle w:val="ListParagraph"/>
        <w:numPr>
          <w:ilvl w:val="0"/>
          <w:numId w:val="28"/>
        </w:numPr>
        <w:rPr>
          <w:color w:val="000000" w:themeColor="text1"/>
        </w:rPr>
      </w:pPr>
      <w:r>
        <w:rPr>
          <w:color w:val="000000" w:themeColor="text1"/>
        </w:rPr>
        <w:t xml:space="preserve">Harris Academy </w:t>
      </w:r>
      <w:r w:rsidRPr="00B51BD3" w:rsidR="00B51BD3">
        <w:rPr>
          <w:color w:val="000000" w:themeColor="text1"/>
        </w:rPr>
        <w:t>Falconwood</w:t>
      </w:r>
    </w:p>
    <w:p w:rsidRPr="00B51BD3" w:rsidR="002B47C3" w:rsidP="00B51BD3" w:rsidRDefault="002B47C3" w14:paraId="713961AE" w14:textId="0870556C">
      <w:pPr>
        <w:pStyle w:val="ListParagraph"/>
        <w:numPr>
          <w:ilvl w:val="0"/>
          <w:numId w:val="28"/>
        </w:numPr>
        <w:rPr>
          <w:color w:val="000000" w:themeColor="text1"/>
        </w:rPr>
      </w:pPr>
      <w:r>
        <w:rPr>
          <w:color w:val="000000" w:themeColor="text1"/>
        </w:rPr>
        <w:t>Harris Academy Greenwich</w:t>
      </w:r>
    </w:p>
    <w:p w:rsidR="00375741" w:rsidP="00B51BD3" w:rsidRDefault="00375741" w14:paraId="6B032109" w14:textId="2523023F">
      <w:pPr>
        <w:pStyle w:val="ListParagraph"/>
        <w:numPr>
          <w:ilvl w:val="0"/>
          <w:numId w:val="28"/>
        </w:numPr>
        <w:rPr>
          <w:color w:val="000000" w:themeColor="text1"/>
        </w:rPr>
      </w:pPr>
      <w:r>
        <w:rPr>
          <w:color w:val="000000" w:themeColor="text1"/>
        </w:rPr>
        <w:t>Harris Academy Purley</w:t>
      </w:r>
    </w:p>
    <w:p w:rsidR="002B47C3" w:rsidP="00B51BD3" w:rsidRDefault="002B47C3" w14:paraId="650ABB79" w14:textId="12B24647">
      <w:pPr>
        <w:pStyle w:val="ListParagraph"/>
        <w:numPr>
          <w:ilvl w:val="0"/>
          <w:numId w:val="28"/>
        </w:numPr>
        <w:rPr>
          <w:color w:val="000000" w:themeColor="text1"/>
        </w:rPr>
      </w:pPr>
      <w:r>
        <w:rPr>
          <w:color w:val="000000" w:themeColor="text1"/>
        </w:rPr>
        <w:t>Harris Academy Sutton</w:t>
      </w:r>
    </w:p>
    <w:p w:rsidRPr="00B51BD3" w:rsidR="00B51BD3" w:rsidP="00B51BD3" w:rsidRDefault="00B51BD3" w14:paraId="65A76DD3" w14:textId="39DA0DF9">
      <w:pPr>
        <w:pStyle w:val="ListParagraph"/>
        <w:numPr>
          <w:ilvl w:val="0"/>
          <w:numId w:val="28"/>
        </w:numPr>
        <w:rPr>
          <w:color w:val="000000" w:themeColor="text1"/>
        </w:rPr>
      </w:pPr>
      <w:r w:rsidRPr="4848886F" w:rsidR="00B51BD3">
        <w:rPr>
          <w:color w:val="000000" w:themeColor="text1" w:themeTint="FF" w:themeShade="FF"/>
        </w:rPr>
        <w:t xml:space="preserve">Harris </w:t>
      </w:r>
      <w:r w:rsidRPr="4848886F" w:rsidR="3564537A">
        <w:rPr>
          <w:color w:val="000000" w:themeColor="text1" w:themeTint="FF" w:themeShade="FF"/>
        </w:rPr>
        <w:t xml:space="preserve">Academy </w:t>
      </w:r>
      <w:r w:rsidRPr="4848886F" w:rsidR="00B51BD3">
        <w:rPr>
          <w:color w:val="000000" w:themeColor="text1" w:themeTint="FF" w:themeShade="FF"/>
        </w:rPr>
        <w:t>St Johns Wood</w:t>
      </w:r>
    </w:p>
    <w:p w:rsidRPr="00B51BD3" w:rsidR="00B51BD3" w:rsidP="00B51BD3" w:rsidRDefault="00B51BD3" w14:paraId="632D2D96" w14:textId="77777777">
      <w:pPr>
        <w:pStyle w:val="ListParagraph"/>
        <w:numPr>
          <w:ilvl w:val="0"/>
          <w:numId w:val="28"/>
        </w:numPr>
        <w:rPr>
          <w:color w:val="000000" w:themeColor="text1"/>
        </w:rPr>
      </w:pPr>
      <w:r w:rsidRPr="00B51BD3">
        <w:rPr>
          <w:color w:val="000000" w:themeColor="text1"/>
        </w:rPr>
        <w:t>Harris Westminster 6th form</w:t>
      </w:r>
    </w:p>
    <w:p w:rsidRPr="00705542" w:rsidR="00705542" w:rsidP="00B51BD3" w:rsidRDefault="00B51BD3" w14:paraId="3163C2C3" w14:textId="06486BCE">
      <w:pPr>
        <w:pStyle w:val="ListParagraph"/>
        <w:numPr>
          <w:ilvl w:val="0"/>
          <w:numId w:val="28"/>
        </w:numPr>
      </w:pPr>
      <w:r w:rsidRPr="00B51BD3">
        <w:rPr>
          <w:color w:val="000000" w:themeColor="text1"/>
        </w:rPr>
        <w:t>Harris Primary Academy Purley Way</w:t>
      </w:r>
    </w:p>
    <w:p w:rsidR="008F7C03" w:rsidP="46A24187" w:rsidRDefault="002A665B" w14:paraId="32D4BC93" w14:textId="796D5DC2">
      <w:pPr>
        <w:ind w:left="2160" w:hanging="1233"/>
        <w:rPr>
          <w:rFonts w:ascii="Calibri" w:hAnsi="Calibri" w:cs="Calibri"/>
          <w:b w:val="1"/>
          <w:bCs w:val="1"/>
          <w:highlight w:val="yellow"/>
        </w:rPr>
      </w:pPr>
      <w:r w:rsidRPr="46A24187" w:rsidR="662197DF">
        <w:rPr>
          <w:rFonts w:ascii="Calibri" w:hAnsi="Calibri" w:cs="Calibri"/>
        </w:rPr>
        <w:t xml:space="preserve">The </w:t>
      </w:r>
      <w:r w:rsidRPr="46A24187" w:rsidR="662197DF">
        <w:rPr>
          <w:rFonts w:ascii="Calibri" w:hAnsi="Calibri" w:cs="Calibri"/>
        </w:rPr>
        <w:t>anticipated</w:t>
      </w:r>
      <w:r w:rsidRPr="46A24187" w:rsidR="662197DF">
        <w:rPr>
          <w:rFonts w:ascii="Calibri" w:hAnsi="Calibri" w:cs="Calibri"/>
        </w:rPr>
        <w:t xml:space="preserve"> Contract start date</w:t>
      </w:r>
      <w:r w:rsidRPr="46A24187" w:rsidR="23E834E6">
        <w:rPr>
          <w:rFonts w:ascii="Calibri" w:hAnsi="Calibri" w:cs="Calibri"/>
        </w:rPr>
        <w:t xml:space="preserve"> is </w:t>
      </w:r>
      <w:r w:rsidRPr="46A24187" w:rsidR="3F3A64AA">
        <w:rPr>
          <w:rFonts w:ascii="Calibri" w:hAnsi="Calibri" w:cs="Calibri"/>
          <w:b w:val="1"/>
          <w:bCs w:val="1"/>
        </w:rPr>
        <w:t>March</w:t>
      </w:r>
      <w:r w:rsidRPr="46A24187" w:rsidR="1AD76909">
        <w:rPr>
          <w:rFonts w:ascii="Calibri" w:hAnsi="Calibri" w:cs="Calibri"/>
          <w:b w:val="1"/>
          <w:bCs w:val="1"/>
        </w:rPr>
        <w:t xml:space="preserve"> 202</w:t>
      </w:r>
      <w:r w:rsidRPr="46A24187" w:rsidR="2BCC7DEE">
        <w:rPr>
          <w:rFonts w:ascii="Calibri" w:hAnsi="Calibri" w:cs="Calibri"/>
          <w:b w:val="1"/>
          <w:bCs w:val="1"/>
        </w:rPr>
        <w:t>5</w:t>
      </w:r>
    </w:p>
    <w:p w:rsidR="3E35CC9E" w:rsidP="734B8BC9" w:rsidRDefault="3E35CC9E" w14:paraId="46B445F8" w14:textId="737C1088">
      <w:pPr>
        <w:ind w:left="2160" w:hanging="1233"/>
        <w:rPr>
          <w:rFonts w:ascii="Calibri" w:hAnsi="Calibri" w:cs="Calibri"/>
        </w:rPr>
      </w:pPr>
    </w:p>
    <w:p w:rsidRPr="00A242FD" w:rsidR="00C33FF1" w:rsidP="00915F0F" w:rsidRDefault="004C2951" w14:paraId="2450F72B" w14:textId="4F25277B">
      <w:pPr>
        <w:pStyle w:val="Heading3"/>
        <w:ind w:left="1418" w:hanging="821"/>
        <w:rPr>
          <w:rFonts w:cs="Calibri"/>
          <w:lang w:val="en-US"/>
        </w:rPr>
      </w:pPr>
      <w:r>
        <w:t>1.2.</w:t>
      </w:r>
      <w:r w:rsidR="002A0E45">
        <w:t>3</w:t>
      </w:r>
      <w:r w:rsidR="00C33FF1">
        <w:tab/>
      </w:r>
      <w:r w:rsidR="00C33FF1">
        <w:t>The purpose of this ITT is to:</w:t>
      </w:r>
    </w:p>
    <w:p w:rsidRPr="00A242FD" w:rsidR="00C33FF1" w:rsidP="0D705FB4" w:rsidRDefault="0067355B" w14:paraId="51270410" w14:textId="77777777">
      <w:pPr>
        <w:pStyle w:val="afterhead3"/>
        <w:numPr>
          <w:ilvl w:val="0"/>
          <w:numId w:val="6"/>
        </w:numPr>
        <w:ind w:left="1530"/>
        <w:rPr>
          <w:rFonts w:cs="Calibri"/>
          <w:lang w:val="en-US"/>
        </w:rPr>
      </w:pPr>
      <w:r w:rsidRPr="0D705FB4">
        <w:rPr>
          <w:rFonts w:cs="Calibri"/>
          <w:lang w:val="en-US"/>
        </w:rPr>
        <w:t>Elicit</w:t>
      </w:r>
      <w:r w:rsidRPr="0D705FB4" w:rsidR="00C33FF1">
        <w:rPr>
          <w:rFonts w:cs="Calibri"/>
          <w:lang w:val="en-US"/>
        </w:rPr>
        <w:t xml:space="preserve"> competitive tenders for evaluation;</w:t>
      </w:r>
    </w:p>
    <w:p w:rsidRPr="00A242FD" w:rsidR="00C33FF1" w:rsidP="0D705FB4" w:rsidRDefault="00C33FF1" w14:paraId="60D3B2AD" w14:textId="77777777">
      <w:pPr>
        <w:pStyle w:val="afterhead3"/>
        <w:numPr>
          <w:ilvl w:val="0"/>
          <w:numId w:val="6"/>
        </w:numPr>
        <w:ind w:left="1530"/>
        <w:rPr>
          <w:rFonts w:cs="Calibri"/>
          <w:lang w:val="en-US"/>
        </w:rPr>
      </w:pPr>
      <w:r w:rsidRPr="0D705FB4">
        <w:rPr>
          <w:rFonts w:cs="Calibri"/>
          <w:lang w:val="en-US"/>
        </w:rPr>
        <w:t>Enable Bidders to de</w:t>
      </w:r>
      <w:r w:rsidRPr="0D705FB4" w:rsidR="00326BB5">
        <w:rPr>
          <w:rFonts w:cs="Calibri"/>
          <w:lang w:val="en-US"/>
        </w:rPr>
        <w:t xml:space="preserve">monstrate their experience and expertise and </w:t>
      </w:r>
      <w:r w:rsidRPr="0D705FB4" w:rsidR="002E4EE7">
        <w:rPr>
          <w:rFonts w:cs="Calibri"/>
          <w:lang w:val="en-US"/>
        </w:rPr>
        <w:t>their</w:t>
      </w:r>
      <w:r w:rsidRPr="0D705FB4" w:rsidR="00326BB5">
        <w:rPr>
          <w:rFonts w:cs="Calibri"/>
          <w:lang w:val="en-US"/>
        </w:rPr>
        <w:t xml:space="preserve"> suitability for our requirement</w:t>
      </w:r>
      <w:r w:rsidRPr="0D705FB4">
        <w:rPr>
          <w:rFonts w:cs="Calibri"/>
          <w:lang w:val="en-US"/>
        </w:rPr>
        <w:t xml:space="preserve">; and </w:t>
      </w:r>
    </w:p>
    <w:p w:rsidRPr="00A242FD" w:rsidR="00C33FF1" w:rsidP="0D705FB4" w:rsidRDefault="00C33FF1" w14:paraId="347A8106" w14:textId="77777777">
      <w:pPr>
        <w:pStyle w:val="afterhead3"/>
        <w:numPr>
          <w:ilvl w:val="0"/>
          <w:numId w:val="6"/>
        </w:numPr>
        <w:ind w:left="1530"/>
        <w:rPr>
          <w:rFonts w:cs="Calibri"/>
          <w:lang w:val="en-US"/>
        </w:rPr>
      </w:pPr>
      <w:r w:rsidRPr="0D705FB4">
        <w:rPr>
          <w:rFonts w:cs="Calibri"/>
          <w:lang w:val="en-US"/>
        </w:rPr>
        <w:t xml:space="preserve">Enable the Federation to select </w:t>
      </w:r>
      <w:r w:rsidRPr="0D705FB4" w:rsidR="002E4EE7">
        <w:rPr>
          <w:rFonts w:cs="Calibri"/>
          <w:lang w:val="en-US"/>
        </w:rPr>
        <w:t>a provider offering the most economically advantageous tender.</w:t>
      </w:r>
    </w:p>
    <w:p w:rsidRPr="00A242FD" w:rsidR="00C33FF1" w:rsidP="008F1167" w:rsidRDefault="00C33FF1" w14:paraId="5AB4856A" w14:textId="77777777">
      <w:pPr>
        <w:pStyle w:val="afterhead3"/>
        <w:ind w:left="3240"/>
        <w:rPr>
          <w:rFonts w:cs="Calibri"/>
          <w:szCs w:val="22"/>
          <w:lang w:val="en-US"/>
        </w:rPr>
      </w:pPr>
    </w:p>
    <w:p w:rsidRPr="00A242FD" w:rsidR="00C33FF1" w:rsidP="00915F0F" w:rsidRDefault="0091570E" w14:paraId="74A73B3D" w14:textId="72AA695C">
      <w:pPr>
        <w:pStyle w:val="Heading3"/>
        <w:ind w:left="1530" w:hanging="821"/>
      </w:pPr>
      <w:r>
        <w:t>1.2.</w:t>
      </w:r>
      <w:r w:rsidR="002A0E45">
        <w:t>4</w:t>
      </w:r>
      <w:r w:rsidR="001944B8">
        <w:t xml:space="preserve">    </w:t>
      </w:r>
      <w:r>
        <w:tab/>
      </w:r>
      <w:r w:rsidR="001944B8">
        <w:t xml:space="preserve"> </w:t>
      </w:r>
      <w:r w:rsidR="00C33FF1">
        <w:t xml:space="preserve">The Contracting Authority is using </w:t>
      </w:r>
      <w:r w:rsidR="00433ABE">
        <w:t xml:space="preserve">the </w:t>
      </w:r>
      <w:r w:rsidR="00744D56">
        <w:t>Panacea</w:t>
      </w:r>
      <w:r w:rsidR="00433ABE">
        <w:t xml:space="preserve"> electronic tendering portal</w:t>
      </w:r>
      <w:r w:rsidR="0226ED3D">
        <w:t xml:space="preserve"> </w:t>
      </w:r>
      <w:r w:rsidR="002E77B5">
        <w:t>to</w:t>
      </w:r>
      <w:r w:rsidR="5F6C8677">
        <w:t xml:space="preserve"> </w:t>
      </w:r>
      <w:r w:rsidR="5CE094A9">
        <w:t>manage this</w:t>
      </w:r>
      <w:r w:rsidR="00C33FF1">
        <w:t xml:space="preserve"> procurement process. </w:t>
      </w:r>
    </w:p>
    <w:p w:rsidR="00B82543" w:rsidP="00915F0F" w:rsidRDefault="00B82543" w14:paraId="66EF9277" w14:textId="2056B217">
      <w:pPr>
        <w:pStyle w:val="afterhead3"/>
        <w:ind w:left="0" w:hanging="821"/>
        <w:rPr>
          <w:rFonts w:cs="Calibri"/>
        </w:rPr>
      </w:pPr>
    </w:p>
    <w:p w:rsidR="00B82543" w:rsidP="127F144D" w:rsidRDefault="00983402" w14:paraId="3E530B1C" w14:textId="23BD606C">
      <w:pPr>
        <w:pStyle w:val="Heading3"/>
        <w:keepNext w:val="0"/>
        <w:keepLines w:val="0"/>
        <w:suppressAutoHyphens/>
        <w:spacing w:before="0"/>
        <w:ind w:left="2160" w:hanging="821"/>
        <w:rPr>
          <w:rFonts w:asciiTheme="minorHAnsi" w:hAnsiTheme="minorHAnsi" w:cstheme="minorBidi"/>
        </w:rPr>
      </w:pPr>
      <w:r w:rsidRPr="127F144D">
        <w:rPr>
          <w:rFonts w:asciiTheme="minorHAnsi" w:hAnsiTheme="minorHAnsi" w:cstheme="minorBidi"/>
        </w:rPr>
        <w:t>1.2.5</w:t>
      </w:r>
      <w:r>
        <w:tab/>
      </w:r>
      <w:r w:rsidRPr="127F144D" w:rsidR="00B82543">
        <w:rPr>
          <w:rFonts w:asciiTheme="minorHAnsi" w:hAnsiTheme="minorHAnsi" w:cstheme="minorBidi"/>
        </w:rPr>
        <w:t xml:space="preserve">This ITT is being issued as a </w:t>
      </w:r>
      <w:r w:rsidRPr="127F144D" w:rsidR="007D79FB">
        <w:rPr>
          <w:rFonts w:asciiTheme="minorHAnsi" w:hAnsiTheme="minorHAnsi" w:cstheme="minorBidi"/>
        </w:rPr>
        <w:t>one</w:t>
      </w:r>
      <w:r w:rsidRPr="127F144D" w:rsidR="00B82543">
        <w:rPr>
          <w:rFonts w:asciiTheme="minorHAnsi" w:hAnsiTheme="minorHAnsi" w:cstheme="minorBidi"/>
        </w:rPr>
        <w:t>-stage competitive procurement</w:t>
      </w:r>
      <w:r w:rsidRPr="127F144D" w:rsidR="00FF7956">
        <w:rPr>
          <w:rFonts w:asciiTheme="minorHAnsi" w:hAnsiTheme="minorHAnsi" w:cstheme="minorBidi"/>
        </w:rPr>
        <w:t>,</w:t>
      </w:r>
      <w:r w:rsidRPr="127F144D" w:rsidR="00B82543">
        <w:rPr>
          <w:rFonts w:asciiTheme="minorHAnsi" w:hAnsiTheme="minorHAnsi" w:cstheme="minorBidi"/>
        </w:rPr>
        <w:t xml:space="preserve"> conducted in accordance with the </w:t>
      </w:r>
      <w:r w:rsidRPr="127F144D" w:rsidR="007D79FB">
        <w:rPr>
          <w:rFonts w:asciiTheme="minorHAnsi" w:hAnsiTheme="minorHAnsi" w:cstheme="minorBidi"/>
        </w:rPr>
        <w:t>open</w:t>
      </w:r>
      <w:r w:rsidRPr="127F144D" w:rsidR="00B82543">
        <w:rPr>
          <w:rFonts w:asciiTheme="minorHAnsi" w:hAnsiTheme="minorHAnsi" w:cstheme="minorBidi"/>
        </w:rPr>
        <w:t xml:space="preserve"> procedure under the </w:t>
      </w:r>
      <w:r w:rsidRPr="127F144D" w:rsidR="007D79FB">
        <w:rPr>
          <w:rFonts w:asciiTheme="minorHAnsi" w:hAnsiTheme="minorHAnsi" w:cstheme="minorBidi"/>
        </w:rPr>
        <w:t>Concession</w:t>
      </w:r>
      <w:r w:rsidRPr="127F144D" w:rsidR="00B82543">
        <w:rPr>
          <w:rFonts w:asciiTheme="minorHAnsi" w:hAnsiTheme="minorHAnsi" w:cstheme="minorBidi"/>
        </w:rPr>
        <w:t xml:space="preserve"> Contract Regulations (201</w:t>
      </w:r>
      <w:r w:rsidRPr="127F144D" w:rsidR="007D79FB">
        <w:rPr>
          <w:rFonts w:asciiTheme="minorHAnsi" w:hAnsiTheme="minorHAnsi" w:cstheme="minorBidi"/>
        </w:rPr>
        <w:t>6</w:t>
      </w:r>
      <w:r w:rsidRPr="127F144D" w:rsidR="00B82543">
        <w:rPr>
          <w:rFonts w:asciiTheme="minorHAnsi" w:hAnsiTheme="minorHAnsi" w:cstheme="minorBidi"/>
        </w:rPr>
        <w:t>) and consists of the following documents:</w:t>
      </w:r>
    </w:p>
    <w:p w:rsidRPr="00FF7956" w:rsidR="00FF7956" w:rsidP="00915F0F" w:rsidRDefault="00FF7956" w14:paraId="169246FC" w14:textId="04B9DC43">
      <w:pPr>
        <w:ind w:hanging="821"/>
      </w:pPr>
    </w:p>
    <w:p w:rsidRPr="00FF7956" w:rsidR="00F43BDF" w:rsidP="00915F0F" w:rsidRDefault="00FF7956" w14:paraId="2940C022" w14:textId="4A75D25C">
      <w:pPr>
        <w:pStyle w:val="ListParagraph"/>
        <w:numPr>
          <w:ilvl w:val="0"/>
          <w:numId w:val="9"/>
        </w:numPr>
        <w:ind w:left="2160" w:hanging="821"/>
        <w:rPr>
          <w:rFonts w:asciiTheme="minorHAnsi" w:hAnsiTheme="minorHAnsi" w:cstheme="minorBidi"/>
          <w:sz w:val="22"/>
        </w:rPr>
      </w:pPr>
      <w:r w:rsidRPr="0D705FB4">
        <w:rPr>
          <w:rFonts w:asciiTheme="minorHAnsi" w:hAnsiTheme="minorHAnsi" w:cstheme="minorBidi"/>
          <w:sz w:val="22"/>
        </w:rPr>
        <w:t>Invitation to Tender Instructions &amp; Guidance (this document)</w:t>
      </w:r>
    </w:p>
    <w:p w:rsidRPr="00817315" w:rsidR="00563FC0" w:rsidP="00915F0F" w:rsidRDefault="00563FC0" w14:paraId="6E7DEF4B" w14:textId="3570BBBE">
      <w:pPr>
        <w:pStyle w:val="ListParagraph"/>
        <w:numPr>
          <w:ilvl w:val="0"/>
          <w:numId w:val="9"/>
        </w:numPr>
        <w:ind w:left="2160" w:hanging="821"/>
        <w:rPr>
          <w:rFonts w:asciiTheme="minorHAnsi" w:hAnsiTheme="minorHAnsi" w:cstheme="minorBidi"/>
          <w:color w:val="FF0000"/>
          <w:sz w:val="22"/>
        </w:rPr>
      </w:pPr>
      <w:r w:rsidRPr="0D705FB4">
        <w:rPr>
          <w:rFonts w:asciiTheme="minorHAnsi" w:hAnsiTheme="minorHAnsi" w:cstheme="minorBidi"/>
          <w:sz w:val="22"/>
        </w:rPr>
        <w:t xml:space="preserve">Appendix 1 </w:t>
      </w:r>
      <w:r w:rsidRPr="0D705FB4" w:rsidR="4A562D95">
        <w:rPr>
          <w:rFonts w:asciiTheme="minorHAnsi" w:hAnsiTheme="minorHAnsi" w:cstheme="minorBidi"/>
          <w:sz w:val="22"/>
        </w:rPr>
        <w:t>-</w:t>
      </w:r>
      <w:r w:rsidRPr="0D705FB4">
        <w:rPr>
          <w:rFonts w:asciiTheme="minorHAnsi" w:hAnsiTheme="minorHAnsi" w:cstheme="minorBidi"/>
          <w:sz w:val="22"/>
        </w:rPr>
        <w:t xml:space="preserve"> Harris Federation’s Hire of Academy Premises Policy</w:t>
      </w:r>
      <w:r w:rsidRPr="0D705FB4" w:rsidR="00817315">
        <w:rPr>
          <w:rFonts w:asciiTheme="minorHAnsi" w:hAnsiTheme="minorHAnsi" w:cstheme="minorBidi"/>
          <w:sz w:val="22"/>
        </w:rPr>
        <w:t xml:space="preserve"> </w:t>
      </w:r>
    </w:p>
    <w:p w:rsidRPr="004F2B48" w:rsidR="00563FC0" w:rsidP="00915F0F" w:rsidRDefault="00563FC0" w14:paraId="7B028956" w14:textId="6F848AD5">
      <w:pPr>
        <w:pStyle w:val="ListParagraph"/>
        <w:numPr>
          <w:ilvl w:val="0"/>
          <w:numId w:val="9"/>
        </w:numPr>
        <w:ind w:left="2160" w:hanging="821"/>
        <w:rPr>
          <w:rFonts w:asciiTheme="minorHAnsi" w:hAnsiTheme="minorHAnsi" w:cstheme="minorBidi"/>
          <w:sz w:val="22"/>
        </w:rPr>
      </w:pPr>
      <w:r w:rsidRPr="0D705FB4">
        <w:rPr>
          <w:rFonts w:asciiTheme="minorHAnsi" w:hAnsiTheme="minorHAnsi" w:cstheme="minorBidi"/>
          <w:sz w:val="22"/>
        </w:rPr>
        <w:t xml:space="preserve">Appendix 2 </w:t>
      </w:r>
      <w:r w:rsidRPr="0D705FB4" w:rsidR="18EEA4D2">
        <w:rPr>
          <w:rFonts w:asciiTheme="minorHAnsi" w:hAnsiTheme="minorHAnsi" w:cstheme="minorBidi"/>
          <w:sz w:val="22"/>
        </w:rPr>
        <w:t>-</w:t>
      </w:r>
      <w:r w:rsidRPr="0D705FB4">
        <w:rPr>
          <w:rFonts w:asciiTheme="minorHAnsi" w:hAnsiTheme="minorHAnsi" w:cstheme="minorBidi"/>
          <w:sz w:val="22"/>
        </w:rPr>
        <w:t xml:space="preserve"> Proposed Contract</w:t>
      </w:r>
    </w:p>
    <w:p w:rsidRPr="00721F1E" w:rsidR="00B82543" w:rsidP="00915F0F" w:rsidRDefault="00563FC0" w14:paraId="6D72CB93" w14:textId="7883FD3A">
      <w:pPr>
        <w:pStyle w:val="ListParagraph"/>
        <w:numPr>
          <w:ilvl w:val="0"/>
          <w:numId w:val="9"/>
        </w:numPr>
        <w:ind w:left="2160" w:hanging="821"/>
        <w:rPr>
          <w:rFonts w:asciiTheme="minorHAnsi" w:hAnsiTheme="minorHAnsi" w:cstheme="minorBidi"/>
          <w:sz w:val="22"/>
        </w:rPr>
      </w:pPr>
      <w:r w:rsidRPr="0D705FB4">
        <w:rPr>
          <w:rFonts w:asciiTheme="minorHAnsi" w:hAnsiTheme="minorHAnsi" w:cstheme="minorBidi"/>
          <w:sz w:val="22"/>
        </w:rPr>
        <w:t xml:space="preserve">Appendix 3 - </w:t>
      </w:r>
      <w:r w:rsidRPr="0D705FB4" w:rsidR="00B82543">
        <w:rPr>
          <w:rFonts w:asciiTheme="minorHAnsi" w:hAnsiTheme="minorHAnsi" w:cstheme="minorBidi"/>
          <w:sz w:val="22"/>
        </w:rPr>
        <w:t xml:space="preserve">Selection Questionnaire </w:t>
      </w:r>
    </w:p>
    <w:p w:rsidRPr="00721F1E" w:rsidR="00B82543" w:rsidP="00915F0F" w:rsidRDefault="00563FC0" w14:paraId="67F8C2C8" w14:textId="05A9C150">
      <w:pPr>
        <w:pStyle w:val="ListParagraph"/>
        <w:numPr>
          <w:ilvl w:val="0"/>
          <w:numId w:val="9"/>
        </w:numPr>
        <w:ind w:left="2160" w:hanging="821"/>
        <w:rPr>
          <w:rFonts w:asciiTheme="minorHAnsi" w:hAnsiTheme="minorHAnsi" w:cstheme="minorBidi"/>
          <w:sz w:val="22"/>
        </w:rPr>
      </w:pPr>
      <w:r w:rsidRPr="0D705FB4">
        <w:rPr>
          <w:rFonts w:asciiTheme="minorHAnsi" w:hAnsiTheme="minorHAnsi" w:cstheme="minorBidi"/>
          <w:sz w:val="22"/>
        </w:rPr>
        <w:t xml:space="preserve">Appendix 4 - </w:t>
      </w:r>
      <w:r w:rsidRPr="0D705FB4" w:rsidR="00B82543">
        <w:rPr>
          <w:rFonts w:asciiTheme="minorHAnsi" w:hAnsiTheme="minorHAnsi" w:cstheme="minorBidi"/>
          <w:sz w:val="22"/>
        </w:rPr>
        <w:t xml:space="preserve">Award Questionnaire </w:t>
      </w:r>
    </w:p>
    <w:p w:rsidR="00B82543" w:rsidP="00915F0F" w:rsidRDefault="00563FC0" w14:paraId="5F66D326" w14:textId="274F3100">
      <w:pPr>
        <w:pStyle w:val="ListParagraph"/>
        <w:numPr>
          <w:ilvl w:val="0"/>
          <w:numId w:val="9"/>
        </w:numPr>
        <w:ind w:left="2160" w:hanging="821"/>
        <w:rPr>
          <w:rFonts w:asciiTheme="minorHAnsi" w:hAnsiTheme="minorHAnsi" w:cstheme="minorBidi"/>
          <w:sz w:val="22"/>
        </w:rPr>
      </w:pPr>
      <w:r w:rsidRPr="0D705FB4">
        <w:rPr>
          <w:rFonts w:asciiTheme="minorHAnsi" w:hAnsiTheme="minorHAnsi" w:cstheme="minorBidi"/>
          <w:sz w:val="22"/>
        </w:rPr>
        <w:t xml:space="preserve">Appendix 5 - </w:t>
      </w:r>
      <w:r w:rsidRPr="0D705FB4" w:rsidR="000A26F9">
        <w:rPr>
          <w:rFonts w:asciiTheme="minorHAnsi" w:hAnsiTheme="minorHAnsi" w:cstheme="minorBidi"/>
          <w:sz w:val="22"/>
        </w:rPr>
        <w:t>Pricing</w:t>
      </w:r>
      <w:r w:rsidRPr="0D705FB4" w:rsidR="000F3D16">
        <w:rPr>
          <w:rFonts w:asciiTheme="minorHAnsi" w:hAnsiTheme="minorHAnsi" w:cstheme="minorBidi"/>
          <w:sz w:val="22"/>
        </w:rPr>
        <w:t xml:space="preserve"> Submission</w:t>
      </w:r>
    </w:p>
    <w:p w:rsidR="000A26F9" w:rsidP="00915F0F" w:rsidRDefault="000A26F9" w14:paraId="24178C51" w14:textId="15AEC72C">
      <w:pPr>
        <w:pStyle w:val="ListParagraph"/>
        <w:numPr>
          <w:ilvl w:val="0"/>
          <w:numId w:val="9"/>
        </w:numPr>
        <w:ind w:left="2160" w:hanging="821"/>
        <w:rPr>
          <w:rFonts w:asciiTheme="minorHAnsi" w:hAnsiTheme="minorHAnsi" w:cstheme="minorBidi"/>
          <w:sz w:val="22"/>
        </w:rPr>
      </w:pPr>
      <w:r w:rsidRPr="0D705FB4">
        <w:rPr>
          <w:rFonts w:asciiTheme="minorHAnsi" w:hAnsiTheme="minorHAnsi" w:cstheme="minorBidi"/>
          <w:sz w:val="22"/>
        </w:rPr>
        <w:t xml:space="preserve">Appendix 6 </w:t>
      </w:r>
      <w:r w:rsidRPr="0D705FB4" w:rsidR="02947C63">
        <w:rPr>
          <w:rFonts w:asciiTheme="minorHAnsi" w:hAnsiTheme="minorHAnsi" w:cstheme="minorBidi"/>
          <w:sz w:val="22"/>
        </w:rPr>
        <w:t>-</w:t>
      </w:r>
      <w:r w:rsidRPr="0D705FB4">
        <w:rPr>
          <w:rFonts w:asciiTheme="minorHAnsi" w:hAnsiTheme="minorHAnsi" w:cstheme="minorBidi"/>
          <w:sz w:val="22"/>
        </w:rPr>
        <w:t xml:space="preserve"> Providers Out of Hours Contracts checklist</w:t>
      </w:r>
    </w:p>
    <w:p w:rsidR="000A26F9" w:rsidP="00915F0F" w:rsidRDefault="000A26F9" w14:paraId="69DF46C1" w14:textId="790A336C">
      <w:pPr>
        <w:pStyle w:val="ListParagraph"/>
        <w:numPr>
          <w:ilvl w:val="0"/>
          <w:numId w:val="9"/>
        </w:numPr>
        <w:ind w:left="2160" w:hanging="821"/>
        <w:rPr>
          <w:rFonts w:asciiTheme="minorHAnsi" w:hAnsiTheme="minorHAnsi" w:cstheme="minorBidi"/>
          <w:sz w:val="22"/>
        </w:rPr>
      </w:pPr>
      <w:r w:rsidRPr="0D705FB4">
        <w:rPr>
          <w:rFonts w:asciiTheme="minorHAnsi" w:hAnsiTheme="minorHAnsi" w:cstheme="minorBidi"/>
          <w:sz w:val="22"/>
        </w:rPr>
        <w:t xml:space="preserve">Appendix 7 </w:t>
      </w:r>
      <w:r w:rsidRPr="0D705FB4" w:rsidR="72F889BE">
        <w:rPr>
          <w:rFonts w:asciiTheme="minorHAnsi" w:hAnsiTheme="minorHAnsi" w:cstheme="minorBidi"/>
          <w:sz w:val="22"/>
        </w:rPr>
        <w:t>-</w:t>
      </w:r>
      <w:r w:rsidRPr="0D705FB4">
        <w:rPr>
          <w:rFonts w:asciiTheme="minorHAnsi" w:hAnsiTheme="minorHAnsi" w:cstheme="minorBidi"/>
          <w:sz w:val="22"/>
        </w:rPr>
        <w:t xml:space="preserve"> Hirers Out of Hours Contracts checklist</w:t>
      </w:r>
    </w:p>
    <w:p w:rsidR="00B64DDD" w:rsidP="127F144D" w:rsidRDefault="00881E78" w14:paraId="1C253192" w14:textId="7CB9146C">
      <w:pPr>
        <w:pStyle w:val="ListParagraph"/>
        <w:numPr>
          <w:ilvl w:val="0"/>
          <w:numId w:val="9"/>
        </w:numPr>
        <w:ind w:left="2160" w:hanging="821"/>
        <w:rPr>
          <w:rFonts w:asciiTheme="minorHAnsi" w:hAnsiTheme="minorHAnsi" w:cstheme="minorBidi"/>
          <w:sz w:val="22"/>
        </w:rPr>
      </w:pPr>
      <w:r w:rsidRPr="127F144D">
        <w:rPr>
          <w:rFonts w:asciiTheme="minorHAnsi" w:hAnsiTheme="minorHAnsi" w:cstheme="minorBidi"/>
          <w:sz w:val="22"/>
        </w:rPr>
        <w:t xml:space="preserve">Appendix 8 – </w:t>
      </w:r>
      <w:r w:rsidRPr="127F144D" w:rsidR="6222BC14">
        <w:rPr>
          <w:rFonts w:asciiTheme="minorHAnsi" w:hAnsiTheme="minorHAnsi" w:cstheme="minorBidi"/>
          <w:sz w:val="22"/>
        </w:rPr>
        <w:t>Management Information Reporting Format</w:t>
      </w:r>
    </w:p>
    <w:p w:rsidRPr="00881E78" w:rsidR="00B64DDD" w:rsidP="00915F0F" w:rsidRDefault="005C0D2B" w14:paraId="05755052" w14:textId="54128000">
      <w:pPr>
        <w:pStyle w:val="ListParagraph"/>
        <w:numPr>
          <w:ilvl w:val="0"/>
          <w:numId w:val="9"/>
        </w:numPr>
        <w:ind w:left="2160" w:hanging="821"/>
        <w:rPr>
          <w:rFonts w:asciiTheme="minorHAnsi" w:hAnsiTheme="minorHAnsi" w:cstheme="minorBidi"/>
          <w:sz w:val="22"/>
        </w:rPr>
      </w:pPr>
      <w:r w:rsidRPr="127F144D">
        <w:rPr>
          <w:rFonts w:asciiTheme="minorHAnsi" w:hAnsiTheme="minorHAnsi" w:cstheme="minorBidi"/>
          <w:sz w:val="22"/>
        </w:rPr>
        <w:t xml:space="preserve">All </w:t>
      </w:r>
      <w:r w:rsidRPr="127F144D" w:rsidR="00BD03A4">
        <w:rPr>
          <w:rFonts w:asciiTheme="minorHAnsi" w:hAnsiTheme="minorHAnsi" w:cstheme="minorBidi"/>
          <w:sz w:val="22"/>
        </w:rPr>
        <w:t>Annex</w:t>
      </w:r>
      <w:r w:rsidRPr="127F144D" w:rsidR="00AB4B2D">
        <w:rPr>
          <w:rFonts w:asciiTheme="minorHAnsi" w:hAnsiTheme="minorHAnsi" w:cstheme="minorBidi"/>
          <w:sz w:val="22"/>
        </w:rPr>
        <w:t>e</w:t>
      </w:r>
      <w:r w:rsidRPr="127F144D" w:rsidR="00BD03A4">
        <w:rPr>
          <w:rFonts w:asciiTheme="minorHAnsi" w:hAnsiTheme="minorHAnsi" w:cstheme="minorBidi"/>
          <w:sz w:val="22"/>
        </w:rPr>
        <w:t xml:space="preserve">s as listed in the Contents page </w:t>
      </w:r>
      <w:r w:rsidRPr="127F144D" w:rsidR="00433ABE">
        <w:rPr>
          <w:rFonts w:asciiTheme="minorHAnsi" w:hAnsiTheme="minorHAnsi" w:cstheme="minorBidi"/>
          <w:sz w:val="22"/>
        </w:rPr>
        <w:t>of this document</w:t>
      </w:r>
    </w:p>
    <w:p w:rsidR="0D705FB4" w:rsidP="00915F0F" w:rsidRDefault="0D705FB4" w14:paraId="413FC430" w14:textId="762A4975">
      <w:pPr>
        <w:ind w:hanging="821"/>
        <w:rPr>
          <w:rFonts w:ascii="Arial" w:hAnsi="Arial" w:eastAsia="Arial" w:cs="Arial"/>
          <w:color w:val="000000" w:themeColor="text1"/>
          <w:sz w:val="20"/>
          <w:szCs w:val="20"/>
        </w:rPr>
      </w:pPr>
    </w:p>
    <w:p w:rsidRPr="00A242FD" w:rsidR="00C33FF1" w:rsidP="00915F0F" w:rsidRDefault="00C33FF1" w14:paraId="62758AF9" w14:textId="32182024">
      <w:pPr>
        <w:pStyle w:val="Heading2"/>
        <w:keepNext w:val="0"/>
        <w:keepLines w:val="0"/>
        <w:numPr>
          <w:ilvl w:val="1"/>
          <w:numId w:val="15"/>
        </w:numPr>
        <w:spacing w:line="240" w:lineRule="auto"/>
        <w:ind w:hanging="821"/>
        <w:jc w:val="both"/>
        <w:rPr>
          <w:rFonts w:ascii="Calibri" w:hAnsi="Calibri" w:cs="Calibri"/>
          <w:color w:val="auto"/>
          <w:sz w:val="22"/>
        </w:rPr>
      </w:pPr>
      <w:bookmarkStart w:name="_Toc438541371" w:id="10"/>
      <w:bookmarkStart w:name="_Toc438647249" w:id="11"/>
      <w:bookmarkStart w:name="_Toc32837715" w:id="12"/>
      <w:r w:rsidRPr="79B89D69">
        <w:rPr>
          <w:rFonts w:ascii="Calibri" w:hAnsi="Calibri" w:cs="Calibri"/>
          <w:color w:val="auto"/>
          <w:sz w:val="22"/>
        </w:rPr>
        <w:t>Confidentiality</w:t>
      </w:r>
      <w:bookmarkEnd w:id="10"/>
      <w:bookmarkEnd w:id="11"/>
      <w:bookmarkEnd w:id="12"/>
    </w:p>
    <w:p w:rsidRPr="00193334" w:rsidR="00C33FF1" w:rsidP="00E5249C" w:rsidRDefault="00C33FF1" w14:paraId="526166F8" w14:textId="532482DB">
      <w:pPr>
        <w:pStyle w:val="Heading3"/>
        <w:keepNext w:val="0"/>
        <w:keepLines w:val="0"/>
        <w:numPr>
          <w:ilvl w:val="2"/>
          <w:numId w:val="15"/>
        </w:numPr>
        <w:suppressAutoHyphens/>
        <w:spacing w:before="0"/>
        <w:ind w:left="1418" w:hanging="709"/>
        <w:jc w:val="both"/>
        <w:rPr>
          <w:rFonts w:cs="Calibri"/>
        </w:rPr>
      </w:pPr>
      <w:r w:rsidRPr="3E35CC9E">
        <w:rPr>
          <w:rFonts w:cs="Calibri"/>
        </w:rPr>
        <w:t>The information</w:t>
      </w:r>
      <w:r w:rsidRPr="3E35CC9E" w:rsidR="008719E2">
        <w:rPr>
          <w:rFonts w:cs="Calibri"/>
        </w:rPr>
        <w:t xml:space="preserve"> contained with</w:t>
      </w:r>
      <w:r w:rsidRPr="3E35CC9E">
        <w:rPr>
          <w:rFonts w:cs="Calibri"/>
        </w:rPr>
        <w:t>in this ITT is made available by the Federation on condition that</w:t>
      </w:r>
      <w:r w:rsidRPr="3E35CC9E" w:rsidR="00193334">
        <w:rPr>
          <w:rFonts w:cs="Calibri"/>
        </w:rPr>
        <w:t xml:space="preserve"> </w:t>
      </w:r>
      <w:r w:rsidRPr="3E35CC9E" w:rsidR="007752A2">
        <w:rPr>
          <w:rFonts w:cs="Calibri"/>
        </w:rPr>
        <w:t>B</w:t>
      </w:r>
      <w:r w:rsidRPr="3E35CC9E">
        <w:rPr>
          <w:rFonts w:cs="Calibri"/>
          <w:lang w:val="en-US"/>
        </w:rPr>
        <w:t xml:space="preserve">idders </w:t>
      </w:r>
      <w:r w:rsidRPr="3E35CC9E" w:rsidR="007752A2">
        <w:rPr>
          <w:rFonts w:cs="Calibri"/>
          <w:lang w:val="en-US"/>
        </w:rPr>
        <w:t>shall</w:t>
      </w:r>
      <w:r w:rsidRPr="3E35CC9E">
        <w:rPr>
          <w:rFonts w:cs="Calibri"/>
          <w:lang w:val="en-US"/>
        </w:rPr>
        <w:t xml:space="preserve"> not use the information for any purpose other than when preparing a bid or deciding whether to bid.</w:t>
      </w:r>
    </w:p>
    <w:p w:rsidRPr="00A242FD" w:rsidR="00C33FF1" w:rsidP="00915F0F" w:rsidRDefault="00C33FF1" w14:paraId="7DB8233D" w14:textId="77777777">
      <w:pPr>
        <w:ind w:left="1418" w:hanging="821"/>
        <w:jc w:val="both"/>
        <w:rPr>
          <w:rFonts w:ascii="Calibri" w:hAnsi="Calibri" w:cs="Calibri"/>
        </w:rPr>
      </w:pPr>
    </w:p>
    <w:p w:rsidRPr="00A242FD" w:rsidR="00C33FF1" w:rsidP="00915F0F" w:rsidRDefault="00C33FF1" w14:paraId="1C2CD1A0" w14:textId="77777777">
      <w:pPr>
        <w:pStyle w:val="Heading3"/>
        <w:keepNext w:val="0"/>
        <w:keepLines w:val="0"/>
        <w:numPr>
          <w:ilvl w:val="2"/>
          <w:numId w:val="15"/>
        </w:numPr>
        <w:suppressAutoHyphens/>
        <w:spacing w:before="0"/>
        <w:ind w:left="1418" w:hanging="821"/>
        <w:jc w:val="both"/>
        <w:rPr>
          <w:rFonts w:cs="Calibri"/>
          <w:szCs w:val="22"/>
        </w:rPr>
      </w:pPr>
      <w:r w:rsidRPr="00A242FD">
        <w:rPr>
          <w:rFonts w:cs="Calibri"/>
          <w:szCs w:val="22"/>
        </w:rPr>
        <w:t>Bidders shall ensure that any Bidder Party who receives any of the information is made aware of, and complies with, the provisions herein as if they were a Bidder.</w:t>
      </w:r>
    </w:p>
    <w:p w:rsidRPr="00A242FD" w:rsidR="00C33FF1" w:rsidP="00915F0F" w:rsidRDefault="00C33FF1" w14:paraId="7E72A157" w14:textId="77777777">
      <w:pPr>
        <w:pStyle w:val="Heading3"/>
        <w:keepNext w:val="0"/>
        <w:keepLines w:val="0"/>
        <w:suppressAutoHyphens/>
        <w:spacing w:before="0"/>
        <w:ind w:left="1418" w:hanging="821"/>
        <w:jc w:val="both"/>
        <w:rPr>
          <w:rFonts w:cs="Calibri"/>
        </w:rPr>
      </w:pPr>
    </w:p>
    <w:p w:rsidR="00C33FF1" w:rsidP="00915F0F" w:rsidRDefault="00C33FF1" w14:paraId="32D0C167" w14:textId="44B3A50F">
      <w:pPr>
        <w:pStyle w:val="Heading3"/>
        <w:keepNext w:val="0"/>
        <w:keepLines w:val="0"/>
        <w:numPr>
          <w:ilvl w:val="2"/>
          <w:numId w:val="15"/>
        </w:numPr>
        <w:spacing w:before="0"/>
        <w:ind w:left="1418" w:hanging="821"/>
        <w:jc w:val="both"/>
        <w:rPr>
          <w:rFonts w:cs="Calibri"/>
        </w:rPr>
      </w:pPr>
      <w:r w:rsidRPr="79B89D69">
        <w:rPr>
          <w:rFonts w:cs="Calibri"/>
        </w:rPr>
        <w:t xml:space="preserve">The Federation may disclose detailed information relating to bids to the Federation directors, officers, employees, agents or advisers and they may make the bid available for inspection by the Federation directors, officers, employees, </w:t>
      </w:r>
      <w:r w:rsidRPr="79B89D69" w:rsidR="002538F0">
        <w:rPr>
          <w:rFonts w:cs="Calibri"/>
        </w:rPr>
        <w:t>agents,</w:t>
      </w:r>
      <w:r w:rsidRPr="79B89D69">
        <w:rPr>
          <w:rFonts w:cs="Calibri"/>
        </w:rPr>
        <w:t xml:space="preserve"> or advisers. </w:t>
      </w:r>
    </w:p>
    <w:p w:rsidR="79B89D69" w:rsidP="00915F0F" w:rsidRDefault="79B89D69" w14:paraId="2078A95E" w14:textId="42E4EAF8">
      <w:pPr>
        <w:ind w:left="1418" w:hanging="821"/>
      </w:pPr>
    </w:p>
    <w:p w:rsidRPr="00A242FD" w:rsidR="00C33FF1" w:rsidP="00915F0F" w:rsidRDefault="00C33FF1" w14:paraId="24F4C2DC" w14:textId="3423EC05">
      <w:pPr>
        <w:pStyle w:val="Heading3"/>
        <w:keepNext w:val="0"/>
        <w:keepLines w:val="0"/>
        <w:numPr>
          <w:ilvl w:val="2"/>
          <w:numId w:val="15"/>
        </w:numPr>
        <w:suppressAutoHyphens/>
        <w:spacing w:before="0"/>
        <w:ind w:left="1418" w:hanging="821"/>
        <w:jc w:val="both"/>
        <w:rPr>
          <w:rFonts w:cs="Calibri"/>
          <w:szCs w:val="22"/>
        </w:rPr>
      </w:pPr>
      <w:r w:rsidRPr="00A242FD">
        <w:rPr>
          <w:rFonts w:cs="Calibri"/>
          <w:szCs w:val="22"/>
        </w:rPr>
        <w:t>The Federation also reserves the right to disseminate information that is materially relevant to all Bidders, even if the information has only been requested by one Bidder, subject to the duty to protect any Bidder's commercial confidence in its bid. The provisions for sharing information and for managing confidential</w:t>
      </w:r>
      <w:r w:rsidR="009E654E">
        <w:rPr>
          <w:rFonts w:cs="Calibri"/>
          <w:szCs w:val="22"/>
        </w:rPr>
        <w:t>ity are set out in section</w:t>
      </w:r>
      <w:r w:rsidR="00E523F6">
        <w:rPr>
          <w:rFonts w:cs="Calibri"/>
          <w:szCs w:val="22"/>
        </w:rPr>
        <w:t xml:space="preserve"> </w:t>
      </w:r>
      <w:r w:rsidR="00197CF8">
        <w:rPr>
          <w:rFonts w:cs="Calibri"/>
          <w:szCs w:val="22"/>
        </w:rPr>
        <w:t>2</w:t>
      </w:r>
      <w:r w:rsidR="00E523F6">
        <w:rPr>
          <w:rFonts w:cs="Calibri"/>
          <w:szCs w:val="22"/>
        </w:rPr>
        <w:t>.3</w:t>
      </w:r>
      <w:r w:rsidRPr="00A242FD">
        <w:rPr>
          <w:rFonts w:cs="Calibri"/>
          <w:szCs w:val="22"/>
        </w:rPr>
        <w:t xml:space="preserve"> of this ITT. </w:t>
      </w:r>
    </w:p>
    <w:p w:rsidRPr="00A242FD" w:rsidR="00C33FF1" w:rsidP="00915F0F" w:rsidRDefault="00C33FF1" w14:paraId="5CE433A2" w14:textId="77777777">
      <w:pPr>
        <w:pStyle w:val="Heading3"/>
        <w:keepNext w:val="0"/>
        <w:keepLines w:val="0"/>
        <w:suppressAutoHyphens/>
        <w:spacing w:before="0"/>
        <w:ind w:left="1418" w:hanging="821"/>
        <w:jc w:val="both"/>
        <w:rPr>
          <w:rFonts w:cs="Calibri"/>
          <w:szCs w:val="22"/>
        </w:rPr>
      </w:pPr>
    </w:p>
    <w:p w:rsidRPr="00A242FD" w:rsidR="00C33FF1" w:rsidP="00915F0F" w:rsidRDefault="00C33FF1" w14:paraId="399DB328" w14:textId="5F8C12D7">
      <w:pPr>
        <w:pStyle w:val="Heading3"/>
        <w:keepNext w:val="0"/>
        <w:keepLines w:val="0"/>
        <w:numPr>
          <w:ilvl w:val="2"/>
          <w:numId w:val="15"/>
        </w:numPr>
        <w:suppressAutoHyphens/>
        <w:spacing w:before="0"/>
        <w:ind w:left="1418" w:hanging="821"/>
        <w:jc w:val="both"/>
        <w:rPr>
          <w:rFonts w:cs="Calibri"/>
          <w:szCs w:val="22"/>
        </w:rPr>
      </w:pPr>
      <w:r w:rsidRPr="00A242FD">
        <w:rPr>
          <w:rFonts w:cs="Calibri"/>
          <w:szCs w:val="22"/>
        </w:rPr>
        <w:t xml:space="preserve">The Federation will act reasonably </w:t>
      </w:r>
      <w:r w:rsidR="00A42A5A">
        <w:rPr>
          <w:rFonts w:cs="Calibri"/>
          <w:szCs w:val="22"/>
        </w:rPr>
        <w:t>with</w:t>
      </w:r>
      <w:r w:rsidRPr="00A242FD">
        <w:rPr>
          <w:rFonts w:cs="Calibri"/>
          <w:szCs w:val="22"/>
        </w:rPr>
        <w:t xml:space="preserve"> regards to the protection of commercially sensitive information relating to the Bidder, subject to the</w:t>
      </w:r>
      <w:r w:rsidRPr="002F4E84">
        <w:rPr>
          <w:rFonts w:cs="Calibri"/>
          <w:szCs w:val="22"/>
        </w:rPr>
        <w:t xml:space="preserve"> Federation</w:t>
      </w:r>
      <w:r w:rsidR="001D4ED9">
        <w:rPr>
          <w:rFonts w:cs="Calibri"/>
          <w:szCs w:val="22"/>
        </w:rPr>
        <w:t>’s</w:t>
      </w:r>
      <w:r w:rsidRPr="002F4E84">
        <w:rPr>
          <w:rFonts w:cs="Calibri"/>
          <w:szCs w:val="22"/>
        </w:rPr>
        <w:t xml:space="preserve"> </w:t>
      </w:r>
      <w:r w:rsidRPr="00A242FD">
        <w:rPr>
          <w:rFonts w:cs="Calibri"/>
          <w:szCs w:val="22"/>
        </w:rPr>
        <w:t>duties under the Freedom of Information Act (2000) and the Environmental Information Regulations (2004).</w:t>
      </w:r>
    </w:p>
    <w:p w:rsidR="0D705FB4" w:rsidP="3C5F17C2" w:rsidRDefault="0D705FB4" w14:paraId="5DEF640A" w14:textId="6D7FEF26">
      <w:pPr>
        <w:ind w:left="1418" w:hanging="821"/>
        <w:jc w:val="both"/>
        <w:rPr>
          <w:rFonts w:ascii="Calibri" w:hAnsi="Calibri" w:cs="Calibri"/>
        </w:rPr>
      </w:pPr>
    </w:p>
    <w:p w:rsidRPr="00A242FD" w:rsidR="00C33FF1" w:rsidP="00915F0F" w:rsidRDefault="00C33FF1" w14:paraId="718F2D1E" w14:textId="0C1310EE">
      <w:pPr>
        <w:pStyle w:val="Heading2"/>
        <w:keepNext w:val="0"/>
        <w:keepLines w:val="0"/>
        <w:numPr>
          <w:ilvl w:val="1"/>
          <w:numId w:val="15"/>
        </w:numPr>
        <w:suppressAutoHyphens/>
        <w:spacing w:line="240" w:lineRule="auto"/>
        <w:ind w:left="1418"/>
        <w:jc w:val="both"/>
        <w:rPr>
          <w:rFonts w:ascii="Calibri" w:hAnsi="Calibri" w:cs="Calibri"/>
          <w:color w:val="auto"/>
          <w:sz w:val="22"/>
        </w:rPr>
      </w:pPr>
      <w:bookmarkStart w:name="_Toc438541372" w:id="13"/>
      <w:bookmarkStart w:name="_Toc438647250" w:id="14"/>
      <w:bookmarkStart w:name="_Toc32837716" w:id="15"/>
      <w:r w:rsidRPr="00A242FD">
        <w:rPr>
          <w:rFonts w:ascii="Calibri" w:hAnsi="Calibri" w:cs="Calibri"/>
          <w:color w:val="auto"/>
          <w:sz w:val="22"/>
        </w:rPr>
        <w:t>Accuracy of the information and Liability of the Federation and their Advisers</w:t>
      </w:r>
      <w:bookmarkEnd w:id="13"/>
      <w:bookmarkEnd w:id="14"/>
      <w:bookmarkEnd w:id="15"/>
    </w:p>
    <w:p w:rsidRPr="00A242FD" w:rsidR="00C33FF1" w:rsidP="00915F0F" w:rsidRDefault="00C33FF1" w14:paraId="1CC2B93C" w14:textId="77777777">
      <w:pPr>
        <w:ind w:left="1418"/>
        <w:jc w:val="both"/>
        <w:rPr>
          <w:rFonts w:ascii="Calibri" w:hAnsi="Calibri" w:cs="Calibri"/>
        </w:rPr>
      </w:pPr>
    </w:p>
    <w:p w:rsidRPr="00A242FD" w:rsidR="00C33FF1" w:rsidP="00915F0F" w:rsidRDefault="00C33FF1" w14:paraId="7548E479" w14:textId="11A81EB8">
      <w:pPr>
        <w:pStyle w:val="Heading3"/>
        <w:keepNext w:val="0"/>
        <w:keepLines w:val="0"/>
        <w:numPr>
          <w:ilvl w:val="2"/>
          <w:numId w:val="14"/>
        </w:numPr>
        <w:suppressAutoHyphens/>
        <w:spacing w:before="0"/>
        <w:ind w:left="1418"/>
        <w:jc w:val="both"/>
        <w:rPr>
          <w:rFonts w:cs="Calibri"/>
          <w:szCs w:val="22"/>
        </w:rPr>
      </w:pPr>
      <w:r w:rsidRPr="00A242FD">
        <w:rPr>
          <w:rFonts w:cs="Calibri"/>
          <w:szCs w:val="22"/>
        </w:rPr>
        <w:t>Information provided to Bidders has been prepared by the Federation in good faith</w:t>
      </w:r>
      <w:r w:rsidR="00CF7450">
        <w:rPr>
          <w:rFonts w:cs="Calibri"/>
          <w:szCs w:val="22"/>
        </w:rPr>
        <w:t xml:space="preserve">.  However, </w:t>
      </w:r>
      <w:r w:rsidR="00CF7450">
        <w:t>Bidders should carry out their own due diligence checks to verify the accuracy of the information where necessary and utilise the clarifications process given in the tender timetable/process where necessary.</w:t>
      </w:r>
      <w:r w:rsidRPr="00A242FD">
        <w:rPr>
          <w:rFonts w:cs="Calibri"/>
          <w:szCs w:val="22"/>
        </w:rPr>
        <w:t xml:space="preserve"> Nothing in this ITT is, or should be construed as, a promise or representation as to the future.</w:t>
      </w:r>
    </w:p>
    <w:p w:rsidRPr="00A242FD" w:rsidR="00C33FF1" w:rsidP="00915F0F" w:rsidRDefault="00C33FF1" w14:paraId="0871E036" w14:textId="77777777">
      <w:pPr>
        <w:pStyle w:val="Heading3"/>
        <w:keepNext w:val="0"/>
        <w:keepLines w:val="0"/>
        <w:suppressAutoHyphens/>
        <w:spacing w:before="0"/>
        <w:ind w:left="1418"/>
        <w:jc w:val="both"/>
        <w:rPr>
          <w:rFonts w:cs="Calibri"/>
          <w:szCs w:val="22"/>
        </w:rPr>
      </w:pPr>
    </w:p>
    <w:p w:rsidRPr="00A242FD" w:rsidR="00C33FF1" w:rsidP="00915F0F" w:rsidRDefault="00C33FF1" w14:paraId="13B31A9D" w14:textId="5810E29C">
      <w:pPr>
        <w:pStyle w:val="Heading3"/>
        <w:keepNext w:val="0"/>
        <w:keepLines w:val="0"/>
        <w:numPr>
          <w:ilvl w:val="2"/>
          <w:numId w:val="14"/>
        </w:numPr>
        <w:suppressAutoHyphens/>
        <w:spacing w:before="0"/>
        <w:ind w:left="1418" w:hanging="709"/>
        <w:jc w:val="both"/>
        <w:rPr>
          <w:rFonts w:cs="Calibri"/>
        </w:rPr>
      </w:pPr>
      <w:r w:rsidRPr="2ABE00A8">
        <w:rPr>
          <w:rFonts w:cs="Calibri"/>
        </w:rPr>
        <w:t xml:space="preserve">Bidders considering whether to </w:t>
      </w:r>
      <w:r w:rsidRPr="2ABE00A8" w:rsidR="002538F0">
        <w:rPr>
          <w:rFonts w:cs="Calibri"/>
        </w:rPr>
        <w:t>enter</w:t>
      </w:r>
      <w:r w:rsidRPr="2ABE00A8">
        <w:rPr>
          <w:rFonts w:cs="Calibri"/>
        </w:rPr>
        <w:t xml:space="preserve"> a contractual relationship with the Federation should make their own enquiries and investigations of the Federation's requirements beforehand. The subject matter of this ITT shall only have contractual effect when and to the extent it is contained in the express terms of an executed contract.</w:t>
      </w:r>
    </w:p>
    <w:p w:rsidRPr="00A242FD" w:rsidR="00C33FF1" w:rsidP="00915F0F" w:rsidRDefault="00C33FF1" w14:paraId="5910A5D7" w14:textId="77777777">
      <w:pPr>
        <w:pStyle w:val="Heading3"/>
        <w:keepNext w:val="0"/>
        <w:keepLines w:val="0"/>
        <w:suppressAutoHyphens/>
        <w:spacing w:before="0"/>
        <w:ind w:left="1418"/>
        <w:jc w:val="both"/>
        <w:rPr>
          <w:rFonts w:cs="Calibri"/>
          <w:szCs w:val="22"/>
        </w:rPr>
      </w:pPr>
    </w:p>
    <w:p w:rsidRPr="00A242FD" w:rsidR="00C33FF1" w:rsidP="00915F0F" w:rsidRDefault="00C33FF1" w14:paraId="6EB71AC5" w14:textId="77777777">
      <w:pPr>
        <w:pStyle w:val="Heading3"/>
        <w:keepNext w:val="0"/>
        <w:keepLines w:val="0"/>
        <w:numPr>
          <w:ilvl w:val="2"/>
          <w:numId w:val="14"/>
        </w:numPr>
        <w:suppressAutoHyphens/>
        <w:spacing w:before="0"/>
        <w:ind w:left="1418" w:hanging="709"/>
        <w:jc w:val="both"/>
        <w:rPr>
          <w:rFonts w:cs="Calibri"/>
          <w:szCs w:val="22"/>
        </w:rPr>
      </w:pPr>
      <w:r w:rsidRPr="00A242FD">
        <w:rPr>
          <w:rFonts w:cs="Calibri"/>
          <w:szCs w:val="22"/>
        </w:rPr>
        <w:t xml:space="preserve">None of the Federation’s directors, officers, employees, agents or advisers make any representation or warranty as to (save in the case of fraudulent misrepresentation) accept any liability or responsibility in relation to, the adequacy, accuracy, reasonableness or completeness of this information or any part of it (including but not limited to loss or damage arising as a result of reliance by the Bidder on this information or any part of it). </w:t>
      </w:r>
    </w:p>
    <w:p w:rsidRPr="00A242FD" w:rsidR="00C33FF1" w:rsidP="00915F0F" w:rsidRDefault="00C33FF1" w14:paraId="018AE677" w14:textId="77777777">
      <w:pPr>
        <w:ind w:left="1418"/>
        <w:jc w:val="both"/>
        <w:rPr>
          <w:rFonts w:ascii="Calibri" w:hAnsi="Calibri" w:cs="Calibri"/>
        </w:rPr>
      </w:pPr>
    </w:p>
    <w:p w:rsidRPr="00A242FD" w:rsidR="00C33FF1" w:rsidP="00915F0F" w:rsidRDefault="00C33FF1" w14:paraId="48B8101D" w14:textId="29AEB596">
      <w:pPr>
        <w:pStyle w:val="Heading2"/>
        <w:keepNext w:val="0"/>
        <w:keepLines w:val="0"/>
        <w:numPr>
          <w:ilvl w:val="1"/>
          <w:numId w:val="14"/>
        </w:numPr>
        <w:suppressAutoHyphens/>
        <w:spacing w:line="240" w:lineRule="auto"/>
        <w:ind w:left="1418" w:hanging="709"/>
        <w:jc w:val="both"/>
        <w:rPr>
          <w:rFonts w:ascii="Calibri" w:hAnsi="Calibri" w:cs="Calibri"/>
          <w:color w:val="auto"/>
          <w:sz w:val="22"/>
        </w:rPr>
      </w:pPr>
      <w:bookmarkStart w:name="_Toc438541373" w:id="16"/>
      <w:bookmarkStart w:name="_Toc438647251" w:id="17"/>
      <w:bookmarkStart w:name="_Toc32837717" w:id="18"/>
      <w:r w:rsidRPr="00A242FD">
        <w:rPr>
          <w:rFonts w:ascii="Calibri" w:hAnsi="Calibri" w:cs="Calibri"/>
          <w:color w:val="auto"/>
          <w:sz w:val="22"/>
        </w:rPr>
        <w:t>Conflicts of Interest</w:t>
      </w:r>
      <w:bookmarkEnd w:id="16"/>
      <w:bookmarkEnd w:id="17"/>
      <w:bookmarkEnd w:id="18"/>
    </w:p>
    <w:p w:rsidRPr="00A242FD" w:rsidR="00C33FF1" w:rsidP="00915F0F" w:rsidRDefault="00C33FF1" w14:paraId="584EFACE" w14:textId="77777777">
      <w:pPr>
        <w:ind w:left="1418"/>
        <w:jc w:val="both"/>
        <w:rPr>
          <w:rFonts w:ascii="Calibri" w:hAnsi="Calibri" w:cs="Calibri"/>
        </w:rPr>
      </w:pPr>
    </w:p>
    <w:p w:rsidRPr="00A242FD" w:rsidR="00C33FF1" w:rsidP="00915F0F" w:rsidRDefault="00C33FF1" w14:paraId="68F8A712" w14:textId="77777777">
      <w:pPr>
        <w:pStyle w:val="Heading3"/>
        <w:keepNext w:val="0"/>
        <w:keepLines w:val="0"/>
        <w:numPr>
          <w:ilvl w:val="2"/>
          <w:numId w:val="14"/>
        </w:numPr>
        <w:suppressAutoHyphens/>
        <w:spacing w:before="0"/>
        <w:ind w:left="1418" w:hanging="709"/>
        <w:jc w:val="both"/>
        <w:rPr>
          <w:rFonts w:cs="Calibri"/>
          <w:szCs w:val="22"/>
        </w:rPr>
      </w:pPr>
      <w:r w:rsidRPr="00A242FD">
        <w:rPr>
          <w:rFonts w:cs="Calibri"/>
          <w:szCs w:val="22"/>
        </w:rPr>
        <w:t>The Federation requires all actual or potential conflicts of interest (including in particular those arising where a member of its supply chain or any adviser put forward by one Bidder is the same firm or company or is a member of the same group of companies as that put forward by another Bidder or is working for the Federation on this or similar schemes) to be resolved to the Federation's satisfaction prior to the delivery of the Bidders' bid in response to this ITT. Failure to declare such conflicts and / or failure to address such conflicts to the reasonable satisfaction of the Federation could result in a Bidder being disqualified from the tender process.</w:t>
      </w:r>
    </w:p>
    <w:p w:rsidRPr="00A242FD" w:rsidR="00C33FF1" w:rsidP="00915F0F" w:rsidRDefault="00C33FF1" w14:paraId="262E4F82" w14:textId="77777777">
      <w:pPr>
        <w:pStyle w:val="Heading3"/>
        <w:keepNext w:val="0"/>
        <w:keepLines w:val="0"/>
        <w:suppressAutoHyphens/>
        <w:spacing w:before="0"/>
        <w:ind w:left="1418"/>
        <w:jc w:val="both"/>
        <w:rPr>
          <w:rFonts w:cs="Calibri"/>
          <w:szCs w:val="22"/>
        </w:rPr>
      </w:pPr>
    </w:p>
    <w:p w:rsidR="00C33FF1" w:rsidP="00915F0F" w:rsidRDefault="00C33FF1" w14:paraId="59ACEC44" w14:textId="4677C2C8">
      <w:pPr>
        <w:pStyle w:val="Heading3"/>
        <w:keepNext w:val="0"/>
        <w:keepLines w:val="0"/>
        <w:numPr>
          <w:ilvl w:val="2"/>
          <w:numId w:val="14"/>
        </w:numPr>
        <w:suppressAutoHyphens/>
        <w:spacing w:before="0"/>
        <w:ind w:left="1418" w:hanging="709"/>
        <w:jc w:val="both"/>
        <w:rPr>
          <w:rFonts w:cs="Calibri"/>
        </w:rPr>
      </w:pPr>
      <w:r w:rsidRPr="6ADBE5F1">
        <w:rPr>
          <w:rFonts w:cs="Calibri"/>
        </w:rPr>
        <w:t xml:space="preserve">In accordance with the rules of the Education Funding Agency, the Federation have adopted a policy of not procuring goods or services from any organisation which is itself a related party or wherein any person considered to be a Person of Significant Control </w:t>
      </w:r>
      <w:r w:rsidRPr="6ADBE5F1" w:rsidR="02A818CB">
        <w:rPr>
          <w:rFonts w:cs="Calibri"/>
        </w:rPr>
        <w:t>relates to</w:t>
      </w:r>
      <w:r w:rsidRPr="6ADBE5F1">
        <w:rPr>
          <w:rFonts w:cs="Calibri"/>
        </w:rPr>
        <w:t xml:space="preserve"> the Federation or any officer or employee thereof.</w:t>
      </w:r>
    </w:p>
    <w:p w:rsidRPr="0084704F" w:rsidR="0084704F" w:rsidP="00915F0F" w:rsidRDefault="0084704F" w14:paraId="51EAA85D" w14:textId="77777777">
      <w:pPr>
        <w:ind w:left="1418"/>
      </w:pPr>
    </w:p>
    <w:p w:rsidR="79B89D69" w:rsidP="3C5F17C2" w:rsidRDefault="00C33FF1" w14:paraId="3B6141D9" w14:textId="0C5C8941">
      <w:pPr>
        <w:pStyle w:val="Heading3"/>
        <w:keepNext w:val="0"/>
        <w:keepLines w:val="0"/>
        <w:numPr>
          <w:ilvl w:val="2"/>
          <w:numId w:val="14"/>
        </w:numPr>
        <w:spacing w:before="0"/>
        <w:ind w:left="1418" w:hanging="709"/>
        <w:jc w:val="both"/>
        <w:rPr>
          <w:rFonts w:cs="Calibri"/>
        </w:rPr>
      </w:pPr>
      <w:r w:rsidRPr="79B89D69">
        <w:rPr>
          <w:rFonts w:cs="Calibri"/>
        </w:rPr>
        <w:t>Any Bidder which is concerned that it is or may be a related party should contact the Procurement Lead</w:t>
      </w:r>
      <w:r w:rsidRPr="79B89D69" w:rsidR="00756FAB">
        <w:rPr>
          <w:rFonts w:cs="Calibri"/>
        </w:rPr>
        <w:t xml:space="preserve"> by posing the query as a question through MyTenders</w:t>
      </w:r>
      <w:r w:rsidRPr="79B89D69">
        <w:rPr>
          <w:rFonts w:cs="Calibri"/>
        </w:rPr>
        <w:t xml:space="preserve"> and inform them of the nature of the relationship prior to submitting a bid.</w:t>
      </w:r>
      <w:r w:rsidRPr="79B89D69" w:rsidR="00193334">
        <w:rPr>
          <w:rFonts w:cs="Calibri"/>
        </w:rPr>
        <w:t xml:space="preserve">  </w:t>
      </w:r>
      <w:r w:rsidRPr="79B89D69" w:rsidR="00193334">
        <w:rPr>
          <w:rFonts w:cs="Calibri"/>
          <w:b/>
          <w:bCs/>
        </w:rPr>
        <w:t xml:space="preserve">This information will remain confidential </w:t>
      </w:r>
      <w:r w:rsidRPr="79B89D69" w:rsidR="002F4E84">
        <w:rPr>
          <w:rFonts w:cs="Calibri"/>
          <w:b/>
          <w:bCs/>
        </w:rPr>
        <w:t xml:space="preserve">and </w:t>
      </w:r>
      <w:r w:rsidRPr="79B89D69" w:rsidR="00193334">
        <w:rPr>
          <w:rFonts w:cs="Calibri"/>
          <w:b/>
          <w:bCs/>
        </w:rPr>
        <w:t>not shared with other bidders.</w:t>
      </w:r>
    </w:p>
    <w:p w:rsidRPr="00A242FD" w:rsidR="00C33FF1" w:rsidP="00915F0F" w:rsidRDefault="00C33FF1" w14:paraId="6F4670B4" w14:textId="77777777">
      <w:pPr>
        <w:pStyle w:val="Heading3"/>
        <w:keepNext w:val="0"/>
        <w:keepLines w:val="0"/>
        <w:suppressAutoHyphens/>
        <w:spacing w:before="0"/>
        <w:ind w:left="1418"/>
        <w:jc w:val="both"/>
        <w:rPr>
          <w:rFonts w:cs="Calibri"/>
          <w:szCs w:val="22"/>
        </w:rPr>
      </w:pPr>
    </w:p>
    <w:p w:rsidR="00C33FF1" w:rsidP="00915F0F" w:rsidRDefault="00C33FF1" w14:paraId="7C5E9DAD" w14:textId="5BA1911E">
      <w:pPr>
        <w:pStyle w:val="Heading3"/>
        <w:keepNext w:val="0"/>
        <w:keepLines w:val="0"/>
        <w:numPr>
          <w:ilvl w:val="2"/>
          <w:numId w:val="14"/>
        </w:numPr>
        <w:suppressAutoHyphens/>
        <w:spacing w:before="0"/>
        <w:ind w:left="1418" w:hanging="709"/>
        <w:jc w:val="both"/>
        <w:rPr>
          <w:rFonts w:cs="Calibri"/>
        </w:rPr>
      </w:pPr>
      <w:r w:rsidRPr="0D705FB4">
        <w:rPr>
          <w:rFonts w:cs="Calibri"/>
        </w:rPr>
        <w:t>Any Bidder that fails to disclose a relationship will be disqualified from the tender process.</w:t>
      </w:r>
    </w:p>
    <w:p w:rsidR="0D705FB4" w:rsidP="00915F0F" w:rsidRDefault="0D705FB4" w14:paraId="7A54D49F" w14:textId="16F19840">
      <w:pPr>
        <w:ind w:left="1418"/>
      </w:pPr>
    </w:p>
    <w:p w:rsidR="2A8FBD29" w:rsidP="2A8FBD29" w:rsidRDefault="2A8FBD29" w14:paraId="7AA30AD0" w14:textId="1C480D08">
      <w:pPr>
        <w:ind w:left="1418"/>
      </w:pPr>
    </w:p>
    <w:p w:rsidR="00C33FF1" w:rsidP="00915F0F" w:rsidRDefault="00C33FF1" w14:paraId="4F399203" w14:textId="2357EB55">
      <w:pPr>
        <w:pStyle w:val="Heading2"/>
        <w:keepNext w:val="0"/>
        <w:keepLines w:val="0"/>
        <w:numPr>
          <w:ilvl w:val="1"/>
          <w:numId w:val="14"/>
        </w:numPr>
        <w:suppressAutoHyphens/>
        <w:spacing w:line="240" w:lineRule="auto"/>
        <w:ind w:left="1418" w:hanging="709"/>
        <w:jc w:val="both"/>
        <w:rPr>
          <w:rFonts w:ascii="Calibri" w:hAnsi="Calibri" w:cs="Calibri"/>
          <w:color w:val="auto"/>
          <w:sz w:val="22"/>
        </w:rPr>
      </w:pPr>
      <w:bookmarkStart w:name="_Toc438541374" w:id="19"/>
      <w:bookmarkStart w:name="_Toc438647252" w:id="20"/>
      <w:bookmarkStart w:name="_Toc32837718" w:id="21"/>
      <w:r w:rsidRPr="00A242FD">
        <w:rPr>
          <w:rFonts w:ascii="Calibri" w:hAnsi="Calibri" w:cs="Calibri"/>
          <w:color w:val="auto"/>
          <w:sz w:val="22"/>
        </w:rPr>
        <w:t>Canvassing</w:t>
      </w:r>
      <w:bookmarkEnd w:id="19"/>
      <w:bookmarkEnd w:id="20"/>
      <w:bookmarkEnd w:id="21"/>
    </w:p>
    <w:p w:rsidRPr="006376FE" w:rsidR="006376FE" w:rsidP="00915F0F" w:rsidRDefault="006376FE" w14:paraId="22FA012F" w14:textId="77777777">
      <w:pPr>
        <w:ind w:left="1418"/>
        <w:rPr>
          <w:lang w:eastAsia="en-GB"/>
        </w:rPr>
      </w:pPr>
    </w:p>
    <w:p w:rsidRPr="00A242FD" w:rsidR="00C33FF1" w:rsidP="00915F0F" w:rsidRDefault="00C33FF1" w14:paraId="11B3DB16" w14:textId="34D0E012">
      <w:pPr>
        <w:pStyle w:val="Heading3"/>
        <w:keepNext w:val="0"/>
        <w:keepLines w:val="0"/>
        <w:numPr>
          <w:ilvl w:val="2"/>
          <w:numId w:val="14"/>
        </w:numPr>
        <w:spacing w:before="0"/>
        <w:ind w:left="1418" w:hanging="709"/>
        <w:jc w:val="both"/>
        <w:rPr>
          <w:rFonts w:cs="Calibri"/>
        </w:rPr>
      </w:pPr>
      <w:r w:rsidRPr="79B89D69">
        <w:rPr>
          <w:rFonts w:cs="Calibri"/>
        </w:rPr>
        <w:t>The Federation reserves the right to disqualify (without prejudice to any other civil remedies available to the Federation and without prejudice to any criminal liability which such conduct by a Bidder or a member of its supply chain may attract) any Bidder or a member of its supply chain who, in connection with this ITT:</w:t>
      </w:r>
    </w:p>
    <w:p w:rsidRPr="00A242FD" w:rsidR="00C33FF1" w:rsidP="00915F0F" w:rsidRDefault="00C33FF1" w14:paraId="3BE89330" w14:textId="77777777">
      <w:pPr>
        <w:pStyle w:val="afterhead3"/>
        <w:numPr>
          <w:ilvl w:val="0"/>
          <w:numId w:val="6"/>
        </w:numPr>
        <w:ind w:left="1418"/>
        <w:rPr>
          <w:rFonts w:cs="Calibri"/>
          <w:szCs w:val="22"/>
          <w:lang w:val="en-US"/>
        </w:rPr>
      </w:pPr>
      <w:r w:rsidRPr="00A242FD">
        <w:rPr>
          <w:rFonts w:cs="Calibri"/>
          <w:szCs w:val="22"/>
          <w:lang w:val="en-US"/>
        </w:rPr>
        <w:t xml:space="preserve">Offers any inducement, fee or reward to any member or officer of the Federation or any person acting as an adviser for the Federation in connection with this ITT; </w:t>
      </w:r>
    </w:p>
    <w:p w:rsidRPr="00A242FD" w:rsidR="00C33FF1" w:rsidP="00915F0F" w:rsidRDefault="00C33FF1" w14:paraId="64637B1E" w14:textId="77777777">
      <w:pPr>
        <w:pStyle w:val="afterhead3"/>
        <w:numPr>
          <w:ilvl w:val="0"/>
          <w:numId w:val="6"/>
        </w:numPr>
        <w:ind w:left="1418"/>
        <w:rPr>
          <w:rFonts w:cs="Calibri"/>
          <w:szCs w:val="22"/>
          <w:lang w:val="en-US"/>
        </w:rPr>
      </w:pPr>
      <w:r w:rsidRPr="00A242FD">
        <w:rPr>
          <w:rFonts w:cs="Calibri"/>
          <w:szCs w:val="22"/>
          <w:lang w:val="en-US"/>
        </w:rPr>
        <w:t>Does anything which would constitute a breach of the Prevention of Corruption Acts 1889 to 1916 or of the Bribery Act 2010;</w:t>
      </w:r>
    </w:p>
    <w:p w:rsidRPr="00A242FD" w:rsidR="00C33FF1" w:rsidP="00915F0F" w:rsidRDefault="00C33FF1" w14:paraId="57771034" w14:textId="77777777">
      <w:pPr>
        <w:pStyle w:val="afterhead3"/>
        <w:numPr>
          <w:ilvl w:val="0"/>
          <w:numId w:val="6"/>
        </w:numPr>
        <w:ind w:left="1418"/>
        <w:rPr>
          <w:rFonts w:cs="Calibri"/>
          <w:szCs w:val="22"/>
          <w:lang w:val="en-US"/>
        </w:rPr>
      </w:pPr>
      <w:r w:rsidRPr="00A242FD">
        <w:rPr>
          <w:rFonts w:cs="Calibri"/>
          <w:szCs w:val="22"/>
          <w:lang w:val="en-US"/>
        </w:rPr>
        <w:t>Canvasses any of the persons referred to above in connection with this ITT; or</w:t>
      </w:r>
    </w:p>
    <w:p w:rsidRPr="00A242FD" w:rsidR="00C33FF1" w:rsidP="00915F0F" w:rsidRDefault="00C33FF1" w14:paraId="0DB580B9" w14:textId="77777777">
      <w:pPr>
        <w:pStyle w:val="afterhead3"/>
        <w:numPr>
          <w:ilvl w:val="0"/>
          <w:numId w:val="6"/>
        </w:numPr>
        <w:ind w:left="1418"/>
        <w:rPr>
          <w:rFonts w:cs="Calibri"/>
          <w:szCs w:val="22"/>
          <w:lang w:val="en-US"/>
        </w:rPr>
      </w:pPr>
      <w:r w:rsidRPr="00A242FD">
        <w:rPr>
          <w:rFonts w:cs="Calibri"/>
          <w:szCs w:val="22"/>
          <w:lang w:val="en-US"/>
        </w:rPr>
        <w:t>Contacts any member or officer of the Federation prior to the notification of a decision about any aspect of this ITT in a manner not permitted by this ITT (including without limitation contact for the purposes of discussing the possibility of their future employment or engagement by the Bidder).</w:t>
      </w:r>
    </w:p>
    <w:p w:rsidR="00EC5192" w:rsidP="00915F0F" w:rsidRDefault="00EC5192" w14:paraId="0717E6EB" w14:textId="77777777">
      <w:pPr>
        <w:ind w:left="1418"/>
        <w:rPr>
          <w:rFonts w:ascii="Calibri" w:hAnsi="Calibri" w:eastAsia="Arial" w:cs="Calibri"/>
          <w:b/>
          <w:lang w:eastAsia="en-GB"/>
        </w:rPr>
      </w:pPr>
      <w:bookmarkStart w:name="_Toc438541375" w:id="22"/>
      <w:bookmarkStart w:name="_Toc438647253" w:id="23"/>
    </w:p>
    <w:p w:rsidRPr="00A242FD" w:rsidR="004F5DA5" w:rsidP="00915F0F" w:rsidRDefault="004F5DA5" w14:paraId="40E1EDB8" w14:textId="77777777">
      <w:pPr>
        <w:ind w:left="1418"/>
        <w:rPr>
          <w:rFonts w:ascii="Calibri" w:hAnsi="Calibri" w:eastAsia="Arial" w:cs="Calibri"/>
          <w:b/>
          <w:lang w:eastAsia="en-GB"/>
        </w:rPr>
      </w:pPr>
    </w:p>
    <w:p w:rsidRPr="00A242FD" w:rsidR="00C33FF1" w:rsidP="00915F0F" w:rsidRDefault="00C33FF1" w14:paraId="3B027134" w14:textId="62EBC2B3">
      <w:pPr>
        <w:pStyle w:val="Heading2"/>
        <w:keepNext w:val="0"/>
        <w:keepLines w:val="0"/>
        <w:numPr>
          <w:ilvl w:val="1"/>
          <w:numId w:val="14"/>
        </w:numPr>
        <w:suppressAutoHyphens/>
        <w:spacing w:line="240" w:lineRule="auto"/>
        <w:ind w:left="1418" w:hanging="709"/>
        <w:jc w:val="both"/>
        <w:rPr>
          <w:rFonts w:ascii="Calibri" w:hAnsi="Calibri" w:cs="Calibri"/>
          <w:color w:val="auto"/>
          <w:sz w:val="22"/>
        </w:rPr>
      </w:pPr>
      <w:bookmarkStart w:name="_Toc32837719" w:id="24"/>
      <w:r w:rsidRPr="00A242FD">
        <w:rPr>
          <w:rFonts w:ascii="Calibri" w:hAnsi="Calibri" w:cs="Calibri"/>
          <w:color w:val="auto"/>
          <w:sz w:val="22"/>
        </w:rPr>
        <w:t>Non-Collusion</w:t>
      </w:r>
      <w:bookmarkEnd w:id="22"/>
      <w:bookmarkEnd w:id="23"/>
      <w:bookmarkEnd w:id="24"/>
    </w:p>
    <w:p w:rsidRPr="00A242FD" w:rsidR="00C33FF1" w:rsidP="00915F0F" w:rsidRDefault="00C33FF1" w14:paraId="67BDBBB1" w14:textId="77777777">
      <w:pPr>
        <w:ind w:left="1418"/>
        <w:jc w:val="both"/>
        <w:rPr>
          <w:rFonts w:ascii="Calibri" w:hAnsi="Calibri" w:cs="Calibri"/>
        </w:rPr>
      </w:pPr>
    </w:p>
    <w:p w:rsidRPr="00646A32" w:rsidR="00646A32" w:rsidP="00646A32" w:rsidRDefault="00C33FF1" w14:paraId="410812F1" w14:textId="1D3CA01D">
      <w:pPr>
        <w:pStyle w:val="Heading3"/>
        <w:keepNext w:val="0"/>
        <w:keepLines w:val="0"/>
        <w:numPr>
          <w:ilvl w:val="2"/>
          <w:numId w:val="11"/>
        </w:numPr>
        <w:suppressAutoHyphens/>
        <w:spacing w:before="0"/>
        <w:ind w:left="1418"/>
        <w:jc w:val="both"/>
        <w:rPr>
          <w:rFonts w:cs="Calibri"/>
          <w:szCs w:val="22"/>
        </w:rPr>
      </w:pPr>
      <w:r w:rsidRPr="00A242FD">
        <w:rPr>
          <w:rFonts w:cs="Calibri"/>
          <w:szCs w:val="22"/>
        </w:rPr>
        <w:t>The Federation reserves the right to disqualify (without prejudice to any other civil remedies available to the Federation and without prejudice to any criminal liability which such conduct by a Bidder may attract) any Bidder who, in connection with this procurement:</w:t>
      </w:r>
    </w:p>
    <w:p w:rsidRPr="00A242FD" w:rsidR="00C33FF1" w:rsidP="00915F0F" w:rsidRDefault="00C33FF1" w14:paraId="07827760" w14:textId="77777777">
      <w:pPr>
        <w:pStyle w:val="afterhead3"/>
        <w:numPr>
          <w:ilvl w:val="0"/>
          <w:numId w:val="6"/>
        </w:numPr>
        <w:ind w:left="1418"/>
        <w:rPr>
          <w:rFonts w:cs="Calibri"/>
          <w:szCs w:val="22"/>
          <w:lang w:val="en-US"/>
        </w:rPr>
      </w:pPr>
      <w:r w:rsidRPr="00A242FD">
        <w:rPr>
          <w:rFonts w:cs="Calibri"/>
          <w:szCs w:val="22"/>
          <w:lang w:val="en-US"/>
        </w:rPr>
        <w:t>Fixes or adjusts the amount of their bid by or in accordance with any agreement or arrangement with any other Bidder (other than a member of its own consortium or own supply chain members);</w:t>
      </w:r>
    </w:p>
    <w:p w:rsidRPr="00A242FD" w:rsidR="00C33FF1" w:rsidP="00915F0F" w:rsidRDefault="00C33FF1" w14:paraId="332A492F" w14:textId="77777777">
      <w:pPr>
        <w:pStyle w:val="afterhead3"/>
        <w:numPr>
          <w:ilvl w:val="0"/>
          <w:numId w:val="6"/>
        </w:numPr>
        <w:ind w:left="1418"/>
        <w:rPr>
          <w:rFonts w:cs="Calibri"/>
          <w:szCs w:val="22"/>
          <w:lang w:val="en-US"/>
        </w:rPr>
      </w:pPr>
      <w:r w:rsidRPr="00A242FD">
        <w:rPr>
          <w:rFonts w:cs="Calibri"/>
          <w:szCs w:val="22"/>
          <w:lang w:val="en-US"/>
        </w:rPr>
        <w:t xml:space="preserve">Enters into any agreement or arrangement with any other Bidder or that Bidder's supply chain members to the effect that they shall refrain from making a bid, or they agree the amount of any bid to be submitted; </w:t>
      </w:r>
    </w:p>
    <w:p w:rsidRPr="00A242FD" w:rsidR="00C33FF1" w:rsidP="00915F0F" w:rsidRDefault="00C33FF1" w14:paraId="78466976" w14:textId="77777777">
      <w:pPr>
        <w:pStyle w:val="afterhead3"/>
        <w:numPr>
          <w:ilvl w:val="0"/>
          <w:numId w:val="6"/>
        </w:numPr>
        <w:ind w:left="1418"/>
        <w:rPr>
          <w:rFonts w:cs="Calibri"/>
          <w:szCs w:val="22"/>
          <w:lang w:val="en-US"/>
        </w:rPr>
      </w:pPr>
      <w:r w:rsidRPr="00A242FD">
        <w:rPr>
          <w:rFonts w:cs="Calibri"/>
          <w:szCs w:val="22"/>
          <w:lang w:val="en-US"/>
        </w:rPr>
        <w:t xml:space="preserve">Causes or induces any person to enter such agreement as is mentioned or to inform the Bidder or any member of that Bidder's supply chain of the amount or approximate amount of any rival bid; </w:t>
      </w:r>
    </w:p>
    <w:p w:rsidRPr="00A242FD" w:rsidR="00C33FF1" w:rsidP="00915F0F" w:rsidRDefault="00C33FF1" w14:paraId="4048C875" w14:textId="77777777">
      <w:pPr>
        <w:pStyle w:val="afterhead3"/>
        <w:numPr>
          <w:ilvl w:val="0"/>
          <w:numId w:val="6"/>
        </w:numPr>
        <w:ind w:left="1418"/>
        <w:rPr>
          <w:rFonts w:cs="Calibri"/>
          <w:szCs w:val="22"/>
          <w:lang w:val="en-US"/>
        </w:rPr>
      </w:pPr>
      <w:r w:rsidRPr="00A242FD">
        <w:rPr>
          <w:rFonts w:cs="Calibri"/>
          <w:szCs w:val="22"/>
          <w:lang w:val="en-US"/>
        </w:rPr>
        <w:t>Offers or agrees to pay or give, or does pay or give any sum of money, inducement or valuable consideration directly or indirectly to any person for doing or having done, or causing or having caused to be done, any act or omission in relation to any other bid or proposed bid for this procurement; or</w:t>
      </w:r>
    </w:p>
    <w:p w:rsidRPr="00646A32" w:rsidR="0D705FB4" w:rsidP="00646A32" w:rsidRDefault="00C33FF1" w14:paraId="214157C0" w14:textId="3061A662">
      <w:pPr>
        <w:pStyle w:val="afterhead3"/>
        <w:numPr>
          <w:ilvl w:val="0"/>
          <w:numId w:val="6"/>
        </w:numPr>
        <w:ind w:left="1418"/>
        <w:rPr>
          <w:rFonts w:cs="Calibri"/>
          <w:szCs w:val="22"/>
          <w:lang w:val="en-US"/>
        </w:rPr>
      </w:pPr>
      <w:r w:rsidRPr="79B89D69">
        <w:rPr>
          <w:rFonts w:cs="Calibri"/>
          <w:lang w:val="en-US"/>
        </w:rPr>
        <w:t xml:space="preserve">Communicates to any person other than the Federation the amount or approximate amount of their proposed bid (except where such disclosure is made in confidence </w:t>
      </w:r>
      <w:r w:rsidRPr="79B89D69" w:rsidR="000042C8">
        <w:rPr>
          <w:rFonts w:cs="Calibri"/>
          <w:lang w:val="en-US"/>
        </w:rPr>
        <w:t>to</w:t>
      </w:r>
      <w:r w:rsidRPr="79B89D69">
        <w:rPr>
          <w:rFonts w:cs="Calibri"/>
          <w:lang w:val="en-US"/>
        </w:rPr>
        <w:t xml:space="preserve"> obtain quotations necessary for the preparation of a bid).</w:t>
      </w:r>
    </w:p>
    <w:p w:rsidR="0D705FB4" w:rsidP="00915F0F" w:rsidRDefault="0D705FB4" w14:paraId="4BE604DE" w14:textId="45E9450C">
      <w:pPr>
        <w:pStyle w:val="afterhead3"/>
        <w:ind w:left="1418"/>
        <w:rPr>
          <w:rFonts w:cs="Calibri"/>
          <w:lang w:val="en-US"/>
        </w:rPr>
      </w:pPr>
    </w:p>
    <w:p w:rsidRPr="00A242FD" w:rsidR="00C33FF1" w:rsidP="00915F0F" w:rsidRDefault="00C33FF1" w14:paraId="62603BF4" w14:textId="77777777">
      <w:pPr>
        <w:ind w:left="1418"/>
        <w:jc w:val="both"/>
        <w:rPr>
          <w:rFonts w:ascii="Calibri" w:hAnsi="Calibri" w:cs="Calibri"/>
        </w:rPr>
      </w:pPr>
    </w:p>
    <w:p w:rsidRPr="00A242FD" w:rsidR="00C33FF1" w:rsidP="00915F0F" w:rsidRDefault="00C33FF1" w14:paraId="20E8E086" w14:textId="3FBDFFC8">
      <w:pPr>
        <w:pStyle w:val="Heading2"/>
        <w:keepNext w:val="0"/>
        <w:keepLines w:val="0"/>
        <w:numPr>
          <w:ilvl w:val="1"/>
          <w:numId w:val="11"/>
        </w:numPr>
        <w:suppressAutoHyphens/>
        <w:spacing w:line="240" w:lineRule="auto"/>
        <w:ind w:left="1418" w:hanging="709"/>
        <w:jc w:val="both"/>
        <w:rPr>
          <w:rFonts w:ascii="Calibri" w:hAnsi="Calibri" w:cs="Calibri"/>
          <w:color w:val="auto"/>
          <w:sz w:val="22"/>
        </w:rPr>
      </w:pPr>
      <w:bookmarkStart w:name="_Toc438541376" w:id="25"/>
      <w:bookmarkStart w:name="_Toc438647254" w:id="26"/>
      <w:bookmarkStart w:name="_Toc32837720" w:id="27"/>
      <w:r w:rsidRPr="00A242FD">
        <w:rPr>
          <w:rFonts w:ascii="Calibri" w:hAnsi="Calibri" w:cs="Calibri"/>
          <w:color w:val="auto"/>
          <w:sz w:val="22"/>
        </w:rPr>
        <w:t>Intellectual Property</w:t>
      </w:r>
      <w:bookmarkEnd w:id="25"/>
      <w:bookmarkEnd w:id="26"/>
      <w:bookmarkEnd w:id="27"/>
      <w:r w:rsidRPr="00A242FD">
        <w:rPr>
          <w:rFonts w:ascii="Calibri" w:hAnsi="Calibri" w:cs="Calibri"/>
          <w:color w:val="auto"/>
          <w:sz w:val="22"/>
        </w:rPr>
        <w:t xml:space="preserve"> </w:t>
      </w:r>
    </w:p>
    <w:p w:rsidRPr="00A242FD" w:rsidR="00C33FF1" w:rsidP="00915F0F" w:rsidRDefault="00C33FF1" w14:paraId="20FA4933" w14:textId="77777777">
      <w:pPr>
        <w:ind w:left="1418"/>
        <w:jc w:val="both"/>
        <w:rPr>
          <w:rFonts w:ascii="Calibri" w:hAnsi="Calibri" w:cs="Calibri"/>
        </w:rPr>
      </w:pPr>
    </w:p>
    <w:p w:rsidR="009D3F30" w:rsidP="00915F0F" w:rsidRDefault="009D3F30" w14:paraId="5EF30F10" w14:textId="5EE893CB">
      <w:pPr>
        <w:pStyle w:val="paragraph"/>
        <w:spacing w:before="0" w:beforeAutospacing="0" w:after="0" w:afterAutospacing="0"/>
        <w:ind w:left="1418" w:hanging="720"/>
        <w:textAlignment w:val="baseline"/>
        <w:rPr>
          <w:rFonts w:ascii="Segoe UI" w:hAnsi="Segoe UI" w:cs="Segoe UI"/>
          <w:sz w:val="18"/>
          <w:szCs w:val="18"/>
        </w:rPr>
      </w:pPr>
      <w:r>
        <w:rPr>
          <w:rStyle w:val="normaltextrun"/>
        </w:rPr>
        <w:t>1.8.1</w:t>
      </w:r>
      <w:r>
        <w:rPr>
          <w:rStyle w:val="normaltextrun"/>
        </w:rPr>
        <w:tab/>
      </w:r>
      <w:r>
        <w:rPr>
          <w:rStyle w:val="normaltextrun"/>
        </w:rPr>
        <w:t xml:space="preserve">All proprietary rights contained within the information, intellectual property rights and logos contained within this ITT and associated documents are vested solely in Harris Federation (and where applicable, its advisers).  The tender documents are provided for the sole purpose of enabling tenderers to participate in the procurement process.  Tenderers are not permitted to reproduce, </w:t>
      </w:r>
      <w:r w:rsidR="00B674D6">
        <w:rPr>
          <w:rStyle w:val="normaltextrun"/>
        </w:rPr>
        <w:t>duplicate</w:t>
      </w:r>
      <w:r>
        <w:rPr>
          <w:rStyle w:val="normaltextrun"/>
        </w:rPr>
        <w:t xml:space="preserve"> or copy the tender documents for any other purpose without the express written permission of the Head of Procurement of Harris Federation. </w:t>
      </w:r>
      <w:r>
        <w:rPr>
          <w:rStyle w:val="eop"/>
        </w:rPr>
        <w:t> </w:t>
      </w:r>
    </w:p>
    <w:p w:rsidR="009D3F30" w:rsidP="009D3F30" w:rsidRDefault="009D3F30" w14:paraId="2D95B041"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9D3F30" w:rsidP="009D3F30" w:rsidRDefault="009D3F30" w14:paraId="6297867A" w14:textId="0116FA31">
      <w:pPr>
        <w:pStyle w:val="paragraph"/>
        <w:spacing w:before="0" w:beforeAutospacing="0" w:after="0" w:afterAutospacing="0"/>
        <w:ind w:left="2160" w:hanging="720"/>
        <w:textAlignment w:val="baseline"/>
        <w:rPr>
          <w:rFonts w:ascii="Segoe UI" w:hAnsi="Segoe UI" w:cs="Segoe UI"/>
          <w:sz w:val="18"/>
          <w:szCs w:val="18"/>
        </w:rPr>
      </w:pPr>
      <w:r>
        <w:rPr>
          <w:rStyle w:val="normaltextrun"/>
        </w:rPr>
        <w:t>1.8.2</w:t>
      </w:r>
      <w:r>
        <w:rPr>
          <w:rStyle w:val="normaltextrun"/>
        </w:rPr>
        <w:tab/>
      </w:r>
      <w:r>
        <w:rPr>
          <w:rStyle w:val="normaltextrun"/>
        </w:rPr>
        <w:t>The tender documents, and all copies of them, are and shall remain the property of the Harris Federation (and where applicable its advisers). Such documents must be returned to the Harris Federation upon demand and/or any electronic copies destroyed.</w:t>
      </w:r>
      <w:r>
        <w:rPr>
          <w:rStyle w:val="eop"/>
        </w:rPr>
        <w:t> </w:t>
      </w:r>
    </w:p>
    <w:p w:rsidR="009D3F30" w:rsidP="009D3F30" w:rsidRDefault="009D3F30" w14:paraId="6A0EE07E"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9D3F30" w:rsidP="009D3F30" w:rsidRDefault="009D3F30" w14:paraId="57C72A5F" w14:textId="3CD6D322">
      <w:pPr>
        <w:pStyle w:val="paragraph"/>
        <w:spacing w:before="0" w:beforeAutospacing="0" w:after="0" w:afterAutospacing="0"/>
        <w:ind w:left="2160" w:hanging="720"/>
        <w:textAlignment w:val="baseline"/>
        <w:rPr>
          <w:rFonts w:ascii="Segoe UI" w:hAnsi="Segoe UI" w:cs="Segoe UI"/>
          <w:sz w:val="18"/>
          <w:szCs w:val="18"/>
        </w:rPr>
      </w:pPr>
      <w:r>
        <w:rPr>
          <w:rStyle w:val="normaltextrun"/>
        </w:rPr>
        <w:t>1.8.3</w:t>
      </w:r>
      <w:r>
        <w:rPr>
          <w:rStyle w:val="normaltextrun"/>
        </w:rPr>
        <w:tab/>
      </w:r>
      <w:r>
        <w:rPr>
          <w:rStyle w:val="normaltextrun"/>
        </w:rPr>
        <w:t>Without prejudice to any other rights or remedies that Harris Federation may have, the Tenderer acknowledges and agrees that damages alone would not be an adequate remedy for any unauthorised use of the tender documents. The Tenderer acknowledges, and by participating in the procurement process will be deemed to accept, that Harris Federation shall be entitled to the remedies of injunction, specific performance or other equitable relief for any threatened or actual unauthorised use of the tender documents.</w:t>
      </w:r>
      <w:r>
        <w:rPr>
          <w:rStyle w:val="eop"/>
        </w:rPr>
        <w:t> </w:t>
      </w:r>
    </w:p>
    <w:p w:rsidR="009D3F30" w:rsidP="008F1167" w:rsidRDefault="009D3F30" w14:paraId="54D5A827" w14:textId="4C6EB4EA">
      <w:pPr>
        <w:jc w:val="both"/>
        <w:rPr>
          <w:rFonts w:ascii="Calibri" w:hAnsi="Calibri" w:cs="Calibri"/>
        </w:rPr>
      </w:pPr>
    </w:p>
    <w:p w:rsidRPr="00A242FD" w:rsidR="00C33FF1" w:rsidP="00C10DB2" w:rsidRDefault="00C33FF1" w14:paraId="45C9C3C7" w14:textId="30E81098">
      <w:pPr>
        <w:pStyle w:val="Heading2"/>
        <w:keepNext w:val="0"/>
        <w:keepLines w:val="0"/>
        <w:numPr>
          <w:ilvl w:val="1"/>
          <w:numId w:val="11"/>
        </w:numPr>
        <w:suppressAutoHyphens/>
        <w:spacing w:line="240" w:lineRule="auto"/>
        <w:ind w:left="1418" w:hanging="709"/>
        <w:jc w:val="both"/>
        <w:rPr>
          <w:rFonts w:ascii="Calibri" w:hAnsi="Calibri" w:cs="Calibri"/>
          <w:color w:val="auto"/>
          <w:sz w:val="22"/>
        </w:rPr>
      </w:pPr>
      <w:bookmarkStart w:name="_Toc438541377" w:id="28"/>
      <w:bookmarkStart w:name="_Toc438647255" w:id="29"/>
      <w:bookmarkStart w:name="_Toc32837721" w:id="30"/>
      <w:r w:rsidRPr="00A242FD">
        <w:rPr>
          <w:rFonts w:ascii="Calibri" w:hAnsi="Calibri" w:cs="Calibri"/>
          <w:color w:val="auto"/>
          <w:sz w:val="22"/>
        </w:rPr>
        <w:t>Publicity</w:t>
      </w:r>
      <w:bookmarkEnd w:id="28"/>
      <w:bookmarkEnd w:id="29"/>
      <w:bookmarkEnd w:id="30"/>
    </w:p>
    <w:p w:rsidRPr="00A242FD" w:rsidR="00C33FF1" w:rsidP="008F1167" w:rsidRDefault="00C33FF1" w14:paraId="68687857" w14:textId="77777777">
      <w:pPr>
        <w:jc w:val="both"/>
        <w:rPr>
          <w:rFonts w:ascii="Calibri" w:hAnsi="Calibri" w:cs="Calibri"/>
        </w:rPr>
      </w:pPr>
    </w:p>
    <w:p w:rsidRPr="008D22CC" w:rsidR="00C33FF1" w:rsidP="00C10DB2" w:rsidRDefault="00C33FF1" w14:paraId="0ADD93A6" w14:textId="77777777">
      <w:pPr>
        <w:pStyle w:val="Heading3"/>
        <w:keepNext w:val="0"/>
        <w:keepLines w:val="0"/>
        <w:numPr>
          <w:ilvl w:val="2"/>
          <w:numId w:val="11"/>
        </w:numPr>
        <w:suppressAutoHyphens/>
        <w:spacing w:before="0"/>
        <w:ind w:left="2127" w:hanging="709"/>
        <w:jc w:val="both"/>
        <w:rPr>
          <w:rFonts w:cs="Calibri"/>
          <w:szCs w:val="22"/>
        </w:rPr>
      </w:pPr>
      <w:r w:rsidRPr="00A242FD">
        <w:rPr>
          <w:rFonts w:cs="Calibri"/>
          <w:szCs w:val="22"/>
        </w:rPr>
        <w:t xml:space="preserve">Bidders and all members of the Bidder’s supply chain shall not undertake (or permit to be undertaken) at any time, whether at this stage or after finalisation of the tender process, any publicity activity with any section of the media in relation to this procurement other than with the prior written agreement of the Federation. Such agreement shall extend to the content of any publicity. In this </w:t>
      </w:r>
      <w:r w:rsidRPr="00A242FD" w:rsidR="008F1167">
        <w:rPr>
          <w:rFonts w:cs="Calibri"/>
          <w:szCs w:val="22"/>
        </w:rPr>
        <w:t>paragraph,</w:t>
      </w:r>
      <w:r w:rsidRPr="00A242FD">
        <w:rPr>
          <w:rFonts w:cs="Calibri"/>
          <w:szCs w:val="22"/>
        </w:rPr>
        <w:t xml:space="preserve"> the word "media" includes (but without limitation) radio, television, newspapers, trade and specialist press, the internet and email accessible by the public at large, and the </w:t>
      </w:r>
      <w:r w:rsidRPr="008D22CC">
        <w:rPr>
          <w:rFonts w:cs="Calibri"/>
          <w:szCs w:val="22"/>
        </w:rPr>
        <w:t>representatives of such media.</w:t>
      </w:r>
    </w:p>
    <w:p w:rsidRPr="008D7095" w:rsidR="00C33FF1" w:rsidP="008F1167" w:rsidRDefault="00C33FF1" w14:paraId="71760C50" w14:textId="77777777">
      <w:pPr>
        <w:jc w:val="both"/>
        <w:rPr>
          <w:rFonts w:ascii="Calibri" w:hAnsi="Calibri" w:cs="Calibri"/>
          <w:b/>
        </w:rPr>
      </w:pPr>
    </w:p>
    <w:p w:rsidRPr="005A2C5D" w:rsidR="00C33FF1" w:rsidP="00C10DB2" w:rsidRDefault="00C33FF1" w14:paraId="58C33E11" w14:textId="2BFD2594">
      <w:pPr>
        <w:pStyle w:val="Heading2"/>
        <w:keepNext w:val="0"/>
        <w:keepLines w:val="0"/>
        <w:numPr>
          <w:ilvl w:val="1"/>
          <w:numId w:val="11"/>
        </w:numPr>
        <w:suppressAutoHyphens/>
        <w:spacing w:line="240" w:lineRule="auto"/>
        <w:ind w:left="1418" w:hanging="709"/>
        <w:jc w:val="both"/>
        <w:rPr>
          <w:rFonts w:ascii="Calibri" w:hAnsi="Calibri" w:cs="Calibri"/>
          <w:color w:val="FF0000"/>
          <w:sz w:val="22"/>
        </w:rPr>
      </w:pPr>
      <w:bookmarkStart w:name="_Toc438541378" w:id="31"/>
      <w:bookmarkStart w:name="_Toc438647256" w:id="32"/>
      <w:bookmarkStart w:name="_Toc32837722" w:id="33"/>
      <w:r w:rsidRPr="008D7095">
        <w:rPr>
          <w:rFonts w:ascii="Calibri" w:hAnsi="Calibri" w:cs="Calibri"/>
          <w:color w:val="auto"/>
          <w:sz w:val="22"/>
        </w:rPr>
        <w:t xml:space="preserve">The </w:t>
      </w:r>
      <w:r w:rsidRPr="002B693C">
        <w:rPr>
          <w:rFonts w:ascii="Calibri" w:hAnsi="Calibri" w:cs="Calibri"/>
          <w:color w:val="auto"/>
          <w:sz w:val="22"/>
        </w:rPr>
        <w:t>Federation’s Right to Reject Bids</w:t>
      </w:r>
      <w:bookmarkEnd w:id="31"/>
      <w:bookmarkEnd w:id="32"/>
      <w:bookmarkEnd w:id="33"/>
      <w:r w:rsidRPr="002B693C" w:rsidR="005A2C5D">
        <w:rPr>
          <w:rFonts w:ascii="Calibri" w:hAnsi="Calibri" w:cs="Calibri"/>
          <w:color w:val="auto"/>
          <w:sz w:val="22"/>
        </w:rPr>
        <w:t xml:space="preserve"> </w:t>
      </w:r>
    </w:p>
    <w:p w:rsidRPr="00A242FD" w:rsidR="00C33FF1" w:rsidP="008F1167" w:rsidRDefault="00C33FF1" w14:paraId="5530E652" w14:textId="77777777">
      <w:pPr>
        <w:jc w:val="both"/>
        <w:rPr>
          <w:rFonts w:ascii="Calibri" w:hAnsi="Calibri" w:cs="Calibri"/>
        </w:rPr>
      </w:pPr>
    </w:p>
    <w:p w:rsidRPr="00A242FD" w:rsidR="00C33FF1" w:rsidP="00C10DB2" w:rsidRDefault="00C33FF1" w14:paraId="5000B0F4" w14:textId="77777777">
      <w:pPr>
        <w:pStyle w:val="Heading3"/>
        <w:keepNext w:val="0"/>
        <w:keepLines w:val="0"/>
        <w:numPr>
          <w:ilvl w:val="2"/>
          <w:numId w:val="11"/>
        </w:numPr>
        <w:suppressAutoHyphens/>
        <w:spacing w:before="0"/>
        <w:ind w:left="2127" w:hanging="709"/>
        <w:jc w:val="both"/>
        <w:rPr>
          <w:rFonts w:cs="Calibri"/>
          <w:szCs w:val="22"/>
        </w:rPr>
      </w:pPr>
      <w:r w:rsidRPr="00A242FD">
        <w:rPr>
          <w:rFonts w:cs="Calibri"/>
          <w:szCs w:val="22"/>
        </w:rPr>
        <w:t>The Federation reserves the right to reject or disqualify a Bidder and / or a member of its supply chain where:</w:t>
      </w:r>
    </w:p>
    <w:p w:rsidRPr="00A242FD" w:rsidR="00C33FF1" w:rsidP="008F1167" w:rsidRDefault="00C33FF1" w14:paraId="45916053" w14:textId="77777777">
      <w:pPr>
        <w:jc w:val="both"/>
        <w:rPr>
          <w:rFonts w:ascii="Calibri" w:hAnsi="Calibri" w:cs="Calibri"/>
        </w:rPr>
      </w:pPr>
    </w:p>
    <w:p w:rsidRPr="005A2C5D" w:rsidR="00C33FF1" w:rsidP="004776A2" w:rsidRDefault="005475E0" w14:paraId="75292844" w14:textId="77777777">
      <w:pPr>
        <w:pStyle w:val="afterhead3"/>
        <w:numPr>
          <w:ilvl w:val="0"/>
          <w:numId w:val="6"/>
        </w:numPr>
        <w:rPr>
          <w:rFonts w:cs="Calibri"/>
          <w:szCs w:val="22"/>
          <w:lang w:val="en-US"/>
        </w:rPr>
      </w:pPr>
      <w:r w:rsidRPr="00A242FD">
        <w:rPr>
          <w:rFonts w:cs="Calibri"/>
          <w:szCs w:val="22"/>
          <w:lang w:val="en-US"/>
        </w:rPr>
        <w:t>A bid</w:t>
      </w:r>
      <w:r w:rsidRPr="00A242FD" w:rsidR="00C33FF1">
        <w:rPr>
          <w:rFonts w:cs="Calibri"/>
          <w:szCs w:val="22"/>
          <w:lang w:val="en-US"/>
        </w:rPr>
        <w:t xml:space="preserve"> is completed incorrectly, is materially incomplete or fails to meet the </w:t>
      </w:r>
      <w:r w:rsidRPr="005A2C5D" w:rsidR="00C33FF1">
        <w:rPr>
          <w:rFonts w:cs="Calibri"/>
          <w:szCs w:val="22"/>
          <w:lang w:val="en-US"/>
        </w:rPr>
        <w:t xml:space="preserve">Federation's submission requirements which have been notified to Bidders; </w:t>
      </w:r>
    </w:p>
    <w:p w:rsidRPr="00A242FD" w:rsidR="00C33FF1" w:rsidP="004776A2" w:rsidRDefault="00C33FF1" w14:paraId="46FAA9EB" w14:textId="77777777">
      <w:pPr>
        <w:pStyle w:val="afterhead3"/>
        <w:numPr>
          <w:ilvl w:val="0"/>
          <w:numId w:val="6"/>
        </w:numPr>
        <w:rPr>
          <w:rFonts w:cs="Calibri"/>
          <w:szCs w:val="22"/>
          <w:lang w:val="en-US"/>
        </w:rPr>
      </w:pPr>
      <w:r w:rsidRPr="00A242FD">
        <w:rPr>
          <w:rFonts w:cs="Calibri"/>
          <w:szCs w:val="22"/>
          <w:lang w:val="en-US"/>
        </w:rPr>
        <w:t>The Bidder contravene</w:t>
      </w:r>
      <w:r w:rsidR="008D22CC">
        <w:rPr>
          <w:rFonts w:cs="Calibri"/>
          <w:szCs w:val="22"/>
          <w:lang w:val="en-US"/>
        </w:rPr>
        <w:t>s</w:t>
      </w:r>
      <w:r w:rsidRPr="00A242FD">
        <w:rPr>
          <w:rFonts w:cs="Calibri"/>
          <w:szCs w:val="22"/>
          <w:lang w:val="en-US"/>
        </w:rPr>
        <w:t xml:space="preserve"> any of the terms and conditions of this procurement</w:t>
      </w:r>
      <w:r w:rsidR="008D22CC">
        <w:rPr>
          <w:rFonts w:cs="Calibri"/>
          <w:szCs w:val="22"/>
          <w:lang w:val="en-US"/>
        </w:rPr>
        <w:t>.</w:t>
      </w:r>
    </w:p>
    <w:p w:rsidRPr="00A242FD" w:rsidR="00C33FF1" w:rsidP="008F1167" w:rsidRDefault="00C33FF1" w14:paraId="195587E5" w14:textId="77777777">
      <w:pPr>
        <w:jc w:val="both"/>
        <w:rPr>
          <w:rFonts w:ascii="Calibri" w:hAnsi="Calibri" w:cs="Calibri"/>
        </w:rPr>
      </w:pPr>
    </w:p>
    <w:p w:rsidR="00C33FF1" w:rsidP="00C10DB2" w:rsidRDefault="00C33FF1" w14:paraId="014B28C6" w14:textId="77777777">
      <w:pPr>
        <w:pStyle w:val="Heading3"/>
        <w:keepNext w:val="0"/>
        <w:keepLines w:val="0"/>
        <w:numPr>
          <w:ilvl w:val="2"/>
          <w:numId w:val="11"/>
        </w:numPr>
        <w:suppressAutoHyphens/>
        <w:spacing w:before="0"/>
        <w:ind w:left="2127" w:hanging="709"/>
        <w:jc w:val="both"/>
        <w:rPr>
          <w:rFonts w:cs="Calibri"/>
          <w:szCs w:val="22"/>
        </w:rPr>
      </w:pPr>
      <w:r w:rsidRPr="00A242FD">
        <w:rPr>
          <w:rFonts w:cs="Calibri"/>
          <w:szCs w:val="22"/>
        </w:rPr>
        <w:t>The disqualification of a Bidder will not prejudice any other civil remedy available to the Federation and will not prejudice any criminal liability that such conduct by a bidder may attract.</w:t>
      </w:r>
    </w:p>
    <w:p w:rsidR="008247B7" w:rsidP="008247B7" w:rsidRDefault="008247B7" w14:paraId="368542F8" w14:textId="77777777"/>
    <w:p w:rsidR="00C33FF1" w:rsidP="79B89D69" w:rsidRDefault="00C33FF1" w14:paraId="5986D230" w14:textId="1ACBDE5C">
      <w:pPr>
        <w:jc w:val="both"/>
        <w:rPr>
          <w:rFonts w:ascii="Calibri" w:hAnsi="Calibri" w:cs="Calibri"/>
        </w:rPr>
      </w:pPr>
    </w:p>
    <w:p w:rsidRPr="00A242FD" w:rsidR="00C33FF1" w:rsidP="00C10DB2" w:rsidRDefault="00C33FF1" w14:paraId="1A0EAA83" w14:textId="482DD22A">
      <w:pPr>
        <w:pStyle w:val="Heading2"/>
        <w:keepNext w:val="0"/>
        <w:keepLines w:val="0"/>
        <w:numPr>
          <w:ilvl w:val="1"/>
          <w:numId w:val="11"/>
        </w:numPr>
        <w:suppressAutoHyphens/>
        <w:spacing w:line="240" w:lineRule="auto"/>
        <w:ind w:left="1418" w:hanging="709"/>
        <w:jc w:val="both"/>
        <w:rPr>
          <w:rFonts w:ascii="Calibri" w:hAnsi="Calibri" w:cs="Calibri"/>
          <w:color w:val="auto"/>
          <w:sz w:val="22"/>
        </w:rPr>
      </w:pPr>
      <w:bookmarkStart w:name="_Toc438541379" w:id="34"/>
      <w:bookmarkStart w:name="_Toc438647257" w:id="35"/>
      <w:bookmarkStart w:name="_Toc32837723" w:id="36"/>
      <w:r w:rsidRPr="00A242FD">
        <w:rPr>
          <w:rFonts w:ascii="Calibri" w:hAnsi="Calibri" w:cs="Calibri"/>
          <w:color w:val="auto"/>
          <w:sz w:val="22"/>
        </w:rPr>
        <w:t>Right to Cancel or Vary the Process</w:t>
      </w:r>
      <w:bookmarkEnd w:id="34"/>
      <w:bookmarkEnd w:id="35"/>
      <w:bookmarkEnd w:id="36"/>
    </w:p>
    <w:p w:rsidRPr="00A242FD" w:rsidR="00C33FF1" w:rsidP="008F1167" w:rsidRDefault="00C33FF1" w14:paraId="3FB02155" w14:textId="77777777">
      <w:pPr>
        <w:jc w:val="both"/>
        <w:rPr>
          <w:rFonts w:ascii="Calibri" w:hAnsi="Calibri" w:cs="Calibri"/>
        </w:rPr>
      </w:pPr>
    </w:p>
    <w:p w:rsidRPr="00A242FD" w:rsidR="00C33FF1" w:rsidP="00C10DB2" w:rsidRDefault="00C33FF1" w14:paraId="62FB8721" w14:textId="77777777">
      <w:pPr>
        <w:pStyle w:val="Heading3"/>
        <w:keepNext w:val="0"/>
        <w:keepLines w:val="0"/>
        <w:numPr>
          <w:ilvl w:val="2"/>
          <w:numId w:val="11"/>
        </w:numPr>
        <w:suppressAutoHyphens/>
        <w:spacing w:before="0"/>
        <w:ind w:left="2127" w:hanging="709"/>
        <w:jc w:val="both"/>
        <w:rPr>
          <w:rFonts w:cs="Calibri"/>
          <w:szCs w:val="22"/>
        </w:rPr>
      </w:pPr>
      <w:r w:rsidRPr="00A242FD">
        <w:rPr>
          <w:rFonts w:cs="Calibri"/>
          <w:szCs w:val="22"/>
        </w:rPr>
        <w:t>The Federation reserves the right:</w:t>
      </w:r>
    </w:p>
    <w:p w:rsidRPr="00A242FD" w:rsidR="00C33FF1" w:rsidP="008F1167" w:rsidRDefault="00C33FF1" w14:paraId="667BE13E" w14:textId="77777777">
      <w:pPr>
        <w:pStyle w:val="afterhead3"/>
        <w:ind w:left="2520"/>
        <w:rPr>
          <w:rFonts w:cs="Calibri"/>
          <w:szCs w:val="22"/>
          <w:lang w:val="en-US"/>
        </w:rPr>
      </w:pPr>
    </w:p>
    <w:p w:rsidRPr="00A242FD" w:rsidR="00C33FF1" w:rsidP="004776A2" w:rsidRDefault="00C33FF1" w14:paraId="397CE2B6" w14:textId="77777777">
      <w:pPr>
        <w:pStyle w:val="afterhead3"/>
        <w:numPr>
          <w:ilvl w:val="0"/>
          <w:numId w:val="6"/>
        </w:numPr>
        <w:rPr>
          <w:rFonts w:cs="Calibri"/>
          <w:szCs w:val="22"/>
          <w:lang w:val="en-US"/>
        </w:rPr>
      </w:pPr>
      <w:r w:rsidRPr="00A242FD">
        <w:rPr>
          <w:rFonts w:cs="Calibri"/>
          <w:szCs w:val="22"/>
          <w:lang w:val="en-US"/>
        </w:rPr>
        <w:t>To cancel or withdraw from the tender process at any stage;</w:t>
      </w:r>
    </w:p>
    <w:p w:rsidRPr="00A242FD" w:rsidR="00C33FF1" w:rsidP="004776A2" w:rsidRDefault="00C33FF1" w14:paraId="07123C22" w14:textId="77777777">
      <w:pPr>
        <w:pStyle w:val="afterhead3"/>
        <w:numPr>
          <w:ilvl w:val="0"/>
          <w:numId w:val="6"/>
        </w:numPr>
        <w:rPr>
          <w:rFonts w:cs="Calibri"/>
          <w:szCs w:val="22"/>
          <w:lang w:val="en-US"/>
        </w:rPr>
      </w:pPr>
      <w:r w:rsidRPr="00A242FD">
        <w:rPr>
          <w:rFonts w:cs="Calibri"/>
          <w:szCs w:val="22"/>
          <w:lang w:val="en-US"/>
        </w:rPr>
        <w:t xml:space="preserve">To alter the timetable to contract award; </w:t>
      </w:r>
    </w:p>
    <w:p w:rsidRPr="00A242FD" w:rsidR="00C33FF1" w:rsidP="127F144D" w:rsidRDefault="00C33FF1" w14:paraId="619999EC" w14:textId="04280B13">
      <w:pPr>
        <w:pStyle w:val="afterhead3"/>
        <w:numPr>
          <w:ilvl w:val="0"/>
          <w:numId w:val="6"/>
        </w:numPr>
        <w:rPr>
          <w:rFonts w:cs="Calibri"/>
          <w:lang w:val="en-US"/>
        </w:rPr>
      </w:pPr>
      <w:r w:rsidRPr="127F144D">
        <w:rPr>
          <w:rFonts w:cs="Calibri"/>
          <w:lang w:val="en-US"/>
        </w:rPr>
        <w:t>Not to award a contract</w:t>
      </w:r>
      <w:r w:rsidRPr="127F144D" w:rsidR="00104938">
        <w:rPr>
          <w:rFonts w:cs="Calibri"/>
          <w:lang w:val="en-US"/>
        </w:rPr>
        <w:t xml:space="preserve"> for any or </w:t>
      </w:r>
      <w:r w:rsidRPr="127F144D" w:rsidR="78FCEF33">
        <w:rPr>
          <w:rFonts w:cs="Calibri"/>
          <w:lang w:val="en-US"/>
        </w:rPr>
        <w:t>all</w:t>
      </w:r>
      <w:r w:rsidRPr="127F144D" w:rsidR="00104938">
        <w:rPr>
          <w:rFonts w:cs="Calibri"/>
          <w:lang w:val="en-US"/>
        </w:rPr>
        <w:t xml:space="preserve"> the academies listed</w:t>
      </w:r>
      <w:r w:rsidRPr="127F144D">
        <w:rPr>
          <w:rFonts w:cs="Calibri"/>
          <w:lang w:val="en-US"/>
        </w:rPr>
        <w:t>;</w:t>
      </w:r>
    </w:p>
    <w:p w:rsidRPr="00A242FD" w:rsidR="00C33FF1" w:rsidP="004776A2" w:rsidRDefault="00C33FF1" w14:paraId="5CB2EE11" w14:textId="77777777">
      <w:pPr>
        <w:pStyle w:val="afterhead3"/>
        <w:numPr>
          <w:ilvl w:val="0"/>
          <w:numId w:val="6"/>
        </w:numPr>
        <w:rPr>
          <w:rFonts w:cs="Calibri"/>
          <w:szCs w:val="22"/>
          <w:lang w:val="en-US"/>
        </w:rPr>
      </w:pPr>
      <w:r w:rsidRPr="00A242FD">
        <w:rPr>
          <w:rFonts w:cs="Calibri"/>
          <w:szCs w:val="22"/>
          <w:lang w:val="en-US"/>
        </w:rPr>
        <w:t>To require a Bidder and / or a member(s) of its supply chain to clarify their submission in writing and / or provide additional information (failure to respond adequately may result in a Bidder not being successful); and / or</w:t>
      </w:r>
    </w:p>
    <w:p w:rsidRPr="00A242FD" w:rsidR="00C33FF1" w:rsidP="004776A2" w:rsidRDefault="00C33FF1" w14:paraId="5763DB44" w14:textId="77777777">
      <w:pPr>
        <w:pStyle w:val="afterhead3"/>
        <w:numPr>
          <w:ilvl w:val="0"/>
          <w:numId w:val="6"/>
        </w:numPr>
        <w:rPr>
          <w:rFonts w:cs="Calibri"/>
          <w:szCs w:val="22"/>
          <w:lang w:val="en-US"/>
        </w:rPr>
      </w:pPr>
      <w:r w:rsidRPr="00A242FD">
        <w:rPr>
          <w:rFonts w:cs="Calibri"/>
          <w:szCs w:val="22"/>
          <w:lang w:val="en-US"/>
        </w:rPr>
        <w:t>Amend the terms and conditions of the tender process.</w:t>
      </w:r>
    </w:p>
    <w:p w:rsidR="00C33FF1" w:rsidP="008F1167" w:rsidRDefault="00C33FF1" w14:paraId="2CDF986B" w14:textId="77777777">
      <w:pPr>
        <w:pStyle w:val="Heading2"/>
        <w:keepNext w:val="0"/>
        <w:keepLines w:val="0"/>
        <w:suppressAutoHyphens/>
        <w:spacing w:line="240" w:lineRule="auto"/>
        <w:ind w:left="1418" w:firstLine="0"/>
        <w:jc w:val="both"/>
        <w:rPr>
          <w:rFonts w:ascii="Calibri" w:hAnsi="Calibri" w:cs="Calibri"/>
          <w:color w:val="auto"/>
          <w:sz w:val="22"/>
        </w:rPr>
      </w:pPr>
    </w:p>
    <w:p w:rsidRPr="002841E2" w:rsidR="002841E2" w:rsidP="002841E2" w:rsidRDefault="002841E2" w14:paraId="18E71D1C" w14:textId="77777777">
      <w:pPr>
        <w:rPr>
          <w:lang w:eastAsia="en-GB"/>
        </w:rPr>
      </w:pPr>
    </w:p>
    <w:p w:rsidRPr="00A242FD" w:rsidR="00C33FF1" w:rsidP="00C10DB2" w:rsidRDefault="00C33FF1" w14:paraId="755485A6" w14:textId="6E28E242">
      <w:pPr>
        <w:pStyle w:val="Heading2"/>
        <w:keepNext w:val="0"/>
        <w:keepLines w:val="0"/>
        <w:numPr>
          <w:ilvl w:val="1"/>
          <w:numId w:val="11"/>
        </w:numPr>
        <w:suppressAutoHyphens/>
        <w:spacing w:line="240" w:lineRule="auto"/>
        <w:ind w:left="1418" w:hanging="709"/>
        <w:jc w:val="both"/>
        <w:rPr>
          <w:rFonts w:ascii="Calibri" w:hAnsi="Calibri" w:cs="Calibri"/>
          <w:color w:val="auto"/>
          <w:sz w:val="22"/>
        </w:rPr>
      </w:pPr>
      <w:bookmarkStart w:name="_Toc438541380" w:id="37"/>
      <w:bookmarkStart w:name="_Toc438647258" w:id="38"/>
      <w:bookmarkStart w:name="_Toc32837724" w:id="39"/>
      <w:r w:rsidRPr="00A242FD">
        <w:rPr>
          <w:rFonts w:ascii="Calibri" w:hAnsi="Calibri" w:cs="Calibri"/>
          <w:color w:val="auto"/>
          <w:sz w:val="22"/>
        </w:rPr>
        <w:t>Provision of Further Information by Bidders Prior to Submitting a Bid</w:t>
      </w:r>
      <w:bookmarkEnd w:id="37"/>
      <w:bookmarkEnd w:id="38"/>
      <w:bookmarkEnd w:id="39"/>
    </w:p>
    <w:p w:rsidRPr="00A242FD" w:rsidR="00C33FF1" w:rsidP="008F1167" w:rsidRDefault="00C33FF1" w14:paraId="46982046" w14:textId="77777777">
      <w:pPr>
        <w:jc w:val="both"/>
        <w:rPr>
          <w:rFonts w:ascii="Calibri" w:hAnsi="Calibri" w:cs="Calibri"/>
        </w:rPr>
      </w:pPr>
    </w:p>
    <w:p w:rsidRPr="00A242FD" w:rsidR="00C33FF1" w:rsidP="00C10DB2" w:rsidRDefault="00C33FF1" w14:paraId="551AF7B8" w14:textId="77777777">
      <w:pPr>
        <w:pStyle w:val="Heading3"/>
        <w:keepNext w:val="0"/>
        <w:keepLines w:val="0"/>
        <w:numPr>
          <w:ilvl w:val="2"/>
          <w:numId w:val="11"/>
        </w:numPr>
        <w:suppressAutoHyphens/>
        <w:spacing w:before="0"/>
        <w:ind w:left="2127" w:hanging="709"/>
        <w:jc w:val="both"/>
        <w:rPr>
          <w:rFonts w:cs="Calibri"/>
          <w:szCs w:val="22"/>
        </w:rPr>
      </w:pPr>
      <w:r w:rsidRPr="00A242FD">
        <w:rPr>
          <w:rFonts w:cs="Calibri"/>
          <w:szCs w:val="22"/>
        </w:rPr>
        <w:t>The Federation may rely on the information provided by Bidders during their appointment (including but not limited to information concerning the members and structure of any consortium). If, at any time during this tender process there are any material changes to the same, the Bidder must advise the Federation in writing as soon as practicable providing full details of the change (even if this is prior to the submission of a bid).</w:t>
      </w:r>
    </w:p>
    <w:p w:rsidRPr="00A242FD" w:rsidR="00C33FF1" w:rsidP="008F1167" w:rsidRDefault="00C33FF1" w14:paraId="069E22F7" w14:textId="77777777">
      <w:pPr>
        <w:pStyle w:val="Heading3"/>
        <w:keepNext w:val="0"/>
        <w:keepLines w:val="0"/>
        <w:suppressAutoHyphens/>
        <w:spacing w:before="0"/>
        <w:ind w:left="2127"/>
        <w:jc w:val="both"/>
        <w:rPr>
          <w:rFonts w:cs="Calibri"/>
          <w:szCs w:val="22"/>
        </w:rPr>
      </w:pPr>
    </w:p>
    <w:p w:rsidRPr="00A242FD" w:rsidR="00C33FF1" w:rsidP="00C10DB2" w:rsidRDefault="00C33FF1" w14:paraId="7BB01E64" w14:textId="77777777">
      <w:pPr>
        <w:pStyle w:val="Heading3"/>
        <w:keepNext w:val="0"/>
        <w:keepLines w:val="0"/>
        <w:numPr>
          <w:ilvl w:val="2"/>
          <w:numId w:val="11"/>
        </w:numPr>
        <w:suppressAutoHyphens/>
        <w:spacing w:before="0"/>
        <w:ind w:left="2127" w:hanging="709"/>
        <w:jc w:val="both"/>
        <w:rPr>
          <w:rFonts w:cs="Calibri"/>
          <w:szCs w:val="22"/>
        </w:rPr>
      </w:pPr>
      <w:r w:rsidRPr="00A242FD">
        <w:rPr>
          <w:rFonts w:cs="Calibri"/>
          <w:szCs w:val="22"/>
        </w:rPr>
        <w:t>The Federation reserves the right to request further information about the Bidder and / or its supply chain at any time during the procurement.</w:t>
      </w:r>
    </w:p>
    <w:p w:rsidRPr="00A242FD" w:rsidR="00C33FF1" w:rsidP="008F1167" w:rsidRDefault="00C33FF1" w14:paraId="2E8AD92A" w14:textId="77777777">
      <w:pPr>
        <w:pStyle w:val="Heading3"/>
        <w:keepNext w:val="0"/>
        <w:keepLines w:val="0"/>
        <w:suppressAutoHyphens/>
        <w:spacing w:before="0"/>
        <w:ind w:left="2127"/>
        <w:jc w:val="both"/>
        <w:rPr>
          <w:rFonts w:cs="Calibri"/>
          <w:szCs w:val="22"/>
        </w:rPr>
      </w:pPr>
    </w:p>
    <w:p w:rsidRPr="00A242FD" w:rsidR="00C33FF1" w:rsidP="00C10DB2" w:rsidRDefault="00C33FF1" w14:paraId="1FB9FD65" w14:textId="117645CF">
      <w:pPr>
        <w:pStyle w:val="Heading3"/>
        <w:keepNext w:val="0"/>
        <w:keepLines w:val="0"/>
        <w:numPr>
          <w:ilvl w:val="2"/>
          <w:numId w:val="11"/>
        </w:numPr>
        <w:suppressAutoHyphens/>
        <w:spacing w:before="0"/>
        <w:ind w:left="2127" w:hanging="709"/>
        <w:jc w:val="both"/>
        <w:rPr>
          <w:rFonts w:cs="Calibri"/>
        </w:rPr>
      </w:pPr>
      <w:r w:rsidRPr="2A8FBD29">
        <w:rPr>
          <w:rFonts w:cs="Calibri"/>
        </w:rPr>
        <w:t xml:space="preserve">Upon receipt of such information, the Federation shall be entitled to revisit the selection and / or evaluation of the Bidder and exclude the Bidder, if necessary, </w:t>
      </w:r>
      <w:r w:rsidRPr="2A8FBD29" w:rsidR="0D5B3682">
        <w:rPr>
          <w:rFonts w:cs="Calibri"/>
        </w:rPr>
        <w:t>because</w:t>
      </w:r>
      <w:r w:rsidRPr="2A8FBD29">
        <w:rPr>
          <w:rFonts w:cs="Calibri"/>
        </w:rPr>
        <w:t xml:space="preserve"> of that process.</w:t>
      </w:r>
    </w:p>
    <w:p w:rsidR="00C33FF1" w:rsidP="008F1167" w:rsidRDefault="00C33FF1" w14:paraId="3D3ADD10" w14:textId="77777777">
      <w:pPr>
        <w:jc w:val="both"/>
        <w:rPr>
          <w:rFonts w:ascii="Calibri" w:hAnsi="Calibri" w:cs="Calibri"/>
        </w:rPr>
      </w:pPr>
    </w:p>
    <w:p w:rsidRPr="00A242FD" w:rsidR="007D0BE1" w:rsidP="008F1167" w:rsidRDefault="007D0BE1" w14:paraId="216AA2B2" w14:textId="77777777">
      <w:pPr>
        <w:jc w:val="both"/>
        <w:rPr>
          <w:rFonts w:ascii="Calibri" w:hAnsi="Calibri" w:cs="Calibri"/>
        </w:rPr>
      </w:pPr>
    </w:p>
    <w:p w:rsidRPr="00A242FD" w:rsidR="00C33FF1" w:rsidP="00C10DB2" w:rsidRDefault="00C33FF1" w14:paraId="163F92B2" w14:textId="02851174">
      <w:pPr>
        <w:pStyle w:val="Heading2"/>
        <w:keepNext w:val="0"/>
        <w:keepLines w:val="0"/>
        <w:numPr>
          <w:ilvl w:val="1"/>
          <w:numId w:val="11"/>
        </w:numPr>
        <w:suppressAutoHyphens/>
        <w:spacing w:line="240" w:lineRule="auto"/>
        <w:ind w:left="1418" w:hanging="709"/>
        <w:jc w:val="both"/>
        <w:rPr>
          <w:rFonts w:ascii="Calibri" w:hAnsi="Calibri" w:cs="Calibri"/>
          <w:color w:val="auto"/>
          <w:sz w:val="22"/>
        </w:rPr>
      </w:pPr>
      <w:bookmarkStart w:name="_Toc438541381" w:id="40"/>
      <w:bookmarkStart w:name="_Toc438647259" w:id="41"/>
      <w:bookmarkStart w:name="_Toc32837725" w:id="42"/>
      <w:r w:rsidRPr="00A242FD">
        <w:rPr>
          <w:rFonts w:ascii="Calibri" w:hAnsi="Calibri" w:cs="Calibri"/>
          <w:color w:val="auto"/>
          <w:sz w:val="22"/>
        </w:rPr>
        <w:t>Freedom of Information</w:t>
      </w:r>
      <w:bookmarkEnd w:id="40"/>
      <w:bookmarkEnd w:id="41"/>
      <w:bookmarkEnd w:id="42"/>
    </w:p>
    <w:p w:rsidRPr="00A242FD" w:rsidR="00C33FF1" w:rsidP="008F1167" w:rsidRDefault="00C33FF1" w14:paraId="1FEB6F03" w14:textId="77777777">
      <w:pPr>
        <w:jc w:val="both"/>
        <w:rPr>
          <w:rFonts w:ascii="Calibri" w:hAnsi="Calibri" w:cs="Calibri"/>
        </w:rPr>
      </w:pPr>
    </w:p>
    <w:p w:rsidRPr="00A242FD" w:rsidR="00C33FF1" w:rsidP="00C10DB2" w:rsidRDefault="00C33FF1" w14:paraId="260E9058" w14:textId="3671DB8C">
      <w:pPr>
        <w:pStyle w:val="Heading3"/>
        <w:keepNext w:val="0"/>
        <w:keepLines w:val="0"/>
        <w:numPr>
          <w:ilvl w:val="2"/>
          <w:numId w:val="11"/>
        </w:numPr>
        <w:suppressAutoHyphens/>
        <w:spacing w:before="0"/>
        <w:ind w:left="2127" w:hanging="709"/>
        <w:jc w:val="both"/>
        <w:rPr>
          <w:rFonts w:cs="Calibri"/>
          <w:szCs w:val="22"/>
        </w:rPr>
      </w:pPr>
      <w:r w:rsidRPr="00A242FD">
        <w:rPr>
          <w:rFonts w:cs="Calibri"/>
          <w:szCs w:val="22"/>
        </w:rPr>
        <w:t xml:space="preserve">The Freedom of Information Act (2000) and the Environmental Information Regulations (2004) impose duties of openness on the Federation that will </w:t>
      </w:r>
      <w:r w:rsidRPr="00A242FD" w:rsidR="009A2858">
        <w:rPr>
          <w:rFonts w:cs="Calibri"/>
          <w:szCs w:val="22"/>
        </w:rPr>
        <w:t>influence</w:t>
      </w:r>
      <w:r w:rsidRPr="00A242FD">
        <w:rPr>
          <w:rFonts w:cs="Calibri"/>
          <w:szCs w:val="22"/>
        </w:rPr>
        <w:t xml:space="preserve"> how they treat procurement information. </w:t>
      </w:r>
    </w:p>
    <w:p w:rsidRPr="00A242FD" w:rsidR="00C33FF1" w:rsidP="008F1167" w:rsidRDefault="00C33FF1" w14:paraId="17C45A09" w14:textId="77777777">
      <w:pPr>
        <w:pStyle w:val="Heading3"/>
        <w:keepNext w:val="0"/>
        <w:keepLines w:val="0"/>
        <w:suppressAutoHyphens/>
        <w:spacing w:before="0"/>
        <w:ind w:left="2127"/>
        <w:jc w:val="both"/>
        <w:rPr>
          <w:rFonts w:cs="Calibri"/>
          <w:szCs w:val="22"/>
        </w:rPr>
      </w:pPr>
    </w:p>
    <w:p w:rsidRPr="00A242FD" w:rsidR="00C33FF1" w:rsidP="00C10DB2" w:rsidRDefault="00C33FF1" w14:paraId="62BECB7B" w14:textId="77777777">
      <w:pPr>
        <w:pStyle w:val="Heading3"/>
        <w:keepNext w:val="0"/>
        <w:keepLines w:val="0"/>
        <w:numPr>
          <w:ilvl w:val="2"/>
          <w:numId w:val="11"/>
        </w:numPr>
        <w:suppressAutoHyphens/>
        <w:spacing w:before="0"/>
        <w:ind w:left="2127" w:hanging="709"/>
        <w:jc w:val="both"/>
        <w:rPr>
          <w:rFonts w:cs="Calibri"/>
          <w:szCs w:val="22"/>
        </w:rPr>
      </w:pPr>
      <w:r w:rsidRPr="00A242FD">
        <w:rPr>
          <w:rFonts w:cs="Calibri"/>
          <w:szCs w:val="22"/>
        </w:rPr>
        <w:t>Further information on this and on how the Federation will deal with these issues is available from: info@harrisfederation.org.uk.</w:t>
      </w:r>
    </w:p>
    <w:p w:rsidRPr="00A242FD" w:rsidR="00C33FF1" w:rsidP="008F1167" w:rsidRDefault="00C33FF1" w14:paraId="4C912113" w14:textId="77777777">
      <w:pPr>
        <w:pStyle w:val="Heading3"/>
        <w:keepNext w:val="0"/>
        <w:keepLines w:val="0"/>
        <w:suppressAutoHyphens/>
        <w:spacing w:before="0"/>
        <w:ind w:left="2127"/>
        <w:jc w:val="both"/>
        <w:rPr>
          <w:rFonts w:cs="Calibri"/>
          <w:szCs w:val="22"/>
        </w:rPr>
      </w:pPr>
    </w:p>
    <w:p w:rsidRPr="00223ED0" w:rsidR="0D705FB4" w:rsidP="0D705FB4" w:rsidRDefault="00C33FF1" w14:paraId="7B6D2604" w14:textId="22088758">
      <w:pPr>
        <w:pStyle w:val="Heading3"/>
        <w:keepNext w:val="0"/>
        <w:keepLines w:val="0"/>
        <w:numPr>
          <w:ilvl w:val="2"/>
          <w:numId w:val="11"/>
        </w:numPr>
        <w:spacing w:before="0"/>
        <w:ind w:left="2127" w:hanging="709"/>
        <w:jc w:val="both"/>
        <w:rPr>
          <w:rFonts w:cs="Calibri"/>
        </w:rPr>
      </w:pPr>
      <w:r w:rsidRPr="79B89D69">
        <w:rPr>
          <w:rFonts w:cs="Calibri"/>
        </w:rPr>
        <w:t>Bidders should satisfy themselves as to the implications of the Freedom of Information Act (2000) and the Environmental Information Regulations (2004) and seek legal advice as necessary</w:t>
      </w:r>
    </w:p>
    <w:p w:rsidR="0D705FB4" w:rsidP="0D705FB4" w:rsidRDefault="0D705FB4" w14:paraId="7EB3ED24" w14:textId="28C9F257">
      <w:pPr>
        <w:rPr>
          <w:rFonts w:ascii="Calibri" w:hAnsi="Calibri" w:eastAsia="Arial" w:cs="Calibri"/>
          <w:lang w:eastAsia="en-GB"/>
        </w:rPr>
      </w:pPr>
      <w:bookmarkStart w:name="_Toc438541387" w:id="43"/>
      <w:bookmarkStart w:name="_Toc438647265" w:id="44"/>
    </w:p>
    <w:p w:rsidRPr="00A242FD" w:rsidR="00C33FF1" w:rsidP="00C10DB2" w:rsidRDefault="00C33FF1" w14:paraId="02FBE684" w14:textId="29189703">
      <w:pPr>
        <w:pStyle w:val="Heading2"/>
        <w:keepNext w:val="0"/>
        <w:keepLines w:val="0"/>
        <w:numPr>
          <w:ilvl w:val="1"/>
          <w:numId w:val="11"/>
        </w:numPr>
        <w:suppressAutoHyphens/>
        <w:spacing w:line="240" w:lineRule="auto"/>
        <w:ind w:left="1418" w:hanging="709"/>
        <w:jc w:val="both"/>
        <w:rPr>
          <w:rFonts w:ascii="Calibri" w:hAnsi="Calibri" w:cs="Calibri"/>
          <w:color w:val="auto"/>
          <w:sz w:val="22"/>
        </w:rPr>
      </w:pPr>
      <w:bookmarkStart w:name="_Toc32837726" w:id="45"/>
      <w:r w:rsidRPr="00A242FD">
        <w:rPr>
          <w:rFonts w:ascii="Calibri" w:hAnsi="Calibri" w:cs="Calibri"/>
          <w:color w:val="auto"/>
          <w:sz w:val="22"/>
        </w:rPr>
        <w:t>Governing Law</w:t>
      </w:r>
      <w:bookmarkEnd w:id="43"/>
      <w:bookmarkEnd w:id="44"/>
      <w:bookmarkEnd w:id="45"/>
    </w:p>
    <w:p w:rsidRPr="00A242FD" w:rsidR="00C33FF1" w:rsidP="008F1167" w:rsidRDefault="00C33FF1" w14:paraId="14C6FDAB" w14:textId="77777777">
      <w:pPr>
        <w:ind w:left="1701"/>
        <w:jc w:val="both"/>
        <w:rPr>
          <w:rFonts w:ascii="Calibri" w:hAnsi="Calibri" w:cs="Calibri"/>
          <w:b/>
        </w:rPr>
      </w:pPr>
    </w:p>
    <w:p w:rsidR="00C33FF1" w:rsidP="0D705FB4" w:rsidRDefault="00C33FF1" w14:paraId="7FC29C95" w14:textId="5D76367D">
      <w:pPr>
        <w:pStyle w:val="Heading3"/>
        <w:keepNext w:val="0"/>
        <w:keepLines w:val="0"/>
        <w:numPr>
          <w:ilvl w:val="2"/>
          <w:numId w:val="11"/>
        </w:numPr>
        <w:spacing w:before="0"/>
        <w:ind w:left="2127" w:hanging="709"/>
        <w:jc w:val="both"/>
        <w:rPr>
          <w:rFonts w:cs="Calibri"/>
        </w:rPr>
      </w:pPr>
      <w:r w:rsidRPr="0D705FB4">
        <w:rPr>
          <w:rFonts w:cs="Calibri"/>
        </w:rPr>
        <w:t xml:space="preserve">All communications will be conducted, and all documents will be prepared, in the English language. The communications and all subsequent contracts executed will be subject to English law and the exclusive jurisdiction of the English courts. </w:t>
      </w:r>
    </w:p>
    <w:p w:rsidR="0B10C089" w:rsidP="79B89D69" w:rsidRDefault="0B10C089" w14:paraId="723DAA7F" w14:textId="413304BD"/>
    <w:p w:rsidRPr="00A242FD" w:rsidR="00C33FF1" w:rsidP="00C10DB2" w:rsidRDefault="00C33FF1" w14:paraId="28BDA337" w14:textId="5F10CFA3">
      <w:pPr>
        <w:pStyle w:val="Heading2"/>
        <w:keepNext w:val="0"/>
        <w:keepLines w:val="0"/>
        <w:numPr>
          <w:ilvl w:val="1"/>
          <w:numId w:val="11"/>
        </w:numPr>
        <w:suppressAutoHyphens/>
        <w:spacing w:line="240" w:lineRule="auto"/>
        <w:ind w:left="1418" w:hanging="709"/>
        <w:jc w:val="both"/>
        <w:rPr>
          <w:rFonts w:ascii="Calibri" w:hAnsi="Calibri" w:cs="Calibri"/>
          <w:color w:val="auto"/>
          <w:sz w:val="22"/>
        </w:rPr>
      </w:pPr>
      <w:bookmarkStart w:name="_Toc438541388" w:id="46"/>
      <w:bookmarkStart w:name="_Toc438647266" w:id="47"/>
      <w:bookmarkStart w:name="_Toc32837727" w:id="48"/>
      <w:r w:rsidRPr="00A242FD">
        <w:rPr>
          <w:rFonts w:ascii="Calibri" w:hAnsi="Calibri" w:cs="Calibri"/>
          <w:color w:val="auto"/>
          <w:sz w:val="22"/>
        </w:rPr>
        <w:t>Contact Information</w:t>
      </w:r>
      <w:bookmarkEnd w:id="46"/>
      <w:bookmarkEnd w:id="47"/>
      <w:bookmarkEnd w:id="48"/>
      <w:r w:rsidRPr="00A242FD">
        <w:rPr>
          <w:rFonts w:ascii="Calibri" w:hAnsi="Calibri" w:cs="Calibri"/>
          <w:color w:val="auto"/>
          <w:sz w:val="22"/>
        </w:rPr>
        <w:t xml:space="preserve"> </w:t>
      </w:r>
    </w:p>
    <w:p w:rsidRPr="00A242FD" w:rsidR="00C33FF1" w:rsidP="008F1167" w:rsidRDefault="00C33FF1" w14:paraId="0E2B2B02" w14:textId="77777777">
      <w:pPr>
        <w:ind w:left="1701"/>
        <w:jc w:val="both"/>
        <w:rPr>
          <w:rFonts w:ascii="Calibri" w:hAnsi="Calibri" w:cs="Calibri"/>
        </w:rPr>
      </w:pPr>
    </w:p>
    <w:p w:rsidRPr="00A242FD" w:rsidR="00C33FF1" w:rsidP="008F1167" w:rsidRDefault="00C33FF1" w14:paraId="291D9DC8" w14:textId="77777777">
      <w:pPr>
        <w:pStyle w:val="afterhead3"/>
        <w:ind w:left="1418"/>
        <w:rPr>
          <w:rFonts w:cs="Calibri"/>
          <w:szCs w:val="22"/>
          <w:u w:val="single"/>
        </w:rPr>
      </w:pPr>
      <w:r w:rsidRPr="00A242FD">
        <w:rPr>
          <w:rFonts w:cs="Calibri"/>
          <w:szCs w:val="22"/>
          <w:u w:val="single"/>
        </w:rPr>
        <w:t>Point of contact for this procurement process</w:t>
      </w:r>
    </w:p>
    <w:p w:rsidRPr="00A242FD" w:rsidR="00C33FF1" w:rsidP="008F1167" w:rsidRDefault="00C33FF1" w14:paraId="703AC204" w14:textId="77777777">
      <w:pPr>
        <w:pStyle w:val="afterhead3"/>
        <w:rPr>
          <w:rFonts w:cs="Calibri"/>
          <w:szCs w:val="22"/>
        </w:rPr>
      </w:pPr>
    </w:p>
    <w:p w:rsidRPr="00A242FD" w:rsidR="00C33FF1" w:rsidP="00C10DB2" w:rsidRDefault="00D76C08" w14:paraId="193214C8" w14:textId="054DC211">
      <w:pPr>
        <w:pStyle w:val="Heading3"/>
        <w:keepNext w:val="0"/>
        <w:keepLines w:val="0"/>
        <w:numPr>
          <w:ilvl w:val="2"/>
          <w:numId w:val="11"/>
        </w:numPr>
        <w:suppressAutoHyphens/>
        <w:spacing w:before="0"/>
        <w:ind w:left="2127" w:hanging="709"/>
        <w:jc w:val="both"/>
        <w:rPr>
          <w:rFonts w:cs="Calibri"/>
          <w:szCs w:val="22"/>
        </w:rPr>
      </w:pPr>
      <w:r>
        <w:rPr>
          <w:rFonts w:cs="Calibri"/>
          <w:szCs w:val="22"/>
        </w:rPr>
        <w:t xml:space="preserve">All contact regarding this procurement shall be carried out via the </w:t>
      </w:r>
      <w:r w:rsidR="007D0BE1">
        <w:rPr>
          <w:rFonts w:cs="Calibri"/>
          <w:szCs w:val="22"/>
        </w:rPr>
        <w:t>Panacea</w:t>
      </w:r>
      <w:r>
        <w:rPr>
          <w:rFonts w:cs="Calibri"/>
          <w:szCs w:val="22"/>
        </w:rPr>
        <w:t xml:space="preserve"> portal.</w:t>
      </w:r>
    </w:p>
    <w:p w:rsidRPr="00A242FD" w:rsidR="00C33FF1" w:rsidP="79B89D69" w:rsidRDefault="00C33FF1" w14:paraId="315403EA" w14:textId="77777777">
      <w:pPr>
        <w:pStyle w:val="afterhead3"/>
        <w:rPr>
          <w:rFonts w:cs="Calibri"/>
        </w:rPr>
      </w:pPr>
    </w:p>
    <w:p w:rsidRPr="00A242FD" w:rsidR="00C33FF1" w:rsidP="0D705FB4" w:rsidRDefault="00C33FF1" w14:paraId="7F26F7E1" w14:textId="4DC599E4">
      <w:pPr>
        <w:pStyle w:val="afterhead3"/>
        <w:ind w:left="1350"/>
        <w:rPr>
          <w:rFonts w:cs="Calibri"/>
          <w:u w:val="single"/>
        </w:rPr>
      </w:pPr>
      <w:r w:rsidRPr="0D705FB4">
        <w:rPr>
          <w:rFonts w:cs="Calibri"/>
          <w:u w:val="single"/>
        </w:rPr>
        <w:t>Complaints regarding the procurement process</w:t>
      </w:r>
    </w:p>
    <w:p w:rsidRPr="00A242FD" w:rsidR="00C33FF1" w:rsidP="008F1167" w:rsidRDefault="00C33FF1" w14:paraId="150064B5" w14:textId="77777777">
      <w:pPr>
        <w:pStyle w:val="afterhead3"/>
        <w:rPr>
          <w:rFonts w:cs="Calibri"/>
          <w:szCs w:val="22"/>
        </w:rPr>
      </w:pPr>
    </w:p>
    <w:p w:rsidRPr="00A242FD" w:rsidR="00C33FF1" w:rsidP="00C10DB2" w:rsidRDefault="00C33FF1" w14:paraId="4B2431DE" w14:textId="77777777">
      <w:pPr>
        <w:pStyle w:val="Heading3"/>
        <w:keepNext w:val="0"/>
        <w:keepLines w:val="0"/>
        <w:numPr>
          <w:ilvl w:val="2"/>
          <w:numId w:val="11"/>
        </w:numPr>
        <w:suppressAutoHyphens/>
        <w:spacing w:before="0"/>
        <w:ind w:left="2127" w:hanging="709"/>
        <w:jc w:val="both"/>
        <w:rPr>
          <w:rFonts w:cs="Calibri"/>
          <w:szCs w:val="22"/>
        </w:rPr>
      </w:pPr>
      <w:r w:rsidRPr="00A242FD">
        <w:rPr>
          <w:rFonts w:cs="Calibri"/>
          <w:szCs w:val="22"/>
        </w:rPr>
        <w:t>Any complaints regarding the procurement process should be made in writing and directed as follows:</w:t>
      </w:r>
    </w:p>
    <w:p w:rsidRPr="00A242FD" w:rsidR="00C33FF1" w:rsidP="008F1167" w:rsidRDefault="00C33FF1" w14:paraId="469A01BE" w14:textId="77777777">
      <w:pPr>
        <w:pStyle w:val="afterhead3"/>
        <w:rPr>
          <w:rFonts w:cs="Calibri"/>
          <w:szCs w:val="22"/>
        </w:rPr>
      </w:pPr>
    </w:p>
    <w:p w:rsidRPr="00A242FD" w:rsidR="00C33FF1" w:rsidP="008F1167" w:rsidRDefault="00490827" w14:paraId="1D41A5AD" w14:textId="6343FF21">
      <w:pPr>
        <w:pStyle w:val="afterhead3"/>
        <w:ind w:left="2127"/>
        <w:rPr>
          <w:rFonts w:cs="Calibri"/>
          <w:bCs/>
          <w:szCs w:val="22"/>
        </w:rPr>
      </w:pPr>
      <w:r>
        <w:rPr>
          <w:rFonts w:cs="Calibri"/>
          <w:bCs/>
          <w:szCs w:val="22"/>
        </w:rPr>
        <w:t>Devyani Patel</w:t>
      </w:r>
      <w:r w:rsidR="007C4966">
        <w:rPr>
          <w:rFonts w:cs="Calibri"/>
          <w:bCs/>
          <w:szCs w:val="22"/>
        </w:rPr>
        <w:t xml:space="preserve">, </w:t>
      </w:r>
      <w:r w:rsidRPr="00A242FD" w:rsidR="005475E0">
        <w:rPr>
          <w:rFonts w:cs="Calibri"/>
          <w:bCs/>
          <w:szCs w:val="22"/>
        </w:rPr>
        <w:t>Head of Procurement</w:t>
      </w:r>
      <w:r w:rsidR="007C4966">
        <w:rPr>
          <w:rFonts w:cs="Calibri"/>
          <w:bCs/>
          <w:szCs w:val="22"/>
        </w:rPr>
        <w:t xml:space="preserve"> </w:t>
      </w:r>
    </w:p>
    <w:p w:rsidRPr="00A242FD" w:rsidR="00C33FF1" w:rsidP="008F1167" w:rsidRDefault="00C33FF1" w14:paraId="7A7D948B" w14:textId="77777777">
      <w:pPr>
        <w:pStyle w:val="afterhead3"/>
        <w:ind w:left="2127"/>
        <w:rPr>
          <w:rFonts w:cs="Calibri"/>
          <w:bCs/>
          <w:szCs w:val="22"/>
        </w:rPr>
      </w:pPr>
      <w:r w:rsidRPr="00A242FD">
        <w:rPr>
          <w:rFonts w:cs="Calibri"/>
          <w:bCs/>
          <w:szCs w:val="22"/>
        </w:rPr>
        <w:t>Harris Federation</w:t>
      </w:r>
      <w:r w:rsidR="007C4966">
        <w:rPr>
          <w:rFonts w:cs="Calibri"/>
          <w:bCs/>
          <w:szCs w:val="22"/>
        </w:rPr>
        <w:t xml:space="preserve">, </w:t>
      </w:r>
      <w:r w:rsidR="009164FA">
        <w:rPr>
          <w:rFonts w:cs="Calibri"/>
          <w:bCs/>
          <w:szCs w:val="22"/>
        </w:rPr>
        <w:t>4</w:t>
      </w:r>
      <w:r w:rsidRPr="009164FA" w:rsidR="009164FA">
        <w:rPr>
          <w:rFonts w:cs="Calibri"/>
          <w:bCs/>
          <w:szCs w:val="22"/>
          <w:vertAlign w:val="superscript"/>
        </w:rPr>
        <w:t>th</w:t>
      </w:r>
      <w:r w:rsidR="009164FA">
        <w:rPr>
          <w:rFonts w:cs="Calibri"/>
          <w:bCs/>
          <w:szCs w:val="22"/>
        </w:rPr>
        <w:t xml:space="preserve"> </w:t>
      </w:r>
      <w:r w:rsidRPr="00A242FD">
        <w:rPr>
          <w:rFonts w:cs="Calibri"/>
          <w:bCs/>
          <w:szCs w:val="22"/>
        </w:rPr>
        <w:t>Floor Norfolk House</w:t>
      </w:r>
      <w:r w:rsidR="007C4966">
        <w:rPr>
          <w:rFonts w:cs="Calibri"/>
          <w:bCs/>
          <w:szCs w:val="22"/>
        </w:rPr>
        <w:t xml:space="preserve">, </w:t>
      </w:r>
      <w:r w:rsidRPr="00A242FD">
        <w:rPr>
          <w:rFonts w:cs="Calibri"/>
          <w:bCs/>
          <w:szCs w:val="22"/>
        </w:rPr>
        <w:t>Wellesley Road</w:t>
      </w:r>
      <w:r w:rsidR="00A62E59">
        <w:rPr>
          <w:rFonts w:cs="Calibri"/>
          <w:bCs/>
          <w:szCs w:val="22"/>
        </w:rPr>
        <w:t xml:space="preserve">, </w:t>
      </w:r>
      <w:r w:rsidRPr="00A242FD">
        <w:rPr>
          <w:rFonts w:cs="Calibri"/>
          <w:bCs/>
          <w:szCs w:val="22"/>
        </w:rPr>
        <w:t>Croydon</w:t>
      </w:r>
      <w:r w:rsidR="00A62E59">
        <w:rPr>
          <w:rFonts w:cs="Calibri"/>
          <w:bCs/>
          <w:szCs w:val="22"/>
        </w:rPr>
        <w:t xml:space="preserve">, </w:t>
      </w:r>
      <w:r w:rsidRPr="00A242FD">
        <w:rPr>
          <w:rFonts w:cs="Calibri"/>
          <w:bCs/>
          <w:szCs w:val="22"/>
        </w:rPr>
        <w:t>CR0 1LH</w:t>
      </w:r>
    </w:p>
    <w:p w:rsidR="00460CBA" w:rsidP="0D705FB4" w:rsidRDefault="00460CBA" w14:paraId="486EB304" w14:textId="1058F632">
      <w:pPr>
        <w:rPr>
          <w:rFonts w:ascii="Calibri" w:hAnsi="Calibri" w:cs="Calibri"/>
          <w:b/>
          <w:bCs/>
          <w:kern w:val="1"/>
        </w:rPr>
      </w:pPr>
      <w:bookmarkStart w:name="_Toc438541389" w:id="49"/>
      <w:bookmarkStart w:name="_Toc438647211" w:id="50"/>
      <w:bookmarkStart w:name="_Toc438647267" w:id="51"/>
    </w:p>
    <w:p w:rsidRPr="00A242FD" w:rsidR="00C33FF1" w:rsidP="00C10DB2" w:rsidRDefault="00C33FF1" w14:paraId="4876B76A" w14:textId="447DDAFB">
      <w:pPr>
        <w:pStyle w:val="Heading1"/>
        <w:keepNext w:val="0"/>
        <w:keepLines w:val="0"/>
        <w:numPr>
          <w:ilvl w:val="0"/>
          <w:numId w:val="11"/>
        </w:numPr>
        <w:suppressAutoHyphens/>
        <w:spacing w:line="240" w:lineRule="auto"/>
        <w:jc w:val="both"/>
        <w:rPr>
          <w:rFonts w:ascii="Calibri" w:hAnsi="Calibri" w:cs="Calibri"/>
          <w:color w:val="auto"/>
          <w:sz w:val="22"/>
        </w:rPr>
      </w:pPr>
      <w:bookmarkStart w:name="_Toc32837728" w:id="52"/>
      <w:r w:rsidRPr="00A242FD">
        <w:rPr>
          <w:rFonts w:ascii="Calibri" w:hAnsi="Calibri" w:cs="Calibri"/>
          <w:color w:val="auto"/>
          <w:sz w:val="22"/>
        </w:rPr>
        <w:t>INSTRUCTIONS TO BIDDERS</w:t>
      </w:r>
      <w:bookmarkEnd w:id="49"/>
      <w:bookmarkEnd w:id="50"/>
      <w:bookmarkEnd w:id="51"/>
      <w:bookmarkEnd w:id="52"/>
    </w:p>
    <w:p w:rsidR="00C33FF1" w:rsidP="008F1167" w:rsidRDefault="00C33FF1" w14:paraId="0D6742D0" w14:textId="77777777">
      <w:pPr>
        <w:jc w:val="both"/>
        <w:rPr>
          <w:rFonts w:ascii="Calibri" w:hAnsi="Calibri" w:cs="Calibri"/>
        </w:rPr>
      </w:pPr>
    </w:p>
    <w:p w:rsidRPr="0068373B" w:rsidR="00833380" w:rsidP="00833380" w:rsidRDefault="00833380" w14:paraId="4D7AEF37" w14:textId="5A0519F8">
      <w:pPr>
        <w:ind w:left="720" w:firstLine="11"/>
        <w:jc w:val="both"/>
        <w:rPr>
          <w:rFonts w:cs="Calibri"/>
          <w:color w:val="FF0000"/>
        </w:rPr>
      </w:pPr>
      <w:r w:rsidRPr="002B693C">
        <w:t>B</w:t>
      </w:r>
      <w:r w:rsidRPr="002B693C">
        <w:rPr>
          <w:rFonts w:cs="Calibri"/>
        </w:rPr>
        <w:t xml:space="preserve">idders are deemed to understand the processes that the Federation is required to follow under the </w:t>
      </w:r>
      <w:r w:rsidR="00F67CAD">
        <w:rPr>
          <w:rFonts w:cs="Calibri"/>
        </w:rPr>
        <w:t>Concession</w:t>
      </w:r>
      <w:r w:rsidRPr="002B693C">
        <w:rPr>
          <w:rFonts w:cs="Calibri"/>
        </w:rPr>
        <w:t xml:space="preserve"> Contracts Regulations (201</w:t>
      </w:r>
      <w:r w:rsidR="00F67CAD">
        <w:rPr>
          <w:rFonts w:cs="Calibri"/>
        </w:rPr>
        <w:t>6</w:t>
      </w:r>
      <w:r w:rsidRPr="002B693C">
        <w:rPr>
          <w:rFonts w:cs="Calibri"/>
        </w:rPr>
        <w:t>) and all applicable European and domestic legislation so far as they relate to this ITT.</w:t>
      </w:r>
      <w:r w:rsidRPr="002B693C" w:rsidR="0068373B">
        <w:rPr>
          <w:rFonts w:cs="Calibri"/>
        </w:rPr>
        <w:t xml:space="preserve"> </w:t>
      </w:r>
    </w:p>
    <w:p w:rsidR="00833380" w:rsidP="008F1167" w:rsidRDefault="00833380" w14:paraId="00380007" w14:textId="6E8CF5FA">
      <w:pPr>
        <w:jc w:val="both"/>
        <w:rPr>
          <w:rFonts w:ascii="Calibri" w:hAnsi="Calibri" w:cs="Calibri"/>
        </w:rPr>
      </w:pPr>
    </w:p>
    <w:p w:rsidRPr="00A242FD" w:rsidR="00C33FF1" w:rsidP="00C10DB2" w:rsidRDefault="00895B36" w14:paraId="7F65C75C" w14:textId="77777777">
      <w:pPr>
        <w:pStyle w:val="Heading2"/>
        <w:keepNext w:val="0"/>
        <w:keepLines w:val="0"/>
        <w:numPr>
          <w:ilvl w:val="1"/>
          <w:numId w:val="13"/>
        </w:numPr>
        <w:suppressAutoHyphens/>
        <w:spacing w:line="240" w:lineRule="auto"/>
        <w:jc w:val="both"/>
        <w:rPr>
          <w:rFonts w:ascii="Calibri" w:hAnsi="Calibri" w:cs="Calibri"/>
          <w:color w:val="auto"/>
          <w:sz w:val="22"/>
        </w:rPr>
      </w:pPr>
      <w:bookmarkStart w:name="_Toc32837729" w:id="53"/>
      <w:bookmarkStart w:name="_Toc438541385" w:id="54"/>
      <w:bookmarkStart w:name="_Toc438647263" w:id="55"/>
      <w:bookmarkStart w:name="_Toc438541390" w:id="56"/>
      <w:bookmarkStart w:name="_Toc438647268" w:id="57"/>
      <w:r>
        <w:rPr>
          <w:rFonts w:ascii="Calibri" w:hAnsi="Calibri" w:cs="Calibri"/>
          <w:color w:val="auto"/>
          <w:sz w:val="22"/>
        </w:rPr>
        <w:t>Scope</w:t>
      </w:r>
      <w:bookmarkEnd w:id="53"/>
    </w:p>
    <w:p w:rsidRPr="00A242FD" w:rsidR="00D62318" w:rsidP="00833380" w:rsidRDefault="00D62318" w14:paraId="7E9E04D0" w14:textId="77777777">
      <w:pPr>
        <w:jc w:val="both"/>
        <w:rPr>
          <w:rFonts w:ascii="Calibri" w:hAnsi="Calibri" w:cs="Calibri"/>
        </w:rPr>
      </w:pPr>
    </w:p>
    <w:p w:rsidRPr="001779E4" w:rsidR="002E4EE7" w:rsidP="002E4EE7" w:rsidRDefault="00895B36" w14:paraId="0F2B9979" w14:textId="52F5F13E">
      <w:pPr>
        <w:ind w:left="2160" w:hanging="720"/>
        <w:rPr>
          <w:b/>
          <w:bCs/>
        </w:rPr>
      </w:pPr>
      <w:r>
        <w:t>2.1.1</w:t>
      </w:r>
      <w:r>
        <w:tab/>
      </w:r>
      <w:r w:rsidR="002E4EE7">
        <w:t xml:space="preserve">Harris </w:t>
      </w:r>
      <w:r w:rsidR="005F0FA4">
        <w:t>Federation</w:t>
      </w:r>
      <w:r w:rsidR="002E4EE7">
        <w:t xml:space="preserve"> requires a </w:t>
      </w:r>
      <w:r w:rsidR="005F0FA4">
        <w:t xml:space="preserve">professional lettings </w:t>
      </w:r>
      <w:r w:rsidR="002E4EE7">
        <w:t>provide</w:t>
      </w:r>
      <w:r w:rsidR="005F0FA4">
        <w:t xml:space="preserve">r </w:t>
      </w:r>
      <w:r w:rsidR="008C3C5B">
        <w:t xml:space="preserve">for </w:t>
      </w:r>
      <w:r w:rsidR="002E4EE7">
        <w:t>lettings and community use to generate an income which the academy wo</w:t>
      </w:r>
      <w:r w:rsidR="005F0FA4">
        <w:t>uld share on a percentage basis and to administer and manage these bookings.</w:t>
      </w:r>
      <w:r w:rsidR="00DD5988">
        <w:t xml:space="preserve">  </w:t>
      </w:r>
      <w:r w:rsidRPr="37CA39A3" w:rsidR="00DD5988">
        <w:rPr>
          <w:b/>
          <w:bCs/>
          <w:i/>
          <w:iCs/>
        </w:rPr>
        <w:t xml:space="preserve">The </w:t>
      </w:r>
      <w:r w:rsidRPr="37CA39A3" w:rsidR="005770CC">
        <w:rPr>
          <w:b/>
          <w:bCs/>
          <w:i/>
          <w:iCs/>
        </w:rPr>
        <w:t>Academy</w:t>
      </w:r>
      <w:r w:rsidRPr="37CA39A3" w:rsidR="00DD5988">
        <w:rPr>
          <w:b/>
          <w:bCs/>
          <w:i/>
          <w:iCs/>
        </w:rPr>
        <w:t xml:space="preserve"> reserve</w:t>
      </w:r>
      <w:r w:rsidRPr="37CA39A3" w:rsidR="005770CC">
        <w:rPr>
          <w:b/>
          <w:bCs/>
          <w:i/>
          <w:iCs/>
        </w:rPr>
        <w:t>s</w:t>
      </w:r>
      <w:r w:rsidRPr="37CA39A3" w:rsidR="00DD5988">
        <w:rPr>
          <w:b/>
          <w:bCs/>
          <w:i/>
          <w:iCs/>
        </w:rPr>
        <w:t xml:space="preserve"> the right to provide 3 </w:t>
      </w:r>
      <w:r w:rsidRPr="37CA39A3" w:rsidR="0D41F89A">
        <w:rPr>
          <w:b/>
          <w:bCs/>
          <w:i/>
          <w:iCs/>
        </w:rPr>
        <w:t>months' notice</w:t>
      </w:r>
      <w:r w:rsidRPr="37CA39A3" w:rsidR="00DD5988">
        <w:rPr>
          <w:b/>
          <w:bCs/>
          <w:i/>
          <w:iCs/>
        </w:rPr>
        <w:t xml:space="preserve"> to the lettings provider to remove an area from the contract.</w:t>
      </w:r>
    </w:p>
    <w:p w:rsidR="002E4EE7" w:rsidP="002E4EE7" w:rsidRDefault="002E4EE7" w14:paraId="16AB7ED1" w14:textId="77777777">
      <w:pPr>
        <w:ind w:left="2160" w:hanging="720"/>
      </w:pPr>
    </w:p>
    <w:p w:rsidR="0001317D" w:rsidP="00B965C2" w:rsidRDefault="00E13506" w14:paraId="4C2CD2D2" w14:textId="12DF656C">
      <w:pPr>
        <w:ind w:left="2160" w:hanging="687"/>
      </w:pPr>
      <w:r>
        <w:t>2.1.2</w:t>
      </w:r>
      <w:r>
        <w:tab/>
      </w:r>
      <w:r w:rsidR="002E4EE7">
        <w:t>The selected provider</w:t>
      </w:r>
      <w:r w:rsidR="00516914">
        <w:t>(s)</w:t>
      </w:r>
      <w:r w:rsidR="002E4EE7">
        <w:t xml:space="preserve"> will be a keyholder for the academy and will be expected to generate sufficient income to cover all its costs</w:t>
      </w:r>
      <w:r w:rsidR="00E91156">
        <w:t xml:space="preserve">.  The provider will be expected to </w:t>
      </w:r>
      <w:r w:rsidR="002E4EE7">
        <w:t xml:space="preserve">provide a </w:t>
      </w:r>
      <w:r w:rsidR="00E91156">
        <w:t>‘</w:t>
      </w:r>
      <w:r w:rsidRPr="127F144D" w:rsidR="002E4EE7">
        <w:rPr>
          <w:i/>
          <w:iCs/>
        </w:rPr>
        <w:t>percentage share of the income back to the academy</w:t>
      </w:r>
      <w:r w:rsidRPr="127F144D" w:rsidR="00817ACA">
        <w:rPr>
          <w:i/>
          <w:iCs/>
        </w:rPr>
        <w:t xml:space="preserve"> with </w:t>
      </w:r>
      <w:r w:rsidRPr="127F144D" w:rsidR="0CDE0929">
        <w:rPr>
          <w:i/>
          <w:iCs/>
        </w:rPr>
        <w:t>all</w:t>
      </w:r>
      <w:r w:rsidRPr="127F144D" w:rsidR="00762F9A">
        <w:rPr>
          <w:i/>
          <w:iCs/>
        </w:rPr>
        <w:t xml:space="preserve"> </w:t>
      </w:r>
      <w:r w:rsidRPr="127F144D" w:rsidR="00817ACA">
        <w:rPr>
          <w:i/>
          <w:iCs/>
        </w:rPr>
        <w:t xml:space="preserve">the provider’s </w:t>
      </w:r>
      <w:r w:rsidRPr="127F144D" w:rsidR="00FA3397">
        <w:rPr>
          <w:i/>
          <w:iCs/>
        </w:rPr>
        <w:t xml:space="preserve">and Academies </w:t>
      </w:r>
      <w:r w:rsidRPr="127F144D" w:rsidR="00817ACA">
        <w:rPr>
          <w:i/>
          <w:iCs/>
        </w:rPr>
        <w:t xml:space="preserve">costs being taken </w:t>
      </w:r>
      <w:r w:rsidRPr="127F144D" w:rsidR="00FA3397">
        <w:rPr>
          <w:i/>
          <w:iCs/>
        </w:rPr>
        <w:t xml:space="preserve">prior to the revenue share </w:t>
      </w:r>
      <w:r w:rsidRPr="127F144D" w:rsidR="006E3C17">
        <w:rPr>
          <w:i/>
          <w:iCs/>
        </w:rPr>
        <w:t xml:space="preserve">agreed </w:t>
      </w:r>
      <w:r w:rsidRPr="127F144D" w:rsidR="00FA3397">
        <w:rPr>
          <w:i/>
          <w:iCs/>
        </w:rPr>
        <w:t xml:space="preserve">being split between the </w:t>
      </w:r>
      <w:r w:rsidRPr="127F144D" w:rsidR="566E3C63">
        <w:rPr>
          <w:i/>
          <w:iCs/>
        </w:rPr>
        <w:t>parties</w:t>
      </w:r>
      <w:r w:rsidR="00FA3397">
        <w:t xml:space="preserve">.  </w:t>
      </w:r>
    </w:p>
    <w:p w:rsidR="00E45C12" w:rsidP="00B965C2" w:rsidRDefault="00E45C12" w14:paraId="1FF08E23" w14:textId="3B87D6F6">
      <w:pPr>
        <w:ind w:left="2160" w:hanging="687"/>
      </w:pPr>
    </w:p>
    <w:p w:rsidR="00E45C12" w:rsidP="00B965C2" w:rsidRDefault="00E45C12" w14:paraId="654E73EE" w14:textId="0BBFA247">
      <w:pPr>
        <w:ind w:left="2160" w:hanging="687"/>
      </w:pPr>
      <w:r>
        <w:tab/>
      </w:r>
      <w:r>
        <w:t>The agreed costs to be deducted from the revenue are as follows:</w:t>
      </w:r>
    </w:p>
    <w:p w:rsidR="00E45C12" w:rsidP="00B965C2" w:rsidRDefault="00E45C12" w14:paraId="51C133E4" w14:textId="7BF09135">
      <w:pPr>
        <w:ind w:left="2160" w:hanging="687"/>
      </w:pPr>
    </w:p>
    <w:p w:rsidRPr="00B30EB3" w:rsidR="00E45C12" w:rsidP="00B965C2" w:rsidRDefault="00E45C12" w14:paraId="56FFA739" w14:textId="115BBFC3">
      <w:pPr>
        <w:ind w:left="2160" w:hanging="687"/>
        <w:rPr>
          <w:b/>
          <w:bCs/>
        </w:rPr>
      </w:pPr>
      <w:r>
        <w:tab/>
      </w:r>
      <w:r w:rsidR="1C3B9112">
        <w:rPr>
          <w:b/>
          <w:bCs/>
        </w:rPr>
        <w:t>Bidders'</w:t>
      </w:r>
      <w:r w:rsidRPr="00B30EB3">
        <w:rPr>
          <w:b/>
          <w:bCs/>
        </w:rPr>
        <w:t xml:space="preserve"> costs</w:t>
      </w:r>
      <w:r w:rsidRPr="00B30EB3" w:rsidR="00B30EB3">
        <w:rPr>
          <w:b/>
          <w:bCs/>
        </w:rPr>
        <w:t>:</w:t>
      </w:r>
    </w:p>
    <w:p w:rsidRPr="00FF0C0A" w:rsidR="00E45C12" w:rsidP="79B89D69" w:rsidRDefault="00FF0C0A" w14:paraId="74B2F2EA" w14:textId="4A4E7DCC">
      <w:pPr>
        <w:ind w:left="2160"/>
      </w:pPr>
      <w:r>
        <w:t>Bidders</w:t>
      </w:r>
      <w:r w:rsidR="00644F9A">
        <w:t xml:space="preserve"> </w:t>
      </w:r>
      <w:r w:rsidR="00B30EB3">
        <w:t>must</w:t>
      </w:r>
      <w:r w:rsidR="00644F9A">
        <w:t xml:space="preserve"> confirm their costs within the Pricing Schedule in the tender pack.</w:t>
      </w:r>
      <w:r w:rsidR="00F41960">
        <w:t xml:space="preserve">  Harris</w:t>
      </w:r>
      <w:r w:rsidR="4E068E5C">
        <w:t xml:space="preserve"> </w:t>
      </w:r>
      <w:r w:rsidR="00F41960">
        <w:t xml:space="preserve">Federation will require a clear and inclusive breakdown of supplier </w:t>
      </w:r>
      <w:r w:rsidR="59012B8C">
        <w:t xml:space="preserve">costs. </w:t>
      </w:r>
    </w:p>
    <w:p w:rsidRPr="00B30EB3" w:rsidR="00E45C12" w:rsidP="00B965C2" w:rsidRDefault="00E45C12" w14:paraId="306ED97A" w14:textId="3AC9CD1B">
      <w:pPr>
        <w:ind w:left="2160" w:hanging="687"/>
        <w:rPr>
          <w:b/>
          <w:bCs/>
        </w:rPr>
      </w:pPr>
      <w:r>
        <w:tab/>
      </w:r>
      <w:r w:rsidRPr="00B30EB3">
        <w:rPr>
          <w:b/>
          <w:bCs/>
        </w:rPr>
        <w:t>Academies costs</w:t>
      </w:r>
      <w:r w:rsidRPr="00B30EB3" w:rsidR="00B30EB3">
        <w:rPr>
          <w:b/>
          <w:bCs/>
        </w:rPr>
        <w:t>:</w:t>
      </w:r>
    </w:p>
    <w:p w:rsidRPr="00FF0C0A" w:rsidR="00E45C12" w:rsidP="79B89D69" w:rsidRDefault="00644F9A" w14:paraId="79F6772D" w14:textId="074265E4">
      <w:pPr>
        <w:ind w:left="2160" w:right="-180"/>
        <w:rPr>
          <w:b/>
          <w:bCs/>
          <w:u w:val="single"/>
        </w:rPr>
      </w:pPr>
      <w:r w:rsidRPr="00FF0C0A">
        <w:t xml:space="preserve">Harris Federation will require their energy consumption to be </w:t>
      </w:r>
      <w:r w:rsidRPr="00FF0C0A" w:rsidR="67B4ECC4">
        <w:t>considered</w:t>
      </w:r>
      <w:r w:rsidRPr="00FF0C0A">
        <w:t xml:space="preserve"> when the provider pays the agreed revenue percentage – to be clear, this energy consumption percentage will need to be added to the Academies revenue share.  </w:t>
      </w:r>
      <w:bookmarkStart w:name="_Int_qGKSrEeN" w:id="58"/>
      <w:r w:rsidRPr="00FF0C0A" w:rsidR="00FF0C0A">
        <w:rPr>
          <w:b/>
          <w:bCs/>
          <w:u w:val="single"/>
        </w:rPr>
        <w:t>Bidders</w:t>
      </w:r>
      <w:bookmarkEnd w:id="58"/>
      <w:r w:rsidRPr="00FF0C0A" w:rsidR="00B30EB3">
        <w:rPr>
          <w:b/>
          <w:bCs/>
          <w:u w:val="single"/>
        </w:rPr>
        <w:t xml:space="preserve"> please note that the </w:t>
      </w:r>
      <w:r w:rsidR="00D51927">
        <w:rPr>
          <w:b/>
          <w:bCs/>
          <w:u w:val="single"/>
        </w:rPr>
        <w:t xml:space="preserve">energy </w:t>
      </w:r>
      <w:r w:rsidRPr="00FF0C0A" w:rsidR="00B30EB3">
        <w:rPr>
          <w:b/>
          <w:bCs/>
          <w:u w:val="single"/>
        </w:rPr>
        <w:t>cost percentage for Harris Federation is 10%</w:t>
      </w:r>
    </w:p>
    <w:p w:rsidRPr="00FF0C0A" w:rsidR="00E45C12" w:rsidP="5C561B3A" w:rsidRDefault="00E45C12" w14:paraId="38954C06" w14:textId="1C3E131C">
      <w:pPr>
        <w:ind w:left="2160" w:hanging="687"/>
      </w:pPr>
      <w:r w:rsidRPr="00FF0C0A">
        <w:tab/>
      </w:r>
    </w:p>
    <w:p w:rsidRPr="00FF0C0A" w:rsidR="003B7C2A" w:rsidP="00B965C2" w:rsidRDefault="005F77FB" w14:paraId="3F43F699" w14:textId="561C5EC2">
      <w:pPr>
        <w:ind w:left="2160" w:hanging="687"/>
        <w:rPr>
          <w:b/>
          <w:bCs/>
          <w:u w:val="single"/>
        </w:rPr>
      </w:pPr>
      <w:r>
        <w:tab/>
      </w:r>
      <w:r w:rsidRPr="00FF0C0A">
        <w:rPr>
          <w:b/>
          <w:bCs/>
          <w:u w:val="single"/>
        </w:rPr>
        <w:t>Worked example:</w:t>
      </w:r>
    </w:p>
    <w:p w:rsidR="79B89D69" w:rsidP="79B89D69" w:rsidRDefault="79B89D69" w14:paraId="32DA6E93" w14:textId="05C67BE5">
      <w:pPr>
        <w:ind w:left="2160" w:hanging="687"/>
        <w:rPr>
          <w:b/>
          <w:bCs/>
          <w:u w:val="single"/>
        </w:rPr>
      </w:pPr>
    </w:p>
    <w:tbl>
      <w:tblPr>
        <w:tblStyle w:val="TableGrid"/>
        <w:tblW w:w="0" w:type="auto"/>
        <w:tblInd w:w="2160" w:type="dxa"/>
        <w:tblLook w:val="04A0" w:firstRow="1" w:lastRow="0" w:firstColumn="1" w:lastColumn="0" w:noHBand="0" w:noVBand="1"/>
      </w:tblPr>
      <w:tblGrid>
        <w:gridCol w:w="3606"/>
        <w:gridCol w:w="3555"/>
      </w:tblGrid>
      <w:tr w:rsidRPr="00A776C8" w:rsidR="003B7C2A" w:rsidTr="0D705FB4" w14:paraId="1E7BE883" w14:textId="77777777">
        <w:tc>
          <w:tcPr>
            <w:tcW w:w="4660" w:type="dxa"/>
          </w:tcPr>
          <w:p w:rsidRPr="00A776C8" w:rsidR="003B7C2A" w:rsidP="00A776C8" w:rsidRDefault="003B7C2A" w14:paraId="78EC068A" w14:textId="5AD8B07E">
            <w:pPr>
              <w:jc w:val="center"/>
              <w:rPr>
                <w:rFonts w:asciiTheme="minorHAnsi" w:hAnsiTheme="minorHAnsi" w:cstheme="minorHAnsi"/>
                <w:b/>
                <w:bCs/>
              </w:rPr>
            </w:pPr>
            <w:r w:rsidRPr="00A776C8">
              <w:rPr>
                <w:rFonts w:asciiTheme="minorHAnsi" w:hAnsiTheme="minorHAnsi" w:cstheme="minorHAnsi"/>
                <w:b/>
                <w:bCs/>
              </w:rPr>
              <w:t>Calculation for Revenue Share</w:t>
            </w:r>
          </w:p>
        </w:tc>
        <w:tc>
          <w:tcPr>
            <w:tcW w:w="4661" w:type="dxa"/>
          </w:tcPr>
          <w:p w:rsidRPr="00A776C8" w:rsidR="003B7C2A" w:rsidP="00A776C8" w:rsidRDefault="003B7C2A" w14:paraId="5F3D6397" w14:textId="77777777">
            <w:pPr>
              <w:jc w:val="center"/>
              <w:rPr>
                <w:rFonts w:asciiTheme="minorHAnsi" w:hAnsiTheme="minorHAnsi" w:cstheme="minorHAnsi"/>
                <w:b/>
                <w:bCs/>
              </w:rPr>
            </w:pPr>
            <w:r w:rsidRPr="00A776C8">
              <w:rPr>
                <w:rFonts w:asciiTheme="minorHAnsi" w:hAnsiTheme="minorHAnsi" w:cstheme="minorHAnsi"/>
                <w:b/>
                <w:bCs/>
              </w:rPr>
              <w:t>Worked example</w:t>
            </w:r>
          </w:p>
          <w:p w:rsidRPr="00A776C8" w:rsidR="003B7C2A" w:rsidP="00A776C8" w:rsidRDefault="003B7C2A" w14:paraId="11C3C57C" w14:textId="266A8357">
            <w:pPr>
              <w:jc w:val="center"/>
              <w:rPr>
                <w:rFonts w:asciiTheme="minorHAnsi" w:hAnsiTheme="minorHAnsi" w:cstheme="minorHAnsi"/>
                <w:b/>
                <w:bCs/>
              </w:rPr>
            </w:pPr>
          </w:p>
        </w:tc>
      </w:tr>
      <w:tr w:rsidRPr="002E06AF" w:rsidR="003B7C2A" w:rsidTr="0D705FB4" w14:paraId="5599D3C5" w14:textId="77777777">
        <w:tc>
          <w:tcPr>
            <w:tcW w:w="4660" w:type="dxa"/>
          </w:tcPr>
          <w:p w:rsidRPr="002E06AF" w:rsidR="003B7C2A" w:rsidP="00B965C2" w:rsidRDefault="003B7C2A" w14:paraId="1293A17D" w14:textId="4DADD76C">
            <w:pPr>
              <w:rPr>
                <w:rFonts w:asciiTheme="minorHAnsi" w:hAnsiTheme="minorHAnsi" w:cstheme="minorHAnsi"/>
              </w:rPr>
            </w:pPr>
            <w:r w:rsidRPr="002E06AF">
              <w:rPr>
                <w:rFonts w:asciiTheme="minorHAnsi" w:hAnsiTheme="minorHAnsi" w:cstheme="minorHAnsi"/>
              </w:rPr>
              <w:t>Total Rev</w:t>
            </w:r>
            <w:r w:rsidR="00A776C8">
              <w:rPr>
                <w:rFonts w:asciiTheme="minorHAnsi" w:hAnsiTheme="minorHAnsi" w:cstheme="minorHAnsi"/>
              </w:rPr>
              <w:t xml:space="preserve">enue </w:t>
            </w:r>
          </w:p>
        </w:tc>
        <w:tc>
          <w:tcPr>
            <w:tcW w:w="4661" w:type="dxa"/>
          </w:tcPr>
          <w:p w:rsidRPr="002E06AF" w:rsidR="003B7C2A" w:rsidP="00B965C2" w:rsidRDefault="003B7C2A" w14:paraId="49F32D5A" w14:textId="77777777">
            <w:pPr>
              <w:rPr>
                <w:rFonts w:asciiTheme="minorHAnsi" w:hAnsiTheme="minorHAnsi" w:cstheme="minorHAnsi"/>
              </w:rPr>
            </w:pPr>
            <w:r w:rsidRPr="002E06AF">
              <w:rPr>
                <w:rFonts w:asciiTheme="minorHAnsi" w:hAnsiTheme="minorHAnsi" w:cstheme="minorHAnsi"/>
              </w:rPr>
              <w:t>£30K</w:t>
            </w:r>
          </w:p>
          <w:p w:rsidRPr="002E06AF" w:rsidR="003B7C2A" w:rsidP="00B965C2" w:rsidRDefault="003B7C2A" w14:paraId="44A6FF38" w14:textId="00E0C506">
            <w:pPr>
              <w:rPr>
                <w:rFonts w:asciiTheme="minorHAnsi" w:hAnsiTheme="minorHAnsi" w:cstheme="minorHAnsi"/>
              </w:rPr>
            </w:pPr>
          </w:p>
        </w:tc>
      </w:tr>
      <w:tr w:rsidRPr="002E06AF" w:rsidR="003B7C2A" w:rsidTr="0D705FB4" w14:paraId="397C4539" w14:textId="77777777">
        <w:tc>
          <w:tcPr>
            <w:tcW w:w="4660" w:type="dxa"/>
          </w:tcPr>
          <w:p w:rsidRPr="002E06AF" w:rsidR="003B7C2A" w:rsidP="00B965C2" w:rsidRDefault="003B7C2A" w14:paraId="75C4119A" w14:textId="77777777">
            <w:pPr>
              <w:rPr>
                <w:rFonts w:asciiTheme="minorHAnsi" w:hAnsiTheme="minorHAnsi" w:cstheme="minorHAnsi"/>
              </w:rPr>
            </w:pPr>
            <w:r w:rsidRPr="002E06AF">
              <w:rPr>
                <w:rFonts w:asciiTheme="minorHAnsi" w:hAnsiTheme="minorHAnsi" w:cstheme="minorHAnsi"/>
              </w:rPr>
              <w:t>Minus Harris Federation 10% for energy costs</w:t>
            </w:r>
          </w:p>
          <w:p w:rsidRPr="002E06AF" w:rsidR="003B7C2A" w:rsidP="00B965C2" w:rsidRDefault="003B7C2A" w14:paraId="095E10E6" w14:textId="090A935D">
            <w:pPr>
              <w:rPr>
                <w:rFonts w:asciiTheme="minorHAnsi" w:hAnsiTheme="minorHAnsi" w:cstheme="minorHAnsi"/>
              </w:rPr>
            </w:pPr>
          </w:p>
        </w:tc>
        <w:tc>
          <w:tcPr>
            <w:tcW w:w="4661" w:type="dxa"/>
          </w:tcPr>
          <w:p w:rsidRPr="002E06AF" w:rsidR="003B7C2A" w:rsidP="00B965C2" w:rsidRDefault="003B7C2A" w14:paraId="78BB0358" w14:textId="27757ADB">
            <w:pPr>
              <w:rPr>
                <w:rFonts w:asciiTheme="minorHAnsi" w:hAnsiTheme="minorHAnsi" w:cstheme="minorHAnsi"/>
              </w:rPr>
            </w:pPr>
            <w:r w:rsidRPr="002E06AF">
              <w:rPr>
                <w:rFonts w:asciiTheme="minorHAnsi" w:hAnsiTheme="minorHAnsi" w:cstheme="minorHAnsi"/>
              </w:rPr>
              <w:t>£3K</w:t>
            </w:r>
          </w:p>
        </w:tc>
      </w:tr>
      <w:tr w:rsidRPr="002E06AF" w:rsidR="003B7C2A" w:rsidTr="0D705FB4" w14:paraId="313EFBA8" w14:textId="77777777">
        <w:tc>
          <w:tcPr>
            <w:tcW w:w="4660" w:type="dxa"/>
          </w:tcPr>
          <w:p w:rsidRPr="002E06AF" w:rsidR="003B7C2A" w:rsidP="0D705FB4" w:rsidRDefault="6C92AE49" w14:paraId="7EC11D7D" w14:textId="57FD517B">
            <w:pPr>
              <w:rPr>
                <w:rFonts w:asciiTheme="minorHAnsi" w:hAnsiTheme="minorHAnsi" w:cstheme="minorBidi"/>
              </w:rPr>
            </w:pPr>
            <w:r w:rsidRPr="0D705FB4">
              <w:rPr>
                <w:rFonts w:asciiTheme="minorHAnsi" w:hAnsiTheme="minorHAnsi" w:cstheme="minorBidi"/>
              </w:rPr>
              <w:t>Revenue amount</w:t>
            </w:r>
          </w:p>
          <w:p w:rsidRPr="002E06AF" w:rsidR="003B7C2A" w:rsidP="0D705FB4" w:rsidRDefault="003B7C2A" w14:paraId="4E5B5821" w14:textId="0613CDA7">
            <w:pPr>
              <w:rPr>
                <w:rFonts w:asciiTheme="minorHAnsi" w:hAnsiTheme="minorHAnsi" w:cstheme="minorBidi"/>
              </w:rPr>
            </w:pPr>
          </w:p>
        </w:tc>
        <w:tc>
          <w:tcPr>
            <w:tcW w:w="4661" w:type="dxa"/>
          </w:tcPr>
          <w:p w:rsidRPr="002E06AF" w:rsidR="003B7C2A" w:rsidP="00B965C2" w:rsidRDefault="003B7C2A" w14:paraId="2150BBBD" w14:textId="3561B61A">
            <w:pPr>
              <w:rPr>
                <w:rFonts w:asciiTheme="minorHAnsi" w:hAnsiTheme="minorHAnsi" w:cstheme="minorHAnsi"/>
              </w:rPr>
            </w:pPr>
            <w:r w:rsidRPr="002E06AF">
              <w:rPr>
                <w:rFonts w:asciiTheme="minorHAnsi" w:hAnsiTheme="minorHAnsi" w:cstheme="minorHAnsi"/>
              </w:rPr>
              <w:t>£27K</w:t>
            </w:r>
          </w:p>
        </w:tc>
      </w:tr>
      <w:tr w:rsidRPr="002E06AF" w:rsidR="003B7C2A" w:rsidTr="0D705FB4" w14:paraId="4FCDD94D" w14:textId="77777777">
        <w:tc>
          <w:tcPr>
            <w:tcW w:w="4660" w:type="dxa"/>
          </w:tcPr>
          <w:p w:rsidRPr="002E06AF" w:rsidR="003B7C2A" w:rsidP="00B965C2" w:rsidRDefault="003B7C2A" w14:paraId="78DC4C20" w14:textId="1F88F6A1">
            <w:pPr>
              <w:rPr>
                <w:rFonts w:asciiTheme="minorHAnsi" w:hAnsiTheme="minorHAnsi" w:cstheme="minorHAnsi"/>
              </w:rPr>
            </w:pPr>
            <w:r w:rsidRPr="002E06AF">
              <w:rPr>
                <w:rFonts w:asciiTheme="minorHAnsi" w:hAnsiTheme="minorHAnsi" w:cstheme="minorHAnsi"/>
              </w:rPr>
              <w:t>Minus Lettings Provider Costs</w:t>
            </w:r>
          </w:p>
        </w:tc>
        <w:tc>
          <w:tcPr>
            <w:tcW w:w="4661" w:type="dxa"/>
          </w:tcPr>
          <w:p w:rsidRPr="002E06AF" w:rsidR="003B7C2A" w:rsidP="00B965C2" w:rsidRDefault="003B7C2A" w14:paraId="0483E720" w14:textId="77777777">
            <w:pPr>
              <w:rPr>
                <w:rFonts w:asciiTheme="minorHAnsi" w:hAnsiTheme="minorHAnsi" w:cstheme="minorHAnsi"/>
              </w:rPr>
            </w:pPr>
            <w:r w:rsidRPr="002E06AF">
              <w:rPr>
                <w:rFonts w:asciiTheme="minorHAnsi" w:hAnsiTheme="minorHAnsi" w:cstheme="minorHAnsi"/>
              </w:rPr>
              <w:t>£5K</w:t>
            </w:r>
          </w:p>
          <w:p w:rsidRPr="002E06AF" w:rsidR="003B7C2A" w:rsidP="00B965C2" w:rsidRDefault="003B7C2A" w14:paraId="36615A31" w14:textId="5019B00E">
            <w:pPr>
              <w:rPr>
                <w:rFonts w:asciiTheme="minorHAnsi" w:hAnsiTheme="minorHAnsi" w:cstheme="minorHAnsi"/>
              </w:rPr>
            </w:pPr>
          </w:p>
        </w:tc>
      </w:tr>
      <w:tr w:rsidRPr="002E06AF" w:rsidR="003B7C2A" w:rsidTr="0D705FB4" w14:paraId="268FB92D" w14:textId="77777777">
        <w:tc>
          <w:tcPr>
            <w:tcW w:w="4660" w:type="dxa"/>
          </w:tcPr>
          <w:p w:rsidRPr="002E06AF" w:rsidR="003B7C2A" w:rsidP="00B965C2" w:rsidRDefault="00A776C8" w14:paraId="54125D95" w14:textId="7BC17E4D">
            <w:pPr>
              <w:rPr>
                <w:rFonts w:asciiTheme="minorHAnsi" w:hAnsiTheme="minorHAnsi" w:cstheme="minorHAnsi"/>
              </w:rPr>
            </w:pPr>
            <w:r>
              <w:rPr>
                <w:rFonts w:asciiTheme="minorHAnsi" w:hAnsiTheme="minorHAnsi" w:cstheme="minorHAnsi"/>
              </w:rPr>
              <w:t>Final Revenue amount</w:t>
            </w:r>
          </w:p>
        </w:tc>
        <w:tc>
          <w:tcPr>
            <w:tcW w:w="4661" w:type="dxa"/>
          </w:tcPr>
          <w:p w:rsidRPr="002E06AF" w:rsidR="003B7C2A" w:rsidP="00B965C2" w:rsidRDefault="003B7C2A" w14:paraId="4BD171AF" w14:textId="77777777">
            <w:pPr>
              <w:rPr>
                <w:rFonts w:asciiTheme="minorHAnsi" w:hAnsiTheme="minorHAnsi" w:cstheme="minorHAnsi"/>
              </w:rPr>
            </w:pPr>
            <w:r w:rsidRPr="002E06AF">
              <w:rPr>
                <w:rFonts w:asciiTheme="minorHAnsi" w:hAnsiTheme="minorHAnsi" w:cstheme="minorHAnsi"/>
              </w:rPr>
              <w:t>£22K</w:t>
            </w:r>
          </w:p>
          <w:p w:rsidRPr="002E06AF" w:rsidR="003B7C2A" w:rsidP="00B965C2" w:rsidRDefault="003B7C2A" w14:paraId="5F9D09D9" w14:textId="426C3246">
            <w:pPr>
              <w:rPr>
                <w:rFonts w:asciiTheme="minorHAnsi" w:hAnsiTheme="minorHAnsi" w:cstheme="minorHAnsi"/>
              </w:rPr>
            </w:pPr>
          </w:p>
        </w:tc>
      </w:tr>
      <w:tr w:rsidRPr="002E06AF" w:rsidR="003B7C2A" w:rsidTr="0D705FB4" w14:paraId="780EF157" w14:textId="77777777">
        <w:tc>
          <w:tcPr>
            <w:tcW w:w="4660" w:type="dxa"/>
          </w:tcPr>
          <w:p w:rsidRPr="002E06AF" w:rsidR="003B7C2A" w:rsidP="00B965C2" w:rsidRDefault="003B7C2A" w14:paraId="6BC79322" w14:textId="0CCBF99C">
            <w:pPr>
              <w:rPr>
                <w:rFonts w:asciiTheme="minorHAnsi" w:hAnsiTheme="minorHAnsi" w:cstheme="minorHAnsi"/>
              </w:rPr>
            </w:pPr>
            <w:r w:rsidRPr="002E06AF">
              <w:rPr>
                <w:rFonts w:asciiTheme="minorHAnsi" w:hAnsiTheme="minorHAnsi" w:cstheme="minorHAnsi"/>
              </w:rPr>
              <w:t xml:space="preserve">Divide </w:t>
            </w:r>
            <w:r w:rsidR="00A776C8">
              <w:rPr>
                <w:rFonts w:asciiTheme="minorHAnsi" w:hAnsiTheme="minorHAnsi" w:cstheme="minorHAnsi"/>
              </w:rPr>
              <w:t xml:space="preserve">the </w:t>
            </w:r>
            <w:r w:rsidRPr="002E06AF">
              <w:rPr>
                <w:rFonts w:asciiTheme="minorHAnsi" w:hAnsiTheme="minorHAnsi" w:cstheme="minorHAnsi"/>
              </w:rPr>
              <w:t>Revenue left over according to Revenue % share</w:t>
            </w:r>
          </w:p>
          <w:p w:rsidRPr="002E06AF" w:rsidR="003B7C2A" w:rsidP="00B965C2" w:rsidRDefault="003B7C2A" w14:paraId="18207FC6" w14:textId="704D97DB">
            <w:pPr>
              <w:rPr>
                <w:rFonts w:asciiTheme="minorHAnsi" w:hAnsiTheme="minorHAnsi" w:cstheme="minorHAnsi"/>
              </w:rPr>
            </w:pPr>
          </w:p>
        </w:tc>
        <w:tc>
          <w:tcPr>
            <w:tcW w:w="4661" w:type="dxa"/>
          </w:tcPr>
          <w:p w:rsidRPr="002E06AF" w:rsidR="003B7C2A" w:rsidP="00B965C2" w:rsidRDefault="003B7C2A" w14:paraId="455C5606" w14:textId="77777777">
            <w:pPr>
              <w:rPr>
                <w:rFonts w:asciiTheme="minorHAnsi" w:hAnsiTheme="minorHAnsi" w:cstheme="minorHAnsi"/>
              </w:rPr>
            </w:pPr>
            <w:r w:rsidRPr="002E06AF">
              <w:rPr>
                <w:rFonts w:asciiTheme="minorHAnsi" w:hAnsiTheme="minorHAnsi" w:cstheme="minorHAnsi"/>
              </w:rPr>
              <w:t>Eg. if Revenue is 50/50 then:</w:t>
            </w:r>
          </w:p>
          <w:p w:rsidRPr="002E06AF" w:rsidR="003B7C2A" w:rsidP="00B965C2" w:rsidRDefault="003B7C2A" w14:paraId="442DDBA0" w14:textId="77777777">
            <w:pPr>
              <w:rPr>
                <w:rFonts w:asciiTheme="minorHAnsi" w:hAnsiTheme="minorHAnsi" w:cstheme="minorHAnsi"/>
              </w:rPr>
            </w:pPr>
          </w:p>
          <w:p w:rsidRPr="002E06AF" w:rsidR="003B7C2A" w:rsidP="00B965C2" w:rsidRDefault="003B7C2A" w14:paraId="7ECB4B79" w14:textId="77777777">
            <w:pPr>
              <w:rPr>
                <w:rFonts w:asciiTheme="minorHAnsi" w:hAnsiTheme="minorHAnsi" w:cstheme="minorHAnsi"/>
              </w:rPr>
            </w:pPr>
            <w:r w:rsidRPr="002E06AF">
              <w:rPr>
                <w:rFonts w:asciiTheme="minorHAnsi" w:hAnsiTheme="minorHAnsi" w:cstheme="minorHAnsi"/>
              </w:rPr>
              <w:t xml:space="preserve">Academy share = £11K + £3K </w:t>
            </w:r>
          </w:p>
          <w:p w:rsidRPr="002E06AF" w:rsidR="003B7C2A" w:rsidP="00B965C2" w:rsidRDefault="003B7C2A" w14:paraId="0600F1DA" w14:textId="77777777">
            <w:pPr>
              <w:rPr>
                <w:rFonts w:asciiTheme="minorHAnsi" w:hAnsiTheme="minorHAnsi" w:cstheme="minorHAnsi"/>
              </w:rPr>
            </w:pPr>
            <w:r w:rsidRPr="002E06AF">
              <w:rPr>
                <w:rFonts w:asciiTheme="minorHAnsi" w:hAnsiTheme="minorHAnsi" w:cstheme="minorHAnsi"/>
              </w:rPr>
              <w:t>Lettings provider share = £11K</w:t>
            </w:r>
          </w:p>
          <w:p w:rsidRPr="002E06AF" w:rsidR="003B7C2A" w:rsidP="00B965C2" w:rsidRDefault="003B7C2A" w14:paraId="31D29E48" w14:textId="4B6893F5">
            <w:pPr>
              <w:rPr>
                <w:rFonts w:asciiTheme="minorHAnsi" w:hAnsiTheme="minorHAnsi" w:cstheme="minorHAnsi"/>
              </w:rPr>
            </w:pPr>
          </w:p>
        </w:tc>
      </w:tr>
    </w:tbl>
    <w:p w:rsidR="0001317D" w:rsidP="79B89D69" w:rsidRDefault="0001317D" w14:paraId="6EA09349" w14:textId="70951280">
      <w:pPr>
        <w:ind w:left="2160" w:hanging="687"/>
      </w:pPr>
    </w:p>
    <w:p w:rsidR="00002DE6" w:rsidP="23FCCE64" w:rsidRDefault="009634CE" w14:paraId="126C9BDB" w14:textId="3AC3D645">
      <w:pPr>
        <w:ind w:left="1350" w:hanging="900"/>
      </w:pPr>
      <w:r>
        <w:t>2.1.3</w:t>
      </w:r>
      <w:r>
        <w:tab/>
      </w:r>
      <w:r>
        <w:tab/>
      </w:r>
      <w:r w:rsidR="002C3A66">
        <w:t>The a</w:t>
      </w:r>
      <w:r w:rsidR="00516914">
        <w:t>nnex</w:t>
      </w:r>
      <w:r w:rsidR="005E7927">
        <w:t>es</w:t>
      </w:r>
      <w:r w:rsidR="00516914">
        <w:t xml:space="preserve"> </w:t>
      </w:r>
      <w:r w:rsidR="002C3A66">
        <w:t xml:space="preserve">of this ITT </w:t>
      </w:r>
      <w:r w:rsidR="00516914">
        <w:t>detail</w:t>
      </w:r>
      <w:r w:rsidR="002C3A66">
        <w:t xml:space="preserve"> </w:t>
      </w:r>
      <w:r w:rsidR="007455C9">
        <w:t>the site</w:t>
      </w:r>
      <w:r w:rsidR="414BA66B">
        <w:t>-</w:t>
      </w:r>
      <w:r w:rsidR="007455C9">
        <w:t>specific requirements</w:t>
      </w:r>
      <w:r w:rsidR="00767E82">
        <w:t xml:space="preserve">.  </w:t>
      </w:r>
      <w:r w:rsidR="007455C9">
        <w:t xml:space="preserve"> </w:t>
      </w:r>
    </w:p>
    <w:p w:rsidR="00002DE6" w:rsidP="23FCCE64" w:rsidRDefault="00002DE6" w14:paraId="4713C5B5" w14:textId="3B3E5AE0">
      <w:pPr>
        <w:ind w:left="1350" w:hanging="900"/>
      </w:pPr>
    </w:p>
    <w:p w:rsidR="00002DE6" w:rsidP="127F144D" w:rsidRDefault="2C3ADBC2" w14:paraId="4A4C497B" w14:textId="1B5DF03A">
      <w:pPr>
        <w:ind w:left="1890" w:hanging="450"/>
        <w:rPr>
          <w:rFonts w:ascii="Arial" w:hAnsi="Arial" w:eastAsia="Arial" w:cs="Arial"/>
          <w:color w:val="000000" w:themeColor="text1"/>
          <w:sz w:val="20"/>
          <w:szCs w:val="20"/>
        </w:rPr>
      </w:pPr>
      <w:r>
        <w:t>2.1.31</w:t>
      </w:r>
      <w:r w:rsidR="7C6FC8A6">
        <w:t xml:space="preserve">    </w:t>
      </w:r>
      <w:r w:rsidR="0E39DEA9">
        <w:t>Site specific annexes will be added to this ITT before site visits</w:t>
      </w:r>
      <w:r w:rsidR="54A992A5">
        <w:t xml:space="preserve"> or as soon </w:t>
      </w:r>
      <w:r w:rsidR="4BDA4733">
        <w:t>as</w:t>
      </w:r>
      <w:r w:rsidR="54A992A5">
        <w:t xml:space="preserve"> </w:t>
      </w:r>
      <w:r>
        <w:tab/>
      </w:r>
      <w:r w:rsidR="291BFE6C">
        <w:t>p</w:t>
      </w:r>
      <w:r w:rsidR="33A5EECD">
        <w:t>ossible</w:t>
      </w:r>
      <w:r w:rsidR="54A992A5">
        <w:t>.</w:t>
      </w:r>
      <w:r w:rsidR="0E39DEA9">
        <w:t xml:space="preserve"> </w:t>
      </w:r>
    </w:p>
    <w:p w:rsidR="00002DE6" w:rsidP="23FCCE64" w:rsidRDefault="00516914" w14:paraId="0FD077C2" w14:textId="4B8F0F57">
      <w:pPr>
        <w:ind w:left="1350" w:hanging="900"/>
      </w:pPr>
      <w:r>
        <w:t xml:space="preserve"> </w:t>
      </w:r>
    </w:p>
    <w:p w:rsidR="00002DE6" w:rsidP="00B547D2" w:rsidRDefault="00647836" w14:paraId="7BE47DBA" w14:textId="7888A9FB">
      <w:pPr>
        <w:ind w:left="1440" w:right="-167" w:hanging="990"/>
      </w:pPr>
      <w:r>
        <w:t>2.1.</w:t>
      </w:r>
      <w:r w:rsidR="00D7454F">
        <w:t>4</w:t>
      </w:r>
      <w:r>
        <w:tab/>
      </w:r>
      <w:r w:rsidR="00432498">
        <w:t xml:space="preserve">Bidders must demonstrate </w:t>
      </w:r>
      <w:r w:rsidR="00DB517A">
        <w:t xml:space="preserve">that they have </w:t>
      </w:r>
      <w:r w:rsidR="002E4EE7">
        <w:t>public liability</w:t>
      </w:r>
      <w:r w:rsidR="00432498">
        <w:t xml:space="preserve"> insurance cover of at</w:t>
      </w:r>
      <w:r w:rsidR="002C29D7">
        <w:t xml:space="preserve"> least £</w:t>
      </w:r>
      <w:r w:rsidR="002E4EE7">
        <w:t>10</w:t>
      </w:r>
      <w:r w:rsidR="00432498">
        <w:t xml:space="preserve"> million</w:t>
      </w:r>
      <w:r w:rsidR="00DB517A">
        <w:t xml:space="preserve"> </w:t>
      </w:r>
      <w:r w:rsidR="002C29D7">
        <w:t>(</w:t>
      </w:r>
      <w:r w:rsidR="002E4EE7">
        <w:t>ten</w:t>
      </w:r>
      <w:r w:rsidR="002C29D7">
        <w:t xml:space="preserve"> million pounds sterling) </w:t>
      </w:r>
      <w:r w:rsidR="002E4EE7">
        <w:t xml:space="preserve">and employer’s liability insurance of at least £5 million (five million pounds sterling) </w:t>
      </w:r>
      <w:r w:rsidR="00DB517A">
        <w:t xml:space="preserve">or would commit to obtain this if </w:t>
      </w:r>
      <w:r w:rsidR="002E4EE7">
        <w:t>awarded a</w:t>
      </w:r>
      <w:r w:rsidR="00747947">
        <w:t xml:space="preserve"> </w:t>
      </w:r>
      <w:r w:rsidR="002E4EE7">
        <w:t>contract.</w:t>
      </w:r>
    </w:p>
    <w:p w:rsidR="00002DE6" w:rsidP="23FCCE64" w:rsidRDefault="00002DE6" w14:paraId="42489710" w14:textId="77777777">
      <w:pPr>
        <w:ind w:left="1350" w:hanging="900"/>
      </w:pPr>
    </w:p>
    <w:p w:rsidR="009755EF" w:rsidP="23FCCE64" w:rsidRDefault="00D7454F" w14:paraId="6534F977" w14:textId="7528169E">
      <w:pPr>
        <w:ind w:left="1350" w:hanging="900"/>
      </w:pPr>
      <w:r>
        <w:t>2.1.5</w:t>
      </w:r>
      <w:r>
        <w:tab/>
      </w:r>
      <w:r>
        <w:tab/>
      </w:r>
      <w:r w:rsidR="007F714D">
        <w:t>All Bidders shall complete a Selection Questionnaire (Appendix 3)</w:t>
      </w:r>
      <w:r w:rsidR="007E51E3">
        <w:t xml:space="preserve">, </w:t>
      </w:r>
      <w:r w:rsidR="000434B4">
        <w:t>Award Questionnaire</w:t>
      </w:r>
      <w:r w:rsidR="007F714D">
        <w:t xml:space="preserve"> (Appendix 4) </w:t>
      </w:r>
      <w:r w:rsidR="00A9245A">
        <w:t>and Financial Submission</w:t>
      </w:r>
      <w:r w:rsidR="007F714D">
        <w:t xml:space="preserve"> (Appendix 5)</w:t>
      </w:r>
      <w:r w:rsidR="007E51E3">
        <w:t xml:space="preserve">.  </w:t>
      </w:r>
      <w:r w:rsidR="00D33616">
        <w:t>Bidders should provide:</w:t>
      </w:r>
    </w:p>
    <w:p w:rsidR="00D33616" w:rsidP="23FCCE64" w:rsidRDefault="00D33616" w14:paraId="1A2D9D8D" w14:textId="5AD95FBB">
      <w:pPr>
        <w:ind w:left="1350" w:hanging="900"/>
      </w:pPr>
    </w:p>
    <w:p w:rsidRPr="00D33616" w:rsidR="00D33616" w:rsidP="23FCCE64" w:rsidRDefault="00D33616" w14:paraId="603A719B" w14:textId="1B2EA88C">
      <w:pPr>
        <w:pStyle w:val="ListParagraph"/>
        <w:numPr>
          <w:ilvl w:val="1"/>
          <w:numId w:val="23"/>
        </w:numPr>
        <w:ind w:left="1350" w:hanging="900"/>
        <w:rPr>
          <w:rFonts w:asciiTheme="minorHAnsi" w:hAnsiTheme="minorHAnsi" w:cstheme="minorBidi"/>
          <w:color w:val="auto"/>
          <w:sz w:val="22"/>
        </w:rPr>
      </w:pPr>
      <w:r w:rsidRPr="23FCCE64">
        <w:rPr>
          <w:rFonts w:asciiTheme="minorHAnsi" w:hAnsiTheme="minorHAnsi" w:cstheme="minorBidi"/>
          <w:color w:val="auto"/>
          <w:sz w:val="22"/>
        </w:rPr>
        <w:t>Selection Questionnaire – Only one needs to be provided</w:t>
      </w:r>
    </w:p>
    <w:p w:rsidRPr="00D33616" w:rsidR="00D33616" w:rsidP="23FCCE64" w:rsidRDefault="00D33616" w14:paraId="765CB37D" w14:textId="5ADB9629">
      <w:pPr>
        <w:pStyle w:val="ListParagraph"/>
        <w:numPr>
          <w:ilvl w:val="1"/>
          <w:numId w:val="23"/>
        </w:numPr>
        <w:ind w:left="1350" w:hanging="900"/>
        <w:rPr>
          <w:rFonts w:asciiTheme="minorHAnsi" w:hAnsiTheme="minorHAnsi" w:cstheme="minorBidi"/>
          <w:color w:val="auto"/>
          <w:sz w:val="22"/>
        </w:rPr>
      </w:pPr>
      <w:r w:rsidRPr="23FCCE64">
        <w:rPr>
          <w:rFonts w:asciiTheme="minorHAnsi" w:hAnsiTheme="minorHAnsi" w:cstheme="minorBidi"/>
          <w:color w:val="auto"/>
          <w:sz w:val="22"/>
        </w:rPr>
        <w:t>Award Questionnaire – One for each of the Academies that you are bidding for</w:t>
      </w:r>
    </w:p>
    <w:p w:rsidRPr="00D33616" w:rsidR="00D33616" w:rsidP="23FCCE64" w:rsidRDefault="00D33616" w14:paraId="661A62DD" w14:textId="774A95E8">
      <w:pPr>
        <w:pStyle w:val="ListParagraph"/>
        <w:numPr>
          <w:ilvl w:val="1"/>
          <w:numId w:val="23"/>
        </w:numPr>
        <w:ind w:left="1350" w:hanging="900"/>
        <w:rPr>
          <w:rFonts w:asciiTheme="minorHAnsi" w:hAnsiTheme="minorHAnsi" w:cstheme="minorBidi"/>
          <w:color w:val="FF0000"/>
          <w:sz w:val="22"/>
        </w:rPr>
      </w:pPr>
      <w:r w:rsidRPr="715A52F0">
        <w:rPr>
          <w:rFonts w:asciiTheme="minorHAnsi" w:hAnsiTheme="minorHAnsi" w:cstheme="minorBidi"/>
          <w:color w:val="auto"/>
          <w:sz w:val="22"/>
        </w:rPr>
        <w:t xml:space="preserve">Financial </w:t>
      </w:r>
      <w:r w:rsidRPr="715A52F0">
        <w:rPr>
          <w:rFonts w:asciiTheme="minorHAnsi" w:hAnsiTheme="minorHAnsi" w:cstheme="minorBidi"/>
          <w:sz w:val="22"/>
        </w:rPr>
        <w:t>Submission – One for each of the Academies that you are bidding for</w:t>
      </w:r>
    </w:p>
    <w:p w:rsidR="007C45C2" w:rsidP="23FCCE64" w:rsidRDefault="007C45C2" w14:paraId="414D55BE" w14:textId="77777777">
      <w:pPr>
        <w:ind w:left="1350" w:hanging="900"/>
      </w:pPr>
    </w:p>
    <w:p w:rsidR="00414A9D" w:rsidP="00FC79C8" w:rsidRDefault="00D7454F" w14:paraId="04C16110" w14:textId="0AF089B9">
      <w:pPr>
        <w:ind w:left="1134" w:hanging="684"/>
      </w:pPr>
      <w:r>
        <w:t>2.1.6</w:t>
      </w:r>
      <w:r>
        <w:tab/>
      </w:r>
      <w:r w:rsidR="007C45C2">
        <w:t>Bidders a</w:t>
      </w:r>
      <w:r w:rsidR="002A0E45">
        <w:t xml:space="preserve">re </w:t>
      </w:r>
      <w:r w:rsidR="00BE041E">
        <w:t>required</w:t>
      </w:r>
      <w:r w:rsidR="002A0E45">
        <w:t xml:space="preserve"> to attend </w:t>
      </w:r>
      <w:r w:rsidR="00D33616">
        <w:t xml:space="preserve">each Academy for </w:t>
      </w:r>
      <w:r w:rsidR="007E51E3">
        <w:t xml:space="preserve">a compulsory </w:t>
      </w:r>
      <w:r w:rsidR="007C45C2">
        <w:t>site visit</w:t>
      </w:r>
      <w:r w:rsidR="00E77541">
        <w:t xml:space="preserve"> as per the timetable below</w:t>
      </w:r>
      <w:r w:rsidR="007C45C2">
        <w:t xml:space="preserve"> to be given a tour of the premises and to get confirmation of what areas, facilities and equipment would be made available for </w:t>
      </w:r>
      <w:r w:rsidR="009D0BA9">
        <w:t>the lettings service</w:t>
      </w:r>
      <w:r w:rsidR="007C45C2">
        <w:t xml:space="preserve">.  </w:t>
      </w:r>
      <w:r w:rsidRPr="2DF97E68" w:rsidR="007E51E3">
        <w:rPr>
          <w:u w:val="single"/>
        </w:rPr>
        <w:t xml:space="preserve">This is a compulsory site visit </w:t>
      </w:r>
      <w:r w:rsidRPr="2DF97E68" w:rsidR="005F5C50">
        <w:rPr>
          <w:u w:val="single"/>
        </w:rPr>
        <w:t>and</w:t>
      </w:r>
      <w:r w:rsidRPr="2DF97E68" w:rsidR="007C45C2">
        <w:rPr>
          <w:u w:val="single"/>
        </w:rPr>
        <w:t xml:space="preserve"> failure to </w:t>
      </w:r>
      <w:r w:rsidRPr="2DF97E68" w:rsidR="007E51E3">
        <w:rPr>
          <w:u w:val="single"/>
        </w:rPr>
        <w:t>attend</w:t>
      </w:r>
      <w:r w:rsidRPr="2DF97E68" w:rsidR="007C45C2">
        <w:rPr>
          <w:u w:val="single"/>
        </w:rPr>
        <w:t xml:space="preserve"> will disqualify any bid </w:t>
      </w:r>
      <w:r w:rsidRPr="2DF97E68" w:rsidR="009D0BA9">
        <w:rPr>
          <w:u w:val="single"/>
        </w:rPr>
        <w:t>s</w:t>
      </w:r>
      <w:r w:rsidRPr="2DF97E68" w:rsidR="007C45C2">
        <w:rPr>
          <w:u w:val="single"/>
        </w:rPr>
        <w:t>ubmission.</w:t>
      </w:r>
      <w:r w:rsidR="007C45C2">
        <w:t xml:space="preserve">  Bidders will be able to ask clarification questions </w:t>
      </w:r>
      <w:r w:rsidR="009D0BA9">
        <w:t xml:space="preserve">at the site visit about the </w:t>
      </w:r>
      <w:r w:rsidR="00E77541">
        <w:t>facilities and timings; all other questions must be raised via myTenders</w:t>
      </w:r>
      <w:r w:rsidR="007C45C2">
        <w:t>.</w:t>
      </w:r>
      <w:r w:rsidR="008D2467">
        <w:t xml:space="preserve">  </w:t>
      </w:r>
    </w:p>
    <w:p w:rsidR="00A16796" w:rsidP="00FC79C8" w:rsidRDefault="00A16796" w14:paraId="72C85413" w14:textId="77777777">
      <w:pPr>
        <w:ind w:left="1134" w:hanging="684"/>
      </w:pPr>
    </w:p>
    <w:p w:rsidRPr="00630664" w:rsidR="00414A9D" w:rsidP="00FC79C8" w:rsidRDefault="00AB06FD" w14:paraId="1F30250A" w14:textId="27CF7BAD">
      <w:pPr>
        <w:spacing w:line="259" w:lineRule="auto"/>
        <w:ind w:left="1134" w:hanging="684"/>
        <w:rPr>
          <w:b w:val="1"/>
          <w:bCs w:val="1"/>
        </w:rPr>
      </w:pPr>
      <w:r w:rsidR="00AB06FD">
        <w:rPr/>
        <w:t>B</w:t>
      </w:r>
      <w:r w:rsidR="00414A9D">
        <w:rPr/>
        <w:t xml:space="preserve">idders should </w:t>
      </w:r>
      <w:r w:rsidR="00AB06FD">
        <w:rPr/>
        <w:t>confirm</w:t>
      </w:r>
      <w:r w:rsidR="00414A9D">
        <w:rPr/>
        <w:t xml:space="preserve"> their intention to attend </w:t>
      </w:r>
      <w:r w:rsidR="009F348B">
        <w:rPr/>
        <w:t>the</w:t>
      </w:r>
      <w:r w:rsidR="00414A9D">
        <w:rPr/>
        <w:t xml:space="preserve"> site visit (providing the names of a maximum of two personnel per bidder)</w:t>
      </w:r>
      <w:r w:rsidR="00AB06FD">
        <w:rPr/>
        <w:t xml:space="preserve">.  </w:t>
      </w:r>
      <w:r w:rsidR="00AB06FD">
        <w:rPr/>
        <w:t>P</w:t>
      </w:r>
      <w:r w:rsidR="00414A9D">
        <w:rPr/>
        <w:t xml:space="preserve">lease </w:t>
      </w:r>
      <w:r w:rsidR="00AB06FD">
        <w:rPr/>
        <w:t xml:space="preserve">send </w:t>
      </w:r>
      <w:r w:rsidR="582FD871">
        <w:rPr/>
        <w:t>this confirmation</w:t>
      </w:r>
      <w:r w:rsidR="00414A9D">
        <w:rPr/>
        <w:t xml:space="preserve"> to </w:t>
      </w:r>
      <w:hyperlink r:id="R2ed1d6ff482d4ca8">
        <w:r w:rsidRPr="1CE46132" w:rsidR="00414A9D">
          <w:rPr>
            <w:rStyle w:val="Hyperlink"/>
          </w:rPr>
          <w:t>procurement@harrisfederation.org.uk</w:t>
        </w:r>
      </w:hyperlink>
      <w:r w:rsidR="00414A9D">
        <w:rPr/>
        <w:t xml:space="preserve"> </w:t>
      </w:r>
      <w:r w:rsidR="00AB06FD">
        <w:rPr/>
        <w:t>copying</w:t>
      </w:r>
      <w:r w:rsidR="00AB06FD">
        <w:rPr/>
        <w:t xml:space="preserve"> in </w:t>
      </w:r>
      <w:hyperlink r:id="Rfea9de81817141a9">
        <w:r w:rsidRPr="1CE46132" w:rsidR="42504664">
          <w:rPr>
            <w:rStyle w:val="Hyperlink"/>
          </w:rPr>
          <w:t>John.Mason</w:t>
        </w:r>
        <w:r w:rsidRPr="1CE46132" w:rsidR="1E94DFCB">
          <w:rPr>
            <w:rStyle w:val="Hyperlink"/>
          </w:rPr>
          <w:t>@harrisfederation.org.uk</w:t>
        </w:r>
      </w:hyperlink>
      <w:r w:rsidR="1E94DFCB">
        <w:rPr/>
        <w:t xml:space="preserve"> </w:t>
      </w:r>
      <w:r w:rsidR="00414A9D">
        <w:rPr/>
        <w:t>by</w:t>
      </w:r>
      <w:r w:rsidRPr="1CE46132" w:rsidR="00414A9D">
        <w:rPr>
          <w:color w:val="FF0000"/>
        </w:rPr>
        <w:t xml:space="preserve"> </w:t>
      </w:r>
      <w:r w:rsidRPr="1CE46132" w:rsidR="004053F4">
        <w:rPr>
          <w:b w:val="1"/>
          <w:bCs w:val="1"/>
        </w:rPr>
        <w:t xml:space="preserve">12 noon on </w:t>
      </w:r>
      <w:r w:rsidRPr="1CE46132" w:rsidR="107BFED5">
        <w:rPr>
          <w:b w:val="1"/>
          <w:bCs w:val="1"/>
        </w:rPr>
        <w:t>Tues</w:t>
      </w:r>
      <w:r w:rsidRPr="1CE46132" w:rsidR="563B32D9">
        <w:rPr>
          <w:b w:val="1"/>
          <w:bCs w:val="1"/>
        </w:rPr>
        <w:t xml:space="preserve">day </w:t>
      </w:r>
      <w:r w:rsidRPr="1CE46132" w:rsidR="260B34BD">
        <w:rPr>
          <w:b w:val="1"/>
          <w:bCs w:val="1"/>
        </w:rPr>
        <w:t>1</w:t>
      </w:r>
      <w:r w:rsidRPr="1CE46132" w:rsidR="3F4038E0">
        <w:rPr>
          <w:b w:val="1"/>
          <w:bCs w:val="1"/>
        </w:rPr>
        <w:t>9</w:t>
      </w:r>
      <w:r w:rsidRPr="1CE46132" w:rsidR="60CBECB6">
        <w:rPr>
          <w:b w:val="1"/>
          <w:bCs w:val="1"/>
          <w:vertAlign w:val="superscript"/>
        </w:rPr>
        <w:t>th</w:t>
      </w:r>
      <w:r w:rsidRPr="1CE46132" w:rsidR="563B32D9">
        <w:rPr>
          <w:b w:val="1"/>
          <w:bCs w:val="1"/>
        </w:rPr>
        <w:t xml:space="preserve"> </w:t>
      </w:r>
      <w:r w:rsidRPr="1CE46132" w:rsidR="310F3D59">
        <w:rPr>
          <w:b w:val="1"/>
          <w:bCs w:val="1"/>
        </w:rPr>
        <w:t>November</w:t>
      </w:r>
      <w:r w:rsidRPr="1CE46132" w:rsidR="563B32D9">
        <w:rPr>
          <w:b w:val="1"/>
          <w:bCs w:val="1"/>
        </w:rPr>
        <w:t xml:space="preserve"> 202</w:t>
      </w:r>
      <w:r w:rsidRPr="1CE46132" w:rsidR="1B88DA8A">
        <w:rPr>
          <w:b w:val="1"/>
          <w:bCs w:val="1"/>
        </w:rPr>
        <w:t>4</w:t>
      </w:r>
      <w:r w:rsidRPr="1CE46132" w:rsidR="59360C35">
        <w:rPr>
          <w:b w:val="1"/>
          <w:bCs w:val="1"/>
        </w:rPr>
        <w:t>+</w:t>
      </w:r>
    </w:p>
    <w:p w:rsidR="79B89D69" w:rsidP="23FCCE64" w:rsidRDefault="79B89D69" w14:paraId="48DEA718" w14:textId="02741420">
      <w:pPr>
        <w:ind w:left="1350" w:hanging="900"/>
      </w:pPr>
    </w:p>
    <w:p w:rsidRPr="00123B1A" w:rsidR="004F2B48" w:rsidP="23FCCE64" w:rsidRDefault="00E77541" w14:paraId="1842B34A" w14:textId="59DB1BDD">
      <w:pPr>
        <w:ind w:left="1350" w:hanging="900"/>
        <w:rPr>
          <w:b/>
        </w:rPr>
      </w:pPr>
      <w:r w:rsidRPr="2DF97E68">
        <w:rPr>
          <w:b/>
          <w:bCs/>
        </w:rPr>
        <w:t xml:space="preserve">Site Visit </w:t>
      </w:r>
      <w:r w:rsidRPr="2DF97E68" w:rsidR="00CB65A5">
        <w:rPr>
          <w:b/>
          <w:bCs/>
        </w:rPr>
        <w:t>– (</w:t>
      </w:r>
      <w:r w:rsidRPr="2DF97E68" w:rsidR="00D33616">
        <w:rPr>
          <w:b/>
          <w:bCs/>
          <w:i/>
          <w:iCs/>
        </w:rPr>
        <w:t>Each</w:t>
      </w:r>
      <w:r w:rsidRPr="2DF97E68" w:rsidR="000913F7">
        <w:rPr>
          <w:b/>
          <w:bCs/>
          <w:i/>
          <w:iCs/>
        </w:rPr>
        <w:t xml:space="preserve"> site visit will last no more than 2 hours</w:t>
      </w:r>
      <w:r w:rsidRPr="2DF97E68" w:rsidR="004F2B48">
        <w:rPr>
          <w:b/>
          <w:bCs/>
          <w:i/>
          <w:iCs/>
        </w:rPr>
        <w:t>.</w:t>
      </w:r>
      <w:r w:rsidRPr="2DF97E68" w:rsidR="00CB65A5">
        <w:rPr>
          <w:b/>
          <w:bCs/>
        </w:rPr>
        <w:t>)</w:t>
      </w:r>
    </w:p>
    <w:tbl>
      <w:tblPr>
        <w:tblStyle w:val="TableGrid"/>
        <w:tblW w:w="9454" w:type="dxa"/>
        <w:tblLook w:val="04A0" w:firstRow="1" w:lastRow="0" w:firstColumn="1" w:lastColumn="0" w:noHBand="0" w:noVBand="1"/>
      </w:tblPr>
      <w:tblGrid>
        <w:gridCol w:w="4654"/>
        <w:gridCol w:w="2837"/>
        <w:gridCol w:w="1963"/>
      </w:tblGrid>
      <w:tr w:rsidRPr="00D33616" w:rsidR="00D33616" w:rsidTr="46A24187" w14:paraId="68C1A25B" w14:textId="77777777">
        <w:tc>
          <w:tcPr>
            <w:tcW w:w="4654" w:type="dxa"/>
            <w:shd w:val="clear" w:color="auto" w:fill="D9D9D9" w:themeFill="background1" w:themeFillShade="D9"/>
            <w:tcMar/>
          </w:tcPr>
          <w:p w:rsidRPr="642AC2AA" w:rsidR="642AC2AA" w:rsidP="642AC2AA" w:rsidRDefault="642AC2AA" w14:paraId="3795E8A2" w14:textId="4F349A05">
            <w:pPr>
              <w:rPr>
                <w:rFonts w:ascii="Calibri" w:hAnsi="Calibri" w:eastAsia="Calibri" w:cs="Calibri"/>
                <w:b/>
                <w:bCs/>
                <w:color w:val="000000" w:themeColor="text1"/>
              </w:rPr>
            </w:pPr>
            <w:r w:rsidRPr="642AC2AA">
              <w:rPr>
                <w:rFonts w:ascii="Calibri" w:hAnsi="Calibri" w:eastAsia="Calibri" w:cs="Calibri"/>
                <w:b/>
                <w:bCs/>
                <w:color w:val="000000" w:themeColor="text1"/>
                <w:sz w:val="22"/>
                <w:szCs w:val="22"/>
              </w:rPr>
              <w:t>Site visit at Battersea</w:t>
            </w:r>
          </w:p>
        </w:tc>
        <w:tc>
          <w:tcPr>
            <w:tcW w:w="2837" w:type="dxa"/>
            <w:shd w:val="clear" w:color="auto" w:fill="D9D9D9" w:themeFill="background1" w:themeFillShade="D9"/>
            <w:tcMar/>
          </w:tcPr>
          <w:p w:rsidRPr="642AC2AA" w:rsidR="642AC2AA" w:rsidP="46A24187" w:rsidRDefault="642AC2AA" w14:paraId="61F343CD" w14:textId="56CCE593">
            <w:pPr>
              <w:jc w:val="center"/>
              <w:rPr>
                <w:rFonts w:ascii="Calibri" w:hAnsi="Calibri" w:eastAsia="Calibri" w:cs="Calibri"/>
                <w:b w:val="1"/>
                <w:bCs w:val="1"/>
                <w:color w:val="000000" w:themeColor="text1"/>
                <w:sz w:val="22"/>
                <w:szCs w:val="22"/>
              </w:rPr>
            </w:pPr>
            <w:r w:rsidRPr="46A24187" w:rsidR="56E57110">
              <w:rPr>
                <w:rFonts w:ascii="Calibri" w:hAnsi="Calibri" w:eastAsia="Calibri" w:cs="Calibri"/>
                <w:b w:val="1"/>
                <w:bCs w:val="1"/>
                <w:color w:val="000000" w:themeColor="text1" w:themeTint="FF" w:themeShade="FF"/>
                <w:sz w:val="22"/>
                <w:szCs w:val="22"/>
              </w:rPr>
              <w:t>2pm, 25</w:t>
            </w:r>
            <w:r w:rsidRPr="46A24187" w:rsidR="56E57110">
              <w:rPr>
                <w:rFonts w:ascii="Calibri" w:hAnsi="Calibri" w:eastAsia="Calibri" w:cs="Calibri"/>
                <w:b w:val="1"/>
                <w:bCs w:val="1"/>
                <w:color w:val="000000" w:themeColor="text1" w:themeTint="FF" w:themeShade="FF"/>
                <w:sz w:val="22"/>
                <w:szCs w:val="22"/>
                <w:vertAlign w:val="superscript"/>
              </w:rPr>
              <w:t>th</w:t>
            </w:r>
            <w:r w:rsidRPr="46A24187" w:rsidR="56E57110">
              <w:rPr>
                <w:rFonts w:ascii="Calibri" w:hAnsi="Calibri" w:eastAsia="Calibri" w:cs="Calibri"/>
                <w:b w:val="1"/>
                <w:bCs w:val="1"/>
                <w:color w:val="000000" w:themeColor="text1" w:themeTint="FF" w:themeShade="FF"/>
                <w:sz w:val="22"/>
                <w:szCs w:val="22"/>
              </w:rPr>
              <w:t xml:space="preserve"> Nov</w:t>
            </w:r>
          </w:p>
        </w:tc>
        <w:tc>
          <w:tcPr>
            <w:tcW w:w="1963" w:type="dxa"/>
            <w:shd w:val="clear" w:color="auto" w:fill="D9D9D9" w:themeFill="background1" w:themeFillShade="D9"/>
            <w:tcMar/>
          </w:tcPr>
          <w:p w:rsidRPr="00D33616" w:rsidR="00D33616" w:rsidP="46A24187" w:rsidRDefault="00D33616" w14:paraId="6FB75EED" w14:textId="611A35F6">
            <w:pPr>
              <w:ind w:left="0" w:hanging="0"/>
              <w:jc w:val="center"/>
              <w:rPr>
                <w:rFonts w:ascii="Calibri" w:hAnsi="Calibri" w:cs="Arial" w:asciiTheme="minorAscii" w:hAnsiTheme="minorAscii" w:cstheme="minorBidi"/>
                <w:b w:val="1"/>
                <w:bCs w:val="1"/>
                <w:sz w:val="22"/>
                <w:szCs w:val="22"/>
              </w:rPr>
            </w:pPr>
            <w:r w:rsidRPr="46A24187" w:rsidR="1D175597">
              <w:rPr>
                <w:rFonts w:ascii="Calibri" w:hAnsi="Calibri" w:cs="Arial" w:asciiTheme="minorAscii" w:hAnsiTheme="minorAscii" w:cstheme="minorBidi"/>
                <w:b w:val="1"/>
                <w:bCs w:val="1"/>
                <w:sz w:val="22"/>
                <w:szCs w:val="22"/>
              </w:rPr>
              <w:t>4th</w:t>
            </w:r>
          </w:p>
        </w:tc>
      </w:tr>
      <w:tr w:rsidRPr="00D33616" w:rsidR="00215EC0" w:rsidTr="46A24187" w14:paraId="4CABE477" w14:textId="77777777">
        <w:trPr>
          <w:trHeight w:val="494"/>
        </w:trPr>
        <w:tc>
          <w:tcPr>
            <w:tcW w:w="4654" w:type="dxa"/>
            <w:tcMar/>
          </w:tcPr>
          <w:p w:rsidRPr="642AC2AA" w:rsidR="642AC2AA" w:rsidP="642AC2AA" w:rsidRDefault="642AC2AA" w14:paraId="500BEFF7" w14:textId="75F344D0">
            <w:pPr>
              <w:rPr>
                <w:rFonts w:ascii="Calibri" w:hAnsi="Calibri" w:eastAsia="Calibri" w:cs="Calibri"/>
                <w:b/>
                <w:bCs/>
                <w:color w:val="000000" w:themeColor="text1"/>
              </w:rPr>
            </w:pPr>
            <w:r w:rsidRPr="642AC2AA">
              <w:rPr>
                <w:rFonts w:ascii="Calibri" w:hAnsi="Calibri" w:eastAsia="Calibri" w:cs="Calibri"/>
                <w:b/>
                <w:bCs/>
                <w:color w:val="000000" w:themeColor="text1"/>
                <w:sz w:val="22"/>
                <w:szCs w:val="22"/>
              </w:rPr>
              <w:t xml:space="preserve">Site visit at Harris Bermondsey </w:t>
            </w:r>
          </w:p>
        </w:tc>
        <w:tc>
          <w:tcPr>
            <w:tcW w:w="2837" w:type="dxa"/>
            <w:tcMar/>
          </w:tcPr>
          <w:p w:rsidRPr="642AC2AA" w:rsidR="642AC2AA" w:rsidP="46A24187" w:rsidRDefault="642AC2AA" w14:paraId="681DBC47" w14:textId="0E0E0414">
            <w:pPr>
              <w:jc w:val="center"/>
              <w:rPr>
                <w:rFonts w:ascii="Calibri" w:hAnsi="Calibri" w:eastAsia="Calibri" w:cs="Calibri"/>
                <w:b w:val="1"/>
                <w:bCs w:val="1"/>
                <w:color w:val="000000" w:themeColor="text1"/>
                <w:sz w:val="22"/>
                <w:szCs w:val="22"/>
              </w:rPr>
            </w:pPr>
            <w:r w:rsidRPr="46A24187" w:rsidR="3A1A6D52">
              <w:rPr>
                <w:rFonts w:ascii="Calibri" w:hAnsi="Calibri" w:eastAsia="Calibri" w:cs="Calibri"/>
                <w:b w:val="1"/>
                <w:bCs w:val="1"/>
                <w:color w:val="000000" w:themeColor="text1" w:themeTint="FF" w:themeShade="FF"/>
                <w:sz w:val="22"/>
                <w:szCs w:val="22"/>
              </w:rPr>
              <w:t>10am, 26</w:t>
            </w:r>
            <w:r w:rsidRPr="46A24187" w:rsidR="3A1A6D52">
              <w:rPr>
                <w:rFonts w:ascii="Calibri" w:hAnsi="Calibri" w:eastAsia="Calibri" w:cs="Calibri"/>
                <w:b w:val="1"/>
                <w:bCs w:val="1"/>
                <w:color w:val="000000" w:themeColor="text1" w:themeTint="FF" w:themeShade="FF"/>
                <w:sz w:val="22"/>
                <w:szCs w:val="22"/>
                <w:vertAlign w:val="superscript"/>
              </w:rPr>
              <w:t>th</w:t>
            </w:r>
            <w:r w:rsidRPr="46A24187" w:rsidR="3A1A6D52">
              <w:rPr>
                <w:rFonts w:ascii="Calibri" w:hAnsi="Calibri" w:eastAsia="Calibri" w:cs="Calibri"/>
                <w:b w:val="1"/>
                <w:bCs w:val="1"/>
                <w:color w:val="000000" w:themeColor="text1" w:themeTint="FF" w:themeShade="FF"/>
                <w:sz w:val="22"/>
                <w:szCs w:val="22"/>
              </w:rPr>
              <w:t xml:space="preserve"> No</w:t>
            </w:r>
            <w:r w:rsidRPr="46A24187" w:rsidR="637EDBA3">
              <w:rPr>
                <w:rFonts w:ascii="Calibri" w:hAnsi="Calibri" w:eastAsia="Calibri" w:cs="Calibri"/>
                <w:b w:val="1"/>
                <w:bCs w:val="1"/>
                <w:color w:val="000000" w:themeColor="text1" w:themeTint="FF" w:themeShade="FF"/>
                <w:sz w:val="22"/>
                <w:szCs w:val="22"/>
              </w:rPr>
              <w:t>v</w:t>
            </w:r>
          </w:p>
        </w:tc>
        <w:tc>
          <w:tcPr>
            <w:tcW w:w="1963" w:type="dxa"/>
            <w:tcMar/>
          </w:tcPr>
          <w:p w:rsidRPr="00215EC0" w:rsidR="00215EC0" w:rsidP="46A24187" w:rsidRDefault="00215EC0" w14:paraId="6967C2DF" w14:textId="6A6CFEC5">
            <w:pPr>
              <w:ind w:left="0" w:hanging="0"/>
              <w:jc w:val="center"/>
              <w:rPr>
                <w:rFonts w:ascii="Calibri" w:hAnsi="Calibri" w:eastAsia="游明朝" w:cs="Arial" w:asciiTheme="minorAscii" w:hAnsiTheme="minorAscii" w:eastAsiaTheme="minorEastAsia" w:cstheme="minorBidi"/>
                <w:b w:val="1"/>
                <w:bCs w:val="1"/>
                <w:sz w:val="22"/>
                <w:szCs w:val="22"/>
              </w:rPr>
            </w:pPr>
            <w:r w:rsidRPr="46A24187" w:rsidR="3C49B878">
              <w:rPr>
                <w:rFonts w:ascii="Calibri" w:hAnsi="Calibri" w:eastAsia="游明朝" w:cs="Arial" w:asciiTheme="minorAscii" w:hAnsiTheme="minorAscii" w:eastAsiaTheme="minorEastAsia" w:cstheme="minorBidi"/>
                <w:b w:val="1"/>
                <w:bCs w:val="1"/>
                <w:sz w:val="22"/>
                <w:szCs w:val="22"/>
              </w:rPr>
              <w:t>5th</w:t>
            </w:r>
          </w:p>
        </w:tc>
      </w:tr>
      <w:tr w:rsidRPr="00D33616" w:rsidR="00215EC0" w:rsidTr="46A24187" w14:paraId="695E4ED4" w14:textId="77777777">
        <w:tc>
          <w:tcPr>
            <w:tcW w:w="4654" w:type="dxa"/>
            <w:shd w:val="clear" w:color="auto" w:fill="D9D9D9" w:themeFill="background1" w:themeFillShade="D9"/>
            <w:tcMar/>
          </w:tcPr>
          <w:p w:rsidRPr="642AC2AA" w:rsidR="642AC2AA" w:rsidP="642AC2AA" w:rsidRDefault="642AC2AA" w14:paraId="26BA7F54" w14:textId="4FB14914">
            <w:pPr>
              <w:rPr>
                <w:rFonts w:ascii="Calibri" w:hAnsi="Calibri" w:eastAsia="Calibri" w:cs="Calibri"/>
                <w:b/>
                <w:bCs/>
                <w:color w:val="000000" w:themeColor="text1"/>
              </w:rPr>
            </w:pPr>
            <w:r w:rsidRPr="642AC2AA">
              <w:rPr>
                <w:rFonts w:ascii="Calibri" w:hAnsi="Calibri" w:eastAsia="Calibri" w:cs="Calibri"/>
                <w:b/>
                <w:bCs/>
                <w:color w:val="000000" w:themeColor="text1"/>
                <w:sz w:val="22"/>
                <w:szCs w:val="22"/>
              </w:rPr>
              <w:t>Site visit at Falconwood</w:t>
            </w:r>
          </w:p>
        </w:tc>
        <w:tc>
          <w:tcPr>
            <w:tcW w:w="2837" w:type="dxa"/>
            <w:shd w:val="clear" w:color="auto" w:fill="D9D9D9" w:themeFill="background1" w:themeFillShade="D9"/>
            <w:tcMar/>
          </w:tcPr>
          <w:p w:rsidRPr="642AC2AA" w:rsidR="642AC2AA" w:rsidP="46A24187" w:rsidRDefault="642AC2AA" w14:paraId="549457DD" w14:textId="3B470270">
            <w:pPr>
              <w:jc w:val="center"/>
              <w:rPr>
                <w:rFonts w:ascii="Calibri" w:hAnsi="Calibri" w:eastAsia="Calibri" w:cs="Calibri"/>
                <w:b w:val="1"/>
                <w:bCs w:val="1"/>
                <w:color w:val="000000" w:themeColor="text1"/>
                <w:sz w:val="22"/>
                <w:szCs w:val="22"/>
              </w:rPr>
            </w:pPr>
            <w:r w:rsidRPr="46A24187" w:rsidR="4ED5CFF0">
              <w:rPr>
                <w:rFonts w:ascii="Calibri" w:hAnsi="Calibri" w:eastAsia="Calibri" w:cs="Calibri"/>
                <w:b w:val="1"/>
                <w:bCs w:val="1"/>
                <w:color w:val="000000" w:themeColor="text1" w:themeTint="FF" w:themeShade="FF"/>
                <w:sz w:val="22"/>
                <w:szCs w:val="22"/>
              </w:rPr>
              <w:t>10am, 22</w:t>
            </w:r>
            <w:r w:rsidRPr="46A24187" w:rsidR="4ED5CFF0">
              <w:rPr>
                <w:rFonts w:ascii="Calibri" w:hAnsi="Calibri" w:eastAsia="Calibri" w:cs="Calibri"/>
                <w:b w:val="1"/>
                <w:bCs w:val="1"/>
                <w:color w:val="000000" w:themeColor="text1" w:themeTint="FF" w:themeShade="FF"/>
                <w:sz w:val="22"/>
                <w:szCs w:val="22"/>
                <w:vertAlign w:val="superscript"/>
              </w:rPr>
              <w:t>nd</w:t>
            </w:r>
            <w:r w:rsidRPr="46A24187" w:rsidR="4ED5CFF0">
              <w:rPr>
                <w:rFonts w:ascii="Calibri" w:hAnsi="Calibri" w:eastAsia="Calibri" w:cs="Calibri"/>
                <w:b w:val="1"/>
                <w:bCs w:val="1"/>
                <w:color w:val="000000" w:themeColor="text1" w:themeTint="FF" w:themeShade="FF"/>
                <w:sz w:val="22"/>
                <w:szCs w:val="22"/>
              </w:rPr>
              <w:t xml:space="preserve"> Nov</w:t>
            </w:r>
          </w:p>
        </w:tc>
        <w:tc>
          <w:tcPr>
            <w:tcW w:w="1963" w:type="dxa"/>
            <w:shd w:val="clear" w:color="auto" w:fill="D9D9D9" w:themeFill="background1" w:themeFillShade="D9"/>
            <w:tcMar/>
          </w:tcPr>
          <w:p w:rsidRPr="00215EC0" w:rsidR="00215EC0" w:rsidP="46A24187" w:rsidRDefault="00215EC0" w14:paraId="4501992E" w14:textId="0A547286">
            <w:pPr>
              <w:ind w:left="0" w:hanging="0"/>
              <w:jc w:val="center"/>
              <w:rPr>
                <w:rFonts w:ascii="Calibri" w:hAnsi="Calibri" w:eastAsia="游明朝" w:cs="Arial" w:asciiTheme="minorAscii" w:hAnsiTheme="minorAscii" w:eastAsiaTheme="minorEastAsia" w:cstheme="minorBidi"/>
                <w:b w:val="1"/>
                <w:bCs w:val="1"/>
                <w:sz w:val="22"/>
                <w:szCs w:val="22"/>
              </w:rPr>
            </w:pPr>
            <w:r w:rsidRPr="46A24187" w:rsidR="3FF8AB5E">
              <w:rPr>
                <w:rFonts w:ascii="Calibri" w:hAnsi="Calibri" w:eastAsia="游明朝" w:cs="Arial" w:asciiTheme="minorAscii" w:hAnsiTheme="minorAscii" w:eastAsiaTheme="minorEastAsia" w:cstheme="minorBidi"/>
                <w:b w:val="1"/>
                <w:bCs w:val="1"/>
                <w:sz w:val="22"/>
                <w:szCs w:val="22"/>
              </w:rPr>
              <w:t>1st</w:t>
            </w:r>
          </w:p>
        </w:tc>
      </w:tr>
      <w:tr w:rsidR="00215EC0" w:rsidTr="46A24187" w14:paraId="7B8BC24F" w14:textId="77777777">
        <w:trPr>
          <w:trHeight w:val="300"/>
        </w:trPr>
        <w:tc>
          <w:tcPr>
            <w:tcW w:w="4654" w:type="dxa"/>
            <w:tcMar/>
          </w:tcPr>
          <w:p w:rsidRPr="642AC2AA" w:rsidR="642AC2AA" w:rsidP="642AC2AA" w:rsidRDefault="642AC2AA" w14:paraId="1713776D" w14:textId="4BE57944">
            <w:pPr>
              <w:rPr>
                <w:rFonts w:ascii="Calibri" w:hAnsi="Calibri" w:eastAsia="Calibri" w:cs="Calibri"/>
                <w:b/>
                <w:bCs/>
                <w:color w:val="000000" w:themeColor="text1"/>
              </w:rPr>
            </w:pPr>
            <w:r w:rsidRPr="642AC2AA">
              <w:rPr>
                <w:rFonts w:ascii="Calibri" w:hAnsi="Calibri" w:eastAsia="Calibri" w:cs="Calibri"/>
                <w:b/>
                <w:bCs/>
                <w:color w:val="000000" w:themeColor="text1"/>
                <w:sz w:val="22"/>
                <w:szCs w:val="22"/>
              </w:rPr>
              <w:t>Site visit at Greenwich</w:t>
            </w:r>
          </w:p>
        </w:tc>
        <w:tc>
          <w:tcPr>
            <w:tcW w:w="2837" w:type="dxa"/>
            <w:tcMar/>
          </w:tcPr>
          <w:p w:rsidRPr="642AC2AA" w:rsidR="642AC2AA" w:rsidP="46A24187" w:rsidRDefault="642AC2AA" w14:paraId="563EA1F7" w14:textId="655F187A">
            <w:pPr>
              <w:jc w:val="center"/>
              <w:rPr>
                <w:rFonts w:ascii="Calibri" w:hAnsi="Calibri" w:eastAsia="Calibri" w:cs="Calibri"/>
                <w:b w:val="1"/>
                <w:bCs w:val="1"/>
                <w:color w:val="000000" w:themeColor="text1"/>
                <w:sz w:val="22"/>
                <w:szCs w:val="22"/>
              </w:rPr>
            </w:pPr>
            <w:r w:rsidRPr="46A24187" w:rsidR="07643D0D">
              <w:rPr>
                <w:rFonts w:ascii="Calibri" w:hAnsi="Calibri" w:eastAsia="Calibri" w:cs="Calibri"/>
                <w:b w:val="1"/>
                <w:bCs w:val="1"/>
                <w:color w:val="000000" w:themeColor="text1" w:themeTint="FF" w:themeShade="FF"/>
                <w:sz w:val="22"/>
                <w:szCs w:val="22"/>
              </w:rPr>
              <w:t>10am, 29</w:t>
            </w:r>
            <w:r w:rsidRPr="46A24187" w:rsidR="07643D0D">
              <w:rPr>
                <w:rFonts w:ascii="Calibri" w:hAnsi="Calibri" w:eastAsia="Calibri" w:cs="Calibri"/>
                <w:b w:val="1"/>
                <w:bCs w:val="1"/>
                <w:color w:val="000000" w:themeColor="text1" w:themeTint="FF" w:themeShade="FF"/>
                <w:sz w:val="22"/>
                <w:szCs w:val="22"/>
                <w:vertAlign w:val="superscript"/>
              </w:rPr>
              <w:t>th</w:t>
            </w:r>
            <w:r w:rsidRPr="46A24187" w:rsidR="07643D0D">
              <w:rPr>
                <w:rFonts w:ascii="Calibri" w:hAnsi="Calibri" w:eastAsia="Calibri" w:cs="Calibri"/>
                <w:b w:val="1"/>
                <w:bCs w:val="1"/>
                <w:color w:val="000000" w:themeColor="text1" w:themeTint="FF" w:themeShade="FF"/>
                <w:sz w:val="22"/>
                <w:szCs w:val="22"/>
              </w:rPr>
              <w:t xml:space="preserve"> Nov</w:t>
            </w:r>
          </w:p>
        </w:tc>
        <w:tc>
          <w:tcPr>
            <w:tcW w:w="1963" w:type="dxa"/>
            <w:tcMar/>
          </w:tcPr>
          <w:p w:rsidRPr="00215EC0" w:rsidR="00215EC0" w:rsidP="46A24187" w:rsidRDefault="00215EC0" w14:paraId="4768C46E" w14:textId="5F6AE19A">
            <w:pPr>
              <w:ind w:left="0" w:hanging="0"/>
              <w:jc w:val="center"/>
              <w:rPr>
                <w:rFonts w:ascii="Calibri" w:hAnsi="Calibri" w:eastAsia="游明朝" w:cs="Arial" w:asciiTheme="minorAscii" w:hAnsiTheme="minorAscii" w:eastAsiaTheme="minorEastAsia" w:cstheme="minorBidi"/>
                <w:b w:val="1"/>
                <w:bCs w:val="1"/>
                <w:sz w:val="22"/>
                <w:szCs w:val="22"/>
              </w:rPr>
            </w:pPr>
            <w:r w:rsidRPr="46A24187" w:rsidR="1974B8E6">
              <w:rPr>
                <w:rFonts w:ascii="Calibri" w:hAnsi="Calibri" w:eastAsia="游明朝" w:cs="Arial" w:asciiTheme="minorAscii" w:hAnsiTheme="minorAscii" w:eastAsiaTheme="minorEastAsia" w:cstheme="minorBidi"/>
                <w:b w:val="1"/>
                <w:bCs w:val="1"/>
                <w:sz w:val="22"/>
                <w:szCs w:val="22"/>
              </w:rPr>
              <w:t>9th</w:t>
            </w:r>
          </w:p>
        </w:tc>
      </w:tr>
      <w:tr w:rsidR="00215EC0" w:rsidTr="46A24187" w14:paraId="7FFC7F2A" w14:textId="77777777">
        <w:trPr>
          <w:trHeight w:val="405"/>
        </w:trPr>
        <w:tc>
          <w:tcPr>
            <w:tcW w:w="4654" w:type="dxa"/>
            <w:shd w:val="clear" w:color="auto" w:fill="D9D9D9" w:themeFill="background1" w:themeFillShade="D9"/>
            <w:tcMar/>
          </w:tcPr>
          <w:p w:rsidRPr="642AC2AA" w:rsidR="642AC2AA" w:rsidP="642AC2AA" w:rsidRDefault="642AC2AA" w14:paraId="442A39A5" w14:textId="10832C03">
            <w:pPr>
              <w:rPr>
                <w:rFonts w:ascii="Calibri" w:hAnsi="Calibri" w:eastAsia="Calibri" w:cs="Calibri"/>
                <w:b/>
                <w:bCs/>
                <w:color w:val="000000" w:themeColor="text1"/>
              </w:rPr>
            </w:pPr>
            <w:r w:rsidRPr="642AC2AA">
              <w:rPr>
                <w:rFonts w:ascii="Calibri" w:hAnsi="Calibri" w:eastAsia="Calibri" w:cs="Calibri"/>
                <w:b/>
                <w:bCs/>
                <w:color w:val="000000" w:themeColor="text1"/>
                <w:sz w:val="22"/>
                <w:szCs w:val="22"/>
              </w:rPr>
              <w:t>Site visit at Purley</w:t>
            </w:r>
          </w:p>
        </w:tc>
        <w:tc>
          <w:tcPr>
            <w:tcW w:w="2837" w:type="dxa"/>
            <w:shd w:val="clear" w:color="auto" w:fill="D9D9D9" w:themeFill="background1" w:themeFillShade="D9"/>
            <w:tcMar/>
          </w:tcPr>
          <w:p w:rsidRPr="642AC2AA" w:rsidR="642AC2AA" w:rsidP="46A24187" w:rsidRDefault="642AC2AA" w14:paraId="239438E4" w14:textId="0E8B81D7">
            <w:pPr>
              <w:ind w:left="0" w:hanging="0"/>
              <w:jc w:val="center"/>
              <w:rPr>
                <w:rFonts w:ascii="Calibri" w:hAnsi="Calibri" w:eastAsia="Calibri" w:cs="Calibri"/>
                <w:b w:val="1"/>
                <w:bCs w:val="1"/>
                <w:color w:val="000000" w:themeColor="text1"/>
                <w:sz w:val="22"/>
                <w:szCs w:val="22"/>
              </w:rPr>
            </w:pPr>
            <w:r w:rsidRPr="46A24187" w:rsidR="728D2492">
              <w:rPr>
                <w:rFonts w:ascii="Calibri" w:hAnsi="Calibri" w:eastAsia="Calibri" w:cs="Calibri"/>
                <w:b w:val="1"/>
                <w:bCs w:val="1"/>
                <w:color w:val="000000" w:themeColor="text1" w:themeTint="FF" w:themeShade="FF"/>
                <w:sz w:val="22"/>
                <w:szCs w:val="22"/>
              </w:rPr>
              <w:t>2pm, 26</w:t>
            </w:r>
            <w:r w:rsidRPr="46A24187" w:rsidR="728D2492">
              <w:rPr>
                <w:rFonts w:ascii="Calibri" w:hAnsi="Calibri" w:eastAsia="Calibri" w:cs="Calibri"/>
                <w:b w:val="1"/>
                <w:bCs w:val="1"/>
                <w:color w:val="000000" w:themeColor="text1" w:themeTint="FF" w:themeShade="FF"/>
                <w:sz w:val="22"/>
                <w:szCs w:val="22"/>
                <w:vertAlign w:val="superscript"/>
              </w:rPr>
              <w:t>th</w:t>
            </w:r>
            <w:r w:rsidRPr="46A24187" w:rsidR="728D2492">
              <w:rPr>
                <w:rFonts w:ascii="Calibri" w:hAnsi="Calibri" w:eastAsia="Calibri" w:cs="Calibri"/>
                <w:b w:val="1"/>
                <w:bCs w:val="1"/>
                <w:color w:val="000000" w:themeColor="text1" w:themeTint="FF" w:themeShade="FF"/>
                <w:sz w:val="22"/>
                <w:szCs w:val="22"/>
              </w:rPr>
              <w:t xml:space="preserve"> Nov</w:t>
            </w:r>
          </w:p>
        </w:tc>
        <w:tc>
          <w:tcPr>
            <w:tcW w:w="1963" w:type="dxa"/>
            <w:shd w:val="clear" w:color="auto" w:fill="D9D9D9" w:themeFill="background1" w:themeFillShade="D9"/>
            <w:tcMar/>
          </w:tcPr>
          <w:p w:rsidRPr="00215EC0" w:rsidR="00215EC0" w:rsidP="46A24187" w:rsidRDefault="00215EC0" w14:paraId="54A0A10A" w14:textId="61CE9731">
            <w:pPr>
              <w:spacing w:line="259" w:lineRule="auto"/>
              <w:jc w:val="center"/>
              <w:rPr>
                <w:rFonts w:ascii="Calibri" w:hAnsi="Calibri" w:eastAsia="Calibri" w:cs="Calibri"/>
                <w:b w:val="1"/>
                <w:bCs w:val="1"/>
                <w:color w:val="000000" w:themeColor="text1"/>
                <w:sz w:val="22"/>
                <w:szCs w:val="22"/>
              </w:rPr>
            </w:pPr>
            <w:r w:rsidRPr="46A24187" w:rsidR="5BB536A0">
              <w:rPr>
                <w:rFonts w:ascii="Calibri" w:hAnsi="Calibri" w:eastAsia="Calibri" w:cs="Calibri"/>
                <w:b w:val="1"/>
                <w:bCs w:val="1"/>
                <w:color w:val="000000" w:themeColor="text1" w:themeTint="FF" w:themeShade="FF"/>
                <w:sz w:val="22"/>
                <w:szCs w:val="22"/>
              </w:rPr>
              <w:t>6th</w:t>
            </w:r>
          </w:p>
        </w:tc>
      </w:tr>
      <w:tr w:rsidR="00215EC0" w:rsidTr="46A24187" w14:paraId="6018DD3C" w14:textId="77777777">
        <w:trPr>
          <w:trHeight w:val="300"/>
        </w:trPr>
        <w:tc>
          <w:tcPr>
            <w:tcW w:w="4654" w:type="dxa"/>
            <w:tcMar/>
          </w:tcPr>
          <w:p w:rsidRPr="642AC2AA" w:rsidR="642AC2AA" w:rsidP="642AC2AA" w:rsidRDefault="642AC2AA" w14:paraId="700E8381" w14:textId="1548B5E9">
            <w:pPr>
              <w:rPr>
                <w:rFonts w:ascii="Calibri" w:hAnsi="Calibri" w:eastAsia="Calibri" w:cs="Calibri"/>
                <w:b/>
                <w:bCs/>
                <w:color w:val="000000" w:themeColor="text1"/>
              </w:rPr>
            </w:pPr>
            <w:r w:rsidRPr="642AC2AA">
              <w:rPr>
                <w:rFonts w:ascii="Calibri" w:hAnsi="Calibri" w:eastAsia="Calibri" w:cs="Calibri"/>
                <w:b/>
                <w:bCs/>
                <w:color w:val="000000" w:themeColor="text1"/>
                <w:sz w:val="22"/>
                <w:szCs w:val="22"/>
              </w:rPr>
              <w:t>Site visit at Primary Purley Way</w:t>
            </w:r>
          </w:p>
        </w:tc>
        <w:tc>
          <w:tcPr>
            <w:tcW w:w="2837" w:type="dxa"/>
            <w:tcMar/>
          </w:tcPr>
          <w:p w:rsidRPr="642AC2AA" w:rsidR="642AC2AA" w:rsidP="46A24187" w:rsidRDefault="642AC2AA" w14:paraId="4B18D82D" w14:textId="5AE23506">
            <w:pPr>
              <w:jc w:val="center"/>
              <w:rPr>
                <w:rFonts w:ascii="Calibri" w:hAnsi="Calibri" w:eastAsia="Calibri" w:cs="Calibri"/>
                <w:b w:val="1"/>
                <w:bCs w:val="1"/>
                <w:color w:val="000000" w:themeColor="text1"/>
                <w:sz w:val="22"/>
                <w:szCs w:val="22"/>
              </w:rPr>
            </w:pPr>
            <w:r w:rsidRPr="46A24187" w:rsidR="2080A965">
              <w:rPr>
                <w:rFonts w:ascii="Calibri" w:hAnsi="Calibri" w:eastAsia="Calibri" w:cs="Calibri"/>
                <w:b w:val="1"/>
                <w:bCs w:val="1"/>
                <w:color w:val="000000" w:themeColor="text1" w:themeTint="FF" w:themeShade="FF"/>
                <w:sz w:val="22"/>
                <w:szCs w:val="22"/>
              </w:rPr>
              <w:t>10am ,28</w:t>
            </w:r>
            <w:r w:rsidRPr="46A24187" w:rsidR="2080A965">
              <w:rPr>
                <w:rFonts w:ascii="Calibri" w:hAnsi="Calibri" w:eastAsia="Calibri" w:cs="Calibri"/>
                <w:b w:val="1"/>
                <w:bCs w:val="1"/>
                <w:color w:val="000000" w:themeColor="text1" w:themeTint="FF" w:themeShade="FF"/>
                <w:sz w:val="22"/>
                <w:szCs w:val="22"/>
                <w:vertAlign w:val="superscript"/>
              </w:rPr>
              <w:t>th</w:t>
            </w:r>
            <w:r w:rsidRPr="46A24187" w:rsidR="2080A965">
              <w:rPr>
                <w:rFonts w:ascii="Calibri" w:hAnsi="Calibri" w:eastAsia="Calibri" w:cs="Calibri"/>
                <w:b w:val="1"/>
                <w:bCs w:val="1"/>
                <w:color w:val="000000" w:themeColor="text1" w:themeTint="FF" w:themeShade="FF"/>
                <w:sz w:val="22"/>
                <w:szCs w:val="22"/>
              </w:rPr>
              <w:t xml:space="preserve"> Nov</w:t>
            </w:r>
          </w:p>
        </w:tc>
        <w:tc>
          <w:tcPr>
            <w:tcW w:w="1963" w:type="dxa"/>
            <w:tcMar/>
          </w:tcPr>
          <w:p w:rsidRPr="00215EC0" w:rsidR="00215EC0" w:rsidP="46A24187" w:rsidRDefault="00215EC0" w14:paraId="3E3FC1A3" w14:textId="41E90353">
            <w:pPr>
              <w:ind w:left="0" w:hanging="0"/>
              <w:jc w:val="center"/>
              <w:rPr>
                <w:rFonts w:ascii="Calibri" w:hAnsi="Calibri" w:eastAsia="游明朝" w:cs="Arial" w:asciiTheme="minorAscii" w:hAnsiTheme="minorAscii" w:eastAsiaTheme="minorEastAsia" w:cstheme="minorBidi"/>
                <w:b w:val="1"/>
                <w:bCs w:val="1"/>
                <w:sz w:val="22"/>
                <w:szCs w:val="22"/>
              </w:rPr>
            </w:pPr>
            <w:r w:rsidRPr="46A24187" w:rsidR="27F91E80">
              <w:rPr>
                <w:rFonts w:ascii="Calibri" w:hAnsi="Calibri" w:eastAsia="游明朝" w:cs="Arial" w:asciiTheme="minorAscii" w:hAnsiTheme="minorAscii" w:eastAsiaTheme="minorEastAsia" w:cstheme="minorBidi"/>
                <w:b w:val="1"/>
                <w:bCs w:val="1"/>
                <w:sz w:val="22"/>
                <w:szCs w:val="22"/>
              </w:rPr>
              <w:t>7th</w:t>
            </w:r>
          </w:p>
        </w:tc>
      </w:tr>
      <w:tr w:rsidR="00215EC0" w:rsidTr="46A24187" w14:paraId="61C23399" w14:textId="77777777">
        <w:trPr>
          <w:trHeight w:val="300"/>
        </w:trPr>
        <w:tc>
          <w:tcPr>
            <w:tcW w:w="4654" w:type="dxa"/>
            <w:shd w:val="clear" w:color="auto" w:fill="D9D9D9" w:themeFill="background1" w:themeFillShade="D9"/>
            <w:tcMar/>
          </w:tcPr>
          <w:p w:rsidRPr="642AC2AA" w:rsidR="642AC2AA" w:rsidP="642AC2AA" w:rsidRDefault="642AC2AA" w14:paraId="03933238" w14:textId="056408E7">
            <w:pPr>
              <w:rPr>
                <w:rFonts w:ascii="Calibri" w:hAnsi="Calibri" w:eastAsia="Calibri" w:cs="Calibri"/>
                <w:b/>
                <w:bCs/>
                <w:color w:val="000000" w:themeColor="text1"/>
              </w:rPr>
            </w:pPr>
            <w:r w:rsidRPr="642AC2AA">
              <w:rPr>
                <w:rFonts w:ascii="Calibri" w:hAnsi="Calibri" w:eastAsia="Calibri" w:cs="Calibri"/>
                <w:b/>
                <w:bCs/>
                <w:color w:val="000000" w:themeColor="text1"/>
                <w:sz w:val="22"/>
                <w:szCs w:val="22"/>
              </w:rPr>
              <w:t>Site visit at St Johns Wood</w:t>
            </w:r>
          </w:p>
        </w:tc>
        <w:tc>
          <w:tcPr>
            <w:tcW w:w="2837" w:type="dxa"/>
            <w:shd w:val="clear" w:color="auto" w:fill="D9D9D9" w:themeFill="background1" w:themeFillShade="D9"/>
            <w:tcMar/>
          </w:tcPr>
          <w:p w:rsidRPr="642AC2AA" w:rsidR="642AC2AA" w:rsidP="46A24187" w:rsidRDefault="642AC2AA" w14:paraId="698123BA" w14:textId="1C13CCC6">
            <w:pPr>
              <w:jc w:val="center"/>
              <w:rPr>
                <w:rFonts w:ascii="Calibri" w:hAnsi="Calibri" w:eastAsia="Calibri" w:cs="Calibri"/>
                <w:b w:val="1"/>
                <w:bCs w:val="1"/>
                <w:color w:val="000000" w:themeColor="text1"/>
                <w:sz w:val="22"/>
                <w:szCs w:val="22"/>
              </w:rPr>
            </w:pPr>
            <w:r w:rsidRPr="46A24187" w:rsidR="700F747E">
              <w:rPr>
                <w:rFonts w:ascii="Calibri" w:hAnsi="Calibri" w:eastAsia="Calibri" w:cs="Calibri"/>
                <w:b w:val="1"/>
                <w:bCs w:val="1"/>
                <w:color w:val="000000" w:themeColor="text1" w:themeTint="FF" w:themeShade="FF"/>
                <w:sz w:val="22"/>
                <w:szCs w:val="22"/>
              </w:rPr>
              <w:t>10am, 25</w:t>
            </w:r>
            <w:r w:rsidRPr="46A24187" w:rsidR="700F747E">
              <w:rPr>
                <w:rFonts w:ascii="Calibri" w:hAnsi="Calibri" w:eastAsia="Calibri" w:cs="Calibri"/>
                <w:b w:val="1"/>
                <w:bCs w:val="1"/>
                <w:color w:val="000000" w:themeColor="text1" w:themeTint="FF" w:themeShade="FF"/>
                <w:sz w:val="22"/>
                <w:szCs w:val="22"/>
                <w:vertAlign w:val="superscript"/>
              </w:rPr>
              <w:t>th</w:t>
            </w:r>
            <w:r w:rsidRPr="46A24187" w:rsidR="700F747E">
              <w:rPr>
                <w:rFonts w:ascii="Calibri" w:hAnsi="Calibri" w:eastAsia="Calibri" w:cs="Calibri"/>
                <w:b w:val="1"/>
                <w:bCs w:val="1"/>
                <w:color w:val="000000" w:themeColor="text1" w:themeTint="FF" w:themeShade="FF"/>
                <w:sz w:val="22"/>
                <w:szCs w:val="22"/>
              </w:rPr>
              <w:t xml:space="preserve"> Nov</w:t>
            </w:r>
          </w:p>
        </w:tc>
        <w:tc>
          <w:tcPr>
            <w:tcW w:w="1963" w:type="dxa"/>
            <w:shd w:val="clear" w:color="auto" w:fill="D9D9D9" w:themeFill="background1" w:themeFillShade="D9"/>
            <w:tcMar/>
          </w:tcPr>
          <w:p w:rsidRPr="00215EC0" w:rsidR="00215EC0" w:rsidP="46A24187" w:rsidRDefault="00215EC0" w14:paraId="78ABF934" w14:textId="7075C43A">
            <w:pPr>
              <w:ind w:left="0" w:hanging="0"/>
              <w:jc w:val="center"/>
              <w:rPr>
                <w:rFonts w:ascii="Calibri" w:hAnsi="Calibri" w:eastAsia="游明朝" w:cs="Arial" w:asciiTheme="minorAscii" w:hAnsiTheme="minorAscii" w:eastAsiaTheme="minorEastAsia" w:cstheme="minorBidi"/>
                <w:b w:val="1"/>
                <w:bCs w:val="1"/>
                <w:sz w:val="22"/>
                <w:szCs w:val="22"/>
              </w:rPr>
            </w:pPr>
            <w:r w:rsidRPr="46A24187" w:rsidR="1BB8BC8E">
              <w:rPr>
                <w:rFonts w:ascii="Calibri" w:hAnsi="Calibri" w:eastAsia="游明朝" w:cs="Arial" w:asciiTheme="minorAscii" w:hAnsiTheme="minorAscii" w:eastAsiaTheme="minorEastAsia" w:cstheme="minorBidi"/>
                <w:b w:val="1"/>
                <w:bCs w:val="1"/>
                <w:sz w:val="22"/>
                <w:szCs w:val="22"/>
              </w:rPr>
              <w:t>3rd</w:t>
            </w:r>
          </w:p>
        </w:tc>
      </w:tr>
      <w:tr w:rsidR="00215EC0" w:rsidTr="46A24187" w14:paraId="6B39062C" w14:textId="77777777">
        <w:trPr>
          <w:trHeight w:val="300"/>
        </w:trPr>
        <w:tc>
          <w:tcPr>
            <w:tcW w:w="4654" w:type="dxa"/>
            <w:tcMar/>
          </w:tcPr>
          <w:p w:rsidRPr="642AC2AA" w:rsidR="642AC2AA" w:rsidP="642AC2AA" w:rsidRDefault="642AC2AA" w14:paraId="6570B51E" w14:textId="0C09623A">
            <w:pPr>
              <w:rPr>
                <w:rFonts w:ascii="Calibri" w:hAnsi="Calibri" w:eastAsia="Calibri" w:cs="Calibri"/>
                <w:b/>
                <w:bCs/>
                <w:color w:val="000000" w:themeColor="text1"/>
              </w:rPr>
            </w:pPr>
            <w:r w:rsidRPr="642AC2AA">
              <w:rPr>
                <w:rFonts w:ascii="Calibri" w:hAnsi="Calibri" w:eastAsia="Calibri" w:cs="Calibri"/>
                <w:b/>
                <w:bCs/>
                <w:color w:val="000000" w:themeColor="text1"/>
                <w:sz w:val="22"/>
                <w:szCs w:val="22"/>
              </w:rPr>
              <w:t>Site visit at Sutton</w:t>
            </w:r>
          </w:p>
        </w:tc>
        <w:tc>
          <w:tcPr>
            <w:tcW w:w="2837" w:type="dxa"/>
            <w:tcMar/>
          </w:tcPr>
          <w:p w:rsidR="642AC2AA" w:rsidP="46A24187" w:rsidRDefault="642AC2AA" w14:paraId="3DEC8DC8" w14:textId="71CDB50A">
            <w:pPr>
              <w:jc w:val="center"/>
              <w:rPr>
                <w:rFonts w:ascii="Calibri" w:hAnsi="Calibri" w:eastAsia="Calibri" w:cs="Calibri"/>
                <w:b w:val="1"/>
                <w:bCs w:val="1"/>
                <w:color w:val="000000" w:themeColor="text1"/>
              </w:rPr>
            </w:pPr>
            <w:r w:rsidRPr="46A24187" w:rsidR="3DBF7083">
              <w:rPr>
                <w:rFonts w:ascii="Calibri" w:hAnsi="Calibri" w:eastAsia="Calibri" w:cs="Calibri"/>
                <w:b w:val="1"/>
                <w:bCs w:val="1"/>
                <w:color w:val="000000" w:themeColor="text1" w:themeTint="FF" w:themeShade="FF"/>
              </w:rPr>
              <w:t>2pm, 28</w:t>
            </w:r>
            <w:r w:rsidRPr="46A24187" w:rsidR="3DBF7083">
              <w:rPr>
                <w:rFonts w:ascii="Calibri" w:hAnsi="Calibri" w:eastAsia="Calibri" w:cs="Calibri"/>
                <w:b w:val="1"/>
                <w:bCs w:val="1"/>
                <w:color w:val="000000" w:themeColor="text1" w:themeTint="FF" w:themeShade="FF"/>
                <w:vertAlign w:val="superscript"/>
              </w:rPr>
              <w:t>th</w:t>
            </w:r>
            <w:r w:rsidRPr="46A24187" w:rsidR="3DBF7083">
              <w:rPr>
                <w:rFonts w:ascii="Calibri" w:hAnsi="Calibri" w:eastAsia="Calibri" w:cs="Calibri"/>
                <w:b w:val="1"/>
                <w:bCs w:val="1"/>
                <w:color w:val="000000" w:themeColor="text1" w:themeTint="FF" w:themeShade="FF"/>
              </w:rPr>
              <w:t xml:space="preserve"> Nov</w:t>
            </w:r>
          </w:p>
        </w:tc>
        <w:tc>
          <w:tcPr>
            <w:tcW w:w="1963" w:type="dxa"/>
            <w:tcMar/>
          </w:tcPr>
          <w:p w:rsidRPr="127F144D" w:rsidR="00215EC0" w:rsidP="46A24187" w:rsidRDefault="00215EC0" w14:paraId="6355BCCE" w14:textId="0B15B14D">
            <w:pPr>
              <w:ind w:left="0" w:hanging="0"/>
              <w:jc w:val="center"/>
              <w:rPr>
                <w:b w:val="1"/>
                <w:bCs w:val="1"/>
              </w:rPr>
            </w:pPr>
            <w:r w:rsidRPr="46A24187" w:rsidR="516698B8">
              <w:rPr>
                <w:b w:val="1"/>
                <w:bCs w:val="1"/>
              </w:rPr>
              <w:t>8th</w:t>
            </w:r>
          </w:p>
        </w:tc>
      </w:tr>
      <w:tr w:rsidR="00215EC0" w:rsidTr="46A24187" w14:paraId="69FB7384" w14:textId="77777777">
        <w:trPr>
          <w:trHeight w:val="300"/>
        </w:trPr>
        <w:tc>
          <w:tcPr>
            <w:tcW w:w="4654" w:type="dxa"/>
            <w:shd w:val="clear" w:color="auto" w:fill="D9D9D9" w:themeFill="background1" w:themeFillShade="D9"/>
            <w:tcMar/>
          </w:tcPr>
          <w:p w:rsidRPr="642AC2AA" w:rsidR="642AC2AA" w:rsidP="642AC2AA" w:rsidRDefault="642AC2AA" w14:paraId="4D74FF94" w14:textId="7E39F9EE">
            <w:pPr>
              <w:rPr>
                <w:rFonts w:ascii="Calibri" w:hAnsi="Calibri" w:eastAsia="Calibri" w:cs="Calibri"/>
                <w:b/>
                <w:bCs/>
                <w:color w:val="000000" w:themeColor="text1"/>
              </w:rPr>
            </w:pPr>
            <w:r w:rsidRPr="642AC2AA">
              <w:rPr>
                <w:rFonts w:ascii="Calibri" w:hAnsi="Calibri" w:eastAsia="Calibri" w:cs="Calibri"/>
                <w:b/>
                <w:bCs/>
                <w:color w:val="000000" w:themeColor="text1"/>
                <w:sz w:val="22"/>
                <w:szCs w:val="22"/>
              </w:rPr>
              <w:t>Site visit at Westminster 6</w:t>
            </w:r>
            <w:r w:rsidRPr="642AC2AA">
              <w:rPr>
                <w:rFonts w:ascii="Calibri" w:hAnsi="Calibri" w:eastAsia="Calibri" w:cs="Calibri"/>
                <w:b/>
                <w:bCs/>
                <w:color w:val="000000" w:themeColor="text1"/>
                <w:sz w:val="22"/>
                <w:szCs w:val="22"/>
                <w:vertAlign w:val="superscript"/>
              </w:rPr>
              <w:t>th</w:t>
            </w:r>
            <w:r w:rsidRPr="642AC2AA">
              <w:rPr>
                <w:rFonts w:ascii="Calibri" w:hAnsi="Calibri" w:eastAsia="Calibri" w:cs="Calibri"/>
                <w:b/>
                <w:bCs/>
                <w:color w:val="000000" w:themeColor="text1"/>
                <w:sz w:val="22"/>
                <w:szCs w:val="22"/>
              </w:rPr>
              <w:t xml:space="preserve"> Form</w:t>
            </w:r>
          </w:p>
        </w:tc>
        <w:tc>
          <w:tcPr>
            <w:tcW w:w="2837" w:type="dxa"/>
            <w:shd w:val="clear" w:color="auto" w:fill="D9D9D9" w:themeFill="background1" w:themeFillShade="D9"/>
            <w:tcMar/>
          </w:tcPr>
          <w:p w:rsidRPr="642AC2AA" w:rsidR="642AC2AA" w:rsidP="46A24187" w:rsidRDefault="642AC2AA" w14:paraId="72B98098" w14:textId="5248C27F">
            <w:pPr>
              <w:jc w:val="center"/>
              <w:rPr>
                <w:rFonts w:ascii="Calibri" w:hAnsi="Calibri" w:eastAsia="Calibri" w:cs="Calibri"/>
                <w:b w:val="1"/>
                <w:bCs w:val="1"/>
                <w:color w:val="000000" w:themeColor="text1"/>
                <w:sz w:val="22"/>
                <w:szCs w:val="22"/>
              </w:rPr>
            </w:pPr>
            <w:r w:rsidRPr="46A24187" w:rsidR="38AD8707">
              <w:rPr>
                <w:rFonts w:ascii="Calibri" w:hAnsi="Calibri" w:eastAsia="Calibri" w:cs="Calibri"/>
                <w:b w:val="1"/>
                <w:bCs w:val="1"/>
                <w:color w:val="000000" w:themeColor="text1" w:themeTint="FF" w:themeShade="FF"/>
                <w:sz w:val="22"/>
                <w:szCs w:val="22"/>
              </w:rPr>
              <w:t>2pm, 22</w:t>
            </w:r>
            <w:r w:rsidRPr="46A24187" w:rsidR="38AD8707">
              <w:rPr>
                <w:rFonts w:ascii="Calibri" w:hAnsi="Calibri" w:eastAsia="Calibri" w:cs="Calibri"/>
                <w:b w:val="1"/>
                <w:bCs w:val="1"/>
                <w:color w:val="000000" w:themeColor="text1" w:themeTint="FF" w:themeShade="FF"/>
                <w:sz w:val="22"/>
                <w:szCs w:val="22"/>
                <w:vertAlign w:val="superscript"/>
              </w:rPr>
              <w:t>nd</w:t>
            </w:r>
            <w:r w:rsidRPr="46A24187" w:rsidR="38AD8707">
              <w:rPr>
                <w:rFonts w:ascii="Calibri" w:hAnsi="Calibri" w:eastAsia="Calibri" w:cs="Calibri"/>
                <w:b w:val="1"/>
                <w:bCs w:val="1"/>
                <w:color w:val="000000" w:themeColor="text1" w:themeTint="FF" w:themeShade="FF"/>
                <w:sz w:val="22"/>
                <w:szCs w:val="22"/>
              </w:rPr>
              <w:t xml:space="preserve"> Nov</w:t>
            </w:r>
          </w:p>
        </w:tc>
        <w:tc>
          <w:tcPr>
            <w:tcW w:w="1963" w:type="dxa"/>
            <w:shd w:val="clear" w:color="auto" w:fill="D9D9D9" w:themeFill="background1" w:themeFillShade="D9"/>
            <w:tcMar/>
          </w:tcPr>
          <w:p w:rsidR="00215EC0" w:rsidP="46A24187" w:rsidRDefault="00215EC0" w14:paraId="47E5A93A" w14:textId="36A0446C">
            <w:pPr>
              <w:jc w:val="center"/>
              <w:rPr>
                <w:b w:val="1"/>
                <w:bCs w:val="1"/>
              </w:rPr>
            </w:pPr>
            <w:r w:rsidRPr="46A24187" w:rsidR="0EBD2101">
              <w:rPr>
                <w:b w:val="1"/>
                <w:bCs w:val="1"/>
              </w:rPr>
              <w:t>2nd</w:t>
            </w:r>
          </w:p>
        </w:tc>
      </w:tr>
    </w:tbl>
    <w:p w:rsidR="642AC2AA" w:rsidRDefault="642AC2AA" w14:paraId="339B8C5D" w14:textId="700E14C4"/>
    <w:p w:rsidR="00E77541" w:rsidP="23FCCE64" w:rsidRDefault="00E77541" w14:paraId="5B83589C" w14:textId="71A83FF3">
      <w:pPr>
        <w:ind w:left="1350" w:hanging="900"/>
      </w:pPr>
    </w:p>
    <w:p w:rsidR="00BA1E9A" w:rsidP="00A16796" w:rsidRDefault="00BA1E9A" w14:paraId="22CCC690" w14:textId="3BF62F09">
      <w:pPr>
        <w:ind w:left="1134" w:hanging="567"/>
        <w:rPr>
          <w:b/>
          <w:bCs/>
          <w:i/>
          <w:iCs/>
        </w:rPr>
      </w:pPr>
      <w:r w:rsidRPr="79B89D69">
        <w:rPr>
          <w:b/>
          <w:bCs/>
          <w:i/>
          <w:iCs/>
        </w:rPr>
        <w:t xml:space="preserve">Bidders please arrive on time as missing the site visit means you </w:t>
      </w:r>
      <w:r w:rsidRPr="79B89D69" w:rsidR="00495575">
        <w:rPr>
          <w:b/>
          <w:bCs/>
          <w:i/>
          <w:iCs/>
        </w:rPr>
        <w:t>will not be able to submit a bid</w:t>
      </w:r>
      <w:r w:rsidRPr="79B89D69">
        <w:rPr>
          <w:b/>
          <w:bCs/>
          <w:i/>
          <w:iCs/>
        </w:rPr>
        <w:t>.  The site visit is a mandatory requirement.</w:t>
      </w:r>
    </w:p>
    <w:p w:rsidR="00963E9C" w:rsidP="00A16796" w:rsidRDefault="00963E9C" w14:paraId="6B00E22E" w14:textId="1BF20210">
      <w:pPr>
        <w:ind w:left="1134" w:hanging="567"/>
        <w:rPr>
          <w:b/>
          <w:bCs/>
          <w:i/>
          <w:iCs/>
        </w:rPr>
      </w:pPr>
    </w:p>
    <w:p w:rsidR="001B62EB" w:rsidP="00A16796" w:rsidRDefault="00963E9C" w14:paraId="689D3FA9" w14:textId="77777777">
      <w:pPr>
        <w:ind w:left="1134" w:hanging="567"/>
        <w:rPr>
          <w:b/>
          <w:bCs/>
          <w:i/>
          <w:iCs/>
        </w:rPr>
      </w:pPr>
      <w:r w:rsidRPr="79B89D69">
        <w:rPr>
          <w:b/>
          <w:bCs/>
          <w:i/>
          <w:iCs/>
        </w:rPr>
        <w:t xml:space="preserve">Bidders should not contact the Academy directly to organise separate visits – should a visit be missed, the Procurement Lead should be contacted via the portal.  </w:t>
      </w:r>
    </w:p>
    <w:p w:rsidR="00A16796" w:rsidP="00A16796" w:rsidRDefault="00A16796" w14:paraId="79C158DD" w14:textId="77777777">
      <w:pPr>
        <w:ind w:left="1134" w:hanging="567"/>
        <w:rPr>
          <w:b/>
          <w:bCs/>
          <w:i/>
          <w:iCs/>
        </w:rPr>
      </w:pPr>
    </w:p>
    <w:p w:rsidRPr="00012C41" w:rsidR="00963E9C" w:rsidP="00A16796" w:rsidRDefault="43CB45B0" w14:paraId="2E45E353" w14:textId="0B5C2251">
      <w:pPr>
        <w:ind w:left="1134" w:hanging="567"/>
        <w:rPr>
          <w:b/>
          <w:bCs/>
          <w:i/>
          <w:iCs/>
        </w:rPr>
      </w:pPr>
      <w:r w:rsidRPr="79B89D69">
        <w:rPr>
          <w:b/>
          <w:bCs/>
          <w:i/>
          <w:iCs/>
        </w:rPr>
        <w:t>However,</w:t>
      </w:r>
      <w:r w:rsidRPr="79B89D69" w:rsidR="00963E9C">
        <w:rPr>
          <w:b/>
          <w:bCs/>
          <w:i/>
          <w:iCs/>
        </w:rPr>
        <w:t xml:space="preserve"> every effort should be made by Bidders to attend the </w:t>
      </w:r>
      <w:r w:rsidRPr="79B89D69" w:rsidR="5A68BF12">
        <w:rPr>
          <w:b/>
          <w:bCs/>
          <w:i/>
          <w:iCs/>
        </w:rPr>
        <w:t>pre-arranged</w:t>
      </w:r>
      <w:r w:rsidRPr="79B89D69" w:rsidR="00963E9C">
        <w:rPr>
          <w:b/>
          <w:bCs/>
          <w:i/>
          <w:iCs/>
        </w:rPr>
        <w:t xml:space="preserve"> date/times as per the above table.</w:t>
      </w:r>
    </w:p>
    <w:p w:rsidRPr="00123B1A" w:rsidR="00833FE8" w:rsidP="00A16796" w:rsidRDefault="00833FE8" w14:paraId="2D1D327F" w14:textId="39C82205">
      <w:pPr>
        <w:ind w:left="1134" w:hanging="567"/>
        <w:rPr>
          <w:b/>
          <w:bCs/>
          <w:i/>
          <w:iCs/>
        </w:rPr>
      </w:pPr>
    </w:p>
    <w:p w:rsidR="007C45C2" w:rsidP="00A16796" w:rsidRDefault="00D7454F" w14:paraId="1185A9C8" w14:textId="7D0CEF3C">
      <w:pPr>
        <w:ind w:left="1134" w:hanging="567"/>
      </w:pPr>
      <w:r>
        <w:t>2.1.7</w:t>
      </w:r>
      <w:r>
        <w:tab/>
      </w:r>
      <w:r w:rsidR="007C45C2">
        <w:t xml:space="preserve">Lettings </w:t>
      </w:r>
      <w:r w:rsidR="00C14FE7">
        <w:t xml:space="preserve">and marketing of the academy </w:t>
      </w:r>
      <w:r w:rsidR="007C45C2">
        <w:t>must not interfere or conflict with any activities of the academy</w:t>
      </w:r>
      <w:r>
        <w:t xml:space="preserve"> or adversely affect the academy’s reputation</w:t>
      </w:r>
      <w:r w:rsidR="007C45C2">
        <w:t>.</w:t>
      </w:r>
    </w:p>
    <w:p w:rsidR="007C45C2" w:rsidP="00A16796" w:rsidRDefault="007C45C2" w14:paraId="4FCF16AD" w14:textId="77777777">
      <w:pPr>
        <w:ind w:left="1134" w:hanging="567"/>
      </w:pPr>
    </w:p>
    <w:p w:rsidRPr="00561BB4" w:rsidR="00561BB4" w:rsidP="00A16796" w:rsidRDefault="00B5195B" w14:paraId="56A5CD74" w14:textId="7442CBC0">
      <w:pPr>
        <w:ind w:left="1134" w:hanging="567"/>
      </w:pPr>
      <w:r>
        <w:t>2.1</w:t>
      </w:r>
      <w:r w:rsidR="00D7454F">
        <w:t>.8</w:t>
      </w:r>
      <w:r>
        <w:tab/>
      </w:r>
      <w:r w:rsidR="00561BB4">
        <w:t>The letting</w:t>
      </w:r>
      <w:r w:rsidRPr="00561BB4" w:rsidR="00561BB4">
        <w:t xml:space="preserve"> of </w:t>
      </w:r>
      <w:r w:rsidR="00561BB4">
        <w:t>any facility must</w:t>
      </w:r>
      <w:r w:rsidRPr="00561BB4" w:rsidR="00561BB4">
        <w:t xml:space="preserve"> be completed on a pre-booked basis with a payment transfer </w:t>
      </w:r>
      <w:r w:rsidR="00561BB4">
        <w:t xml:space="preserve">as </w:t>
      </w:r>
      <w:r w:rsidRPr="00561BB4" w:rsidR="00561BB4">
        <w:t xml:space="preserve">no cash </w:t>
      </w:r>
      <w:r w:rsidR="00561BB4">
        <w:t>should be held on the premises</w:t>
      </w:r>
      <w:r w:rsidRPr="00561BB4" w:rsidR="00561BB4">
        <w:t>.</w:t>
      </w:r>
    </w:p>
    <w:p w:rsidR="00561BB4" w:rsidP="00A16796" w:rsidRDefault="00561BB4" w14:paraId="31C7B67B" w14:textId="77777777">
      <w:pPr>
        <w:ind w:left="1134" w:hanging="567"/>
      </w:pPr>
    </w:p>
    <w:p w:rsidR="00846756" w:rsidP="00A16796" w:rsidRDefault="00561BB4" w14:paraId="1017BDCA" w14:textId="07F95F97">
      <w:pPr>
        <w:ind w:left="1134" w:hanging="567"/>
      </w:pPr>
      <w:r>
        <w:t>2.1.9</w:t>
      </w:r>
      <w:r w:rsidR="00846756">
        <w:tab/>
      </w:r>
      <w:r w:rsidR="6978A22F">
        <w:t>Each academy</w:t>
      </w:r>
      <w:r w:rsidR="00745369">
        <w:t xml:space="preserve"> will </w:t>
      </w:r>
      <w:r w:rsidR="6978A22F">
        <w:t xml:space="preserve">have a site-specific </w:t>
      </w:r>
      <w:r w:rsidR="48811BD0">
        <w:t>briefing</w:t>
      </w:r>
      <w:r w:rsidR="6978A22F">
        <w:t xml:space="preserve"> process</w:t>
      </w:r>
      <w:r w:rsidR="00BF6A9E">
        <w:t xml:space="preserve"> from the relevant </w:t>
      </w:r>
      <w:r w:rsidR="6A8F5D40">
        <w:t>Designated Safeguarding Lead (DSL)</w:t>
      </w:r>
      <w:r w:rsidR="6978A22F">
        <w:t xml:space="preserve"> that must be attended by all supplier staff before entry on school premises.  Bidders</w:t>
      </w:r>
      <w:r w:rsidR="00745369">
        <w:t xml:space="preserve"> </w:t>
      </w:r>
      <w:r w:rsidR="0342976F">
        <w:t>must</w:t>
      </w:r>
      <w:r w:rsidR="00745369">
        <w:t xml:space="preserve"> need to comply with </w:t>
      </w:r>
      <w:r w:rsidR="59B9FE8F">
        <w:t>each</w:t>
      </w:r>
      <w:r w:rsidR="00745369">
        <w:t xml:space="preserve"> academy’s </w:t>
      </w:r>
      <w:r w:rsidR="55971D20">
        <w:t xml:space="preserve">site-specific </w:t>
      </w:r>
      <w:r w:rsidR="00745369">
        <w:t>safeguarding</w:t>
      </w:r>
      <w:r w:rsidR="68F5644C">
        <w:t xml:space="preserve"> </w:t>
      </w:r>
      <w:r w:rsidR="00745369">
        <w:t xml:space="preserve">procedures and policies and </w:t>
      </w:r>
      <w:r w:rsidR="00600552">
        <w:t xml:space="preserve">the </w:t>
      </w:r>
      <w:r w:rsidR="00745369">
        <w:t>safeguarding checklist</w:t>
      </w:r>
      <w:r w:rsidR="00600552">
        <w:t>s as per</w:t>
      </w:r>
      <w:r w:rsidR="19F81E81">
        <w:t xml:space="preserve"> KCSIE 2024 </w:t>
      </w:r>
      <w:r w:rsidR="00043D57">
        <w:t>or more recent iterations.</w:t>
      </w:r>
    </w:p>
    <w:p w:rsidR="00846756" w:rsidP="00A16796" w:rsidRDefault="00745369" w14:paraId="36547E33" w14:textId="7F34743E">
      <w:pPr>
        <w:ind w:left="1134" w:hanging="567"/>
      </w:pPr>
      <w:r>
        <w:t xml:space="preserve"> </w:t>
      </w:r>
    </w:p>
    <w:p w:rsidR="00846756" w:rsidP="00A16796" w:rsidRDefault="00846756" w14:paraId="2F0C8350" w14:textId="77777777">
      <w:pPr>
        <w:ind w:left="1134" w:hanging="567"/>
      </w:pPr>
    </w:p>
    <w:p w:rsidRPr="003B7A86" w:rsidR="007C45C2" w:rsidP="009A7A32" w:rsidRDefault="00846756" w14:paraId="55B05045" w14:textId="2088E23F">
      <w:pPr>
        <w:ind w:left="567"/>
        <w:rPr>
          <w:u w:val="single"/>
        </w:rPr>
      </w:pPr>
      <w:r w:rsidRPr="127F144D">
        <w:rPr>
          <w:u w:val="single"/>
        </w:rPr>
        <w:t>E</w:t>
      </w:r>
      <w:r w:rsidRPr="127F144D" w:rsidR="00745369">
        <w:rPr>
          <w:u w:val="single"/>
        </w:rPr>
        <w:t>nhanced DBS clearance</w:t>
      </w:r>
      <w:r w:rsidRPr="127F144D" w:rsidR="692EA937">
        <w:rPr>
          <w:u w:val="single"/>
        </w:rPr>
        <w:t xml:space="preserve"> and a </w:t>
      </w:r>
      <w:r w:rsidRPr="127F144D" w:rsidR="00031D61">
        <w:rPr>
          <w:u w:val="single"/>
        </w:rPr>
        <w:t>site-specific</w:t>
      </w:r>
      <w:r w:rsidRPr="127F144D" w:rsidR="692EA937">
        <w:rPr>
          <w:u w:val="single"/>
        </w:rPr>
        <w:t xml:space="preserve"> briefing </w:t>
      </w:r>
      <w:r w:rsidRPr="127F144D" w:rsidR="70F5F3A4">
        <w:rPr>
          <w:u w:val="single"/>
        </w:rPr>
        <w:t>attendance</w:t>
      </w:r>
      <w:r w:rsidRPr="127F144D" w:rsidR="00745369">
        <w:rPr>
          <w:u w:val="single"/>
        </w:rPr>
        <w:t xml:space="preserve"> will be required for any personnel</w:t>
      </w:r>
      <w:r w:rsidR="009A7A32">
        <w:rPr>
          <w:u w:val="single"/>
        </w:rPr>
        <w:t xml:space="preserve"> </w:t>
      </w:r>
      <w:r w:rsidRPr="127F144D" w:rsidR="00745369">
        <w:rPr>
          <w:u w:val="single"/>
        </w:rPr>
        <w:t xml:space="preserve">or community user where children are likely to be in attendance.   </w:t>
      </w:r>
    </w:p>
    <w:p w:rsidRPr="007C45C2" w:rsidR="00846756" w:rsidP="23FCCE64" w:rsidRDefault="00846756" w14:paraId="68043AC2" w14:textId="0ECC3207">
      <w:pPr>
        <w:ind w:left="1350" w:hanging="900"/>
      </w:pPr>
    </w:p>
    <w:p w:rsidRPr="00723389" w:rsidR="00D40DE8" w:rsidP="00B14634" w:rsidRDefault="00DB517A" w14:paraId="540CBB95" w14:textId="46320117">
      <w:pPr>
        <w:pStyle w:val="Heading3"/>
        <w:ind w:left="1134" w:hanging="708"/>
        <w:rPr>
          <w:rFonts w:asciiTheme="minorHAnsi" w:hAnsiTheme="minorHAnsi" w:cstheme="minorBidi"/>
        </w:rPr>
      </w:pPr>
      <w:r>
        <w:t>2.1.</w:t>
      </w:r>
      <w:r w:rsidR="00561BB4">
        <w:t>10</w:t>
      </w:r>
      <w:r>
        <w:tab/>
      </w:r>
      <w:r w:rsidRPr="0D705FB4" w:rsidR="00D40DE8">
        <w:rPr>
          <w:rFonts w:asciiTheme="minorHAnsi" w:hAnsiTheme="minorHAnsi" w:cstheme="minorBidi"/>
        </w:rPr>
        <w:t xml:space="preserve">Bidders should provide </w:t>
      </w:r>
      <w:r w:rsidRPr="0D705FB4" w:rsidR="00047370">
        <w:rPr>
          <w:rFonts w:asciiTheme="minorHAnsi" w:hAnsiTheme="minorHAnsi" w:cstheme="minorBidi"/>
        </w:rPr>
        <w:t>reference</w:t>
      </w:r>
      <w:r w:rsidRPr="0D705FB4" w:rsidR="004F396D">
        <w:rPr>
          <w:rFonts w:asciiTheme="minorHAnsi" w:hAnsiTheme="minorHAnsi" w:cstheme="minorBidi"/>
        </w:rPr>
        <w:t>s</w:t>
      </w:r>
      <w:r w:rsidRPr="0D705FB4" w:rsidR="00D40DE8">
        <w:rPr>
          <w:rFonts w:asciiTheme="minorHAnsi" w:hAnsiTheme="minorHAnsi" w:cstheme="minorBidi"/>
        </w:rPr>
        <w:t xml:space="preserve"> where they have supplied a similar service.  The Federation </w:t>
      </w:r>
      <w:r w:rsidRPr="0D705FB4" w:rsidR="004F396D">
        <w:rPr>
          <w:rFonts w:asciiTheme="minorHAnsi" w:hAnsiTheme="minorHAnsi" w:cstheme="minorBidi"/>
        </w:rPr>
        <w:t xml:space="preserve">expects to </w:t>
      </w:r>
      <w:r w:rsidRPr="0D705FB4" w:rsidR="00047370">
        <w:rPr>
          <w:rFonts w:asciiTheme="minorHAnsi" w:hAnsiTheme="minorHAnsi" w:cstheme="minorBidi"/>
        </w:rPr>
        <w:t xml:space="preserve">contact </w:t>
      </w:r>
      <w:r w:rsidRPr="0D705FB4" w:rsidR="004F396D">
        <w:rPr>
          <w:rFonts w:asciiTheme="minorHAnsi" w:hAnsiTheme="minorHAnsi" w:cstheme="minorBidi"/>
        </w:rPr>
        <w:t>these t</w:t>
      </w:r>
      <w:r w:rsidRPr="0D705FB4" w:rsidR="00D40DE8">
        <w:rPr>
          <w:rFonts w:asciiTheme="minorHAnsi" w:hAnsiTheme="minorHAnsi" w:cstheme="minorBidi"/>
        </w:rPr>
        <w:t>o verify that the details provided are an accurate representation of the service provided.</w:t>
      </w:r>
      <w:r w:rsidRPr="0D705FB4" w:rsidR="009727E9">
        <w:rPr>
          <w:rFonts w:asciiTheme="minorHAnsi" w:hAnsiTheme="minorHAnsi" w:cstheme="minorBidi"/>
        </w:rPr>
        <w:t xml:space="preserve">  Any bidder providing inaccurate or false references may be automatically disqualified from the process.</w:t>
      </w:r>
      <w:r w:rsidRPr="0D705FB4" w:rsidR="00F35B25">
        <w:rPr>
          <w:rFonts w:asciiTheme="minorHAnsi" w:hAnsiTheme="minorHAnsi" w:cstheme="minorBidi"/>
        </w:rPr>
        <w:t xml:space="preserve">  </w:t>
      </w:r>
    </w:p>
    <w:p w:rsidRPr="00723389" w:rsidR="00D40DE8" w:rsidP="23FCCE64" w:rsidRDefault="00D40DE8" w14:paraId="6717330A" w14:textId="4C578724">
      <w:pPr>
        <w:pStyle w:val="Heading3"/>
        <w:ind w:left="1350" w:hanging="900"/>
        <w:rPr>
          <w:rFonts w:asciiTheme="minorHAnsi" w:hAnsiTheme="minorHAnsi" w:cstheme="minorBidi"/>
          <w:u w:val="single"/>
        </w:rPr>
      </w:pPr>
    </w:p>
    <w:p w:rsidRPr="00723389" w:rsidR="00D40DE8" w:rsidP="127F144D" w:rsidRDefault="00F35B25" w14:paraId="054F2090" w14:textId="19824E8C">
      <w:pPr>
        <w:pStyle w:val="Heading3"/>
        <w:ind w:left="450"/>
        <w:jc w:val="both"/>
        <w:rPr>
          <w:rFonts w:asciiTheme="minorHAnsi" w:hAnsiTheme="minorHAnsi" w:cstheme="minorBidi"/>
        </w:rPr>
      </w:pPr>
      <w:r w:rsidRPr="127F144D">
        <w:rPr>
          <w:rFonts w:asciiTheme="minorHAnsi" w:hAnsiTheme="minorHAnsi" w:cstheme="minorBidi"/>
          <w:u w:val="single"/>
        </w:rPr>
        <w:t xml:space="preserve">Bidders should note, </w:t>
      </w:r>
      <w:r w:rsidRPr="127F144D" w:rsidR="3D72BCB2">
        <w:rPr>
          <w:rFonts w:asciiTheme="minorHAnsi" w:hAnsiTheme="minorHAnsi" w:cstheme="minorBidi"/>
          <w:u w:val="single"/>
        </w:rPr>
        <w:t>if</w:t>
      </w:r>
      <w:r w:rsidRPr="127F144D">
        <w:rPr>
          <w:rFonts w:asciiTheme="minorHAnsi" w:hAnsiTheme="minorHAnsi" w:cstheme="minorBidi"/>
          <w:u w:val="single"/>
        </w:rPr>
        <w:t xml:space="preserve"> their chosen referee does not provide a reference, The Federation will not chase for a reference and the Bidder will be allocated a score in line with no reference being submitted</w:t>
      </w:r>
      <w:r w:rsidRPr="127F144D">
        <w:rPr>
          <w:rFonts w:asciiTheme="minorHAnsi" w:hAnsiTheme="minorHAnsi" w:cstheme="minorBidi"/>
        </w:rPr>
        <w:t>.</w:t>
      </w:r>
    </w:p>
    <w:p w:rsidR="007C4966" w:rsidP="23FCCE64" w:rsidRDefault="007C4966" w14:paraId="47A0DFFF" w14:textId="77777777">
      <w:pPr>
        <w:ind w:left="1350" w:hanging="900"/>
      </w:pPr>
    </w:p>
    <w:p w:rsidR="00472633" w:rsidP="23FCCE64" w:rsidRDefault="00472633" w14:paraId="143D6CEE" w14:textId="77777777">
      <w:pPr>
        <w:ind w:left="1350" w:hanging="900"/>
      </w:pPr>
    </w:p>
    <w:p w:rsidRPr="003B7A86" w:rsidR="004E18FF" w:rsidP="127F144D" w:rsidRDefault="02FE779A" w14:paraId="02FD6FAD" w14:textId="612F057F">
      <w:pPr>
        <w:ind w:left="1350" w:hanging="900"/>
        <w:rPr>
          <w:u w:val="single"/>
        </w:rPr>
      </w:pPr>
      <w:r>
        <w:t>2.1.11</w:t>
      </w:r>
      <w:r>
        <w:tab/>
      </w:r>
      <w:r w:rsidR="46A89B16">
        <w:t>Contract terms</w:t>
      </w:r>
      <w:r w:rsidR="4AA5120B">
        <w:t xml:space="preserve"> and conditions </w:t>
      </w:r>
      <w:r w:rsidR="6C020598">
        <w:t>are det</w:t>
      </w:r>
      <w:r w:rsidR="33D483A8">
        <w:t>ailed in A</w:t>
      </w:r>
      <w:r w:rsidR="11C6889F">
        <w:t>ppendix 2</w:t>
      </w:r>
      <w:r w:rsidR="1DBDC528">
        <w:t>.</w:t>
      </w:r>
      <w:r w:rsidR="3D32580D">
        <w:t xml:space="preserve">  </w:t>
      </w:r>
    </w:p>
    <w:p w:rsidRPr="003B7A86" w:rsidR="004E18FF" w:rsidP="127F144D" w:rsidRDefault="0E6A584F" w14:paraId="504E7D4B" w14:textId="5C1214F0">
      <w:pPr>
        <w:ind w:left="450"/>
        <w:rPr>
          <w:u w:val="single"/>
        </w:rPr>
      </w:pPr>
      <w:r w:rsidRPr="127F144D">
        <w:rPr>
          <w:u w:val="single"/>
        </w:rPr>
        <w:t xml:space="preserve">Any issues with the terms </w:t>
      </w:r>
      <w:r w:rsidRPr="127F144D" w:rsidR="1B19FA5E">
        <w:rPr>
          <w:u w:val="single"/>
        </w:rPr>
        <w:t xml:space="preserve">and conditions must be raised as questions during the tender process and submitted via myTenders otherwise the presumption will be that </w:t>
      </w:r>
      <w:r w:rsidRPr="127F144D" w:rsidR="422E66F4">
        <w:rPr>
          <w:u w:val="single"/>
        </w:rPr>
        <w:t>bidders accept them</w:t>
      </w:r>
      <w:r w:rsidRPr="127F144D" w:rsidR="1B19FA5E">
        <w:rPr>
          <w:u w:val="single"/>
        </w:rPr>
        <w:t>.</w:t>
      </w:r>
    </w:p>
    <w:p w:rsidRPr="009F3233" w:rsidR="004E18FF" w:rsidP="127F144D" w:rsidRDefault="004E18FF" w14:paraId="19BE9E28" w14:textId="77777777">
      <w:pPr>
        <w:ind w:left="450" w:firstLine="990"/>
      </w:pPr>
    </w:p>
    <w:p w:rsidR="79B89D69" w:rsidP="79B89D69" w:rsidRDefault="79B89D69" w14:paraId="155572E9" w14:textId="424840F3">
      <w:pPr>
        <w:ind w:left="2160" w:hanging="720"/>
      </w:pPr>
    </w:p>
    <w:p w:rsidRPr="009F3233" w:rsidR="00BC0B8C" w:rsidP="00D00646" w:rsidRDefault="004E18FF" w14:paraId="2E6BF784" w14:textId="77777777">
      <w:pPr>
        <w:ind w:left="1418" w:hanging="851"/>
        <w:rPr>
          <w:rFonts w:cstheme="minorHAnsi"/>
          <w:color w:val="000000"/>
        </w:rPr>
      </w:pPr>
      <w:r w:rsidRPr="009F3233">
        <w:rPr>
          <w:rFonts w:cstheme="minorHAnsi"/>
        </w:rPr>
        <w:t>2.1.12</w:t>
      </w:r>
      <w:r w:rsidRPr="009F3233">
        <w:rPr>
          <w:rFonts w:cstheme="minorHAnsi"/>
        </w:rPr>
        <w:tab/>
      </w:r>
      <w:r w:rsidRPr="009F3233" w:rsidR="00D62318">
        <w:rPr>
          <w:rFonts w:cstheme="minorHAnsi"/>
          <w:color w:val="000000"/>
        </w:rPr>
        <w:t xml:space="preserve">Bid submissions should be made using the </w:t>
      </w:r>
      <w:r w:rsidRPr="009F3233" w:rsidR="00BC0B8C">
        <w:rPr>
          <w:rFonts w:cstheme="minorHAnsi"/>
          <w:color w:val="000000"/>
        </w:rPr>
        <w:t>following documentation:</w:t>
      </w:r>
    </w:p>
    <w:p w:rsidRPr="009F3233" w:rsidR="00BC0B8C" w:rsidP="00826EE6" w:rsidRDefault="00BC0B8C" w14:paraId="3DA45996" w14:textId="77777777">
      <w:pPr>
        <w:ind w:left="2160" w:hanging="720"/>
        <w:rPr>
          <w:rFonts w:cstheme="minorHAnsi"/>
          <w:color w:val="000000"/>
        </w:rPr>
      </w:pPr>
    </w:p>
    <w:p w:rsidRPr="00B01C6B" w:rsidR="00B264F3" w:rsidP="00D00646" w:rsidRDefault="00BF190D" w14:paraId="4B1CA3CF" w14:textId="6F85A9E7">
      <w:pPr>
        <w:pStyle w:val="ListParagraph"/>
        <w:numPr>
          <w:ilvl w:val="0"/>
          <w:numId w:val="12"/>
        </w:numPr>
        <w:ind w:left="1701" w:hanging="283"/>
        <w:rPr>
          <w:rFonts w:asciiTheme="minorHAnsi" w:hAnsiTheme="minorHAnsi" w:cstheme="minorHAnsi"/>
          <w:b/>
          <w:bCs/>
          <w:color w:val="2E74B5" w:themeColor="accent1" w:themeShade="BF"/>
          <w:sz w:val="22"/>
        </w:rPr>
      </w:pPr>
      <w:r w:rsidRPr="009F3233">
        <w:rPr>
          <w:rFonts w:asciiTheme="minorHAnsi" w:hAnsiTheme="minorHAnsi" w:cstheme="minorHAnsi"/>
          <w:sz w:val="22"/>
        </w:rPr>
        <w:t>S</w:t>
      </w:r>
      <w:r w:rsidR="009F3233">
        <w:rPr>
          <w:rFonts w:asciiTheme="minorHAnsi" w:hAnsiTheme="minorHAnsi" w:cstheme="minorHAnsi"/>
          <w:sz w:val="22"/>
        </w:rPr>
        <w:t>election Questionna</w:t>
      </w:r>
      <w:r w:rsidR="00251297">
        <w:rPr>
          <w:rFonts w:asciiTheme="minorHAnsi" w:hAnsiTheme="minorHAnsi" w:cstheme="minorHAnsi"/>
          <w:sz w:val="22"/>
        </w:rPr>
        <w:t>i</w:t>
      </w:r>
      <w:r w:rsidR="009F3233">
        <w:rPr>
          <w:rFonts w:asciiTheme="minorHAnsi" w:hAnsiTheme="minorHAnsi" w:cstheme="minorHAnsi"/>
          <w:sz w:val="22"/>
        </w:rPr>
        <w:t xml:space="preserve">re (Appendix </w:t>
      </w:r>
      <w:r w:rsidR="00345280">
        <w:rPr>
          <w:rFonts w:asciiTheme="minorHAnsi" w:hAnsiTheme="minorHAnsi" w:cstheme="minorHAnsi"/>
          <w:sz w:val="22"/>
        </w:rPr>
        <w:t xml:space="preserve">3) </w:t>
      </w:r>
      <w:r w:rsidR="004F5262">
        <w:rPr>
          <w:rFonts w:asciiTheme="minorHAnsi" w:hAnsiTheme="minorHAnsi" w:cstheme="minorHAnsi"/>
          <w:sz w:val="22"/>
        </w:rPr>
        <w:t xml:space="preserve">– </w:t>
      </w:r>
      <w:r w:rsidRPr="00B01C6B" w:rsidR="004F5262">
        <w:rPr>
          <w:rFonts w:asciiTheme="minorHAnsi" w:hAnsiTheme="minorHAnsi" w:cstheme="minorHAnsi"/>
          <w:b/>
          <w:bCs/>
          <w:color w:val="2E74B5" w:themeColor="accent1" w:themeShade="BF"/>
          <w:sz w:val="22"/>
        </w:rPr>
        <w:t>only complete once irrespective of number of Academies being bid for</w:t>
      </w:r>
    </w:p>
    <w:p w:rsidRPr="00B01C6B" w:rsidR="00B264F3" w:rsidP="00D00646" w:rsidRDefault="00B264F3" w14:paraId="28C39132" w14:textId="46EFF5BF">
      <w:pPr>
        <w:pStyle w:val="ListParagraph"/>
        <w:numPr>
          <w:ilvl w:val="0"/>
          <w:numId w:val="12"/>
        </w:numPr>
        <w:ind w:left="1701" w:hanging="283"/>
        <w:rPr>
          <w:rFonts w:asciiTheme="minorHAnsi" w:hAnsiTheme="minorHAnsi" w:cstheme="minorHAnsi"/>
          <w:b/>
          <w:bCs/>
          <w:color w:val="2E74B5" w:themeColor="accent1" w:themeShade="BF"/>
          <w:sz w:val="22"/>
        </w:rPr>
      </w:pPr>
      <w:r>
        <w:rPr>
          <w:rFonts w:asciiTheme="minorHAnsi" w:hAnsiTheme="minorHAnsi" w:cstheme="minorHAnsi"/>
          <w:sz w:val="22"/>
        </w:rPr>
        <w:t xml:space="preserve">Award Questionnaire </w:t>
      </w:r>
      <w:bookmarkStart w:name="_Hlk32693570" w:id="59"/>
      <w:r>
        <w:rPr>
          <w:rFonts w:asciiTheme="minorHAnsi" w:hAnsiTheme="minorHAnsi" w:cstheme="minorHAnsi"/>
          <w:sz w:val="22"/>
        </w:rPr>
        <w:t xml:space="preserve">(Appendix 4) </w:t>
      </w:r>
      <w:bookmarkEnd w:id="59"/>
      <w:r w:rsidRPr="00B01C6B" w:rsidR="004F5262">
        <w:rPr>
          <w:rFonts w:asciiTheme="minorHAnsi" w:hAnsiTheme="minorHAnsi" w:cstheme="minorHAnsi"/>
          <w:b/>
          <w:bCs/>
          <w:sz w:val="22"/>
        </w:rPr>
        <w:t xml:space="preserve">– </w:t>
      </w:r>
      <w:r w:rsidRPr="00B01C6B" w:rsidR="004F5262">
        <w:rPr>
          <w:rFonts w:asciiTheme="minorHAnsi" w:hAnsiTheme="minorHAnsi" w:cstheme="minorHAnsi"/>
          <w:b/>
          <w:bCs/>
          <w:color w:val="2E74B5" w:themeColor="accent1" w:themeShade="BF"/>
          <w:sz w:val="22"/>
        </w:rPr>
        <w:t>Bidders must submit 1 for each Academy being bid for</w:t>
      </w:r>
    </w:p>
    <w:p w:rsidRPr="00B01C6B" w:rsidR="004F5262" w:rsidP="00D00646" w:rsidRDefault="000715E4" w14:paraId="74584DCF" w14:textId="77777777">
      <w:pPr>
        <w:pStyle w:val="ListParagraph"/>
        <w:numPr>
          <w:ilvl w:val="0"/>
          <w:numId w:val="12"/>
        </w:numPr>
        <w:ind w:left="1701" w:hanging="283"/>
        <w:rPr>
          <w:rFonts w:asciiTheme="minorHAnsi" w:hAnsiTheme="minorHAnsi" w:cstheme="minorHAnsi"/>
          <w:b/>
          <w:bCs/>
          <w:color w:val="2E74B5" w:themeColor="accent1" w:themeShade="BF"/>
          <w:sz w:val="22"/>
        </w:rPr>
      </w:pPr>
      <w:r>
        <w:rPr>
          <w:rFonts w:asciiTheme="minorHAnsi" w:hAnsiTheme="minorHAnsi" w:cstheme="minorHAnsi"/>
          <w:sz w:val="22"/>
        </w:rPr>
        <w:t xml:space="preserve">Financial Submission (Appendix </w:t>
      </w:r>
      <w:r w:rsidR="000271FB">
        <w:rPr>
          <w:rFonts w:asciiTheme="minorHAnsi" w:hAnsiTheme="minorHAnsi" w:cstheme="minorHAnsi"/>
          <w:sz w:val="22"/>
        </w:rPr>
        <w:t>5</w:t>
      </w:r>
      <w:r>
        <w:rPr>
          <w:rFonts w:asciiTheme="minorHAnsi" w:hAnsiTheme="minorHAnsi" w:cstheme="minorHAnsi"/>
          <w:sz w:val="22"/>
        </w:rPr>
        <w:t xml:space="preserve">) </w:t>
      </w:r>
      <w:r w:rsidR="004F5262">
        <w:rPr>
          <w:rFonts w:asciiTheme="minorHAnsi" w:hAnsiTheme="minorHAnsi" w:cstheme="minorHAnsi"/>
          <w:sz w:val="22"/>
        </w:rPr>
        <w:t xml:space="preserve">- </w:t>
      </w:r>
      <w:r w:rsidRPr="00B01C6B" w:rsidR="004F5262">
        <w:rPr>
          <w:rFonts w:asciiTheme="minorHAnsi" w:hAnsiTheme="minorHAnsi" w:cstheme="minorHAnsi"/>
          <w:b/>
          <w:bCs/>
          <w:color w:val="2E74B5" w:themeColor="accent1" w:themeShade="BF"/>
          <w:sz w:val="22"/>
        </w:rPr>
        <w:t>Bidders must submit 1 for each Academy being bid for</w:t>
      </w:r>
    </w:p>
    <w:p w:rsidRPr="0031211F" w:rsidR="000271FB" w:rsidP="00D00646" w:rsidRDefault="000271FB" w14:paraId="70074E7A" w14:textId="438B1BE8">
      <w:pPr>
        <w:pStyle w:val="ListParagraph"/>
        <w:numPr>
          <w:ilvl w:val="0"/>
          <w:numId w:val="12"/>
        </w:numPr>
        <w:ind w:left="1701" w:hanging="283"/>
        <w:rPr>
          <w:rFonts w:asciiTheme="minorHAnsi" w:hAnsiTheme="minorHAnsi" w:cstheme="minorBidi"/>
          <w:b/>
          <w:bCs/>
          <w:color w:val="5B9BD5" w:themeColor="accent1"/>
          <w:sz w:val="22"/>
        </w:rPr>
      </w:pPr>
      <w:r w:rsidRPr="79B89D69">
        <w:rPr>
          <w:rFonts w:asciiTheme="minorHAnsi" w:hAnsiTheme="minorHAnsi" w:cstheme="minorBidi"/>
          <w:sz w:val="22"/>
        </w:rPr>
        <w:t xml:space="preserve">Consolidated PDF – </w:t>
      </w:r>
      <w:r w:rsidRPr="79B89D69" w:rsidR="0031211F">
        <w:rPr>
          <w:rFonts w:asciiTheme="minorHAnsi" w:hAnsiTheme="minorHAnsi" w:cstheme="minorBidi"/>
          <w:b/>
          <w:bCs/>
          <w:color w:val="2E74B5" w:themeColor="accent1" w:themeShade="BF"/>
          <w:sz w:val="22"/>
        </w:rPr>
        <w:t xml:space="preserve">one document </w:t>
      </w:r>
      <w:r w:rsidRPr="79B89D69">
        <w:rPr>
          <w:rFonts w:asciiTheme="minorHAnsi" w:hAnsiTheme="minorHAnsi" w:cstheme="minorBidi"/>
          <w:b/>
          <w:bCs/>
          <w:color w:val="2E74B5" w:themeColor="accent1" w:themeShade="BF"/>
          <w:sz w:val="22"/>
        </w:rPr>
        <w:t xml:space="preserve">containing all </w:t>
      </w:r>
      <w:r w:rsidRPr="79B89D69" w:rsidR="00B27A12">
        <w:rPr>
          <w:rFonts w:asciiTheme="minorHAnsi" w:hAnsiTheme="minorHAnsi" w:cstheme="minorBidi"/>
          <w:b/>
          <w:bCs/>
          <w:color w:val="2E74B5" w:themeColor="accent1" w:themeShade="BF"/>
          <w:sz w:val="22"/>
        </w:rPr>
        <w:t xml:space="preserve">other supporting paperwork </w:t>
      </w:r>
      <w:r w:rsidRPr="79B89D69" w:rsidR="006D712E">
        <w:rPr>
          <w:rFonts w:asciiTheme="minorHAnsi" w:hAnsiTheme="minorHAnsi" w:cstheme="minorBidi"/>
          <w:b/>
          <w:bCs/>
          <w:color w:val="2E74B5" w:themeColor="accent1" w:themeShade="BF"/>
          <w:sz w:val="22"/>
        </w:rPr>
        <w:t xml:space="preserve">requested </w:t>
      </w:r>
      <w:r w:rsidRPr="79B89D69" w:rsidR="00B27A12">
        <w:rPr>
          <w:rFonts w:asciiTheme="minorHAnsi" w:hAnsiTheme="minorHAnsi" w:cstheme="minorBidi"/>
          <w:b/>
          <w:bCs/>
          <w:color w:val="2E74B5" w:themeColor="accent1" w:themeShade="BF"/>
          <w:sz w:val="22"/>
        </w:rPr>
        <w:t xml:space="preserve">such as insurance certificates, </w:t>
      </w:r>
      <w:r w:rsidRPr="79B89D69" w:rsidR="0031211F">
        <w:rPr>
          <w:rFonts w:asciiTheme="minorHAnsi" w:hAnsiTheme="minorHAnsi" w:cstheme="minorBidi"/>
          <w:b/>
          <w:bCs/>
          <w:color w:val="2E74B5" w:themeColor="accent1" w:themeShade="BF"/>
          <w:sz w:val="22"/>
        </w:rPr>
        <w:t xml:space="preserve">policies </w:t>
      </w:r>
      <w:r w:rsidRPr="79B89D69" w:rsidR="00B27A12">
        <w:rPr>
          <w:rFonts w:asciiTheme="minorHAnsi" w:hAnsiTheme="minorHAnsi" w:cstheme="minorBidi"/>
          <w:b/>
          <w:bCs/>
          <w:color w:val="2E74B5" w:themeColor="accent1" w:themeShade="BF"/>
          <w:sz w:val="22"/>
        </w:rPr>
        <w:t>etc.</w:t>
      </w:r>
      <w:r w:rsidRPr="79B89D69" w:rsidR="00215FB0">
        <w:rPr>
          <w:rFonts w:asciiTheme="minorHAnsi" w:hAnsiTheme="minorHAnsi" w:cstheme="minorBidi"/>
          <w:b/>
          <w:bCs/>
          <w:color w:val="2E74B5" w:themeColor="accent1" w:themeShade="BF"/>
          <w:sz w:val="22"/>
        </w:rPr>
        <w:t xml:space="preserve"> </w:t>
      </w:r>
    </w:p>
    <w:p w:rsidRPr="00866AF4" w:rsidR="00DE51A1" w:rsidP="00DE51A1" w:rsidRDefault="00DE51A1" w14:paraId="11A9F162" w14:textId="77777777">
      <w:pPr>
        <w:rPr>
          <w:rFonts w:cstheme="minorHAnsi"/>
        </w:rPr>
      </w:pPr>
    </w:p>
    <w:p w:rsidRPr="00287467" w:rsidR="00C761DE" w:rsidP="00D00646" w:rsidRDefault="00D00646" w14:paraId="475912B4" w14:textId="745162E8">
      <w:pPr>
        <w:ind w:firstLine="426"/>
        <w:rPr>
          <w:rFonts w:cstheme="minorHAnsi"/>
        </w:rPr>
      </w:pPr>
      <w:r>
        <w:rPr>
          <w:rFonts w:cstheme="minorHAnsi"/>
        </w:rPr>
        <w:t xml:space="preserve">     </w:t>
      </w:r>
      <w:r w:rsidRPr="00287467" w:rsidR="00AC3F99">
        <w:rPr>
          <w:rFonts w:cstheme="minorHAnsi"/>
        </w:rPr>
        <w:t>2.1.13</w:t>
      </w:r>
      <w:r w:rsidRPr="00287467" w:rsidR="0090713C">
        <w:rPr>
          <w:rFonts w:cstheme="minorHAnsi"/>
        </w:rPr>
        <w:tab/>
      </w:r>
      <w:r w:rsidRPr="00287467" w:rsidR="00DE51A1">
        <w:rPr>
          <w:rFonts w:cstheme="minorHAnsi"/>
        </w:rPr>
        <w:t>Bid submission</w:t>
      </w:r>
      <w:r w:rsidRPr="00287467" w:rsidR="00170B45">
        <w:rPr>
          <w:rFonts w:cstheme="minorHAnsi"/>
        </w:rPr>
        <w:t>/</w:t>
      </w:r>
      <w:r w:rsidRPr="00287467" w:rsidR="00DE51A1">
        <w:rPr>
          <w:rFonts w:cstheme="minorHAnsi"/>
        </w:rPr>
        <w:t xml:space="preserve">structure </w:t>
      </w:r>
      <w:r w:rsidRPr="00287467" w:rsidR="003D6CFA">
        <w:rPr>
          <w:rFonts w:cstheme="minorHAnsi"/>
        </w:rPr>
        <w:t xml:space="preserve">– Bidders are </w:t>
      </w:r>
      <w:r w:rsidRPr="00287467" w:rsidR="00942D83">
        <w:rPr>
          <w:rFonts w:cstheme="minorHAnsi"/>
        </w:rPr>
        <w:t>requested to:</w:t>
      </w:r>
    </w:p>
    <w:p w:rsidRPr="00866AF4" w:rsidR="00237120" w:rsidP="00D00646" w:rsidRDefault="00237120" w14:paraId="397C1689" w14:textId="77777777">
      <w:pPr>
        <w:pStyle w:val="ListParagraph"/>
        <w:spacing w:after="0" w:line="240" w:lineRule="auto"/>
        <w:ind w:left="2160" w:firstLine="426"/>
        <w:contextualSpacing w:val="0"/>
        <w:rPr>
          <w:rFonts w:eastAsia="Times New Roman" w:asciiTheme="minorHAnsi" w:hAnsiTheme="minorHAnsi" w:cstheme="minorHAnsi"/>
          <w:sz w:val="22"/>
        </w:rPr>
      </w:pPr>
    </w:p>
    <w:p w:rsidRPr="0034080A" w:rsidR="00DE51A1" w:rsidP="003442CE" w:rsidRDefault="00237120" w14:paraId="0BFB8F95" w14:textId="1ACB1BBA">
      <w:pPr>
        <w:pStyle w:val="ListParagraph"/>
        <w:numPr>
          <w:ilvl w:val="0"/>
          <w:numId w:val="17"/>
        </w:numPr>
        <w:spacing w:after="0" w:line="240" w:lineRule="auto"/>
        <w:ind w:left="1701" w:hanging="283"/>
        <w:rPr>
          <w:rFonts w:eastAsia="Times New Roman" w:asciiTheme="minorHAnsi" w:hAnsiTheme="minorHAnsi" w:cstheme="minorBidi"/>
          <w:b/>
          <w:bCs/>
          <w:sz w:val="22"/>
        </w:rPr>
      </w:pPr>
      <w:r w:rsidRPr="79B89D69">
        <w:rPr>
          <w:rFonts w:eastAsia="Times New Roman" w:asciiTheme="minorHAnsi" w:hAnsiTheme="minorHAnsi" w:cstheme="minorBidi"/>
          <w:sz w:val="22"/>
        </w:rPr>
        <w:t>U</w:t>
      </w:r>
      <w:r w:rsidRPr="79B89D69" w:rsidR="00DE51A1">
        <w:rPr>
          <w:rFonts w:eastAsia="Times New Roman" w:asciiTheme="minorHAnsi" w:hAnsiTheme="minorHAnsi" w:cstheme="minorBidi"/>
          <w:sz w:val="22"/>
        </w:rPr>
        <w:t xml:space="preserve">pload single file documents in </w:t>
      </w:r>
      <w:r w:rsidRPr="79B89D69" w:rsidR="00DE51A1">
        <w:rPr>
          <w:rFonts w:eastAsia="Times New Roman" w:asciiTheme="minorHAnsi" w:hAnsiTheme="minorHAnsi" w:cstheme="minorBidi"/>
          <w:b/>
          <w:bCs/>
          <w:sz w:val="22"/>
          <w:u w:val="single"/>
        </w:rPr>
        <w:t>one Folde</w:t>
      </w:r>
      <w:r w:rsidRPr="79B89D69" w:rsidR="05D7A374">
        <w:rPr>
          <w:rFonts w:eastAsia="Times New Roman" w:asciiTheme="minorHAnsi" w:hAnsiTheme="minorHAnsi" w:cstheme="minorBidi"/>
          <w:b/>
          <w:bCs/>
          <w:sz w:val="22"/>
          <w:u w:val="single"/>
        </w:rPr>
        <w:t>r or</w:t>
      </w:r>
      <w:r w:rsidRPr="79B89D69" w:rsidR="00DE51A1">
        <w:rPr>
          <w:rFonts w:eastAsia="Times New Roman" w:asciiTheme="minorHAnsi" w:hAnsiTheme="minorHAnsi" w:cstheme="minorBidi"/>
          <w:b/>
          <w:bCs/>
          <w:sz w:val="22"/>
          <w:u w:val="single"/>
        </w:rPr>
        <w:t xml:space="preserve"> Zip file ONLY</w:t>
      </w:r>
    </w:p>
    <w:p w:rsidRPr="00866AF4" w:rsidR="00DE51A1" w:rsidP="003442CE" w:rsidRDefault="00DE51A1" w14:paraId="4CBFFB81" w14:textId="77777777">
      <w:pPr>
        <w:pStyle w:val="ListParagraph"/>
        <w:numPr>
          <w:ilvl w:val="0"/>
          <w:numId w:val="17"/>
        </w:numPr>
        <w:spacing w:after="0" w:line="240" w:lineRule="auto"/>
        <w:ind w:left="1701" w:hanging="283"/>
        <w:contextualSpacing w:val="0"/>
        <w:rPr>
          <w:rFonts w:eastAsia="Times New Roman" w:asciiTheme="minorHAnsi" w:hAnsiTheme="minorHAnsi" w:cstheme="minorHAnsi"/>
          <w:sz w:val="22"/>
        </w:rPr>
      </w:pPr>
      <w:r w:rsidRPr="00866AF4">
        <w:rPr>
          <w:rFonts w:eastAsia="Times New Roman" w:asciiTheme="minorHAnsi" w:hAnsiTheme="minorHAnsi" w:cstheme="minorHAnsi"/>
          <w:sz w:val="22"/>
        </w:rPr>
        <w:t xml:space="preserve">Refrain from using long document titles.  </w:t>
      </w:r>
    </w:p>
    <w:p w:rsidRPr="00866AF4" w:rsidR="00DE51A1" w:rsidP="27D6148D" w:rsidRDefault="00DE51A1" w14:paraId="7C205C6D" w14:textId="768CE79D">
      <w:pPr>
        <w:pStyle w:val="ListParagraph"/>
        <w:numPr>
          <w:ilvl w:val="0"/>
          <w:numId w:val="17"/>
        </w:numPr>
        <w:spacing w:after="0" w:line="240" w:lineRule="auto"/>
        <w:ind w:left="1701" w:hanging="283"/>
        <w:rPr>
          <w:rFonts w:ascii="Calibri" w:hAnsi="Calibri" w:eastAsia="Times New Roman" w:cs="Calibri" w:asciiTheme="minorAscii" w:hAnsiTheme="minorAscii" w:cstheme="minorAscii"/>
          <w:sz w:val="22"/>
          <w:szCs w:val="22"/>
        </w:rPr>
      </w:pPr>
      <w:r w:rsidRPr="27D6148D" w:rsidR="00DE51A1">
        <w:rPr>
          <w:rFonts w:ascii="Calibri" w:hAnsi="Calibri" w:eastAsia="Times New Roman" w:cs="Calibri" w:asciiTheme="minorAscii" w:hAnsiTheme="minorAscii" w:cstheme="minorAscii"/>
          <w:sz w:val="22"/>
          <w:szCs w:val="22"/>
        </w:rPr>
        <w:t>Name your supporting documents accordingly (</w:t>
      </w:r>
      <w:r w:rsidRPr="27D6148D" w:rsidR="00DE51A1">
        <w:rPr>
          <w:rFonts w:ascii="Calibri" w:hAnsi="Calibri" w:eastAsia="Times New Roman" w:cs="Calibri" w:asciiTheme="minorAscii" w:hAnsiTheme="minorAscii" w:cstheme="minorAscii"/>
          <w:sz w:val="22"/>
          <w:szCs w:val="22"/>
        </w:rPr>
        <w:t>eg.</w:t>
      </w:r>
      <w:r w:rsidRPr="27D6148D" w:rsidR="00DE51A1">
        <w:rPr>
          <w:rFonts w:ascii="Calibri" w:hAnsi="Calibri" w:eastAsia="Times New Roman" w:cs="Calibri" w:asciiTheme="minorAscii" w:hAnsiTheme="minorAscii" w:cstheme="minorAscii"/>
          <w:sz w:val="22"/>
          <w:szCs w:val="22"/>
        </w:rPr>
        <w:t xml:space="preserve"> Harris Beckenham </w:t>
      </w:r>
      <w:r w:rsidRPr="27D6148D" w:rsidR="00237120">
        <w:rPr>
          <w:rFonts w:ascii="Calibri" w:hAnsi="Calibri" w:eastAsia="Times New Roman" w:cs="Calibri" w:asciiTheme="minorAscii" w:hAnsiTheme="minorAscii" w:cstheme="minorAscii"/>
          <w:sz w:val="22"/>
          <w:szCs w:val="22"/>
        </w:rPr>
        <w:t xml:space="preserve">Lettings </w:t>
      </w:r>
      <w:r w:rsidRPr="27D6148D" w:rsidR="00DE51A1">
        <w:rPr>
          <w:rFonts w:ascii="Calibri" w:hAnsi="Calibri" w:eastAsia="Times New Roman" w:cs="Calibri" w:asciiTheme="minorAscii" w:hAnsiTheme="minorAscii" w:cstheme="minorAscii"/>
          <w:sz w:val="22"/>
          <w:szCs w:val="22"/>
        </w:rPr>
        <w:t>response document) and where possible, cross reference them with/in your responses to the quality questions</w:t>
      </w:r>
      <w:r w:rsidRPr="27D6148D" w:rsidR="5807F5F6">
        <w:rPr>
          <w:rFonts w:ascii="Calibri" w:hAnsi="Calibri" w:eastAsia="Times New Roman" w:cs="Calibri" w:asciiTheme="minorAscii" w:hAnsiTheme="minorAscii" w:cstheme="minorAscii"/>
          <w:sz w:val="22"/>
          <w:szCs w:val="22"/>
        </w:rPr>
        <w:t>.</w:t>
      </w:r>
    </w:p>
    <w:p w:rsidR="5807F5F6" w:rsidP="27D6148D" w:rsidRDefault="5807F5F6" w14:paraId="78E8D58E" w14:textId="1887023D">
      <w:pPr>
        <w:pStyle w:val="ListParagraph"/>
        <w:numPr>
          <w:ilvl w:val="0"/>
          <w:numId w:val="17"/>
        </w:numPr>
        <w:spacing w:after="0" w:line="240" w:lineRule="auto"/>
        <w:ind w:left="1701" w:hanging="283"/>
        <w:rPr>
          <w:rFonts w:ascii="Calibri" w:hAnsi="Calibri" w:eastAsia="Times New Roman" w:cs="Calibri" w:asciiTheme="minorAscii" w:hAnsiTheme="minorAscii" w:cstheme="minorAscii"/>
          <w:sz w:val="22"/>
          <w:szCs w:val="22"/>
        </w:rPr>
      </w:pPr>
      <w:r w:rsidRPr="27D6148D" w:rsidR="5807F5F6">
        <w:rPr>
          <w:rFonts w:ascii="Calibri" w:hAnsi="Calibri" w:eastAsia="Times New Roman" w:cs="Calibri" w:asciiTheme="minorAscii" w:hAnsiTheme="minorAscii" w:cstheme="minorAscii"/>
          <w:sz w:val="22"/>
          <w:szCs w:val="22"/>
        </w:rPr>
        <w:t>Please</w:t>
      </w:r>
      <w:r w:rsidRPr="27D6148D" w:rsidR="5807F5F6">
        <w:rPr>
          <w:rFonts w:ascii="Calibri" w:hAnsi="Calibri" w:eastAsia="Times New Roman" w:cs="Calibri" w:asciiTheme="minorAscii" w:hAnsiTheme="minorAscii" w:cstheme="minorAscii"/>
          <w:sz w:val="22"/>
          <w:szCs w:val="22"/>
        </w:rPr>
        <w:t xml:space="preserve"> ensure that responses are succinct and to the point as brevity is encouraged and favoured in this process.</w:t>
      </w:r>
    </w:p>
    <w:p w:rsidR="002F6A3D" w:rsidP="003442CE" w:rsidRDefault="00DE51A1" w14:paraId="45DB44B7" w14:textId="6A5A7285">
      <w:pPr>
        <w:pStyle w:val="ListParagraph"/>
        <w:numPr>
          <w:ilvl w:val="0"/>
          <w:numId w:val="17"/>
        </w:numPr>
        <w:ind w:left="1701" w:hanging="283"/>
        <w:rPr>
          <w:rFonts w:asciiTheme="minorHAnsi" w:hAnsiTheme="minorHAnsi" w:cstheme="minorBidi"/>
          <w:sz w:val="22"/>
        </w:rPr>
      </w:pPr>
      <w:r w:rsidRPr="79B89D69">
        <w:rPr>
          <w:rFonts w:eastAsia="Times New Roman" w:asciiTheme="minorHAnsi" w:hAnsiTheme="minorHAnsi" w:cstheme="minorBidi"/>
          <w:sz w:val="22"/>
        </w:rPr>
        <w:t>Ensure that there are no duplicate documents</w:t>
      </w:r>
    </w:p>
    <w:p w:rsidR="0FD8CC37" w:rsidP="00D00646" w:rsidRDefault="0FD8CC37" w14:paraId="758DFF22" w14:textId="7F49AFB9">
      <w:pPr>
        <w:ind w:left="2160" w:firstLine="426"/>
      </w:pPr>
    </w:p>
    <w:p w:rsidR="79B89D69" w:rsidP="00941563" w:rsidRDefault="06451272" w14:paraId="6B67ADF8" w14:textId="659239F1">
      <w:pPr>
        <w:ind w:left="1418" w:hanging="709"/>
      </w:pPr>
      <w:r>
        <w:t>2.1.1</w:t>
      </w:r>
      <w:r w:rsidR="4C0F1016">
        <w:t>4</w:t>
      </w:r>
      <w:r>
        <w:t xml:space="preserve">   Any prospective Lettings Provider must adhere to the principles of the </w:t>
      </w:r>
      <w:bookmarkStart w:name="_Hlk32418011" w:id="60"/>
      <w:r>
        <w:t xml:space="preserve">Federation’s </w:t>
      </w:r>
      <w:r w:rsidR="23DA8E09">
        <w:t>Hire of Academ</w:t>
      </w:r>
      <w:r w:rsidR="0D6C8FFD">
        <w:t>y</w:t>
      </w:r>
      <w:r w:rsidR="23DA8E09">
        <w:t xml:space="preserve"> Premi</w:t>
      </w:r>
      <w:r w:rsidR="0D6C8FFD">
        <w:t>ses Policy</w:t>
      </w:r>
      <w:r>
        <w:t xml:space="preserve"> </w:t>
      </w:r>
      <w:bookmarkEnd w:id="60"/>
      <w:r w:rsidR="6633D9F7">
        <w:t xml:space="preserve">(Appendix 1) </w:t>
      </w:r>
      <w:r w:rsidR="0D6C8FFD">
        <w:t>for academy</w:t>
      </w:r>
      <w:r>
        <w:t xml:space="preserve"> lettings</w:t>
      </w:r>
      <w:r w:rsidR="6633D9F7">
        <w:t>.</w:t>
      </w:r>
      <w:r w:rsidR="2848CE0F">
        <w:t xml:space="preserve">  If </w:t>
      </w:r>
      <w:r w:rsidR="5309F215">
        <w:t>bidders have any concerns or clarifications</w:t>
      </w:r>
      <w:r w:rsidR="3BEE08E0">
        <w:t>,</w:t>
      </w:r>
      <w:r w:rsidR="5309F215">
        <w:t xml:space="preserve"> then questions should be raised via myTenders.</w:t>
      </w:r>
      <w:r w:rsidR="4AAC97F4">
        <w:t xml:space="preserve">  This Policy is updated when required</w:t>
      </w:r>
      <w:r w:rsidR="0A5D2C4F">
        <w:t>.</w:t>
      </w:r>
      <w:r w:rsidR="4AAC97F4">
        <w:t xml:space="preserve"> and suppliers will be provided with</w:t>
      </w:r>
      <w:r w:rsidR="4375A477">
        <w:t xml:space="preserve"> current</w:t>
      </w:r>
      <w:r w:rsidR="4AAC97F4">
        <w:t xml:space="preserve"> </w:t>
      </w:r>
      <w:r w:rsidR="0A5D2C4F">
        <w:t>versions</w:t>
      </w:r>
      <w:r w:rsidR="4AAC97F4">
        <w:t xml:space="preserve"> which will take precedence over any previous versions.</w:t>
      </w:r>
    </w:p>
    <w:p w:rsidR="79B89D69" w:rsidP="00941563" w:rsidRDefault="79B89D69" w14:paraId="3959B32A" w14:textId="60F498EC">
      <w:pPr>
        <w:ind w:left="1418" w:hanging="709"/>
      </w:pPr>
    </w:p>
    <w:p w:rsidRPr="00A242FD" w:rsidR="00C33FF1" w:rsidP="00206F7D" w:rsidRDefault="00C33FF1" w14:paraId="46C10CE9" w14:textId="3A9C6AE9">
      <w:pPr>
        <w:pStyle w:val="Heading2"/>
        <w:keepNext w:val="0"/>
        <w:keepLines w:val="0"/>
        <w:numPr>
          <w:ilvl w:val="1"/>
          <w:numId w:val="13"/>
        </w:numPr>
        <w:suppressAutoHyphens/>
        <w:spacing w:line="240" w:lineRule="auto"/>
        <w:jc w:val="both"/>
        <w:rPr>
          <w:rFonts w:ascii="Calibri" w:hAnsi="Calibri" w:cs="Calibri"/>
          <w:color w:val="auto"/>
          <w:sz w:val="22"/>
        </w:rPr>
      </w:pPr>
      <w:bookmarkStart w:name="_Toc32837730" w:id="61"/>
      <w:r w:rsidRPr="00A242FD">
        <w:rPr>
          <w:rFonts w:ascii="Calibri" w:hAnsi="Calibri" w:cs="Calibri"/>
          <w:color w:val="auto"/>
          <w:sz w:val="22"/>
        </w:rPr>
        <w:t>Procedure and Dates for Submission of Bids</w:t>
      </w:r>
      <w:bookmarkEnd w:id="54"/>
      <w:bookmarkEnd w:id="55"/>
      <w:bookmarkEnd w:id="61"/>
    </w:p>
    <w:p w:rsidRPr="00A242FD" w:rsidR="00C33FF1" w:rsidP="008F1167" w:rsidRDefault="00C33FF1" w14:paraId="77192161" w14:textId="77777777">
      <w:pPr>
        <w:ind w:left="1701"/>
        <w:jc w:val="both"/>
        <w:rPr>
          <w:rFonts w:ascii="Calibri" w:hAnsi="Calibri" w:cs="Calibri"/>
        </w:rPr>
      </w:pPr>
    </w:p>
    <w:p w:rsidRPr="00A242FD" w:rsidR="00C33FF1" w:rsidP="00206F7D" w:rsidRDefault="00C33FF1" w14:paraId="1A22852B" w14:textId="734371CE">
      <w:pPr>
        <w:pStyle w:val="Heading3"/>
        <w:keepNext w:val="0"/>
        <w:keepLines w:val="0"/>
        <w:numPr>
          <w:ilvl w:val="2"/>
          <w:numId w:val="13"/>
        </w:numPr>
        <w:suppressAutoHyphens/>
        <w:spacing w:before="0"/>
        <w:ind w:left="2127" w:hanging="709"/>
        <w:jc w:val="both"/>
        <w:rPr>
          <w:rFonts w:cs="Calibri"/>
          <w:szCs w:val="22"/>
        </w:rPr>
      </w:pPr>
      <w:r w:rsidRPr="00A242FD">
        <w:rPr>
          <w:rFonts w:cs="Calibri"/>
          <w:szCs w:val="22"/>
        </w:rPr>
        <w:t xml:space="preserve">Bidders are invited to submit their bids to the Federation by the Bid Response Deadline </w:t>
      </w:r>
      <w:r w:rsidRPr="00A242FD" w:rsidR="005475E0">
        <w:rPr>
          <w:rFonts w:cs="Calibri"/>
          <w:szCs w:val="22"/>
        </w:rPr>
        <w:t xml:space="preserve">stated </w:t>
      </w:r>
      <w:r w:rsidRPr="00A242FD" w:rsidR="007C302B">
        <w:rPr>
          <w:rFonts w:cs="Calibri"/>
          <w:szCs w:val="22"/>
        </w:rPr>
        <w:t xml:space="preserve">in section </w:t>
      </w:r>
      <w:r w:rsidR="0034080A">
        <w:rPr>
          <w:rFonts w:cs="Calibri"/>
          <w:szCs w:val="22"/>
        </w:rPr>
        <w:t>3</w:t>
      </w:r>
      <w:r w:rsidRPr="00A242FD" w:rsidR="007C302B">
        <w:rPr>
          <w:rFonts w:cs="Calibri"/>
          <w:szCs w:val="22"/>
        </w:rPr>
        <w:t>.3 – Bid Timetable</w:t>
      </w:r>
      <w:r w:rsidRPr="00A242FD" w:rsidR="005475E0">
        <w:rPr>
          <w:rFonts w:cs="Calibri"/>
          <w:szCs w:val="22"/>
        </w:rPr>
        <w:t>.</w:t>
      </w:r>
    </w:p>
    <w:p w:rsidRPr="00A242FD" w:rsidR="00C33FF1" w:rsidP="008F1167" w:rsidRDefault="00C33FF1" w14:paraId="395B9112" w14:textId="77777777">
      <w:pPr>
        <w:pStyle w:val="Heading3"/>
        <w:keepNext w:val="0"/>
        <w:keepLines w:val="0"/>
        <w:suppressAutoHyphens/>
        <w:spacing w:before="0"/>
        <w:ind w:left="2127"/>
        <w:jc w:val="both"/>
        <w:rPr>
          <w:rFonts w:cs="Calibri"/>
          <w:szCs w:val="22"/>
        </w:rPr>
      </w:pPr>
    </w:p>
    <w:p w:rsidRPr="00A242FD" w:rsidR="00C33FF1" w:rsidP="00206F7D" w:rsidRDefault="00C33FF1" w14:paraId="08D94033" w14:textId="77777777">
      <w:pPr>
        <w:pStyle w:val="Heading3"/>
        <w:keepNext w:val="0"/>
        <w:keepLines w:val="0"/>
        <w:numPr>
          <w:ilvl w:val="2"/>
          <w:numId w:val="13"/>
        </w:numPr>
        <w:suppressAutoHyphens/>
        <w:spacing w:before="0"/>
        <w:ind w:left="2127" w:hanging="709"/>
        <w:jc w:val="both"/>
        <w:rPr>
          <w:rFonts w:cs="Calibri"/>
          <w:szCs w:val="22"/>
        </w:rPr>
      </w:pPr>
      <w:r w:rsidRPr="00A242FD">
        <w:rPr>
          <w:rFonts w:cs="Calibri"/>
          <w:szCs w:val="22"/>
        </w:rPr>
        <w:t>The Federation reserves the right to extend the Bid Response Deadline at any time.</w:t>
      </w:r>
    </w:p>
    <w:bookmarkEnd w:id="56"/>
    <w:bookmarkEnd w:id="57"/>
    <w:p w:rsidRPr="00D7454F" w:rsidR="00D7454F" w:rsidP="79B89D69" w:rsidRDefault="00D7454F" w14:paraId="0489495F" w14:textId="77777777">
      <w:pPr>
        <w:ind w:left="2127"/>
        <w:jc w:val="both"/>
        <w:rPr>
          <w:rFonts w:cs="Calibri"/>
        </w:rPr>
      </w:pPr>
    </w:p>
    <w:p w:rsidRPr="00A242FD" w:rsidR="00C33FF1" w:rsidP="00206F7D" w:rsidRDefault="00C33FF1" w14:paraId="21D06208" w14:textId="2029A34E">
      <w:pPr>
        <w:pStyle w:val="Heading2"/>
        <w:keepNext w:val="0"/>
        <w:keepLines w:val="0"/>
        <w:numPr>
          <w:ilvl w:val="1"/>
          <w:numId w:val="13"/>
        </w:numPr>
        <w:suppressAutoHyphens/>
        <w:spacing w:line="240" w:lineRule="auto"/>
        <w:ind w:left="1418" w:hanging="709"/>
        <w:jc w:val="both"/>
        <w:rPr>
          <w:rFonts w:ascii="Calibri" w:hAnsi="Calibri" w:cs="Calibri"/>
          <w:color w:val="auto"/>
          <w:sz w:val="22"/>
        </w:rPr>
      </w:pPr>
      <w:bookmarkStart w:name="_Toc438541392" w:id="62"/>
      <w:bookmarkStart w:name="_Toc438647270" w:id="63"/>
      <w:bookmarkStart w:name="_Toc32837731" w:id="64"/>
      <w:r w:rsidRPr="00A242FD">
        <w:rPr>
          <w:rFonts w:ascii="Calibri" w:hAnsi="Calibri" w:cs="Calibri"/>
          <w:color w:val="auto"/>
          <w:sz w:val="22"/>
        </w:rPr>
        <w:t>Liaison</w:t>
      </w:r>
      <w:bookmarkEnd w:id="62"/>
      <w:bookmarkEnd w:id="63"/>
      <w:bookmarkEnd w:id="64"/>
    </w:p>
    <w:p w:rsidRPr="00A242FD" w:rsidR="00C33FF1" w:rsidP="008F1167" w:rsidRDefault="00C33FF1" w14:paraId="524DA04D" w14:textId="77777777">
      <w:pPr>
        <w:jc w:val="both"/>
        <w:rPr>
          <w:rFonts w:ascii="Calibri" w:hAnsi="Calibri" w:cs="Calibri"/>
        </w:rPr>
      </w:pPr>
    </w:p>
    <w:p w:rsidR="00C33FF1" w:rsidP="715A52F0" w:rsidRDefault="00C33FF1" w14:paraId="070B8A2F" w14:textId="54BD534B">
      <w:pPr>
        <w:pStyle w:val="Heading3"/>
        <w:keepNext w:val="0"/>
        <w:keepLines w:val="0"/>
        <w:numPr>
          <w:ilvl w:val="2"/>
          <w:numId w:val="13"/>
        </w:numPr>
        <w:suppressAutoHyphens/>
        <w:spacing w:before="0"/>
        <w:ind w:left="2127" w:hanging="709"/>
        <w:jc w:val="both"/>
        <w:rPr>
          <w:rFonts w:cs="Calibri"/>
        </w:rPr>
      </w:pPr>
      <w:r w:rsidRPr="715A52F0">
        <w:rPr>
          <w:rFonts w:cs="Calibri"/>
        </w:rPr>
        <w:t xml:space="preserve">All contact </w:t>
      </w:r>
      <w:r w:rsidRPr="715A52F0" w:rsidR="00F66024">
        <w:rPr>
          <w:rFonts w:cs="Calibri"/>
        </w:rPr>
        <w:t xml:space="preserve">regarding the tender should be carried out via the </w:t>
      </w:r>
      <w:r w:rsidR="001142D0">
        <w:rPr>
          <w:rFonts w:cs="Calibri"/>
        </w:rPr>
        <w:t>Panacea</w:t>
      </w:r>
      <w:r w:rsidRPr="715A52F0" w:rsidR="00F66024">
        <w:rPr>
          <w:rFonts w:cs="Calibri"/>
        </w:rPr>
        <w:t xml:space="preserve"> questions</w:t>
      </w:r>
      <w:r w:rsidRPr="715A52F0" w:rsidR="00447E1D">
        <w:rPr>
          <w:rFonts w:cs="Calibri"/>
        </w:rPr>
        <w:t>/clarification</w:t>
      </w:r>
      <w:r w:rsidRPr="715A52F0" w:rsidR="00F66024">
        <w:rPr>
          <w:rFonts w:cs="Calibri"/>
        </w:rPr>
        <w:t xml:space="preserve"> facility</w:t>
      </w:r>
      <w:r w:rsidRPr="715A52F0" w:rsidR="00120C5A">
        <w:rPr>
          <w:rFonts w:cs="Calibri"/>
        </w:rPr>
        <w:t xml:space="preserve">.  Responses </w:t>
      </w:r>
      <w:r w:rsidRPr="715A52F0" w:rsidR="00287467">
        <w:rPr>
          <w:rFonts w:cs="Calibri"/>
        </w:rPr>
        <w:t>to questions</w:t>
      </w:r>
      <w:r w:rsidRPr="715A52F0" w:rsidR="00120C5A">
        <w:rPr>
          <w:rFonts w:cs="Calibri"/>
        </w:rPr>
        <w:t xml:space="preserve"> will be distributed to all prospective bidders who have shown an interest in the opportunity</w:t>
      </w:r>
      <w:r w:rsidRPr="715A52F0" w:rsidR="00AF0C31">
        <w:rPr>
          <w:rFonts w:cs="Calibri"/>
        </w:rPr>
        <w:t xml:space="preserve"> unless the information is in relation to section </w:t>
      </w:r>
      <w:r w:rsidRPr="715A52F0" w:rsidR="00075A06">
        <w:rPr>
          <w:rFonts w:cs="Calibri"/>
        </w:rPr>
        <w:t xml:space="preserve">1.5.3 the rules in section </w:t>
      </w:r>
      <w:r w:rsidRPr="715A52F0" w:rsidR="00C1372C">
        <w:rPr>
          <w:rFonts w:cs="Calibri"/>
        </w:rPr>
        <w:t>1.3</w:t>
      </w:r>
      <w:r w:rsidRPr="715A52F0" w:rsidR="00075A06">
        <w:rPr>
          <w:rFonts w:cs="Calibri"/>
        </w:rPr>
        <w:t xml:space="preserve"> will apply</w:t>
      </w:r>
      <w:r w:rsidRPr="715A52F0" w:rsidR="00DD584E">
        <w:rPr>
          <w:rFonts w:cs="Calibri"/>
        </w:rPr>
        <w:t xml:space="preserve"> accordingly</w:t>
      </w:r>
      <w:r w:rsidRPr="715A52F0">
        <w:rPr>
          <w:rFonts w:cs="Calibri"/>
        </w:rPr>
        <w:t xml:space="preserve">. </w:t>
      </w:r>
      <w:r w:rsidRPr="715A52F0" w:rsidR="00120C5A">
        <w:rPr>
          <w:rFonts w:cs="Calibri"/>
        </w:rPr>
        <w:t xml:space="preserve"> </w:t>
      </w:r>
      <w:r w:rsidRPr="715A52F0">
        <w:rPr>
          <w:rFonts w:cs="Calibri"/>
        </w:rPr>
        <w:t>Any attempt to liaise via any other party or use a communication method other than the electronic tendering portal, may result in the Bidder being disqualified from the tender process.</w:t>
      </w:r>
    </w:p>
    <w:p w:rsidRPr="00964BAC" w:rsidR="00C33FF1" w:rsidP="79B89D69" w:rsidRDefault="00C33FF1" w14:paraId="60C0E93D" w14:textId="186D7329">
      <w:bookmarkStart w:name="_Toc438541391" w:id="65"/>
      <w:bookmarkStart w:name="_Toc438647269" w:id="66"/>
    </w:p>
    <w:p w:rsidRPr="00A242FD" w:rsidR="00C33FF1" w:rsidP="00206F7D" w:rsidRDefault="00C33FF1" w14:paraId="63C0C3E4" w14:textId="0E4F0BC5">
      <w:pPr>
        <w:pStyle w:val="Heading2"/>
        <w:keepNext w:val="0"/>
        <w:keepLines w:val="0"/>
        <w:numPr>
          <w:ilvl w:val="1"/>
          <w:numId w:val="13"/>
        </w:numPr>
        <w:suppressAutoHyphens/>
        <w:spacing w:line="240" w:lineRule="auto"/>
        <w:ind w:left="1418" w:hanging="709"/>
        <w:jc w:val="both"/>
        <w:rPr>
          <w:rFonts w:ascii="Calibri" w:hAnsi="Calibri" w:cs="Calibri"/>
          <w:color w:val="auto"/>
          <w:sz w:val="22"/>
        </w:rPr>
      </w:pPr>
      <w:bookmarkStart w:name="_Toc32837732" w:id="67"/>
      <w:r w:rsidRPr="00A242FD">
        <w:rPr>
          <w:rFonts w:ascii="Calibri" w:hAnsi="Calibri" w:cs="Calibri"/>
          <w:color w:val="auto"/>
          <w:sz w:val="22"/>
        </w:rPr>
        <w:t>Information Available to Bidders</w:t>
      </w:r>
      <w:bookmarkEnd w:id="65"/>
      <w:bookmarkEnd w:id="66"/>
      <w:bookmarkEnd w:id="67"/>
    </w:p>
    <w:p w:rsidRPr="00A242FD" w:rsidR="00C33FF1" w:rsidP="008F1167" w:rsidRDefault="00C33FF1" w14:paraId="7527EFE5" w14:textId="77777777">
      <w:pPr>
        <w:jc w:val="both"/>
        <w:rPr>
          <w:rFonts w:ascii="Calibri" w:hAnsi="Calibri" w:cs="Calibri"/>
        </w:rPr>
      </w:pPr>
    </w:p>
    <w:p w:rsidRPr="00A242FD" w:rsidR="00C33FF1" w:rsidP="00206F7D" w:rsidRDefault="004A6FF9" w14:paraId="182B1DE1" w14:textId="575852E7">
      <w:pPr>
        <w:pStyle w:val="Heading3"/>
        <w:keepNext w:val="0"/>
        <w:keepLines w:val="0"/>
        <w:numPr>
          <w:ilvl w:val="2"/>
          <w:numId w:val="13"/>
        </w:numPr>
        <w:suppressAutoHyphens/>
        <w:spacing w:before="0"/>
        <w:ind w:left="2127" w:hanging="709"/>
        <w:jc w:val="both"/>
        <w:rPr>
          <w:rFonts w:cs="Calibri"/>
          <w:szCs w:val="22"/>
        </w:rPr>
      </w:pPr>
      <w:r>
        <w:rPr>
          <w:rFonts w:cs="Calibri"/>
          <w:szCs w:val="22"/>
        </w:rPr>
        <w:t>All i</w:t>
      </w:r>
      <w:r w:rsidRPr="00A242FD" w:rsidR="00C33FF1">
        <w:rPr>
          <w:rFonts w:cs="Calibri"/>
          <w:szCs w:val="22"/>
        </w:rPr>
        <w:t xml:space="preserve">nformation </w:t>
      </w:r>
      <w:r>
        <w:rPr>
          <w:rFonts w:cs="Calibri"/>
          <w:szCs w:val="22"/>
        </w:rPr>
        <w:t xml:space="preserve">initially </w:t>
      </w:r>
      <w:r w:rsidRPr="00A242FD" w:rsidR="00C33FF1">
        <w:rPr>
          <w:rFonts w:cs="Calibri"/>
          <w:szCs w:val="22"/>
        </w:rPr>
        <w:t>available</w:t>
      </w:r>
      <w:r>
        <w:rPr>
          <w:rFonts w:cs="Calibri"/>
          <w:szCs w:val="22"/>
        </w:rPr>
        <w:t xml:space="preserve"> to Bidders is contained </w:t>
      </w:r>
      <w:r w:rsidR="005E1031">
        <w:rPr>
          <w:rFonts w:cs="Calibri"/>
          <w:szCs w:val="22"/>
        </w:rPr>
        <w:t xml:space="preserve">or referred to </w:t>
      </w:r>
      <w:r>
        <w:rPr>
          <w:rFonts w:cs="Calibri"/>
          <w:szCs w:val="22"/>
        </w:rPr>
        <w:t>within</w:t>
      </w:r>
      <w:r w:rsidRPr="00A242FD" w:rsidR="004D3C98">
        <w:rPr>
          <w:rFonts w:cs="Calibri"/>
          <w:szCs w:val="22"/>
        </w:rPr>
        <w:t xml:space="preserve"> this ITT</w:t>
      </w:r>
      <w:r w:rsidR="005E1031">
        <w:rPr>
          <w:rFonts w:cs="Calibri"/>
          <w:szCs w:val="22"/>
        </w:rPr>
        <w:t>, its annexes and appendices.</w:t>
      </w:r>
      <w:r w:rsidRPr="00A242FD" w:rsidR="004D3C98">
        <w:rPr>
          <w:rFonts w:cs="Calibri"/>
          <w:szCs w:val="22"/>
        </w:rPr>
        <w:t xml:space="preserve"> </w:t>
      </w:r>
    </w:p>
    <w:p w:rsidRPr="00A242FD" w:rsidR="00C33FF1" w:rsidP="008F1167" w:rsidRDefault="00C33FF1" w14:paraId="4925F39D" w14:textId="77777777">
      <w:pPr>
        <w:pStyle w:val="Heading3"/>
        <w:keepNext w:val="0"/>
        <w:keepLines w:val="0"/>
        <w:suppressAutoHyphens/>
        <w:spacing w:before="0"/>
        <w:ind w:left="2127"/>
        <w:jc w:val="both"/>
        <w:rPr>
          <w:rFonts w:cs="Calibri"/>
          <w:szCs w:val="22"/>
        </w:rPr>
      </w:pPr>
    </w:p>
    <w:p w:rsidRPr="00561337" w:rsidR="00C33FF1" w:rsidP="00206F7D" w:rsidRDefault="00C33FF1" w14:paraId="4FFFB4B0" w14:textId="44B81B11">
      <w:pPr>
        <w:pStyle w:val="Heading3"/>
        <w:keepNext w:val="0"/>
        <w:keepLines w:val="0"/>
        <w:numPr>
          <w:ilvl w:val="2"/>
          <w:numId w:val="13"/>
        </w:numPr>
        <w:suppressAutoHyphens/>
        <w:spacing w:before="0"/>
        <w:ind w:left="2127" w:hanging="709"/>
        <w:jc w:val="both"/>
        <w:rPr>
          <w:rFonts w:cs="Calibri"/>
          <w:szCs w:val="22"/>
        </w:rPr>
      </w:pPr>
      <w:r w:rsidRPr="00A242FD">
        <w:rPr>
          <w:rFonts w:cs="Calibri"/>
          <w:szCs w:val="22"/>
        </w:rPr>
        <w:t xml:space="preserve">Bidders may submit questions and requests for clarification or further information up </w:t>
      </w:r>
      <w:r w:rsidRPr="00CE207A">
        <w:rPr>
          <w:rFonts w:cs="Calibri"/>
          <w:szCs w:val="22"/>
        </w:rPr>
        <w:t xml:space="preserve">until the final date for </w:t>
      </w:r>
      <w:r w:rsidRPr="00A242FD">
        <w:rPr>
          <w:rFonts w:cs="Calibri"/>
          <w:szCs w:val="22"/>
        </w:rPr>
        <w:t xml:space="preserve">clarifications as detailed in section </w:t>
      </w:r>
      <w:r w:rsidR="005C71F3">
        <w:rPr>
          <w:rFonts w:cs="Calibri"/>
          <w:szCs w:val="22"/>
        </w:rPr>
        <w:t>3</w:t>
      </w:r>
      <w:r w:rsidRPr="00A242FD">
        <w:rPr>
          <w:rFonts w:cs="Calibri"/>
          <w:szCs w:val="22"/>
        </w:rPr>
        <w:t xml:space="preserve">.3 - Bid </w:t>
      </w:r>
      <w:r w:rsidRPr="00561337">
        <w:rPr>
          <w:rFonts w:cs="Calibri"/>
          <w:szCs w:val="22"/>
        </w:rPr>
        <w:t>Timetable.</w:t>
      </w:r>
    </w:p>
    <w:p w:rsidRPr="00561337" w:rsidR="00C33FF1" w:rsidP="008F1167" w:rsidRDefault="00C33FF1" w14:paraId="1FC397EF" w14:textId="77777777">
      <w:pPr>
        <w:pStyle w:val="Heading3"/>
        <w:keepNext w:val="0"/>
        <w:keepLines w:val="0"/>
        <w:suppressAutoHyphens/>
        <w:spacing w:before="0"/>
        <w:ind w:left="2127"/>
        <w:jc w:val="both"/>
        <w:rPr>
          <w:rFonts w:cs="Calibri"/>
          <w:szCs w:val="22"/>
        </w:rPr>
      </w:pPr>
    </w:p>
    <w:p w:rsidRPr="005C3983" w:rsidR="00C33FF1" w:rsidP="00206F7D" w:rsidRDefault="00C33FF1" w14:paraId="2DA8770E" w14:textId="77777777">
      <w:pPr>
        <w:pStyle w:val="Heading3"/>
        <w:keepNext w:val="0"/>
        <w:keepLines w:val="0"/>
        <w:numPr>
          <w:ilvl w:val="2"/>
          <w:numId w:val="13"/>
        </w:numPr>
        <w:suppressAutoHyphens/>
        <w:spacing w:before="0"/>
        <w:ind w:left="2127" w:hanging="709"/>
        <w:jc w:val="both"/>
        <w:rPr>
          <w:rFonts w:cs="Calibri"/>
          <w:color w:val="FF0000"/>
          <w:szCs w:val="22"/>
        </w:rPr>
      </w:pPr>
      <w:r w:rsidRPr="00561337">
        <w:rPr>
          <w:rFonts w:cs="Calibri"/>
          <w:szCs w:val="22"/>
        </w:rPr>
        <w:t xml:space="preserve">The </w:t>
      </w:r>
      <w:r w:rsidRPr="00A242FD">
        <w:rPr>
          <w:rFonts w:cs="Calibri"/>
          <w:szCs w:val="22"/>
        </w:rPr>
        <w:t xml:space="preserve">Federation’s policy in respect of sharing information is that all questions and requests for clarification or further information, and the corresponding responses, will be circulated to all Bidders on an anonymous basis. Therefore, should Bidders wish to </w:t>
      </w:r>
      <w:r w:rsidRPr="00120C5A">
        <w:rPr>
          <w:rFonts w:cs="Calibri"/>
          <w:szCs w:val="22"/>
        </w:rPr>
        <w:t>avoid such disclosure the request must be clearly marked "In confidence - not to be circulated to other Bidders" and the Bidder must set out the reason(s) for the request for non-disclosure to other Bidders.</w:t>
      </w:r>
    </w:p>
    <w:p w:rsidRPr="00A242FD" w:rsidR="00C33FF1" w:rsidP="008F1167" w:rsidRDefault="00C33FF1" w14:paraId="32EC15A6" w14:textId="77777777">
      <w:pPr>
        <w:pStyle w:val="Heading3"/>
        <w:keepNext w:val="0"/>
        <w:keepLines w:val="0"/>
        <w:suppressAutoHyphens/>
        <w:spacing w:before="0"/>
        <w:ind w:left="2127"/>
        <w:jc w:val="both"/>
        <w:rPr>
          <w:rFonts w:cs="Calibri"/>
          <w:szCs w:val="22"/>
        </w:rPr>
      </w:pPr>
    </w:p>
    <w:p w:rsidR="2B138068" w:rsidP="1CE46132" w:rsidRDefault="2B138068" w14:paraId="44CD9886" w14:textId="026DBEC3">
      <w:pPr>
        <w:pStyle w:val="Heading3"/>
        <w:keepNext w:val="0"/>
        <w:keepLines w:val="0"/>
        <w:numPr>
          <w:ilvl w:val="2"/>
          <w:numId w:val="13"/>
        </w:numPr>
        <w:spacing w:before="0"/>
        <w:ind w:left="2127" w:hanging="709"/>
        <w:jc w:val="both"/>
        <w:rPr>
          <w:rFonts w:cs="Calibri"/>
        </w:rPr>
      </w:pPr>
      <w:r w:rsidRPr="1CE46132" w:rsidR="00C33FF1">
        <w:rPr>
          <w:rFonts w:cs="Calibri"/>
        </w:rPr>
        <w:t xml:space="preserve">If the Federation considers that, in the interests of open and fair competition, it is unable to respond to the question or request for clarification or further information on a confidential basis, it will inform the Bidder who has </w:t>
      </w:r>
      <w:r w:rsidRPr="1CE46132" w:rsidR="00C33FF1">
        <w:rPr>
          <w:rFonts w:cs="Calibri"/>
        </w:rPr>
        <w:t>submitted</w:t>
      </w:r>
      <w:r w:rsidRPr="1CE46132" w:rsidR="00C33FF1">
        <w:rPr>
          <w:rFonts w:cs="Calibri"/>
        </w:rPr>
        <w:t xml:space="preserve"> it. The Bidder must as soon as </w:t>
      </w:r>
      <w:r w:rsidRPr="1CE46132" w:rsidR="00C33FF1">
        <w:rPr>
          <w:rFonts w:cs="Calibri"/>
        </w:rPr>
        <w:t>practicable</w:t>
      </w:r>
      <w:r w:rsidRPr="1CE46132" w:rsidR="00C33FF1">
        <w:rPr>
          <w:rFonts w:cs="Calibri"/>
        </w:rPr>
        <w:t xml:space="preserve"> thereafter respond in writing </w:t>
      </w:r>
      <w:r w:rsidRPr="1CE46132" w:rsidR="00C33FF1">
        <w:rPr>
          <w:rFonts w:cs="Calibri"/>
        </w:rPr>
        <w:t>requesting</w:t>
      </w:r>
      <w:r w:rsidRPr="1CE46132" w:rsidR="00C33FF1">
        <w:rPr>
          <w:rFonts w:cs="Calibri"/>
        </w:rPr>
        <w:t xml:space="preserve"> that either the query be withdrawn or be treated as not confidential. The Federation will </w:t>
      </w:r>
      <w:r w:rsidRPr="1CE46132" w:rsidR="00C33FF1">
        <w:rPr>
          <w:rFonts w:cs="Calibri"/>
        </w:rPr>
        <w:t>deem</w:t>
      </w:r>
      <w:r w:rsidRPr="1CE46132" w:rsidR="00C33FF1">
        <w:rPr>
          <w:rFonts w:cs="Calibri"/>
        </w:rPr>
        <w:t xml:space="preserve"> that the question or request for clarification or further information has been withdrawn if the Federation are not contacted in writing within 3 Business Days following the Bidder being so informed.</w:t>
      </w:r>
    </w:p>
    <w:p w:rsidRPr="00894A34" w:rsidR="00C33FF1" w:rsidP="00201BE8" w:rsidRDefault="00C33FF1" w14:paraId="02E19063" w14:textId="77777777">
      <w:pPr>
        <w:ind w:left="2127"/>
        <w:rPr>
          <w:rFonts w:ascii="Calibri" w:hAnsi="Calibri" w:cs="Calibri"/>
        </w:rPr>
      </w:pPr>
    </w:p>
    <w:p w:rsidRPr="00A242FD" w:rsidR="00C33FF1" w:rsidP="00206F7D" w:rsidRDefault="00C33FF1" w14:paraId="226CC789" w14:textId="63640541">
      <w:pPr>
        <w:pStyle w:val="Heading2"/>
        <w:keepNext w:val="0"/>
        <w:keepLines w:val="0"/>
        <w:numPr>
          <w:ilvl w:val="1"/>
          <w:numId w:val="13"/>
        </w:numPr>
        <w:suppressAutoHyphens/>
        <w:spacing w:line="240" w:lineRule="auto"/>
        <w:ind w:left="1418" w:hanging="709"/>
        <w:jc w:val="both"/>
        <w:rPr>
          <w:rFonts w:ascii="Calibri" w:hAnsi="Calibri" w:cs="Calibri"/>
          <w:color w:val="auto"/>
          <w:sz w:val="22"/>
        </w:rPr>
      </w:pPr>
      <w:bookmarkStart w:name="_Toc32837733" w:id="68"/>
      <w:r w:rsidRPr="00A242FD">
        <w:rPr>
          <w:rFonts w:ascii="Calibri" w:hAnsi="Calibri" w:cs="Calibri"/>
          <w:color w:val="auto"/>
          <w:sz w:val="22"/>
        </w:rPr>
        <w:t>Costs and Expenses</w:t>
      </w:r>
      <w:bookmarkEnd w:id="68"/>
      <w:r w:rsidR="003B7A86">
        <w:rPr>
          <w:rFonts w:ascii="Calibri" w:hAnsi="Calibri" w:cs="Calibri"/>
          <w:color w:val="auto"/>
          <w:sz w:val="22"/>
        </w:rPr>
        <w:t xml:space="preserve"> during the Tender process</w:t>
      </w:r>
    </w:p>
    <w:p w:rsidRPr="00A242FD" w:rsidR="00C33FF1" w:rsidP="008F1167" w:rsidRDefault="00C33FF1" w14:paraId="422F94A2" w14:textId="77777777">
      <w:pPr>
        <w:jc w:val="both"/>
        <w:rPr>
          <w:rFonts w:ascii="Calibri" w:hAnsi="Calibri" w:cs="Calibri"/>
        </w:rPr>
      </w:pPr>
    </w:p>
    <w:p w:rsidRPr="00A242FD" w:rsidR="00C33FF1" w:rsidP="00206F7D" w:rsidRDefault="00C33FF1" w14:paraId="3665EEBB" w14:textId="4D7C7ACA">
      <w:pPr>
        <w:pStyle w:val="Heading3"/>
        <w:keepNext w:val="0"/>
        <w:keepLines w:val="0"/>
        <w:numPr>
          <w:ilvl w:val="2"/>
          <w:numId w:val="13"/>
        </w:numPr>
        <w:suppressAutoHyphens/>
        <w:spacing w:before="0"/>
        <w:ind w:left="2127" w:hanging="709"/>
        <w:jc w:val="both"/>
        <w:rPr>
          <w:rFonts w:cs="Calibri"/>
          <w:szCs w:val="22"/>
        </w:rPr>
      </w:pPr>
      <w:r w:rsidRPr="00A242FD">
        <w:rPr>
          <w:rFonts w:cs="Calibri"/>
          <w:szCs w:val="22"/>
        </w:rPr>
        <w:t>Any costs or expenses incurred by any Bidder, or other person</w:t>
      </w:r>
      <w:r w:rsidRPr="00A242FD" w:rsidR="00790F4F">
        <w:rPr>
          <w:rFonts w:cs="Calibri"/>
          <w:szCs w:val="22"/>
        </w:rPr>
        <w:t xml:space="preserve"> throughout the process</w:t>
      </w:r>
      <w:r w:rsidRPr="00A242FD">
        <w:rPr>
          <w:rFonts w:cs="Calibri"/>
          <w:szCs w:val="22"/>
        </w:rPr>
        <w:t>, will not be reimbursed by the Federation and neither the Federation nor any of their representatives will be liable in any way to any Bidder or other person for any costs, expenses or losses incurred by any Bidder or other person in connection with this tender process</w:t>
      </w:r>
      <w:r w:rsidR="00CE207A">
        <w:rPr>
          <w:rFonts w:cs="Calibri"/>
          <w:szCs w:val="22"/>
        </w:rPr>
        <w:t xml:space="preserve"> </w:t>
      </w:r>
      <w:r w:rsidRPr="002F4E84" w:rsidR="00CE207A">
        <w:rPr>
          <w:rFonts w:cs="Calibri"/>
          <w:szCs w:val="22"/>
        </w:rPr>
        <w:t>including the possibility of being required to formally present their bid</w:t>
      </w:r>
      <w:r w:rsidR="009D445B">
        <w:rPr>
          <w:rFonts w:cs="Calibri"/>
          <w:szCs w:val="22"/>
        </w:rPr>
        <w:t xml:space="preserve"> or if the Federation decides to abort the tender process or not award any contracts from it</w:t>
      </w:r>
      <w:r w:rsidRPr="002F4E84">
        <w:rPr>
          <w:rFonts w:cs="Calibri"/>
          <w:szCs w:val="22"/>
        </w:rPr>
        <w:t>.</w:t>
      </w:r>
    </w:p>
    <w:p w:rsidR="00D778B5" w:rsidP="007C302B" w:rsidRDefault="00D778B5" w14:paraId="326ABA21" w14:textId="77777777">
      <w:pPr>
        <w:rPr>
          <w:rFonts w:ascii="Calibri" w:hAnsi="Calibri" w:cs="Calibri"/>
        </w:rPr>
      </w:pPr>
    </w:p>
    <w:p w:rsidR="00E136F2" w:rsidP="007C302B" w:rsidRDefault="00E136F2" w14:paraId="2F8FE1C4" w14:textId="77777777">
      <w:pPr>
        <w:rPr>
          <w:rFonts w:ascii="Calibri" w:hAnsi="Calibri" w:cs="Calibri"/>
        </w:rPr>
      </w:pPr>
    </w:p>
    <w:p w:rsidRPr="00A242FD" w:rsidR="00C33FF1" w:rsidP="00206F7D" w:rsidRDefault="00C33FF1" w14:paraId="04A9F64F" w14:textId="3C550A26">
      <w:pPr>
        <w:pStyle w:val="Heading1"/>
        <w:keepNext w:val="0"/>
        <w:keepLines w:val="0"/>
        <w:numPr>
          <w:ilvl w:val="0"/>
          <w:numId w:val="13"/>
        </w:numPr>
        <w:suppressAutoHyphens/>
        <w:spacing w:line="240" w:lineRule="auto"/>
        <w:jc w:val="both"/>
        <w:rPr>
          <w:rFonts w:ascii="Calibri" w:hAnsi="Calibri" w:cs="Calibri"/>
          <w:color w:val="auto"/>
          <w:sz w:val="22"/>
        </w:rPr>
      </w:pPr>
      <w:bookmarkStart w:name="_Toc438541396" w:id="69"/>
      <w:bookmarkStart w:name="_Toc438647212" w:id="70"/>
      <w:bookmarkStart w:name="_Toc438647274" w:id="71"/>
      <w:bookmarkStart w:name="_Toc32837734" w:id="72"/>
      <w:r w:rsidRPr="00A242FD">
        <w:rPr>
          <w:rFonts w:ascii="Calibri" w:hAnsi="Calibri" w:cs="Calibri"/>
          <w:color w:val="auto"/>
          <w:sz w:val="22"/>
        </w:rPr>
        <w:t>EXPLANATION OF BIDS REQUIRED</w:t>
      </w:r>
      <w:bookmarkEnd w:id="69"/>
      <w:bookmarkEnd w:id="70"/>
      <w:bookmarkEnd w:id="71"/>
      <w:bookmarkEnd w:id="72"/>
      <w:r w:rsidRPr="00A242FD">
        <w:rPr>
          <w:rFonts w:ascii="Calibri" w:hAnsi="Calibri" w:cs="Calibri"/>
          <w:color w:val="auto"/>
          <w:sz w:val="22"/>
        </w:rPr>
        <w:t xml:space="preserve"> </w:t>
      </w:r>
    </w:p>
    <w:p w:rsidRPr="00A242FD" w:rsidR="008D2467" w:rsidP="008F1167" w:rsidRDefault="008D2467" w14:paraId="075AD586" w14:textId="77777777">
      <w:pPr>
        <w:jc w:val="both"/>
        <w:rPr>
          <w:rFonts w:ascii="Calibri" w:hAnsi="Calibri" w:cs="Calibri"/>
        </w:rPr>
      </w:pPr>
    </w:p>
    <w:p w:rsidRPr="00A242FD" w:rsidR="00C33FF1" w:rsidP="00206F7D" w:rsidRDefault="00C33FF1" w14:paraId="42BE1839" w14:textId="11B4AAA5">
      <w:pPr>
        <w:pStyle w:val="Heading2"/>
        <w:keepNext w:val="0"/>
        <w:keepLines w:val="0"/>
        <w:numPr>
          <w:ilvl w:val="1"/>
          <w:numId w:val="13"/>
        </w:numPr>
        <w:suppressAutoHyphens/>
        <w:spacing w:line="240" w:lineRule="auto"/>
        <w:ind w:left="1418" w:hanging="709"/>
        <w:jc w:val="both"/>
        <w:rPr>
          <w:rFonts w:ascii="Calibri" w:hAnsi="Calibri" w:cs="Calibri"/>
          <w:color w:val="auto"/>
          <w:sz w:val="22"/>
        </w:rPr>
      </w:pPr>
      <w:bookmarkStart w:name="_Toc438541397" w:id="73"/>
      <w:bookmarkStart w:name="_Toc438647275" w:id="74"/>
      <w:bookmarkStart w:name="_Toc32837735" w:id="75"/>
      <w:r w:rsidRPr="00A242FD">
        <w:rPr>
          <w:rFonts w:ascii="Calibri" w:hAnsi="Calibri" w:cs="Calibri"/>
          <w:color w:val="auto"/>
          <w:sz w:val="22"/>
        </w:rPr>
        <w:t>General</w:t>
      </w:r>
      <w:bookmarkEnd w:id="73"/>
      <w:bookmarkEnd w:id="74"/>
      <w:bookmarkEnd w:id="75"/>
    </w:p>
    <w:p w:rsidRPr="00A242FD" w:rsidR="00C33FF1" w:rsidP="008F1167" w:rsidRDefault="00C33FF1" w14:paraId="11B4126F" w14:textId="77777777">
      <w:pPr>
        <w:jc w:val="both"/>
        <w:rPr>
          <w:rFonts w:ascii="Calibri" w:hAnsi="Calibri" w:cs="Calibri"/>
        </w:rPr>
      </w:pPr>
    </w:p>
    <w:p w:rsidRPr="00A242FD" w:rsidR="00C33FF1" w:rsidP="00206F7D" w:rsidRDefault="00C33FF1" w14:paraId="4433E9FE" w14:textId="77777777">
      <w:pPr>
        <w:pStyle w:val="Heading3"/>
        <w:keepNext w:val="0"/>
        <w:keepLines w:val="0"/>
        <w:numPr>
          <w:ilvl w:val="2"/>
          <w:numId w:val="13"/>
        </w:numPr>
        <w:suppressAutoHyphens/>
        <w:spacing w:before="0"/>
        <w:ind w:left="2127" w:hanging="709"/>
        <w:jc w:val="both"/>
        <w:rPr>
          <w:rFonts w:cs="Calibri"/>
          <w:szCs w:val="22"/>
        </w:rPr>
      </w:pPr>
      <w:r w:rsidRPr="00A242FD">
        <w:rPr>
          <w:rFonts w:cs="Calibri"/>
          <w:szCs w:val="22"/>
        </w:rPr>
        <w:t xml:space="preserve">This section provides Bidders with details of the form and content of bids that are invited. </w:t>
      </w:r>
    </w:p>
    <w:p w:rsidRPr="00A242FD" w:rsidR="00C33FF1" w:rsidP="008F1167" w:rsidRDefault="00C33FF1" w14:paraId="16A47B8F" w14:textId="77777777">
      <w:pPr>
        <w:pStyle w:val="Heading3"/>
        <w:keepNext w:val="0"/>
        <w:keepLines w:val="0"/>
        <w:suppressAutoHyphens/>
        <w:spacing w:before="0"/>
        <w:ind w:left="2127"/>
        <w:jc w:val="both"/>
        <w:rPr>
          <w:rFonts w:cs="Calibri"/>
          <w:szCs w:val="22"/>
        </w:rPr>
      </w:pPr>
    </w:p>
    <w:p w:rsidRPr="00A242FD" w:rsidR="00C33FF1" w:rsidP="00206F7D" w:rsidRDefault="00C33FF1" w14:paraId="3F24DEF6" w14:textId="77777777">
      <w:pPr>
        <w:pStyle w:val="Heading3"/>
        <w:keepNext w:val="0"/>
        <w:keepLines w:val="0"/>
        <w:numPr>
          <w:ilvl w:val="2"/>
          <w:numId w:val="13"/>
        </w:numPr>
        <w:suppressAutoHyphens/>
        <w:spacing w:before="0"/>
        <w:ind w:left="2127" w:hanging="709"/>
        <w:jc w:val="both"/>
        <w:rPr>
          <w:rFonts w:cs="Calibri"/>
          <w:szCs w:val="22"/>
        </w:rPr>
      </w:pPr>
      <w:r w:rsidRPr="00A242FD">
        <w:rPr>
          <w:rFonts w:cs="Calibri"/>
          <w:szCs w:val="22"/>
        </w:rPr>
        <w:t>If a Bidder does not comply with any of these requirements, the Federation may, in its sole discretion, disqualify the bid of that Bidder.</w:t>
      </w:r>
    </w:p>
    <w:p w:rsidRPr="00A242FD" w:rsidR="00C33FF1" w:rsidP="008F1167" w:rsidRDefault="00C33FF1" w14:paraId="048A5E2F" w14:textId="77777777">
      <w:pPr>
        <w:pStyle w:val="Heading3"/>
        <w:keepNext w:val="0"/>
        <w:keepLines w:val="0"/>
        <w:suppressAutoHyphens/>
        <w:spacing w:before="0"/>
        <w:ind w:left="2127"/>
        <w:jc w:val="both"/>
        <w:rPr>
          <w:rFonts w:cs="Calibri"/>
          <w:szCs w:val="22"/>
        </w:rPr>
      </w:pPr>
    </w:p>
    <w:p w:rsidR="715A52F0" w:rsidP="79B89D69" w:rsidRDefault="00C33FF1" w14:paraId="381C845E" w14:textId="11559DFA">
      <w:pPr>
        <w:pStyle w:val="Heading3"/>
        <w:keepNext w:val="0"/>
        <w:keepLines w:val="0"/>
        <w:numPr>
          <w:ilvl w:val="2"/>
          <w:numId w:val="13"/>
        </w:numPr>
        <w:spacing w:before="0"/>
        <w:ind w:left="2127" w:hanging="709"/>
        <w:jc w:val="both"/>
        <w:rPr>
          <w:rFonts w:cs="Calibri"/>
        </w:rPr>
      </w:pPr>
      <w:r w:rsidRPr="79B89D69">
        <w:rPr>
          <w:rFonts w:cs="Calibri"/>
        </w:rPr>
        <w:t>Bidders should ensure that bids are submitted in good time to prevent delays caused by technology failures.</w:t>
      </w:r>
    </w:p>
    <w:p w:rsidRPr="008E24CD" w:rsidR="008E24CD" w:rsidP="008E24CD" w:rsidRDefault="008E24CD" w14:paraId="6B384A6A" w14:textId="77777777"/>
    <w:p w:rsidR="008E24CD" w:rsidP="008E24CD" w:rsidRDefault="00206F7D" w14:paraId="1FDA62FA" w14:textId="58D6CF8F">
      <w:pPr>
        <w:pStyle w:val="Heading3"/>
        <w:ind w:left="2127" w:hanging="687"/>
        <w:rPr>
          <w:rFonts w:eastAsia="Times New Roman"/>
        </w:rPr>
      </w:pPr>
      <w:r>
        <w:rPr>
          <w:rFonts w:eastAsia="Times New Roman"/>
        </w:rPr>
        <w:t>3</w:t>
      </w:r>
      <w:r w:rsidR="008E24CD">
        <w:rPr>
          <w:rFonts w:eastAsia="Times New Roman"/>
        </w:rPr>
        <w:t>.1.4     Bidders should be aware that there is a size limit for the myTenders postbox</w:t>
      </w:r>
      <w:r w:rsidR="00C958B4">
        <w:rPr>
          <w:rFonts w:eastAsia="Times New Roman"/>
        </w:rPr>
        <w:t xml:space="preserve"> </w:t>
      </w:r>
      <w:r w:rsidRPr="0001526E" w:rsidR="00C958B4">
        <w:rPr>
          <w:rFonts w:eastAsia="Times New Roman"/>
        </w:rPr>
        <w:t>and are advised to carry out their upload and submission in advance of the deadline time</w:t>
      </w:r>
      <w:r w:rsidR="0001526E">
        <w:rPr>
          <w:rFonts w:eastAsia="Times New Roman"/>
        </w:rPr>
        <w:t xml:space="preserve">.  </w:t>
      </w:r>
      <w:r w:rsidR="008E24CD">
        <w:rPr>
          <w:rFonts w:eastAsia="Times New Roman"/>
        </w:rPr>
        <w:t xml:space="preserve">A link to the myTenders user guide is below.  </w:t>
      </w:r>
    </w:p>
    <w:p w:rsidR="008E24CD" w:rsidP="008E24CD" w:rsidRDefault="006A3A79" w14:paraId="4D0D3EDD" w14:textId="3F196F4B">
      <w:pPr>
        <w:ind w:left="2127"/>
      </w:pPr>
      <w:hyperlink w:history="1" r:id="rId15">
        <w:r w:rsidR="002044C6">
          <w:rPr>
            <w:rStyle w:val="Hyperlink"/>
          </w:rPr>
          <w:t>Panacea</w:t>
        </w:r>
        <w:r w:rsidR="008E24CD">
          <w:rPr>
            <w:rStyle w:val="Hyperlink"/>
          </w:rPr>
          <w:t xml:space="preserve"> supplier guide - Postbox</w:t>
        </w:r>
      </w:hyperlink>
    </w:p>
    <w:p w:rsidR="008E24CD" w:rsidP="008E24CD" w:rsidRDefault="008E24CD" w14:paraId="103174B0" w14:textId="77777777"/>
    <w:p w:rsidRPr="008E24CD" w:rsidR="008E24CD" w:rsidP="715A52F0" w:rsidRDefault="008E24CD" w14:paraId="256F7BDF" w14:textId="72D93626">
      <w:pPr>
        <w:ind w:left="2070"/>
      </w:pPr>
      <w:r>
        <w:t>I</w:t>
      </w:r>
      <w:r w:rsidRPr="715A52F0">
        <w:rPr>
          <w:rFonts w:ascii="Calibri" w:hAnsi="Calibri" w:eastAsiaTheme="majorEastAsia" w:cstheme="majorBidi"/>
        </w:rPr>
        <w:t>f bidders experience issues with uploading their documentation, they must contact MyTenders directly – contact details are under the ‘Contact Us’ option</w:t>
      </w:r>
      <w:r w:rsidR="00F409B2">
        <w:t xml:space="preserve"> </w:t>
      </w:r>
      <w:r w:rsidRPr="715A52F0">
        <w:rPr>
          <w:rFonts w:ascii="Calibri" w:hAnsi="Calibri" w:eastAsiaTheme="majorEastAsia" w:cstheme="majorBidi"/>
        </w:rPr>
        <w:t>on their website.</w:t>
      </w:r>
    </w:p>
    <w:p w:rsidRPr="002841E2" w:rsidR="002841E2" w:rsidP="002841E2" w:rsidRDefault="002841E2" w14:paraId="7F418845" w14:textId="77777777"/>
    <w:p w:rsidRPr="00A242FD" w:rsidR="00C33FF1" w:rsidP="00206F7D" w:rsidRDefault="00C33FF1" w14:paraId="1015A9C4" w14:textId="27FDEEF1">
      <w:pPr>
        <w:pStyle w:val="Heading2"/>
        <w:keepNext w:val="0"/>
        <w:keepLines w:val="0"/>
        <w:numPr>
          <w:ilvl w:val="1"/>
          <w:numId w:val="13"/>
        </w:numPr>
        <w:suppressAutoHyphens/>
        <w:spacing w:line="240" w:lineRule="auto"/>
        <w:ind w:left="1418" w:hanging="709"/>
        <w:jc w:val="both"/>
        <w:rPr>
          <w:rFonts w:ascii="Calibri" w:hAnsi="Calibri" w:cs="Calibri"/>
          <w:color w:val="auto"/>
          <w:sz w:val="22"/>
        </w:rPr>
      </w:pPr>
      <w:bookmarkStart w:name="_Toc438541398" w:id="76"/>
      <w:bookmarkStart w:name="_Toc438647276" w:id="77"/>
      <w:bookmarkStart w:name="_Toc32837736" w:id="78"/>
      <w:r w:rsidRPr="00A242FD">
        <w:rPr>
          <w:rFonts w:ascii="Calibri" w:hAnsi="Calibri" w:cs="Calibri"/>
          <w:color w:val="auto"/>
          <w:sz w:val="22"/>
        </w:rPr>
        <w:t>Number, Type, Format and Content of Bids</w:t>
      </w:r>
      <w:bookmarkEnd w:id="76"/>
      <w:bookmarkEnd w:id="77"/>
      <w:bookmarkEnd w:id="78"/>
    </w:p>
    <w:p w:rsidRPr="00A242FD" w:rsidR="00C33FF1" w:rsidP="008F1167" w:rsidRDefault="00C33FF1" w14:paraId="2A1E90DB" w14:textId="77777777">
      <w:pPr>
        <w:jc w:val="both"/>
        <w:rPr>
          <w:rFonts w:ascii="Calibri" w:hAnsi="Calibri" w:cs="Calibri"/>
        </w:rPr>
      </w:pPr>
    </w:p>
    <w:p w:rsidRPr="00A242FD" w:rsidR="00C33FF1" w:rsidP="00206F7D" w:rsidRDefault="00C33FF1" w14:paraId="71A7F46D" w14:textId="3B940C34">
      <w:pPr>
        <w:pStyle w:val="Heading3"/>
        <w:keepNext w:val="0"/>
        <w:keepLines w:val="0"/>
        <w:numPr>
          <w:ilvl w:val="2"/>
          <w:numId w:val="13"/>
        </w:numPr>
        <w:suppressAutoHyphens/>
        <w:spacing w:before="0"/>
        <w:ind w:left="2127" w:hanging="709"/>
        <w:jc w:val="both"/>
        <w:rPr>
          <w:rFonts w:cs="Calibri"/>
          <w:szCs w:val="22"/>
        </w:rPr>
      </w:pPr>
      <w:r w:rsidRPr="00A242FD">
        <w:rPr>
          <w:rFonts w:cs="Calibri"/>
          <w:szCs w:val="22"/>
        </w:rPr>
        <w:t xml:space="preserve">Each Bidder shall be invited to submit a bid in accordance with the process described in this ITT and in the </w:t>
      </w:r>
      <w:r w:rsidRPr="00A242FD" w:rsidR="00936E51">
        <w:rPr>
          <w:rFonts w:cs="Calibri"/>
          <w:szCs w:val="22"/>
        </w:rPr>
        <w:t xml:space="preserve">format set out in </w:t>
      </w:r>
      <w:r w:rsidR="004776A2">
        <w:rPr>
          <w:rFonts w:cs="Calibri"/>
          <w:szCs w:val="22"/>
        </w:rPr>
        <w:t xml:space="preserve">the </w:t>
      </w:r>
      <w:r w:rsidR="0004315B">
        <w:rPr>
          <w:rFonts w:cs="Calibri"/>
          <w:szCs w:val="22"/>
        </w:rPr>
        <w:t>appendices</w:t>
      </w:r>
      <w:r w:rsidR="004776A2">
        <w:rPr>
          <w:rFonts w:cs="Calibri"/>
          <w:szCs w:val="22"/>
        </w:rPr>
        <w:t xml:space="preserve"> of this document.</w:t>
      </w:r>
    </w:p>
    <w:p w:rsidRPr="00A242FD" w:rsidR="00C33FF1" w:rsidP="008F1167" w:rsidRDefault="00C33FF1" w14:paraId="5358F5C1" w14:textId="77777777">
      <w:pPr>
        <w:pStyle w:val="Heading3"/>
        <w:keepNext w:val="0"/>
        <w:keepLines w:val="0"/>
        <w:suppressAutoHyphens/>
        <w:spacing w:before="0"/>
        <w:ind w:left="2127"/>
        <w:jc w:val="both"/>
        <w:rPr>
          <w:rFonts w:cs="Calibri"/>
          <w:szCs w:val="22"/>
        </w:rPr>
      </w:pPr>
    </w:p>
    <w:p w:rsidRPr="00107EE1" w:rsidR="00C33FF1" w:rsidP="00206F7D" w:rsidRDefault="00C33FF1" w14:paraId="16D8C635" w14:textId="0B07EA13">
      <w:pPr>
        <w:pStyle w:val="Heading3"/>
        <w:keepNext w:val="0"/>
        <w:keepLines w:val="0"/>
        <w:numPr>
          <w:ilvl w:val="2"/>
          <w:numId w:val="13"/>
        </w:numPr>
        <w:suppressAutoHyphens/>
        <w:spacing w:before="0"/>
        <w:ind w:left="2127" w:hanging="709"/>
        <w:jc w:val="both"/>
        <w:rPr>
          <w:rFonts w:cs="Calibri"/>
          <w:szCs w:val="22"/>
          <w:u w:val="single"/>
        </w:rPr>
      </w:pPr>
      <w:r w:rsidRPr="00A242FD">
        <w:rPr>
          <w:rFonts w:cs="Calibri"/>
          <w:szCs w:val="22"/>
        </w:rPr>
        <w:t>Each bid shall be submitted electronically in either a Micr</w:t>
      </w:r>
      <w:r w:rsidR="005C3983">
        <w:rPr>
          <w:rFonts w:cs="Calibri"/>
          <w:szCs w:val="22"/>
        </w:rPr>
        <w:t>osoft Word or Adobe PDF format</w:t>
      </w:r>
      <w:r w:rsidR="009245D3">
        <w:rPr>
          <w:rFonts w:cs="Calibri"/>
          <w:szCs w:val="22"/>
        </w:rPr>
        <w:t xml:space="preserve"> using the template provided</w:t>
      </w:r>
      <w:r w:rsidR="005C3983">
        <w:rPr>
          <w:rFonts w:cs="Calibri"/>
          <w:szCs w:val="22"/>
        </w:rPr>
        <w:t xml:space="preserve">. </w:t>
      </w:r>
      <w:r w:rsidR="00DB517A">
        <w:rPr>
          <w:rFonts w:cs="Calibri"/>
          <w:szCs w:val="22"/>
        </w:rPr>
        <w:t xml:space="preserve"> If submitted in pdf format, a W</w:t>
      </w:r>
      <w:r w:rsidR="005C3983">
        <w:rPr>
          <w:rFonts w:cs="Calibri"/>
          <w:szCs w:val="22"/>
        </w:rPr>
        <w:t>ord version must be made available upon request.</w:t>
      </w:r>
      <w:r w:rsidR="00A674B6">
        <w:rPr>
          <w:rFonts w:cs="Calibri"/>
          <w:szCs w:val="22"/>
        </w:rPr>
        <w:t xml:space="preserve">  </w:t>
      </w:r>
      <w:r w:rsidRPr="00107EE1" w:rsidR="00A674B6">
        <w:rPr>
          <w:rFonts w:cs="Calibri"/>
          <w:szCs w:val="22"/>
          <w:u w:val="single"/>
        </w:rPr>
        <w:t>The Financial Submission (</w:t>
      </w:r>
      <w:r w:rsidRPr="00107EE1" w:rsidR="0026655B">
        <w:rPr>
          <w:rFonts w:cs="Calibri"/>
          <w:szCs w:val="22"/>
          <w:u w:val="single"/>
        </w:rPr>
        <w:t>Appendix 5) must be submitted in MS Excel format.</w:t>
      </w:r>
    </w:p>
    <w:p w:rsidRPr="0026655B" w:rsidR="0026655B" w:rsidP="0026655B" w:rsidRDefault="0026655B" w14:paraId="49AB8131" w14:textId="77777777"/>
    <w:p w:rsidRPr="00A242FD" w:rsidR="00C33FF1" w:rsidP="00206F7D" w:rsidRDefault="00C33FF1" w14:paraId="3636C38C" w14:textId="77777777">
      <w:pPr>
        <w:pStyle w:val="Heading3"/>
        <w:keepNext w:val="0"/>
        <w:keepLines w:val="0"/>
        <w:numPr>
          <w:ilvl w:val="2"/>
          <w:numId w:val="13"/>
        </w:numPr>
        <w:suppressAutoHyphens/>
        <w:spacing w:before="0"/>
        <w:ind w:left="2127" w:hanging="709"/>
        <w:jc w:val="both"/>
        <w:rPr>
          <w:rFonts w:cs="Calibri"/>
          <w:szCs w:val="22"/>
        </w:rPr>
      </w:pPr>
      <w:r w:rsidRPr="00A242FD">
        <w:rPr>
          <w:rFonts w:cs="Calibri"/>
          <w:szCs w:val="22"/>
        </w:rPr>
        <w:t>All pages of the submission must be sequentially numbered</w:t>
      </w:r>
      <w:r w:rsidR="00432C6C">
        <w:rPr>
          <w:rFonts w:cs="Calibri"/>
          <w:szCs w:val="22"/>
        </w:rPr>
        <w:t>.</w:t>
      </w:r>
    </w:p>
    <w:p w:rsidRPr="00A242FD" w:rsidR="00C33FF1" w:rsidP="008F1167" w:rsidRDefault="00C33FF1" w14:paraId="6DF89C56" w14:textId="77777777">
      <w:pPr>
        <w:pStyle w:val="Heading3"/>
        <w:keepNext w:val="0"/>
        <w:keepLines w:val="0"/>
        <w:suppressAutoHyphens/>
        <w:spacing w:before="0"/>
        <w:ind w:left="2127"/>
        <w:jc w:val="both"/>
        <w:rPr>
          <w:rFonts w:cs="Calibri"/>
          <w:szCs w:val="22"/>
        </w:rPr>
      </w:pPr>
    </w:p>
    <w:p w:rsidRPr="00A242FD" w:rsidR="00C33FF1" w:rsidP="00206F7D" w:rsidRDefault="00C33FF1" w14:paraId="75927E35" w14:textId="77777777">
      <w:pPr>
        <w:pStyle w:val="Heading3"/>
        <w:keepNext w:val="0"/>
        <w:keepLines w:val="0"/>
        <w:numPr>
          <w:ilvl w:val="2"/>
          <w:numId w:val="13"/>
        </w:numPr>
        <w:suppressAutoHyphens/>
        <w:spacing w:before="0"/>
        <w:ind w:left="2127" w:hanging="709"/>
        <w:jc w:val="both"/>
        <w:rPr>
          <w:rFonts w:cs="Calibri"/>
          <w:szCs w:val="22"/>
        </w:rPr>
      </w:pPr>
      <w:r w:rsidRPr="00A242FD">
        <w:rPr>
          <w:rFonts w:cs="Calibri"/>
          <w:szCs w:val="22"/>
        </w:rPr>
        <w:t xml:space="preserve">Bids should be as concise as possible, whilst providing sufficient information to enable the Federation to evaluate. </w:t>
      </w:r>
    </w:p>
    <w:p w:rsidRPr="00A242FD" w:rsidR="00C33FF1" w:rsidP="00BE5BE0" w:rsidRDefault="00C33FF1" w14:paraId="1000B7E9" w14:textId="77777777"/>
    <w:p w:rsidRPr="00A242FD" w:rsidR="00C33FF1" w:rsidP="00206F7D" w:rsidRDefault="00C33FF1" w14:paraId="069C147B" w14:textId="77777777">
      <w:pPr>
        <w:pStyle w:val="Heading3"/>
        <w:keepNext w:val="0"/>
        <w:keepLines w:val="0"/>
        <w:numPr>
          <w:ilvl w:val="2"/>
          <w:numId w:val="13"/>
        </w:numPr>
        <w:suppressAutoHyphens/>
        <w:spacing w:before="0"/>
        <w:ind w:left="2127" w:hanging="709"/>
        <w:jc w:val="both"/>
        <w:rPr>
          <w:rFonts w:cs="Calibri"/>
          <w:szCs w:val="22"/>
        </w:rPr>
      </w:pPr>
      <w:r w:rsidRPr="00A242FD">
        <w:rPr>
          <w:rFonts w:cs="Calibri"/>
          <w:szCs w:val="22"/>
        </w:rPr>
        <w:t>Bid wording should be unambiguous, and directly address the requirement stated.</w:t>
      </w:r>
    </w:p>
    <w:p w:rsidRPr="00A242FD" w:rsidR="00C33FF1" w:rsidP="00BE5BE0" w:rsidRDefault="00C33FF1" w14:paraId="2CCA53F4" w14:textId="77777777"/>
    <w:p w:rsidRPr="00A242FD" w:rsidR="00C33FF1" w:rsidP="00206F7D" w:rsidRDefault="00C33FF1" w14:paraId="690383FE" w14:textId="77777777">
      <w:pPr>
        <w:pStyle w:val="Heading3"/>
        <w:keepNext w:val="0"/>
        <w:keepLines w:val="0"/>
        <w:numPr>
          <w:ilvl w:val="2"/>
          <w:numId w:val="13"/>
        </w:numPr>
        <w:suppressAutoHyphens/>
        <w:spacing w:before="0"/>
        <w:ind w:left="2127" w:hanging="709"/>
        <w:jc w:val="both"/>
        <w:rPr>
          <w:rFonts w:cs="Calibri"/>
          <w:szCs w:val="22"/>
        </w:rPr>
      </w:pPr>
      <w:r w:rsidRPr="00A242FD">
        <w:rPr>
          <w:rFonts w:cs="Calibri"/>
          <w:szCs w:val="22"/>
        </w:rPr>
        <w:t>All bids, correspondence and documents must be submitted in English.</w:t>
      </w:r>
    </w:p>
    <w:p w:rsidRPr="00A242FD" w:rsidR="00C33FF1" w:rsidP="008F1167" w:rsidRDefault="00C33FF1" w14:paraId="46EB84A2" w14:textId="77777777">
      <w:pPr>
        <w:pStyle w:val="Heading3"/>
        <w:keepNext w:val="0"/>
        <w:keepLines w:val="0"/>
        <w:suppressAutoHyphens/>
        <w:spacing w:before="0"/>
        <w:ind w:left="2127"/>
        <w:jc w:val="both"/>
        <w:rPr>
          <w:rFonts w:cs="Calibri"/>
          <w:szCs w:val="22"/>
        </w:rPr>
      </w:pPr>
    </w:p>
    <w:p w:rsidRPr="00A242FD" w:rsidR="00C33FF1" w:rsidP="00206F7D" w:rsidRDefault="00C33FF1" w14:paraId="544C2121" w14:textId="77777777">
      <w:pPr>
        <w:pStyle w:val="Heading3"/>
        <w:keepNext w:val="0"/>
        <w:keepLines w:val="0"/>
        <w:numPr>
          <w:ilvl w:val="2"/>
          <w:numId w:val="13"/>
        </w:numPr>
        <w:suppressAutoHyphens/>
        <w:spacing w:before="0"/>
        <w:ind w:left="2127" w:hanging="709"/>
        <w:jc w:val="both"/>
        <w:rPr>
          <w:rFonts w:cs="Calibri"/>
          <w:szCs w:val="22"/>
        </w:rPr>
      </w:pPr>
      <w:bookmarkStart w:name="_Hlk489562077" w:id="79"/>
      <w:r w:rsidRPr="00A242FD">
        <w:rPr>
          <w:rFonts w:cs="Calibri"/>
          <w:szCs w:val="22"/>
        </w:rPr>
        <w:t xml:space="preserve">All </w:t>
      </w:r>
      <w:r w:rsidR="00B5195B">
        <w:rPr>
          <w:rFonts w:cs="Calibri"/>
          <w:szCs w:val="22"/>
        </w:rPr>
        <w:t>references to costs/</w:t>
      </w:r>
      <w:r w:rsidR="00DB517A">
        <w:rPr>
          <w:rFonts w:cs="Calibri"/>
          <w:szCs w:val="22"/>
        </w:rPr>
        <w:t>rates</w:t>
      </w:r>
      <w:r w:rsidRPr="00A242FD">
        <w:rPr>
          <w:rFonts w:cs="Calibri"/>
          <w:szCs w:val="22"/>
        </w:rPr>
        <w:t xml:space="preserve"> must be submitted in pounds sterling with the </w:t>
      </w:r>
      <w:r w:rsidR="002841E2">
        <w:rPr>
          <w:rFonts w:cs="Calibri"/>
          <w:szCs w:val="22"/>
        </w:rPr>
        <w:t>rates</w:t>
      </w:r>
      <w:r w:rsidRPr="00A242FD">
        <w:rPr>
          <w:rFonts w:cs="Calibri"/>
          <w:szCs w:val="22"/>
        </w:rPr>
        <w:t xml:space="preserve"> firm for the duration of the contract and not be subject to any variation unless provided for in the conditions of contract.</w:t>
      </w:r>
    </w:p>
    <w:bookmarkEnd w:id="79"/>
    <w:p w:rsidRPr="00A242FD" w:rsidR="00C33FF1" w:rsidP="008F1167" w:rsidRDefault="00C33FF1" w14:paraId="079FC682" w14:textId="77777777">
      <w:pPr>
        <w:pStyle w:val="Heading3"/>
        <w:keepNext w:val="0"/>
        <w:keepLines w:val="0"/>
        <w:suppressAutoHyphens/>
        <w:spacing w:before="0"/>
        <w:ind w:left="2127"/>
        <w:jc w:val="both"/>
        <w:rPr>
          <w:rFonts w:cs="Calibri"/>
          <w:szCs w:val="22"/>
        </w:rPr>
      </w:pPr>
    </w:p>
    <w:p w:rsidRPr="00A242FD" w:rsidR="00C33FF1" w:rsidP="00206F7D" w:rsidRDefault="00C33FF1" w14:paraId="178F22B3" w14:textId="77777777">
      <w:pPr>
        <w:pStyle w:val="Heading3"/>
        <w:keepNext w:val="0"/>
        <w:keepLines w:val="0"/>
        <w:numPr>
          <w:ilvl w:val="2"/>
          <w:numId w:val="13"/>
        </w:numPr>
        <w:suppressAutoHyphens/>
        <w:spacing w:before="0"/>
        <w:ind w:left="2127" w:hanging="709"/>
        <w:jc w:val="both"/>
        <w:rPr>
          <w:rFonts w:cs="Calibri"/>
          <w:szCs w:val="22"/>
        </w:rPr>
      </w:pPr>
      <w:r w:rsidRPr="00A242FD">
        <w:rPr>
          <w:rFonts w:cs="Calibri"/>
          <w:szCs w:val="22"/>
        </w:rPr>
        <w:t xml:space="preserve">For a bid to be considered by the Federation, the Bidder should ensure that it is compliant with all the requirements and assumptions set out in this ITT, even where Bidders disagree with any such requirements and assumptions. The only exception is if the Federation specifically amends any point during the tender process. </w:t>
      </w:r>
    </w:p>
    <w:p w:rsidRPr="00A242FD" w:rsidR="00C33FF1" w:rsidP="008F1167" w:rsidRDefault="00C33FF1" w14:paraId="6932ECB7" w14:textId="77777777">
      <w:pPr>
        <w:pStyle w:val="Heading3"/>
        <w:keepNext w:val="0"/>
        <w:keepLines w:val="0"/>
        <w:suppressAutoHyphens/>
        <w:spacing w:before="0"/>
        <w:ind w:left="2127"/>
        <w:jc w:val="both"/>
        <w:rPr>
          <w:rFonts w:cs="Calibri"/>
          <w:szCs w:val="22"/>
        </w:rPr>
      </w:pPr>
    </w:p>
    <w:p w:rsidRPr="00A242FD" w:rsidR="00C33FF1" w:rsidP="00206F7D" w:rsidRDefault="00C33FF1" w14:paraId="61B01174" w14:textId="2A940122">
      <w:pPr>
        <w:pStyle w:val="Heading3"/>
        <w:keepNext w:val="0"/>
        <w:keepLines w:val="0"/>
        <w:numPr>
          <w:ilvl w:val="2"/>
          <w:numId w:val="13"/>
        </w:numPr>
        <w:suppressAutoHyphens/>
        <w:spacing w:before="0"/>
        <w:ind w:left="2127" w:hanging="709"/>
        <w:jc w:val="both"/>
        <w:rPr>
          <w:rFonts w:cs="Calibri"/>
          <w:szCs w:val="22"/>
        </w:rPr>
      </w:pPr>
      <w:r w:rsidRPr="00A242FD">
        <w:rPr>
          <w:rFonts w:cs="Calibri"/>
          <w:szCs w:val="22"/>
        </w:rPr>
        <w:t>All supporting documentatio</w:t>
      </w:r>
      <w:r w:rsidR="00432C6C">
        <w:rPr>
          <w:rFonts w:cs="Calibri"/>
          <w:szCs w:val="22"/>
        </w:rPr>
        <w:t xml:space="preserve">n should be provided </w:t>
      </w:r>
      <w:r w:rsidR="00946BEE">
        <w:rPr>
          <w:rFonts w:cs="Calibri"/>
          <w:szCs w:val="22"/>
        </w:rPr>
        <w:t xml:space="preserve">in a </w:t>
      </w:r>
      <w:r w:rsidR="00432C6C">
        <w:rPr>
          <w:rFonts w:cs="Calibri"/>
          <w:szCs w:val="22"/>
        </w:rPr>
        <w:t>separate</w:t>
      </w:r>
      <w:r w:rsidR="00946BEE">
        <w:rPr>
          <w:rFonts w:cs="Calibri"/>
          <w:szCs w:val="22"/>
        </w:rPr>
        <w:t xml:space="preserve"> and consolidated PDF</w:t>
      </w:r>
      <w:r w:rsidR="00432C6C">
        <w:rPr>
          <w:rFonts w:cs="Calibri"/>
          <w:szCs w:val="22"/>
        </w:rPr>
        <w:t xml:space="preserve"> </w:t>
      </w:r>
      <w:r w:rsidRPr="00A242FD">
        <w:rPr>
          <w:rFonts w:cs="Calibri"/>
          <w:szCs w:val="22"/>
        </w:rPr>
        <w:t xml:space="preserve">and be given an appropriate filename and document title to make it clear </w:t>
      </w:r>
      <w:r w:rsidR="002841E2">
        <w:rPr>
          <w:rFonts w:cs="Calibri"/>
          <w:szCs w:val="22"/>
        </w:rPr>
        <w:t>what it is.</w:t>
      </w:r>
    </w:p>
    <w:p w:rsidRPr="00A242FD" w:rsidR="00C33FF1" w:rsidP="008F1167" w:rsidRDefault="00C33FF1" w14:paraId="3A9A7B56" w14:textId="77777777">
      <w:pPr>
        <w:pStyle w:val="Heading3"/>
        <w:keepNext w:val="0"/>
        <w:keepLines w:val="0"/>
        <w:suppressAutoHyphens/>
        <w:spacing w:before="0"/>
        <w:ind w:left="2127"/>
        <w:jc w:val="both"/>
        <w:rPr>
          <w:rFonts w:cs="Calibri"/>
          <w:szCs w:val="22"/>
        </w:rPr>
      </w:pPr>
    </w:p>
    <w:p w:rsidRPr="00A242FD" w:rsidR="00C33FF1" w:rsidP="00206F7D" w:rsidRDefault="00C33FF1" w14:paraId="537A772B" w14:textId="48A7420D">
      <w:pPr>
        <w:pStyle w:val="Heading3"/>
        <w:keepNext w:val="0"/>
        <w:keepLines w:val="0"/>
        <w:numPr>
          <w:ilvl w:val="2"/>
          <w:numId w:val="13"/>
        </w:numPr>
        <w:suppressAutoHyphens/>
        <w:spacing w:before="0"/>
        <w:ind w:left="2127" w:hanging="709"/>
        <w:jc w:val="both"/>
        <w:rPr>
          <w:rFonts w:cs="Calibri"/>
          <w:szCs w:val="22"/>
        </w:rPr>
      </w:pPr>
      <w:r w:rsidRPr="00A242FD">
        <w:rPr>
          <w:rFonts w:cs="Calibri"/>
          <w:szCs w:val="22"/>
        </w:rPr>
        <w:t xml:space="preserve">If Bidders submit a generic policy or similar document, they must </w:t>
      </w:r>
      <w:r w:rsidRPr="00A242FD" w:rsidR="00984502">
        <w:rPr>
          <w:rFonts w:cs="Calibri"/>
          <w:szCs w:val="22"/>
        </w:rPr>
        <w:t>clearly indicate</w:t>
      </w:r>
      <w:r w:rsidRPr="00A242FD">
        <w:rPr>
          <w:rFonts w:cs="Calibri"/>
          <w:szCs w:val="22"/>
        </w:rPr>
        <w:t xml:space="preserve"> the page and paragraph reference that is relevant to a particular part of the bid. </w:t>
      </w:r>
    </w:p>
    <w:p w:rsidRPr="00A242FD" w:rsidR="00C33FF1" w:rsidP="008F1167" w:rsidRDefault="00C33FF1" w14:paraId="1C3AA02A" w14:textId="77777777">
      <w:pPr>
        <w:pStyle w:val="Heading3"/>
        <w:keepNext w:val="0"/>
        <w:keepLines w:val="0"/>
        <w:suppressAutoHyphens/>
        <w:spacing w:before="0"/>
        <w:ind w:left="2127"/>
        <w:jc w:val="both"/>
        <w:rPr>
          <w:rFonts w:cs="Calibri"/>
          <w:szCs w:val="22"/>
        </w:rPr>
      </w:pPr>
    </w:p>
    <w:p w:rsidRPr="00A242FD" w:rsidR="00C33FF1" w:rsidP="00206F7D" w:rsidRDefault="00C33FF1" w14:paraId="101F222F" w14:textId="7ECEBE93">
      <w:pPr>
        <w:pStyle w:val="Heading3"/>
        <w:keepNext w:val="0"/>
        <w:keepLines w:val="0"/>
        <w:numPr>
          <w:ilvl w:val="2"/>
          <w:numId w:val="13"/>
        </w:numPr>
        <w:suppressAutoHyphens/>
        <w:spacing w:before="0"/>
        <w:ind w:left="2127" w:hanging="709"/>
        <w:jc w:val="both"/>
        <w:rPr>
          <w:rFonts w:cs="Calibri"/>
          <w:szCs w:val="22"/>
        </w:rPr>
      </w:pPr>
      <w:r w:rsidRPr="00A242FD">
        <w:rPr>
          <w:rFonts w:cs="Calibri"/>
          <w:szCs w:val="22"/>
        </w:rPr>
        <w:t>Any deliberate alteration of the Federation’s requirement within the bid will result in it being rejected unless such amendment has been previously agreed in writing following the liaison p</w:t>
      </w:r>
      <w:r w:rsidRPr="00A242FD" w:rsidR="007C302B">
        <w:rPr>
          <w:rFonts w:cs="Calibri"/>
          <w:szCs w:val="22"/>
        </w:rPr>
        <w:t xml:space="preserve">rocedures set out in section </w:t>
      </w:r>
      <w:r w:rsidR="00206F7D">
        <w:rPr>
          <w:rFonts w:cs="Calibri"/>
          <w:szCs w:val="22"/>
        </w:rPr>
        <w:t>2.3</w:t>
      </w:r>
      <w:r w:rsidRPr="00A242FD">
        <w:rPr>
          <w:rFonts w:cs="Calibri"/>
          <w:szCs w:val="22"/>
        </w:rPr>
        <w:t xml:space="preserve"> of this ITT.</w:t>
      </w:r>
    </w:p>
    <w:p w:rsidRPr="00A242FD" w:rsidR="00C33FF1" w:rsidP="008F1167" w:rsidRDefault="00C33FF1" w14:paraId="156F1E06" w14:textId="77777777">
      <w:pPr>
        <w:pStyle w:val="Heading3"/>
        <w:keepNext w:val="0"/>
        <w:keepLines w:val="0"/>
        <w:suppressAutoHyphens/>
        <w:spacing w:before="0"/>
        <w:ind w:left="2127"/>
        <w:jc w:val="both"/>
        <w:rPr>
          <w:rFonts w:cs="Calibri"/>
          <w:szCs w:val="22"/>
        </w:rPr>
      </w:pPr>
    </w:p>
    <w:p w:rsidR="00C33FF1" w:rsidP="00206F7D" w:rsidRDefault="00C33FF1" w14:paraId="62DF8174" w14:textId="77777777">
      <w:pPr>
        <w:pStyle w:val="Heading3"/>
        <w:keepNext w:val="0"/>
        <w:keepLines w:val="0"/>
        <w:numPr>
          <w:ilvl w:val="2"/>
          <w:numId w:val="13"/>
        </w:numPr>
        <w:suppressAutoHyphens/>
        <w:spacing w:before="0"/>
        <w:ind w:left="2127" w:hanging="709"/>
        <w:jc w:val="both"/>
        <w:rPr>
          <w:rFonts w:cs="Calibri"/>
          <w:szCs w:val="22"/>
        </w:rPr>
      </w:pPr>
      <w:r w:rsidRPr="00A242FD">
        <w:rPr>
          <w:rFonts w:cs="Calibri"/>
          <w:szCs w:val="22"/>
        </w:rPr>
        <w:t xml:space="preserve">Should any part of the bid be ambiguous or open to interpretation, the evaluation panel will seek clarification in writing from the Bidder via </w:t>
      </w:r>
      <w:r w:rsidR="00067187">
        <w:rPr>
          <w:rFonts w:cs="Calibri"/>
          <w:szCs w:val="22"/>
        </w:rPr>
        <w:t>e-mail</w:t>
      </w:r>
      <w:r w:rsidRPr="00A242FD">
        <w:rPr>
          <w:rFonts w:cs="Calibri"/>
          <w:szCs w:val="22"/>
        </w:rPr>
        <w:t xml:space="preserve"> before completing the evaluation of the bid.</w:t>
      </w:r>
    </w:p>
    <w:p w:rsidR="005C0E6F" w:rsidP="008E2A28" w:rsidRDefault="005C0E6F" w14:paraId="67CDEFAE" w14:textId="77777777"/>
    <w:p w:rsidRPr="005C0E6F" w:rsidR="008E2A28" w:rsidP="00E86D63" w:rsidRDefault="008E2A28" w14:paraId="081E5F73" w14:textId="0314D9BD">
      <w:pPr>
        <w:ind w:left="2127" w:hanging="709"/>
      </w:pPr>
      <w:r w:rsidR="45C2BE6B">
        <w:rPr/>
        <w:t>3.2.13</w:t>
      </w:r>
      <w:r>
        <w:tab/>
      </w:r>
      <w:r w:rsidR="39ED295D">
        <w:rPr/>
        <w:t>To ensure that Academies are aware of hoe a contract is progressing Monthly reporting must be in the following format or the supplier will be in breach of contract.</w:t>
      </w:r>
    </w:p>
    <w:p w:rsidRPr="005C0E6F" w:rsidR="008E2A28" w:rsidP="00E86D63" w:rsidRDefault="008E2A28" w14:paraId="6F0D9196" w14:textId="3921A9F3">
      <w:pPr>
        <w:ind w:left="2127" w:hanging="709"/>
      </w:pPr>
    </w:p>
    <w:p w:rsidRPr="005C0E6F" w:rsidR="008E2A28" w:rsidP="00E86D63" w:rsidRDefault="008E2A28" w14:paraId="688BC39E" w14:textId="00134B1A">
      <w:pPr>
        <w:ind w:left="2127" w:hanging="709"/>
      </w:pPr>
    </w:p>
    <w:p w:rsidRPr="005C0E6F" w:rsidR="008E2A28" w:rsidP="00E86D63" w:rsidRDefault="008E2A28" w14:paraId="49E2732D" w14:textId="4809236F">
      <w:pPr>
        <w:ind w:left="2127" w:hanging="709"/>
      </w:pPr>
    </w:p>
    <w:p w:rsidRPr="005C0E6F" w:rsidR="008E2A28" w:rsidP="00E86D63" w:rsidRDefault="008E2A28" w14:paraId="12C7D129" w14:textId="132C286C">
      <w:pPr>
        <w:ind w:left="2127" w:hanging="709"/>
      </w:pPr>
    </w:p>
    <w:p w:rsidRPr="005C0E6F" w:rsidR="008E2A28" w:rsidP="00E86D63" w:rsidRDefault="008E2A28" w14:paraId="09B5934C" w14:textId="23551D28">
      <w:pPr>
        <w:ind w:left="2127" w:hanging="709"/>
      </w:pPr>
    </w:p>
    <w:p w:rsidR="3F16BA35" w:rsidP="1CE46132" w:rsidRDefault="3F16BA35" w14:paraId="442C73F3" w14:textId="65B6D6CA">
      <w:pPr>
        <w:pStyle w:val="Normal"/>
        <w:suppressLineNumbers w:val="0"/>
        <w:bidi w:val="0"/>
        <w:spacing w:before="0" w:beforeAutospacing="off" w:after="0" w:afterAutospacing="off" w:line="259" w:lineRule="auto"/>
        <w:ind w:left="2127" w:right="0" w:hanging="709"/>
        <w:jc w:val="left"/>
        <w:rPr>
          <w:b w:val="1"/>
          <w:bCs w:val="1"/>
        </w:rPr>
      </w:pPr>
      <w:r w:rsidRPr="1CE46132" w:rsidR="3F16BA35">
        <w:rPr>
          <w:b w:val="1"/>
          <w:bCs w:val="1"/>
        </w:rPr>
        <w:t>Available Spaces presentation</w:t>
      </w:r>
    </w:p>
    <w:p w:rsidRPr="005C0E6F" w:rsidR="008E2A28" w:rsidP="1CE46132" w:rsidRDefault="008E2A28" w14:paraId="46116013" w14:textId="56526F08">
      <w:pPr>
        <w:pStyle w:val="Normal"/>
        <w:ind w:left="2127" w:hanging="709"/>
      </w:pPr>
    </w:p>
    <w:p w:rsidRPr="005C0E6F" w:rsidR="008E2A28" w:rsidP="00E86D63" w:rsidRDefault="008E2A28" w14:paraId="7B2CB66A" w14:textId="077AE931">
      <w:pPr>
        <w:ind w:left="2127" w:hanging="709"/>
      </w:pPr>
    </w:p>
    <w:tbl>
      <w:tblPr>
        <w:tblStyle w:val="TableNormal"/>
        <w:tblW w:w="0" w:type="auto"/>
        <w:tblLayout w:type="fixed"/>
        <w:tblLook w:val="06A0" w:firstRow="1" w:lastRow="0" w:firstColumn="1" w:lastColumn="0" w:noHBand="1" w:noVBand="1"/>
      </w:tblPr>
      <w:tblGrid>
        <w:gridCol w:w="2850"/>
        <w:gridCol w:w="2156"/>
        <w:gridCol w:w="959"/>
        <w:gridCol w:w="999"/>
        <w:gridCol w:w="1036"/>
        <w:gridCol w:w="951"/>
        <w:gridCol w:w="380"/>
      </w:tblGrid>
      <w:tr w:rsidR="46A24187" w:rsidTr="46A24187" w14:paraId="10A050AB">
        <w:trPr>
          <w:trHeight w:val="360"/>
        </w:trPr>
        <w:tc>
          <w:tcPr>
            <w:tcW w:w="6964" w:type="dxa"/>
            <w:gridSpan w:val="4"/>
            <w:tcBorders>
              <w:top w:val="nil"/>
              <w:left w:val="nil"/>
              <w:bottom w:val="single" w:sz="4"/>
              <w:right w:val="nil"/>
            </w:tcBorders>
            <w:shd w:val="clear" w:color="auto" w:fill="D9D9D9" w:themeFill="background1" w:themeFillShade="D9"/>
            <w:tcMar>
              <w:top w:w="15" w:type="dxa"/>
              <w:left w:w="15" w:type="dxa"/>
              <w:right w:w="15" w:type="dxa"/>
            </w:tcMar>
            <w:vAlign w:val="center"/>
          </w:tcPr>
          <w:p w:rsidR="46A24187" w:rsidP="46A24187" w:rsidRDefault="46A24187" w14:paraId="06888AAA" w14:textId="1D16A6F4">
            <w:pPr>
              <w:spacing w:before="0" w:beforeAutospacing="off" w:after="0" w:afterAutospacing="off"/>
              <w:jc w:val="center"/>
            </w:pPr>
            <w:r w:rsidRPr="46A24187" w:rsidR="46A24187">
              <w:rPr>
                <w:rFonts w:ascii="Aptos Narrow" w:hAnsi="Aptos Narrow" w:eastAsia="Aptos Narrow" w:cs="Aptos Narrow"/>
                <w:b w:val="1"/>
                <w:bCs w:val="1"/>
                <w:i w:val="0"/>
                <w:iCs w:val="0"/>
                <w:strike w:val="0"/>
                <w:dstrike w:val="0"/>
                <w:sz w:val="28"/>
                <w:szCs w:val="28"/>
                <w:u w:val="none"/>
              </w:rPr>
              <w:t xml:space="preserve">Harris Academy </w:t>
            </w:r>
          </w:p>
        </w:tc>
        <w:tc>
          <w:tcPr>
            <w:tcW w:w="1987" w:type="dxa"/>
            <w:gridSpan w:val="2"/>
            <w:tcBorders>
              <w:top w:val="nil"/>
              <w:left w:val="single" w:sz="4"/>
              <w:bottom w:val="single" w:sz="4"/>
              <w:right w:val="nil"/>
            </w:tcBorders>
            <w:shd w:val="clear" w:color="auto" w:fill="D9D9D9" w:themeFill="background1" w:themeFillShade="D9"/>
            <w:tcMar>
              <w:top w:w="15" w:type="dxa"/>
              <w:left w:w="15" w:type="dxa"/>
              <w:right w:w="15" w:type="dxa"/>
            </w:tcMar>
            <w:vAlign w:val="center"/>
          </w:tcPr>
          <w:p w:rsidR="46A24187" w:rsidP="46A24187" w:rsidRDefault="46A24187" w14:paraId="1E2A2319" w14:textId="5D1C43DF">
            <w:pPr>
              <w:spacing w:before="0" w:beforeAutospacing="off" w:after="0" w:afterAutospacing="off"/>
              <w:jc w:val="center"/>
            </w:pPr>
            <w:r w:rsidRPr="46A24187" w:rsidR="46A24187">
              <w:rPr>
                <w:rFonts w:ascii="Aptos Narrow" w:hAnsi="Aptos Narrow" w:eastAsia="Aptos Narrow" w:cs="Aptos Narrow"/>
                <w:b w:val="1"/>
                <w:bCs w:val="1"/>
                <w:i w:val="0"/>
                <w:iCs w:val="0"/>
                <w:strike w:val="0"/>
                <w:dstrike w:val="0"/>
                <w:color w:val="000000" w:themeColor="text1" w:themeTint="FF" w:themeShade="FF"/>
                <w:sz w:val="28"/>
                <w:szCs w:val="28"/>
                <w:u w:val="none"/>
              </w:rPr>
              <w:t>Month</w:t>
            </w:r>
          </w:p>
        </w:tc>
        <w:tc>
          <w:tcPr>
            <w:tcW w:w="380" w:type="dxa"/>
            <w:tcBorders>
              <w:top w:val="nil"/>
              <w:left w:val="nil"/>
              <w:bottom w:val="nil"/>
              <w:right w:val="nil"/>
            </w:tcBorders>
            <w:tcMar>
              <w:top w:w="15" w:type="dxa"/>
              <w:left w:w="15" w:type="dxa"/>
              <w:right w:w="15" w:type="dxa"/>
            </w:tcMar>
            <w:vAlign w:val="bottom"/>
          </w:tcPr>
          <w:p w:rsidR="46A24187" w:rsidRDefault="46A24187" w14:paraId="64C640AB" w14:textId="2C3B291D"/>
        </w:tc>
      </w:tr>
      <w:tr w:rsidR="46A24187" w:rsidTr="46A24187" w14:paraId="1F004195">
        <w:trPr>
          <w:trHeight w:val="1635"/>
        </w:trPr>
        <w:tc>
          <w:tcPr>
            <w:tcW w:w="2850" w:type="dxa"/>
            <w:tcBorders>
              <w:top w:val="single" w:sz="4"/>
              <w:left w:val="single" w:sz="4"/>
              <w:bottom w:val="single" w:sz="4"/>
              <w:right w:val="single" w:sz="4"/>
            </w:tcBorders>
            <w:tcMar>
              <w:top w:w="15" w:type="dxa"/>
              <w:left w:w="15" w:type="dxa"/>
              <w:right w:w="15" w:type="dxa"/>
            </w:tcMar>
            <w:vAlign w:val="center"/>
          </w:tcPr>
          <w:p w:rsidR="46A24187" w:rsidP="46A24187" w:rsidRDefault="46A24187" w14:paraId="3CEE71C0" w14:textId="5917DA83">
            <w:pPr>
              <w:spacing w:before="0" w:beforeAutospacing="off" w:after="0" w:afterAutospacing="off"/>
              <w:jc w:val="left"/>
            </w:pPr>
            <w:r w:rsidRPr="46A24187" w:rsidR="46A24187">
              <w:rPr>
                <w:rFonts w:ascii="Aptos Narrow" w:hAnsi="Aptos Narrow" w:eastAsia="Aptos Narrow" w:cs="Aptos Narrow"/>
                <w:b w:val="1"/>
                <w:bCs w:val="1"/>
                <w:i w:val="0"/>
                <w:iCs w:val="0"/>
                <w:strike w:val="0"/>
                <w:dstrike w:val="0"/>
                <w:sz w:val="22"/>
                <w:szCs w:val="22"/>
                <w:u w:val="none"/>
              </w:rPr>
              <w:t xml:space="preserve">For each hire:                               </w:t>
            </w:r>
            <w:r>
              <w:br/>
            </w:r>
            <w:r w:rsidRPr="46A24187" w:rsidR="46A24187">
              <w:rPr>
                <w:rFonts w:ascii="Aptos Narrow" w:hAnsi="Aptos Narrow" w:eastAsia="Aptos Narrow" w:cs="Aptos Narrow"/>
                <w:b w:val="1"/>
                <w:bCs w:val="1"/>
                <w:i w:val="0"/>
                <w:iCs w:val="0"/>
                <w:strike w:val="0"/>
                <w:dstrike w:val="0"/>
                <w:sz w:val="22"/>
                <w:szCs w:val="22"/>
                <w:u w:val="none"/>
              </w:rPr>
              <w:t>Hirer Details…......................                           Email….................................    Mobile No….........................</w:t>
            </w:r>
          </w:p>
        </w:tc>
        <w:tc>
          <w:tcPr>
            <w:tcW w:w="2156" w:type="dxa"/>
            <w:tcBorders>
              <w:top w:val="single" w:sz="4"/>
              <w:left w:val="single" w:sz="4"/>
              <w:bottom w:val="single" w:sz="4"/>
              <w:right w:val="single" w:sz="4"/>
            </w:tcBorders>
            <w:tcMar>
              <w:top w:w="15" w:type="dxa"/>
              <w:left w:w="15" w:type="dxa"/>
              <w:right w:w="15" w:type="dxa"/>
            </w:tcMar>
            <w:vAlign w:val="top"/>
          </w:tcPr>
          <w:p w:rsidR="46A24187" w:rsidP="46A24187" w:rsidRDefault="46A24187" w14:paraId="25BCEAEC" w14:textId="45BCFE5E">
            <w:pPr>
              <w:spacing w:before="0" w:beforeAutospacing="off" w:after="0" w:afterAutospacing="off"/>
              <w:jc w:val="center"/>
              <w:rPr>
                <w:rFonts w:ascii="Aptos Narrow" w:hAnsi="Aptos Narrow" w:eastAsia="Aptos Narrow" w:cs="Aptos Narrow"/>
                <w:b w:val="1"/>
                <w:bCs w:val="1"/>
                <w:i w:val="0"/>
                <w:iCs w:val="0"/>
                <w:strike w:val="0"/>
                <w:dstrike w:val="0"/>
                <w:sz w:val="22"/>
                <w:szCs w:val="22"/>
                <w:u w:val="none"/>
              </w:rPr>
            </w:pPr>
          </w:p>
          <w:p w:rsidR="46A24187" w:rsidP="46A24187" w:rsidRDefault="46A24187" w14:paraId="76C2F76C" w14:textId="5E48206C">
            <w:pPr>
              <w:spacing w:before="0" w:beforeAutospacing="off" w:after="0" w:afterAutospacing="off"/>
              <w:jc w:val="center"/>
            </w:pPr>
            <w:r w:rsidRPr="46A24187" w:rsidR="46A24187">
              <w:rPr>
                <w:rFonts w:ascii="Aptos Narrow" w:hAnsi="Aptos Narrow" w:eastAsia="Aptos Narrow" w:cs="Aptos Narrow"/>
                <w:b w:val="1"/>
                <w:bCs w:val="1"/>
                <w:i w:val="0"/>
                <w:iCs w:val="0"/>
                <w:strike w:val="0"/>
                <w:dstrike w:val="0"/>
                <w:sz w:val="22"/>
                <w:szCs w:val="22"/>
                <w:u w:val="none"/>
              </w:rPr>
              <w:t>Available spaces as per the Requirements document in the tender pack</w:t>
            </w:r>
          </w:p>
        </w:tc>
        <w:tc>
          <w:tcPr>
            <w:tcW w:w="959" w:type="dxa"/>
            <w:tcBorders>
              <w:top w:val="single" w:sz="4"/>
              <w:left w:val="single" w:sz="4"/>
              <w:bottom w:val="single" w:sz="4"/>
              <w:right w:val="single" w:sz="4"/>
            </w:tcBorders>
            <w:tcMar>
              <w:top w:w="15" w:type="dxa"/>
              <w:left w:w="15" w:type="dxa"/>
              <w:right w:w="15" w:type="dxa"/>
            </w:tcMar>
            <w:vAlign w:val="center"/>
          </w:tcPr>
          <w:p w:rsidR="46A24187" w:rsidP="46A24187" w:rsidRDefault="46A24187" w14:paraId="308D415C" w14:textId="117F238A">
            <w:pPr>
              <w:spacing w:before="0" w:beforeAutospacing="off" w:after="0" w:afterAutospacing="off"/>
              <w:jc w:val="center"/>
            </w:pPr>
            <w:r w:rsidRPr="46A24187" w:rsidR="46A24187">
              <w:rPr>
                <w:rFonts w:ascii="Aptos Narrow" w:hAnsi="Aptos Narrow" w:eastAsia="Aptos Narrow" w:cs="Aptos Narrow"/>
                <w:b w:val="1"/>
                <w:bCs w:val="1"/>
                <w:i w:val="0"/>
                <w:iCs w:val="0"/>
                <w:strike w:val="0"/>
                <w:dstrike w:val="0"/>
                <w:color w:val="000000" w:themeColor="text1" w:themeTint="FF" w:themeShade="FF"/>
                <w:sz w:val="22"/>
                <w:szCs w:val="22"/>
                <w:u w:val="none"/>
              </w:rPr>
              <w:t>Hourly rate</w:t>
            </w:r>
          </w:p>
        </w:tc>
        <w:tc>
          <w:tcPr>
            <w:tcW w:w="999" w:type="dxa"/>
            <w:tcBorders>
              <w:top w:val="single" w:sz="4"/>
              <w:left w:val="single" w:sz="4"/>
              <w:bottom w:val="single" w:sz="4"/>
              <w:right w:val="single" w:sz="4"/>
            </w:tcBorders>
            <w:tcMar>
              <w:top w:w="15" w:type="dxa"/>
              <w:left w:w="15" w:type="dxa"/>
              <w:right w:w="15" w:type="dxa"/>
            </w:tcMar>
            <w:vAlign w:val="center"/>
          </w:tcPr>
          <w:p w:rsidR="46A24187" w:rsidP="46A24187" w:rsidRDefault="46A24187" w14:paraId="43E0B003" w14:textId="53BECB2F">
            <w:pPr>
              <w:spacing w:before="0" w:beforeAutospacing="off" w:after="0" w:afterAutospacing="off"/>
              <w:jc w:val="center"/>
            </w:pPr>
            <w:r w:rsidRPr="46A24187" w:rsidR="46A24187">
              <w:rPr>
                <w:rFonts w:ascii="Aptos Narrow" w:hAnsi="Aptos Narrow" w:eastAsia="Aptos Narrow" w:cs="Aptos Narrow"/>
                <w:b w:val="1"/>
                <w:bCs w:val="1"/>
                <w:i w:val="0"/>
                <w:iCs w:val="0"/>
                <w:strike w:val="0"/>
                <w:dstrike w:val="0"/>
                <w:color w:val="000000" w:themeColor="text1" w:themeTint="FF" w:themeShade="FF"/>
                <w:sz w:val="22"/>
                <w:szCs w:val="22"/>
                <w:u w:val="none"/>
              </w:rPr>
              <w:t>Monthly Projected Revenue from Tender</w:t>
            </w:r>
          </w:p>
        </w:tc>
        <w:tc>
          <w:tcPr>
            <w:tcW w:w="1036" w:type="dxa"/>
            <w:tcBorders>
              <w:top w:val="single" w:sz="4"/>
              <w:left w:val="single" w:sz="4"/>
              <w:bottom w:val="single" w:sz="4"/>
              <w:right w:val="single" w:sz="4"/>
            </w:tcBorders>
            <w:tcMar>
              <w:top w:w="15" w:type="dxa"/>
              <w:left w:w="15" w:type="dxa"/>
              <w:right w:w="15" w:type="dxa"/>
            </w:tcMar>
            <w:vAlign w:val="center"/>
          </w:tcPr>
          <w:p w:rsidR="46A24187" w:rsidP="46A24187" w:rsidRDefault="46A24187" w14:paraId="7FA13C79" w14:textId="53665783">
            <w:pPr>
              <w:spacing w:before="0" w:beforeAutospacing="off" w:after="0" w:afterAutospacing="off"/>
              <w:jc w:val="center"/>
            </w:pPr>
            <w:r w:rsidRPr="46A24187" w:rsidR="46A24187">
              <w:rPr>
                <w:rFonts w:ascii="Aptos Narrow" w:hAnsi="Aptos Narrow" w:eastAsia="Aptos Narrow" w:cs="Aptos Narrow"/>
                <w:b w:val="1"/>
                <w:bCs w:val="1"/>
                <w:i w:val="0"/>
                <w:iCs w:val="0"/>
                <w:strike w:val="0"/>
                <w:dstrike w:val="0"/>
                <w:color w:val="000000" w:themeColor="text1" w:themeTint="FF" w:themeShade="FF"/>
                <w:sz w:val="22"/>
                <w:szCs w:val="22"/>
                <w:u w:val="none"/>
              </w:rPr>
              <w:t>Monthly Actual Revenue</w:t>
            </w:r>
          </w:p>
        </w:tc>
        <w:tc>
          <w:tcPr>
            <w:tcW w:w="951" w:type="dxa"/>
            <w:tcBorders>
              <w:top w:val="single" w:sz="4"/>
              <w:left w:val="single" w:sz="4"/>
              <w:bottom w:val="single" w:sz="4"/>
              <w:right w:val="single" w:sz="4"/>
            </w:tcBorders>
            <w:tcMar>
              <w:top w:w="15" w:type="dxa"/>
              <w:left w:w="15" w:type="dxa"/>
              <w:right w:w="15" w:type="dxa"/>
            </w:tcMar>
            <w:vAlign w:val="center"/>
          </w:tcPr>
          <w:p w:rsidR="46A24187" w:rsidP="46A24187" w:rsidRDefault="46A24187" w14:paraId="07D41472" w14:textId="75A16BB7">
            <w:pPr>
              <w:spacing w:before="0" w:beforeAutospacing="off" w:after="0" w:afterAutospacing="off"/>
              <w:jc w:val="center"/>
            </w:pPr>
            <w:r w:rsidRPr="46A24187" w:rsidR="46A24187">
              <w:rPr>
                <w:rFonts w:ascii="Aptos Narrow" w:hAnsi="Aptos Narrow" w:eastAsia="Aptos Narrow" w:cs="Aptos Narrow"/>
                <w:b w:val="1"/>
                <w:bCs w:val="1"/>
                <w:i w:val="0"/>
                <w:iCs w:val="0"/>
                <w:strike w:val="0"/>
                <w:dstrike w:val="0"/>
                <w:color w:val="000000" w:themeColor="text1" w:themeTint="FF" w:themeShade="FF"/>
                <w:sz w:val="22"/>
                <w:szCs w:val="22"/>
                <w:u w:val="none"/>
              </w:rPr>
              <w:t>Variance</w:t>
            </w:r>
          </w:p>
        </w:tc>
        <w:tc>
          <w:tcPr>
            <w:tcW w:w="380" w:type="dxa"/>
            <w:tcBorders>
              <w:top w:val="nil"/>
              <w:left w:val="single" w:sz="4"/>
              <w:bottom w:val="nil"/>
              <w:right w:val="nil"/>
            </w:tcBorders>
            <w:tcMar>
              <w:top w:w="15" w:type="dxa"/>
              <w:left w:w="15" w:type="dxa"/>
              <w:right w:w="15" w:type="dxa"/>
            </w:tcMar>
            <w:vAlign w:val="bottom"/>
          </w:tcPr>
          <w:p w:rsidR="46A24187" w:rsidP="46A24187" w:rsidRDefault="46A24187" w14:paraId="334020EF" w14:textId="7083EC56">
            <w:pPr>
              <w:spacing w:before="0" w:beforeAutospacing="off" w:after="0" w:afterAutospacing="off"/>
            </w:pPr>
            <w:r w:rsidRPr="46A24187" w:rsidR="46A24187">
              <w:rPr>
                <w:rFonts w:ascii="Aptos Narrow" w:hAnsi="Aptos Narrow" w:eastAsia="Aptos Narrow" w:cs="Aptos Narrow"/>
                <w:b w:val="1"/>
                <w:bCs w:val="1"/>
                <w:i w:val="0"/>
                <w:iCs w:val="0"/>
                <w:strike w:val="0"/>
                <w:dstrike w:val="0"/>
                <w:color w:val="FFFFFF" w:themeColor="background1" w:themeTint="FF" w:themeShade="FF"/>
                <w:sz w:val="28"/>
                <w:szCs w:val="28"/>
                <w:u w:val="none"/>
              </w:rPr>
              <w:t>m</w:t>
            </w:r>
          </w:p>
        </w:tc>
      </w:tr>
      <w:tr w:rsidR="46A24187" w:rsidTr="46A24187" w14:paraId="6E84B0C2">
        <w:trPr>
          <w:trHeight w:val="285"/>
        </w:trPr>
        <w:tc>
          <w:tcPr>
            <w:tcW w:w="2850" w:type="dxa"/>
            <w:tcBorders>
              <w:top w:val="single" w:sz="4"/>
              <w:left w:val="single" w:sz="4"/>
              <w:bottom w:val="single" w:sz="4"/>
              <w:right w:val="single" w:sz="4"/>
            </w:tcBorders>
            <w:tcMar>
              <w:top w:w="15" w:type="dxa"/>
              <w:left w:w="15" w:type="dxa"/>
              <w:right w:w="15" w:type="dxa"/>
            </w:tcMar>
            <w:vAlign w:val="top"/>
          </w:tcPr>
          <w:p w:rsidR="46A24187" w:rsidRDefault="46A24187" w14:paraId="38070C58" w14:textId="071C6B04"/>
        </w:tc>
        <w:tc>
          <w:tcPr>
            <w:tcW w:w="2156" w:type="dxa"/>
            <w:tcBorders>
              <w:top w:val="single" w:sz="4"/>
              <w:left w:val="single" w:sz="4"/>
              <w:bottom w:val="single" w:sz="4"/>
              <w:right w:val="single" w:sz="4"/>
            </w:tcBorders>
            <w:shd w:val="clear" w:color="auto" w:fill="FFFF00"/>
            <w:tcMar>
              <w:top w:w="15" w:type="dxa"/>
              <w:left w:w="15" w:type="dxa"/>
              <w:right w:w="15" w:type="dxa"/>
            </w:tcMar>
            <w:vAlign w:val="center"/>
          </w:tcPr>
          <w:p w:rsidR="46A24187" w:rsidP="46A24187" w:rsidRDefault="46A24187" w14:paraId="33BCAD85" w14:textId="56D858A0">
            <w:pPr>
              <w:spacing w:before="0" w:beforeAutospacing="off" w:after="0" w:afterAutospacing="off"/>
              <w:jc w:val="left"/>
            </w:pPr>
            <w:r w:rsidRPr="46A24187" w:rsidR="46A24187">
              <w:rPr>
                <w:rFonts w:ascii="Aptos Narrow" w:hAnsi="Aptos Narrow" w:eastAsia="Aptos Narrow" w:cs="Aptos Narrow"/>
                <w:b w:val="0"/>
                <w:bCs w:val="0"/>
                <w:i w:val="0"/>
                <w:iCs w:val="0"/>
                <w:strike w:val="0"/>
                <w:dstrike w:val="0"/>
                <w:color w:val="000000" w:themeColor="text1" w:themeTint="FF" w:themeShade="FF"/>
                <w:sz w:val="22"/>
                <w:szCs w:val="22"/>
                <w:u w:val="none"/>
              </w:rPr>
              <w:t>Playground</w:t>
            </w:r>
          </w:p>
        </w:tc>
        <w:tc>
          <w:tcPr>
            <w:tcW w:w="959" w:type="dxa"/>
            <w:tcBorders>
              <w:top w:val="single" w:sz="4"/>
              <w:left w:val="single" w:sz="4"/>
              <w:bottom w:val="single" w:sz="4"/>
              <w:right w:val="single" w:sz="4"/>
            </w:tcBorders>
            <w:shd w:val="clear" w:color="auto" w:fill="FFFF00"/>
            <w:tcMar>
              <w:top w:w="15" w:type="dxa"/>
              <w:left w:w="15" w:type="dxa"/>
              <w:right w:w="15" w:type="dxa"/>
            </w:tcMar>
            <w:vAlign w:val="center"/>
          </w:tcPr>
          <w:p w:rsidR="46A24187" w:rsidRDefault="46A24187" w14:paraId="6FA0C461" w14:textId="5B483932"/>
        </w:tc>
        <w:tc>
          <w:tcPr>
            <w:tcW w:w="999" w:type="dxa"/>
            <w:tcBorders>
              <w:top w:val="single" w:sz="4"/>
              <w:left w:val="single" w:sz="4"/>
              <w:bottom w:val="single" w:sz="4"/>
              <w:right w:val="single" w:sz="4"/>
            </w:tcBorders>
            <w:shd w:val="clear" w:color="auto" w:fill="FFFF00"/>
            <w:tcMar>
              <w:top w:w="15" w:type="dxa"/>
              <w:left w:w="15" w:type="dxa"/>
              <w:right w:w="15" w:type="dxa"/>
            </w:tcMar>
            <w:vAlign w:val="center"/>
          </w:tcPr>
          <w:p w:rsidR="46A24187" w:rsidRDefault="46A24187" w14:paraId="66C5537B" w14:textId="03418ACC"/>
        </w:tc>
        <w:tc>
          <w:tcPr>
            <w:tcW w:w="1036" w:type="dxa"/>
            <w:tcBorders>
              <w:top w:val="single" w:sz="4"/>
              <w:left w:val="single" w:sz="4"/>
              <w:bottom w:val="single" w:sz="4"/>
              <w:right w:val="single" w:sz="4"/>
            </w:tcBorders>
            <w:shd w:val="clear" w:color="auto" w:fill="FFFF00"/>
            <w:tcMar>
              <w:top w:w="15" w:type="dxa"/>
              <w:left w:w="15" w:type="dxa"/>
              <w:right w:w="15" w:type="dxa"/>
            </w:tcMar>
            <w:vAlign w:val="top"/>
          </w:tcPr>
          <w:p w:rsidR="46A24187" w:rsidRDefault="46A24187" w14:paraId="0DF83676" w14:textId="3A6EE007"/>
        </w:tc>
        <w:tc>
          <w:tcPr>
            <w:tcW w:w="951" w:type="dxa"/>
            <w:tcBorders>
              <w:top w:val="single" w:sz="4"/>
              <w:left w:val="single" w:sz="4"/>
              <w:bottom w:val="single" w:sz="4"/>
              <w:right w:val="single" w:sz="4"/>
            </w:tcBorders>
            <w:shd w:val="clear" w:color="auto" w:fill="FFFF00"/>
            <w:tcMar>
              <w:top w:w="15" w:type="dxa"/>
              <w:left w:w="15" w:type="dxa"/>
              <w:right w:w="15" w:type="dxa"/>
            </w:tcMar>
            <w:vAlign w:val="top"/>
          </w:tcPr>
          <w:p w:rsidR="46A24187" w:rsidP="46A24187" w:rsidRDefault="46A24187" w14:paraId="7CAD26C7" w14:textId="03D8D78A">
            <w:pPr>
              <w:spacing w:before="0" w:beforeAutospacing="off" w:after="0" w:afterAutospacing="off"/>
            </w:pPr>
            <w:r w:rsidRPr="46A24187" w:rsidR="46A24187">
              <w:rPr>
                <w:rFonts w:ascii="Aptos Narrow" w:hAnsi="Aptos Narrow" w:eastAsia="Aptos Narrow" w:cs="Aptos Narrow"/>
                <w:b w:val="0"/>
                <w:bCs w:val="0"/>
                <w:i w:val="0"/>
                <w:iCs w:val="0"/>
                <w:strike w:val="0"/>
                <w:dstrike w:val="0"/>
                <w:color w:val="000000" w:themeColor="text1" w:themeTint="FF" w:themeShade="FF"/>
                <w:sz w:val="22"/>
                <w:szCs w:val="22"/>
                <w:u w:val="none"/>
              </w:rPr>
              <w:t>£0</w:t>
            </w:r>
          </w:p>
        </w:tc>
        <w:tc>
          <w:tcPr>
            <w:tcW w:w="380" w:type="dxa"/>
            <w:tcBorders>
              <w:top w:val="nil"/>
              <w:left w:val="single" w:sz="4"/>
              <w:bottom w:val="nil"/>
              <w:right w:val="nil"/>
            </w:tcBorders>
            <w:tcMar>
              <w:top w:w="15" w:type="dxa"/>
              <w:left w:w="15" w:type="dxa"/>
              <w:right w:w="15" w:type="dxa"/>
            </w:tcMar>
            <w:vAlign w:val="bottom"/>
          </w:tcPr>
          <w:p w:rsidR="46A24187" w:rsidRDefault="46A24187" w14:paraId="4C314DCD" w14:textId="72AE4DC2"/>
        </w:tc>
      </w:tr>
      <w:tr w:rsidR="46A24187" w:rsidTr="46A24187" w14:paraId="5983EC50">
        <w:trPr>
          <w:trHeight w:val="570"/>
        </w:trPr>
        <w:tc>
          <w:tcPr>
            <w:tcW w:w="2850" w:type="dxa"/>
            <w:tcBorders>
              <w:top w:val="single" w:sz="4"/>
              <w:left w:val="single" w:sz="4"/>
              <w:bottom w:val="single" w:sz="4"/>
              <w:right w:val="single" w:sz="4"/>
            </w:tcBorders>
            <w:tcMar>
              <w:top w:w="15" w:type="dxa"/>
              <w:left w:w="15" w:type="dxa"/>
              <w:right w:w="15" w:type="dxa"/>
            </w:tcMar>
            <w:vAlign w:val="top"/>
          </w:tcPr>
          <w:p w:rsidR="46A24187" w:rsidRDefault="46A24187" w14:paraId="070DA501" w14:textId="46624A6A"/>
        </w:tc>
        <w:tc>
          <w:tcPr>
            <w:tcW w:w="2156" w:type="dxa"/>
            <w:tcBorders>
              <w:top w:val="single" w:sz="4"/>
              <w:left w:val="single" w:sz="4"/>
              <w:bottom w:val="single" w:sz="4"/>
              <w:right w:val="single" w:sz="4"/>
            </w:tcBorders>
            <w:shd w:val="clear" w:color="auto" w:fill="FFFF00"/>
            <w:tcMar>
              <w:top w:w="15" w:type="dxa"/>
              <w:left w:w="15" w:type="dxa"/>
              <w:right w:w="15" w:type="dxa"/>
            </w:tcMar>
            <w:vAlign w:val="center"/>
          </w:tcPr>
          <w:p w:rsidR="46A24187" w:rsidP="46A24187" w:rsidRDefault="46A24187" w14:paraId="5573666A" w14:textId="0F047DD6">
            <w:pPr>
              <w:spacing w:before="0" w:beforeAutospacing="off" w:after="0" w:afterAutospacing="off"/>
              <w:jc w:val="left"/>
            </w:pPr>
            <w:r w:rsidRPr="46A24187" w:rsidR="46A24187">
              <w:rPr>
                <w:rFonts w:ascii="Aptos Narrow" w:hAnsi="Aptos Narrow" w:eastAsia="Aptos Narrow" w:cs="Aptos Narrow"/>
                <w:b w:val="0"/>
                <w:bCs w:val="0"/>
                <w:i w:val="0"/>
                <w:iCs w:val="0"/>
                <w:strike w:val="0"/>
                <w:dstrike w:val="0"/>
                <w:color w:val="000000" w:themeColor="text1" w:themeTint="FF" w:themeShade="FF"/>
                <w:sz w:val="22"/>
                <w:szCs w:val="22"/>
                <w:u w:val="none"/>
              </w:rPr>
              <w:t>Classrooms- Ground floor x 20/ 1st floor x 9</w:t>
            </w:r>
          </w:p>
        </w:tc>
        <w:tc>
          <w:tcPr>
            <w:tcW w:w="959" w:type="dxa"/>
            <w:tcBorders>
              <w:top w:val="single" w:sz="4"/>
              <w:left w:val="single" w:sz="4"/>
              <w:bottom w:val="single" w:sz="4"/>
              <w:right w:val="single" w:sz="4"/>
            </w:tcBorders>
            <w:shd w:val="clear" w:color="auto" w:fill="FFFF00"/>
            <w:tcMar>
              <w:top w:w="15" w:type="dxa"/>
              <w:left w:w="15" w:type="dxa"/>
              <w:right w:w="15" w:type="dxa"/>
            </w:tcMar>
            <w:vAlign w:val="center"/>
          </w:tcPr>
          <w:p w:rsidR="46A24187" w:rsidRDefault="46A24187" w14:paraId="253F4D1F" w14:textId="71EEF8F5"/>
        </w:tc>
        <w:tc>
          <w:tcPr>
            <w:tcW w:w="999" w:type="dxa"/>
            <w:tcBorders>
              <w:top w:val="single" w:sz="4"/>
              <w:left w:val="single" w:sz="4"/>
              <w:bottom w:val="single" w:sz="4"/>
              <w:right w:val="single" w:sz="4"/>
            </w:tcBorders>
            <w:shd w:val="clear" w:color="auto" w:fill="FFFF00"/>
            <w:tcMar>
              <w:top w:w="15" w:type="dxa"/>
              <w:left w:w="15" w:type="dxa"/>
              <w:right w:w="15" w:type="dxa"/>
            </w:tcMar>
            <w:vAlign w:val="center"/>
          </w:tcPr>
          <w:p w:rsidR="46A24187" w:rsidRDefault="46A24187" w14:paraId="565A45FD" w14:textId="0F9D4C02"/>
        </w:tc>
        <w:tc>
          <w:tcPr>
            <w:tcW w:w="1036" w:type="dxa"/>
            <w:tcBorders>
              <w:top w:val="single" w:sz="4"/>
              <w:left w:val="single" w:sz="4"/>
              <w:bottom w:val="single" w:sz="4"/>
              <w:right w:val="single" w:sz="4"/>
            </w:tcBorders>
            <w:shd w:val="clear" w:color="auto" w:fill="FFFF00"/>
            <w:tcMar>
              <w:top w:w="15" w:type="dxa"/>
              <w:left w:w="15" w:type="dxa"/>
              <w:right w:w="15" w:type="dxa"/>
            </w:tcMar>
            <w:vAlign w:val="top"/>
          </w:tcPr>
          <w:p w:rsidR="46A24187" w:rsidRDefault="46A24187" w14:paraId="24C0AD71" w14:textId="4467E9E8"/>
        </w:tc>
        <w:tc>
          <w:tcPr>
            <w:tcW w:w="951" w:type="dxa"/>
            <w:tcBorders>
              <w:top w:val="single" w:sz="4"/>
              <w:left w:val="single" w:sz="4"/>
              <w:bottom w:val="single" w:sz="4"/>
              <w:right w:val="single" w:sz="4"/>
            </w:tcBorders>
            <w:shd w:val="clear" w:color="auto" w:fill="FFFF00"/>
            <w:tcMar>
              <w:top w:w="15" w:type="dxa"/>
              <w:left w:w="15" w:type="dxa"/>
              <w:right w:w="15" w:type="dxa"/>
            </w:tcMar>
            <w:vAlign w:val="top"/>
          </w:tcPr>
          <w:p w:rsidR="46A24187" w:rsidP="46A24187" w:rsidRDefault="46A24187" w14:paraId="0EC69917" w14:textId="756AC7C5">
            <w:pPr>
              <w:spacing w:before="0" w:beforeAutospacing="off" w:after="0" w:afterAutospacing="off"/>
            </w:pPr>
            <w:r w:rsidRPr="46A24187" w:rsidR="46A24187">
              <w:rPr>
                <w:rFonts w:ascii="Aptos Narrow" w:hAnsi="Aptos Narrow" w:eastAsia="Aptos Narrow" w:cs="Aptos Narrow"/>
                <w:b w:val="0"/>
                <w:bCs w:val="0"/>
                <w:i w:val="0"/>
                <w:iCs w:val="0"/>
                <w:strike w:val="0"/>
                <w:dstrike w:val="0"/>
                <w:color w:val="000000" w:themeColor="text1" w:themeTint="FF" w:themeShade="FF"/>
                <w:sz w:val="22"/>
                <w:szCs w:val="22"/>
                <w:u w:val="none"/>
              </w:rPr>
              <w:t>£0</w:t>
            </w:r>
          </w:p>
        </w:tc>
        <w:tc>
          <w:tcPr>
            <w:tcW w:w="380" w:type="dxa"/>
            <w:tcBorders>
              <w:top w:val="nil"/>
              <w:left w:val="single" w:sz="4"/>
              <w:bottom w:val="nil"/>
              <w:right w:val="nil"/>
            </w:tcBorders>
            <w:tcMar>
              <w:top w:w="15" w:type="dxa"/>
              <w:left w:w="15" w:type="dxa"/>
              <w:right w:w="15" w:type="dxa"/>
            </w:tcMar>
            <w:vAlign w:val="bottom"/>
          </w:tcPr>
          <w:p w:rsidR="46A24187" w:rsidRDefault="46A24187" w14:paraId="5BD223F5" w14:textId="1BB18B7E"/>
        </w:tc>
      </w:tr>
      <w:tr w:rsidR="46A24187" w:rsidTr="46A24187" w14:paraId="7B245898">
        <w:trPr>
          <w:trHeight w:val="285"/>
        </w:trPr>
        <w:tc>
          <w:tcPr>
            <w:tcW w:w="2850" w:type="dxa"/>
            <w:tcBorders>
              <w:top w:val="single" w:sz="4"/>
              <w:left w:val="single" w:sz="4"/>
              <w:bottom w:val="single" w:sz="4"/>
              <w:right w:val="single" w:sz="4"/>
            </w:tcBorders>
            <w:tcMar>
              <w:top w:w="15" w:type="dxa"/>
              <w:left w:w="15" w:type="dxa"/>
              <w:right w:w="15" w:type="dxa"/>
            </w:tcMar>
            <w:vAlign w:val="top"/>
          </w:tcPr>
          <w:p w:rsidR="46A24187" w:rsidRDefault="46A24187" w14:paraId="3610DDF0" w14:textId="7A1A8233"/>
        </w:tc>
        <w:tc>
          <w:tcPr>
            <w:tcW w:w="2156" w:type="dxa"/>
            <w:tcBorders>
              <w:top w:val="single" w:sz="4"/>
              <w:left w:val="single" w:sz="4"/>
              <w:bottom w:val="single" w:sz="4"/>
              <w:right w:val="single" w:sz="4"/>
            </w:tcBorders>
            <w:shd w:val="clear" w:color="auto" w:fill="FFFF00"/>
            <w:tcMar>
              <w:top w:w="15" w:type="dxa"/>
              <w:left w:w="15" w:type="dxa"/>
              <w:right w:w="15" w:type="dxa"/>
            </w:tcMar>
            <w:vAlign w:val="center"/>
          </w:tcPr>
          <w:p w:rsidR="46A24187" w:rsidP="46A24187" w:rsidRDefault="46A24187" w14:paraId="183046C1" w14:textId="594C9D4A">
            <w:pPr>
              <w:spacing w:before="0" w:beforeAutospacing="off" w:after="0" w:afterAutospacing="off"/>
              <w:jc w:val="left"/>
            </w:pPr>
            <w:r w:rsidRPr="46A24187" w:rsidR="46A24187">
              <w:rPr>
                <w:rFonts w:ascii="Aptos Narrow" w:hAnsi="Aptos Narrow" w:eastAsia="Aptos Narrow" w:cs="Aptos Narrow"/>
                <w:b w:val="0"/>
                <w:bCs w:val="0"/>
                <w:i w:val="0"/>
                <w:iCs w:val="0"/>
                <w:strike w:val="0"/>
                <w:dstrike w:val="0"/>
                <w:color w:val="000000" w:themeColor="text1" w:themeTint="FF" w:themeShade="FF"/>
                <w:sz w:val="22"/>
                <w:szCs w:val="22"/>
                <w:u w:val="none"/>
              </w:rPr>
              <w:t>Dance Studio</w:t>
            </w:r>
          </w:p>
        </w:tc>
        <w:tc>
          <w:tcPr>
            <w:tcW w:w="959" w:type="dxa"/>
            <w:tcBorders>
              <w:top w:val="single" w:sz="4"/>
              <w:left w:val="single" w:sz="4"/>
              <w:bottom w:val="single" w:sz="4"/>
              <w:right w:val="single" w:sz="4"/>
            </w:tcBorders>
            <w:shd w:val="clear" w:color="auto" w:fill="FFFF00"/>
            <w:tcMar>
              <w:top w:w="15" w:type="dxa"/>
              <w:left w:w="15" w:type="dxa"/>
              <w:right w:w="15" w:type="dxa"/>
            </w:tcMar>
            <w:vAlign w:val="center"/>
          </w:tcPr>
          <w:p w:rsidR="46A24187" w:rsidRDefault="46A24187" w14:paraId="2E18BB6E" w14:textId="0E4197D4"/>
        </w:tc>
        <w:tc>
          <w:tcPr>
            <w:tcW w:w="999" w:type="dxa"/>
            <w:tcBorders>
              <w:top w:val="single" w:sz="4"/>
              <w:left w:val="single" w:sz="4"/>
              <w:bottom w:val="single" w:sz="4"/>
              <w:right w:val="single" w:sz="4"/>
            </w:tcBorders>
            <w:shd w:val="clear" w:color="auto" w:fill="FFFF00"/>
            <w:tcMar>
              <w:top w:w="15" w:type="dxa"/>
              <w:left w:w="15" w:type="dxa"/>
              <w:right w:w="15" w:type="dxa"/>
            </w:tcMar>
            <w:vAlign w:val="center"/>
          </w:tcPr>
          <w:p w:rsidR="46A24187" w:rsidRDefault="46A24187" w14:paraId="5E5AFB5E" w14:textId="6D61ED98"/>
        </w:tc>
        <w:tc>
          <w:tcPr>
            <w:tcW w:w="1036" w:type="dxa"/>
            <w:tcBorders>
              <w:top w:val="single" w:sz="4"/>
              <w:left w:val="single" w:sz="4"/>
              <w:bottom w:val="single" w:sz="4"/>
              <w:right w:val="single" w:sz="4"/>
            </w:tcBorders>
            <w:shd w:val="clear" w:color="auto" w:fill="FFFF00"/>
            <w:tcMar>
              <w:top w:w="15" w:type="dxa"/>
              <w:left w:w="15" w:type="dxa"/>
              <w:right w:w="15" w:type="dxa"/>
            </w:tcMar>
            <w:vAlign w:val="top"/>
          </w:tcPr>
          <w:p w:rsidR="46A24187" w:rsidRDefault="46A24187" w14:paraId="7C62C4DE" w14:textId="7C3FDCFC"/>
        </w:tc>
        <w:tc>
          <w:tcPr>
            <w:tcW w:w="951" w:type="dxa"/>
            <w:tcBorders>
              <w:top w:val="single" w:sz="4"/>
              <w:left w:val="single" w:sz="4"/>
              <w:bottom w:val="single" w:sz="4"/>
              <w:right w:val="single" w:sz="4"/>
            </w:tcBorders>
            <w:shd w:val="clear" w:color="auto" w:fill="FFFF00"/>
            <w:tcMar>
              <w:top w:w="15" w:type="dxa"/>
              <w:left w:w="15" w:type="dxa"/>
              <w:right w:w="15" w:type="dxa"/>
            </w:tcMar>
            <w:vAlign w:val="top"/>
          </w:tcPr>
          <w:p w:rsidR="46A24187" w:rsidP="46A24187" w:rsidRDefault="46A24187" w14:paraId="60936DB7" w14:textId="4BB0CA23">
            <w:pPr>
              <w:spacing w:before="0" w:beforeAutospacing="off" w:after="0" w:afterAutospacing="off"/>
            </w:pPr>
            <w:r w:rsidRPr="46A24187" w:rsidR="46A24187">
              <w:rPr>
                <w:rFonts w:ascii="Aptos Narrow" w:hAnsi="Aptos Narrow" w:eastAsia="Aptos Narrow" w:cs="Aptos Narrow"/>
                <w:b w:val="0"/>
                <w:bCs w:val="0"/>
                <w:i w:val="0"/>
                <w:iCs w:val="0"/>
                <w:strike w:val="0"/>
                <w:dstrike w:val="0"/>
                <w:color w:val="000000" w:themeColor="text1" w:themeTint="FF" w:themeShade="FF"/>
                <w:sz w:val="22"/>
                <w:szCs w:val="22"/>
                <w:u w:val="none"/>
              </w:rPr>
              <w:t>£0</w:t>
            </w:r>
          </w:p>
        </w:tc>
        <w:tc>
          <w:tcPr>
            <w:tcW w:w="380" w:type="dxa"/>
            <w:tcBorders>
              <w:top w:val="nil"/>
              <w:left w:val="single" w:sz="4"/>
              <w:bottom w:val="nil"/>
              <w:right w:val="nil"/>
            </w:tcBorders>
            <w:tcMar>
              <w:top w:w="15" w:type="dxa"/>
              <w:left w:w="15" w:type="dxa"/>
              <w:right w:w="15" w:type="dxa"/>
            </w:tcMar>
            <w:vAlign w:val="bottom"/>
          </w:tcPr>
          <w:p w:rsidR="46A24187" w:rsidRDefault="46A24187" w14:paraId="3C956596" w14:textId="44F0B014"/>
        </w:tc>
      </w:tr>
      <w:tr w:rsidR="46A24187" w:rsidTr="46A24187" w14:paraId="63905582">
        <w:trPr>
          <w:trHeight w:val="570"/>
        </w:trPr>
        <w:tc>
          <w:tcPr>
            <w:tcW w:w="2850" w:type="dxa"/>
            <w:tcBorders>
              <w:top w:val="single" w:sz="4"/>
              <w:left w:val="single" w:sz="4"/>
              <w:bottom w:val="single" w:sz="4"/>
              <w:right w:val="single" w:sz="4"/>
            </w:tcBorders>
            <w:tcMar>
              <w:top w:w="15" w:type="dxa"/>
              <w:left w:w="15" w:type="dxa"/>
              <w:right w:w="15" w:type="dxa"/>
            </w:tcMar>
            <w:vAlign w:val="top"/>
          </w:tcPr>
          <w:p w:rsidR="46A24187" w:rsidRDefault="46A24187" w14:paraId="12F3B16D" w14:textId="3770438F"/>
        </w:tc>
        <w:tc>
          <w:tcPr>
            <w:tcW w:w="2156" w:type="dxa"/>
            <w:tcBorders>
              <w:top w:val="single" w:sz="4"/>
              <w:left w:val="single" w:sz="4"/>
              <w:bottom w:val="single" w:sz="4"/>
              <w:right w:val="single" w:sz="4"/>
            </w:tcBorders>
            <w:shd w:val="clear" w:color="auto" w:fill="FFFF00"/>
            <w:tcMar>
              <w:top w:w="15" w:type="dxa"/>
              <w:left w:w="15" w:type="dxa"/>
              <w:right w:w="15" w:type="dxa"/>
            </w:tcMar>
            <w:vAlign w:val="center"/>
          </w:tcPr>
          <w:p w:rsidR="46A24187" w:rsidP="46A24187" w:rsidRDefault="46A24187" w14:paraId="7EB23A55" w14:textId="637FFF51">
            <w:pPr>
              <w:spacing w:before="0" w:beforeAutospacing="off" w:after="0" w:afterAutospacing="off"/>
              <w:jc w:val="left"/>
            </w:pPr>
            <w:r w:rsidRPr="46A24187" w:rsidR="46A24187">
              <w:rPr>
                <w:rFonts w:ascii="Aptos Narrow" w:hAnsi="Aptos Narrow" w:eastAsia="Aptos Narrow" w:cs="Aptos Narrow"/>
                <w:b w:val="0"/>
                <w:bCs w:val="0"/>
                <w:i w:val="0"/>
                <w:iCs w:val="0"/>
                <w:strike w:val="0"/>
                <w:dstrike w:val="0"/>
                <w:color w:val="000000" w:themeColor="text1" w:themeTint="FF" w:themeShade="FF"/>
                <w:sz w:val="22"/>
                <w:szCs w:val="22"/>
                <w:u w:val="none"/>
              </w:rPr>
              <w:t>Dining Hall</w:t>
            </w:r>
          </w:p>
        </w:tc>
        <w:tc>
          <w:tcPr>
            <w:tcW w:w="959" w:type="dxa"/>
            <w:tcBorders>
              <w:top w:val="single" w:sz="4"/>
              <w:left w:val="single" w:sz="4"/>
              <w:bottom w:val="single" w:sz="4"/>
              <w:right w:val="single" w:sz="4"/>
            </w:tcBorders>
            <w:shd w:val="clear" w:color="auto" w:fill="FFFF00"/>
            <w:tcMar>
              <w:top w:w="15" w:type="dxa"/>
              <w:left w:w="15" w:type="dxa"/>
              <w:right w:w="15" w:type="dxa"/>
            </w:tcMar>
            <w:vAlign w:val="center"/>
          </w:tcPr>
          <w:p w:rsidR="46A24187" w:rsidRDefault="46A24187" w14:paraId="6E9C6878" w14:textId="716D72E5"/>
        </w:tc>
        <w:tc>
          <w:tcPr>
            <w:tcW w:w="999" w:type="dxa"/>
            <w:tcBorders>
              <w:top w:val="single" w:sz="4"/>
              <w:left w:val="single" w:sz="4"/>
              <w:bottom w:val="single" w:sz="4"/>
              <w:right w:val="single" w:sz="4"/>
            </w:tcBorders>
            <w:shd w:val="clear" w:color="auto" w:fill="FFFF00"/>
            <w:tcMar>
              <w:top w:w="15" w:type="dxa"/>
              <w:left w:w="15" w:type="dxa"/>
              <w:right w:w="15" w:type="dxa"/>
            </w:tcMar>
            <w:vAlign w:val="center"/>
          </w:tcPr>
          <w:p w:rsidR="46A24187" w:rsidRDefault="46A24187" w14:paraId="6410F259" w14:textId="7A0EC24F"/>
        </w:tc>
        <w:tc>
          <w:tcPr>
            <w:tcW w:w="1036" w:type="dxa"/>
            <w:tcBorders>
              <w:top w:val="single" w:sz="4"/>
              <w:left w:val="single" w:sz="4"/>
              <w:bottom w:val="single" w:sz="4"/>
              <w:right w:val="single" w:sz="4"/>
            </w:tcBorders>
            <w:shd w:val="clear" w:color="auto" w:fill="FFFF00"/>
            <w:tcMar>
              <w:top w:w="15" w:type="dxa"/>
              <w:left w:w="15" w:type="dxa"/>
              <w:right w:w="15" w:type="dxa"/>
            </w:tcMar>
            <w:vAlign w:val="top"/>
          </w:tcPr>
          <w:p w:rsidR="46A24187" w:rsidRDefault="46A24187" w14:paraId="659FAF99" w14:textId="0F56F273"/>
        </w:tc>
        <w:tc>
          <w:tcPr>
            <w:tcW w:w="951" w:type="dxa"/>
            <w:tcBorders>
              <w:top w:val="single" w:sz="4"/>
              <w:left w:val="single" w:sz="4"/>
              <w:bottom w:val="single" w:sz="4"/>
              <w:right w:val="single" w:sz="4"/>
            </w:tcBorders>
            <w:shd w:val="clear" w:color="auto" w:fill="FFFF00"/>
            <w:tcMar>
              <w:top w:w="15" w:type="dxa"/>
              <w:left w:w="15" w:type="dxa"/>
              <w:right w:w="15" w:type="dxa"/>
            </w:tcMar>
            <w:vAlign w:val="top"/>
          </w:tcPr>
          <w:p w:rsidR="46A24187" w:rsidP="46A24187" w:rsidRDefault="46A24187" w14:paraId="045DA21F" w14:textId="4B1FD5D0">
            <w:pPr>
              <w:spacing w:before="0" w:beforeAutospacing="off" w:after="0" w:afterAutospacing="off"/>
            </w:pPr>
            <w:r w:rsidRPr="46A24187" w:rsidR="46A24187">
              <w:rPr>
                <w:rFonts w:ascii="Aptos Narrow" w:hAnsi="Aptos Narrow" w:eastAsia="Aptos Narrow" w:cs="Aptos Narrow"/>
                <w:b w:val="0"/>
                <w:bCs w:val="0"/>
                <w:i w:val="0"/>
                <w:iCs w:val="0"/>
                <w:strike w:val="0"/>
                <w:dstrike w:val="0"/>
                <w:color w:val="000000" w:themeColor="text1" w:themeTint="FF" w:themeShade="FF"/>
                <w:sz w:val="22"/>
                <w:szCs w:val="22"/>
                <w:u w:val="none"/>
              </w:rPr>
              <w:t>£0</w:t>
            </w:r>
          </w:p>
        </w:tc>
        <w:tc>
          <w:tcPr>
            <w:tcW w:w="380" w:type="dxa"/>
            <w:tcBorders>
              <w:top w:val="nil"/>
              <w:left w:val="single" w:sz="4"/>
              <w:bottom w:val="nil"/>
              <w:right w:val="nil"/>
            </w:tcBorders>
            <w:tcMar>
              <w:top w:w="15" w:type="dxa"/>
              <w:left w:w="15" w:type="dxa"/>
              <w:right w:w="15" w:type="dxa"/>
            </w:tcMar>
            <w:vAlign w:val="bottom"/>
          </w:tcPr>
          <w:p w:rsidR="46A24187" w:rsidRDefault="46A24187" w14:paraId="45829661" w14:textId="026666DA"/>
        </w:tc>
      </w:tr>
      <w:tr w:rsidR="46A24187" w:rsidTr="46A24187" w14:paraId="39279243">
        <w:trPr>
          <w:trHeight w:val="570"/>
        </w:trPr>
        <w:tc>
          <w:tcPr>
            <w:tcW w:w="2850" w:type="dxa"/>
            <w:tcBorders>
              <w:top w:val="single" w:sz="4"/>
              <w:left w:val="single" w:sz="4"/>
              <w:bottom w:val="single" w:sz="4"/>
              <w:right w:val="single" w:sz="4"/>
            </w:tcBorders>
            <w:tcMar>
              <w:top w:w="15" w:type="dxa"/>
              <w:left w:w="15" w:type="dxa"/>
              <w:right w:w="15" w:type="dxa"/>
            </w:tcMar>
            <w:vAlign w:val="top"/>
          </w:tcPr>
          <w:p w:rsidR="46A24187" w:rsidRDefault="46A24187" w14:paraId="5D71F534" w14:textId="6E3F42EC"/>
        </w:tc>
        <w:tc>
          <w:tcPr>
            <w:tcW w:w="2156" w:type="dxa"/>
            <w:tcBorders>
              <w:top w:val="single" w:sz="4"/>
              <w:left w:val="single" w:sz="4"/>
              <w:bottom w:val="single" w:sz="4"/>
              <w:right w:val="single" w:sz="4"/>
            </w:tcBorders>
            <w:shd w:val="clear" w:color="auto" w:fill="FFFF00"/>
            <w:tcMar>
              <w:top w:w="15" w:type="dxa"/>
              <w:left w:w="15" w:type="dxa"/>
              <w:right w:w="15" w:type="dxa"/>
            </w:tcMar>
            <w:vAlign w:val="center"/>
          </w:tcPr>
          <w:p w:rsidR="46A24187" w:rsidP="46A24187" w:rsidRDefault="46A24187" w14:paraId="00E22735" w14:textId="6956264E">
            <w:pPr>
              <w:spacing w:before="0" w:beforeAutospacing="off" w:after="0" w:afterAutospacing="off"/>
              <w:jc w:val="left"/>
            </w:pPr>
            <w:r w:rsidRPr="46A24187" w:rsidR="46A24187">
              <w:rPr>
                <w:rFonts w:ascii="Aptos Narrow" w:hAnsi="Aptos Narrow" w:eastAsia="Aptos Narrow" w:cs="Aptos Narrow"/>
                <w:b w:val="0"/>
                <w:bCs w:val="0"/>
                <w:i w:val="0"/>
                <w:iCs w:val="0"/>
                <w:strike w:val="0"/>
                <w:dstrike w:val="0"/>
                <w:color w:val="000000" w:themeColor="text1" w:themeTint="FF" w:themeShade="FF"/>
                <w:sz w:val="22"/>
                <w:szCs w:val="22"/>
                <w:u w:val="none"/>
              </w:rPr>
              <w:t>Drama Hall</w:t>
            </w:r>
          </w:p>
        </w:tc>
        <w:tc>
          <w:tcPr>
            <w:tcW w:w="959" w:type="dxa"/>
            <w:tcBorders>
              <w:top w:val="single" w:sz="4"/>
              <w:left w:val="single" w:sz="4"/>
              <w:bottom w:val="single" w:sz="4"/>
              <w:right w:val="single" w:sz="4"/>
            </w:tcBorders>
            <w:shd w:val="clear" w:color="auto" w:fill="FFFF00"/>
            <w:tcMar>
              <w:top w:w="15" w:type="dxa"/>
              <w:left w:w="15" w:type="dxa"/>
              <w:right w:w="15" w:type="dxa"/>
            </w:tcMar>
            <w:vAlign w:val="center"/>
          </w:tcPr>
          <w:p w:rsidR="46A24187" w:rsidRDefault="46A24187" w14:paraId="3B0F7FA2" w14:textId="54584E48"/>
        </w:tc>
        <w:tc>
          <w:tcPr>
            <w:tcW w:w="999" w:type="dxa"/>
            <w:tcBorders>
              <w:top w:val="single" w:sz="4"/>
              <w:left w:val="single" w:sz="4"/>
              <w:bottom w:val="single" w:sz="4"/>
              <w:right w:val="single" w:sz="4"/>
            </w:tcBorders>
            <w:shd w:val="clear" w:color="auto" w:fill="FFFF00"/>
            <w:tcMar>
              <w:top w:w="15" w:type="dxa"/>
              <w:left w:w="15" w:type="dxa"/>
              <w:right w:w="15" w:type="dxa"/>
            </w:tcMar>
            <w:vAlign w:val="center"/>
          </w:tcPr>
          <w:p w:rsidR="46A24187" w:rsidRDefault="46A24187" w14:paraId="5379A5A3" w14:textId="6193A0C9"/>
        </w:tc>
        <w:tc>
          <w:tcPr>
            <w:tcW w:w="1036" w:type="dxa"/>
            <w:tcBorders>
              <w:top w:val="single" w:sz="4"/>
              <w:left w:val="single" w:sz="4"/>
              <w:bottom w:val="single" w:sz="4"/>
              <w:right w:val="single" w:sz="4"/>
            </w:tcBorders>
            <w:shd w:val="clear" w:color="auto" w:fill="FFFF00"/>
            <w:tcMar>
              <w:top w:w="15" w:type="dxa"/>
              <w:left w:w="15" w:type="dxa"/>
              <w:right w:w="15" w:type="dxa"/>
            </w:tcMar>
            <w:vAlign w:val="top"/>
          </w:tcPr>
          <w:p w:rsidR="46A24187" w:rsidRDefault="46A24187" w14:paraId="5870E5A6" w14:textId="05CAAC6F"/>
        </w:tc>
        <w:tc>
          <w:tcPr>
            <w:tcW w:w="951" w:type="dxa"/>
            <w:tcBorders>
              <w:top w:val="single" w:sz="4"/>
              <w:left w:val="single" w:sz="4"/>
              <w:bottom w:val="single" w:sz="4"/>
              <w:right w:val="single" w:sz="4"/>
            </w:tcBorders>
            <w:shd w:val="clear" w:color="auto" w:fill="FFFF00"/>
            <w:tcMar>
              <w:top w:w="15" w:type="dxa"/>
              <w:left w:w="15" w:type="dxa"/>
              <w:right w:w="15" w:type="dxa"/>
            </w:tcMar>
            <w:vAlign w:val="top"/>
          </w:tcPr>
          <w:p w:rsidR="46A24187" w:rsidP="46A24187" w:rsidRDefault="46A24187" w14:paraId="404D36F5" w14:textId="0E96F5FA">
            <w:pPr>
              <w:spacing w:before="0" w:beforeAutospacing="off" w:after="0" w:afterAutospacing="off"/>
            </w:pPr>
            <w:r w:rsidRPr="46A24187" w:rsidR="46A24187">
              <w:rPr>
                <w:rFonts w:ascii="Aptos Narrow" w:hAnsi="Aptos Narrow" w:eastAsia="Aptos Narrow" w:cs="Aptos Narrow"/>
                <w:b w:val="0"/>
                <w:bCs w:val="0"/>
                <w:i w:val="0"/>
                <w:iCs w:val="0"/>
                <w:strike w:val="0"/>
                <w:dstrike w:val="0"/>
                <w:color w:val="000000" w:themeColor="text1" w:themeTint="FF" w:themeShade="FF"/>
                <w:sz w:val="22"/>
                <w:szCs w:val="22"/>
                <w:u w:val="none"/>
              </w:rPr>
              <w:t>£0</w:t>
            </w:r>
          </w:p>
        </w:tc>
        <w:tc>
          <w:tcPr>
            <w:tcW w:w="380" w:type="dxa"/>
            <w:tcBorders>
              <w:top w:val="nil"/>
              <w:left w:val="single" w:sz="4"/>
              <w:bottom w:val="nil"/>
              <w:right w:val="nil"/>
            </w:tcBorders>
            <w:tcMar>
              <w:top w:w="15" w:type="dxa"/>
              <w:left w:w="15" w:type="dxa"/>
              <w:right w:w="15" w:type="dxa"/>
            </w:tcMar>
            <w:vAlign w:val="bottom"/>
          </w:tcPr>
          <w:p w:rsidR="46A24187" w:rsidRDefault="46A24187" w14:paraId="5CF8E9BA" w14:textId="2E89CD3F"/>
        </w:tc>
      </w:tr>
      <w:tr w:rsidR="46A24187" w:rsidTr="46A24187" w14:paraId="2419BEFE">
        <w:trPr>
          <w:trHeight w:val="285"/>
        </w:trPr>
        <w:tc>
          <w:tcPr>
            <w:tcW w:w="2850" w:type="dxa"/>
            <w:tcBorders>
              <w:top w:val="single" w:sz="4"/>
              <w:left w:val="single" w:sz="4"/>
              <w:bottom w:val="single" w:sz="4"/>
              <w:right w:val="single" w:sz="4"/>
            </w:tcBorders>
            <w:tcMar>
              <w:top w:w="15" w:type="dxa"/>
              <w:left w:w="15" w:type="dxa"/>
              <w:right w:w="15" w:type="dxa"/>
            </w:tcMar>
            <w:vAlign w:val="top"/>
          </w:tcPr>
          <w:p w:rsidR="46A24187" w:rsidRDefault="46A24187" w14:paraId="06C00796" w14:textId="2450C880"/>
        </w:tc>
        <w:tc>
          <w:tcPr>
            <w:tcW w:w="2156" w:type="dxa"/>
            <w:tcBorders>
              <w:top w:val="single" w:sz="4"/>
              <w:left w:val="single" w:sz="4"/>
              <w:bottom w:val="single" w:sz="4"/>
              <w:right w:val="single" w:sz="4"/>
            </w:tcBorders>
            <w:shd w:val="clear" w:color="auto" w:fill="FFFF00"/>
            <w:tcMar>
              <w:top w:w="15" w:type="dxa"/>
              <w:left w:w="15" w:type="dxa"/>
              <w:right w:w="15" w:type="dxa"/>
            </w:tcMar>
            <w:vAlign w:val="center"/>
          </w:tcPr>
          <w:p w:rsidR="46A24187" w:rsidP="46A24187" w:rsidRDefault="46A24187" w14:paraId="4B8B257A" w14:textId="78E4FD32">
            <w:pPr>
              <w:spacing w:before="0" w:beforeAutospacing="off" w:after="0" w:afterAutospacing="off"/>
              <w:jc w:val="left"/>
            </w:pPr>
            <w:r w:rsidRPr="46A24187" w:rsidR="46A24187">
              <w:rPr>
                <w:rFonts w:ascii="Aptos Narrow" w:hAnsi="Aptos Narrow" w:eastAsia="Aptos Narrow" w:cs="Aptos Narrow"/>
                <w:b w:val="0"/>
                <w:bCs w:val="0"/>
                <w:i w:val="0"/>
                <w:iCs w:val="0"/>
                <w:strike w:val="0"/>
                <w:dstrike w:val="0"/>
                <w:color w:val="000000" w:themeColor="text1" w:themeTint="FF" w:themeShade="FF"/>
                <w:sz w:val="22"/>
                <w:szCs w:val="22"/>
                <w:u w:val="none"/>
              </w:rPr>
              <w:t>Activity Studio</w:t>
            </w:r>
          </w:p>
        </w:tc>
        <w:tc>
          <w:tcPr>
            <w:tcW w:w="959" w:type="dxa"/>
            <w:tcBorders>
              <w:top w:val="single" w:sz="4"/>
              <w:left w:val="single" w:sz="4"/>
              <w:bottom w:val="single" w:sz="4"/>
              <w:right w:val="single" w:sz="4"/>
            </w:tcBorders>
            <w:shd w:val="clear" w:color="auto" w:fill="FFFF00"/>
            <w:tcMar>
              <w:top w:w="15" w:type="dxa"/>
              <w:left w:w="15" w:type="dxa"/>
              <w:right w:w="15" w:type="dxa"/>
            </w:tcMar>
            <w:vAlign w:val="center"/>
          </w:tcPr>
          <w:p w:rsidR="46A24187" w:rsidRDefault="46A24187" w14:paraId="2C4F0F23" w14:textId="56B87DAC"/>
        </w:tc>
        <w:tc>
          <w:tcPr>
            <w:tcW w:w="999" w:type="dxa"/>
            <w:tcBorders>
              <w:top w:val="single" w:sz="4"/>
              <w:left w:val="single" w:sz="4"/>
              <w:bottom w:val="single" w:sz="4"/>
              <w:right w:val="single" w:sz="4"/>
            </w:tcBorders>
            <w:shd w:val="clear" w:color="auto" w:fill="FFFF00"/>
            <w:tcMar>
              <w:top w:w="15" w:type="dxa"/>
              <w:left w:w="15" w:type="dxa"/>
              <w:right w:w="15" w:type="dxa"/>
            </w:tcMar>
            <w:vAlign w:val="center"/>
          </w:tcPr>
          <w:p w:rsidR="46A24187" w:rsidRDefault="46A24187" w14:paraId="2D1312D0" w14:textId="2B54DE35"/>
        </w:tc>
        <w:tc>
          <w:tcPr>
            <w:tcW w:w="1036" w:type="dxa"/>
            <w:tcBorders>
              <w:top w:val="single" w:sz="4"/>
              <w:left w:val="single" w:sz="4"/>
              <w:bottom w:val="single" w:sz="4"/>
              <w:right w:val="single" w:sz="4"/>
            </w:tcBorders>
            <w:shd w:val="clear" w:color="auto" w:fill="FFFF00"/>
            <w:tcMar>
              <w:top w:w="15" w:type="dxa"/>
              <w:left w:w="15" w:type="dxa"/>
              <w:right w:w="15" w:type="dxa"/>
            </w:tcMar>
            <w:vAlign w:val="top"/>
          </w:tcPr>
          <w:p w:rsidR="46A24187" w:rsidRDefault="46A24187" w14:paraId="681E0A65" w14:textId="66F7B3FE"/>
        </w:tc>
        <w:tc>
          <w:tcPr>
            <w:tcW w:w="951" w:type="dxa"/>
            <w:tcBorders>
              <w:top w:val="single" w:sz="4"/>
              <w:left w:val="single" w:sz="4"/>
              <w:bottom w:val="single" w:sz="4"/>
              <w:right w:val="single" w:sz="4"/>
            </w:tcBorders>
            <w:shd w:val="clear" w:color="auto" w:fill="FFFF00"/>
            <w:tcMar>
              <w:top w:w="15" w:type="dxa"/>
              <w:left w:w="15" w:type="dxa"/>
              <w:right w:w="15" w:type="dxa"/>
            </w:tcMar>
            <w:vAlign w:val="top"/>
          </w:tcPr>
          <w:p w:rsidR="46A24187" w:rsidP="46A24187" w:rsidRDefault="46A24187" w14:paraId="08E44950" w14:textId="6F42A134">
            <w:pPr>
              <w:spacing w:before="0" w:beforeAutospacing="off" w:after="0" w:afterAutospacing="off"/>
            </w:pPr>
            <w:r w:rsidRPr="46A24187" w:rsidR="46A24187">
              <w:rPr>
                <w:rFonts w:ascii="Aptos Narrow" w:hAnsi="Aptos Narrow" w:eastAsia="Aptos Narrow" w:cs="Aptos Narrow"/>
                <w:b w:val="0"/>
                <w:bCs w:val="0"/>
                <w:i w:val="0"/>
                <w:iCs w:val="0"/>
                <w:strike w:val="0"/>
                <w:dstrike w:val="0"/>
                <w:color w:val="000000" w:themeColor="text1" w:themeTint="FF" w:themeShade="FF"/>
                <w:sz w:val="22"/>
                <w:szCs w:val="22"/>
                <w:u w:val="none"/>
              </w:rPr>
              <w:t>£0</w:t>
            </w:r>
          </w:p>
        </w:tc>
        <w:tc>
          <w:tcPr>
            <w:tcW w:w="380" w:type="dxa"/>
            <w:tcBorders>
              <w:top w:val="nil"/>
              <w:left w:val="single" w:sz="4"/>
              <w:bottom w:val="nil"/>
              <w:right w:val="nil"/>
            </w:tcBorders>
            <w:tcMar>
              <w:top w:w="15" w:type="dxa"/>
              <w:left w:w="15" w:type="dxa"/>
              <w:right w:w="15" w:type="dxa"/>
            </w:tcMar>
            <w:vAlign w:val="bottom"/>
          </w:tcPr>
          <w:p w:rsidR="46A24187" w:rsidRDefault="46A24187" w14:paraId="52F8932A" w14:textId="2953F59A"/>
        </w:tc>
      </w:tr>
      <w:tr w:rsidR="46A24187" w:rsidTr="46A24187" w14:paraId="5262789F">
        <w:trPr>
          <w:trHeight w:val="570"/>
        </w:trPr>
        <w:tc>
          <w:tcPr>
            <w:tcW w:w="2850" w:type="dxa"/>
            <w:tcBorders>
              <w:top w:val="single" w:sz="4"/>
              <w:left w:val="single" w:sz="4"/>
              <w:bottom w:val="single" w:sz="4"/>
              <w:right w:val="single" w:sz="4"/>
            </w:tcBorders>
            <w:tcMar>
              <w:top w:w="15" w:type="dxa"/>
              <w:left w:w="15" w:type="dxa"/>
              <w:right w:w="15" w:type="dxa"/>
            </w:tcMar>
            <w:vAlign w:val="top"/>
          </w:tcPr>
          <w:p w:rsidR="46A24187" w:rsidRDefault="46A24187" w14:paraId="292B26D0" w14:textId="0B711D02"/>
        </w:tc>
        <w:tc>
          <w:tcPr>
            <w:tcW w:w="2156" w:type="dxa"/>
            <w:tcBorders>
              <w:top w:val="single" w:sz="4"/>
              <w:left w:val="single" w:sz="4"/>
              <w:bottom w:val="single" w:sz="4"/>
              <w:right w:val="single" w:sz="4"/>
            </w:tcBorders>
            <w:shd w:val="clear" w:color="auto" w:fill="FFFF00"/>
            <w:tcMar>
              <w:top w:w="15" w:type="dxa"/>
              <w:left w:w="15" w:type="dxa"/>
              <w:right w:w="15" w:type="dxa"/>
            </w:tcMar>
            <w:vAlign w:val="center"/>
          </w:tcPr>
          <w:p w:rsidR="46A24187" w:rsidP="46A24187" w:rsidRDefault="46A24187" w14:paraId="41966ADF" w14:textId="2F3C53E9">
            <w:pPr>
              <w:spacing w:before="0" w:beforeAutospacing="off" w:after="0" w:afterAutospacing="off"/>
              <w:jc w:val="left"/>
            </w:pPr>
            <w:r w:rsidRPr="46A24187" w:rsidR="46A24187">
              <w:rPr>
                <w:rFonts w:ascii="Aptos Narrow" w:hAnsi="Aptos Narrow" w:eastAsia="Aptos Narrow" w:cs="Aptos Narrow"/>
                <w:b w:val="0"/>
                <w:bCs w:val="0"/>
                <w:i w:val="0"/>
                <w:iCs w:val="0"/>
                <w:strike w:val="0"/>
                <w:dstrike w:val="0"/>
                <w:color w:val="000000" w:themeColor="text1" w:themeTint="FF" w:themeShade="FF"/>
                <w:sz w:val="22"/>
                <w:szCs w:val="22"/>
                <w:u w:val="none"/>
              </w:rPr>
              <w:t>Sports Hall</w:t>
            </w:r>
          </w:p>
        </w:tc>
        <w:tc>
          <w:tcPr>
            <w:tcW w:w="959" w:type="dxa"/>
            <w:tcBorders>
              <w:top w:val="single" w:sz="4"/>
              <w:left w:val="single" w:sz="4"/>
              <w:bottom w:val="single" w:sz="4"/>
              <w:right w:val="single" w:sz="4"/>
            </w:tcBorders>
            <w:shd w:val="clear" w:color="auto" w:fill="FFFF00"/>
            <w:tcMar>
              <w:top w:w="15" w:type="dxa"/>
              <w:left w:w="15" w:type="dxa"/>
              <w:right w:w="15" w:type="dxa"/>
            </w:tcMar>
            <w:vAlign w:val="center"/>
          </w:tcPr>
          <w:p w:rsidR="46A24187" w:rsidRDefault="46A24187" w14:paraId="667528FC" w14:textId="5BF20181"/>
        </w:tc>
        <w:tc>
          <w:tcPr>
            <w:tcW w:w="999" w:type="dxa"/>
            <w:tcBorders>
              <w:top w:val="single" w:sz="4"/>
              <w:left w:val="single" w:sz="4"/>
              <w:bottom w:val="single" w:sz="4"/>
              <w:right w:val="single" w:sz="4"/>
            </w:tcBorders>
            <w:shd w:val="clear" w:color="auto" w:fill="FFFF00"/>
            <w:tcMar>
              <w:top w:w="15" w:type="dxa"/>
              <w:left w:w="15" w:type="dxa"/>
              <w:right w:w="15" w:type="dxa"/>
            </w:tcMar>
            <w:vAlign w:val="center"/>
          </w:tcPr>
          <w:p w:rsidR="46A24187" w:rsidRDefault="46A24187" w14:paraId="58B951AB" w14:textId="598C07AF"/>
        </w:tc>
        <w:tc>
          <w:tcPr>
            <w:tcW w:w="1036" w:type="dxa"/>
            <w:tcBorders>
              <w:top w:val="single" w:sz="4"/>
              <w:left w:val="single" w:sz="4"/>
              <w:bottom w:val="single" w:sz="4"/>
              <w:right w:val="single" w:sz="4"/>
            </w:tcBorders>
            <w:shd w:val="clear" w:color="auto" w:fill="FFFF00"/>
            <w:tcMar>
              <w:top w:w="15" w:type="dxa"/>
              <w:left w:w="15" w:type="dxa"/>
              <w:right w:w="15" w:type="dxa"/>
            </w:tcMar>
            <w:vAlign w:val="top"/>
          </w:tcPr>
          <w:p w:rsidR="46A24187" w:rsidRDefault="46A24187" w14:paraId="38C35F3A" w14:textId="50D1E22B"/>
        </w:tc>
        <w:tc>
          <w:tcPr>
            <w:tcW w:w="951" w:type="dxa"/>
            <w:tcBorders>
              <w:top w:val="single" w:sz="4"/>
              <w:left w:val="single" w:sz="4"/>
              <w:bottom w:val="single" w:sz="4"/>
              <w:right w:val="single" w:sz="4"/>
            </w:tcBorders>
            <w:shd w:val="clear" w:color="auto" w:fill="FFFF00"/>
            <w:tcMar>
              <w:top w:w="15" w:type="dxa"/>
              <w:left w:w="15" w:type="dxa"/>
              <w:right w:w="15" w:type="dxa"/>
            </w:tcMar>
            <w:vAlign w:val="top"/>
          </w:tcPr>
          <w:p w:rsidR="46A24187" w:rsidP="46A24187" w:rsidRDefault="46A24187" w14:paraId="3B112930" w14:textId="0DC85A68">
            <w:pPr>
              <w:spacing w:before="0" w:beforeAutospacing="off" w:after="0" w:afterAutospacing="off"/>
            </w:pPr>
            <w:r w:rsidRPr="46A24187" w:rsidR="46A24187">
              <w:rPr>
                <w:rFonts w:ascii="Aptos Narrow" w:hAnsi="Aptos Narrow" w:eastAsia="Aptos Narrow" w:cs="Aptos Narrow"/>
                <w:b w:val="0"/>
                <w:bCs w:val="0"/>
                <w:i w:val="0"/>
                <w:iCs w:val="0"/>
                <w:strike w:val="0"/>
                <w:dstrike w:val="0"/>
                <w:color w:val="000000" w:themeColor="text1" w:themeTint="FF" w:themeShade="FF"/>
                <w:sz w:val="22"/>
                <w:szCs w:val="22"/>
                <w:u w:val="none"/>
              </w:rPr>
              <w:t>£0</w:t>
            </w:r>
          </w:p>
        </w:tc>
        <w:tc>
          <w:tcPr>
            <w:tcW w:w="380" w:type="dxa"/>
            <w:tcBorders>
              <w:top w:val="nil"/>
              <w:left w:val="single" w:sz="4"/>
              <w:bottom w:val="nil"/>
              <w:right w:val="nil"/>
            </w:tcBorders>
            <w:tcMar>
              <w:top w:w="15" w:type="dxa"/>
              <w:left w:w="15" w:type="dxa"/>
              <w:right w:w="15" w:type="dxa"/>
            </w:tcMar>
            <w:vAlign w:val="bottom"/>
          </w:tcPr>
          <w:p w:rsidR="46A24187" w:rsidRDefault="46A24187" w14:paraId="0128634A" w14:textId="55E2DCCE"/>
        </w:tc>
      </w:tr>
      <w:tr w:rsidR="46A24187" w:rsidTr="46A24187" w14:paraId="652BEE26">
        <w:trPr>
          <w:trHeight w:val="285"/>
        </w:trPr>
        <w:tc>
          <w:tcPr>
            <w:tcW w:w="2850" w:type="dxa"/>
            <w:tcBorders>
              <w:top w:val="single" w:sz="4"/>
              <w:left w:val="single" w:sz="4"/>
              <w:bottom w:val="single" w:sz="4"/>
              <w:right w:val="single" w:sz="4"/>
            </w:tcBorders>
            <w:tcMar>
              <w:top w:w="15" w:type="dxa"/>
              <w:left w:w="15" w:type="dxa"/>
              <w:right w:w="15" w:type="dxa"/>
            </w:tcMar>
            <w:vAlign w:val="top"/>
          </w:tcPr>
          <w:p w:rsidR="46A24187" w:rsidRDefault="46A24187" w14:paraId="540BBF8F" w14:textId="78F7DCD4"/>
        </w:tc>
        <w:tc>
          <w:tcPr>
            <w:tcW w:w="2156" w:type="dxa"/>
            <w:tcBorders>
              <w:top w:val="single" w:sz="4"/>
              <w:left w:val="single" w:sz="4"/>
              <w:bottom w:val="single" w:sz="4"/>
              <w:right w:val="single" w:sz="4"/>
            </w:tcBorders>
            <w:shd w:val="clear" w:color="auto" w:fill="FFFF00"/>
            <w:tcMar>
              <w:top w:w="15" w:type="dxa"/>
              <w:left w:w="15" w:type="dxa"/>
              <w:right w:w="15" w:type="dxa"/>
            </w:tcMar>
            <w:vAlign w:val="center"/>
          </w:tcPr>
          <w:p w:rsidR="46A24187" w:rsidP="46A24187" w:rsidRDefault="46A24187" w14:paraId="6C27E2BC" w14:textId="666A9C8E">
            <w:pPr>
              <w:spacing w:before="0" w:beforeAutospacing="off" w:after="0" w:afterAutospacing="off"/>
              <w:jc w:val="left"/>
            </w:pPr>
            <w:r w:rsidRPr="46A24187" w:rsidR="46A24187">
              <w:rPr>
                <w:rFonts w:ascii="Aptos Narrow" w:hAnsi="Aptos Narrow" w:eastAsia="Aptos Narrow" w:cs="Aptos Narrow"/>
                <w:b w:val="0"/>
                <w:bCs w:val="0"/>
                <w:i w:val="0"/>
                <w:iCs w:val="0"/>
                <w:strike w:val="0"/>
                <w:dstrike w:val="0"/>
                <w:color w:val="000000" w:themeColor="text1" w:themeTint="FF" w:themeShade="FF"/>
                <w:sz w:val="22"/>
                <w:szCs w:val="22"/>
                <w:u w:val="none"/>
              </w:rPr>
              <w:t>MUGA</w:t>
            </w:r>
          </w:p>
        </w:tc>
        <w:tc>
          <w:tcPr>
            <w:tcW w:w="959" w:type="dxa"/>
            <w:tcBorders>
              <w:top w:val="single" w:sz="4"/>
              <w:left w:val="single" w:sz="4"/>
              <w:bottom w:val="single" w:sz="4"/>
              <w:right w:val="single" w:sz="4"/>
            </w:tcBorders>
            <w:shd w:val="clear" w:color="auto" w:fill="FFFF00"/>
            <w:tcMar>
              <w:top w:w="15" w:type="dxa"/>
              <w:left w:w="15" w:type="dxa"/>
              <w:right w:w="15" w:type="dxa"/>
            </w:tcMar>
            <w:vAlign w:val="center"/>
          </w:tcPr>
          <w:p w:rsidR="46A24187" w:rsidRDefault="46A24187" w14:paraId="4A8421C8" w14:textId="698D4EFD"/>
        </w:tc>
        <w:tc>
          <w:tcPr>
            <w:tcW w:w="999" w:type="dxa"/>
            <w:tcBorders>
              <w:top w:val="single" w:sz="4"/>
              <w:left w:val="single" w:sz="4"/>
              <w:bottom w:val="single" w:sz="4"/>
              <w:right w:val="single" w:sz="4"/>
            </w:tcBorders>
            <w:shd w:val="clear" w:color="auto" w:fill="FFFF00"/>
            <w:tcMar>
              <w:top w:w="15" w:type="dxa"/>
              <w:left w:w="15" w:type="dxa"/>
              <w:right w:w="15" w:type="dxa"/>
            </w:tcMar>
            <w:vAlign w:val="center"/>
          </w:tcPr>
          <w:p w:rsidR="46A24187" w:rsidRDefault="46A24187" w14:paraId="7ED71B91" w14:textId="329F8328"/>
        </w:tc>
        <w:tc>
          <w:tcPr>
            <w:tcW w:w="1036" w:type="dxa"/>
            <w:tcBorders>
              <w:top w:val="single" w:sz="4"/>
              <w:left w:val="single" w:sz="4"/>
              <w:bottom w:val="single" w:sz="4"/>
              <w:right w:val="single" w:sz="4"/>
            </w:tcBorders>
            <w:shd w:val="clear" w:color="auto" w:fill="FFFF00"/>
            <w:tcMar>
              <w:top w:w="15" w:type="dxa"/>
              <w:left w:w="15" w:type="dxa"/>
              <w:right w:w="15" w:type="dxa"/>
            </w:tcMar>
            <w:vAlign w:val="top"/>
          </w:tcPr>
          <w:p w:rsidR="46A24187" w:rsidRDefault="46A24187" w14:paraId="0B3C3DDA" w14:textId="67B01473"/>
        </w:tc>
        <w:tc>
          <w:tcPr>
            <w:tcW w:w="951" w:type="dxa"/>
            <w:tcBorders>
              <w:top w:val="single" w:sz="4"/>
              <w:left w:val="single" w:sz="4"/>
              <w:bottom w:val="single" w:sz="4"/>
              <w:right w:val="single" w:sz="4"/>
            </w:tcBorders>
            <w:shd w:val="clear" w:color="auto" w:fill="FFFF00"/>
            <w:tcMar>
              <w:top w:w="15" w:type="dxa"/>
              <w:left w:w="15" w:type="dxa"/>
              <w:right w:w="15" w:type="dxa"/>
            </w:tcMar>
            <w:vAlign w:val="top"/>
          </w:tcPr>
          <w:p w:rsidR="46A24187" w:rsidP="46A24187" w:rsidRDefault="46A24187" w14:paraId="5A510DC6" w14:textId="5165D1F9">
            <w:pPr>
              <w:spacing w:before="0" w:beforeAutospacing="off" w:after="0" w:afterAutospacing="off"/>
            </w:pPr>
            <w:r w:rsidRPr="46A24187" w:rsidR="46A24187">
              <w:rPr>
                <w:rFonts w:ascii="Aptos Narrow" w:hAnsi="Aptos Narrow" w:eastAsia="Aptos Narrow" w:cs="Aptos Narrow"/>
                <w:b w:val="0"/>
                <w:bCs w:val="0"/>
                <w:i w:val="0"/>
                <w:iCs w:val="0"/>
                <w:strike w:val="0"/>
                <w:dstrike w:val="0"/>
                <w:color w:val="000000" w:themeColor="text1" w:themeTint="FF" w:themeShade="FF"/>
                <w:sz w:val="22"/>
                <w:szCs w:val="22"/>
                <w:u w:val="none"/>
              </w:rPr>
              <w:t>£0</w:t>
            </w:r>
          </w:p>
        </w:tc>
        <w:tc>
          <w:tcPr>
            <w:tcW w:w="380" w:type="dxa"/>
            <w:tcBorders>
              <w:top w:val="nil"/>
              <w:left w:val="single" w:sz="4"/>
              <w:bottom w:val="nil"/>
              <w:right w:val="nil"/>
            </w:tcBorders>
            <w:tcMar>
              <w:top w:w="15" w:type="dxa"/>
              <w:left w:w="15" w:type="dxa"/>
              <w:right w:w="15" w:type="dxa"/>
            </w:tcMar>
            <w:vAlign w:val="bottom"/>
          </w:tcPr>
          <w:p w:rsidR="46A24187" w:rsidRDefault="46A24187" w14:paraId="5AF715EE" w14:textId="51ABD99F"/>
        </w:tc>
      </w:tr>
      <w:tr w:rsidR="46A24187" w:rsidTr="46A24187" w14:paraId="080F987F">
        <w:trPr>
          <w:trHeight w:val="285"/>
        </w:trPr>
        <w:tc>
          <w:tcPr>
            <w:tcW w:w="2850" w:type="dxa"/>
            <w:tcBorders>
              <w:top w:val="single" w:sz="4"/>
              <w:left w:val="single" w:sz="4"/>
              <w:bottom w:val="single" w:sz="4"/>
              <w:right w:val="single" w:sz="4"/>
            </w:tcBorders>
            <w:tcMar>
              <w:top w:w="15" w:type="dxa"/>
              <w:left w:w="15" w:type="dxa"/>
              <w:right w:w="15" w:type="dxa"/>
            </w:tcMar>
            <w:vAlign w:val="top"/>
          </w:tcPr>
          <w:p w:rsidR="46A24187" w:rsidRDefault="46A24187" w14:paraId="3E92CCDD" w14:textId="4EF44AE4"/>
        </w:tc>
        <w:tc>
          <w:tcPr>
            <w:tcW w:w="2156" w:type="dxa"/>
            <w:tcBorders>
              <w:top w:val="single" w:sz="4"/>
              <w:left w:val="single" w:sz="4"/>
              <w:bottom w:val="single" w:sz="4"/>
              <w:right w:val="single" w:sz="4"/>
            </w:tcBorders>
            <w:shd w:val="clear" w:color="auto" w:fill="FFFF00"/>
            <w:tcMar>
              <w:top w:w="15" w:type="dxa"/>
              <w:left w:w="15" w:type="dxa"/>
              <w:right w:w="15" w:type="dxa"/>
            </w:tcMar>
            <w:vAlign w:val="center"/>
          </w:tcPr>
          <w:p w:rsidR="46A24187" w:rsidP="46A24187" w:rsidRDefault="46A24187" w14:paraId="4EE248D9" w14:textId="38F15CFE">
            <w:pPr>
              <w:spacing w:before="0" w:beforeAutospacing="off" w:after="0" w:afterAutospacing="off"/>
              <w:jc w:val="left"/>
            </w:pPr>
            <w:r w:rsidRPr="46A24187" w:rsidR="46A24187">
              <w:rPr>
                <w:rFonts w:ascii="Aptos Narrow" w:hAnsi="Aptos Narrow" w:eastAsia="Aptos Narrow" w:cs="Aptos Narrow"/>
                <w:b w:val="0"/>
                <w:bCs w:val="0"/>
                <w:i w:val="0"/>
                <w:iCs w:val="0"/>
                <w:strike w:val="0"/>
                <w:dstrike w:val="0"/>
                <w:color w:val="000000" w:themeColor="text1" w:themeTint="FF" w:themeShade="FF"/>
                <w:sz w:val="22"/>
                <w:szCs w:val="22"/>
                <w:u w:val="none"/>
              </w:rPr>
              <w:t>Assembly Hall</w:t>
            </w:r>
          </w:p>
        </w:tc>
        <w:tc>
          <w:tcPr>
            <w:tcW w:w="959" w:type="dxa"/>
            <w:tcBorders>
              <w:top w:val="single" w:sz="4"/>
              <w:left w:val="single" w:sz="4"/>
              <w:bottom w:val="single" w:sz="4"/>
              <w:right w:val="single" w:sz="4"/>
            </w:tcBorders>
            <w:shd w:val="clear" w:color="auto" w:fill="FFFF00"/>
            <w:tcMar>
              <w:top w:w="15" w:type="dxa"/>
              <w:left w:w="15" w:type="dxa"/>
              <w:right w:w="15" w:type="dxa"/>
            </w:tcMar>
            <w:vAlign w:val="center"/>
          </w:tcPr>
          <w:p w:rsidR="46A24187" w:rsidRDefault="46A24187" w14:paraId="2FA528B9" w14:textId="12D8A2E9"/>
        </w:tc>
        <w:tc>
          <w:tcPr>
            <w:tcW w:w="999" w:type="dxa"/>
            <w:tcBorders>
              <w:top w:val="single" w:sz="4"/>
              <w:left w:val="single" w:sz="4"/>
              <w:bottom w:val="single" w:sz="4"/>
              <w:right w:val="single" w:sz="4"/>
            </w:tcBorders>
            <w:shd w:val="clear" w:color="auto" w:fill="FFFF00"/>
            <w:tcMar>
              <w:top w:w="15" w:type="dxa"/>
              <w:left w:w="15" w:type="dxa"/>
              <w:right w:w="15" w:type="dxa"/>
            </w:tcMar>
            <w:vAlign w:val="center"/>
          </w:tcPr>
          <w:p w:rsidR="46A24187" w:rsidRDefault="46A24187" w14:paraId="69A37660" w14:textId="751F33AF"/>
        </w:tc>
        <w:tc>
          <w:tcPr>
            <w:tcW w:w="1036" w:type="dxa"/>
            <w:tcBorders>
              <w:top w:val="single" w:sz="4"/>
              <w:left w:val="single" w:sz="4"/>
              <w:bottom w:val="single" w:sz="4"/>
              <w:right w:val="single" w:sz="4"/>
            </w:tcBorders>
            <w:shd w:val="clear" w:color="auto" w:fill="FFFF00"/>
            <w:tcMar>
              <w:top w:w="15" w:type="dxa"/>
              <w:left w:w="15" w:type="dxa"/>
              <w:right w:w="15" w:type="dxa"/>
            </w:tcMar>
            <w:vAlign w:val="top"/>
          </w:tcPr>
          <w:p w:rsidR="46A24187" w:rsidRDefault="46A24187" w14:paraId="46F2ED6F" w14:textId="433B6303"/>
        </w:tc>
        <w:tc>
          <w:tcPr>
            <w:tcW w:w="951" w:type="dxa"/>
            <w:tcBorders>
              <w:top w:val="single" w:sz="4"/>
              <w:left w:val="single" w:sz="4"/>
              <w:bottom w:val="single" w:sz="4"/>
              <w:right w:val="single" w:sz="4"/>
            </w:tcBorders>
            <w:shd w:val="clear" w:color="auto" w:fill="FFFF00"/>
            <w:tcMar>
              <w:top w:w="15" w:type="dxa"/>
              <w:left w:w="15" w:type="dxa"/>
              <w:right w:w="15" w:type="dxa"/>
            </w:tcMar>
            <w:vAlign w:val="top"/>
          </w:tcPr>
          <w:p w:rsidR="46A24187" w:rsidP="46A24187" w:rsidRDefault="46A24187" w14:paraId="7E9D571C" w14:textId="45581AD5">
            <w:pPr>
              <w:spacing w:before="0" w:beforeAutospacing="off" w:after="0" w:afterAutospacing="off"/>
            </w:pPr>
            <w:r w:rsidRPr="46A24187" w:rsidR="46A24187">
              <w:rPr>
                <w:rFonts w:ascii="Aptos Narrow" w:hAnsi="Aptos Narrow" w:eastAsia="Aptos Narrow" w:cs="Aptos Narrow"/>
                <w:b w:val="0"/>
                <w:bCs w:val="0"/>
                <w:i w:val="0"/>
                <w:iCs w:val="0"/>
                <w:strike w:val="0"/>
                <w:dstrike w:val="0"/>
                <w:color w:val="000000" w:themeColor="text1" w:themeTint="FF" w:themeShade="FF"/>
                <w:sz w:val="22"/>
                <w:szCs w:val="22"/>
                <w:u w:val="none"/>
              </w:rPr>
              <w:t>£0</w:t>
            </w:r>
          </w:p>
        </w:tc>
        <w:tc>
          <w:tcPr>
            <w:tcW w:w="380" w:type="dxa"/>
            <w:tcBorders>
              <w:top w:val="nil"/>
              <w:left w:val="single" w:sz="4"/>
              <w:bottom w:val="nil"/>
              <w:right w:val="nil"/>
            </w:tcBorders>
            <w:tcMar>
              <w:top w:w="15" w:type="dxa"/>
              <w:left w:w="15" w:type="dxa"/>
              <w:right w:w="15" w:type="dxa"/>
            </w:tcMar>
            <w:vAlign w:val="bottom"/>
          </w:tcPr>
          <w:p w:rsidR="46A24187" w:rsidRDefault="46A24187" w14:paraId="6CBE3402" w14:textId="51DB7FEA"/>
        </w:tc>
      </w:tr>
      <w:tr w:rsidR="46A24187" w:rsidTr="46A24187" w14:paraId="04A7E7D3">
        <w:trPr>
          <w:trHeight w:val="570"/>
        </w:trPr>
        <w:tc>
          <w:tcPr>
            <w:tcW w:w="2850" w:type="dxa"/>
            <w:tcBorders>
              <w:top w:val="single" w:sz="4"/>
              <w:left w:val="single" w:sz="4"/>
              <w:bottom w:val="single" w:sz="4"/>
              <w:right w:val="single" w:sz="4"/>
            </w:tcBorders>
            <w:tcMar>
              <w:top w:w="15" w:type="dxa"/>
              <w:left w:w="15" w:type="dxa"/>
              <w:right w:w="15" w:type="dxa"/>
            </w:tcMar>
            <w:vAlign w:val="top"/>
          </w:tcPr>
          <w:p w:rsidR="46A24187" w:rsidRDefault="46A24187" w14:paraId="4653B97D" w14:textId="62C61B1B"/>
        </w:tc>
        <w:tc>
          <w:tcPr>
            <w:tcW w:w="2156" w:type="dxa"/>
            <w:tcBorders>
              <w:top w:val="single" w:sz="4"/>
              <w:left w:val="single" w:sz="4"/>
              <w:bottom w:val="single" w:sz="4"/>
              <w:right w:val="single" w:sz="4"/>
            </w:tcBorders>
            <w:shd w:val="clear" w:color="auto" w:fill="FFFF00"/>
            <w:tcMar>
              <w:top w:w="15" w:type="dxa"/>
              <w:left w:w="15" w:type="dxa"/>
              <w:right w:w="15" w:type="dxa"/>
            </w:tcMar>
            <w:vAlign w:val="center"/>
          </w:tcPr>
          <w:p w:rsidR="46A24187" w:rsidP="46A24187" w:rsidRDefault="46A24187" w14:paraId="70B6F4EA" w14:textId="506490C9">
            <w:pPr>
              <w:spacing w:before="0" w:beforeAutospacing="off" w:after="0" w:afterAutospacing="off"/>
              <w:jc w:val="left"/>
            </w:pPr>
            <w:r w:rsidRPr="46A24187" w:rsidR="46A24187">
              <w:rPr>
                <w:rFonts w:ascii="Aptos Narrow" w:hAnsi="Aptos Narrow" w:eastAsia="Aptos Narrow" w:cs="Aptos Narrow"/>
                <w:b w:val="0"/>
                <w:bCs w:val="0"/>
                <w:i w:val="0"/>
                <w:iCs w:val="0"/>
                <w:strike w:val="0"/>
                <w:dstrike w:val="0"/>
                <w:color w:val="000000" w:themeColor="text1" w:themeTint="FF" w:themeShade="FF"/>
                <w:sz w:val="22"/>
                <w:szCs w:val="22"/>
                <w:u w:val="none"/>
              </w:rPr>
              <w:t>Astro Pitch 1st, 2nd and 3rd areas x 3 total</w:t>
            </w:r>
          </w:p>
        </w:tc>
        <w:tc>
          <w:tcPr>
            <w:tcW w:w="959" w:type="dxa"/>
            <w:tcBorders>
              <w:top w:val="single" w:sz="4"/>
              <w:left w:val="single" w:sz="4"/>
              <w:bottom w:val="single" w:sz="4"/>
              <w:right w:val="single" w:sz="4"/>
            </w:tcBorders>
            <w:shd w:val="clear" w:color="auto" w:fill="FFFF00"/>
            <w:tcMar>
              <w:top w:w="15" w:type="dxa"/>
              <w:left w:w="15" w:type="dxa"/>
              <w:right w:w="15" w:type="dxa"/>
            </w:tcMar>
            <w:vAlign w:val="center"/>
          </w:tcPr>
          <w:p w:rsidR="46A24187" w:rsidRDefault="46A24187" w14:paraId="71247991" w14:textId="5437A419"/>
        </w:tc>
        <w:tc>
          <w:tcPr>
            <w:tcW w:w="999" w:type="dxa"/>
            <w:tcBorders>
              <w:top w:val="single" w:sz="4"/>
              <w:left w:val="single" w:sz="4"/>
              <w:bottom w:val="single" w:sz="4"/>
              <w:right w:val="single" w:sz="4"/>
            </w:tcBorders>
            <w:shd w:val="clear" w:color="auto" w:fill="FFFF00"/>
            <w:tcMar>
              <w:top w:w="15" w:type="dxa"/>
              <w:left w:w="15" w:type="dxa"/>
              <w:right w:w="15" w:type="dxa"/>
            </w:tcMar>
            <w:vAlign w:val="center"/>
          </w:tcPr>
          <w:p w:rsidR="46A24187" w:rsidRDefault="46A24187" w14:paraId="21948370" w14:textId="1EA3A2FB"/>
        </w:tc>
        <w:tc>
          <w:tcPr>
            <w:tcW w:w="1036" w:type="dxa"/>
            <w:tcBorders>
              <w:top w:val="single" w:sz="4"/>
              <w:left w:val="single" w:sz="4"/>
              <w:bottom w:val="single" w:sz="4"/>
              <w:right w:val="single" w:sz="4"/>
            </w:tcBorders>
            <w:shd w:val="clear" w:color="auto" w:fill="FFFF00"/>
            <w:tcMar>
              <w:top w:w="15" w:type="dxa"/>
              <w:left w:w="15" w:type="dxa"/>
              <w:right w:w="15" w:type="dxa"/>
            </w:tcMar>
            <w:vAlign w:val="top"/>
          </w:tcPr>
          <w:p w:rsidR="46A24187" w:rsidRDefault="46A24187" w14:paraId="28633729" w14:textId="41C3EC96"/>
        </w:tc>
        <w:tc>
          <w:tcPr>
            <w:tcW w:w="951" w:type="dxa"/>
            <w:tcBorders>
              <w:top w:val="single" w:sz="4"/>
              <w:left w:val="single" w:sz="4"/>
              <w:bottom w:val="single" w:sz="4"/>
              <w:right w:val="single" w:sz="4"/>
            </w:tcBorders>
            <w:shd w:val="clear" w:color="auto" w:fill="FFFF00"/>
            <w:tcMar>
              <w:top w:w="15" w:type="dxa"/>
              <w:left w:w="15" w:type="dxa"/>
              <w:right w:w="15" w:type="dxa"/>
            </w:tcMar>
            <w:vAlign w:val="top"/>
          </w:tcPr>
          <w:p w:rsidR="46A24187" w:rsidP="46A24187" w:rsidRDefault="46A24187" w14:paraId="6F3CFFAE" w14:textId="0B55820A">
            <w:pPr>
              <w:spacing w:before="0" w:beforeAutospacing="off" w:after="0" w:afterAutospacing="off"/>
            </w:pPr>
            <w:r w:rsidRPr="46A24187" w:rsidR="46A24187">
              <w:rPr>
                <w:rFonts w:ascii="Aptos Narrow" w:hAnsi="Aptos Narrow" w:eastAsia="Aptos Narrow" w:cs="Aptos Narrow"/>
                <w:b w:val="0"/>
                <w:bCs w:val="0"/>
                <w:i w:val="0"/>
                <w:iCs w:val="0"/>
                <w:strike w:val="0"/>
                <w:dstrike w:val="0"/>
                <w:color w:val="000000" w:themeColor="text1" w:themeTint="FF" w:themeShade="FF"/>
                <w:sz w:val="22"/>
                <w:szCs w:val="22"/>
                <w:u w:val="none"/>
              </w:rPr>
              <w:t>£0</w:t>
            </w:r>
          </w:p>
        </w:tc>
        <w:tc>
          <w:tcPr>
            <w:tcW w:w="380" w:type="dxa"/>
            <w:tcBorders>
              <w:top w:val="nil"/>
              <w:left w:val="single" w:sz="4"/>
              <w:bottom w:val="nil"/>
              <w:right w:val="nil"/>
            </w:tcBorders>
            <w:tcMar>
              <w:top w:w="15" w:type="dxa"/>
              <w:left w:w="15" w:type="dxa"/>
              <w:right w:w="15" w:type="dxa"/>
            </w:tcMar>
            <w:vAlign w:val="bottom"/>
          </w:tcPr>
          <w:p w:rsidR="46A24187" w:rsidRDefault="46A24187" w14:paraId="0F89B638" w14:textId="066C9287"/>
        </w:tc>
      </w:tr>
      <w:tr w:rsidR="46A24187" w:rsidTr="46A24187" w14:paraId="2E130946">
        <w:trPr>
          <w:trHeight w:val="285"/>
        </w:trPr>
        <w:tc>
          <w:tcPr>
            <w:tcW w:w="2850" w:type="dxa"/>
            <w:tcBorders>
              <w:top w:val="single" w:sz="4"/>
              <w:left w:val="single" w:sz="4"/>
              <w:bottom w:val="single" w:sz="4"/>
              <w:right w:val="single" w:sz="4"/>
            </w:tcBorders>
            <w:tcMar>
              <w:top w:w="15" w:type="dxa"/>
              <w:left w:w="15" w:type="dxa"/>
              <w:right w:w="15" w:type="dxa"/>
            </w:tcMar>
            <w:vAlign w:val="top"/>
          </w:tcPr>
          <w:p w:rsidR="46A24187" w:rsidRDefault="46A24187" w14:paraId="2BE182C6" w14:textId="54AA5D64"/>
        </w:tc>
        <w:tc>
          <w:tcPr>
            <w:tcW w:w="2156" w:type="dxa"/>
            <w:tcBorders>
              <w:top w:val="single" w:sz="4"/>
              <w:left w:val="single" w:sz="4"/>
              <w:bottom w:val="single" w:sz="4"/>
              <w:right w:val="single" w:sz="4"/>
            </w:tcBorders>
            <w:tcMar>
              <w:top w:w="15" w:type="dxa"/>
              <w:left w:w="15" w:type="dxa"/>
              <w:right w:w="15" w:type="dxa"/>
            </w:tcMar>
            <w:vAlign w:val="center"/>
          </w:tcPr>
          <w:p w:rsidR="46A24187" w:rsidP="46A24187" w:rsidRDefault="46A24187" w14:paraId="4D0D09EB" w14:textId="4D6669FA">
            <w:pPr>
              <w:spacing w:before="0" w:beforeAutospacing="off" w:after="0" w:afterAutospacing="off"/>
              <w:jc w:val="left"/>
            </w:pPr>
            <w:r w:rsidRPr="46A24187" w:rsidR="46A24187">
              <w:rPr>
                <w:rFonts w:ascii="Aptos Narrow" w:hAnsi="Aptos Narrow" w:eastAsia="Aptos Narrow" w:cs="Aptos Narrow"/>
                <w:b w:val="0"/>
                <w:bCs w:val="0"/>
                <w:i w:val="0"/>
                <w:iCs w:val="0"/>
                <w:strike w:val="0"/>
                <w:dstrike w:val="0"/>
                <w:color w:val="000000" w:themeColor="text1" w:themeTint="FF" w:themeShade="FF"/>
                <w:sz w:val="22"/>
                <w:szCs w:val="22"/>
                <w:u w:val="none"/>
              </w:rPr>
              <w:t>TOTAL</w:t>
            </w:r>
          </w:p>
        </w:tc>
        <w:tc>
          <w:tcPr>
            <w:tcW w:w="959" w:type="dxa"/>
            <w:tcBorders>
              <w:top w:val="single" w:sz="4"/>
              <w:left w:val="single" w:sz="4"/>
              <w:bottom w:val="single" w:sz="4"/>
              <w:right w:val="single" w:sz="4"/>
            </w:tcBorders>
            <w:shd w:val="clear" w:color="auto" w:fill="FFFFFF" w:themeFill="background1"/>
            <w:tcMar>
              <w:top w:w="15" w:type="dxa"/>
              <w:left w:w="15" w:type="dxa"/>
              <w:right w:w="15" w:type="dxa"/>
            </w:tcMar>
            <w:vAlign w:val="center"/>
          </w:tcPr>
          <w:p w:rsidR="46A24187" w:rsidRDefault="46A24187" w14:paraId="22304A0E" w14:textId="70023C8D"/>
        </w:tc>
        <w:tc>
          <w:tcPr>
            <w:tcW w:w="999" w:type="dxa"/>
            <w:tcBorders>
              <w:top w:val="single" w:sz="4"/>
              <w:left w:val="single" w:sz="4"/>
              <w:bottom w:val="single" w:sz="4"/>
              <w:right w:val="single" w:sz="4"/>
            </w:tcBorders>
            <w:shd w:val="clear" w:color="auto" w:fill="FFFF00"/>
            <w:tcMar>
              <w:top w:w="15" w:type="dxa"/>
              <w:left w:w="15" w:type="dxa"/>
              <w:right w:w="15" w:type="dxa"/>
            </w:tcMar>
            <w:vAlign w:val="center"/>
          </w:tcPr>
          <w:p w:rsidR="46A24187" w:rsidP="46A24187" w:rsidRDefault="46A24187" w14:paraId="3C43DFE4" w14:textId="4AFB1A29">
            <w:pPr>
              <w:spacing w:before="0" w:beforeAutospacing="off" w:after="0" w:afterAutospacing="off"/>
              <w:jc w:val="center"/>
            </w:pPr>
            <w:r w:rsidRPr="46A24187" w:rsidR="46A24187">
              <w:rPr>
                <w:rFonts w:ascii="Aptos Narrow" w:hAnsi="Aptos Narrow" w:eastAsia="Aptos Narrow" w:cs="Aptos Narrow"/>
                <w:b w:val="0"/>
                <w:bCs w:val="0"/>
                <w:i w:val="0"/>
                <w:iCs w:val="0"/>
                <w:strike w:val="0"/>
                <w:dstrike w:val="0"/>
                <w:color w:val="000000" w:themeColor="text1" w:themeTint="FF" w:themeShade="FF"/>
                <w:sz w:val="22"/>
                <w:szCs w:val="22"/>
                <w:u w:val="none"/>
              </w:rPr>
              <w:t>£0</w:t>
            </w:r>
          </w:p>
        </w:tc>
        <w:tc>
          <w:tcPr>
            <w:tcW w:w="1036" w:type="dxa"/>
            <w:tcBorders>
              <w:top w:val="single" w:sz="4"/>
              <w:left w:val="single" w:sz="4"/>
              <w:bottom w:val="single" w:sz="4"/>
              <w:right w:val="single" w:sz="4"/>
            </w:tcBorders>
            <w:shd w:val="clear" w:color="auto" w:fill="FFFF00"/>
            <w:tcMar>
              <w:top w:w="15" w:type="dxa"/>
              <w:left w:w="15" w:type="dxa"/>
              <w:right w:w="15" w:type="dxa"/>
            </w:tcMar>
            <w:vAlign w:val="top"/>
          </w:tcPr>
          <w:p w:rsidR="46A24187" w:rsidRDefault="46A24187" w14:paraId="47EA84AC" w14:textId="30D8ECF0"/>
        </w:tc>
        <w:tc>
          <w:tcPr>
            <w:tcW w:w="951" w:type="dxa"/>
            <w:tcBorders>
              <w:top w:val="single" w:sz="4"/>
              <w:left w:val="single" w:sz="4"/>
              <w:bottom w:val="nil"/>
              <w:right w:val="nil"/>
            </w:tcBorders>
            <w:tcMar>
              <w:top w:w="15" w:type="dxa"/>
              <w:left w:w="15" w:type="dxa"/>
              <w:right w:w="15" w:type="dxa"/>
            </w:tcMar>
            <w:vAlign w:val="top"/>
          </w:tcPr>
          <w:p w:rsidR="46A24187" w:rsidRDefault="46A24187" w14:paraId="54999759" w14:textId="004BD33A"/>
        </w:tc>
        <w:tc>
          <w:tcPr>
            <w:tcW w:w="380" w:type="dxa"/>
            <w:tcBorders>
              <w:top w:val="nil"/>
              <w:left w:val="nil"/>
              <w:bottom w:val="nil"/>
              <w:right w:val="nil"/>
            </w:tcBorders>
            <w:tcMar>
              <w:top w:w="15" w:type="dxa"/>
              <w:left w:w="15" w:type="dxa"/>
              <w:right w:w="15" w:type="dxa"/>
            </w:tcMar>
            <w:vAlign w:val="bottom"/>
          </w:tcPr>
          <w:p w:rsidR="46A24187" w:rsidRDefault="46A24187" w14:paraId="3B321141" w14:textId="7BADB7B6"/>
        </w:tc>
      </w:tr>
    </w:tbl>
    <w:p w:rsidRPr="005C0E6F" w:rsidR="008E2A28" w:rsidP="00E86D63" w:rsidRDefault="008E2A28" w14:paraId="166BEDBD" w14:textId="4233F52C">
      <w:pPr>
        <w:ind w:left="2127" w:hanging="709"/>
      </w:pPr>
      <w:r w:rsidR="39ED295D">
        <w:rPr/>
        <w:t xml:space="preserve"> </w:t>
      </w:r>
    </w:p>
    <w:p w:rsidR="00743D5B" w:rsidRDefault="00743D5B" w14:paraId="33761E9A" w14:textId="46CB193E">
      <w:pPr>
        <w:rPr>
          <w:rFonts w:ascii="Calibri" w:hAnsi="Calibri" w:eastAsia="Arial" w:cs="Calibri"/>
          <w:b/>
          <w:lang w:eastAsia="en-GB"/>
        </w:rPr>
      </w:pPr>
      <w:bookmarkStart w:name="_Toc438541399" w:id="80"/>
      <w:bookmarkStart w:name="_Toc438647277" w:id="81"/>
    </w:p>
    <w:p w:rsidR="004F2B48" w:rsidRDefault="004F2B48" w14:paraId="78943A8F" w14:textId="69977463">
      <w:pPr>
        <w:rPr>
          <w:rFonts w:ascii="Calibri" w:hAnsi="Calibri" w:eastAsia="Arial" w:cs="Calibri"/>
          <w:b/>
          <w:lang w:eastAsia="en-GB"/>
        </w:rPr>
      </w:pPr>
      <w:r>
        <w:rPr>
          <w:rFonts w:ascii="Calibri" w:hAnsi="Calibri" w:eastAsia="Arial" w:cs="Calibri"/>
          <w:b/>
          <w:lang w:eastAsia="en-GB"/>
        </w:rPr>
        <w:br w:type="page"/>
      </w:r>
    </w:p>
    <w:p w:rsidR="00A47081" w:rsidRDefault="00A47081" w14:paraId="4FD3A197" w14:textId="77777777">
      <w:pPr>
        <w:rPr>
          <w:rFonts w:ascii="Calibri" w:hAnsi="Calibri" w:eastAsia="Arial" w:cs="Calibri"/>
          <w:b/>
          <w:lang w:eastAsia="en-GB"/>
        </w:rPr>
      </w:pPr>
    </w:p>
    <w:tbl>
      <w:tblPr>
        <w:tblpPr w:leftFromText="180" w:rightFromText="180" w:vertAnchor="text" w:horzAnchor="margin" w:tblpX="-147" w:tblpY="-1439"/>
        <w:tblW w:w="916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212"/>
        <w:gridCol w:w="3953"/>
      </w:tblGrid>
      <w:tr w:rsidRPr="00DE1AC2" w:rsidR="001F1D00" w:rsidTr="1CE46132" w14:paraId="15FF37CE" w14:textId="77777777">
        <w:trPr>
          <w:trHeight w:val="1120"/>
        </w:trPr>
        <w:tc>
          <w:tcPr>
            <w:tcW w:w="5212" w:type="dxa"/>
            <w:tcBorders>
              <w:top w:val="single" w:color="auto" w:sz="6" w:space="0"/>
              <w:left w:val="single" w:color="auto" w:sz="6" w:space="0"/>
              <w:bottom w:val="single" w:color="auto" w:sz="6" w:space="0"/>
              <w:right w:val="single" w:color="auto" w:sz="6" w:space="0"/>
            </w:tcBorders>
            <w:shd w:val="clear" w:color="auto" w:fill="D9E2F3" w:themeFill="accent5" w:themeFillTint="33"/>
            <w:tcMar/>
            <w:vAlign w:val="center"/>
            <w:hideMark/>
          </w:tcPr>
          <w:p w:rsidRPr="642AC2AA" w:rsidR="642AC2AA" w:rsidP="642AC2AA" w:rsidRDefault="642AC2AA" w14:paraId="539214FE" w14:textId="3158EB10">
            <w:pPr>
              <w:jc w:val="center"/>
              <w:rPr>
                <w:rFonts w:ascii="Calibri" w:hAnsi="Calibri" w:eastAsia="Calibri" w:cs="Calibri"/>
                <w:b/>
                <w:bCs/>
                <w:color w:val="000000" w:themeColor="text1"/>
              </w:rPr>
            </w:pPr>
            <w:bookmarkStart w:name="_Toc32837737" w:id="82"/>
            <w:r w:rsidRPr="642AC2AA">
              <w:rPr>
                <w:rFonts w:ascii="Calibri" w:hAnsi="Calibri" w:eastAsia="Calibri" w:cs="Calibri"/>
                <w:b/>
                <w:bCs/>
                <w:color w:val="000000" w:themeColor="text1"/>
              </w:rPr>
              <w:t>Milestone Description</w:t>
            </w:r>
            <w:r w:rsidRPr="642AC2AA">
              <w:rPr>
                <w:rFonts w:ascii="Calibri" w:hAnsi="Calibri" w:eastAsia="Calibri" w:cs="Calibri"/>
                <w:color w:val="000000" w:themeColor="text1"/>
              </w:rPr>
              <w:t> </w:t>
            </w:r>
          </w:p>
        </w:tc>
        <w:tc>
          <w:tcPr>
            <w:tcW w:w="3953" w:type="dxa"/>
            <w:tcBorders>
              <w:top w:val="single" w:color="auto" w:sz="6" w:space="0"/>
              <w:left w:val="single" w:color="auto" w:sz="6" w:space="0"/>
              <w:bottom w:val="single" w:color="auto" w:sz="6" w:space="0"/>
              <w:right w:val="single" w:color="auto" w:sz="6" w:space="0"/>
            </w:tcBorders>
            <w:shd w:val="clear" w:color="auto" w:fill="D9E2F3" w:themeFill="accent5" w:themeFillTint="33"/>
            <w:tcMar/>
            <w:vAlign w:val="center"/>
            <w:hideMark/>
          </w:tcPr>
          <w:p w:rsidRPr="642AC2AA" w:rsidR="642AC2AA" w:rsidP="642AC2AA" w:rsidRDefault="642AC2AA" w14:paraId="232BA37D" w14:textId="167298E5">
            <w:pPr>
              <w:jc w:val="center"/>
              <w:rPr>
                <w:rFonts w:ascii="Calibri" w:hAnsi="Calibri" w:eastAsia="Calibri" w:cs="Calibri"/>
                <w:b/>
                <w:bCs/>
                <w:color w:val="000000" w:themeColor="text1"/>
              </w:rPr>
            </w:pPr>
            <w:r w:rsidRPr="642AC2AA">
              <w:rPr>
                <w:rFonts w:ascii="Calibri" w:hAnsi="Calibri" w:eastAsia="Calibri" w:cs="Calibri"/>
                <w:b/>
                <w:bCs/>
                <w:color w:val="000000" w:themeColor="text1"/>
              </w:rPr>
              <w:t>Date</w:t>
            </w:r>
            <w:r w:rsidRPr="642AC2AA">
              <w:rPr>
                <w:rFonts w:ascii="Calibri" w:hAnsi="Calibri" w:eastAsia="Calibri" w:cs="Calibri"/>
                <w:color w:val="000000" w:themeColor="text1"/>
              </w:rPr>
              <w:t> </w:t>
            </w:r>
          </w:p>
        </w:tc>
      </w:tr>
      <w:tr w:rsidRPr="00DE1AC2" w:rsidR="001F1D00" w:rsidTr="1CE46132" w14:paraId="1A1A2F17" w14:textId="77777777">
        <w:trPr>
          <w:trHeight w:val="664"/>
        </w:trPr>
        <w:tc>
          <w:tcPr>
            <w:tcW w:w="5212" w:type="dxa"/>
            <w:tcBorders>
              <w:top w:val="single" w:color="auto" w:sz="6" w:space="0"/>
              <w:left w:val="single" w:color="auto" w:sz="6" w:space="0"/>
              <w:bottom w:val="single" w:color="auto" w:sz="6" w:space="0"/>
              <w:right w:val="single" w:color="auto" w:sz="6" w:space="0"/>
            </w:tcBorders>
            <w:shd w:val="clear" w:color="auto" w:fill="auto"/>
            <w:tcMar/>
            <w:hideMark/>
          </w:tcPr>
          <w:p w:rsidR="00736596" w:rsidP="00B474A6" w:rsidRDefault="00736596" w14:paraId="62B85622" w14:textId="77777777">
            <w:pPr>
              <w:jc w:val="center"/>
              <w:rPr>
                <w:rFonts w:ascii="Calibri" w:hAnsi="Calibri" w:eastAsia="Calibri" w:cs="Calibri"/>
                <w:color w:val="000000" w:themeColor="text1"/>
              </w:rPr>
            </w:pPr>
          </w:p>
          <w:p w:rsidR="642AC2AA" w:rsidP="00B474A6" w:rsidRDefault="642AC2AA" w14:paraId="622D4CA9" w14:textId="7EE2ED58">
            <w:pPr>
              <w:jc w:val="center"/>
              <w:rPr>
                <w:rFonts w:ascii="Calibri" w:hAnsi="Calibri" w:eastAsia="Calibri" w:cs="Calibri"/>
                <w:color w:val="000000" w:themeColor="text1"/>
              </w:rPr>
            </w:pPr>
            <w:r w:rsidRPr="642AC2AA">
              <w:rPr>
                <w:rFonts w:ascii="Calibri" w:hAnsi="Calibri" w:eastAsia="Calibri" w:cs="Calibri"/>
                <w:color w:val="000000" w:themeColor="text1"/>
              </w:rPr>
              <w:t>Concession Website Notice Published</w:t>
            </w:r>
          </w:p>
          <w:p w:rsidRPr="642AC2AA" w:rsidR="00736596" w:rsidP="00B474A6" w:rsidRDefault="00736596" w14:paraId="148D7337" w14:textId="24DBDFF9">
            <w:pPr>
              <w:jc w:val="center"/>
              <w:rPr>
                <w:rFonts w:ascii="Calibri" w:hAnsi="Calibri" w:eastAsia="Calibri" w:cs="Calibri"/>
                <w:color w:val="000000" w:themeColor="text1"/>
              </w:rPr>
            </w:pPr>
          </w:p>
        </w:tc>
        <w:tc>
          <w:tcPr>
            <w:tcW w:w="3953"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642AC2AA" w:rsidR="642AC2AA" w:rsidP="4848886F" w:rsidRDefault="642AC2AA" w14:paraId="24A2FAFD" w14:textId="173DE8C3">
            <w:pPr>
              <w:jc w:val="center"/>
              <w:rPr>
                <w:rFonts w:ascii="Calibri" w:hAnsi="Calibri" w:eastAsia="Calibri" w:cs="Calibri"/>
                <w:color w:val="000000" w:themeColor="text1"/>
              </w:rPr>
            </w:pPr>
            <w:r w:rsidRPr="1CE46132" w:rsidR="447EABE8">
              <w:rPr>
                <w:rFonts w:ascii="Calibri" w:hAnsi="Calibri" w:eastAsia="Calibri" w:cs="Calibri"/>
                <w:color w:val="000000" w:themeColor="text1" w:themeTint="FF" w:themeShade="FF"/>
              </w:rPr>
              <w:t>Fri</w:t>
            </w:r>
            <w:r w:rsidRPr="1CE46132" w:rsidR="03963E03">
              <w:rPr>
                <w:rFonts w:ascii="Calibri" w:hAnsi="Calibri" w:eastAsia="Calibri" w:cs="Calibri"/>
                <w:color w:val="000000" w:themeColor="text1" w:themeTint="FF" w:themeShade="FF"/>
              </w:rPr>
              <w:t>1</w:t>
            </w:r>
            <w:r w:rsidRPr="1CE46132" w:rsidR="5961556D">
              <w:rPr>
                <w:rFonts w:ascii="Calibri" w:hAnsi="Calibri" w:eastAsia="Calibri" w:cs="Calibri"/>
                <w:color w:val="000000" w:themeColor="text1" w:themeTint="FF" w:themeShade="FF"/>
              </w:rPr>
              <w:t>5</w:t>
            </w:r>
            <w:r w:rsidRPr="1CE46132" w:rsidR="12F3487F">
              <w:rPr>
                <w:rFonts w:ascii="Calibri" w:hAnsi="Calibri" w:eastAsia="Calibri" w:cs="Calibri"/>
                <w:color w:val="000000" w:themeColor="text1" w:themeTint="FF" w:themeShade="FF"/>
              </w:rPr>
              <w:t>/</w:t>
            </w:r>
            <w:r w:rsidRPr="1CE46132" w:rsidR="447759D8">
              <w:rPr>
                <w:rFonts w:ascii="Calibri" w:hAnsi="Calibri" w:eastAsia="Calibri" w:cs="Calibri"/>
                <w:color w:val="000000" w:themeColor="text1" w:themeTint="FF" w:themeShade="FF"/>
              </w:rPr>
              <w:t>11</w:t>
            </w:r>
            <w:r w:rsidRPr="1CE46132" w:rsidR="12F3487F">
              <w:rPr>
                <w:rFonts w:ascii="Calibri" w:hAnsi="Calibri" w:eastAsia="Calibri" w:cs="Calibri"/>
                <w:color w:val="000000" w:themeColor="text1" w:themeTint="FF" w:themeShade="FF"/>
              </w:rPr>
              <w:t>/2</w:t>
            </w:r>
            <w:r w:rsidRPr="1CE46132" w:rsidR="447759D8">
              <w:rPr>
                <w:rFonts w:ascii="Calibri" w:hAnsi="Calibri" w:eastAsia="Calibri" w:cs="Calibri"/>
                <w:color w:val="000000" w:themeColor="text1" w:themeTint="FF" w:themeShade="FF"/>
              </w:rPr>
              <w:t>4</w:t>
            </w:r>
          </w:p>
        </w:tc>
      </w:tr>
      <w:tr w:rsidRPr="00DE1AC2" w:rsidR="001F1D00" w:rsidTr="1CE46132" w14:paraId="691E570C" w14:textId="77777777">
        <w:trPr>
          <w:trHeight w:val="664"/>
        </w:trPr>
        <w:tc>
          <w:tcPr>
            <w:tcW w:w="5212" w:type="dxa"/>
            <w:tcBorders>
              <w:top w:val="single" w:color="auto" w:sz="6" w:space="0"/>
              <w:left w:val="single" w:color="auto" w:sz="6" w:space="0"/>
              <w:bottom w:val="single" w:color="auto" w:sz="6" w:space="0"/>
              <w:right w:val="single" w:color="auto" w:sz="6" w:space="0"/>
            </w:tcBorders>
            <w:shd w:val="clear" w:color="auto" w:fill="auto"/>
            <w:tcMar/>
            <w:hideMark/>
          </w:tcPr>
          <w:p w:rsidR="00614A12" w:rsidP="00B474A6" w:rsidRDefault="00614A12" w14:paraId="577B6B3F" w14:textId="77777777">
            <w:pPr>
              <w:jc w:val="center"/>
              <w:rPr>
                <w:rFonts w:ascii="Calibri" w:hAnsi="Calibri" w:eastAsia="Calibri" w:cs="Calibri"/>
                <w:color w:val="000000" w:themeColor="text1"/>
              </w:rPr>
            </w:pPr>
          </w:p>
          <w:p w:rsidRPr="642AC2AA" w:rsidR="642AC2AA" w:rsidP="1CE46132" w:rsidRDefault="642AC2AA" w14:paraId="799896E5" w14:textId="153B0BAA">
            <w:pPr>
              <w:jc w:val="center"/>
              <w:rPr>
                <w:rFonts w:ascii="Calibri" w:hAnsi="Calibri" w:eastAsia="Calibri" w:cs="Calibri"/>
                <w:color w:val="000000" w:themeColor="text1" w:themeTint="FF" w:themeShade="FF"/>
              </w:rPr>
            </w:pPr>
            <w:r w:rsidRPr="1CE46132" w:rsidR="11D093A9">
              <w:rPr>
                <w:rFonts w:ascii="Calibri" w:hAnsi="Calibri" w:eastAsia="Calibri" w:cs="Calibri"/>
                <w:color w:val="000000" w:themeColor="text1" w:themeTint="FF" w:themeShade="FF"/>
              </w:rPr>
              <w:t>Notify intention to attend site visit</w:t>
            </w:r>
          </w:p>
          <w:p w:rsidRPr="642AC2AA" w:rsidR="642AC2AA" w:rsidP="00B474A6" w:rsidRDefault="642AC2AA" w14:paraId="3F948EE2" w14:textId="385720D4">
            <w:pPr>
              <w:jc w:val="center"/>
              <w:rPr>
                <w:rFonts w:ascii="Calibri" w:hAnsi="Calibri" w:eastAsia="Calibri" w:cs="Calibri"/>
                <w:color w:val="000000" w:themeColor="text1"/>
              </w:rPr>
            </w:pPr>
          </w:p>
        </w:tc>
        <w:tc>
          <w:tcPr>
            <w:tcW w:w="3953"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642AC2AA" w:rsidR="642AC2AA" w:rsidP="642AC2AA" w:rsidRDefault="642AC2AA" w14:paraId="190CBBEB" w14:textId="7E3626B3">
            <w:pPr>
              <w:jc w:val="center"/>
              <w:rPr>
                <w:rFonts w:ascii="Calibri" w:hAnsi="Calibri" w:eastAsia="Calibri" w:cs="Calibri"/>
                <w:color w:val="000000" w:themeColor="text1"/>
              </w:rPr>
            </w:pPr>
            <w:r w:rsidRPr="4848886F" w:rsidR="6DCBB269">
              <w:rPr>
                <w:rFonts w:ascii="Calibri" w:hAnsi="Calibri" w:eastAsia="Calibri" w:cs="Calibri"/>
                <w:color w:val="000000" w:themeColor="text1" w:themeTint="FF" w:themeShade="FF"/>
              </w:rPr>
              <w:t>Wed 20</w:t>
            </w:r>
            <w:r w:rsidRPr="4848886F" w:rsidR="3FA5A329">
              <w:rPr>
                <w:rFonts w:ascii="Calibri" w:hAnsi="Calibri" w:eastAsia="Calibri" w:cs="Calibri"/>
                <w:color w:val="000000" w:themeColor="text1" w:themeTint="FF" w:themeShade="FF"/>
              </w:rPr>
              <w:t>/</w:t>
            </w:r>
            <w:r w:rsidRPr="4848886F" w:rsidR="42332352">
              <w:rPr>
                <w:rFonts w:ascii="Calibri" w:hAnsi="Calibri" w:eastAsia="Calibri" w:cs="Calibri"/>
                <w:color w:val="000000" w:themeColor="text1" w:themeTint="FF" w:themeShade="FF"/>
              </w:rPr>
              <w:t>11</w:t>
            </w:r>
            <w:r w:rsidRPr="4848886F" w:rsidR="3FA5A329">
              <w:rPr>
                <w:rFonts w:ascii="Calibri" w:hAnsi="Calibri" w:eastAsia="Calibri" w:cs="Calibri"/>
                <w:color w:val="000000" w:themeColor="text1" w:themeTint="FF" w:themeShade="FF"/>
              </w:rPr>
              <w:t>/23 at 12 noon </w:t>
            </w:r>
          </w:p>
        </w:tc>
      </w:tr>
      <w:tr w:rsidR="642AC2AA" w:rsidTr="1CE46132" w14:paraId="57EC2E4F" w14:textId="77777777">
        <w:trPr>
          <w:trHeight w:val="300"/>
        </w:trPr>
        <w:tc>
          <w:tcPr>
            <w:tcW w:w="5212" w:type="dxa"/>
            <w:tcBorders>
              <w:top w:val="single" w:color="auto" w:sz="6" w:space="0"/>
              <w:left w:val="single" w:color="auto" w:sz="6" w:space="0"/>
              <w:bottom w:val="single" w:color="auto" w:sz="6" w:space="0"/>
              <w:right w:val="single" w:color="auto" w:sz="6" w:space="0"/>
            </w:tcBorders>
            <w:shd w:val="clear" w:color="auto" w:fill="auto"/>
            <w:tcMar/>
            <w:hideMark/>
          </w:tcPr>
          <w:p w:rsidR="00AE0B64" w:rsidP="00B474A6" w:rsidRDefault="00AE0B64" w14:paraId="435E228E" w14:textId="77777777">
            <w:pPr>
              <w:jc w:val="center"/>
              <w:rPr>
                <w:rFonts w:ascii="Calibri" w:hAnsi="Calibri" w:eastAsia="Calibri" w:cs="Calibri"/>
                <w:color w:val="000000" w:themeColor="text1"/>
              </w:rPr>
            </w:pPr>
          </w:p>
          <w:p w:rsidR="1CE46132" w:rsidP="1CE46132" w:rsidRDefault="1CE46132" w14:paraId="37E54ECF" w14:textId="0B50B91C">
            <w:pPr>
              <w:jc w:val="center"/>
              <w:rPr>
                <w:rFonts w:ascii="Calibri" w:hAnsi="Calibri" w:eastAsia="Calibri" w:cs="Calibri"/>
                <w:color w:val="000000" w:themeColor="text1" w:themeTint="FF" w:themeShade="FF"/>
              </w:rPr>
            </w:pPr>
          </w:p>
          <w:p w:rsidR="58F616E6" w:rsidP="00B474A6" w:rsidRDefault="58F616E6" w14:paraId="5BCFEE8F" w14:textId="127C7DAD">
            <w:pPr>
              <w:jc w:val="center"/>
              <w:rPr>
                <w:rFonts w:ascii="Calibri" w:hAnsi="Calibri" w:eastAsia="Calibri" w:cs="Calibri"/>
                <w:color w:val="000000" w:themeColor="text1"/>
              </w:rPr>
            </w:pPr>
            <w:r w:rsidRPr="642AC2AA">
              <w:rPr>
                <w:rFonts w:ascii="Calibri" w:hAnsi="Calibri" w:eastAsia="Calibri" w:cs="Calibri"/>
                <w:color w:val="000000" w:themeColor="text1"/>
              </w:rPr>
              <w:t>Site visits – see above</w:t>
            </w:r>
            <w:r w:rsidRPr="642AC2AA" w:rsidR="4B3690D1">
              <w:rPr>
                <w:rFonts w:ascii="Calibri" w:hAnsi="Calibri" w:eastAsia="Calibri" w:cs="Calibri"/>
                <w:color w:val="000000" w:themeColor="text1"/>
              </w:rPr>
              <w:t xml:space="preserve"> 2.1.6</w:t>
            </w:r>
            <w:r w:rsidRPr="642AC2AA">
              <w:rPr>
                <w:rFonts w:ascii="Calibri" w:hAnsi="Calibri" w:eastAsia="Calibri" w:cs="Calibri"/>
                <w:color w:val="000000" w:themeColor="text1"/>
              </w:rPr>
              <w:t xml:space="preserve"> for specific </w:t>
            </w:r>
            <w:r w:rsidRPr="642AC2AA" w:rsidR="6A98A074">
              <w:rPr>
                <w:rFonts w:ascii="Calibri" w:hAnsi="Calibri" w:eastAsia="Calibri" w:cs="Calibri"/>
                <w:color w:val="000000" w:themeColor="text1"/>
              </w:rPr>
              <w:t xml:space="preserve">site </w:t>
            </w:r>
            <w:r w:rsidRPr="642AC2AA">
              <w:rPr>
                <w:rFonts w:ascii="Calibri" w:hAnsi="Calibri" w:eastAsia="Calibri" w:cs="Calibri"/>
                <w:color w:val="000000" w:themeColor="text1"/>
              </w:rPr>
              <w:t>dates</w:t>
            </w:r>
          </w:p>
          <w:p w:rsidR="008E59E7" w:rsidP="00B474A6" w:rsidRDefault="008E59E7" w14:paraId="39A0694E" w14:textId="77777777">
            <w:pPr>
              <w:jc w:val="center"/>
              <w:rPr>
                <w:rFonts w:ascii="Calibri" w:hAnsi="Calibri" w:eastAsia="Calibri" w:cs="Calibri"/>
                <w:color w:val="000000" w:themeColor="text1"/>
              </w:rPr>
            </w:pPr>
          </w:p>
          <w:p w:rsidR="00AE0B64" w:rsidP="00B474A6" w:rsidRDefault="00AE0B64" w14:paraId="5249C0BE" w14:textId="6AEF1754">
            <w:pPr>
              <w:jc w:val="center"/>
              <w:rPr>
                <w:rFonts w:ascii="Calibri" w:hAnsi="Calibri" w:eastAsia="Calibri" w:cs="Calibri"/>
                <w:color w:val="000000" w:themeColor="text1"/>
              </w:rPr>
            </w:pPr>
          </w:p>
        </w:tc>
        <w:tc>
          <w:tcPr>
            <w:tcW w:w="3953"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58F616E6" w:rsidP="642AC2AA" w:rsidRDefault="58F616E6" w14:paraId="461C66B0" w14:textId="2D85C44C">
            <w:pPr>
              <w:jc w:val="center"/>
              <w:rPr>
                <w:rFonts w:ascii="Calibri" w:hAnsi="Calibri" w:eastAsia="Calibri" w:cs="Calibri"/>
                <w:color w:val="000000" w:themeColor="text1"/>
              </w:rPr>
            </w:pPr>
            <w:r w:rsidRPr="4848886F" w:rsidR="7120D134">
              <w:rPr>
                <w:rFonts w:ascii="Calibri" w:hAnsi="Calibri" w:eastAsia="Calibri" w:cs="Calibri"/>
                <w:color w:val="000000" w:themeColor="text1" w:themeTint="FF" w:themeShade="FF"/>
              </w:rPr>
              <w:t xml:space="preserve">Fri </w:t>
            </w:r>
            <w:r w:rsidRPr="4848886F" w:rsidR="08F30BC3">
              <w:rPr>
                <w:rFonts w:ascii="Calibri" w:hAnsi="Calibri" w:eastAsia="Calibri" w:cs="Calibri"/>
                <w:color w:val="000000" w:themeColor="text1" w:themeTint="FF" w:themeShade="FF"/>
              </w:rPr>
              <w:t>22</w:t>
            </w:r>
            <w:r w:rsidRPr="4848886F" w:rsidR="08F30BC3">
              <w:rPr>
                <w:rFonts w:ascii="Calibri" w:hAnsi="Calibri" w:eastAsia="Calibri" w:cs="Calibri"/>
                <w:color w:val="000000" w:themeColor="text1" w:themeTint="FF" w:themeShade="FF"/>
                <w:vertAlign w:val="superscript"/>
              </w:rPr>
              <w:t>nd</w:t>
            </w:r>
            <w:r w:rsidRPr="4848886F" w:rsidR="08F30BC3">
              <w:rPr>
                <w:rFonts w:ascii="Calibri" w:hAnsi="Calibri" w:eastAsia="Calibri" w:cs="Calibri"/>
                <w:color w:val="000000" w:themeColor="text1" w:themeTint="FF" w:themeShade="FF"/>
              </w:rPr>
              <w:t xml:space="preserve"> </w:t>
            </w:r>
            <w:r w:rsidRPr="4848886F" w:rsidR="735FA798">
              <w:rPr>
                <w:rFonts w:ascii="Calibri" w:hAnsi="Calibri" w:eastAsia="Calibri" w:cs="Calibri"/>
                <w:color w:val="000000" w:themeColor="text1" w:themeTint="FF" w:themeShade="FF"/>
              </w:rPr>
              <w:t xml:space="preserve">to </w:t>
            </w:r>
            <w:r w:rsidRPr="4848886F" w:rsidR="6DB645C8">
              <w:rPr>
                <w:rFonts w:ascii="Calibri" w:hAnsi="Calibri" w:eastAsia="Calibri" w:cs="Calibri"/>
                <w:color w:val="000000" w:themeColor="text1" w:themeTint="FF" w:themeShade="FF"/>
              </w:rPr>
              <w:t xml:space="preserve">Fri </w:t>
            </w:r>
            <w:r w:rsidRPr="4848886F" w:rsidR="735FA798">
              <w:rPr>
                <w:rFonts w:ascii="Calibri" w:hAnsi="Calibri" w:eastAsia="Calibri" w:cs="Calibri"/>
                <w:color w:val="000000" w:themeColor="text1" w:themeTint="FF" w:themeShade="FF"/>
              </w:rPr>
              <w:t>2</w:t>
            </w:r>
            <w:r w:rsidRPr="4848886F" w:rsidR="00055056">
              <w:rPr>
                <w:rFonts w:ascii="Calibri" w:hAnsi="Calibri" w:eastAsia="Calibri" w:cs="Calibri"/>
                <w:color w:val="000000" w:themeColor="text1" w:themeTint="FF" w:themeShade="FF"/>
              </w:rPr>
              <w:t>9</w:t>
            </w:r>
            <w:r w:rsidRPr="4848886F" w:rsidR="735FA798">
              <w:rPr>
                <w:rFonts w:ascii="Calibri" w:hAnsi="Calibri" w:eastAsia="Calibri" w:cs="Calibri"/>
                <w:color w:val="000000" w:themeColor="text1" w:themeTint="FF" w:themeShade="FF"/>
                <w:vertAlign w:val="superscript"/>
              </w:rPr>
              <w:t>th</w:t>
            </w:r>
            <w:r w:rsidRPr="4848886F" w:rsidR="735FA798">
              <w:rPr>
                <w:rFonts w:ascii="Calibri" w:hAnsi="Calibri" w:eastAsia="Calibri" w:cs="Calibri"/>
                <w:color w:val="000000" w:themeColor="text1" w:themeTint="FF" w:themeShade="FF"/>
              </w:rPr>
              <w:t xml:space="preserve"> Nov</w:t>
            </w:r>
          </w:p>
        </w:tc>
      </w:tr>
      <w:tr w:rsidRPr="00DE1AC2" w:rsidR="001F1D00" w:rsidTr="1CE46132" w14:paraId="7E6544F5" w14:textId="77777777">
        <w:trPr>
          <w:trHeight w:val="664"/>
        </w:trPr>
        <w:tc>
          <w:tcPr>
            <w:tcW w:w="5212" w:type="dxa"/>
            <w:tcBorders>
              <w:top w:val="single" w:color="auto" w:sz="6" w:space="0"/>
              <w:left w:val="single" w:color="auto" w:sz="6" w:space="0"/>
              <w:bottom w:val="single" w:color="auto" w:sz="6" w:space="0"/>
              <w:right w:val="single" w:color="auto" w:sz="6" w:space="0"/>
            </w:tcBorders>
            <w:shd w:val="clear" w:color="auto" w:fill="auto"/>
            <w:tcMar/>
            <w:hideMark/>
          </w:tcPr>
          <w:p w:rsidR="642AC2AA" w:rsidP="00B474A6" w:rsidRDefault="642AC2AA" w14:paraId="3717F090" w14:textId="2473D602">
            <w:pPr>
              <w:jc w:val="center"/>
              <w:rPr>
                <w:rFonts w:ascii="Calibri" w:hAnsi="Calibri" w:eastAsia="Calibri" w:cs="Calibri"/>
                <w:color w:val="000000" w:themeColor="text1"/>
              </w:rPr>
            </w:pPr>
          </w:p>
          <w:p w:rsidR="642AC2AA" w:rsidP="00B474A6" w:rsidRDefault="642AC2AA" w14:paraId="0D39BE8B" w14:textId="4CEE008E">
            <w:pPr>
              <w:jc w:val="center"/>
              <w:rPr>
                <w:rFonts w:ascii="Calibri" w:hAnsi="Calibri" w:eastAsia="Calibri" w:cs="Calibri"/>
                <w:color w:val="000000" w:themeColor="text1"/>
              </w:rPr>
            </w:pPr>
            <w:r w:rsidRPr="642AC2AA">
              <w:rPr>
                <w:rFonts w:ascii="Calibri" w:hAnsi="Calibri" w:eastAsia="Calibri" w:cs="Calibri"/>
                <w:color w:val="000000" w:themeColor="text1"/>
              </w:rPr>
              <w:t>Final date for submission of clarifications</w:t>
            </w:r>
          </w:p>
          <w:p w:rsidR="642AC2AA" w:rsidP="00B474A6" w:rsidRDefault="642AC2AA" w14:paraId="0ACA52C9" w14:textId="58E1687B">
            <w:pPr>
              <w:jc w:val="center"/>
              <w:rPr>
                <w:rFonts w:ascii="Calibri" w:hAnsi="Calibri" w:eastAsia="Calibri" w:cs="Calibri"/>
                <w:color w:val="000000" w:themeColor="text1"/>
              </w:rPr>
            </w:pPr>
          </w:p>
        </w:tc>
        <w:tc>
          <w:tcPr>
            <w:tcW w:w="3953"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642AC2AA" w:rsidR="642AC2AA" w:rsidP="642AC2AA" w:rsidRDefault="642AC2AA" w14:paraId="4BED611F" w14:textId="61175C7D">
            <w:pPr>
              <w:jc w:val="center"/>
              <w:rPr>
                <w:rFonts w:ascii="Calibri" w:hAnsi="Calibri" w:eastAsia="Calibri" w:cs="Calibri"/>
                <w:color w:val="000000" w:themeColor="text1"/>
              </w:rPr>
            </w:pPr>
            <w:r w:rsidRPr="4848886F" w:rsidR="3FA5A329">
              <w:rPr>
                <w:rFonts w:ascii="Calibri" w:hAnsi="Calibri" w:eastAsia="Calibri" w:cs="Calibri"/>
                <w:color w:val="000000" w:themeColor="text1" w:themeTint="FF" w:themeShade="FF"/>
              </w:rPr>
              <w:t>T</w:t>
            </w:r>
            <w:r w:rsidRPr="4848886F" w:rsidR="6D21C2B3">
              <w:rPr>
                <w:rFonts w:ascii="Calibri" w:hAnsi="Calibri" w:eastAsia="Calibri" w:cs="Calibri"/>
                <w:color w:val="000000" w:themeColor="text1" w:themeTint="FF" w:themeShade="FF"/>
              </w:rPr>
              <w:t>hu</w:t>
            </w:r>
            <w:r w:rsidRPr="4848886F" w:rsidR="6D21C2B3">
              <w:rPr>
                <w:rFonts w:ascii="Calibri" w:hAnsi="Calibri" w:eastAsia="Calibri" w:cs="Calibri"/>
                <w:color w:val="000000" w:themeColor="text1" w:themeTint="FF" w:themeShade="FF"/>
              </w:rPr>
              <w:t xml:space="preserve"> 05</w:t>
            </w:r>
            <w:r w:rsidRPr="4848886F" w:rsidR="3FA5A329">
              <w:rPr>
                <w:rFonts w:ascii="Calibri" w:hAnsi="Calibri" w:eastAsia="Calibri" w:cs="Calibri"/>
                <w:color w:val="000000" w:themeColor="text1" w:themeTint="FF" w:themeShade="FF"/>
              </w:rPr>
              <w:t>/1</w:t>
            </w:r>
            <w:r w:rsidRPr="4848886F" w:rsidR="59E5FC7B">
              <w:rPr>
                <w:rFonts w:ascii="Calibri" w:hAnsi="Calibri" w:eastAsia="Calibri" w:cs="Calibri"/>
                <w:color w:val="000000" w:themeColor="text1" w:themeTint="FF" w:themeShade="FF"/>
              </w:rPr>
              <w:t>2</w:t>
            </w:r>
            <w:r w:rsidRPr="4848886F" w:rsidR="3FA5A329">
              <w:rPr>
                <w:rFonts w:ascii="Calibri" w:hAnsi="Calibri" w:eastAsia="Calibri" w:cs="Calibri"/>
                <w:color w:val="000000" w:themeColor="text1" w:themeTint="FF" w:themeShade="FF"/>
              </w:rPr>
              <w:t>/2</w:t>
            </w:r>
            <w:r w:rsidRPr="4848886F" w:rsidR="1A6272A2">
              <w:rPr>
                <w:rFonts w:ascii="Calibri" w:hAnsi="Calibri" w:eastAsia="Calibri" w:cs="Calibri"/>
                <w:color w:val="000000" w:themeColor="text1" w:themeTint="FF" w:themeShade="FF"/>
              </w:rPr>
              <w:t>4</w:t>
            </w:r>
            <w:r w:rsidRPr="4848886F" w:rsidR="3FA5A329">
              <w:rPr>
                <w:rFonts w:ascii="Calibri" w:hAnsi="Calibri" w:eastAsia="Calibri" w:cs="Calibri"/>
                <w:color w:val="000000" w:themeColor="text1" w:themeTint="FF" w:themeShade="FF"/>
              </w:rPr>
              <w:t xml:space="preserve"> at 12 noon</w:t>
            </w:r>
          </w:p>
        </w:tc>
      </w:tr>
      <w:tr w:rsidRPr="00DE1AC2" w:rsidR="001F1D00" w:rsidTr="1CE46132" w14:paraId="1171E2A2" w14:textId="77777777">
        <w:trPr>
          <w:trHeight w:val="664"/>
        </w:trPr>
        <w:tc>
          <w:tcPr>
            <w:tcW w:w="5212" w:type="dxa"/>
            <w:tcBorders>
              <w:top w:val="single" w:color="auto" w:sz="6" w:space="0"/>
              <w:left w:val="single" w:color="auto" w:sz="6" w:space="0"/>
              <w:bottom w:val="single" w:color="auto" w:sz="6" w:space="0"/>
              <w:right w:val="single" w:color="auto" w:sz="6" w:space="0"/>
            </w:tcBorders>
            <w:shd w:val="clear" w:color="auto" w:fill="auto"/>
            <w:tcMar/>
            <w:hideMark/>
          </w:tcPr>
          <w:p w:rsidRPr="642AC2AA" w:rsidR="642AC2AA" w:rsidP="00B474A6" w:rsidRDefault="642AC2AA" w14:paraId="3DF5663A" w14:textId="619835F4">
            <w:pPr>
              <w:jc w:val="center"/>
              <w:rPr>
                <w:rFonts w:ascii="Calibri" w:hAnsi="Calibri" w:eastAsia="Calibri" w:cs="Calibri"/>
                <w:color w:val="000000" w:themeColor="text1"/>
              </w:rPr>
            </w:pPr>
            <w:r w:rsidRPr="642AC2AA">
              <w:rPr>
                <w:rFonts w:ascii="Calibri" w:hAnsi="Calibri" w:eastAsia="Calibri" w:cs="Calibri"/>
                <w:color w:val="000000" w:themeColor="text1"/>
              </w:rPr>
              <w:t>Deadline for the Federation to respond to clarification questions to be sent to all bidders</w:t>
            </w:r>
          </w:p>
        </w:tc>
        <w:tc>
          <w:tcPr>
            <w:tcW w:w="3953"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642AC2AA" w:rsidR="642AC2AA" w:rsidP="4848886F" w:rsidRDefault="642AC2AA" w14:paraId="0C56123D" w14:textId="5838BA4F">
            <w:pPr>
              <w:jc w:val="center"/>
              <w:rPr>
                <w:rFonts w:ascii="Calibri" w:hAnsi="Calibri" w:eastAsia="Calibri" w:cs="Calibri"/>
                <w:color w:val="000000" w:themeColor="text1"/>
              </w:rPr>
            </w:pPr>
            <w:r w:rsidRPr="4848886F" w:rsidR="234067D5">
              <w:rPr>
                <w:rFonts w:ascii="Calibri" w:hAnsi="Calibri" w:eastAsia="Calibri" w:cs="Calibri"/>
                <w:color w:val="000000" w:themeColor="text1" w:themeTint="FF" w:themeShade="FF"/>
              </w:rPr>
              <w:t xml:space="preserve">Wed </w:t>
            </w:r>
            <w:r w:rsidRPr="4848886F" w:rsidR="3FF5A5E9">
              <w:rPr>
                <w:rFonts w:ascii="Calibri" w:hAnsi="Calibri" w:eastAsia="Calibri" w:cs="Calibri"/>
                <w:color w:val="000000" w:themeColor="text1" w:themeTint="FF" w:themeShade="FF"/>
              </w:rPr>
              <w:t>18</w:t>
            </w:r>
            <w:r w:rsidRPr="4848886F" w:rsidR="234067D5">
              <w:rPr>
                <w:rFonts w:ascii="Calibri" w:hAnsi="Calibri" w:eastAsia="Calibri" w:cs="Calibri"/>
                <w:color w:val="000000" w:themeColor="text1" w:themeTint="FF" w:themeShade="FF"/>
              </w:rPr>
              <w:t>/</w:t>
            </w:r>
            <w:r w:rsidRPr="4848886F" w:rsidR="575E8FEE">
              <w:rPr>
                <w:rFonts w:ascii="Calibri" w:hAnsi="Calibri" w:eastAsia="Calibri" w:cs="Calibri"/>
                <w:color w:val="000000" w:themeColor="text1" w:themeTint="FF" w:themeShade="FF"/>
              </w:rPr>
              <w:t>12</w:t>
            </w:r>
            <w:r w:rsidRPr="4848886F" w:rsidR="234067D5">
              <w:rPr>
                <w:rFonts w:ascii="Calibri" w:hAnsi="Calibri" w:eastAsia="Calibri" w:cs="Calibri"/>
                <w:color w:val="000000" w:themeColor="text1" w:themeTint="FF" w:themeShade="FF"/>
              </w:rPr>
              <w:t>/2</w:t>
            </w:r>
            <w:r w:rsidRPr="4848886F" w:rsidR="0E07F826">
              <w:rPr>
                <w:rFonts w:ascii="Calibri" w:hAnsi="Calibri" w:eastAsia="Calibri" w:cs="Calibri"/>
                <w:color w:val="000000" w:themeColor="text1" w:themeTint="FF" w:themeShade="FF"/>
              </w:rPr>
              <w:t>4</w:t>
            </w:r>
          </w:p>
        </w:tc>
      </w:tr>
      <w:tr w:rsidR="268FDC52" w:rsidTr="1CE46132" w14:paraId="62A6EF3C" w14:textId="77777777">
        <w:trPr>
          <w:trHeight w:val="664"/>
        </w:trPr>
        <w:tc>
          <w:tcPr>
            <w:tcW w:w="5212" w:type="dxa"/>
            <w:tcBorders>
              <w:top w:val="single" w:color="auto" w:sz="6" w:space="0"/>
              <w:left w:val="single" w:color="auto" w:sz="6" w:space="0"/>
              <w:bottom w:val="single" w:color="auto" w:sz="6" w:space="0"/>
              <w:right w:val="single" w:color="auto" w:sz="6" w:space="0"/>
            </w:tcBorders>
            <w:shd w:val="clear" w:color="auto" w:fill="auto"/>
            <w:tcMar/>
            <w:hideMark/>
          </w:tcPr>
          <w:p w:rsidRPr="008E59E7" w:rsidR="00AE0B64" w:rsidP="00B474A6" w:rsidRDefault="00AE0B64" w14:paraId="71C22390" w14:textId="77777777">
            <w:pPr>
              <w:jc w:val="center"/>
              <w:rPr>
                <w:rFonts w:ascii="Calibri" w:hAnsi="Calibri" w:eastAsia="Calibri" w:cs="Calibri"/>
                <w:color w:val="000000" w:themeColor="text1"/>
              </w:rPr>
            </w:pPr>
          </w:p>
          <w:p w:rsidRPr="008E59E7" w:rsidR="642AC2AA" w:rsidP="46A24187" w:rsidRDefault="642AC2AA" w14:paraId="3A684D79" w14:textId="20B6E597">
            <w:pPr>
              <w:jc w:val="center"/>
              <w:rPr>
                <w:rFonts w:ascii="Calibri" w:hAnsi="Calibri" w:eastAsia="Calibri" w:cs="Calibri"/>
                <w:color w:val="000000" w:themeColor="text1" w:themeTint="FF" w:themeShade="FF"/>
              </w:rPr>
            </w:pPr>
            <w:r w:rsidRPr="46A24187" w:rsidR="69E42188">
              <w:rPr>
                <w:rFonts w:ascii="Calibri" w:hAnsi="Calibri" w:eastAsia="Calibri" w:cs="Calibri"/>
                <w:color w:val="000000" w:themeColor="text1" w:themeTint="FF" w:themeShade="FF"/>
              </w:rPr>
              <w:t>Bid Response Deadline</w:t>
            </w:r>
          </w:p>
          <w:p w:rsidRPr="008E59E7" w:rsidR="642AC2AA" w:rsidP="00B474A6" w:rsidRDefault="642AC2AA" w14:paraId="7C21C0CE" w14:textId="51531A51">
            <w:pPr>
              <w:jc w:val="center"/>
              <w:rPr>
                <w:rFonts w:ascii="Calibri" w:hAnsi="Calibri" w:eastAsia="Calibri" w:cs="Calibri"/>
                <w:color w:val="000000" w:themeColor="text1"/>
              </w:rPr>
            </w:pPr>
          </w:p>
        </w:tc>
        <w:tc>
          <w:tcPr>
            <w:tcW w:w="3953"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8E59E7" w:rsidR="642AC2AA" w:rsidP="642AC2AA" w:rsidRDefault="642AC2AA" w14:paraId="1C892A1A" w14:textId="48903999">
            <w:pPr>
              <w:jc w:val="center"/>
              <w:rPr>
                <w:rFonts w:ascii="Calibri" w:hAnsi="Calibri" w:eastAsia="Calibri" w:cs="Calibri"/>
                <w:color w:val="000000" w:themeColor="text1"/>
              </w:rPr>
            </w:pPr>
            <w:r w:rsidRPr="4848886F" w:rsidR="234067D5">
              <w:rPr>
                <w:rFonts w:ascii="Calibri" w:hAnsi="Calibri" w:eastAsia="Calibri" w:cs="Calibri"/>
                <w:color w:val="000000" w:themeColor="text1" w:themeTint="FF" w:themeShade="FF"/>
              </w:rPr>
              <w:t xml:space="preserve">Fri </w:t>
            </w:r>
            <w:r w:rsidRPr="4848886F" w:rsidR="18D4426E">
              <w:rPr>
                <w:rFonts w:ascii="Calibri" w:hAnsi="Calibri" w:eastAsia="Calibri" w:cs="Calibri"/>
                <w:color w:val="000000" w:themeColor="text1" w:themeTint="FF" w:themeShade="FF"/>
              </w:rPr>
              <w:t>10</w:t>
            </w:r>
            <w:r w:rsidRPr="4848886F" w:rsidR="234067D5">
              <w:rPr>
                <w:rFonts w:ascii="Calibri" w:hAnsi="Calibri" w:eastAsia="Calibri" w:cs="Calibri"/>
                <w:color w:val="000000" w:themeColor="text1" w:themeTint="FF" w:themeShade="FF"/>
              </w:rPr>
              <w:t>/</w:t>
            </w:r>
            <w:r w:rsidRPr="4848886F" w:rsidR="6663A203">
              <w:rPr>
                <w:rFonts w:ascii="Calibri" w:hAnsi="Calibri" w:eastAsia="Calibri" w:cs="Calibri"/>
                <w:color w:val="000000" w:themeColor="text1" w:themeTint="FF" w:themeShade="FF"/>
              </w:rPr>
              <w:t>0</w:t>
            </w:r>
            <w:r w:rsidRPr="4848886F" w:rsidR="234067D5">
              <w:rPr>
                <w:rFonts w:ascii="Calibri" w:hAnsi="Calibri" w:eastAsia="Calibri" w:cs="Calibri"/>
                <w:color w:val="000000" w:themeColor="text1" w:themeTint="FF" w:themeShade="FF"/>
              </w:rPr>
              <w:t>1/25 at 12 noon</w:t>
            </w:r>
          </w:p>
        </w:tc>
      </w:tr>
      <w:tr w:rsidRPr="00DE1AC2" w:rsidR="001F1D00" w:rsidTr="1CE46132" w14:paraId="46E39982" w14:textId="77777777">
        <w:trPr>
          <w:trHeight w:val="664"/>
        </w:trPr>
        <w:tc>
          <w:tcPr>
            <w:tcW w:w="5212"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B474A6" w:rsidR="642AC2AA" w:rsidP="00B474A6" w:rsidRDefault="642AC2AA" w14:paraId="07911BA3" w14:textId="54C5D194">
            <w:pPr>
              <w:jc w:val="center"/>
              <w:rPr>
                <w:rFonts w:ascii="Calibri" w:hAnsi="Calibri" w:eastAsia="Calibri" w:cs="Calibri"/>
                <w:color w:val="000000" w:themeColor="text1"/>
              </w:rPr>
            </w:pPr>
          </w:p>
          <w:p w:rsidRPr="00B474A6" w:rsidR="00736596" w:rsidP="00B474A6" w:rsidRDefault="00736596" w14:paraId="0FE0F136" w14:textId="1D2F03BB">
            <w:pPr>
              <w:jc w:val="center"/>
              <w:rPr>
                <w:rFonts w:ascii="Calibri" w:hAnsi="Calibri" w:eastAsia="Calibri" w:cs="Calibri"/>
                <w:color w:val="000000" w:themeColor="text1"/>
              </w:rPr>
            </w:pPr>
            <w:r w:rsidRPr="46A24187" w:rsidR="69E42188">
              <w:rPr>
                <w:rFonts w:ascii="Calibri" w:hAnsi="Calibri" w:eastAsia="Calibri" w:cs="Calibri"/>
                <w:color w:val="000000" w:themeColor="text1" w:themeTint="FF" w:themeShade="FF"/>
              </w:rPr>
              <w:t>Notification to shortlisted bidders re presentations</w:t>
            </w:r>
          </w:p>
          <w:p w:rsidRPr="00B474A6" w:rsidR="00B474A6" w:rsidP="00B474A6" w:rsidRDefault="00B474A6" w14:paraId="18B68EFF" w14:textId="52488F47">
            <w:pPr>
              <w:jc w:val="center"/>
              <w:rPr>
                <w:rFonts w:ascii="Calibri" w:hAnsi="Calibri" w:eastAsia="Calibri" w:cs="Calibri"/>
                <w:color w:val="000000" w:themeColor="text1"/>
              </w:rPr>
            </w:pPr>
          </w:p>
        </w:tc>
        <w:tc>
          <w:tcPr>
            <w:tcW w:w="3953" w:type="dxa"/>
            <w:tcBorders>
              <w:top w:val="single" w:color="auto" w:sz="6" w:space="0"/>
              <w:left w:val="single" w:color="auto" w:sz="6" w:space="0"/>
              <w:bottom w:val="single" w:color="auto" w:sz="6" w:space="0"/>
              <w:right w:val="single" w:color="auto" w:sz="6" w:space="0"/>
            </w:tcBorders>
            <w:shd w:val="clear" w:color="auto" w:fill="FFFFFF" w:themeFill="background1"/>
            <w:tcMar/>
            <w:vAlign w:val="center"/>
            <w:hideMark/>
          </w:tcPr>
          <w:p w:rsidRPr="00B474A6" w:rsidR="642AC2AA" w:rsidP="642AC2AA" w:rsidRDefault="642AC2AA" w14:paraId="15509C36" w14:textId="4D99C7C3">
            <w:pPr>
              <w:jc w:val="center"/>
              <w:rPr>
                <w:rFonts w:ascii="Calibri" w:hAnsi="Calibri" w:eastAsia="Calibri" w:cs="Calibri"/>
                <w:color w:val="000000" w:themeColor="text1"/>
              </w:rPr>
            </w:pPr>
            <w:r w:rsidRPr="4848886F" w:rsidR="3E4D9695">
              <w:rPr>
                <w:rFonts w:ascii="Calibri" w:hAnsi="Calibri" w:eastAsia="Calibri" w:cs="Calibri"/>
                <w:color w:val="000000" w:themeColor="text1" w:themeTint="FF" w:themeShade="FF"/>
              </w:rPr>
              <w:t xml:space="preserve">Fri </w:t>
            </w:r>
            <w:r w:rsidRPr="4848886F" w:rsidR="234067D5">
              <w:rPr>
                <w:rFonts w:ascii="Calibri" w:hAnsi="Calibri" w:eastAsia="Calibri" w:cs="Calibri"/>
                <w:color w:val="000000" w:themeColor="text1" w:themeTint="FF" w:themeShade="FF"/>
              </w:rPr>
              <w:t>3</w:t>
            </w:r>
            <w:r w:rsidRPr="4848886F" w:rsidR="65FA6C0D">
              <w:rPr>
                <w:rFonts w:ascii="Calibri" w:hAnsi="Calibri" w:eastAsia="Calibri" w:cs="Calibri"/>
                <w:color w:val="000000" w:themeColor="text1" w:themeTint="FF" w:themeShade="FF"/>
              </w:rPr>
              <w:t>1</w:t>
            </w:r>
            <w:r w:rsidRPr="4848886F" w:rsidR="234067D5">
              <w:rPr>
                <w:rFonts w:ascii="Calibri" w:hAnsi="Calibri" w:eastAsia="Calibri" w:cs="Calibri"/>
                <w:color w:val="000000" w:themeColor="text1" w:themeTint="FF" w:themeShade="FF"/>
              </w:rPr>
              <w:t>/</w:t>
            </w:r>
            <w:r w:rsidRPr="4848886F" w:rsidR="3933E0B9">
              <w:rPr>
                <w:rFonts w:ascii="Calibri" w:hAnsi="Calibri" w:eastAsia="Calibri" w:cs="Calibri"/>
                <w:color w:val="000000" w:themeColor="text1" w:themeTint="FF" w:themeShade="FF"/>
              </w:rPr>
              <w:t>01</w:t>
            </w:r>
            <w:r w:rsidRPr="4848886F" w:rsidR="234067D5">
              <w:rPr>
                <w:rFonts w:ascii="Calibri" w:hAnsi="Calibri" w:eastAsia="Calibri" w:cs="Calibri"/>
                <w:color w:val="000000" w:themeColor="text1" w:themeTint="FF" w:themeShade="FF"/>
              </w:rPr>
              <w:t>/2</w:t>
            </w:r>
            <w:r w:rsidRPr="4848886F" w:rsidR="7BFEAF23">
              <w:rPr>
                <w:rFonts w:ascii="Calibri" w:hAnsi="Calibri" w:eastAsia="Calibri" w:cs="Calibri"/>
                <w:color w:val="000000" w:themeColor="text1" w:themeTint="FF" w:themeShade="FF"/>
              </w:rPr>
              <w:t>5</w:t>
            </w:r>
          </w:p>
        </w:tc>
      </w:tr>
      <w:tr w:rsidR="4848886F" w:rsidTr="1CE46132" w14:paraId="1A0FC1DF">
        <w:trPr>
          <w:trHeight w:val="300"/>
        </w:trPr>
        <w:tc>
          <w:tcPr>
            <w:tcW w:w="5212"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4848886F" w:rsidP="4848886F" w:rsidRDefault="4848886F" w14:paraId="0F1A43F5" w14:textId="2149F2BF">
            <w:pPr>
              <w:pStyle w:val="Normal"/>
              <w:jc w:val="center"/>
              <w:rPr>
                <w:rFonts w:ascii="Calibri" w:hAnsi="Calibri" w:eastAsia="Calibri" w:cs="Calibri"/>
                <w:color w:val="000000" w:themeColor="text1" w:themeTint="FF" w:themeShade="FF"/>
              </w:rPr>
            </w:pPr>
            <w:r w:rsidRPr="4848886F" w:rsidR="4848886F">
              <w:rPr>
                <w:rFonts w:ascii="Calibri" w:hAnsi="Calibri" w:eastAsia="Calibri" w:cs="Calibri"/>
                <w:color w:val="000000" w:themeColor="text1" w:themeTint="FF" w:themeShade="FF"/>
              </w:rPr>
              <w:t>Presentations at Croydon HQ</w:t>
            </w:r>
          </w:p>
        </w:tc>
        <w:tc>
          <w:tcPr>
            <w:tcW w:w="3953" w:type="dxa"/>
            <w:tcBorders>
              <w:top w:val="single" w:color="auto" w:sz="6" w:space="0"/>
              <w:left w:val="single" w:color="auto" w:sz="6" w:space="0"/>
              <w:bottom w:val="single" w:color="auto" w:sz="6" w:space="0"/>
              <w:right w:val="single" w:color="auto" w:sz="6" w:space="0"/>
            </w:tcBorders>
            <w:shd w:val="clear" w:color="auto" w:fill="FFFFFF" w:themeFill="background1"/>
            <w:tcMar/>
            <w:vAlign w:val="center"/>
            <w:hideMark/>
          </w:tcPr>
          <w:p w:rsidR="614B5EA8" w:rsidP="4848886F" w:rsidRDefault="614B5EA8" w14:paraId="5B52E8FC" w14:textId="51FCF44E">
            <w:pPr>
              <w:pStyle w:val="Normal"/>
              <w:jc w:val="center"/>
              <w:rPr>
                <w:rFonts w:ascii="Calibri" w:hAnsi="Calibri" w:eastAsia="Calibri" w:cs="Calibri"/>
                <w:color w:val="000000" w:themeColor="text1" w:themeTint="FF" w:themeShade="FF"/>
              </w:rPr>
            </w:pPr>
            <w:r w:rsidRPr="4848886F" w:rsidR="614B5EA8">
              <w:rPr>
                <w:rFonts w:ascii="Calibri" w:hAnsi="Calibri" w:eastAsia="Calibri" w:cs="Calibri"/>
                <w:color w:val="000000" w:themeColor="text1" w:themeTint="FF" w:themeShade="FF"/>
              </w:rPr>
              <w:t xml:space="preserve">Approximately </w:t>
            </w:r>
            <w:r w:rsidRPr="4848886F" w:rsidR="67A26066">
              <w:rPr>
                <w:rFonts w:ascii="Calibri" w:hAnsi="Calibri" w:eastAsia="Calibri" w:cs="Calibri"/>
                <w:color w:val="000000" w:themeColor="text1" w:themeTint="FF" w:themeShade="FF"/>
              </w:rPr>
              <w:t>Mon</w:t>
            </w:r>
            <w:r w:rsidRPr="4848886F" w:rsidR="67A26066">
              <w:rPr>
                <w:rFonts w:ascii="Calibri" w:hAnsi="Calibri" w:eastAsia="Calibri" w:cs="Calibri"/>
                <w:color w:val="000000" w:themeColor="text1" w:themeTint="FF" w:themeShade="FF"/>
              </w:rPr>
              <w:t xml:space="preserve"> </w:t>
            </w:r>
            <w:r w:rsidRPr="4848886F" w:rsidR="4848886F">
              <w:rPr>
                <w:rFonts w:ascii="Calibri" w:hAnsi="Calibri" w:eastAsia="Calibri" w:cs="Calibri"/>
                <w:color w:val="000000" w:themeColor="text1" w:themeTint="FF" w:themeShade="FF"/>
              </w:rPr>
              <w:t>10/</w:t>
            </w:r>
            <w:r w:rsidRPr="4848886F" w:rsidR="4848886F">
              <w:rPr>
                <w:rFonts w:ascii="Calibri" w:hAnsi="Calibri" w:eastAsia="Calibri" w:cs="Calibri"/>
                <w:color w:val="000000" w:themeColor="text1" w:themeTint="FF" w:themeShade="FF"/>
              </w:rPr>
              <w:t xml:space="preserve">02/25 </w:t>
            </w:r>
          </w:p>
          <w:p w:rsidR="6DA79862" w:rsidP="4848886F" w:rsidRDefault="6DA79862" w14:paraId="46629CDD" w14:textId="7F356C27">
            <w:pPr>
              <w:pStyle w:val="Normal"/>
              <w:jc w:val="center"/>
              <w:rPr>
                <w:rFonts w:ascii="Calibri" w:hAnsi="Calibri" w:eastAsia="Calibri" w:cs="Calibri"/>
                <w:color w:val="000000" w:themeColor="text1" w:themeTint="FF" w:themeShade="FF"/>
              </w:rPr>
            </w:pPr>
            <w:r w:rsidRPr="4848886F" w:rsidR="6DA79862">
              <w:rPr>
                <w:rFonts w:ascii="Calibri" w:hAnsi="Calibri" w:eastAsia="Calibri" w:cs="Calibri"/>
                <w:color w:val="000000" w:themeColor="text1" w:themeTint="FF" w:themeShade="FF"/>
              </w:rPr>
              <w:t xml:space="preserve">Date </w:t>
            </w:r>
            <w:r w:rsidRPr="4848886F" w:rsidR="4848886F">
              <w:rPr>
                <w:rFonts w:ascii="Calibri" w:hAnsi="Calibri" w:eastAsia="Calibri" w:cs="Calibri"/>
                <w:color w:val="000000" w:themeColor="text1" w:themeTint="FF" w:themeShade="FF"/>
              </w:rPr>
              <w:t>to be confirmed</w:t>
            </w:r>
            <w:r w:rsidRPr="4848886F" w:rsidR="69E4875B">
              <w:rPr>
                <w:rFonts w:ascii="Calibri" w:hAnsi="Calibri" w:eastAsia="Calibri" w:cs="Calibri"/>
                <w:color w:val="000000" w:themeColor="text1" w:themeTint="FF" w:themeShade="FF"/>
              </w:rPr>
              <w:t xml:space="preserve"> if needed</w:t>
            </w:r>
            <w:r w:rsidRPr="4848886F" w:rsidR="3BA84E2A">
              <w:rPr>
                <w:rFonts w:ascii="Calibri" w:hAnsi="Calibri" w:eastAsia="Calibri" w:cs="Calibri"/>
                <w:color w:val="000000" w:themeColor="text1" w:themeTint="FF" w:themeShade="FF"/>
              </w:rPr>
              <w:t>.</w:t>
            </w:r>
          </w:p>
        </w:tc>
      </w:tr>
      <w:tr w:rsidRPr="00DE1AC2" w:rsidR="001F1D00" w:rsidTr="1CE46132" w14:paraId="422D0FC8" w14:textId="77777777">
        <w:trPr>
          <w:trHeight w:val="664"/>
        </w:trPr>
        <w:tc>
          <w:tcPr>
            <w:tcW w:w="5212" w:type="dxa"/>
            <w:tcBorders>
              <w:top w:val="single" w:color="auto" w:sz="6" w:space="0"/>
              <w:left w:val="single" w:color="auto" w:sz="6" w:space="0"/>
              <w:bottom w:val="single" w:color="auto" w:sz="6" w:space="0"/>
              <w:right w:val="single" w:color="auto" w:sz="6" w:space="0"/>
            </w:tcBorders>
            <w:shd w:val="clear" w:color="auto" w:fill="auto"/>
            <w:tcMar/>
            <w:hideMark/>
          </w:tcPr>
          <w:p w:rsidR="642AC2AA" w:rsidP="00B474A6" w:rsidRDefault="642AC2AA" w14:paraId="2650DB72" w14:textId="21A6F040">
            <w:pPr>
              <w:jc w:val="center"/>
              <w:rPr>
                <w:rFonts w:ascii="Calibri" w:hAnsi="Calibri" w:eastAsia="Calibri" w:cs="Calibri"/>
                <w:color w:val="000000" w:themeColor="text1"/>
              </w:rPr>
            </w:pPr>
          </w:p>
          <w:p w:rsidR="642AC2AA" w:rsidP="4848886F" w:rsidRDefault="642AC2AA" w14:paraId="3FCE6EC9" w14:textId="17B2AF5C">
            <w:pPr>
              <w:jc w:val="center"/>
              <w:rPr>
                <w:rFonts w:ascii="Calibri" w:hAnsi="Calibri" w:eastAsia="Calibri" w:cs="Calibri"/>
                <w:color w:val="000000" w:themeColor="text1" w:themeTint="FF" w:themeShade="FF"/>
              </w:rPr>
            </w:pPr>
            <w:r w:rsidRPr="4848886F" w:rsidR="234067D5">
              <w:rPr>
                <w:rFonts w:ascii="Calibri" w:hAnsi="Calibri" w:eastAsia="Calibri" w:cs="Calibri"/>
                <w:color w:val="000000" w:themeColor="text1" w:themeTint="FF" w:themeShade="FF"/>
              </w:rPr>
              <w:t>All Bidders notified of decision</w:t>
            </w:r>
            <w:r w:rsidRPr="4848886F" w:rsidR="39E4FB89">
              <w:rPr>
                <w:rFonts w:ascii="Calibri" w:hAnsi="Calibri" w:eastAsia="Calibri" w:cs="Calibri"/>
                <w:color w:val="000000" w:themeColor="text1" w:themeTint="FF" w:themeShade="FF"/>
              </w:rPr>
              <w:t xml:space="preserve">, </w:t>
            </w:r>
            <w:r w:rsidRPr="4848886F" w:rsidR="234067D5">
              <w:rPr>
                <w:rFonts w:ascii="Calibri" w:hAnsi="Calibri" w:eastAsia="Calibri" w:cs="Calibri"/>
                <w:color w:val="000000" w:themeColor="text1" w:themeTint="FF" w:themeShade="FF"/>
              </w:rPr>
              <w:t>outcome letter</w:t>
            </w:r>
            <w:r w:rsidRPr="4848886F" w:rsidR="76E838AF">
              <w:rPr>
                <w:rFonts w:ascii="Calibri" w:hAnsi="Calibri" w:eastAsia="Calibri" w:cs="Calibri"/>
                <w:color w:val="000000" w:themeColor="text1" w:themeTint="FF" w:themeShade="FF"/>
              </w:rPr>
              <w:t>/</w:t>
            </w:r>
            <w:r w:rsidRPr="4848886F" w:rsidR="298CDCAA">
              <w:rPr>
                <w:rFonts w:ascii="Calibri" w:hAnsi="Calibri" w:eastAsia="Calibri" w:cs="Calibri"/>
                <w:color w:val="000000" w:themeColor="text1" w:themeTint="FF" w:themeShade="FF"/>
              </w:rPr>
              <w:t xml:space="preserve"> contract award</w:t>
            </w:r>
          </w:p>
          <w:p w:rsidR="642AC2AA" w:rsidP="00B474A6" w:rsidRDefault="642AC2AA" w14:paraId="10010C4D" w14:textId="1898DE6F">
            <w:pPr>
              <w:jc w:val="center"/>
              <w:rPr>
                <w:rFonts w:ascii="Calibri" w:hAnsi="Calibri" w:eastAsia="Calibri" w:cs="Calibri"/>
                <w:color w:val="000000" w:themeColor="text1"/>
              </w:rPr>
            </w:pPr>
          </w:p>
        </w:tc>
        <w:tc>
          <w:tcPr>
            <w:tcW w:w="3953"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642AC2AA" w:rsidR="642AC2AA" w:rsidP="642AC2AA" w:rsidRDefault="642AC2AA" w14:paraId="32115383" w14:textId="6AC2AE64">
            <w:pPr>
              <w:jc w:val="center"/>
              <w:rPr>
                <w:rFonts w:ascii="Calibri" w:hAnsi="Calibri" w:eastAsia="Calibri" w:cs="Calibri"/>
                <w:color w:val="000000" w:themeColor="text1"/>
              </w:rPr>
            </w:pPr>
            <w:r w:rsidRPr="4848886F" w:rsidR="3FA5A329">
              <w:rPr>
                <w:rFonts w:ascii="Calibri" w:hAnsi="Calibri" w:eastAsia="Calibri" w:cs="Calibri"/>
                <w:color w:val="000000" w:themeColor="text1" w:themeTint="FF" w:themeShade="FF"/>
              </w:rPr>
              <w:t xml:space="preserve">Thu </w:t>
            </w:r>
            <w:r w:rsidRPr="4848886F" w:rsidR="33CC13D2">
              <w:rPr>
                <w:rFonts w:ascii="Calibri" w:hAnsi="Calibri" w:eastAsia="Calibri" w:cs="Calibri"/>
                <w:color w:val="000000" w:themeColor="text1" w:themeTint="FF" w:themeShade="FF"/>
              </w:rPr>
              <w:t>1</w:t>
            </w:r>
            <w:r w:rsidRPr="4848886F" w:rsidR="222CD839">
              <w:rPr>
                <w:rFonts w:ascii="Calibri" w:hAnsi="Calibri" w:eastAsia="Calibri" w:cs="Calibri"/>
                <w:color w:val="000000" w:themeColor="text1" w:themeTint="FF" w:themeShade="FF"/>
              </w:rPr>
              <w:t>7</w:t>
            </w:r>
            <w:r w:rsidRPr="4848886F" w:rsidR="3FA5A329">
              <w:rPr>
                <w:rFonts w:ascii="Calibri" w:hAnsi="Calibri" w:eastAsia="Calibri" w:cs="Calibri"/>
                <w:color w:val="000000" w:themeColor="text1" w:themeTint="FF" w:themeShade="FF"/>
              </w:rPr>
              <w:t>/0</w:t>
            </w:r>
            <w:r w:rsidRPr="4848886F" w:rsidR="7EBE988D">
              <w:rPr>
                <w:rFonts w:ascii="Calibri" w:hAnsi="Calibri" w:eastAsia="Calibri" w:cs="Calibri"/>
                <w:color w:val="000000" w:themeColor="text1" w:themeTint="FF" w:themeShade="FF"/>
              </w:rPr>
              <w:t>2</w:t>
            </w:r>
            <w:r w:rsidRPr="4848886F" w:rsidR="3FA5A329">
              <w:rPr>
                <w:rFonts w:ascii="Calibri" w:hAnsi="Calibri" w:eastAsia="Calibri" w:cs="Calibri"/>
                <w:color w:val="000000" w:themeColor="text1" w:themeTint="FF" w:themeShade="FF"/>
              </w:rPr>
              <w:t>/25 </w:t>
            </w:r>
          </w:p>
        </w:tc>
      </w:tr>
      <w:tr w:rsidR="46A24187" w:rsidTr="1CE46132" w14:paraId="7434AEBE">
        <w:trPr>
          <w:trHeight w:val="300"/>
        </w:trPr>
        <w:tc>
          <w:tcPr>
            <w:tcW w:w="5212" w:type="dxa"/>
            <w:tcBorders>
              <w:top w:val="single" w:color="auto" w:sz="6" w:space="0"/>
              <w:left w:val="single" w:color="auto" w:sz="6" w:space="0"/>
              <w:bottom w:val="single" w:color="auto" w:sz="6" w:space="0"/>
              <w:right w:val="single" w:color="auto" w:sz="6" w:space="0"/>
            </w:tcBorders>
            <w:shd w:val="clear" w:color="auto" w:fill="auto"/>
            <w:tcMar/>
            <w:hideMark/>
          </w:tcPr>
          <w:p w:rsidR="1F3998D0" w:rsidP="4848886F" w:rsidRDefault="1F3998D0" w14:paraId="7D56BFD8" w14:textId="4CF8E818">
            <w:pPr>
              <w:pStyle w:val="Normal"/>
              <w:jc w:val="center"/>
              <w:rPr>
                <w:rFonts w:ascii="Calibri" w:hAnsi="Calibri" w:eastAsia="Calibri" w:cs="Calibri"/>
                <w:color w:val="auto" w:themeColor="text1" w:themeTint="FF" w:themeShade="FF"/>
              </w:rPr>
            </w:pPr>
            <w:r w:rsidRPr="4848886F" w:rsidR="5E15C8B1">
              <w:rPr>
                <w:rFonts w:ascii="Calibri" w:hAnsi="Calibri" w:eastAsia="Calibri" w:cs="Calibri"/>
                <w:color w:val="auto"/>
              </w:rPr>
              <w:t>Contract Mobilisation</w:t>
            </w:r>
          </w:p>
        </w:tc>
        <w:tc>
          <w:tcPr>
            <w:tcW w:w="3953"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1F3998D0" w:rsidP="4848886F" w:rsidRDefault="1F3998D0" w14:paraId="69D72EDE" w14:textId="56F71BA7">
            <w:pPr>
              <w:pStyle w:val="Normal"/>
              <w:suppressLineNumbers w:val="0"/>
              <w:bidi w:val="0"/>
              <w:spacing w:before="0" w:beforeAutospacing="off" w:after="0" w:afterAutospacing="off" w:line="259" w:lineRule="auto"/>
              <w:ind w:left="0" w:right="0"/>
              <w:jc w:val="center"/>
              <w:rPr>
                <w:rFonts w:ascii="Calibri" w:hAnsi="Calibri" w:eastAsia="Calibri" w:cs="Calibri"/>
                <w:color w:val="auto"/>
              </w:rPr>
            </w:pPr>
            <w:r w:rsidRPr="4848886F" w:rsidR="5E15C8B1">
              <w:rPr>
                <w:rFonts w:ascii="Calibri" w:hAnsi="Calibri" w:eastAsia="Calibri" w:cs="Calibri"/>
                <w:color w:val="auto"/>
              </w:rPr>
              <w:t>17/02/2025 - 31/03/2025</w:t>
            </w:r>
          </w:p>
        </w:tc>
      </w:tr>
      <w:tr w:rsidRPr="00DE1AC2" w:rsidR="001F1D00" w:rsidTr="1CE46132" w14:paraId="38E3745B" w14:textId="77777777">
        <w:trPr>
          <w:trHeight w:val="300"/>
        </w:trPr>
        <w:tc>
          <w:tcPr>
            <w:tcW w:w="5212" w:type="dxa"/>
            <w:tcBorders>
              <w:top w:val="single" w:color="auto" w:sz="6" w:space="0"/>
              <w:left w:val="single" w:color="auto" w:sz="6" w:space="0"/>
              <w:bottom w:val="single" w:color="auto" w:sz="6" w:space="0"/>
              <w:right w:val="single" w:color="auto" w:sz="6" w:space="0"/>
            </w:tcBorders>
            <w:shd w:val="clear" w:color="auto" w:fill="auto"/>
            <w:tcMar/>
            <w:hideMark/>
          </w:tcPr>
          <w:p w:rsidR="642AC2AA" w:rsidP="4848886F" w:rsidRDefault="642AC2AA" w14:paraId="69E3B13E" w14:textId="1C5A4D12">
            <w:pPr>
              <w:pStyle w:val="Normal"/>
              <w:suppressLineNumbers w:val="0"/>
              <w:bidi w:val="0"/>
              <w:spacing w:before="0" w:beforeAutospacing="off" w:after="0" w:afterAutospacing="off" w:line="259" w:lineRule="auto"/>
              <w:ind w:left="0" w:right="0"/>
              <w:jc w:val="center"/>
              <w:rPr>
                <w:rFonts w:ascii="Calibri" w:hAnsi="Calibri" w:eastAsia="Calibri" w:cs="Calibri"/>
                <w:color w:val="auto"/>
              </w:rPr>
            </w:pPr>
            <w:r w:rsidRPr="4848886F" w:rsidR="5E15C8B1">
              <w:rPr>
                <w:rFonts w:ascii="Calibri" w:hAnsi="Calibri" w:eastAsia="Calibri" w:cs="Calibri"/>
                <w:color w:val="auto"/>
              </w:rPr>
              <w:t>New Contract Start Date</w:t>
            </w:r>
          </w:p>
        </w:tc>
        <w:tc>
          <w:tcPr>
            <w:tcW w:w="3953"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642AC2AA" w:rsidR="642AC2AA" w:rsidP="4848886F" w:rsidRDefault="642AC2AA" w14:paraId="4E61AF0B" w14:textId="701E118E">
            <w:pPr>
              <w:jc w:val="center"/>
              <w:rPr>
                <w:rFonts w:ascii="Calibri" w:hAnsi="Calibri" w:eastAsia="Calibri" w:cs="Calibri"/>
                <w:color w:val="auto" w:themeColor="text1"/>
              </w:rPr>
            </w:pPr>
            <w:r w:rsidRPr="4848886F" w:rsidR="3FA5A329">
              <w:rPr>
                <w:rFonts w:ascii="Calibri" w:hAnsi="Calibri" w:eastAsia="Calibri" w:cs="Calibri"/>
                <w:color w:val="auto"/>
              </w:rPr>
              <w:t xml:space="preserve">Mon </w:t>
            </w:r>
            <w:r w:rsidRPr="4848886F" w:rsidR="4D68D81D">
              <w:rPr>
                <w:rFonts w:ascii="Calibri" w:hAnsi="Calibri" w:eastAsia="Calibri" w:cs="Calibri"/>
                <w:color w:val="auto"/>
              </w:rPr>
              <w:t>31</w:t>
            </w:r>
            <w:r w:rsidRPr="4848886F" w:rsidR="3FA5A329">
              <w:rPr>
                <w:rFonts w:ascii="Calibri" w:hAnsi="Calibri" w:eastAsia="Calibri" w:cs="Calibri"/>
                <w:color w:val="auto"/>
              </w:rPr>
              <w:t>/0</w:t>
            </w:r>
            <w:r w:rsidRPr="4848886F" w:rsidR="50CA6519">
              <w:rPr>
                <w:rFonts w:ascii="Calibri" w:hAnsi="Calibri" w:eastAsia="Calibri" w:cs="Calibri"/>
                <w:color w:val="auto"/>
              </w:rPr>
              <w:t>3</w:t>
            </w:r>
            <w:r w:rsidRPr="4848886F" w:rsidR="3FA5A329">
              <w:rPr>
                <w:rFonts w:ascii="Calibri" w:hAnsi="Calibri" w:eastAsia="Calibri" w:cs="Calibri"/>
                <w:color w:val="auto"/>
              </w:rPr>
              <w:t>/25</w:t>
            </w:r>
          </w:p>
        </w:tc>
      </w:tr>
    </w:tbl>
    <w:p w:rsidR="642AC2AA" w:rsidRDefault="642AC2AA" w14:paraId="3F0BD55C" w14:textId="28530845"/>
    <w:p w:rsidR="00A47081" w:rsidP="00FE5989" w:rsidRDefault="00A47081" w14:paraId="23FF8659" w14:textId="77777777">
      <w:pPr>
        <w:pStyle w:val="Heading2"/>
        <w:keepNext w:val="0"/>
        <w:keepLines w:val="0"/>
        <w:suppressAutoHyphens/>
        <w:spacing w:line="240" w:lineRule="auto"/>
        <w:ind w:left="0" w:firstLine="0"/>
        <w:jc w:val="both"/>
        <w:rPr>
          <w:rFonts w:ascii="Calibri" w:hAnsi="Calibri" w:cs="Calibri"/>
          <w:color w:val="auto"/>
          <w:sz w:val="22"/>
        </w:rPr>
      </w:pPr>
    </w:p>
    <w:p w:rsidRPr="00A47081" w:rsidR="00A47081" w:rsidP="00A47081" w:rsidRDefault="00A47081" w14:paraId="415E1EF5" w14:textId="77777777">
      <w:pPr>
        <w:rPr>
          <w:lang w:eastAsia="en-GB"/>
        </w:rPr>
      </w:pPr>
    </w:p>
    <w:p w:rsidRPr="00A47081" w:rsidR="2DF97E68" w:rsidP="2DF97E68" w:rsidRDefault="00C33FF1" w14:paraId="62687ADA" w14:textId="1F474EEC">
      <w:pPr>
        <w:pStyle w:val="Heading2"/>
        <w:keepNext w:val="0"/>
        <w:keepLines w:val="0"/>
        <w:numPr>
          <w:ilvl w:val="1"/>
          <w:numId w:val="13"/>
        </w:numPr>
        <w:suppressAutoHyphens/>
        <w:spacing w:line="240" w:lineRule="auto"/>
        <w:ind w:left="1418" w:hanging="709"/>
        <w:jc w:val="both"/>
        <w:rPr>
          <w:rFonts w:ascii="Calibri" w:hAnsi="Calibri" w:cs="Calibri"/>
          <w:color w:val="auto"/>
          <w:sz w:val="22"/>
        </w:rPr>
      </w:pPr>
      <w:r w:rsidRPr="2DF97E68">
        <w:rPr>
          <w:rFonts w:ascii="Calibri" w:hAnsi="Calibri" w:cs="Calibri"/>
          <w:color w:val="auto"/>
          <w:sz w:val="22"/>
        </w:rPr>
        <w:t>Bid Timetabl</w:t>
      </w:r>
      <w:bookmarkEnd w:id="80"/>
      <w:bookmarkEnd w:id="81"/>
      <w:r w:rsidRPr="2DF97E68" w:rsidR="002841E2">
        <w:rPr>
          <w:rFonts w:ascii="Calibri" w:hAnsi="Calibri" w:cs="Calibri"/>
          <w:color w:val="auto"/>
          <w:sz w:val="22"/>
        </w:rPr>
        <w:t>e for the tender process</w:t>
      </w:r>
      <w:bookmarkEnd w:id="82"/>
    </w:p>
    <w:p w:rsidR="001E150C" w:rsidP="2DF97E68" w:rsidRDefault="001E150C" w14:paraId="659931ED" w14:textId="77777777">
      <w:pPr>
        <w:pStyle w:val="afterhead3"/>
        <w:rPr>
          <w:rFonts w:cs="Calibri"/>
        </w:rPr>
      </w:pPr>
    </w:p>
    <w:p w:rsidRPr="00A242FD" w:rsidR="00C33FF1" w:rsidP="00206F7D" w:rsidRDefault="00C33FF1" w14:paraId="0B3A047E" w14:textId="77777777">
      <w:pPr>
        <w:pStyle w:val="Heading3"/>
        <w:keepNext w:val="0"/>
        <w:keepLines w:val="0"/>
        <w:numPr>
          <w:ilvl w:val="2"/>
          <w:numId w:val="13"/>
        </w:numPr>
        <w:suppressAutoHyphens/>
        <w:spacing w:before="0"/>
        <w:ind w:left="2127" w:hanging="709"/>
        <w:jc w:val="both"/>
        <w:rPr>
          <w:rFonts w:cs="Calibri"/>
          <w:szCs w:val="22"/>
        </w:rPr>
      </w:pPr>
      <w:r w:rsidRPr="00A242FD">
        <w:rPr>
          <w:rFonts w:cs="Calibri"/>
          <w:szCs w:val="22"/>
        </w:rPr>
        <w:t>The Federation reserves the right to amend the timetable set out above or extend any time period.</w:t>
      </w:r>
    </w:p>
    <w:p w:rsidR="00C33FF1" w:rsidP="79B89D69" w:rsidRDefault="00C33FF1" w14:paraId="464E7802" w14:textId="5FF696E9">
      <w:pPr>
        <w:pStyle w:val="Heading3"/>
        <w:keepNext w:val="0"/>
        <w:keepLines w:val="0"/>
        <w:numPr>
          <w:ilvl w:val="2"/>
          <w:numId w:val="13"/>
        </w:numPr>
        <w:suppressAutoHyphens/>
        <w:spacing w:before="0"/>
        <w:ind w:left="2127" w:hanging="709"/>
        <w:jc w:val="both"/>
        <w:rPr>
          <w:rFonts w:cs="Calibri"/>
        </w:rPr>
      </w:pPr>
      <w:r w:rsidRPr="79B89D69">
        <w:rPr>
          <w:rFonts w:cs="Calibri"/>
        </w:rPr>
        <w:t xml:space="preserve">Bids must remain open for acceptance for a period of </w:t>
      </w:r>
      <w:r w:rsidRPr="79B89D69" w:rsidR="00ED372C">
        <w:rPr>
          <w:rFonts w:cs="Calibri"/>
        </w:rPr>
        <w:t>sixty</w:t>
      </w:r>
      <w:r w:rsidRPr="79B89D69">
        <w:rPr>
          <w:rFonts w:cs="Calibri"/>
        </w:rPr>
        <w:t xml:space="preserve"> days from the Bid Response Deadline. A bid not valid for this period may be rejected by the Federation.</w:t>
      </w:r>
      <w:r w:rsidRPr="79B89D69" w:rsidR="00A32AC0">
        <w:rPr>
          <w:rFonts w:cs="Calibri"/>
        </w:rPr>
        <w:t xml:space="preserve"> </w:t>
      </w:r>
    </w:p>
    <w:p w:rsidR="00FE5989" w:rsidP="00FE5989" w:rsidRDefault="00FE5989" w14:paraId="2766710D" w14:textId="77777777"/>
    <w:p w:rsidR="00FE5989" w:rsidP="4848886F" w:rsidRDefault="00FE5989" w14:paraId="01755D30" w14:textId="77777777">
      <w:pPr>
        <w:rPr>
          <w:b w:val="1"/>
          <w:bCs w:val="1"/>
        </w:rPr>
      </w:pPr>
    </w:p>
    <w:p w:rsidRPr="00FE5989" w:rsidR="00FE5989" w:rsidP="4848886F" w:rsidRDefault="00FE5989" w14:paraId="11FFA7F8" w14:textId="3F3FB436">
      <w:pPr>
        <w:ind w:left="630" w:firstLine="0"/>
        <w:rPr>
          <w:b w:val="0"/>
          <w:bCs w:val="0"/>
        </w:rPr>
      </w:pPr>
      <w:r w:rsidRPr="4848886F" w:rsidR="16F36A2E">
        <w:rPr>
          <w:b w:val="1"/>
          <w:bCs w:val="1"/>
        </w:rPr>
        <w:t>3.4 TUPE Information where needed</w:t>
      </w:r>
      <w:r w:rsidRPr="4848886F" w:rsidR="08E2FCA0">
        <w:rPr>
          <w:b w:val="1"/>
          <w:bCs w:val="1"/>
        </w:rPr>
        <w:t xml:space="preserve"> </w:t>
      </w:r>
      <w:r w:rsidR="08E2FCA0">
        <w:rPr>
          <w:b w:val="0"/>
          <w:bCs w:val="0"/>
        </w:rPr>
        <w:t xml:space="preserve">Please contact </w:t>
      </w:r>
      <w:hyperlink r:id="Rd50ebd032f3147c5">
        <w:r w:rsidRPr="4848886F" w:rsidR="08E2FCA0">
          <w:rPr>
            <w:rStyle w:val="Hyperlink"/>
            <w:b w:val="0"/>
            <w:bCs w:val="0"/>
          </w:rPr>
          <w:t>Daveed.Morris@harrisfederation.org.uk</w:t>
        </w:r>
      </w:hyperlink>
      <w:r w:rsidR="08E2FCA0">
        <w:rPr>
          <w:b w:val="0"/>
          <w:bCs w:val="0"/>
        </w:rPr>
        <w:t xml:space="preserve"> for </w:t>
      </w:r>
      <w:r>
        <w:tab/>
      </w:r>
      <w:r w:rsidR="1F25CB4E">
        <w:rPr>
          <w:b w:val="0"/>
          <w:bCs w:val="0"/>
        </w:rPr>
        <w:t xml:space="preserve">      </w:t>
      </w:r>
      <w:r w:rsidR="08E2FCA0">
        <w:rPr>
          <w:b w:val="0"/>
          <w:bCs w:val="0"/>
        </w:rPr>
        <w:t>copies of the form to be completed.</w:t>
      </w:r>
    </w:p>
    <w:p w:rsidR="4848886F" w:rsidP="4848886F" w:rsidRDefault="4848886F" w14:paraId="63B46280" w14:textId="0CEBB165">
      <w:pPr>
        <w:rPr>
          <w:b w:val="1"/>
          <w:bCs w:val="1"/>
        </w:rPr>
      </w:pPr>
    </w:p>
    <w:p w:rsidR="642AC2AA" w:rsidP="1CE46132" w:rsidRDefault="642AC2AA" w14:paraId="25E65593" w14:textId="509BDF0B">
      <w:pPr>
        <w:pStyle w:val="Normal"/>
      </w:pPr>
    </w:p>
    <w:p w:rsidR="79B89D69" w:rsidP="79B89D69" w:rsidRDefault="79B89D69" w14:paraId="6AAFD7E3" w14:textId="1B00959A"/>
    <w:p w:rsidRPr="00A242FD" w:rsidR="00C33FF1" w:rsidP="00206F7D" w:rsidRDefault="00C33FF1" w14:paraId="74CDFD2A" w14:textId="77777777">
      <w:pPr>
        <w:pStyle w:val="Heading1"/>
        <w:keepNext w:val="0"/>
        <w:keepLines w:val="0"/>
        <w:numPr>
          <w:ilvl w:val="0"/>
          <w:numId w:val="13"/>
        </w:numPr>
        <w:suppressAutoHyphens/>
        <w:spacing w:line="240" w:lineRule="auto"/>
        <w:jc w:val="both"/>
        <w:rPr>
          <w:rFonts w:ascii="Calibri" w:hAnsi="Calibri" w:cs="Calibri"/>
          <w:color w:val="auto"/>
          <w:sz w:val="22"/>
        </w:rPr>
      </w:pPr>
      <w:bookmarkStart w:name="_Toc32837738" w:id="83"/>
      <w:r w:rsidRPr="00A242FD">
        <w:rPr>
          <w:rFonts w:ascii="Calibri" w:hAnsi="Calibri" w:cs="Calibri"/>
          <w:color w:val="auto"/>
          <w:sz w:val="22"/>
        </w:rPr>
        <w:t>BID EVALUATION AND CONTRACT AWARD</w:t>
      </w:r>
      <w:bookmarkEnd w:id="83"/>
    </w:p>
    <w:p w:rsidRPr="00A242FD" w:rsidR="00C33FF1" w:rsidP="008F1167" w:rsidRDefault="00C33FF1" w14:paraId="1D76228E" w14:textId="77777777">
      <w:pPr>
        <w:pStyle w:val="afterhead1"/>
        <w:ind w:left="0"/>
        <w:rPr>
          <w:rFonts w:cs="Calibri"/>
          <w:szCs w:val="22"/>
        </w:rPr>
      </w:pPr>
    </w:p>
    <w:p w:rsidR="00EB371F" w:rsidP="005736C7" w:rsidRDefault="003215F2" w14:paraId="58186372" w14:textId="22670335">
      <w:pPr>
        <w:ind w:left="1418" w:hanging="712"/>
      </w:pPr>
      <w:r>
        <w:t>4</w:t>
      </w:r>
      <w:r w:rsidR="005736C7">
        <w:t>.1</w:t>
      </w:r>
      <w:r w:rsidR="005736C7">
        <w:tab/>
      </w:r>
      <w:r w:rsidRPr="00A242FD" w:rsidR="00C33FF1">
        <w:t xml:space="preserve">All bids will be opened / downloaded at the same time. Each bid will be </w:t>
      </w:r>
      <w:r w:rsidR="00FC3797">
        <w:t xml:space="preserve">evaluated and </w:t>
      </w:r>
      <w:r w:rsidRPr="00A242FD" w:rsidR="00C33FF1">
        <w:t xml:space="preserve">scored in accordance with the </w:t>
      </w:r>
      <w:r w:rsidR="00FC3797">
        <w:t xml:space="preserve">evaluation criteria stated or referred </w:t>
      </w:r>
      <w:r w:rsidR="00FD7438">
        <w:t>to in the Selection &amp; Award Questionnaires</w:t>
      </w:r>
      <w:r w:rsidRPr="00A242FD" w:rsidR="00C33FF1">
        <w:t xml:space="preserve">. The results will then be presented to the </w:t>
      </w:r>
      <w:r w:rsidR="00FD7438">
        <w:t xml:space="preserve">Academy Principals and the </w:t>
      </w:r>
      <w:r w:rsidR="00674CAC">
        <w:t xml:space="preserve">Federation’s </w:t>
      </w:r>
      <w:r w:rsidR="00DC3563">
        <w:t xml:space="preserve">Head of Procurement </w:t>
      </w:r>
      <w:r w:rsidRPr="00A242FD" w:rsidR="00C33FF1">
        <w:t>to confirm the appointment of the most economically advantageous bid based on the scores awarded during the evaluation.</w:t>
      </w:r>
      <w:r w:rsidRPr="00AB58EE" w:rsidR="0087367B">
        <w:t xml:space="preserve"> </w:t>
      </w:r>
    </w:p>
    <w:p w:rsidR="009D3F30" w:rsidP="005736C7" w:rsidRDefault="009D3F30" w14:paraId="72B1AD4E" w14:textId="77777777">
      <w:pPr>
        <w:ind w:left="1418" w:hanging="712"/>
      </w:pPr>
    </w:p>
    <w:p w:rsidRPr="00A242FD" w:rsidR="00C33FF1" w:rsidP="00674CAC" w:rsidRDefault="003215F2" w14:paraId="3AABFFA8" w14:textId="517D0B0F">
      <w:pPr>
        <w:ind w:left="1418" w:hanging="698"/>
      </w:pPr>
      <w:r>
        <w:t>4</w:t>
      </w:r>
      <w:r w:rsidR="00D8746B">
        <w:t>.2</w:t>
      </w:r>
      <w:r w:rsidR="00CF43BC">
        <w:tab/>
      </w:r>
      <w:r w:rsidR="00BF4A2B">
        <w:t xml:space="preserve">Evaluation </w:t>
      </w:r>
      <w:r w:rsidR="002222C9">
        <w:t xml:space="preserve">Methodology </w:t>
      </w:r>
    </w:p>
    <w:p w:rsidRPr="00A242FD" w:rsidR="004F7C1C" w:rsidP="008F1167" w:rsidRDefault="004F7C1C" w14:paraId="737B9171" w14:textId="77777777">
      <w:pPr>
        <w:pStyle w:val="afterhead3"/>
        <w:ind w:left="1440"/>
        <w:rPr>
          <w:rFonts w:cs="Calibri"/>
          <w:szCs w:val="22"/>
        </w:rPr>
      </w:pPr>
    </w:p>
    <w:p w:rsidR="00F237DF" w:rsidP="00F237DF" w:rsidRDefault="00B94AE6" w14:paraId="66878BD7" w14:textId="746C344B">
      <w:pPr>
        <w:tabs>
          <w:tab w:val="num" w:pos="1418"/>
        </w:tabs>
        <w:ind w:left="1418"/>
        <w:jc w:val="both"/>
        <w:rPr>
          <w:rFonts w:ascii="Calibri" w:hAnsi="Calibri" w:cs="Calibri"/>
        </w:rPr>
      </w:pPr>
      <w:r w:rsidRPr="00A242FD">
        <w:rPr>
          <w:rFonts w:ascii="Calibri" w:hAnsi="Calibri" w:cs="Calibri"/>
        </w:rPr>
        <w:t xml:space="preserve">The requirements set out in the </w:t>
      </w:r>
      <w:r w:rsidRPr="00EA3D19" w:rsidR="00EA3D19">
        <w:rPr>
          <w:rFonts w:ascii="Calibri" w:hAnsi="Calibri" w:cs="Calibri"/>
        </w:rPr>
        <w:t xml:space="preserve">Selection &amp; Award Questionnaires </w:t>
      </w:r>
      <w:r w:rsidR="00EA3D19">
        <w:rPr>
          <w:rFonts w:ascii="Calibri" w:hAnsi="Calibri" w:cs="Calibri"/>
        </w:rPr>
        <w:t>and Financial Submission a</w:t>
      </w:r>
      <w:r w:rsidRPr="00A242FD">
        <w:rPr>
          <w:rFonts w:ascii="Calibri" w:hAnsi="Calibri" w:cs="Calibri"/>
        </w:rPr>
        <w:t xml:space="preserve">re deemed essential and </w:t>
      </w:r>
      <w:r w:rsidR="005E420A">
        <w:rPr>
          <w:rFonts w:ascii="Calibri" w:hAnsi="Calibri" w:cs="Calibri"/>
        </w:rPr>
        <w:t>must</w:t>
      </w:r>
      <w:r w:rsidR="00107F22">
        <w:rPr>
          <w:rFonts w:ascii="Calibri" w:hAnsi="Calibri" w:cs="Calibri"/>
        </w:rPr>
        <w:t xml:space="preserve"> be provided to ensure your bid is considered</w:t>
      </w:r>
      <w:r w:rsidRPr="00A242FD">
        <w:rPr>
          <w:rFonts w:ascii="Calibri" w:hAnsi="Calibri" w:cs="Calibri"/>
        </w:rPr>
        <w:t xml:space="preserve">. Bidders must demonstrate their ability to meet all of these requirements. If a Bidder fails to do so, they will be deemed non-compliant and will be excluded from the procurement process. </w:t>
      </w:r>
    </w:p>
    <w:p w:rsidR="00605D1B" w:rsidP="00F237DF" w:rsidRDefault="00605D1B" w14:paraId="761F208C" w14:textId="23308C14">
      <w:pPr>
        <w:tabs>
          <w:tab w:val="num" w:pos="1418"/>
        </w:tabs>
        <w:ind w:left="1418"/>
        <w:jc w:val="both"/>
        <w:rPr>
          <w:rFonts w:ascii="Calibri" w:hAnsi="Calibri" w:cs="Calibri"/>
        </w:rPr>
      </w:pPr>
    </w:p>
    <w:p w:rsidRPr="00A242FD" w:rsidR="00605D1B" w:rsidP="00206F7D" w:rsidRDefault="00605D1B" w14:paraId="290A652A" w14:textId="50530554">
      <w:pPr>
        <w:pStyle w:val="Heading3"/>
        <w:keepNext w:val="0"/>
        <w:keepLines w:val="0"/>
        <w:numPr>
          <w:ilvl w:val="2"/>
          <w:numId w:val="13"/>
        </w:numPr>
        <w:suppressAutoHyphens/>
        <w:spacing w:before="0"/>
        <w:ind w:left="2127" w:hanging="709"/>
        <w:jc w:val="both"/>
        <w:rPr>
          <w:rFonts w:cs="Calibri"/>
          <w:szCs w:val="22"/>
        </w:rPr>
      </w:pPr>
      <w:r>
        <w:rPr>
          <w:rFonts w:cs="Calibri"/>
          <w:szCs w:val="22"/>
        </w:rPr>
        <w:t>T</w:t>
      </w:r>
      <w:r w:rsidRPr="00A242FD">
        <w:rPr>
          <w:rFonts w:cs="Calibri"/>
          <w:szCs w:val="22"/>
        </w:rPr>
        <w:t>he Federation may request clarification of th</w:t>
      </w:r>
      <w:r>
        <w:rPr>
          <w:rFonts w:cs="Calibri"/>
          <w:szCs w:val="22"/>
        </w:rPr>
        <w:t>e</w:t>
      </w:r>
      <w:r w:rsidRPr="00A242FD">
        <w:rPr>
          <w:rFonts w:cs="Calibri"/>
          <w:szCs w:val="22"/>
        </w:rPr>
        <w:t xml:space="preserve"> bids in order to enable the evaluation to be completed. Bidders will not have the opportunity to revise their bids after the Bid Response Deadline. </w:t>
      </w:r>
    </w:p>
    <w:p w:rsidRPr="00A242FD" w:rsidR="00605D1B" w:rsidP="00605D1B" w:rsidRDefault="00605D1B" w14:paraId="0ED7D4E7" w14:textId="77777777">
      <w:pPr>
        <w:pStyle w:val="Heading3"/>
        <w:keepNext w:val="0"/>
        <w:keepLines w:val="0"/>
        <w:suppressAutoHyphens/>
        <w:spacing w:before="0"/>
        <w:ind w:left="2127"/>
        <w:jc w:val="both"/>
        <w:rPr>
          <w:rFonts w:cs="Calibri"/>
          <w:szCs w:val="22"/>
        </w:rPr>
      </w:pPr>
    </w:p>
    <w:p w:rsidR="001B5F53" w:rsidP="00670EA2" w:rsidRDefault="00605D1B" w14:paraId="341E4B7E" w14:textId="3B1A0C87">
      <w:pPr>
        <w:pStyle w:val="Heading3"/>
        <w:keepNext w:val="0"/>
        <w:keepLines w:val="0"/>
        <w:numPr>
          <w:ilvl w:val="2"/>
          <w:numId w:val="13"/>
        </w:numPr>
        <w:suppressAutoHyphens/>
        <w:spacing w:before="0"/>
        <w:jc w:val="both"/>
        <w:rPr>
          <w:rFonts w:cs="Calibri"/>
          <w:szCs w:val="22"/>
        </w:rPr>
      </w:pPr>
      <w:r w:rsidRPr="00670EA2">
        <w:rPr>
          <w:rFonts w:cs="Calibri"/>
          <w:szCs w:val="22"/>
        </w:rPr>
        <w:t xml:space="preserve">Following receipt of bids and after any clarifications, the Federation will evaluate the bids received by applying the scoring methodology included in the Appendix 3 and Appendix 4 documents.  </w:t>
      </w:r>
      <w:r w:rsidRPr="00670EA2" w:rsidR="00670EA2">
        <w:rPr>
          <w:rFonts w:cs="Calibri"/>
          <w:szCs w:val="22"/>
        </w:rPr>
        <w:t xml:space="preserve">If a Bidder has scored substantially higher </w:t>
      </w:r>
      <w:r w:rsidR="00670EA2">
        <w:rPr>
          <w:rFonts w:cs="Calibri"/>
          <w:szCs w:val="22"/>
        </w:rPr>
        <w:t xml:space="preserve">than the other Bidders </w:t>
      </w:r>
      <w:r w:rsidRPr="00670EA2" w:rsidR="00670EA2">
        <w:rPr>
          <w:rFonts w:cs="Calibri"/>
          <w:szCs w:val="22"/>
        </w:rPr>
        <w:t>in the evaluation</w:t>
      </w:r>
      <w:r w:rsidR="00670EA2">
        <w:rPr>
          <w:rFonts w:cs="Calibri"/>
          <w:szCs w:val="22"/>
        </w:rPr>
        <w:t xml:space="preserve"> process</w:t>
      </w:r>
      <w:r w:rsidRPr="00670EA2" w:rsidR="00670EA2">
        <w:rPr>
          <w:rFonts w:cs="Calibri"/>
          <w:szCs w:val="22"/>
        </w:rPr>
        <w:t xml:space="preserve">, </w:t>
      </w:r>
      <w:r w:rsidRPr="001E4147" w:rsidR="00670EA2">
        <w:rPr>
          <w:rFonts w:cs="Calibri"/>
          <w:szCs w:val="22"/>
          <w:u w:val="single"/>
        </w:rPr>
        <w:t>p</w:t>
      </w:r>
      <w:r w:rsidRPr="001E4147">
        <w:rPr>
          <w:rFonts w:cs="Calibri"/>
          <w:szCs w:val="22"/>
          <w:u w:val="single"/>
        </w:rPr>
        <w:t xml:space="preserve">resentations </w:t>
      </w:r>
      <w:r w:rsidRPr="001E4147" w:rsidR="00104F22">
        <w:rPr>
          <w:rFonts w:cs="Calibri"/>
          <w:szCs w:val="22"/>
          <w:u w:val="single"/>
        </w:rPr>
        <w:t>m</w:t>
      </w:r>
      <w:r w:rsidRPr="00670EA2" w:rsidR="00104F22">
        <w:rPr>
          <w:rFonts w:cs="Calibri"/>
          <w:szCs w:val="22"/>
          <w:u w:val="single"/>
        </w:rPr>
        <w:t xml:space="preserve">ay </w:t>
      </w:r>
      <w:r w:rsidRPr="00670EA2" w:rsidR="00670EA2">
        <w:rPr>
          <w:rFonts w:cs="Calibri"/>
          <w:szCs w:val="22"/>
          <w:u w:val="single"/>
        </w:rPr>
        <w:t xml:space="preserve">not need to </w:t>
      </w:r>
      <w:r w:rsidRPr="00670EA2" w:rsidR="00104F22">
        <w:rPr>
          <w:rFonts w:cs="Calibri"/>
          <w:szCs w:val="22"/>
          <w:u w:val="single"/>
        </w:rPr>
        <w:t>be undertaken as</w:t>
      </w:r>
      <w:r w:rsidRPr="00670EA2" w:rsidR="00104F22">
        <w:rPr>
          <w:rFonts w:cs="Calibri"/>
          <w:szCs w:val="22"/>
        </w:rPr>
        <w:t xml:space="preserve"> </w:t>
      </w:r>
      <w:r w:rsidRPr="00670EA2">
        <w:rPr>
          <w:rFonts w:cs="Calibri"/>
          <w:szCs w:val="22"/>
        </w:rPr>
        <w:t>part of the evaluation process</w:t>
      </w:r>
      <w:r w:rsidR="00670EA2">
        <w:rPr>
          <w:rFonts w:cs="Calibri"/>
          <w:szCs w:val="22"/>
        </w:rPr>
        <w:t xml:space="preserve">.  </w:t>
      </w:r>
    </w:p>
    <w:p w:rsidRPr="00670EA2" w:rsidR="00670EA2" w:rsidP="00670EA2" w:rsidRDefault="00670EA2" w14:paraId="02D365D8" w14:textId="77777777"/>
    <w:p w:rsidRPr="00F50560" w:rsidR="00605D1B" w:rsidP="55D1CC96" w:rsidRDefault="003215F2" w14:paraId="090F50D4" w14:textId="02F0EAFF">
      <w:pPr>
        <w:pStyle w:val="Heading3"/>
        <w:keepNext w:val="0"/>
        <w:keepLines w:val="0"/>
        <w:suppressAutoHyphens/>
        <w:spacing w:before="0"/>
        <w:ind w:left="2160" w:hanging="810"/>
        <w:jc w:val="both"/>
        <w:rPr>
          <w:rFonts w:cs="Calibri"/>
        </w:rPr>
      </w:pPr>
      <w:r w:rsidRPr="127F144D">
        <w:rPr>
          <w:rFonts w:cs="Calibri"/>
        </w:rPr>
        <w:t>4</w:t>
      </w:r>
      <w:r w:rsidRPr="127F144D" w:rsidR="001B5F53">
        <w:rPr>
          <w:rFonts w:cs="Calibri"/>
        </w:rPr>
        <w:t>.1.3</w:t>
      </w:r>
      <w:r>
        <w:tab/>
      </w:r>
      <w:r w:rsidRPr="127F144D" w:rsidR="001B5F53">
        <w:rPr>
          <w:rFonts w:cs="Calibri"/>
        </w:rPr>
        <w:t>Bidders must pass the compliance questions in the Selection Questionnaire</w:t>
      </w:r>
      <w:r w:rsidRPr="127F144D" w:rsidR="00605D1B">
        <w:rPr>
          <w:rFonts w:cs="Calibri"/>
        </w:rPr>
        <w:t xml:space="preserve"> </w:t>
      </w:r>
      <w:r w:rsidRPr="127F144D" w:rsidR="1DDCC235">
        <w:rPr>
          <w:rFonts w:cs="Calibri"/>
        </w:rPr>
        <w:t>for</w:t>
      </w:r>
      <w:r w:rsidRPr="127F144D" w:rsidR="001B5F53">
        <w:rPr>
          <w:rFonts w:cs="Calibri"/>
        </w:rPr>
        <w:t xml:space="preserve"> their Award Questionnaire to be evaluated.</w:t>
      </w:r>
    </w:p>
    <w:p w:rsidRPr="00F50560" w:rsidR="00605D1B" w:rsidP="00605D1B" w:rsidRDefault="00605D1B" w14:paraId="37D5EE06" w14:textId="77777777"/>
    <w:p w:rsidRPr="006F1971" w:rsidR="00605D1B" w:rsidP="00605D1B" w:rsidRDefault="00605D1B" w14:paraId="3BA52276" w14:textId="239B8925">
      <w:pPr>
        <w:rPr>
          <w:b/>
          <w:bCs/>
        </w:rPr>
      </w:pPr>
      <w:r w:rsidRPr="00F50560">
        <w:tab/>
      </w:r>
      <w:r w:rsidR="00FE5989">
        <w:t xml:space="preserve">             </w:t>
      </w:r>
      <w:r w:rsidRPr="00F50560" w:rsidR="003215F2">
        <w:t>4</w:t>
      </w:r>
      <w:r w:rsidRPr="00F50560">
        <w:t>.1.</w:t>
      </w:r>
      <w:r w:rsidRPr="00F50560" w:rsidR="003215F2">
        <w:t>4</w:t>
      </w:r>
      <w:r w:rsidRPr="00F50560">
        <w:tab/>
      </w:r>
      <w:r w:rsidRPr="006F1971">
        <w:rPr>
          <w:b/>
          <w:bCs/>
        </w:rPr>
        <w:t xml:space="preserve">The final scores received for the Award Questionnaire criteria, will be used to </w:t>
      </w:r>
      <w:r w:rsidRPr="006F1971">
        <w:rPr>
          <w:b/>
          <w:bCs/>
        </w:rPr>
        <w:tab/>
      </w:r>
      <w:r w:rsidRPr="006F1971">
        <w:rPr>
          <w:b/>
          <w:bCs/>
        </w:rPr>
        <w:tab/>
      </w:r>
      <w:r w:rsidRPr="006F1971">
        <w:rPr>
          <w:b/>
          <w:bCs/>
        </w:rPr>
        <w:tab/>
      </w:r>
      <w:r>
        <w:tab/>
      </w:r>
      <w:r w:rsidRPr="006F1971">
        <w:rPr>
          <w:b/>
          <w:bCs/>
        </w:rPr>
        <w:t>select the winning bidder.</w:t>
      </w:r>
    </w:p>
    <w:p w:rsidR="00605D1B" w:rsidP="00F237DF" w:rsidRDefault="00605D1B" w14:paraId="187AA06D" w14:textId="77777777">
      <w:pPr>
        <w:tabs>
          <w:tab w:val="num" w:pos="1418"/>
        </w:tabs>
        <w:ind w:left="1418"/>
        <w:jc w:val="both"/>
        <w:rPr>
          <w:rFonts w:ascii="Calibri" w:hAnsi="Calibri" w:cs="Calibri"/>
        </w:rPr>
      </w:pPr>
    </w:p>
    <w:sectPr w:rsidR="00605D1B" w:rsidSect="00F82AD3">
      <w:headerReference w:type="default" r:id="rId16"/>
      <w:footerReference w:type="default" r:id="rId17"/>
      <w:pgSz w:w="11906" w:h="16838" w:orient="portrait"/>
      <w:pgMar w:top="1440" w:right="1440" w:bottom="1440" w:left="1135"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64AB1" w:rsidP="00EE78C7" w:rsidRDefault="00B64AB1" w14:paraId="015B9B5F" w14:textId="77777777">
      <w:r>
        <w:separator/>
      </w:r>
    </w:p>
  </w:endnote>
  <w:endnote w:type="continuationSeparator" w:id="0">
    <w:p w:rsidR="00B64AB1" w:rsidP="00EE78C7" w:rsidRDefault="00B64AB1" w14:paraId="4ADCC111" w14:textId="77777777">
      <w:r>
        <w:continuationSeparator/>
      </w:r>
    </w:p>
  </w:endnote>
  <w:endnote w:type="continuationNotice" w:id="1">
    <w:p w:rsidR="00B64AB1" w:rsidRDefault="00B64AB1" w14:paraId="78C99B8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utiger 45 Light">
    <w:altName w:val="Arial Narrow"/>
    <w:charset w:val="00"/>
    <w:family w:val="swiss"/>
    <w:pitch w:val="variable"/>
  </w:font>
  <w:font w:name="Yu Mincho">
    <w:altName w:val="游明朝"/>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07981827"/>
      <w:docPartObj>
        <w:docPartGallery w:val="Page Numbers (Bottom of Page)"/>
        <w:docPartUnique/>
      </w:docPartObj>
    </w:sdtPr>
    <w:sdtEndPr>
      <w:rPr>
        <w:noProof/>
      </w:rPr>
    </w:sdtEndPr>
    <w:sdtContent>
      <w:p w:rsidR="00DA592A" w:rsidRDefault="00DA592A" w14:paraId="56140654" w14:textId="135B0C8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Pr="000F7FEE" w:rsidR="00DA592A" w:rsidP="000F7FEE" w:rsidRDefault="00DA592A" w14:paraId="22918AB4" w14:textId="54F595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64AB1" w:rsidP="00EE78C7" w:rsidRDefault="00B64AB1" w14:paraId="1DA9BE7F" w14:textId="77777777">
      <w:r>
        <w:separator/>
      </w:r>
    </w:p>
  </w:footnote>
  <w:footnote w:type="continuationSeparator" w:id="0">
    <w:p w:rsidR="00B64AB1" w:rsidP="00EE78C7" w:rsidRDefault="00B64AB1" w14:paraId="0D888134" w14:textId="77777777">
      <w:r>
        <w:continuationSeparator/>
      </w:r>
    </w:p>
  </w:footnote>
  <w:footnote w:type="continuationNotice" w:id="1">
    <w:p w:rsidR="00B64AB1" w:rsidRDefault="00B64AB1" w14:paraId="24D2DDF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817E46" w:rsidR="00DA592A" w:rsidP="00C33FF1" w:rsidRDefault="00DA592A" w14:paraId="7C9FA3C8" w14:textId="77777777">
    <w:pPr>
      <w:pStyle w:val="Header"/>
    </w:pPr>
  </w:p>
</w:hdr>
</file>

<file path=word/intelligence2.xml><?xml version="1.0" encoding="utf-8"?>
<int2:intelligence xmlns:int2="http://schemas.microsoft.com/office/intelligence/2020/intelligence" xmlns:oel="http://schemas.microsoft.com/office/2019/extlst">
  <int2:observations>
    <int2:textHash int2:hashCode="l3WO3BOgsaIlPW" int2:id="M5AAS48L">
      <int2:state int2:value="Rejected" int2:type="AugLoop_Text_Critique"/>
    </int2:textHash>
    <int2:bookmark int2:bookmarkName="_Int_qGKSrEeN" int2:invalidationBookmarkName="" int2:hashCode="XBsZ/4Hh4Gyqtb" int2:id="5SbjgJGs">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7234905C"/>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0000001"/>
    <w:multiLevelType w:val="multilevel"/>
    <w:tmpl w:val="B4EC3932"/>
    <w:lvl w:ilvl="0">
      <w:start w:val="1"/>
      <w:numFmt w:val="decimal"/>
      <w:lvlText w:val="%1.0"/>
      <w:lvlJc w:val="left"/>
      <w:pPr>
        <w:tabs>
          <w:tab w:val="num" w:pos="706"/>
        </w:tabs>
        <w:ind w:left="706" w:hanging="706"/>
      </w:pPr>
      <w:rPr>
        <w:rFonts w:hint="default" w:ascii="Calibri" w:hAnsi="Calibri"/>
      </w:rPr>
    </w:lvl>
    <w:lvl w:ilvl="1">
      <w:start w:val="1"/>
      <w:numFmt w:val="decimal"/>
      <w:lvlText w:val="%1.%2"/>
      <w:lvlJc w:val="left"/>
      <w:pPr>
        <w:tabs>
          <w:tab w:val="num" w:pos="1701"/>
        </w:tabs>
        <w:ind w:left="1701" w:hanging="992"/>
      </w:pPr>
      <w:rPr>
        <w:rFonts w:hint="default" w:ascii="Calibri" w:hAnsi="Calibri"/>
        <w:b/>
        <w:bCs/>
        <w:color w:val="auto"/>
      </w:rPr>
    </w:lvl>
    <w:lvl w:ilvl="2">
      <w:start w:val="1"/>
      <w:numFmt w:val="decimal"/>
      <w:lvlText w:val="%1.%2.%3"/>
      <w:lvlJc w:val="left"/>
      <w:pPr>
        <w:tabs>
          <w:tab w:val="num" w:pos="2835"/>
        </w:tabs>
        <w:ind w:left="2835" w:hanging="1134"/>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4253"/>
        </w:tabs>
        <w:ind w:left="4253" w:hanging="1418"/>
      </w:pPr>
      <w:rPr>
        <w:rFonts w:hint="default" w:ascii="Symbol" w:hAnsi="Symbol"/>
      </w:rPr>
    </w:lvl>
    <w:lvl w:ilvl="4">
      <w:start w:val="1"/>
      <w:numFmt w:val="decimal"/>
      <w:lvlText w:val="%1.%2.%3.%4.%5"/>
      <w:lvlJc w:val="left"/>
      <w:pPr>
        <w:tabs>
          <w:tab w:val="num" w:pos="5670"/>
        </w:tabs>
        <w:ind w:left="5670" w:hanging="1361"/>
      </w:pPr>
      <w:rPr>
        <w:rFonts w:hint="default" w:ascii="Symbol" w:hAnsi="Symbol"/>
      </w:rPr>
    </w:lvl>
    <w:lvl w:ilvl="5">
      <w:start w:val="1"/>
      <w:numFmt w:val="decimal"/>
      <w:lvlText w:val="%1.%2.%3.%4.%5.%6."/>
      <w:lvlJc w:val="left"/>
      <w:pPr>
        <w:tabs>
          <w:tab w:val="num" w:pos="6804"/>
        </w:tabs>
        <w:ind w:left="6804" w:hanging="1134"/>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2" w15:restartNumberingAfterBreak="0">
    <w:nsid w:val="00000004"/>
    <w:multiLevelType w:val="multilevel"/>
    <w:tmpl w:val="00000004"/>
    <w:name w:val="WW8Num4"/>
    <w:lvl w:ilvl="0">
      <w:start w:val="1"/>
      <w:numFmt w:val="decimal"/>
      <w:pStyle w:val="01-Level2-BB"/>
      <w:lvlText w:val="%1"/>
      <w:lvlJc w:val="left"/>
      <w:pPr>
        <w:tabs>
          <w:tab w:val="num" w:pos="720"/>
        </w:tabs>
        <w:ind w:left="720" w:hanging="720"/>
      </w:pPr>
      <w:rPr>
        <w:b/>
        <w:i w:val="0"/>
      </w:rPr>
    </w:lvl>
    <w:lvl w:ilvl="1">
      <w:start w:val="1"/>
      <w:numFmt w:val="decimal"/>
      <w:lvlText w:val="%1.%2"/>
      <w:lvlJc w:val="left"/>
      <w:pPr>
        <w:tabs>
          <w:tab w:val="num" w:pos="1440"/>
        </w:tabs>
        <w:ind w:left="1440" w:hanging="720"/>
      </w:pPr>
      <w:rPr>
        <w:b w:val="0"/>
        <w:i w:val="0"/>
      </w:rPr>
    </w:lvl>
    <w:lvl w:ilvl="2">
      <w:start w:val="1"/>
      <w:numFmt w:val="decimal"/>
      <w:lvlText w:val="%1.%2.%3"/>
      <w:lvlJc w:val="left"/>
      <w:pPr>
        <w:tabs>
          <w:tab w:val="num" w:pos="2760"/>
        </w:tabs>
        <w:ind w:left="2760" w:hanging="1440"/>
      </w:pPr>
      <w:rPr>
        <w:b w:val="0"/>
        <w:i w:val="0"/>
      </w:rPr>
    </w:lvl>
    <w:lvl w:ilvl="3">
      <w:start w:val="1"/>
      <w:numFmt w:val="decimal"/>
      <w:lvlText w:val="%1.%2.%3.%4"/>
      <w:lvlJc w:val="left"/>
      <w:pPr>
        <w:tabs>
          <w:tab w:val="num" w:pos="2880"/>
        </w:tabs>
        <w:ind w:left="2880" w:hanging="1440"/>
      </w:pPr>
      <w:rPr>
        <w:b w:val="0"/>
        <w:i w:val="0"/>
      </w:rPr>
    </w:lvl>
    <w:lvl w:ilvl="4">
      <w:start w:val="1"/>
      <w:numFmt w:val="decimal"/>
      <w:lvlText w:val="%1.%2.%3.%4.%5"/>
      <w:lvlJc w:val="left"/>
      <w:pPr>
        <w:tabs>
          <w:tab w:val="num" w:pos="2880"/>
        </w:tabs>
        <w:ind w:left="2880" w:hanging="1440"/>
      </w:pPr>
      <w:rPr>
        <w:b w:val="0"/>
        <w:i w:val="0"/>
      </w:rPr>
    </w:lvl>
    <w:lvl w:ilvl="5">
      <w:start w:val="1"/>
      <w:numFmt w:val="decimal"/>
      <w:lvlText w:val="%1.%2.%3.%4.%5.%6."/>
      <w:lvlJc w:val="left"/>
      <w:pPr>
        <w:tabs>
          <w:tab w:val="num" w:pos="3240"/>
        </w:tabs>
        <w:ind w:left="2736" w:hanging="936"/>
      </w:pPr>
      <w:rPr>
        <w:b w:val="0"/>
        <w:i w:val="0"/>
      </w:r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3" w15:restartNumberingAfterBreak="0">
    <w:nsid w:val="00172E2F"/>
    <w:multiLevelType w:val="hybridMultilevel"/>
    <w:tmpl w:val="7F5EABA0"/>
    <w:name w:val="WW8Num21222"/>
    <w:lvl w:ilvl="0" w:tplc="08090001">
      <w:start w:val="1"/>
      <w:numFmt w:val="bullet"/>
      <w:lvlText w:val=""/>
      <w:lvlJc w:val="left"/>
      <w:pPr>
        <w:tabs>
          <w:tab w:val="num" w:pos="3195"/>
        </w:tabs>
        <w:ind w:left="3195" w:hanging="360"/>
      </w:pPr>
      <w:rPr>
        <w:rFonts w:hint="default" w:ascii="Symbol" w:hAnsi="Symbol"/>
      </w:rPr>
    </w:lvl>
    <w:lvl w:ilvl="1" w:tplc="08090003" w:tentative="1">
      <w:start w:val="1"/>
      <w:numFmt w:val="bullet"/>
      <w:lvlText w:val="o"/>
      <w:lvlJc w:val="left"/>
      <w:pPr>
        <w:tabs>
          <w:tab w:val="num" w:pos="3915"/>
        </w:tabs>
        <w:ind w:left="3915" w:hanging="360"/>
      </w:pPr>
      <w:rPr>
        <w:rFonts w:hint="default" w:ascii="Courier New" w:hAnsi="Courier New" w:cs="Courier New"/>
      </w:rPr>
    </w:lvl>
    <w:lvl w:ilvl="2" w:tplc="08090005" w:tentative="1">
      <w:start w:val="1"/>
      <w:numFmt w:val="bullet"/>
      <w:lvlText w:val=""/>
      <w:lvlJc w:val="left"/>
      <w:pPr>
        <w:tabs>
          <w:tab w:val="num" w:pos="4635"/>
        </w:tabs>
        <w:ind w:left="4635" w:hanging="360"/>
      </w:pPr>
      <w:rPr>
        <w:rFonts w:hint="default" w:ascii="Wingdings" w:hAnsi="Wingdings"/>
      </w:rPr>
    </w:lvl>
    <w:lvl w:ilvl="3" w:tplc="08090001" w:tentative="1">
      <w:start w:val="1"/>
      <w:numFmt w:val="bullet"/>
      <w:lvlText w:val=""/>
      <w:lvlJc w:val="left"/>
      <w:pPr>
        <w:tabs>
          <w:tab w:val="num" w:pos="5355"/>
        </w:tabs>
        <w:ind w:left="5355" w:hanging="360"/>
      </w:pPr>
      <w:rPr>
        <w:rFonts w:hint="default" w:ascii="Symbol" w:hAnsi="Symbol"/>
      </w:rPr>
    </w:lvl>
    <w:lvl w:ilvl="4" w:tplc="08090003" w:tentative="1">
      <w:start w:val="1"/>
      <w:numFmt w:val="bullet"/>
      <w:lvlText w:val="o"/>
      <w:lvlJc w:val="left"/>
      <w:pPr>
        <w:tabs>
          <w:tab w:val="num" w:pos="6075"/>
        </w:tabs>
        <w:ind w:left="6075" w:hanging="360"/>
      </w:pPr>
      <w:rPr>
        <w:rFonts w:hint="default" w:ascii="Courier New" w:hAnsi="Courier New" w:cs="Courier New"/>
      </w:rPr>
    </w:lvl>
    <w:lvl w:ilvl="5" w:tplc="08090005" w:tentative="1">
      <w:start w:val="1"/>
      <w:numFmt w:val="bullet"/>
      <w:lvlText w:val=""/>
      <w:lvlJc w:val="left"/>
      <w:pPr>
        <w:tabs>
          <w:tab w:val="num" w:pos="6795"/>
        </w:tabs>
        <w:ind w:left="6795" w:hanging="360"/>
      </w:pPr>
      <w:rPr>
        <w:rFonts w:hint="default" w:ascii="Wingdings" w:hAnsi="Wingdings"/>
      </w:rPr>
    </w:lvl>
    <w:lvl w:ilvl="6" w:tplc="08090001" w:tentative="1">
      <w:start w:val="1"/>
      <w:numFmt w:val="bullet"/>
      <w:lvlText w:val=""/>
      <w:lvlJc w:val="left"/>
      <w:pPr>
        <w:tabs>
          <w:tab w:val="num" w:pos="7515"/>
        </w:tabs>
        <w:ind w:left="7515" w:hanging="360"/>
      </w:pPr>
      <w:rPr>
        <w:rFonts w:hint="default" w:ascii="Symbol" w:hAnsi="Symbol"/>
      </w:rPr>
    </w:lvl>
    <w:lvl w:ilvl="7" w:tplc="08090003" w:tentative="1">
      <w:start w:val="1"/>
      <w:numFmt w:val="bullet"/>
      <w:lvlText w:val="o"/>
      <w:lvlJc w:val="left"/>
      <w:pPr>
        <w:tabs>
          <w:tab w:val="num" w:pos="8235"/>
        </w:tabs>
        <w:ind w:left="8235" w:hanging="360"/>
      </w:pPr>
      <w:rPr>
        <w:rFonts w:hint="default" w:ascii="Courier New" w:hAnsi="Courier New" w:cs="Courier New"/>
      </w:rPr>
    </w:lvl>
    <w:lvl w:ilvl="8" w:tplc="08090005" w:tentative="1">
      <w:start w:val="1"/>
      <w:numFmt w:val="bullet"/>
      <w:lvlText w:val=""/>
      <w:lvlJc w:val="left"/>
      <w:pPr>
        <w:tabs>
          <w:tab w:val="num" w:pos="8955"/>
        </w:tabs>
        <w:ind w:left="8955" w:hanging="360"/>
      </w:pPr>
      <w:rPr>
        <w:rFonts w:hint="default" w:ascii="Wingdings" w:hAnsi="Wingdings"/>
      </w:rPr>
    </w:lvl>
  </w:abstractNum>
  <w:abstractNum w:abstractNumId="4" w15:restartNumberingAfterBreak="0">
    <w:nsid w:val="065819B7"/>
    <w:multiLevelType w:val="hybridMultilevel"/>
    <w:tmpl w:val="82D234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D966E60"/>
    <w:multiLevelType w:val="multilevel"/>
    <w:tmpl w:val="44587B0C"/>
    <w:lvl w:ilvl="0">
      <w:start w:val="2"/>
      <w:numFmt w:val="decimal"/>
      <w:lvlText w:val="%1"/>
      <w:lvlJc w:val="left"/>
      <w:pPr>
        <w:ind w:left="435" w:hanging="435"/>
      </w:pPr>
      <w:rPr>
        <w:rFonts w:hint="default"/>
      </w:rPr>
    </w:lvl>
    <w:lvl w:ilvl="1">
      <w:start w:val="1"/>
      <w:numFmt w:val="decimal"/>
      <w:lvlText w:val="%1.%2"/>
      <w:lvlJc w:val="left"/>
      <w:pPr>
        <w:ind w:left="1155" w:hanging="435"/>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110C3F76"/>
    <w:multiLevelType w:val="multilevel"/>
    <w:tmpl w:val="86503148"/>
    <w:lvl w:ilvl="0">
      <w:start w:val="1"/>
      <w:numFmt w:val="decimal"/>
      <w:lvlText w:val="%1"/>
      <w:lvlJc w:val="left"/>
      <w:pPr>
        <w:ind w:left="435" w:hanging="435"/>
      </w:pPr>
      <w:rPr>
        <w:rFonts w:hint="default"/>
      </w:rPr>
    </w:lvl>
    <w:lvl w:ilvl="1">
      <w:start w:val="3"/>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1E880B54"/>
    <w:multiLevelType w:val="multilevel"/>
    <w:tmpl w:val="F62C9962"/>
    <w:name w:val="Schedules"/>
    <w:lvl w:ilvl="0">
      <w:start w:val="1"/>
      <w:numFmt w:val="decimal"/>
      <w:pStyle w:val="Schedule"/>
      <w:suff w:val="space"/>
      <w:lvlText w:val="Schedule %1"/>
      <w:lvlJc w:val="left"/>
      <w:pPr>
        <w:ind w:left="1276" w:firstLine="0"/>
      </w:pPr>
      <w:rPr>
        <w:rFonts w:hint="default"/>
        <w:sz w:val="28"/>
      </w:rPr>
    </w:lvl>
    <w:lvl w:ilvl="1">
      <w:numFmt w:val="decimal"/>
      <w:pStyle w:val="SubSchedule"/>
      <w:suff w:val="space"/>
      <w:lvlText w:val="Schedule %2"/>
      <w:lvlJc w:val="left"/>
      <w:pPr>
        <w:ind w:left="0" w:firstLine="0"/>
      </w:pPr>
      <w:rPr>
        <w:rFonts w:hint="default"/>
      </w:rPr>
    </w:lvl>
    <w:lvl w:ilvl="2">
      <w:start w:val="1"/>
      <w:numFmt w:val="decimal"/>
      <w:pStyle w:val="Part"/>
      <w:suff w:val="space"/>
      <w:lvlText w:val="Part %3"/>
      <w:lvlJc w:val="left"/>
      <w:pPr>
        <w:ind w:left="0" w:firstLine="0"/>
      </w:pPr>
      <w:rPr>
        <w:rFonts w:hint="default"/>
      </w:rPr>
    </w:lvl>
    <w:lvl w:ilvl="3">
      <w:start w:val="1"/>
      <w:numFmt w:val="decimal"/>
      <w:pStyle w:val="Sch1Heading"/>
      <w:lvlText w:val="%4."/>
      <w:lvlJc w:val="left"/>
      <w:pPr>
        <w:tabs>
          <w:tab w:val="num" w:pos="720"/>
        </w:tabs>
        <w:ind w:left="720" w:hanging="720"/>
      </w:pPr>
      <w:rPr>
        <w:rFonts w:hint="default"/>
      </w:rPr>
    </w:lvl>
    <w:lvl w:ilvl="4">
      <w:start w:val="1"/>
      <w:numFmt w:val="decimal"/>
      <w:pStyle w:val="Sch2Number"/>
      <w:lvlText w:val="%4.%5"/>
      <w:lvlJc w:val="left"/>
      <w:pPr>
        <w:tabs>
          <w:tab w:val="num" w:pos="720"/>
        </w:tabs>
        <w:ind w:left="720" w:hanging="720"/>
      </w:pPr>
      <w:rPr>
        <w:rFonts w:hint="default"/>
      </w:rPr>
    </w:lvl>
    <w:lvl w:ilvl="5">
      <w:start w:val="1"/>
      <w:numFmt w:val="decimal"/>
      <w:pStyle w:val="Sch3Number"/>
      <w:lvlText w:val="%4.%5.%6"/>
      <w:lvlJc w:val="left"/>
      <w:pPr>
        <w:tabs>
          <w:tab w:val="num" w:pos="720"/>
        </w:tabs>
        <w:ind w:left="720" w:hanging="720"/>
      </w:pPr>
      <w:rPr>
        <w:rFonts w:hint="default"/>
      </w:rPr>
    </w:lvl>
    <w:lvl w:ilvl="6">
      <w:start w:val="1"/>
      <w:numFmt w:val="lowerLetter"/>
      <w:pStyle w:val="Sch4Number"/>
      <w:lvlText w:val="(%7)"/>
      <w:lvlJc w:val="left"/>
      <w:pPr>
        <w:tabs>
          <w:tab w:val="num" w:pos="1440"/>
        </w:tabs>
        <w:ind w:left="1440" w:hanging="720"/>
      </w:pPr>
      <w:rPr>
        <w:rFonts w:hint="default"/>
      </w:rPr>
    </w:lvl>
    <w:lvl w:ilvl="7">
      <w:start w:val="1"/>
      <w:numFmt w:val="lowerRoman"/>
      <w:pStyle w:val="Sch5Number"/>
      <w:lvlText w:val="(%8)"/>
      <w:lvlJc w:val="left"/>
      <w:pPr>
        <w:tabs>
          <w:tab w:val="num" w:pos="2160"/>
        </w:tabs>
        <w:ind w:left="2160" w:hanging="720"/>
      </w:pPr>
      <w:rPr>
        <w:rFonts w:hint="default"/>
      </w:rPr>
    </w:lvl>
    <w:lvl w:ilvl="8">
      <w:start w:val="1"/>
      <w:numFmt w:val="upperLetter"/>
      <w:pStyle w:val="Sch6Number"/>
      <w:lvlText w:val="(%9)"/>
      <w:lvlJc w:val="left"/>
      <w:pPr>
        <w:tabs>
          <w:tab w:val="num" w:pos="2880"/>
        </w:tabs>
        <w:ind w:left="2880" w:hanging="720"/>
      </w:pPr>
      <w:rPr>
        <w:rFonts w:hint="default"/>
      </w:rPr>
    </w:lvl>
  </w:abstractNum>
  <w:abstractNum w:abstractNumId="8" w15:restartNumberingAfterBreak="0">
    <w:nsid w:val="1EA96AC2"/>
    <w:multiLevelType w:val="hybridMultilevel"/>
    <w:tmpl w:val="DCEE11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F6E702C"/>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D3225B0"/>
    <w:multiLevelType w:val="multilevel"/>
    <w:tmpl w:val="D7CADAFC"/>
    <w:lvl w:ilvl="0">
      <w:start w:val="2"/>
      <w:numFmt w:val="decimal"/>
      <w:lvlText w:val="%1"/>
      <w:lvlJc w:val="left"/>
      <w:pPr>
        <w:ind w:left="540" w:hanging="540"/>
      </w:pPr>
      <w:rPr>
        <w:rFonts w:hint="default"/>
      </w:rPr>
    </w:lvl>
    <w:lvl w:ilvl="1">
      <w:start w:val="1"/>
      <w:numFmt w:val="decimal"/>
      <w:lvlText w:val="%1.%2"/>
      <w:lvlJc w:val="left"/>
      <w:pPr>
        <w:ind w:left="1260" w:hanging="540"/>
      </w:pPr>
      <w:rPr>
        <w:rFonts w:hint="default"/>
      </w:rPr>
    </w:lvl>
    <w:lvl w:ilvl="2">
      <w:start w:val="13"/>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FD2802A"/>
    <w:multiLevelType w:val="multilevel"/>
    <w:tmpl w:val="C0E6B0BA"/>
    <w:lvl w:ilvl="0">
      <w:start w:val="1"/>
      <w:numFmt w:val="decimal"/>
      <w:lvlText w:val="%1.0"/>
      <w:lvlJc w:val="left"/>
      <w:pPr>
        <w:ind w:left="706" w:hanging="706"/>
      </w:pPr>
      <w:rPr>
        <w:rFonts w:hint="default" w:ascii="Calibri" w:hAnsi="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101434E"/>
    <w:multiLevelType w:val="multilevel"/>
    <w:tmpl w:val="391EAEF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BA85329"/>
    <w:multiLevelType w:val="hybridMultilevel"/>
    <w:tmpl w:val="550C0BB2"/>
    <w:lvl w:ilvl="0" w:tplc="08090001">
      <w:start w:val="1"/>
      <w:numFmt w:val="bullet"/>
      <w:lvlText w:val=""/>
      <w:lvlJc w:val="left"/>
      <w:pPr>
        <w:ind w:left="2520" w:hanging="360"/>
      </w:pPr>
      <w:rPr>
        <w:rFonts w:hint="default" w:ascii="Symbol" w:hAnsi="Symbol"/>
      </w:rPr>
    </w:lvl>
    <w:lvl w:ilvl="1" w:tplc="23C2394C">
      <w:numFmt w:val="bullet"/>
      <w:lvlText w:val="•"/>
      <w:lvlJc w:val="left"/>
      <w:pPr>
        <w:ind w:left="3600" w:hanging="720"/>
      </w:pPr>
      <w:rPr>
        <w:rFonts w:hint="default" w:ascii="Calibri" w:hAnsi="Calibri" w:eastAsia="Times New Roman" w:cs="Calibri"/>
      </w:rPr>
    </w:lvl>
    <w:lvl w:ilvl="2" w:tplc="08090005" w:tentative="1">
      <w:start w:val="1"/>
      <w:numFmt w:val="bullet"/>
      <w:lvlText w:val=""/>
      <w:lvlJc w:val="left"/>
      <w:pPr>
        <w:ind w:left="3960" w:hanging="360"/>
      </w:pPr>
      <w:rPr>
        <w:rFonts w:hint="default" w:ascii="Wingdings" w:hAnsi="Wingdings"/>
      </w:rPr>
    </w:lvl>
    <w:lvl w:ilvl="3" w:tplc="08090001" w:tentative="1">
      <w:start w:val="1"/>
      <w:numFmt w:val="bullet"/>
      <w:lvlText w:val=""/>
      <w:lvlJc w:val="left"/>
      <w:pPr>
        <w:ind w:left="4680" w:hanging="360"/>
      </w:pPr>
      <w:rPr>
        <w:rFonts w:hint="default" w:ascii="Symbol" w:hAnsi="Symbol"/>
      </w:rPr>
    </w:lvl>
    <w:lvl w:ilvl="4" w:tplc="08090003" w:tentative="1">
      <w:start w:val="1"/>
      <w:numFmt w:val="bullet"/>
      <w:lvlText w:val="o"/>
      <w:lvlJc w:val="left"/>
      <w:pPr>
        <w:ind w:left="5400" w:hanging="360"/>
      </w:pPr>
      <w:rPr>
        <w:rFonts w:hint="default" w:ascii="Courier New" w:hAnsi="Courier New" w:cs="Courier New"/>
      </w:rPr>
    </w:lvl>
    <w:lvl w:ilvl="5" w:tplc="08090005" w:tentative="1">
      <w:start w:val="1"/>
      <w:numFmt w:val="bullet"/>
      <w:lvlText w:val=""/>
      <w:lvlJc w:val="left"/>
      <w:pPr>
        <w:ind w:left="6120" w:hanging="360"/>
      </w:pPr>
      <w:rPr>
        <w:rFonts w:hint="default" w:ascii="Wingdings" w:hAnsi="Wingdings"/>
      </w:rPr>
    </w:lvl>
    <w:lvl w:ilvl="6" w:tplc="08090001" w:tentative="1">
      <w:start w:val="1"/>
      <w:numFmt w:val="bullet"/>
      <w:lvlText w:val=""/>
      <w:lvlJc w:val="left"/>
      <w:pPr>
        <w:ind w:left="6840" w:hanging="360"/>
      </w:pPr>
      <w:rPr>
        <w:rFonts w:hint="default" w:ascii="Symbol" w:hAnsi="Symbol"/>
      </w:rPr>
    </w:lvl>
    <w:lvl w:ilvl="7" w:tplc="08090003" w:tentative="1">
      <w:start w:val="1"/>
      <w:numFmt w:val="bullet"/>
      <w:lvlText w:val="o"/>
      <w:lvlJc w:val="left"/>
      <w:pPr>
        <w:ind w:left="7560" w:hanging="360"/>
      </w:pPr>
      <w:rPr>
        <w:rFonts w:hint="default" w:ascii="Courier New" w:hAnsi="Courier New" w:cs="Courier New"/>
      </w:rPr>
    </w:lvl>
    <w:lvl w:ilvl="8" w:tplc="08090005" w:tentative="1">
      <w:start w:val="1"/>
      <w:numFmt w:val="bullet"/>
      <w:lvlText w:val=""/>
      <w:lvlJc w:val="left"/>
      <w:pPr>
        <w:ind w:left="8280" w:hanging="360"/>
      </w:pPr>
      <w:rPr>
        <w:rFonts w:hint="default" w:ascii="Wingdings" w:hAnsi="Wingdings"/>
      </w:rPr>
    </w:lvl>
  </w:abstractNum>
  <w:abstractNum w:abstractNumId="14" w15:restartNumberingAfterBreak="0">
    <w:nsid w:val="51160789"/>
    <w:multiLevelType w:val="hybridMultilevel"/>
    <w:tmpl w:val="BEB0FB32"/>
    <w:lvl w:ilvl="0" w:tplc="41B676B8">
      <w:numFmt w:val="bullet"/>
      <w:lvlText w:val="•"/>
      <w:lvlJc w:val="left"/>
      <w:pPr>
        <w:ind w:left="1080" w:hanging="72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53A52921"/>
    <w:multiLevelType w:val="hybridMultilevel"/>
    <w:tmpl w:val="B5F85F62"/>
    <w:lvl w:ilvl="0" w:tplc="713EC1DA">
      <w:start w:val="1"/>
      <w:numFmt w:val="bullet"/>
      <w:lvlText w:val=""/>
      <w:lvlJc w:val="left"/>
      <w:pPr>
        <w:ind w:left="2847" w:hanging="360"/>
      </w:pPr>
      <w:rPr>
        <w:rFonts w:hint="default" w:ascii="Symbol" w:hAnsi="Symbol"/>
        <w:color w:val="auto"/>
      </w:rPr>
    </w:lvl>
    <w:lvl w:ilvl="1" w:tplc="08090003">
      <w:start w:val="1"/>
      <w:numFmt w:val="bullet"/>
      <w:lvlText w:val="o"/>
      <w:lvlJc w:val="left"/>
      <w:pPr>
        <w:ind w:left="3567" w:hanging="360"/>
      </w:pPr>
      <w:rPr>
        <w:rFonts w:hint="default" w:ascii="Courier New" w:hAnsi="Courier New" w:cs="Courier New"/>
      </w:rPr>
    </w:lvl>
    <w:lvl w:ilvl="2" w:tplc="08090005" w:tentative="1">
      <w:start w:val="1"/>
      <w:numFmt w:val="bullet"/>
      <w:lvlText w:val=""/>
      <w:lvlJc w:val="left"/>
      <w:pPr>
        <w:ind w:left="4287" w:hanging="360"/>
      </w:pPr>
      <w:rPr>
        <w:rFonts w:hint="default" w:ascii="Wingdings" w:hAnsi="Wingdings"/>
      </w:rPr>
    </w:lvl>
    <w:lvl w:ilvl="3" w:tplc="08090001" w:tentative="1">
      <w:start w:val="1"/>
      <w:numFmt w:val="bullet"/>
      <w:lvlText w:val=""/>
      <w:lvlJc w:val="left"/>
      <w:pPr>
        <w:ind w:left="5007" w:hanging="360"/>
      </w:pPr>
      <w:rPr>
        <w:rFonts w:hint="default" w:ascii="Symbol" w:hAnsi="Symbol"/>
      </w:rPr>
    </w:lvl>
    <w:lvl w:ilvl="4" w:tplc="08090003" w:tentative="1">
      <w:start w:val="1"/>
      <w:numFmt w:val="bullet"/>
      <w:lvlText w:val="o"/>
      <w:lvlJc w:val="left"/>
      <w:pPr>
        <w:ind w:left="5727" w:hanging="360"/>
      </w:pPr>
      <w:rPr>
        <w:rFonts w:hint="default" w:ascii="Courier New" w:hAnsi="Courier New" w:cs="Courier New"/>
      </w:rPr>
    </w:lvl>
    <w:lvl w:ilvl="5" w:tplc="08090005" w:tentative="1">
      <w:start w:val="1"/>
      <w:numFmt w:val="bullet"/>
      <w:lvlText w:val=""/>
      <w:lvlJc w:val="left"/>
      <w:pPr>
        <w:ind w:left="6447" w:hanging="360"/>
      </w:pPr>
      <w:rPr>
        <w:rFonts w:hint="default" w:ascii="Wingdings" w:hAnsi="Wingdings"/>
      </w:rPr>
    </w:lvl>
    <w:lvl w:ilvl="6" w:tplc="08090001" w:tentative="1">
      <w:start w:val="1"/>
      <w:numFmt w:val="bullet"/>
      <w:lvlText w:val=""/>
      <w:lvlJc w:val="left"/>
      <w:pPr>
        <w:ind w:left="7167" w:hanging="360"/>
      </w:pPr>
      <w:rPr>
        <w:rFonts w:hint="default" w:ascii="Symbol" w:hAnsi="Symbol"/>
      </w:rPr>
    </w:lvl>
    <w:lvl w:ilvl="7" w:tplc="08090003" w:tentative="1">
      <w:start w:val="1"/>
      <w:numFmt w:val="bullet"/>
      <w:lvlText w:val="o"/>
      <w:lvlJc w:val="left"/>
      <w:pPr>
        <w:ind w:left="7887" w:hanging="360"/>
      </w:pPr>
      <w:rPr>
        <w:rFonts w:hint="default" w:ascii="Courier New" w:hAnsi="Courier New" w:cs="Courier New"/>
      </w:rPr>
    </w:lvl>
    <w:lvl w:ilvl="8" w:tplc="08090005" w:tentative="1">
      <w:start w:val="1"/>
      <w:numFmt w:val="bullet"/>
      <w:lvlText w:val=""/>
      <w:lvlJc w:val="left"/>
      <w:pPr>
        <w:ind w:left="8607" w:hanging="360"/>
      </w:pPr>
      <w:rPr>
        <w:rFonts w:hint="default" w:ascii="Wingdings" w:hAnsi="Wingdings"/>
      </w:rPr>
    </w:lvl>
  </w:abstractNum>
  <w:abstractNum w:abstractNumId="16" w15:restartNumberingAfterBreak="0">
    <w:nsid w:val="53E2553E"/>
    <w:multiLevelType w:val="hybridMultilevel"/>
    <w:tmpl w:val="DD6E5F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9D5000D"/>
    <w:multiLevelType w:val="hybridMultilevel"/>
    <w:tmpl w:val="60DA0254"/>
    <w:lvl w:ilvl="0" w:tplc="08090001">
      <w:start w:val="1"/>
      <w:numFmt w:val="bullet"/>
      <w:lvlText w:val=""/>
      <w:lvlJc w:val="left"/>
      <w:pPr>
        <w:ind w:left="2880" w:hanging="360"/>
      </w:pPr>
      <w:rPr>
        <w:rFonts w:hint="default" w:ascii="Symbol" w:hAnsi="Symbol"/>
      </w:rPr>
    </w:lvl>
    <w:lvl w:ilvl="1" w:tplc="08090003" w:tentative="1">
      <w:start w:val="1"/>
      <w:numFmt w:val="bullet"/>
      <w:lvlText w:val="o"/>
      <w:lvlJc w:val="left"/>
      <w:pPr>
        <w:ind w:left="3600" w:hanging="360"/>
      </w:pPr>
      <w:rPr>
        <w:rFonts w:hint="default" w:ascii="Courier New" w:hAnsi="Courier New" w:cs="Courier New"/>
      </w:rPr>
    </w:lvl>
    <w:lvl w:ilvl="2" w:tplc="08090005" w:tentative="1">
      <w:start w:val="1"/>
      <w:numFmt w:val="bullet"/>
      <w:lvlText w:val=""/>
      <w:lvlJc w:val="left"/>
      <w:pPr>
        <w:ind w:left="4320" w:hanging="360"/>
      </w:pPr>
      <w:rPr>
        <w:rFonts w:hint="default" w:ascii="Wingdings" w:hAnsi="Wingdings"/>
      </w:rPr>
    </w:lvl>
    <w:lvl w:ilvl="3" w:tplc="08090001" w:tentative="1">
      <w:start w:val="1"/>
      <w:numFmt w:val="bullet"/>
      <w:lvlText w:val=""/>
      <w:lvlJc w:val="left"/>
      <w:pPr>
        <w:ind w:left="5040" w:hanging="360"/>
      </w:pPr>
      <w:rPr>
        <w:rFonts w:hint="default" w:ascii="Symbol" w:hAnsi="Symbol"/>
      </w:rPr>
    </w:lvl>
    <w:lvl w:ilvl="4" w:tplc="08090003" w:tentative="1">
      <w:start w:val="1"/>
      <w:numFmt w:val="bullet"/>
      <w:lvlText w:val="o"/>
      <w:lvlJc w:val="left"/>
      <w:pPr>
        <w:ind w:left="5760" w:hanging="360"/>
      </w:pPr>
      <w:rPr>
        <w:rFonts w:hint="default" w:ascii="Courier New" w:hAnsi="Courier New" w:cs="Courier New"/>
      </w:rPr>
    </w:lvl>
    <w:lvl w:ilvl="5" w:tplc="08090005" w:tentative="1">
      <w:start w:val="1"/>
      <w:numFmt w:val="bullet"/>
      <w:lvlText w:val=""/>
      <w:lvlJc w:val="left"/>
      <w:pPr>
        <w:ind w:left="6480" w:hanging="360"/>
      </w:pPr>
      <w:rPr>
        <w:rFonts w:hint="default" w:ascii="Wingdings" w:hAnsi="Wingdings"/>
      </w:rPr>
    </w:lvl>
    <w:lvl w:ilvl="6" w:tplc="08090001" w:tentative="1">
      <w:start w:val="1"/>
      <w:numFmt w:val="bullet"/>
      <w:lvlText w:val=""/>
      <w:lvlJc w:val="left"/>
      <w:pPr>
        <w:ind w:left="7200" w:hanging="360"/>
      </w:pPr>
      <w:rPr>
        <w:rFonts w:hint="default" w:ascii="Symbol" w:hAnsi="Symbol"/>
      </w:rPr>
    </w:lvl>
    <w:lvl w:ilvl="7" w:tplc="08090003" w:tentative="1">
      <w:start w:val="1"/>
      <w:numFmt w:val="bullet"/>
      <w:lvlText w:val="o"/>
      <w:lvlJc w:val="left"/>
      <w:pPr>
        <w:ind w:left="7920" w:hanging="360"/>
      </w:pPr>
      <w:rPr>
        <w:rFonts w:hint="default" w:ascii="Courier New" w:hAnsi="Courier New" w:cs="Courier New"/>
      </w:rPr>
    </w:lvl>
    <w:lvl w:ilvl="8" w:tplc="08090005" w:tentative="1">
      <w:start w:val="1"/>
      <w:numFmt w:val="bullet"/>
      <w:lvlText w:val=""/>
      <w:lvlJc w:val="left"/>
      <w:pPr>
        <w:ind w:left="8640" w:hanging="360"/>
      </w:pPr>
      <w:rPr>
        <w:rFonts w:hint="default" w:ascii="Wingdings" w:hAnsi="Wingdings"/>
      </w:rPr>
    </w:lvl>
  </w:abstractNum>
  <w:abstractNum w:abstractNumId="18" w15:restartNumberingAfterBreak="0">
    <w:nsid w:val="615545C8"/>
    <w:multiLevelType w:val="hybridMultilevel"/>
    <w:tmpl w:val="BEF096C2"/>
    <w:lvl w:ilvl="0" w:tplc="41B676B8">
      <w:numFmt w:val="bullet"/>
      <w:lvlText w:val="•"/>
      <w:lvlJc w:val="left"/>
      <w:pPr>
        <w:ind w:left="1080" w:hanging="360"/>
      </w:pPr>
      <w:rPr>
        <w:rFonts w:hint="default" w:ascii="Calibri" w:hAnsi="Calibri" w:cs="Calibri" w:eastAsiaTheme="minorHAns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9" w15:restartNumberingAfterBreak="0">
    <w:nsid w:val="650C54CC"/>
    <w:multiLevelType w:val="hybridMultilevel"/>
    <w:tmpl w:val="CA0A63EA"/>
    <w:lvl w:ilvl="0" w:tplc="08090001">
      <w:start w:val="1"/>
      <w:numFmt w:val="bullet"/>
      <w:lvlText w:val=""/>
      <w:lvlJc w:val="left"/>
      <w:pPr>
        <w:ind w:left="2520" w:hanging="360"/>
      </w:pPr>
      <w:rPr>
        <w:rFonts w:hint="default" w:ascii="Symbol" w:hAnsi="Symbol"/>
      </w:rPr>
    </w:lvl>
    <w:lvl w:ilvl="1" w:tplc="08090003" w:tentative="1">
      <w:start w:val="1"/>
      <w:numFmt w:val="bullet"/>
      <w:lvlText w:val="o"/>
      <w:lvlJc w:val="left"/>
      <w:pPr>
        <w:ind w:left="3240" w:hanging="360"/>
      </w:pPr>
      <w:rPr>
        <w:rFonts w:hint="default" w:ascii="Courier New" w:hAnsi="Courier New" w:cs="Courier New"/>
      </w:rPr>
    </w:lvl>
    <w:lvl w:ilvl="2" w:tplc="08090005" w:tentative="1">
      <w:start w:val="1"/>
      <w:numFmt w:val="bullet"/>
      <w:lvlText w:val=""/>
      <w:lvlJc w:val="left"/>
      <w:pPr>
        <w:ind w:left="3960" w:hanging="360"/>
      </w:pPr>
      <w:rPr>
        <w:rFonts w:hint="default" w:ascii="Wingdings" w:hAnsi="Wingdings"/>
      </w:rPr>
    </w:lvl>
    <w:lvl w:ilvl="3" w:tplc="08090001" w:tentative="1">
      <w:start w:val="1"/>
      <w:numFmt w:val="bullet"/>
      <w:lvlText w:val=""/>
      <w:lvlJc w:val="left"/>
      <w:pPr>
        <w:ind w:left="4680" w:hanging="360"/>
      </w:pPr>
      <w:rPr>
        <w:rFonts w:hint="default" w:ascii="Symbol" w:hAnsi="Symbol"/>
      </w:rPr>
    </w:lvl>
    <w:lvl w:ilvl="4" w:tplc="08090003" w:tentative="1">
      <w:start w:val="1"/>
      <w:numFmt w:val="bullet"/>
      <w:lvlText w:val="o"/>
      <w:lvlJc w:val="left"/>
      <w:pPr>
        <w:ind w:left="5400" w:hanging="360"/>
      </w:pPr>
      <w:rPr>
        <w:rFonts w:hint="default" w:ascii="Courier New" w:hAnsi="Courier New" w:cs="Courier New"/>
      </w:rPr>
    </w:lvl>
    <w:lvl w:ilvl="5" w:tplc="08090005" w:tentative="1">
      <w:start w:val="1"/>
      <w:numFmt w:val="bullet"/>
      <w:lvlText w:val=""/>
      <w:lvlJc w:val="left"/>
      <w:pPr>
        <w:ind w:left="6120" w:hanging="360"/>
      </w:pPr>
      <w:rPr>
        <w:rFonts w:hint="default" w:ascii="Wingdings" w:hAnsi="Wingdings"/>
      </w:rPr>
    </w:lvl>
    <w:lvl w:ilvl="6" w:tplc="08090001" w:tentative="1">
      <w:start w:val="1"/>
      <w:numFmt w:val="bullet"/>
      <w:lvlText w:val=""/>
      <w:lvlJc w:val="left"/>
      <w:pPr>
        <w:ind w:left="6840" w:hanging="360"/>
      </w:pPr>
      <w:rPr>
        <w:rFonts w:hint="default" w:ascii="Symbol" w:hAnsi="Symbol"/>
      </w:rPr>
    </w:lvl>
    <w:lvl w:ilvl="7" w:tplc="08090003" w:tentative="1">
      <w:start w:val="1"/>
      <w:numFmt w:val="bullet"/>
      <w:lvlText w:val="o"/>
      <w:lvlJc w:val="left"/>
      <w:pPr>
        <w:ind w:left="7560" w:hanging="360"/>
      </w:pPr>
      <w:rPr>
        <w:rFonts w:hint="default" w:ascii="Courier New" w:hAnsi="Courier New" w:cs="Courier New"/>
      </w:rPr>
    </w:lvl>
    <w:lvl w:ilvl="8" w:tplc="08090005" w:tentative="1">
      <w:start w:val="1"/>
      <w:numFmt w:val="bullet"/>
      <w:lvlText w:val=""/>
      <w:lvlJc w:val="left"/>
      <w:pPr>
        <w:ind w:left="8280" w:hanging="360"/>
      </w:pPr>
      <w:rPr>
        <w:rFonts w:hint="default" w:ascii="Wingdings" w:hAnsi="Wingdings"/>
      </w:rPr>
    </w:lvl>
  </w:abstractNum>
  <w:abstractNum w:abstractNumId="20" w15:restartNumberingAfterBreak="0">
    <w:nsid w:val="66690CBB"/>
    <w:multiLevelType w:val="hybridMultilevel"/>
    <w:tmpl w:val="DE5AC360"/>
    <w:lvl w:ilvl="0" w:tplc="08090001">
      <w:start w:val="1"/>
      <w:numFmt w:val="bullet"/>
      <w:lvlText w:val=""/>
      <w:lvlJc w:val="left"/>
      <w:pPr>
        <w:ind w:left="2160" w:hanging="360"/>
      </w:pPr>
      <w:rPr>
        <w:rFonts w:hint="default" w:ascii="Symbol" w:hAnsi="Symbol"/>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21" w15:restartNumberingAfterBreak="0">
    <w:nsid w:val="68C520E1"/>
    <w:multiLevelType w:val="hybridMultilevel"/>
    <w:tmpl w:val="0F00F94C"/>
    <w:lvl w:ilvl="0" w:tplc="E95AA74E">
      <w:start w:val="1"/>
      <w:numFmt w:val="bullet"/>
      <w:pStyle w:val="BSFBullet2"/>
      <w:lvlText w:val="●"/>
      <w:lvlJc w:val="left"/>
      <w:pPr>
        <w:ind w:left="1077" w:hanging="360"/>
      </w:pPr>
      <w:rPr>
        <w:rFonts w:hint="default" w:ascii="Arial" w:hAnsi="Arial"/>
        <w:color w:val="1F497D"/>
        <w:sz w:val="22"/>
      </w:rPr>
    </w:lvl>
    <w:lvl w:ilvl="1" w:tplc="08090003" w:tentative="1">
      <w:start w:val="1"/>
      <w:numFmt w:val="bullet"/>
      <w:lvlText w:val="o"/>
      <w:lvlJc w:val="left"/>
      <w:pPr>
        <w:ind w:left="1797" w:hanging="360"/>
      </w:pPr>
      <w:rPr>
        <w:rFonts w:hint="default" w:ascii="Courier New" w:hAnsi="Courier New" w:cs="Courier New"/>
      </w:rPr>
    </w:lvl>
    <w:lvl w:ilvl="2" w:tplc="08090005" w:tentative="1">
      <w:start w:val="1"/>
      <w:numFmt w:val="bullet"/>
      <w:lvlText w:val=""/>
      <w:lvlJc w:val="left"/>
      <w:pPr>
        <w:ind w:left="2517" w:hanging="360"/>
      </w:pPr>
      <w:rPr>
        <w:rFonts w:hint="default" w:ascii="Wingdings" w:hAnsi="Wingdings"/>
      </w:rPr>
    </w:lvl>
    <w:lvl w:ilvl="3" w:tplc="08090001" w:tentative="1">
      <w:start w:val="1"/>
      <w:numFmt w:val="bullet"/>
      <w:lvlText w:val=""/>
      <w:lvlJc w:val="left"/>
      <w:pPr>
        <w:ind w:left="3237" w:hanging="360"/>
      </w:pPr>
      <w:rPr>
        <w:rFonts w:hint="default" w:ascii="Symbol" w:hAnsi="Symbol"/>
      </w:rPr>
    </w:lvl>
    <w:lvl w:ilvl="4" w:tplc="08090003" w:tentative="1">
      <w:start w:val="1"/>
      <w:numFmt w:val="bullet"/>
      <w:lvlText w:val="o"/>
      <w:lvlJc w:val="left"/>
      <w:pPr>
        <w:ind w:left="3957" w:hanging="360"/>
      </w:pPr>
      <w:rPr>
        <w:rFonts w:hint="default" w:ascii="Courier New" w:hAnsi="Courier New" w:cs="Courier New"/>
      </w:rPr>
    </w:lvl>
    <w:lvl w:ilvl="5" w:tplc="08090005" w:tentative="1">
      <w:start w:val="1"/>
      <w:numFmt w:val="bullet"/>
      <w:lvlText w:val=""/>
      <w:lvlJc w:val="left"/>
      <w:pPr>
        <w:ind w:left="4677" w:hanging="360"/>
      </w:pPr>
      <w:rPr>
        <w:rFonts w:hint="default" w:ascii="Wingdings" w:hAnsi="Wingdings"/>
      </w:rPr>
    </w:lvl>
    <w:lvl w:ilvl="6" w:tplc="08090001" w:tentative="1">
      <w:start w:val="1"/>
      <w:numFmt w:val="bullet"/>
      <w:lvlText w:val=""/>
      <w:lvlJc w:val="left"/>
      <w:pPr>
        <w:ind w:left="5397" w:hanging="360"/>
      </w:pPr>
      <w:rPr>
        <w:rFonts w:hint="default" w:ascii="Symbol" w:hAnsi="Symbol"/>
      </w:rPr>
    </w:lvl>
    <w:lvl w:ilvl="7" w:tplc="08090003" w:tentative="1">
      <w:start w:val="1"/>
      <w:numFmt w:val="bullet"/>
      <w:lvlText w:val="o"/>
      <w:lvlJc w:val="left"/>
      <w:pPr>
        <w:ind w:left="6117" w:hanging="360"/>
      </w:pPr>
      <w:rPr>
        <w:rFonts w:hint="default" w:ascii="Courier New" w:hAnsi="Courier New" w:cs="Courier New"/>
      </w:rPr>
    </w:lvl>
    <w:lvl w:ilvl="8" w:tplc="08090005" w:tentative="1">
      <w:start w:val="1"/>
      <w:numFmt w:val="bullet"/>
      <w:lvlText w:val=""/>
      <w:lvlJc w:val="left"/>
      <w:pPr>
        <w:ind w:left="6837" w:hanging="360"/>
      </w:pPr>
      <w:rPr>
        <w:rFonts w:hint="default" w:ascii="Wingdings" w:hAnsi="Wingdings"/>
      </w:rPr>
    </w:lvl>
  </w:abstractNum>
  <w:abstractNum w:abstractNumId="22" w15:restartNumberingAfterBreak="0">
    <w:nsid w:val="6B10003F"/>
    <w:multiLevelType w:val="multilevel"/>
    <w:tmpl w:val="3E5C9868"/>
    <w:lvl w:ilvl="0">
      <w:start w:val="1"/>
      <w:numFmt w:val="decimal"/>
      <w:lvlText w:val="%1"/>
      <w:lvlJc w:val="left"/>
      <w:pPr>
        <w:ind w:left="435" w:hanging="435"/>
      </w:pPr>
      <w:rPr>
        <w:rFonts w:hint="default"/>
      </w:rPr>
    </w:lvl>
    <w:lvl w:ilvl="1">
      <w:start w:val="2"/>
      <w:numFmt w:val="decimal"/>
      <w:lvlText w:val="%1.%2"/>
      <w:lvlJc w:val="left"/>
      <w:pPr>
        <w:ind w:left="1155" w:hanging="435"/>
      </w:pPr>
      <w:rPr>
        <w:rFonts w:hint="default"/>
      </w:rPr>
    </w:lvl>
    <w:lvl w:ilvl="2">
      <w:start w:val="6"/>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3" w15:restartNumberingAfterBreak="0">
    <w:nsid w:val="6D22769D"/>
    <w:multiLevelType w:val="multilevel"/>
    <w:tmpl w:val="A4B2DDA0"/>
    <w:lvl w:ilvl="0">
      <w:start w:val="1"/>
      <w:numFmt w:val="decimal"/>
      <w:lvlText w:val="%1"/>
      <w:lvlJc w:val="left"/>
      <w:pPr>
        <w:ind w:left="435" w:hanging="435"/>
      </w:pPr>
      <w:rPr>
        <w:rFonts w:hint="default"/>
      </w:rPr>
    </w:lvl>
    <w:lvl w:ilvl="1">
      <w:start w:val="4"/>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4" w15:restartNumberingAfterBreak="0">
    <w:nsid w:val="7069409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38D47F6"/>
    <w:multiLevelType w:val="multilevel"/>
    <w:tmpl w:val="17B8603C"/>
    <w:lvl w:ilvl="0">
      <w:start w:val="1"/>
      <w:numFmt w:val="decimal"/>
      <w:lvlText w:val="%1"/>
      <w:lvlJc w:val="left"/>
      <w:pPr>
        <w:ind w:left="435" w:hanging="435"/>
      </w:pPr>
      <w:rPr>
        <w:rFonts w:hint="default"/>
      </w:rPr>
    </w:lvl>
    <w:lvl w:ilvl="1">
      <w:start w:val="7"/>
      <w:numFmt w:val="decimal"/>
      <w:lvlText w:val="%1.%2"/>
      <w:lvlJc w:val="left"/>
      <w:pPr>
        <w:ind w:left="1155" w:hanging="435"/>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15:restartNumberingAfterBreak="0">
    <w:nsid w:val="74064D08"/>
    <w:multiLevelType w:val="hybridMultilevel"/>
    <w:tmpl w:val="C520ED1C"/>
    <w:lvl w:ilvl="0" w:tplc="08090001">
      <w:start w:val="1"/>
      <w:numFmt w:val="bullet"/>
      <w:lvlText w:val=""/>
      <w:lvlJc w:val="left"/>
      <w:pPr>
        <w:ind w:left="2160" w:hanging="360"/>
      </w:pPr>
      <w:rPr>
        <w:rFonts w:hint="default" w:ascii="Symbol" w:hAnsi="Symbol"/>
      </w:rPr>
    </w:lvl>
    <w:lvl w:ilvl="1" w:tplc="1316A5EA">
      <w:start w:val="1"/>
      <w:numFmt w:val="bullet"/>
      <w:lvlText w:val="o"/>
      <w:lvlJc w:val="left"/>
      <w:pPr>
        <w:ind w:left="2880" w:hanging="360"/>
      </w:pPr>
      <w:rPr>
        <w:rFonts w:hint="default" w:ascii="Courier New" w:hAnsi="Courier New" w:cs="Courier New"/>
        <w:color w:val="auto"/>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27" w15:restartNumberingAfterBreak="0">
    <w:nsid w:val="7ADC377C"/>
    <w:multiLevelType w:val="hybridMultilevel"/>
    <w:tmpl w:val="FFFFFFFF"/>
    <w:lvl w:ilvl="0" w:tplc="DF0C9406">
      <w:start w:val="1"/>
      <w:numFmt w:val="decimal"/>
      <w:lvlText w:val="%1."/>
      <w:lvlJc w:val="left"/>
      <w:pPr>
        <w:ind w:left="720" w:hanging="360"/>
      </w:pPr>
    </w:lvl>
    <w:lvl w:ilvl="1" w:tplc="39D2BA90">
      <w:start w:val="1"/>
      <w:numFmt w:val="lowerLetter"/>
      <w:lvlText w:val="%2."/>
      <w:lvlJc w:val="left"/>
      <w:pPr>
        <w:ind w:left="1440" w:hanging="360"/>
      </w:pPr>
    </w:lvl>
    <w:lvl w:ilvl="2" w:tplc="AAA03156">
      <w:start w:val="1"/>
      <w:numFmt w:val="lowerRoman"/>
      <w:lvlText w:val="%3."/>
      <w:lvlJc w:val="right"/>
      <w:pPr>
        <w:ind w:left="2160" w:hanging="180"/>
      </w:pPr>
    </w:lvl>
    <w:lvl w:ilvl="3" w:tplc="335E0644">
      <w:start w:val="1"/>
      <w:numFmt w:val="decimal"/>
      <w:lvlText w:val="%4."/>
      <w:lvlJc w:val="left"/>
      <w:pPr>
        <w:ind w:left="2880" w:hanging="360"/>
      </w:pPr>
    </w:lvl>
    <w:lvl w:ilvl="4" w:tplc="B1C0AF70">
      <w:start w:val="1"/>
      <w:numFmt w:val="lowerLetter"/>
      <w:lvlText w:val="%5."/>
      <w:lvlJc w:val="left"/>
      <w:pPr>
        <w:ind w:left="3600" w:hanging="360"/>
      </w:pPr>
    </w:lvl>
    <w:lvl w:ilvl="5" w:tplc="CABE712C">
      <w:start w:val="1"/>
      <w:numFmt w:val="lowerRoman"/>
      <w:lvlText w:val="%6."/>
      <w:lvlJc w:val="right"/>
      <w:pPr>
        <w:ind w:left="4320" w:hanging="180"/>
      </w:pPr>
    </w:lvl>
    <w:lvl w:ilvl="6" w:tplc="06EAC116">
      <w:start w:val="1"/>
      <w:numFmt w:val="decimal"/>
      <w:lvlText w:val="%7."/>
      <w:lvlJc w:val="left"/>
      <w:pPr>
        <w:ind w:left="5040" w:hanging="360"/>
      </w:pPr>
    </w:lvl>
    <w:lvl w:ilvl="7" w:tplc="0DF24B28">
      <w:start w:val="1"/>
      <w:numFmt w:val="lowerLetter"/>
      <w:lvlText w:val="%8."/>
      <w:lvlJc w:val="left"/>
      <w:pPr>
        <w:ind w:left="5760" w:hanging="360"/>
      </w:pPr>
    </w:lvl>
    <w:lvl w:ilvl="8" w:tplc="C3F66F34">
      <w:start w:val="1"/>
      <w:numFmt w:val="lowerRoman"/>
      <w:lvlText w:val="%9."/>
      <w:lvlJc w:val="right"/>
      <w:pPr>
        <w:ind w:left="6480" w:hanging="180"/>
      </w:pPr>
    </w:lvl>
  </w:abstractNum>
  <w:num w:numId="1" w16cid:durableId="949630401">
    <w:abstractNumId w:val="11"/>
  </w:num>
  <w:num w:numId="2" w16cid:durableId="1708604570">
    <w:abstractNumId w:val="1"/>
  </w:num>
  <w:num w:numId="3" w16cid:durableId="1805155743">
    <w:abstractNumId w:val="2"/>
  </w:num>
  <w:num w:numId="4" w16cid:durableId="1311637691">
    <w:abstractNumId w:val="0"/>
  </w:num>
  <w:num w:numId="5" w16cid:durableId="1456560043">
    <w:abstractNumId w:val="21"/>
  </w:num>
  <w:num w:numId="6" w16cid:durableId="538855959">
    <w:abstractNumId w:val="13"/>
  </w:num>
  <w:num w:numId="7" w16cid:durableId="240678481">
    <w:abstractNumId w:val="24"/>
  </w:num>
  <w:num w:numId="8" w16cid:durableId="601912396">
    <w:abstractNumId w:val="7"/>
  </w:num>
  <w:num w:numId="9" w16cid:durableId="1978606396">
    <w:abstractNumId w:val="15"/>
  </w:num>
  <w:num w:numId="10" w16cid:durableId="2031566958">
    <w:abstractNumId w:val="22"/>
  </w:num>
  <w:num w:numId="11" w16cid:durableId="1603339167">
    <w:abstractNumId w:val="25"/>
  </w:num>
  <w:num w:numId="12" w16cid:durableId="595795188">
    <w:abstractNumId w:val="19"/>
  </w:num>
  <w:num w:numId="13" w16cid:durableId="190723216">
    <w:abstractNumId w:val="5"/>
  </w:num>
  <w:num w:numId="14" w16cid:durableId="1469129143">
    <w:abstractNumId w:val="23"/>
  </w:num>
  <w:num w:numId="15" w16cid:durableId="539905317">
    <w:abstractNumId w:val="6"/>
  </w:num>
  <w:num w:numId="16" w16cid:durableId="1712919537">
    <w:abstractNumId w:val="10"/>
  </w:num>
  <w:num w:numId="17" w16cid:durableId="1790078048">
    <w:abstractNumId w:val="17"/>
  </w:num>
  <w:num w:numId="18" w16cid:durableId="983855637">
    <w:abstractNumId w:val="9"/>
  </w:num>
  <w:num w:numId="19" w16cid:durableId="1570262021">
    <w:abstractNumId w:val="12"/>
  </w:num>
  <w:num w:numId="20" w16cid:durableId="964702583">
    <w:abstractNumId w:val="3"/>
  </w:num>
  <w:num w:numId="21" w16cid:durableId="418791038">
    <w:abstractNumId w:val="20"/>
  </w:num>
  <w:num w:numId="22" w16cid:durableId="196158816">
    <w:abstractNumId w:val="8"/>
  </w:num>
  <w:num w:numId="23" w16cid:durableId="1416707254">
    <w:abstractNumId w:val="26"/>
  </w:num>
  <w:num w:numId="24" w16cid:durableId="999312201">
    <w:abstractNumId w:val="4"/>
  </w:num>
  <w:num w:numId="25" w16cid:durableId="620112198">
    <w:abstractNumId w:val="14"/>
  </w:num>
  <w:num w:numId="26" w16cid:durableId="1056124906">
    <w:abstractNumId w:val="18"/>
  </w:num>
  <w:num w:numId="27" w16cid:durableId="1158108355">
    <w:abstractNumId w:val="27"/>
  </w:num>
  <w:num w:numId="28" w16cid:durableId="1054045010">
    <w:abstractNumId w:val="16"/>
  </w:num>
  <w:numIdMacAtCleanup w:val="1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1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B4E"/>
    <w:rsid w:val="0000141E"/>
    <w:rsid w:val="00002214"/>
    <w:rsid w:val="00002DE6"/>
    <w:rsid w:val="000042C8"/>
    <w:rsid w:val="0000438A"/>
    <w:rsid w:val="00005BCD"/>
    <w:rsid w:val="0000665D"/>
    <w:rsid w:val="00006F51"/>
    <w:rsid w:val="00010718"/>
    <w:rsid w:val="00010805"/>
    <w:rsid w:val="00010F9C"/>
    <w:rsid w:val="000120BD"/>
    <w:rsid w:val="00012C41"/>
    <w:rsid w:val="0001317D"/>
    <w:rsid w:val="00013B23"/>
    <w:rsid w:val="00014CB7"/>
    <w:rsid w:val="00014EF0"/>
    <w:rsid w:val="0001526E"/>
    <w:rsid w:val="00016883"/>
    <w:rsid w:val="00016C9B"/>
    <w:rsid w:val="00021407"/>
    <w:rsid w:val="00021BA2"/>
    <w:rsid w:val="00022C8D"/>
    <w:rsid w:val="00022DD6"/>
    <w:rsid w:val="00023441"/>
    <w:rsid w:val="00025FBE"/>
    <w:rsid w:val="000271FB"/>
    <w:rsid w:val="00027EFD"/>
    <w:rsid w:val="000301DE"/>
    <w:rsid w:val="00030714"/>
    <w:rsid w:val="00031083"/>
    <w:rsid w:val="00031D61"/>
    <w:rsid w:val="00031F8C"/>
    <w:rsid w:val="0003433C"/>
    <w:rsid w:val="0003626E"/>
    <w:rsid w:val="0003743F"/>
    <w:rsid w:val="000404BD"/>
    <w:rsid w:val="000408E7"/>
    <w:rsid w:val="00041B3D"/>
    <w:rsid w:val="0004315B"/>
    <w:rsid w:val="000434B4"/>
    <w:rsid w:val="00043837"/>
    <w:rsid w:val="00043D57"/>
    <w:rsid w:val="000454EF"/>
    <w:rsid w:val="0004576A"/>
    <w:rsid w:val="00046128"/>
    <w:rsid w:val="00046495"/>
    <w:rsid w:val="00047370"/>
    <w:rsid w:val="00053F25"/>
    <w:rsid w:val="00055056"/>
    <w:rsid w:val="0005776A"/>
    <w:rsid w:val="00063584"/>
    <w:rsid w:val="00067187"/>
    <w:rsid w:val="00067C00"/>
    <w:rsid w:val="00070B8F"/>
    <w:rsid w:val="000715E4"/>
    <w:rsid w:val="00071A57"/>
    <w:rsid w:val="00071CE1"/>
    <w:rsid w:val="000749FD"/>
    <w:rsid w:val="00075A06"/>
    <w:rsid w:val="00075EAB"/>
    <w:rsid w:val="00076285"/>
    <w:rsid w:val="000767A1"/>
    <w:rsid w:val="00077A45"/>
    <w:rsid w:val="00077D0A"/>
    <w:rsid w:val="0008003B"/>
    <w:rsid w:val="00080A6F"/>
    <w:rsid w:val="00082E91"/>
    <w:rsid w:val="0008388C"/>
    <w:rsid w:val="00084EDD"/>
    <w:rsid w:val="00085CE0"/>
    <w:rsid w:val="0008601B"/>
    <w:rsid w:val="0009105D"/>
    <w:rsid w:val="000913BB"/>
    <w:rsid w:val="000913F7"/>
    <w:rsid w:val="00092338"/>
    <w:rsid w:val="00092349"/>
    <w:rsid w:val="00092D70"/>
    <w:rsid w:val="00094D22"/>
    <w:rsid w:val="000964E0"/>
    <w:rsid w:val="000A0910"/>
    <w:rsid w:val="000A26F9"/>
    <w:rsid w:val="000A3DE2"/>
    <w:rsid w:val="000A49E9"/>
    <w:rsid w:val="000A599C"/>
    <w:rsid w:val="000A6A97"/>
    <w:rsid w:val="000B2042"/>
    <w:rsid w:val="000B74D7"/>
    <w:rsid w:val="000C1EE3"/>
    <w:rsid w:val="000C3594"/>
    <w:rsid w:val="000C3670"/>
    <w:rsid w:val="000C4C3F"/>
    <w:rsid w:val="000C51B6"/>
    <w:rsid w:val="000C6869"/>
    <w:rsid w:val="000D00FE"/>
    <w:rsid w:val="000D1B84"/>
    <w:rsid w:val="000D1CB2"/>
    <w:rsid w:val="000D666B"/>
    <w:rsid w:val="000D70E5"/>
    <w:rsid w:val="000D7796"/>
    <w:rsid w:val="000E130F"/>
    <w:rsid w:val="000E1D65"/>
    <w:rsid w:val="000E4611"/>
    <w:rsid w:val="000E58F1"/>
    <w:rsid w:val="000E5C9C"/>
    <w:rsid w:val="000F0B60"/>
    <w:rsid w:val="000F0C52"/>
    <w:rsid w:val="000F15EB"/>
    <w:rsid w:val="000F1C6B"/>
    <w:rsid w:val="000F3D16"/>
    <w:rsid w:val="000F61DF"/>
    <w:rsid w:val="000F71AE"/>
    <w:rsid w:val="000F748C"/>
    <w:rsid w:val="000F78DD"/>
    <w:rsid w:val="000F7FEE"/>
    <w:rsid w:val="00101F7E"/>
    <w:rsid w:val="0010483A"/>
    <w:rsid w:val="00104938"/>
    <w:rsid w:val="00104AD1"/>
    <w:rsid w:val="00104F22"/>
    <w:rsid w:val="00107EE1"/>
    <w:rsid w:val="00107F22"/>
    <w:rsid w:val="00110FDE"/>
    <w:rsid w:val="00111905"/>
    <w:rsid w:val="00111C0D"/>
    <w:rsid w:val="00113199"/>
    <w:rsid w:val="001141B6"/>
    <w:rsid w:val="001142D0"/>
    <w:rsid w:val="00114CE8"/>
    <w:rsid w:val="0011523F"/>
    <w:rsid w:val="0011532D"/>
    <w:rsid w:val="001177DE"/>
    <w:rsid w:val="0012028A"/>
    <w:rsid w:val="00120C5A"/>
    <w:rsid w:val="00122E6A"/>
    <w:rsid w:val="00122E85"/>
    <w:rsid w:val="00123B1A"/>
    <w:rsid w:val="00124A6C"/>
    <w:rsid w:val="00124F47"/>
    <w:rsid w:val="00125EDC"/>
    <w:rsid w:val="00126BAF"/>
    <w:rsid w:val="00131992"/>
    <w:rsid w:val="00132980"/>
    <w:rsid w:val="00132C71"/>
    <w:rsid w:val="00134C35"/>
    <w:rsid w:val="001357AB"/>
    <w:rsid w:val="001367A9"/>
    <w:rsid w:val="00137054"/>
    <w:rsid w:val="00137E28"/>
    <w:rsid w:val="001450C4"/>
    <w:rsid w:val="001451CA"/>
    <w:rsid w:val="00151F7C"/>
    <w:rsid w:val="00152405"/>
    <w:rsid w:val="00155102"/>
    <w:rsid w:val="001562EC"/>
    <w:rsid w:val="001564D6"/>
    <w:rsid w:val="00156D4B"/>
    <w:rsid w:val="00160974"/>
    <w:rsid w:val="0016167C"/>
    <w:rsid w:val="00162DD5"/>
    <w:rsid w:val="0016309F"/>
    <w:rsid w:val="00163197"/>
    <w:rsid w:val="00164506"/>
    <w:rsid w:val="00164D2E"/>
    <w:rsid w:val="001652AB"/>
    <w:rsid w:val="00167658"/>
    <w:rsid w:val="00167694"/>
    <w:rsid w:val="00170B45"/>
    <w:rsid w:val="00172B7F"/>
    <w:rsid w:val="001740B9"/>
    <w:rsid w:val="00175256"/>
    <w:rsid w:val="001779E4"/>
    <w:rsid w:val="00180776"/>
    <w:rsid w:val="00181A82"/>
    <w:rsid w:val="0018382A"/>
    <w:rsid w:val="00184B58"/>
    <w:rsid w:val="00186A88"/>
    <w:rsid w:val="00191CD5"/>
    <w:rsid w:val="00192B74"/>
    <w:rsid w:val="00193014"/>
    <w:rsid w:val="00193334"/>
    <w:rsid w:val="00193814"/>
    <w:rsid w:val="001938C5"/>
    <w:rsid w:val="00193C64"/>
    <w:rsid w:val="001944B8"/>
    <w:rsid w:val="00195004"/>
    <w:rsid w:val="00196378"/>
    <w:rsid w:val="001964E4"/>
    <w:rsid w:val="00197CF8"/>
    <w:rsid w:val="001A13DF"/>
    <w:rsid w:val="001A422C"/>
    <w:rsid w:val="001A52B3"/>
    <w:rsid w:val="001A61AC"/>
    <w:rsid w:val="001A62BA"/>
    <w:rsid w:val="001A68CA"/>
    <w:rsid w:val="001A6B34"/>
    <w:rsid w:val="001A70DA"/>
    <w:rsid w:val="001B0A85"/>
    <w:rsid w:val="001B4070"/>
    <w:rsid w:val="001B487A"/>
    <w:rsid w:val="001B55FF"/>
    <w:rsid w:val="001B5F53"/>
    <w:rsid w:val="001B62EB"/>
    <w:rsid w:val="001C1284"/>
    <w:rsid w:val="001C168F"/>
    <w:rsid w:val="001C1DF7"/>
    <w:rsid w:val="001C2BD1"/>
    <w:rsid w:val="001C2CDA"/>
    <w:rsid w:val="001C56C3"/>
    <w:rsid w:val="001C5BA6"/>
    <w:rsid w:val="001C7C08"/>
    <w:rsid w:val="001D1060"/>
    <w:rsid w:val="001D4E50"/>
    <w:rsid w:val="001D4ED9"/>
    <w:rsid w:val="001E150C"/>
    <w:rsid w:val="001E4147"/>
    <w:rsid w:val="001E6269"/>
    <w:rsid w:val="001E7210"/>
    <w:rsid w:val="001E7AC4"/>
    <w:rsid w:val="001F1D00"/>
    <w:rsid w:val="001F2A0C"/>
    <w:rsid w:val="001F5C98"/>
    <w:rsid w:val="001F6502"/>
    <w:rsid w:val="001F6C87"/>
    <w:rsid w:val="001F70D2"/>
    <w:rsid w:val="00200AF8"/>
    <w:rsid w:val="00201344"/>
    <w:rsid w:val="00201BE8"/>
    <w:rsid w:val="00203706"/>
    <w:rsid w:val="002044C6"/>
    <w:rsid w:val="002044FB"/>
    <w:rsid w:val="002064F1"/>
    <w:rsid w:val="00206F7D"/>
    <w:rsid w:val="002139F9"/>
    <w:rsid w:val="00214C39"/>
    <w:rsid w:val="002157ED"/>
    <w:rsid w:val="00215EC0"/>
    <w:rsid w:val="00215FB0"/>
    <w:rsid w:val="0021708F"/>
    <w:rsid w:val="0021714A"/>
    <w:rsid w:val="00217FE3"/>
    <w:rsid w:val="00220F86"/>
    <w:rsid w:val="002222C9"/>
    <w:rsid w:val="00223108"/>
    <w:rsid w:val="00223ED0"/>
    <w:rsid w:val="00233982"/>
    <w:rsid w:val="00235315"/>
    <w:rsid w:val="00235E4A"/>
    <w:rsid w:val="00237120"/>
    <w:rsid w:val="00237393"/>
    <w:rsid w:val="002407E5"/>
    <w:rsid w:val="00240F83"/>
    <w:rsid w:val="00244124"/>
    <w:rsid w:val="00245AB4"/>
    <w:rsid w:val="002465B7"/>
    <w:rsid w:val="00246E26"/>
    <w:rsid w:val="002477BC"/>
    <w:rsid w:val="002479DC"/>
    <w:rsid w:val="002502E2"/>
    <w:rsid w:val="00250B93"/>
    <w:rsid w:val="00251297"/>
    <w:rsid w:val="002538F0"/>
    <w:rsid w:val="002562B2"/>
    <w:rsid w:val="00256B7F"/>
    <w:rsid w:val="00261216"/>
    <w:rsid w:val="00262729"/>
    <w:rsid w:val="002641D8"/>
    <w:rsid w:val="0026655B"/>
    <w:rsid w:val="002706D4"/>
    <w:rsid w:val="002730C5"/>
    <w:rsid w:val="00274BB6"/>
    <w:rsid w:val="00274C4D"/>
    <w:rsid w:val="0027689B"/>
    <w:rsid w:val="00276F37"/>
    <w:rsid w:val="0028118C"/>
    <w:rsid w:val="00283057"/>
    <w:rsid w:val="002841E2"/>
    <w:rsid w:val="00284706"/>
    <w:rsid w:val="002858B8"/>
    <w:rsid w:val="00287396"/>
    <w:rsid w:val="00287467"/>
    <w:rsid w:val="0029311B"/>
    <w:rsid w:val="00294F23"/>
    <w:rsid w:val="00295767"/>
    <w:rsid w:val="0029691D"/>
    <w:rsid w:val="002A0778"/>
    <w:rsid w:val="002A0E45"/>
    <w:rsid w:val="002A16EE"/>
    <w:rsid w:val="002A2431"/>
    <w:rsid w:val="002A4D24"/>
    <w:rsid w:val="002A4FD0"/>
    <w:rsid w:val="002A5857"/>
    <w:rsid w:val="002A5E09"/>
    <w:rsid w:val="002A665B"/>
    <w:rsid w:val="002ADE2A"/>
    <w:rsid w:val="002B1BEF"/>
    <w:rsid w:val="002B1DAB"/>
    <w:rsid w:val="002B2756"/>
    <w:rsid w:val="002B27AE"/>
    <w:rsid w:val="002B2EA6"/>
    <w:rsid w:val="002B47C3"/>
    <w:rsid w:val="002B4AA0"/>
    <w:rsid w:val="002B4ECF"/>
    <w:rsid w:val="002B5B28"/>
    <w:rsid w:val="002B693C"/>
    <w:rsid w:val="002B6D5D"/>
    <w:rsid w:val="002B7577"/>
    <w:rsid w:val="002C0A2A"/>
    <w:rsid w:val="002C20FD"/>
    <w:rsid w:val="002C29D7"/>
    <w:rsid w:val="002C3A66"/>
    <w:rsid w:val="002C3EBF"/>
    <w:rsid w:val="002C60AD"/>
    <w:rsid w:val="002C749B"/>
    <w:rsid w:val="002D23A5"/>
    <w:rsid w:val="002D303C"/>
    <w:rsid w:val="002D4E5E"/>
    <w:rsid w:val="002D67DC"/>
    <w:rsid w:val="002D6CC0"/>
    <w:rsid w:val="002D6D53"/>
    <w:rsid w:val="002D7D43"/>
    <w:rsid w:val="002E06AF"/>
    <w:rsid w:val="002E1097"/>
    <w:rsid w:val="002E1259"/>
    <w:rsid w:val="002E1C57"/>
    <w:rsid w:val="002E4EE7"/>
    <w:rsid w:val="002E6915"/>
    <w:rsid w:val="002E77B5"/>
    <w:rsid w:val="002E7C21"/>
    <w:rsid w:val="002F0C71"/>
    <w:rsid w:val="002F21F2"/>
    <w:rsid w:val="002F2266"/>
    <w:rsid w:val="002F2904"/>
    <w:rsid w:val="002F3D14"/>
    <w:rsid w:val="002F4E84"/>
    <w:rsid w:val="002F5D57"/>
    <w:rsid w:val="002F68FA"/>
    <w:rsid w:val="002F6A3D"/>
    <w:rsid w:val="002F6F6D"/>
    <w:rsid w:val="00300753"/>
    <w:rsid w:val="003068C5"/>
    <w:rsid w:val="00310B65"/>
    <w:rsid w:val="0031199A"/>
    <w:rsid w:val="0031211F"/>
    <w:rsid w:val="003127A4"/>
    <w:rsid w:val="00313131"/>
    <w:rsid w:val="0031397F"/>
    <w:rsid w:val="00315107"/>
    <w:rsid w:val="0031598C"/>
    <w:rsid w:val="00316B1C"/>
    <w:rsid w:val="00316BE9"/>
    <w:rsid w:val="00317B17"/>
    <w:rsid w:val="003215F2"/>
    <w:rsid w:val="0032316D"/>
    <w:rsid w:val="00326568"/>
    <w:rsid w:val="00326BB5"/>
    <w:rsid w:val="003274D6"/>
    <w:rsid w:val="0033094C"/>
    <w:rsid w:val="003316B6"/>
    <w:rsid w:val="00332A4E"/>
    <w:rsid w:val="003339CC"/>
    <w:rsid w:val="0034080A"/>
    <w:rsid w:val="00341014"/>
    <w:rsid w:val="003417BD"/>
    <w:rsid w:val="003442CE"/>
    <w:rsid w:val="00344A50"/>
    <w:rsid w:val="00345125"/>
    <w:rsid w:val="00345280"/>
    <w:rsid w:val="00347C3C"/>
    <w:rsid w:val="0035441C"/>
    <w:rsid w:val="00356D35"/>
    <w:rsid w:val="003573EB"/>
    <w:rsid w:val="003600A7"/>
    <w:rsid w:val="0036013D"/>
    <w:rsid w:val="0036244A"/>
    <w:rsid w:val="003635FB"/>
    <w:rsid w:val="0036602B"/>
    <w:rsid w:val="00366967"/>
    <w:rsid w:val="00370662"/>
    <w:rsid w:val="00370D73"/>
    <w:rsid w:val="00372486"/>
    <w:rsid w:val="00372FAC"/>
    <w:rsid w:val="00373597"/>
    <w:rsid w:val="00375741"/>
    <w:rsid w:val="003766E5"/>
    <w:rsid w:val="00377955"/>
    <w:rsid w:val="0038095D"/>
    <w:rsid w:val="00382D21"/>
    <w:rsid w:val="00385F12"/>
    <w:rsid w:val="00386917"/>
    <w:rsid w:val="0039045D"/>
    <w:rsid w:val="00392231"/>
    <w:rsid w:val="00392713"/>
    <w:rsid w:val="00392C45"/>
    <w:rsid w:val="00393454"/>
    <w:rsid w:val="0039376A"/>
    <w:rsid w:val="00394CFF"/>
    <w:rsid w:val="003953DB"/>
    <w:rsid w:val="00395A39"/>
    <w:rsid w:val="00397C98"/>
    <w:rsid w:val="00397CD2"/>
    <w:rsid w:val="003A0D23"/>
    <w:rsid w:val="003A10D2"/>
    <w:rsid w:val="003A29CB"/>
    <w:rsid w:val="003A3E20"/>
    <w:rsid w:val="003A4270"/>
    <w:rsid w:val="003A59DD"/>
    <w:rsid w:val="003A6634"/>
    <w:rsid w:val="003B403A"/>
    <w:rsid w:val="003B4350"/>
    <w:rsid w:val="003B4361"/>
    <w:rsid w:val="003B5276"/>
    <w:rsid w:val="003B5CF7"/>
    <w:rsid w:val="003B63EC"/>
    <w:rsid w:val="003B7A86"/>
    <w:rsid w:val="003B7C2A"/>
    <w:rsid w:val="003C12B6"/>
    <w:rsid w:val="003C1CF2"/>
    <w:rsid w:val="003C22CD"/>
    <w:rsid w:val="003C37A9"/>
    <w:rsid w:val="003C3BC6"/>
    <w:rsid w:val="003C4237"/>
    <w:rsid w:val="003C44CA"/>
    <w:rsid w:val="003C5B1F"/>
    <w:rsid w:val="003C7C47"/>
    <w:rsid w:val="003D20B6"/>
    <w:rsid w:val="003D25A1"/>
    <w:rsid w:val="003D3F79"/>
    <w:rsid w:val="003D40B8"/>
    <w:rsid w:val="003D4405"/>
    <w:rsid w:val="003D687F"/>
    <w:rsid w:val="003D68AE"/>
    <w:rsid w:val="003D6CFA"/>
    <w:rsid w:val="003D6EA4"/>
    <w:rsid w:val="003D6F0A"/>
    <w:rsid w:val="003D7058"/>
    <w:rsid w:val="003D73DE"/>
    <w:rsid w:val="003DD744"/>
    <w:rsid w:val="003E06D6"/>
    <w:rsid w:val="003E1875"/>
    <w:rsid w:val="003E215C"/>
    <w:rsid w:val="003E33D7"/>
    <w:rsid w:val="003E682E"/>
    <w:rsid w:val="003E69FB"/>
    <w:rsid w:val="003E6A6D"/>
    <w:rsid w:val="003E7301"/>
    <w:rsid w:val="003E7ED9"/>
    <w:rsid w:val="003F17FD"/>
    <w:rsid w:val="003F2381"/>
    <w:rsid w:val="003F28D6"/>
    <w:rsid w:val="003F415F"/>
    <w:rsid w:val="003F4A1A"/>
    <w:rsid w:val="003F5539"/>
    <w:rsid w:val="003F56C5"/>
    <w:rsid w:val="003F66F5"/>
    <w:rsid w:val="004037DB"/>
    <w:rsid w:val="00403848"/>
    <w:rsid w:val="004053F4"/>
    <w:rsid w:val="00406421"/>
    <w:rsid w:val="00410033"/>
    <w:rsid w:val="00410208"/>
    <w:rsid w:val="00410D3B"/>
    <w:rsid w:val="00411BD7"/>
    <w:rsid w:val="00413CA3"/>
    <w:rsid w:val="0041497F"/>
    <w:rsid w:val="00414A9D"/>
    <w:rsid w:val="00414C3A"/>
    <w:rsid w:val="00416342"/>
    <w:rsid w:val="00424390"/>
    <w:rsid w:val="004305D7"/>
    <w:rsid w:val="00432498"/>
    <w:rsid w:val="00432C6C"/>
    <w:rsid w:val="0043310A"/>
    <w:rsid w:val="00433ABE"/>
    <w:rsid w:val="00433B64"/>
    <w:rsid w:val="00434C1C"/>
    <w:rsid w:val="004354D4"/>
    <w:rsid w:val="004361AE"/>
    <w:rsid w:val="00437EED"/>
    <w:rsid w:val="00440473"/>
    <w:rsid w:val="004434F4"/>
    <w:rsid w:val="004441CD"/>
    <w:rsid w:val="00445BB9"/>
    <w:rsid w:val="00446006"/>
    <w:rsid w:val="004460C2"/>
    <w:rsid w:val="00446864"/>
    <w:rsid w:val="00447D91"/>
    <w:rsid w:val="00447E1D"/>
    <w:rsid w:val="00450BD8"/>
    <w:rsid w:val="00451AA5"/>
    <w:rsid w:val="004555F0"/>
    <w:rsid w:val="004557BA"/>
    <w:rsid w:val="00455DD3"/>
    <w:rsid w:val="0046056F"/>
    <w:rsid w:val="00460CBA"/>
    <w:rsid w:val="00461489"/>
    <w:rsid w:val="00461992"/>
    <w:rsid w:val="00462AEF"/>
    <w:rsid w:val="004645C3"/>
    <w:rsid w:val="00464E00"/>
    <w:rsid w:val="00466481"/>
    <w:rsid w:val="004671A8"/>
    <w:rsid w:val="00467F0C"/>
    <w:rsid w:val="00470BDB"/>
    <w:rsid w:val="00472576"/>
    <w:rsid w:val="00472633"/>
    <w:rsid w:val="00473345"/>
    <w:rsid w:val="004755BB"/>
    <w:rsid w:val="00476E92"/>
    <w:rsid w:val="0047741C"/>
    <w:rsid w:val="00477612"/>
    <w:rsid w:val="004776A2"/>
    <w:rsid w:val="0048074E"/>
    <w:rsid w:val="00484E27"/>
    <w:rsid w:val="00486BDB"/>
    <w:rsid w:val="00490827"/>
    <w:rsid w:val="0049374B"/>
    <w:rsid w:val="00494E4D"/>
    <w:rsid w:val="00495575"/>
    <w:rsid w:val="004A1E5D"/>
    <w:rsid w:val="004A3047"/>
    <w:rsid w:val="004A5C5C"/>
    <w:rsid w:val="004A6575"/>
    <w:rsid w:val="004A6FF9"/>
    <w:rsid w:val="004B162D"/>
    <w:rsid w:val="004C0B76"/>
    <w:rsid w:val="004C2951"/>
    <w:rsid w:val="004C3C9A"/>
    <w:rsid w:val="004C4331"/>
    <w:rsid w:val="004C439E"/>
    <w:rsid w:val="004C5108"/>
    <w:rsid w:val="004C6199"/>
    <w:rsid w:val="004C6BF9"/>
    <w:rsid w:val="004C7B7C"/>
    <w:rsid w:val="004D0F0B"/>
    <w:rsid w:val="004D2F5A"/>
    <w:rsid w:val="004D3C98"/>
    <w:rsid w:val="004D3EE7"/>
    <w:rsid w:val="004D3EEF"/>
    <w:rsid w:val="004D439B"/>
    <w:rsid w:val="004D5984"/>
    <w:rsid w:val="004D5BAB"/>
    <w:rsid w:val="004D60D6"/>
    <w:rsid w:val="004D6750"/>
    <w:rsid w:val="004D7609"/>
    <w:rsid w:val="004E18FF"/>
    <w:rsid w:val="004E2003"/>
    <w:rsid w:val="004E22D2"/>
    <w:rsid w:val="004E4BF3"/>
    <w:rsid w:val="004E5DBF"/>
    <w:rsid w:val="004E5E5C"/>
    <w:rsid w:val="004E699C"/>
    <w:rsid w:val="004E7923"/>
    <w:rsid w:val="004F0BFA"/>
    <w:rsid w:val="004F1382"/>
    <w:rsid w:val="004F1C3A"/>
    <w:rsid w:val="004F2B48"/>
    <w:rsid w:val="004F321F"/>
    <w:rsid w:val="004F396D"/>
    <w:rsid w:val="004F4F34"/>
    <w:rsid w:val="004F5262"/>
    <w:rsid w:val="004F5BE1"/>
    <w:rsid w:val="004F5DA5"/>
    <w:rsid w:val="004F7C1C"/>
    <w:rsid w:val="004F7DF5"/>
    <w:rsid w:val="005006A1"/>
    <w:rsid w:val="00500E2C"/>
    <w:rsid w:val="00501909"/>
    <w:rsid w:val="00506A1B"/>
    <w:rsid w:val="005073D9"/>
    <w:rsid w:val="00507DD4"/>
    <w:rsid w:val="00513F3A"/>
    <w:rsid w:val="0051517F"/>
    <w:rsid w:val="00515379"/>
    <w:rsid w:val="005156C2"/>
    <w:rsid w:val="00516914"/>
    <w:rsid w:val="00520312"/>
    <w:rsid w:val="0052094E"/>
    <w:rsid w:val="005216B9"/>
    <w:rsid w:val="005262B7"/>
    <w:rsid w:val="00526B4C"/>
    <w:rsid w:val="00527115"/>
    <w:rsid w:val="00530969"/>
    <w:rsid w:val="005330A8"/>
    <w:rsid w:val="00533197"/>
    <w:rsid w:val="00533776"/>
    <w:rsid w:val="0053763C"/>
    <w:rsid w:val="00540B8B"/>
    <w:rsid w:val="00541346"/>
    <w:rsid w:val="00544786"/>
    <w:rsid w:val="00546D37"/>
    <w:rsid w:val="005475E0"/>
    <w:rsid w:val="005521D1"/>
    <w:rsid w:val="00552A1C"/>
    <w:rsid w:val="00552C47"/>
    <w:rsid w:val="005535AA"/>
    <w:rsid w:val="00554965"/>
    <w:rsid w:val="00554C87"/>
    <w:rsid w:val="005612E9"/>
    <w:rsid w:val="00561337"/>
    <w:rsid w:val="00561BB4"/>
    <w:rsid w:val="00562D6E"/>
    <w:rsid w:val="00563FC0"/>
    <w:rsid w:val="00565895"/>
    <w:rsid w:val="00566292"/>
    <w:rsid w:val="00566E1B"/>
    <w:rsid w:val="00567A15"/>
    <w:rsid w:val="00570E97"/>
    <w:rsid w:val="005710A7"/>
    <w:rsid w:val="00571A75"/>
    <w:rsid w:val="005736C7"/>
    <w:rsid w:val="00573D25"/>
    <w:rsid w:val="0057541F"/>
    <w:rsid w:val="005770CC"/>
    <w:rsid w:val="005776E2"/>
    <w:rsid w:val="00577969"/>
    <w:rsid w:val="00577E0E"/>
    <w:rsid w:val="00580EAF"/>
    <w:rsid w:val="00582CB7"/>
    <w:rsid w:val="0058302D"/>
    <w:rsid w:val="00585408"/>
    <w:rsid w:val="0058676A"/>
    <w:rsid w:val="005869DC"/>
    <w:rsid w:val="00586CCF"/>
    <w:rsid w:val="005870B5"/>
    <w:rsid w:val="00587E6D"/>
    <w:rsid w:val="00591613"/>
    <w:rsid w:val="00592ECE"/>
    <w:rsid w:val="00594B33"/>
    <w:rsid w:val="00595B65"/>
    <w:rsid w:val="0059792B"/>
    <w:rsid w:val="005A0A93"/>
    <w:rsid w:val="005A1C38"/>
    <w:rsid w:val="005A1C7D"/>
    <w:rsid w:val="005A2C5D"/>
    <w:rsid w:val="005A3927"/>
    <w:rsid w:val="005A66DE"/>
    <w:rsid w:val="005A7320"/>
    <w:rsid w:val="005B1E0C"/>
    <w:rsid w:val="005B3428"/>
    <w:rsid w:val="005B69C7"/>
    <w:rsid w:val="005B6BED"/>
    <w:rsid w:val="005C0A46"/>
    <w:rsid w:val="005C0D2B"/>
    <w:rsid w:val="005C0E6F"/>
    <w:rsid w:val="005C19EC"/>
    <w:rsid w:val="005C1E59"/>
    <w:rsid w:val="005C1F51"/>
    <w:rsid w:val="005C3983"/>
    <w:rsid w:val="005C4A97"/>
    <w:rsid w:val="005C60FB"/>
    <w:rsid w:val="005C71F3"/>
    <w:rsid w:val="005D026E"/>
    <w:rsid w:val="005D0648"/>
    <w:rsid w:val="005D2EB1"/>
    <w:rsid w:val="005D436B"/>
    <w:rsid w:val="005D5F43"/>
    <w:rsid w:val="005D5F5B"/>
    <w:rsid w:val="005D75BE"/>
    <w:rsid w:val="005E1031"/>
    <w:rsid w:val="005E2FEF"/>
    <w:rsid w:val="005E3ECA"/>
    <w:rsid w:val="005E420A"/>
    <w:rsid w:val="005E4CFD"/>
    <w:rsid w:val="005E5E5B"/>
    <w:rsid w:val="005E7927"/>
    <w:rsid w:val="005F0FA4"/>
    <w:rsid w:val="005F5C50"/>
    <w:rsid w:val="005F6241"/>
    <w:rsid w:val="005F77FB"/>
    <w:rsid w:val="00600552"/>
    <w:rsid w:val="00601E89"/>
    <w:rsid w:val="00605D1B"/>
    <w:rsid w:val="006065BA"/>
    <w:rsid w:val="00612316"/>
    <w:rsid w:val="006134D1"/>
    <w:rsid w:val="00613F9F"/>
    <w:rsid w:val="00614A12"/>
    <w:rsid w:val="006219E4"/>
    <w:rsid w:val="00621B2C"/>
    <w:rsid w:val="00623B5D"/>
    <w:rsid w:val="00623DAE"/>
    <w:rsid w:val="00624036"/>
    <w:rsid w:val="00624631"/>
    <w:rsid w:val="00625154"/>
    <w:rsid w:val="00625346"/>
    <w:rsid w:val="00627118"/>
    <w:rsid w:val="00630664"/>
    <w:rsid w:val="00630C3E"/>
    <w:rsid w:val="0063124A"/>
    <w:rsid w:val="00632AAD"/>
    <w:rsid w:val="00633B83"/>
    <w:rsid w:val="00633FD3"/>
    <w:rsid w:val="00635744"/>
    <w:rsid w:val="0063615C"/>
    <w:rsid w:val="006376FE"/>
    <w:rsid w:val="0064144D"/>
    <w:rsid w:val="006438C3"/>
    <w:rsid w:val="00644F9A"/>
    <w:rsid w:val="00645089"/>
    <w:rsid w:val="00646464"/>
    <w:rsid w:val="00646A32"/>
    <w:rsid w:val="00647380"/>
    <w:rsid w:val="00647618"/>
    <w:rsid w:val="00647836"/>
    <w:rsid w:val="0065702C"/>
    <w:rsid w:val="0065714F"/>
    <w:rsid w:val="00660B3D"/>
    <w:rsid w:val="00660D46"/>
    <w:rsid w:val="006614D7"/>
    <w:rsid w:val="00661D80"/>
    <w:rsid w:val="0066376D"/>
    <w:rsid w:val="006639FA"/>
    <w:rsid w:val="00663B5D"/>
    <w:rsid w:val="0066559D"/>
    <w:rsid w:val="00665A18"/>
    <w:rsid w:val="00666BC4"/>
    <w:rsid w:val="00670EA2"/>
    <w:rsid w:val="006725F2"/>
    <w:rsid w:val="006726AD"/>
    <w:rsid w:val="0067355B"/>
    <w:rsid w:val="00673C20"/>
    <w:rsid w:val="00673D41"/>
    <w:rsid w:val="00674059"/>
    <w:rsid w:val="00674A36"/>
    <w:rsid w:val="00674CAC"/>
    <w:rsid w:val="0067580F"/>
    <w:rsid w:val="00681A2E"/>
    <w:rsid w:val="0068373B"/>
    <w:rsid w:val="00683991"/>
    <w:rsid w:val="00684B1D"/>
    <w:rsid w:val="006865AC"/>
    <w:rsid w:val="00686BFD"/>
    <w:rsid w:val="00686FCB"/>
    <w:rsid w:val="00692A43"/>
    <w:rsid w:val="0069412A"/>
    <w:rsid w:val="00694309"/>
    <w:rsid w:val="0069440A"/>
    <w:rsid w:val="006946FF"/>
    <w:rsid w:val="00696FB4"/>
    <w:rsid w:val="006971F9"/>
    <w:rsid w:val="006A20C1"/>
    <w:rsid w:val="006A3A79"/>
    <w:rsid w:val="006A6EB6"/>
    <w:rsid w:val="006B008E"/>
    <w:rsid w:val="006B0D23"/>
    <w:rsid w:val="006B390D"/>
    <w:rsid w:val="006B4ADC"/>
    <w:rsid w:val="006B70B6"/>
    <w:rsid w:val="006B7CDD"/>
    <w:rsid w:val="006C2780"/>
    <w:rsid w:val="006C3705"/>
    <w:rsid w:val="006C4872"/>
    <w:rsid w:val="006D1D9C"/>
    <w:rsid w:val="006D2E2D"/>
    <w:rsid w:val="006D381C"/>
    <w:rsid w:val="006D5418"/>
    <w:rsid w:val="006D6AF5"/>
    <w:rsid w:val="006D712E"/>
    <w:rsid w:val="006D7B4C"/>
    <w:rsid w:val="006E1824"/>
    <w:rsid w:val="006E1935"/>
    <w:rsid w:val="006E1BAE"/>
    <w:rsid w:val="006E3776"/>
    <w:rsid w:val="006E3BA0"/>
    <w:rsid w:val="006E3C17"/>
    <w:rsid w:val="006E432F"/>
    <w:rsid w:val="006E438F"/>
    <w:rsid w:val="006E51DF"/>
    <w:rsid w:val="006E7DDD"/>
    <w:rsid w:val="006F1971"/>
    <w:rsid w:val="006F3CCD"/>
    <w:rsid w:val="006F3FD1"/>
    <w:rsid w:val="006F3FF5"/>
    <w:rsid w:val="006F4CB8"/>
    <w:rsid w:val="006F7BF7"/>
    <w:rsid w:val="00700DF9"/>
    <w:rsid w:val="00702B24"/>
    <w:rsid w:val="007044B6"/>
    <w:rsid w:val="0070491D"/>
    <w:rsid w:val="00705542"/>
    <w:rsid w:val="0070636A"/>
    <w:rsid w:val="007066F9"/>
    <w:rsid w:val="00706D5E"/>
    <w:rsid w:val="00707907"/>
    <w:rsid w:val="00710800"/>
    <w:rsid w:val="00710893"/>
    <w:rsid w:val="00710CAE"/>
    <w:rsid w:val="007139DC"/>
    <w:rsid w:val="00714ED5"/>
    <w:rsid w:val="00715E49"/>
    <w:rsid w:val="007162BF"/>
    <w:rsid w:val="00716332"/>
    <w:rsid w:val="00716BDE"/>
    <w:rsid w:val="0071722A"/>
    <w:rsid w:val="00722599"/>
    <w:rsid w:val="00722EA0"/>
    <w:rsid w:val="00723389"/>
    <w:rsid w:val="007237F8"/>
    <w:rsid w:val="00723DD4"/>
    <w:rsid w:val="007246C1"/>
    <w:rsid w:val="0072616A"/>
    <w:rsid w:val="007263E3"/>
    <w:rsid w:val="00731532"/>
    <w:rsid w:val="00731E10"/>
    <w:rsid w:val="00736596"/>
    <w:rsid w:val="0073701A"/>
    <w:rsid w:val="00737662"/>
    <w:rsid w:val="0074008A"/>
    <w:rsid w:val="0074238B"/>
    <w:rsid w:val="00743D5B"/>
    <w:rsid w:val="00743F70"/>
    <w:rsid w:val="00744D56"/>
    <w:rsid w:val="00745369"/>
    <w:rsid w:val="007455C9"/>
    <w:rsid w:val="00745BF6"/>
    <w:rsid w:val="00746B4E"/>
    <w:rsid w:val="00746E29"/>
    <w:rsid w:val="00747947"/>
    <w:rsid w:val="00756FAB"/>
    <w:rsid w:val="007604DD"/>
    <w:rsid w:val="007606DD"/>
    <w:rsid w:val="00761061"/>
    <w:rsid w:val="00762F9A"/>
    <w:rsid w:val="00763A84"/>
    <w:rsid w:val="00764E3C"/>
    <w:rsid w:val="007653F0"/>
    <w:rsid w:val="00765B45"/>
    <w:rsid w:val="00766BBD"/>
    <w:rsid w:val="00767E82"/>
    <w:rsid w:val="0077233C"/>
    <w:rsid w:val="00773261"/>
    <w:rsid w:val="00773A2E"/>
    <w:rsid w:val="00773CE4"/>
    <w:rsid w:val="007750F8"/>
    <w:rsid w:val="007752A2"/>
    <w:rsid w:val="007752C9"/>
    <w:rsid w:val="00777F85"/>
    <w:rsid w:val="007802E3"/>
    <w:rsid w:val="007818AD"/>
    <w:rsid w:val="00781D7D"/>
    <w:rsid w:val="00782816"/>
    <w:rsid w:val="00784001"/>
    <w:rsid w:val="007860F9"/>
    <w:rsid w:val="00786875"/>
    <w:rsid w:val="007877CD"/>
    <w:rsid w:val="00790F4F"/>
    <w:rsid w:val="00791AD9"/>
    <w:rsid w:val="0079300B"/>
    <w:rsid w:val="00795915"/>
    <w:rsid w:val="007967CD"/>
    <w:rsid w:val="007A0614"/>
    <w:rsid w:val="007A07E3"/>
    <w:rsid w:val="007A1111"/>
    <w:rsid w:val="007A176C"/>
    <w:rsid w:val="007A3577"/>
    <w:rsid w:val="007A4350"/>
    <w:rsid w:val="007A4B12"/>
    <w:rsid w:val="007A5124"/>
    <w:rsid w:val="007A7AD2"/>
    <w:rsid w:val="007B04ED"/>
    <w:rsid w:val="007B0508"/>
    <w:rsid w:val="007B06AA"/>
    <w:rsid w:val="007B2D42"/>
    <w:rsid w:val="007B48BD"/>
    <w:rsid w:val="007B495D"/>
    <w:rsid w:val="007B4C88"/>
    <w:rsid w:val="007B58D5"/>
    <w:rsid w:val="007B7C8E"/>
    <w:rsid w:val="007C1E31"/>
    <w:rsid w:val="007C2347"/>
    <w:rsid w:val="007C2ABC"/>
    <w:rsid w:val="007C302B"/>
    <w:rsid w:val="007C33A1"/>
    <w:rsid w:val="007C45C2"/>
    <w:rsid w:val="007C4966"/>
    <w:rsid w:val="007C6E27"/>
    <w:rsid w:val="007D0BE1"/>
    <w:rsid w:val="007D1B1E"/>
    <w:rsid w:val="007D3556"/>
    <w:rsid w:val="007D65A3"/>
    <w:rsid w:val="007D79FB"/>
    <w:rsid w:val="007E0268"/>
    <w:rsid w:val="007E1178"/>
    <w:rsid w:val="007E132C"/>
    <w:rsid w:val="007E24F1"/>
    <w:rsid w:val="007E26CD"/>
    <w:rsid w:val="007E4F3B"/>
    <w:rsid w:val="007E51E3"/>
    <w:rsid w:val="007E5410"/>
    <w:rsid w:val="007F19D2"/>
    <w:rsid w:val="007F1CF5"/>
    <w:rsid w:val="007F4403"/>
    <w:rsid w:val="007F45E4"/>
    <w:rsid w:val="007F5490"/>
    <w:rsid w:val="007F669A"/>
    <w:rsid w:val="007F714D"/>
    <w:rsid w:val="007F736D"/>
    <w:rsid w:val="00800D83"/>
    <w:rsid w:val="00800E42"/>
    <w:rsid w:val="00802424"/>
    <w:rsid w:val="00803E48"/>
    <w:rsid w:val="00810701"/>
    <w:rsid w:val="0081152C"/>
    <w:rsid w:val="00814E0F"/>
    <w:rsid w:val="00815FA9"/>
    <w:rsid w:val="00817315"/>
    <w:rsid w:val="00817ACA"/>
    <w:rsid w:val="008247B7"/>
    <w:rsid w:val="008249CA"/>
    <w:rsid w:val="00824DB0"/>
    <w:rsid w:val="008251F3"/>
    <w:rsid w:val="008252A1"/>
    <w:rsid w:val="00826EE6"/>
    <w:rsid w:val="00830732"/>
    <w:rsid w:val="008322B1"/>
    <w:rsid w:val="00833380"/>
    <w:rsid w:val="00833BD6"/>
    <w:rsid w:val="00833FE8"/>
    <w:rsid w:val="00835DE9"/>
    <w:rsid w:val="008368C1"/>
    <w:rsid w:val="00840EFA"/>
    <w:rsid w:val="00841434"/>
    <w:rsid w:val="00844BB1"/>
    <w:rsid w:val="00846756"/>
    <w:rsid w:val="0084704F"/>
    <w:rsid w:val="008500B7"/>
    <w:rsid w:val="00851525"/>
    <w:rsid w:val="00852E7C"/>
    <w:rsid w:val="008538D9"/>
    <w:rsid w:val="00854321"/>
    <w:rsid w:val="0085472C"/>
    <w:rsid w:val="008549EE"/>
    <w:rsid w:val="00855E82"/>
    <w:rsid w:val="00862EBF"/>
    <w:rsid w:val="0086305E"/>
    <w:rsid w:val="00865203"/>
    <w:rsid w:val="008652BF"/>
    <w:rsid w:val="00866AF4"/>
    <w:rsid w:val="00867008"/>
    <w:rsid w:val="008701E2"/>
    <w:rsid w:val="008706FD"/>
    <w:rsid w:val="008719E2"/>
    <w:rsid w:val="0087367B"/>
    <w:rsid w:val="00873842"/>
    <w:rsid w:val="00881E55"/>
    <w:rsid w:val="00881E78"/>
    <w:rsid w:val="00882397"/>
    <w:rsid w:val="008834BD"/>
    <w:rsid w:val="008845DE"/>
    <w:rsid w:val="00884A91"/>
    <w:rsid w:val="00885A5B"/>
    <w:rsid w:val="008874A2"/>
    <w:rsid w:val="008877AB"/>
    <w:rsid w:val="00892DCF"/>
    <w:rsid w:val="00894A34"/>
    <w:rsid w:val="00895B36"/>
    <w:rsid w:val="00897F28"/>
    <w:rsid w:val="008A15BE"/>
    <w:rsid w:val="008B0B0D"/>
    <w:rsid w:val="008B11A7"/>
    <w:rsid w:val="008B2C46"/>
    <w:rsid w:val="008B31BF"/>
    <w:rsid w:val="008B6737"/>
    <w:rsid w:val="008C1554"/>
    <w:rsid w:val="008C2E4C"/>
    <w:rsid w:val="008C3C5B"/>
    <w:rsid w:val="008C4098"/>
    <w:rsid w:val="008C7972"/>
    <w:rsid w:val="008D0529"/>
    <w:rsid w:val="008D1D7D"/>
    <w:rsid w:val="008D1EE2"/>
    <w:rsid w:val="008D22CC"/>
    <w:rsid w:val="008D2467"/>
    <w:rsid w:val="008D36D0"/>
    <w:rsid w:val="008D4783"/>
    <w:rsid w:val="008D7095"/>
    <w:rsid w:val="008E157F"/>
    <w:rsid w:val="008E24CD"/>
    <w:rsid w:val="008E2A28"/>
    <w:rsid w:val="008E42A2"/>
    <w:rsid w:val="008E4F04"/>
    <w:rsid w:val="008E59E7"/>
    <w:rsid w:val="008E5BA9"/>
    <w:rsid w:val="008F1050"/>
    <w:rsid w:val="008F1167"/>
    <w:rsid w:val="008F1FA0"/>
    <w:rsid w:val="008F2114"/>
    <w:rsid w:val="008F2155"/>
    <w:rsid w:val="008F3758"/>
    <w:rsid w:val="008F60BA"/>
    <w:rsid w:val="008F683A"/>
    <w:rsid w:val="008F7C03"/>
    <w:rsid w:val="00900366"/>
    <w:rsid w:val="00900F2C"/>
    <w:rsid w:val="009012C7"/>
    <w:rsid w:val="009012C9"/>
    <w:rsid w:val="009027DD"/>
    <w:rsid w:val="00902A09"/>
    <w:rsid w:val="00902EDC"/>
    <w:rsid w:val="0090713C"/>
    <w:rsid w:val="00907E27"/>
    <w:rsid w:val="00912605"/>
    <w:rsid w:val="00912C6F"/>
    <w:rsid w:val="00912FF5"/>
    <w:rsid w:val="00915466"/>
    <w:rsid w:val="0091570E"/>
    <w:rsid w:val="00915F0F"/>
    <w:rsid w:val="009161B4"/>
    <w:rsid w:val="009164FA"/>
    <w:rsid w:val="009204ED"/>
    <w:rsid w:val="00920FA7"/>
    <w:rsid w:val="00922224"/>
    <w:rsid w:val="00922D02"/>
    <w:rsid w:val="009245D3"/>
    <w:rsid w:val="009247AD"/>
    <w:rsid w:val="0092701D"/>
    <w:rsid w:val="00927197"/>
    <w:rsid w:val="00932B34"/>
    <w:rsid w:val="00934D41"/>
    <w:rsid w:val="00934D9A"/>
    <w:rsid w:val="00936E51"/>
    <w:rsid w:val="00940500"/>
    <w:rsid w:val="00941563"/>
    <w:rsid w:val="00942D83"/>
    <w:rsid w:val="009434CA"/>
    <w:rsid w:val="00946BEE"/>
    <w:rsid w:val="009507E3"/>
    <w:rsid w:val="00953F3F"/>
    <w:rsid w:val="0095428F"/>
    <w:rsid w:val="00954F64"/>
    <w:rsid w:val="00955877"/>
    <w:rsid w:val="00956F49"/>
    <w:rsid w:val="00957270"/>
    <w:rsid w:val="00957A0E"/>
    <w:rsid w:val="00961A0E"/>
    <w:rsid w:val="00961A79"/>
    <w:rsid w:val="009634CE"/>
    <w:rsid w:val="00963D82"/>
    <w:rsid w:val="00963E9C"/>
    <w:rsid w:val="00964BAC"/>
    <w:rsid w:val="00966BC6"/>
    <w:rsid w:val="00966CB5"/>
    <w:rsid w:val="009700FF"/>
    <w:rsid w:val="009705ED"/>
    <w:rsid w:val="0097132B"/>
    <w:rsid w:val="009713F2"/>
    <w:rsid w:val="00971E34"/>
    <w:rsid w:val="009727E9"/>
    <w:rsid w:val="009755EF"/>
    <w:rsid w:val="00975911"/>
    <w:rsid w:val="00975CBD"/>
    <w:rsid w:val="009815DB"/>
    <w:rsid w:val="00982EB0"/>
    <w:rsid w:val="00983402"/>
    <w:rsid w:val="00984502"/>
    <w:rsid w:val="009845FD"/>
    <w:rsid w:val="0098460B"/>
    <w:rsid w:val="009850C5"/>
    <w:rsid w:val="00985736"/>
    <w:rsid w:val="009858DF"/>
    <w:rsid w:val="009865A3"/>
    <w:rsid w:val="00991D7A"/>
    <w:rsid w:val="009929FB"/>
    <w:rsid w:val="00993885"/>
    <w:rsid w:val="00994FA3"/>
    <w:rsid w:val="00997827"/>
    <w:rsid w:val="009A1006"/>
    <w:rsid w:val="009A2858"/>
    <w:rsid w:val="009A2EB3"/>
    <w:rsid w:val="009A3DA0"/>
    <w:rsid w:val="009A52E8"/>
    <w:rsid w:val="009A56A9"/>
    <w:rsid w:val="009A7A32"/>
    <w:rsid w:val="009B17D2"/>
    <w:rsid w:val="009B2530"/>
    <w:rsid w:val="009B3086"/>
    <w:rsid w:val="009B3CE8"/>
    <w:rsid w:val="009B4000"/>
    <w:rsid w:val="009B43F5"/>
    <w:rsid w:val="009B6A98"/>
    <w:rsid w:val="009C0178"/>
    <w:rsid w:val="009C0447"/>
    <w:rsid w:val="009C06FB"/>
    <w:rsid w:val="009C2BB2"/>
    <w:rsid w:val="009C434A"/>
    <w:rsid w:val="009C4483"/>
    <w:rsid w:val="009C54CD"/>
    <w:rsid w:val="009C5647"/>
    <w:rsid w:val="009C6995"/>
    <w:rsid w:val="009C771E"/>
    <w:rsid w:val="009D0829"/>
    <w:rsid w:val="009D0BA9"/>
    <w:rsid w:val="009D2C72"/>
    <w:rsid w:val="009D3A3E"/>
    <w:rsid w:val="009D3F30"/>
    <w:rsid w:val="009D445B"/>
    <w:rsid w:val="009D4550"/>
    <w:rsid w:val="009D504A"/>
    <w:rsid w:val="009D5FE7"/>
    <w:rsid w:val="009D6A51"/>
    <w:rsid w:val="009E013D"/>
    <w:rsid w:val="009E1059"/>
    <w:rsid w:val="009E2762"/>
    <w:rsid w:val="009E3939"/>
    <w:rsid w:val="009E4C5E"/>
    <w:rsid w:val="009E654E"/>
    <w:rsid w:val="009F1F68"/>
    <w:rsid w:val="009F218D"/>
    <w:rsid w:val="009F3233"/>
    <w:rsid w:val="009F348B"/>
    <w:rsid w:val="009F42FE"/>
    <w:rsid w:val="009F456A"/>
    <w:rsid w:val="009F4769"/>
    <w:rsid w:val="009F51BC"/>
    <w:rsid w:val="009F6077"/>
    <w:rsid w:val="009F7187"/>
    <w:rsid w:val="009F784F"/>
    <w:rsid w:val="00A0032B"/>
    <w:rsid w:val="00A021AC"/>
    <w:rsid w:val="00A02952"/>
    <w:rsid w:val="00A03C75"/>
    <w:rsid w:val="00A06514"/>
    <w:rsid w:val="00A114A9"/>
    <w:rsid w:val="00A16796"/>
    <w:rsid w:val="00A206AE"/>
    <w:rsid w:val="00A21D7E"/>
    <w:rsid w:val="00A23774"/>
    <w:rsid w:val="00A23C8F"/>
    <w:rsid w:val="00A242FD"/>
    <w:rsid w:val="00A2532C"/>
    <w:rsid w:val="00A26F48"/>
    <w:rsid w:val="00A2766F"/>
    <w:rsid w:val="00A27AEB"/>
    <w:rsid w:val="00A31D55"/>
    <w:rsid w:val="00A32AC0"/>
    <w:rsid w:val="00A356C2"/>
    <w:rsid w:val="00A41A05"/>
    <w:rsid w:val="00A42A5A"/>
    <w:rsid w:val="00A42CF0"/>
    <w:rsid w:val="00A43600"/>
    <w:rsid w:val="00A46FF6"/>
    <w:rsid w:val="00A47081"/>
    <w:rsid w:val="00A50BFE"/>
    <w:rsid w:val="00A53B72"/>
    <w:rsid w:val="00A543DC"/>
    <w:rsid w:val="00A5623E"/>
    <w:rsid w:val="00A56837"/>
    <w:rsid w:val="00A5707A"/>
    <w:rsid w:val="00A60469"/>
    <w:rsid w:val="00A60B8F"/>
    <w:rsid w:val="00A60C27"/>
    <w:rsid w:val="00A6213B"/>
    <w:rsid w:val="00A62CF6"/>
    <w:rsid w:val="00A62E59"/>
    <w:rsid w:val="00A638C8"/>
    <w:rsid w:val="00A64BF2"/>
    <w:rsid w:val="00A65481"/>
    <w:rsid w:val="00A674B6"/>
    <w:rsid w:val="00A7304C"/>
    <w:rsid w:val="00A73412"/>
    <w:rsid w:val="00A76945"/>
    <w:rsid w:val="00A776C8"/>
    <w:rsid w:val="00A77BE4"/>
    <w:rsid w:val="00A80459"/>
    <w:rsid w:val="00A80647"/>
    <w:rsid w:val="00A80AB5"/>
    <w:rsid w:val="00A81AB0"/>
    <w:rsid w:val="00A83D31"/>
    <w:rsid w:val="00A846BA"/>
    <w:rsid w:val="00A84D1D"/>
    <w:rsid w:val="00A91331"/>
    <w:rsid w:val="00A9245A"/>
    <w:rsid w:val="00A92D72"/>
    <w:rsid w:val="00A93E78"/>
    <w:rsid w:val="00A9518F"/>
    <w:rsid w:val="00A955CF"/>
    <w:rsid w:val="00A95DD3"/>
    <w:rsid w:val="00A97201"/>
    <w:rsid w:val="00AA0384"/>
    <w:rsid w:val="00AA1D17"/>
    <w:rsid w:val="00AA6865"/>
    <w:rsid w:val="00AA72A1"/>
    <w:rsid w:val="00AA7BA2"/>
    <w:rsid w:val="00AA7F21"/>
    <w:rsid w:val="00AB06FD"/>
    <w:rsid w:val="00AB0F2A"/>
    <w:rsid w:val="00AB308B"/>
    <w:rsid w:val="00AB3EDD"/>
    <w:rsid w:val="00AB4A4E"/>
    <w:rsid w:val="00AB4B2D"/>
    <w:rsid w:val="00AB4D9A"/>
    <w:rsid w:val="00AB549B"/>
    <w:rsid w:val="00AB58EE"/>
    <w:rsid w:val="00AB61D6"/>
    <w:rsid w:val="00AB78AA"/>
    <w:rsid w:val="00AB7BCB"/>
    <w:rsid w:val="00AB7E6B"/>
    <w:rsid w:val="00AC0D1C"/>
    <w:rsid w:val="00AC0D9D"/>
    <w:rsid w:val="00AC18DC"/>
    <w:rsid w:val="00AC2F69"/>
    <w:rsid w:val="00AC3B3E"/>
    <w:rsid w:val="00AC3F99"/>
    <w:rsid w:val="00AC5E26"/>
    <w:rsid w:val="00AD3BDC"/>
    <w:rsid w:val="00AD3DC8"/>
    <w:rsid w:val="00AD4D00"/>
    <w:rsid w:val="00AD6D3B"/>
    <w:rsid w:val="00AD73C8"/>
    <w:rsid w:val="00AE0B64"/>
    <w:rsid w:val="00AE29F8"/>
    <w:rsid w:val="00AE2AB3"/>
    <w:rsid w:val="00AE312C"/>
    <w:rsid w:val="00AE3D46"/>
    <w:rsid w:val="00AF0C31"/>
    <w:rsid w:val="00AF2CB0"/>
    <w:rsid w:val="00AF3D73"/>
    <w:rsid w:val="00AF4EA9"/>
    <w:rsid w:val="00AF52C7"/>
    <w:rsid w:val="00AF5662"/>
    <w:rsid w:val="00AF5C4C"/>
    <w:rsid w:val="00AF7557"/>
    <w:rsid w:val="00AF78AA"/>
    <w:rsid w:val="00B004E5"/>
    <w:rsid w:val="00B008D4"/>
    <w:rsid w:val="00B00CEE"/>
    <w:rsid w:val="00B00F99"/>
    <w:rsid w:val="00B01701"/>
    <w:rsid w:val="00B01C6B"/>
    <w:rsid w:val="00B01F94"/>
    <w:rsid w:val="00B02178"/>
    <w:rsid w:val="00B039B6"/>
    <w:rsid w:val="00B06E33"/>
    <w:rsid w:val="00B073B0"/>
    <w:rsid w:val="00B105C4"/>
    <w:rsid w:val="00B13169"/>
    <w:rsid w:val="00B13597"/>
    <w:rsid w:val="00B14634"/>
    <w:rsid w:val="00B154A2"/>
    <w:rsid w:val="00B163C9"/>
    <w:rsid w:val="00B21948"/>
    <w:rsid w:val="00B22C19"/>
    <w:rsid w:val="00B24091"/>
    <w:rsid w:val="00B25120"/>
    <w:rsid w:val="00B25334"/>
    <w:rsid w:val="00B264F3"/>
    <w:rsid w:val="00B26588"/>
    <w:rsid w:val="00B2694A"/>
    <w:rsid w:val="00B26B81"/>
    <w:rsid w:val="00B26F14"/>
    <w:rsid w:val="00B274AA"/>
    <w:rsid w:val="00B2750F"/>
    <w:rsid w:val="00B27A12"/>
    <w:rsid w:val="00B27CC3"/>
    <w:rsid w:val="00B30EB3"/>
    <w:rsid w:val="00B3136D"/>
    <w:rsid w:val="00B32CC6"/>
    <w:rsid w:val="00B32DDF"/>
    <w:rsid w:val="00B33D5E"/>
    <w:rsid w:val="00B34B4E"/>
    <w:rsid w:val="00B36D4F"/>
    <w:rsid w:val="00B40129"/>
    <w:rsid w:val="00B40CBC"/>
    <w:rsid w:val="00B41897"/>
    <w:rsid w:val="00B421B8"/>
    <w:rsid w:val="00B426B5"/>
    <w:rsid w:val="00B43189"/>
    <w:rsid w:val="00B4365C"/>
    <w:rsid w:val="00B4677B"/>
    <w:rsid w:val="00B473C8"/>
    <w:rsid w:val="00B474A6"/>
    <w:rsid w:val="00B5120E"/>
    <w:rsid w:val="00B5195B"/>
    <w:rsid w:val="00B519E7"/>
    <w:rsid w:val="00B51BD3"/>
    <w:rsid w:val="00B5416A"/>
    <w:rsid w:val="00B541BC"/>
    <w:rsid w:val="00B547D2"/>
    <w:rsid w:val="00B610B5"/>
    <w:rsid w:val="00B628B3"/>
    <w:rsid w:val="00B62EF5"/>
    <w:rsid w:val="00B6485D"/>
    <w:rsid w:val="00B64AB1"/>
    <w:rsid w:val="00B64DDD"/>
    <w:rsid w:val="00B66463"/>
    <w:rsid w:val="00B6726C"/>
    <w:rsid w:val="00B674D6"/>
    <w:rsid w:val="00B67D25"/>
    <w:rsid w:val="00B7052F"/>
    <w:rsid w:val="00B7061A"/>
    <w:rsid w:val="00B71CD2"/>
    <w:rsid w:val="00B73906"/>
    <w:rsid w:val="00B754FF"/>
    <w:rsid w:val="00B756F8"/>
    <w:rsid w:val="00B768D7"/>
    <w:rsid w:val="00B80277"/>
    <w:rsid w:val="00B8074B"/>
    <w:rsid w:val="00B81B32"/>
    <w:rsid w:val="00B8216F"/>
    <w:rsid w:val="00B82543"/>
    <w:rsid w:val="00B83237"/>
    <w:rsid w:val="00B8392D"/>
    <w:rsid w:val="00B84C39"/>
    <w:rsid w:val="00B8637B"/>
    <w:rsid w:val="00B87B1D"/>
    <w:rsid w:val="00B92665"/>
    <w:rsid w:val="00B930AE"/>
    <w:rsid w:val="00B93471"/>
    <w:rsid w:val="00B93740"/>
    <w:rsid w:val="00B93FDF"/>
    <w:rsid w:val="00B94AE6"/>
    <w:rsid w:val="00B965C2"/>
    <w:rsid w:val="00B96ADD"/>
    <w:rsid w:val="00B9791C"/>
    <w:rsid w:val="00BA1093"/>
    <w:rsid w:val="00BA1E9A"/>
    <w:rsid w:val="00BA2181"/>
    <w:rsid w:val="00BA4BB2"/>
    <w:rsid w:val="00BA6087"/>
    <w:rsid w:val="00BA75B0"/>
    <w:rsid w:val="00BA77B7"/>
    <w:rsid w:val="00BB25B5"/>
    <w:rsid w:val="00BB2BFE"/>
    <w:rsid w:val="00BB2F72"/>
    <w:rsid w:val="00BB4CFE"/>
    <w:rsid w:val="00BC0B8C"/>
    <w:rsid w:val="00BC0FCB"/>
    <w:rsid w:val="00BC413E"/>
    <w:rsid w:val="00BC4934"/>
    <w:rsid w:val="00BC5439"/>
    <w:rsid w:val="00BD03A4"/>
    <w:rsid w:val="00BD052F"/>
    <w:rsid w:val="00BD57A5"/>
    <w:rsid w:val="00BD5EFE"/>
    <w:rsid w:val="00BE041E"/>
    <w:rsid w:val="00BE0ABA"/>
    <w:rsid w:val="00BE15B5"/>
    <w:rsid w:val="00BE1779"/>
    <w:rsid w:val="00BE3FC7"/>
    <w:rsid w:val="00BE5BE0"/>
    <w:rsid w:val="00BE6A0F"/>
    <w:rsid w:val="00BE6A33"/>
    <w:rsid w:val="00BE6B19"/>
    <w:rsid w:val="00BF02F3"/>
    <w:rsid w:val="00BF190D"/>
    <w:rsid w:val="00BF2179"/>
    <w:rsid w:val="00BF2B63"/>
    <w:rsid w:val="00BF315E"/>
    <w:rsid w:val="00BF4A2B"/>
    <w:rsid w:val="00BF4D46"/>
    <w:rsid w:val="00BF5695"/>
    <w:rsid w:val="00BF6A9E"/>
    <w:rsid w:val="00C01840"/>
    <w:rsid w:val="00C02113"/>
    <w:rsid w:val="00C0405C"/>
    <w:rsid w:val="00C058E1"/>
    <w:rsid w:val="00C058FD"/>
    <w:rsid w:val="00C10DB2"/>
    <w:rsid w:val="00C110DF"/>
    <w:rsid w:val="00C11BF9"/>
    <w:rsid w:val="00C11C0B"/>
    <w:rsid w:val="00C11FF4"/>
    <w:rsid w:val="00C12692"/>
    <w:rsid w:val="00C134D5"/>
    <w:rsid w:val="00C1357F"/>
    <w:rsid w:val="00C1372C"/>
    <w:rsid w:val="00C139C6"/>
    <w:rsid w:val="00C13B3C"/>
    <w:rsid w:val="00C14FE7"/>
    <w:rsid w:val="00C15DF7"/>
    <w:rsid w:val="00C17643"/>
    <w:rsid w:val="00C23039"/>
    <w:rsid w:val="00C2417B"/>
    <w:rsid w:val="00C2430B"/>
    <w:rsid w:val="00C2520C"/>
    <w:rsid w:val="00C26510"/>
    <w:rsid w:val="00C273BE"/>
    <w:rsid w:val="00C32DCD"/>
    <w:rsid w:val="00C339D8"/>
    <w:rsid w:val="00C33FF1"/>
    <w:rsid w:val="00C34035"/>
    <w:rsid w:val="00C342F6"/>
    <w:rsid w:val="00C350E4"/>
    <w:rsid w:val="00C367AB"/>
    <w:rsid w:val="00C40AA4"/>
    <w:rsid w:val="00C40E37"/>
    <w:rsid w:val="00C42B98"/>
    <w:rsid w:val="00C43DD9"/>
    <w:rsid w:val="00C44832"/>
    <w:rsid w:val="00C44BE4"/>
    <w:rsid w:val="00C45AAA"/>
    <w:rsid w:val="00C46A18"/>
    <w:rsid w:val="00C50EDE"/>
    <w:rsid w:val="00C51892"/>
    <w:rsid w:val="00C51EFB"/>
    <w:rsid w:val="00C5468C"/>
    <w:rsid w:val="00C5620C"/>
    <w:rsid w:val="00C569E7"/>
    <w:rsid w:val="00C57D66"/>
    <w:rsid w:val="00C6020E"/>
    <w:rsid w:val="00C60D6F"/>
    <w:rsid w:val="00C62620"/>
    <w:rsid w:val="00C626FE"/>
    <w:rsid w:val="00C63808"/>
    <w:rsid w:val="00C63A9D"/>
    <w:rsid w:val="00C6501A"/>
    <w:rsid w:val="00C67F14"/>
    <w:rsid w:val="00C7014C"/>
    <w:rsid w:val="00C70C9D"/>
    <w:rsid w:val="00C7427B"/>
    <w:rsid w:val="00C761DE"/>
    <w:rsid w:val="00C82059"/>
    <w:rsid w:val="00C83E22"/>
    <w:rsid w:val="00C84524"/>
    <w:rsid w:val="00C91D5E"/>
    <w:rsid w:val="00C92259"/>
    <w:rsid w:val="00C94F9A"/>
    <w:rsid w:val="00C9521F"/>
    <w:rsid w:val="00C958B4"/>
    <w:rsid w:val="00CA0115"/>
    <w:rsid w:val="00CA02C8"/>
    <w:rsid w:val="00CA3172"/>
    <w:rsid w:val="00CA434F"/>
    <w:rsid w:val="00CA5269"/>
    <w:rsid w:val="00CA60F0"/>
    <w:rsid w:val="00CA65DC"/>
    <w:rsid w:val="00CB16BA"/>
    <w:rsid w:val="00CB1EBD"/>
    <w:rsid w:val="00CB4108"/>
    <w:rsid w:val="00CB5B31"/>
    <w:rsid w:val="00CB5CED"/>
    <w:rsid w:val="00CB6448"/>
    <w:rsid w:val="00CB65A5"/>
    <w:rsid w:val="00CB6CE3"/>
    <w:rsid w:val="00CB6E67"/>
    <w:rsid w:val="00CB6FE3"/>
    <w:rsid w:val="00CC1A24"/>
    <w:rsid w:val="00CC1FA8"/>
    <w:rsid w:val="00CC206F"/>
    <w:rsid w:val="00CC23BD"/>
    <w:rsid w:val="00CC25A8"/>
    <w:rsid w:val="00CC26F3"/>
    <w:rsid w:val="00CC344A"/>
    <w:rsid w:val="00CC3972"/>
    <w:rsid w:val="00CC3C12"/>
    <w:rsid w:val="00CC6845"/>
    <w:rsid w:val="00CC77E4"/>
    <w:rsid w:val="00CC780F"/>
    <w:rsid w:val="00CC7867"/>
    <w:rsid w:val="00CD0273"/>
    <w:rsid w:val="00CD4BD9"/>
    <w:rsid w:val="00CD5DA4"/>
    <w:rsid w:val="00CE14BD"/>
    <w:rsid w:val="00CE207A"/>
    <w:rsid w:val="00CE4225"/>
    <w:rsid w:val="00CE4810"/>
    <w:rsid w:val="00CE610B"/>
    <w:rsid w:val="00CE6625"/>
    <w:rsid w:val="00CF1433"/>
    <w:rsid w:val="00CF40F9"/>
    <w:rsid w:val="00CF43BC"/>
    <w:rsid w:val="00CF4789"/>
    <w:rsid w:val="00CF4C9F"/>
    <w:rsid w:val="00CF567F"/>
    <w:rsid w:val="00CF56E8"/>
    <w:rsid w:val="00CF7450"/>
    <w:rsid w:val="00D00646"/>
    <w:rsid w:val="00D016B6"/>
    <w:rsid w:val="00D02505"/>
    <w:rsid w:val="00D030E0"/>
    <w:rsid w:val="00D06355"/>
    <w:rsid w:val="00D073E1"/>
    <w:rsid w:val="00D07AFE"/>
    <w:rsid w:val="00D10980"/>
    <w:rsid w:val="00D128AE"/>
    <w:rsid w:val="00D129F4"/>
    <w:rsid w:val="00D14E17"/>
    <w:rsid w:val="00D15026"/>
    <w:rsid w:val="00D21EE4"/>
    <w:rsid w:val="00D23F70"/>
    <w:rsid w:val="00D24321"/>
    <w:rsid w:val="00D2528F"/>
    <w:rsid w:val="00D25339"/>
    <w:rsid w:val="00D262AE"/>
    <w:rsid w:val="00D31897"/>
    <w:rsid w:val="00D32899"/>
    <w:rsid w:val="00D33616"/>
    <w:rsid w:val="00D35BEF"/>
    <w:rsid w:val="00D40DE8"/>
    <w:rsid w:val="00D4224A"/>
    <w:rsid w:val="00D4291E"/>
    <w:rsid w:val="00D4300A"/>
    <w:rsid w:val="00D438EF"/>
    <w:rsid w:val="00D44024"/>
    <w:rsid w:val="00D445B8"/>
    <w:rsid w:val="00D461D8"/>
    <w:rsid w:val="00D46225"/>
    <w:rsid w:val="00D51695"/>
    <w:rsid w:val="00D51927"/>
    <w:rsid w:val="00D524AB"/>
    <w:rsid w:val="00D53AAF"/>
    <w:rsid w:val="00D571F8"/>
    <w:rsid w:val="00D57E2D"/>
    <w:rsid w:val="00D60868"/>
    <w:rsid w:val="00D6200D"/>
    <w:rsid w:val="00D62318"/>
    <w:rsid w:val="00D62857"/>
    <w:rsid w:val="00D63439"/>
    <w:rsid w:val="00D63958"/>
    <w:rsid w:val="00D65348"/>
    <w:rsid w:val="00D65FE6"/>
    <w:rsid w:val="00D70EA4"/>
    <w:rsid w:val="00D714E6"/>
    <w:rsid w:val="00D73152"/>
    <w:rsid w:val="00D7350D"/>
    <w:rsid w:val="00D73C76"/>
    <w:rsid w:val="00D7454F"/>
    <w:rsid w:val="00D753EE"/>
    <w:rsid w:val="00D76097"/>
    <w:rsid w:val="00D761C2"/>
    <w:rsid w:val="00D76C08"/>
    <w:rsid w:val="00D774E3"/>
    <w:rsid w:val="00D778B5"/>
    <w:rsid w:val="00D85C21"/>
    <w:rsid w:val="00D85DD1"/>
    <w:rsid w:val="00D868B3"/>
    <w:rsid w:val="00D8746B"/>
    <w:rsid w:val="00D87E1B"/>
    <w:rsid w:val="00D917DE"/>
    <w:rsid w:val="00D92DBB"/>
    <w:rsid w:val="00D94A2C"/>
    <w:rsid w:val="00D954DB"/>
    <w:rsid w:val="00D96EB8"/>
    <w:rsid w:val="00D97387"/>
    <w:rsid w:val="00DA0E12"/>
    <w:rsid w:val="00DA0E52"/>
    <w:rsid w:val="00DA2CFD"/>
    <w:rsid w:val="00DA3518"/>
    <w:rsid w:val="00DA4068"/>
    <w:rsid w:val="00DA52F2"/>
    <w:rsid w:val="00DA592A"/>
    <w:rsid w:val="00DA5A7E"/>
    <w:rsid w:val="00DA615F"/>
    <w:rsid w:val="00DA7D52"/>
    <w:rsid w:val="00DB2894"/>
    <w:rsid w:val="00DB3F75"/>
    <w:rsid w:val="00DB517A"/>
    <w:rsid w:val="00DB68FC"/>
    <w:rsid w:val="00DC3563"/>
    <w:rsid w:val="00DC37BD"/>
    <w:rsid w:val="00DC6054"/>
    <w:rsid w:val="00DD0F7D"/>
    <w:rsid w:val="00DD10B5"/>
    <w:rsid w:val="00DD1556"/>
    <w:rsid w:val="00DD43DC"/>
    <w:rsid w:val="00DD584E"/>
    <w:rsid w:val="00DD5988"/>
    <w:rsid w:val="00DE230F"/>
    <w:rsid w:val="00DE380A"/>
    <w:rsid w:val="00DE3906"/>
    <w:rsid w:val="00DE41A5"/>
    <w:rsid w:val="00DE4BC0"/>
    <w:rsid w:val="00DE51A1"/>
    <w:rsid w:val="00DE52BF"/>
    <w:rsid w:val="00DE6034"/>
    <w:rsid w:val="00DE6905"/>
    <w:rsid w:val="00DF0582"/>
    <w:rsid w:val="00DF23DA"/>
    <w:rsid w:val="00DF2833"/>
    <w:rsid w:val="00DF5A23"/>
    <w:rsid w:val="00DF5E99"/>
    <w:rsid w:val="00DF790D"/>
    <w:rsid w:val="00E0080A"/>
    <w:rsid w:val="00E00C33"/>
    <w:rsid w:val="00E0152F"/>
    <w:rsid w:val="00E03A5A"/>
    <w:rsid w:val="00E04BCE"/>
    <w:rsid w:val="00E05177"/>
    <w:rsid w:val="00E05E5A"/>
    <w:rsid w:val="00E0643A"/>
    <w:rsid w:val="00E07C5B"/>
    <w:rsid w:val="00E11EEF"/>
    <w:rsid w:val="00E13506"/>
    <w:rsid w:val="00E136F2"/>
    <w:rsid w:val="00E13BF5"/>
    <w:rsid w:val="00E13EEA"/>
    <w:rsid w:val="00E14735"/>
    <w:rsid w:val="00E14A7B"/>
    <w:rsid w:val="00E1557A"/>
    <w:rsid w:val="00E16300"/>
    <w:rsid w:val="00E2025C"/>
    <w:rsid w:val="00E215B5"/>
    <w:rsid w:val="00E21608"/>
    <w:rsid w:val="00E21918"/>
    <w:rsid w:val="00E239C3"/>
    <w:rsid w:val="00E267F7"/>
    <w:rsid w:val="00E27413"/>
    <w:rsid w:val="00E31A22"/>
    <w:rsid w:val="00E31F13"/>
    <w:rsid w:val="00E32AEB"/>
    <w:rsid w:val="00E3320D"/>
    <w:rsid w:val="00E35CBC"/>
    <w:rsid w:val="00E36608"/>
    <w:rsid w:val="00E3745F"/>
    <w:rsid w:val="00E37FF8"/>
    <w:rsid w:val="00E40C29"/>
    <w:rsid w:val="00E43EA4"/>
    <w:rsid w:val="00E4472D"/>
    <w:rsid w:val="00E45A3E"/>
    <w:rsid w:val="00E45C12"/>
    <w:rsid w:val="00E517C5"/>
    <w:rsid w:val="00E523F6"/>
    <w:rsid w:val="00E5249C"/>
    <w:rsid w:val="00E53AE9"/>
    <w:rsid w:val="00E54FDA"/>
    <w:rsid w:val="00E554F9"/>
    <w:rsid w:val="00E5593F"/>
    <w:rsid w:val="00E56581"/>
    <w:rsid w:val="00E61C75"/>
    <w:rsid w:val="00E63325"/>
    <w:rsid w:val="00E64637"/>
    <w:rsid w:val="00E66128"/>
    <w:rsid w:val="00E66996"/>
    <w:rsid w:val="00E66DFB"/>
    <w:rsid w:val="00E70A4D"/>
    <w:rsid w:val="00E71108"/>
    <w:rsid w:val="00E71B99"/>
    <w:rsid w:val="00E77500"/>
    <w:rsid w:val="00E77541"/>
    <w:rsid w:val="00E77E9E"/>
    <w:rsid w:val="00E81C71"/>
    <w:rsid w:val="00E81DD0"/>
    <w:rsid w:val="00E82C25"/>
    <w:rsid w:val="00E833F5"/>
    <w:rsid w:val="00E84110"/>
    <w:rsid w:val="00E843D9"/>
    <w:rsid w:val="00E85420"/>
    <w:rsid w:val="00E85623"/>
    <w:rsid w:val="00E8580F"/>
    <w:rsid w:val="00E85D27"/>
    <w:rsid w:val="00E85D36"/>
    <w:rsid w:val="00E8610B"/>
    <w:rsid w:val="00E86D63"/>
    <w:rsid w:val="00E87DE3"/>
    <w:rsid w:val="00E91156"/>
    <w:rsid w:val="00E9130D"/>
    <w:rsid w:val="00E92005"/>
    <w:rsid w:val="00E963FA"/>
    <w:rsid w:val="00E96ADB"/>
    <w:rsid w:val="00E971BB"/>
    <w:rsid w:val="00E9744A"/>
    <w:rsid w:val="00EA08B9"/>
    <w:rsid w:val="00EA2995"/>
    <w:rsid w:val="00EA30B7"/>
    <w:rsid w:val="00EA3D19"/>
    <w:rsid w:val="00EA448E"/>
    <w:rsid w:val="00EA7F22"/>
    <w:rsid w:val="00EB126F"/>
    <w:rsid w:val="00EB1D0A"/>
    <w:rsid w:val="00EB3312"/>
    <w:rsid w:val="00EB371F"/>
    <w:rsid w:val="00EB5B97"/>
    <w:rsid w:val="00EB6322"/>
    <w:rsid w:val="00EB650B"/>
    <w:rsid w:val="00EB6851"/>
    <w:rsid w:val="00EB6E91"/>
    <w:rsid w:val="00EC0566"/>
    <w:rsid w:val="00EC12DB"/>
    <w:rsid w:val="00EC3679"/>
    <w:rsid w:val="00EC49F8"/>
    <w:rsid w:val="00EC5192"/>
    <w:rsid w:val="00EC688F"/>
    <w:rsid w:val="00ED02AE"/>
    <w:rsid w:val="00ED2D57"/>
    <w:rsid w:val="00ED340B"/>
    <w:rsid w:val="00ED372C"/>
    <w:rsid w:val="00ED3A92"/>
    <w:rsid w:val="00ED5372"/>
    <w:rsid w:val="00ED55D0"/>
    <w:rsid w:val="00ED5BA2"/>
    <w:rsid w:val="00ED6077"/>
    <w:rsid w:val="00EE10F2"/>
    <w:rsid w:val="00EE18E1"/>
    <w:rsid w:val="00EE3554"/>
    <w:rsid w:val="00EE554D"/>
    <w:rsid w:val="00EE710B"/>
    <w:rsid w:val="00EE78C7"/>
    <w:rsid w:val="00EE794F"/>
    <w:rsid w:val="00EE7CA8"/>
    <w:rsid w:val="00EF0560"/>
    <w:rsid w:val="00EF0637"/>
    <w:rsid w:val="00EF0FBD"/>
    <w:rsid w:val="00EF2258"/>
    <w:rsid w:val="00EF3FE0"/>
    <w:rsid w:val="00EF4355"/>
    <w:rsid w:val="00EF6938"/>
    <w:rsid w:val="00F0210B"/>
    <w:rsid w:val="00F0240B"/>
    <w:rsid w:val="00F03B60"/>
    <w:rsid w:val="00F03FC5"/>
    <w:rsid w:val="00F04A2D"/>
    <w:rsid w:val="00F1074B"/>
    <w:rsid w:val="00F10D7E"/>
    <w:rsid w:val="00F11D53"/>
    <w:rsid w:val="00F12570"/>
    <w:rsid w:val="00F129C4"/>
    <w:rsid w:val="00F1411D"/>
    <w:rsid w:val="00F16BE9"/>
    <w:rsid w:val="00F17A5E"/>
    <w:rsid w:val="00F21BCD"/>
    <w:rsid w:val="00F22997"/>
    <w:rsid w:val="00F237DF"/>
    <w:rsid w:val="00F24E6E"/>
    <w:rsid w:val="00F275CA"/>
    <w:rsid w:val="00F276D2"/>
    <w:rsid w:val="00F3014C"/>
    <w:rsid w:val="00F306EC"/>
    <w:rsid w:val="00F32A8A"/>
    <w:rsid w:val="00F3375D"/>
    <w:rsid w:val="00F35B25"/>
    <w:rsid w:val="00F35FF3"/>
    <w:rsid w:val="00F409B2"/>
    <w:rsid w:val="00F41960"/>
    <w:rsid w:val="00F42F0B"/>
    <w:rsid w:val="00F43BDF"/>
    <w:rsid w:val="00F4423D"/>
    <w:rsid w:val="00F45384"/>
    <w:rsid w:val="00F460D8"/>
    <w:rsid w:val="00F50560"/>
    <w:rsid w:val="00F50949"/>
    <w:rsid w:val="00F51267"/>
    <w:rsid w:val="00F530DF"/>
    <w:rsid w:val="00F53A1F"/>
    <w:rsid w:val="00F5573B"/>
    <w:rsid w:val="00F56BAF"/>
    <w:rsid w:val="00F56E69"/>
    <w:rsid w:val="00F5729D"/>
    <w:rsid w:val="00F577AF"/>
    <w:rsid w:val="00F60DBB"/>
    <w:rsid w:val="00F6147F"/>
    <w:rsid w:val="00F617AE"/>
    <w:rsid w:val="00F61B6D"/>
    <w:rsid w:val="00F62561"/>
    <w:rsid w:val="00F64016"/>
    <w:rsid w:val="00F658DB"/>
    <w:rsid w:val="00F66024"/>
    <w:rsid w:val="00F667E2"/>
    <w:rsid w:val="00F66C35"/>
    <w:rsid w:val="00F67195"/>
    <w:rsid w:val="00F67768"/>
    <w:rsid w:val="00F67A49"/>
    <w:rsid w:val="00F67CAD"/>
    <w:rsid w:val="00F70A3D"/>
    <w:rsid w:val="00F728BB"/>
    <w:rsid w:val="00F739AF"/>
    <w:rsid w:val="00F73B17"/>
    <w:rsid w:val="00F74EC4"/>
    <w:rsid w:val="00F77FDF"/>
    <w:rsid w:val="00F82303"/>
    <w:rsid w:val="00F82AD3"/>
    <w:rsid w:val="00F86783"/>
    <w:rsid w:val="00F873E9"/>
    <w:rsid w:val="00F92891"/>
    <w:rsid w:val="00F93472"/>
    <w:rsid w:val="00F962BB"/>
    <w:rsid w:val="00F97F3C"/>
    <w:rsid w:val="00FA1971"/>
    <w:rsid w:val="00FA27E3"/>
    <w:rsid w:val="00FA3397"/>
    <w:rsid w:val="00FA3FD2"/>
    <w:rsid w:val="00FA460D"/>
    <w:rsid w:val="00FB1368"/>
    <w:rsid w:val="00FB18E9"/>
    <w:rsid w:val="00FB1A33"/>
    <w:rsid w:val="00FB2DC9"/>
    <w:rsid w:val="00FB47FA"/>
    <w:rsid w:val="00FB5E82"/>
    <w:rsid w:val="00FB5F02"/>
    <w:rsid w:val="00FB7CA3"/>
    <w:rsid w:val="00FC0118"/>
    <w:rsid w:val="00FC1257"/>
    <w:rsid w:val="00FC22A0"/>
    <w:rsid w:val="00FC3797"/>
    <w:rsid w:val="00FC79C8"/>
    <w:rsid w:val="00FC7D96"/>
    <w:rsid w:val="00FD0542"/>
    <w:rsid w:val="00FD3521"/>
    <w:rsid w:val="00FD4188"/>
    <w:rsid w:val="00FD429B"/>
    <w:rsid w:val="00FD71E5"/>
    <w:rsid w:val="00FD7438"/>
    <w:rsid w:val="00FD758E"/>
    <w:rsid w:val="00FE075D"/>
    <w:rsid w:val="00FE07EB"/>
    <w:rsid w:val="00FE0950"/>
    <w:rsid w:val="00FE33BB"/>
    <w:rsid w:val="00FE3D80"/>
    <w:rsid w:val="00FE3E45"/>
    <w:rsid w:val="00FE5035"/>
    <w:rsid w:val="00FE5989"/>
    <w:rsid w:val="00FE6307"/>
    <w:rsid w:val="00FF07B5"/>
    <w:rsid w:val="00FF0C0A"/>
    <w:rsid w:val="00FF0DDE"/>
    <w:rsid w:val="00FF211F"/>
    <w:rsid w:val="00FF35D9"/>
    <w:rsid w:val="00FF6F1A"/>
    <w:rsid w:val="00FF7956"/>
    <w:rsid w:val="00FF7E86"/>
    <w:rsid w:val="0119E82A"/>
    <w:rsid w:val="0170659F"/>
    <w:rsid w:val="019F8709"/>
    <w:rsid w:val="01CB9CD5"/>
    <w:rsid w:val="01E0B7C8"/>
    <w:rsid w:val="0226ED3D"/>
    <w:rsid w:val="026D01D8"/>
    <w:rsid w:val="0288555C"/>
    <w:rsid w:val="02947C63"/>
    <w:rsid w:val="02A818CB"/>
    <w:rsid w:val="02FE779A"/>
    <w:rsid w:val="0301399B"/>
    <w:rsid w:val="0331BAE7"/>
    <w:rsid w:val="0342976F"/>
    <w:rsid w:val="0354291F"/>
    <w:rsid w:val="03676D36"/>
    <w:rsid w:val="037C8829"/>
    <w:rsid w:val="03894B0E"/>
    <w:rsid w:val="03963E03"/>
    <w:rsid w:val="03AB7D25"/>
    <w:rsid w:val="03ABA555"/>
    <w:rsid w:val="03E93C6E"/>
    <w:rsid w:val="04072073"/>
    <w:rsid w:val="0413120C"/>
    <w:rsid w:val="04739010"/>
    <w:rsid w:val="04E134F6"/>
    <w:rsid w:val="04E51065"/>
    <w:rsid w:val="05033D97"/>
    <w:rsid w:val="051F8E89"/>
    <w:rsid w:val="05B5A13C"/>
    <w:rsid w:val="05D7A374"/>
    <w:rsid w:val="06451272"/>
    <w:rsid w:val="0670EB47"/>
    <w:rsid w:val="069F0DF8"/>
    <w:rsid w:val="06BD7B0E"/>
    <w:rsid w:val="06C2193E"/>
    <w:rsid w:val="06CEA7E7"/>
    <w:rsid w:val="06D926DE"/>
    <w:rsid w:val="06DE883C"/>
    <w:rsid w:val="06F2D905"/>
    <w:rsid w:val="076412DD"/>
    <w:rsid w:val="07643D0D"/>
    <w:rsid w:val="078921D2"/>
    <w:rsid w:val="07DC15C7"/>
    <w:rsid w:val="080DA14E"/>
    <w:rsid w:val="0848022B"/>
    <w:rsid w:val="085F09D3"/>
    <w:rsid w:val="08E2FCA0"/>
    <w:rsid w:val="08E6832F"/>
    <w:rsid w:val="08F30BC3"/>
    <w:rsid w:val="0960F55E"/>
    <w:rsid w:val="096F6B1A"/>
    <w:rsid w:val="099F7BCA"/>
    <w:rsid w:val="0A073D80"/>
    <w:rsid w:val="0A17DCDB"/>
    <w:rsid w:val="0A439BB8"/>
    <w:rsid w:val="0A5D2C4F"/>
    <w:rsid w:val="0A916310"/>
    <w:rsid w:val="0ACBFE9E"/>
    <w:rsid w:val="0B0C5560"/>
    <w:rsid w:val="0B10C089"/>
    <w:rsid w:val="0BE658B5"/>
    <w:rsid w:val="0C681831"/>
    <w:rsid w:val="0C79123B"/>
    <w:rsid w:val="0CD3B17E"/>
    <w:rsid w:val="0CDBB53D"/>
    <w:rsid w:val="0CDE0929"/>
    <w:rsid w:val="0D41F89A"/>
    <w:rsid w:val="0D4F7D9D"/>
    <w:rsid w:val="0D57D6BC"/>
    <w:rsid w:val="0D5B3682"/>
    <w:rsid w:val="0D6C8FFD"/>
    <w:rsid w:val="0D705FB4"/>
    <w:rsid w:val="0DBF7DD4"/>
    <w:rsid w:val="0E07F826"/>
    <w:rsid w:val="0E39DEA9"/>
    <w:rsid w:val="0E48F37D"/>
    <w:rsid w:val="0E62B5DB"/>
    <w:rsid w:val="0E6A584F"/>
    <w:rsid w:val="0EB6709F"/>
    <w:rsid w:val="0EBD2101"/>
    <w:rsid w:val="0EEA8DDD"/>
    <w:rsid w:val="0EED7BBC"/>
    <w:rsid w:val="0EED7BBC"/>
    <w:rsid w:val="0EFC5A3A"/>
    <w:rsid w:val="0F457F14"/>
    <w:rsid w:val="0FD7A6FA"/>
    <w:rsid w:val="0FD7FBB6"/>
    <w:rsid w:val="0FD8CC37"/>
    <w:rsid w:val="0FE51E25"/>
    <w:rsid w:val="0FE56925"/>
    <w:rsid w:val="10134AB5"/>
    <w:rsid w:val="103F9B94"/>
    <w:rsid w:val="10768732"/>
    <w:rsid w:val="107BFED5"/>
    <w:rsid w:val="1083E82F"/>
    <w:rsid w:val="10865E3E"/>
    <w:rsid w:val="1121394D"/>
    <w:rsid w:val="118C8A02"/>
    <w:rsid w:val="11C6889F"/>
    <w:rsid w:val="11CA6743"/>
    <w:rsid w:val="11D093A9"/>
    <w:rsid w:val="11D8DF93"/>
    <w:rsid w:val="121915AA"/>
    <w:rsid w:val="1222EEC0"/>
    <w:rsid w:val="12317C45"/>
    <w:rsid w:val="127F144D"/>
    <w:rsid w:val="12E461F4"/>
    <w:rsid w:val="12F3487F"/>
    <w:rsid w:val="1381365D"/>
    <w:rsid w:val="13BD068E"/>
    <w:rsid w:val="13BD068E"/>
    <w:rsid w:val="13BEBF21"/>
    <w:rsid w:val="144A76C2"/>
    <w:rsid w:val="1463BC55"/>
    <w:rsid w:val="146E3B93"/>
    <w:rsid w:val="149C75CC"/>
    <w:rsid w:val="14ABB1B3"/>
    <w:rsid w:val="14B36927"/>
    <w:rsid w:val="14CF94D2"/>
    <w:rsid w:val="14D778D4"/>
    <w:rsid w:val="154542AF"/>
    <w:rsid w:val="15485F15"/>
    <w:rsid w:val="15496AA4"/>
    <w:rsid w:val="1552FD32"/>
    <w:rsid w:val="15BCA3FB"/>
    <w:rsid w:val="16327F5B"/>
    <w:rsid w:val="16734935"/>
    <w:rsid w:val="167549DF"/>
    <w:rsid w:val="1678FD16"/>
    <w:rsid w:val="16BE2B30"/>
    <w:rsid w:val="16F36A2E"/>
    <w:rsid w:val="16F65FE3"/>
    <w:rsid w:val="1701CE76"/>
    <w:rsid w:val="1792958B"/>
    <w:rsid w:val="17A53529"/>
    <w:rsid w:val="17C9D6B6"/>
    <w:rsid w:val="17FADD59"/>
    <w:rsid w:val="184E6076"/>
    <w:rsid w:val="185C89B9"/>
    <w:rsid w:val="18D4426E"/>
    <w:rsid w:val="18EEA4D2"/>
    <w:rsid w:val="1926B67E"/>
    <w:rsid w:val="1965A717"/>
    <w:rsid w:val="1974B8E6"/>
    <w:rsid w:val="198B4D61"/>
    <w:rsid w:val="19A8221D"/>
    <w:rsid w:val="19F81E81"/>
    <w:rsid w:val="1A2365CD"/>
    <w:rsid w:val="1A265088"/>
    <w:rsid w:val="1A296B94"/>
    <w:rsid w:val="1A61397F"/>
    <w:rsid w:val="1A6272A2"/>
    <w:rsid w:val="1AD76909"/>
    <w:rsid w:val="1AEF73D9"/>
    <w:rsid w:val="1B19FA5E"/>
    <w:rsid w:val="1B4C7C9B"/>
    <w:rsid w:val="1B4CCB89"/>
    <w:rsid w:val="1B879FF9"/>
    <w:rsid w:val="1B88DA8A"/>
    <w:rsid w:val="1BB8BC8E"/>
    <w:rsid w:val="1BEFB374"/>
    <w:rsid w:val="1C0CCE36"/>
    <w:rsid w:val="1C3B9112"/>
    <w:rsid w:val="1C5402F8"/>
    <w:rsid w:val="1C784190"/>
    <w:rsid w:val="1C84E0B2"/>
    <w:rsid w:val="1C887B1F"/>
    <w:rsid w:val="1CE46132"/>
    <w:rsid w:val="1CFAD9BA"/>
    <w:rsid w:val="1D175597"/>
    <w:rsid w:val="1D35D3C5"/>
    <w:rsid w:val="1D5CEF92"/>
    <w:rsid w:val="1D73DE6B"/>
    <w:rsid w:val="1DBDC528"/>
    <w:rsid w:val="1DDCC235"/>
    <w:rsid w:val="1E0D62BB"/>
    <w:rsid w:val="1E1E5CDF"/>
    <w:rsid w:val="1E2BF331"/>
    <w:rsid w:val="1E7BE717"/>
    <w:rsid w:val="1E7E5B1A"/>
    <w:rsid w:val="1E9455E7"/>
    <w:rsid w:val="1E94DFCB"/>
    <w:rsid w:val="1EBD13A0"/>
    <w:rsid w:val="1F25CB4E"/>
    <w:rsid w:val="1F3998D0"/>
    <w:rsid w:val="1F51C2AD"/>
    <w:rsid w:val="1F6CD72D"/>
    <w:rsid w:val="1FBDFE80"/>
    <w:rsid w:val="1FD4E89B"/>
    <w:rsid w:val="1FF7DD4E"/>
    <w:rsid w:val="2054F8EE"/>
    <w:rsid w:val="207831AB"/>
    <w:rsid w:val="2080A965"/>
    <w:rsid w:val="2095920C"/>
    <w:rsid w:val="209E1A74"/>
    <w:rsid w:val="20EAA6C2"/>
    <w:rsid w:val="20F88095"/>
    <w:rsid w:val="2170C784"/>
    <w:rsid w:val="21E62710"/>
    <w:rsid w:val="21F38611"/>
    <w:rsid w:val="21FEE9A9"/>
    <w:rsid w:val="22077F8B"/>
    <w:rsid w:val="222CD839"/>
    <w:rsid w:val="222E18A9"/>
    <w:rsid w:val="22403FEF"/>
    <w:rsid w:val="224278AC"/>
    <w:rsid w:val="232FBF14"/>
    <w:rsid w:val="234067D5"/>
    <w:rsid w:val="239FA5FD"/>
    <w:rsid w:val="23D9121F"/>
    <w:rsid w:val="23DA8E09"/>
    <w:rsid w:val="23E834E6"/>
    <w:rsid w:val="23FCCE64"/>
    <w:rsid w:val="24590A8C"/>
    <w:rsid w:val="2483F866"/>
    <w:rsid w:val="24AF7D81"/>
    <w:rsid w:val="24D76999"/>
    <w:rsid w:val="252BCD1E"/>
    <w:rsid w:val="253ED9E6"/>
    <w:rsid w:val="25718B97"/>
    <w:rsid w:val="25D839C1"/>
    <w:rsid w:val="260430E3"/>
    <w:rsid w:val="260B34BD"/>
    <w:rsid w:val="26147DFA"/>
    <w:rsid w:val="26318FB6"/>
    <w:rsid w:val="2661C64B"/>
    <w:rsid w:val="268FDC52"/>
    <w:rsid w:val="26BCE853"/>
    <w:rsid w:val="26D92544"/>
    <w:rsid w:val="270D5BF8"/>
    <w:rsid w:val="272928A0"/>
    <w:rsid w:val="276F58D9"/>
    <w:rsid w:val="2784716A"/>
    <w:rsid w:val="27D6148D"/>
    <w:rsid w:val="27E00908"/>
    <w:rsid w:val="27F91E80"/>
    <w:rsid w:val="2800CD8C"/>
    <w:rsid w:val="284343D0"/>
    <w:rsid w:val="2848CE0F"/>
    <w:rsid w:val="2870AEA8"/>
    <w:rsid w:val="28A89177"/>
    <w:rsid w:val="28B29D5D"/>
    <w:rsid w:val="28D55F92"/>
    <w:rsid w:val="291BFE6C"/>
    <w:rsid w:val="293247F9"/>
    <w:rsid w:val="298CDCAA"/>
    <w:rsid w:val="29AC76E6"/>
    <w:rsid w:val="29B0ED52"/>
    <w:rsid w:val="29E0CEB0"/>
    <w:rsid w:val="29ED6559"/>
    <w:rsid w:val="2A0C7F09"/>
    <w:rsid w:val="2A31300C"/>
    <w:rsid w:val="2A8F0F25"/>
    <w:rsid w:val="2A8FBD29"/>
    <w:rsid w:val="2ABE00A8"/>
    <w:rsid w:val="2B138068"/>
    <w:rsid w:val="2B143ECD"/>
    <w:rsid w:val="2B2FCB41"/>
    <w:rsid w:val="2B4141C2"/>
    <w:rsid w:val="2B5D111E"/>
    <w:rsid w:val="2BCC7DEE"/>
    <w:rsid w:val="2BED3391"/>
    <w:rsid w:val="2C1B4899"/>
    <w:rsid w:val="2C3ADBC2"/>
    <w:rsid w:val="2C442A8D"/>
    <w:rsid w:val="2C7745F1"/>
    <w:rsid w:val="2C92C411"/>
    <w:rsid w:val="2CA33C6A"/>
    <w:rsid w:val="2D0ACE2E"/>
    <w:rsid w:val="2D184278"/>
    <w:rsid w:val="2D41893B"/>
    <w:rsid w:val="2D9430F8"/>
    <w:rsid w:val="2DA76BFF"/>
    <w:rsid w:val="2DF97E68"/>
    <w:rsid w:val="2E3555DD"/>
    <w:rsid w:val="2E565FC7"/>
    <w:rsid w:val="2E5AE504"/>
    <w:rsid w:val="2E7D84B2"/>
    <w:rsid w:val="2EA7AE1F"/>
    <w:rsid w:val="2F394CA4"/>
    <w:rsid w:val="2FA0D14C"/>
    <w:rsid w:val="2FE72FFA"/>
    <w:rsid w:val="2FEBEFCE"/>
    <w:rsid w:val="2FEC3485"/>
    <w:rsid w:val="2FF2F9EB"/>
    <w:rsid w:val="30513F3E"/>
    <w:rsid w:val="307393DE"/>
    <w:rsid w:val="309D0102"/>
    <w:rsid w:val="30C68604"/>
    <w:rsid w:val="310F3D59"/>
    <w:rsid w:val="31184AF5"/>
    <w:rsid w:val="316DC6EE"/>
    <w:rsid w:val="3189A122"/>
    <w:rsid w:val="319FE6C8"/>
    <w:rsid w:val="31F33668"/>
    <w:rsid w:val="32F2FCA1"/>
    <w:rsid w:val="3305AB42"/>
    <w:rsid w:val="3315CDF3"/>
    <w:rsid w:val="334FD85C"/>
    <w:rsid w:val="3367D7F5"/>
    <w:rsid w:val="33728C17"/>
    <w:rsid w:val="33A5EECD"/>
    <w:rsid w:val="33C8A700"/>
    <w:rsid w:val="33CC13D2"/>
    <w:rsid w:val="33D483A8"/>
    <w:rsid w:val="33FE024A"/>
    <w:rsid w:val="343F86D9"/>
    <w:rsid w:val="34407080"/>
    <w:rsid w:val="34A72442"/>
    <w:rsid w:val="34BB0673"/>
    <w:rsid w:val="35087B45"/>
    <w:rsid w:val="350BCD28"/>
    <w:rsid w:val="352DF279"/>
    <w:rsid w:val="35560B68"/>
    <w:rsid w:val="3560F68E"/>
    <w:rsid w:val="3564537A"/>
    <w:rsid w:val="358BF315"/>
    <w:rsid w:val="3599181E"/>
    <w:rsid w:val="35B25011"/>
    <w:rsid w:val="367993F0"/>
    <w:rsid w:val="36AC7F11"/>
    <w:rsid w:val="36C03AB3"/>
    <w:rsid w:val="36CF827C"/>
    <w:rsid w:val="36D3A001"/>
    <w:rsid w:val="373E006C"/>
    <w:rsid w:val="37628E27"/>
    <w:rsid w:val="37CA39A3"/>
    <w:rsid w:val="383DE1EE"/>
    <w:rsid w:val="3843BC1A"/>
    <w:rsid w:val="3894C69A"/>
    <w:rsid w:val="38A2A229"/>
    <w:rsid w:val="38AD8707"/>
    <w:rsid w:val="3933E0B9"/>
    <w:rsid w:val="39A88927"/>
    <w:rsid w:val="39B4D676"/>
    <w:rsid w:val="39B783BC"/>
    <w:rsid w:val="39CEE4B9"/>
    <w:rsid w:val="39E4FB89"/>
    <w:rsid w:val="39E8C806"/>
    <w:rsid w:val="39ED295D"/>
    <w:rsid w:val="3A1A6D52"/>
    <w:rsid w:val="3A33B468"/>
    <w:rsid w:val="3A3FABF5"/>
    <w:rsid w:val="3A6C8941"/>
    <w:rsid w:val="3ABB6F1C"/>
    <w:rsid w:val="3AE31359"/>
    <w:rsid w:val="3B0FE69E"/>
    <w:rsid w:val="3B445988"/>
    <w:rsid w:val="3B91C9E9"/>
    <w:rsid w:val="3B92CA6B"/>
    <w:rsid w:val="3BA4EC11"/>
    <w:rsid w:val="3BA84E2A"/>
    <w:rsid w:val="3BDD2DA6"/>
    <w:rsid w:val="3BEE08E0"/>
    <w:rsid w:val="3C099F6F"/>
    <w:rsid w:val="3C15B4A9"/>
    <w:rsid w:val="3C3E9630"/>
    <w:rsid w:val="3C49B878"/>
    <w:rsid w:val="3C5F17C2"/>
    <w:rsid w:val="3C66F0DC"/>
    <w:rsid w:val="3CE029E9"/>
    <w:rsid w:val="3CE40167"/>
    <w:rsid w:val="3CF7EAC3"/>
    <w:rsid w:val="3D0B29C8"/>
    <w:rsid w:val="3D32580D"/>
    <w:rsid w:val="3D4A992B"/>
    <w:rsid w:val="3D649EF5"/>
    <w:rsid w:val="3D72BCB2"/>
    <w:rsid w:val="3DB3E6FE"/>
    <w:rsid w:val="3DBF7083"/>
    <w:rsid w:val="3DCAF25C"/>
    <w:rsid w:val="3DE0AE66"/>
    <w:rsid w:val="3DF6D77C"/>
    <w:rsid w:val="3E35CC9E"/>
    <w:rsid w:val="3E4D9695"/>
    <w:rsid w:val="3E54337F"/>
    <w:rsid w:val="3E5C0EFA"/>
    <w:rsid w:val="3E857D53"/>
    <w:rsid w:val="3EE4714E"/>
    <w:rsid w:val="3F16BA35"/>
    <w:rsid w:val="3F3A64AA"/>
    <w:rsid w:val="3F4038E0"/>
    <w:rsid w:val="3F9E919E"/>
    <w:rsid w:val="3FA5A329"/>
    <w:rsid w:val="3FCA3A35"/>
    <w:rsid w:val="3FCB9B49"/>
    <w:rsid w:val="3FEF3094"/>
    <w:rsid w:val="3FF34E4D"/>
    <w:rsid w:val="3FF5A5E9"/>
    <w:rsid w:val="3FF8AB5E"/>
    <w:rsid w:val="40891AEC"/>
    <w:rsid w:val="40A8B9A9"/>
    <w:rsid w:val="40FD340A"/>
    <w:rsid w:val="41432A20"/>
    <w:rsid w:val="4147038E"/>
    <w:rsid w:val="414BA66B"/>
    <w:rsid w:val="414D9FED"/>
    <w:rsid w:val="41522E1F"/>
    <w:rsid w:val="418B00F5"/>
    <w:rsid w:val="41B39B0C"/>
    <w:rsid w:val="42176B4F"/>
    <w:rsid w:val="421B7112"/>
    <w:rsid w:val="422E66F4"/>
    <w:rsid w:val="42332352"/>
    <w:rsid w:val="4240145E"/>
    <w:rsid w:val="424BFF65"/>
    <w:rsid w:val="42504664"/>
    <w:rsid w:val="427573DF"/>
    <w:rsid w:val="42BEB241"/>
    <w:rsid w:val="42CA11CA"/>
    <w:rsid w:val="4326D156"/>
    <w:rsid w:val="4327A4A2"/>
    <w:rsid w:val="4333A821"/>
    <w:rsid w:val="435517F9"/>
    <w:rsid w:val="4375A477"/>
    <w:rsid w:val="438365B1"/>
    <w:rsid w:val="43CB45B0"/>
    <w:rsid w:val="43FA14DD"/>
    <w:rsid w:val="447759D8"/>
    <w:rsid w:val="447EABE8"/>
    <w:rsid w:val="44A20F73"/>
    <w:rsid w:val="44B9EAE3"/>
    <w:rsid w:val="44C50F23"/>
    <w:rsid w:val="44E85274"/>
    <w:rsid w:val="4517B233"/>
    <w:rsid w:val="4527D2C1"/>
    <w:rsid w:val="4565F78A"/>
    <w:rsid w:val="4567B9ED"/>
    <w:rsid w:val="45C2BE6B"/>
    <w:rsid w:val="45D95A85"/>
    <w:rsid w:val="460DD322"/>
    <w:rsid w:val="4624FE73"/>
    <w:rsid w:val="46410100"/>
    <w:rsid w:val="465F4564"/>
    <w:rsid w:val="46A24187"/>
    <w:rsid w:val="46A89B16"/>
    <w:rsid w:val="46DC88E8"/>
    <w:rsid w:val="46EF5BCF"/>
    <w:rsid w:val="47154ADA"/>
    <w:rsid w:val="47916A6A"/>
    <w:rsid w:val="479C69EE"/>
    <w:rsid w:val="47A9A383"/>
    <w:rsid w:val="47B50E37"/>
    <w:rsid w:val="4848886F"/>
    <w:rsid w:val="485C19B7"/>
    <w:rsid w:val="4861C3EF"/>
    <w:rsid w:val="48811BD0"/>
    <w:rsid w:val="48C9C3E7"/>
    <w:rsid w:val="49040BD5"/>
    <w:rsid w:val="494573E4"/>
    <w:rsid w:val="49CAD8CF"/>
    <w:rsid w:val="49DFD560"/>
    <w:rsid w:val="4A562D95"/>
    <w:rsid w:val="4A5C2187"/>
    <w:rsid w:val="4A5F26AC"/>
    <w:rsid w:val="4A862327"/>
    <w:rsid w:val="4A9ECE78"/>
    <w:rsid w:val="4AA5120B"/>
    <w:rsid w:val="4AAC97F4"/>
    <w:rsid w:val="4ACB52CF"/>
    <w:rsid w:val="4ADAC0BB"/>
    <w:rsid w:val="4B3690D1"/>
    <w:rsid w:val="4B4B4402"/>
    <w:rsid w:val="4B943320"/>
    <w:rsid w:val="4BA5B7E6"/>
    <w:rsid w:val="4BDA4733"/>
    <w:rsid w:val="4BDFE4F9"/>
    <w:rsid w:val="4C0F1016"/>
    <w:rsid w:val="4C266AF2"/>
    <w:rsid w:val="4C47D1FB"/>
    <w:rsid w:val="4C72D529"/>
    <w:rsid w:val="4CF2DE6B"/>
    <w:rsid w:val="4D6573E6"/>
    <w:rsid w:val="4D68D81D"/>
    <w:rsid w:val="4D7D1368"/>
    <w:rsid w:val="4D9946C1"/>
    <w:rsid w:val="4DA8C395"/>
    <w:rsid w:val="4E068E5C"/>
    <w:rsid w:val="4E6B2C2A"/>
    <w:rsid w:val="4E995CFC"/>
    <w:rsid w:val="4ED20A41"/>
    <w:rsid w:val="4ED5CFF0"/>
    <w:rsid w:val="4EDC29C1"/>
    <w:rsid w:val="4F0CA7FA"/>
    <w:rsid w:val="4F25FA04"/>
    <w:rsid w:val="4FF8AB81"/>
    <w:rsid w:val="4FFE839D"/>
    <w:rsid w:val="5003E81B"/>
    <w:rsid w:val="502E2AFF"/>
    <w:rsid w:val="504075BF"/>
    <w:rsid w:val="504E0A08"/>
    <w:rsid w:val="508E7877"/>
    <w:rsid w:val="50BDF93B"/>
    <w:rsid w:val="50CA6519"/>
    <w:rsid w:val="51163DEC"/>
    <w:rsid w:val="516698B8"/>
    <w:rsid w:val="5186F755"/>
    <w:rsid w:val="51DA7DB0"/>
    <w:rsid w:val="51DC4620"/>
    <w:rsid w:val="525D9AC6"/>
    <w:rsid w:val="5276B6CA"/>
    <w:rsid w:val="52919FA8"/>
    <w:rsid w:val="52FE4D14"/>
    <w:rsid w:val="5309F215"/>
    <w:rsid w:val="53296AB2"/>
    <w:rsid w:val="5344E2A6"/>
    <w:rsid w:val="53D506DD"/>
    <w:rsid w:val="53D756E2"/>
    <w:rsid w:val="53EB3F9C"/>
    <w:rsid w:val="53F77279"/>
    <w:rsid w:val="54008DDE"/>
    <w:rsid w:val="544CB663"/>
    <w:rsid w:val="54816970"/>
    <w:rsid w:val="5489EEF2"/>
    <w:rsid w:val="548A4A52"/>
    <w:rsid w:val="5495C7CB"/>
    <w:rsid w:val="54A992A5"/>
    <w:rsid w:val="5514B67B"/>
    <w:rsid w:val="55283393"/>
    <w:rsid w:val="553DAA2A"/>
    <w:rsid w:val="5542F97A"/>
    <w:rsid w:val="55971D20"/>
    <w:rsid w:val="55A59190"/>
    <w:rsid w:val="55D1CC96"/>
    <w:rsid w:val="55D470FB"/>
    <w:rsid w:val="563B32D9"/>
    <w:rsid w:val="5663404D"/>
    <w:rsid w:val="566E3C63"/>
    <w:rsid w:val="56E56903"/>
    <w:rsid w:val="56E57110"/>
    <w:rsid w:val="56EFCCC3"/>
    <w:rsid w:val="56F4F6D4"/>
    <w:rsid w:val="570297C3"/>
    <w:rsid w:val="573ACCE9"/>
    <w:rsid w:val="575E8FEE"/>
    <w:rsid w:val="578B4CDA"/>
    <w:rsid w:val="57C18FB4"/>
    <w:rsid w:val="57E79738"/>
    <w:rsid w:val="57F8A408"/>
    <w:rsid w:val="5807F5F6"/>
    <w:rsid w:val="580A5F1D"/>
    <w:rsid w:val="582FD871"/>
    <w:rsid w:val="58739046"/>
    <w:rsid w:val="58AD6521"/>
    <w:rsid w:val="58BC47C2"/>
    <w:rsid w:val="58DBC1C3"/>
    <w:rsid w:val="58F616E6"/>
    <w:rsid w:val="59012B8C"/>
    <w:rsid w:val="590CFC11"/>
    <w:rsid w:val="59139AF0"/>
    <w:rsid w:val="592BA525"/>
    <w:rsid w:val="5932E179"/>
    <w:rsid w:val="59360C35"/>
    <w:rsid w:val="593AB29A"/>
    <w:rsid w:val="595D6015"/>
    <w:rsid w:val="5961556D"/>
    <w:rsid w:val="59768872"/>
    <w:rsid w:val="5983270B"/>
    <w:rsid w:val="5995A222"/>
    <w:rsid w:val="59B9FE8F"/>
    <w:rsid w:val="59C71D5B"/>
    <w:rsid w:val="59E5FC7B"/>
    <w:rsid w:val="5A33D099"/>
    <w:rsid w:val="5A68BF12"/>
    <w:rsid w:val="5AE29DE7"/>
    <w:rsid w:val="5B15622F"/>
    <w:rsid w:val="5B4FF48B"/>
    <w:rsid w:val="5B68E94E"/>
    <w:rsid w:val="5BB536A0"/>
    <w:rsid w:val="5BEA5DA1"/>
    <w:rsid w:val="5C16C29A"/>
    <w:rsid w:val="5C4B3BB2"/>
    <w:rsid w:val="5C52763A"/>
    <w:rsid w:val="5C561B3A"/>
    <w:rsid w:val="5C6BF7B6"/>
    <w:rsid w:val="5C76EB59"/>
    <w:rsid w:val="5C7A69D9"/>
    <w:rsid w:val="5CABC907"/>
    <w:rsid w:val="5CABC907"/>
    <w:rsid w:val="5CC34210"/>
    <w:rsid w:val="5CE094A9"/>
    <w:rsid w:val="5D7A4880"/>
    <w:rsid w:val="5DD1553D"/>
    <w:rsid w:val="5DDFFB80"/>
    <w:rsid w:val="5DF850CF"/>
    <w:rsid w:val="5E15C8B1"/>
    <w:rsid w:val="5E2381B4"/>
    <w:rsid w:val="5E9EE43E"/>
    <w:rsid w:val="5ED77FAD"/>
    <w:rsid w:val="5EEA1DBF"/>
    <w:rsid w:val="5F0538E0"/>
    <w:rsid w:val="5F6BB6DE"/>
    <w:rsid w:val="5F6C8677"/>
    <w:rsid w:val="5FB76381"/>
    <w:rsid w:val="5FC3411C"/>
    <w:rsid w:val="5FEE23C1"/>
    <w:rsid w:val="6029C3CB"/>
    <w:rsid w:val="609CF00E"/>
    <w:rsid w:val="60B8C91E"/>
    <w:rsid w:val="60CBECB6"/>
    <w:rsid w:val="614B5EA8"/>
    <w:rsid w:val="616C2DCD"/>
    <w:rsid w:val="61DD756C"/>
    <w:rsid w:val="62053DB3"/>
    <w:rsid w:val="6222BC14"/>
    <w:rsid w:val="6244AA21"/>
    <w:rsid w:val="62594A14"/>
    <w:rsid w:val="63143136"/>
    <w:rsid w:val="635B3EDA"/>
    <w:rsid w:val="636F9F68"/>
    <w:rsid w:val="637BDE46"/>
    <w:rsid w:val="637EDBA3"/>
    <w:rsid w:val="63D2F705"/>
    <w:rsid w:val="63D90C20"/>
    <w:rsid w:val="63E75EC5"/>
    <w:rsid w:val="63E87F3E"/>
    <w:rsid w:val="640B6E21"/>
    <w:rsid w:val="642AC2AA"/>
    <w:rsid w:val="654C42C4"/>
    <w:rsid w:val="654F9CDA"/>
    <w:rsid w:val="656BF3C2"/>
    <w:rsid w:val="65B34CD8"/>
    <w:rsid w:val="65CB2C0E"/>
    <w:rsid w:val="65E751BA"/>
    <w:rsid w:val="65EF6FB2"/>
    <w:rsid w:val="65FA6C0D"/>
    <w:rsid w:val="662197DF"/>
    <w:rsid w:val="6633D9F7"/>
    <w:rsid w:val="66517FE7"/>
    <w:rsid w:val="6663A203"/>
    <w:rsid w:val="6686E7EC"/>
    <w:rsid w:val="6692DF9C"/>
    <w:rsid w:val="66A40998"/>
    <w:rsid w:val="66B0E68F"/>
    <w:rsid w:val="66E51618"/>
    <w:rsid w:val="671CA2D2"/>
    <w:rsid w:val="67266FAD"/>
    <w:rsid w:val="672E885F"/>
    <w:rsid w:val="6737C799"/>
    <w:rsid w:val="67895B80"/>
    <w:rsid w:val="67A26066"/>
    <w:rsid w:val="67B4ECC4"/>
    <w:rsid w:val="681239FD"/>
    <w:rsid w:val="681FD19B"/>
    <w:rsid w:val="684A2FB3"/>
    <w:rsid w:val="684CB6F0"/>
    <w:rsid w:val="6855229A"/>
    <w:rsid w:val="68672AB4"/>
    <w:rsid w:val="686FEBC3"/>
    <w:rsid w:val="686FEBC3"/>
    <w:rsid w:val="689F1484"/>
    <w:rsid w:val="68F5644C"/>
    <w:rsid w:val="691EF27C"/>
    <w:rsid w:val="692EA937"/>
    <w:rsid w:val="69747FD0"/>
    <w:rsid w:val="6978A22F"/>
    <w:rsid w:val="699AFC70"/>
    <w:rsid w:val="69AA1A94"/>
    <w:rsid w:val="69BADFB7"/>
    <w:rsid w:val="69E42188"/>
    <w:rsid w:val="69E4875B"/>
    <w:rsid w:val="6A64A5C4"/>
    <w:rsid w:val="6A8F5D40"/>
    <w:rsid w:val="6A98A074"/>
    <w:rsid w:val="6AA5B5D6"/>
    <w:rsid w:val="6AD42F94"/>
    <w:rsid w:val="6ADBE5F1"/>
    <w:rsid w:val="6ADEF1BA"/>
    <w:rsid w:val="6B21CF6A"/>
    <w:rsid w:val="6B4D2862"/>
    <w:rsid w:val="6B9C23EE"/>
    <w:rsid w:val="6BA83089"/>
    <w:rsid w:val="6BE9EED6"/>
    <w:rsid w:val="6C020598"/>
    <w:rsid w:val="6C90B4C6"/>
    <w:rsid w:val="6C92AE49"/>
    <w:rsid w:val="6CB35E3F"/>
    <w:rsid w:val="6CC06B30"/>
    <w:rsid w:val="6CE74575"/>
    <w:rsid w:val="6D1A1FB5"/>
    <w:rsid w:val="6D21C2B3"/>
    <w:rsid w:val="6D6CDC41"/>
    <w:rsid w:val="6DA79862"/>
    <w:rsid w:val="6DB645C8"/>
    <w:rsid w:val="6DCBB269"/>
    <w:rsid w:val="6DFFC25E"/>
    <w:rsid w:val="6E228AF0"/>
    <w:rsid w:val="6EDB8C95"/>
    <w:rsid w:val="6EDCBA7E"/>
    <w:rsid w:val="6EED27F2"/>
    <w:rsid w:val="6F33F086"/>
    <w:rsid w:val="6F57029C"/>
    <w:rsid w:val="6F7F6F3B"/>
    <w:rsid w:val="6F9BFD34"/>
    <w:rsid w:val="6FB8D6D2"/>
    <w:rsid w:val="700F747E"/>
    <w:rsid w:val="70385381"/>
    <w:rsid w:val="705F11FF"/>
    <w:rsid w:val="706C11A1"/>
    <w:rsid w:val="7090CF70"/>
    <w:rsid w:val="70E20B2B"/>
    <w:rsid w:val="70E61F3E"/>
    <w:rsid w:val="70EDB0A0"/>
    <w:rsid w:val="70F5F3A4"/>
    <w:rsid w:val="7120D134"/>
    <w:rsid w:val="71537F09"/>
    <w:rsid w:val="715A52F0"/>
    <w:rsid w:val="717933C6"/>
    <w:rsid w:val="71D8A88A"/>
    <w:rsid w:val="728D2492"/>
    <w:rsid w:val="7291A206"/>
    <w:rsid w:val="72AFF46F"/>
    <w:rsid w:val="72F27645"/>
    <w:rsid w:val="72F350E3"/>
    <w:rsid w:val="72F889BE"/>
    <w:rsid w:val="73140283"/>
    <w:rsid w:val="73337F22"/>
    <w:rsid w:val="734B8BC9"/>
    <w:rsid w:val="735FA798"/>
    <w:rsid w:val="73BBBB2F"/>
    <w:rsid w:val="73C63520"/>
    <w:rsid w:val="7411AAF7"/>
    <w:rsid w:val="745EFCD3"/>
    <w:rsid w:val="74613B3E"/>
    <w:rsid w:val="74CDD2EA"/>
    <w:rsid w:val="74DA4864"/>
    <w:rsid w:val="74E52C46"/>
    <w:rsid w:val="7510F126"/>
    <w:rsid w:val="75191256"/>
    <w:rsid w:val="75620581"/>
    <w:rsid w:val="759B3B14"/>
    <w:rsid w:val="75A5A17F"/>
    <w:rsid w:val="75ABB9BD"/>
    <w:rsid w:val="75DD1F71"/>
    <w:rsid w:val="75EE604D"/>
    <w:rsid w:val="765F7DEF"/>
    <w:rsid w:val="7669A34B"/>
    <w:rsid w:val="7680FCA7"/>
    <w:rsid w:val="76E2EA93"/>
    <w:rsid w:val="76E838AF"/>
    <w:rsid w:val="772CA17D"/>
    <w:rsid w:val="775B7F06"/>
    <w:rsid w:val="776ACE3A"/>
    <w:rsid w:val="77799788"/>
    <w:rsid w:val="779B3301"/>
    <w:rsid w:val="77A2427B"/>
    <w:rsid w:val="787550C7"/>
    <w:rsid w:val="78B2BD72"/>
    <w:rsid w:val="78D4E01F"/>
    <w:rsid w:val="78E476DE"/>
    <w:rsid w:val="78FCEF33"/>
    <w:rsid w:val="790FB8AE"/>
    <w:rsid w:val="7915F99C"/>
    <w:rsid w:val="79211DAD"/>
    <w:rsid w:val="7923B99A"/>
    <w:rsid w:val="794B7962"/>
    <w:rsid w:val="795A6D23"/>
    <w:rsid w:val="7969A38F"/>
    <w:rsid w:val="79899F6F"/>
    <w:rsid w:val="79A687C6"/>
    <w:rsid w:val="79B89D69"/>
    <w:rsid w:val="79EEB761"/>
    <w:rsid w:val="7A64423F"/>
    <w:rsid w:val="7A8EB123"/>
    <w:rsid w:val="7AAEADED"/>
    <w:rsid w:val="7ABBD9A0"/>
    <w:rsid w:val="7B3B3B9B"/>
    <w:rsid w:val="7B3D59D7"/>
    <w:rsid w:val="7B5737CF"/>
    <w:rsid w:val="7B89A8B0"/>
    <w:rsid w:val="7B8A87C2"/>
    <w:rsid w:val="7BFEAF23"/>
    <w:rsid w:val="7C500706"/>
    <w:rsid w:val="7C6FC8A6"/>
    <w:rsid w:val="7CECCCDB"/>
    <w:rsid w:val="7D587DAA"/>
    <w:rsid w:val="7D59B25D"/>
    <w:rsid w:val="7D70CF77"/>
    <w:rsid w:val="7DA00C5F"/>
    <w:rsid w:val="7DD02F0C"/>
    <w:rsid w:val="7DDB8149"/>
    <w:rsid w:val="7E024957"/>
    <w:rsid w:val="7E0FEF6B"/>
    <w:rsid w:val="7E0FEF6B"/>
    <w:rsid w:val="7EAD32B2"/>
    <w:rsid w:val="7EB47A12"/>
    <w:rsid w:val="7EBE988D"/>
    <w:rsid w:val="7F134950"/>
    <w:rsid w:val="7F1DF2EB"/>
    <w:rsid w:val="7F5DDE3E"/>
    <w:rsid w:val="7F9693DD"/>
    <w:rsid w:val="7FAA1A4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8928FA"/>
  <w15:chartTrackingRefBased/>
  <w15:docId w15:val="{B1EC88BC-7D5A-47EB-96D6-2155E612C88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uiPriority="0"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uiPriority="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438EF"/>
  </w:style>
  <w:style w:type="paragraph" w:styleId="Heading1">
    <w:name w:val="heading 1"/>
    <w:next w:val="Normal"/>
    <w:link w:val="Heading1Char"/>
    <w:unhideWhenUsed/>
    <w:qFormat/>
    <w:rsid w:val="00AA7BA2"/>
    <w:pPr>
      <w:keepNext/>
      <w:keepLines/>
      <w:spacing w:line="259" w:lineRule="auto"/>
      <w:ind w:left="10" w:hanging="10"/>
      <w:outlineLvl w:val="0"/>
    </w:pPr>
    <w:rPr>
      <w:rFonts w:ascii="Arial" w:hAnsi="Arial" w:eastAsia="Arial" w:cs="Arial"/>
      <w:b/>
      <w:color w:val="000000"/>
      <w:sz w:val="28"/>
      <w:lang w:eastAsia="en-GB"/>
    </w:rPr>
  </w:style>
  <w:style w:type="paragraph" w:styleId="Heading2">
    <w:name w:val="heading 2"/>
    <w:next w:val="Normal"/>
    <w:link w:val="Heading2Char"/>
    <w:unhideWhenUsed/>
    <w:qFormat/>
    <w:rsid w:val="00AA7BA2"/>
    <w:pPr>
      <w:keepNext/>
      <w:keepLines/>
      <w:spacing w:line="259" w:lineRule="auto"/>
      <w:ind w:left="10" w:hanging="10"/>
      <w:outlineLvl w:val="1"/>
    </w:pPr>
    <w:rPr>
      <w:rFonts w:ascii="Arial" w:hAnsi="Arial" w:eastAsia="Arial" w:cs="Arial"/>
      <w:b/>
      <w:color w:val="000000"/>
      <w:sz w:val="28"/>
      <w:lang w:eastAsia="en-GB"/>
    </w:rPr>
  </w:style>
  <w:style w:type="paragraph" w:styleId="Heading3">
    <w:name w:val="heading 3"/>
    <w:basedOn w:val="Normal"/>
    <w:next w:val="Normal"/>
    <w:link w:val="Heading3Char"/>
    <w:unhideWhenUsed/>
    <w:qFormat/>
    <w:rsid w:val="00A242FD"/>
    <w:pPr>
      <w:keepNext/>
      <w:keepLines/>
      <w:spacing w:before="40"/>
      <w:ind w:left="1440"/>
      <w:outlineLvl w:val="2"/>
    </w:pPr>
    <w:rPr>
      <w:rFonts w:ascii="Calibri" w:hAnsi="Calibri" w:eastAsiaTheme="majorEastAsia" w:cstheme="majorBidi"/>
      <w:szCs w:val="24"/>
    </w:rPr>
  </w:style>
  <w:style w:type="paragraph" w:styleId="Heading4">
    <w:name w:val="heading 4"/>
    <w:basedOn w:val="Normal"/>
    <w:next w:val="Normal"/>
    <w:link w:val="Heading4Char"/>
    <w:rsid w:val="00C33FF1"/>
    <w:pPr>
      <w:tabs>
        <w:tab w:val="num" w:pos="4253"/>
      </w:tabs>
      <w:suppressAutoHyphens/>
      <w:ind w:left="4253" w:hanging="1418"/>
      <w:jc w:val="both"/>
      <w:outlineLvl w:val="3"/>
    </w:pPr>
    <w:rPr>
      <w:rFonts w:ascii="Calibri" w:hAnsi="Calibri" w:eastAsia="Times New Roman" w:cs="Times New Roman"/>
      <w:szCs w:val="20"/>
      <w:lang w:eastAsia="ar-SA"/>
    </w:rPr>
  </w:style>
  <w:style w:type="paragraph" w:styleId="Heading5">
    <w:name w:val="heading 5"/>
    <w:basedOn w:val="Normal"/>
    <w:next w:val="Normal"/>
    <w:link w:val="Heading5Char"/>
    <w:rsid w:val="00C33FF1"/>
    <w:pPr>
      <w:tabs>
        <w:tab w:val="num" w:pos="5670"/>
      </w:tabs>
      <w:suppressAutoHyphens/>
      <w:ind w:left="5670" w:hanging="1361"/>
      <w:jc w:val="both"/>
      <w:outlineLvl w:val="4"/>
    </w:pPr>
    <w:rPr>
      <w:rFonts w:ascii="Calibri" w:hAnsi="Calibri" w:eastAsia="Times New Roman" w:cs="Times New Roman"/>
      <w:szCs w:val="20"/>
      <w:lang w:eastAsia="ar-SA"/>
    </w:rPr>
  </w:style>
  <w:style w:type="paragraph" w:styleId="Heading6">
    <w:name w:val="heading 6"/>
    <w:basedOn w:val="Normal"/>
    <w:next w:val="Normal"/>
    <w:link w:val="Heading6Char"/>
    <w:rsid w:val="00C33FF1"/>
    <w:pPr>
      <w:keepNext/>
      <w:suppressAutoHyphens/>
      <w:jc w:val="both"/>
      <w:outlineLvl w:val="5"/>
    </w:pPr>
    <w:rPr>
      <w:rFonts w:ascii="Calibri" w:hAnsi="Calibri" w:eastAsia="Times New Roman" w:cs="Arial"/>
      <w:i/>
      <w:iCs/>
      <w:lang w:eastAsia="ar-SA"/>
    </w:rPr>
  </w:style>
  <w:style w:type="paragraph" w:styleId="Heading7">
    <w:name w:val="heading 7"/>
    <w:basedOn w:val="Normal"/>
    <w:next w:val="Normal"/>
    <w:link w:val="Heading7Char"/>
    <w:rsid w:val="00C33FF1"/>
    <w:pPr>
      <w:tabs>
        <w:tab w:val="num" w:pos="0"/>
      </w:tabs>
      <w:suppressAutoHyphens/>
      <w:spacing w:before="240" w:after="60"/>
      <w:ind w:left="4956" w:hanging="708"/>
      <w:jc w:val="both"/>
      <w:outlineLvl w:val="6"/>
    </w:pPr>
    <w:rPr>
      <w:rFonts w:ascii="Calibri" w:hAnsi="Calibri" w:eastAsia="Times New Roman" w:cs="Times New Roman"/>
      <w:szCs w:val="20"/>
      <w:lang w:eastAsia="ar-SA"/>
    </w:rPr>
  </w:style>
  <w:style w:type="paragraph" w:styleId="Heading8">
    <w:name w:val="heading 8"/>
    <w:basedOn w:val="Normal"/>
    <w:next w:val="Normal"/>
    <w:link w:val="Heading8Char"/>
    <w:rsid w:val="00C33FF1"/>
    <w:pPr>
      <w:tabs>
        <w:tab w:val="num" w:pos="0"/>
      </w:tabs>
      <w:suppressAutoHyphens/>
      <w:spacing w:before="240" w:after="60"/>
      <w:ind w:left="5664" w:hanging="708"/>
      <w:jc w:val="both"/>
      <w:outlineLvl w:val="7"/>
    </w:pPr>
    <w:rPr>
      <w:rFonts w:ascii="Calibri" w:hAnsi="Calibri" w:eastAsia="Times New Roman" w:cs="Times New Roman"/>
      <w:i/>
      <w:szCs w:val="20"/>
      <w:lang w:eastAsia="ar-SA"/>
    </w:rPr>
  </w:style>
  <w:style w:type="paragraph" w:styleId="Heading9">
    <w:name w:val="heading 9"/>
    <w:basedOn w:val="Normal"/>
    <w:next w:val="Normal"/>
    <w:link w:val="Heading9Char"/>
    <w:rsid w:val="00C33FF1"/>
    <w:pPr>
      <w:tabs>
        <w:tab w:val="num" w:pos="0"/>
      </w:tabs>
      <w:suppressAutoHyphens/>
      <w:spacing w:before="240" w:after="60"/>
      <w:ind w:left="6372" w:hanging="708"/>
      <w:jc w:val="both"/>
      <w:outlineLvl w:val="8"/>
    </w:pPr>
    <w:rPr>
      <w:rFonts w:ascii="Calibri" w:hAnsi="Calibri" w:eastAsia="Times New Roman" w:cs="Times New Roman"/>
      <w:i/>
      <w:sz w:val="18"/>
      <w:szCs w:val="20"/>
      <w:lang w:eastAsia="ar-SA"/>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A7BA2"/>
    <w:rPr>
      <w:rFonts w:ascii="Arial" w:hAnsi="Arial" w:eastAsia="Arial" w:cs="Arial"/>
      <w:b/>
      <w:color w:val="000000"/>
      <w:sz w:val="28"/>
      <w:lang w:eastAsia="en-GB"/>
    </w:rPr>
  </w:style>
  <w:style w:type="character" w:styleId="Heading2Char" w:customStyle="1">
    <w:name w:val="Heading 2 Char"/>
    <w:basedOn w:val="DefaultParagraphFont"/>
    <w:link w:val="Heading2"/>
    <w:rsid w:val="00AA7BA2"/>
    <w:rPr>
      <w:rFonts w:ascii="Arial" w:hAnsi="Arial" w:eastAsia="Arial" w:cs="Arial"/>
      <w:b/>
      <w:color w:val="000000"/>
      <w:sz w:val="28"/>
      <w:lang w:eastAsia="en-GB"/>
    </w:rPr>
  </w:style>
  <w:style w:type="character" w:styleId="Heading3Char" w:customStyle="1">
    <w:name w:val="Heading 3 Char"/>
    <w:basedOn w:val="DefaultParagraphFont"/>
    <w:link w:val="Heading3"/>
    <w:rsid w:val="00A242FD"/>
    <w:rPr>
      <w:rFonts w:ascii="Calibri" w:hAnsi="Calibri" w:eastAsiaTheme="majorEastAsia" w:cstheme="majorBidi"/>
      <w:szCs w:val="24"/>
    </w:rPr>
  </w:style>
  <w:style w:type="character" w:styleId="Heading4Char" w:customStyle="1">
    <w:name w:val="Heading 4 Char"/>
    <w:basedOn w:val="DefaultParagraphFont"/>
    <w:link w:val="Heading4"/>
    <w:rsid w:val="00C33FF1"/>
    <w:rPr>
      <w:rFonts w:ascii="Calibri" w:hAnsi="Calibri" w:eastAsia="Times New Roman" w:cs="Times New Roman"/>
      <w:szCs w:val="20"/>
      <w:lang w:eastAsia="ar-SA"/>
    </w:rPr>
  </w:style>
  <w:style w:type="character" w:styleId="Heading5Char" w:customStyle="1">
    <w:name w:val="Heading 5 Char"/>
    <w:basedOn w:val="DefaultParagraphFont"/>
    <w:link w:val="Heading5"/>
    <w:rsid w:val="00C33FF1"/>
    <w:rPr>
      <w:rFonts w:ascii="Calibri" w:hAnsi="Calibri" w:eastAsia="Times New Roman" w:cs="Times New Roman"/>
      <w:szCs w:val="20"/>
      <w:lang w:eastAsia="ar-SA"/>
    </w:rPr>
  </w:style>
  <w:style w:type="character" w:styleId="Heading6Char" w:customStyle="1">
    <w:name w:val="Heading 6 Char"/>
    <w:basedOn w:val="DefaultParagraphFont"/>
    <w:link w:val="Heading6"/>
    <w:rsid w:val="00C33FF1"/>
    <w:rPr>
      <w:rFonts w:ascii="Calibri" w:hAnsi="Calibri" w:eastAsia="Times New Roman" w:cs="Arial"/>
      <w:i/>
      <w:iCs/>
      <w:lang w:eastAsia="ar-SA"/>
    </w:rPr>
  </w:style>
  <w:style w:type="character" w:styleId="Heading7Char" w:customStyle="1">
    <w:name w:val="Heading 7 Char"/>
    <w:basedOn w:val="DefaultParagraphFont"/>
    <w:link w:val="Heading7"/>
    <w:rsid w:val="00C33FF1"/>
    <w:rPr>
      <w:rFonts w:ascii="Calibri" w:hAnsi="Calibri" w:eastAsia="Times New Roman" w:cs="Times New Roman"/>
      <w:szCs w:val="20"/>
      <w:lang w:eastAsia="ar-SA"/>
    </w:rPr>
  </w:style>
  <w:style w:type="character" w:styleId="Heading8Char" w:customStyle="1">
    <w:name w:val="Heading 8 Char"/>
    <w:basedOn w:val="DefaultParagraphFont"/>
    <w:link w:val="Heading8"/>
    <w:rsid w:val="00C33FF1"/>
    <w:rPr>
      <w:rFonts w:ascii="Calibri" w:hAnsi="Calibri" w:eastAsia="Times New Roman" w:cs="Times New Roman"/>
      <w:i/>
      <w:szCs w:val="20"/>
      <w:lang w:eastAsia="ar-SA"/>
    </w:rPr>
  </w:style>
  <w:style w:type="character" w:styleId="Heading9Char" w:customStyle="1">
    <w:name w:val="Heading 9 Char"/>
    <w:basedOn w:val="DefaultParagraphFont"/>
    <w:link w:val="Heading9"/>
    <w:rsid w:val="00C33FF1"/>
    <w:rPr>
      <w:rFonts w:ascii="Calibri" w:hAnsi="Calibri" w:eastAsia="Times New Roman" w:cs="Times New Roman"/>
      <w:i/>
      <w:sz w:val="18"/>
      <w:szCs w:val="20"/>
      <w:lang w:eastAsia="ar-SA"/>
    </w:rPr>
  </w:style>
  <w:style w:type="paragraph" w:styleId="Header">
    <w:name w:val="header"/>
    <w:basedOn w:val="Normal"/>
    <w:link w:val="HeaderChar"/>
    <w:unhideWhenUsed/>
    <w:rsid w:val="00EE78C7"/>
    <w:pPr>
      <w:tabs>
        <w:tab w:val="center" w:pos="4513"/>
        <w:tab w:val="right" w:pos="9026"/>
      </w:tabs>
    </w:pPr>
  </w:style>
  <w:style w:type="character" w:styleId="HeaderChar" w:customStyle="1">
    <w:name w:val="Header Char"/>
    <w:basedOn w:val="DefaultParagraphFont"/>
    <w:link w:val="Header"/>
    <w:rsid w:val="00EE78C7"/>
  </w:style>
  <w:style w:type="paragraph" w:styleId="Footer">
    <w:name w:val="footer"/>
    <w:basedOn w:val="Normal"/>
    <w:link w:val="FooterChar"/>
    <w:uiPriority w:val="99"/>
    <w:unhideWhenUsed/>
    <w:rsid w:val="00EE78C7"/>
    <w:pPr>
      <w:tabs>
        <w:tab w:val="center" w:pos="4513"/>
        <w:tab w:val="right" w:pos="9026"/>
      </w:tabs>
    </w:pPr>
  </w:style>
  <w:style w:type="character" w:styleId="FooterChar" w:customStyle="1">
    <w:name w:val="Footer Char"/>
    <w:basedOn w:val="DefaultParagraphFont"/>
    <w:link w:val="Footer"/>
    <w:uiPriority w:val="99"/>
    <w:rsid w:val="00EE78C7"/>
  </w:style>
  <w:style w:type="paragraph" w:styleId="Body" w:customStyle="1">
    <w:name w:val="Body"/>
    <w:basedOn w:val="Normal"/>
    <w:rsid w:val="00AA7BA2"/>
    <w:pPr>
      <w:tabs>
        <w:tab w:val="left" w:pos="851"/>
        <w:tab w:val="left" w:pos="1701"/>
        <w:tab w:val="left" w:pos="2835"/>
        <w:tab w:val="left" w:pos="4253"/>
      </w:tabs>
      <w:suppressAutoHyphens/>
      <w:spacing w:after="240"/>
      <w:jc w:val="both"/>
    </w:pPr>
    <w:rPr>
      <w:rFonts w:ascii="Calibri" w:hAnsi="Calibri" w:eastAsia="Times New Roman" w:cs="Times New Roman"/>
      <w:szCs w:val="20"/>
      <w:lang w:eastAsia="ar-SA"/>
    </w:rPr>
  </w:style>
  <w:style w:type="paragraph" w:styleId="ListParagraph">
    <w:name w:val="List Paragraph"/>
    <w:basedOn w:val="Normal"/>
    <w:link w:val="ListParagraphChar"/>
    <w:uiPriority w:val="34"/>
    <w:qFormat/>
    <w:rsid w:val="00AA7BA2"/>
    <w:pPr>
      <w:spacing w:after="114" w:line="249" w:lineRule="auto"/>
      <w:ind w:left="720" w:hanging="10"/>
      <w:contextualSpacing/>
    </w:pPr>
    <w:rPr>
      <w:rFonts w:ascii="Arial" w:hAnsi="Arial" w:eastAsia="Arial" w:cs="Arial"/>
      <w:color w:val="000000"/>
      <w:sz w:val="20"/>
      <w:lang w:eastAsia="en-GB"/>
    </w:rPr>
  </w:style>
  <w:style w:type="paragraph" w:styleId="TOC1">
    <w:name w:val="toc 1"/>
    <w:hidden/>
    <w:uiPriority w:val="39"/>
    <w:rsid w:val="00674A36"/>
    <w:pPr>
      <w:spacing w:after="106" w:line="259" w:lineRule="auto"/>
      <w:ind w:left="25" w:right="1063" w:hanging="10"/>
    </w:pPr>
    <w:rPr>
      <w:rFonts w:eastAsia="Arial" w:cs="Arial" w:asciiTheme="majorHAnsi" w:hAnsiTheme="majorHAnsi"/>
      <w:b/>
      <w:color w:val="800000"/>
      <w:sz w:val="24"/>
      <w:lang w:eastAsia="en-GB"/>
    </w:rPr>
  </w:style>
  <w:style w:type="character" w:styleId="Hyperlink">
    <w:name w:val="Hyperlink"/>
    <w:basedOn w:val="DefaultParagraphFont"/>
    <w:uiPriority w:val="99"/>
    <w:unhideWhenUsed/>
    <w:rsid w:val="00674A36"/>
    <w:rPr>
      <w:color w:val="0563C1" w:themeColor="hyperlink"/>
      <w:u w:val="single"/>
    </w:rPr>
  </w:style>
  <w:style w:type="paragraph" w:styleId="TOCHeading">
    <w:name w:val="TOC Heading"/>
    <w:basedOn w:val="Heading1"/>
    <w:next w:val="Normal"/>
    <w:uiPriority w:val="39"/>
    <w:unhideWhenUsed/>
    <w:qFormat/>
    <w:rsid w:val="00674A36"/>
    <w:pPr>
      <w:spacing w:before="240"/>
      <w:ind w:left="0" w:firstLine="0"/>
      <w:outlineLvl w:val="9"/>
    </w:pPr>
    <w:rPr>
      <w:rFonts w:asciiTheme="majorHAnsi" w:hAnsiTheme="majorHAnsi" w:eastAsiaTheme="majorEastAsia" w:cstheme="majorBidi"/>
      <w:b w:val="0"/>
      <w:color w:val="2E74B5" w:themeColor="accent1" w:themeShade="BF"/>
      <w:sz w:val="32"/>
      <w:szCs w:val="32"/>
      <w:lang w:val="en-US" w:eastAsia="en-US"/>
    </w:rPr>
  </w:style>
  <w:style w:type="paragraph" w:styleId="TOC2">
    <w:name w:val="toc 2"/>
    <w:basedOn w:val="Normal"/>
    <w:next w:val="Normal"/>
    <w:autoRedefine/>
    <w:uiPriority w:val="39"/>
    <w:unhideWhenUsed/>
    <w:rsid w:val="00674A36"/>
    <w:pPr>
      <w:spacing w:after="100" w:line="249" w:lineRule="auto"/>
      <w:ind w:left="200" w:hanging="10"/>
    </w:pPr>
    <w:rPr>
      <w:rFonts w:ascii="Arial" w:hAnsi="Arial" w:eastAsia="Arial" w:cs="Arial"/>
      <w:color w:val="000000"/>
      <w:sz w:val="20"/>
      <w:lang w:eastAsia="en-GB"/>
    </w:rPr>
  </w:style>
  <w:style w:type="paragraph" w:styleId="afterhead1" w:customStyle="1">
    <w:name w:val="afterhead1"/>
    <w:basedOn w:val="Normal"/>
    <w:rsid w:val="00C33FF1"/>
    <w:pPr>
      <w:suppressAutoHyphens/>
      <w:ind w:left="720"/>
      <w:jc w:val="both"/>
    </w:pPr>
    <w:rPr>
      <w:rFonts w:ascii="Calibri" w:hAnsi="Calibri" w:eastAsia="Times New Roman" w:cs="Times New Roman"/>
      <w:szCs w:val="20"/>
      <w:lang w:eastAsia="ar-SA"/>
    </w:rPr>
  </w:style>
  <w:style w:type="paragraph" w:styleId="afterhead3" w:customStyle="1">
    <w:name w:val="afterhead3"/>
    <w:basedOn w:val="Normal"/>
    <w:rsid w:val="00C33FF1"/>
    <w:pPr>
      <w:suppressAutoHyphens/>
      <w:ind w:left="2880"/>
      <w:jc w:val="both"/>
    </w:pPr>
    <w:rPr>
      <w:rFonts w:ascii="Calibri" w:hAnsi="Calibri" w:eastAsia="Times New Roman" w:cs="Times New Roman"/>
      <w:szCs w:val="20"/>
      <w:lang w:eastAsia="ar-SA"/>
    </w:rPr>
  </w:style>
  <w:style w:type="character" w:styleId="WW8Num1z0" w:customStyle="1">
    <w:name w:val="WW8Num1z0"/>
    <w:rsid w:val="00C33FF1"/>
    <w:rPr>
      <w:rFonts w:ascii="Symbol" w:hAnsi="Symbol"/>
    </w:rPr>
  </w:style>
  <w:style w:type="character" w:styleId="WW8Num2z0" w:customStyle="1">
    <w:name w:val="WW8Num2z0"/>
    <w:rsid w:val="00C33FF1"/>
    <w:rPr>
      <w:rFonts w:ascii="Symbol" w:hAnsi="Symbol"/>
      <w:color w:val="auto"/>
    </w:rPr>
  </w:style>
  <w:style w:type="character" w:styleId="WW8Num3z0" w:customStyle="1">
    <w:name w:val="WW8Num3z0"/>
    <w:rsid w:val="00C33FF1"/>
    <w:rPr>
      <w:rFonts w:ascii="Symbol" w:hAnsi="Symbol"/>
      <w:b w:val="0"/>
      <w:i w:val="0"/>
      <w:strike w:val="0"/>
      <w:dstrike w:val="0"/>
      <w:u w:val="none"/>
    </w:rPr>
  </w:style>
  <w:style w:type="character" w:styleId="WW8Num3z3" w:customStyle="1">
    <w:name w:val="WW8Num3z3"/>
    <w:rsid w:val="00C33FF1"/>
    <w:rPr>
      <w:b w:val="0"/>
      <w:i w:val="0"/>
      <w:strike w:val="0"/>
      <w:dstrike w:val="0"/>
      <w:u w:val="none"/>
    </w:rPr>
  </w:style>
  <w:style w:type="character" w:styleId="WW8Num3z5" w:customStyle="1">
    <w:name w:val="WW8Num3z5"/>
    <w:rsid w:val="00C33FF1"/>
    <w:rPr>
      <w:b w:val="0"/>
      <w:i w:val="0"/>
    </w:rPr>
  </w:style>
  <w:style w:type="character" w:styleId="WW8Num4z0" w:customStyle="1">
    <w:name w:val="WW8Num4z0"/>
    <w:rsid w:val="00C33FF1"/>
    <w:rPr>
      <w:b/>
      <w:i w:val="0"/>
    </w:rPr>
  </w:style>
  <w:style w:type="character" w:styleId="WW8Num4z1" w:customStyle="1">
    <w:name w:val="WW8Num4z1"/>
    <w:rsid w:val="00C33FF1"/>
    <w:rPr>
      <w:b w:val="0"/>
      <w:i w:val="0"/>
    </w:rPr>
  </w:style>
  <w:style w:type="character" w:styleId="WW8Num5z1" w:customStyle="1">
    <w:name w:val="WW8Num5z1"/>
    <w:rsid w:val="00C33FF1"/>
    <w:rPr>
      <w:b w:val="0"/>
      <w:i w:val="0"/>
    </w:rPr>
  </w:style>
  <w:style w:type="character" w:styleId="WW8Num6z0" w:customStyle="1">
    <w:name w:val="WW8Num6z0"/>
    <w:rsid w:val="00C33FF1"/>
    <w:rPr>
      <w:rFonts w:ascii="Symbol" w:hAnsi="Symbol"/>
    </w:rPr>
  </w:style>
  <w:style w:type="character" w:styleId="WW8Num7z0" w:customStyle="1">
    <w:name w:val="WW8Num7z0"/>
    <w:rsid w:val="00C33FF1"/>
    <w:rPr>
      <w:rFonts w:ascii="Symbol" w:hAnsi="Symbol"/>
    </w:rPr>
  </w:style>
  <w:style w:type="character" w:styleId="WW8Num8z0" w:customStyle="1">
    <w:name w:val="WW8Num8z0"/>
    <w:rsid w:val="00C33FF1"/>
    <w:rPr>
      <w:rFonts w:ascii="Symbol" w:hAnsi="Symbol"/>
    </w:rPr>
  </w:style>
  <w:style w:type="character" w:styleId="WW8Num9z0" w:customStyle="1">
    <w:name w:val="WW8Num9z0"/>
    <w:rsid w:val="00C33FF1"/>
    <w:rPr>
      <w:rFonts w:ascii="Symbol" w:hAnsi="Symbol"/>
      <w:color w:val="auto"/>
    </w:rPr>
  </w:style>
  <w:style w:type="character" w:styleId="WW8Num11z1" w:customStyle="1">
    <w:name w:val="WW8Num11z1"/>
    <w:rsid w:val="00C33FF1"/>
    <w:rPr>
      <w:b w:val="0"/>
      <w:i w:val="0"/>
    </w:rPr>
  </w:style>
  <w:style w:type="character" w:styleId="WW8Num13z0" w:customStyle="1">
    <w:name w:val="WW8Num13z0"/>
    <w:rsid w:val="00C33FF1"/>
    <w:rPr>
      <w:rFonts w:ascii="Symbol" w:hAnsi="Symbol"/>
      <w:color w:val="auto"/>
    </w:rPr>
  </w:style>
  <w:style w:type="character" w:styleId="WW8Num13z1" w:customStyle="1">
    <w:name w:val="WW8Num13z1"/>
    <w:rsid w:val="00C33FF1"/>
    <w:rPr>
      <w:b w:val="0"/>
      <w:i w:val="0"/>
    </w:rPr>
  </w:style>
  <w:style w:type="character" w:styleId="WW8Num14z0" w:customStyle="1">
    <w:name w:val="WW8Num14z0"/>
    <w:rsid w:val="00C33FF1"/>
    <w:rPr>
      <w:rFonts w:ascii="Arial" w:hAnsi="Arial" w:cs="Times New Roman"/>
      <w:b/>
      <w:i w:val="0"/>
      <w:sz w:val="22"/>
    </w:rPr>
  </w:style>
  <w:style w:type="character" w:styleId="WW8Num15z1" w:customStyle="1">
    <w:name w:val="WW8Num15z1"/>
    <w:rsid w:val="00C33FF1"/>
    <w:rPr>
      <w:b w:val="0"/>
      <w:i w:val="0"/>
    </w:rPr>
  </w:style>
  <w:style w:type="character" w:styleId="WW8Num16z0" w:customStyle="1">
    <w:name w:val="WW8Num16z0"/>
    <w:rsid w:val="00C33FF1"/>
    <w:rPr>
      <w:rFonts w:ascii="Symbol" w:hAnsi="Symbol"/>
    </w:rPr>
  </w:style>
  <w:style w:type="character" w:styleId="WW8Num17z0" w:customStyle="1">
    <w:name w:val="WW8Num17z0"/>
    <w:rsid w:val="00C33FF1"/>
    <w:rPr>
      <w:rFonts w:ascii="Symbol" w:hAnsi="Symbol"/>
      <w:color w:val="auto"/>
    </w:rPr>
  </w:style>
  <w:style w:type="character" w:styleId="WW8Num18z0" w:customStyle="1">
    <w:name w:val="WW8Num18z0"/>
    <w:rsid w:val="00C33FF1"/>
    <w:rPr>
      <w:rFonts w:ascii="Symbol" w:hAnsi="Symbol"/>
    </w:rPr>
  </w:style>
  <w:style w:type="character" w:styleId="WW8Num19z0" w:customStyle="1">
    <w:name w:val="WW8Num19z0"/>
    <w:rsid w:val="00C33FF1"/>
    <w:rPr>
      <w:rFonts w:ascii="Symbol" w:hAnsi="Symbol"/>
    </w:rPr>
  </w:style>
  <w:style w:type="character" w:styleId="WW8Num20z1" w:customStyle="1">
    <w:name w:val="WW8Num20z1"/>
    <w:rsid w:val="00C33FF1"/>
    <w:rPr>
      <w:rFonts w:ascii="Courier New" w:hAnsi="Courier New" w:cs="Courier New"/>
    </w:rPr>
  </w:style>
  <w:style w:type="character" w:styleId="WW8Num21z0" w:customStyle="1">
    <w:name w:val="WW8Num21z0"/>
    <w:rsid w:val="00C33FF1"/>
    <w:rPr>
      <w:rFonts w:ascii="Symbol" w:hAnsi="Symbol"/>
    </w:rPr>
  </w:style>
  <w:style w:type="character" w:styleId="WW8Num22z0" w:customStyle="1">
    <w:name w:val="WW8Num22z0"/>
    <w:rsid w:val="00C33FF1"/>
    <w:rPr>
      <w:rFonts w:ascii="Symbol" w:hAnsi="Symbol"/>
      <w:color w:val="auto"/>
    </w:rPr>
  </w:style>
  <w:style w:type="character" w:styleId="Absatz-Standardschriftart" w:customStyle="1">
    <w:name w:val="Absatz-Standardschriftart"/>
    <w:rsid w:val="00C33FF1"/>
  </w:style>
  <w:style w:type="character" w:styleId="WW8Num4z3" w:customStyle="1">
    <w:name w:val="WW8Num4z3"/>
    <w:rsid w:val="00C33FF1"/>
    <w:rPr>
      <w:b w:val="0"/>
      <w:i w:val="0"/>
      <w:strike w:val="0"/>
      <w:dstrike w:val="0"/>
      <w:u w:val="none"/>
    </w:rPr>
  </w:style>
  <w:style w:type="character" w:styleId="WW8Num4z5" w:customStyle="1">
    <w:name w:val="WW8Num4z5"/>
    <w:rsid w:val="00C33FF1"/>
    <w:rPr>
      <w:b w:val="0"/>
      <w:i w:val="0"/>
    </w:rPr>
  </w:style>
  <w:style w:type="character" w:styleId="WW8Num5z0" w:customStyle="1">
    <w:name w:val="WW8Num5z0"/>
    <w:rsid w:val="00C33FF1"/>
    <w:rPr>
      <w:b/>
      <w:i w:val="0"/>
    </w:rPr>
  </w:style>
  <w:style w:type="character" w:styleId="WW8Num6z1" w:customStyle="1">
    <w:name w:val="WW8Num6z1"/>
    <w:rsid w:val="00C33FF1"/>
    <w:rPr>
      <w:rFonts w:ascii="Courier New" w:hAnsi="Courier New" w:cs="Courier New"/>
    </w:rPr>
  </w:style>
  <w:style w:type="character" w:styleId="WW8Num10z0" w:customStyle="1">
    <w:name w:val="WW8Num10z0"/>
    <w:rsid w:val="00C33FF1"/>
    <w:rPr>
      <w:rFonts w:ascii="Symbol" w:hAnsi="Symbol"/>
      <w:color w:val="auto"/>
    </w:rPr>
  </w:style>
  <w:style w:type="character" w:styleId="WW8Num12z1" w:customStyle="1">
    <w:name w:val="WW8Num12z1"/>
    <w:rsid w:val="00C33FF1"/>
    <w:rPr>
      <w:rFonts w:ascii="Courier New" w:hAnsi="Courier New" w:cs="Courier New"/>
    </w:rPr>
  </w:style>
  <w:style w:type="character" w:styleId="WW8Num15z0" w:customStyle="1">
    <w:name w:val="WW8Num15z0"/>
    <w:rsid w:val="00C33FF1"/>
    <w:rPr>
      <w:b/>
      <w:i w:val="0"/>
    </w:rPr>
  </w:style>
  <w:style w:type="character" w:styleId="WW8Num18z1" w:customStyle="1">
    <w:name w:val="WW8Num18z1"/>
    <w:rsid w:val="00C33FF1"/>
    <w:rPr>
      <w:i w:val="0"/>
    </w:rPr>
  </w:style>
  <w:style w:type="character" w:styleId="WW8Num20z0" w:customStyle="1">
    <w:name w:val="WW8Num20z0"/>
    <w:rsid w:val="00C33FF1"/>
    <w:rPr>
      <w:rFonts w:ascii="Symbol" w:hAnsi="Symbol"/>
      <w:color w:val="auto"/>
    </w:rPr>
  </w:style>
  <w:style w:type="character" w:styleId="WW8Num23z1" w:customStyle="1">
    <w:name w:val="WW8Num23z1"/>
    <w:rsid w:val="00C33FF1"/>
    <w:rPr>
      <w:i w:val="0"/>
    </w:rPr>
  </w:style>
  <w:style w:type="character" w:styleId="WW8Num24z0" w:customStyle="1">
    <w:name w:val="WW8Num24z0"/>
    <w:rsid w:val="00C33FF1"/>
    <w:rPr>
      <w:rFonts w:ascii="Symbol" w:hAnsi="Symbol"/>
      <w:color w:val="auto"/>
    </w:rPr>
  </w:style>
  <w:style w:type="character" w:styleId="WW8Num25z0" w:customStyle="1">
    <w:name w:val="WW8Num25z0"/>
    <w:rsid w:val="00C33FF1"/>
    <w:rPr>
      <w:rFonts w:ascii="Symbol" w:hAnsi="Symbol"/>
      <w:color w:val="auto"/>
    </w:rPr>
  </w:style>
  <w:style w:type="character" w:styleId="WW8Num26z0" w:customStyle="1">
    <w:name w:val="WW8Num26z0"/>
    <w:rsid w:val="00C33FF1"/>
    <w:rPr>
      <w:rFonts w:ascii="Symbol" w:hAnsi="Symbol"/>
      <w:color w:val="auto"/>
    </w:rPr>
  </w:style>
  <w:style w:type="character" w:styleId="WW-Absatz-Standardschriftart" w:customStyle="1">
    <w:name w:val="WW-Absatz-Standardschriftart"/>
    <w:rsid w:val="00C33FF1"/>
  </w:style>
  <w:style w:type="character" w:styleId="WW8Num2z1" w:customStyle="1">
    <w:name w:val="WW8Num2z1"/>
    <w:rsid w:val="00C33FF1"/>
    <w:rPr>
      <w:rFonts w:ascii="Courier New" w:hAnsi="Courier New" w:cs="Courier New"/>
    </w:rPr>
  </w:style>
  <w:style w:type="character" w:styleId="WW8Num2z2" w:customStyle="1">
    <w:name w:val="WW8Num2z2"/>
    <w:rsid w:val="00C33FF1"/>
    <w:rPr>
      <w:rFonts w:ascii="Wingdings" w:hAnsi="Wingdings"/>
    </w:rPr>
  </w:style>
  <w:style w:type="character" w:styleId="WW8Num2z3" w:customStyle="1">
    <w:name w:val="WW8Num2z3"/>
    <w:rsid w:val="00C33FF1"/>
    <w:rPr>
      <w:rFonts w:ascii="Symbol" w:hAnsi="Symbol"/>
    </w:rPr>
  </w:style>
  <w:style w:type="character" w:styleId="WW8Num6z2" w:customStyle="1">
    <w:name w:val="WW8Num6z2"/>
    <w:rsid w:val="00C33FF1"/>
    <w:rPr>
      <w:rFonts w:ascii="Wingdings" w:hAnsi="Wingdings"/>
    </w:rPr>
  </w:style>
  <w:style w:type="character" w:styleId="WW8Num8z1" w:customStyle="1">
    <w:name w:val="WW8Num8z1"/>
    <w:rsid w:val="00C33FF1"/>
    <w:rPr>
      <w:rFonts w:ascii="Courier New" w:hAnsi="Courier New" w:cs="Courier New"/>
    </w:rPr>
  </w:style>
  <w:style w:type="character" w:styleId="WW8Num8z2" w:customStyle="1">
    <w:name w:val="WW8Num8z2"/>
    <w:rsid w:val="00C33FF1"/>
    <w:rPr>
      <w:rFonts w:ascii="Wingdings" w:hAnsi="Wingdings"/>
    </w:rPr>
  </w:style>
  <w:style w:type="character" w:styleId="WW8Num9z1" w:customStyle="1">
    <w:name w:val="WW8Num9z1"/>
    <w:rsid w:val="00C33FF1"/>
    <w:rPr>
      <w:rFonts w:ascii="Courier New" w:hAnsi="Courier New" w:cs="Courier New"/>
    </w:rPr>
  </w:style>
  <w:style w:type="character" w:styleId="WW8Num9z2" w:customStyle="1">
    <w:name w:val="WW8Num9z2"/>
    <w:rsid w:val="00C33FF1"/>
    <w:rPr>
      <w:rFonts w:ascii="Wingdings" w:hAnsi="Wingdings"/>
    </w:rPr>
  </w:style>
  <w:style w:type="character" w:styleId="WW8Num9z3" w:customStyle="1">
    <w:name w:val="WW8Num9z3"/>
    <w:rsid w:val="00C33FF1"/>
    <w:rPr>
      <w:rFonts w:ascii="Symbol" w:hAnsi="Symbol"/>
    </w:rPr>
  </w:style>
  <w:style w:type="character" w:styleId="WW8Num12z0" w:customStyle="1">
    <w:name w:val="WW8Num12z0"/>
    <w:rsid w:val="00C33FF1"/>
    <w:rPr>
      <w:rFonts w:ascii="Symbol" w:hAnsi="Symbol"/>
      <w:color w:val="auto"/>
    </w:rPr>
  </w:style>
  <w:style w:type="character" w:styleId="WW8Num12z2" w:customStyle="1">
    <w:name w:val="WW8Num12z2"/>
    <w:rsid w:val="00C33FF1"/>
    <w:rPr>
      <w:rFonts w:ascii="Wingdings" w:hAnsi="Wingdings"/>
    </w:rPr>
  </w:style>
  <w:style w:type="character" w:styleId="WW8Num12z3" w:customStyle="1">
    <w:name w:val="WW8Num12z3"/>
    <w:rsid w:val="00C33FF1"/>
    <w:rPr>
      <w:rFonts w:ascii="Symbol" w:hAnsi="Symbol"/>
    </w:rPr>
  </w:style>
  <w:style w:type="character" w:styleId="WW8Num17z1" w:customStyle="1">
    <w:name w:val="WW8Num17z1"/>
    <w:rsid w:val="00C33FF1"/>
    <w:rPr>
      <w:rFonts w:ascii="Courier New" w:hAnsi="Courier New" w:cs="Courier New"/>
    </w:rPr>
  </w:style>
  <w:style w:type="character" w:styleId="WW8Num17z2" w:customStyle="1">
    <w:name w:val="WW8Num17z2"/>
    <w:rsid w:val="00C33FF1"/>
    <w:rPr>
      <w:rFonts w:ascii="Wingdings" w:hAnsi="Wingdings"/>
    </w:rPr>
  </w:style>
  <w:style w:type="character" w:styleId="WW8Num17z3" w:customStyle="1">
    <w:name w:val="WW8Num17z3"/>
    <w:rsid w:val="00C33FF1"/>
    <w:rPr>
      <w:rFonts w:ascii="Symbol" w:hAnsi="Symbol"/>
    </w:rPr>
  </w:style>
  <w:style w:type="character" w:styleId="WW8Num20z2" w:customStyle="1">
    <w:name w:val="WW8Num20z2"/>
    <w:rsid w:val="00C33FF1"/>
    <w:rPr>
      <w:rFonts w:ascii="Wingdings" w:hAnsi="Wingdings"/>
    </w:rPr>
  </w:style>
  <w:style w:type="character" w:styleId="WW8Num20z3" w:customStyle="1">
    <w:name w:val="WW8Num20z3"/>
    <w:rsid w:val="00C33FF1"/>
    <w:rPr>
      <w:rFonts w:ascii="Symbol" w:hAnsi="Symbol"/>
    </w:rPr>
  </w:style>
  <w:style w:type="character" w:styleId="WW8Num22z1" w:customStyle="1">
    <w:name w:val="WW8Num22z1"/>
    <w:rsid w:val="00C33FF1"/>
    <w:rPr>
      <w:rFonts w:ascii="Courier New" w:hAnsi="Courier New" w:cs="Courier New"/>
    </w:rPr>
  </w:style>
  <w:style w:type="character" w:styleId="WW8Num22z2" w:customStyle="1">
    <w:name w:val="WW8Num22z2"/>
    <w:rsid w:val="00C33FF1"/>
    <w:rPr>
      <w:rFonts w:ascii="Wingdings" w:hAnsi="Wingdings"/>
    </w:rPr>
  </w:style>
  <w:style w:type="character" w:styleId="WW8Num22z3" w:customStyle="1">
    <w:name w:val="WW8Num22z3"/>
    <w:rsid w:val="00C33FF1"/>
    <w:rPr>
      <w:rFonts w:ascii="Symbol" w:hAnsi="Symbol"/>
    </w:rPr>
  </w:style>
  <w:style w:type="character" w:styleId="WW8Num23z0" w:customStyle="1">
    <w:name w:val="WW8Num23z0"/>
    <w:rsid w:val="00C33FF1"/>
    <w:rPr>
      <w:b w:val="0"/>
      <w:i w:val="0"/>
      <w:strike w:val="0"/>
      <w:dstrike w:val="0"/>
      <w:u w:val="none"/>
    </w:rPr>
  </w:style>
  <w:style w:type="character" w:styleId="WW8Num24z1" w:customStyle="1">
    <w:name w:val="WW8Num24z1"/>
    <w:rsid w:val="00C33FF1"/>
    <w:rPr>
      <w:i w:val="0"/>
    </w:rPr>
  </w:style>
  <w:style w:type="character" w:styleId="WW8Num25z1" w:customStyle="1">
    <w:name w:val="WW8Num25z1"/>
    <w:rsid w:val="00C33FF1"/>
    <w:rPr>
      <w:rFonts w:ascii="Courier New" w:hAnsi="Courier New" w:cs="Courier New"/>
    </w:rPr>
  </w:style>
  <w:style w:type="character" w:styleId="WW8Num25z2" w:customStyle="1">
    <w:name w:val="WW8Num25z2"/>
    <w:rsid w:val="00C33FF1"/>
    <w:rPr>
      <w:rFonts w:ascii="Wingdings" w:hAnsi="Wingdings"/>
    </w:rPr>
  </w:style>
  <w:style w:type="character" w:styleId="WW8Num25z3" w:customStyle="1">
    <w:name w:val="WW8Num25z3"/>
    <w:rsid w:val="00C33FF1"/>
    <w:rPr>
      <w:rFonts w:ascii="Symbol" w:hAnsi="Symbol"/>
    </w:rPr>
  </w:style>
  <w:style w:type="character" w:styleId="WW8Num26z1" w:customStyle="1">
    <w:name w:val="WW8Num26z1"/>
    <w:rsid w:val="00C33FF1"/>
    <w:rPr>
      <w:rFonts w:ascii="Courier New" w:hAnsi="Courier New" w:cs="Courier New"/>
    </w:rPr>
  </w:style>
  <w:style w:type="character" w:styleId="WW8Num26z2" w:customStyle="1">
    <w:name w:val="WW8Num26z2"/>
    <w:rsid w:val="00C33FF1"/>
    <w:rPr>
      <w:rFonts w:ascii="Wingdings" w:hAnsi="Wingdings"/>
    </w:rPr>
  </w:style>
  <w:style w:type="character" w:styleId="WW8Num26z3" w:customStyle="1">
    <w:name w:val="WW8Num26z3"/>
    <w:rsid w:val="00C33FF1"/>
    <w:rPr>
      <w:rFonts w:ascii="Symbol" w:hAnsi="Symbol"/>
    </w:rPr>
  </w:style>
  <w:style w:type="character" w:styleId="WW8Num27z0" w:customStyle="1">
    <w:name w:val="WW8Num27z0"/>
    <w:rsid w:val="00C33FF1"/>
    <w:rPr>
      <w:rFonts w:ascii="Symbol" w:hAnsi="Symbol"/>
    </w:rPr>
  </w:style>
  <w:style w:type="character" w:styleId="WW8Num27z1" w:customStyle="1">
    <w:name w:val="WW8Num27z1"/>
    <w:rsid w:val="00C33FF1"/>
    <w:rPr>
      <w:rFonts w:ascii="Courier New" w:hAnsi="Courier New" w:cs="Courier New"/>
    </w:rPr>
  </w:style>
  <w:style w:type="character" w:styleId="WW8Num27z2" w:customStyle="1">
    <w:name w:val="WW8Num27z2"/>
    <w:rsid w:val="00C33FF1"/>
    <w:rPr>
      <w:rFonts w:ascii="Wingdings" w:hAnsi="Wingdings"/>
    </w:rPr>
  </w:style>
  <w:style w:type="character" w:styleId="FollowedHyperlink">
    <w:name w:val="FollowedHyperlink"/>
    <w:rsid w:val="00C33FF1"/>
    <w:rPr>
      <w:color w:val="800080"/>
      <w:u w:val="single"/>
    </w:rPr>
  </w:style>
  <w:style w:type="character" w:styleId="FootnoteCharacters" w:customStyle="1">
    <w:name w:val="Footnote Characters"/>
    <w:rsid w:val="00C33FF1"/>
    <w:rPr>
      <w:vertAlign w:val="superscript"/>
    </w:rPr>
  </w:style>
  <w:style w:type="character" w:styleId="PageNumber">
    <w:name w:val="page number"/>
    <w:basedOn w:val="DefaultParagraphFont"/>
    <w:rsid w:val="00C33FF1"/>
  </w:style>
  <w:style w:type="character" w:styleId="FractDenominator" w:customStyle="1">
    <w:name w:val="FractDenominator"/>
    <w:rsid w:val="00C33FF1"/>
    <w:rPr>
      <w:sz w:val="12"/>
    </w:rPr>
  </w:style>
  <w:style w:type="character" w:styleId="FractNumerator" w:customStyle="1">
    <w:name w:val="FractNumerator"/>
    <w:rsid w:val="00C33FF1"/>
    <w:rPr>
      <w:position w:val="2"/>
      <w:sz w:val="12"/>
    </w:rPr>
  </w:style>
  <w:style w:type="character" w:styleId="FootnoteReference">
    <w:name w:val="footnote reference"/>
    <w:rsid w:val="00C33FF1"/>
    <w:rPr>
      <w:vertAlign w:val="superscript"/>
    </w:rPr>
  </w:style>
  <w:style w:type="character" w:styleId="EndnoteCharacters" w:customStyle="1">
    <w:name w:val="Endnote Characters"/>
    <w:rsid w:val="00C33FF1"/>
    <w:rPr>
      <w:vertAlign w:val="superscript"/>
    </w:rPr>
  </w:style>
  <w:style w:type="character" w:styleId="WW-EndnoteCharacters" w:customStyle="1">
    <w:name w:val="WW-Endnote Characters"/>
    <w:rsid w:val="00C33FF1"/>
  </w:style>
  <w:style w:type="character" w:styleId="NumberingSymbols" w:customStyle="1">
    <w:name w:val="Numbering Symbols"/>
    <w:rsid w:val="00C33FF1"/>
  </w:style>
  <w:style w:type="character" w:styleId="EndnoteReference">
    <w:name w:val="endnote reference"/>
    <w:rsid w:val="00C33FF1"/>
    <w:rPr>
      <w:vertAlign w:val="superscript"/>
    </w:rPr>
  </w:style>
  <w:style w:type="paragraph" w:styleId="Heading" w:customStyle="1">
    <w:name w:val="Heading"/>
    <w:basedOn w:val="Normal"/>
    <w:next w:val="BodyText"/>
    <w:rsid w:val="00C33FF1"/>
    <w:pPr>
      <w:keepNext/>
      <w:suppressAutoHyphens/>
      <w:spacing w:before="240" w:after="120"/>
    </w:pPr>
    <w:rPr>
      <w:rFonts w:ascii="Calibri" w:hAnsi="Calibri" w:eastAsia="Arial Unicode MS" w:cs="Tahoma"/>
      <w:sz w:val="28"/>
      <w:szCs w:val="28"/>
      <w:lang w:eastAsia="ar-SA"/>
    </w:rPr>
  </w:style>
  <w:style w:type="paragraph" w:styleId="BodyText">
    <w:name w:val="Body Text"/>
    <w:basedOn w:val="Normal"/>
    <w:link w:val="BodyTextChar"/>
    <w:rsid w:val="00C33FF1"/>
    <w:pPr>
      <w:suppressAutoHyphens/>
    </w:pPr>
    <w:rPr>
      <w:rFonts w:ascii="Calibri" w:hAnsi="Calibri" w:eastAsia="Times New Roman" w:cs="Arial"/>
      <w:b/>
      <w:bCs/>
      <w:iCs/>
      <w:szCs w:val="24"/>
      <w:lang w:eastAsia="ar-SA"/>
    </w:rPr>
  </w:style>
  <w:style w:type="character" w:styleId="BodyTextChar" w:customStyle="1">
    <w:name w:val="Body Text Char"/>
    <w:basedOn w:val="DefaultParagraphFont"/>
    <w:link w:val="BodyText"/>
    <w:rsid w:val="00C33FF1"/>
    <w:rPr>
      <w:rFonts w:ascii="Calibri" w:hAnsi="Calibri" w:eastAsia="Times New Roman" w:cs="Arial"/>
      <w:b/>
      <w:bCs/>
      <w:iCs/>
      <w:szCs w:val="24"/>
      <w:lang w:eastAsia="ar-SA"/>
    </w:rPr>
  </w:style>
  <w:style w:type="paragraph" w:styleId="List">
    <w:name w:val="List"/>
    <w:basedOn w:val="BodyText"/>
    <w:rsid w:val="00C33FF1"/>
    <w:rPr>
      <w:rFonts w:cs="Tahoma"/>
    </w:rPr>
  </w:style>
  <w:style w:type="paragraph" w:styleId="Caption">
    <w:name w:val="caption"/>
    <w:basedOn w:val="Normal"/>
    <w:rsid w:val="00C33FF1"/>
    <w:pPr>
      <w:suppressLineNumbers/>
      <w:suppressAutoHyphens/>
      <w:spacing w:before="120" w:after="120"/>
    </w:pPr>
    <w:rPr>
      <w:rFonts w:ascii="Calibri" w:hAnsi="Calibri" w:eastAsia="Times New Roman" w:cs="Tahoma"/>
      <w:i/>
      <w:iCs/>
      <w:sz w:val="24"/>
      <w:szCs w:val="24"/>
      <w:lang w:eastAsia="ar-SA"/>
    </w:rPr>
  </w:style>
  <w:style w:type="paragraph" w:styleId="Index" w:customStyle="1">
    <w:name w:val="Index"/>
    <w:basedOn w:val="Normal"/>
    <w:rsid w:val="00C33FF1"/>
    <w:pPr>
      <w:suppressLineNumbers/>
      <w:suppressAutoHyphens/>
    </w:pPr>
    <w:rPr>
      <w:rFonts w:ascii="Calibri" w:hAnsi="Calibri" w:eastAsia="Times New Roman" w:cs="Tahoma"/>
      <w:szCs w:val="24"/>
      <w:lang w:eastAsia="ar-SA"/>
    </w:rPr>
  </w:style>
  <w:style w:type="paragraph" w:styleId="FootnoteText">
    <w:name w:val="footnote text"/>
    <w:basedOn w:val="Normal"/>
    <w:link w:val="FootnoteTextChar"/>
    <w:rsid w:val="00C33FF1"/>
    <w:pPr>
      <w:suppressAutoHyphens/>
    </w:pPr>
    <w:rPr>
      <w:rFonts w:ascii="Calibri" w:hAnsi="Calibri" w:eastAsia="Times New Roman" w:cs="Times New Roman"/>
      <w:sz w:val="20"/>
      <w:szCs w:val="20"/>
      <w:lang w:eastAsia="ar-SA"/>
    </w:rPr>
  </w:style>
  <w:style w:type="character" w:styleId="FootnoteTextChar" w:customStyle="1">
    <w:name w:val="Footnote Text Char"/>
    <w:basedOn w:val="DefaultParagraphFont"/>
    <w:link w:val="FootnoteText"/>
    <w:rsid w:val="00C33FF1"/>
    <w:rPr>
      <w:rFonts w:ascii="Calibri" w:hAnsi="Calibri" w:eastAsia="Times New Roman" w:cs="Times New Roman"/>
      <w:sz w:val="20"/>
      <w:szCs w:val="20"/>
      <w:lang w:eastAsia="ar-SA"/>
    </w:rPr>
  </w:style>
  <w:style w:type="paragraph" w:styleId="BodyText2">
    <w:name w:val="Body Text 2"/>
    <w:basedOn w:val="Normal"/>
    <w:link w:val="BodyText2Char"/>
    <w:rsid w:val="00C33FF1"/>
    <w:pPr>
      <w:suppressAutoHyphens/>
      <w:jc w:val="both"/>
    </w:pPr>
    <w:rPr>
      <w:rFonts w:ascii="Frutiger 45 Light" w:hAnsi="Frutiger 45 Light" w:eastAsia="Times New Roman" w:cs="Times New Roman"/>
      <w:szCs w:val="20"/>
      <w:lang w:eastAsia="ar-SA"/>
    </w:rPr>
  </w:style>
  <w:style w:type="character" w:styleId="BodyText2Char" w:customStyle="1">
    <w:name w:val="Body Text 2 Char"/>
    <w:basedOn w:val="DefaultParagraphFont"/>
    <w:link w:val="BodyText2"/>
    <w:rsid w:val="00C33FF1"/>
    <w:rPr>
      <w:rFonts w:ascii="Frutiger 45 Light" w:hAnsi="Frutiger 45 Light" w:eastAsia="Times New Roman" w:cs="Times New Roman"/>
      <w:szCs w:val="20"/>
      <w:lang w:eastAsia="ar-SA"/>
    </w:rPr>
  </w:style>
  <w:style w:type="paragraph" w:styleId="Address" w:customStyle="1">
    <w:name w:val="Address"/>
    <w:basedOn w:val="Normal"/>
    <w:rsid w:val="00C33FF1"/>
    <w:pPr>
      <w:suppressAutoHyphens/>
    </w:pPr>
    <w:rPr>
      <w:rFonts w:ascii="Calibri" w:hAnsi="Calibri" w:eastAsia="Times New Roman" w:cs="Times New Roman"/>
      <w:szCs w:val="20"/>
      <w:lang w:eastAsia="ar-SA"/>
    </w:rPr>
  </w:style>
  <w:style w:type="paragraph" w:styleId="Body1" w:customStyle="1">
    <w:name w:val="Body 1"/>
    <w:basedOn w:val="Body"/>
    <w:rsid w:val="00C33FF1"/>
    <w:pPr>
      <w:tabs>
        <w:tab w:val="clear" w:pos="1701"/>
        <w:tab w:val="left" w:pos="1702"/>
        <w:tab w:val="left" w:pos="2552"/>
        <w:tab w:val="left" w:pos="2553"/>
        <w:tab w:val="left" w:pos="3403"/>
        <w:tab w:val="left" w:pos="3404"/>
        <w:tab w:val="left" w:pos="3686"/>
        <w:tab w:val="left" w:pos="4537"/>
        <w:tab w:val="left" w:pos="5104"/>
        <w:tab w:val="left" w:pos="5955"/>
      </w:tabs>
      <w:ind w:left="851"/>
    </w:pPr>
  </w:style>
  <w:style w:type="paragraph" w:styleId="Level1" w:customStyle="1">
    <w:name w:val="Level 1"/>
    <w:basedOn w:val="Body1"/>
    <w:rsid w:val="00C33FF1"/>
    <w:pPr>
      <w:tabs>
        <w:tab w:val="num" w:pos="851"/>
      </w:tabs>
      <w:ind w:hanging="851"/>
    </w:pPr>
  </w:style>
  <w:style w:type="paragraph" w:styleId="Level2" w:customStyle="1">
    <w:name w:val="Level 2"/>
    <w:basedOn w:val="Normal"/>
    <w:rsid w:val="00C33FF1"/>
    <w:pPr>
      <w:tabs>
        <w:tab w:val="num" w:pos="851"/>
      </w:tabs>
      <w:suppressAutoHyphens/>
      <w:spacing w:after="240"/>
      <w:ind w:left="851" w:hanging="851"/>
      <w:jc w:val="both"/>
    </w:pPr>
    <w:rPr>
      <w:rFonts w:ascii="Calibri" w:hAnsi="Calibri" w:eastAsia="Times New Roman" w:cs="Times New Roman"/>
      <w:szCs w:val="20"/>
      <w:lang w:eastAsia="ar-SA"/>
    </w:rPr>
  </w:style>
  <w:style w:type="paragraph" w:styleId="Level3" w:customStyle="1">
    <w:name w:val="Level 3"/>
    <w:basedOn w:val="Normal"/>
    <w:rsid w:val="00C33FF1"/>
    <w:pPr>
      <w:tabs>
        <w:tab w:val="num" w:pos="851"/>
      </w:tabs>
      <w:suppressAutoHyphens/>
      <w:spacing w:after="240"/>
      <w:ind w:left="1702" w:hanging="851"/>
      <w:jc w:val="both"/>
    </w:pPr>
    <w:rPr>
      <w:rFonts w:ascii="Calibri" w:hAnsi="Calibri" w:eastAsia="Times New Roman" w:cs="Times New Roman"/>
      <w:szCs w:val="20"/>
      <w:lang w:eastAsia="ar-SA"/>
    </w:rPr>
  </w:style>
  <w:style w:type="paragraph" w:styleId="Level4" w:customStyle="1">
    <w:name w:val="Level 4"/>
    <w:basedOn w:val="Normal"/>
    <w:rsid w:val="00C33FF1"/>
    <w:pPr>
      <w:tabs>
        <w:tab w:val="num" w:pos="851"/>
      </w:tabs>
      <w:suppressAutoHyphens/>
      <w:spacing w:after="240"/>
      <w:ind w:left="851" w:hanging="851"/>
      <w:jc w:val="both"/>
    </w:pPr>
    <w:rPr>
      <w:rFonts w:ascii="Calibri" w:hAnsi="Calibri" w:eastAsia="Times New Roman" w:cs="Times New Roman"/>
      <w:szCs w:val="20"/>
      <w:lang w:eastAsia="ar-SA"/>
    </w:rPr>
  </w:style>
  <w:style w:type="paragraph" w:styleId="Level5" w:customStyle="1">
    <w:name w:val="Level 5"/>
    <w:basedOn w:val="Normal"/>
    <w:rsid w:val="00C33FF1"/>
    <w:pPr>
      <w:tabs>
        <w:tab w:val="num" w:pos="851"/>
      </w:tabs>
      <w:suppressAutoHyphens/>
      <w:spacing w:after="240"/>
      <w:ind w:left="851" w:hanging="851"/>
      <w:jc w:val="both"/>
    </w:pPr>
    <w:rPr>
      <w:rFonts w:ascii="Calibri" w:hAnsi="Calibri" w:eastAsia="Times New Roman" w:cs="Times New Roman"/>
      <w:szCs w:val="20"/>
      <w:lang w:eastAsia="ar-SA"/>
    </w:rPr>
  </w:style>
  <w:style w:type="paragraph" w:styleId="Bullet1" w:customStyle="1">
    <w:name w:val="Bullet 1"/>
    <w:basedOn w:val="Body1"/>
    <w:rsid w:val="00C33FF1"/>
    <w:pPr>
      <w:tabs>
        <w:tab w:val="num" w:pos="851"/>
      </w:tabs>
      <w:ind w:hanging="851"/>
    </w:pPr>
  </w:style>
  <w:style w:type="paragraph" w:styleId="Bullet2" w:customStyle="1">
    <w:name w:val="Bullet 2"/>
    <w:basedOn w:val="Normal"/>
    <w:rsid w:val="00C33FF1"/>
    <w:pPr>
      <w:tabs>
        <w:tab w:val="num" w:pos="851"/>
        <w:tab w:val="left" w:pos="6804"/>
      </w:tabs>
      <w:suppressAutoHyphens/>
      <w:spacing w:after="240"/>
      <w:ind w:left="1701" w:hanging="850"/>
      <w:jc w:val="both"/>
    </w:pPr>
    <w:rPr>
      <w:rFonts w:ascii="Calibri" w:hAnsi="Calibri" w:eastAsia="Times New Roman" w:cs="Times New Roman"/>
      <w:szCs w:val="20"/>
      <w:lang w:eastAsia="ar-SA"/>
    </w:rPr>
  </w:style>
  <w:style w:type="paragraph" w:styleId="Bullet3" w:customStyle="1">
    <w:name w:val="Bullet 3"/>
    <w:basedOn w:val="Normal"/>
    <w:rsid w:val="00C33FF1"/>
    <w:pPr>
      <w:tabs>
        <w:tab w:val="num" w:pos="851"/>
        <w:tab w:val="left" w:pos="1701"/>
      </w:tabs>
      <w:suppressAutoHyphens/>
      <w:spacing w:after="240"/>
      <w:ind w:left="851" w:hanging="851"/>
      <w:jc w:val="both"/>
    </w:pPr>
    <w:rPr>
      <w:rFonts w:ascii="Calibri" w:hAnsi="Calibri" w:eastAsia="Times New Roman" w:cs="Times New Roman"/>
      <w:szCs w:val="20"/>
      <w:lang w:eastAsia="ar-SA"/>
    </w:rPr>
  </w:style>
  <w:style w:type="paragraph" w:styleId="afterhead2" w:customStyle="1">
    <w:name w:val="afterhead2"/>
    <w:basedOn w:val="Normal"/>
    <w:rsid w:val="00C33FF1"/>
    <w:pPr>
      <w:suppressAutoHyphens/>
      <w:ind w:left="1714"/>
      <w:jc w:val="both"/>
    </w:pPr>
    <w:rPr>
      <w:rFonts w:ascii="Calibri" w:hAnsi="Calibri" w:eastAsia="Times New Roman" w:cs="Times New Roman"/>
      <w:szCs w:val="20"/>
      <w:lang w:eastAsia="ar-SA"/>
    </w:rPr>
  </w:style>
  <w:style w:type="paragraph" w:styleId="00-Normal-BB" w:customStyle="1">
    <w:name w:val="00-Normal-BB"/>
    <w:rsid w:val="00C33FF1"/>
    <w:pPr>
      <w:suppressAutoHyphens/>
      <w:jc w:val="both"/>
    </w:pPr>
    <w:rPr>
      <w:rFonts w:ascii="Arial" w:hAnsi="Arial" w:eastAsia="Arial" w:cs="Times New Roman"/>
      <w:szCs w:val="20"/>
      <w:lang w:eastAsia="ar-SA"/>
    </w:rPr>
  </w:style>
  <w:style w:type="paragraph" w:styleId="01-Level2-BB" w:customStyle="1">
    <w:name w:val="01-Level2-BB"/>
    <w:basedOn w:val="00-Normal-BB"/>
    <w:next w:val="Normal"/>
    <w:rsid w:val="00C33FF1"/>
    <w:pPr>
      <w:numPr>
        <w:numId w:val="3"/>
      </w:numPr>
    </w:pPr>
  </w:style>
  <w:style w:type="paragraph" w:styleId="01-Level3-BB" w:customStyle="1">
    <w:name w:val="01-Level3-BB"/>
    <w:basedOn w:val="00-Normal-BB"/>
    <w:next w:val="Normal"/>
    <w:rsid w:val="00C33FF1"/>
    <w:pPr>
      <w:tabs>
        <w:tab w:val="num" w:pos="720"/>
      </w:tabs>
      <w:ind w:left="720" w:hanging="720"/>
    </w:pPr>
  </w:style>
  <w:style w:type="paragraph" w:styleId="01-Level4-BB" w:customStyle="1">
    <w:name w:val="01-Level4-BB"/>
    <w:basedOn w:val="00-Normal-BB"/>
    <w:next w:val="Normal"/>
    <w:rsid w:val="00C33FF1"/>
    <w:pPr>
      <w:tabs>
        <w:tab w:val="num" w:pos="720"/>
      </w:tabs>
      <w:ind w:left="720" w:hanging="720"/>
    </w:pPr>
  </w:style>
  <w:style w:type="paragraph" w:styleId="01-Level5-BB" w:customStyle="1">
    <w:name w:val="01-Level5-BB"/>
    <w:basedOn w:val="00-Normal-BB"/>
    <w:next w:val="Normal"/>
    <w:rsid w:val="00C33FF1"/>
    <w:pPr>
      <w:tabs>
        <w:tab w:val="num" w:pos="720"/>
      </w:tabs>
      <w:ind w:left="720" w:hanging="720"/>
    </w:pPr>
  </w:style>
  <w:style w:type="paragraph" w:styleId="03-NormInd1-BB" w:customStyle="1">
    <w:name w:val="03-NormInd1-BB"/>
    <w:basedOn w:val="00-Normal-BB"/>
    <w:rsid w:val="00C33FF1"/>
    <w:pPr>
      <w:ind w:left="720"/>
    </w:pPr>
  </w:style>
  <w:style w:type="paragraph" w:styleId="03-Level1-BB" w:customStyle="1">
    <w:name w:val="03-Level1-BB"/>
    <w:basedOn w:val="00-Normal-BB"/>
    <w:next w:val="03-NormInd1-BB"/>
    <w:rsid w:val="00C33FF1"/>
    <w:pPr>
      <w:tabs>
        <w:tab w:val="num" w:pos="720"/>
      </w:tabs>
      <w:ind w:left="720" w:hanging="720"/>
    </w:pPr>
    <w:rPr>
      <w:b/>
    </w:rPr>
  </w:style>
  <w:style w:type="paragraph" w:styleId="03-NormInd2-BB" w:customStyle="1">
    <w:name w:val="03-NormInd2-BB"/>
    <w:basedOn w:val="00-Normal-BB"/>
    <w:rsid w:val="00C33FF1"/>
    <w:pPr>
      <w:ind w:left="1440"/>
    </w:pPr>
  </w:style>
  <w:style w:type="paragraph" w:styleId="03-Level2-BB" w:customStyle="1">
    <w:name w:val="03-Level2-BB"/>
    <w:basedOn w:val="00-Normal-BB"/>
    <w:next w:val="03-NormInd2-BB"/>
    <w:rsid w:val="00C33FF1"/>
    <w:pPr>
      <w:tabs>
        <w:tab w:val="num" w:pos="720"/>
      </w:tabs>
      <w:ind w:left="720" w:hanging="720"/>
    </w:pPr>
  </w:style>
  <w:style w:type="paragraph" w:styleId="03-NormInd3-BB" w:customStyle="1">
    <w:name w:val="03-NormInd3-BB"/>
    <w:basedOn w:val="00-Normal-BB"/>
    <w:rsid w:val="00C33FF1"/>
    <w:pPr>
      <w:ind w:left="2160"/>
    </w:pPr>
  </w:style>
  <w:style w:type="paragraph" w:styleId="03-Level3-BB" w:customStyle="1">
    <w:name w:val="03-Level3-BB"/>
    <w:basedOn w:val="00-Normal-BB"/>
    <w:next w:val="03-NormInd3-BB"/>
    <w:rsid w:val="00C33FF1"/>
    <w:pPr>
      <w:tabs>
        <w:tab w:val="num" w:pos="720"/>
        <w:tab w:val="left" w:pos="2160"/>
      </w:tabs>
      <w:ind w:left="720" w:hanging="720"/>
    </w:pPr>
  </w:style>
  <w:style w:type="paragraph" w:styleId="03-Level4-BB" w:customStyle="1">
    <w:name w:val="03-Level4-BB"/>
    <w:basedOn w:val="00-Normal-BB"/>
    <w:next w:val="Normal"/>
    <w:rsid w:val="00C33FF1"/>
    <w:pPr>
      <w:tabs>
        <w:tab w:val="num" w:pos="720"/>
      </w:tabs>
      <w:ind w:left="720" w:hanging="720"/>
    </w:pPr>
  </w:style>
  <w:style w:type="paragraph" w:styleId="03-Level5-BB" w:customStyle="1">
    <w:name w:val="03-Level5-BB"/>
    <w:basedOn w:val="00-Normal-BB"/>
    <w:next w:val="Normal"/>
    <w:rsid w:val="00C33FF1"/>
    <w:pPr>
      <w:tabs>
        <w:tab w:val="num" w:pos="720"/>
      </w:tabs>
      <w:ind w:left="720" w:hanging="720"/>
    </w:pPr>
  </w:style>
  <w:style w:type="paragraph" w:styleId="01-Level3-BBBefore144pt" w:customStyle="1">
    <w:name w:val="01-Level3-BB + Before:  14.4 pt"/>
    <w:basedOn w:val="01-Level3-BB"/>
    <w:rsid w:val="00C33FF1"/>
    <w:pPr>
      <w:ind w:left="2160"/>
    </w:pPr>
    <w:rPr>
      <w:rFonts w:cs="Arial"/>
      <w:szCs w:val="22"/>
    </w:rPr>
  </w:style>
  <w:style w:type="paragraph" w:styleId="01-Level1-BB" w:customStyle="1">
    <w:name w:val="01-Level1-BB"/>
    <w:basedOn w:val="00-Normal-BB"/>
    <w:next w:val="Normal"/>
    <w:rsid w:val="00C33FF1"/>
    <w:pPr>
      <w:tabs>
        <w:tab w:val="num" w:pos="720"/>
      </w:tabs>
      <w:ind w:left="720" w:hanging="720"/>
    </w:pPr>
    <w:rPr>
      <w:b/>
    </w:rPr>
  </w:style>
  <w:style w:type="paragraph" w:styleId="BalloonText">
    <w:name w:val="Balloon Text"/>
    <w:basedOn w:val="Normal"/>
    <w:link w:val="BalloonTextChar"/>
    <w:rsid w:val="00C33FF1"/>
    <w:pPr>
      <w:suppressAutoHyphens/>
    </w:pPr>
    <w:rPr>
      <w:rFonts w:ascii="Tahoma" w:hAnsi="Tahoma" w:eastAsia="Times New Roman" w:cs="Tahoma"/>
      <w:sz w:val="16"/>
      <w:szCs w:val="16"/>
      <w:lang w:eastAsia="ar-SA"/>
    </w:rPr>
  </w:style>
  <w:style w:type="character" w:styleId="BalloonTextChar" w:customStyle="1">
    <w:name w:val="Balloon Text Char"/>
    <w:basedOn w:val="DefaultParagraphFont"/>
    <w:link w:val="BalloonText"/>
    <w:rsid w:val="00C33FF1"/>
    <w:rPr>
      <w:rFonts w:ascii="Tahoma" w:hAnsi="Tahoma" w:eastAsia="Times New Roman" w:cs="Tahoma"/>
      <w:sz w:val="16"/>
      <w:szCs w:val="16"/>
      <w:lang w:eastAsia="ar-SA"/>
    </w:rPr>
  </w:style>
  <w:style w:type="paragraph" w:styleId="TableContents" w:customStyle="1">
    <w:name w:val="Table Contents"/>
    <w:basedOn w:val="Normal"/>
    <w:rsid w:val="00C33FF1"/>
    <w:pPr>
      <w:suppressLineNumbers/>
      <w:suppressAutoHyphens/>
    </w:pPr>
    <w:rPr>
      <w:rFonts w:ascii="Calibri" w:hAnsi="Calibri" w:eastAsia="Times New Roman" w:cs="Times New Roman"/>
      <w:szCs w:val="24"/>
      <w:lang w:eastAsia="ar-SA"/>
    </w:rPr>
  </w:style>
  <w:style w:type="paragraph" w:styleId="TableHeading" w:customStyle="1">
    <w:name w:val="Table Heading"/>
    <w:basedOn w:val="TableContents"/>
    <w:rsid w:val="00C33FF1"/>
    <w:pPr>
      <w:jc w:val="center"/>
    </w:pPr>
    <w:rPr>
      <w:b/>
      <w:bCs/>
    </w:rPr>
  </w:style>
  <w:style w:type="paragraph" w:styleId="Framecontents" w:customStyle="1">
    <w:name w:val="Frame contents"/>
    <w:basedOn w:val="BodyText"/>
    <w:rsid w:val="00C33FF1"/>
  </w:style>
  <w:style w:type="paragraph" w:styleId="CommentText">
    <w:name w:val="annotation text"/>
    <w:basedOn w:val="Normal"/>
    <w:link w:val="CommentTextChar"/>
    <w:semiHidden/>
    <w:unhideWhenUsed/>
    <w:rsid w:val="00C33FF1"/>
    <w:pPr>
      <w:suppressAutoHyphens/>
    </w:pPr>
    <w:rPr>
      <w:rFonts w:ascii="Calibri" w:hAnsi="Calibri" w:eastAsia="Times New Roman" w:cs="Times New Roman"/>
      <w:sz w:val="20"/>
      <w:szCs w:val="20"/>
      <w:lang w:eastAsia="ar-SA"/>
    </w:rPr>
  </w:style>
  <w:style w:type="character" w:styleId="CommentTextChar" w:customStyle="1">
    <w:name w:val="Comment Text Char"/>
    <w:basedOn w:val="DefaultParagraphFont"/>
    <w:link w:val="CommentText"/>
    <w:semiHidden/>
    <w:rsid w:val="00C33FF1"/>
    <w:rPr>
      <w:rFonts w:ascii="Calibri" w:hAnsi="Calibri" w:eastAsia="Times New Roman" w:cs="Times New Roman"/>
      <w:sz w:val="20"/>
      <w:szCs w:val="20"/>
      <w:lang w:eastAsia="ar-SA"/>
    </w:rPr>
  </w:style>
  <w:style w:type="paragraph" w:styleId="StyleBullet1Left0pxHanging25cm" w:customStyle="1">
    <w:name w:val="Style Bullet 1 + Left:  0 px Hanging:  2.5 cm"/>
    <w:basedOn w:val="Bullet1"/>
    <w:next w:val="BodyText"/>
    <w:rsid w:val="00C33FF1"/>
    <w:pPr>
      <w:ind w:left="1418" w:hanging="1418"/>
    </w:pPr>
  </w:style>
  <w:style w:type="paragraph" w:styleId="ListBullet">
    <w:name w:val="List Bullet"/>
    <w:basedOn w:val="Normal"/>
    <w:rsid w:val="00C33FF1"/>
    <w:pPr>
      <w:numPr>
        <w:numId w:val="4"/>
      </w:numPr>
      <w:tabs>
        <w:tab w:val="clear" w:pos="360"/>
      </w:tabs>
      <w:spacing w:after="240" w:line="288" w:lineRule="auto"/>
      <w:ind w:left="720" w:hanging="720"/>
      <w:jc w:val="both"/>
    </w:pPr>
    <w:rPr>
      <w:rFonts w:ascii="Calibri" w:hAnsi="Calibri" w:eastAsia="Times New Roman" w:cs="Times New Roman"/>
      <w:sz w:val="20"/>
      <w:szCs w:val="20"/>
    </w:rPr>
  </w:style>
  <w:style w:type="paragraph" w:styleId="BSFHeader1" w:customStyle="1">
    <w:name w:val="BSF Header 1"/>
    <w:basedOn w:val="Normal"/>
    <w:rsid w:val="00C33FF1"/>
    <w:pPr>
      <w:widowControl w:val="0"/>
      <w:autoSpaceDE w:val="0"/>
      <w:autoSpaceDN w:val="0"/>
      <w:adjustRightInd w:val="0"/>
      <w:spacing w:before="240" w:after="120" w:line="240" w:lineRule="atLeast"/>
    </w:pPr>
    <w:rPr>
      <w:rFonts w:ascii="Calibri" w:hAnsi="Calibri" w:eastAsia="Times New Roman" w:cs="Times New Roman"/>
      <w:b/>
      <w:color w:val="850140"/>
      <w:sz w:val="26"/>
      <w:szCs w:val="20"/>
      <w:lang w:eastAsia="en-GB"/>
    </w:rPr>
  </w:style>
  <w:style w:type="paragraph" w:styleId="BSFHeader2" w:customStyle="1">
    <w:name w:val="BSF Header 2"/>
    <w:basedOn w:val="BSFHeader1"/>
    <w:rsid w:val="00C33FF1"/>
    <w:pPr>
      <w:spacing w:before="120" w:after="60"/>
    </w:pPr>
    <w:rPr>
      <w:sz w:val="22"/>
    </w:rPr>
  </w:style>
  <w:style w:type="paragraph" w:styleId="BSFQuote" w:customStyle="1">
    <w:name w:val="BSF Quote"/>
    <w:basedOn w:val="Normal"/>
    <w:rsid w:val="00C33FF1"/>
    <w:pPr>
      <w:widowControl w:val="0"/>
      <w:autoSpaceDE w:val="0"/>
      <w:autoSpaceDN w:val="0"/>
      <w:adjustRightInd w:val="0"/>
      <w:spacing w:before="60" w:after="60" w:line="240" w:lineRule="atLeast"/>
      <w:ind w:left="357" w:right="357"/>
    </w:pPr>
    <w:rPr>
      <w:rFonts w:ascii="Calibri" w:hAnsi="Calibri" w:eastAsia="Times New Roman" w:cs="Times New Roman"/>
      <w:i/>
      <w:color w:val="850140"/>
      <w:szCs w:val="20"/>
      <w:lang w:eastAsia="en-GB"/>
    </w:rPr>
  </w:style>
  <w:style w:type="paragraph" w:styleId="BSFBullet2" w:customStyle="1">
    <w:name w:val="BSF Bullet 2"/>
    <w:basedOn w:val="Normal"/>
    <w:rsid w:val="00C33FF1"/>
    <w:pPr>
      <w:widowControl w:val="0"/>
      <w:numPr>
        <w:numId w:val="5"/>
      </w:numPr>
      <w:autoSpaceDE w:val="0"/>
      <w:autoSpaceDN w:val="0"/>
      <w:adjustRightInd w:val="0"/>
      <w:spacing w:before="60" w:after="60" w:line="240" w:lineRule="atLeast"/>
    </w:pPr>
    <w:rPr>
      <w:rFonts w:ascii="Calibri" w:hAnsi="Calibri" w:eastAsia="Times New Roman" w:cs="Times New Roman"/>
      <w:color w:val="004182"/>
      <w:szCs w:val="20"/>
      <w:lang w:eastAsia="en-GB"/>
    </w:rPr>
  </w:style>
  <w:style w:type="paragraph" w:styleId="BAMBody" w:customStyle="1">
    <w:name w:val="BAM Body"/>
    <w:basedOn w:val="Normal"/>
    <w:link w:val="BAMBodyChar"/>
    <w:rsid w:val="00C33FF1"/>
    <w:pPr>
      <w:widowControl w:val="0"/>
      <w:autoSpaceDE w:val="0"/>
      <w:autoSpaceDN w:val="0"/>
      <w:adjustRightInd w:val="0"/>
      <w:spacing w:before="60" w:after="120" w:line="220" w:lineRule="atLeast"/>
    </w:pPr>
    <w:rPr>
      <w:rFonts w:ascii="Calibri" w:hAnsi="Calibri" w:eastAsia="Times New Roman" w:cs="Times New Roman"/>
      <w:color w:val="000000"/>
      <w:szCs w:val="20"/>
      <w:lang w:eastAsia="en-GB"/>
    </w:rPr>
  </w:style>
  <w:style w:type="character" w:styleId="BAMBodyChar" w:customStyle="1">
    <w:name w:val="BAM Body Char"/>
    <w:link w:val="BAMBody"/>
    <w:rsid w:val="00C33FF1"/>
    <w:rPr>
      <w:rFonts w:ascii="Calibri" w:hAnsi="Calibri" w:eastAsia="Times New Roman" w:cs="Times New Roman"/>
      <w:color w:val="000000"/>
      <w:szCs w:val="20"/>
      <w:lang w:eastAsia="en-GB"/>
    </w:rPr>
  </w:style>
  <w:style w:type="paragraph" w:styleId="CommentSubject">
    <w:name w:val="annotation subject"/>
    <w:basedOn w:val="CommentText"/>
    <w:next w:val="CommentText"/>
    <w:link w:val="CommentSubjectChar"/>
    <w:semiHidden/>
    <w:rsid w:val="00C33FF1"/>
    <w:rPr>
      <w:b/>
      <w:bCs/>
    </w:rPr>
  </w:style>
  <w:style w:type="character" w:styleId="CommentSubjectChar" w:customStyle="1">
    <w:name w:val="Comment Subject Char"/>
    <w:basedOn w:val="CommentTextChar"/>
    <w:link w:val="CommentSubject"/>
    <w:semiHidden/>
    <w:rsid w:val="00C33FF1"/>
    <w:rPr>
      <w:rFonts w:ascii="Calibri" w:hAnsi="Calibri" w:eastAsia="Times New Roman" w:cs="Times New Roman"/>
      <w:b/>
      <w:bCs/>
      <w:sz w:val="20"/>
      <w:szCs w:val="20"/>
      <w:lang w:eastAsia="ar-SA"/>
    </w:rPr>
  </w:style>
  <w:style w:type="table" w:styleId="TableGrid">
    <w:name w:val="Table Grid"/>
    <w:basedOn w:val="TableNormal"/>
    <w:uiPriority w:val="39"/>
    <w:rsid w:val="00C33FF1"/>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TableText" w:customStyle="1">
    <w:name w:val="Table Text"/>
    <w:basedOn w:val="Normal"/>
    <w:qFormat/>
    <w:rsid w:val="00C33FF1"/>
    <w:pPr>
      <w:widowControl w:val="0"/>
      <w:autoSpaceDE w:val="0"/>
      <w:autoSpaceDN w:val="0"/>
      <w:adjustRightInd w:val="0"/>
      <w:spacing w:before="288" w:after="288" w:line="240" w:lineRule="atLeast"/>
    </w:pPr>
    <w:rPr>
      <w:rFonts w:ascii="Calibri" w:hAnsi="Calibri" w:eastAsia="Times New Roman" w:cs="Times New Roman"/>
      <w:color w:val="004182"/>
      <w:lang w:eastAsia="en-GB"/>
    </w:rPr>
  </w:style>
  <w:style w:type="paragraph" w:styleId="TableTextRGB560118Before3ptAfter3pt" w:customStyle="1">
    <w:name w:val="Table Text (RGB(560118)) Before:  3 pt After:  3 pt"/>
    <w:basedOn w:val="Normal"/>
    <w:rsid w:val="00C33FF1"/>
    <w:pPr>
      <w:spacing w:before="60" w:after="60"/>
    </w:pPr>
    <w:rPr>
      <w:rFonts w:ascii="Calibri" w:hAnsi="Calibri" w:eastAsia="Times New Roman" w:cs="Times New Roman"/>
      <w:color w:val="6A00DE"/>
      <w:szCs w:val="20"/>
      <w:lang w:eastAsia="en-GB"/>
    </w:rPr>
  </w:style>
  <w:style w:type="paragraph" w:styleId="TOC3">
    <w:name w:val="toc 3"/>
    <w:basedOn w:val="Normal"/>
    <w:next w:val="Normal"/>
    <w:autoRedefine/>
    <w:uiPriority w:val="39"/>
    <w:unhideWhenUsed/>
    <w:rsid w:val="00C33FF1"/>
    <w:pPr>
      <w:suppressAutoHyphens/>
      <w:ind w:left="220"/>
    </w:pPr>
    <w:rPr>
      <w:rFonts w:eastAsia="Times New Roman" w:cs="Times New Roman"/>
      <w:i/>
      <w:lang w:eastAsia="ar-SA"/>
    </w:rPr>
  </w:style>
  <w:style w:type="paragraph" w:styleId="TOC4">
    <w:name w:val="toc 4"/>
    <w:basedOn w:val="Normal"/>
    <w:next w:val="Normal"/>
    <w:autoRedefine/>
    <w:uiPriority w:val="39"/>
    <w:unhideWhenUsed/>
    <w:rsid w:val="00C33FF1"/>
    <w:pPr>
      <w:pBdr>
        <w:between w:val="double" w:color="auto" w:sz="6" w:space="0"/>
      </w:pBdr>
      <w:suppressAutoHyphens/>
      <w:ind w:left="440"/>
    </w:pPr>
    <w:rPr>
      <w:rFonts w:eastAsia="Times New Roman" w:cs="Times New Roman"/>
      <w:sz w:val="20"/>
      <w:szCs w:val="20"/>
      <w:lang w:eastAsia="ar-SA"/>
    </w:rPr>
  </w:style>
  <w:style w:type="paragraph" w:styleId="TOC5">
    <w:name w:val="toc 5"/>
    <w:basedOn w:val="Normal"/>
    <w:next w:val="Normal"/>
    <w:autoRedefine/>
    <w:uiPriority w:val="39"/>
    <w:unhideWhenUsed/>
    <w:rsid w:val="00C33FF1"/>
    <w:pPr>
      <w:pBdr>
        <w:between w:val="double" w:color="auto" w:sz="6" w:space="0"/>
      </w:pBdr>
      <w:suppressAutoHyphens/>
      <w:ind w:left="660"/>
    </w:pPr>
    <w:rPr>
      <w:rFonts w:eastAsia="Times New Roman" w:cs="Times New Roman"/>
      <w:sz w:val="20"/>
      <w:szCs w:val="20"/>
      <w:lang w:eastAsia="ar-SA"/>
    </w:rPr>
  </w:style>
  <w:style w:type="paragraph" w:styleId="TOC6">
    <w:name w:val="toc 6"/>
    <w:basedOn w:val="Normal"/>
    <w:next w:val="Normal"/>
    <w:autoRedefine/>
    <w:uiPriority w:val="39"/>
    <w:unhideWhenUsed/>
    <w:rsid w:val="00C33FF1"/>
    <w:pPr>
      <w:pBdr>
        <w:between w:val="double" w:color="auto" w:sz="6" w:space="0"/>
      </w:pBdr>
      <w:suppressAutoHyphens/>
      <w:ind w:left="880"/>
    </w:pPr>
    <w:rPr>
      <w:rFonts w:eastAsia="Times New Roman" w:cs="Times New Roman"/>
      <w:sz w:val="20"/>
      <w:szCs w:val="20"/>
      <w:lang w:eastAsia="ar-SA"/>
    </w:rPr>
  </w:style>
  <w:style w:type="paragraph" w:styleId="TOC7">
    <w:name w:val="toc 7"/>
    <w:basedOn w:val="Normal"/>
    <w:next w:val="Normal"/>
    <w:autoRedefine/>
    <w:uiPriority w:val="39"/>
    <w:unhideWhenUsed/>
    <w:rsid w:val="00C33FF1"/>
    <w:pPr>
      <w:pBdr>
        <w:between w:val="double" w:color="auto" w:sz="6" w:space="0"/>
      </w:pBdr>
      <w:suppressAutoHyphens/>
      <w:ind w:left="1100"/>
    </w:pPr>
    <w:rPr>
      <w:rFonts w:eastAsia="Times New Roman" w:cs="Times New Roman"/>
      <w:sz w:val="20"/>
      <w:szCs w:val="20"/>
      <w:lang w:eastAsia="ar-SA"/>
    </w:rPr>
  </w:style>
  <w:style w:type="paragraph" w:styleId="TOC8">
    <w:name w:val="toc 8"/>
    <w:basedOn w:val="Normal"/>
    <w:next w:val="Normal"/>
    <w:autoRedefine/>
    <w:uiPriority w:val="39"/>
    <w:unhideWhenUsed/>
    <w:rsid w:val="00C33FF1"/>
    <w:pPr>
      <w:pBdr>
        <w:between w:val="double" w:color="auto" w:sz="6" w:space="0"/>
      </w:pBdr>
      <w:suppressAutoHyphens/>
      <w:ind w:left="1320"/>
    </w:pPr>
    <w:rPr>
      <w:rFonts w:eastAsia="Times New Roman" w:cs="Times New Roman"/>
      <w:sz w:val="20"/>
      <w:szCs w:val="20"/>
      <w:lang w:eastAsia="ar-SA"/>
    </w:rPr>
  </w:style>
  <w:style w:type="paragraph" w:styleId="TOC9">
    <w:name w:val="toc 9"/>
    <w:basedOn w:val="Normal"/>
    <w:next w:val="Normal"/>
    <w:autoRedefine/>
    <w:uiPriority w:val="39"/>
    <w:unhideWhenUsed/>
    <w:rsid w:val="00C33FF1"/>
    <w:pPr>
      <w:pBdr>
        <w:between w:val="double" w:color="auto" w:sz="6" w:space="0"/>
      </w:pBdr>
      <w:suppressAutoHyphens/>
      <w:ind w:left="1540"/>
    </w:pPr>
    <w:rPr>
      <w:rFonts w:eastAsia="Times New Roman" w:cs="Times New Roman"/>
      <w:sz w:val="20"/>
      <w:szCs w:val="20"/>
      <w:lang w:eastAsia="ar-SA"/>
    </w:rPr>
  </w:style>
  <w:style w:type="table" w:styleId="ColorfulList">
    <w:name w:val="Colorful List"/>
    <w:basedOn w:val="TableNormal"/>
    <w:uiPriority w:val="72"/>
    <w:rsid w:val="00C33FF1"/>
    <w:rPr>
      <w:rFonts w:ascii="Times New Roman" w:hAnsi="Times New Roman" w:eastAsia="Times New Roman" w:cs="Times New Roman"/>
      <w:color w:val="000000" w:themeColor="text1"/>
      <w:sz w:val="20"/>
      <w:szCs w:val="20"/>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D25F12" w:themeFill="accent2" w:themeFillShade="CC"/>
      </w:tcPr>
    </w:tblStylePr>
    <w:tblStylePr w:type="lastRow">
      <w:rPr>
        <w:b/>
        <w:bCs/>
        <w:color w:val="D25F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styleId="NoSpacing">
    <w:name w:val="No Spacing"/>
    <w:link w:val="NoSpacingChar"/>
    <w:uiPriority w:val="1"/>
    <w:qFormat/>
    <w:rsid w:val="00C33FF1"/>
    <w:rPr>
      <w:rFonts w:eastAsiaTheme="minorEastAsia"/>
      <w:lang w:val="en-US"/>
    </w:rPr>
  </w:style>
  <w:style w:type="character" w:styleId="NoSpacingChar" w:customStyle="1">
    <w:name w:val="No Spacing Char"/>
    <w:basedOn w:val="DefaultParagraphFont"/>
    <w:link w:val="NoSpacing"/>
    <w:uiPriority w:val="1"/>
    <w:rsid w:val="00C33FF1"/>
    <w:rPr>
      <w:rFonts w:eastAsiaTheme="minorEastAsia"/>
      <w:lang w:val="en-US"/>
    </w:rPr>
  </w:style>
  <w:style w:type="paragraph" w:styleId="Normal1" w:customStyle="1">
    <w:name w:val="Normal1"/>
    <w:rsid w:val="00B8392D"/>
    <w:rPr>
      <w:rFonts w:ascii="Times New Roman" w:hAnsi="Times New Roman" w:eastAsia="Times New Roman" w:cs="Times New Roman"/>
      <w:color w:val="000000"/>
      <w:sz w:val="24"/>
      <w:szCs w:val="24"/>
    </w:rPr>
  </w:style>
  <w:style w:type="paragraph" w:styleId="paragraph" w:customStyle="1">
    <w:name w:val="paragraph"/>
    <w:basedOn w:val="Normal"/>
    <w:rsid w:val="009D3F30"/>
    <w:pPr>
      <w:spacing w:before="100" w:beforeAutospacing="1" w:after="100" w:afterAutospacing="1"/>
    </w:pPr>
    <w:rPr>
      <w:rFonts w:ascii="Calibri" w:hAnsi="Calibri" w:cs="Calibri"/>
      <w:lang w:eastAsia="en-GB"/>
    </w:rPr>
  </w:style>
  <w:style w:type="character" w:styleId="normaltextrun" w:customStyle="1">
    <w:name w:val="normaltextrun"/>
    <w:basedOn w:val="DefaultParagraphFont"/>
    <w:rsid w:val="009D3F30"/>
  </w:style>
  <w:style w:type="character" w:styleId="eop" w:customStyle="1">
    <w:name w:val="eop"/>
    <w:basedOn w:val="DefaultParagraphFont"/>
    <w:rsid w:val="009D3F30"/>
  </w:style>
  <w:style w:type="paragraph" w:styleId="Part" w:customStyle="1">
    <w:name w:val="Part"/>
    <w:basedOn w:val="BodyText"/>
    <w:next w:val="BodyText"/>
    <w:rsid w:val="00BC0FCB"/>
    <w:pPr>
      <w:keepNext/>
      <w:numPr>
        <w:ilvl w:val="2"/>
        <w:numId w:val="8"/>
      </w:numPr>
      <w:suppressAutoHyphens w:val="0"/>
      <w:spacing w:before="320" w:line="320" w:lineRule="atLeast"/>
      <w:jc w:val="both"/>
      <w:outlineLvl w:val="1"/>
    </w:pPr>
    <w:rPr>
      <w:rFonts w:ascii="Arial" w:hAnsi="Arial" w:cs="Times New Roman"/>
      <w:iCs w:val="0"/>
      <w:szCs w:val="20"/>
      <w:lang w:eastAsia="en-US"/>
    </w:rPr>
  </w:style>
  <w:style w:type="paragraph" w:styleId="Sch1Heading" w:customStyle="1">
    <w:name w:val="Sch 1 Heading"/>
    <w:basedOn w:val="BodyText"/>
    <w:next w:val="Normal"/>
    <w:rsid w:val="00BC0FCB"/>
    <w:pPr>
      <w:keepNext/>
      <w:numPr>
        <w:ilvl w:val="3"/>
        <w:numId w:val="8"/>
      </w:numPr>
      <w:suppressAutoHyphens w:val="0"/>
      <w:spacing w:before="320" w:line="320" w:lineRule="atLeast"/>
      <w:jc w:val="both"/>
      <w:outlineLvl w:val="2"/>
    </w:pPr>
    <w:rPr>
      <w:rFonts w:ascii="Arial" w:hAnsi="Arial" w:cs="Times New Roman"/>
      <w:iCs w:val="0"/>
      <w:szCs w:val="20"/>
      <w:lang w:eastAsia="en-US"/>
    </w:rPr>
  </w:style>
  <w:style w:type="paragraph" w:styleId="Sch2Number" w:customStyle="1">
    <w:name w:val="Sch 2 Number"/>
    <w:basedOn w:val="BodyText"/>
    <w:rsid w:val="00BC0FCB"/>
    <w:pPr>
      <w:numPr>
        <w:ilvl w:val="4"/>
        <w:numId w:val="8"/>
      </w:numPr>
      <w:suppressAutoHyphens w:val="0"/>
      <w:spacing w:before="320" w:line="320" w:lineRule="atLeast"/>
      <w:jc w:val="both"/>
    </w:pPr>
    <w:rPr>
      <w:rFonts w:ascii="Times New Roman" w:hAnsi="Times New Roman" w:cs="Times New Roman"/>
      <w:b w:val="0"/>
      <w:bCs w:val="0"/>
      <w:iCs w:val="0"/>
      <w:sz w:val="23"/>
      <w:szCs w:val="20"/>
      <w:lang w:eastAsia="en-GB"/>
    </w:rPr>
  </w:style>
  <w:style w:type="paragraph" w:styleId="Sch3Number" w:customStyle="1">
    <w:name w:val="Sch 3 Number"/>
    <w:basedOn w:val="BodyText"/>
    <w:rsid w:val="00BC0FCB"/>
    <w:pPr>
      <w:numPr>
        <w:ilvl w:val="5"/>
        <w:numId w:val="8"/>
      </w:numPr>
      <w:suppressAutoHyphens w:val="0"/>
      <w:spacing w:before="320" w:line="320" w:lineRule="atLeast"/>
      <w:jc w:val="both"/>
    </w:pPr>
    <w:rPr>
      <w:rFonts w:ascii="Times New Roman" w:hAnsi="Times New Roman" w:cs="Times New Roman"/>
      <w:b w:val="0"/>
      <w:bCs w:val="0"/>
      <w:iCs w:val="0"/>
      <w:sz w:val="23"/>
      <w:szCs w:val="20"/>
      <w:lang w:eastAsia="en-GB"/>
    </w:rPr>
  </w:style>
  <w:style w:type="paragraph" w:styleId="Sch4Number" w:customStyle="1">
    <w:name w:val="Sch 4 Number"/>
    <w:basedOn w:val="BodyText"/>
    <w:rsid w:val="00BC0FCB"/>
    <w:pPr>
      <w:numPr>
        <w:ilvl w:val="6"/>
        <w:numId w:val="8"/>
      </w:numPr>
      <w:suppressAutoHyphens w:val="0"/>
      <w:spacing w:before="320" w:line="320" w:lineRule="atLeast"/>
      <w:jc w:val="both"/>
    </w:pPr>
    <w:rPr>
      <w:rFonts w:ascii="Times New Roman" w:hAnsi="Times New Roman" w:cs="Times New Roman"/>
      <w:b w:val="0"/>
      <w:bCs w:val="0"/>
      <w:iCs w:val="0"/>
      <w:sz w:val="23"/>
      <w:szCs w:val="20"/>
      <w:lang w:eastAsia="en-US"/>
    </w:rPr>
  </w:style>
  <w:style w:type="paragraph" w:styleId="Sch5Number" w:customStyle="1">
    <w:name w:val="Sch 5 Number"/>
    <w:basedOn w:val="BodyText"/>
    <w:rsid w:val="00BC0FCB"/>
    <w:pPr>
      <w:numPr>
        <w:ilvl w:val="7"/>
        <w:numId w:val="8"/>
      </w:numPr>
      <w:suppressAutoHyphens w:val="0"/>
      <w:spacing w:before="320" w:line="320" w:lineRule="atLeast"/>
      <w:jc w:val="both"/>
    </w:pPr>
    <w:rPr>
      <w:rFonts w:ascii="Times New Roman" w:hAnsi="Times New Roman" w:cs="Times New Roman"/>
      <w:b w:val="0"/>
      <w:bCs w:val="0"/>
      <w:iCs w:val="0"/>
      <w:sz w:val="23"/>
      <w:szCs w:val="20"/>
      <w:lang w:eastAsia="en-US"/>
    </w:rPr>
  </w:style>
  <w:style w:type="paragraph" w:styleId="Sch6Number" w:customStyle="1">
    <w:name w:val="Sch 6 Number"/>
    <w:basedOn w:val="BodyText"/>
    <w:rsid w:val="00BC0FCB"/>
    <w:pPr>
      <w:numPr>
        <w:ilvl w:val="8"/>
        <w:numId w:val="8"/>
      </w:numPr>
      <w:suppressAutoHyphens w:val="0"/>
      <w:spacing w:before="320" w:line="320" w:lineRule="atLeast"/>
      <w:jc w:val="both"/>
    </w:pPr>
    <w:rPr>
      <w:rFonts w:ascii="Times New Roman" w:hAnsi="Times New Roman" w:cs="Times New Roman"/>
      <w:b w:val="0"/>
      <w:bCs w:val="0"/>
      <w:iCs w:val="0"/>
      <w:sz w:val="23"/>
      <w:szCs w:val="20"/>
      <w:lang w:eastAsia="en-US"/>
    </w:rPr>
  </w:style>
  <w:style w:type="paragraph" w:styleId="Schedule" w:customStyle="1">
    <w:name w:val="Schedule"/>
    <w:basedOn w:val="BodyText"/>
    <w:next w:val="BodyText"/>
    <w:rsid w:val="00BC0FCB"/>
    <w:pPr>
      <w:pageBreakBefore/>
      <w:numPr>
        <w:numId w:val="8"/>
      </w:numPr>
      <w:suppressAutoHyphens w:val="0"/>
      <w:spacing w:before="320" w:line="320" w:lineRule="atLeast"/>
      <w:jc w:val="both"/>
      <w:outlineLvl w:val="0"/>
    </w:pPr>
    <w:rPr>
      <w:rFonts w:ascii="Arial" w:hAnsi="Arial" w:cs="Times New Roman"/>
      <w:iCs w:val="0"/>
      <w:szCs w:val="20"/>
      <w:lang w:eastAsia="en-US"/>
    </w:rPr>
  </w:style>
  <w:style w:type="paragraph" w:styleId="SubSchedule" w:customStyle="1">
    <w:name w:val="Sub Schedule"/>
    <w:basedOn w:val="BodyText"/>
    <w:next w:val="BodyText"/>
    <w:rsid w:val="00BC0FCB"/>
    <w:pPr>
      <w:pageBreakBefore/>
      <w:numPr>
        <w:ilvl w:val="1"/>
        <w:numId w:val="8"/>
      </w:numPr>
      <w:suppressAutoHyphens w:val="0"/>
      <w:spacing w:before="320" w:line="320" w:lineRule="atLeast"/>
      <w:jc w:val="both"/>
      <w:outlineLvl w:val="1"/>
    </w:pPr>
    <w:rPr>
      <w:rFonts w:ascii="Arial" w:hAnsi="Arial" w:cs="Times New Roman"/>
      <w:iCs w:val="0"/>
      <w:szCs w:val="20"/>
      <w:lang w:eastAsia="en-US"/>
    </w:rPr>
  </w:style>
  <w:style w:type="character" w:styleId="UnresolvedMention">
    <w:name w:val="Unresolved Mention"/>
    <w:basedOn w:val="DefaultParagraphFont"/>
    <w:uiPriority w:val="99"/>
    <w:semiHidden/>
    <w:unhideWhenUsed/>
    <w:rsid w:val="00AB308B"/>
    <w:rPr>
      <w:color w:val="605E5C"/>
      <w:shd w:val="clear" w:color="auto" w:fill="E1DFDD"/>
    </w:rPr>
  </w:style>
  <w:style w:type="table" w:styleId="TableGrid1" w:customStyle="1">
    <w:name w:val="Table Grid1"/>
    <w:basedOn w:val="TableNormal"/>
    <w:next w:val="TableGrid"/>
    <w:uiPriority w:val="39"/>
    <w:rsid w:val="0034101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istParagraphChar" w:customStyle="1">
    <w:name w:val="List Paragraph Char"/>
    <w:basedOn w:val="DefaultParagraphFont"/>
    <w:link w:val="ListParagraph"/>
    <w:uiPriority w:val="34"/>
    <w:rsid w:val="00B82543"/>
    <w:rPr>
      <w:rFonts w:ascii="Arial" w:hAnsi="Arial" w:eastAsia="Arial" w:cs="Arial"/>
      <w:color w:val="000000"/>
      <w:sz w:val="20"/>
      <w:lang w:eastAsia="en-GB"/>
    </w:rPr>
  </w:style>
  <w:style w:type="character" w:styleId="CommentReference">
    <w:name w:val="annotation reference"/>
    <w:basedOn w:val="DefaultParagraphFont"/>
    <w:semiHidden/>
    <w:unhideWhenUsed/>
    <w:rsid w:val="00563FC0"/>
    <w:rPr>
      <w:sz w:val="16"/>
      <w:szCs w:val="16"/>
    </w:rPr>
  </w:style>
  <w:style w:type="paragraph" w:styleId="Revision">
    <w:name w:val="Revision"/>
    <w:hidden/>
    <w:uiPriority w:val="99"/>
    <w:semiHidden/>
    <w:rsid w:val="00C01840"/>
  </w:style>
  <w:style w:type="table" w:styleId="PlainTable1">
    <w:name w:val="Plain Table 1"/>
    <w:basedOn w:val="TableNormal"/>
    <w:uiPriority w:val="41"/>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0696802">
      <w:bodyDiv w:val="1"/>
      <w:marLeft w:val="0"/>
      <w:marRight w:val="0"/>
      <w:marTop w:val="0"/>
      <w:marBottom w:val="0"/>
      <w:divBdr>
        <w:top w:val="none" w:sz="0" w:space="0" w:color="auto"/>
        <w:left w:val="none" w:sz="0" w:space="0" w:color="auto"/>
        <w:bottom w:val="none" w:sz="0" w:space="0" w:color="auto"/>
        <w:right w:val="none" w:sz="0" w:space="0" w:color="auto"/>
      </w:divBdr>
    </w:div>
    <w:div w:id="318658936">
      <w:bodyDiv w:val="1"/>
      <w:marLeft w:val="0"/>
      <w:marRight w:val="0"/>
      <w:marTop w:val="0"/>
      <w:marBottom w:val="0"/>
      <w:divBdr>
        <w:top w:val="none" w:sz="0" w:space="0" w:color="auto"/>
        <w:left w:val="none" w:sz="0" w:space="0" w:color="auto"/>
        <w:bottom w:val="none" w:sz="0" w:space="0" w:color="auto"/>
        <w:right w:val="none" w:sz="0" w:space="0" w:color="auto"/>
      </w:divBdr>
    </w:div>
    <w:div w:id="554781987">
      <w:bodyDiv w:val="1"/>
      <w:marLeft w:val="0"/>
      <w:marRight w:val="0"/>
      <w:marTop w:val="0"/>
      <w:marBottom w:val="0"/>
      <w:divBdr>
        <w:top w:val="none" w:sz="0" w:space="0" w:color="auto"/>
        <w:left w:val="none" w:sz="0" w:space="0" w:color="auto"/>
        <w:bottom w:val="none" w:sz="0" w:space="0" w:color="auto"/>
        <w:right w:val="none" w:sz="0" w:space="0" w:color="auto"/>
      </w:divBdr>
    </w:div>
    <w:div w:id="626199126">
      <w:bodyDiv w:val="1"/>
      <w:marLeft w:val="0"/>
      <w:marRight w:val="0"/>
      <w:marTop w:val="0"/>
      <w:marBottom w:val="0"/>
      <w:divBdr>
        <w:top w:val="none" w:sz="0" w:space="0" w:color="auto"/>
        <w:left w:val="none" w:sz="0" w:space="0" w:color="auto"/>
        <w:bottom w:val="none" w:sz="0" w:space="0" w:color="auto"/>
        <w:right w:val="none" w:sz="0" w:space="0" w:color="auto"/>
      </w:divBdr>
    </w:div>
    <w:div w:id="709300853">
      <w:bodyDiv w:val="1"/>
      <w:marLeft w:val="0"/>
      <w:marRight w:val="0"/>
      <w:marTop w:val="0"/>
      <w:marBottom w:val="0"/>
      <w:divBdr>
        <w:top w:val="none" w:sz="0" w:space="0" w:color="auto"/>
        <w:left w:val="none" w:sz="0" w:space="0" w:color="auto"/>
        <w:bottom w:val="none" w:sz="0" w:space="0" w:color="auto"/>
        <w:right w:val="none" w:sz="0" w:space="0" w:color="auto"/>
      </w:divBdr>
    </w:div>
    <w:div w:id="734857700">
      <w:bodyDiv w:val="1"/>
      <w:marLeft w:val="0"/>
      <w:marRight w:val="0"/>
      <w:marTop w:val="0"/>
      <w:marBottom w:val="0"/>
      <w:divBdr>
        <w:top w:val="none" w:sz="0" w:space="0" w:color="auto"/>
        <w:left w:val="none" w:sz="0" w:space="0" w:color="auto"/>
        <w:bottom w:val="none" w:sz="0" w:space="0" w:color="auto"/>
        <w:right w:val="none" w:sz="0" w:space="0" w:color="auto"/>
      </w:divBdr>
    </w:div>
    <w:div w:id="773137501">
      <w:bodyDiv w:val="1"/>
      <w:marLeft w:val="0"/>
      <w:marRight w:val="0"/>
      <w:marTop w:val="0"/>
      <w:marBottom w:val="0"/>
      <w:divBdr>
        <w:top w:val="none" w:sz="0" w:space="0" w:color="auto"/>
        <w:left w:val="none" w:sz="0" w:space="0" w:color="auto"/>
        <w:bottom w:val="none" w:sz="0" w:space="0" w:color="auto"/>
        <w:right w:val="none" w:sz="0" w:space="0" w:color="auto"/>
      </w:divBdr>
    </w:div>
    <w:div w:id="864829994">
      <w:bodyDiv w:val="1"/>
      <w:marLeft w:val="0"/>
      <w:marRight w:val="0"/>
      <w:marTop w:val="0"/>
      <w:marBottom w:val="0"/>
      <w:divBdr>
        <w:top w:val="none" w:sz="0" w:space="0" w:color="auto"/>
        <w:left w:val="none" w:sz="0" w:space="0" w:color="auto"/>
        <w:bottom w:val="none" w:sz="0" w:space="0" w:color="auto"/>
        <w:right w:val="none" w:sz="0" w:space="0" w:color="auto"/>
      </w:divBdr>
    </w:div>
    <w:div w:id="866869352">
      <w:bodyDiv w:val="1"/>
      <w:marLeft w:val="0"/>
      <w:marRight w:val="0"/>
      <w:marTop w:val="0"/>
      <w:marBottom w:val="0"/>
      <w:divBdr>
        <w:top w:val="none" w:sz="0" w:space="0" w:color="auto"/>
        <w:left w:val="none" w:sz="0" w:space="0" w:color="auto"/>
        <w:bottom w:val="none" w:sz="0" w:space="0" w:color="auto"/>
        <w:right w:val="none" w:sz="0" w:space="0" w:color="auto"/>
      </w:divBdr>
    </w:div>
    <w:div w:id="869532206">
      <w:bodyDiv w:val="1"/>
      <w:marLeft w:val="0"/>
      <w:marRight w:val="0"/>
      <w:marTop w:val="0"/>
      <w:marBottom w:val="0"/>
      <w:divBdr>
        <w:top w:val="none" w:sz="0" w:space="0" w:color="auto"/>
        <w:left w:val="none" w:sz="0" w:space="0" w:color="auto"/>
        <w:bottom w:val="none" w:sz="0" w:space="0" w:color="auto"/>
        <w:right w:val="none" w:sz="0" w:space="0" w:color="auto"/>
      </w:divBdr>
    </w:div>
    <w:div w:id="1093016144">
      <w:bodyDiv w:val="1"/>
      <w:marLeft w:val="0"/>
      <w:marRight w:val="0"/>
      <w:marTop w:val="0"/>
      <w:marBottom w:val="0"/>
      <w:divBdr>
        <w:top w:val="none" w:sz="0" w:space="0" w:color="auto"/>
        <w:left w:val="none" w:sz="0" w:space="0" w:color="auto"/>
        <w:bottom w:val="none" w:sz="0" w:space="0" w:color="auto"/>
        <w:right w:val="none" w:sz="0" w:space="0" w:color="auto"/>
      </w:divBdr>
    </w:div>
    <w:div w:id="1412119186">
      <w:bodyDiv w:val="1"/>
      <w:marLeft w:val="0"/>
      <w:marRight w:val="0"/>
      <w:marTop w:val="0"/>
      <w:marBottom w:val="0"/>
      <w:divBdr>
        <w:top w:val="none" w:sz="0" w:space="0" w:color="auto"/>
        <w:left w:val="none" w:sz="0" w:space="0" w:color="auto"/>
        <w:bottom w:val="none" w:sz="0" w:space="0" w:color="auto"/>
        <w:right w:val="none" w:sz="0" w:space="0" w:color="auto"/>
      </w:divBdr>
    </w:div>
    <w:div w:id="1429040982">
      <w:bodyDiv w:val="1"/>
      <w:marLeft w:val="0"/>
      <w:marRight w:val="0"/>
      <w:marTop w:val="0"/>
      <w:marBottom w:val="0"/>
      <w:divBdr>
        <w:top w:val="none" w:sz="0" w:space="0" w:color="auto"/>
        <w:left w:val="none" w:sz="0" w:space="0" w:color="auto"/>
        <w:bottom w:val="none" w:sz="0" w:space="0" w:color="auto"/>
        <w:right w:val="none" w:sz="0" w:space="0" w:color="auto"/>
      </w:divBdr>
    </w:div>
    <w:div w:id="1535996954">
      <w:bodyDiv w:val="1"/>
      <w:marLeft w:val="0"/>
      <w:marRight w:val="0"/>
      <w:marTop w:val="0"/>
      <w:marBottom w:val="0"/>
      <w:divBdr>
        <w:top w:val="none" w:sz="0" w:space="0" w:color="auto"/>
        <w:left w:val="none" w:sz="0" w:space="0" w:color="auto"/>
        <w:bottom w:val="none" w:sz="0" w:space="0" w:color="auto"/>
        <w:right w:val="none" w:sz="0" w:space="0" w:color="auto"/>
      </w:divBdr>
    </w:div>
    <w:div w:id="1539778564">
      <w:bodyDiv w:val="1"/>
      <w:marLeft w:val="0"/>
      <w:marRight w:val="0"/>
      <w:marTop w:val="0"/>
      <w:marBottom w:val="0"/>
      <w:divBdr>
        <w:top w:val="none" w:sz="0" w:space="0" w:color="auto"/>
        <w:left w:val="none" w:sz="0" w:space="0" w:color="auto"/>
        <w:bottom w:val="none" w:sz="0" w:space="0" w:color="auto"/>
        <w:right w:val="none" w:sz="0" w:space="0" w:color="auto"/>
      </w:divBdr>
    </w:div>
    <w:div w:id="1688212921">
      <w:bodyDiv w:val="1"/>
      <w:marLeft w:val="0"/>
      <w:marRight w:val="0"/>
      <w:marTop w:val="0"/>
      <w:marBottom w:val="0"/>
      <w:divBdr>
        <w:top w:val="none" w:sz="0" w:space="0" w:color="auto"/>
        <w:left w:val="none" w:sz="0" w:space="0" w:color="auto"/>
        <w:bottom w:val="none" w:sz="0" w:space="0" w:color="auto"/>
        <w:right w:val="none" w:sz="0" w:space="0" w:color="auto"/>
      </w:divBdr>
    </w:div>
    <w:div w:id="2079132165">
      <w:bodyDiv w:val="1"/>
      <w:marLeft w:val="0"/>
      <w:marRight w:val="0"/>
      <w:marTop w:val="0"/>
      <w:marBottom w:val="0"/>
      <w:divBdr>
        <w:top w:val="none" w:sz="0" w:space="0" w:color="auto"/>
        <w:left w:val="none" w:sz="0" w:space="0" w:color="auto"/>
        <w:bottom w:val="none" w:sz="0" w:space="0" w:color="auto"/>
        <w:right w:val="none" w:sz="0" w:space="0" w:color="auto"/>
      </w:divBdr>
      <w:divsChild>
        <w:div w:id="799802348">
          <w:marLeft w:val="0"/>
          <w:marRight w:val="0"/>
          <w:marTop w:val="0"/>
          <w:marBottom w:val="0"/>
          <w:divBdr>
            <w:top w:val="none" w:sz="0" w:space="0" w:color="auto"/>
            <w:left w:val="none" w:sz="0" w:space="0" w:color="auto"/>
            <w:bottom w:val="none" w:sz="0" w:space="0" w:color="auto"/>
            <w:right w:val="none" w:sz="0" w:space="0" w:color="auto"/>
          </w:divBdr>
          <w:divsChild>
            <w:div w:id="1394812738">
              <w:marLeft w:val="0"/>
              <w:marRight w:val="0"/>
              <w:marTop w:val="0"/>
              <w:marBottom w:val="0"/>
              <w:divBdr>
                <w:top w:val="none" w:sz="0" w:space="0" w:color="auto"/>
                <w:left w:val="none" w:sz="0" w:space="0" w:color="auto"/>
                <w:bottom w:val="none" w:sz="0" w:space="0" w:color="auto"/>
                <w:right w:val="none" w:sz="0" w:space="0" w:color="auto"/>
              </w:divBdr>
              <w:divsChild>
                <w:div w:id="484664726">
                  <w:marLeft w:val="0"/>
                  <w:marRight w:val="0"/>
                  <w:marTop w:val="0"/>
                  <w:marBottom w:val="0"/>
                  <w:divBdr>
                    <w:top w:val="none" w:sz="0" w:space="0" w:color="auto"/>
                    <w:left w:val="none" w:sz="0" w:space="0" w:color="auto"/>
                    <w:bottom w:val="none" w:sz="0" w:space="0" w:color="auto"/>
                    <w:right w:val="none" w:sz="0" w:space="0" w:color="auto"/>
                  </w:divBdr>
                  <w:divsChild>
                    <w:div w:id="1269775125">
                      <w:marLeft w:val="0"/>
                      <w:marRight w:val="0"/>
                      <w:marTop w:val="0"/>
                      <w:marBottom w:val="0"/>
                      <w:divBdr>
                        <w:top w:val="none" w:sz="0" w:space="0" w:color="auto"/>
                        <w:left w:val="none" w:sz="0" w:space="0" w:color="auto"/>
                        <w:bottom w:val="none" w:sz="0" w:space="0" w:color="auto"/>
                        <w:right w:val="none" w:sz="0" w:space="0" w:color="auto"/>
                      </w:divBdr>
                      <w:divsChild>
                        <w:div w:id="899709716">
                          <w:marLeft w:val="0"/>
                          <w:marRight w:val="0"/>
                          <w:marTop w:val="0"/>
                          <w:marBottom w:val="0"/>
                          <w:divBdr>
                            <w:top w:val="none" w:sz="0" w:space="0" w:color="auto"/>
                            <w:left w:val="none" w:sz="0" w:space="0" w:color="auto"/>
                            <w:bottom w:val="none" w:sz="0" w:space="0" w:color="auto"/>
                            <w:right w:val="none" w:sz="0" w:space="0" w:color="auto"/>
                          </w:divBdr>
                          <w:divsChild>
                            <w:div w:id="549877239">
                              <w:marLeft w:val="0"/>
                              <w:marRight w:val="0"/>
                              <w:marTop w:val="0"/>
                              <w:marBottom w:val="0"/>
                              <w:divBdr>
                                <w:top w:val="none" w:sz="0" w:space="0" w:color="auto"/>
                                <w:left w:val="none" w:sz="0" w:space="0" w:color="auto"/>
                                <w:bottom w:val="none" w:sz="0" w:space="0" w:color="auto"/>
                                <w:right w:val="none" w:sz="0" w:space="0" w:color="auto"/>
                              </w:divBdr>
                              <w:divsChild>
                                <w:div w:id="1518694942">
                                  <w:marLeft w:val="0"/>
                                  <w:marRight w:val="0"/>
                                  <w:marTop w:val="0"/>
                                  <w:marBottom w:val="0"/>
                                  <w:divBdr>
                                    <w:top w:val="none" w:sz="0" w:space="0" w:color="auto"/>
                                    <w:left w:val="none" w:sz="0" w:space="0" w:color="auto"/>
                                    <w:bottom w:val="none" w:sz="0" w:space="0" w:color="auto"/>
                                    <w:right w:val="none" w:sz="0" w:space="0" w:color="auto"/>
                                  </w:divBdr>
                                  <w:divsChild>
                                    <w:div w:id="2052070731">
                                      <w:marLeft w:val="0"/>
                                      <w:marRight w:val="0"/>
                                      <w:marTop w:val="0"/>
                                      <w:marBottom w:val="0"/>
                                      <w:divBdr>
                                        <w:top w:val="none" w:sz="0" w:space="0" w:color="auto"/>
                                        <w:left w:val="none" w:sz="0" w:space="0" w:color="auto"/>
                                        <w:bottom w:val="none" w:sz="0" w:space="0" w:color="auto"/>
                                        <w:right w:val="none" w:sz="0" w:space="0" w:color="auto"/>
                                      </w:divBdr>
                                      <w:divsChild>
                                        <w:div w:id="674382128">
                                          <w:marLeft w:val="0"/>
                                          <w:marRight w:val="0"/>
                                          <w:marTop w:val="0"/>
                                          <w:marBottom w:val="0"/>
                                          <w:divBdr>
                                            <w:top w:val="none" w:sz="0" w:space="0" w:color="auto"/>
                                            <w:left w:val="none" w:sz="0" w:space="0" w:color="auto"/>
                                            <w:bottom w:val="none" w:sz="0" w:space="0" w:color="auto"/>
                                            <w:right w:val="none" w:sz="0" w:space="0" w:color="auto"/>
                                          </w:divBdr>
                                          <w:divsChild>
                                            <w:div w:id="648050257">
                                              <w:marLeft w:val="0"/>
                                              <w:marRight w:val="0"/>
                                              <w:marTop w:val="0"/>
                                              <w:marBottom w:val="0"/>
                                              <w:divBdr>
                                                <w:top w:val="none" w:sz="0" w:space="0" w:color="auto"/>
                                                <w:left w:val="none" w:sz="0" w:space="0" w:color="auto"/>
                                                <w:bottom w:val="none" w:sz="0" w:space="0" w:color="auto"/>
                                                <w:right w:val="none" w:sz="0" w:space="0" w:color="auto"/>
                                              </w:divBdr>
                                              <w:divsChild>
                                                <w:div w:id="1332022974">
                                                  <w:marLeft w:val="0"/>
                                                  <w:marRight w:val="0"/>
                                                  <w:marTop w:val="0"/>
                                                  <w:marBottom w:val="0"/>
                                                  <w:divBdr>
                                                    <w:top w:val="none" w:sz="0" w:space="0" w:color="auto"/>
                                                    <w:left w:val="none" w:sz="0" w:space="0" w:color="auto"/>
                                                    <w:bottom w:val="none" w:sz="0" w:space="0" w:color="auto"/>
                                                    <w:right w:val="none" w:sz="0" w:space="0" w:color="auto"/>
                                                  </w:divBdr>
                                                  <w:divsChild>
                                                    <w:div w:id="2120297323">
                                                      <w:marLeft w:val="0"/>
                                                      <w:marRight w:val="0"/>
                                                      <w:marTop w:val="0"/>
                                                      <w:marBottom w:val="0"/>
                                                      <w:divBdr>
                                                        <w:top w:val="single" w:sz="12" w:space="0" w:color="ABABAB"/>
                                                        <w:left w:val="single" w:sz="6" w:space="0" w:color="ABABAB"/>
                                                        <w:bottom w:val="none" w:sz="0" w:space="0" w:color="auto"/>
                                                        <w:right w:val="single" w:sz="6" w:space="0" w:color="ABABAB"/>
                                                      </w:divBdr>
                                                      <w:divsChild>
                                                        <w:div w:id="699820870">
                                                          <w:marLeft w:val="0"/>
                                                          <w:marRight w:val="0"/>
                                                          <w:marTop w:val="0"/>
                                                          <w:marBottom w:val="0"/>
                                                          <w:divBdr>
                                                            <w:top w:val="none" w:sz="0" w:space="0" w:color="auto"/>
                                                            <w:left w:val="none" w:sz="0" w:space="0" w:color="auto"/>
                                                            <w:bottom w:val="none" w:sz="0" w:space="0" w:color="auto"/>
                                                            <w:right w:val="none" w:sz="0" w:space="0" w:color="auto"/>
                                                          </w:divBdr>
                                                          <w:divsChild>
                                                            <w:div w:id="224533300">
                                                              <w:marLeft w:val="0"/>
                                                              <w:marRight w:val="0"/>
                                                              <w:marTop w:val="0"/>
                                                              <w:marBottom w:val="0"/>
                                                              <w:divBdr>
                                                                <w:top w:val="none" w:sz="0" w:space="0" w:color="auto"/>
                                                                <w:left w:val="none" w:sz="0" w:space="0" w:color="auto"/>
                                                                <w:bottom w:val="none" w:sz="0" w:space="0" w:color="auto"/>
                                                                <w:right w:val="none" w:sz="0" w:space="0" w:color="auto"/>
                                                              </w:divBdr>
                                                              <w:divsChild>
                                                                <w:div w:id="1323970026">
                                                                  <w:marLeft w:val="0"/>
                                                                  <w:marRight w:val="0"/>
                                                                  <w:marTop w:val="0"/>
                                                                  <w:marBottom w:val="0"/>
                                                                  <w:divBdr>
                                                                    <w:top w:val="none" w:sz="0" w:space="0" w:color="auto"/>
                                                                    <w:left w:val="none" w:sz="0" w:space="0" w:color="auto"/>
                                                                    <w:bottom w:val="none" w:sz="0" w:space="0" w:color="auto"/>
                                                                    <w:right w:val="none" w:sz="0" w:space="0" w:color="auto"/>
                                                                  </w:divBdr>
                                                                  <w:divsChild>
                                                                    <w:div w:id="857809824">
                                                                      <w:marLeft w:val="0"/>
                                                                      <w:marRight w:val="0"/>
                                                                      <w:marTop w:val="0"/>
                                                                      <w:marBottom w:val="0"/>
                                                                      <w:divBdr>
                                                                        <w:top w:val="none" w:sz="0" w:space="0" w:color="auto"/>
                                                                        <w:left w:val="none" w:sz="0" w:space="0" w:color="auto"/>
                                                                        <w:bottom w:val="none" w:sz="0" w:space="0" w:color="auto"/>
                                                                        <w:right w:val="none" w:sz="0" w:space="0" w:color="auto"/>
                                                                      </w:divBdr>
                                                                      <w:divsChild>
                                                                        <w:div w:id="1485778228">
                                                                          <w:marLeft w:val="0"/>
                                                                          <w:marRight w:val="0"/>
                                                                          <w:marTop w:val="0"/>
                                                                          <w:marBottom w:val="0"/>
                                                                          <w:divBdr>
                                                                            <w:top w:val="none" w:sz="0" w:space="0" w:color="auto"/>
                                                                            <w:left w:val="none" w:sz="0" w:space="0" w:color="auto"/>
                                                                            <w:bottom w:val="none" w:sz="0" w:space="0" w:color="auto"/>
                                                                            <w:right w:val="none" w:sz="0" w:space="0" w:color="auto"/>
                                                                          </w:divBdr>
                                                                          <w:divsChild>
                                                                            <w:div w:id="763307907">
                                                                              <w:marLeft w:val="0"/>
                                                                              <w:marRight w:val="0"/>
                                                                              <w:marTop w:val="0"/>
                                                                              <w:marBottom w:val="0"/>
                                                                              <w:divBdr>
                                                                                <w:top w:val="none" w:sz="0" w:space="0" w:color="auto"/>
                                                                                <w:left w:val="none" w:sz="0" w:space="0" w:color="auto"/>
                                                                                <w:bottom w:val="none" w:sz="0" w:space="0" w:color="auto"/>
                                                                                <w:right w:val="none" w:sz="0" w:space="0" w:color="auto"/>
                                                                              </w:divBdr>
                                                                              <w:divsChild>
                                                                                <w:div w:id="842085291">
                                                                                  <w:marLeft w:val="0"/>
                                                                                  <w:marRight w:val="0"/>
                                                                                  <w:marTop w:val="0"/>
                                                                                  <w:marBottom w:val="0"/>
                                                                                  <w:divBdr>
                                                                                    <w:top w:val="none" w:sz="0" w:space="0" w:color="auto"/>
                                                                                    <w:left w:val="none" w:sz="0" w:space="0" w:color="auto"/>
                                                                                    <w:bottom w:val="none" w:sz="0" w:space="0" w:color="auto"/>
                                                                                    <w:right w:val="none" w:sz="0" w:space="0" w:color="auto"/>
                                                                                  </w:divBdr>
                                                                                  <w:divsChild>
                                                                                    <w:div w:id="430584350">
                                                                                      <w:marLeft w:val="-75"/>
                                                                                      <w:marRight w:val="0"/>
                                                                                      <w:marTop w:val="30"/>
                                                                                      <w:marBottom w:val="30"/>
                                                                                      <w:divBdr>
                                                                                        <w:top w:val="none" w:sz="0" w:space="0" w:color="auto"/>
                                                                                        <w:left w:val="none" w:sz="0" w:space="0" w:color="auto"/>
                                                                                        <w:bottom w:val="none" w:sz="0" w:space="0" w:color="auto"/>
                                                                                        <w:right w:val="none" w:sz="0" w:space="0" w:color="auto"/>
                                                                                      </w:divBdr>
                                                                                      <w:divsChild>
                                                                                        <w:div w:id="540287068">
                                                                                          <w:marLeft w:val="0"/>
                                                                                          <w:marRight w:val="0"/>
                                                                                          <w:marTop w:val="0"/>
                                                                                          <w:marBottom w:val="0"/>
                                                                                          <w:divBdr>
                                                                                            <w:top w:val="none" w:sz="0" w:space="0" w:color="auto"/>
                                                                                            <w:left w:val="none" w:sz="0" w:space="0" w:color="auto"/>
                                                                                            <w:bottom w:val="none" w:sz="0" w:space="0" w:color="auto"/>
                                                                                            <w:right w:val="none" w:sz="0" w:space="0" w:color="auto"/>
                                                                                          </w:divBdr>
                                                                                          <w:divsChild>
                                                                                            <w:div w:id="1678583174">
                                                                                              <w:marLeft w:val="0"/>
                                                                                              <w:marRight w:val="0"/>
                                                                                              <w:marTop w:val="0"/>
                                                                                              <w:marBottom w:val="0"/>
                                                                                              <w:divBdr>
                                                                                                <w:top w:val="none" w:sz="0" w:space="0" w:color="auto"/>
                                                                                                <w:left w:val="none" w:sz="0" w:space="0" w:color="auto"/>
                                                                                                <w:bottom w:val="none" w:sz="0" w:space="0" w:color="auto"/>
                                                                                                <w:right w:val="none" w:sz="0" w:space="0" w:color="auto"/>
                                                                                              </w:divBdr>
                                                                                            </w:div>
                                                                                          </w:divsChild>
                                                                                        </w:div>
                                                                                        <w:div w:id="1305159570">
                                                                                          <w:marLeft w:val="0"/>
                                                                                          <w:marRight w:val="0"/>
                                                                                          <w:marTop w:val="0"/>
                                                                                          <w:marBottom w:val="0"/>
                                                                                          <w:divBdr>
                                                                                            <w:top w:val="none" w:sz="0" w:space="0" w:color="auto"/>
                                                                                            <w:left w:val="none" w:sz="0" w:space="0" w:color="auto"/>
                                                                                            <w:bottom w:val="none" w:sz="0" w:space="0" w:color="auto"/>
                                                                                            <w:right w:val="none" w:sz="0" w:space="0" w:color="auto"/>
                                                                                          </w:divBdr>
                                                                                          <w:divsChild>
                                                                                            <w:div w:id="179123205">
                                                                                              <w:marLeft w:val="0"/>
                                                                                              <w:marRight w:val="0"/>
                                                                                              <w:marTop w:val="0"/>
                                                                                              <w:marBottom w:val="0"/>
                                                                                              <w:divBdr>
                                                                                                <w:top w:val="none" w:sz="0" w:space="0" w:color="auto"/>
                                                                                                <w:left w:val="none" w:sz="0" w:space="0" w:color="auto"/>
                                                                                                <w:bottom w:val="none" w:sz="0" w:space="0" w:color="auto"/>
                                                                                                <w:right w:val="none" w:sz="0" w:space="0" w:color="auto"/>
                                                                                              </w:divBdr>
                                                                                            </w:div>
                                                                                            <w:div w:id="981811687">
                                                                                              <w:marLeft w:val="0"/>
                                                                                              <w:marRight w:val="0"/>
                                                                                              <w:marTop w:val="0"/>
                                                                                              <w:marBottom w:val="0"/>
                                                                                              <w:divBdr>
                                                                                                <w:top w:val="none" w:sz="0" w:space="0" w:color="auto"/>
                                                                                                <w:left w:val="none" w:sz="0" w:space="0" w:color="auto"/>
                                                                                                <w:bottom w:val="none" w:sz="0" w:space="0" w:color="auto"/>
                                                                                                <w:right w:val="none" w:sz="0" w:space="0" w:color="auto"/>
                                                                                              </w:divBdr>
                                                                                            </w:div>
                                                                                          </w:divsChild>
                                                                                        </w:div>
                                                                                        <w:div w:id="1374883943">
                                                                                          <w:marLeft w:val="0"/>
                                                                                          <w:marRight w:val="0"/>
                                                                                          <w:marTop w:val="0"/>
                                                                                          <w:marBottom w:val="0"/>
                                                                                          <w:divBdr>
                                                                                            <w:top w:val="none" w:sz="0" w:space="0" w:color="auto"/>
                                                                                            <w:left w:val="none" w:sz="0" w:space="0" w:color="auto"/>
                                                                                            <w:bottom w:val="none" w:sz="0" w:space="0" w:color="auto"/>
                                                                                            <w:right w:val="none" w:sz="0" w:space="0" w:color="auto"/>
                                                                                          </w:divBdr>
                                                                                          <w:divsChild>
                                                                                            <w:div w:id="627928884">
                                                                                              <w:marLeft w:val="0"/>
                                                                                              <w:marRight w:val="0"/>
                                                                                              <w:marTop w:val="0"/>
                                                                                              <w:marBottom w:val="0"/>
                                                                                              <w:divBdr>
                                                                                                <w:top w:val="none" w:sz="0" w:space="0" w:color="auto"/>
                                                                                                <w:left w:val="none" w:sz="0" w:space="0" w:color="auto"/>
                                                                                                <w:bottom w:val="none" w:sz="0" w:space="0" w:color="auto"/>
                                                                                                <w:right w:val="none" w:sz="0" w:space="0" w:color="auto"/>
                                                                                              </w:divBdr>
                                                                                            </w:div>
                                                                                          </w:divsChild>
                                                                                        </w:div>
                                                                                        <w:div w:id="1866596855">
                                                                                          <w:marLeft w:val="0"/>
                                                                                          <w:marRight w:val="0"/>
                                                                                          <w:marTop w:val="0"/>
                                                                                          <w:marBottom w:val="0"/>
                                                                                          <w:divBdr>
                                                                                            <w:top w:val="none" w:sz="0" w:space="0" w:color="auto"/>
                                                                                            <w:left w:val="none" w:sz="0" w:space="0" w:color="auto"/>
                                                                                            <w:bottom w:val="none" w:sz="0" w:space="0" w:color="auto"/>
                                                                                            <w:right w:val="none" w:sz="0" w:space="0" w:color="auto"/>
                                                                                          </w:divBdr>
                                                                                          <w:divsChild>
                                                                                            <w:div w:id="123681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476212">
                                                                                  <w:marLeft w:val="0"/>
                                                                                  <w:marRight w:val="0"/>
                                                                                  <w:marTop w:val="0"/>
                                                                                  <w:marBottom w:val="0"/>
                                                                                  <w:divBdr>
                                                                                    <w:top w:val="none" w:sz="0" w:space="0" w:color="auto"/>
                                                                                    <w:left w:val="none" w:sz="0" w:space="0" w:color="auto"/>
                                                                                    <w:bottom w:val="none" w:sz="0" w:space="0" w:color="auto"/>
                                                                                    <w:right w:val="none" w:sz="0" w:space="0" w:color="auto"/>
                                                                                  </w:divBdr>
                                                                                </w:div>
                                                                                <w:div w:id="1190756258">
                                                                                  <w:marLeft w:val="0"/>
                                                                                  <w:marRight w:val="0"/>
                                                                                  <w:marTop w:val="0"/>
                                                                                  <w:marBottom w:val="0"/>
                                                                                  <w:divBdr>
                                                                                    <w:top w:val="none" w:sz="0" w:space="0" w:color="auto"/>
                                                                                    <w:left w:val="none" w:sz="0" w:space="0" w:color="auto"/>
                                                                                    <w:bottom w:val="none" w:sz="0" w:space="0" w:color="auto"/>
                                                                                    <w:right w:val="none" w:sz="0" w:space="0" w:color="auto"/>
                                                                                  </w:divBdr>
                                                                                </w:div>
                                                                                <w:div w:id="191793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6464885">
      <w:bodyDiv w:val="1"/>
      <w:marLeft w:val="0"/>
      <w:marRight w:val="0"/>
      <w:marTop w:val="0"/>
      <w:marBottom w:val="0"/>
      <w:divBdr>
        <w:top w:val="none" w:sz="0" w:space="0" w:color="auto"/>
        <w:left w:val="none" w:sz="0" w:space="0" w:color="auto"/>
        <w:bottom w:val="none" w:sz="0" w:space="0" w:color="auto"/>
        <w:right w:val="none" w:sz="0" w:space="0" w:color="auto"/>
      </w:divBdr>
    </w:div>
    <w:div w:id="2131700776">
      <w:bodyDiv w:val="1"/>
      <w:marLeft w:val="0"/>
      <w:marRight w:val="0"/>
      <w:marTop w:val="0"/>
      <w:marBottom w:val="0"/>
      <w:divBdr>
        <w:top w:val="none" w:sz="0" w:space="0" w:color="auto"/>
        <w:left w:val="none" w:sz="0" w:space="0" w:color="auto"/>
        <w:bottom w:val="none" w:sz="0" w:space="0" w:color="auto"/>
        <w:right w:val="none" w:sz="0" w:space="0" w:color="auto"/>
      </w:divBdr>
      <w:divsChild>
        <w:div w:id="531723522">
          <w:marLeft w:val="0"/>
          <w:marRight w:val="0"/>
          <w:marTop w:val="0"/>
          <w:marBottom w:val="0"/>
          <w:divBdr>
            <w:top w:val="none" w:sz="0" w:space="0" w:color="auto"/>
            <w:left w:val="none" w:sz="0" w:space="0" w:color="auto"/>
            <w:bottom w:val="none" w:sz="0" w:space="0" w:color="auto"/>
            <w:right w:val="none" w:sz="0" w:space="0" w:color="auto"/>
          </w:divBdr>
          <w:divsChild>
            <w:div w:id="2026666917">
              <w:marLeft w:val="0"/>
              <w:marRight w:val="0"/>
              <w:marTop w:val="0"/>
              <w:marBottom w:val="0"/>
              <w:divBdr>
                <w:top w:val="none" w:sz="0" w:space="0" w:color="auto"/>
                <w:left w:val="none" w:sz="0" w:space="0" w:color="auto"/>
                <w:bottom w:val="none" w:sz="0" w:space="0" w:color="auto"/>
                <w:right w:val="none" w:sz="0" w:space="0" w:color="auto"/>
              </w:divBdr>
              <w:divsChild>
                <w:div w:id="380517323">
                  <w:marLeft w:val="0"/>
                  <w:marRight w:val="0"/>
                  <w:marTop w:val="0"/>
                  <w:marBottom w:val="0"/>
                  <w:divBdr>
                    <w:top w:val="none" w:sz="0" w:space="0" w:color="auto"/>
                    <w:left w:val="none" w:sz="0" w:space="0" w:color="auto"/>
                    <w:bottom w:val="none" w:sz="0" w:space="0" w:color="auto"/>
                    <w:right w:val="none" w:sz="0" w:space="0" w:color="auto"/>
                  </w:divBdr>
                  <w:divsChild>
                    <w:div w:id="710881401">
                      <w:marLeft w:val="0"/>
                      <w:marRight w:val="0"/>
                      <w:marTop w:val="0"/>
                      <w:marBottom w:val="0"/>
                      <w:divBdr>
                        <w:top w:val="none" w:sz="0" w:space="0" w:color="auto"/>
                        <w:left w:val="none" w:sz="0" w:space="0" w:color="auto"/>
                        <w:bottom w:val="none" w:sz="0" w:space="0" w:color="auto"/>
                        <w:right w:val="none" w:sz="0" w:space="0" w:color="auto"/>
                      </w:divBdr>
                      <w:divsChild>
                        <w:div w:id="761683712">
                          <w:marLeft w:val="0"/>
                          <w:marRight w:val="0"/>
                          <w:marTop w:val="0"/>
                          <w:marBottom w:val="0"/>
                          <w:divBdr>
                            <w:top w:val="none" w:sz="0" w:space="0" w:color="auto"/>
                            <w:left w:val="none" w:sz="0" w:space="0" w:color="auto"/>
                            <w:bottom w:val="none" w:sz="0" w:space="0" w:color="auto"/>
                            <w:right w:val="none" w:sz="0" w:space="0" w:color="auto"/>
                          </w:divBdr>
                          <w:divsChild>
                            <w:div w:id="311057856">
                              <w:marLeft w:val="0"/>
                              <w:marRight w:val="0"/>
                              <w:marTop w:val="0"/>
                              <w:marBottom w:val="0"/>
                              <w:divBdr>
                                <w:top w:val="none" w:sz="0" w:space="0" w:color="auto"/>
                                <w:left w:val="none" w:sz="0" w:space="0" w:color="auto"/>
                                <w:bottom w:val="none" w:sz="0" w:space="0" w:color="auto"/>
                                <w:right w:val="none" w:sz="0" w:space="0" w:color="auto"/>
                              </w:divBdr>
                              <w:divsChild>
                                <w:div w:id="1320964552">
                                  <w:marLeft w:val="0"/>
                                  <w:marRight w:val="0"/>
                                  <w:marTop w:val="0"/>
                                  <w:marBottom w:val="0"/>
                                  <w:divBdr>
                                    <w:top w:val="none" w:sz="0" w:space="0" w:color="auto"/>
                                    <w:left w:val="none" w:sz="0" w:space="0" w:color="auto"/>
                                    <w:bottom w:val="none" w:sz="0" w:space="0" w:color="auto"/>
                                    <w:right w:val="none" w:sz="0" w:space="0" w:color="auto"/>
                                  </w:divBdr>
                                  <w:divsChild>
                                    <w:div w:id="809830266">
                                      <w:marLeft w:val="0"/>
                                      <w:marRight w:val="0"/>
                                      <w:marTop w:val="0"/>
                                      <w:marBottom w:val="0"/>
                                      <w:divBdr>
                                        <w:top w:val="none" w:sz="0" w:space="0" w:color="auto"/>
                                        <w:left w:val="none" w:sz="0" w:space="0" w:color="auto"/>
                                        <w:bottom w:val="none" w:sz="0" w:space="0" w:color="auto"/>
                                        <w:right w:val="none" w:sz="0" w:space="0" w:color="auto"/>
                                      </w:divBdr>
                                      <w:divsChild>
                                        <w:div w:id="1171482512">
                                          <w:marLeft w:val="0"/>
                                          <w:marRight w:val="0"/>
                                          <w:marTop w:val="0"/>
                                          <w:marBottom w:val="0"/>
                                          <w:divBdr>
                                            <w:top w:val="none" w:sz="0" w:space="0" w:color="auto"/>
                                            <w:left w:val="none" w:sz="0" w:space="0" w:color="auto"/>
                                            <w:bottom w:val="none" w:sz="0" w:space="0" w:color="auto"/>
                                            <w:right w:val="none" w:sz="0" w:space="0" w:color="auto"/>
                                          </w:divBdr>
                                          <w:divsChild>
                                            <w:div w:id="1063066758">
                                              <w:marLeft w:val="0"/>
                                              <w:marRight w:val="0"/>
                                              <w:marTop w:val="0"/>
                                              <w:marBottom w:val="0"/>
                                              <w:divBdr>
                                                <w:top w:val="none" w:sz="0" w:space="0" w:color="auto"/>
                                                <w:left w:val="none" w:sz="0" w:space="0" w:color="auto"/>
                                                <w:bottom w:val="none" w:sz="0" w:space="0" w:color="auto"/>
                                                <w:right w:val="none" w:sz="0" w:space="0" w:color="auto"/>
                                              </w:divBdr>
                                              <w:divsChild>
                                                <w:div w:id="350452883">
                                                  <w:marLeft w:val="0"/>
                                                  <w:marRight w:val="0"/>
                                                  <w:marTop w:val="0"/>
                                                  <w:marBottom w:val="0"/>
                                                  <w:divBdr>
                                                    <w:top w:val="none" w:sz="0" w:space="0" w:color="auto"/>
                                                    <w:left w:val="none" w:sz="0" w:space="0" w:color="auto"/>
                                                    <w:bottom w:val="none" w:sz="0" w:space="0" w:color="auto"/>
                                                    <w:right w:val="none" w:sz="0" w:space="0" w:color="auto"/>
                                                  </w:divBdr>
                                                  <w:divsChild>
                                                    <w:div w:id="467941807">
                                                      <w:marLeft w:val="0"/>
                                                      <w:marRight w:val="0"/>
                                                      <w:marTop w:val="0"/>
                                                      <w:marBottom w:val="0"/>
                                                      <w:divBdr>
                                                        <w:top w:val="single" w:sz="12" w:space="0" w:color="ABABAB"/>
                                                        <w:left w:val="single" w:sz="6" w:space="0" w:color="ABABAB"/>
                                                        <w:bottom w:val="none" w:sz="0" w:space="0" w:color="auto"/>
                                                        <w:right w:val="single" w:sz="6" w:space="0" w:color="ABABAB"/>
                                                      </w:divBdr>
                                                      <w:divsChild>
                                                        <w:div w:id="854807562">
                                                          <w:marLeft w:val="0"/>
                                                          <w:marRight w:val="0"/>
                                                          <w:marTop w:val="0"/>
                                                          <w:marBottom w:val="0"/>
                                                          <w:divBdr>
                                                            <w:top w:val="none" w:sz="0" w:space="0" w:color="auto"/>
                                                            <w:left w:val="none" w:sz="0" w:space="0" w:color="auto"/>
                                                            <w:bottom w:val="none" w:sz="0" w:space="0" w:color="auto"/>
                                                            <w:right w:val="none" w:sz="0" w:space="0" w:color="auto"/>
                                                          </w:divBdr>
                                                          <w:divsChild>
                                                            <w:div w:id="1191263061">
                                                              <w:marLeft w:val="0"/>
                                                              <w:marRight w:val="0"/>
                                                              <w:marTop w:val="0"/>
                                                              <w:marBottom w:val="0"/>
                                                              <w:divBdr>
                                                                <w:top w:val="none" w:sz="0" w:space="0" w:color="auto"/>
                                                                <w:left w:val="none" w:sz="0" w:space="0" w:color="auto"/>
                                                                <w:bottom w:val="none" w:sz="0" w:space="0" w:color="auto"/>
                                                                <w:right w:val="none" w:sz="0" w:space="0" w:color="auto"/>
                                                              </w:divBdr>
                                                              <w:divsChild>
                                                                <w:div w:id="439109142">
                                                                  <w:marLeft w:val="0"/>
                                                                  <w:marRight w:val="0"/>
                                                                  <w:marTop w:val="0"/>
                                                                  <w:marBottom w:val="0"/>
                                                                  <w:divBdr>
                                                                    <w:top w:val="none" w:sz="0" w:space="0" w:color="auto"/>
                                                                    <w:left w:val="none" w:sz="0" w:space="0" w:color="auto"/>
                                                                    <w:bottom w:val="none" w:sz="0" w:space="0" w:color="auto"/>
                                                                    <w:right w:val="none" w:sz="0" w:space="0" w:color="auto"/>
                                                                  </w:divBdr>
                                                                  <w:divsChild>
                                                                    <w:div w:id="1796944783">
                                                                      <w:marLeft w:val="0"/>
                                                                      <w:marRight w:val="0"/>
                                                                      <w:marTop w:val="0"/>
                                                                      <w:marBottom w:val="0"/>
                                                                      <w:divBdr>
                                                                        <w:top w:val="none" w:sz="0" w:space="0" w:color="auto"/>
                                                                        <w:left w:val="none" w:sz="0" w:space="0" w:color="auto"/>
                                                                        <w:bottom w:val="none" w:sz="0" w:space="0" w:color="auto"/>
                                                                        <w:right w:val="none" w:sz="0" w:space="0" w:color="auto"/>
                                                                      </w:divBdr>
                                                                      <w:divsChild>
                                                                        <w:div w:id="2087260351">
                                                                          <w:marLeft w:val="0"/>
                                                                          <w:marRight w:val="0"/>
                                                                          <w:marTop w:val="0"/>
                                                                          <w:marBottom w:val="0"/>
                                                                          <w:divBdr>
                                                                            <w:top w:val="none" w:sz="0" w:space="0" w:color="auto"/>
                                                                            <w:left w:val="none" w:sz="0" w:space="0" w:color="auto"/>
                                                                            <w:bottom w:val="none" w:sz="0" w:space="0" w:color="auto"/>
                                                                            <w:right w:val="none" w:sz="0" w:space="0" w:color="auto"/>
                                                                          </w:divBdr>
                                                                          <w:divsChild>
                                                                            <w:div w:id="936598864">
                                                                              <w:marLeft w:val="0"/>
                                                                              <w:marRight w:val="0"/>
                                                                              <w:marTop w:val="0"/>
                                                                              <w:marBottom w:val="0"/>
                                                                              <w:divBdr>
                                                                                <w:top w:val="none" w:sz="0" w:space="0" w:color="auto"/>
                                                                                <w:left w:val="none" w:sz="0" w:space="0" w:color="auto"/>
                                                                                <w:bottom w:val="none" w:sz="0" w:space="0" w:color="auto"/>
                                                                                <w:right w:val="none" w:sz="0" w:space="0" w:color="auto"/>
                                                                              </w:divBdr>
                                                                              <w:divsChild>
                                                                                <w:div w:id="24597827">
                                                                                  <w:marLeft w:val="0"/>
                                                                                  <w:marRight w:val="0"/>
                                                                                  <w:marTop w:val="0"/>
                                                                                  <w:marBottom w:val="0"/>
                                                                                  <w:divBdr>
                                                                                    <w:top w:val="none" w:sz="0" w:space="0" w:color="auto"/>
                                                                                    <w:left w:val="none" w:sz="0" w:space="0" w:color="auto"/>
                                                                                    <w:bottom w:val="none" w:sz="0" w:space="0" w:color="auto"/>
                                                                                    <w:right w:val="none" w:sz="0" w:space="0" w:color="auto"/>
                                                                                  </w:divBdr>
                                                                                </w:div>
                                                                                <w:div w:id="683629306">
                                                                                  <w:marLeft w:val="0"/>
                                                                                  <w:marRight w:val="0"/>
                                                                                  <w:marTop w:val="0"/>
                                                                                  <w:marBottom w:val="0"/>
                                                                                  <w:divBdr>
                                                                                    <w:top w:val="none" w:sz="0" w:space="0" w:color="auto"/>
                                                                                    <w:left w:val="none" w:sz="0" w:space="0" w:color="auto"/>
                                                                                    <w:bottom w:val="none" w:sz="0" w:space="0" w:color="auto"/>
                                                                                    <w:right w:val="none" w:sz="0" w:space="0" w:color="auto"/>
                                                                                  </w:divBdr>
                                                                                </w:div>
                                                                                <w:div w:id="738402504">
                                                                                  <w:marLeft w:val="0"/>
                                                                                  <w:marRight w:val="0"/>
                                                                                  <w:marTop w:val="0"/>
                                                                                  <w:marBottom w:val="0"/>
                                                                                  <w:divBdr>
                                                                                    <w:top w:val="none" w:sz="0" w:space="0" w:color="auto"/>
                                                                                    <w:left w:val="none" w:sz="0" w:space="0" w:color="auto"/>
                                                                                    <w:bottom w:val="none" w:sz="0" w:space="0" w:color="auto"/>
                                                                                    <w:right w:val="none" w:sz="0" w:space="0" w:color="auto"/>
                                                                                  </w:divBdr>
                                                                                  <w:divsChild>
                                                                                    <w:div w:id="1272471056">
                                                                                      <w:marLeft w:val="-75"/>
                                                                                      <w:marRight w:val="0"/>
                                                                                      <w:marTop w:val="30"/>
                                                                                      <w:marBottom w:val="30"/>
                                                                                      <w:divBdr>
                                                                                        <w:top w:val="none" w:sz="0" w:space="0" w:color="auto"/>
                                                                                        <w:left w:val="none" w:sz="0" w:space="0" w:color="auto"/>
                                                                                        <w:bottom w:val="none" w:sz="0" w:space="0" w:color="auto"/>
                                                                                        <w:right w:val="none" w:sz="0" w:space="0" w:color="auto"/>
                                                                                      </w:divBdr>
                                                                                      <w:divsChild>
                                                                                        <w:div w:id="363753044">
                                                                                          <w:marLeft w:val="0"/>
                                                                                          <w:marRight w:val="0"/>
                                                                                          <w:marTop w:val="0"/>
                                                                                          <w:marBottom w:val="0"/>
                                                                                          <w:divBdr>
                                                                                            <w:top w:val="none" w:sz="0" w:space="0" w:color="auto"/>
                                                                                            <w:left w:val="none" w:sz="0" w:space="0" w:color="auto"/>
                                                                                            <w:bottom w:val="none" w:sz="0" w:space="0" w:color="auto"/>
                                                                                            <w:right w:val="none" w:sz="0" w:space="0" w:color="auto"/>
                                                                                          </w:divBdr>
                                                                                          <w:divsChild>
                                                                                            <w:div w:id="1484471584">
                                                                                              <w:marLeft w:val="0"/>
                                                                                              <w:marRight w:val="0"/>
                                                                                              <w:marTop w:val="0"/>
                                                                                              <w:marBottom w:val="0"/>
                                                                                              <w:divBdr>
                                                                                                <w:top w:val="none" w:sz="0" w:space="0" w:color="auto"/>
                                                                                                <w:left w:val="none" w:sz="0" w:space="0" w:color="auto"/>
                                                                                                <w:bottom w:val="none" w:sz="0" w:space="0" w:color="auto"/>
                                                                                                <w:right w:val="none" w:sz="0" w:space="0" w:color="auto"/>
                                                                                              </w:divBdr>
                                                                                            </w:div>
                                                                                          </w:divsChild>
                                                                                        </w:div>
                                                                                        <w:div w:id="1022516792">
                                                                                          <w:marLeft w:val="0"/>
                                                                                          <w:marRight w:val="0"/>
                                                                                          <w:marTop w:val="0"/>
                                                                                          <w:marBottom w:val="0"/>
                                                                                          <w:divBdr>
                                                                                            <w:top w:val="none" w:sz="0" w:space="0" w:color="auto"/>
                                                                                            <w:left w:val="none" w:sz="0" w:space="0" w:color="auto"/>
                                                                                            <w:bottom w:val="none" w:sz="0" w:space="0" w:color="auto"/>
                                                                                            <w:right w:val="none" w:sz="0" w:space="0" w:color="auto"/>
                                                                                          </w:divBdr>
                                                                                          <w:divsChild>
                                                                                            <w:div w:id="412892693">
                                                                                              <w:marLeft w:val="0"/>
                                                                                              <w:marRight w:val="0"/>
                                                                                              <w:marTop w:val="0"/>
                                                                                              <w:marBottom w:val="0"/>
                                                                                              <w:divBdr>
                                                                                                <w:top w:val="none" w:sz="0" w:space="0" w:color="auto"/>
                                                                                                <w:left w:val="none" w:sz="0" w:space="0" w:color="auto"/>
                                                                                                <w:bottom w:val="none" w:sz="0" w:space="0" w:color="auto"/>
                                                                                                <w:right w:val="none" w:sz="0" w:space="0" w:color="auto"/>
                                                                                              </w:divBdr>
                                                                                            </w:div>
                                                                                          </w:divsChild>
                                                                                        </w:div>
                                                                                        <w:div w:id="1314486846">
                                                                                          <w:marLeft w:val="0"/>
                                                                                          <w:marRight w:val="0"/>
                                                                                          <w:marTop w:val="0"/>
                                                                                          <w:marBottom w:val="0"/>
                                                                                          <w:divBdr>
                                                                                            <w:top w:val="none" w:sz="0" w:space="0" w:color="auto"/>
                                                                                            <w:left w:val="none" w:sz="0" w:space="0" w:color="auto"/>
                                                                                            <w:bottom w:val="none" w:sz="0" w:space="0" w:color="auto"/>
                                                                                            <w:right w:val="none" w:sz="0" w:space="0" w:color="auto"/>
                                                                                          </w:divBdr>
                                                                                          <w:divsChild>
                                                                                            <w:div w:id="780030280">
                                                                                              <w:marLeft w:val="0"/>
                                                                                              <w:marRight w:val="0"/>
                                                                                              <w:marTop w:val="0"/>
                                                                                              <w:marBottom w:val="0"/>
                                                                                              <w:divBdr>
                                                                                                <w:top w:val="none" w:sz="0" w:space="0" w:color="auto"/>
                                                                                                <w:left w:val="none" w:sz="0" w:space="0" w:color="auto"/>
                                                                                                <w:bottom w:val="none" w:sz="0" w:space="0" w:color="auto"/>
                                                                                                <w:right w:val="none" w:sz="0" w:space="0" w:color="auto"/>
                                                                                              </w:divBdr>
                                                                                            </w:div>
                                                                                          </w:divsChild>
                                                                                        </w:div>
                                                                                        <w:div w:id="1572811964">
                                                                                          <w:marLeft w:val="0"/>
                                                                                          <w:marRight w:val="0"/>
                                                                                          <w:marTop w:val="0"/>
                                                                                          <w:marBottom w:val="0"/>
                                                                                          <w:divBdr>
                                                                                            <w:top w:val="none" w:sz="0" w:space="0" w:color="auto"/>
                                                                                            <w:left w:val="none" w:sz="0" w:space="0" w:color="auto"/>
                                                                                            <w:bottom w:val="none" w:sz="0" w:space="0" w:color="auto"/>
                                                                                            <w:right w:val="none" w:sz="0" w:space="0" w:color="auto"/>
                                                                                          </w:divBdr>
                                                                                          <w:divsChild>
                                                                                            <w:div w:id="1100830228">
                                                                                              <w:marLeft w:val="0"/>
                                                                                              <w:marRight w:val="0"/>
                                                                                              <w:marTop w:val="0"/>
                                                                                              <w:marBottom w:val="0"/>
                                                                                              <w:divBdr>
                                                                                                <w:top w:val="none" w:sz="0" w:space="0" w:color="auto"/>
                                                                                                <w:left w:val="none" w:sz="0" w:space="0" w:color="auto"/>
                                                                                                <w:bottom w:val="none" w:sz="0" w:space="0" w:color="auto"/>
                                                                                                <w:right w:val="none" w:sz="0" w:space="0" w:color="auto"/>
                                                                                              </w:divBdr>
                                                                                            </w:div>
                                                                                            <w:div w:id="121739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80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harrisfederation.org.uk/"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microsoft.com/office/2020/10/relationships/intelligence" Target="intelligence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https://eur01.safelinks.protection.outlook.com/?url=https%3A%2F%2Fwww.mytenders.co.uk%2Fuserguides%2FPostbox%2520-%2520Supplier%2520Guide.pdf&amp;data=04%7C01%7CCathryn.Belletty%40harrisfederation.org.uk%7C7b1c83a431f04dfd4e0008d98fe71a06%7C6a2d2589d6064f9aab534e21aa6b445e%7C1%7C0%7C637699045017524921%7CUnknown%7CTWFpbGZsb3d8eyJWIjoiMC4wLjAwMDAiLCJQIjoiV2luMzIiLCJBTiI6Ik1haWwiLCJXVCI6Mn0%3D%7C1000&amp;sdata=7xf9LTu0BdCfy3HdnHoDEkBZEtPgI5g%2F0tgNi0XQP6Q%3D&amp;reserved=0" TargetMode="Externa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Daveed.Morris@harrisfederation.org.uk" TargetMode="External" Id="Rd50ebd032f3147c5" /><Relationship Type="http://schemas.openxmlformats.org/officeDocument/2006/relationships/hyperlink" Target="mailto:procurement@harrisfederation.org.uk" TargetMode="External" Id="R2ed1d6ff482d4ca8" /><Relationship Type="http://schemas.openxmlformats.org/officeDocument/2006/relationships/hyperlink" Target="mailto:John.Mason@harrisfederation.org.uk" TargetMode="External" Id="Rfea9de81817141a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bd929910-6024-4e71-99ec-0e1aa1ae9d0d" xsi:nil="true"/>
    <lcf76f155ced4ddcb4097134ff3c332f xmlns="b0004260-594c-41fb-adae-a1d781b12d99">
      <Terms xmlns="http://schemas.microsoft.com/office/infopath/2007/PartnerControls"/>
    </lcf76f155ced4ddcb4097134ff3c332f>
    <_Flow_SignoffStatus xmlns="b0004260-594c-41fb-adae-a1d781b12d99" xsi:nil="true"/>
    <SharedWithUsers xmlns="bd929910-6024-4e71-99ec-0e1aa1ae9d0d">
      <UserInfo>
        <DisplayName>Andrew Green (HGA)</DisplayName>
        <AccountId>409</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385CAF7F478541B3B47D14BC3535AC" ma:contentTypeVersion="21" ma:contentTypeDescription="Create a new document." ma:contentTypeScope="" ma:versionID="4b8b9f6461f0fa7c4b4abbe783975742">
  <xsd:schema xmlns:xsd="http://www.w3.org/2001/XMLSchema" xmlns:xs="http://www.w3.org/2001/XMLSchema" xmlns:p="http://schemas.microsoft.com/office/2006/metadata/properties" xmlns:ns1="http://schemas.microsoft.com/sharepoint/v3" xmlns:ns2="b0004260-594c-41fb-adae-a1d781b12d99" xmlns:ns3="bd929910-6024-4e71-99ec-0e1aa1ae9d0d" targetNamespace="http://schemas.microsoft.com/office/2006/metadata/properties" ma:root="true" ma:fieldsID="3e7b23e4b7cae490abb3c7f54983e6b7" ns1:_="" ns2:_="" ns3:_="">
    <xsd:import namespace="http://schemas.microsoft.com/sharepoint/v3"/>
    <xsd:import namespace="b0004260-594c-41fb-adae-a1d781b12d99"/>
    <xsd:import namespace="bd929910-6024-4e71-99ec-0e1aa1ae9d0d"/>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OCR" minOccurs="0"/>
                <xsd:element ref="ns2:MediaServiceDateTaken" minOccurs="0"/>
                <xsd:element ref="ns2:MediaServiceLocation" minOccurs="0"/>
                <xsd:element ref="ns1:_ip_UnifiedCompliancePolicyProperties" minOccurs="0"/>
                <xsd:element ref="ns1:_ip_UnifiedCompliancePolicyUIAction" minOccurs="0"/>
                <xsd:element ref="ns2:MediaServiceGenerationTime" minOccurs="0"/>
                <xsd:element ref="ns2:MediaServiceEventHashCode" minOccurs="0"/>
                <xsd:element ref="ns2:MediaServiceAutoKeyPoints" minOccurs="0"/>
                <xsd:element ref="ns2:MediaServiceKeyPoints" minOccurs="0"/>
                <xsd:element ref="ns2:_Flow_SignoffStatu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004260-594c-41fb-adae-a1d781b12d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Flow_SignoffStatus" ma:index="22"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72119f9-0377-4431-b965-cf9e9828b481" ma:termSetId="09814cd3-568e-fe90-9814-8d621ff8fb84" ma:anchorId="fba54fb3-c3e1-fe81-a776-ca4b69148c4d" ma:open="true" ma:isKeyword="false">
      <xsd:complexType>
        <xsd:sequence>
          <xsd:element ref="pc:Terms" minOccurs="0" maxOccurs="1"/>
        </xsd:sequence>
      </xsd:complex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929910-6024-4e71-99ec-0e1aa1ae9d0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f57b99b9-a687-40ee-a84d-39791dca580a}" ma:internalName="TaxCatchAll" ma:showField="CatchAllData" ma:web="bd929910-6024-4e71-99ec-0e1aa1ae9d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24A3C-E8CE-4CF1-8DD1-50B1296AAF72}">
  <ds:schemaRefs>
    <ds:schemaRef ds:uri="http://schemas.microsoft.com/office/2006/metadata/properties"/>
    <ds:schemaRef ds:uri="http://schemas.microsoft.com/office/infopath/2007/PartnerControls"/>
    <ds:schemaRef ds:uri="http://schemas.microsoft.com/sharepoint/v3"/>
    <ds:schemaRef ds:uri="bd929910-6024-4e71-99ec-0e1aa1ae9d0d"/>
    <ds:schemaRef ds:uri="b0004260-594c-41fb-adae-a1d781b12d99"/>
  </ds:schemaRefs>
</ds:datastoreItem>
</file>

<file path=customXml/itemProps2.xml><?xml version="1.0" encoding="utf-8"?>
<ds:datastoreItem xmlns:ds="http://schemas.openxmlformats.org/officeDocument/2006/customXml" ds:itemID="{2C0CC883-4BA7-479B-A28F-EEE76C1257DB}">
  <ds:schemaRefs>
    <ds:schemaRef ds:uri="http://schemas.microsoft.com/sharepoint/v3/contenttype/forms"/>
  </ds:schemaRefs>
</ds:datastoreItem>
</file>

<file path=customXml/itemProps3.xml><?xml version="1.0" encoding="utf-8"?>
<ds:datastoreItem xmlns:ds="http://schemas.openxmlformats.org/officeDocument/2006/customXml" ds:itemID="{33EC6386-AD3A-433D-8E0A-7446BD2653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0004260-594c-41fb-adae-a1d781b12d99"/>
    <ds:schemaRef ds:uri="bd929910-6024-4e71-99ec-0e1aa1ae9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F29790-A278-49D2-ACF9-960F663B6F1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Bramwell</dc:creator>
  <cp:keywords/>
  <dc:description/>
  <cp:lastModifiedBy>John Mason (HF)</cp:lastModifiedBy>
  <cp:revision>42</cp:revision>
  <cp:lastPrinted>2022-11-22T14:56:00Z</cp:lastPrinted>
  <dcterms:created xsi:type="dcterms:W3CDTF">2024-10-10T06:46:00Z</dcterms:created>
  <dcterms:modified xsi:type="dcterms:W3CDTF">2024-11-15T11:29:55Z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0x0101000E385CAF7F478541B3B47D14BC3535AC</vt:lpwstr>
  </property>
  <property fmtid="{D5CDD505-2E9C-101B-9397-08002B2CF9AE}" pid="3" name="MediaServiceImageTags">
    <vt:lpwstr/>
  </property>
</Properties>
</file>