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bookmarkStart w:id="0" w:name="_GoBack"/>
      <w:bookmarkEnd w:id="0"/>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Default="00805376" w:rsidP="0000299A">
      <w:pPr>
        <w:tabs>
          <w:tab w:val="left" w:pos="-1440"/>
          <w:tab w:val="left" w:pos="-720"/>
          <w:tab w:val="left" w:pos="0"/>
          <w:tab w:val="left" w:pos="1080"/>
          <w:tab w:val="left" w:pos="1440"/>
        </w:tabs>
        <w:suppressAutoHyphens/>
        <w:spacing w:beforeLines="60" w:before="144" w:afterLines="60" w:after="144" w:line="276" w:lineRule="auto"/>
        <w:jc w:val="center"/>
        <w:rPr>
          <w:b/>
          <w:spacing w:val="-3"/>
        </w:rPr>
      </w:pPr>
      <w:r w:rsidRPr="00242516">
        <w:rPr>
          <w:b/>
          <w:noProof/>
          <w:color w:val="000000"/>
          <w:lang w:eastAsia="en-GB"/>
        </w:rPr>
        <w:drawing>
          <wp:inline distT="0" distB="0" distL="0" distR="0">
            <wp:extent cx="2466975" cy="3419475"/>
            <wp:effectExtent l="0" t="0" r="0" b="0"/>
            <wp:docPr id="1" name="Picture 3" descr="Coat%20of%20Arms%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20of%20Arms%2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3419475"/>
                    </a:xfrm>
                    <a:prstGeom prst="rect">
                      <a:avLst/>
                    </a:prstGeom>
                    <a:noFill/>
                    <a:ln>
                      <a:noFill/>
                    </a:ln>
                  </pic:spPr>
                </pic:pic>
              </a:graphicData>
            </a:graphic>
          </wp:inline>
        </w:drawing>
      </w:r>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Default="0000299A"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00299A" w:rsidRPr="0000299A" w:rsidRDefault="0000299A" w:rsidP="0000299A">
      <w:pPr>
        <w:widowControl w:val="0"/>
        <w:suppressAutoHyphens/>
        <w:autoSpaceDE w:val="0"/>
        <w:autoSpaceDN w:val="0"/>
        <w:adjustRightInd w:val="0"/>
        <w:spacing w:line="288" w:lineRule="auto"/>
        <w:jc w:val="center"/>
        <w:textAlignment w:val="center"/>
        <w:rPr>
          <w:color w:val="000000"/>
          <w:sz w:val="60"/>
          <w:szCs w:val="60"/>
          <w:lang w:bidi="en-US"/>
        </w:rPr>
      </w:pPr>
      <w:r w:rsidRPr="0000299A">
        <w:rPr>
          <w:color w:val="000000"/>
          <w:sz w:val="60"/>
          <w:szCs w:val="60"/>
          <w:lang w:bidi="en-US"/>
        </w:rPr>
        <w:t>Saffron Walden Town Council</w:t>
      </w:r>
    </w:p>
    <w:p w:rsidR="0000299A" w:rsidRPr="0000299A" w:rsidRDefault="0000299A" w:rsidP="0000299A">
      <w:pPr>
        <w:widowControl w:val="0"/>
        <w:suppressAutoHyphens/>
        <w:autoSpaceDE w:val="0"/>
        <w:autoSpaceDN w:val="0"/>
        <w:adjustRightInd w:val="0"/>
        <w:spacing w:line="288" w:lineRule="auto"/>
        <w:jc w:val="center"/>
        <w:textAlignment w:val="center"/>
        <w:rPr>
          <w:color w:val="000000"/>
          <w:sz w:val="72"/>
          <w:szCs w:val="72"/>
          <w:lang w:bidi="en-US"/>
        </w:rPr>
      </w:pPr>
    </w:p>
    <w:p w:rsidR="0000299A" w:rsidRPr="0000299A" w:rsidRDefault="0000299A" w:rsidP="0000299A">
      <w:pPr>
        <w:widowControl w:val="0"/>
        <w:suppressAutoHyphens/>
        <w:autoSpaceDE w:val="0"/>
        <w:autoSpaceDN w:val="0"/>
        <w:adjustRightInd w:val="0"/>
        <w:spacing w:line="288" w:lineRule="auto"/>
        <w:jc w:val="center"/>
        <w:textAlignment w:val="center"/>
        <w:rPr>
          <w:color w:val="000000"/>
          <w:sz w:val="72"/>
          <w:szCs w:val="72"/>
          <w:lang w:bidi="en-US"/>
        </w:rPr>
      </w:pPr>
      <w:r>
        <w:rPr>
          <w:color w:val="000000"/>
          <w:sz w:val="72"/>
          <w:szCs w:val="72"/>
          <w:lang w:bidi="en-US"/>
        </w:rPr>
        <w:t>Financial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78"/>
        <w:gridCol w:w="2454"/>
        <w:gridCol w:w="2061"/>
      </w:tblGrid>
      <w:tr w:rsidR="008A2F6A" w:rsidTr="008A2F6A">
        <w:tc>
          <w:tcPr>
            <w:tcW w:w="2349"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rPr>
            </w:pPr>
            <w:r>
              <w:rPr>
                <w:rFonts w:eastAsia="Calibri" w:cs="Times New Roman"/>
              </w:rPr>
              <w:t>Version</w:t>
            </w:r>
          </w:p>
        </w:tc>
        <w:tc>
          <w:tcPr>
            <w:tcW w:w="2378"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sz w:val="22"/>
                <w:szCs w:val="22"/>
              </w:rPr>
            </w:pPr>
            <w:r>
              <w:rPr>
                <w:rFonts w:eastAsia="Calibri" w:cs="Times New Roman"/>
              </w:rPr>
              <w:t>Date Adopted Policy</w:t>
            </w:r>
          </w:p>
        </w:tc>
        <w:tc>
          <w:tcPr>
            <w:tcW w:w="2454"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rPr>
            </w:pPr>
            <w:r>
              <w:rPr>
                <w:rFonts w:eastAsia="Calibri" w:cs="Times New Roman"/>
              </w:rPr>
              <w:t>Minute Reference</w:t>
            </w:r>
          </w:p>
        </w:tc>
        <w:tc>
          <w:tcPr>
            <w:tcW w:w="2061"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rPr>
            </w:pPr>
            <w:r>
              <w:rPr>
                <w:rFonts w:eastAsia="Calibri" w:cs="Times New Roman"/>
              </w:rPr>
              <w:t>Review Date</w:t>
            </w:r>
          </w:p>
        </w:tc>
      </w:tr>
      <w:tr w:rsidR="008A2F6A" w:rsidTr="008A2F6A">
        <w:trPr>
          <w:trHeight w:val="247"/>
        </w:trPr>
        <w:tc>
          <w:tcPr>
            <w:tcW w:w="2349"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rPr>
            </w:pPr>
            <w:r>
              <w:rPr>
                <w:rFonts w:eastAsia="Calibri" w:cs="Times New Roman"/>
              </w:rPr>
              <w:t>1</w:t>
            </w:r>
          </w:p>
        </w:tc>
        <w:tc>
          <w:tcPr>
            <w:tcW w:w="2378" w:type="dxa"/>
            <w:tcBorders>
              <w:top w:val="single" w:sz="4" w:space="0" w:color="auto"/>
              <w:left w:val="single" w:sz="4" w:space="0" w:color="auto"/>
              <w:bottom w:val="single" w:sz="4" w:space="0" w:color="auto"/>
              <w:right w:val="single" w:sz="4" w:space="0" w:color="auto"/>
            </w:tcBorders>
            <w:hideMark/>
          </w:tcPr>
          <w:p w:rsidR="008A2F6A" w:rsidRDefault="008A2F6A">
            <w:pPr>
              <w:tabs>
                <w:tab w:val="left" w:pos="1605"/>
              </w:tabs>
              <w:spacing w:after="200" w:line="276" w:lineRule="auto"/>
              <w:rPr>
                <w:rFonts w:eastAsia="Calibri" w:cs="Times New Roman"/>
              </w:rPr>
            </w:pPr>
            <w:r>
              <w:rPr>
                <w:rFonts w:eastAsia="Calibri" w:cs="Times New Roman"/>
              </w:rPr>
              <w:t>October 2017</w:t>
            </w:r>
          </w:p>
        </w:tc>
        <w:tc>
          <w:tcPr>
            <w:tcW w:w="2454" w:type="dxa"/>
            <w:tcBorders>
              <w:top w:val="single" w:sz="4" w:space="0" w:color="auto"/>
              <w:left w:val="single" w:sz="4" w:space="0" w:color="auto"/>
              <w:bottom w:val="single" w:sz="4" w:space="0" w:color="auto"/>
              <w:right w:val="single" w:sz="4" w:space="0" w:color="auto"/>
            </w:tcBorders>
            <w:hideMark/>
          </w:tcPr>
          <w:p w:rsidR="008A2F6A" w:rsidRDefault="008A2F6A">
            <w:pPr>
              <w:spacing w:after="200" w:line="276" w:lineRule="auto"/>
              <w:rPr>
                <w:rFonts w:eastAsia="Calibri"/>
              </w:rPr>
            </w:pPr>
            <w:r w:rsidRPr="008A2F6A">
              <w:rPr>
                <w:rFonts w:eastAsia="Calibri" w:cs="Times New Roman"/>
              </w:rPr>
              <w:t>FC 320-17</w:t>
            </w:r>
          </w:p>
        </w:tc>
        <w:tc>
          <w:tcPr>
            <w:tcW w:w="2061" w:type="dxa"/>
            <w:tcBorders>
              <w:top w:val="single" w:sz="4" w:space="0" w:color="auto"/>
              <w:left w:val="single" w:sz="4" w:space="0" w:color="auto"/>
              <w:bottom w:val="single" w:sz="4" w:space="0" w:color="auto"/>
              <w:right w:val="single" w:sz="4" w:space="0" w:color="auto"/>
            </w:tcBorders>
            <w:hideMark/>
          </w:tcPr>
          <w:p w:rsidR="008A2F6A" w:rsidRDefault="002D4ED7">
            <w:pPr>
              <w:tabs>
                <w:tab w:val="left" w:pos="1605"/>
              </w:tabs>
              <w:spacing w:after="200" w:line="276" w:lineRule="auto"/>
              <w:rPr>
                <w:rFonts w:eastAsia="Calibri" w:cs="Times New Roman"/>
              </w:rPr>
            </w:pPr>
            <w:r>
              <w:rPr>
                <w:rFonts w:eastAsia="Calibri" w:cs="Times New Roman"/>
              </w:rPr>
              <w:t>September 2020</w:t>
            </w:r>
          </w:p>
        </w:tc>
      </w:tr>
    </w:tbl>
    <w:p w:rsidR="0000299A" w:rsidRPr="0000299A" w:rsidRDefault="0000299A" w:rsidP="0000299A">
      <w:pPr>
        <w:widowControl w:val="0"/>
        <w:suppressAutoHyphens/>
        <w:autoSpaceDE w:val="0"/>
        <w:autoSpaceDN w:val="0"/>
        <w:adjustRightInd w:val="0"/>
        <w:spacing w:line="288" w:lineRule="auto"/>
        <w:jc w:val="center"/>
        <w:textAlignment w:val="center"/>
        <w:rPr>
          <w:color w:val="000000"/>
          <w:sz w:val="32"/>
          <w:szCs w:val="32"/>
          <w:lang w:bidi="en-US"/>
        </w:rPr>
      </w:pPr>
    </w:p>
    <w:p w:rsidR="0000299A" w:rsidRPr="0000299A" w:rsidRDefault="0000299A" w:rsidP="0000299A">
      <w:pPr>
        <w:widowControl w:val="0"/>
        <w:suppressAutoHyphens/>
        <w:autoSpaceDE w:val="0"/>
        <w:autoSpaceDN w:val="0"/>
        <w:adjustRightInd w:val="0"/>
        <w:spacing w:line="288" w:lineRule="auto"/>
        <w:jc w:val="center"/>
        <w:textAlignment w:val="center"/>
        <w:rPr>
          <w:color w:val="000000"/>
          <w:sz w:val="32"/>
          <w:szCs w:val="32"/>
          <w:lang w:bidi="en-US"/>
        </w:rPr>
      </w:pPr>
    </w:p>
    <w:p w:rsidR="00CE4922" w:rsidRDefault="00604C80" w:rsidP="00F21BC2">
      <w:pPr>
        <w:tabs>
          <w:tab w:val="center" w:pos="4680"/>
        </w:tabs>
        <w:suppressAutoHyphens/>
        <w:spacing w:beforeLines="60" w:before="144" w:afterLines="60" w:after="144" w:line="276" w:lineRule="auto"/>
        <w:jc w:val="both"/>
        <w:rPr>
          <w:b/>
          <w:spacing w:val="-3"/>
        </w:rPr>
      </w:pPr>
      <w:r>
        <w:rPr>
          <w:b/>
          <w:spacing w:val="-3"/>
        </w:rPr>
        <w:lastRenderedPageBreak/>
        <w:tab/>
      </w:r>
      <w:r w:rsidR="00A118BB">
        <w:rPr>
          <w:b/>
          <w:spacing w:val="-3"/>
        </w:rPr>
        <w:t xml:space="preserve">SAFFRON WALDEN </w:t>
      </w:r>
      <w:r w:rsidR="00CE4922">
        <w:rPr>
          <w:b/>
          <w:spacing w:val="-3"/>
        </w:rPr>
        <w:t>TOWN COUNCIL</w:t>
      </w:r>
    </w:p>
    <w:p w:rsidR="00CE4922" w:rsidRDefault="00CE4922" w:rsidP="00F21BC2">
      <w:pPr>
        <w:tabs>
          <w:tab w:val="center" w:pos="0"/>
        </w:tabs>
        <w:suppressAutoHyphens/>
        <w:spacing w:beforeLines="60" w:before="144" w:afterLines="60" w:after="144" w:line="276" w:lineRule="auto"/>
        <w:jc w:val="center"/>
        <w:rPr>
          <w:i/>
          <w:spacing w:val="-3"/>
        </w:rPr>
      </w:pPr>
      <w:r>
        <w:rPr>
          <w:b/>
          <w:spacing w:val="-3"/>
        </w:rPr>
        <w:t>FINANCIAL REGULATIONS</w:t>
      </w:r>
      <w:r w:rsidR="00277548">
        <w:rPr>
          <w:b/>
          <w:spacing w:val="-3"/>
        </w:rPr>
        <w:t xml:space="preserve"> </w:t>
      </w:r>
    </w:p>
    <w:p w:rsidR="00626F57" w:rsidRDefault="00626F57" w:rsidP="00F21BC2">
      <w:pPr>
        <w:tabs>
          <w:tab w:val="center" w:pos="4680"/>
        </w:tabs>
        <w:suppressAutoHyphens/>
        <w:spacing w:beforeLines="60" w:before="144" w:afterLines="60" w:after="144" w:line="276" w:lineRule="auto"/>
        <w:jc w:val="center"/>
        <w:rPr>
          <w:i/>
          <w:spacing w:val="-3"/>
        </w:rPr>
      </w:pPr>
    </w:p>
    <w:p w:rsidR="00626F57" w:rsidRDefault="00316757" w:rsidP="00F21BC2">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rsidR="0099662F" w:rsidRPr="00AA52E5" w:rsidRDefault="0099662F" w:rsidP="00F21BC2">
      <w:pPr>
        <w:pStyle w:val="TOCHeading"/>
        <w:spacing w:beforeLines="60" w:before="144" w:afterLines="60" w:after="144"/>
        <w:jc w:val="both"/>
        <w:rPr>
          <w:rFonts w:ascii="Arial" w:hAnsi="Arial" w:cs="Arial"/>
          <w:color w:val="000000"/>
          <w:sz w:val="22"/>
        </w:rPr>
      </w:pPr>
    </w:p>
    <w:p w:rsidR="0099662F" w:rsidRPr="00AA52E5" w:rsidRDefault="00F341FD" w:rsidP="00161057">
      <w:pPr>
        <w:pStyle w:val="TOC1"/>
        <w:spacing w:before="144" w:after="144"/>
        <w:rPr>
          <w:rFonts w:ascii="Calibri" w:hAnsi="Calibri" w:cs="Times New Roman"/>
          <w:noProof/>
          <w:sz w:val="18"/>
          <w:szCs w:val="22"/>
          <w:lang w:eastAsia="en-GB"/>
        </w:rPr>
      </w:pPr>
      <w:r w:rsidRPr="00F341FD">
        <w:fldChar w:fldCharType="begin"/>
      </w:r>
      <w:r w:rsidR="0099662F" w:rsidRPr="00411338">
        <w:instrText xml:space="preserve"> TOC \h \z \t "Heading 1111,1" </w:instrText>
      </w:r>
      <w:r w:rsidRPr="00F341FD">
        <w:fldChar w:fldCharType="separate"/>
      </w:r>
      <w:hyperlink w:anchor="_Toc382309736" w:history="1">
        <w:r w:rsidR="0099662F" w:rsidRPr="00411338">
          <w:rPr>
            <w:rStyle w:val="Hyperlink"/>
            <w:noProof/>
            <w:sz w:val="20"/>
          </w:rPr>
          <w:t>1.</w:t>
        </w:r>
        <w:r w:rsidR="0099662F" w:rsidRPr="00AA52E5">
          <w:rPr>
            <w:rFonts w:ascii="Calibri" w:hAnsi="Calibri" w:cs="Times New Roman"/>
            <w:noProof/>
            <w:sz w:val="18"/>
            <w:szCs w:val="22"/>
            <w:lang w:eastAsia="en-GB"/>
          </w:rPr>
          <w:tab/>
        </w:r>
        <w:r w:rsidR="0099662F" w:rsidRPr="00411338">
          <w:rPr>
            <w:rStyle w:val="Hyperlink"/>
            <w:noProof/>
            <w:sz w:val="20"/>
          </w:rPr>
          <w:t>GENERAL</w:t>
        </w:r>
        <w:r w:rsidR="0099662F" w:rsidRPr="00411338">
          <w:rPr>
            <w:noProof/>
            <w:webHidden/>
          </w:rPr>
          <w:tab/>
        </w:r>
        <w:r w:rsidRPr="00411338">
          <w:rPr>
            <w:noProof/>
            <w:webHidden/>
          </w:rPr>
          <w:fldChar w:fldCharType="begin"/>
        </w:r>
        <w:r w:rsidR="0099662F" w:rsidRPr="00411338">
          <w:rPr>
            <w:noProof/>
            <w:webHidden/>
          </w:rPr>
          <w:instrText xml:space="preserve"> PAGEREF _Toc382309736 \h </w:instrText>
        </w:r>
        <w:r w:rsidRPr="00411338">
          <w:rPr>
            <w:noProof/>
            <w:webHidden/>
          </w:rPr>
        </w:r>
        <w:r w:rsidRPr="00411338">
          <w:rPr>
            <w:noProof/>
            <w:webHidden/>
          </w:rPr>
          <w:fldChar w:fldCharType="separate"/>
        </w:r>
        <w:r w:rsidR="00237387">
          <w:rPr>
            <w:noProof/>
            <w:webHidden/>
          </w:rPr>
          <w:t>3</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Pr="00411338">
          <w:rPr>
            <w:noProof/>
            <w:webHidden/>
          </w:rPr>
          <w:fldChar w:fldCharType="begin"/>
        </w:r>
        <w:r w:rsidR="0099662F" w:rsidRPr="00411338">
          <w:rPr>
            <w:noProof/>
            <w:webHidden/>
          </w:rPr>
          <w:instrText xml:space="preserve"> PAGEREF _Toc382309737 \h </w:instrText>
        </w:r>
        <w:r w:rsidRPr="00411338">
          <w:rPr>
            <w:noProof/>
            <w:webHidden/>
          </w:rPr>
        </w:r>
        <w:r w:rsidRPr="00411338">
          <w:rPr>
            <w:noProof/>
            <w:webHidden/>
          </w:rPr>
          <w:fldChar w:fldCharType="separate"/>
        </w:r>
        <w:r w:rsidR="00237387">
          <w:rPr>
            <w:noProof/>
            <w:webHidden/>
          </w:rPr>
          <w:t>6</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Pr="00411338">
          <w:rPr>
            <w:noProof/>
            <w:webHidden/>
          </w:rPr>
          <w:fldChar w:fldCharType="begin"/>
        </w:r>
        <w:r w:rsidR="0099662F" w:rsidRPr="00411338">
          <w:rPr>
            <w:noProof/>
            <w:webHidden/>
          </w:rPr>
          <w:instrText xml:space="preserve"> PAGEREF _Toc382309738 \h </w:instrText>
        </w:r>
        <w:r w:rsidRPr="00411338">
          <w:rPr>
            <w:noProof/>
            <w:webHidden/>
          </w:rPr>
        </w:r>
        <w:r w:rsidRPr="00411338">
          <w:rPr>
            <w:noProof/>
            <w:webHidden/>
          </w:rPr>
          <w:fldChar w:fldCharType="separate"/>
        </w:r>
        <w:r w:rsidR="00237387">
          <w:rPr>
            <w:noProof/>
            <w:webHidden/>
          </w:rPr>
          <w:t>7</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Pr="00411338">
          <w:rPr>
            <w:noProof/>
            <w:webHidden/>
          </w:rPr>
          <w:fldChar w:fldCharType="begin"/>
        </w:r>
        <w:r w:rsidR="0099662F" w:rsidRPr="00411338">
          <w:rPr>
            <w:noProof/>
            <w:webHidden/>
          </w:rPr>
          <w:instrText xml:space="preserve"> PAGEREF _Toc382309739 \h </w:instrText>
        </w:r>
        <w:r w:rsidRPr="00411338">
          <w:rPr>
            <w:noProof/>
            <w:webHidden/>
          </w:rPr>
        </w:r>
        <w:r w:rsidRPr="00411338">
          <w:rPr>
            <w:noProof/>
            <w:webHidden/>
          </w:rPr>
          <w:fldChar w:fldCharType="separate"/>
        </w:r>
        <w:r w:rsidR="00237387">
          <w:rPr>
            <w:noProof/>
            <w:webHidden/>
          </w:rPr>
          <w:t>8</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Pr="00411338">
          <w:rPr>
            <w:noProof/>
            <w:webHidden/>
          </w:rPr>
          <w:fldChar w:fldCharType="begin"/>
        </w:r>
        <w:r w:rsidR="0099662F" w:rsidRPr="00411338">
          <w:rPr>
            <w:noProof/>
            <w:webHidden/>
          </w:rPr>
          <w:instrText xml:space="preserve"> PAGEREF _Toc382309740 \h </w:instrText>
        </w:r>
        <w:r w:rsidRPr="00411338">
          <w:rPr>
            <w:noProof/>
            <w:webHidden/>
          </w:rPr>
        </w:r>
        <w:r w:rsidRPr="00411338">
          <w:rPr>
            <w:noProof/>
            <w:webHidden/>
          </w:rPr>
          <w:fldChar w:fldCharType="separate"/>
        </w:r>
        <w:r w:rsidR="00237387">
          <w:rPr>
            <w:noProof/>
            <w:webHidden/>
          </w:rPr>
          <w:t>9</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Pr="00411338">
          <w:rPr>
            <w:noProof/>
            <w:webHidden/>
          </w:rPr>
          <w:fldChar w:fldCharType="begin"/>
        </w:r>
        <w:r w:rsidR="0099662F" w:rsidRPr="00411338">
          <w:rPr>
            <w:noProof/>
            <w:webHidden/>
          </w:rPr>
          <w:instrText xml:space="preserve"> PAGEREF _Toc382309741 \h </w:instrText>
        </w:r>
        <w:r w:rsidRPr="00411338">
          <w:rPr>
            <w:noProof/>
            <w:webHidden/>
          </w:rPr>
        </w:r>
        <w:r w:rsidRPr="00411338">
          <w:rPr>
            <w:noProof/>
            <w:webHidden/>
          </w:rPr>
          <w:fldChar w:fldCharType="separate"/>
        </w:r>
        <w:r w:rsidR="00237387">
          <w:rPr>
            <w:noProof/>
            <w:webHidden/>
          </w:rPr>
          <w:t>10</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Pr="00411338">
          <w:rPr>
            <w:noProof/>
            <w:webHidden/>
          </w:rPr>
          <w:fldChar w:fldCharType="begin"/>
        </w:r>
        <w:r w:rsidR="0099662F" w:rsidRPr="00411338">
          <w:rPr>
            <w:noProof/>
            <w:webHidden/>
          </w:rPr>
          <w:instrText xml:space="preserve"> PAGEREF _Toc382309742 \h </w:instrText>
        </w:r>
        <w:r w:rsidRPr="00411338">
          <w:rPr>
            <w:noProof/>
            <w:webHidden/>
          </w:rPr>
        </w:r>
        <w:r w:rsidRPr="00411338">
          <w:rPr>
            <w:noProof/>
            <w:webHidden/>
          </w:rPr>
          <w:fldChar w:fldCharType="separate"/>
        </w:r>
        <w:r w:rsidR="00237387">
          <w:rPr>
            <w:noProof/>
            <w:webHidden/>
          </w:rPr>
          <w:t>12</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Pr="00411338">
          <w:rPr>
            <w:noProof/>
            <w:webHidden/>
          </w:rPr>
          <w:fldChar w:fldCharType="begin"/>
        </w:r>
        <w:r w:rsidR="0099662F" w:rsidRPr="00411338">
          <w:rPr>
            <w:noProof/>
            <w:webHidden/>
          </w:rPr>
          <w:instrText xml:space="preserve"> PAGEREF _Toc382309743 \h </w:instrText>
        </w:r>
        <w:r w:rsidRPr="00411338">
          <w:rPr>
            <w:noProof/>
            <w:webHidden/>
          </w:rPr>
        </w:r>
        <w:r w:rsidRPr="00411338">
          <w:rPr>
            <w:noProof/>
            <w:webHidden/>
          </w:rPr>
          <w:fldChar w:fldCharType="separate"/>
        </w:r>
        <w:r w:rsidR="00237387">
          <w:rPr>
            <w:noProof/>
            <w:webHidden/>
          </w:rPr>
          <w:t>13</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Pr="00411338">
          <w:rPr>
            <w:noProof/>
            <w:webHidden/>
          </w:rPr>
          <w:fldChar w:fldCharType="begin"/>
        </w:r>
        <w:r w:rsidR="0099662F" w:rsidRPr="00411338">
          <w:rPr>
            <w:noProof/>
            <w:webHidden/>
          </w:rPr>
          <w:instrText xml:space="preserve"> PAGEREF _Toc382309744 \h </w:instrText>
        </w:r>
        <w:r w:rsidRPr="00411338">
          <w:rPr>
            <w:noProof/>
            <w:webHidden/>
          </w:rPr>
        </w:r>
        <w:r w:rsidRPr="00411338">
          <w:rPr>
            <w:noProof/>
            <w:webHidden/>
          </w:rPr>
          <w:fldChar w:fldCharType="separate"/>
        </w:r>
        <w:r w:rsidR="00237387">
          <w:rPr>
            <w:noProof/>
            <w:webHidden/>
          </w:rPr>
          <w:t>14</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Pr="00411338">
          <w:rPr>
            <w:noProof/>
            <w:webHidden/>
          </w:rPr>
          <w:fldChar w:fldCharType="begin"/>
        </w:r>
        <w:r w:rsidR="0099662F" w:rsidRPr="00411338">
          <w:rPr>
            <w:noProof/>
            <w:webHidden/>
          </w:rPr>
          <w:instrText xml:space="preserve"> PAGEREF _Toc382309745 \h </w:instrText>
        </w:r>
        <w:r w:rsidRPr="00411338">
          <w:rPr>
            <w:noProof/>
            <w:webHidden/>
          </w:rPr>
        </w:r>
        <w:r w:rsidRPr="00411338">
          <w:rPr>
            <w:noProof/>
            <w:webHidden/>
          </w:rPr>
          <w:fldChar w:fldCharType="separate"/>
        </w:r>
        <w:r w:rsidR="00237387">
          <w:rPr>
            <w:noProof/>
            <w:webHidden/>
          </w:rPr>
          <w:t>15</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Pr="00411338">
          <w:rPr>
            <w:noProof/>
            <w:webHidden/>
          </w:rPr>
          <w:fldChar w:fldCharType="begin"/>
        </w:r>
        <w:r w:rsidR="0099662F" w:rsidRPr="00411338">
          <w:rPr>
            <w:noProof/>
            <w:webHidden/>
          </w:rPr>
          <w:instrText xml:space="preserve"> PAGEREF _Toc382309746 \h </w:instrText>
        </w:r>
        <w:r w:rsidRPr="00411338">
          <w:rPr>
            <w:noProof/>
            <w:webHidden/>
          </w:rPr>
        </w:r>
        <w:r w:rsidRPr="00411338">
          <w:rPr>
            <w:noProof/>
            <w:webHidden/>
          </w:rPr>
          <w:fldChar w:fldCharType="separate"/>
        </w:r>
        <w:r w:rsidR="00237387">
          <w:rPr>
            <w:noProof/>
            <w:webHidden/>
          </w:rPr>
          <w:t>15</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Pr="00411338">
          <w:rPr>
            <w:noProof/>
            <w:webHidden/>
          </w:rPr>
          <w:fldChar w:fldCharType="begin"/>
        </w:r>
        <w:r w:rsidR="0099662F" w:rsidRPr="00411338">
          <w:rPr>
            <w:noProof/>
            <w:webHidden/>
          </w:rPr>
          <w:instrText xml:space="preserve"> PAGEREF _Toc382309747 \h </w:instrText>
        </w:r>
        <w:r w:rsidRPr="00411338">
          <w:rPr>
            <w:noProof/>
            <w:webHidden/>
          </w:rPr>
        </w:r>
        <w:r w:rsidRPr="00411338">
          <w:rPr>
            <w:noProof/>
            <w:webHidden/>
          </w:rPr>
          <w:fldChar w:fldCharType="separate"/>
        </w:r>
        <w:r w:rsidR="00237387">
          <w:rPr>
            <w:noProof/>
            <w:webHidden/>
          </w:rPr>
          <w:t>17</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Pr="00411338">
          <w:rPr>
            <w:noProof/>
            <w:webHidden/>
          </w:rPr>
          <w:fldChar w:fldCharType="begin"/>
        </w:r>
        <w:r w:rsidR="0099662F" w:rsidRPr="00411338">
          <w:rPr>
            <w:noProof/>
            <w:webHidden/>
          </w:rPr>
          <w:instrText xml:space="preserve"> PAGEREF _Toc382309748 \h </w:instrText>
        </w:r>
        <w:r w:rsidRPr="00411338">
          <w:rPr>
            <w:noProof/>
            <w:webHidden/>
          </w:rPr>
        </w:r>
        <w:r w:rsidRPr="00411338">
          <w:rPr>
            <w:noProof/>
            <w:webHidden/>
          </w:rPr>
          <w:fldChar w:fldCharType="separate"/>
        </w:r>
        <w:r w:rsidR="00237387">
          <w:rPr>
            <w:noProof/>
            <w:webHidden/>
          </w:rPr>
          <w:t>17</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Pr="00411338">
          <w:rPr>
            <w:noProof/>
            <w:webHidden/>
          </w:rPr>
          <w:fldChar w:fldCharType="begin"/>
        </w:r>
        <w:r w:rsidR="0099662F" w:rsidRPr="00411338">
          <w:rPr>
            <w:noProof/>
            <w:webHidden/>
          </w:rPr>
          <w:instrText xml:space="preserve"> PAGEREF _Toc382309749 \h </w:instrText>
        </w:r>
        <w:r w:rsidRPr="00411338">
          <w:rPr>
            <w:noProof/>
            <w:webHidden/>
          </w:rPr>
        </w:r>
        <w:r w:rsidRPr="00411338">
          <w:rPr>
            <w:noProof/>
            <w:webHidden/>
          </w:rPr>
          <w:fldChar w:fldCharType="separate"/>
        </w:r>
        <w:r w:rsidR="00237387">
          <w:rPr>
            <w:noProof/>
            <w:webHidden/>
          </w:rPr>
          <w:t>18</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Pr="00411338">
          <w:rPr>
            <w:noProof/>
            <w:webHidden/>
          </w:rPr>
          <w:fldChar w:fldCharType="begin"/>
        </w:r>
        <w:r w:rsidR="0099662F" w:rsidRPr="00411338">
          <w:rPr>
            <w:noProof/>
            <w:webHidden/>
          </w:rPr>
          <w:instrText xml:space="preserve"> PAGEREF _Toc382309750 \h </w:instrText>
        </w:r>
        <w:r w:rsidRPr="00411338">
          <w:rPr>
            <w:noProof/>
            <w:webHidden/>
          </w:rPr>
        </w:r>
        <w:r w:rsidRPr="00411338">
          <w:rPr>
            <w:noProof/>
            <w:webHidden/>
          </w:rPr>
          <w:fldChar w:fldCharType="separate"/>
        </w:r>
        <w:r w:rsidR="00237387">
          <w:rPr>
            <w:noProof/>
            <w:webHidden/>
          </w:rPr>
          <w:t>19</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Pr="00411338">
          <w:rPr>
            <w:noProof/>
            <w:webHidden/>
          </w:rPr>
          <w:fldChar w:fldCharType="begin"/>
        </w:r>
        <w:r w:rsidR="0099662F" w:rsidRPr="00411338">
          <w:rPr>
            <w:noProof/>
            <w:webHidden/>
          </w:rPr>
          <w:instrText xml:space="preserve"> PAGEREF _Toc382309751 \h </w:instrText>
        </w:r>
        <w:r w:rsidRPr="00411338">
          <w:rPr>
            <w:noProof/>
            <w:webHidden/>
          </w:rPr>
        </w:r>
        <w:r w:rsidRPr="00411338">
          <w:rPr>
            <w:noProof/>
            <w:webHidden/>
          </w:rPr>
          <w:fldChar w:fldCharType="separate"/>
        </w:r>
        <w:r w:rsidR="00237387">
          <w:rPr>
            <w:noProof/>
            <w:webHidden/>
          </w:rPr>
          <w:t>19</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Pr="00411338">
          <w:rPr>
            <w:noProof/>
            <w:webHidden/>
          </w:rPr>
          <w:fldChar w:fldCharType="begin"/>
        </w:r>
        <w:r w:rsidR="0099662F" w:rsidRPr="00411338">
          <w:rPr>
            <w:noProof/>
            <w:webHidden/>
          </w:rPr>
          <w:instrText xml:space="preserve"> PAGEREF _Toc382309752 \h </w:instrText>
        </w:r>
        <w:r w:rsidRPr="00411338">
          <w:rPr>
            <w:noProof/>
            <w:webHidden/>
          </w:rPr>
        </w:r>
        <w:r w:rsidRPr="00411338">
          <w:rPr>
            <w:noProof/>
            <w:webHidden/>
          </w:rPr>
          <w:fldChar w:fldCharType="separate"/>
        </w:r>
        <w:r w:rsidR="00237387">
          <w:rPr>
            <w:noProof/>
            <w:webHidden/>
          </w:rPr>
          <w:t>19</w:t>
        </w:r>
        <w:r w:rsidRPr="00411338">
          <w:rPr>
            <w:noProof/>
            <w:webHidden/>
          </w:rPr>
          <w:fldChar w:fldCharType="end"/>
        </w:r>
      </w:hyperlink>
    </w:p>
    <w:p w:rsidR="0099662F" w:rsidRPr="00AA52E5" w:rsidRDefault="00F341FD" w:rsidP="00161057">
      <w:pPr>
        <w:pStyle w:val="TOC1"/>
        <w:spacing w:before="144" w:after="144"/>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hyperlink>
      <w:r w:rsidR="009F5133">
        <w:t>20</w:t>
      </w:r>
    </w:p>
    <w:p w:rsidR="0099662F" w:rsidRDefault="00F341FD" w:rsidP="00842105">
      <w:pPr>
        <w:tabs>
          <w:tab w:val="left" w:pos="567"/>
        </w:tabs>
        <w:spacing w:beforeLines="60" w:before="144" w:afterLines="60" w:after="144"/>
        <w:jc w:val="both"/>
      </w:pPr>
      <w:r w:rsidRPr="00411338">
        <w:rPr>
          <w:sz w:val="20"/>
        </w:rPr>
        <w:fldChar w:fldCharType="end"/>
      </w:r>
      <w:r w:rsidR="00842105">
        <w:rPr>
          <w:sz w:val="20"/>
        </w:rPr>
        <w:t>19.</w:t>
      </w:r>
      <w:r w:rsidR="00842105">
        <w:rPr>
          <w:sz w:val="20"/>
        </w:rPr>
        <w:tab/>
        <w:t>RESERVES POLICY …………………………………………………………...………………</w:t>
      </w:r>
      <w:r w:rsidR="009F5133">
        <w:rPr>
          <w:sz w:val="20"/>
        </w:rPr>
        <w:t>...</w:t>
      </w:r>
      <w:r w:rsidR="00842105">
        <w:rPr>
          <w:sz w:val="20"/>
        </w:rPr>
        <w:t>……….</w:t>
      </w:r>
      <w:r w:rsidR="009F5133">
        <w:t>20</w:t>
      </w:r>
    </w:p>
    <w:p w:rsidR="00FD2701" w:rsidRDefault="00FD2701" w:rsidP="00F21BC2">
      <w:pPr>
        <w:spacing w:beforeLines="60" w:before="144" w:afterLines="60" w:after="144" w:line="276" w:lineRule="auto"/>
        <w:jc w:val="both"/>
        <w:rPr>
          <w:spacing w:val="-3"/>
        </w:rPr>
      </w:pPr>
      <w:r>
        <w:rPr>
          <w:spacing w:val="-3"/>
        </w:rPr>
        <w:br w:type="page"/>
      </w:r>
    </w:p>
    <w:p w:rsidR="00553C2E"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 xml:space="preserve">These Financial Regulations were adopted by the Council at its Meeting held on </w:t>
      </w:r>
      <w:r w:rsidR="0066178C">
        <w:rPr>
          <w:spacing w:val="-3"/>
        </w:rPr>
        <w:t>9</w:t>
      </w:r>
      <w:r w:rsidR="0066178C" w:rsidRPr="0066178C">
        <w:rPr>
          <w:spacing w:val="-3"/>
          <w:vertAlign w:val="superscript"/>
        </w:rPr>
        <w:t>th</w:t>
      </w:r>
      <w:r w:rsidR="0066178C">
        <w:rPr>
          <w:spacing w:val="-3"/>
        </w:rPr>
        <w:t xml:space="preserve"> October 2017, recorded under Minute Reference FC320-17 </w:t>
      </w:r>
    </w:p>
    <w:p w:rsidR="00CE4922" w:rsidRPr="00411338" w:rsidRDefault="00CE4922" w:rsidP="00F37D5A">
      <w:pPr>
        <w:pStyle w:val="Heading1111"/>
        <w:tabs>
          <w:tab w:val="clear" w:pos="567"/>
          <w:tab w:val="num" w:pos="851"/>
        </w:tabs>
      </w:pPr>
      <w:bookmarkStart w:id="1" w:name="_Toc382309736"/>
      <w:r w:rsidRPr="00411338">
        <w:t>GENERAL</w:t>
      </w:r>
      <w:bookmarkEnd w:id="1"/>
    </w:p>
    <w:p w:rsidR="00D732EB" w:rsidRDefault="00DE2891"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 xml:space="preserve">in conjunction with the council’s standing orders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rsidR="006E60A8" w:rsidRPr="00CE4266"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rsidR="001A4077" w:rsidRDefault="001A4077"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rsidR="001A4077" w:rsidRDefault="00B27E49" w:rsidP="00F21BC2">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rsidR="00D42863" w:rsidRPr="00FD2701" w:rsidRDefault="00D42863" w:rsidP="00F21BC2">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rsidR="001A4077" w:rsidRDefault="00B27E49" w:rsidP="00F21BC2">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rsidR="001A4077" w:rsidRDefault="00B27E49" w:rsidP="00F21BC2">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rsidR="00E23347"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rsidR="009F7829" w:rsidRDefault="009F7829"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rsidR="00E23347" w:rsidRDefault="00A9342A"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rsidR="001A4077" w:rsidRDefault="00E23347"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Members of </w:t>
      </w:r>
      <w:r w:rsidR="00081495">
        <w:rPr>
          <w:spacing w:val="-3"/>
        </w:rPr>
        <w:t xml:space="preserve">the </w:t>
      </w:r>
      <w:r>
        <w:rPr>
          <w:spacing w:val="-3"/>
        </w:rPr>
        <w:t>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rsidR="00B27E49"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w:t>
      </w:r>
    </w:p>
    <w:p w:rsidR="00B27E49"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1E7DEA">
        <w:rPr>
          <w:spacing w:val="-3"/>
        </w:rPr>
        <w:t>:</w:t>
      </w:r>
    </w:p>
    <w:p w:rsidR="00B27E49" w:rsidRDefault="00CE4922" w:rsidP="00F21BC2">
      <w:pPr>
        <w:numPr>
          <w:ilvl w:val="2"/>
          <w:numId w:val="46"/>
        </w:numPr>
        <w:spacing w:beforeLines="60" w:before="144" w:afterLines="60" w:after="144" w:line="276" w:lineRule="auto"/>
        <w:jc w:val="both"/>
      </w:pPr>
      <w:r w:rsidRPr="004E565D">
        <w:t>act</w:t>
      </w:r>
      <w:r w:rsidR="00B27E49" w:rsidRPr="004E565D">
        <w:t>s</w:t>
      </w:r>
      <w:r w:rsidRPr="004E565D">
        <w:t xml:space="preserve"> under the policy direction of the </w:t>
      </w:r>
      <w:r w:rsidR="004E565D">
        <w:t>c</w:t>
      </w:r>
      <w:r w:rsidRPr="004E565D">
        <w:t>ouncil</w:t>
      </w:r>
      <w:r w:rsidR="00C459D8">
        <w:t>;</w:t>
      </w:r>
    </w:p>
    <w:p w:rsidR="00B27E49" w:rsidRDefault="001A4077" w:rsidP="00F21BC2">
      <w:pPr>
        <w:numPr>
          <w:ilvl w:val="2"/>
          <w:numId w:val="46"/>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rsidR="00B27E49" w:rsidRDefault="000A277A" w:rsidP="00F21BC2">
      <w:pPr>
        <w:numPr>
          <w:ilvl w:val="2"/>
          <w:numId w:val="46"/>
        </w:numPr>
        <w:spacing w:beforeLines="60" w:before="144" w:afterLines="60" w:after="144" w:line="276" w:lineRule="auto"/>
        <w:jc w:val="both"/>
      </w:pPr>
      <w:r w:rsidRPr="002A35DE">
        <w:lastRenderedPageBreak/>
        <w:t xml:space="preserve">determines </w:t>
      </w:r>
      <w:r w:rsidR="00CE4922" w:rsidRPr="002A35DE">
        <w:t>on behalf of the council its accounting records</w:t>
      </w:r>
      <w:r w:rsidR="00F15790">
        <w:t xml:space="preserve"> </w:t>
      </w:r>
      <w:r w:rsidR="00CE4922" w:rsidRPr="002A35DE">
        <w:t>and accounting control systems</w:t>
      </w:r>
      <w:r w:rsidR="002A35DE">
        <w:t>;</w:t>
      </w:r>
    </w:p>
    <w:p w:rsidR="00B27E49" w:rsidRDefault="00CE4922" w:rsidP="00F21BC2">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rsidR="00B27E49" w:rsidRDefault="00B27E49" w:rsidP="00F21BC2">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rsidR="00CE53B2" w:rsidRDefault="000A277A" w:rsidP="00F21BC2">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rsidR="00E633AF" w:rsidRDefault="000A277A" w:rsidP="00F21BC2">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rsidR="00F2002C" w:rsidRDefault="007F1A82"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rsidR="007F1A82" w:rsidRDefault="007F1A82"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rsidR="007F1A82" w:rsidRDefault="007F1A82" w:rsidP="00F21BC2">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rsidR="00AF3A83" w:rsidRDefault="007F1A82" w:rsidP="00F21BC2">
      <w:pPr>
        <w:numPr>
          <w:ilvl w:val="0"/>
          <w:numId w:val="50"/>
        </w:numPr>
        <w:spacing w:beforeLines="60" w:before="144" w:afterLines="60" w:after="144" w:line="276" w:lineRule="auto"/>
        <w:jc w:val="both"/>
      </w:pPr>
      <w:r>
        <w:t>a record of the assets and liabilities of the council</w:t>
      </w:r>
      <w:r w:rsidR="00C459D8">
        <w:t>;</w:t>
      </w:r>
      <w:r>
        <w:t xml:space="preserve"> and</w:t>
      </w:r>
    </w:p>
    <w:p w:rsidR="00F2002C" w:rsidRPr="00E633AF" w:rsidRDefault="007F1A82" w:rsidP="00F21BC2">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rsidR="00240026" w:rsidRDefault="00240026"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rsidR="00F2002C" w:rsidRDefault="00240026" w:rsidP="00F21BC2">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545088">
        <w:t>;</w:t>
      </w:r>
    </w:p>
    <w:p w:rsidR="00F2002C" w:rsidRDefault="00240026" w:rsidP="00F21BC2">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rsidR="00F2002C" w:rsidRDefault="00240026" w:rsidP="00F21BC2">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rsidR="00F2002C" w:rsidRDefault="00240026" w:rsidP="00F21BC2">
      <w:pPr>
        <w:numPr>
          <w:ilvl w:val="2"/>
          <w:numId w:val="51"/>
        </w:numPr>
        <w:spacing w:beforeLines="60" w:before="144" w:afterLines="60" w:after="144" w:line="276" w:lineRule="auto"/>
        <w:ind w:left="1418" w:hanging="567"/>
        <w:jc w:val="both"/>
      </w:pPr>
      <w:r>
        <w:t>procedures to ensure that uncollectable amounts, including any bad debts</w:t>
      </w:r>
      <w:r w:rsidR="001E7DEA">
        <w:t>,</w:t>
      </w:r>
      <w:r>
        <w:t xml:space="preserve"> are not submitted to the council for approval to be written off except with the approval of the RFO and that the approvals are shown in the accounting records</w:t>
      </w:r>
      <w:r w:rsidR="00C459D8">
        <w:t>;</w:t>
      </w:r>
      <w:r>
        <w:t xml:space="preserve"> and</w:t>
      </w:r>
    </w:p>
    <w:p w:rsidR="00F2002C" w:rsidRDefault="00240026" w:rsidP="00F21BC2">
      <w:pPr>
        <w:numPr>
          <w:ilvl w:val="2"/>
          <w:numId w:val="51"/>
        </w:numPr>
        <w:spacing w:beforeLines="60" w:before="144" w:afterLines="60" w:after="144" w:line="276" w:lineRule="auto"/>
        <w:ind w:left="1418" w:hanging="567"/>
        <w:jc w:val="both"/>
      </w:pPr>
      <w:r>
        <w:t>measures to ensure that risk is properly managed</w:t>
      </w:r>
      <w:r w:rsidR="000053D4">
        <w:t>.</w:t>
      </w:r>
    </w:p>
    <w:p w:rsidR="00316757" w:rsidRPr="00E633AF" w:rsidRDefault="00F15125"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lastRenderedPageBreak/>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rsidR="00F15125" w:rsidRPr="00E633AF" w:rsidRDefault="00F15125" w:rsidP="00F21BC2">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rsidR="000053D4" w:rsidRPr="00E633AF" w:rsidRDefault="000053D4" w:rsidP="00F21BC2">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rsidR="000053D4" w:rsidRPr="00E633AF" w:rsidRDefault="000053D4" w:rsidP="00F21BC2">
      <w:pPr>
        <w:numPr>
          <w:ilvl w:val="2"/>
          <w:numId w:val="52"/>
        </w:numPr>
        <w:spacing w:beforeLines="60" w:before="144" w:afterLines="60" w:after="144" w:line="276" w:lineRule="auto"/>
        <w:ind w:left="1418" w:hanging="567"/>
        <w:jc w:val="both"/>
      </w:pPr>
      <w:r w:rsidRPr="00E633AF">
        <w:t>approving an annual governance statement;</w:t>
      </w:r>
    </w:p>
    <w:p w:rsidR="00F15125" w:rsidRDefault="00F15125" w:rsidP="00F21BC2">
      <w:pPr>
        <w:numPr>
          <w:ilvl w:val="2"/>
          <w:numId w:val="52"/>
        </w:numPr>
        <w:spacing w:beforeLines="60" w:before="144" w:afterLines="60" w:after="144" w:line="276" w:lineRule="auto"/>
        <w:ind w:left="1418" w:hanging="567"/>
        <w:jc w:val="both"/>
      </w:pPr>
      <w:r w:rsidRPr="00E633AF">
        <w:t>borrowing</w:t>
      </w:r>
      <w:r w:rsidR="000053D4" w:rsidRPr="00E633AF">
        <w:t>;</w:t>
      </w:r>
    </w:p>
    <w:p w:rsidR="009F7829" w:rsidRPr="00E633AF" w:rsidRDefault="009F7829" w:rsidP="00F21BC2">
      <w:pPr>
        <w:numPr>
          <w:ilvl w:val="2"/>
          <w:numId w:val="52"/>
        </w:numPr>
        <w:spacing w:beforeLines="60" w:before="144" w:afterLines="60" w:after="144" w:line="276" w:lineRule="auto"/>
        <w:ind w:left="1418" w:hanging="567"/>
        <w:jc w:val="both"/>
      </w:pPr>
      <w:r>
        <w:t>writing off bad debts;</w:t>
      </w:r>
    </w:p>
    <w:p w:rsidR="00F15125" w:rsidRPr="00E633AF" w:rsidRDefault="00F15125" w:rsidP="00F21BC2">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rsidR="000053D4" w:rsidRPr="00E633AF" w:rsidRDefault="000053D4" w:rsidP="00F21BC2">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rsidR="009F7829" w:rsidRDefault="00F15125" w:rsidP="00F21BC2">
      <w:pPr>
        <w:spacing w:beforeLines="60" w:before="144" w:afterLines="60" w:after="144" w:line="276" w:lineRule="auto"/>
        <w:ind w:left="851"/>
        <w:jc w:val="both"/>
      </w:pPr>
      <w:r w:rsidRPr="00E633AF">
        <w:t>shall be a matter for the full council only.</w:t>
      </w:r>
    </w:p>
    <w:p w:rsidR="009F7829" w:rsidRDefault="00F15125"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w:t>
      </w:r>
      <w:r w:rsidR="00D96E78" w:rsidRPr="00E633AF">
        <w:t>addition,</w:t>
      </w:r>
      <w:r w:rsidRPr="00E633AF">
        <w:t xml:space="preserve"> the </w:t>
      </w:r>
      <w:r w:rsidR="009F7829">
        <w:t>c</w:t>
      </w:r>
      <w:r w:rsidRPr="00E633AF">
        <w:t xml:space="preserve">ouncil </w:t>
      </w:r>
      <w:r w:rsidR="009F7829">
        <w:t>must:</w:t>
      </w:r>
    </w:p>
    <w:p w:rsidR="009F7829" w:rsidRDefault="00F15125" w:rsidP="00F21BC2">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rsidR="009F7829" w:rsidRPr="00D96E78" w:rsidRDefault="00CF12E5" w:rsidP="00F21BC2">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in excess of</w:t>
      </w:r>
      <w:r w:rsidR="00A118BB">
        <w:t xml:space="preserve"> the </w:t>
      </w:r>
      <w:r w:rsidR="00A118BB" w:rsidRPr="00D96E78">
        <w:t>approved budget</w:t>
      </w:r>
      <w:r w:rsidR="00F15125" w:rsidRPr="00D96E78">
        <w:t xml:space="preserve"> </w:t>
      </w:r>
      <w:r w:rsidR="009F7829" w:rsidRPr="00D96E78">
        <w:t>;</w:t>
      </w:r>
      <w:r w:rsidR="00C459D8" w:rsidRPr="00D96E78">
        <w:t xml:space="preserve"> and</w:t>
      </w:r>
    </w:p>
    <w:p w:rsidR="00F15125" w:rsidRPr="00D96E78" w:rsidRDefault="00F15125" w:rsidP="00F21BC2">
      <w:pPr>
        <w:numPr>
          <w:ilvl w:val="0"/>
          <w:numId w:val="53"/>
        </w:numPr>
        <w:spacing w:beforeLines="60" w:before="144" w:afterLines="60" w:after="144" w:line="276" w:lineRule="auto"/>
        <w:ind w:left="1418" w:hanging="567"/>
        <w:jc w:val="both"/>
      </w:pPr>
      <w:r w:rsidRPr="00D96E78">
        <w:t xml:space="preserve">in respect of </w:t>
      </w:r>
      <w:r w:rsidR="00946682" w:rsidRPr="00D96E78">
        <w:t xml:space="preserve">the </w:t>
      </w:r>
      <w:r w:rsidRPr="00D96E78">
        <w:t>a</w:t>
      </w:r>
      <w:r w:rsidR="00946682" w:rsidRPr="00D96E78">
        <w:t>nnual</w:t>
      </w:r>
      <w:r w:rsidRPr="00D96E78">
        <w:t xml:space="preserve"> salary for an</w:t>
      </w:r>
      <w:r w:rsidR="00CF12E5" w:rsidRPr="00D96E78">
        <w:t>y</w:t>
      </w:r>
      <w:r w:rsidRPr="00D96E78">
        <w:t xml:space="preserve"> employee </w:t>
      </w:r>
      <w:r w:rsidR="00CF12E5" w:rsidRPr="00D96E78">
        <w:t xml:space="preserve">have regard to recommendations about annual salaries of employees made by </w:t>
      </w:r>
      <w:r w:rsidRPr="00D96E78">
        <w:t xml:space="preserve">the </w:t>
      </w:r>
      <w:r w:rsidR="00946682" w:rsidRPr="00D96E78">
        <w:t>relevant</w:t>
      </w:r>
      <w:r w:rsidR="00DE2891" w:rsidRPr="00D96E78">
        <w:t xml:space="preserve"> c</w:t>
      </w:r>
      <w:r w:rsidRPr="00D96E78">
        <w:t>ommittee</w:t>
      </w:r>
      <w:r w:rsidR="009F7829" w:rsidRPr="00D96E78">
        <w:t xml:space="preserve"> </w:t>
      </w:r>
      <w:r w:rsidRPr="00D96E78">
        <w:t xml:space="preserve">in accordance with </w:t>
      </w:r>
      <w:r w:rsidR="009F7829" w:rsidRPr="00D96E78">
        <w:t>its</w:t>
      </w:r>
      <w:r w:rsidRPr="00D96E78">
        <w:t xml:space="preserve"> terms of reference.</w:t>
      </w:r>
      <w:r w:rsidR="003261F2" w:rsidRPr="00D96E78">
        <w:t xml:space="preserve">  This matter may be delegated to the appropriate Committee for staffing responsibility.</w:t>
      </w:r>
    </w:p>
    <w:p w:rsidR="00F62C9F" w:rsidRPr="00E633AF" w:rsidRDefault="00F62C9F" w:rsidP="00F21BC2">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w:t>
      </w:r>
      <w:r w:rsidR="001E7DEA">
        <w:t>as</w:t>
      </w:r>
      <w:r w:rsidRPr="00E633AF">
        <w:t xml:space="preserve"> then in force</w:t>
      </w:r>
      <w:r w:rsidR="00CF12E5">
        <w:t xml:space="preserve"> unless otherwise specified</w:t>
      </w:r>
      <w:r w:rsidRPr="00E633AF">
        <w:t>.</w:t>
      </w:r>
    </w:p>
    <w:p w:rsidR="000514DD" w:rsidRPr="00F21922" w:rsidRDefault="00CF12E5" w:rsidP="00F21BC2">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i/>
          <w:color w:val="000000"/>
        </w:rPr>
        <w:t xml:space="preserve">Governance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r w:rsidR="001E7DEA">
        <w:rPr>
          <w:color w:val="000000"/>
        </w:rPr>
        <w:t>, as the same may be replaced or amended from time to time</w:t>
      </w:r>
      <w:r w:rsidR="00F21922">
        <w:rPr>
          <w:color w:val="000000"/>
        </w:rPr>
        <w:t>.</w:t>
      </w:r>
    </w:p>
    <w:p w:rsidR="008C4629" w:rsidRDefault="008C4629" w:rsidP="00F21BC2">
      <w:pPr>
        <w:tabs>
          <w:tab w:val="left" w:pos="-1440"/>
          <w:tab w:val="left" w:pos="-720"/>
          <w:tab w:val="left" w:pos="0"/>
          <w:tab w:val="left" w:pos="1440"/>
        </w:tabs>
        <w:suppressAutoHyphens/>
        <w:spacing w:beforeLines="60" w:before="144" w:afterLines="60" w:after="144" w:line="276" w:lineRule="auto"/>
        <w:ind w:left="792"/>
        <w:jc w:val="both"/>
        <w:rPr>
          <w:b/>
          <w:spacing w:val="-3"/>
        </w:rPr>
      </w:pPr>
    </w:p>
    <w:p w:rsidR="008C4629" w:rsidRDefault="008C4629" w:rsidP="00F21BC2">
      <w:pPr>
        <w:pStyle w:val="Heading1111"/>
        <w:numPr>
          <w:ilvl w:val="0"/>
          <w:numId w:val="0"/>
        </w:numPr>
        <w:spacing w:beforeLines="60" w:before="144" w:afterLines="60" w:after="144"/>
        <w:contextualSpacing w:val="0"/>
      </w:pPr>
    </w:p>
    <w:p w:rsidR="00F62C9F" w:rsidRPr="00411338" w:rsidRDefault="00D77A22" w:rsidP="00F21BC2">
      <w:pPr>
        <w:pStyle w:val="Heading1111"/>
        <w:tabs>
          <w:tab w:val="clear" w:pos="567"/>
          <w:tab w:val="num" w:pos="851"/>
        </w:tabs>
        <w:spacing w:beforeLines="60" w:before="144" w:afterLines="60" w:after="144"/>
        <w:contextualSpacing w:val="0"/>
      </w:pPr>
      <w:bookmarkStart w:id="2" w:name="_Toc382309737"/>
      <w:r>
        <w:br w:type="page"/>
      </w:r>
      <w:r w:rsidR="00F62C9F" w:rsidRPr="00411338">
        <w:lastRenderedPageBreak/>
        <w:t>ACCOUNTING AND AUDIT (INTERNAL AND EXTERNAL)</w:t>
      </w:r>
      <w:bookmarkEnd w:id="2"/>
    </w:p>
    <w:p w:rsidR="00F62C9F" w:rsidRDefault="00F62C9F"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805102" w:rsidRPr="00433991" w:rsidRDefault="00F62C9F" w:rsidP="00F21BC2">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rsidR="00A118BB" w:rsidRPr="00433991" w:rsidRDefault="00A118BB" w:rsidP="00433991">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lang w:val="en-GB"/>
        </w:rPr>
      </w:pPr>
      <w:r w:rsidRPr="008D1506">
        <w:rPr>
          <w:spacing w:val="-3"/>
          <w:lang w:val="en-GB"/>
        </w:rPr>
        <w:t xml:space="preserve">Bank reconciliations and original bank statements (or </w:t>
      </w:r>
      <w:r w:rsidRPr="00433991">
        <w:rPr>
          <w:spacing w:val="-3"/>
          <w:lang w:val="en-GB"/>
        </w:rPr>
        <w:t xml:space="preserve">similar documents) shall be presented to the Committee with delegated responsibility for the management of the Town Council’s finances </w:t>
      </w:r>
      <w:r w:rsidR="001E7DEA" w:rsidRPr="00433991">
        <w:rPr>
          <w:spacing w:val="-3"/>
          <w:lang w:val="en-GB"/>
        </w:rPr>
        <w:t>at each regularly time-tabled meeting of that Committee</w:t>
      </w:r>
      <w:r w:rsidR="007B62D7" w:rsidRPr="00433991">
        <w:rPr>
          <w:spacing w:val="-3"/>
          <w:lang w:val="en-GB"/>
        </w:rPr>
        <w:t xml:space="preserve">.  </w:t>
      </w:r>
      <w:r w:rsidRPr="00433991">
        <w:rPr>
          <w:spacing w:val="-3"/>
          <w:lang w:val="en-GB"/>
        </w:rPr>
        <w:t xml:space="preserve">In addition, details </w:t>
      </w:r>
      <w:r w:rsidR="008D1506" w:rsidRPr="00433991">
        <w:rPr>
          <w:spacing w:val="-3"/>
          <w:lang w:val="en-GB"/>
        </w:rPr>
        <w:t>shall also be</w:t>
      </w:r>
      <w:r w:rsidRPr="00433991">
        <w:rPr>
          <w:spacing w:val="-3"/>
          <w:lang w:val="en-GB"/>
        </w:rPr>
        <w:t xml:space="preserve"> presented to Full Council on a quarterly basis.</w:t>
      </w:r>
    </w:p>
    <w:p w:rsidR="00F62C9F" w:rsidRPr="00411338" w:rsidRDefault="00463C77"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w:t>
      </w:r>
      <w:r w:rsidR="001E7DEA">
        <w:rPr>
          <w:spacing w:val="-3"/>
          <w:lang w:val="en-GB"/>
        </w:rPr>
        <w:t>, and so that the council can comply with,</w:t>
      </w:r>
      <w:r w:rsidRPr="00411338">
        <w:rPr>
          <w:spacing w:val="-3"/>
        </w:rPr>
        <w:t xml:space="preserve"> the timescales set by the Accou</w:t>
      </w:r>
      <w:r w:rsidR="00545088">
        <w:rPr>
          <w:spacing w:val="-3"/>
        </w:rPr>
        <w:t>nts and Audit Regulations.</w:t>
      </w:r>
    </w:p>
    <w:p w:rsidR="00F62C9F" w:rsidRPr="00411338" w:rsidRDefault="00F62C9F"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rsidR="005A6DD2" w:rsidRPr="00411338" w:rsidRDefault="00F62C9F"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rsidR="005A6DD2" w:rsidRPr="00411338" w:rsidRDefault="00F62C9F"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rsidR="005A6DD2" w:rsidRDefault="00F62C9F" w:rsidP="00F21BC2">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rsidR="005A6DD2" w:rsidRDefault="00F62C9F" w:rsidP="00F21BC2">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rsidR="005A6DD2" w:rsidRDefault="005A6DD2" w:rsidP="00F21BC2">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rsidR="00F62C9F" w:rsidRDefault="00F62C9F" w:rsidP="00F21BC2">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have no involvement in the financial decision making, management or control of the council.</w:t>
      </w:r>
    </w:p>
    <w:p w:rsidR="00581C25" w:rsidRDefault="00581C25" w:rsidP="00581C25">
      <w:pPr>
        <w:tabs>
          <w:tab w:val="left" w:pos="-1440"/>
          <w:tab w:val="left" w:pos="-720"/>
          <w:tab w:val="left" w:pos="0"/>
        </w:tabs>
        <w:suppressAutoHyphens/>
        <w:spacing w:beforeLines="60" w:before="144" w:afterLines="60" w:after="144" w:line="276" w:lineRule="auto"/>
        <w:jc w:val="both"/>
        <w:rPr>
          <w:spacing w:val="-3"/>
        </w:rPr>
      </w:pPr>
    </w:p>
    <w:p w:rsidR="00581C25" w:rsidRDefault="00581C25" w:rsidP="00581C25">
      <w:pPr>
        <w:tabs>
          <w:tab w:val="left" w:pos="-1440"/>
          <w:tab w:val="left" w:pos="-720"/>
          <w:tab w:val="left" w:pos="0"/>
        </w:tabs>
        <w:suppressAutoHyphens/>
        <w:spacing w:beforeLines="60" w:before="144" w:afterLines="60" w:after="144" w:line="276" w:lineRule="auto"/>
        <w:jc w:val="both"/>
        <w:rPr>
          <w:spacing w:val="-3"/>
        </w:rPr>
      </w:pPr>
    </w:p>
    <w:p w:rsidR="00581C25" w:rsidRDefault="00581C25" w:rsidP="00581C25">
      <w:pPr>
        <w:tabs>
          <w:tab w:val="left" w:pos="-1440"/>
          <w:tab w:val="left" w:pos="-720"/>
          <w:tab w:val="left" w:pos="0"/>
        </w:tabs>
        <w:suppressAutoHyphens/>
        <w:spacing w:beforeLines="60" w:before="144" w:afterLines="60" w:after="144" w:line="276" w:lineRule="auto"/>
        <w:jc w:val="both"/>
        <w:rPr>
          <w:spacing w:val="-3"/>
        </w:rPr>
      </w:pPr>
    </w:p>
    <w:p w:rsidR="00946682" w:rsidRPr="00411338" w:rsidRDefault="005A6DD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rsidR="00946682" w:rsidRDefault="00946682" w:rsidP="00F21BC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rsidR="00946682" w:rsidRDefault="00946682" w:rsidP="00F21BC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rsidR="000846CB" w:rsidRDefault="00946682" w:rsidP="00F21BC2">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rsidR="000846CB" w:rsidRPr="00411338" w:rsidRDefault="005004DD"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rsidR="00F62C9F" w:rsidRPr="00411338" w:rsidRDefault="00F62C9F" w:rsidP="00F21BC2">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 xml:space="preserve">otices and statements of account required by </w:t>
      </w:r>
      <w:r w:rsidR="001E7DEA">
        <w:rPr>
          <w:spacing w:val="-3"/>
          <w:lang w:val="en-GB"/>
        </w:rPr>
        <w:t xml:space="preserve">the </w:t>
      </w:r>
      <w:r w:rsidRPr="00411338">
        <w:rPr>
          <w:spacing w:val="-3"/>
        </w:rPr>
        <w:t>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rsidR="00F62C9F" w:rsidRPr="00D96E78" w:rsidRDefault="00F62C9F" w:rsidP="00F21BC2">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3261F2" w:rsidRPr="00D96E78">
        <w:rPr>
          <w:spacing w:val="-3"/>
        </w:rPr>
        <w:t xml:space="preserve">, unless this correspondence </w:t>
      </w:r>
      <w:r w:rsidR="003261F2" w:rsidRPr="00D96E78">
        <w:rPr>
          <w:spacing w:val="-3"/>
          <w:lang w:val="en-GB"/>
        </w:rPr>
        <w:t xml:space="preserve">related to an </w:t>
      </w:r>
      <w:r w:rsidR="003261F2" w:rsidRPr="00D96E78">
        <w:rPr>
          <w:spacing w:val="-3"/>
        </w:rPr>
        <w:t xml:space="preserve">administrative matter (eg, confirms receipt of information).  </w:t>
      </w:r>
    </w:p>
    <w:p w:rsidR="00F62C9F" w:rsidRDefault="00F62C9F"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3" w:name="_Toc382309738"/>
      <w:r w:rsidRPr="00411338">
        <w:t>ANNUAL ESTIMATES (BUDGET)</w:t>
      </w:r>
      <w:r w:rsidR="004D4733" w:rsidRPr="00411338">
        <w:t xml:space="preserve"> AND</w:t>
      </w:r>
      <w:r w:rsidR="00372813" w:rsidRPr="00411338">
        <w:t xml:space="preserve"> FORWARD PLANNING</w:t>
      </w:r>
      <w:bookmarkEnd w:id="3"/>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D96E78" w:rsidRDefault="007010DB" w:rsidP="00D74EA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 xml:space="preserve">The RFO must each year, by no later than </w:t>
      </w:r>
      <w:r w:rsidR="0070555D" w:rsidRPr="00D96E78">
        <w:rPr>
          <w:spacing w:val="-3"/>
          <w:lang w:val="en-GB"/>
        </w:rPr>
        <w:t>December</w:t>
      </w:r>
      <w:r w:rsidRPr="00D96E78">
        <w:rPr>
          <w:spacing w:val="-3"/>
        </w:rPr>
        <w:t>, prepare d</w:t>
      </w:r>
      <w:r w:rsidR="00CE4922" w:rsidRPr="00D96E78">
        <w:rPr>
          <w:spacing w:val="-3"/>
        </w:rPr>
        <w:t xml:space="preserve">etailed estimates of all receipts and payments including the use of reserves and all sources of funding for the </w:t>
      </w:r>
      <w:r w:rsidRPr="00D96E78">
        <w:rPr>
          <w:spacing w:val="-3"/>
        </w:rPr>
        <w:t>following financial year</w:t>
      </w:r>
      <w:r w:rsidR="00CE4922" w:rsidRPr="00D96E78">
        <w:rPr>
          <w:spacing w:val="-3"/>
        </w:rPr>
        <w:t xml:space="preserve"> in the form of a budget to be considered by the</w:t>
      </w:r>
      <w:r w:rsidR="0070555D" w:rsidRPr="00D96E78">
        <w:rPr>
          <w:spacing w:val="-3"/>
          <w:lang w:val="en-GB"/>
        </w:rPr>
        <w:t xml:space="preserve"> </w:t>
      </w:r>
      <w:r w:rsidR="00CE4922" w:rsidRPr="00D96E78">
        <w:rPr>
          <w:spacing w:val="-3"/>
        </w:rPr>
        <w:t>council.</w:t>
      </w:r>
    </w:p>
    <w:p w:rsidR="004D4733" w:rsidRPr="00411338" w:rsidRDefault="004D4733"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rsidR="00F51885"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rsidR="00FB18BA" w:rsidRDefault="00FB18BA" w:rsidP="00F21BC2">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rsidR="00CE4922" w:rsidRPr="00411338" w:rsidRDefault="00D77A22" w:rsidP="00F21BC2">
      <w:pPr>
        <w:pStyle w:val="Heading1111"/>
        <w:tabs>
          <w:tab w:val="clear" w:pos="567"/>
          <w:tab w:val="num" w:pos="851"/>
        </w:tabs>
        <w:spacing w:beforeLines="60" w:before="144" w:afterLines="60" w:after="144"/>
        <w:contextualSpacing w:val="0"/>
      </w:pPr>
      <w:bookmarkStart w:id="4" w:name="_Toc382309739"/>
      <w:r>
        <w:br w:type="page"/>
      </w:r>
      <w:r w:rsidR="00CE4922" w:rsidRPr="00411338">
        <w:lastRenderedPageBreak/>
        <w:t>BUDGETARY CONTROL</w:t>
      </w:r>
      <w:r w:rsidR="00865C34" w:rsidRPr="00411338">
        <w:t xml:space="preserve"> AND A</w:t>
      </w:r>
      <w:r w:rsidR="00F62C9F" w:rsidRPr="00411338">
        <w:t xml:space="preserve">UTHORITY TO </w:t>
      </w:r>
      <w:r w:rsidR="00865C34" w:rsidRPr="00411338">
        <w:t>SPEND</w:t>
      </w:r>
      <w:bookmarkEnd w:id="4"/>
    </w:p>
    <w:p w:rsidR="00CE4922" w:rsidRPr="00D96E78"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D96E78" w:rsidRPr="00D96E78" w:rsidRDefault="00CE4922" w:rsidP="00D96E7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 xml:space="preserve">Expenditure on revenue items may be </w:t>
      </w:r>
      <w:r w:rsidR="00865C34" w:rsidRPr="00D96E78">
        <w:rPr>
          <w:spacing w:val="-3"/>
        </w:rPr>
        <w:t>a</w:t>
      </w:r>
      <w:r w:rsidR="00F62C9F" w:rsidRPr="00D96E78">
        <w:rPr>
          <w:spacing w:val="-3"/>
        </w:rPr>
        <w:t>uthorised</w:t>
      </w:r>
      <w:r w:rsidR="00865C34" w:rsidRPr="00D96E78">
        <w:rPr>
          <w:spacing w:val="-3"/>
        </w:rPr>
        <w:t xml:space="preserve"> </w:t>
      </w:r>
      <w:r w:rsidRPr="00D96E78">
        <w:rPr>
          <w:spacing w:val="-3"/>
        </w:rPr>
        <w:t>up to the amounts included for that class of expenditure in the approved budget.</w:t>
      </w:r>
      <w:r w:rsidR="000504D7" w:rsidRPr="00D96E78">
        <w:rPr>
          <w:spacing w:val="-3"/>
        </w:rPr>
        <w:t xml:space="preserve"> </w:t>
      </w:r>
    </w:p>
    <w:p w:rsidR="00FD1A49" w:rsidRPr="00D96E78" w:rsidRDefault="004D4733" w:rsidP="00D96E78">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r w:rsidRPr="00D96E78">
        <w:rPr>
          <w:spacing w:val="-3"/>
        </w:rPr>
        <w:t xml:space="preserve">Contracts may not be </w:t>
      </w:r>
      <w:r w:rsidR="00FD1A49" w:rsidRPr="00D96E78">
        <w:rPr>
          <w:spacing w:val="-3"/>
        </w:rPr>
        <w:t>disaggrega</w:t>
      </w:r>
      <w:r w:rsidRPr="00D96E78">
        <w:rPr>
          <w:spacing w:val="-3"/>
        </w:rPr>
        <w:t>ted</w:t>
      </w:r>
      <w:r w:rsidR="00FD1A49" w:rsidRPr="00D96E78">
        <w:rPr>
          <w:spacing w:val="-3"/>
        </w:rPr>
        <w:t xml:space="preserve"> to avoid controls imposed by the</w:t>
      </w:r>
      <w:r w:rsidRPr="00D96E78">
        <w:rPr>
          <w:spacing w:val="-3"/>
        </w:rPr>
        <w:t>se</w:t>
      </w:r>
      <w:r w:rsidR="00FD1A49" w:rsidRPr="00D96E78">
        <w:rPr>
          <w:spacing w:val="-3"/>
        </w:rPr>
        <w:t xml:space="preserve"> </w:t>
      </w:r>
      <w:r w:rsidRPr="00D96E78">
        <w:rPr>
          <w:spacing w:val="-3"/>
        </w:rPr>
        <w:t>r</w:t>
      </w:r>
      <w:r w:rsidR="00FD1A49" w:rsidRPr="00D96E78">
        <w:rPr>
          <w:spacing w:val="-3"/>
        </w:rPr>
        <w:t>egulations.</w:t>
      </w:r>
    </w:p>
    <w:p w:rsidR="00CE4922" w:rsidRPr="00D96E7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 xml:space="preserve">No expenditure may be </w:t>
      </w:r>
      <w:r w:rsidR="00865C34" w:rsidRPr="00D96E78">
        <w:rPr>
          <w:spacing w:val="-3"/>
        </w:rPr>
        <w:t>a</w:t>
      </w:r>
      <w:r w:rsidR="00F62C9F" w:rsidRPr="00D96E78">
        <w:rPr>
          <w:spacing w:val="-3"/>
        </w:rPr>
        <w:t>uthorised</w:t>
      </w:r>
      <w:r w:rsidRPr="00D96E78">
        <w:rPr>
          <w:spacing w:val="-3"/>
        </w:rPr>
        <w:t xml:space="preserve"> that will exceed the amount provided in the revenue budget for that class of expenditure</w:t>
      </w:r>
      <w:r w:rsidR="00F60F7D" w:rsidRPr="00D96E78">
        <w:rPr>
          <w:spacing w:val="-3"/>
        </w:rPr>
        <w:t xml:space="preserve"> other than by </w:t>
      </w:r>
      <w:r w:rsidR="00CA69BD" w:rsidRPr="00D96E78">
        <w:rPr>
          <w:spacing w:val="-3"/>
        </w:rPr>
        <w:t>r</w:t>
      </w:r>
      <w:r w:rsidR="00F60F7D" w:rsidRPr="00D96E78">
        <w:rPr>
          <w:spacing w:val="-3"/>
        </w:rPr>
        <w:t xml:space="preserve">esolution of the </w:t>
      </w:r>
      <w:r w:rsidR="00CA69BD" w:rsidRPr="00D96E78">
        <w:rPr>
          <w:spacing w:val="-3"/>
        </w:rPr>
        <w:t>c</w:t>
      </w:r>
      <w:r w:rsidR="00F60F7D" w:rsidRPr="00D96E78">
        <w:rPr>
          <w:spacing w:val="-3"/>
        </w:rPr>
        <w:t xml:space="preserve">ouncil, or duly delegated </w:t>
      </w:r>
      <w:r w:rsidR="00CA69BD" w:rsidRPr="00D96E78">
        <w:rPr>
          <w:spacing w:val="-3"/>
        </w:rPr>
        <w:t>c</w:t>
      </w:r>
      <w:r w:rsidR="00F60F7D" w:rsidRPr="00D96E78">
        <w:rPr>
          <w:spacing w:val="-3"/>
        </w:rPr>
        <w:t>ommittee</w:t>
      </w:r>
      <w:r w:rsidRPr="00D96E7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D96E78">
        <w:rPr>
          <w:spacing w:val="-3"/>
        </w:rPr>
        <w:t xml:space="preserve"> (‘virement’)</w:t>
      </w:r>
      <w:r w:rsidRPr="00D96E78">
        <w:rPr>
          <w:spacing w:val="-3"/>
        </w:rPr>
        <w:t>.</w:t>
      </w:r>
      <w:r w:rsidR="003261F2" w:rsidRPr="00D96E78">
        <w:rPr>
          <w:spacing w:val="-3"/>
          <w:lang w:val="en-GB"/>
        </w:rPr>
        <w:t xml:space="preserve">  </w:t>
      </w:r>
      <w:r w:rsidR="00F149F8" w:rsidRPr="00D96E78">
        <w:rPr>
          <w:spacing w:val="-3"/>
          <w:lang w:val="en-GB"/>
        </w:rPr>
        <w:t>The Clerk and RFO are authorised to vire monies within budgets to a maximum of £4,000</w:t>
      </w:r>
      <w:r w:rsidR="007B62D7" w:rsidRPr="00D96E78">
        <w:rPr>
          <w:spacing w:val="-3"/>
          <w:lang w:val="en-GB"/>
        </w:rPr>
        <w:t xml:space="preserve"> per item.  </w:t>
      </w:r>
    </w:p>
    <w:p w:rsidR="00F51885" w:rsidRPr="00D96E78" w:rsidRDefault="00F15125"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Unspent provisions in the revenue</w:t>
      </w:r>
      <w:r w:rsidR="004D4733" w:rsidRPr="00D96E78">
        <w:rPr>
          <w:spacing w:val="-3"/>
        </w:rPr>
        <w:t xml:space="preserve"> or capital</w:t>
      </w:r>
      <w:r w:rsidRPr="00D96E78">
        <w:rPr>
          <w:spacing w:val="-3"/>
        </w:rPr>
        <w:t xml:space="preserve"> budget</w:t>
      </w:r>
      <w:r w:rsidR="004D4733" w:rsidRPr="00D96E78">
        <w:rPr>
          <w:spacing w:val="-3"/>
        </w:rPr>
        <w:t>s for completed projects</w:t>
      </w:r>
      <w:r w:rsidRPr="00D96E78">
        <w:rPr>
          <w:spacing w:val="-3"/>
        </w:rPr>
        <w:t xml:space="preserve"> shall not be carried forward to a subsequent year</w:t>
      </w:r>
      <w:r w:rsidR="0070555D" w:rsidRPr="00D96E78">
        <w:rPr>
          <w:spacing w:val="-3"/>
        </w:rPr>
        <w:t>, except as agreed by Council</w:t>
      </w:r>
    </w:p>
    <w:p w:rsidR="00FD1A49" w:rsidRPr="00D96E78" w:rsidRDefault="00FD1A49"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 xml:space="preserve">y budgets are to be reviewed at least annually in </w:t>
      </w:r>
      <w:r w:rsidR="0070555D">
        <w:rPr>
          <w:spacing w:val="-3"/>
          <w:lang w:val="en-GB"/>
        </w:rPr>
        <w:t xml:space="preserve">December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w:t>
      </w:r>
      <w:r w:rsidR="00631D27">
        <w:rPr>
          <w:spacing w:val="-3"/>
          <w:lang w:val="en-GB"/>
        </w:rPr>
        <w:t xml:space="preserve"> </w:t>
      </w:r>
      <w:r w:rsidR="00631D27" w:rsidRPr="00D96E78">
        <w:rPr>
          <w:spacing w:val="-3"/>
          <w:lang w:val="en-GB"/>
        </w:rPr>
        <w:t xml:space="preserve">a resolution of the Council. </w:t>
      </w:r>
      <w:r w:rsidR="00D96E78" w:rsidRPr="00D96E78">
        <w:rPr>
          <w:spacing w:val="-3"/>
          <w:lang w:val="en-GB"/>
        </w:rPr>
        <w:t>T</w:t>
      </w:r>
      <w:r w:rsidR="00CA57F6" w:rsidRPr="00D96E78">
        <w:rPr>
          <w:spacing w:val="-3"/>
        </w:rPr>
        <w:t>he RFO will inform committees of any changes impacting on their budget requirement for the coming year in good time.</w:t>
      </w:r>
    </w:p>
    <w:p w:rsidR="00CE4922" w:rsidRPr="00411338" w:rsidRDefault="00CA57F6"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0</w:t>
      </w:r>
      <w:r w:rsidR="00631D27">
        <w:rPr>
          <w:spacing w:val="-3"/>
          <w:lang w:val="en-GB"/>
        </w:rPr>
        <w:t>,000.00</w:t>
      </w:r>
      <w:r w:rsidR="00CE4922" w:rsidRPr="00411338">
        <w:rPr>
          <w:spacing w:val="-3"/>
        </w:rPr>
        <w:t xml:space="preserve">. The Clerk shall report </w:t>
      </w:r>
      <w:r w:rsidRPr="00411338">
        <w:rPr>
          <w:spacing w:val="-3"/>
        </w:rPr>
        <w:t>such</w:t>
      </w:r>
      <w:r w:rsidR="00CE4922" w:rsidRPr="00411338">
        <w:rPr>
          <w:spacing w:val="-3"/>
        </w:rPr>
        <w:t xml:space="preserve"> action to the</w:t>
      </w:r>
      <w:r w:rsidR="008A50ED" w:rsidRPr="00411338">
        <w:rPr>
          <w:spacing w:val="-3"/>
        </w:rPr>
        <w:t xml:space="preserve"> chairman</w:t>
      </w:r>
      <w:r w:rsidR="006226A9">
        <w:rPr>
          <w:spacing w:val="-3"/>
          <w:lang w:val="en-GB"/>
        </w:rPr>
        <w:t xml:space="preserve"> of the council</w:t>
      </w:r>
      <w:r w:rsidR="008A50ED" w:rsidRPr="00411338">
        <w:rPr>
          <w:spacing w:val="-3"/>
        </w:rPr>
        <w:t xml:space="preserve">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rsidR="00D96E78" w:rsidRPr="00D96E78" w:rsidRDefault="007B62D7" w:rsidP="00D74EA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D96E78">
        <w:rPr>
          <w:spacing w:val="-3"/>
          <w:lang w:val="en-GB"/>
        </w:rPr>
        <w:t>In addition to that stated in clause 2.2, t</w:t>
      </w:r>
      <w:r w:rsidR="00F15125" w:rsidRPr="00D96E78">
        <w:rPr>
          <w:spacing w:val="-3"/>
        </w:rPr>
        <w:t xml:space="preserve">he RFO shall regularly provide the </w:t>
      </w:r>
      <w:r w:rsidR="00054656" w:rsidRPr="00D96E78">
        <w:rPr>
          <w:spacing w:val="-3"/>
        </w:rPr>
        <w:t>c</w:t>
      </w:r>
      <w:r w:rsidR="00F15125" w:rsidRPr="00D96E78">
        <w:rPr>
          <w:spacing w:val="-3"/>
        </w:rPr>
        <w:t>ouncil with a statement of receipts and payments to date under each head of the budgets, comparing actual expenditure to the appropriate date against that planned as shown in the budget. These statements are to be prepared at least at the end of each financial quarter</w:t>
      </w:r>
      <w:r w:rsidR="00FD1A49" w:rsidRPr="00D96E78">
        <w:rPr>
          <w:spacing w:val="-3"/>
        </w:rPr>
        <w:t xml:space="preserve"> and shall show explanations of material variances</w:t>
      </w:r>
      <w:r w:rsidR="00F15125" w:rsidRPr="00D96E78">
        <w:rPr>
          <w:spacing w:val="-3"/>
        </w:rPr>
        <w:t>.</w:t>
      </w:r>
      <w:r w:rsidRPr="00D96E78">
        <w:rPr>
          <w:spacing w:val="-3"/>
          <w:lang w:val="en-GB"/>
        </w:rPr>
        <w:t xml:space="preserve"> </w:t>
      </w:r>
    </w:p>
    <w:p w:rsidR="00F522E4" w:rsidRPr="00D96E78" w:rsidRDefault="00F522E4" w:rsidP="00D74EA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D96E78">
        <w:rPr>
          <w:spacing w:val="-3"/>
        </w:rPr>
        <w:t>Changes in earmarked reserves shall be approved by council as part of the budgetary control process.</w:t>
      </w:r>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37D5A">
      <w:pPr>
        <w:pStyle w:val="Heading1111"/>
        <w:tabs>
          <w:tab w:val="clear" w:pos="567"/>
          <w:tab w:val="num" w:pos="851"/>
        </w:tabs>
      </w:pPr>
      <w:bookmarkStart w:id="5" w:name="_Toc382309740"/>
      <w:r w:rsidRPr="00411338">
        <w:lastRenderedPageBreak/>
        <w:t xml:space="preserve">BANKING ARRANGEMENTS AND </w:t>
      </w:r>
      <w:r w:rsidR="005E7918" w:rsidRPr="00411338">
        <w:t>AUTHORISATION OF PAYMENTS</w:t>
      </w:r>
      <w:bookmarkEnd w:id="5"/>
      <w:r w:rsidR="005E7918" w:rsidRPr="00411338">
        <w:t xml:space="preserve"> </w:t>
      </w:r>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F522E4" w:rsidRPr="00411338">
        <w:rPr>
          <w:spacing w:val="-3"/>
        </w:rPr>
        <w:t>c</w:t>
      </w:r>
      <w:r w:rsidRPr="00411338">
        <w:rPr>
          <w:spacing w:val="-3"/>
        </w:rPr>
        <w:t>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regularly reviewed for </w:t>
      </w:r>
      <w:r w:rsidR="00B13781" w:rsidRPr="00411338">
        <w:rPr>
          <w:spacing w:val="-3"/>
        </w:rPr>
        <w:t xml:space="preserve">safety and </w:t>
      </w:r>
      <w:r w:rsidRPr="00411338">
        <w:rPr>
          <w:spacing w:val="-3"/>
        </w:rPr>
        <w:t>efficiency.</w:t>
      </w:r>
      <w:r w:rsidR="00E400DF" w:rsidRPr="00411338">
        <w:rPr>
          <w:spacing w:val="-3"/>
        </w:rPr>
        <w:t xml:space="preserve"> </w:t>
      </w:r>
    </w:p>
    <w:p w:rsidR="00CE4922" w:rsidRPr="00411338" w:rsidRDefault="009F1810"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xml:space="preserve">, forming part of the Agenda for the </w:t>
      </w:r>
      <w:r w:rsidR="006226A9">
        <w:rPr>
          <w:spacing w:val="-3"/>
          <w:lang w:val="en-GB"/>
        </w:rPr>
        <w:t>m</w:t>
      </w:r>
      <w:r w:rsidR="00CE4922" w:rsidRPr="00411338">
        <w:rPr>
          <w:spacing w:val="-3"/>
        </w:rPr>
        <w:t>eeting</w:t>
      </w:r>
      <w:r w:rsidR="008D1506">
        <w:rPr>
          <w:spacing w:val="-3"/>
          <w:lang w:val="en-GB"/>
        </w:rPr>
        <w:t>,</w:t>
      </w:r>
      <w:r w:rsidR="00CE4922" w:rsidRPr="00411338">
        <w:rPr>
          <w:spacing w:val="-3"/>
        </w:rPr>
        <w:t xml:space="preserve"> and presen</w:t>
      </w:r>
      <w:r w:rsidRPr="00411338">
        <w:rPr>
          <w:spacing w:val="-3"/>
        </w:rPr>
        <w:t>t the schedule</w:t>
      </w:r>
      <w:r w:rsidR="00CE4922" w:rsidRPr="00411338">
        <w:rPr>
          <w:spacing w:val="-3"/>
        </w:rPr>
        <w:t xml:space="preserve"> to </w:t>
      </w:r>
      <w:r w:rsidR="00F522E4" w:rsidRPr="00411338">
        <w:rPr>
          <w:spacing w:val="-3"/>
        </w:rPr>
        <w:t>c</w:t>
      </w:r>
      <w:r w:rsidR="00CE4922" w:rsidRPr="00411338">
        <w:rPr>
          <w:spacing w:val="-3"/>
        </w:rPr>
        <w:t>ouncil</w:t>
      </w:r>
      <w:r w:rsidR="00E400DF" w:rsidRPr="00411338">
        <w:rPr>
          <w:spacing w:val="-3"/>
        </w:rPr>
        <w:t xml:space="preserve"> 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00CE4922" w:rsidRPr="00411338">
        <w:rPr>
          <w:spacing w:val="-3"/>
        </w:rPr>
        <w:t xml:space="preserve">. </w:t>
      </w:r>
      <w:r w:rsidRPr="00411338">
        <w:rPr>
          <w:spacing w:val="-3"/>
        </w:rPr>
        <w:t>The council</w:t>
      </w:r>
      <w:r w:rsidR="00C01E54" w:rsidRPr="00411338">
        <w:rPr>
          <w:spacing w:val="-3"/>
        </w:rPr>
        <w:t xml:space="preserve"> </w:t>
      </w:r>
      <w:r w:rsidRPr="00411338">
        <w:rPr>
          <w:spacing w:val="-3"/>
        </w:rPr>
        <w:t>/</w:t>
      </w:r>
      <w:r w:rsidR="00C01E54" w:rsidRPr="00411338">
        <w:rPr>
          <w:spacing w:val="-3"/>
        </w:rPr>
        <w:t xml:space="preserve"> </w:t>
      </w:r>
      <w:r w:rsidRPr="00411338">
        <w:rPr>
          <w:spacing w:val="-3"/>
        </w:rPr>
        <w:t>committee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F522E4" w:rsidRPr="00411338">
        <w:rPr>
          <w:spacing w:val="-3"/>
        </w:rPr>
        <w:t>c</w:t>
      </w:r>
      <w:r w:rsidR="00CE4922" w:rsidRPr="00411338">
        <w:rPr>
          <w:spacing w:val="-3"/>
        </w:rPr>
        <w:t xml:space="preserve">ouncil </w:t>
      </w:r>
      <w:r w:rsidR="00E400DF" w:rsidRPr="00411338">
        <w:rPr>
          <w:spacing w:val="-3"/>
        </w:rPr>
        <w:t xml:space="preserve">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Pr="00D96E78">
        <w:rPr>
          <w:spacing w:val="-3"/>
        </w:rPr>
        <w:t xml:space="preserve">. </w:t>
      </w:r>
      <w:r w:rsidR="008502AE" w:rsidRPr="00D96E78">
        <w:rPr>
          <w:spacing w:val="-3"/>
          <w:lang w:val="en-GB"/>
        </w:rPr>
        <w:t xml:space="preserve">A detailed list of all payments shall be disclosed </w:t>
      </w:r>
      <w:r w:rsidR="00F149F8" w:rsidRPr="00D96E78">
        <w:rPr>
          <w:spacing w:val="-3"/>
          <w:lang w:val="en-GB"/>
        </w:rPr>
        <w:t xml:space="preserve">within or as </w:t>
      </w:r>
      <w:r w:rsidR="008502AE" w:rsidRPr="00D96E78">
        <w:rPr>
          <w:spacing w:val="-3"/>
          <w:lang w:val="en-GB"/>
        </w:rPr>
        <w:t xml:space="preserve">an attachment to the agenda of the meeting at which payment is proposed for authorisation.  </w:t>
      </w:r>
      <w:r w:rsidR="00F60F7D" w:rsidRPr="00D96E78">
        <w:rPr>
          <w:spacing w:val="-3"/>
        </w:rPr>
        <w:t>P</w:t>
      </w:r>
      <w:r w:rsidRPr="00D96E78">
        <w:rPr>
          <w:spacing w:val="-3"/>
        </w:rPr>
        <w:t>ersonal</w:t>
      </w:r>
      <w:r w:rsidRPr="00411338">
        <w:rPr>
          <w:spacing w:val="-3"/>
        </w:rPr>
        <w:t xml:space="preserve">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rsidR="0022668A" w:rsidRPr="00411338" w:rsidRDefault="0022668A"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rsidR="0022668A" w:rsidRPr="00411338" w:rsidRDefault="0022668A"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008502AE">
        <w:rPr>
          <w:spacing w:val="-3"/>
        </w:rPr>
        <w:t>ouncil or Finance Committee</w:t>
      </w:r>
      <w:r w:rsidR="00E400DF" w:rsidRPr="00411338">
        <w:rPr>
          <w:spacing w:val="-3"/>
        </w:rPr>
        <w:t xml:space="preserve"> </w:t>
      </w:r>
      <w:r w:rsidR="00DE2891">
        <w:rPr>
          <w:spacing w:val="-3"/>
        </w:rPr>
        <w:t>m</w:t>
      </w:r>
      <w:r w:rsidRPr="00411338">
        <w:rPr>
          <w:spacing w:val="-3"/>
        </w:rPr>
        <w:t>eeting.</w:t>
      </w:r>
    </w:p>
    <w:p w:rsidR="005E7918" w:rsidRPr="00411338" w:rsidRDefault="005E7918"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rsidR="005E7918" w:rsidRPr="007B62D7" w:rsidRDefault="005E7918" w:rsidP="00F21BC2">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6226A9">
        <w:rPr>
          <w:spacing w:val="-3"/>
          <w:lang w:val="en-GB"/>
        </w:rPr>
        <w:t>the finance committee</w:t>
      </w:r>
      <w:r w:rsidRPr="00411338">
        <w:rPr>
          <w:spacing w:val="-3"/>
        </w:rPr>
        <w:t xml:space="preserve">,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006226A9">
        <w:rPr>
          <w:spacing w:val="-3"/>
          <w:lang w:val="en-GB"/>
        </w:rPr>
        <w:t xml:space="preserve">; </w:t>
      </w:r>
    </w:p>
    <w:p w:rsidR="007B62D7" w:rsidRPr="00411338" w:rsidRDefault="007B62D7" w:rsidP="00F21BC2">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lang w:val="en-GB"/>
        </w:rPr>
        <w:t xml:space="preserve">Should the Town Clerk </w:t>
      </w:r>
      <w:r w:rsidR="00CF1533">
        <w:rPr>
          <w:spacing w:val="-3"/>
          <w:lang w:val="en-GB"/>
        </w:rPr>
        <w:t>and / or the RFO deem it appropriate for the smooth running and efficiency of the Council, cheque payments may be authorised and taken retrospectively to Committee</w:t>
      </w:r>
      <w:r w:rsidR="008D1506">
        <w:rPr>
          <w:spacing w:val="-3"/>
          <w:lang w:val="en-GB"/>
        </w:rPr>
        <w:t xml:space="preserve"> for any items of expenditure authorised in accordance with Section 4 above</w:t>
      </w:r>
      <w:r w:rsidR="00CF1533">
        <w:rPr>
          <w:spacing w:val="-3"/>
          <w:lang w:val="en-GB"/>
        </w:rPr>
        <w:t xml:space="preserve">; </w:t>
      </w:r>
    </w:p>
    <w:p w:rsidR="00CE4922" w:rsidRPr="00411338" w:rsidRDefault="005E7918" w:rsidP="00F21BC2">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Pr="00411338">
        <w:rPr>
          <w:spacing w:val="-3"/>
        </w:rPr>
        <w:t>;</w:t>
      </w:r>
      <w:r w:rsidR="0069707D">
        <w:rPr>
          <w:spacing w:val="-3"/>
        </w:rPr>
        <w:t xml:space="preserve"> or</w:t>
      </w:r>
    </w:p>
    <w:p w:rsidR="005E7918" w:rsidRPr="00411338" w:rsidRDefault="005E7918" w:rsidP="00F21BC2">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lastRenderedPageBreak/>
        <w:t>fund transfers within the councils banking arrangements up to the sum of £</w:t>
      </w:r>
      <w:r w:rsidR="00CF1533">
        <w:rPr>
          <w:spacing w:val="-3"/>
          <w:lang w:val="en-GB"/>
        </w:rPr>
        <w:t>5</w:t>
      </w:r>
      <w:r w:rsidRPr="00411338">
        <w:rPr>
          <w:spacing w:val="-3"/>
        </w:rPr>
        <w:t>0</w:t>
      </w:r>
      <w:r w:rsidR="008502AE">
        <w:rPr>
          <w:spacing w:val="-3"/>
          <w:lang w:val="en-GB"/>
        </w:rPr>
        <w:t>0</w:t>
      </w:r>
      <w:r w:rsidRPr="00411338">
        <w:rPr>
          <w:spacing w:val="-3"/>
        </w:rPr>
        <w:t>,000</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00CF1533">
        <w:rPr>
          <w:spacing w:val="-3"/>
        </w:rPr>
        <w:t xml:space="preserve"> and </w:t>
      </w:r>
      <w:r w:rsidR="008D1506">
        <w:rPr>
          <w:spacing w:val="-3"/>
          <w:lang w:val="en-GB"/>
        </w:rPr>
        <w:t xml:space="preserve">any such payment </w:t>
      </w:r>
      <w:r w:rsidR="00CF1533">
        <w:rPr>
          <w:spacing w:val="-3"/>
        </w:rPr>
        <w:t>is in accordance with the Town Council’</w:t>
      </w:r>
      <w:r w:rsidR="00CF1533">
        <w:rPr>
          <w:spacing w:val="-3"/>
          <w:lang w:val="en-GB"/>
        </w:rPr>
        <w:t xml:space="preserve">s investment policy </w:t>
      </w:r>
    </w:p>
    <w:p w:rsidR="00E400DF" w:rsidRPr="00411338" w:rsidRDefault="0022668A"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Pr="00411338">
        <w:rPr>
          <w:spacing w:val="-3"/>
        </w:rPr>
        <w:t xml:space="preserve">ouncil or a duly authorised </w:t>
      </w:r>
      <w:r w:rsidR="00CA69BD" w:rsidRPr="00411338">
        <w:rPr>
          <w:spacing w:val="-3"/>
        </w:rPr>
        <w:t>c</w:t>
      </w:r>
      <w:r w:rsidRPr="00411338">
        <w:rPr>
          <w:spacing w:val="-3"/>
        </w:rPr>
        <w:t>ommittee,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r w:rsidR="00E400DF" w:rsidRPr="00411338">
        <w:rPr>
          <w:spacing w:val="-3"/>
        </w:rPr>
        <w:t xml:space="preserve"> or Finance Committee</w:t>
      </w:r>
      <w:r w:rsidRPr="00411338">
        <w:rPr>
          <w:spacing w:val="-3"/>
        </w:rPr>
        <w:t>.</w:t>
      </w:r>
    </w:p>
    <w:p w:rsidR="0022668A" w:rsidRPr="00411338" w:rsidRDefault="0022668A"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ouncil.</w:t>
      </w:r>
      <w:r w:rsidR="00EE55C0" w:rsidRPr="00411338">
        <w:rPr>
          <w:spacing w:val="-3"/>
        </w:rPr>
        <w:t>.</w:t>
      </w:r>
    </w:p>
    <w:p w:rsidR="00843614" w:rsidRPr="00411338" w:rsidRDefault="00843614"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rsidR="004C2EA1" w:rsidRDefault="00E1784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rsidR="00D96E78" w:rsidRPr="00D96E78" w:rsidRDefault="00D96E7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D96E78">
        <w:rPr>
          <w:spacing w:val="-3"/>
          <w:lang w:val="en-GB"/>
        </w:rPr>
        <w:t>Any changes to supplier bank account details for BACS purposes shall be approved by any Councillor who is a recognised, authorised BACS signatory</w:t>
      </w:r>
    </w:p>
    <w:p w:rsidR="00CC4635" w:rsidRDefault="00CC4635" w:rsidP="00F21BC2">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rsidR="00CE4922" w:rsidRPr="0099662F" w:rsidRDefault="0022668A" w:rsidP="00F21BC2">
      <w:pPr>
        <w:pStyle w:val="Heading1111"/>
        <w:tabs>
          <w:tab w:val="clear" w:pos="567"/>
          <w:tab w:val="num" w:pos="851"/>
        </w:tabs>
        <w:spacing w:beforeLines="60" w:before="144" w:afterLines="60" w:after="144"/>
        <w:contextualSpacing w:val="0"/>
      </w:pPr>
      <w:bookmarkStart w:id="6" w:name="_Toc382305562"/>
      <w:bookmarkStart w:id="7"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6"/>
      <w:bookmarkEnd w:id="7"/>
    </w:p>
    <w:p w:rsidR="00C01E54" w:rsidRPr="00322385" w:rsidRDefault="00C01E54" w:rsidP="00F21BC2">
      <w:pPr>
        <w:spacing w:beforeLines="60" w:before="144" w:afterLines="60" w:after="144" w:line="276" w:lineRule="auto"/>
        <w:jc w:val="both"/>
      </w:pPr>
    </w:p>
    <w:p w:rsidR="00B13781" w:rsidRPr="00411338" w:rsidRDefault="008B5E50"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rsidR="00DC2939" w:rsidRPr="00411338" w:rsidRDefault="00DC2939"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rsidR="005E7918"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effected by cheque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3E1B7F">
        <w:rPr>
          <w:spacing w:val="-3"/>
        </w:rPr>
        <w:t xml:space="preserve"> of council </w:t>
      </w:r>
      <w:r w:rsidR="00495713">
        <w:rPr>
          <w:spacing w:val="-3"/>
        </w:rPr>
        <w:t>or duly delegated c</w:t>
      </w:r>
      <w:r w:rsidR="00AA28F7">
        <w:rPr>
          <w:spacing w:val="-3"/>
        </w:rPr>
        <w:t>ommittee</w:t>
      </w:r>
      <w:r w:rsidR="00F62C9F">
        <w:rPr>
          <w:spacing w:val="-3"/>
        </w:rPr>
        <w:t>.</w:t>
      </w:r>
    </w:p>
    <w:p w:rsidR="00355CBA" w:rsidRPr="00411338" w:rsidRDefault="005E7918" w:rsidP="00F21BC2">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shall be signed by two members</w:t>
      </w:r>
      <w:r w:rsidR="003E1B7F">
        <w:rPr>
          <w:spacing w:val="-3"/>
        </w:rPr>
        <w:t xml:space="preserve"> </w:t>
      </w:r>
      <w:r w:rsidRPr="00411338">
        <w:rPr>
          <w:spacing w:val="-3"/>
        </w:rPr>
        <w:t xml:space="preserve">of </w:t>
      </w:r>
      <w:r w:rsidR="00E57031" w:rsidRPr="00411338">
        <w:rPr>
          <w:spacing w:val="-3"/>
        </w:rPr>
        <w:t>c</w:t>
      </w:r>
      <w:r w:rsidR="003E1B7F">
        <w:rPr>
          <w:spacing w:val="-3"/>
        </w:rPr>
        <w:t xml:space="preserve">ouncil, </w:t>
      </w:r>
      <w:r w:rsidR="00843614" w:rsidRPr="00411338">
        <w:rPr>
          <w:spacing w:val="-3"/>
        </w:rPr>
        <w:t xml:space="preserve">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 xml:space="preserve">a bank signatory, having a connection by virtue of family or business relationships with </w:t>
      </w:r>
      <w:r w:rsidR="00041AF7">
        <w:rPr>
          <w:spacing w:val="-3"/>
        </w:rPr>
        <w:lastRenderedPageBreak/>
        <w:t>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rsidR="005E7918" w:rsidRPr="00D96E78" w:rsidRDefault="005E791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D96E78">
        <w:rPr>
          <w:spacing w:val="-3"/>
        </w:rPr>
        <w:t>To indicate agreement of the details shown on the cheque or order for payment with the counterfoil and the invoice or similar documentation, the signatories shall each also initial the cheque counterfoil.</w:t>
      </w:r>
    </w:p>
    <w:p w:rsidR="00D96E78" w:rsidRPr="00D96E78" w:rsidRDefault="00D96E7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Pr>
          <w:spacing w:val="-3"/>
          <w:lang w:val="en-GB"/>
        </w:rPr>
        <w:t xml:space="preserve">If </w:t>
      </w:r>
      <w:r w:rsidRPr="00D96E78">
        <w:rPr>
          <w:spacing w:val="-3"/>
        </w:rPr>
        <w:t>thought appropriate by the council, payment for utility supplies (energy, telephone and water) and any National Non-Domestic Rates may be made by variable direct debit provided that the instructions are signed by two members and any payments are reported to council as made</w:t>
      </w:r>
    </w:p>
    <w:p w:rsidR="00CE4922" w:rsidRPr="00411338" w:rsidRDefault="00162DB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w:t>
      </w:r>
    </w:p>
    <w:p w:rsidR="00614A0F" w:rsidRDefault="00162DB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w:t>
      </w:r>
    </w:p>
    <w:p w:rsidR="00D96E78" w:rsidRPr="00411338" w:rsidRDefault="00D96E7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for certain items may be made by internet banking transfer </w:t>
      </w:r>
      <w:r w:rsidRPr="00D96E78">
        <w:rPr>
          <w:spacing w:val="-3"/>
          <w:lang w:val="en-GB"/>
        </w:rPr>
        <w:t>and details of these will be provided to Council or Committee as part of the monthly financial reporting</w:t>
      </w:r>
    </w:p>
    <w:p w:rsidR="00C77A1C" w:rsidRPr="00411338" w:rsidRDefault="00C77A1C" w:rsidP="00F21BC2">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rsidR="00C77A1C" w:rsidRDefault="00C77A1C" w:rsidP="00F21BC2">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rsidR="00177D2E" w:rsidRPr="00411338" w:rsidRDefault="00177D2E"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rsidR="00466F33" w:rsidRPr="00411338" w:rsidRDefault="00466F33"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00997952">
        <w:rPr>
          <w:spacing w:val="-3"/>
        </w:rPr>
        <w:t xml:space="preserve">ank, the </w:t>
      </w:r>
      <w:r w:rsidRPr="00411338">
        <w:rPr>
          <w:spacing w:val="-3"/>
        </w:rPr>
        <w:t xml:space="preserve">RFO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a number of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rsidR="00466F33" w:rsidRPr="00411338" w:rsidRDefault="00466F33"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w:t>
      </w:r>
      <w:r w:rsidR="00FB1A85" w:rsidRPr="00411338">
        <w:rPr>
          <w:spacing w:val="-3"/>
        </w:rPr>
        <w:lastRenderedPageBreak/>
        <w:t xml:space="preserve">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rsidR="00466F33" w:rsidRPr="0099662F" w:rsidRDefault="001077EE" w:rsidP="00F21BC2">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 xml:space="preserve">ng may only be changed on </w:t>
      </w:r>
      <w:r w:rsidR="00997952" w:rsidRPr="00D96E78">
        <w:rPr>
          <w:spacing w:val="-3"/>
          <w:lang w:val="en-GB"/>
        </w:rPr>
        <w:t xml:space="preserve">specific and verified </w:t>
      </w:r>
      <w:r w:rsidRPr="00D96E78">
        <w:rPr>
          <w:spacing w:val="-3"/>
        </w:rPr>
        <w:t>notification</w:t>
      </w:r>
      <w:r w:rsidRPr="00411338">
        <w:rPr>
          <w:spacing w:val="-3"/>
        </w:rPr>
        <w:t xml:space="preserve"> by the supplier </w:t>
      </w:r>
    </w:p>
    <w:p w:rsidR="00466F33" w:rsidRPr="00411338" w:rsidRDefault="00466F33"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and the RFO and will also be restricted to a single transaction </w:t>
      </w:r>
      <w:r w:rsidR="005E6074" w:rsidRPr="00411338">
        <w:rPr>
          <w:spacing w:val="-3"/>
        </w:rPr>
        <w:t xml:space="preserve">maximum </w:t>
      </w:r>
      <w:r w:rsidR="00805102" w:rsidRPr="00411338">
        <w:rPr>
          <w:spacing w:val="-3"/>
        </w:rPr>
        <w:t xml:space="preserve">value of </w:t>
      </w:r>
      <w:r w:rsidR="00805102" w:rsidRPr="00D96E78">
        <w:rPr>
          <w:spacing w:val="-3"/>
        </w:rPr>
        <w:t>£</w:t>
      </w:r>
      <w:r w:rsidR="00997952" w:rsidRPr="00D96E78">
        <w:rPr>
          <w:spacing w:val="-3"/>
          <w:lang w:val="en-GB"/>
        </w:rPr>
        <w:t>250.00</w:t>
      </w:r>
      <w:r w:rsidR="00D96E78">
        <w:rPr>
          <w:spacing w:val="-3"/>
          <w:lang w:val="en-GB"/>
        </w:rPr>
        <w:t xml:space="preserve"> </w:t>
      </w:r>
      <w:r w:rsidR="001077EE" w:rsidRPr="00411338">
        <w:rPr>
          <w:spacing w:val="-3"/>
        </w:rPr>
        <w:t xml:space="preserve">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rsidR="00723830" w:rsidRPr="00D96E78" w:rsidRDefault="00805102" w:rsidP="00B34AE5">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D96E78">
        <w:rPr>
          <w:spacing w:val="-3"/>
        </w:rPr>
        <w:t xml:space="preserve">Any </w:t>
      </w:r>
      <w:r w:rsidR="004B3FC7" w:rsidRPr="00D96E78">
        <w:rPr>
          <w:spacing w:val="-3"/>
        </w:rPr>
        <w:t xml:space="preserve">corporate </w:t>
      </w:r>
      <w:r w:rsidRPr="00D96E78">
        <w:rPr>
          <w:spacing w:val="-3"/>
        </w:rPr>
        <w:t xml:space="preserve">credit card </w:t>
      </w:r>
      <w:r w:rsidR="00E57031" w:rsidRPr="00D96E78">
        <w:rPr>
          <w:spacing w:val="-3"/>
        </w:rPr>
        <w:t xml:space="preserve">or trade card </w:t>
      </w:r>
      <w:r w:rsidRPr="00D96E78">
        <w:rPr>
          <w:spacing w:val="-3"/>
        </w:rPr>
        <w:t>accoun</w:t>
      </w:r>
      <w:r w:rsidR="00E57031" w:rsidRPr="00D96E78">
        <w:rPr>
          <w:spacing w:val="-3"/>
        </w:rPr>
        <w:t>t opened by the c</w:t>
      </w:r>
      <w:r w:rsidRPr="00D96E78">
        <w:rPr>
          <w:spacing w:val="-3"/>
        </w:rPr>
        <w:t xml:space="preserve">ouncil will be specifically restricted to </w:t>
      </w:r>
      <w:r w:rsidR="004B3FC7" w:rsidRPr="00D96E78">
        <w:rPr>
          <w:spacing w:val="-3"/>
        </w:rPr>
        <w:t xml:space="preserve">use by </w:t>
      </w:r>
      <w:r w:rsidRPr="00D96E78">
        <w:rPr>
          <w:spacing w:val="-3"/>
        </w:rPr>
        <w:t>the C</w:t>
      </w:r>
      <w:r w:rsidR="004B3FC7" w:rsidRPr="00D96E78">
        <w:rPr>
          <w:spacing w:val="-3"/>
        </w:rPr>
        <w:t>lerk</w:t>
      </w:r>
      <w:r w:rsidR="00997952" w:rsidRPr="00D96E78">
        <w:rPr>
          <w:spacing w:val="-3"/>
          <w:lang w:val="en-GB"/>
        </w:rPr>
        <w:t xml:space="preserve">, RFO and any other named, authorised employee </w:t>
      </w:r>
      <w:r w:rsidRPr="00D96E78">
        <w:rPr>
          <w:spacing w:val="-3"/>
        </w:rPr>
        <w:t xml:space="preserve">and shall be subject to </w:t>
      </w:r>
      <w:r w:rsidR="005E6074" w:rsidRPr="00D96E78">
        <w:rPr>
          <w:spacing w:val="-3"/>
        </w:rPr>
        <w:t xml:space="preserve">automatic </w:t>
      </w:r>
      <w:r w:rsidRPr="00D96E78">
        <w:rPr>
          <w:spacing w:val="-3"/>
        </w:rPr>
        <w:t>payment in full at each month-end.</w:t>
      </w:r>
      <w:r w:rsidR="004B3FC7" w:rsidRPr="00D96E78">
        <w:rPr>
          <w:spacing w:val="-3"/>
        </w:rPr>
        <w:t xml:space="preserve"> Personal credit or debit cards of members or staff</w:t>
      </w:r>
      <w:r w:rsidR="004C2EA1" w:rsidRPr="00D96E78">
        <w:rPr>
          <w:spacing w:val="-3"/>
        </w:rPr>
        <w:t xml:space="preserve"> </w:t>
      </w:r>
      <w:r w:rsidR="004B3FC7" w:rsidRPr="00D96E78">
        <w:rPr>
          <w:spacing w:val="-3"/>
        </w:rPr>
        <w:t xml:space="preserve">shall not be used </w:t>
      </w:r>
      <w:r w:rsidR="00997952" w:rsidRPr="00D96E78">
        <w:rPr>
          <w:spacing w:val="-3"/>
          <w:lang w:val="en-GB"/>
        </w:rPr>
        <w:t>except in exceptional circumstances and must be authorised</w:t>
      </w:r>
      <w:r w:rsidR="00E70E56" w:rsidRPr="00D96E78">
        <w:rPr>
          <w:spacing w:val="-3"/>
          <w:lang w:val="en-GB"/>
        </w:rPr>
        <w:t xml:space="preserve"> in advance</w:t>
      </w:r>
      <w:r w:rsidR="00997952" w:rsidRPr="00D96E78">
        <w:rPr>
          <w:spacing w:val="-3"/>
          <w:lang w:val="en-GB"/>
        </w:rPr>
        <w:t xml:space="preserve"> by the Clerk or RFO.  </w:t>
      </w:r>
    </w:p>
    <w:p w:rsidR="00466F33" w:rsidRPr="00411338" w:rsidRDefault="00466F33"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may provide petty cash to officers for the purpose of defraying operational and other expenses. Vouchers for payments made shall be forwarded to the RFO with a claim for reimbursement</w:t>
      </w:r>
      <w:r w:rsidR="00E57031" w:rsidRPr="00411338">
        <w:rPr>
          <w:spacing w:val="-3"/>
        </w:rPr>
        <w:t>.</w:t>
      </w:r>
    </w:p>
    <w:p w:rsidR="00466F33" w:rsidRPr="00411338" w:rsidRDefault="00F21922" w:rsidP="00F21BC2">
      <w:pPr>
        <w:pStyle w:val="ListParagraph"/>
        <w:numPr>
          <w:ilvl w:val="2"/>
          <w:numId w:val="63"/>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rPr>
        <w:t>The RFO shall maintain a</w:t>
      </w:r>
      <w:r w:rsidR="00466F33" w:rsidRPr="00411338">
        <w:rPr>
          <w:spacing w:val="-3"/>
        </w:rPr>
        <w:t xml:space="preserve"> petty cash float of £2</w:t>
      </w:r>
      <w:r w:rsidR="00E70E56">
        <w:rPr>
          <w:spacing w:val="-3"/>
          <w:lang w:val="en-GB"/>
        </w:rPr>
        <w:t>00</w:t>
      </w:r>
      <w:r w:rsidR="00466F33" w:rsidRPr="00411338">
        <w:rPr>
          <w:spacing w:val="-3"/>
        </w:rPr>
        <w:t xml:space="preserve"> for the purpose of defraying operational and other expenses. Vouchers for payments made from petty cash shall be kept to substantiate the payment.</w:t>
      </w:r>
    </w:p>
    <w:p w:rsidR="00466F33" w:rsidRPr="00411338" w:rsidRDefault="00466F33" w:rsidP="00F21BC2">
      <w:pPr>
        <w:pStyle w:val="ListParagraph"/>
        <w:numPr>
          <w:ilvl w:val="2"/>
          <w:numId w:val="63"/>
        </w:numPr>
        <w:tabs>
          <w:tab w:val="left" w:pos="-1440"/>
          <w:tab w:val="left" w:pos="-720"/>
          <w:tab w:val="left" w:pos="284"/>
          <w:tab w:val="left" w:pos="1418"/>
        </w:tabs>
        <w:suppressAutoHyphens/>
        <w:spacing w:beforeLines="60" w:before="144" w:afterLines="60" w:after="144" w:line="276" w:lineRule="auto"/>
        <w:ind w:left="1418" w:hanging="567"/>
        <w:contextualSpacing w:val="0"/>
        <w:jc w:val="both"/>
        <w:rPr>
          <w:spacing w:val="-3"/>
        </w:rPr>
      </w:pPr>
      <w:r w:rsidRPr="00411338">
        <w:rPr>
          <w:spacing w:val="-3"/>
        </w:rPr>
        <w:t>Income received must not be paid into the petty cash float but must be separately banked, as provided elsewhere in these regulations.</w:t>
      </w:r>
    </w:p>
    <w:p w:rsidR="00614A0F" w:rsidRDefault="00466F33" w:rsidP="00F21BC2">
      <w:pPr>
        <w:pStyle w:val="ListParagraph"/>
        <w:numPr>
          <w:ilvl w:val="2"/>
          <w:numId w:val="63"/>
        </w:numPr>
        <w:tabs>
          <w:tab w:val="left" w:pos="-1440"/>
          <w:tab w:val="left" w:pos="-72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Payments to maintain the petty cash float shall be shown separately on the schedule of payments presented to </w:t>
      </w:r>
      <w:r w:rsidR="005E6074" w:rsidRPr="00411338">
        <w:rPr>
          <w:spacing w:val="-3"/>
        </w:rPr>
        <w:t>c</w:t>
      </w:r>
      <w:r w:rsidRPr="00411338">
        <w:rPr>
          <w:spacing w:val="-3"/>
        </w:rPr>
        <w:t xml:space="preserve">ouncil under </w:t>
      </w:r>
      <w:r w:rsidR="00D14BFE">
        <w:rPr>
          <w:spacing w:val="-3"/>
        </w:rPr>
        <w:t>5.2 above.</w:t>
      </w:r>
    </w:p>
    <w:p w:rsidR="00E70E56" w:rsidRPr="00D96E78" w:rsidRDefault="00E70E56" w:rsidP="00E70E56">
      <w:pPr>
        <w:pStyle w:val="ListParagraph"/>
        <w:tabs>
          <w:tab w:val="left" w:pos="-1440"/>
          <w:tab w:val="left" w:pos="-720"/>
          <w:tab w:val="left" w:pos="851"/>
        </w:tabs>
        <w:suppressAutoHyphens/>
        <w:spacing w:beforeLines="60" w:before="144" w:afterLines="60" w:after="144" w:line="276" w:lineRule="auto"/>
        <w:ind w:left="851" w:hanging="851"/>
        <w:contextualSpacing w:val="0"/>
        <w:jc w:val="both"/>
        <w:rPr>
          <w:spacing w:val="-3"/>
          <w:lang w:val="en-GB"/>
        </w:rPr>
      </w:pPr>
      <w:r>
        <w:rPr>
          <w:spacing w:val="-3"/>
          <w:lang w:val="en-GB"/>
        </w:rPr>
        <w:t>6.22</w:t>
      </w:r>
      <w:r>
        <w:rPr>
          <w:spacing w:val="-3"/>
          <w:lang w:val="en-GB"/>
        </w:rPr>
        <w:tab/>
      </w:r>
      <w:r w:rsidRPr="00D96E78">
        <w:rPr>
          <w:spacing w:val="-3"/>
          <w:lang w:val="en-GB"/>
        </w:rPr>
        <w:t>The Clerk or RFO is authorised to operate an e-bay account in the name of the Town Council for the purposes of buying or selling on behalf of the Town Council.  The disposal or selling of any items will be in accordance with the Town Council’s assets disposal policy</w:t>
      </w:r>
    </w:p>
    <w:p w:rsidR="00C045D4" w:rsidRDefault="00C045D4" w:rsidP="00F21BC2">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rsidR="00CE4922" w:rsidRDefault="00CE4922" w:rsidP="00F21BC2">
      <w:pPr>
        <w:pStyle w:val="Heading1111"/>
        <w:tabs>
          <w:tab w:val="clear" w:pos="567"/>
          <w:tab w:val="num" w:pos="851"/>
        </w:tabs>
        <w:spacing w:beforeLines="60" w:before="144" w:afterLines="60" w:after="144"/>
        <w:contextualSpacing w:val="0"/>
      </w:pPr>
      <w:bookmarkStart w:id="8" w:name="_Toc382305563"/>
      <w:bookmarkStart w:id="9" w:name="_Toc382309742"/>
      <w:r>
        <w:t>PAYMENT OF SALARIES</w:t>
      </w:r>
      <w:bookmarkEnd w:id="8"/>
      <w:bookmarkEnd w:id="9"/>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council shall make arrangements to </w:t>
      </w:r>
      <w:r w:rsidR="00642559">
        <w:rPr>
          <w:spacing w:val="-3"/>
          <w:lang w:val="en-GB"/>
        </w:rPr>
        <w:t xml:space="preserve">fully meet </w:t>
      </w:r>
      <w:r w:rsidRPr="00411338">
        <w:rPr>
          <w:spacing w:val="-3"/>
        </w:rPr>
        <w:t>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rsidR="00151B71"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w:t>
      </w:r>
      <w:r w:rsidRPr="00411338">
        <w:rPr>
          <w:spacing w:val="-3"/>
        </w:rPr>
        <w:lastRenderedPageBreak/>
        <w:t xml:space="preserve">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rsidR="00D96E78" w:rsidRPr="00411338" w:rsidRDefault="00D96E78"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employment without the prior consent of the council</w:t>
      </w:r>
      <w:r>
        <w:rPr>
          <w:spacing w:val="-3"/>
          <w:lang w:val="en-GB"/>
        </w:rPr>
        <w:t xml:space="preserve"> or </w:t>
      </w:r>
      <w:r w:rsidRPr="00411338">
        <w:rPr>
          <w:spacing w:val="-3"/>
        </w:rPr>
        <w:t>relevant committee</w:t>
      </w:r>
      <w:r>
        <w:rPr>
          <w:spacing w:val="-3"/>
          <w:lang w:val="en-GB"/>
        </w:rPr>
        <w:t xml:space="preserve">.  </w:t>
      </w:r>
      <w:r w:rsidRPr="00D96E78">
        <w:rPr>
          <w:spacing w:val="-3"/>
        </w:rPr>
        <w:t xml:space="preserve">Changes to monthly payments following payment of authorised overtime, expenses incurred </w:t>
      </w:r>
      <w:r w:rsidRPr="00D96E78">
        <w:rPr>
          <w:spacing w:val="-3"/>
          <w:lang w:val="en-GB"/>
        </w:rPr>
        <w:t>or similar variable pay must</w:t>
      </w:r>
      <w:r w:rsidRPr="00D96E78">
        <w:rPr>
          <w:spacing w:val="-3"/>
        </w:rPr>
        <w:t xml:space="preserve"> be authorised by the Clerk</w:t>
      </w:r>
    </w:p>
    <w:p w:rsidR="00CE4922" w:rsidRPr="00411338" w:rsidRDefault="00F6268C"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w:t>
      </w:r>
      <w:r w:rsidR="00642559" w:rsidRPr="00D96E78">
        <w:rPr>
          <w:spacing w:val="-3"/>
          <w:lang w:val="en-GB"/>
        </w:rPr>
        <w:t>as appropriate.</w:t>
      </w:r>
      <w:r w:rsidR="00642559">
        <w:rPr>
          <w:spacing w:val="-3"/>
          <w:lang w:val="en-GB"/>
        </w:rPr>
        <w:t xml:space="preserve">  </w:t>
      </w:r>
      <w:r w:rsidR="00A00945" w:rsidRPr="00411338">
        <w:rPr>
          <w:spacing w:val="-3"/>
        </w:rPr>
        <w:t xml:space="preserve">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rsidR="00A00945" w:rsidRPr="00411338" w:rsidRDefault="00A00945" w:rsidP="00F21BC2">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rsidR="00A00945" w:rsidRPr="00411338" w:rsidRDefault="00A00945" w:rsidP="00F21BC2">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rsidR="00A00945" w:rsidRPr="00411338" w:rsidRDefault="00A00945" w:rsidP="00F21BC2">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rsidR="00A00945" w:rsidRPr="00411338" w:rsidRDefault="00A00945" w:rsidP="00F21BC2">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rsidR="00A00945" w:rsidRPr="00411338" w:rsidRDefault="00A00945"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rsidR="0097746D" w:rsidRPr="00411338" w:rsidRDefault="0097746D"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rsidR="0097746D" w:rsidRPr="00D96E78" w:rsidRDefault="005E6074"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Any t</w:t>
      </w:r>
      <w:r w:rsidR="0097746D" w:rsidRPr="00D96E78">
        <w:rPr>
          <w:spacing w:val="-3"/>
        </w:rPr>
        <w:t xml:space="preserve">ermination payments shall be supported by a clear business case and reported to the </w:t>
      </w:r>
      <w:r w:rsidRPr="00D96E78">
        <w:rPr>
          <w:spacing w:val="-3"/>
        </w:rPr>
        <w:t>c</w:t>
      </w:r>
      <w:r w:rsidR="0097746D" w:rsidRPr="00D96E78">
        <w:rPr>
          <w:spacing w:val="-3"/>
        </w:rPr>
        <w:t xml:space="preserve">ouncil. Termination payments shall only be authorised by </w:t>
      </w:r>
      <w:r w:rsidRPr="00D96E78">
        <w:rPr>
          <w:spacing w:val="-3"/>
        </w:rPr>
        <w:t>c</w:t>
      </w:r>
      <w:r w:rsidR="00CD5E15" w:rsidRPr="00D96E78">
        <w:rPr>
          <w:spacing w:val="-3"/>
        </w:rPr>
        <w:t>ouncil and/or the relevant authorised Committee acting under delegated powers.</w:t>
      </w:r>
    </w:p>
    <w:p w:rsidR="0097746D" w:rsidRPr="00D96E78" w:rsidRDefault="00282D96"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rPr>
        <w:t xml:space="preserve">Before employing interim staff </w:t>
      </w:r>
      <w:r w:rsidR="005E6074" w:rsidRPr="00D96E78">
        <w:rPr>
          <w:spacing w:val="-3"/>
        </w:rPr>
        <w:t>the c</w:t>
      </w:r>
      <w:r w:rsidRPr="00D96E78">
        <w:rPr>
          <w:spacing w:val="-3"/>
        </w:rPr>
        <w:t>ouncil must consider a full business case.</w:t>
      </w:r>
      <w:r w:rsidR="00CD5E15" w:rsidRPr="00D96E78">
        <w:rPr>
          <w:spacing w:val="-3"/>
          <w:lang w:val="en-GB"/>
        </w:rPr>
        <w:t xml:space="preserve">  This may then be considered and approved by either </w:t>
      </w:r>
      <w:r w:rsidR="00543EF2" w:rsidRPr="00D96E78">
        <w:rPr>
          <w:spacing w:val="-3"/>
          <w:lang w:val="en-GB"/>
        </w:rPr>
        <w:t xml:space="preserve">the relevant </w:t>
      </w:r>
      <w:r w:rsidR="00CD5E15" w:rsidRPr="00D96E78">
        <w:rPr>
          <w:spacing w:val="-3"/>
          <w:lang w:val="en-GB"/>
        </w:rPr>
        <w:t>Committee or the Clerk in conjunction with the Cha</w:t>
      </w:r>
      <w:r w:rsidR="00CF1533" w:rsidRPr="00D96E78">
        <w:rPr>
          <w:spacing w:val="-3"/>
          <w:lang w:val="en-GB"/>
        </w:rPr>
        <w:t>ir or Vice-Chair of the Council and the Chair of the Committee with responsibility for staffing</w:t>
      </w:r>
    </w:p>
    <w:p w:rsidR="00CF1533" w:rsidRDefault="00CF1533" w:rsidP="00CF1533">
      <w:pPr>
        <w:pStyle w:val="Heading1111"/>
        <w:numPr>
          <w:ilvl w:val="0"/>
          <w:numId w:val="0"/>
        </w:numPr>
        <w:ind w:left="851"/>
      </w:pPr>
    </w:p>
    <w:p w:rsidR="00CF1533" w:rsidRDefault="00CF1533" w:rsidP="00CF1533">
      <w:pPr>
        <w:pStyle w:val="Heading1111"/>
        <w:numPr>
          <w:ilvl w:val="0"/>
          <w:numId w:val="0"/>
        </w:numPr>
        <w:ind w:left="851"/>
      </w:pPr>
    </w:p>
    <w:p w:rsidR="00CE4922" w:rsidRPr="00411338" w:rsidRDefault="00CE4922" w:rsidP="00F21BC2">
      <w:pPr>
        <w:pStyle w:val="Heading1111"/>
        <w:tabs>
          <w:tab w:val="clear" w:pos="567"/>
          <w:tab w:val="num" w:pos="851"/>
        </w:tabs>
        <w:spacing w:beforeLines="60" w:before="144" w:afterLines="60" w:after="144"/>
        <w:contextualSpacing w:val="0"/>
      </w:pPr>
      <w:bookmarkStart w:id="10" w:name="_Toc382309743"/>
      <w:r w:rsidRPr="00411338">
        <w:t>LOANS AND INVESTMENTS</w:t>
      </w:r>
      <w:bookmarkEnd w:id="10"/>
    </w:p>
    <w:p w:rsidR="00CE4922" w:rsidRDefault="00CE4922" w:rsidP="00F21BC2">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rsidR="004E1074" w:rsidRPr="00411338" w:rsidRDefault="00EB2BE4"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effected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rsidR="004E1074" w:rsidRDefault="00E8116E"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lastRenderedPageBreak/>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w:t>
      </w:r>
      <w:r w:rsidR="00D428B0" w:rsidRPr="00411338">
        <w:rPr>
          <w:spacing w:val="-3"/>
        </w:rPr>
        <w:t>/Welsh Assembly Government</w:t>
      </w:r>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rsidR="00D96E78" w:rsidRPr="00D96E78" w:rsidRDefault="00D96E78"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96E78">
        <w:rPr>
          <w:spacing w:val="-3"/>
          <w:lang w:val="en-GB"/>
        </w:rPr>
        <w:t>Statements of accounts will be notified to the Finance Committee at each regularly scheduled meeting</w:t>
      </w:r>
    </w:p>
    <w:p w:rsidR="00EB2BE4" w:rsidRPr="00411338" w:rsidRDefault="00EB2BE4"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rsidR="00CE4922" w:rsidRPr="00411338" w:rsidRDefault="00162DB8" w:rsidP="00F21BC2">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rsidR="0066028B" w:rsidRDefault="0066028B"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11" w:name="_Toc382309744"/>
      <w:r w:rsidRPr="00411338">
        <w:t>INCOME</w:t>
      </w:r>
      <w:bookmarkEnd w:id="11"/>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Personal cheques shall not be cashed out of money held on behalf of the </w:t>
      </w:r>
      <w:r w:rsidR="00710B8C" w:rsidRPr="00411338">
        <w:rPr>
          <w:spacing w:val="-3"/>
        </w:rPr>
        <w:t>c</w:t>
      </w:r>
      <w:r w:rsidRPr="00411338">
        <w:rPr>
          <w:spacing w:val="-3"/>
        </w:rPr>
        <w:t>ouncil.</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rsidR="00CE4922" w:rsidRDefault="00CE4922" w:rsidP="00F21BC2">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CE4922" w:rsidRPr="00411338" w:rsidRDefault="00EE55C0"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 xml:space="preserve">Any income arising which is the property of a charitable trust shall be paid into a charitable bank account. Instructions for the payment of funds due from the </w:t>
      </w:r>
      <w:r w:rsidR="00710B8C">
        <w:t>c</w:t>
      </w:r>
      <w:r>
        <w:t xml:space="preserve">haritable </w:t>
      </w:r>
      <w:r w:rsidR="00710B8C">
        <w:t>t</w:t>
      </w:r>
      <w:r>
        <w:t xml:space="preserve">rust to the </w:t>
      </w:r>
      <w:r w:rsidR="00710B8C">
        <w:t>c</w:t>
      </w:r>
      <w:r>
        <w:t xml:space="preserve">ouncil (to meet expenditure already incurred by the authority) will be given by the Managing Trustees of the </w:t>
      </w:r>
      <w:r w:rsidR="00710B8C">
        <w:t>c</w:t>
      </w:r>
      <w:r>
        <w:t xml:space="preserve">harity meeting separately from any </w:t>
      </w:r>
      <w:r w:rsidR="00710B8C">
        <w:t>c</w:t>
      </w:r>
      <w:r>
        <w:t xml:space="preserve">ouncil </w:t>
      </w:r>
      <w:r w:rsidR="00710B8C">
        <w:t>m</w:t>
      </w:r>
      <w:r>
        <w:t>eeting</w:t>
      </w:r>
      <w:r w:rsidR="00D14BFE">
        <w:t xml:space="preserve"> </w:t>
      </w:r>
      <w:r w:rsidR="009406E2">
        <w:t>(see also Regulation 16 below)</w:t>
      </w:r>
      <w:r w:rsidR="00947EF6">
        <w:t>.</w:t>
      </w:r>
    </w:p>
    <w:p w:rsidR="00761931" w:rsidRPr="00411338" w:rsidRDefault="00761931" w:rsidP="00F21BC2">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12" w:name="_Toc382309745"/>
      <w:r w:rsidRPr="00411338">
        <w:t>ORDERS FOR WORK, GOODS AND SERVICES</w:t>
      </w:r>
      <w:bookmarkEnd w:id="12"/>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rsidR="00CE4922" w:rsidRPr="00411338" w:rsidRDefault="00E8116E"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 xml:space="preserve">rder books </w:t>
      </w:r>
      <w:r w:rsidR="00F02BEE">
        <w:rPr>
          <w:spacing w:val="-3"/>
          <w:lang w:val="en-GB"/>
        </w:rPr>
        <w:t xml:space="preserve">(where applicable) </w:t>
      </w:r>
      <w:r w:rsidR="00CE4922" w:rsidRPr="00411338">
        <w:rPr>
          <w:spacing w:val="-3"/>
        </w:rPr>
        <w:t>shall be controlled by the RFO.</w:t>
      </w:r>
    </w:p>
    <w:p w:rsidR="00CE4922" w:rsidRPr="00411338" w:rsidRDefault="009F0C99"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p>
    <w:p w:rsidR="00282D96" w:rsidRDefault="00282D96"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rsidR="00581C25" w:rsidRDefault="00581C25" w:rsidP="00581C25">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13" w:name="_Toc382309746"/>
      <w:r w:rsidRPr="00411338">
        <w:t>CONTRACTS</w:t>
      </w:r>
      <w:bookmarkEnd w:id="13"/>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rsidR="00CE4922" w:rsidRDefault="00CE4922" w:rsidP="00F21BC2">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(i) to (vi) below:</w:t>
      </w:r>
    </w:p>
    <w:p w:rsidR="00581C25" w:rsidRPr="00411338" w:rsidRDefault="00581C25" w:rsidP="00581C25">
      <w:pPr>
        <w:pStyle w:val="ListParagraph"/>
        <w:tabs>
          <w:tab w:val="left" w:pos="-1440"/>
          <w:tab w:val="left" w:pos="-720"/>
          <w:tab w:val="left" w:pos="0"/>
          <w:tab w:val="left" w:pos="851"/>
          <w:tab w:val="left" w:pos="1440"/>
        </w:tabs>
        <w:suppressAutoHyphens/>
        <w:spacing w:beforeLines="60" w:before="144" w:afterLines="60" w:after="144" w:line="276" w:lineRule="auto"/>
        <w:ind w:left="1418"/>
        <w:contextualSpacing w:val="0"/>
        <w:jc w:val="both"/>
        <w:rPr>
          <w:spacing w:val="-3"/>
        </w:rPr>
      </w:pPr>
    </w:p>
    <w:p w:rsidR="00CE4922" w:rsidRPr="00411338" w:rsidRDefault="00CE4922" w:rsidP="00F21BC2">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lastRenderedPageBreak/>
        <w:t>for the supply of gas, electricity, water, sewerage and telephone services;</w:t>
      </w:r>
    </w:p>
    <w:p w:rsidR="00CE4922" w:rsidRDefault="00CE4922" w:rsidP="00F21BC2">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rsidR="00CE4922" w:rsidRDefault="00CE4922" w:rsidP="00F21BC2">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rsidR="00CE4922" w:rsidRPr="00411338" w:rsidRDefault="00CE4922" w:rsidP="00F21BC2">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rsidR="00CE4922" w:rsidRPr="00411338" w:rsidRDefault="00CE4922" w:rsidP="00F21BC2">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 xml:space="preserve">uditor </w:t>
      </w:r>
      <w:r w:rsidR="00FE5CE9" w:rsidRPr="00411338">
        <w:rPr>
          <w:spacing w:val="-3"/>
        </w:rPr>
        <w:t>and</w:t>
      </w:r>
    </w:p>
    <w:p w:rsidR="00CE4922" w:rsidRPr="00411338" w:rsidRDefault="00CE4922" w:rsidP="00F21BC2">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rsidR="00933C35"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1"/>
      </w:r>
      <w:r w:rsidR="00933C35">
        <w:rPr>
          <w:spacing w:val="-3"/>
        </w:rPr>
        <w:t>.</w:t>
      </w:r>
    </w:p>
    <w:p w:rsidR="004D278C" w:rsidRDefault="004D278C"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public service 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2"/>
      </w:r>
      <w:r>
        <w:rPr>
          <w:spacing w:val="-3"/>
        </w:rPr>
        <w:t>.</w:t>
      </w:r>
    </w:p>
    <w:p w:rsidR="00CE4922" w:rsidRPr="00411338"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rsidR="00CE4922" w:rsidRPr="00411338"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CE4922" w:rsidRPr="00411338"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Clerk </w:t>
      </w:r>
      <w:r w:rsidR="00CF1533">
        <w:rPr>
          <w:spacing w:val="-3"/>
          <w:lang w:val="en-GB"/>
        </w:rPr>
        <w:t xml:space="preserve"> (or a delegated officer) </w:t>
      </w:r>
      <w:r w:rsidRPr="00411338">
        <w:rPr>
          <w:spacing w:val="-3"/>
        </w:rPr>
        <w:t xml:space="preserve">in the presence of at least one member of </w:t>
      </w:r>
      <w:r w:rsidR="00710B8C" w:rsidRPr="00411338">
        <w:rPr>
          <w:spacing w:val="-3"/>
        </w:rPr>
        <w:t>c</w:t>
      </w:r>
      <w:r w:rsidRPr="00411338">
        <w:rPr>
          <w:spacing w:val="-3"/>
        </w:rPr>
        <w:t>ouncil.</w:t>
      </w:r>
    </w:p>
    <w:p w:rsidR="00CE4922" w:rsidRPr="00411338"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00543EF2">
        <w:rPr>
          <w:spacing w:val="-3"/>
          <w:lang w:val="en-GB"/>
        </w:rPr>
        <w:t xml:space="preserve">the </w:t>
      </w:r>
      <w:r w:rsidRPr="00411338">
        <w:rPr>
          <w:spacing w:val="-3"/>
        </w:rPr>
        <w:t>Standing Order</w:t>
      </w:r>
      <w:r w:rsidR="00CC0394">
        <w:rPr>
          <w:spacing w:val="-3"/>
        </w:rPr>
        <w:t>s</w:t>
      </w:r>
      <w:r w:rsidR="008A660F">
        <w:rPr>
          <w:spacing w:val="-3"/>
          <w:lang w:val="en-GB"/>
        </w:rPr>
        <w:t xml:space="preserve">  </w:t>
      </w:r>
      <w:r w:rsidR="00F84470" w:rsidRPr="00411338">
        <w:rPr>
          <w:spacing w:val="-3"/>
        </w:rPr>
        <w:t>and shall refer to the terms of the Bribery Act 2010</w:t>
      </w:r>
      <w:r w:rsidRPr="00411338">
        <w:rPr>
          <w:spacing w:val="-3"/>
        </w:rPr>
        <w:t>.</w:t>
      </w:r>
    </w:p>
    <w:p w:rsidR="00CE4922" w:rsidRPr="00411338" w:rsidRDefault="00CE4922" w:rsidP="00F21BC2">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lastRenderedPageBreak/>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in value for the supply of goods or materials or for the execution of works or specialist services other than such goods, materials, works or specialist services as are excepted as set out in paragraph (a)</w:t>
      </w:r>
      <w:r w:rsidR="00F917F3">
        <w:rPr>
          <w:spacing w:val="-3"/>
          <w:lang w:val="en-GB"/>
        </w:rPr>
        <w:t xml:space="preserve">, </w:t>
      </w:r>
      <w:r w:rsidRPr="00411338">
        <w:rPr>
          <w:spacing w:val="-3"/>
        </w:rPr>
        <w:t xml:space="preserve">the Clerk or RFO shall obtain 3 quotations (priced descriptions of the proposed supply); where the value is below </w:t>
      </w:r>
      <w:r w:rsidR="00F917F3">
        <w:rPr>
          <w:spacing w:val="-3"/>
          <w:lang w:val="en-GB"/>
        </w:rPr>
        <w:t xml:space="preserve">£10,000 </w:t>
      </w:r>
      <w:r w:rsidRPr="00411338">
        <w:rPr>
          <w:spacing w:val="-3"/>
        </w:rPr>
        <w:t xml:space="preserve">and above </w:t>
      </w:r>
      <w:r w:rsidR="00F917F3">
        <w:rPr>
          <w:spacing w:val="-3"/>
          <w:lang w:val="en-GB"/>
        </w:rPr>
        <w:t>£5,000, t</w:t>
      </w:r>
      <w:r w:rsidRPr="00411338">
        <w:rPr>
          <w:spacing w:val="-3"/>
        </w:rPr>
        <w:t>he Clerk or RFO shall strive to obtain 3 estimates. Regulation 10</w:t>
      </w:r>
      <w:r w:rsidR="00D14BFE">
        <w:rPr>
          <w:spacing w:val="-3"/>
        </w:rPr>
        <w:t>.3</w:t>
      </w:r>
      <w:r w:rsidR="00F917F3">
        <w:rPr>
          <w:spacing w:val="-3"/>
        </w:rPr>
        <w:t xml:space="preserve"> above shall apply at all times.</w:t>
      </w:r>
    </w:p>
    <w:p w:rsidR="00CE4922" w:rsidRDefault="00CE4922" w:rsidP="00F21BC2">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rsidR="00AA28F7" w:rsidRDefault="00AA28F7" w:rsidP="00F21BC2">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w:t>
      </w:r>
      <w:r w:rsidR="00C045D4">
        <w:t>decision-making</w:t>
      </w:r>
      <w:r>
        <w:t xml:space="preserve"> process was being </w:t>
      </w:r>
      <w:r w:rsidR="00A00945">
        <w:t>undertaken.</w:t>
      </w:r>
    </w:p>
    <w:p w:rsidR="008C76D1" w:rsidRDefault="008C76D1" w:rsidP="00F21BC2">
      <w:pPr>
        <w:pStyle w:val="BodyTextIndent2"/>
        <w:tabs>
          <w:tab w:val="clear" w:pos="0"/>
          <w:tab w:val="clear" w:pos="1080"/>
        </w:tabs>
        <w:spacing w:beforeLines="60" w:before="144" w:afterLines="60" w:after="144" w:line="276" w:lineRule="auto"/>
      </w:pPr>
    </w:p>
    <w:p w:rsidR="00CE4922" w:rsidRPr="0099662F" w:rsidRDefault="00CE4922" w:rsidP="00F21BC2">
      <w:pPr>
        <w:pStyle w:val="Heading1111"/>
        <w:tabs>
          <w:tab w:val="clear" w:pos="567"/>
          <w:tab w:val="num" w:pos="851"/>
        </w:tabs>
        <w:spacing w:beforeLines="60" w:before="144" w:afterLines="60" w:after="144"/>
        <w:contextualSpacing w:val="0"/>
      </w:pPr>
      <w:bookmarkStart w:id="14" w:name="_Toc382309747"/>
      <w:r w:rsidRPr="00F84470">
        <w:t>PAYMENTS UNDER CONTRACTS FOR BUILDING OR OTHER CONSTRUCTION WORKS</w:t>
      </w:r>
      <w:bookmarkEnd w:id="14"/>
      <w:r w:rsidR="00BC438F">
        <w:t xml:space="preserve"> (PUBLIC WORKS CONTRACTS)</w:t>
      </w:r>
    </w:p>
    <w:p w:rsidR="006A7922" w:rsidRDefault="006A7922" w:rsidP="00F21BC2">
      <w:pPr>
        <w:pStyle w:val="BodyTextIndent2"/>
        <w:tabs>
          <w:tab w:val="clear" w:pos="0"/>
          <w:tab w:val="clear" w:pos="1080"/>
        </w:tabs>
        <w:spacing w:beforeLines="60" w:before="144" w:afterLines="60" w:after="144" w:line="276" w:lineRule="auto"/>
        <w:ind w:left="0" w:firstLine="0"/>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rsidR="00CE4266" w:rsidRPr="00581C25"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 xml:space="preserve">ouncil and Clerk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rsidR="00581C25" w:rsidRPr="00CE4266" w:rsidRDefault="00581C25" w:rsidP="00581C25">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p>
    <w:p w:rsidR="00FE5CE9" w:rsidRPr="00411338" w:rsidRDefault="00CE4922" w:rsidP="00F21BC2">
      <w:pPr>
        <w:pStyle w:val="Heading1111"/>
        <w:tabs>
          <w:tab w:val="clear" w:pos="567"/>
          <w:tab w:val="num" w:pos="851"/>
        </w:tabs>
        <w:spacing w:beforeLines="60" w:before="144" w:afterLines="60" w:after="144"/>
        <w:contextualSpacing w:val="0"/>
      </w:pPr>
      <w:bookmarkStart w:id="15" w:name="_Toc382309748"/>
      <w:r w:rsidRPr="00411338">
        <w:t>STORES AND EQUIPMENT</w:t>
      </w:r>
      <w:bookmarkEnd w:id="15"/>
    </w:p>
    <w:p w:rsidR="00CE4922" w:rsidRDefault="00CE4922" w:rsidP="00F21BC2">
      <w:pPr>
        <w:tabs>
          <w:tab w:val="left" w:pos="-1440"/>
          <w:tab w:val="left" w:pos="567"/>
          <w:tab w:val="left" w:pos="1134"/>
        </w:tabs>
        <w:suppressAutoHyphens/>
        <w:spacing w:beforeLines="60" w:before="144" w:afterLines="60" w:after="144" w:line="276" w:lineRule="auto"/>
        <w:ind w:firstLine="120"/>
        <w:jc w:val="both"/>
        <w:rPr>
          <w:b/>
          <w:spacing w:val="-3"/>
        </w:rPr>
      </w:pPr>
    </w:p>
    <w:p w:rsidR="00CE4922" w:rsidRPr="00411338" w:rsidRDefault="00CE4922" w:rsidP="00F21BC2">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rsidR="00CE4922" w:rsidRPr="00411338" w:rsidRDefault="009F0C99" w:rsidP="00F21BC2">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rsidR="00CE4922" w:rsidRDefault="00CE4922" w:rsidP="00F21BC2">
      <w:pPr>
        <w:pStyle w:val="BodyText"/>
        <w:numPr>
          <w:ilvl w:val="1"/>
          <w:numId w:val="45"/>
        </w:numPr>
        <w:spacing w:beforeLines="60" w:before="144" w:afterLines="60" w:after="144" w:line="276" w:lineRule="auto"/>
      </w:pPr>
      <w:r>
        <w:lastRenderedPageBreak/>
        <w:t>Stocks shall be kept at the minimum levels consistent with operational requirements.</w:t>
      </w:r>
    </w:p>
    <w:p w:rsidR="00CE4922" w:rsidRDefault="00CE4922" w:rsidP="00F21BC2">
      <w:pPr>
        <w:pStyle w:val="BodyText"/>
        <w:numPr>
          <w:ilvl w:val="1"/>
          <w:numId w:val="45"/>
        </w:numPr>
        <w:tabs>
          <w:tab w:val="clear" w:pos="1080"/>
          <w:tab w:val="clear" w:pos="1440"/>
        </w:tabs>
        <w:spacing w:beforeLines="60" w:before="144" w:afterLines="60" w:after="144" w:line="276" w:lineRule="auto"/>
      </w:pPr>
      <w:r>
        <w:t xml:space="preserve">The </w:t>
      </w:r>
      <w:r w:rsidRPr="00D96E78">
        <w:t xml:space="preserve">RFO </w:t>
      </w:r>
      <w:r w:rsidR="00F917F3" w:rsidRPr="00D96E78">
        <w:t xml:space="preserve">or other appointed person(s) </w:t>
      </w:r>
      <w:r w:rsidRPr="00D96E78">
        <w:t>shall</w:t>
      </w:r>
      <w:r>
        <w:t xml:space="preserve"> be responsible for periodic checks of stock</w:t>
      </w:r>
      <w:r w:rsidR="00F917F3">
        <w:t>s and stores at least annually.</w:t>
      </w:r>
    </w:p>
    <w:p w:rsidR="00842105" w:rsidRDefault="00842105" w:rsidP="00842105">
      <w:pPr>
        <w:pStyle w:val="BodyText"/>
        <w:tabs>
          <w:tab w:val="clear" w:pos="1080"/>
          <w:tab w:val="clear" w:pos="1440"/>
        </w:tabs>
        <w:spacing w:beforeLines="60" w:before="144" w:afterLines="60" w:after="144" w:line="276" w:lineRule="auto"/>
        <w:ind w:left="851"/>
      </w:pPr>
    </w:p>
    <w:p w:rsidR="00CE4922" w:rsidRPr="00411338" w:rsidRDefault="00CE4922" w:rsidP="00F21BC2">
      <w:pPr>
        <w:pStyle w:val="Heading1111"/>
        <w:tabs>
          <w:tab w:val="clear" w:pos="567"/>
          <w:tab w:val="num" w:pos="851"/>
        </w:tabs>
        <w:spacing w:beforeLines="60" w:before="144" w:afterLines="60" w:after="144"/>
        <w:contextualSpacing w:val="0"/>
      </w:pPr>
      <w:bookmarkStart w:id="16" w:name="_Toc382309749"/>
      <w:r w:rsidRPr="00411338">
        <w:t>ASSETS, PROPERTIES AND ESTATES</w:t>
      </w:r>
      <w:bookmarkEnd w:id="16"/>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rsidR="00CE4922" w:rsidRDefault="00CE4922" w:rsidP="00F21BC2">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 xml:space="preserve">sold, </w:t>
      </w:r>
      <w:r w:rsidRPr="00D96E78">
        <w:t>leased or otherwise disposed of</w:t>
      </w:r>
      <w:r w:rsidR="004E1074" w:rsidRPr="00D96E78">
        <w:t>,</w:t>
      </w:r>
      <w:r w:rsidRPr="00D96E78">
        <w:t xml:space="preserve"> without the authority of the </w:t>
      </w:r>
      <w:r w:rsidR="00710B8C" w:rsidRPr="00D96E78">
        <w:t>c</w:t>
      </w:r>
      <w:r w:rsidRPr="00D96E78">
        <w:t>ouncil</w:t>
      </w:r>
      <w:r w:rsidR="00AD133D" w:rsidRPr="00D96E78">
        <w:t xml:space="preserve"> as agreed within the budget</w:t>
      </w:r>
      <w:r w:rsidRPr="00D96E78">
        <w:t>,</w:t>
      </w:r>
      <w:r>
        <w:t xml:space="preserve"> together with any other consents r</w:t>
      </w:r>
      <w:r w:rsidR="00D96E78">
        <w:t>equired by law,</w:t>
      </w:r>
    </w:p>
    <w:p w:rsidR="001F7D45" w:rsidRDefault="00662322" w:rsidP="00F21BC2">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rsidR="00662322" w:rsidRDefault="00662322" w:rsidP="00F21BC2">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r w:rsidR="00842105">
        <w:rPr>
          <w:spacing w:val="-3"/>
          <w:lang w:val="en-GB"/>
        </w:rPr>
        <w:t xml:space="preserve">  All assets with a value greater than £500 shall be recorded.</w:t>
      </w:r>
    </w:p>
    <w:p w:rsidR="007A4DD9" w:rsidRDefault="007A4DD9"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17" w:name="_Toc382309750"/>
      <w:r w:rsidRPr="00411338">
        <w:lastRenderedPageBreak/>
        <w:t>INSURANCE</w:t>
      </w:r>
      <w:bookmarkEnd w:id="17"/>
    </w:p>
    <w:p w:rsidR="00CE4922" w:rsidRDefault="00CE4922" w:rsidP="00F21BC2">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effect all insurances and negotiate all claims on the </w:t>
      </w:r>
      <w:r w:rsidR="00710B8C" w:rsidRPr="00411338">
        <w:rPr>
          <w:spacing w:val="-3"/>
        </w:rPr>
        <w:t>c</w:t>
      </w:r>
      <w:r w:rsidRPr="00411338">
        <w:rPr>
          <w:spacing w:val="-3"/>
        </w:rPr>
        <w:t>ouncil's insurers in consultation with the Clerk.</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give prompt notification to the RFO of all new risks, properties or vehicles which require to be insured and of any alterations affecting existing insurances.</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rsidR="000432B9"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w:t>
      </w:r>
      <w:r w:rsidRPr="00411338">
        <w:rPr>
          <w:spacing w:val="-3"/>
        </w:rPr>
        <w:t xml:space="preserve">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rsidR="00703EFB" w:rsidRDefault="00703EFB"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Default="00CE4922" w:rsidP="00F21BC2">
      <w:pPr>
        <w:pStyle w:val="Heading1111"/>
        <w:tabs>
          <w:tab w:val="clear" w:pos="567"/>
          <w:tab w:val="num" w:pos="851"/>
        </w:tabs>
        <w:spacing w:beforeLines="60" w:before="144" w:afterLines="60" w:after="144"/>
        <w:contextualSpacing w:val="0"/>
      </w:pPr>
      <w:bookmarkStart w:id="18" w:name="_Toc382309751"/>
      <w:r>
        <w:t>CHARITIES</w:t>
      </w:r>
      <w:bookmarkEnd w:id="18"/>
    </w:p>
    <w:p w:rsidR="009B3CCB" w:rsidRDefault="009B3CCB" w:rsidP="00F21BC2">
      <w:pPr>
        <w:tabs>
          <w:tab w:val="left" w:pos="-1440"/>
          <w:tab w:val="left" w:pos="-720"/>
          <w:tab w:val="left" w:pos="0"/>
          <w:tab w:val="left" w:pos="1080"/>
        </w:tabs>
        <w:suppressAutoHyphens/>
        <w:spacing w:beforeLines="60" w:before="144" w:afterLines="60" w:after="144" w:line="276" w:lineRule="auto"/>
        <w:jc w:val="both"/>
        <w:rPr>
          <w:b/>
          <w:spacing w:val="-3"/>
        </w:rPr>
      </w:pPr>
    </w:p>
    <w:p w:rsidR="00CE4922" w:rsidRPr="00AD133D" w:rsidRDefault="00CE4922" w:rsidP="00BB4639">
      <w:pPr>
        <w:pStyle w:val="ListParagraph"/>
        <w:numPr>
          <w:ilvl w:val="1"/>
          <w:numId w:val="45"/>
        </w:numPr>
        <w:tabs>
          <w:tab w:val="left" w:pos="-1440"/>
          <w:tab w:val="left" w:pos="-720"/>
          <w:tab w:val="left" w:pos="0"/>
          <w:tab w:val="left" w:pos="1080"/>
          <w:tab w:val="left" w:pos="1134"/>
          <w:tab w:val="left" w:pos="1440"/>
        </w:tabs>
        <w:suppressAutoHyphens/>
        <w:spacing w:beforeLines="60" w:before="144" w:afterLines="60" w:after="144" w:line="276" w:lineRule="auto"/>
        <w:contextualSpacing w:val="0"/>
        <w:jc w:val="both"/>
        <w:rPr>
          <w:b/>
          <w:spacing w:val="-3"/>
        </w:rPr>
      </w:pPr>
      <w:r w:rsidRPr="00AD133D">
        <w:rPr>
          <w:spacing w:val="-3"/>
        </w:rPr>
        <w:t xml:space="preserve">Where the </w:t>
      </w:r>
      <w:r w:rsidR="00CE53B2" w:rsidRPr="00AD133D">
        <w:rPr>
          <w:spacing w:val="-3"/>
        </w:rPr>
        <w:t>c</w:t>
      </w:r>
      <w:r w:rsidRPr="00AD133D">
        <w:rPr>
          <w:spacing w:val="-3"/>
        </w:rPr>
        <w:t>ouncil is sole</w:t>
      </w:r>
      <w:r w:rsidR="00EB2BE4" w:rsidRPr="00AD133D">
        <w:rPr>
          <w:spacing w:val="-3"/>
        </w:rPr>
        <w:t xml:space="preserve"> managing</w:t>
      </w:r>
      <w:r w:rsidRPr="00AD133D">
        <w:rPr>
          <w:spacing w:val="-3"/>
        </w:rPr>
        <w:t xml:space="preserve"> trustee of a </w:t>
      </w:r>
      <w:r w:rsidR="00710B8C" w:rsidRPr="00AD133D">
        <w:rPr>
          <w:spacing w:val="-3"/>
        </w:rPr>
        <w:t>c</w:t>
      </w:r>
      <w:r w:rsidRPr="00AD133D">
        <w:rPr>
          <w:spacing w:val="-3"/>
        </w:rPr>
        <w:t>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sidRPr="00AD133D">
        <w:rPr>
          <w:spacing w:val="-3"/>
        </w:rPr>
        <w:t xml:space="preserve"> shall arrange for any audit or i</w:t>
      </w:r>
      <w:r w:rsidR="00495713" w:rsidRPr="00AD133D">
        <w:rPr>
          <w:spacing w:val="-3"/>
        </w:rPr>
        <w:t>ndependent e</w:t>
      </w:r>
      <w:r w:rsidRPr="00AD133D">
        <w:rPr>
          <w:spacing w:val="-3"/>
        </w:rPr>
        <w:t>xamination as may be required by Charity Law or any Governing Document.</w:t>
      </w:r>
    </w:p>
    <w:p w:rsidR="00AD133D" w:rsidRPr="00AD133D" w:rsidRDefault="00AD133D" w:rsidP="00AD133D">
      <w:pPr>
        <w:pStyle w:val="ListParagraph"/>
        <w:tabs>
          <w:tab w:val="left" w:pos="-1440"/>
          <w:tab w:val="left" w:pos="-720"/>
          <w:tab w:val="left" w:pos="0"/>
          <w:tab w:val="left" w:pos="1080"/>
          <w:tab w:val="left" w:pos="1134"/>
          <w:tab w:val="left" w:pos="1440"/>
        </w:tabs>
        <w:suppressAutoHyphens/>
        <w:spacing w:beforeLines="60" w:before="144" w:afterLines="60" w:after="144" w:line="276" w:lineRule="auto"/>
        <w:ind w:left="851"/>
        <w:contextualSpacing w:val="0"/>
        <w:jc w:val="both"/>
        <w:rPr>
          <w:b/>
          <w:spacing w:val="-3"/>
        </w:rPr>
      </w:pPr>
    </w:p>
    <w:p w:rsidR="00CE4922" w:rsidRPr="00411338" w:rsidRDefault="00CE4922" w:rsidP="00F21BC2">
      <w:pPr>
        <w:pStyle w:val="Heading1111"/>
        <w:tabs>
          <w:tab w:val="clear" w:pos="567"/>
          <w:tab w:val="num" w:pos="851"/>
        </w:tabs>
        <w:spacing w:beforeLines="60" w:before="144" w:afterLines="60" w:after="144"/>
        <w:contextualSpacing w:val="0"/>
      </w:pPr>
      <w:bookmarkStart w:id="19" w:name="_Toc382309752"/>
      <w:r w:rsidRPr="00411338">
        <w:t>RISK MANAGEMENT</w:t>
      </w:r>
      <w:bookmarkEnd w:id="19"/>
    </w:p>
    <w:p w:rsidR="009B3CCB" w:rsidRDefault="009B3CCB"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F21BC2">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rsidR="00614A0F" w:rsidRDefault="00614A0F"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581C25" w:rsidRDefault="00581C25" w:rsidP="00F21BC2">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322385" w:rsidRDefault="00C52A3F" w:rsidP="00F21BC2">
      <w:pPr>
        <w:pStyle w:val="Heading1111"/>
        <w:tabs>
          <w:tab w:val="clear" w:pos="567"/>
          <w:tab w:val="num" w:pos="851"/>
        </w:tabs>
        <w:spacing w:beforeLines="60" w:before="144" w:afterLines="60" w:after="144"/>
        <w:contextualSpacing w:val="0"/>
      </w:pPr>
      <w:bookmarkStart w:id="20" w:name="_Toc382309753"/>
      <w:r w:rsidRPr="00322385">
        <w:lastRenderedPageBreak/>
        <w:t xml:space="preserve">SUSPENSION AND </w:t>
      </w:r>
      <w:r w:rsidR="00CE4922" w:rsidRPr="00322385">
        <w:t>REVISION OF FINANCIAL REGULATIONS</w:t>
      </w:r>
      <w:bookmarkEnd w:id="20"/>
    </w:p>
    <w:p w:rsidR="009B3CCB" w:rsidRPr="00322385" w:rsidRDefault="009B3CCB" w:rsidP="00F21BC2">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rsidR="00CE4922" w:rsidRDefault="00CE4922"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rsidR="009B3CCB" w:rsidRDefault="009B3CCB" w:rsidP="00F21BC2">
      <w:pPr>
        <w:tabs>
          <w:tab w:val="left" w:pos="-1440"/>
          <w:tab w:val="left" w:pos="-720"/>
          <w:tab w:val="left" w:pos="0"/>
          <w:tab w:val="left" w:pos="1440"/>
        </w:tabs>
        <w:suppressAutoHyphens/>
        <w:spacing w:beforeLines="60" w:before="144" w:afterLines="60" w:after="144" w:line="276" w:lineRule="auto"/>
        <w:jc w:val="both"/>
        <w:rPr>
          <w:spacing w:val="-3"/>
        </w:rPr>
      </w:pPr>
    </w:p>
    <w:p w:rsidR="00C52A3F" w:rsidRDefault="00C52A3F" w:rsidP="00F21BC2">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rsidR="00842105" w:rsidRDefault="00842105" w:rsidP="00842105">
      <w:pPr>
        <w:pStyle w:val="ListParagraph"/>
        <w:rPr>
          <w:spacing w:val="-3"/>
        </w:rPr>
      </w:pPr>
    </w:p>
    <w:p w:rsidR="00842105" w:rsidRPr="00842105" w:rsidRDefault="00842105" w:rsidP="00842105">
      <w:pPr>
        <w:pStyle w:val="Heading1111"/>
      </w:pPr>
      <w:r>
        <w:rPr>
          <w:lang w:val="en-GB"/>
        </w:rPr>
        <w:tab/>
        <w:t>RESERVES POLICY</w:t>
      </w:r>
    </w:p>
    <w:p w:rsidR="00842105" w:rsidRDefault="00842105" w:rsidP="00842105">
      <w:pPr>
        <w:pStyle w:val="Heading1111"/>
        <w:numPr>
          <w:ilvl w:val="0"/>
          <w:numId w:val="0"/>
        </w:numPr>
        <w:ind w:left="851"/>
        <w:rPr>
          <w:lang w:val="en-GB"/>
        </w:rPr>
      </w:pPr>
    </w:p>
    <w:p w:rsidR="00842105" w:rsidRPr="00842105" w:rsidRDefault="00842105" w:rsidP="00842105">
      <w:pPr>
        <w:pStyle w:val="Heading1111"/>
        <w:numPr>
          <w:ilvl w:val="0"/>
          <w:numId w:val="0"/>
        </w:numPr>
        <w:ind w:left="851"/>
        <w:rPr>
          <w:b w:val="0"/>
        </w:rPr>
      </w:pPr>
      <w:r>
        <w:rPr>
          <w:b w:val="0"/>
          <w:lang w:val="en-GB"/>
        </w:rPr>
        <w:t>The Council undertakes an annual review of all reserves held to comply with current financial regulations.</w:t>
      </w:r>
    </w:p>
    <w:p w:rsidR="00842105" w:rsidRDefault="00842105" w:rsidP="00842105">
      <w:pPr>
        <w:pStyle w:val="Heading1111"/>
        <w:numPr>
          <w:ilvl w:val="0"/>
          <w:numId w:val="0"/>
        </w:numPr>
        <w:ind w:left="851"/>
      </w:pPr>
    </w:p>
    <w:p w:rsidR="005725C5" w:rsidRDefault="005725C5" w:rsidP="00F21BC2">
      <w:pPr>
        <w:tabs>
          <w:tab w:val="center" w:pos="4680"/>
        </w:tabs>
        <w:suppressAutoHyphens/>
        <w:spacing w:beforeLines="60" w:before="144" w:afterLines="60" w:after="144" w:line="276" w:lineRule="auto"/>
        <w:jc w:val="both"/>
        <w:rPr>
          <w:spacing w:val="-3"/>
        </w:rPr>
      </w:pPr>
    </w:p>
    <w:p w:rsidR="00CE4922" w:rsidRPr="00411338" w:rsidRDefault="00CE4922" w:rsidP="00F21BC2">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sectPr w:rsidR="00CE4922" w:rsidRPr="00411338" w:rsidSect="00411338">
      <w:headerReference w:type="default" r:id="rId9"/>
      <w:footerReference w:type="default" r:id="rId10"/>
      <w:footerReference w:type="first" r:id="rId11"/>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21E" w:rsidRDefault="007C221E">
      <w:r>
        <w:separator/>
      </w:r>
    </w:p>
  </w:endnote>
  <w:endnote w:type="continuationSeparator" w:id="0">
    <w:p w:rsidR="007C221E" w:rsidRDefault="007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C25" w:rsidRPr="00D77A22" w:rsidRDefault="00581C25" w:rsidP="00581C25">
    <w:pPr>
      <w:pStyle w:val="Footer"/>
      <w:pBdr>
        <w:top w:val="single" w:sz="4" w:space="1" w:color="auto"/>
      </w:pBdr>
      <w:tabs>
        <w:tab w:val="clear" w:pos="8640"/>
        <w:tab w:val="right" w:pos="9639"/>
      </w:tabs>
      <w:rPr>
        <w:spacing w:val="-3"/>
        <w:sz w:val="18"/>
        <w:szCs w:val="18"/>
      </w:rPr>
    </w:pPr>
    <w:r>
      <w:rPr>
        <w:spacing w:val="-3"/>
        <w:sz w:val="18"/>
        <w:szCs w:val="18"/>
        <w:lang w:val="en-GB"/>
      </w:rPr>
      <w:t xml:space="preserve">Saffron Walden Town Council – Financial Regulations </w:t>
    </w:r>
    <w:r w:rsidRPr="00D77A22">
      <w:rPr>
        <w:spacing w:val="-3"/>
        <w:sz w:val="18"/>
        <w:szCs w:val="18"/>
      </w:rPr>
      <w:tab/>
    </w:r>
    <w:r w:rsidRPr="00D77A22">
      <w:rPr>
        <w:spacing w:val="-3"/>
        <w:sz w:val="18"/>
        <w:szCs w:val="18"/>
      </w:rPr>
      <w:tab/>
      <w:t xml:space="preserve">Page </w:t>
    </w:r>
    <w:r w:rsidRPr="00D77A22">
      <w:rPr>
        <w:spacing w:val="-3"/>
        <w:sz w:val="18"/>
        <w:szCs w:val="18"/>
      </w:rPr>
      <w:fldChar w:fldCharType="begin"/>
    </w:r>
    <w:r w:rsidRPr="00D77A22">
      <w:rPr>
        <w:spacing w:val="-3"/>
        <w:sz w:val="18"/>
        <w:szCs w:val="18"/>
      </w:rPr>
      <w:instrText xml:space="preserve"> PAGE  \* Arabic  \* MERGEFORMAT </w:instrText>
    </w:r>
    <w:r w:rsidRPr="00D77A22">
      <w:rPr>
        <w:spacing w:val="-3"/>
        <w:sz w:val="18"/>
        <w:szCs w:val="18"/>
      </w:rPr>
      <w:fldChar w:fldCharType="separate"/>
    </w:r>
    <w:r w:rsidR="002915C8">
      <w:rPr>
        <w:noProof/>
        <w:spacing w:val="-3"/>
        <w:sz w:val="18"/>
        <w:szCs w:val="18"/>
      </w:rPr>
      <w:t>20</w:t>
    </w:r>
    <w:r w:rsidRPr="00D77A22">
      <w:rPr>
        <w:spacing w:val="-3"/>
        <w:sz w:val="18"/>
        <w:szCs w:val="18"/>
      </w:rPr>
      <w:fldChar w:fldCharType="end"/>
    </w:r>
    <w:r w:rsidRPr="00D77A22">
      <w:rPr>
        <w:spacing w:val="-3"/>
        <w:sz w:val="18"/>
        <w:szCs w:val="18"/>
      </w:rPr>
      <w:t xml:space="preserve"> of </w:t>
    </w:r>
    <w:fldSimple w:instr=" NUMPAGES  \* Arabic  \* MERGEFORMAT ">
      <w:r w:rsidR="002915C8" w:rsidRPr="002915C8">
        <w:rPr>
          <w:noProof/>
          <w:spacing w:val="-3"/>
          <w:sz w:val="18"/>
          <w:szCs w:val="18"/>
        </w:rPr>
        <w:t>20</w:t>
      </w:r>
    </w:fldSimple>
  </w:p>
  <w:p w:rsidR="00581C25" w:rsidRPr="00C045D4" w:rsidRDefault="00581C25" w:rsidP="00581C25">
    <w:pPr>
      <w:pStyle w:val="Footer"/>
    </w:pPr>
    <w:r>
      <w:rPr>
        <w:spacing w:val="-3"/>
        <w:sz w:val="18"/>
        <w:szCs w:val="18"/>
        <w:lang w:val="en-GB"/>
      </w:rPr>
      <w:t xml:space="preserve">October </w:t>
    </w:r>
    <w:r>
      <w:rPr>
        <w:spacing w:val="-3"/>
        <w:sz w:val="18"/>
        <w:szCs w:val="18"/>
      </w:rPr>
      <w:t>2017</w:t>
    </w:r>
  </w:p>
  <w:p w:rsidR="00581C25" w:rsidRDefault="00581C25">
    <w:pPr>
      <w:pStyle w:val="Footer"/>
    </w:pPr>
  </w:p>
  <w:p w:rsidR="00D77A22" w:rsidRPr="00411338" w:rsidRDefault="00D77A22" w:rsidP="00D77A22">
    <w:pPr>
      <w:tabs>
        <w:tab w:val="left" w:pos="8505"/>
      </w:tabs>
      <w:ind w:right="-142"/>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5D4" w:rsidRPr="00D77A22" w:rsidRDefault="00C045D4" w:rsidP="00C045D4">
    <w:pPr>
      <w:pStyle w:val="Footer"/>
      <w:pBdr>
        <w:top w:val="single" w:sz="4" w:space="1" w:color="auto"/>
      </w:pBdr>
      <w:tabs>
        <w:tab w:val="clear" w:pos="8640"/>
        <w:tab w:val="right" w:pos="9639"/>
      </w:tabs>
      <w:rPr>
        <w:spacing w:val="-3"/>
        <w:sz w:val="18"/>
        <w:szCs w:val="18"/>
      </w:rPr>
    </w:pPr>
    <w:r>
      <w:rPr>
        <w:spacing w:val="-3"/>
        <w:sz w:val="18"/>
        <w:szCs w:val="18"/>
        <w:lang w:val="en-GB"/>
      </w:rPr>
      <w:t xml:space="preserve">Saffron Walden Town Council – Financial Regulations </w:t>
    </w:r>
    <w:r w:rsidRPr="00D77A22">
      <w:rPr>
        <w:spacing w:val="-3"/>
        <w:sz w:val="18"/>
        <w:szCs w:val="18"/>
      </w:rPr>
      <w:tab/>
    </w:r>
    <w:r w:rsidRPr="00D77A22">
      <w:rPr>
        <w:spacing w:val="-3"/>
        <w:sz w:val="18"/>
        <w:szCs w:val="18"/>
      </w:rPr>
      <w:tab/>
      <w:t xml:space="preserve">Page </w:t>
    </w:r>
    <w:r w:rsidRPr="00D77A22">
      <w:rPr>
        <w:spacing w:val="-3"/>
        <w:sz w:val="18"/>
        <w:szCs w:val="18"/>
      </w:rPr>
      <w:fldChar w:fldCharType="begin"/>
    </w:r>
    <w:r w:rsidRPr="00D77A22">
      <w:rPr>
        <w:spacing w:val="-3"/>
        <w:sz w:val="18"/>
        <w:szCs w:val="18"/>
      </w:rPr>
      <w:instrText xml:space="preserve"> PAGE  \* Arabic  \* MERGEFORMAT </w:instrText>
    </w:r>
    <w:r w:rsidRPr="00D77A22">
      <w:rPr>
        <w:spacing w:val="-3"/>
        <w:sz w:val="18"/>
        <w:szCs w:val="18"/>
      </w:rPr>
      <w:fldChar w:fldCharType="separate"/>
    </w:r>
    <w:r w:rsidR="002915C8">
      <w:rPr>
        <w:noProof/>
        <w:spacing w:val="-3"/>
        <w:sz w:val="18"/>
        <w:szCs w:val="18"/>
      </w:rPr>
      <w:t>1</w:t>
    </w:r>
    <w:r w:rsidRPr="00D77A22">
      <w:rPr>
        <w:spacing w:val="-3"/>
        <w:sz w:val="18"/>
        <w:szCs w:val="18"/>
      </w:rPr>
      <w:fldChar w:fldCharType="end"/>
    </w:r>
    <w:r w:rsidRPr="00D77A22">
      <w:rPr>
        <w:spacing w:val="-3"/>
        <w:sz w:val="18"/>
        <w:szCs w:val="18"/>
      </w:rPr>
      <w:t xml:space="preserve"> of </w:t>
    </w:r>
    <w:fldSimple w:instr=" NUMPAGES  \* Arabic  \* MERGEFORMAT ">
      <w:r w:rsidR="002915C8" w:rsidRPr="002915C8">
        <w:rPr>
          <w:noProof/>
          <w:spacing w:val="-3"/>
          <w:sz w:val="18"/>
          <w:szCs w:val="18"/>
        </w:rPr>
        <w:t>20</w:t>
      </w:r>
    </w:fldSimple>
  </w:p>
  <w:p w:rsidR="007B62D7" w:rsidRPr="00C045D4" w:rsidRDefault="00581C25" w:rsidP="00C045D4">
    <w:pPr>
      <w:pStyle w:val="Footer"/>
    </w:pPr>
    <w:r>
      <w:rPr>
        <w:spacing w:val="-3"/>
        <w:sz w:val="18"/>
        <w:szCs w:val="18"/>
        <w:lang w:val="en-GB"/>
      </w:rPr>
      <w:t xml:space="preserve">October </w:t>
    </w:r>
    <w:r w:rsidR="00C045D4">
      <w:rPr>
        <w:spacing w:val="-3"/>
        <w:sz w:val="18"/>
        <w:szCs w:val="18"/>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21E" w:rsidRDefault="007C221E">
      <w:r>
        <w:separator/>
      </w:r>
    </w:p>
  </w:footnote>
  <w:footnote w:type="continuationSeparator" w:id="0">
    <w:p w:rsidR="007C221E" w:rsidRDefault="007C221E">
      <w:r>
        <w:continuationSeparator/>
      </w:r>
    </w:p>
  </w:footnote>
  <w:footnote w:id="1">
    <w:p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2">
    <w:p w:rsidR="004D278C" w:rsidRPr="00462BB9" w:rsidRDefault="004D278C" w:rsidP="00462BB9">
      <w:pPr>
        <w:pStyle w:val="FootnoteText"/>
        <w:rPr>
          <w:lang w:val="en-GB"/>
        </w:rPr>
      </w:pPr>
      <w:r>
        <w:rPr>
          <w:rStyle w:val="FootnoteReference"/>
        </w:rPr>
        <w:footnoteRef/>
      </w:r>
      <w:r>
        <w:t xml:space="preserve"> Thresholds currently applicable </w:t>
      </w:r>
      <w:r w:rsidR="00462BB9">
        <w:rPr>
          <w:lang w:val="en-GB"/>
        </w:rPr>
        <w:t>can be found on the Cabinet Office website and Council will need to ensure compliance with any amended values on introduced by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62F" w:rsidRDefault="0099662F">
    <w:pPr>
      <w:pStyle w:val="Header"/>
      <w:spacing w:after="60"/>
      <w:ind w:left="-18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36"/>
    <w:rsid w:val="0000148D"/>
    <w:rsid w:val="0000299A"/>
    <w:rsid w:val="000053D4"/>
    <w:rsid w:val="00036BF1"/>
    <w:rsid w:val="00041AF7"/>
    <w:rsid w:val="000421E2"/>
    <w:rsid w:val="000432B9"/>
    <w:rsid w:val="0004558E"/>
    <w:rsid w:val="000504D7"/>
    <w:rsid w:val="000514DD"/>
    <w:rsid w:val="00054656"/>
    <w:rsid w:val="000574BC"/>
    <w:rsid w:val="00060682"/>
    <w:rsid w:val="00073E71"/>
    <w:rsid w:val="00076AC9"/>
    <w:rsid w:val="00081495"/>
    <w:rsid w:val="000846CB"/>
    <w:rsid w:val="000A277A"/>
    <w:rsid w:val="000B0129"/>
    <w:rsid w:val="000B0B55"/>
    <w:rsid w:val="000C07E1"/>
    <w:rsid w:val="000E0B1D"/>
    <w:rsid w:val="000E66D3"/>
    <w:rsid w:val="000F26E7"/>
    <w:rsid w:val="000F6225"/>
    <w:rsid w:val="00101CB8"/>
    <w:rsid w:val="001077EE"/>
    <w:rsid w:val="00113070"/>
    <w:rsid w:val="00117FFE"/>
    <w:rsid w:val="001208DB"/>
    <w:rsid w:val="0014483C"/>
    <w:rsid w:val="00151B71"/>
    <w:rsid w:val="00161057"/>
    <w:rsid w:val="00162DB8"/>
    <w:rsid w:val="001661E6"/>
    <w:rsid w:val="00177C4E"/>
    <w:rsid w:val="00177D2E"/>
    <w:rsid w:val="00197849"/>
    <w:rsid w:val="001A4077"/>
    <w:rsid w:val="001B4FCC"/>
    <w:rsid w:val="001B6D4B"/>
    <w:rsid w:val="001C4344"/>
    <w:rsid w:val="001C5429"/>
    <w:rsid w:val="001D7DC3"/>
    <w:rsid w:val="001E7DEA"/>
    <w:rsid w:val="001F7D45"/>
    <w:rsid w:val="00201DF9"/>
    <w:rsid w:val="00203039"/>
    <w:rsid w:val="002039B6"/>
    <w:rsid w:val="0022260E"/>
    <w:rsid w:val="002249A2"/>
    <w:rsid w:val="0022668A"/>
    <w:rsid w:val="002335E9"/>
    <w:rsid w:val="00236026"/>
    <w:rsid w:val="00237387"/>
    <w:rsid w:val="00240026"/>
    <w:rsid w:val="002448CC"/>
    <w:rsid w:val="0024645C"/>
    <w:rsid w:val="00250842"/>
    <w:rsid w:val="00250B8D"/>
    <w:rsid w:val="002545D7"/>
    <w:rsid w:val="00262DE6"/>
    <w:rsid w:val="00262EFB"/>
    <w:rsid w:val="002646A6"/>
    <w:rsid w:val="00277548"/>
    <w:rsid w:val="00282D96"/>
    <w:rsid w:val="00290BF8"/>
    <w:rsid w:val="002915C8"/>
    <w:rsid w:val="002A35DE"/>
    <w:rsid w:val="002A4F3C"/>
    <w:rsid w:val="002A727F"/>
    <w:rsid w:val="002C39AF"/>
    <w:rsid w:val="002C4B66"/>
    <w:rsid w:val="002C7FBC"/>
    <w:rsid w:val="002D3FC9"/>
    <w:rsid w:val="002D4ED7"/>
    <w:rsid w:val="002F4DD6"/>
    <w:rsid w:val="00300DBB"/>
    <w:rsid w:val="0030246C"/>
    <w:rsid w:val="00303551"/>
    <w:rsid w:val="00304473"/>
    <w:rsid w:val="003102A6"/>
    <w:rsid w:val="00316757"/>
    <w:rsid w:val="00322385"/>
    <w:rsid w:val="003261F2"/>
    <w:rsid w:val="00352BE6"/>
    <w:rsid w:val="0035523B"/>
    <w:rsid w:val="00355CBA"/>
    <w:rsid w:val="00372813"/>
    <w:rsid w:val="003923AA"/>
    <w:rsid w:val="003A7D2E"/>
    <w:rsid w:val="003B5164"/>
    <w:rsid w:val="003C15E8"/>
    <w:rsid w:val="003E1B7F"/>
    <w:rsid w:val="003F3A4F"/>
    <w:rsid w:val="003F59A1"/>
    <w:rsid w:val="003F5C1F"/>
    <w:rsid w:val="00400F77"/>
    <w:rsid w:val="00411338"/>
    <w:rsid w:val="00433991"/>
    <w:rsid w:val="00444F1A"/>
    <w:rsid w:val="00454BF6"/>
    <w:rsid w:val="00455939"/>
    <w:rsid w:val="00462BB9"/>
    <w:rsid w:val="00463C77"/>
    <w:rsid w:val="00466F33"/>
    <w:rsid w:val="00473849"/>
    <w:rsid w:val="0049489C"/>
    <w:rsid w:val="00495713"/>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7F9D"/>
    <w:rsid w:val="00543EF2"/>
    <w:rsid w:val="00545088"/>
    <w:rsid w:val="00553C2E"/>
    <w:rsid w:val="00560766"/>
    <w:rsid w:val="00560B71"/>
    <w:rsid w:val="005725C5"/>
    <w:rsid w:val="00572D22"/>
    <w:rsid w:val="005746CD"/>
    <w:rsid w:val="00575C5B"/>
    <w:rsid w:val="005801D4"/>
    <w:rsid w:val="00581C25"/>
    <w:rsid w:val="00597AEA"/>
    <w:rsid w:val="005A6DD2"/>
    <w:rsid w:val="005B3F67"/>
    <w:rsid w:val="005E1185"/>
    <w:rsid w:val="005E12C6"/>
    <w:rsid w:val="005E42AB"/>
    <w:rsid w:val="005E6074"/>
    <w:rsid w:val="005E6D7B"/>
    <w:rsid w:val="005E7918"/>
    <w:rsid w:val="00604C80"/>
    <w:rsid w:val="00614A0F"/>
    <w:rsid w:val="006205AB"/>
    <w:rsid w:val="006216AD"/>
    <w:rsid w:val="006226A9"/>
    <w:rsid w:val="00626F57"/>
    <w:rsid w:val="00631D27"/>
    <w:rsid w:val="00632562"/>
    <w:rsid w:val="00634437"/>
    <w:rsid w:val="00636897"/>
    <w:rsid w:val="00642559"/>
    <w:rsid w:val="00650A35"/>
    <w:rsid w:val="0066028B"/>
    <w:rsid w:val="0066178C"/>
    <w:rsid w:val="00662322"/>
    <w:rsid w:val="0066507C"/>
    <w:rsid w:val="006937A6"/>
    <w:rsid w:val="0069707D"/>
    <w:rsid w:val="006A5380"/>
    <w:rsid w:val="006A5419"/>
    <w:rsid w:val="006A7922"/>
    <w:rsid w:val="006B4779"/>
    <w:rsid w:val="006B6029"/>
    <w:rsid w:val="006E60A8"/>
    <w:rsid w:val="006F14A6"/>
    <w:rsid w:val="006F3B29"/>
    <w:rsid w:val="006F634B"/>
    <w:rsid w:val="007010DB"/>
    <w:rsid w:val="00703EFB"/>
    <w:rsid w:val="0070555D"/>
    <w:rsid w:val="00710B8C"/>
    <w:rsid w:val="00723830"/>
    <w:rsid w:val="00726BE1"/>
    <w:rsid w:val="007472BB"/>
    <w:rsid w:val="00757A58"/>
    <w:rsid w:val="00760024"/>
    <w:rsid w:val="00761931"/>
    <w:rsid w:val="0077677C"/>
    <w:rsid w:val="00795AF6"/>
    <w:rsid w:val="007A4DD9"/>
    <w:rsid w:val="007A798C"/>
    <w:rsid w:val="007B62D7"/>
    <w:rsid w:val="007C221E"/>
    <w:rsid w:val="007C3F14"/>
    <w:rsid w:val="007D3530"/>
    <w:rsid w:val="007E3103"/>
    <w:rsid w:val="007E52C7"/>
    <w:rsid w:val="007F11E3"/>
    <w:rsid w:val="007F1A82"/>
    <w:rsid w:val="00805102"/>
    <w:rsid w:val="00805376"/>
    <w:rsid w:val="0080641F"/>
    <w:rsid w:val="00815DC1"/>
    <w:rsid w:val="0082171C"/>
    <w:rsid w:val="00842105"/>
    <w:rsid w:val="00843614"/>
    <w:rsid w:val="008502AE"/>
    <w:rsid w:val="00865C34"/>
    <w:rsid w:val="00871EA3"/>
    <w:rsid w:val="00872C57"/>
    <w:rsid w:val="00886347"/>
    <w:rsid w:val="00892710"/>
    <w:rsid w:val="008941D7"/>
    <w:rsid w:val="00894B1A"/>
    <w:rsid w:val="008A0F62"/>
    <w:rsid w:val="008A2F6A"/>
    <w:rsid w:val="008A50ED"/>
    <w:rsid w:val="008A660F"/>
    <w:rsid w:val="008B382E"/>
    <w:rsid w:val="008B5E50"/>
    <w:rsid w:val="008C4629"/>
    <w:rsid w:val="008C5910"/>
    <w:rsid w:val="008C76D1"/>
    <w:rsid w:val="008D1506"/>
    <w:rsid w:val="008D48FE"/>
    <w:rsid w:val="008E23E7"/>
    <w:rsid w:val="008E5736"/>
    <w:rsid w:val="008E5F81"/>
    <w:rsid w:val="008E62DE"/>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97952"/>
    <w:rsid w:val="009B3CCB"/>
    <w:rsid w:val="009B3E86"/>
    <w:rsid w:val="009D0CAF"/>
    <w:rsid w:val="009D34DB"/>
    <w:rsid w:val="009F0C99"/>
    <w:rsid w:val="009F1810"/>
    <w:rsid w:val="009F47CE"/>
    <w:rsid w:val="009F5133"/>
    <w:rsid w:val="009F7829"/>
    <w:rsid w:val="00A00945"/>
    <w:rsid w:val="00A118BB"/>
    <w:rsid w:val="00A123FB"/>
    <w:rsid w:val="00A14CC4"/>
    <w:rsid w:val="00A26F56"/>
    <w:rsid w:val="00A2756B"/>
    <w:rsid w:val="00A276CD"/>
    <w:rsid w:val="00A432F6"/>
    <w:rsid w:val="00A5744A"/>
    <w:rsid w:val="00A70BA8"/>
    <w:rsid w:val="00A82F98"/>
    <w:rsid w:val="00A9342A"/>
    <w:rsid w:val="00AA28F7"/>
    <w:rsid w:val="00AA52E5"/>
    <w:rsid w:val="00AB31B7"/>
    <w:rsid w:val="00AB639E"/>
    <w:rsid w:val="00AC71AB"/>
    <w:rsid w:val="00AD133D"/>
    <w:rsid w:val="00AD6139"/>
    <w:rsid w:val="00AF3A83"/>
    <w:rsid w:val="00AF6938"/>
    <w:rsid w:val="00B047D5"/>
    <w:rsid w:val="00B13781"/>
    <w:rsid w:val="00B27E49"/>
    <w:rsid w:val="00B34AE5"/>
    <w:rsid w:val="00B42776"/>
    <w:rsid w:val="00B438D5"/>
    <w:rsid w:val="00B51CC7"/>
    <w:rsid w:val="00B677DF"/>
    <w:rsid w:val="00B71457"/>
    <w:rsid w:val="00B80A4D"/>
    <w:rsid w:val="00B85286"/>
    <w:rsid w:val="00BA3501"/>
    <w:rsid w:val="00BB4639"/>
    <w:rsid w:val="00BC438F"/>
    <w:rsid w:val="00BD64D4"/>
    <w:rsid w:val="00BF3176"/>
    <w:rsid w:val="00C013B6"/>
    <w:rsid w:val="00C01E54"/>
    <w:rsid w:val="00C045D4"/>
    <w:rsid w:val="00C05BA0"/>
    <w:rsid w:val="00C44175"/>
    <w:rsid w:val="00C459D8"/>
    <w:rsid w:val="00C51AFD"/>
    <w:rsid w:val="00C52A3F"/>
    <w:rsid w:val="00C576B2"/>
    <w:rsid w:val="00C75788"/>
    <w:rsid w:val="00C77A1C"/>
    <w:rsid w:val="00C942C2"/>
    <w:rsid w:val="00CA5220"/>
    <w:rsid w:val="00CA57F6"/>
    <w:rsid w:val="00CA69BD"/>
    <w:rsid w:val="00CC0394"/>
    <w:rsid w:val="00CC1688"/>
    <w:rsid w:val="00CC4635"/>
    <w:rsid w:val="00CD5E15"/>
    <w:rsid w:val="00CE4221"/>
    <w:rsid w:val="00CE4266"/>
    <w:rsid w:val="00CE4922"/>
    <w:rsid w:val="00CE51E2"/>
    <w:rsid w:val="00CE53B2"/>
    <w:rsid w:val="00CF12E5"/>
    <w:rsid w:val="00CF1533"/>
    <w:rsid w:val="00D02153"/>
    <w:rsid w:val="00D07D5B"/>
    <w:rsid w:val="00D13A04"/>
    <w:rsid w:val="00D14BFE"/>
    <w:rsid w:val="00D27EF2"/>
    <w:rsid w:val="00D348EB"/>
    <w:rsid w:val="00D42863"/>
    <w:rsid w:val="00D428B0"/>
    <w:rsid w:val="00D57D91"/>
    <w:rsid w:val="00D70A87"/>
    <w:rsid w:val="00D71A16"/>
    <w:rsid w:val="00D732EB"/>
    <w:rsid w:val="00D74EA2"/>
    <w:rsid w:val="00D77A22"/>
    <w:rsid w:val="00D81283"/>
    <w:rsid w:val="00D823D7"/>
    <w:rsid w:val="00D96E78"/>
    <w:rsid w:val="00DA2ECA"/>
    <w:rsid w:val="00DB33E3"/>
    <w:rsid w:val="00DC2939"/>
    <w:rsid w:val="00DC60D0"/>
    <w:rsid w:val="00DE2891"/>
    <w:rsid w:val="00DE5AEE"/>
    <w:rsid w:val="00DF065F"/>
    <w:rsid w:val="00DF6CF6"/>
    <w:rsid w:val="00E04557"/>
    <w:rsid w:val="00E105BB"/>
    <w:rsid w:val="00E17848"/>
    <w:rsid w:val="00E23347"/>
    <w:rsid w:val="00E3580A"/>
    <w:rsid w:val="00E400DF"/>
    <w:rsid w:val="00E534A2"/>
    <w:rsid w:val="00E5456E"/>
    <w:rsid w:val="00E57031"/>
    <w:rsid w:val="00E616D5"/>
    <w:rsid w:val="00E633AF"/>
    <w:rsid w:val="00E6733B"/>
    <w:rsid w:val="00E70E56"/>
    <w:rsid w:val="00E75E30"/>
    <w:rsid w:val="00E8116E"/>
    <w:rsid w:val="00EA04E4"/>
    <w:rsid w:val="00EA7C45"/>
    <w:rsid w:val="00EB2BE4"/>
    <w:rsid w:val="00EB55CE"/>
    <w:rsid w:val="00EC3D51"/>
    <w:rsid w:val="00EE4E77"/>
    <w:rsid w:val="00EE55C0"/>
    <w:rsid w:val="00F02BEE"/>
    <w:rsid w:val="00F149F8"/>
    <w:rsid w:val="00F15125"/>
    <w:rsid w:val="00F15790"/>
    <w:rsid w:val="00F2002C"/>
    <w:rsid w:val="00F21922"/>
    <w:rsid w:val="00F21BC2"/>
    <w:rsid w:val="00F22FE2"/>
    <w:rsid w:val="00F23C9A"/>
    <w:rsid w:val="00F2438F"/>
    <w:rsid w:val="00F26493"/>
    <w:rsid w:val="00F26C52"/>
    <w:rsid w:val="00F31076"/>
    <w:rsid w:val="00F341FD"/>
    <w:rsid w:val="00F37C18"/>
    <w:rsid w:val="00F37D5A"/>
    <w:rsid w:val="00F41ADE"/>
    <w:rsid w:val="00F454ED"/>
    <w:rsid w:val="00F50269"/>
    <w:rsid w:val="00F51885"/>
    <w:rsid w:val="00F522E4"/>
    <w:rsid w:val="00F60F7D"/>
    <w:rsid w:val="00F6268C"/>
    <w:rsid w:val="00F62C9F"/>
    <w:rsid w:val="00F7030E"/>
    <w:rsid w:val="00F73DB4"/>
    <w:rsid w:val="00F741CD"/>
    <w:rsid w:val="00F84470"/>
    <w:rsid w:val="00F917F3"/>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E1D60230-9DC8-428E-A29F-C05C5C5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3A4F"/>
    <w:rPr>
      <w:rFonts w:ascii="Arial" w:hAnsi="Arial" w:cs="Arial"/>
      <w:sz w:val="24"/>
      <w:szCs w:val="24"/>
      <w:lang w:eastAsia="en-US"/>
    </w:rPr>
  </w:style>
  <w:style w:type="paragraph" w:styleId="Heading1">
    <w:name w:val="heading 1"/>
    <w:basedOn w:val="Normal"/>
    <w:next w:val="Normal"/>
    <w:qFormat/>
    <w:rsid w:val="003F3A4F"/>
    <w:pPr>
      <w:keepNext/>
      <w:spacing w:before="240" w:after="60"/>
      <w:outlineLvl w:val="0"/>
    </w:pPr>
    <w:rPr>
      <w:b/>
      <w:bCs/>
      <w:kern w:val="32"/>
      <w:sz w:val="32"/>
      <w:szCs w:val="32"/>
    </w:rPr>
  </w:style>
  <w:style w:type="paragraph" w:styleId="Heading2">
    <w:name w:val="heading 2"/>
    <w:basedOn w:val="Normal"/>
    <w:next w:val="Normal"/>
    <w:qFormat/>
    <w:rsid w:val="003F3A4F"/>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F3A4F"/>
    <w:pPr>
      <w:ind w:left="566" w:hanging="283"/>
    </w:pPr>
  </w:style>
  <w:style w:type="paragraph" w:styleId="Date">
    <w:name w:val="Date"/>
    <w:basedOn w:val="Normal"/>
    <w:next w:val="Normal"/>
    <w:rsid w:val="003F3A4F"/>
  </w:style>
  <w:style w:type="paragraph" w:styleId="ListBullet3">
    <w:name w:val="List Bullet 3"/>
    <w:basedOn w:val="Normal"/>
    <w:autoRedefine/>
    <w:rsid w:val="003F3A4F"/>
    <w:pPr>
      <w:numPr>
        <w:numId w:val="2"/>
      </w:numPr>
    </w:pPr>
  </w:style>
  <w:style w:type="paragraph" w:styleId="ListContinue2">
    <w:name w:val="List Continue 2"/>
    <w:basedOn w:val="Normal"/>
    <w:rsid w:val="003F3A4F"/>
    <w:pPr>
      <w:spacing w:after="120"/>
      <w:ind w:left="566"/>
    </w:pPr>
  </w:style>
  <w:style w:type="paragraph" w:styleId="Header">
    <w:name w:val="header"/>
    <w:basedOn w:val="Normal"/>
    <w:rsid w:val="003F3A4F"/>
    <w:pPr>
      <w:tabs>
        <w:tab w:val="center" w:pos="4320"/>
        <w:tab w:val="right" w:pos="8640"/>
      </w:tabs>
    </w:pPr>
  </w:style>
  <w:style w:type="paragraph" w:styleId="Footer">
    <w:name w:val="footer"/>
    <w:basedOn w:val="Normal"/>
    <w:link w:val="FooterChar"/>
    <w:uiPriority w:val="99"/>
    <w:rsid w:val="003F3A4F"/>
    <w:pPr>
      <w:tabs>
        <w:tab w:val="center" w:pos="4320"/>
        <w:tab w:val="right" w:pos="8640"/>
      </w:tabs>
    </w:pPr>
    <w:rPr>
      <w:rFonts w:cs="Times New Roman"/>
      <w:lang w:val="x-none"/>
    </w:rPr>
  </w:style>
  <w:style w:type="character" w:styleId="Hyperlink">
    <w:name w:val="Hyperlink"/>
    <w:uiPriority w:val="99"/>
    <w:rsid w:val="003F3A4F"/>
    <w:rPr>
      <w:color w:val="0000FF"/>
      <w:u w:val="single"/>
    </w:rPr>
  </w:style>
  <w:style w:type="paragraph" w:customStyle="1" w:styleId="DefaultText">
    <w:name w:val="Default Text"/>
    <w:basedOn w:val="Normal"/>
    <w:rsid w:val="003F3A4F"/>
    <w:pPr>
      <w:widowControl w:val="0"/>
    </w:pPr>
    <w:rPr>
      <w:rFonts w:ascii="Garamond" w:hAnsi="Garamond"/>
      <w:sz w:val="26"/>
      <w:szCs w:val="20"/>
      <w:lang w:val="en-US"/>
    </w:rPr>
  </w:style>
  <w:style w:type="paragraph" w:styleId="BodyTextIndent">
    <w:name w:val="Body Text Indent"/>
    <w:basedOn w:val="Normal"/>
    <w:rsid w:val="003F3A4F"/>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rsid w:val="003F3A4F"/>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rsid w:val="003F3A4F"/>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rsid w:val="003F3A4F"/>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F3A4F"/>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rFonts w:cs="Times New Roman"/>
      <w:sz w:val="20"/>
      <w:szCs w:val="20"/>
      <w:lang w:val="x-none"/>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rFonts w:cs="Times New Roman"/>
      <w:sz w:val="20"/>
      <w:szCs w:val="20"/>
      <w:lang w:val="x-none"/>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rPr>
      <w:rFonts w:cs="Times New Roman"/>
      <w:lang w:val="x-none"/>
    </w:r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afterLines="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798163">
      <w:bodyDiv w:val="1"/>
      <w:marLeft w:val="0"/>
      <w:marRight w:val="0"/>
      <w:marTop w:val="0"/>
      <w:marBottom w:val="0"/>
      <w:divBdr>
        <w:top w:val="none" w:sz="0" w:space="0" w:color="auto"/>
        <w:left w:val="none" w:sz="0" w:space="0" w:color="auto"/>
        <w:bottom w:val="none" w:sz="0" w:space="0" w:color="auto"/>
        <w:right w:val="none" w:sz="0" w:space="0" w:color="auto"/>
      </w:divBdr>
    </w:div>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3F891-7660-43AF-8721-A612EAB8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6059</Words>
  <Characters>34538</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40516</CharactersWithSpaces>
  <SharedDoc>false</SharedDoc>
  <HLinks>
    <vt:vector size="108"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subject/>
  <dc:creator>George Wisz</dc:creator>
  <cp:keywords/>
  <cp:lastModifiedBy>Town Clerk</cp:lastModifiedBy>
  <cp:revision>2</cp:revision>
  <cp:lastPrinted>2018-10-24T10:46:00Z</cp:lastPrinted>
  <dcterms:created xsi:type="dcterms:W3CDTF">2019-01-29T11:28:00Z</dcterms:created>
  <dcterms:modified xsi:type="dcterms:W3CDTF">2019-01-29T11:28:00Z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