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39" w:rsidRPr="00E2796F" w:rsidRDefault="00E2796F" w:rsidP="002B32DA">
      <w:pPr>
        <w:pStyle w:val="Heading1"/>
        <w:spacing w:before="0"/>
        <w:rPr>
          <w:rFonts w:ascii="Gill Sans" w:hAnsi="Gill Sans"/>
          <w:sz w:val="32"/>
        </w:rPr>
      </w:pPr>
      <w:bookmarkStart w:id="0" w:name="_Toc489001600"/>
      <w:bookmarkStart w:id="1" w:name="_Toc489004636"/>
      <w:r w:rsidRPr="00E2796F">
        <w:rPr>
          <w:rFonts w:ascii="Gill Sans" w:hAnsi="Gill Sans"/>
          <w:sz w:val="32"/>
        </w:rPr>
        <w:t>Annex</w:t>
      </w:r>
      <w:r w:rsidR="00D96B39" w:rsidRPr="00E2796F">
        <w:rPr>
          <w:rFonts w:ascii="Gill Sans" w:hAnsi="Gill Sans"/>
          <w:sz w:val="32"/>
        </w:rPr>
        <w:t xml:space="preserve"> </w:t>
      </w:r>
      <w:r w:rsidR="00CF2F2C" w:rsidRPr="00E2796F">
        <w:rPr>
          <w:rFonts w:ascii="Gill Sans" w:hAnsi="Gill Sans"/>
          <w:sz w:val="32"/>
        </w:rPr>
        <w:t>2</w:t>
      </w:r>
      <w:r w:rsidR="00D96B39" w:rsidRPr="00E2796F">
        <w:rPr>
          <w:rFonts w:ascii="Gill Sans" w:hAnsi="Gill Sans"/>
          <w:sz w:val="32"/>
        </w:rPr>
        <w:t xml:space="preserve">: </w:t>
      </w:r>
      <w:bookmarkEnd w:id="0"/>
      <w:bookmarkEnd w:id="1"/>
      <w:r w:rsidR="00CF2F2C" w:rsidRPr="00E2796F">
        <w:rPr>
          <w:rFonts w:ascii="Gill Sans" w:hAnsi="Gill Sans"/>
          <w:sz w:val="32"/>
        </w:rPr>
        <w:t>Pricing Schedule</w:t>
      </w:r>
    </w:p>
    <w:p w:rsidR="00700A8F" w:rsidRDefault="00700A8F" w:rsidP="00D96B39">
      <w:pPr>
        <w:rPr>
          <w:rFonts w:ascii="Gill Sans" w:hAnsi="Gill Sans"/>
          <w:sz w:val="24"/>
        </w:rPr>
      </w:pPr>
    </w:p>
    <w:p w:rsidR="00953678" w:rsidRDefault="00CF2F2C" w:rsidP="00D96B39">
      <w:pPr>
        <w:rPr>
          <w:rFonts w:ascii="Gill Sans" w:hAnsi="Gill Sans"/>
          <w:sz w:val="24"/>
        </w:rPr>
      </w:pPr>
      <w:bookmarkStart w:id="2" w:name="_GoBack"/>
      <w:bookmarkEnd w:id="2"/>
      <w:r>
        <w:rPr>
          <w:rFonts w:ascii="Gill Sans" w:hAnsi="Gill Sans"/>
          <w:sz w:val="24"/>
        </w:rPr>
        <w:t xml:space="preserve">Please </w:t>
      </w:r>
      <w:r w:rsidR="001110CA">
        <w:rPr>
          <w:rFonts w:ascii="Gill Sans" w:hAnsi="Gill Sans"/>
          <w:sz w:val="24"/>
        </w:rPr>
        <w:t>provide a full breakdown of all of your charges for</w:t>
      </w:r>
      <w:r w:rsidR="004F6119">
        <w:rPr>
          <w:rFonts w:ascii="Gill Sans" w:hAnsi="Gill Sans"/>
          <w:sz w:val="24"/>
        </w:rPr>
        <w:t xml:space="preserve"> the qualification/s that is/are being proposed</w:t>
      </w:r>
      <w:r w:rsidR="001110CA">
        <w:rPr>
          <w:rFonts w:ascii="Gill Sans" w:hAnsi="Gill Sans"/>
          <w:sz w:val="24"/>
        </w:rPr>
        <w:t>:</w:t>
      </w:r>
    </w:p>
    <w:tbl>
      <w:tblPr>
        <w:tblStyle w:val="TableGrid"/>
        <w:tblW w:w="14425" w:type="dxa"/>
        <w:tblLook w:val="04A0" w:firstRow="1" w:lastRow="0" w:firstColumn="1" w:lastColumn="0" w:noHBand="0" w:noVBand="1"/>
      </w:tblPr>
      <w:tblGrid>
        <w:gridCol w:w="6062"/>
        <w:gridCol w:w="2787"/>
        <w:gridCol w:w="2788"/>
        <w:gridCol w:w="2788"/>
      </w:tblGrid>
      <w:tr w:rsidR="00712A28" w:rsidTr="002B32DA">
        <w:tc>
          <w:tcPr>
            <w:tcW w:w="6062" w:type="dxa"/>
          </w:tcPr>
          <w:p w:rsidR="00712A28" w:rsidRDefault="00712A28" w:rsidP="00D96B39">
            <w:pPr>
              <w:rPr>
                <w:rFonts w:ascii="Gill Sans" w:hAnsi="Gill Sans"/>
                <w:sz w:val="24"/>
              </w:rPr>
            </w:pPr>
            <w:r>
              <w:rPr>
                <w:rFonts w:ascii="Gill Sans" w:hAnsi="Gill Sans"/>
                <w:sz w:val="24"/>
              </w:rPr>
              <w:t xml:space="preserve">COSTS </w:t>
            </w:r>
          </w:p>
        </w:tc>
        <w:tc>
          <w:tcPr>
            <w:tcW w:w="2787" w:type="dxa"/>
          </w:tcPr>
          <w:p w:rsidR="00712A28" w:rsidRDefault="00712A28" w:rsidP="00D96B39">
            <w:pPr>
              <w:rPr>
                <w:rFonts w:ascii="Gill Sans" w:hAnsi="Gill Sans"/>
                <w:sz w:val="24"/>
              </w:rPr>
            </w:pPr>
            <w:r>
              <w:rPr>
                <w:rFonts w:ascii="Gill Sans" w:hAnsi="Gill Sans"/>
                <w:sz w:val="24"/>
              </w:rPr>
              <w:t>Included in the levy</w:t>
            </w:r>
          </w:p>
        </w:tc>
        <w:tc>
          <w:tcPr>
            <w:tcW w:w="2788" w:type="dxa"/>
          </w:tcPr>
          <w:p w:rsidR="00712A28" w:rsidRDefault="00712A28" w:rsidP="00D96B39">
            <w:pPr>
              <w:rPr>
                <w:rFonts w:ascii="Gill Sans" w:hAnsi="Gill Sans"/>
                <w:sz w:val="24"/>
              </w:rPr>
            </w:pPr>
            <w:r>
              <w:rPr>
                <w:rFonts w:ascii="Gill Sans" w:hAnsi="Gill Sans"/>
                <w:sz w:val="24"/>
              </w:rPr>
              <w:t xml:space="preserve">Paid in addition to the levy </w:t>
            </w:r>
          </w:p>
        </w:tc>
        <w:tc>
          <w:tcPr>
            <w:tcW w:w="2788" w:type="dxa"/>
          </w:tcPr>
          <w:p w:rsidR="00712A28" w:rsidRDefault="00712A28" w:rsidP="00D96B39">
            <w:pPr>
              <w:rPr>
                <w:rFonts w:ascii="Gill Sans" w:hAnsi="Gill Sans"/>
                <w:sz w:val="24"/>
              </w:rPr>
            </w:pPr>
            <w:r>
              <w:rPr>
                <w:rFonts w:ascii="Gill Sans" w:hAnsi="Gill Sans"/>
                <w:sz w:val="24"/>
              </w:rPr>
              <w:t>Not included in levy but offered free of charge</w:t>
            </w:r>
          </w:p>
        </w:tc>
      </w:tr>
      <w:tr w:rsidR="00E316CB" w:rsidRPr="00E316CB" w:rsidTr="002B32DA">
        <w:tc>
          <w:tcPr>
            <w:tcW w:w="6062" w:type="dxa"/>
          </w:tcPr>
          <w:p w:rsidR="00712A28" w:rsidRPr="00E316CB" w:rsidRDefault="00712A28" w:rsidP="00712A28">
            <w:pPr>
              <w:pStyle w:val="ListParagraph"/>
              <w:numPr>
                <w:ilvl w:val="0"/>
                <w:numId w:val="6"/>
              </w:numPr>
              <w:rPr>
                <w:rFonts w:ascii="Gill Sans" w:hAnsi="Gill Sans"/>
                <w:sz w:val="24"/>
              </w:rPr>
            </w:pPr>
            <w:r w:rsidRPr="00E316CB">
              <w:rPr>
                <w:rFonts w:ascii="Gill Sans" w:hAnsi="Gill Sans"/>
                <w:sz w:val="24"/>
              </w:rPr>
              <w:t>The qualifications that you are proposing for a single apprentice</w:t>
            </w:r>
          </w:p>
          <w:p w:rsidR="00712A28" w:rsidRPr="00E316CB" w:rsidRDefault="00712A28" w:rsidP="00D96B39">
            <w:pPr>
              <w:rPr>
                <w:rFonts w:ascii="Gill Sans" w:hAnsi="Gill Sans"/>
                <w:sz w:val="24"/>
              </w:rPr>
            </w:pPr>
          </w:p>
        </w:tc>
        <w:tc>
          <w:tcPr>
            <w:tcW w:w="2787"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r>
      <w:tr w:rsidR="00E316CB" w:rsidRPr="00E316CB" w:rsidTr="002B32DA">
        <w:tc>
          <w:tcPr>
            <w:tcW w:w="6062" w:type="dxa"/>
          </w:tcPr>
          <w:p w:rsidR="00712A28" w:rsidRPr="00E316CB" w:rsidRDefault="00712A28" w:rsidP="00D96B39">
            <w:pPr>
              <w:pStyle w:val="ListParagraph"/>
              <w:numPr>
                <w:ilvl w:val="0"/>
                <w:numId w:val="6"/>
              </w:numPr>
              <w:rPr>
                <w:rFonts w:ascii="Gill Sans" w:hAnsi="Gill Sans"/>
                <w:sz w:val="24"/>
              </w:rPr>
            </w:pPr>
            <w:r w:rsidRPr="00E316CB">
              <w:rPr>
                <w:rFonts w:ascii="Gill Sans" w:hAnsi="Gill Sans"/>
                <w:sz w:val="24"/>
              </w:rPr>
              <w:t>The qualifications that you are proposing for multiple apprentices</w:t>
            </w:r>
            <w:r w:rsidRPr="00E316CB">
              <w:rPr>
                <w:rFonts w:ascii="Gill Sans" w:hAnsi="Gill Sans"/>
                <w:sz w:val="24"/>
                <w:szCs w:val="24"/>
                <w:lang w:eastAsia="en-GB"/>
              </w:rPr>
              <w:t>*</w:t>
            </w:r>
          </w:p>
        </w:tc>
        <w:tc>
          <w:tcPr>
            <w:tcW w:w="2787"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r>
      <w:tr w:rsidR="00E316CB" w:rsidRPr="00E316CB" w:rsidTr="002B32DA">
        <w:tc>
          <w:tcPr>
            <w:tcW w:w="6062" w:type="dxa"/>
          </w:tcPr>
          <w:p w:rsidR="00712A28" w:rsidRPr="00E316CB" w:rsidRDefault="00712A28" w:rsidP="00D96B39">
            <w:pPr>
              <w:pStyle w:val="ListParagraph"/>
              <w:numPr>
                <w:ilvl w:val="0"/>
                <w:numId w:val="6"/>
              </w:numPr>
              <w:rPr>
                <w:rFonts w:ascii="Gill Sans" w:hAnsi="Gill Sans"/>
                <w:sz w:val="24"/>
              </w:rPr>
            </w:pPr>
            <w:r w:rsidRPr="00E316CB">
              <w:rPr>
                <w:rFonts w:ascii="Gill Sans" w:hAnsi="Gill Sans"/>
                <w:sz w:val="24"/>
              </w:rPr>
              <w:t>Tests and re-tests (endpoint assessments, functional skills, assessment of units)</w:t>
            </w:r>
          </w:p>
        </w:tc>
        <w:tc>
          <w:tcPr>
            <w:tcW w:w="2787"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r>
      <w:tr w:rsidR="00E316CB" w:rsidRPr="00E316CB" w:rsidTr="002B32DA">
        <w:tc>
          <w:tcPr>
            <w:tcW w:w="6062" w:type="dxa"/>
          </w:tcPr>
          <w:p w:rsidR="00712A28" w:rsidRPr="00E316CB" w:rsidRDefault="00712A28" w:rsidP="00712A28">
            <w:pPr>
              <w:pStyle w:val="ListParagraph"/>
              <w:numPr>
                <w:ilvl w:val="0"/>
                <w:numId w:val="6"/>
              </w:numPr>
              <w:rPr>
                <w:rFonts w:ascii="Gill Sans" w:hAnsi="Gill Sans"/>
                <w:sz w:val="24"/>
              </w:rPr>
            </w:pPr>
            <w:r w:rsidRPr="00E316CB">
              <w:rPr>
                <w:rFonts w:ascii="Gill Sans" w:hAnsi="Gill Sans"/>
                <w:sz w:val="24"/>
              </w:rPr>
              <w:t xml:space="preserve">Additional Learning Needs support </w:t>
            </w:r>
          </w:p>
          <w:p w:rsidR="00712A28" w:rsidRPr="00E316CB" w:rsidRDefault="00712A28" w:rsidP="00D96B39">
            <w:pPr>
              <w:rPr>
                <w:rFonts w:ascii="Gill Sans" w:hAnsi="Gill Sans"/>
                <w:sz w:val="24"/>
              </w:rPr>
            </w:pPr>
          </w:p>
        </w:tc>
        <w:tc>
          <w:tcPr>
            <w:tcW w:w="2787"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r>
      <w:tr w:rsidR="00E316CB" w:rsidRPr="00E316CB" w:rsidTr="002B32DA">
        <w:tc>
          <w:tcPr>
            <w:tcW w:w="6062" w:type="dxa"/>
          </w:tcPr>
          <w:p w:rsidR="00712A28" w:rsidRPr="00E316CB" w:rsidRDefault="00712A28" w:rsidP="00712A28">
            <w:pPr>
              <w:pStyle w:val="ListParagraph"/>
              <w:numPr>
                <w:ilvl w:val="0"/>
                <w:numId w:val="6"/>
              </w:numPr>
              <w:rPr>
                <w:rFonts w:ascii="Gill Sans" w:hAnsi="Gill Sans"/>
                <w:sz w:val="24"/>
              </w:rPr>
            </w:pPr>
            <w:r w:rsidRPr="00E316CB">
              <w:rPr>
                <w:rFonts w:ascii="Gill Sans" w:hAnsi="Gill Sans"/>
                <w:sz w:val="24"/>
              </w:rPr>
              <w:t>Extensions to the duration of the programme</w:t>
            </w:r>
          </w:p>
          <w:p w:rsidR="00712A28" w:rsidRPr="00E316CB" w:rsidRDefault="00712A28" w:rsidP="00D96B39">
            <w:pPr>
              <w:rPr>
                <w:rFonts w:ascii="Gill Sans" w:hAnsi="Gill Sans"/>
                <w:sz w:val="24"/>
              </w:rPr>
            </w:pPr>
          </w:p>
        </w:tc>
        <w:tc>
          <w:tcPr>
            <w:tcW w:w="2787"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r>
      <w:tr w:rsidR="00E316CB" w:rsidRPr="00E316CB" w:rsidTr="002B32DA">
        <w:tc>
          <w:tcPr>
            <w:tcW w:w="6062" w:type="dxa"/>
          </w:tcPr>
          <w:p w:rsidR="00712A28" w:rsidRPr="00E316CB" w:rsidRDefault="00712A28" w:rsidP="00712A28">
            <w:pPr>
              <w:pStyle w:val="ListParagraph"/>
              <w:numPr>
                <w:ilvl w:val="0"/>
                <w:numId w:val="6"/>
              </w:numPr>
              <w:rPr>
                <w:rFonts w:ascii="Gill Sans" w:hAnsi="Gill Sans"/>
                <w:sz w:val="24"/>
              </w:rPr>
            </w:pPr>
            <w:r w:rsidRPr="00E316CB">
              <w:rPr>
                <w:rFonts w:ascii="Gill Sans" w:hAnsi="Gill Sans"/>
                <w:sz w:val="24"/>
              </w:rPr>
              <w:t>Exam fees</w:t>
            </w:r>
          </w:p>
          <w:p w:rsidR="00712A28" w:rsidRPr="00E316CB" w:rsidRDefault="00712A28" w:rsidP="00712A28">
            <w:pPr>
              <w:pStyle w:val="ListParagraph"/>
              <w:ind w:left="360"/>
              <w:rPr>
                <w:rFonts w:ascii="Gill Sans" w:hAnsi="Gill Sans"/>
                <w:sz w:val="24"/>
              </w:rPr>
            </w:pPr>
          </w:p>
        </w:tc>
        <w:tc>
          <w:tcPr>
            <w:tcW w:w="2787"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r>
      <w:tr w:rsidR="00E316CB" w:rsidRPr="00E316CB" w:rsidTr="002B32DA">
        <w:tc>
          <w:tcPr>
            <w:tcW w:w="6062" w:type="dxa"/>
          </w:tcPr>
          <w:p w:rsidR="00712A28" w:rsidRPr="00E316CB" w:rsidRDefault="00712A28" w:rsidP="00712A28">
            <w:pPr>
              <w:pStyle w:val="ListParagraph"/>
              <w:numPr>
                <w:ilvl w:val="0"/>
                <w:numId w:val="6"/>
              </w:numPr>
              <w:rPr>
                <w:rFonts w:ascii="Gill Sans" w:hAnsi="Gill Sans"/>
                <w:sz w:val="24"/>
              </w:rPr>
            </w:pPr>
            <w:r w:rsidRPr="00E316CB">
              <w:rPr>
                <w:rFonts w:ascii="Gill Sans" w:hAnsi="Gill Sans"/>
                <w:sz w:val="24"/>
              </w:rPr>
              <w:t>Registration fees</w:t>
            </w:r>
          </w:p>
          <w:p w:rsidR="00712A28" w:rsidRPr="00E316CB" w:rsidRDefault="00712A28" w:rsidP="00712A28">
            <w:pPr>
              <w:pStyle w:val="ListParagraph"/>
              <w:ind w:left="360"/>
              <w:rPr>
                <w:rFonts w:ascii="Gill Sans" w:hAnsi="Gill Sans"/>
                <w:sz w:val="24"/>
              </w:rPr>
            </w:pPr>
          </w:p>
        </w:tc>
        <w:tc>
          <w:tcPr>
            <w:tcW w:w="2787"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c>
          <w:tcPr>
            <w:tcW w:w="2788" w:type="dxa"/>
          </w:tcPr>
          <w:p w:rsidR="00712A28" w:rsidRPr="00E316CB" w:rsidRDefault="00712A28" w:rsidP="00D96B39">
            <w:pPr>
              <w:rPr>
                <w:rFonts w:ascii="Gill Sans" w:hAnsi="Gill Sans"/>
                <w:sz w:val="24"/>
              </w:rPr>
            </w:pPr>
          </w:p>
        </w:tc>
      </w:tr>
      <w:tr w:rsidR="00E316CB" w:rsidRPr="00E316CB" w:rsidTr="002B32DA">
        <w:tc>
          <w:tcPr>
            <w:tcW w:w="6062" w:type="dxa"/>
          </w:tcPr>
          <w:p w:rsidR="002B32DA" w:rsidRPr="00E316CB" w:rsidRDefault="002B32DA" w:rsidP="00712A28">
            <w:pPr>
              <w:pStyle w:val="ListParagraph"/>
              <w:numPr>
                <w:ilvl w:val="0"/>
                <w:numId w:val="6"/>
              </w:numPr>
              <w:rPr>
                <w:rFonts w:ascii="Gill Sans" w:hAnsi="Gill Sans"/>
                <w:sz w:val="24"/>
              </w:rPr>
            </w:pPr>
            <w:r w:rsidRPr="00E316CB">
              <w:rPr>
                <w:rFonts w:ascii="Gill Sans" w:hAnsi="Gill Sans"/>
                <w:sz w:val="24"/>
              </w:rPr>
              <w:t>Any additional costs</w:t>
            </w:r>
            <w:r w:rsidR="00E316CB" w:rsidRPr="00E316CB">
              <w:rPr>
                <w:rFonts w:ascii="Gill Sans" w:hAnsi="Gill Sans"/>
                <w:sz w:val="24"/>
              </w:rPr>
              <w:t xml:space="preserve"> or free of charge inclusions</w:t>
            </w:r>
            <w:r w:rsidRPr="00E316CB">
              <w:rPr>
                <w:rFonts w:ascii="Gill Sans" w:hAnsi="Gill Sans"/>
                <w:sz w:val="24"/>
              </w:rPr>
              <w:t xml:space="preserve"> not mentioned above </w:t>
            </w:r>
          </w:p>
          <w:p w:rsidR="002B32DA" w:rsidRPr="00E316CB" w:rsidRDefault="002B32DA" w:rsidP="00A0454C">
            <w:pPr>
              <w:pStyle w:val="ListParagraph"/>
              <w:ind w:left="360"/>
              <w:rPr>
                <w:rFonts w:ascii="Gill Sans" w:hAnsi="Gill Sans"/>
                <w:sz w:val="24"/>
              </w:rPr>
            </w:pPr>
          </w:p>
        </w:tc>
        <w:tc>
          <w:tcPr>
            <w:tcW w:w="2787" w:type="dxa"/>
          </w:tcPr>
          <w:p w:rsidR="002B32DA" w:rsidRPr="00E316CB" w:rsidRDefault="002B32DA" w:rsidP="00D96B39">
            <w:pPr>
              <w:rPr>
                <w:rFonts w:ascii="Gill Sans" w:hAnsi="Gill Sans"/>
                <w:sz w:val="24"/>
              </w:rPr>
            </w:pPr>
          </w:p>
        </w:tc>
        <w:tc>
          <w:tcPr>
            <w:tcW w:w="2788" w:type="dxa"/>
          </w:tcPr>
          <w:p w:rsidR="002B32DA" w:rsidRPr="00E316CB" w:rsidRDefault="002B32DA" w:rsidP="00D96B39">
            <w:pPr>
              <w:rPr>
                <w:rFonts w:ascii="Gill Sans" w:hAnsi="Gill Sans"/>
                <w:sz w:val="24"/>
              </w:rPr>
            </w:pPr>
          </w:p>
        </w:tc>
        <w:tc>
          <w:tcPr>
            <w:tcW w:w="2788" w:type="dxa"/>
          </w:tcPr>
          <w:p w:rsidR="002B32DA" w:rsidRPr="00E316CB" w:rsidRDefault="002B32DA" w:rsidP="00D96B39">
            <w:pPr>
              <w:rPr>
                <w:rFonts w:ascii="Gill Sans" w:hAnsi="Gill Sans"/>
                <w:sz w:val="24"/>
              </w:rPr>
            </w:pPr>
          </w:p>
        </w:tc>
      </w:tr>
    </w:tbl>
    <w:p w:rsidR="00B93826" w:rsidRPr="00E316CB" w:rsidRDefault="00B93826" w:rsidP="00953678">
      <w:pPr>
        <w:pStyle w:val="ListParagraph"/>
        <w:ind w:left="0"/>
        <w:rPr>
          <w:rFonts w:ascii="Gill Sans" w:hAnsi="Gill Sans"/>
          <w:sz w:val="24"/>
        </w:rPr>
      </w:pPr>
      <w:r w:rsidRPr="00E316CB">
        <w:rPr>
          <w:rFonts w:ascii="Gill Sans" w:hAnsi="Gill Sans"/>
          <w:sz w:val="24"/>
        </w:rPr>
        <w:t>This</w:t>
      </w:r>
      <w:r w:rsidR="00953678" w:rsidRPr="00E316CB">
        <w:rPr>
          <w:rFonts w:ascii="Gill Sans" w:hAnsi="Gill Sans"/>
          <w:sz w:val="24"/>
        </w:rPr>
        <w:t xml:space="preserve"> information will be added to the PAYMENT TERMS &amp; PRICING SCHEDULE (Annex 2) of the RBG Standard Terms. </w:t>
      </w:r>
    </w:p>
    <w:p w:rsidR="006F1BCC" w:rsidRPr="00E316CB" w:rsidRDefault="006F1BCC" w:rsidP="00953678">
      <w:pPr>
        <w:pStyle w:val="ListParagraph"/>
        <w:ind w:left="0"/>
        <w:rPr>
          <w:rFonts w:ascii="Gill Sans" w:hAnsi="Gill Sans"/>
          <w:sz w:val="24"/>
        </w:rPr>
      </w:pPr>
    </w:p>
    <w:p w:rsidR="00CF0134" w:rsidRPr="00E316CB" w:rsidRDefault="00CF0134" w:rsidP="00953678">
      <w:pPr>
        <w:pStyle w:val="ListParagraph"/>
        <w:ind w:left="0"/>
        <w:rPr>
          <w:rFonts w:ascii="Gill Sans" w:hAnsi="Gill Sans"/>
          <w:sz w:val="24"/>
        </w:rPr>
      </w:pPr>
      <w:r w:rsidRPr="00E316CB">
        <w:rPr>
          <w:rFonts w:ascii="Gill Sans" w:hAnsi="Gill Sans"/>
          <w:sz w:val="24"/>
        </w:rPr>
        <w:t xml:space="preserve">Please ensure that you include all of this information in your quote as failure to do so may result in your bid being rejected from the evaluation process.  </w:t>
      </w:r>
    </w:p>
    <w:p w:rsidR="00953678" w:rsidRPr="00E316CB" w:rsidRDefault="00CF0134" w:rsidP="00712A28">
      <w:pPr>
        <w:jc w:val="both"/>
        <w:rPr>
          <w:rFonts w:ascii="Gill Sans" w:hAnsi="Gill Sans"/>
          <w:sz w:val="24"/>
          <w:szCs w:val="24"/>
          <w:lang w:eastAsia="en-GB"/>
        </w:rPr>
      </w:pPr>
      <w:r w:rsidRPr="00E316CB">
        <w:rPr>
          <w:rFonts w:ascii="Gill Sans" w:hAnsi="Gill Sans"/>
          <w:sz w:val="24"/>
          <w:szCs w:val="24"/>
          <w:lang w:eastAsia="en-GB"/>
        </w:rPr>
        <w:t>*</w:t>
      </w:r>
      <w:r w:rsidR="006F1BCC" w:rsidRPr="00E316CB">
        <w:rPr>
          <w:rFonts w:ascii="Gill Sans" w:hAnsi="Gill Sans"/>
          <w:sz w:val="24"/>
          <w:szCs w:val="24"/>
          <w:lang w:eastAsia="en-GB"/>
        </w:rPr>
        <w:t>Economies of scales will be a</w:t>
      </w:r>
      <w:r w:rsidR="00132AD7" w:rsidRPr="00E316CB">
        <w:rPr>
          <w:rFonts w:ascii="Gill Sans" w:hAnsi="Gill Sans"/>
          <w:sz w:val="24"/>
          <w:szCs w:val="24"/>
          <w:lang w:eastAsia="en-GB"/>
        </w:rPr>
        <w:t>ssessed</w:t>
      </w:r>
      <w:r w:rsidR="006F1BCC" w:rsidRPr="00E316CB">
        <w:rPr>
          <w:rFonts w:ascii="Gill Sans" w:hAnsi="Gill Sans"/>
          <w:sz w:val="24"/>
          <w:szCs w:val="24"/>
          <w:lang w:eastAsia="en-GB"/>
        </w:rPr>
        <w:t xml:space="preserve"> as part of the price evaluation criteria based on the groups of cohorts that appear on the price documents.  The total value of the prices submitted will be used to evaluate the bidder’s price</w:t>
      </w:r>
      <w:r w:rsidR="00712A28" w:rsidRPr="00E316CB">
        <w:rPr>
          <w:rFonts w:ascii="Gill Sans" w:hAnsi="Gill Sans"/>
          <w:sz w:val="24"/>
          <w:szCs w:val="24"/>
          <w:lang w:eastAsia="en-GB"/>
        </w:rPr>
        <w:t xml:space="preserve">. </w:t>
      </w:r>
    </w:p>
    <w:p w:rsidR="00E316CB" w:rsidRPr="00E316CB" w:rsidRDefault="00E316CB">
      <w:pPr>
        <w:jc w:val="both"/>
        <w:rPr>
          <w:rFonts w:ascii="Gill Sans" w:hAnsi="Gill Sans"/>
          <w:sz w:val="24"/>
          <w:szCs w:val="24"/>
          <w:lang w:eastAsia="en-GB"/>
        </w:rPr>
      </w:pPr>
    </w:p>
    <w:sectPr w:rsidR="00E316CB" w:rsidRPr="00E316CB" w:rsidSect="002B32DA">
      <w:footerReference w:type="default" r:id="rId9"/>
      <w:pgSz w:w="16838" w:h="11906" w:orient="landscape"/>
      <w:pgMar w:top="993" w:right="1440" w:bottom="284"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3C" w:rsidRDefault="004F6119">
      <w:pPr>
        <w:spacing w:after="0" w:line="240" w:lineRule="auto"/>
      </w:pPr>
      <w:r>
        <w:separator/>
      </w:r>
    </w:p>
  </w:endnote>
  <w:endnote w:type="continuationSeparator" w:id="0">
    <w:p w:rsidR="00E33B3C" w:rsidRDefault="004F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803991"/>
      <w:docPartObj>
        <w:docPartGallery w:val="Page Numbers (Bottom of Page)"/>
        <w:docPartUnique/>
      </w:docPartObj>
    </w:sdtPr>
    <w:sdtEndPr>
      <w:rPr>
        <w:noProof/>
      </w:rPr>
    </w:sdtEndPr>
    <w:sdtContent>
      <w:p w:rsidR="008C3DE7" w:rsidRDefault="008C3DE7">
        <w:pPr>
          <w:pStyle w:val="Footer"/>
          <w:jc w:val="right"/>
        </w:pPr>
        <w:r>
          <w:fldChar w:fldCharType="begin"/>
        </w:r>
        <w:r>
          <w:instrText xml:space="preserve"> PAGE   \* MERGEFORMAT </w:instrText>
        </w:r>
        <w:r>
          <w:fldChar w:fldCharType="separate"/>
        </w:r>
        <w:r w:rsidR="00700A8F">
          <w:rPr>
            <w:noProof/>
          </w:rPr>
          <w:t>1</w:t>
        </w:r>
        <w:r>
          <w:rPr>
            <w:noProof/>
          </w:rPr>
          <w:fldChar w:fldCharType="end"/>
        </w:r>
      </w:p>
    </w:sdtContent>
  </w:sdt>
  <w:p w:rsidR="008C3DE7" w:rsidRDefault="008C3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3C" w:rsidRDefault="004F6119">
      <w:pPr>
        <w:spacing w:after="0" w:line="240" w:lineRule="auto"/>
      </w:pPr>
      <w:r>
        <w:separator/>
      </w:r>
    </w:p>
  </w:footnote>
  <w:footnote w:type="continuationSeparator" w:id="0">
    <w:p w:rsidR="00E33B3C" w:rsidRDefault="004F6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41F"/>
    <w:multiLevelType w:val="hybridMultilevel"/>
    <w:tmpl w:val="C3BA4A9A"/>
    <w:lvl w:ilvl="0" w:tplc="F1668F38">
      <w:numFmt w:val="bullet"/>
      <w:lvlText w:val="•"/>
      <w:lvlJc w:val="left"/>
      <w:pPr>
        <w:ind w:left="720" w:hanging="360"/>
      </w:pPr>
      <w:rPr>
        <w:rFonts w:ascii="Gill Sans" w:eastAsiaTheme="minorHAnsi" w:hAnsi="Gil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99633B"/>
    <w:multiLevelType w:val="hybridMultilevel"/>
    <w:tmpl w:val="4DB44342"/>
    <w:lvl w:ilvl="0" w:tplc="F1668F38">
      <w:numFmt w:val="bullet"/>
      <w:lvlText w:val="•"/>
      <w:lvlJc w:val="left"/>
      <w:pPr>
        <w:ind w:left="1440" w:hanging="720"/>
      </w:pPr>
      <w:rPr>
        <w:rFonts w:ascii="Gill Sans" w:eastAsiaTheme="minorHAnsi" w:hAnsi="Gill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04D3452"/>
    <w:multiLevelType w:val="multilevel"/>
    <w:tmpl w:val="C82232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E7A0A4F"/>
    <w:multiLevelType w:val="multilevel"/>
    <w:tmpl w:val="C82232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F286538"/>
    <w:multiLevelType w:val="multilevel"/>
    <w:tmpl w:val="D146F54A"/>
    <w:lvl w:ilvl="0">
      <w:start w:val="1"/>
      <w:numFmt w:val="decimal"/>
      <w:lvlText w:val="%1."/>
      <w:lvlJc w:val="left"/>
      <w:pPr>
        <w:ind w:left="360" w:hanging="360"/>
      </w:pPr>
    </w:lvl>
    <w:lvl w:ilvl="1">
      <w:numFmt w:val="bullet"/>
      <w:lvlText w:val="•"/>
      <w:lvlJc w:val="left"/>
      <w:pPr>
        <w:ind w:left="792" w:hanging="432"/>
      </w:pPr>
      <w:rPr>
        <w:rFonts w:ascii="Gill Sans" w:eastAsiaTheme="minorHAnsi" w:hAnsi="Gill San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F3F6637"/>
    <w:multiLevelType w:val="hybridMultilevel"/>
    <w:tmpl w:val="1CE285AC"/>
    <w:lvl w:ilvl="0" w:tplc="F1668F38">
      <w:numFmt w:val="bullet"/>
      <w:lvlText w:val="•"/>
      <w:lvlJc w:val="left"/>
      <w:pPr>
        <w:ind w:left="720" w:hanging="360"/>
      </w:pPr>
      <w:rPr>
        <w:rFonts w:ascii="Gill Sans" w:eastAsiaTheme="minorHAnsi" w:hAnsi="Gil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39"/>
    <w:rsid w:val="000C41D6"/>
    <w:rsid w:val="001110CA"/>
    <w:rsid w:val="00132AD7"/>
    <w:rsid w:val="001F68BF"/>
    <w:rsid w:val="002B32DA"/>
    <w:rsid w:val="004F6119"/>
    <w:rsid w:val="005870AB"/>
    <w:rsid w:val="006F1BCC"/>
    <w:rsid w:val="00700A8F"/>
    <w:rsid w:val="00712A28"/>
    <w:rsid w:val="00756045"/>
    <w:rsid w:val="0078090C"/>
    <w:rsid w:val="008C3DE7"/>
    <w:rsid w:val="00953678"/>
    <w:rsid w:val="009F232C"/>
    <w:rsid w:val="00A0454C"/>
    <w:rsid w:val="00B93826"/>
    <w:rsid w:val="00C72AEF"/>
    <w:rsid w:val="00CF0134"/>
    <w:rsid w:val="00CF2F2C"/>
    <w:rsid w:val="00D94BC0"/>
    <w:rsid w:val="00D96B39"/>
    <w:rsid w:val="00E2796F"/>
    <w:rsid w:val="00E316CB"/>
    <w:rsid w:val="00E33B3C"/>
    <w:rsid w:val="00F0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39"/>
  </w:style>
  <w:style w:type="paragraph" w:styleId="Heading1">
    <w:name w:val="heading 1"/>
    <w:basedOn w:val="Normal"/>
    <w:next w:val="Normal"/>
    <w:link w:val="Heading1Char"/>
    <w:uiPriority w:val="9"/>
    <w:qFormat/>
    <w:rsid w:val="00D96B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6B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6B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6B39"/>
    <w:pPr>
      <w:ind w:left="720"/>
      <w:contextualSpacing/>
    </w:pPr>
  </w:style>
  <w:style w:type="paragraph" w:styleId="Header">
    <w:name w:val="header"/>
    <w:basedOn w:val="Normal"/>
    <w:link w:val="HeaderChar"/>
    <w:uiPriority w:val="99"/>
    <w:unhideWhenUsed/>
    <w:rsid w:val="00D96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B39"/>
  </w:style>
  <w:style w:type="paragraph" w:styleId="Footer">
    <w:name w:val="footer"/>
    <w:basedOn w:val="Normal"/>
    <w:link w:val="FooterChar"/>
    <w:uiPriority w:val="99"/>
    <w:unhideWhenUsed/>
    <w:rsid w:val="00D96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B39"/>
  </w:style>
  <w:style w:type="paragraph" w:styleId="TOCHeading">
    <w:name w:val="TOC Heading"/>
    <w:basedOn w:val="Heading1"/>
    <w:next w:val="Normal"/>
    <w:uiPriority w:val="39"/>
    <w:unhideWhenUsed/>
    <w:qFormat/>
    <w:rsid w:val="00D96B39"/>
    <w:pPr>
      <w:outlineLvl w:val="9"/>
    </w:pPr>
    <w:rPr>
      <w:lang w:val="en-US" w:eastAsia="ja-JP"/>
    </w:rPr>
  </w:style>
  <w:style w:type="paragraph" w:styleId="TOC1">
    <w:name w:val="toc 1"/>
    <w:basedOn w:val="Normal"/>
    <w:next w:val="Normal"/>
    <w:autoRedefine/>
    <w:uiPriority w:val="39"/>
    <w:unhideWhenUsed/>
    <w:rsid w:val="00D96B39"/>
    <w:pPr>
      <w:spacing w:after="100"/>
    </w:pPr>
  </w:style>
  <w:style w:type="paragraph" w:styleId="TOC2">
    <w:name w:val="toc 2"/>
    <w:basedOn w:val="Normal"/>
    <w:next w:val="Normal"/>
    <w:autoRedefine/>
    <w:uiPriority w:val="39"/>
    <w:unhideWhenUsed/>
    <w:rsid w:val="00D96B39"/>
    <w:pPr>
      <w:spacing w:after="100"/>
      <w:ind w:left="220"/>
    </w:pPr>
  </w:style>
  <w:style w:type="character" w:styleId="Hyperlink">
    <w:name w:val="Hyperlink"/>
    <w:basedOn w:val="DefaultParagraphFont"/>
    <w:uiPriority w:val="99"/>
    <w:unhideWhenUsed/>
    <w:rsid w:val="00D96B39"/>
    <w:rPr>
      <w:color w:val="0000FF" w:themeColor="hyperlink"/>
      <w:u w:val="single"/>
    </w:rPr>
  </w:style>
  <w:style w:type="paragraph" w:styleId="BalloonText">
    <w:name w:val="Balloon Text"/>
    <w:basedOn w:val="Normal"/>
    <w:link w:val="BalloonTextChar"/>
    <w:uiPriority w:val="99"/>
    <w:semiHidden/>
    <w:unhideWhenUsed/>
    <w:rsid w:val="00D96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39"/>
    <w:rPr>
      <w:rFonts w:ascii="Tahoma" w:hAnsi="Tahoma" w:cs="Tahoma"/>
      <w:sz w:val="16"/>
      <w:szCs w:val="16"/>
    </w:rPr>
  </w:style>
  <w:style w:type="table" w:styleId="TableGrid">
    <w:name w:val="Table Grid"/>
    <w:basedOn w:val="TableNormal"/>
    <w:uiPriority w:val="59"/>
    <w:rsid w:val="0071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39"/>
  </w:style>
  <w:style w:type="paragraph" w:styleId="Heading1">
    <w:name w:val="heading 1"/>
    <w:basedOn w:val="Normal"/>
    <w:next w:val="Normal"/>
    <w:link w:val="Heading1Char"/>
    <w:uiPriority w:val="9"/>
    <w:qFormat/>
    <w:rsid w:val="00D96B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6B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6B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6B39"/>
    <w:pPr>
      <w:ind w:left="720"/>
      <w:contextualSpacing/>
    </w:pPr>
  </w:style>
  <w:style w:type="paragraph" w:styleId="Header">
    <w:name w:val="header"/>
    <w:basedOn w:val="Normal"/>
    <w:link w:val="HeaderChar"/>
    <w:uiPriority w:val="99"/>
    <w:unhideWhenUsed/>
    <w:rsid w:val="00D96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B39"/>
  </w:style>
  <w:style w:type="paragraph" w:styleId="Footer">
    <w:name w:val="footer"/>
    <w:basedOn w:val="Normal"/>
    <w:link w:val="FooterChar"/>
    <w:uiPriority w:val="99"/>
    <w:unhideWhenUsed/>
    <w:rsid w:val="00D96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B39"/>
  </w:style>
  <w:style w:type="paragraph" w:styleId="TOCHeading">
    <w:name w:val="TOC Heading"/>
    <w:basedOn w:val="Heading1"/>
    <w:next w:val="Normal"/>
    <w:uiPriority w:val="39"/>
    <w:unhideWhenUsed/>
    <w:qFormat/>
    <w:rsid w:val="00D96B39"/>
    <w:pPr>
      <w:outlineLvl w:val="9"/>
    </w:pPr>
    <w:rPr>
      <w:lang w:val="en-US" w:eastAsia="ja-JP"/>
    </w:rPr>
  </w:style>
  <w:style w:type="paragraph" w:styleId="TOC1">
    <w:name w:val="toc 1"/>
    <w:basedOn w:val="Normal"/>
    <w:next w:val="Normal"/>
    <w:autoRedefine/>
    <w:uiPriority w:val="39"/>
    <w:unhideWhenUsed/>
    <w:rsid w:val="00D96B39"/>
    <w:pPr>
      <w:spacing w:after="100"/>
    </w:pPr>
  </w:style>
  <w:style w:type="paragraph" w:styleId="TOC2">
    <w:name w:val="toc 2"/>
    <w:basedOn w:val="Normal"/>
    <w:next w:val="Normal"/>
    <w:autoRedefine/>
    <w:uiPriority w:val="39"/>
    <w:unhideWhenUsed/>
    <w:rsid w:val="00D96B39"/>
    <w:pPr>
      <w:spacing w:after="100"/>
      <w:ind w:left="220"/>
    </w:pPr>
  </w:style>
  <w:style w:type="character" w:styleId="Hyperlink">
    <w:name w:val="Hyperlink"/>
    <w:basedOn w:val="DefaultParagraphFont"/>
    <w:uiPriority w:val="99"/>
    <w:unhideWhenUsed/>
    <w:rsid w:val="00D96B39"/>
    <w:rPr>
      <w:color w:val="0000FF" w:themeColor="hyperlink"/>
      <w:u w:val="single"/>
    </w:rPr>
  </w:style>
  <w:style w:type="paragraph" w:styleId="BalloonText">
    <w:name w:val="Balloon Text"/>
    <w:basedOn w:val="Normal"/>
    <w:link w:val="BalloonTextChar"/>
    <w:uiPriority w:val="99"/>
    <w:semiHidden/>
    <w:unhideWhenUsed/>
    <w:rsid w:val="00D96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39"/>
    <w:rPr>
      <w:rFonts w:ascii="Tahoma" w:hAnsi="Tahoma" w:cs="Tahoma"/>
      <w:sz w:val="16"/>
      <w:szCs w:val="16"/>
    </w:rPr>
  </w:style>
  <w:style w:type="table" w:styleId="TableGrid">
    <w:name w:val="Table Grid"/>
    <w:basedOn w:val="TableNormal"/>
    <w:uiPriority w:val="59"/>
    <w:rsid w:val="0071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2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3886-F5F9-4958-9945-FEE2757D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6BF2F6A.dotm</Template>
  <TotalTime>16</TotalTime>
  <Pages>2</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Arnold</dc:creator>
  <cp:lastModifiedBy>Bridget Arnold</cp:lastModifiedBy>
  <cp:revision>9</cp:revision>
  <dcterms:created xsi:type="dcterms:W3CDTF">2018-06-08T13:51:00Z</dcterms:created>
  <dcterms:modified xsi:type="dcterms:W3CDTF">2018-07-13T12:10:00Z</dcterms:modified>
</cp:coreProperties>
</file>