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919B5" w14:textId="77777777" w:rsidR="007E2834" w:rsidRDefault="007E2834">
      <w:pPr>
        <w:pStyle w:val="Standard"/>
        <w:spacing w:line="240" w:lineRule="auto"/>
        <w:rPr>
          <w:sz w:val="48"/>
          <w:szCs w:val="48"/>
        </w:rPr>
      </w:pPr>
    </w:p>
    <w:p w14:paraId="60E919B6" w14:textId="77777777" w:rsidR="007E2834" w:rsidRDefault="007E2834">
      <w:pPr>
        <w:pStyle w:val="Standard"/>
        <w:spacing w:line="240" w:lineRule="auto"/>
        <w:rPr>
          <w:sz w:val="48"/>
          <w:szCs w:val="48"/>
        </w:rPr>
      </w:pPr>
    </w:p>
    <w:p w14:paraId="60E919B7" w14:textId="77777777" w:rsidR="007E2834" w:rsidRDefault="00B56F95">
      <w:pPr>
        <w:pStyle w:val="Title"/>
        <w:widowControl w:val="0"/>
      </w:pPr>
      <w:bookmarkStart w:id="0" w:name="_heading=h.gjdgxs"/>
      <w:bookmarkEnd w:id="0"/>
      <w:r>
        <w:rPr>
          <w:color w:val="0076C0"/>
          <w:sz w:val="44"/>
          <w:szCs w:val="44"/>
        </w:rPr>
        <w:t>RM6219 Learning and Training Services DPS</w:t>
      </w:r>
    </w:p>
    <w:p w14:paraId="60E919B8" w14:textId="77777777" w:rsidR="007E2834" w:rsidRDefault="00B56F95">
      <w:pPr>
        <w:pStyle w:val="Heading1"/>
        <w:widowControl w:val="0"/>
        <w:numPr>
          <w:ilvl w:val="0"/>
          <w:numId w:val="6"/>
        </w:numPr>
        <w:tabs>
          <w:tab w:val="left" w:pos="0"/>
        </w:tabs>
      </w:pPr>
      <w:r>
        <w:rPr>
          <w:color w:val="0076C0"/>
          <w:sz w:val="44"/>
          <w:szCs w:val="44"/>
        </w:rPr>
        <w:t>Supplier guidance</w:t>
      </w:r>
    </w:p>
    <w:p w14:paraId="60E919B9" w14:textId="77777777" w:rsidR="007E2834" w:rsidRDefault="00B56F95">
      <w:pPr>
        <w:pStyle w:val="Standard"/>
        <w:spacing w:line="240" w:lineRule="auto"/>
        <w:jc w:val="center"/>
      </w:pPr>
      <w:bookmarkStart w:id="1" w:name="_heading=h.30j0zll"/>
      <w:bookmarkEnd w:id="1"/>
      <w:r>
        <w:rPr>
          <w:noProof/>
        </w:rPr>
        <w:drawing>
          <wp:inline distT="0" distB="0" distL="0" distR="0" wp14:anchorId="60E919B5" wp14:editId="60E919B6">
            <wp:extent cx="5731550" cy="2717596"/>
            <wp:effectExtent l="0" t="0" r="2500" b="6554"/>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731550" cy="2717596"/>
                    </a:xfrm>
                    <a:prstGeom prst="rect">
                      <a:avLst/>
                    </a:prstGeom>
                    <a:noFill/>
                    <a:ln>
                      <a:noFill/>
                      <a:prstDash/>
                    </a:ln>
                  </pic:spPr>
                </pic:pic>
              </a:graphicData>
            </a:graphic>
          </wp:inline>
        </w:drawing>
      </w:r>
    </w:p>
    <w:p w14:paraId="60E919BA" w14:textId="77777777" w:rsidR="007E2834" w:rsidRDefault="007E2834">
      <w:pPr>
        <w:pStyle w:val="Standard"/>
        <w:spacing w:line="240" w:lineRule="auto"/>
        <w:rPr>
          <w:sz w:val="48"/>
          <w:szCs w:val="48"/>
        </w:rPr>
      </w:pPr>
    </w:p>
    <w:p w14:paraId="60E919BB" w14:textId="77777777" w:rsidR="007E2834" w:rsidRDefault="00B56F95">
      <w:pPr>
        <w:pStyle w:val="Standard"/>
        <w:pageBreakBefore/>
        <w:spacing w:line="240" w:lineRule="auto"/>
      </w:pPr>
      <w:r>
        <w:rPr>
          <w:sz w:val="48"/>
          <w:szCs w:val="48"/>
        </w:rPr>
        <w:lastRenderedPageBreak/>
        <w:t>Contents</w:t>
      </w:r>
    </w:p>
    <w:p w14:paraId="60E919BC" w14:textId="77777777" w:rsidR="007E2834" w:rsidRDefault="007E2834">
      <w:pPr>
        <w:pStyle w:val="Standard"/>
      </w:pPr>
    </w:p>
    <w:p w14:paraId="60E919BD" w14:textId="77777777" w:rsidR="007E2834" w:rsidRDefault="007E2834">
      <w:pPr>
        <w:pStyle w:val="Standard"/>
        <w:spacing w:after="60" w:line="240" w:lineRule="auto"/>
      </w:pPr>
    </w:p>
    <w:p w14:paraId="60E919BE" w14:textId="77777777" w:rsidR="007E2834" w:rsidRDefault="00B56F95">
      <w:pPr>
        <w:pStyle w:val="Standard"/>
        <w:tabs>
          <w:tab w:val="right" w:leader="dot" w:pos="9360"/>
        </w:tabs>
        <w:spacing w:before="80" w:line="240" w:lineRule="auto"/>
      </w:pPr>
      <w:r>
        <w:fldChar w:fldCharType="begin"/>
      </w:r>
      <w:r>
        <w:instrText xml:space="preserve"> TOC \o "1-9" \u \h </w:instrText>
      </w:r>
      <w:r>
        <w:fldChar w:fldCharType="separate"/>
      </w:r>
      <w:r>
        <w:rPr>
          <w:color w:val="0076C0"/>
          <w:sz w:val="27"/>
          <w:szCs w:val="27"/>
        </w:rPr>
        <w:t>Overview</w:t>
      </w:r>
      <w:r>
        <w:rPr>
          <w:color w:val="0076C0"/>
          <w:sz w:val="27"/>
          <w:szCs w:val="27"/>
        </w:rPr>
        <w:tab/>
      </w:r>
      <w:hyperlink r:id="rId8" w:history="1">
        <w:r>
          <w:rPr>
            <w:color w:val="222222"/>
            <w:sz w:val="27"/>
            <w:szCs w:val="27"/>
          </w:rPr>
          <w:t>3</w:t>
        </w:r>
      </w:hyperlink>
    </w:p>
    <w:p w14:paraId="60E919BF" w14:textId="77777777" w:rsidR="007E2834" w:rsidRDefault="00B56F95">
      <w:pPr>
        <w:pStyle w:val="Standard"/>
        <w:tabs>
          <w:tab w:val="right" w:leader="dot" w:pos="9360"/>
        </w:tabs>
        <w:spacing w:before="200" w:line="240" w:lineRule="auto"/>
      </w:pPr>
      <w:r>
        <w:rPr>
          <w:color w:val="0076C0"/>
          <w:sz w:val="27"/>
          <w:szCs w:val="27"/>
        </w:rPr>
        <w:t>How to apply to Learning and Training Services DPS</w:t>
      </w:r>
    </w:p>
    <w:p w14:paraId="60E919C0" w14:textId="77777777" w:rsidR="007E2834" w:rsidRDefault="00B56F95">
      <w:pPr>
        <w:pStyle w:val="Standard"/>
        <w:tabs>
          <w:tab w:val="right" w:leader="dot" w:pos="9720"/>
        </w:tabs>
        <w:spacing w:before="60" w:line="240" w:lineRule="auto"/>
        <w:ind w:left="360"/>
      </w:pPr>
      <w:r>
        <w:rPr>
          <w:color w:val="222222"/>
          <w:sz w:val="27"/>
          <w:szCs w:val="27"/>
        </w:rPr>
        <w:t>When to apply</w:t>
      </w:r>
      <w:r>
        <w:rPr>
          <w:color w:val="222222"/>
          <w:sz w:val="27"/>
          <w:szCs w:val="27"/>
        </w:rPr>
        <w:tab/>
        <w:t>3</w:t>
      </w:r>
    </w:p>
    <w:p w14:paraId="60E919C1" w14:textId="77777777" w:rsidR="007E2834" w:rsidRDefault="00B56F95">
      <w:pPr>
        <w:pStyle w:val="Standard"/>
        <w:tabs>
          <w:tab w:val="right" w:leader="dot" w:pos="9720"/>
        </w:tabs>
        <w:spacing w:before="60" w:line="240" w:lineRule="auto"/>
        <w:ind w:left="360"/>
      </w:pPr>
      <w:r>
        <w:rPr>
          <w:color w:val="222222"/>
          <w:sz w:val="27"/>
          <w:szCs w:val="27"/>
        </w:rPr>
        <w:t>Eligibility</w:t>
      </w:r>
      <w:r>
        <w:rPr>
          <w:color w:val="222222"/>
          <w:sz w:val="27"/>
          <w:szCs w:val="27"/>
        </w:rPr>
        <w:tab/>
        <w:t>3</w:t>
      </w:r>
    </w:p>
    <w:p w14:paraId="60E919C2" w14:textId="77777777" w:rsidR="007E2834" w:rsidRDefault="00B56F95">
      <w:pPr>
        <w:pStyle w:val="Standard"/>
        <w:tabs>
          <w:tab w:val="right" w:leader="dot" w:pos="9720"/>
        </w:tabs>
        <w:spacing w:before="60" w:line="240" w:lineRule="auto"/>
        <w:ind w:left="360"/>
      </w:pPr>
      <w:r>
        <w:rPr>
          <w:color w:val="222222"/>
          <w:sz w:val="27"/>
          <w:szCs w:val="27"/>
        </w:rPr>
        <w:t>How to apply</w:t>
      </w:r>
      <w:r>
        <w:rPr>
          <w:color w:val="222222"/>
          <w:sz w:val="27"/>
          <w:szCs w:val="27"/>
        </w:rPr>
        <w:tab/>
        <w:t>3</w:t>
      </w:r>
    </w:p>
    <w:p w14:paraId="60E919C3" w14:textId="77777777" w:rsidR="007E2834" w:rsidRDefault="00B56F95">
      <w:pPr>
        <w:pStyle w:val="Standard"/>
        <w:tabs>
          <w:tab w:val="right" w:leader="dot" w:pos="9360"/>
        </w:tabs>
        <w:spacing w:before="200" w:line="240" w:lineRule="auto"/>
      </w:pPr>
      <w:r>
        <w:rPr>
          <w:color w:val="0076C0"/>
          <w:sz w:val="27"/>
          <w:szCs w:val="27"/>
        </w:rPr>
        <w:t xml:space="preserve">Contractual </w:t>
      </w:r>
      <w:r>
        <w:rPr>
          <w:color w:val="0076C0"/>
          <w:sz w:val="27"/>
          <w:szCs w:val="27"/>
        </w:rPr>
        <w:t>obligations</w:t>
      </w:r>
      <w:r>
        <w:rPr>
          <w:color w:val="0076C0"/>
          <w:sz w:val="27"/>
          <w:szCs w:val="27"/>
        </w:rPr>
        <w:tab/>
      </w:r>
      <w:r>
        <w:rPr>
          <w:color w:val="222222"/>
          <w:sz w:val="27"/>
          <w:szCs w:val="27"/>
        </w:rPr>
        <w:t>4</w:t>
      </w:r>
    </w:p>
    <w:p w14:paraId="60E919C4" w14:textId="77777777" w:rsidR="007E2834" w:rsidRDefault="00B56F95">
      <w:pPr>
        <w:pStyle w:val="Standard"/>
        <w:tabs>
          <w:tab w:val="right" w:leader="dot" w:pos="9720"/>
        </w:tabs>
        <w:spacing w:before="60" w:line="240" w:lineRule="auto"/>
        <w:ind w:left="360"/>
      </w:pPr>
      <w:r>
        <w:rPr>
          <w:color w:val="222222"/>
          <w:sz w:val="27"/>
          <w:szCs w:val="27"/>
        </w:rPr>
        <w:t>Management Information (MI) reporting</w:t>
      </w:r>
      <w:r>
        <w:rPr>
          <w:color w:val="222222"/>
          <w:sz w:val="27"/>
          <w:szCs w:val="27"/>
        </w:rPr>
        <w:tab/>
        <w:t>4</w:t>
      </w:r>
    </w:p>
    <w:p w14:paraId="60E919C5" w14:textId="77777777" w:rsidR="007E2834" w:rsidRDefault="00B56F95">
      <w:pPr>
        <w:pStyle w:val="Standard"/>
        <w:tabs>
          <w:tab w:val="right" w:leader="dot" w:pos="9720"/>
        </w:tabs>
        <w:spacing w:before="60" w:line="240" w:lineRule="auto"/>
        <w:ind w:left="360"/>
      </w:pPr>
      <w:r>
        <w:rPr>
          <w:color w:val="222222"/>
          <w:sz w:val="27"/>
          <w:szCs w:val="27"/>
        </w:rPr>
        <w:t>Contracts/Orders awarded</w:t>
      </w:r>
      <w:r>
        <w:rPr>
          <w:color w:val="222222"/>
          <w:sz w:val="27"/>
          <w:szCs w:val="27"/>
        </w:rPr>
        <w:tab/>
        <w:t>5</w:t>
      </w:r>
    </w:p>
    <w:p w14:paraId="60E919C6" w14:textId="77777777" w:rsidR="007E2834" w:rsidRDefault="00B56F95">
      <w:pPr>
        <w:pStyle w:val="Standard"/>
        <w:tabs>
          <w:tab w:val="right" w:leader="dot" w:pos="9720"/>
        </w:tabs>
        <w:spacing w:before="60" w:line="240" w:lineRule="auto"/>
        <w:ind w:left="360"/>
      </w:pPr>
      <w:r>
        <w:rPr>
          <w:color w:val="222222"/>
          <w:sz w:val="27"/>
          <w:szCs w:val="27"/>
        </w:rPr>
        <w:t>Invoices raised</w:t>
      </w:r>
      <w:r>
        <w:rPr>
          <w:color w:val="222222"/>
          <w:sz w:val="27"/>
          <w:szCs w:val="27"/>
        </w:rPr>
        <w:tab/>
        <w:t>5</w:t>
      </w:r>
    </w:p>
    <w:p w14:paraId="60E919C7" w14:textId="77777777" w:rsidR="007E2834" w:rsidRDefault="00B56F95">
      <w:pPr>
        <w:pStyle w:val="Standard"/>
        <w:tabs>
          <w:tab w:val="right" w:leader="dot" w:pos="9720"/>
        </w:tabs>
        <w:spacing w:before="60" w:line="240" w:lineRule="auto"/>
        <w:ind w:left="360"/>
      </w:pPr>
      <w:r>
        <w:rPr>
          <w:color w:val="222222"/>
          <w:sz w:val="27"/>
          <w:szCs w:val="27"/>
        </w:rPr>
        <w:t>Management charge</w:t>
      </w:r>
      <w:r>
        <w:rPr>
          <w:color w:val="222222"/>
          <w:sz w:val="27"/>
          <w:szCs w:val="27"/>
        </w:rPr>
        <w:tab/>
        <w:t>6</w:t>
      </w:r>
    </w:p>
    <w:p w14:paraId="60E919C8" w14:textId="77777777" w:rsidR="007E2834" w:rsidRDefault="00B56F95">
      <w:pPr>
        <w:pStyle w:val="Standard"/>
        <w:tabs>
          <w:tab w:val="right" w:leader="dot" w:pos="9720"/>
        </w:tabs>
        <w:spacing w:before="60" w:line="240" w:lineRule="auto"/>
        <w:ind w:left="360"/>
      </w:pPr>
      <w:r>
        <w:rPr>
          <w:color w:val="222222"/>
          <w:sz w:val="27"/>
          <w:szCs w:val="27"/>
        </w:rPr>
        <w:t>Audits</w:t>
      </w:r>
      <w:r>
        <w:rPr>
          <w:color w:val="222222"/>
          <w:sz w:val="27"/>
          <w:szCs w:val="27"/>
        </w:rPr>
        <w:tab/>
        <w:t>6</w:t>
      </w:r>
    </w:p>
    <w:p w14:paraId="60E919C9" w14:textId="77777777" w:rsidR="007E2834" w:rsidRDefault="00B56F95">
      <w:pPr>
        <w:pStyle w:val="Standard"/>
        <w:tabs>
          <w:tab w:val="right" w:leader="dot" w:pos="9720"/>
        </w:tabs>
        <w:spacing w:before="60" w:line="240" w:lineRule="auto"/>
        <w:ind w:left="360"/>
      </w:pPr>
      <w:r>
        <w:rPr>
          <w:color w:val="222222"/>
          <w:sz w:val="27"/>
          <w:szCs w:val="27"/>
        </w:rPr>
        <w:t>Insurance certificates</w:t>
      </w:r>
      <w:r>
        <w:rPr>
          <w:color w:val="222222"/>
          <w:sz w:val="27"/>
          <w:szCs w:val="27"/>
        </w:rPr>
        <w:tab/>
        <w:t>7</w:t>
      </w:r>
    </w:p>
    <w:p w14:paraId="60E919CA" w14:textId="77777777" w:rsidR="007E2834" w:rsidRDefault="00B56F95">
      <w:pPr>
        <w:pStyle w:val="Standard"/>
        <w:tabs>
          <w:tab w:val="right" w:leader="dot" w:pos="9720"/>
        </w:tabs>
        <w:spacing w:before="60" w:line="240" w:lineRule="auto"/>
        <w:ind w:left="360"/>
      </w:pPr>
      <w:r>
        <w:rPr>
          <w:color w:val="222222"/>
          <w:sz w:val="27"/>
          <w:szCs w:val="27"/>
        </w:rPr>
        <w:t>Cyber Essentials scheme certification</w:t>
      </w:r>
      <w:r>
        <w:rPr>
          <w:color w:val="222222"/>
          <w:sz w:val="27"/>
          <w:szCs w:val="27"/>
        </w:rPr>
        <w:tab/>
        <w:t>7</w:t>
      </w:r>
    </w:p>
    <w:p w14:paraId="60E919CB" w14:textId="77777777" w:rsidR="007E2834" w:rsidRDefault="00B56F95">
      <w:pPr>
        <w:pStyle w:val="Standard"/>
        <w:tabs>
          <w:tab w:val="right" w:leader="dot" w:pos="9720"/>
        </w:tabs>
        <w:spacing w:before="60" w:line="240" w:lineRule="auto"/>
        <w:ind w:left="360"/>
      </w:pPr>
      <w:r>
        <w:rPr>
          <w:color w:val="222222"/>
          <w:sz w:val="27"/>
          <w:szCs w:val="27"/>
        </w:rPr>
        <w:t>Continuous improvement plan</w:t>
      </w:r>
      <w:r>
        <w:rPr>
          <w:color w:val="222222"/>
          <w:sz w:val="27"/>
          <w:szCs w:val="27"/>
        </w:rPr>
        <w:tab/>
        <w:t>8</w:t>
      </w:r>
    </w:p>
    <w:p w14:paraId="60E919CC" w14:textId="77777777" w:rsidR="007E2834" w:rsidRDefault="00B56F95">
      <w:pPr>
        <w:pStyle w:val="Standard"/>
        <w:tabs>
          <w:tab w:val="right" w:leader="dot" w:pos="9720"/>
        </w:tabs>
        <w:spacing w:before="60" w:line="240" w:lineRule="auto"/>
        <w:ind w:left="360"/>
      </w:pPr>
      <w:r>
        <w:rPr>
          <w:color w:val="222222"/>
          <w:sz w:val="27"/>
          <w:szCs w:val="27"/>
        </w:rPr>
        <w:t>Replacing or engaging new key sub</w:t>
      </w:r>
      <w:r>
        <w:rPr>
          <w:color w:val="222222"/>
          <w:sz w:val="27"/>
          <w:szCs w:val="27"/>
        </w:rPr>
        <w:t>contractors</w:t>
      </w:r>
      <w:r>
        <w:rPr>
          <w:color w:val="222222"/>
          <w:sz w:val="27"/>
          <w:szCs w:val="27"/>
        </w:rPr>
        <w:tab/>
        <w:t>8</w:t>
      </w:r>
    </w:p>
    <w:p w14:paraId="60E919CD" w14:textId="77777777" w:rsidR="007E2834" w:rsidRDefault="00B56F95">
      <w:pPr>
        <w:pStyle w:val="Standard"/>
        <w:tabs>
          <w:tab w:val="right" w:leader="dot" w:pos="9360"/>
        </w:tabs>
        <w:spacing w:before="200" w:line="240" w:lineRule="auto"/>
      </w:pPr>
      <w:r>
        <w:rPr>
          <w:color w:val="0076C0"/>
          <w:sz w:val="27"/>
          <w:szCs w:val="27"/>
        </w:rPr>
        <w:t>How suppliers access and utilise the supplier registration service</w:t>
      </w:r>
      <w:r>
        <w:rPr>
          <w:color w:val="0076C0"/>
          <w:sz w:val="27"/>
          <w:szCs w:val="27"/>
        </w:rPr>
        <w:tab/>
      </w:r>
      <w:r>
        <w:rPr>
          <w:color w:val="222222"/>
          <w:sz w:val="27"/>
          <w:szCs w:val="27"/>
        </w:rPr>
        <w:t>9</w:t>
      </w:r>
    </w:p>
    <w:p w14:paraId="60E919CE" w14:textId="77777777" w:rsidR="007E2834" w:rsidRDefault="00B56F95">
      <w:pPr>
        <w:pStyle w:val="Standard"/>
        <w:tabs>
          <w:tab w:val="right" w:leader="dot" w:pos="9720"/>
        </w:tabs>
        <w:spacing w:before="60" w:line="240" w:lineRule="auto"/>
        <w:ind w:left="360"/>
      </w:pPr>
      <w:r>
        <w:rPr>
          <w:color w:val="222222"/>
          <w:sz w:val="27"/>
          <w:szCs w:val="27"/>
        </w:rPr>
        <w:t>Updating your service offering and contact details</w:t>
      </w:r>
      <w:r>
        <w:rPr>
          <w:color w:val="222222"/>
          <w:sz w:val="27"/>
          <w:szCs w:val="27"/>
        </w:rPr>
        <w:tab/>
        <w:t>9</w:t>
      </w:r>
    </w:p>
    <w:p w14:paraId="60E919CF" w14:textId="77777777" w:rsidR="007E2834" w:rsidRDefault="00B56F95">
      <w:pPr>
        <w:pStyle w:val="Standard"/>
        <w:tabs>
          <w:tab w:val="right" w:leader="dot" w:pos="9720"/>
        </w:tabs>
        <w:spacing w:before="60" w:line="240" w:lineRule="auto"/>
        <w:ind w:left="360"/>
      </w:pPr>
      <w:r>
        <w:rPr>
          <w:color w:val="222222"/>
          <w:sz w:val="27"/>
          <w:szCs w:val="27"/>
        </w:rPr>
        <w:t>Updating your company information</w:t>
      </w:r>
      <w:r>
        <w:rPr>
          <w:color w:val="222222"/>
          <w:sz w:val="27"/>
          <w:szCs w:val="27"/>
        </w:rPr>
        <w:tab/>
        <w:t>11</w:t>
      </w:r>
    </w:p>
    <w:p w14:paraId="60E919D0" w14:textId="77777777" w:rsidR="007E2834" w:rsidRDefault="00B56F95">
      <w:pPr>
        <w:pStyle w:val="Standard"/>
        <w:tabs>
          <w:tab w:val="right" w:leader="dot" w:pos="9720"/>
        </w:tabs>
        <w:spacing w:before="60" w:line="240" w:lineRule="auto"/>
        <w:ind w:left="360"/>
      </w:pPr>
      <w:r>
        <w:rPr>
          <w:color w:val="222222"/>
          <w:sz w:val="27"/>
          <w:szCs w:val="27"/>
        </w:rPr>
        <w:t>Retrieving a lost password for your supplier registration account</w:t>
      </w:r>
      <w:r>
        <w:rPr>
          <w:color w:val="222222"/>
          <w:sz w:val="27"/>
          <w:szCs w:val="27"/>
        </w:rPr>
        <w:tab/>
        <w:t>12</w:t>
      </w:r>
    </w:p>
    <w:p w14:paraId="60E919D1" w14:textId="77777777" w:rsidR="007E2834" w:rsidRDefault="00B56F95">
      <w:pPr>
        <w:pStyle w:val="Standard"/>
        <w:tabs>
          <w:tab w:val="right" w:leader="dot" w:pos="9720"/>
        </w:tabs>
        <w:spacing w:before="60" w:line="240" w:lineRule="auto"/>
        <w:ind w:left="360"/>
      </w:pPr>
      <w:r>
        <w:rPr>
          <w:color w:val="222222"/>
          <w:sz w:val="27"/>
          <w:szCs w:val="27"/>
        </w:rPr>
        <w:t>Reporting tech</w:t>
      </w:r>
      <w:r>
        <w:rPr>
          <w:color w:val="222222"/>
          <w:sz w:val="27"/>
          <w:szCs w:val="27"/>
        </w:rPr>
        <w:t>nical issues relating to the supplier registration service</w:t>
      </w:r>
      <w:r>
        <w:rPr>
          <w:color w:val="222222"/>
          <w:sz w:val="27"/>
          <w:szCs w:val="27"/>
        </w:rPr>
        <w:tab/>
        <w:t>12</w:t>
      </w:r>
    </w:p>
    <w:p w14:paraId="60E919D2" w14:textId="77777777" w:rsidR="007E2834" w:rsidRDefault="00B56F95">
      <w:pPr>
        <w:pStyle w:val="Standard"/>
        <w:tabs>
          <w:tab w:val="right" w:leader="dot" w:pos="9360"/>
        </w:tabs>
        <w:spacing w:before="200" w:line="240" w:lineRule="auto"/>
      </w:pPr>
      <w:r>
        <w:rPr>
          <w:color w:val="0076C0"/>
          <w:sz w:val="27"/>
          <w:szCs w:val="27"/>
        </w:rPr>
        <w:t>Customers’</w:t>
      </w:r>
      <w:r>
        <w:rPr>
          <w:color w:val="0076C0"/>
          <w:sz w:val="27"/>
          <w:szCs w:val="27"/>
        </w:rPr>
        <w:tab/>
      </w:r>
      <w:r>
        <w:rPr>
          <w:color w:val="222222"/>
          <w:sz w:val="27"/>
          <w:szCs w:val="27"/>
        </w:rPr>
        <w:t>12</w:t>
      </w:r>
    </w:p>
    <w:p w14:paraId="60E919D3" w14:textId="77777777" w:rsidR="007E2834" w:rsidRDefault="00B56F95">
      <w:pPr>
        <w:pStyle w:val="Standard"/>
        <w:tabs>
          <w:tab w:val="right" w:leader="dot" w:pos="9720"/>
        </w:tabs>
        <w:spacing w:before="60" w:line="240" w:lineRule="auto"/>
        <w:ind w:left="360"/>
      </w:pPr>
      <w:r>
        <w:rPr>
          <w:color w:val="222222"/>
          <w:sz w:val="27"/>
          <w:szCs w:val="27"/>
        </w:rPr>
        <w:t>The customers' point of view</w:t>
      </w:r>
      <w:r>
        <w:rPr>
          <w:color w:val="222222"/>
          <w:sz w:val="27"/>
          <w:szCs w:val="27"/>
        </w:rPr>
        <w:tab/>
        <w:t>12</w:t>
      </w:r>
    </w:p>
    <w:p w14:paraId="60E919D4" w14:textId="77777777" w:rsidR="007E2834" w:rsidRDefault="00B56F95">
      <w:pPr>
        <w:pStyle w:val="Standard"/>
        <w:tabs>
          <w:tab w:val="right" w:leader="dot" w:pos="9720"/>
        </w:tabs>
        <w:spacing w:before="60" w:line="240" w:lineRule="auto"/>
        <w:ind w:left="360"/>
      </w:pPr>
      <w:r>
        <w:rPr>
          <w:color w:val="222222"/>
          <w:sz w:val="27"/>
          <w:szCs w:val="27"/>
        </w:rPr>
        <w:t xml:space="preserve">Customers' employers’ liability insurances </w:t>
      </w:r>
      <w:r>
        <w:rPr>
          <w:color w:val="222222"/>
          <w:sz w:val="27"/>
          <w:szCs w:val="27"/>
        </w:rPr>
        <w:tab/>
        <w:t>13</w:t>
      </w:r>
    </w:p>
    <w:p w14:paraId="60E919D5" w14:textId="77777777" w:rsidR="007E2834" w:rsidRDefault="00B56F95">
      <w:pPr>
        <w:pStyle w:val="Standard"/>
        <w:tabs>
          <w:tab w:val="right" w:leader="dot" w:pos="9360"/>
        </w:tabs>
        <w:spacing w:before="200" w:line="240" w:lineRule="auto"/>
      </w:pPr>
      <w:r>
        <w:rPr>
          <w:color w:val="0076C0"/>
          <w:sz w:val="27"/>
          <w:szCs w:val="27"/>
        </w:rPr>
        <w:t>Crown Commercial Service (CCS)</w:t>
      </w:r>
      <w:r>
        <w:rPr>
          <w:color w:val="0076C0"/>
          <w:sz w:val="27"/>
          <w:szCs w:val="27"/>
        </w:rPr>
        <w:tab/>
      </w:r>
      <w:r>
        <w:rPr>
          <w:color w:val="222222"/>
          <w:sz w:val="27"/>
          <w:szCs w:val="27"/>
        </w:rPr>
        <w:t>13</w:t>
      </w:r>
    </w:p>
    <w:p w14:paraId="60E919D6" w14:textId="77777777" w:rsidR="007E2834" w:rsidRDefault="00B56F95">
      <w:pPr>
        <w:pStyle w:val="Standard"/>
        <w:tabs>
          <w:tab w:val="right" w:leader="dot" w:pos="9720"/>
        </w:tabs>
        <w:spacing w:before="60" w:line="240" w:lineRule="auto"/>
        <w:ind w:left="360"/>
      </w:pPr>
      <w:r>
        <w:rPr>
          <w:color w:val="222222"/>
          <w:sz w:val="27"/>
          <w:szCs w:val="27"/>
        </w:rPr>
        <w:t>Giving feedback to CCS</w:t>
      </w:r>
      <w:r>
        <w:rPr>
          <w:color w:val="222222"/>
          <w:sz w:val="27"/>
          <w:szCs w:val="27"/>
        </w:rPr>
        <w:tab/>
        <w:t>13</w:t>
      </w:r>
    </w:p>
    <w:p w14:paraId="60E919D7" w14:textId="77777777" w:rsidR="007E2834" w:rsidRDefault="00B56F95">
      <w:pPr>
        <w:pStyle w:val="Standard"/>
        <w:tabs>
          <w:tab w:val="right" w:leader="dot" w:pos="9720"/>
        </w:tabs>
        <w:spacing w:before="60" w:line="240" w:lineRule="auto"/>
        <w:ind w:left="360"/>
      </w:pPr>
      <w:r>
        <w:rPr>
          <w:color w:val="222222"/>
          <w:sz w:val="27"/>
          <w:szCs w:val="27"/>
        </w:rPr>
        <w:t xml:space="preserve">Talking about being a supplier on </w:t>
      </w:r>
      <w:r>
        <w:rPr>
          <w:color w:val="222222"/>
          <w:sz w:val="27"/>
          <w:szCs w:val="27"/>
        </w:rPr>
        <w:t>Learning and Training Services DPS</w:t>
      </w:r>
      <w:r>
        <w:rPr>
          <w:color w:val="222222"/>
          <w:sz w:val="27"/>
          <w:szCs w:val="27"/>
        </w:rPr>
        <w:tab/>
        <w:t>13</w:t>
      </w:r>
    </w:p>
    <w:p w14:paraId="60E919D8" w14:textId="77777777" w:rsidR="007E2834" w:rsidRDefault="00B56F95">
      <w:pPr>
        <w:pStyle w:val="Standard"/>
        <w:tabs>
          <w:tab w:val="right" w:leader="dot" w:pos="9720"/>
        </w:tabs>
        <w:spacing w:before="60" w:line="240" w:lineRule="auto"/>
        <w:ind w:left="360"/>
      </w:pPr>
      <w:r>
        <w:rPr>
          <w:color w:val="222222"/>
          <w:sz w:val="27"/>
          <w:szCs w:val="27"/>
        </w:rPr>
        <w:t>CCS communication with you</w:t>
      </w:r>
      <w:r>
        <w:rPr>
          <w:color w:val="222222"/>
          <w:sz w:val="27"/>
          <w:szCs w:val="27"/>
        </w:rPr>
        <w:tab/>
        <w:t>14</w:t>
      </w:r>
    </w:p>
    <w:p w14:paraId="60E919D9" w14:textId="77777777" w:rsidR="007E2834" w:rsidRDefault="007E2834">
      <w:pPr>
        <w:pStyle w:val="Standard"/>
        <w:tabs>
          <w:tab w:val="right" w:leader="dot" w:pos="9720"/>
        </w:tabs>
        <w:spacing w:before="60" w:line="240" w:lineRule="auto"/>
        <w:ind w:left="360"/>
      </w:pPr>
    </w:p>
    <w:p w14:paraId="60E919DA" w14:textId="77777777" w:rsidR="007E2834" w:rsidRDefault="00B56F95">
      <w:pPr>
        <w:pStyle w:val="Standard"/>
        <w:spacing w:line="240" w:lineRule="auto"/>
      </w:pPr>
      <w:r>
        <w:fldChar w:fldCharType="end"/>
      </w:r>
      <w:bookmarkStart w:id="2" w:name="_heading=h.1fob9te"/>
      <w:bookmarkEnd w:id="2"/>
      <w:r>
        <w:rPr>
          <w:color w:val="0076C0"/>
          <w:sz w:val="48"/>
          <w:szCs w:val="48"/>
        </w:rPr>
        <w:t>Overview</w:t>
      </w:r>
    </w:p>
    <w:p w14:paraId="60E919DB" w14:textId="77777777" w:rsidR="007E2834" w:rsidRDefault="00B56F95">
      <w:pPr>
        <w:pStyle w:val="Standard"/>
        <w:spacing w:line="240" w:lineRule="auto"/>
      </w:pPr>
      <w:r>
        <w:rPr>
          <w:sz w:val="27"/>
          <w:szCs w:val="27"/>
        </w:rPr>
        <w:lastRenderedPageBreak/>
        <w:t xml:space="preserve">This L&amp;D supplier guide contains </w:t>
      </w:r>
      <w:proofErr w:type="gramStart"/>
      <w:r>
        <w:rPr>
          <w:sz w:val="27"/>
          <w:szCs w:val="27"/>
        </w:rPr>
        <w:t>all of</w:t>
      </w:r>
      <w:proofErr w:type="gramEnd"/>
      <w:r>
        <w:rPr>
          <w:sz w:val="27"/>
          <w:szCs w:val="27"/>
        </w:rPr>
        <w:t xml:space="preserve"> the information that suppliers should need to constructively engage with CCS and the Supplier Registration Service, as well as to </w:t>
      </w:r>
      <w:r>
        <w:rPr>
          <w:sz w:val="27"/>
          <w:szCs w:val="27"/>
        </w:rPr>
        <w:t>successfully manage their training offerings.</w:t>
      </w:r>
    </w:p>
    <w:p w14:paraId="60E919DC" w14:textId="77777777" w:rsidR="007E2834" w:rsidRDefault="007E2834">
      <w:pPr>
        <w:pStyle w:val="Standard"/>
        <w:spacing w:line="240" w:lineRule="auto"/>
        <w:rPr>
          <w:sz w:val="20"/>
          <w:szCs w:val="20"/>
        </w:rPr>
      </w:pPr>
    </w:p>
    <w:p w14:paraId="60E919DD" w14:textId="77777777" w:rsidR="007E2834" w:rsidRDefault="007E2834">
      <w:pPr>
        <w:pStyle w:val="Standard"/>
        <w:spacing w:line="240" w:lineRule="auto"/>
        <w:rPr>
          <w:sz w:val="20"/>
          <w:szCs w:val="20"/>
        </w:rPr>
      </w:pPr>
    </w:p>
    <w:p w14:paraId="60E919DE" w14:textId="77777777" w:rsidR="007E2834" w:rsidRDefault="00B56F95">
      <w:pPr>
        <w:pStyle w:val="Heading1"/>
        <w:numPr>
          <w:ilvl w:val="0"/>
          <w:numId w:val="7"/>
        </w:numPr>
        <w:spacing w:before="0" w:after="0"/>
        <w:ind w:left="0"/>
      </w:pPr>
      <w:bookmarkStart w:id="3" w:name="_heading=h.3znysh7"/>
      <w:bookmarkEnd w:id="3"/>
      <w:r>
        <w:rPr>
          <w:color w:val="0076C0"/>
          <w:sz w:val="48"/>
          <w:szCs w:val="48"/>
        </w:rPr>
        <w:t>How to apply to Learning and Training Services DPS</w:t>
      </w:r>
    </w:p>
    <w:p w14:paraId="60E919DF" w14:textId="77777777" w:rsidR="007E2834" w:rsidRDefault="00B56F95">
      <w:pPr>
        <w:pStyle w:val="Heading2"/>
        <w:numPr>
          <w:ilvl w:val="1"/>
          <w:numId w:val="5"/>
        </w:numPr>
        <w:spacing w:line="240" w:lineRule="auto"/>
      </w:pPr>
      <w:bookmarkStart w:id="4" w:name="_heading=h.2et92p0"/>
      <w:bookmarkEnd w:id="4"/>
      <w:r>
        <w:rPr>
          <w:color w:val="0076C0"/>
        </w:rPr>
        <w:t>When to apply</w:t>
      </w:r>
    </w:p>
    <w:p w14:paraId="60E919E0" w14:textId="77777777" w:rsidR="007E2834" w:rsidRDefault="007E2834">
      <w:pPr>
        <w:pStyle w:val="Standard"/>
        <w:spacing w:line="240" w:lineRule="auto"/>
        <w:rPr>
          <w:sz w:val="20"/>
          <w:szCs w:val="20"/>
        </w:rPr>
      </w:pPr>
    </w:p>
    <w:p w14:paraId="60E919E1" w14:textId="77777777" w:rsidR="007E2834" w:rsidRDefault="00B56F95">
      <w:pPr>
        <w:pStyle w:val="Standard"/>
        <w:ind w:left="1417"/>
      </w:pPr>
      <w:r>
        <w:rPr>
          <w:sz w:val="27"/>
          <w:szCs w:val="27"/>
        </w:rPr>
        <w:t xml:space="preserve">Suppliers may apply to be part of the marketplace at any time throughout the lifetime of the DPS agreement.  </w:t>
      </w:r>
    </w:p>
    <w:p w14:paraId="60E919E2" w14:textId="77777777" w:rsidR="007E2834" w:rsidRDefault="007E2834">
      <w:pPr>
        <w:pStyle w:val="Standard"/>
        <w:spacing w:line="240" w:lineRule="auto"/>
        <w:rPr>
          <w:sz w:val="27"/>
          <w:szCs w:val="27"/>
        </w:rPr>
      </w:pPr>
    </w:p>
    <w:p w14:paraId="60E919E3" w14:textId="77777777" w:rsidR="007E2834" w:rsidRDefault="00B56F95">
      <w:pPr>
        <w:pStyle w:val="Standard"/>
        <w:numPr>
          <w:ilvl w:val="0"/>
          <w:numId w:val="8"/>
        </w:numPr>
        <w:spacing w:line="240" w:lineRule="auto"/>
      </w:pPr>
      <w:r>
        <w:rPr>
          <w:sz w:val="27"/>
          <w:szCs w:val="27"/>
        </w:rPr>
        <w:t>The initial duration of the DPS</w:t>
      </w:r>
      <w:r>
        <w:rPr>
          <w:sz w:val="27"/>
          <w:szCs w:val="27"/>
        </w:rPr>
        <w:t xml:space="preserve"> agreement is 4 years; there is an option to extend by up to 2 years (1+1).</w:t>
      </w:r>
    </w:p>
    <w:p w14:paraId="60E919E4" w14:textId="77777777" w:rsidR="007E2834" w:rsidRDefault="007E2834">
      <w:pPr>
        <w:pStyle w:val="Standard"/>
        <w:tabs>
          <w:tab w:val="left" w:pos="0"/>
        </w:tabs>
        <w:spacing w:line="240" w:lineRule="auto"/>
        <w:rPr>
          <w:sz w:val="24"/>
          <w:szCs w:val="24"/>
        </w:rPr>
      </w:pPr>
    </w:p>
    <w:p w14:paraId="60E919E5" w14:textId="77777777" w:rsidR="007E2834" w:rsidRDefault="00B56F95">
      <w:pPr>
        <w:pStyle w:val="Standard"/>
        <w:numPr>
          <w:ilvl w:val="1"/>
          <w:numId w:val="5"/>
        </w:numPr>
        <w:spacing w:line="240" w:lineRule="auto"/>
      </w:pPr>
      <w:r>
        <w:rPr>
          <w:color w:val="0076C0"/>
          <w:sz w:val="36"/>
          <w:szCs w:val="36"/>
        </w:rPr>
        <w:t>Eligibility</w:t>
      </w:r>
    </w:p>
    <w:p w14:paraId="60E919E6" w14:textId="77777777" w:rsidR="007E2834" w:rsidRDefault="007E2834">
      <w:pPr>
        <w:pStyle w:val="Standard"/>
        <w:spacing w:line="240" w:lineRule="auto"/>
        <w:ind w:left="1440"/>
        <w:rPr>
          <w:color w:val="B2015C"/>
          <w:sz w:val="20"/>
          <w:szCs w:val="20"/>
        </w:rPr>
      </w:pPr>
    </w:p>
    <w:p w14:paraId="60E919E7" w14:textId="77777777" w:rsidR="007E2834" w:rsidRDefault="00B56F95">
      <w:pPr>
        <w:pStyle w:val="Standard"/>
        <w:ind w:left="1417"/>
      </w:pPr>
      <w:r>
        <w:rPr>
          <w:sz w:val="27"/>
          <w:szCs w:val="27"/>
        </w:rPr>
        <w:t>You must have a valid Cyber Essentials basic certificate.</w:t>
      </w:r>
    </w:p>
    <w:p w14:paraId="60E919E8" w14:textId="77777777" w:rsidR="007E2834" w:rsidRDefault="00B56F95">
      <w:pPr>
        <w:pStyle w:val="Heading2"/>
        <w:numPr>
          <w:ilvl w:val="1"/>
          <w:numId w:val="5"/>
        </w:numPr>
        <w:spacing w:line="240" w:lineRule="auto"/>
      </w:pPr>
      <w:bookmarkStart w:id="5" w:name="_heading=h.tyjcwt"/>
      <w:bookmarkEnd w:id="5"/>
      <w:r>
        <w:rPr>
          <w:color w:val="0076C0"/>
        </w:rPr>
        <w:t>How to apply</w:t>
      </w:r>
    </w:p>
    <w:p w14:paraId="60E919E9" w14:textId="77777777" w:rsidR="007E2834" w:rsidRDefault="007E2834">
      <w:pPr>
        <w:pStyle w:val="Standard"/>
        <w:spacing w:line="240" w:lineRule="auto"/>
        <w:rPr>
          <w:sz w:val="20"/>
          <w:szCs w:val="20"/>
        </w:rPr>
      </w:pPr>
    </w:p>
    <w:p w14:paraId="60E919EA" w14:textId="77777777" w:rsidR="007E2834" w:rsidRDefault="00B56F95">
      <w:pPr>
        <w:pStyle w:val="Standard"/>
        <w:spacing w:line="240" w:lineRule="auto"/>
        <w:ind w:left="1417"/>
      </w:pPr>
      <w:r>
        <w:rPr>
          <w:sz w:val="27"/>
          <w:szCs w:val="27"/>
        </w:rPr>
        <w:t>Suppliers must register to the GOV.UK Supplier Registration Service (CCS electronic platform f</w:t>
      </w:r>
      <w:r>
        <w:rPr>
          <w:sz w:val="27"/>
          <w:szCs w:val="27"/>
        </w:rPr>
        <w:t xml:space="preserve">or this DPS) </w:t>
      </w:r>
      <w:hyperlink r:id="rId9" w:history="1">
        <w:r>
          <w:rPr>
            <w:color w:val="1155CC"/>
            <w:sz w:val="27"/>
            <w:szCs w:val="27"/>
            <w:u w:val="single"/>
          </w:rPr>
          <w:t>Supplier Registration Service</w:t>
        </w:r>
      </w:hyperlink>
    </w:p>
    <w:p w14:paraId="60E919EB" w14:textId="77777777" w:rsidR="007E2834" w:rsidRDefault="007E2834">
      <w:pPr>
        <w:pStyle w:val="Standard"/>
        <w:spacing w:line="240" w:lineRule="auto"/>
        <w:ind w:left="1417"/>
        <w:rPr>
          <w:sz w:val="27"/>
          <w:szCs w:val="27"/>
        </w:rPr>
      </w:pPr>
    </w:p>
    <w:p w14:paraId="60E919EC" w14:textId="77777777" w:rsidR="007E2834" w:rsidRDefault="00B56F95">
      <w:pPr>
        <w:pStyle w:val="Standard"/>
        <w:spacing w:line="240" w:lineRule="auto"/>
        <w:ind w:left="1417"/>
      </w:pPr>
      <w:r>
        <w:rPr>
          <w:sz w:val="27"/>
          <w:szCs w:val="27"/>
        </w:rPr>
        <w:t xml:space="preserve">Once you have registered on the GOV.UK Supplier Registration Service, you can begin your application to Learning and Training </w:t>
      </w:r>
      <w:r>
        <w:rPr>
          <w:sz w:val="27"/>
          <w:szCs w:val="27"/>
        </w:rPr>
        <w:t>Services DPS, which must be completed on the Supplier Registration Service platform.</w:t>
      </w:r>
    </w:p>
    <w:p w14:paraId="60E919ED" w14:textId="77777777" w:rsidR="007E2834" w:rsidRDefault="007E2834">
      <w:pPr>
        <w:pStyle w:val="Standard"/>
        <w:spacing w:line="240" w:lineRule="auto"/>
        <w:rPr>
          <w:sz w:val="27"/>
          <w:szCs w:val="27"/>
        </w:rPr>
      </w:pPr>
    </w:p>
    <w:p w14:paraId="60E919EE" w14:textId="77777777" w:rsidR="007E2834" w:rsidRDefault="00B56F95">
      <w:pPr>
        <w:pStyle w:val="Standard"/>
        <w:spacing w:line="240" w:lineRule="auto"/>
        <w:ind w:firstLine="1417"/>
      </w:pPr>
      <w:r>
        <w:rPr>
          <w:sz w:val="27"/>
          <w:szCs w:val="27"/>
        </w:rPr>
        <w:t>Please note however that you do not need to register to:</w:t>
      </w:r>
    </w:p>
    <w:p w14:paraId="60E919EF" w14:textId="77777777" w:rsidR="007E2834" w:rsidRDefault="00B56F95">
      <w:pPr>
        <w:pStyle w:val="Standard"/>
        <w:numPr>
          <w:ilvl w:val="0"/>
          <w:numId w:val="9"/>
        </w:numPr>
        <w:spacing w:line="240" w:lineRule="auto"/>
      </w:pPr>
      <w:r>
        <w:rPr>
          <w:sz w:val="27"/>
          <w:szCs w:val="27"/>
        </w:rPr>
        <w:t>access and download the Bid Pack</w:t>
      </w:r>
    </w:p>
    <w:p w14:paraId="60E919F0" w14:textId="77777777" w:rsidR="007E2834" w:rsidRDefault="00B56F95">
      <w:pPr>
        <w:pStyle w:val="Standard"/>
        <w:numPr>
          <w:ilvl w:val="0"/>
          <w:numId w:val="4"/>
        </w:numPr>
        <w:spacing w:line="240" w:lineRule="auto"/>
      </w:pPr>
      <w:r>
        <w:rPr>
          <w:sz w:val="27"/>
          <w:szCs w:val="27"/>
        </w:rPr>
        <w:t>view all clarifications that have been raised and the answers that have been giv</w:t>
      </w:r>
      <w:r>
        <w:rPr>
          <w:sz w:val="27"/>
          <w:szCs w:val="27"/>
        </w:rPr>
        <w:t>en since the DPS went live.</w:t>
      </w:r>
    </w:p>
    <w:p w14:paraId="60E919F1" w14:textId="77777777" w:rsidR="007E2834" w:rsidRDefault="00B56F95">
      <w:pPr>
        <w:pStyle w:val="Standard"/>
        <w:numPr>
          <w:ilvl w:val="0"/>
          <w:numId w:val="4"/>
        </w:numPr>
        <w:spacing w:line="240" w:lineRule="auto"/>
      </w:pPr>
      <w:r>
        <w:rPr>
          <w:sz w:val="27"/>
          <w:szCs w:val="27"/>
        </w:rPr>
        <w:t>see which suppliers have already been appointed to Learning and Training Services DPS</w:t>
      </w:r>
    </w:p>
    <w:p w14:paraId="60E919F2" w14:textId="77777777" w:rsidR="007E2834" w:rsidRDefault="007E2834">
      <w:pPr>
        <w:pStyle w:val="Standard"/>
        <w:spacing w:line="240" w:lineRule="auto"/>
        <w:rPr>
          <w:sz w:val="27"/>
          <w:szCs w:val="27"/>
        </w:rPr>
      </w:pPr>
    </w:p>
    <w:p w14:paraId="60E919F3" w14:textId="77777777" w:rsidR="007E2834" w:rsidRDefault="00B56F95">
      <w:pPr>
        <w:pStyle w:val="Standard"/>
        <w:spacing w:line="240" w:lineRule="auto"/>
        <w:ind w:left="720" w:firstLine="720"/>
      </w:pPr>
      <w:r>
        <w:rPr>
          <w:sz w:val="27"/>
          <w:szCs w:val="27"/>
        </w:rPr>
        <w:t>The above can all be viewed and accessed here:</w:t>
      </w:r>
    </w:p>
    <w:p w14:paraId="60E919F4" w14:textId="77777777" w:rsidR="007E2834" w:rsidRDefault="00B56F95">
      <w:pPr>
        <w:pStyle w:val="Standard"/>
        <w:spacing w:line="240" w:lineRule="auto"/>
        <w:ind w:left="1417"/>
      </w:pPr>
      <w:hyperlink r:id="rId10" w:history="1">
        <w:r>
          <w:rPr>
            <w:color w:val="1155CC"/>
            <w:sz w:val="27"/>
            <w:szCs w:val="27"/>
            <w:u w:val="single"/>
          </w:rPr>
          <w:t xml:space="preserve">Learning and Training Services bid pack, </w:t>
        </w:r>
        <w:proofErr w:type="gramStart"/>
        <w:r>
          <w:rPr>
            <w:color w:val="1155CC"/>
            <w:sz w:val="27"/>
            <w:szCs w:val="27"/>
            <w:u w:val="single"/>
          </w:rPr>
          <w:t>clarifications</w:t>
        </w:r>
        <w:proofErr w:type="gramEnd"/>
        <w:r>
          <w:rPr>
            <w:color w:val="1155CC"/>
            <w:sz w:val="27"/>
            <w:szCs w:val="27"/>
            <w:u w:val="single"/>
          </w:rPr>
          <w:t xml:space="preserve"> and suppliers</w:t>
        </w:r>
      </w:hyperlink>
    </w:p>
    <w:p w14:paraId="60E919F5" w14:textId="77777777" w:rsidR="007E2834" w:rsidRDefault="00B56F95">
      <w:pPr>
        <w:pStyle w:val="Standard"/>
        <w:spacing w:line="240" w:lineRule="auto"/>
      </w:pPr>
      <w:hyperlink r:id="rId11" w:history="1"/>
    </w:p>
    <w:p w14:paraId="60E919F6" w14:textId="77777777" w:rsidR="007E2834" w:rsidRDefault="00B56F95">
      <w:pPr>
        <w:pStyle w:val="Standard"/>
        <w:spacing w:line="240" w:lineRule="auto"/>
        <w:ind w:left="1417"/>
      </w:pPr>
      <w:r>
        <w:rPr>
          <w:sz w:val="27"/>
          <w:szCs w:val="27"/>
        </w:rPr>
        <w:t>Further information on how to register on the Supplier Registration Service can be found in</w:t>
      </w:r>
      <w:r>
        <w:rPr>
          <w:sz w:val="27"/>
          <w:szCs w:val="27"/>
        </w:rPr>
        <w:t xml:space="preserve"> the READ FIRST RM6129 Learning and Training Services DPS document contained within the bid pack.</w:t>
      </w:r>
    </w:p>
    <w:p w14:paraId="60E919F7" w14:textId="77777777" w:rsidR="007E2834" w:rsidRDefault="007E2834">
      <w:pPr>
        <w:pStyle w:val="Standard"/>
        <w:tabs>
          <w:tab w:val="left" w:pos="0"/>
        </w:tabs>
        <w:spacing w:line="240" w:lineRule="auto"/>
        <w:rPr>
          <w:sz w:val="24"/>
          <w:szCs w:val="24"/>
        </w:rPr>
      </w:pPr>
    </w:p>
    <w:p w14:paraId="60E919F8" w14:textId="77777777" w:rsidR="007E2834" w:rsidRDefault="00B56F95">
      <w:pPr>
        <w:pStyle w:val="Heading1"/>
        <w:numPr>
          <w:ilvl w:val="0"/>
          <w:numId w:val="5"/>
        </w:numPr>
        <w:spacing w:before="0" w:after="0" w:line="326" w:lineRule="auto"/>
        <w:ind w:left="0"/>
      </w:pPr>
      <w:bookmarkStart w:id="6" w:name="_heading=h.3dy6vkm"/>
      <w:bookmarkEnd w:id="6"/>
      <w:r>
        <w:rPr>
          <w:color w:val="0076C0"/>
          <w:sz w:val="48"/>
          <w:szCs w:val="48"/>
        </w:rPr>
        <w:t>Contractual obligations</w:t>
      </w:r>
    </w:p>
    <w:p w14:paraId="60E919F9" w14:textId="77777777" w:rsidR="007E2834" w:rsidRDefault="00B56F95">
      <w:pPr>
        <w:pStyle w:val="Heading2"/>
        <w:numPr>
          <w:ilvl w:val="1"/>
          <w:numId w:val="5"/>
        </w:numPr>
        <w:spacing w:line="288" w:lineRule="auto"/>
      </w:pPr>
      <w:bookmarkStart w:id="7" w:name="_heading=h.1t3h5sf"/>
      <w:bookmarkEnd w:id="7"/>
      <w:r>
        <w:rPr>
          <w:color w:val="0076C0"/>
        </w:rPr>
        <w:t>Management Information (MI) reporting</w:t>
      </w:r>
    </w:p>
    <w:p w14:paraId="60E919FA" w14:textId="77777777" w:rsidR="007E2834" w:rsidRDefault="00B56F95">
      <w:pPr>
        <w:pStyle w:val="Standard"/>
        <w:spacing w:line="240" w:lineRule="auto"/>
        <w:ind w:left="1417"/>
      </w:pPr>
      <w:r>
        <w:rPr>
          <w:sz w:val="27"/>
          <w:szCs w:val="27"/>
        </w:rPr>
        <w:t xml:space="preserve">As a supplier you are contractually obliged to provide a complete and accurate </w:t>
      </w:r>
      <w:r>
        <w:rPr>
          <w:sz w:val="27"/>
          <w:szCs w:val="27"/>
        </w:rPr>
        <w:t xml:space="preserve">Management Information (MI) report to CCS </w:t>
      </w:r>
      <w:proofErr w:type="gramStart"/>
      <w:r>
        <w:rPr>
          <w:sz w:val="27"/>
          <w:szCs w:val="27"/>
        </w:rPr>
        <w:t>on a monthly basis</w:t>
      </w:r>
      <w:proofErr w:type="gramEnd"/>
      <w:r>
        <w:rPr>
          <w:sz w:val="27"/>
          <w:szCs w:val="27"/>
        </w:rPr>
        <w:t xml:space="preserve"> using the MI reports and the CCS Management Information System (RMI).</w:t>
      </w:r>
    </w:p>
    <w:p w14:paraId="60E919FB" w14:textId="77777777" w:rsidR="007E2834" w:rsidRDefault="007E2834">
      <w:pPr>
        <w:pStyle w:val="Standard"/>
        <w:spacing w:line="240" w:lineRule="auto"/>
        <w:rPr>
          <w:sz w:val="27"/>
          <w:szCs w:val="27"/>
        </w:rPr>
      </w:pPr>
    </w:p>
    <w:p w14:paraId="60E919FC" w14:textId="77777777" w:rsidR="007E2834" w:rsidRDefault="00B56F95">
      <w:pPr>
        <w:pStyle w:val="Standard"/>
        <w:spacing w:line="240" w:lineRule="auto"/>
        <w:ind w:left="1417"/>
      </w:pPr>
      <w:r>
        <w:rPr>
          <w:sz w:val="27"/>
          <w:szCs w:val="27"/>
        </w:rPr>
        <w:t>The MI must be reported throughout the term of the DPS agreement and thereafter until all call off contracts have expired. Y</w:t>
      </w:r>
      <w:r>
        <w:rPr>
          <w:sz w:val="27"/>
          <w:szCs w:val="27"/>
        </w:rPr>
        <w:t xml:space="preserve">ou </w:t>
      </w:r>
      <w:proofErr w:type="gramStart"/>
      <w:r>
        <w:rPr>
          <w:sz w:val="27"/>
          <w:szCs w:val="27"/>
        </w:rPr>
        <w:t>are able to</w:t>
      </w:r>
      <w:proofErr w:type="gramEnd"/>
      <w:r>
        <w:rPr>
          <w:sz w:val="27"/>
          <w:szCs w:val="27"/>
        </w:rPr>
        <w:t xml:space="preserve"> download the MI reporting template from the bid pack or when you log on to the </w:t>
      </w:r>
      <w:hyperlink r:id="rId12" w:history="1">
        <w:r>
          <w:rPr>
            <w:color w:val="0000FF"/>
            <w:sz w:val="27"/>
            <w:szCs w:val="27"/>
            <w:u w:val="single"/>
          </w:rPr>
          <w:t>Report MI system</w:t>
        </w:r>
      </w:hyperlink>
    </w:p>
    <w:p w14:paraId="60E919FD" w14:textId="77777777" w:rsidR="007E2834" w:rsidRDefault="007E2834">
      <w:pPr>
        <w:pStyle w:val="Standard"/>
        <w:spacing w:line="240" w:lineRule="auto"/>
        <w:rPr>
          <w:sz w:val="27"/>
          <w:szCs w:val="27"/>
        </w:rPr>
      </w:pPr>
    </w:p>
    <w:p w14:paraId="60E919FE" w14:textId="77777777" w:rsidR="007E2834" w:rsidRDefault="00B56F95">
      <w:pPr>
        <w:pStyle w:val="Standard"/>
        <w:spacing w:line="240" w:lineRule="auto"/>
        <w:ind w:left="1417"/>
      </w:pPr>
      <w:r>
        <w:rPr>
          <w:sz w:val="27"/>
          <w:szCs w:val="27"/>
        </w:rPr>
        <w:t>All suppliers will receive an email from the CCS MI team 4-5 days before the 1st o</w:t>
      </w:r>
      <w:r>
        <w:rPr>
          <w:sz w:val="27"/>
          <w:szCs w:val="27"/>
        </w:rPr>
        <w:t>f the month in which they are expected to start reporting MI.</w:t>
      </w:r>
    </w:p>
    <w:p w14:paraId="60E919FF" w14:textId="77777777" w:rsidR="007E2834" w:rsidRDefault="007E2834">
      <w:pPr>
        <w:pStyle w:val="Standard"/>
        <w:spacing w:line="240" w:lineRule="auto"/>
        <w:rPr>
          <w:sz w:val="27"/>
          <w:szCs w:val="27"/>
        </w:rPr>
      </w:pPr>
    </w:p>
    <w:p w14:paraId="60E91A00" w14:textId="77777777" w:rsidR="007E2834" w:rsidRDefault="00B56F95">
      <w:pPr>
        <w:pStyle w:val="Standard"/>
        <w:spacing w:line="240" w:lineRule="auto"/>
        <w:ind w:left="1417"/>
      </w:pPr>
      <w:r>
        <w:rPr>
          <w:sz w:val="27"/>
          <w:szCs w:val="27"/>
        </w:rPr>
        <w:t xml:space="preserve">Suppliers who are new to CCS will also receive an email with their login details to RMI. Existing suppliers will have Learning and Training Services DPS added to the list of </w:t>
      </w:r>
      <w:r>
        <w:rPr>
          <w:sz w:val="27"/>
          <w:szCs w:val="27"/>
        </w:rPr>
        <w:t>agreements they report on.</w:t>
      </w:r>
    </w:p>
    <w:p w14:paraId="60E91A01" w14:textId="77777777" w:rsidR="007E2834" w:rsidRDefault="007E2834">
      <w:pPr>
        <w:pStyle w:val="Standard"/>
        <w:spacing w:line="240" w:lineRule="auto"/>
        <w:rPr>
          <w:sz w:val="27"/>
          <w:szCs w:val="27"/>
        </w:rPr>
      </w:pPr>
    </w:p>
    <w:p w14:paraId="60E91A02" w14:textId="77777777" w:rsidR="007E2834" w:rsidRDefault="00B56F95">
      <w:pPr>
        <w:pStyle w:val="Standard"/>
        <w:spacing w:line="240" w:lineRule="auto"/>
        <w:ind w:left="1417"/>
      </w:pPr>
      <w:r>
        <w:rPr>
          <w:sz w:val="27"/>
          <w:szCs w:val="27"/>
        </w:rPr>
        <w:t>Suppliers must submit the MI report by the 5th working day of the following month, or the nearest working day if it’s a weekend or public holiday.</w:t>
      </w:r>
    </w:p>
    <w:p w14:paraId="60E91A03" w14:textId="77777777" w:rsidR="007E2834" w:rsidRDefault="007E2834">
      <w:pPr>
        <w:pStyle w:val="Standard"/>
        <w:spacing w:line="240" w:lineRule="auto"/>
        <w:rPr>
          <w:sz w:val="27"/>
          <w:szCs w:val="27"/>
        </w:rPr>
      </w:pPr>
    </w:p>
    <w:p w14:paraId="60E91A04" w14:textId="77777777" w:rsidR="007E2834" w:rsidRDefault="00B56F95">
      <w:pPr>
        <w:pStyle w:val="Standard"/>
        <w:spacing w:line="240" w:lineRule="auto"/>
        <w:ind w:left="1417"/>
      </w:pPr>
      <w:r>
        <w:rPr>
          <w:sz w:val="27"/>
          <w:szCs w:val="27"/>
        </w:rPr>
        <w:t>If there has been no activity in a particular month, suppliers must ‘report no b</w:t>
      </w:r>
      <w:r>
        <w:rPr>
          <w:sz w:val="27"/>
          <w:szCs w:val="27"/>
        </w:rPr>
        <w:t>usiness’ and submit a nil return.</w:t>
      </w:r>
    </w:p>
    <w:p w14:paraId="60E91A05" w14:textId="77777777" w:rsidR="007E2834" w:rsidRDefault="007E2834">
      <w:pPr>
        <w:pStyle w:val="Standard"/>
        <w:spacing w:line="240" w:lineRule="auto"/>
      </w:pPr>
    </w:p>
    <w:p w14:paraId="60E91A06" w14:textId="77777777" w:rsidR="007E2834" w:rsidRDefault="007E2834">
      <w:pPr>
        <w:pStyle w:val="Standard"/>
        <w:spacing w:line="240" w:lineRule="auto"/>
        <w:ind w:left="1417"/>
        <w:rPr>
          <w:sz w:val="27"/>
          <w:szCs w:val="27"/>
        </w:rPr>
      </w:pPr>
    </w:p>
    <w:p w14:paraId="60E91A07" w14:textId="77777777" w:rsidR="007E2834" w:rsidRDefault="007E2834">
      <w:pPr>
        <w:pStyle w:val="Standard"/>
        <w:spacing w:line="240" w:lineRule="auto"/>
      </w:pPr>
    </w:p>
    <w:p w14:paraId="60E91A08" w14:textId="77777777" w:rsidR="007E2834" w:rsidRDefault="007E2834">
      <w:pPr>
        <w:pStyle w:val="Standard"/>
        <w:spacing w:line="240" w:lineRule="auto"/>
        <w:rPr>
          <w:sz w:val="27"/>
          <w:szCs w:val="27"/>
        </w:rPr>
      </w:pPr>
    </w:p>
    <w:p w14:paraId="60E91A09" w14:textId="77777777" w:rsidR="007E2834" w:rsidRDefault="00B56F95">
      <w:pPr>
        <w:pStyle w:val="Heading2"/>
        <w:numPr>
          <w:ilvl w:val="1"/>
          <w:numId w:val="5"/>
        </w:numPr>
        <w:spacing w:line="288" w:lineRule="auto"/>
      </w:pPr>
      <w:bookmarkStart w:id="8" w:name="_heading=h.4d34og8"/>
      <w:bookmarkEnd w:id="8"/>
      <w:r>
        <w:rPr>
          <w:color w:val="0076C0"/>
        </w:rPr>
        <w:t>Invoices raised</w:t>
      </w:r>
    </w:p>
    <w:p w14:paraId="60E91A0A" w14:textId="77777777" w:rsidR="007E2834" w:rsidRDefault="00B56F95">
      <w:pPr>
        <w:pStyle w:val="Standard"/>
        <w:shd w:val="clear" w:color="auto" w:fill="FFFFFF"/>
        <w:spacing w:line="240" w:lineRule="auto"/>
        <w:ind w:left="1417"/>
      </w:pPr>
      <w:r>
        <w:rPr>
          <w:sz w:val="27"/>
          <w:szCs w:val="27"/>
        </w:rPr>
        <w:t>Once you commence the training for any programme you will need to report monthly spend value using the Report MI page.  </w:t>
      </w:r>
    </w:p>
    <w:p w14:paraId="60E91A0B" w14:textId="77777777" w:rsidR="007E2834" w:rsidRDefault="007E2834">
      <w:pPr>
        <w:pStyle w:val="Standard"/>
        <w:shd w:val="clear" w:color="auto" w:fill="FFFFFF"/>
        <w:spacing w:line="240" w:lineRule="auto"/>
        <w:rPr>
          <w:sz w:val="27"/>
          <w:szCs w:val="27"/>
        </w:rPr>
      </w:pPr>
    </w:p>
    <w:p w14:paraId="60E91A0C" w14:textId="77777777" w:rsidR="007E2834" w:rsidRDefault="00B56F95">
      <w:pPr>
        <w:pStyle w:val="Standard"/>
        <w:shd w:val="clear" w:color="auto" w:fill="FFFFFF"/>
        <w:spacing w:line="240" w:lineRule="auto"/>
        <w:ind w:left="1417"/>
      </w:pPr>
      <w:r>
        <w:rPr>
          <w:sz w:val="27"/>
          <w:szCs w:val="27"/>
        </w:rPr>
        <w:t>You will receive multiple reminders each month about the need to report manageme</w:t>
      </w:r>
      <w:r>
        <w:rPr>
          <w:sz w:val="27"/>
          <w:szCs w:val="27"/>
        </w:rPr>
        <w:t xml:space="preserve">nt information. If the person receiving the email is no longer responsible for reporting MI or they leave your organisation, please notify the MI recollections team at </w:t>
      </w:r>
      <w:hyperlink r:id="rId13" w:history="1">
        <w:r>
          <w:rPr>
            <w:color w:val="0000FF"/>
            <w:sz w:val="27"/>
            <w:szCs w:val="27"/>
            <w:u w:val="single"/>
          </w:rPr>
          <w:t>report-mi@crowncommercial.gov.u</w:t>
        </w:r>
        <w:r>
          <w:rPr>
            <w:color w:val="0000FF"/>
            <w:sz w:val="27"/>
            <w:szCs w:val="27"/>
            <w:u w:val="single"/>
          </w:rPr>
          <w:t>k</w:t>
        </w:r>
      </w:hyperlink>
      <w:r>
        <w:rPr>
          <w:sz w:val="27"/>
          <w:szCs w:val="27"/>
        </w:rPr>
        <w:t xml:space="preserve"> and provide them with updated contact details. There is no limit to the number of contacts a supplier can have for RMI. The email address provided above should also be used for any other RMI related queries.</w:t>
      </w:r>
    </w:p>
    <w:p w14:paraId="60E91A0D" w14:textId="77777777" w:rsidR="007E2834" w:rsidRDefault="007E2834">
      <w:pPr>
        <w:pStyle w:val="Standard"/>
        <w:shd w:val="clear" w:color="auto" w:fill="FFFFFF"/>
        <w:spacing w:line="240" w:lineRule="auto"/>
        <w:rPr>
          <w:sz w:val="27"/>
          <w:szCs w:val="27"/>
        </w:rPr>
      </w:pPr>
    </w:p>
    <w:p w14:paraId="60E91A0E" w14:textId="77777777" w:rsidR="007E2834" w:rsidRDefault="00B56F95">
      <w:pPr>
        <w:pStyle w:val="Standard"/>
        <w:shd w:val="clear" w:color="auto" w:fill="FFFFFF"/>
        <w:spacing w:line="240" w:lineRule="auto"/>
        <w:ind w:left="1417"/>
      </w:pPr>
      <w:r>
        <w:rPr>
          <w:sz w:val="27"/>
          <w:szCs w:val="27"/>
        </w:rPr>
        <w:t xml:space="preserve">Training and support </w:t>
      </w:r>
      <w:proofErr w:type="gramStart"/>
      <w:r>
        <w:rPr>
          <w:sz w:val="27"/>
          <w:szCs w:val="27"/>
        </w:rPr>
        <w:t>is</w:t>
      </w:r>
      <w:proofErr w:type="gramEnd"/>
      <w:r>
        <w:rPr>
          <w:sz w:val="27"/>
          <w:szCs w:val="27"/>
        </w:rPr>
        <w:t xml:space="preserve"> available for new use</w:t>
      </w:r>
      <w:r>
        <w:rPr>
          <w:sz w:val="27"/>
          <w:szCs w:val="27"/>
        </w:rPr>
        <w:t>rs. If you require assistance, please don’t hesitate to get in touch, using the above email address.</w:t>
      </w:r>
    </w:p>
    <w:p w14:paraId="60E91A0F" w14:textId="77777777" w:rsidR="007E2834" w:rsidRDefault="007E2834">
      <w:pPr>
        <w:pStyle w:val="Standard"/>
        <w:shd w:val="clear" w:color="auto" w:fill="FFFFFF"/>
        <w:spacing w:line="240" w:lineRule="auto"/>
        <w:rPr>
          <w:color w:val="222222"/>
          <w:sz w:val="27"/>
          <w:szCs w:val="27"/>
        </w:rPr>
      </w:pPr>
    </w:p>
    <w:p w14:paraId="60E91A10" w14:textId="77777777" w:rsidR="007E2834" w:rsidRDefault="00B56F95">
      <w:pPr>
        <w:pStyle w:val="Standard"/>
        <w:shd w:val="clear" w:color="auto" w:fill="FFFFFF"/>
        <w:spacing w:line="240" w:lineRule="auto"/>
        <w:ind w:left="1417"/>
      </w:pPr>
      <w:r>
        <w:rPr>
          <w:sz w:val="27"/>
          <w:szCs w:val="27"/>
        </w:rPr>
        <w:t>A link to the collection tool and other useful resources is available on the</w:t>
      </w:r>
      <w:r>
        <w:rPr>
          <w:color w:val="222222"/>
          <w:sz w:val="27"/>
          <w:szCs w:val="27"/>
        </w:rPr>
        <w:t xml:space="preserve"> </w:t>
      </w:r>
      <w:hyperlink r:id="rId14" w:history="1">
        <w:r>
          <w:rPr>
            <w:color w:val="0000FF"/>
            <w:sz w:val="27"/>
            <w:szCs w:val="27"/>
            <w:u w:val="single"/>
          </w:rPr>
          <w:t>CCS supplier guidance web page</w:t>
        </w:r>
      </w:hyperlink>
    </w:p>
    <w:p w14:paraId="60E91A11" w14:textId="77777777" w:rsidR="007E2834" w:rsidRDefault="007E2834">
      <w:pPr>
        <w:pStyle w:val="Standard"/>
        <w:shd w:val="clear" w:color="auto" w:fill="FFFFFF"/>
        <w:spacing w:line="240" w:lineRule="auto"/>
        <w:ind w:left="1417"/>
        <w:rPr>
          <w:sz w:val="27"/>
          <w:szCs w:val="27"/>
        </w:rPr>
      </w:pPr>
    </w:p>
    <w:p w14:paraId="60E91A12" w14:textId="77777777" w:rsidR="007E2834" w:rsidRDefault="00B56F95">
      <w:pPr>
        <w:pStyle w:val="Heading2"/>
        <w:numPr>
          <w:ilvl w:val="1"/>
          <w:numId w:val="5"/>
        </w:numPr>
        <w:spacing w:line="288" w:lineRule="auto"/>
      </w:pPr>
      <w:bookmarkStart w:id="9" w:name="_heading=h.2s8eyo1"/>
      <w:bookmarkEnd w:id="9"/>
      <w:r>
        <w:rPr>
          <w:color w:val="0076C0"/>
        </w:rPr>
        <w:t>Management charge</w:t>
      </w:r>
    </w:p>
    <w:p w14:paraId="60E91A13" w14:textId="77777777" w:rsidR="007E2834" w:rsidRDefault="00B56F95">
      <w:pPr>
        <w:pStyle w:val="Standard"/>
        <w:shd w:val="clear" w:color="auto" w:fill="FFFFFF"/>
        <w:spacing w:line="240" w:lineRule="auto"/>
        <w:ind w:left="1417"/>
      </w:pPr>
      <w:r>
        <w:rPr>
          <w:sz w:val="27"/>
          <w:szCs w:val="27"/>
        </w:rPr>
        <w:t>Suppliers must pay CCS the management charge for setting up and running the agreement. The management charge is currently set at 1% of all charges invoiced to the customer.</w:t>
      </w:r>
    </w:p>
    <w:p w14:paraId="60E91A14" w14:textId="77777777" w:rsidR="007E2834" w:rsidRDefault="007E2834">
      <w:pPr>
        <w:pStyle w:val="Standard"/>
        <w:shd w:val="clear" w:color="auto" w:fill="FFFFFF"/>
        <w:spacing w:line="240" w:lineRule="auto"/>
        <w:rPr>
          <w:sz w:val="27"/>
          <w:szCs w:val="27"/>
        </w:rPr>
      </w:pPr>
    </w:p>
    <w:p w14:paraId="60E91A15" w14:textId="77777777" w:rsidR="007E2834" w:rsidRDefault="00B56F95">
      <w:pPr>
        <w:pStyle w:val="Standard"/>
        <w:shd w:val="clear" w:color="auto" w:fill="FFFFFF"/>
        <w:spacing w:line="240" w:lineRule="auto"/>
        <w:ind w:left="1417"/>
      </w:pPr>
      <w:r>
        <w:rPr>
          <w:sz w:val="27"/>
          <w:szCs w:val="27"/>
        </w:rPr>
        <w:t>CCS will submit its own invoices to suppliers for the management charge due each month based on invoice-related MI values provided by you, which must then be paid within 30 days of the date of the invoice.</w:t>
      </w:r>
    </w:p>
    <w:p w14:paraId="60E91A16" w14:textId="77777777" w:rsidR="007E2834" w:rsidRDefault="007E2834">
      <w:pPr>
        <w:pStyle w:val="Standard"/>
        <w:shd w:val="clear" w:color="auto" w:fill="FFFFFF"/>
        <w:spacing w:line="240" w:lineRule="auto"/>
        <w:rPr>
          <w:sz w:val="27"/>
          <w:szCs w:val="27"/>
        </w:rPr>
      </w:pPr>
    </w:p>
    <w:p w14:paraId="60E91A17" w14:textId="77777777" w:rsidR="007E2834" w:rsidRDefault="00B56F95">
      <w:pPr>
        <w:pStyle w:val="Standard"/>
        <w:shd w:val="clear" w:color="auto" w:fill="FFFFFF"/>
        <w:spacing w:line="240" w:lineRule="auto"/>
        <w:ind w:left="1417"/>
      </w:pPr>
      <w:r>
        <w:rPr>
          <w:sz w:val="27"/>
          <w:szCs w:val="27"/>
        </w:rPr>
        <w:t xml:space="preserve">The management charge applies to the full </w:t>
      </w:r>
      <w:r>
        <w:rPr>
          <w:sz w:val="27"/>
          <w:szCs w:val="27"/>
        </w:rPr>
        <w:t>charges specified in each invoice raised by a supplier. For invoices raised by CCS, suppliers must pay VAT on the management charge.</w:t>
      </w:r>
    </w:p>
    <w:p w14:paraId="60E91A18" w14:textId="77777777" w:rsidR="007E2834" w:rsidRDefault="007E2834">
      <w:pPr>
        <w:pStyle w:val="Standard"/>
        <w:shd w:val="clear" w:color="auto" w:fill="FFFFFF"/>
        <w:spacing w:line="240" w:lineRule="auto"/>
        <w:ind w:left="1417"/>
        <w:rPr>
          <w:color w:val="222222"/>
          <w:sz w:val="27"/>
          <w:szCs w:val="27"/>
        </w:rPr>
      </w:pPr>
    </w:p>
    <w:p w14:paraId="60E91A19" w14:textId="77777777" w:rsidR="007E2834" w:rsidRDefault="00B56F95">
      <w:pPr>
        <w:pStyle w:val="Heading2"/>
        <w:numPr>
          <w:ilvl w:val="1"/>
          <w:numId w:val="5"/>
        </w:numPr>
        <w:spacing w:line="288" w:lineRule="auto"/>
      </w:pPr>
      <w:bookmarkStart w:id="10" w:name="_heading=h.17dp8vu"/>
      <w:bookmarkEnd w:id="10"/>
      <w:r>
        <w:rPr>
          <w:color w:val="0076C0"/>
        </w:rPr>
        <w:t>Audits</w:t>
      </w:r>
    </w:p>
    <w:p w14:paraId="60E91A1A" w14:textId="77777777" w:rsidR="007E2834" w:rsidRDefault="00B56F95">
      <w:pPr>
        <w:pStyle w:val="Standard"/>
        <w:shd w:val="clear" w:color="auto" w:fill="FFFFFF"/>
        <w:spacing w:line="240" w:lineRule="auto"/>
        <w:ind w:left="1417"/>
      </w:pPr>
      <w:r>
        <w:rPr>
          <w:sz w:val="27"/>
          <w:szCs w:val="27"/>
        </w:rPr>
        <w:t>Suppliers may from time to time be subject to audits and are expected to use reasonable endeavours to provide audit</w:t>
      </w:r>
      <w:r>
        <w:rPr>
          <w:sz w:val="27"/>
          <w:szCs w:val="27"/>
        </w:rPr>
        <w:t xml:space="preserve"> information that is within scope without delay and provide auditors access to all relevant employees.</w:t>
      </w:r>
    </w:p>
    <w:p w14:paraId="60E91A1B" w14:textId="77777777" w:rsidR="007E2834" w:rsidRDefault="007E2834">
      <w:pPr>
        <w:pStyle w:val="Standard"/>
        <w:shd w:val="clear" w:color="auto" w:fill="FFFFFF"/>
        <w:spacing w:line="240" w:lineRule="auto"/>
        <w:rPr>
          <w:sz w:val="27"/>
          <w:szCs w:val="27"/>
        </w:rPr>
      </w:pPr>
    </w:p>
    <w:p w14:paraId="60E91A1C" w14:textId="77777777" w:rsidR="007E2834" w:rsidRDefault="00B56F95">
      <w:pPr>
        <w:pStyle w:val="Standard"/>
        <w:shd w:val="clear" w:color="auto" w:fill="FFFFFF"/>
        <w:spacing w:line="240" w:lineRule="auto"/>
        <w:ind w:left="1417"/>
      </w:pPr>
      <w:r>
        <w:rPr>
          <w:sz w:val="27"/>
          <w:szCs w:val="27"/>
        </w:rPr>
        <w:t xml:space="preserve">Suppliers must also provide CCS with a complete annual </w:t>
      </w:r>
      <w:proofErr w:type="spellStart"/>
      <w:r>
        <w:rPr>
          <w:sz w:val="27"/>
          <w:szCs w:val="27"/>
        </w:rPr>
        <w:t>self audit</w:t>
      </w:r>
      <w:proofErr w:type="spellEnd"/>
      <w:r>
        <w:rPr>
          <w:sz w:val="27"/>
          <w:szCs w:val="27"/>
        </w:rPr>
        <w:t xml:space="preserve"> certificate from April – March.  The </w:t>
      </w:r>
      <w:proofErr w:type="spellStart"/>
      <w:r>
        <w:rPr>
          <w:sz w:val="27"/>
          <w:szCs w:val="27"/>
        </w:rPr>
        <w:t>self audit</w:t>
      </w:r>
      <w:proofErr w:type="spellEnd"/>
      <w:r>
        <w:rPr>
          <w:sz w:val="27"/>
          <w:szCs w:val="27"/>
        </w:rPr>
        <w:t xml:space="preserve"> certificate must be signed by an autho</w:t>
      </w:r>
      <w:r>
        <w:rPr>
          <w:sz w:val="27"/>
          <w:szCs w:val="27"/>
        </w:rPr>
        <w:t xml:space="preserve">rised member of the supplier’s management </w:t>
      </w:r>
      <w:r>
        <w:rPr>
          <w:sz w:val="27"/>
          <w:szCs w:val="27"/>
        </w:rPr>
        <w:lastRenderedPageBreak/>
        <w:t>team or by the supplier’s external auditor. The Learning and Development Commercial Agreement Manager will liaise with suppliers about this closer to the time the self-audit certificate is due.</w:t>
      </w:r>
    </w:p>
    <w:p w14:paraId="60E91A1D" w14:textId="77777777" w:rsidR="007E2834" w:rsidRDefault="007E2834">
      <w:pPr>
        <w:pStyle w:val="Standard"/>
        <w:shd w:val="clear" w:color="auto" w:fill="FFFFFF"/>
        <w:spacing w:line="240" w:lineRule="auto"/>
        <w:rPr>
          <w:sz w:val="27"/>
          <w:szCs w:val="27"/>
        </w:rPr>
      </w:pPr>
    </w:p>
    <w:p w14:paraId="60E91A1E" w14:textId="77777777" w:rsidR="007E2834" w:rsidRDefault="00B56F95">
      <w:pPr>
        <w:pStyle w:val="Standard"/>
        <w:shd w:val="clear" w:color="auto" w:fill="FFFFFF"/>
        <w:spacing w:line="240" w:lineRule="auto"/>
        <w:ind w:left="1417"/>
      </w:pPr>
      <w:r>
        <w:rPr>
          <w:sz w:val="27"/>
          <w:szCs w:val="27"/>
        </w:rPr>
        <w:t xml:space="preserve">The </w:t>
      </w:r>
      <w:proofErr w:type="spellStart"/>
      <w:r>
        <w:rPr>
          <w:sz w:val="27"/>
          <w:szCs w:val="27"/>
        </w:rPr>
        <w:t>self audit</w:t>
      </w:r>
      <w:proofErr w:type="spellEnd"/>
      <w:r>
        <w:rPr>
          <w:sz w:val="27"/>
          <w:szCs w:val="27"/>
        </w:rPr>
        <w:t xml:space="preserve"> </w:t>
      </w:r>
      <w:r>
        <w:rPr>
          <w:sz w:val="27"/>
          <w:szCs w:val="27"/>
        </w:rPr>
        <w:t xml:space="preserve">certificate is based on tests completed against a representative sample of transactions (10%). It ensures that orders and invoices are completely and accurately reported via </w:t>
      </w:r>
      <w:proofErr w:type="gramStart"/>
      <w:r>
        <w:rPr>
          <w:sz w:val="27"/>
          <w:szCs w:val="27"/>
        </w:rPr>
        <w:t>RMI</w:t>
      </w:r>
      <w:proofErr w:type="gramEnd"/>
      <w:r>
        <w:rPr>
          <w:sz w:val="27"/>
          <w:szCs w:val="27"/>
        </w:rPr>
        <w:t xml:space="preserve"> and any orders placed outside of the DPS are correctly identified as such.</w:t>
      </w:r>
    </w:p>
    <w:p w14:paraId="60E91A1F" w14:textId="77777777" w:rsidR="007E2834" w:rsidRDefault="007E2834">
      <w:pPr>
        <w:pStyle w:val="Standard"/>
        <w:shd w:val="clear" w:color="auto" w:fill="FFFFFF"/>
        <w:spacing w:line="240" w:lineRule="auto"/>
        <w:rPr>
          <w:sz w:val="27"/>
          <w:szCs w:val="27"/>
        </w:rPr>
      </w:pPr>
    </w:p>
    <w:p w14:paraId="60E91A20" w14:textId="77777777" w:rsidR="007E2834" w:rsidRDefault="00B56F95">
      <w:pPr>
        <w:pStyle w:val="Standard"/>
        <w:shd w:val="clear" w:color="auto" w:fill="FFFFFF"/>
        <w:spacing w:line="240" w:lineRule="auto"/>
        <w:ind w:left="1417"/>
      </w:pPr>
      <w:r>
        <w:rPr>
          <w:sz w:val="27"/>
          <w:szCs w:val="27"/>
        </w:rPr>
        <w:t>Th</w:t>
      </w:r>
      <w:r>
        <w:rPr>
          <w:sz w:val="27"/>
          <w:szCs w:val="27"/>
        </w:rPr>
        <w:t xml:space="preserve">e </w:t>
      </w:r>
      <w:proofErr w:type="spellStart"/>
      <w:r>
        <w:rPr>
          <w:sz w:val="27"/>
          <w:szCs w:val="27"/>
        </w:rPr>
        <w:t>self audit</w:t>
      </w:r>
      <w:proofErr w:type="spellEnd"/>
      <w:r>
        <w:rPr>
          <w:sz w:val="27"/>
          <w:szCs w:val="27"/>
        </w:rPr>
        <w:t xml:space="preserve"> certificate needs to be supported by an audit report, detailing the methodology applied to complete the review, the sampling techniques applied, details of any issues </w:t>
      </w:r>
      <w:proofErr w:type="gramStart"/>
      <w:r>
        <w:rPr>
          <w:sz w:val="27"/>
          <w:szCs w:val="27"/>
        </w:rPr>
        <w:t>identified</w:t>
      </w:r>
      <w:proofErr w:type="gramEnd"/>
      <w:r>
        <w:rPr>
          <w:sz w:val="27"/>
          <w:szCs w:val="27"/>
        </w:rPr>
        <w:t xml:space="preserve"> and remedial action taken.</w:t>
      </w:r>
    </w:p>
    <w:p w14:paraId="60E91A21" w14:textId="77777777" w:rsidR="007E2834" w:rsidRDefault="007E2834">
      <w:pPr>
        <w:pStyle w:val="Standard"/>
        <w:shd w:val="clear" w:color="auto" w:fill="FFFFFF"/>
        <w:spacing w:line="240" w:lineRule="auto"/>
        <w:ind w:left="1417"/>
        <w:rPr>
          <w:sz w:val="27"/>
          <w:szCs w:val="27"/>
        </w:rPr>
      </w:pPr>
    </w:p>
    <w:p w14:paraId="60E91A22" w14:textId="77777777" w:rsidR="007E2834" w:rsidRDefault="00B56F95">
      <w:pPr>
        <w:pStyle w:val="Heading2"/>
        <w:numPr>
          <w:ilvl w:val="1"/>
          <w:numId w:val="5"/>
        </w:numPr>
        <w:spacing w:line="288" w:lineRule="auto"/>
      </w:pPr>
      <w:bookmarkStart w:id="11" w:name="_heading=h.3rdcrjn"/>
      <w:bookmarkEnd w:id="11"/>
      <w:r>
        <w:rPr>
          <w:color w:val="0076C0"/>
        </w:rPr>
        <w:t>Insurance certificates</w:t>
      </w:r>
    </w:p>
    <w:p w14:paraId="60E91A23" w14:textId="77777777" w:rsidR="007E2834" w:rsidRDefault="00B56F95">
      <w:pPr>
        <w:pStyle w:val="Standard"/>
        <w:shd w:val="clear" w:color="auto" w:fill="FFFFFF"/>
        <w:spacing w:line="240" w:lineRule="auto"/>
        <w:ind w:left="1417"/>
      </w:pPr>
      <w:r>
        <w:rPr>
          <w:sz w:val="27"/>
          <w:szCs w:val="27"/>
        </w:rPr>
        <w:t xml:space="preserve">Suppliers are </w:t>
      </w:r>
      <w:r>
        <w:rPr>
          <w:sz w:val="27"/>
          <w:szCs w:val="27"/>
        </w:rPr>
        <w:t>asked as part of the application process to Learning and Training Services DPS to confirm that they have the following insurance:</w:t>
      </w:r>
    </w:p>
    <w:p w14:paraId="60E91A24" w14:textId="77777777" w:rsidR="007E2834" w:rsidRDefault="007E2834">
      <w:pPr>
        <w:pStyle w:val="Standard"/>
        <w:shd w:val="clear" w:color="auto" w:fill="FFFFFF"/>
        <w:spacing w:line="240" w:lineRule="auto"/>
        <w:rPr>
          <w:sz w:val="27"/>
          <w:szCs w:val="27"/>
        </w:rPr>
      </w:pPr>
    </w:p>
    <w:p w14:paraId="60E91A25" w14:textId="77777777" w:rsidR="007E2834" w:rsidRDefault="00B56F95">
      <w:pPr>
        <w:pStyle w:val="Standard"/>
        <w:widowControl/>
        <w:numPr>
          <w:ilvl w:val="0"/>
          <w:numId w:val="10"/>
        </w:numPr>
        <w:spacing w:line="240" w:lineRule="auto"/>
        <w:ind w:left="0"/>
      </w:pPr>
      <w:r>
        <w:rPr>
          <w:sz w:val="27"/>
          <w:szCs w:val="27"/>
        </w:rPr>
        <w:t>Employer’s liability (minimum £5m)</w:t>
      </w:r>
    </w:p>
    <w:p w14:paraId="60E91A26" w14:textId="77777777" w:rsidR="007E2834" w:rsidRDefault="00B56F95">
      <w:pPr>
        <w:pStyle w:val="Standard"/>
        <w:widowControl/>
        <w:numPr>
          <w:ilvl w:val="0"/>
          <w:numId w:val="2"/>
        </w:numPr>
        <w:spacing w:line="240" w:lineRule="auto"/>
        <w:ind w:left="0"/>
      </w:pPr>
      <w:r>
        <w:rPr>
          <w:sz w:val="27"/>
          <w:szCs w:val="27"/>
        </w:rPr>
        <w:t>Public liability (minimum £1m)</w:t>
      </w:r>
    </w:p>
    <w:p w14:paraId="60E91A27" w14:textId="77777777" w:rsidR="007E2834" w:rsidRDefault="00B56F95">
      <w:pPr>
        <w:pStyle w:val="Standard"/>
        <w:widowControl/>
        <w:numPr>
          <w:ilvl w:val="0"/>
          <w:numId w:val="2"/>
        </w:numPr>
        <w:spacing w:line="240" w:lineRule="auto"/>
        <w:ind w:left="0"/>
      </w:pPr>
      <w:r>
        <w:rPr>
          <w:sz w:val="27"/>
          <w:szCs w:val="27"/>
        </w:rPr>
        <w:t>Professional indemnity (minimum £1m)</w:t>
      </w:r>
    </w:p>
    <w:p w14:paraId="60E91A28" w14:textId="77777777" w:rsidR="007E2834" w:rsidRDefault="007E2834">
      <w:pPr>
        <w:pStyle w:val="Standard"/>
        <w:shd w:val="clear" w:color="auto" w:fill="FFFFFF"/>
        <w:spacing w:line="240" w:lineRule="auto"/>
        <w:ind w:left="720"/>
        <w:rPr>
          <w:sz w:val="27"/>
          <w:szCs w:val="27"/>
        </w:rPr>
      </w:pPr>
    </w:p>
    <w:p w14:paraId="60E91A29" w14:textId="77777777" w:rsidR="007E2834" w:rsidRDefault="00B56F95">
      <w:pPr>
        <w:pStyle w:val="Standard"/>
        <w:shd w:val="clear" w:color="auto" w:fill="FFFFFF"/>
        <w:spacing w:line="240" w:lineRule="auto"/>
        <w:ind w:left="1417"/>
      </w:pPr>
      <w:r>
        <w:rPr>
          <w:sz w:val="27"/>
          <w:szCs w:val="27"/>
        </w:rPr>
        <w:t>Once appointed to L&amp;T</w:t>
      </w:r>
      <w:r>
        <w:rPr>
          <w:sz w:val="27"/>
          <w:szCs w:val="27"/>
        </w:rPr>
        <w:t xml:space="preserve">S DPS the Learning and Development Commercial Agreement Manager will then email the individual who submitted the application and request copies of the insurance certificates.  </w:t>
      </w:r>
    </w:p>
    <w:p w14:paraId="60E91A2A" w14:textId="77777777" w:rsidR="007E2834" w:rsidRDefault="007E2834">
      <w:pPr>
        <w:pStyle w:val="Standard"/>
        <w:shd w:val="clear" w:color="auto" w:fill="FFFFFF"/>
        <w:spacing w:line="240" w:lineRule="auto"/>
        <w:rPr>
          <w:sz w:val="27"/>
          <w:szCs w:val="27"/>
        </w:rPr>
      </w:pPr>
    </w:p>
    <w:p w14:paraId="60E91A2B" w14:textId="77777777" w:rsidR="007E2834" w:rsidRDefault="00B56F95">
      <w:pPr>
        <w:pStyle w:val="Standard"/>
        <w:shd w:val="clear" w:color="auto" w:fill="FFFFFF"/>
        <w:spacing w:line="240" w:lineRule="auto"/>
        <w:ind w:left="1417"/>
      </w:pPr>
      <w:r>
        <w:rPr>
          <w:sz w:val="27"/>
          <w:szCs w:val="27"/>
        </w:rPr>
        <w:t xml:space="preserve">At the time of expiry of each certificate, the Learning and </w:t>
      </w:r>
      <w:r>
        <w:rPr>
          <w:sz w:val="27"/>
          <w:szCs w:val="27"/>
        </w:rPr>
        <w:t xml:space="preserve">Development Commercial Agreement Manager will contact you to request an </w:t>
      </w:r>
      <w:proofErr w:type="gramStart"/>
      <w:r>
        <w:rPr>
          <w:sz w:val="27"/>
          <w:szCs w:val="27"/>
        </w:rPr>
        <w:t>up to date</w:t>
      </w:r>
      <w:proofErr w:type="gramEnd"/>
      <w:r>
        <w:rPr>
          <w:sz w:val="27"/>
          <w:szCs w:val="27"/>
        </w:rPr>
        <w:t xml:space="preserve"> valid insurance certificate.</w:t>
      </w:r>
    </w:p>
    <w:p w14:paraId="60E91A2C" w14:textId="77777777" w:rsidR="007E2834" w:rsidRDefault="007E2834">
      <w:pPr>
        <w:pStyle w:val="Standard"/>
        <w:shd w:val="clear" w:color="auto" w:fill="FFFFFF"/>
        <w:spacing w:line="240" w:lineRule="auto"/>
        <w:rPr>
          <w:sz w:val="27"/>
          <w:szCs w:val="27"/>
        </w:rPr>
      </w:pPr>
    </w:p>
    <w:p w14:paraId="60E91A2D" w14:textId="77777777" w:rsidR="007E2834" w:rsidRDefault="00B56F95">
      <w:pPr>
        <w:pStyle w:val="Standard"/>
        <w:shd w:val="clear" w:color="auto" w:fill="FFFFFF"/>
        <w:spacing w:line="240" w:lineRule="auto"/>
        <w:ind w:left="1417"/>
      </w:pPr>
      <w:r>
        <w:rPr>
          <w:sz w:val="27"/>
          <w:szCs w:val="27"/>
        </w:rPr>
        <w:t xml:space="preserve">As part of their compliance checks, customers may also request to see your insurance certificates and you will be notified of this through the </w:t>
      </w:r>
      <w:r>
        <w:rPr>
          <w:sz w:val="27"/>
          <w:szCs w:val="27"/>
        </w:rPr>
        <w:t>supplier registration system.</w:t>
      </w:r>
    </w:p>
    <w:p w14:paraId="60E91A2E" w14:textId="77777777" w:rsidR="007E2834" w:rsidRDefault="007E2834">
      <w:pPr>
        <w:pStyle w:val="Standard"/>
        <w:shd w:val="clear" w:color="auto" w:fill="FFFFFF"/>
        <w:spacing w:line="240" w:lineRule="auto"/>
        <w:ind w:left="1417"/>
        <w:rPr>
          <w:color w:val="222222"/>
          <w:sz w:val="27"/>
          <w:szCs w:val="27"/>
        </w:rPr>
      </w:pPr>
    </w:p>
    <w:p w14:paraId="60E91A2F" w14:textId="77777777" w:rsidR="007E2834" w:rsidRDefault="00B56F95">
      <w:pPr>
        <w:pStyle w:val="Heading2"/>
        <w:numPr>
          <w:ilvl w:val="1"/>
          <w:numId w:val="5"/>
        </w:numPr>
        <w:spacing w:line="288" w:lineRule="auto"/>
      </w:pPr>
      <w:bookmarkStart w:id="12" w:name="_heading=h.26in1rg"/>
      <w:bookmarkEnd w:id="12"/>
      <w:r>
        <w:rPr>
          <w:color w:val="0076C0"/>
        </w:rPr>
        <w:t>Cyber Essentials scheme certification</w:t>
      </w:r>
    </w:p>
    <w:p w14:paraId="60E91A30" w14:textId="77777777" w:rsidR="007E2834" w:rsidRDefault="00B56F95">
      <w:pPr>
        <w:pStyle w:val="Standard"/>
        <w:shd w:val="clear" w:color="auto" w:fill="FFFFFF"/>
        <w:spacing w:line="240" w:lineRule="auto"/>
        <w:ind w:left="1417"/>
      </w:pPr>
      <w:r>
        <w:rPr>
          <w:sz w:val="27"/>
          <w:szCs w:val="27"/>
        </w:rPr>
        <w:t xml:space="preserve">It is mandatory for suppliers to have Cyber Essentials Basic to be </w:t>
      </w:r>
      <w:r>
        <w:rPr>
          <w:sz w:val="27"/>
          <w:szCs w:val="27"/>
        </w:rPr>
        <w:lastRenderedPageBreak/>
        <w:t xml:space="preserve">appointed onto this agreement.  It is also important to send in your renewal certificate to CCS on time. Some suppliers </w:t>
      </w:r>
      <w:r>
        <w:rPr>
          <w:sz w:val="27"/>
          <w:szCs w:val="27"/>
        </w:rPr>
        <w:t>may hold a Cyber Essentials Scheme Plus Certificate which is also acceptable.</w:t>
      </w:r>
    </w:p>
    <w:p w14:paraId="60E91A31" w14:textId="77777777" w:rsidR="007E2834" w:rsidRDefault="007E2834">
      <w:pPr>
        <w:pStyle w:val="Standard"/>
        <w:shd w:val="clear" w:color="auto" w:fill="FFFFFF"/>
        <w:spacing w:line="240" w:lineRule="auto"/>
        <w:rPr>
          <w:sz w:val="27"/>
          <w:szCs w:val="27"/>
        </w:rPr>
      </w:pPr>
    </w:p>
    <w:p w14:paraId="60E91A32" w14:textId="77777777" w:rsidR="007E2834" w:rsidRDefault="00B56F95">
      <w:pPr>
        <w:pStyle w:val="Standard"/>
        <w:shd w:val="clear" w:color="auto" w:fill="FFFFFF"/>
        <w:spacing w:line="240" w:lineRule="auto"/>
        <w:ind w:left="1417"/>
      </w:pPr>
      <w:r>
        <w:rPr>
          <w:sz w:val="27"/>
          <w:szCs w:val="27"/>
        </w:rPr>
        <w:t>Please note that all proposed subcontractors must meet the Cyber Essentials accreditation requirement as well.</w:t>
      </w:r>
    </w:p>
    <w:p w14:paraId="60E91A33" w14:textId="77777777" w:rsidR="007E2834" w:rsidRDefault="007E2834">
      <w:pPr>
        <w:pStyle w:val="Standard"/>
        <w:shd w:val="clear" w:color="auto" w:fill="FFFFFF"/>
        <w:spacing w:line="240" w:lineRule="auto"/>
        <w:rPr>
          <w:sz w:val="27"/>
          <w:szCs w:val="27"/>
        </w:rPr>
      </w:pPr>
    </w:p>
    <w:p w14:paraId="60E91A34" w14:textId="77777777" w:rsidR="007E2834" w:rsidRDefault="00B56F95">
      <w:pPr>
        <w:pStyle w:val="Standard"/>
        <w:shd w:val="clear" w:color="auto" w:fill="FFFFFF"/>
        <w:spacing w:line="240" w:lineRule="auto"/>
        <w:ind w:left="1417"/>
      </w:pPr>
      <w:r>
        <w:rPr>
          <w:sz w:val="27"/>
          <w:szCs w:val="27"/>
        </w:rPr>
        <w:t xml:space="preserve">Details of the Cyber Essentials scheme can be found here: </w:t>
      </w:r>
      <w:hyperlink r:id="rId15" w:history="1">
        <w:r>
          <w:rPr>
            <w:color w:val="0000FF"/>
            <w:sz w:val="27"/>
            <w:szCs w:val="27"/>
            <w:u w:val="single"/>
          </w:rPr>
          <w:t>Cyber Essentials Scheme</w:t>
        </w:r>
      </w:hyperlink>
    </w:p>
    <w:p w14:paraId="60E91A35" w14:textId="77777777" w:rsidR="007E2834" w:rsidRDefault="007E2834">
      <w:pPr>
        <w:pStyle w:val="Standard"/>
        <w:shd w:val="clear" w:color="auto" w:fill="FFFFFF"/>
        <w:spacing w:line="240" w:lineRule="auto"/>
        <w:rPr>
          <w:color w:val="222222"/>
          <w:sz w:val="27"/>
          <w:szCs w:val="27"/>
        </w:rPr>
      </w:pPr>
    </w:p>
    <w:p w14:paraId="60E91A36" w14:textId="77777777" w:rsidR="007E2834" w:rsidRDefault="00B56F95">
      <w:pPr>
        <w:pStyle w:val="Standard"/>
        <w:shd w:val="clear" w:color="auto" w:fill="FFFFFF"/>
        <w:spacing w:line="240" w:lineRule="auto"/>
        <w:ind w:left="1417"/>
      </w:pPr>
      <w:r>
        <w:rPr>
          <w:sz w:val="27"/>
          <w:szCs w:val="27"/>
        </w:rPr>
        <w:t xml:space="preserve">As part of their compliance checks, customers may also request to see your Cyber Essentials scheme certificate and you will be notified of this through the supplier registration system. You will need </w:t>
      </w:r>
      <w:r>
        <w:rPr>
          <w:sz w:val="27"/>
          <w:szCs w:val="27"/>
        </w:rPr>
        <w:t>to upload the renewal certificate onto the supplier registration system.</w:t>
      </w:r>
    </w:p>
    <w:p w14:paraId="60E91A37" w14:textId="77777777" w:rsidR="007E2834" w:rsidRDefault="007E2834">
      <w:pPr>
        <w:pStyle w:val="Standard"/>
        <w:shd w:val="clear" w:color="auto" w:fill="FFFFFF"/>
        <w:spacing w:line="240" w:lineRule="auto"/>
        <w:ind w:left="1417"/>
        <w:rPr>
          <w:sz w:val="27"/>
          <w:szCs w:val="27"/>
        </w:rPr>
      </w:pPr>
    </w:p>
    <w:p w14:paraId="60E91A38" w14:textId="77777777" w:rsidR="007E2834" w:rsidRDefault="00B56F95">
      <w:pPr>
        <w:pStyle w:val="Heading2"/>
        <w:numPr>
          <w:ilvl w:val="1"/>
          <w:numId w:val="5"/>
        </w:numPr>
        <w:spacing w:line="288" w:lineRule="auto"/>
      </w:pPr>
      <w:bookmarkStart w:id="13" w:name="_heading=h.lnxbz9"/>
      <w:bookmarkEnd w:id="13"/>
      <w:r>
        <w:rPr>
          <w:color w:val="0076C0"/>
        </w:rPr>
        <w:t>Continuous improvement plan</w:t>
      </w:r>
    </w:p>
    <w:p w14:paraId="60E91A39" w14:textId="77777777" w:rsidR="007E2834" w:rsidRDefault="00B56F95">
      <w:pPr>
        <w:pStyle w:val="Standard"/>
        <w:shd w:val="clear" w:color="auto" w:fill="FFFFFF"/>
        <w:spacing w:line="240" w:lineRule="auto"/>
        <w:ind w:left="1417"/>
      </w:pPr>
      <w:r>
        <w:rPr>
          <w:sz w:val="27"/>
          <w:szCs w:val="27"/>
        </w:rPr>
        <w:t xml:space="preserve">You must submit an </w:t>
      </w:r>
      <w:proofErr w:type="gramStart"/>
      <w:r>
        <w:rPr>
          <w:sz w:val="27"/>
          <w:szCs w:val="27"/>
        </w:rPr>
        <w:t>up to date</w:t>
      </w:r>
      <w:proofErr w:type="gramEnd"/>
      <w:r>
        <w:rPr>
          <w:sz w:val="27"/>
          <w:szCs w:val="27"/>
        </w:rPr>
        <w:t xml:space="preserve"> continuous improvement plan annually to the Learning and Development Commercial Agreement Manager relating to all customer c</w:t>
      </w:r>
      <w:r>
        <w:rPr>
          <w:sz w:val="27"/>
          <w:szCs w:val="27"/>
        </w:rPr>
        <w:t>all-off contracts entered into under this agreement.</w:t>
      </w:r>
    </w:p>
    <w:p w14:paraId="60E91A3A" w14:textId="77777777" w:rsidR="007E2834" w:rsidRDefault="007E2834">
      <w:pPr>
        <w:pStyle w:val="Standard"/>
        <w:shd w:val="clear" w:color="auto" w:fill="FFFFFF"/>
        <w:spacing w:line="240" w:lineRule="auto"/>
        <w:rPr>
          <w:sz w:val="27"/>
          <w:szCs w:val="27"/>
        </w:rPr>
      </w:pPr>
    </w:p>
    <w:p w14:paraId="60E91A3B" w14:textId="77777777" w:rsidR="007E2834" w:rsidRDefault="00B56F95">
      <w:pPr>
        <w:pStyle w:val="Standard"/>
        <w:shd w:val="clear" w:color="auto" w:fill="FFFFFF"/>
        <w:spacing w:line="240" w:lineRule="auto"/>
        <w:ind w:left="1417"/>
      </w:pPr>
      <w:r>
        <w:rPr>
          <w:sz w:val="27"/>
          <w:szCs w:val="27"/>
        </w:rPr>
        <w:t>The initial plan is to be submitted within 90 working days of the first order (call-off contract) or 6 months following the date on which you were appointed to Learning and Training Services DPS, whiche</w:t>
      </w:r>
      <w:r>
        <w:rPr>
          <w:sz w:val="27"/>
          <w:szCs w:val="27"/>
        </w:rPr>
        <w:t>ver is earlier.</w:t>
      </w:r>
    </w:p>
    <w:p w14:paraId="60E91A3C" w14:textId="77777777" w:rsidR="007E2834" w:rsidRDefault="007E2834">
      <w:pPr>
        <w:pStyle w:val="Standard"/>
        <w:shd w:val="clear" w:color="auto" w:fill="FFFFFF"/>
        <w:spacing w:line="240" w:lineRule="auto"/>
        <w:rPr>
          <w:sz w:val="27"/>
          <w:szCs w:val="27"/>
        </w:rPr>
      </w:pPr>
    </w:p>
    <w:p w14:paraId="60E91A3D" w14:textId="77777777" w:rsidR="007E2834" w:rsidRDefault="00B56F95">
      <w:pPr>
        <w:pStyle w:val="Standard"/>
        <w:shd w:val="clear" w:color="auto" w:fill="FFFFFF"/>
        <w:spacing w:line="240" w:lineRule="auto"/>
        <w:ind w:left="1417"/>
      </w:pPr>
      <w:r>
        <w:rPr>
          <w:sz w:val="27"/>
          <w:szCs w:val="27"/>
        </w:rPr>
        <w:t>You shall update the Continuous Improvement Plan as and when required but at least once every Contract Year</w:t>
      </w:r>
    </w:p>
    <w:p w14:paraId="60E91A3E" w14:textId="77777777" w:rsidR="007E2834" w:rsidRDefault="007E2834">
      <w:pPr>
        <w:pStyle w:val="Standard"/>
        <w:shd w:val="clear" w:color="auto" w:fill="FFFFFF"/>
        <w:spacing w:line="240" w:lineRule="auto"/>
        <w:rPr>
          <w:sz w:val="27"/>
          <w:szCs w:val="27"/>
        </w:rPr>
      </w:pPr>
    </w:p>
    <w:p w14:paraId="60E91A3F" w14:textId="77777777" w:rsidR="007E2834" w:rsidRDefault="00B56F95">
      <w:pPr>
        <w:pStyle w:val="Standard"/>
        <w:shd w:val="clear" w:color="auto" w:fill="FFFFFF"/>
        <w:spacing w:line="240" w:lineRule="auto"/>
        <w:ind w:left="1417"/>
      </w:pPr>
      <w:r>
        <w:rPr>
          <w:sz w:val="27"/>
          <w:szCs w:val="27"/>
        </w:rPr>
        <w:t>Once approved by CCS, you must implement any agreed deliverables in accordance with the plan.</w:t>
      </w:r>
    </w:p>
    <w:p w14:paraId="60E91A40" w14:textId="77777777" w:rsidR="007E2834" w:rsidRDefault="007E2834">
      <w:pPr>
        <w:pStyle w:val="Standard"/>
        <w:shd w:val="clear" w:color="auto" w:fill="FFFFFF"/>
        <w:spacing w:line="240" w:lineRule="auto"/>
        <w:rPr>
          <w:sz w:val="27"/>
          <w:szCs w:val="27"/>
        </w:rPr>
      </w:pPr>
    </w:p>
    <w:p w14:paraId="60E91A41" w14:textId="77777777" w:rsidR="007E2834" w:rsidRDefault="00B56F95">
      <w:pPr>
        <w:pStyle w:val="Standard"/>
        <w:shd w:val="clear" w:color="auto" w:fill="FFFFFF"/>
        <w:spacing w:line="240" w:lineRule="auto"/>
        <w:ind w:left="1417"/>
      </w:pPr>
      <w:r>
        <w:rPr>
          <w:sz w:val="27"/>
          <w:szCs w:val="27"/>
        </w:rPr>
        <w:t>The plan should cover, as a minimum</w:t>
      </w:r>
      <w:r>
        <w:rPr>
          <w:sz w:val="27"/>
          <w:szCs w:val="27"/>
        </w:rPr>
        <w:t>, proposals in respect of:</w:t>
      </w:r>
    </w:p>
    <w:p w14:paraId="60E91A42" w14:textId="77777777" w:rsidR="007E2834" w:rsidRDefault="007E2834">
      <w:pPr>
        <w:pStyle w:val="Standard"/>
        <w:shd w:val="clear" w:color="auto" w:fill="FFFFFF"/>
        <w:spacing w:line="240" w:lineRule="auto"/>
        <w:ind w:left="1417"/>
        <w:rPr>
          <w:sz w:val="27"/>
          <w:szCs w:val="27"/>
        </w:rPr>
      </w:pPr>
    </w:p>
    <w:p w14:paraId="60E91A43" w14:textId="77777777" w:rsidR="007E2834" w:rsidRDefault="00B56F95">
      <w:pPr>
        <w:pStyle w:val="Standard"/>
        <w:widowControl/>
        <w:numPr>
          <w:ilvl w:val="0"/>
          <w:numId w:val="2"/>
        </w:numPr>
        <w:spacing w:line="240" w:lineRule="auto"/>
        <w:ind w:left="2125" w:hanging="708"/>
      </w:pPr>
      <w:r>
        <w:rPr>
          <w:sz w:val="27"/>
          <w:szCs w:val="27"/>
        </w:rPr>
        <w:t>identifying the emergence of new and evolving technologies which could offer improvement</w:t>
      </w:r>
    </w:p>
    <w:p w14:paraId="60E91A44" w14:textId="77777777" w:rsidR="007E2834" w:rsidRDefault="00B56F95">
      <w:pPr>
        <w:pStyle w:val="Standard"/>
        <w:widowControl/>
        <w:numPr>
          <w:ilvl w:val="0"/>
          <w:numId w:val="2"/>
        </w:numPr>
        <w:spacing w:line="240" w:lineRule="auto"/>
        <w:ind w:left="2125" w:hanging="708"/>
      </w:pPr>
      <w:r>
        <w:rPr>
          <w:sz w:val="27"/>
          <w:szCs w:val="27"/>
        </w:rPr>
        <w:t>measuring and reducing sustainability impacts of your operations</w:t>
      </w:r>
    </w:p>
    <w:p w14:paraId="60E91A45" w14:textId="77777777" w:rsidR="007E2834" w:rsidRDefault="00B56F95">
      <w:pPr>
        <w:pStyle w:val="Standard"/>
        <w:widowControl/>
        <w:numPr>
          <w:ilvl w:val="0"/>
          <w:numId w:val="2"/>
        </w:numPr>
        <w:spacing w:line="240" w:lineRule="auto"/>
        <w:ind w:left="2125" w:hanging="708"/>
      </w:pPr>
      <w:r>
        <w:rPr>
          <w:sz w:val="27"/>
          <w:szCs w:val="27"/>
        </w:rPr>
        <w:lastRenderedPageBreak/>
        <w:t xml:space="preserve">identifying opportunities to help customers to meet their </w:t>
      </w:r>
      <w:r>
        <w:rPr>
          <w:sz w:val="27"/>
          <w:szCs w:val="27"/>
        </w:rPr>
        <w:t>sustainability objectives</w:t>
      </w:r>
    </w:p>
    <w:p w14:paraId="60E91A46" w14:textId="77777777" w:rsidR="007E2834" w:rsidRDefault="007E2834">
      <w:pPr>
        <w:pStyle w:val="Standard"/>
        <w:widowControl/>
        <w:spacing w:line="240" w:lineRule="auto"/>
        <w:ind w:left="1417"/>
        <w:rPr>
          <w:sz w:val="27"/>
          <w:szCs w:val="27"/>
        </w:rPr>
      </w:pPr>
    </w:p>
    <w:p w14:paraId="60E91A47" w14:textId="77777777" w:rsidR="007E2834" w:rsidRDefault="00B56F95">
      <w:pPr>
        <w:pStyle w:val="Heading2"/>
        <w:numPr>
          <w:ilvl w:val="1"/>
          <w:numId w:val="5"/>
        </w:numPr>
        <w:spacing w:line="288" w:lineRule="auto"/>
      </w:pPr>
      <w:bookmarkStart w:id="14" w:name="_heading=h.35nkun2"/>
      <w:bookmarkEnd w:id="14"/>
      <w:r>
        <w:rPr>
          <w:color w:val="0076C0"/>
        </w:rPr>
        <w:t>Replacing or engaging new key subcontractors</w:t>
      </w:r>
    </w:p>
    <w:p w14:paraId="60E91A48" w14:textId="77777777" w:rsidR="007E2834" w:rsidRDefault="00B56F95">
      <w:pPr>
        <w:pStyle w:val="Standard"/>
        <w:shd w:val="clear" w:color="auto" w:fill="FFFFFF"/>
        <w:spacing w:line="240" w:lineRule="auto"/>
        <w:ind w:left="1417"/>
      </w:pPr>
      <w:r>
        <w:rPr>
          <w:sz w:val="27"/>
          <w:szCs w:val="27"/>
        </w:rPr>
        <w:t>You must obtain prior written approval from CCS and your customer(s) before replacing or engaging new key sub-contractors.</w:t>
      </w:r>
    </w:p>
    <w:p w14:paraId="60E91A49" w14:textId="77777777" w:rsidR="007E2834" w:rsidRDefault="007E2834">
      <w:pPr>
        <w:pStyle w:val="Standard"/>
        <w:shd w:val="clear" w:color="auto" w:fill="FFFFFF"/>
        <w:spacing w:line="240" w:lineRule="auto"/>
        <w:rPr>
          <w:sz w:val="27"/>
          <w:szCs w:val="27"/>
        </w:rPr>
      </w:pPr>
    </w:p>
    <w:p w14:paraId="60E91A4A" w14:textId="77777777" w:rsidR="007E2834" w:rsidRDefault="00B56F95">
      <w:pPr>
        <w:pStyle w:val="Standard"/>
        <w:shd w:val="clear" w:color="auto" w:fill="FFFFFF"/>
        <w:spacing w:line="240" w:lineRule="auto"/>
        <w:ind w:left="1417"/>
      </w:pPr>
      <w:r>
        <w:rPr>
          <w:sz w:val="27"/>
          <w:szCs w:val="27"/>
        </w:rPr>
        <w:t xml:space="preserve">You must also provide the following details relating to the </w:t>
      </w:r>
      <w:r>
        <w:rPr>
          <w:sz w:val="27"/>
          <w:szCs w:val="27"/>
        </w:rPr>
        <w:t>proposed subcontractor to be engaged or to replace another:</w:t>
      </w:r>
    </w:p>
    <w:p w14:paraId="60E91A4B" w14:textId="77777777" w:rsidR="007E2834" w:rsidRDefault="007E2834">
      <w:pPr>
        <w:pStyle w:val="Standard"/>
        <w:shd w:val="clear" w:color="auto" w:fill="FFFFFF"/>
        <w:spacing w:line="240" w:lineRule="auto"/>
        <w:rPr>
          <w:sz w:val="27"/>
          <w:szCs w:val="27"/>
        </w:rPr>
      </w:pPr>
    </w:p>
    <w:p w14:paraId="60E91A4C" w14:textId="77777777" w:rsidR="007E2834" w:rsidRDefault="00B56F95">
      <w:pPr>
        <w:pStyle w:val="Standard"/>
        <w:widowControl/>
        <w:numPr>
          <w:ilvl w:val="0"/>
          <w:numId w:val="2"/>
        </w:numPr>
        <w:spacing w:line="240" w:lineRule="auto"/>
        <w:ind w:left="2125" w:hanging="708"/>
      </w:pPr>
      <w:r>
        <w:rPr>
          <w:sz w:val="27"/>
          <w:szCs w:val="27"/>
        </w:rPr>
        <w:t xml:space="preserve">key subcontractor’s name, registered </w:t>
      </w:r>
      <w:proofErr w:type="gramStart"/>
      <w:r>
        <w:rPr>
          <w:sz w:val="27"/>
          <w:szCs w:val="27"/>
        </w:rPr>
        <w:t>office</w:t>
      </w:r>
      <w:proofErr w:type="gramEnd"/>
      <w:r>
        <w:rPr>
          <w:sz w:val="27"/>
          <w:szCs w:val="27"/>
        </w:rPr>
        <w:t xml:space="preserve"> and company registration number</w:t>
      </w:r>
    </w:p>
    <w:p w14:paraId="60E91A4D" w14:textId="77777777" w:rsidR="007E2834" w:rsidRDefault="00B56F95">
      <w:pPr>
        <w:pStyle w:val="Standard"/>
        <w:widowControl/>
        <w:numPr>
          <w:ilvl w:val="0"/>
          <w:numId w:val="2"/>
        </w:numPr>
        <w:spacing w:line="240" w:lineRule="auto"/>
        <w:ind w:left="2125" w:hanging="708"/>
      </w:pPr>
      <w:r>
        <w:rPr>
          <w:sz w:val="27"/>
          <w:szCs w:val="27"/>
        </w:rPr>
        <w:t>scope/ description of the goods / services to be provided</w:t>
      </w:r>
    </w:p>
    <w:p w14:paraId="60E91A4E" w14:textId="77777777" w:rsidR="007E2834" w:rsidRDefault="00B56F95">
      <w:pPr>
        <w:pStyle w:val="Standard"/>
        <w:widowControl/>
        <w:numPr>
          <w:ilvl w:val="0"/>
          <w:numId w:val="2"/>
        </w:numPr>
        <w:spacing w:line="240" w:lineRule="auto"/>
        <w:ind w:left="2125" w:hanging="708"/>
      </w:pPr>
      <w:r>
        <w:rPr>
          <w:sz w:val="27"/>
          <w:szCs w:val="27"/>
        </w:rPr>
        <w:t>key sub-contractor’s credit rating threshold</w:t>
      </w:r>
    </w:p>
    <w:p w14:paraId="60E91A4F" w14:textId="77777777" w:rsidR="007E2834" w:rsidRDefault="007E2834">
      <w:pPr>
        <w:pStyle w:val="Standard"/>
        <w:tabs>
          <w:tab w:val="left" w:pos="0"/>
        </w:tabs>
        <w:spacing w:line="240" w:lineRule="auto"/>
        <w:rPr>
          <w:sz w:val="27"/>
          <w:szCs w:val="27"/>
        </w:rPr>
      </w:pPr>
    </w:p>
    <w:p w14:paraId="60E91A50" w14:textId="77777777" w:rsidR="007E2834" w:rsidRDefault="00B56F95">
      <w:pPr>
        <w:pStyle w:val="Heading1"/>
        <w:numPr>
          <w:ilvl w:val="0"/>
          <w:numId w:val="5"/>
        </w:numPr>
        <w:spacing w:before="0" w:after="0"/>
        <w:ind w:left="0"/>
      </w:pPr>
      <w:bookmarkStart w:id="15" w:name="_heading=h.1ksv4uv"/>
      <w:bookmarkEnd w:id="15"/>
      <w:r>
        <w:rPr>
          <w:color w:val="0076C0"/>
          <w:sz w:val="48"/>
          <w:szCs w:val="48"/>
        </w:rPr>
        <w:t xml:space="preserve">How </w:t>
      </w:r>
      <w:proofErr w:type="gramStart"/>
      <w:r>
        <w:rPr>
          <w:color w:val="0076C0"/>
          <w:sz w:val="48"/>
          <w:szCs w:val="48"/>
        </w:rPr>
        <w:t>suppliers</w:t>
      </w:r>
      <w:proofErr w:type="gramEnd"/>
      <w:r>
        <w:rPr>
          <w:color w:val="0076C0"/>
          <w:sz w:val="48"/>
          <w:szCs w:val="48"/>
        </w:rPr>
        <w:t xml:space="preserve"> access and utilise the Supplier Registration Service (SRS)</w:t>
      </w:r>
    </w:p>
    <w:p w14:paraId="60E91A51" w14:textId="77777777" w:rsidR="007E2834" w:rsidRDefault="00B56F95">
      <w:pPr>
        <w:pStyle w:val="Heading2"/>
        <w:numPr>
          <w:ilvl w:val="1"/>
          <w:numId w:val="5"/>
        </w:numPr>
        <w:spacing w:line="240" w:lineRule="auto"/>
      </w:pPr>
      <w:bookmarkStart w:id="16" w:name="_heading=h.44sinio"/>
      <w:bookmarkEnd w:id="16"/>
      <w:r>
        <w:rPr>
          <w:color w:val="0076C0"/>
        </w:rPr>
        <w:t>Updating your service offering and contact details</w:t>
      </w:r>
    </w:p>
    <w:p w14:paraId="60E91A52" w14:textId="77777777" w:rsidR="007E2834" w:rsidRDefault="007E2834">
      <w:pPr>
        <w:pStyle w:val="Standard"/>
        <w:ind w:left="720"/>
      </w:pPr>
    </w:p>
    <w:p w14:paraId="60E91A53" w14:textId="77777777" w:rsidR="007E2834" w:rsidRDefault="00B56F95">
      <w:pPr>
        <w:pStyle w:val="Standard"/>
        <w:shd w:val="clear" w:color="auto" w:fill="FFFFFF"/>
        <w:spacing w:line="240" w:lineRule="auto"/>
        <w:ind w:left="1417"/>
      </w:pPr>
      <w:r>
        <w:rPr>
          <w:sz w:val="27"/>
          <w:szCs w:val="27"/>
        </w:rPr>
        <w:t>Once you are an appointed supplier to the Learning and Training Services DPS you can update your answers and/or contact details.</w:t>
      </w:r>
    </w:p>
    <w:p w14:paraId="60E91A54" w14:textId="77777777" w:rsidR="007E2834" w:rsidRDefault="007E2834">
      <w:pPr>
        <w:pStyle w:val="Standard"/>
        <w:shd w:val="clear" w:color="auto" w:fill="FFFFFF"/>
        <w:spacing w:line="240" w:lineRule="auto"/>
        <w:rPr>
          <w:sz w:val="27"/>
          <w:szCs w:val="27"/>
        </w:rPr>
      </w:pPr>
    </w:p>
    <w:p w14:paraId="60E91A55" w14:textId="77777777" w:rsidR="007E2834" w:rsidRDefault="00B56F95">
      <w:pPr>
        <w:pStyle w:val="Standard"/>
        <w:shd w:val="clear" w:color="auto" w:fill="FFFFFF"/>
        <w:spacing w:line="240" w:lineRule="auto"/>
        <w:ind w:left="1417"/>
      </w:pPr>
      <w:r>
        <w:rPr>
          <w:sz w:val="27"/>
          <w:szCs w:val="27"/>
        </w:rPr>
        <w:t xml:space="preserve">It </w:t>
      </w:r>
      <w:r>
        <w:rPr>
          <w:sz w:val="27"/>
          <w:szCs w:val="27"/>
        </w:rPr>
        <w:t>is important to keep your service offering up to date. This is your opportunity to showcase the services you can offer. This will help Customers differentiate your offering when evaluating against other providers. The DPS Schedule 7 - Order Procedure for b</w:t>
      </w:r>
      <w:r>
        <w:rPr>
          <w:sz w:val="27"/>
          <w:szCs w:val="27"/>
        </w:rPr>
        <w:t>oth Standard and Rapid Awards explains how the customers will evaluate your service offering.</w:t>
      </w:r>
    </w:p>
    <w:p w14:paraId="60E91A56" w14:textId="77777777" w:rsidR="007E2834" w:rsidRDefault="007E2834">
      <w:pPr>
        <w:pStyle w:val="Standard"/>
        <w:shd w:val="clear" w:color="auto" w:fill="FFFFFF"/>
        <w:spacing w:line="240" w:lineRule="auto"/>
        <w:rPr>
          <w:sz w:val="27"/>
          <w:szCs w:val="27"/>
        </w:rPr>
      </w:pPr>
    </w:p>
    <w:p w14:paraId="60E91A57" w14:textId="77777777" w:rsidR="007E2834" w:rsidRDefault="00B56F95">
      <w:pPr>
        <w:pStyle w:val="Standard"/>
        <w:shd w:val="clear" w:color="auto" w:fill="FFFFFF"/>
        <w:spacing w:line="240" w:lineRule="auto"/>
        <w:ind w:left="1417"/>
      </w:pPr>
      <w:r>
        <w:rPr>
          <w:sz w:val="27"/>
          <w:szCs w:val="27"/>
        </w:rPr>
        <w:t>Please see below outlined steps a Supplier can take to update their DPSQ: </w:t>
      </w:r>
    </w:p>
    <w:p w14:paraId="60E91A58" w14:textId="77777777" w:rsidR="007E2834" w:rsidRDefault="007E2834">
      <w:pPr>
        <w:pStyle w:val="Standard"/>
        <w:shd w:val="clear" w:color="auto" w:fill="FFFFFF"/>
        <w:spacing w:line="240" w:lineRule="auto"/>
        <w:rPr>
          <w:sz w:val="27"/>
          <w:szCs w:val="27"/>
        </w:rPr>
      </w:pPr>
    </w:p>
    <w:p w14:paraId="60E91A59" w14:textId="77777777" w:rsidR="007E2834" w:rsidRDefault="00B56F95">
      <w:pPr>
        <w:pStyle w:val="Standard"/>
        <w:shd w:val="clear" w:color="auto" w:fill="FFFFFF"/>
        <w:spacing w:line="240" w:lineRule="auto"/>
        <w:ind w:left="2267" w:hanging="566"/>
      </w:pPr>
      <w:r>
        <w:rPr>
          <w:sz w:val="27"/>
          <w:szCs w:val="27"/>
        </w:rPr>
        <w:t>1.</w:t>
      </w:r>
      <w:r>
        <w:rPr>
          <w:sz w:val="27"/>
          <w:szCs w:val="27"/>
        </w:rPr>
        <w:tab/>
        <w:t xml:space="preserve">From the Agreeing or Appointed </w:t>
      </w:r>
      <w:proofErr w:type="gramStart"/>
      <w:r>
        <w:rPr>
          <w:sz w:val="27"/>
          <w:szCs w:val="27"/>
        </w:rPr>
        <w:t>stage</w:t>
      </w:r>
      <w:proofErr w:type="gramEnd"/>
      <w:r>
        <w:rPr>
          <w:sz w:val="27"/>
          <w:szCs w:val="27"/>
        </w:rPr>
        <w:t xml:space="preserve"> a Supplier will be able to select the option </w:t>
      </w:r>
      <w:r>
        <w:rPr>
          <w:sz w:val="27"/>
          <w:szCs w:val="27"/>
        </w:rPr>
        <w:t>to 'Update DPSQ' from their application on their SRS dashboard.</w:t>
      </w:r>
    </w:p>
    <w:p w14:paraId="60E91A5A" w14:textId="77777777" w:rsidR="007E2834" w:rsidRDefault="007E2834">
      <w:pPr>
        <w:pStyle w:val="Standard"/>
        <w:shd w:val="clear" w:color="auto" w:fill="FFFFFF"/>
        <w:spacing w:line="240" w:lineRule="auto"/>
        <w:rPr>
          <w:sz w:val="27"/>
          <w:szCs w:val="27"/>
        </w:rPr>
      </w:pPr>
    </w:p>
    <w:p w14:paraId="60E91A5B" w14:textId="77777777" w:rsidR="007E2834" w:rsidRDefault="00B56F95">
      <w:pPr>
        <w:pStyle w:val="Standard"/>
        <w:shd w:val="clear" w:color="auto" w:fill="FFFFFF"/>
        <w:spacing w:line="240" w:lineRule="auto"/>
        <w:ind w:left="2267" w:hanging="708"/>
      </w:pPr>
      <w:r>
        <w:rPr>
          <w:sz w:val="27"/>
          <w:szCs w:val="27"/>
        </w:rPr>
        <w:lastRenderedPageBreak/>
        <w:t>2.</w:t>
      </w:r>
      <w:r>
        <w:rPr>
          <w:sz w:val="27"/>
          <w:szCs w:val="27"/>
        </w:rPr>
        <w:tab/>
        <w:t>The Update DPSQ option will take the Supplier to the first question within the Registered 2 stage (Question 51). </w:t>
      </w:r>
    </w:p>
    <w:p w14:paraId="60E91A5C" w14:textId="77777777" w:rsidR="007E2834" w:rsidRDefault="007E2834">
      <w:pPr>
        <w:pStyle w:val="Standard"/>
        <w:shd w:val="clear" w:color="auto" w:fill="FFFFFF"/>
        <w:spacing w:line="240" w:lineRule="auto"/>
        <w:ind w:left="2267" w:hanging="708"/>
        <w:rPr>
          <w:sz w:val="27"/>
          <w:szCs w:val="27"/>
        </w:rPr>
      </w:pPr>
    </w:p>
    <w:p w14:paraId="60E91A5D" w14:textId="77777777" w:rsidR="007E2834" w:rsidRDefault="00B56F95">
      <w:pPr>
        <w:pStyle w:val="Standard"/>
        <w:shd w:val="clear" w:color="auto" w:fill="FFFFFF"/>
        <w:spacing w:line="240" w:lineRule="auto"/>
        <w:ind w:left="2267" w:hanging="708"/>
      </w:pPr>
      <w:r>
        <w:rPr>
          <w:sz w:val="27"/>
          <w:szCs w:val="27"/>
        </w:rPr>
        <w:t>3.</w:t>
      </w:r>
      <w:r>
        <w:rPr>
          <w:sz w:val="27"/>
          <w:szCs w:val="27"/>
        </w:rPr>
        <w:tab/>
        <w:t>All previous answers within the Registered 2 and Qualified stages will</w:t>
      </w:r>
      <w:r>
        <w:rPr>
          <w:sz w:val="27"/>
          <w:szCs w:val="27"/>
        </w:rPr>
        <w:t xml:space="preserve"> be pre-</w:t>
      </w:r>
      <w:proofErr w:type="gramStart"/>
      <w:r>
        <w:rPr>
          <w:sz w:val="27"/>
          <w:szCs w:val="27"/>
        </w:rPr>
        <w:t>populated</w:t>
      </w:r>
      <w:proofErr w:type="gramEnd"/>
      <w:r>
        <w:rPr>
          <w:sz w:val="27"/>
          <w:szCs w:val="27"/>
        </w:rPr>
        <w:t xml:space="preserve"> and nothing will be deleted. The supplier is then able to change any answers from Question 51 onwards. </w:t>
      </w:r>
    </w:p>
    <w:p w14:paraId="60E91A5E" w14:textId="77777777" w:rsidR="007E2834" w:rsidRDefault="007E2834">
      <w:pPr>
        <w:pStyle w:val="Standard"/>
        <w:shd w:val="clear" w:color="auto" w:fill="FFFFFF"/>
        <w:spacing w:line="240" w:lineRule="auto"/>
        <w:rPr>
          <w:sz w:val="27"/>
          <w:szCs w:val="27"/>
        </w:rPr>
      </w:pPr>
    </w:p>
    <w:p w14:paraId="60E91A5F" w14:textId="77777777" w:rsidR="007E2834" w:rsidRDefault="00B56F95">
      <w:pPr>
        <w:pStyle w:val="Standard"/>
        <w:shd w:val="clear" w:color="auto" w:fill="FFFFFF"/>
        <w:spacing w:line="240" w:lineRule="auto"/>
        <w:ind w:left="2267" w:hanging="708"/>
      </w:pPr>
      <w:r>
        <w:rPr>
          <w:sz w:val="27"/>
          <w:szCs w:val="27"/>
        </w:rPr>
        <w:t>4.</w:t>
      </w:r>
      <w:r>
        <w:rPr>
          <w:sz w:val="27"/>
          <w:szCs w:val="27"/>
        </w:rPr>
        <w:tab/>
        <w:t xml:space="preserve">If the Supplier wishes to only amend their chosen service offerings, they </w:t>
      </w:r>
      <w:proofErr w:type="gramStart"/>
      <w:r>
        <w:rPr>
          <w:sz w:val="27"/>
          <w:szCs w:val="27"/>
        </w:rPr>
        <w:t>are able to</w:t>
      </w:r>
      <w:proofErr w:type="gramEnd"/>
      <w:r>
        <w:rPr>
          <w:sz w:val="27"/>
          <w:szCs w:val="27"/>
        </w:rPr>
        <w:t xml:space="preserve"> select 'Next' on each question until they ar</w:t>
      </w:r>
      <w:r>
        <w:rPr>
          <w:sz w:val="27"/>
          <w:szCs w:val="27"/>
        </w:rPr>
        <w:t>rive at the Learning Categories section (Question 68), or they are able to select 'Save and view answers' to view the questions in a list format and select 'edit' next to the relevant question to amend this. </w:t>
      </w:r>
    </w:p>
    <w:p w14:paraId="60E91A60" w14:textId="77777777" w:rsidR="007E2834" w:rsidRDefault="007E2834">
      <w:pPr>
        <w:pStyle w:val="Standard"/>
        <w:shd w:val="clear" w:color="auto" w:fill="FFFFFF"/>
        <w:spacing w:line="240" w:lineRule="auto"/>
        <w:rPr>
          <w:sz w:val="27"/>
          <w:szCs w:val="27"/>
        </w:rPr>
      </w:pPr>
    </w:p>
    <w:p w14:paraId="60E91A61" w14:textId="77777777" w:rsidR="007E2834" w:rsidRDefault="00B56F95">
      <w:pPr>
        <w:pStyle w:val="Standard"/>
        <w:shd w:val="clear" w:color="auto" w:fill="FFFFFF"/>
        <w:spacing w:line="240" w:lineRule="auto"/>
        <w:ind w:left="2267" w:hanging="566"/>
      </w:pPr>
      <w:r>
        <w:rPr>
          <w:sz w:val="27"/>
          <w:szCs w:val="27"/>
        </w:rPr>
        <w:t>5.</w:t>
      </w:r>
      <w:r>
        <w:rPr>
          <w:sz w:val="27"/>
          <w:szCs w:val="27"/>
        </w:rPr>
        <w:tab/>
        <w:t xml:space="preserve">If the Supplier does not wish to amend any </w:t>
      </w:r>
      <w:r>
        <w:rPr>
          <w:sz w:val="27"/>
          <w:szCs w:val="27"/>
        </w:rPr>
        <w:t>questions within Registered 2, and only upload additional Service Type prospectus information, they will need to progress to the end of the Registered 2 stage and save before entering the Qualified stage. (Please note, if a risk flag has been raised or the</w:t>
      </w:r>
      <w:r>
        <w:rPr>
          <w:sz w:val="27"/>
          <w:szCs w:val="27"/>
        </w:rPr>
        <w:t xml:space="preserve"> Supplier does not meet the minimum requirements of the DPS for any reason, the application will go into the Assessing stage before moving to Qualified)</w:t>
      </w:r>
    </w:p>
    <w:p w14:paraId="60E91A62" w14:textId="77777777" w:rsidR="007E2834" w:rsidRDefault="007E2834">
      <w:pPr>
        <w:pStyle w:val="Standard"/>
        <w:shd w:val="clear" w:color="auto" w:fill="FFFFFF"/>
        <w:spacing w:line="240" w:lineRule="auto"/>
        <w:rPr>
          <w:sz w:val="27"/>
          <w:szCs w:val="27"/>
        </w:rPr>
      </w:pPr>
    </w:p>
    <w:p w14:paraId="60E91A63" w14:textId="77777777" w:rsidR="007E2834" w:rsidRDefault="00B56F95">
      <w:pPr>
        <w:pStyle w:val="Standard"/>
        <w:shd w:val="clear" w:color="auto" w:fill="FFFFFF"/>
        <w:spacing w:line="240" w:lineRule="auto"/>
        <w:ind w:left="2267" w:hanging="566"/>
      </w:pPr>
      <w:r>
        <w:rPr>
          <w:sz w:val="27"/>
          <w:szCs w:val="27"/>
        </w:rPr>
        <w:t>6.</w:t>
      </w:r>
      <w:r>
        <w:rPr>
          <w:sz w:val="27"/>
          <w:szCs w:val="27"/>
        </w:rPr>
        <w:tab/>
        <w:t>Once in the Qualified stage, the Supplier will be able to either use the 'Next' option to view each</w:t>
      </w:r>
      <w:r>
        <w:rPr>
          <w:sz w:val="27"/>
          <w:szCs w:val="27"/>
        </w:rPr>
        <w:t xml:space="preserve"> prospectus page, or the 'Save and view answers' functionality to view each question in a list view and be able to choose which prospectus they wish to complete. This is also where the Supplier is able to upload a pricing matrix for Standard Off </w:t>
      </w:r>
      <w:proofErr w:type="gramStart"/>
      <w:r>
        <w:rPr>
          <w:sz w:val="27"/>
          <w:szCs w:val="27"/>
        </w:rPr>
        <w:t>The</w:t>
      </w:r>
      <w:proofErr w:type="gramEnd"/>
      <w:r>
        <w:rPr>
          <w:sz w:val="27"/>
          <w:szCs w:val="27"/>
        </w:rPr>
        <w:t xml:space="preserve"> Shelf </w:t>
      </w:r>
      <w:r>
        <w:rPr>
          <w:sz w:val="27"/>
          <w:szCs w:val="27"/>
        </w:rPr>
        <w:t xml:space="preserve">Training.  The pricing schedule at Attachment 1f must be used for each Learning Category you can provide Standard Off </w:t>
      </w:r>
      <w:proofErr w:type="gramStart"/>
      <w:r>
        <w:rPr>
          <w:sz w:val="27"/>
          <w:szCs w:val="27"/>
        </w:rPr>
        <w:t>The</w:t>
      </w:r>
      <w:proofErr w:type="gramEnd"/>
      <w:r>
        <w:rPr>
          <w:sz w:val="27"/>
          <w:szCs w:val="27"/>
        </w:rPr>
        <w:t xml:space="preserve"> Shelf Training </w:t>
      </w:r>
      <w:proofErr w:type="spellStart"/>
      <w:r>
        <w:rPr>
          <w:sz w:val="27"/>
          <w:szCs w:val="27"/>
        </w:rPr>
        <w:t>training</w:t>
      </w:r>
      <w:proofErr w:type="spellEnd"/>
      <w:r>
        <w:rPr>
          <w:sz w:val="27"/>
          <w:szCs w:val="27"/>
        </w:rPr>
        <w:t xml:space="preserve"> for.</w:t>
      </w:r>
    </w:p>
    <w:p w14:paraId="60E91A64" w14:textId="77777777" w:rsidR="007E2834" w:rsidRDefault="007E2834">
      <w:pPr>
        <w:pStyle w:val="Standard"/>
        <w:shd w:val="clear" w:color="auto" w:fill="FFFFFF"/>
        <w:spacing w:line="240" w:lineRule="auto"/>
        <w:rPr>
          <w:sz w:val="27"/>
          <w:szCs w:val="27"/>
        </w:rPr>
      </w:pPr>
    </w:p>
    <w:p w14:paraId="60E91A65" w14:textId="77777777" w:rsidR="007E2834" w:rsidRDefault="00B56F95">
      <w:pPr>
        <w:pStyle w:val="Standard"/>
        <w:shd w:val="clear" w:color="auto" w:fill="FFFFFF"/>
        <w:spacing w:line="240" w:lineRule="auto"/>
        <w:ind w:left="2267" w:hanging="566"/>
      </w:pPr>
      <w:r>
        <w:rPr>
          <w:sz w:val="27"/>
          <w:szCs w:val="27"/>
        </w:rPr>
        <w:t>7.</w:t>
      </w:r>
      <w:r>
        <w:rPr>
          <w:sz w:val="27"/>
          <w:szCs w:val="27"/>
        </w:rPr>
        <w:tab/>
        <w:t>Once all relevant information is updated, the Supplier can progress to the sign-off page where they w</w:t>
      </w:r>
      <w:r>
        <w:rPr>
          <w:sz w:val="27"/>
          <w:szCs w:val="27"/>
        </w:rPr>
        <w:t>ill be required to Agree to the DPS Terms and Conditions again before being Appointed.</w:t>
      </w:r>
    </w:p>
    <w:p w14:paraId="60E91A66" w14:textId="77777777" w:rsidR="007E2834" w:rsidRDefault="007E2834">
      <w:pPr>
        <w:pStyle w:val="Standard"/>
        <w:shd w:val="clear" w:color="auto" w:fill="FFFFFF"/>
        <w:spacing w:line="240" w:lineRule="auto"/>
        <w:rPr>
          <w:b/>
          <w:sz w:val="27"/>
          <w:szCs w:val="27"/>
        </w:rPr>
      </w:pPr>
    </w:p>
    <w:p w14:paraId="60E91A67" w14:textId="77777777" w:rsidR="007E2834" w:rsidRDefault="00B56F95">
      <w:pPr>
        <w:pStyle w:val="Standard"/>
        <w:shd w:val="clear" w:color="auto" w:fill="FFFFFF"/>
        <w:spacing w:line="240" w:lineRule="auto"/>
        <w:ind w:left="1559"/>
      </w:pPr>
      <w:r>
        <w:rPr>
          <w:b/>
          <w:sz w:val="27"/>
          <w:szCs w:val="27"/>
        </w:rPr>
        <w:t xml:space="preserve">Please note, any changes made to the application when updating answers will not be saved or reflected in the </w:t>
      </w:r>
      <w:r>
        <w:rPr>
          <w:b/>
          <w:sz w:val="27"/>
          <w:szCs w:val="27"/>
        </w:rPr>
        <w:lastRenderedPageBreak/>
        <w:t xml:space="preserve">Customer exports until the Application has been fully </w:t>
      </w:r>
      <w:r>
        <w:rPr>
          <w:b/>
          <w:sz w:val="27"/>
          <w:szCs w:val="27"/>
        </w:rPr>
        <w:t xml:space="preserve">submitted and is back in the </w:t>
      </w:r>
      <w:r>
        <w:rPr>
          <w:b/>
          <w:sz w:val="27"/>
          <w:szCs w:val="27"/>
          <w:u w:val="single"/>
        </w:rPr>
        <w:t>Appointed</w:t>
      </w:r>
      <w:r>
        <w:rPr>
          <w:b/>
          <w:sz w:val="27"/>
          <w:szCs w:val="27"/>
        </w:rPr>
        <w:t xml:space="preserve"> stage.</w:t>
      </w:r>
    </w:p>
    <w:p w14:paraId="60E91A68" w14:textId="77777777" w:rsidR="007E2834" w:rsidRDefault="007E2834">
      <w:pPr>
        <w:pStyle w:val="Standard"/>
        <w:shd w:val="clear" w:color="auto" w:fill="FFFFFF"/>
        <w:spacing w:line="240" w:lineRule="auto"/>
        <w:rPr>
          <w:color w:val="222222"/>
          <w:sz w:val="27"/>
          <w:szCs w:val="27"/>
        </w:rPr>
      </w:pPr>
    </w:p>
    <w:p w14:paraId="60E91A69" w14:textId="77777777" w:rsidR="007E2834" w:rsidRDefault="00B56F95">
      <w:pPr>
        <w:pStyle w:val="Heading2"/>
        <w:numPr>
          <w:ilvl w:val="1"/>
          <w:numId w:val="5"/>
        </w:numPr>
        <w:spacing w:line="240" w:lineRule="auto"/>
      </w:pPr>
      <w:bookmarkStart w:id="17" w:name="_heading=h.2jxsxqh"/>
      <w:bookmarkEnd w:id="17"/>
      <w:r>
        <w:rPr>
          <w:color w:val="0076C0"/>
        </w:rPr>
        <w:t>Updating your company information</w:t>
      </w:r>
    </w:p>
    <w:p w14:paraId="60E91A6A" w14:textId="77777777" w:rsidR="007E2834" w:rsidRDefault="007E2834">
      <w:pPr>
        <w:pStyle w:val="Standard"/>
        <w:ind w:left="720"/>
      </w:pPr>
    </w:p>
    <w:p w14:paraId="60E91A6B" w14:textId="77777777" w:rsidR="007E2834" w:rsidRDefault="00B56F95">
      <w:pPr>
        <w:pStyle w:val="Standard"/>
        <w:shd w:val="clear" w:color="auto" w:fill="FFFFFF"/>
        <w:spacing w:line="240" w:lineRule="auto"/>
        <w:ind w:left="1559"/>
      </w:pPr>
      <w:r>
        <w:rPr>
          <w:sz w:val="27"/>
          <w:szCs w:val="27"/>
        </w:rPr>
        <w:t xml:space="preserve">In cases where a supplier’s trading or company registered name changes, but the DUNS number and company registered number remain the same, the name change will first have to </w:t>
      </w:r>
      <w:r>
        <w:rPr>
          <w:sz w:val="27"/>
          <w:szCs w:val="27"/>
        </w:rPr>
        <w:t xml:space="preserve">be done through Dun and Bradstreet. Once you have updated your name via D&amp;B it should automatically update your company name for this DPS. You will need to notify CCS as well of this change to ensure </w:t>
      </w:r>
      <w:proofErr w:type="gramStart"/>
      <w:r>
        <w:rPr>
          <w:sz w:val="27"/>
          <w:szCs w:val="27"/>
        </w:rPr>
        <w:t>all of</w:t>
      </w:r>
      <w:proofErr w:type="gramEnd"/>
      <w:r>
        <w:rPr>
          <w:sz w:val="27"/>
          <w:szCs w:val="27"/>
        </w:rPr>
        <w:t xml:space="preserve"> our internal systems are updated.</w:t>
      </w:r>
    </w:p>
    <w:p w14:paraId="60E91A6C" w14:textId="77777777" w:rsidR="007E2834" w:rsidRDefault="007E2834">
      <w:pPr>
        <w:pStyle w:val="Standard"/>
        <w:shd w:val="clear" w:color="auto" w:fill="FFFFFF"/>
        <w:spacing w:line="240" w:lineRule="auto"/>
        <w:rPr>
          <w:sz w:val="27"/>
          <w:szCs w:val="27"/>
        </w:rPr>
      </w:pPr>
    </w:p>
    <w:p w14:paraId="60E91A6D" w14:textId="77777777" w:rsidR="007E2834" w:rsidRDefault="00B56F95">
      <w:pPr>
        <w:pStyle w:val="Standard"/>
        <w:shd w:val="clear" w:color="auto" w:fill="FFFFFF"/>
        <w:spacing w:line="240" w:lineRule="auto"/>
        <w:ind w:left="1559"/>
      </w:pPr>
      <w:r>
        <w:rPr>
          <w:sz w:val="27"/>
          <w:szCs w:val="27"/>
        </w:rPr>
        <w:t>In cases where</w:t>
      </w:r>
      <w:r>
        <w:rPr>
          <w:sz w:val="27"/>
          <w:szCs w:val="27"/>
        </w:rPr>
        <w:t xml:space="preserve"> the registered company name and registration number or DUNS number need to be changed, we will need to determine whether a novation needs to take place. Therefore, suppliers need to email</w:t>
      </w:r>
      <w:r>
        <w:rPr>
          <w:color w:val="222222"/>
          <w:sz w:val="27"/>
          <w:szCs w:val="27"/>
        </w:rPr>
        <w:t xml:space="preserve"> </w:t>
      </w:r>
      <w:hyperlink r:id="rId16" w:history="1">
        <w:r>
          <w:rPr>
            <w:color w:val="1155CC"/>
            <w:sz w:val="27"/>
            <w:szCs w:val="27"/>
            <w:u w:val="single"/>
          </w:rPr>
          <w:t>info@crowncomme</w:t>
        </w:r>
        <w:r>
          <w:rPr>
            <w:color w:val="1155CC"/>
            <w:sz w:val="27"/>
            <w:szCs w:val="27"/>
            <w:u w:val="single"/>
          </w:rPr>
          <w:t xml:space="preserve">rcial.gov.uk </w:t>
        </w:r>
      </w:hyperlink>
      <w:r>
        <w:rPr>
          <w:sz w:val="27"/>
          <w:szCs w:val="27"/>
        </w:rPr>
        <w:t>with Learning and Training Services DPS, Company name, registration number and DUNS number change as the title to initiate the process.</w:t>
      </w:r>
    </w:p>
    <w:p w14:paraId="60E91A6E" w14:textId="77777777" w:rsidR="007E2834" w:rsidRDefault="007E2834">
      <w:pPr>
        <w:pStyle w:val="Standard"/>
        <w:shd w:val="clear" w:color="auto" w:fill="FFFFFF"/>
        <w:spacing w:line="240" w:lineRule="auto"/>
        <w:rPr>
          <w:sz w:val="27"/>
          <w:szCs w:val="27"/>
        </w:rPr>
      </w:pPr>
    </w:p>
    <w:p w14:paraId="60E91A6F" w14:textId="77777777" w:rsidR="007E2834" w:rsidRDefault="00B56F95">
      <w:pPr>
        <w:pStyle w:val="Standard"/>
        <w:shd w:val="clear" w:color="auto" w:fill="FFFFFF"/>
        <w:spacing w:line="240" w:lineRule="auto"/>
        <w:ind w:left="1559"/>
      </w:pPr>
      <w:r>
        <w:rPr>
          <w:sz w:val="27"/>
          <w:szCs w:val="27"/>
        </w:rPr>
        <w:t>In cases where the company registered address changes, please emai</w:t>
      </w:r>
      <w:r>
        <w:rPr>
          <w:color w:val="222222"/>
          <w:sz w:val="27"/>
          <w:szCs w:val="27"/>
        </w:rPr>
        <w:t xml:space="preserve">l </w:t>
      </w:r>
      <w:hyperlink r:id="rId17" w:history="1">
        <w:r>
          <w:rPr>
            <w:color w:val="1155CC"/>
            <w:sz w:val="27"/>
            <w:szCs w:val="27"/>
            <w:u w:val="single"/>
          </w:rPr>
          <w:t>info@crowncommercial.gov.uk</w:t>
        </w:r>
      </w:hyperlink>
      <w:hyperlink r:id="rId18" w:history="1">
        <w:r>
          <w:rPr>
            <w:color w:val="222222"/>
            <w:sz w:val="27"/>
            <w:szCs w:val="27"/>
          </w:rPr>
          <w:t xml:space="preserve"> </w:t>
        </w:r>
      </w:hyperlink>
      <w:r>
        <w:rPr>
          <w:sz w:val="27"/>
          <w:szCs w:val="27"/>
        </w:rPr>
        <w:t>with Learning and Training Services DPS, Company address change as the title.</w:t>
      </w:r>
    </w:p>
    <w:p w14:paraId="60E91A70" w14:textId="77777777" w:rsidR="007E2834" w:rsidRDefault="007E2834">
      <w:pPr>
        <w:pStyle w:val="Standard"/>
        <w:shd w:val="clear" w:color="auto" w:fill="FFFFFF"/>
        <w:spacing w:line="240" w:lineRule="auto"/>
        <w:rPr>
          <w:color w:val="222222"/>
          <w:sz w:val="27"/>
          <w:szCs w:val="27"/>
        </w:rPr>
      </w:pPr>
    </w:p>
    <w:p w14:paraId="60E91A71" w14:textId="77777777" w:rsidR="007E2834" w:rsidRDefault="00B56F95">
      <w:pPr>
        <w:pStyle w:val="Heading2"/>
        <w:numPr>
          <w:ilvl w:val="1"/>
          <w:numId w:val="5"/>
        </w:numPr>
        <w:spacing w:line="240" w:lineRule="auto"/>
      </w:pPr>
      <w:bookmarkStart w:id="18" w:name="_heading=h.z337ya"/>
      <w:bookmarkEnd w:id="18"/>
      <w:r>
        <w:rPr>
          <w:color w:val="0076C0"/>
        </w:rPr>
        <w:t>Retrieving a lost password for your supplier registration service account</w:t>
      </w:r>
    </w:p>
    <w:p w14:paraId="60E91A72" w14:textId="77777777" w:rsidR="007E2834" w:rsidRDefault="007E2834">
      <w:pPr>
        <w:pStyle w:val="Standard"/>
        <w:ind w:left="1440"/>
      </w:pPr>
    </w:p>
    <w:p w14:paraId="60E91A73" w14:textId="77777777" w:rsidR="007E2834" w:rsidRDefault="00B56F95">
      <w:pPr>
        <w:pStyle w:val="Standard"/>
        <w:shd w:val="clear" w:color="auto" w:fill="FFFFFF"/>
        <w:spacing w:line="240" w:lineRule="auto"/>
        <w:ind w:left="1559"/>
      </w:pPr>
      <w:r>
        <w:rPr>
          <w:sz w:val="27"/>
          <w:szCs w:val="27"/>
        </w:rPr>
        <w:t>Any Learning and Training Services DPS supplier with a supplier registration service account can retr</w:t>
      </w:r>
      <w:r>
        <w:rPr>
          <w:sz w:val="27"/>
          <w:szCs w:val="27"/>
        </w:rPr>
        <w:t>ieve a lost password by selecting “access as a supplier” from the Learning and Training Services DPS home page and clicking on “forgotten your password” and entering the email address that they use to log in to their supplier account.</w:t>
      </w:r>
    </w:p>
    <w:p w14:paraId="60E91A74" w14:textId="77777777" w:rsidR="007E2834" w:rsidRDefault="007E2834">
      <w:pPr>
        <w:pStyle w:val="Standard"/>
        <w:ind w:left="1440"/>
      </w:pPr>
    </w:p>
    <w:p w14:paraId="60E91A75" w14:textId="77777777" w:rsidR="007E2834" w:rsidRDefault="00B56F95">
      <w:pPr>
        <w:pStyle w:val="Heading2"/>
        <w:numPr>
          <w:ilvl w:val="1"/>
          <w:numId w:val="5"/>
        </w:numPr>
        <w:spacing w:line="240" w:lineRule="auto"/>
      </w:pPr>
      <w:bookmarkStart w:id="19" w:name="_heading=h.3j2qqm3"/>
      <w:bookmarkEnd w:id="19"/>
      <w:r>
        <w:rPr>
          <w:color w:val="0076C0"/>
        </w:rPr>
        <w:t xml:space="preserve">Reporting technical </w:t>
      </w:r>
      <w:r>
        <w:rPr>
          <w:color w:val="0076C0"/>
        </w:rPr>
        <w:t>issues relating to the supplier registration service</w:t>
      </w:r>
    </w:p>
    <w:p w14:paraId="60E91A76" w14:textId="77777777" w:rsidR="007E2834" w:rsidRDefault="007E2834">
      <w:pPr>
        <w:pStyle w:val="Standard"/>
        <w:ind w:left="1440"/>
        <w:rPr>
          <w:color w:val="0076C0"/>
        </w:rPr>
      </w:pPr>
    </w:p>
    <w:p w14:paraId="60E91A77" w14:textId="77777777" w:rsidR="007E2834" w:rsidRDefault="00B56F95">
      <w:pPr>
        <w:pStyle w:val="Standard"/>
        <w:shd w:val="clear" w:color="auto" w:fill="FFFFFF"/>
        <w:spacing w:line="240" w:lineRule="auto"/>
        <w:ind w:left="1559"/>
      </w:pPr>
      <w:r>
        <w:rPr>
          <w:sz w:val="27"/>
          <w:szCs w:val="27"/>
        </w:rPr>
        <w:t xml:space="preserve">All queries of this nature need to be directed to </w:t>
      </w:r>
      <w:hyperlink r:id="rId19" w:history="1">
        <w:r>
          <w:rPr>
            <w:color w:val="1155CC"/>
            <w:sz w:val="27"/>
            <w:szCs w:val="27"/>
            <w:u w:val="single"/>
          </w:rPr>
          <w:t xml:space="preserve">info@crowncommercial.gov.uk </w:t>
        </w:r>
      </w:hyperlink>
      <w:r>
        <w:rPr>
          <w:sz w:val="27"/>
          <w:szCs w:val="27"/>
        </w:rPr>
        <w:t>CCS will contact NQC (the owners of the supplier registration service) o</w:t>
      </w:r>
      <w:r>
        <w:rPr>
          <w:sz w:val="27"/>
          <w:szCs w:val="27"/>
        </w:rPr>
        <w:t>n your behalf and see the issue through to resolution.</w:t>
      </w:r>
    </w:p>
    <w:p w14:paraId="60E91A78" w14:textId="77777777" w:rsidR="007E2834" w:rsidRDefault="007E2834">
      <w:pPr>
        <w:pStyle w:val="Standard"/>
        <w:shd w:val="clear" w:color="auto" w:fill="FFFFFF"/>
        <w:spacing w:line="240" w:lineRule="auto"/>
        <w:rPr>
          <w:sz w:val="27"/>
          <w:szCs w:val="27"/>
        </w:rPr>
      </w:pPr>
    </w:p>
    <w:p w14:paraId="60E91A79" w14:textId="77777777" w:rsidR="007E2834" w:rsidRDefault="00B56F95">
      <w:pPr>
        <w:pStyle w:val="Heading1"/>
        <w:numPr>
          <w:ilvl w:val="0"/>
          <w:numId w:val="5"/>
        </w:numPr>
        <w:spacing w:before="0" w:after="0" w:line="326" w:lineRule="auto"/>
        <w:ind w:left="0"/>
      </w:pPr>
      <w:bookmarkStart w:id="20" w:name="_heading=h.1y810tw"/>
      <w:bookmarkEnd w:id="20"/>
      <w:r>
        <w:rPr>
          <w:color w:val="0076C0"/>
          <w:sz w:val="48"/>
          <w:szCs w:val="48"/>
        </w:rPr>
        <w:t>Customers</w:t>
      </w:r>
    </w:p>
    <w:p w14:paraId="60E91A7A" w14:textId="77777777" w:rsidR="007E2834" w:rsidRDefault="00B56F95">
      <w:pPr>
        <w:pStyle w:val="Heading2"/>
        <w:numPr>
          <w:ilvl w:val="1"/>
          <w:numId w:val="5"/>
        </w:numPr>
        <w:spacing w:line="288" w:lineRule="auto"/>
      </w:pPr>
      <w:bookmarkStart w:id="21" w:name="_heading=h.4i7ojhp"/>
      <w:bookmarkEnd w:id="21"/>
      <w:r>
        <w:rPr>
          <w:color w:val="0076C0"/>
        </w:rPr>
        <w:t>The customer’s point of view</w:t>
      </w:r>
    </w:p>
    <w:p w14:paraId="60E91A7B" w14:textId="77777777" w:rsidR="007E2834" w:rsidRDefault="00B56F95">
      <w:pPr>
        <w:pStyle w:val="Standard"/>
        <w:shd w:val="clear" w:color="auto" w:fill="FFFFFF"/>
        <w:spacing w:line="240" w:lineRule="auto"/>
        <w:ind w:left="1559"/>
      </w:pPr>
      <w:r>
        <w:rPr>
          <w:sz w:val="27"/>
          <w:szCs w:val="27"/>
        </w:rPr>
        <w:t>It can be very useful for suppliers to know how customers can and should utilise the supplier registration service.</w:t>
      </w:r>
    </w:p>
    <w:p w14:paraId="60E91A7C" w14:textId="77777777" w:rsidR="007E2834" w:rsidRDefault="007E2834">
      <w:pPr>
        <w:pStyle w:val="Standard"/>
        <w:shd w:val="clear" w:color="auto" w:fill="FFFFFF"/>
        <w:spacing w:line="240" w:lineRule="auto"/>
        <w:rPr>
          <w:sz w:val="27"/>
          <w:szCs w:val="27"/>
        </w:rPr>
      </w:pPr>
    </w:p>
    <w:p w14:paraId="60E91A7D" w14:textId="77777777" w:rsidR="007E2834" w:rsidRDefault="00B56F95">
      <w:pPr>
        <w:pStyle w:val="Standard"/>
        <w:shd w:val="clear" w:color="auto" w:fill="FFFFFF"/>
        <w:spacing w:line="240" w:lineRule="auto"/>
        <w:ind w:left="1559"/>
      </w:pPr>
      <w:r>
        <w:rPr>
          <w:sz w:val="27"/>
          <w:szCs w:val="27"/>
        </w:rPr>
        <w:t xml:space="preserve">CCS has created a ‘Customer </w:t>
      </w:r>
      <w:r>
        <w:rPr>
          <w:sz w:val="27"/>
          <w:szCs w:val="27"/>
        </w:rPr>
        <w:t>Guidance’ document that may be of benefit for you to read.  Access it via the CCS webpage page and expand ‘Documents’.</w:t>
      </w:r>
    </w:p>
    <w:p w14:paraId="60E91A7E" w14:textId="77777777" w:rsidR="007E2834" w:rsidRDefault="007E2834">
      <w:pPr>
        <w:pStyle w:val="Standard"/>
        <w:shd w:val="clear" w:color="auto" w:fill="FFFFFF"/>
        <w:spacing w:line="240" w:lineRule="auto"/>
        <w:ind w:left="1559"/>
        <w:rPr>
          <w:color w:val="222222"/>
          <w:sz w:val="27"/>
          <w:szCs w:val="27"/>
        </w:rPr>
      </w:pPr>
    </w:p>
    <w:p w14:paraId="60E91A7F" w14:textId="77777777" w:rsidR="007E2834" w:rsidRDefault="00B56F95">
      <w:pPr>
        <w:pStyle w:val="Heading2"/>
        <w:numPr>
          <w:ilvl w:val="1"/>
          <w:numId w:val="5"/>
        </w:numPr>
        <w:spacing w:line="288" w:lineRule="auto"/>
      </w:pPr>
      <w:bookmarkStart w:id="22" w:name="_heading=h.2xcytpi"/>
      <w:bookmarkEnd w:id="22"/>
      <w:r>
        <w:rPr>
          <w:color w:val="0076C0"/>
        </w:rPr>
        <w:t xml:space="preserve">Customers’ </w:t>
      </w:r>
      <w:proofErr w:type="gramStart"/>
      <w:r>
        <w:rPr>
          <w:color w:val="0076C0"/>
        </w:rPr>
        <w:t>employers</w:t>
      </w:r>
      <w:proofErr w:type="gramEnd"/>
      <w:r>
        <w:rPr>
          <w:color w:val="0076C0"/>
        </w:rPr>
        <w:t xml:space="preserve"> liability insurances</w:t>
      </w:r>
    </w:p>
    <w:p w14:paraId="60E91A80" w14:textId="77777777" w:rsidR="007E2834" w:rsidRDefault="00B56F95">
      <w:pPr>
        <w:pStyle w:val="Standard"/>
        <w:shd w:val="clear" w:color="auto" w:fill="FFFFFF"/>
        <w:spacing w:line="240" w:lineRule="auto"/>
        <w:ind w:left="1417"/>
      </w:pPr>
      <w:r>
        <w:rPr>
          <w:sz w:val="27"/>
          <w:szCs w:val="27"/>
        </w:rPr>
        <w:t>Government and local authorities are exempt from the Employers’ Liability (Compulsory Insuranc</w:t>
      </w:r>
      <w:r>
        <w:rPr>
          <w:sz w:val="27"/>
          <w:szCs w:val="27"/>
        </w:rPr>
        <w:t>e) Act.  See below:</w:t>
      </w:r>
    </w:p>
    <w:p w14:paraId="60E91A81" w14:textId="77777777" w:rsidR="007E2834" w:rsidRDefault="007E2834">
      <w:pPr>
        <w:pStyle w:val="Standard"/>
        <w:shd w:val="clear" w:color="auto" w:fill="FFFFFF"/>
        <w:spacing w:line="240" w:lineRule="auto"/>
        <w:ind w:left="1417"/>
        <w:rPr>
          <w:sz w:val="27"/>
          <w:szCs w:val="27"/>
        </w:rPr>
      </w:pPr>
    </w:p>
    <w:p w14:paraId="60E91A82" w14:textId="77777777" w:rsidR="007E2834" w:rsidRDefault="00B56F95">
      <w:pPr>
        <w:pStyle w:val="Standard"/>
        <w:widowControl/>
        <w:numPr>
          <w:ilvl w:val="0"/>
          <w:numId w:val="2"/>
        </w:numPr>
        <w:spacing w:line="240" w:lineRule="auto"/>
        <w:ind w:left="2125" w:hanging="708"/>
      </w:pPr>
      <w:r>
        <w:rPr>
          <w:sz w:val="27"/>
          <w:szCs w:val="27"/>
        </w:rPr>
        <w:t xml:space="preserve">most public organisations including government departments and agencies, local authorities, police authorities and nationalised </w:t>
      </w:r>
      <w:proofErr w:type="gramStart"/>
      <w:r>
        <w:rPr>
          <w:sz w:val="27"/>
          <w:szCs w:val="27"/>
        </w:rPr>
        <w:t>industries;</w:t>
      </w:r>
      <w:proofErr w:type="gramEnd"/>
    </w:p>
    <w:p w14:paraId="60E91A83" w14:textId="77777777" w:rsidR="007E2834" w:rsidRDefault="00B56F95">
      <w:pPr>
        <w:pStyle w:val="Standard"/>
        <w:widowControl/>
        <w:numPr>
          <w:ilvl w:val="0"/>
          <w:numId w:val="2"/>
        </w:numPr>
        <w:spacing w:line="240" w:lineRule="auto"/>
        <w:ind w:left="2125" w:hanging="708"/>
      </w:pPr>
      <w:r>
        <w:rPr>
          <w:sz w:val="27"/>
          <w:szCs w:val="27"/>
        </w:rPr>
        <w:t>health service bodies, including National Health Service trusts, health authorities, primary ca</w:t>
      </w:r>
      <w:r>
        <w:rPr>
          <w:sz w:val="27"/>
          <w:szCs w:val="27"/>
        </w:rPr>
        <w:t xml:space="preserve">re trusts and Scottish health </w:t>
      </w:r>
      <w:proofErr w:type="gramStart"/>
      <w:r>
        <w:rPr>
          <w:sz w:val="27"/>
          <w:szCs w:val="27"/>
        </w:rPr>
        <w:t>boards;</w:t>
      </w:r>
      <w:proofErr w:type="gramEnd"/>
    </w:p>
    <w:p w14:paraId="60E91A84" w14:textId="77777777" w:rsidR="007E2834" w:rsidRDefault="00B56F95">
      <w:pPr>
        <w:pStyle w:val="Standard"/>
        <w:widowControl/>
        <w:numPr>
          <w:ilvl w:val="0"/>
          <w:numId w:val="2"/>
        </w:numPr>
        <w:spacing w:line="240" w:lineRule="auto"/>
        <w:ind w:left="2125" w:hanging="708"/>
      </w:pPr>
      <w:r>
        <w:rPr>
          <w:sz w:val="27"/>
          <w:szCs w:val="27"/>
        </w:rPr>
        <w:t xml:space="preserve">some other organisations which are financed through public funds, such as passenger transport executives and magistrates’ courts </w:t>
      </w:r>
      <w:proofErr w:type="gramStart"/>
      <w:r>
        <w:rPr>
          <w:sz w:val="27"/>
          <w:szCs w:val="27"/>
        </w:rPr>
        <w:t>committees;</w:t>
      </w:r>
      <w:proofErr w:type="gramEnd"/>
    </w:p>
    <w:p w14:paraId="60E91A85" w14:textId="77777777" w:rsidR="007E2834" w:rsidRDefault="00B56F95">
      <w:pPr>
        <w:pStyle w:val="Standard"/>
        <w:widowControl/>
        <w:numPr>
          <w:ilvl w:val="0"/>
          <w:numId w:val="2"/>
        </w:numPr>
        <w:spacing w:line="240" w:lineRule="auto"/>
        <w:ind w:left="2125" w:hanging="708"/>
      </w:pPr>
      <w:r>
        <w:rPr>
          <w:sz w:val="27"/>
          <w:szCs w:val="27"/>
        </w:rPr>
        <w:t>Further exemptions from the need to have employers’ liability insurance are l</w:t>
      </w:r>
      <w:r>
        <w:rPr>
          <w:sz w:val="27"/>
          <w:szCs w:val="27"/>
        </w:rPr>
        <w:t>isted at section 3(1) (a) and section 3(1) (b) of the Employers’ Liability (Compulsory Insurance) Act 1969, and Schedule 2 to the 1998 Regulations. Health and Safety Executive Employers’ Liability (Compulsory Insurance) Act 1969</w:t>
      </w:r>
    </w:p>
    <w:p w14:paraId="60E91A86" w14:textId="77777777" w:rsidR="007E2834" w:rsidRDefault="007E2834">
      <w:pPr>
        <w:pStyle w:val="Standard"/>
        <w:tabs>
          <w:tab w:val="left" w:pos="0"/>
        </w:tabs>
        <w:spacing w:line="240" w:lineRule="auto"/>
        <w:rPr>
          <w:sz w:val="27"/>
          <w:szCs w:val="27"/>
        </w:rPr>
      </w:pPr>
    </w:p>
    <w:p w14:paraId="60E91A87" w14:textId="77777777" w:rsidR="007E2834" w:rsidRDefault="00B56F95">
      <w:pPr>
        <w:pStyle w:val="Heading1"/>
        <w:numPr>
          <w:ilvl w:val="0"/>
          <w:numId w:val="5"/>
        </w:numPr>
        <w:spacing w:before="0" w:after="0" w:line="326" w:lineRule="auto"/>
        <w:ind w:left="0"/>
      </w:pPr>
      <w:bookmarkStart w:id="23" w:name="_heading=h.1ci93xb"/>
      <w:bookmarkEnd w:id="23"/>
      <w:r>
        <w:rPr>
          <w:color w:val="0076C0"/>
          <w:sz w:val="48"/>
          <w:szCs w:val="48"/>
        </w:rPr>
        <w:t>Crown Commercial Service</w:t>
      </w:r>
    </w:p>
    <w:p w14:paraId="60E91A88" w14:textId="77777777" w:rsidR="007E2834" w:rsidRDefault="00B56F95">
      <w:pPr>
        <w:pStyle w:val="Heading2"/>
        <w:numPr>
          <w:ilvl w:val="1"/>
          <w:numId w:val="5"/>
        </w:numPr>
        <w:spacing w:line="240" w:lineRule="auto"/>
      </w:pPr>
      <w:bookmarkStart w:id="24" w:name="_heading=h.3whwml4"/>
      <w:bookmarkEnd w:id="24"/>
      <w:r>
        <w:rPr>
          <w:color w:val="0076C0"/>
        </w:rPr>
        <w:t>G</w:t>
      </w:r>
      <w:r>
        <w:rPr>
          <w:color w:val="0076C0"/>
        </w:rPr>
        <w:t>iving feedback to CCS</w:t>
      </w:r>
    </w:p>
    <w:p w14:paraId="60E91A89" w14:textId="77777777" w:rsidR="007E2834" w:rsidRDefault="007E2834">
      <w:pPr>
        <w:pStyle w:val="Standard"/>
        <w:spacing w:line="240" w:lineRule="auto"/>
        <w:rPr>
          <w:sz w:val="20"/>
          <w:szCs w:val="20"/>
        </w:rPr>
      </w:pPr>
    </w:p>
    <w:p w14:paraId="60E91A8A" w14:textId="77777777" w:rsidR="007E2834" w:rsidRDefault="00B56F95">
      <w:pPr>
        <w:pStyle w:val="Standard"/>
        <w:shd w:val="clear" w:color="auto" w:fill="FFFFFF"/>
        <w:spacing w:line="240" w:lineRule="auto"/>
        <w:ind w:left="1417"/>
      </w:pPr>
      <w:r>
        <w:rPr>
          <w:sz w:val="27"/>
          <w:szCs w:val="27"/>
        </w:rPr>
        <w:lastRenderedPageBreak/>
        <w:t>If you wish to get in touch, either with queries or feedback, please email</w:t>
      </w:r>
      <w:r>
        <w:rPr>
          <w:color w:val="222222"/>
          <w:sz w:val="27"/>
          <w:szCs w:val="27"/>
        </w:rPr>
        <w:t xml:space="preserve"> </w:t>
      </w:r>
      <w:hyperlink r:id="rId20" w:history="1">
        <w:r>
          <w:rPr>
            <w:color w:val="0000FF"/>
            <w:sz w:val="27"/>
            <w:szCs w:val="27"/>
            <w:u w:val="single"/>
          </w:rPr>
          <w:t>info@crowncommercial.gov.uk</w:t>
        </w:r>
      </w:hyperlink>
    </w:p>
    <w:p w14:paraId="60E91A8B" w14:textId="77777777" w:rsidR="007E2834" w:rsidRDefault="007E2834">
      <w:pPr>
        <w:pStyle w:val="Standard"/>
        <w:shd w:val="clear" w:color="auto" w:fill="FFFFFF"/>
        <w:spacing w:line="240" w:lineRule="auto"/>
        <w:rPr>
          <w:color w:val="222222"/>
          <w:sz w:val="27"/>
          <w:szCs w:val="27"/>
        </w:rPr>
      </w:pPr>
    </w:p>
    <w:p w14:paraId="60E91A8C" w14:textId="77777777" w:rsidR="007E2834" w:rsidRDefault="00B56F95">
      <w:pPr>
        <w:pStyle w:val="Standard"/>
        <w:shd w:val="clear" w:color="auto" w:fill="FFFFFF"/>
        <w:spacing w:line="240" w:lineRule="auto"/>
        <w:ind w:left="1417"/>
      </w:pPr>
      <w:r>
        <w:rPr>
          <w:sz w:val="27"/>
          <w:szCs w:val="27"/>
        </w:rPr>
        <w:t xml:space="preserve">We welcome and capture your feedback as to what changes you would like to </w:t>
      </w:r>
      <w:r>
        <w:rPr>
          <w:sz w:val="27"/>
          <w:szCs w:val="27"/>
        </w:rPr>
        <w:t>see in future iterations of Learning and Training Services DPS. Any feedback will receive due consideration, although no guarantees can be made that a particular change will be affected.</w:t>
      </w:r>
    </w:p>
    <w:p w14:paraId="60E91A8D" w14:textId="77777777" w:rsidR="007E2834" w:rsidRDefault="007E2834">
      <w:pPr>
        <w:pStyle w:val="Standard"/>
        <w:tabs>
          <w:tab w:val="left" w:pos="0"/>
        </w:tabs>
        <w:spacing w:line="240" w:lineRule="auto"/>
        <w:rPr>
          <w:sz w:val="24"/>
          <w:szCs w:val="24"/>
        </w:rPr>
      </w:pPr>
    </w:p>
    <w:p w14:paraId="60E91A8E" w14:textId="77777777" w:rsidR="007E2834" w:rsidRDefault="00B56F95">
      <w:pPr>
        <w:pStyle w:val="Heading2"/>
        <w:numPr>
          <w:ilvl w:val="1"/>
          <w:numId w:val="5"/>
        </w:numPr>
        <w:spacing w:line="288" w:lineRule="auto"/>
      </w:pPr>
      <w:bookmarkStart w:id="25" w:name="_heading=h.2bn6wsx"/>
      <w:bookmarkEnd w:id="25"/>
      <w:r>
        <w:rPr>
          <w:color w:val="0076C0"/>
        </w:rPr>
        <w:t xml:space="preserve">Talking about being a supplier on Learning and Training </w:t>
      </w:r>
      <w:r>
        <w:rPr>
          <w:color w:val="0076C0"/>
        </w:rPr>
        <w:t>Services DPS</w:t>
      </w:r>
    </w:p>
    <w:p w14:paraId="60E91A8F" w14:textId="77777777" w:rsidR="007E2834" w:rsidRDefault="00B56F95">
      <w:pPr>
        <w:pStyle w:val="Standard"/>
        <w:shd w:val="clear" w:color="auto" w:fill="FFFFFF"/>
        <w:spacing w:line="240" w:lineRule="auto"/>
        <w:ind w:left="1417"/>
      </w:pPr>
      <w:r>
        <w:rPr>
          <w:sz w:val="27"/>
          <w:szCs w:val="27"/>
        </w:rPr>
        <w:t>When you have been appointed as a supplier to the Learning and Training Services DPS, you can start to promote the fact that your services are available to prospective public sector customers.</w:t>
      </w:r>
    </w:p>
    <w:p w14:paraId="60E91A90" w14:textId="77777777" w:rsidR="007E2834" w:rsidRDefault="007E2834">
      <w:pPr>
        <w:pStyle w:val="Standard"/>
        <w:shd w:val="clear" w:color="auto" w:fill="FFFFFF"/>
        <w:spacing w:line="240" w:lineRule="auto"/>
        <w:rPr>
          <w:sz w:val="27"/>
          <w:szCs w:val="27"/>
        </w:rPr>
      </w:pPr>
    </w:p>
    <w:p w14:paraId="60E91A91" w14:textId="77777777" w:rsidR="007E2834" w:rsidRDefault="00B56F95">
      <w:pPr>
        <w:pStyle w:val="Standard"/>
        <w:shd w:val="clear" w:color="auto" w:fill="FFFFFF"/>
        <w:spacing w:line="240" w:lineRule="auto"/>
        <w:ind w:left="1417"/>
      </w:pPr>
      <w:r>
        <w:rPr>
          <w:sz w:val="27"/>
          <w:szCs w:val="27"/>
        </w:rPr>
        <w:t>When you do, please ensure that you adhere to th</w:t>
      </w:r>
      <w:r>
        <w:rPr>
          <w:sz w:val="27"/>
          <w:szCs w:val="27"/>
        </w:rPr>
        <w:t xml:space="preserve">e supplier marketing toolkit, which includes CCS logos and guidance. To request a copy please contact the Learning and Development Commercial Agreement Manager or email </w:t>
      </w:r>
      <w:hyperlink r:id="rId21" w:history="1">
        <w:r>
          <w:rPr>
            <w:color w:val="0000FF"/>
            <w:sz w:val="27"/>
            <w:szCs w:val="27"/>
            <w:u w:val="single"/>
          </w:rPr>
          <w:t>info@crowncommercial.gov.uk</w:t>
        </w:r>
      </w:hyperlink>
    </w:p>
    <w:p w14:paraId="60E91A92" w14:textId="77777777" w:rsidR="007E2834" w:rsidRDefault="007E2834">
      <w:pPr>
        <w:pStyle w:val="Standard"/>
        <w:shd w:val="clear" w:color="auto" w:fill="FFFFFF"/>
        <w:spacing w:line="240" w:lineRule="auto"/>
        <w:rPr>
          <w:color w:val="222222"/>
          <w:sz w:val="27"/>
          <w:szCs w:val="27"/>
        </w:rPr>
      </w:pPr>
    </w:p>
    <w:p w14:paraId="60E91A93" w14:textId="77777777" w:rsidR="007E2834" w:rsidRDefault="00B56F95">
      <w:pPr>
        <w:pStyle w:val="Standard"/>
        <w:shd w:val="clear" w:color="auto" w:fill="FFFFFF"/>
        <w:spacing w:line="240" w:lineRule="auto"/>
        <w:ind w:left="1417"/>
      </w:pPr>
      <w:r>
        <w:rPr>
          <w:sz w:val="27"/>
          <w:szCs w:val="27"/>
        </w:rPr>
        <w:t>You sh</w:t>
      </w:r>
      <w:r>
        <w:rPr>
          <w:sz w:val="27"/>
          <w:szCs w:val="27"/>
        </w:rPr>
        <w:t>ould ensure that any documents produced are provided in a variety of formats to ensure that they are accessible to all.</w:t>
      </w:r>
    </w:p>
    <w:p w14:paraId="60E91A94" w14:textId="77777777" w:rsidR="007E2834" w:rsidRDefault="007E2834">
      <w:pPr>
        <w:pStyle w:val="Standard"/>
        <w:shd w:val="clear" w:color="auto" w:fill="FFFFFF"/>
        <w:spacing w:line="240" w:lineRule="auto"/>
        <w:ind w:left="1417"/>
        <w:rPr>
          <w:sz w:val="27"/>
          <w:szCs w:val="27"/>
        </w:rPr>
      </w:pPr>
    </w:p>
    <w:p w14:paraId="60E91A95" w14:textId="77777777" w:rsidR="007E2834" w:rsidRDefault="00B56F95">
      <w:pPr>
        <w:pStyle w:val="Standard"/>
        <w:shd w:val="clear" w:color="auto" w:fill="FFFFFF"/>
        <w:spacing w:line="240" w:lineRule="auto"/>
        <w:ind w:left="1417"/>
      </w:pPr>
      <w:r>
        <w:rPr>
          <w:sz w:val="27"/>
          <w:szCs w:val="27"/>
        </w:rPr>
        <w:t xml:space="preserve">CCS approval is required for any marketing and promotional activity using any media and when using CCS’ name. For </w:t>
      </w:r>
      <w:proofErr w:type="gramStart"/>
      <w:r>
        <w:rPr>
          <w:sz w:val="27"/>
          <w:szCs w:val="27"/>
        </w:rPr>
        <w:t>approval</w:t>
      </w:r>
      <w:proofErr w:type="gramEnd"/>
      <w:r>
        <w:rPr>
          <w:sz w:val="27"/>
          <w:szCs w:val="27"/>
        </w:rPr>
        <w:t xml:space="preserve"> please conta</w:t>
      </w:r>
      <w:r>
        <w:rPr>
          <w:sz w:val="27"/>
          <w:szCs w:val="27"/>
        </w:rPr>
        <w:t xml:space="preserve">ct the Learning and Development Commercial Agreement Manager or email </w:t>
      </w:r>
      <w:hyperlink r:id="rId22" w:history="1">
        <w:r>
          <w:rPr>
            <w:color w:val="0000FF"/>
            <w:sz w:val="27"/>
            <w:szCs w:val="27"/>
            <w:u w:val="single"/>
          </w:rPr>
          <w:t>info@crowncommercial.gov.uk</w:t>
        </w:r>
      </w:hyperlink>
    </w:p>
    <w:p w14:paraId="60E91A96" w14:textId="77777777" w:rsidR="007E2834" w:rsidRDefault="007E2834">
      <w:pPr>
        <w:pStyle w:val="Standard"/>
        <w:shd w:val="clear" w:color="auto" w:fill="FFFFFF"/>
        <w:spacing w:line="240" w:lineRule="auto"/>
        <w:rPr>
          <w:color w:val="222222"/>
          <w:sz w:val="27"/>
          <w:szCs w:val="27"/>
        </w:rPr>
      </w:pPr>
    </w:p>
    <w:p w14:paraId="60E91A97" w14:textId="77777777" w:rsidR="007E2834" w:rsidRDefault="00B56F95">
      <w:pPr>
        <w:pStyle w:val="Standard"/>
        <w:shd w:val="clear" w:color="auto" w:fill="FFFFFF"/>
        <w:spacing w:line="240" w:lineRule="auto"/>
        <w:ind w:left="1417"/>
      </w:pPr>
      <w:r>
        <w:rPr>
          <w:sz w:val="27"/>
          <w:szCs w:val="27"/>
        </w:rPr>
        <w:t>CCS will also produce marketing material and may ask you to supply current information to help market you</w:t>
      </w:r>
      <w:r>
        <w:rPr>
          <w:sz w:val="27"/>
          <w:szCs w:val="27"/>
        </w:rPr>
        <w:t xml:space="preserve"> and the services that you offer.</w:t>
      </w:r>
    </w:p>
    <w:p w14:paraId="60E91A98" w14:textId="77777777" w:rsidR="007E2834" w:rsidRDefault="007E2834">
      <w:pPr>
        <w:pStyle w:val="Standard"/>
        <w:shd w:val="clear" w:color="auto" w:fill="FFFFFF"/>
        <w:spacing w:line="240" w:lineRule="auto"/>
        <w:ind w:left="1417"/>
        <w:rPr>
          <w:color w:val="222222"/>
          <w:sz w:val="27"/>
          <w:szCs w:val="27"/>
        </w:rPr>
      </w:pPr>
    </w:p>
    <w:p w14:paraId="60E91A99" w14:textId="77777777" w:rsidR="007E2834" w:rsidRDefault="00B56F95">
      <w:pPr>
        <w:pStyle w:val="Heading2"/>
        <w:numPr>
          <w:ilvl w:val="1"/>
          <w:numId w:val="5"/>
        </w:numPr>
        <w:spacing w:line="288" w:lineRule="auto"/>
      </w:pPr>
      <w:bookmarkStart w:id="26" w:name="_heading=h.qsh70q"/>
      <w:bookmarkEnd w:id="26"/>
      <w:r>
        <w:rPr>
          <w:color w:val="0076C0"/>
        </w:rPr>
        <w:t>CCS communication with you</w:t>
      </w:r>
    </w:p>
    <w:p w14:paraId="60E91A9A" w14:textId="77777777" w:rsidR="007E2834" w:rsidRDefault="00B56F95">
      <w:pPr>
        <w:pStyle w:val="Standard"/>
        <w:shd w:val="clear" w:color="auto" w:fill="FFFFFF"/>
        <w:spacing w:line="240" w:lineRule="auto"/>
        <w:ind w:left="1417"/>
      </w:pPr>
      <w:r>
        <w:rPr>
          <w:sz w:val="27"/>
          <w:szCs w:val="27"/>
        </w:rPr>
        <w:t>A supplier newsletter for all live (non- suspended) suppliers on Learning and Training Services DPS is published on a quarterly basis to all individuals who have provided their contact details t</w:t>
      </w:r>
      <w:r>
        <w:rPr>
          <w:sz w:val="27"/>
          <w:szCs w:val="27"/>
        </w:rPr>
        <w:t xml:space="preserve">o </w:t>
      </w:r>
      <w:proofErr w:type="gramStart"/>
      <w:r>
        <w:rPr>
          <w:sz w:val="27"/>
          <w:szCs w:val="27"/>
        </w:rPr>
        <w:t>the  Learning</w:t>
      </w:r>
      <w:proofErr w:type="gramEnd"/>
      <w:r>
        <w:rPr>
          <w:sz w:val="27"/>
          <w:szCs w:val="27"/>
        </w:rPr>
        <w:t xml:space="preserve"> and Development Commercial Agreement Manager.</w:t>
      </w:r>
    </w:p>
    <w:p w14:paraId="60E91A9B" w14:textId="77777777" w:rsidR="007E2834" w:rsidRDefault="007E2834">
      <w:pPr>
        <w:pStyle w:val="Standard"/>
        <w:shd w:val="clear" w:color="auto" w:fill="FFFFFF"/>
        <w:spacing w:line="240" w:lineRule="auto"/>
        <w:rPr>
          <w:sz w:val="27"/>
          <w:szCs w:val="27"/>
        </w:rPr>
      </w:pPr>
    </w:p>
    <w:p w14:paraId="60E91A9C" w14:textId="77777777" w:rsidR="007E2834" w:rsidRDefault="00B56F95">
      <w:pPr>
        <w:pStyle w:val="Standard"/>
        <w:shd w:val="clear" w:color="auto" w:fill="FFFFFF"/>
        <w:spacing w:line="240" w:lineRule="auto"/>
        <w:ind w:left="1417"/>
      </w:pPr>
      <w:r>
        <w:rPr>
          <w:sz w:val="27"/>
          <w:szCs w:val="27"/>
        </w:rPr>
        <w:t>Please ensure that you inform the Learning and Development Commercial Agreement Manager if an individual leaves your organisation and/or if a new individual joins and should be receiving the ne</w:t>
      </w:r>
      <w:r>
        <w:rPr>
          <w:sz w:val="27"/>
          <w:szCs w:val="27"/>
        </w:rPr>
        <w:t>wsletter.</w:t>
      </w:r>
    </w:p>
    <w:p w14:paraId="60E91A9D" w14:textId="77777777" w:rsidR="007E2834" w:rsidRDefault="00B56F95">
      <w:pPr>
        <w:pStyle w:val="Standard"/>
        <w:spacing w:before="240" w:after="240" w:line="240" w:lineRule="auto"/>
      </w:pPr>
      <w:r>
        <w:rPr>
          <w:b/>
          <w:color w:val="0076C0"/>
          <w:sz w:val="48"/>
          <w:szCs w:val="48"/>
        </w:rPr>
        <w:t>Further information</w:t>
      </w:r>
    </w:p>
    <w:p w14:paraId="60E91A9E" w14:textId="77777777" w:rsidR="007E2834" w:rsidRDefault="00B56F95">
      <w:pPr>
        <w:pStyle w:val="Standard"/>
        <w:spacing w:before="240" w:after="240" w:line="240" w:lineRule="auto"/>
      </w:pPr>
      <w:r>
        <w:rPr>
          <w:sz w:val="26"/>
          <w:szCs w:val="26"/>
        </w:rPr>
        <w:t xml:space="preserve">If you need any further </w:t>
      </w:r>
      <w:proofErr w:type="gramStart"/>
      <w:r>
        <w:rPr>
          <w:sz w:val="26"/>
          <w:szCs w:val="26"/>
        </w:rPr>
        <w:t>information</w:t>
      </w:r>
      <w:proofErr w:type="gramEnd"/>
      <w:r>
        <w:rPr>
          <w:sz w:val="26"/>
          <w:szCs w:val="26"/>
        </w:rPr>
        <w:t xml:space="preserve"> please contact</w:t>
      </w:r>
    </w:p>
    <w:tbl>
      <w:tblPr>
        <w:tblW w:w="7935" w:type="dxa"/>
        <w:tblInd w:w="40" w:type="dxa"/>
        <w:tblLayout w:type="fixed"/>
        <w:tblCellMar>
          <w:left w:w="10" w:type="dxa"/>
          <w:right w:w="10" w:type="dxa"/>
        </w:tblCellMar>
        <w:tblLook w:val="0000" w:firstRow="0" w:lastRow="0" w:firstColumn="0" w:lastColumn="0" w:noHBand="0" w:noVBand="0"/>
      </w:tblPr>
      <w:tblGrid>
        <w:gridCol w:w="3975"/>
        <w:gridCol w:w="3960"/>
      </w:tblGrid>
      <w:tr w:rsidR="007E2834" w14:paraId="60E91AA1" w14:textId="77777777">
        <w:tblPrEx>
          <w:tblCellMar>
            <w:top w:w="0" w:type="dxa"/>
            <w:bottom w:w="0" w:type="dxa"/>
          </w:tblCellMar>
        </w:tblPrEx>
        <w:trPr>
          <w:trHeight w:val="640"/>
        </w:trPr>
        <w:tc>
          <w:tcPr>
            <w:tcW w:w="3974" w:type="dxa"/>
            <w:tcBorders>
              <w:top w:val="single" w:sz="8" w:space="0" w:color="FFFFFF"/>
              <w:left w:val="single" w:sz="8" w:space="0" w:color="FFFFFF"/>
              <w:bottom w:val="single" w:sz="8" w:space="0" w:color="FFFFFF"/>
              <w:right w:val="single" w:sz="8" w:space="0" w:color="FFFFFF"/>
            </w:tcBorders>
            <w:tcMar>
              <w:top w:w="0" w:type="dxa"/>
              <w:left w:w="117" w:type="dxa"/>
              <w:bottom w:w="0" w:type="dxa"/>
              <w:right w:w="108" w:type="dxa"/>
            </w:tcMar>
          </w:tcPr>
          <w:p w14:paraId="60E91A9F" w14:textId="77777777" w:rsidR="007E2834" w:rsidRDefault="00B56F95">
            <w:pPr>
              <w:pStyle w:val="Standard"/>
              <w:spacing w:before="240" w:after="240" w:line="240" w:lineRule="auto"/>
            </w:pPr>
            <w:r>
              <w:rPr>
                <w:color w:val="1155CC"/>
                <w:sz w:val="27"/>
                <w:szCs w:val="27"/>
              </w:rPr>
              <w:t>info@crowncommercial.gov.uk</w:t>
            </w:r>
          </w:p>
        </w:tc>
        <w:tc>
          <w:tcPr>
            <w:tcW w:w="3960" w:type="dxa"/>
            <w:tcBorders>
              <w:top w:val="single" w:sz="8" w:space="0" w:color="FFFFFF"/>
              <w:left w:val="single" w:sz="8" w:space="0" w:color="FFFFFF"/>
              <w:bottom w:val="single" w:sz="8" w:space="0" w:color="FFFFFF"/>
              <w:right w:val="single" w:sz="8" w:space="0" w:color="FFFFFF"/>
            </w:tcBorders>
            <w:tcMar>
              <w:top w:w="0" w:type="dxa"/>
              <w:left w:w="117" w:type="dxa"/>
              <w:bottom w:w="0" w:type="dxa"/>
              <w:right w:w="108" w:type="dxa"/>
            </w:tcMar>
          </w:tcPr>
          <w:p w14:paraId="60E91AA0" w14:textId="77777777" w:rsidR="007E2834" w:rsidRDefault="00B56F95">
            <w:pPr>
              <w:pStyle w:val="Standard"/>
              <w:spacing w:before="240" w:after="240" w:line="240" w:lineRule="auto"/>
              <w:ind w:left="1100"/>
            </w:pPr>
            <w:r>
              <w:rPr>
                <w:sz w:val="27"/>
                <w:szCs w:val="27"/>
              </w:rPr>
              <w:t>0345 410 222</w:t>
            </w:r>
          </w:p>
        </w:tc>
      </w:tr>
    </w:tbl>
    <w:p w14:paraId="60E91AA2" w14:textId="77777777" w:rsidR="007E2834" w:rsidRDefault="00B56F95">
      <w:pPr>
        <w:pStyle w:val="Standard"/>
        <w:spacing w:before="240" w:after="240" w:line="240" w:lineRule="auto"/>
        <w:ind w:left="860"/>
      </w:pPr>
      <w:r>
        <w:t xml:space="preserve"> </w:t>
      </w:r>
    </w:p>
    <w:p w14:paraId="60E91AA3" w14:textId="77777777" w:rsidR="007E2834" w:rsidRDefault="00B56F95">
      <w:pPr>
        <w:pStyle w:val="Standard"/>
        <w:spacing w:before="240" w:after="240" w:line="240" w:lineRule="auto"/>
      </w:pPr>
      <w:r>
        <w:rPr>
          <w:sz w:val="27"/>
          <w:szCs w:val="27"/>
        </w:rPr>
        <w:t>You can also learn more about Crown Commercial Service at:</w:t>
      </w:r>
    </w:p>
    <w:tbl>
      <w:tblPr>
        <w:tblW w:w="10185" w:type="dxa"/>
        <w:tblLayout w:type="fixed"/>
        <w:tblCellMar>
          <w:left w:w="10" w:type="dxa"/>
          <w:right w:w="10" w:type="dxa"/>
        </w:tblCellMar>
        <w:tblLook w:val="0000" w:firstRow="0" w:lastRow="0" w:firstColumn="0" w:lastColumn="0" w:noHBand="0" w:noVBand="0"/>
      </w:tblPr>
      <w:tblGrid>
        <w:gridCol w:w="3195"/>
        <w:gridCol w:w="2715"/>
        <w:gridCol w:w="4275"/>
      </w:tblGrid>
      <w:tr w:rsidR="007E2834" w14:paraId="60E91AA7" w14:textId="77777777">
        <w:tblPrEx>
          <w:tblCellMar>
            <w:top w:w="0" w:type="dxa"/>
            <w:bottom w:w="0" w:type="dxa"/>
          </w:tblCellMar>
        </w:tblPrEx>
        <w:trPr>
          <w:trHeight w:val="825"/>
        </w:trPr>
        <w:tc>
          <w:tcPr>
            <w:tcW w:w="3195" w:type="dxa"/>
            <w:tcBorders>
              <w:top w:val="single" w:sz="8" w:space="0" w:color="FFFFFF"/>
              <w:left w:val="single" w:sz="8" w:space="0" w:color="FFFFFF"/>
              <w:bottom w:val="single" w:sz="8" w:space="0" w:color="FFFFFF"/>
              <w:right w:val="single" w:sz="8" w:space="0" w:color="FFFFFF"/>
            </w:tcBorders>
            <w:tcMar>
              <w:top w:w="0" w:type="dxa"/>
              <w:left w:w="117" w:type="dxa"/>
              <w:bottom w:w="0" w:type="dxa"/>
              <w:right w:w="108" w:type="dxa"/>
            </w:tcMar>
          </w:tcPr>
          <w:p w14:paraId="60E91AA4" w14:textId="77777777" w:rsidR="007E2834" w:rsidRDefault="00B56F95">
            <w:pPr>
              <w:pStyle w:val="Standard"/>
              <w:spacing w:before="240" w:after="240" w:line="240" w:lineRule="auto"/>
            </w:pPr>
            <w:r>
              <w:rPr>
                <w:sz w:val="27"/>
                <w:szCs w:val="27"/>
                <w:shd w:val="clear" w:color="auto" w:fill="FFFFFF"/>
              </w:rPr>
              <w:t>Website:</w:t>
            </w:r>
            <w:r>
              <w:rPr>
                <w:sz w:val="24"/>
                <w:szCs w:val="24"/>
                <w:shd w:val="clear" w:color="auto" w:fill="FFFFFF"/>
              </w:rPr>
              <w:t xml:space="preserve"> </w:t>
            </w:r>
            <w:r>
              <w:rPr>
                <w:color w:val="222222"/>
                <w:sz w:val="24"/>
                <w:szCs w:val="24"/>
                <w:shd w:val="clear" w:color="auto" w:fill="FFFFFF"/>
              </w:rPr>
              <w:br/>
            </w:r>
            <w:hyperlink r:id="rId23" w:history="1">
              <w:r>
                <w:rPr>
                  <w:color w:val="1155CC"/>
                  <w:sz w:val="27"/>
                  <w:szCs w:val="27"/>
                  <w:u w:val="single"/>
                </w:rPr>
                <w:t>crowncommercial.gov.uk</w:t>
              </w:r>
            </w:hyperlink>
          </w:p>
        </w:tc>
        <w:tc>
          <w:tcPr>
            <w:tcW w:w="2715" w:type="dxa"/>
            <w:tcBorders>
              <w:top w:val="single" w:sz="8" w:space="0" w:color="FFFFFF"/>
              <w:left w:val="single" w:sz="8" w:space="0" w:color="FFFFFF"/>
              <w:bottom w:val="single" w:sz="8" w:space="0" w:color="FFFFFF"/>
              <w:right w:val="single" w:sz="8" w:space="0" w:color="FFFFFF"/>
            </w:tcBorders>
            <w:tcMar>
              <w:top w:w="0" w:type="dxa"/>
              <w:left w:w="117" w:type="dxa"/>
              <w:bottom w:w="0" w:type="dxa"/>
              <w:right w:w="108" w:type="dxa"/>
            </w:tcMar>
          </w:tcPr>
          <w:p w14:paraId="60E91AA5" w14:textId="77777777" w:rsidR="007E2834" w:rsidRDefault="00B56F95">
            <w:pPr>
              <w:pStyle w:val="Standard"/>
              <w:spacing w:before="240" w:after="240" w:line="240" w:lineRule="auto"/>
            </w:pPr>
            <w:r>
              <w:rPr>
                <w:sz w:val="27"/>
                <w:szCs w:val="27"/>
                <w:shd w:val="clear" w:color="auto" w:fill="FFFFFF"/>
              </w:rPr>
              <w:t>Twitter:</w:t>
            </w:r>
            <w:r>
              <w:rPr>
                <w:color w:val="222222"/>
                <w:shd w:val="clear" w:color="auto" w:fill="FFFFFF"/>
              </w:rPr>
              <w:br/>
            </w:r>
            <w:hyperlink r:id="rId24" w:history="1">
              <w:r>
                <w:rPr>
                  <w:color w:val="1155CC"/>
                  <w:sz w:val="27"/>
                  <w:szCs w:val="27"/>
                  <w:u w:val="single"/>
                </w:rPr>
                <w:t>@gov_procurement</w:t>
              </w:r>
            </w:hyperlink>
          </w:p>
        </w:tc>
        <w:tc>
          <w:tcPr>
            <w:tcW w:w="4275" w:type="dxa"/>
            <w:tcBorders>
              <w:top w:val="single" w:sz="8" w:space="0" w:color="FFFFFF"/>
              <w:left w:val="single" w:sz="8" w:space="0" w:color="FFFFFF"/>
              <w:bottom w:val="single" w:sz="8" w:space="0" w:color="FFFFFF"/>
              <w:right w:val="single" w:sz="8" w:space="0" w:color="FFFFFF"/>
            </w:tcBorders>
            <w:tcMar>
              <w:top w:w="0" w:type="dxa"/>
              <w:left w:w="117" w:type="dxa"/>
              <w:bottom w:w="0" w:type="dxa"/>
              <w:right w:w="108" w:type="dxa"/>
            </w:tcMar>
          </w:tcPr>
          <w:p w14:paraId="60E91AA6" w14:textId="77777777" w:rsidR="007E2834" w:rsidRDefault="00B56F95">
            <w:pPr>
              <w:pStyle w:val="Standard"/>
              <w:spacing w:before="240" w:after="240" w:line="240" w:lineRule="auto"/>
            </w:pPr>
            <w:r>
              <w:rPr>
                <w:sz w:val="27"/>
                <w:szCs w:val="27"/>
                <w:shd w:val="clear" w:color="auto" w:fill="FFFFFF"/>
              </w:rPr>
              <w:t>LinkedIn:</w:t>
            </w:r>
            <w:r>
              <w:rPr>
                <w:color w:val="222222"/>
                <w:shd w:val="clear" w:color="auto" w:fill="FFFFFF"/>
              </w:rPr>
              <w:br/>
            </w:r>
            <w:hyperlink r:id="rId25" w:history="1">
              <w:r>
                <w:rPr>
                  <w:color w:val="1155CC"/>
                  <w:sz w:val="27"/>
                  <w:szCs w:val="27"/>
                  <w:u w:val="single"/>
                </w:rPr>
                <w:t>Crown Commercial Service</w:t>
              </w:r>
            </w:hyperlink>
          </w:p>
        </w:tc>
      </w:tr>
    </w:tbl>
    <w:p w14:paraId="60E91AA8" w14:textId="77777777" w:rsidR="007E2834" w:rsidRDefault="007E2834">
      <w:pPr>
        <w:pStyle w:val="Standard"/>
      </w:pPr>
    </w:p>
    <w:sectPr w:rsidR="007E2834">
      <w:headerReference w:type="default" r:id="rId26"/>
      <w:footerReference w:type="default" r:id="rId27"/>
      <w:headerReference w:type="first" r:id="rId2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919BB" w14:textId="77777777" w:rsidR="00000000" w:rsidRDefault="00B56F95">
      <w:r>
        <w:separator/>
      </w:r>
    </w:p>
  </w:endnote>
  <w:endnote w:type="continuationSeparator" w:id="0">
    <w:p w14:paraId="60E919BD" w14:textId="77777777" w:rsidR="00000000" w:rsidRDefault="00B5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19C1" w14:textId="77777777" w:rsidR="00892F8C" w:rsidRDefault="00B56F95">
    <w:pPr>
      <w:pStyle w:val="Standard"/>
      <w:jc w:val="right"/>
    </w:pPr>
    <w:r>
      <w:fldChar w:fldCharType="begin"/>
    </w:r>
    <w:r>
      <w:instrText xml:space="preserve"> PAGE </w:instrText>
    </w:r>
    <w:r>
      <w:fldChar w:fldCharType="separate"/>
    </w:r>
    <w:r>
      <w:t>13</w:t>
    </w:r>
    <w:r>
      <w:fldChar w:fldCharType="end"/>
    </w:r>
  </w:p>
  <w:p w14:paraId="60E919C2" w14:textId="77777777" w:rsidR="00892F8C" w:rsidRDefault="00B56F95">
    <w:pPr>
      <w:pStyle w:val="Standard"/>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919B7" w14:textId="77777777" w:rsidR="00000000" w:rsidRDefault="00B56F95">
      <w:r>
        <w:rPr>
          <w:color w:val="000000"/>
        </w:rPr>
        <w:separator/>
      </w:r>
    </w:p>
  </w:footnote>
  <w:footnote w:type="continuationSeparator" w:id="0">
    <w:p w14:paraId="60E919B9" w14:textId="77777777" w:rsidR="00000000" w:rsidRDefault="00B56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19BF" w14:textId="77777777" w:rsidR="00892F8C" w:rsidRDefault="00B56F95">
    <w:pPr>
      <w:pStyle w:val="Standard"/>
      <w:jc w:val="right"/>
    </w:pPr>
    <w:r>
      <w:rPr>
        <w:b/>
        <w:color w:val="073763"/>
        <w:sz w:val="16"/>
        <w:szCs w:val="16"/>
      </w:rPr>
      <w:t>Framework name</w:t>
    </w:r>
    <w:r>
      <w:rPr>
        <w:b/>
        <w:sz w:val="16"/>
        <w:szCs w:val="16"/>
      </w:rPr>
      <w:t xml:space="preserve"> </w:t>
    </w:r>
    <w:r>
      <w:rPr>
        <w:b/>
        <w:color w:val="999999"/>
        <w:sz w:val="16"/>
        <w:szCs w:val="16"/>
      </w:rPr>
      <w:t>RM6219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19C4" w14:textId="77777777" w:rsidR="00892F8C" w:rsidRDefault="00B56F95">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44A6051"/>
    <w:multiLevelType w:val="multilevel"/>
    <w:tmpl w:val="A1D275E8"/>
    <w:styleLink w:val="WWNum2"/>
    <w:lvl w:ilvl="0">
      <w:numFmt w:val="bullet"/>
      <w:lvlText w:val="●"/>
      <w:lvlJc w:val="left"/>
      <w:pPr>
        <w:ind w:left="1417" w:firstLine="0"/>
      </w:pPr>
      <w:rPr>
        <w:sz w:val="27"/>
        <w:szCs w:val="27"/>
      </w:r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2" w15:restartNumberingAfterBreak="0">
    <w:nsid w:val="309169FF"/>
    <w:multiLevelType w:val="hybridMultilevel"/>
    <w:tmpl w:val="56463F22"/>
    <w:lvl w:ilvl="0" w:tplc="D8501CC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232C5E"/>
    <w:multiLevelType w:val="multilevel"/>
    <w:tmpl w:val="7C38D71E"/>
    <w:styleLink w:val="WWNum4"/>
    <w:lvl w:ilvl="0">
      <w:numFmt w:val="bullet"/>
      <w:lvlText w:val="●"/>
      <w:lvlJc w:val="left"/>
      <w:pPr>
        <w:ind w:left="2160" w:hanging="360"/>
      </w:pPr>
      <w:rPr>
        <w:rFonts w:ascii="Noto Sans Symbols" w:eastAsia="Noto Sans Symbols" w:hAnsi="Noto Sans Symbols" w:cs="Noto Sans Symbols"/>
        <w:sz w:val="27"/>
        <w:szCs w:val="27"/>
        <w:u w:val="none"/>
      </w:rPr>
    </w:lvl>
    <w:lvl w:ilvl="1">
      <w:numFmt w:val="bullet"/>
      <w:lvlText w:null="1"/>
      <w:lvlJc w:val="left"/>
      <w:pPr>
        <w:ind w:left="2880" w:hanging="360"/>
      </w:pPr>
      <w:rPr>
        <w:rFonts w:ascii="Noto Sans Symbols" w:eastAsia="Noto Sans Symbols" w:hAnsi="Noto Sans Symbols" w:cs="Noto Sans Symbols"/>
        <w:u w:val="none"/>
      </w:rPr>
    </w:lvl>
    <w:lvl w:ilvl="2">
      <w:numFmt w:val="bullet"/>
      <w:lvlText w:val="■"/>
      <w:lvlJc w:val="left"/>
      <w:pPr>
        <w:ind w:left="3600" w:hanging="360"/>
      </w:pPr>
      <w:rPr>
        <w:rFonts w:ascii="Noto Sans Symbols" w:eastAsia="Noto Sans Symbols" w:hAnsi="Noto Sans Symbols" w:cs="Noto Sans Symbols"/>
        <w:u w:val="none"/>
      </w:rPr>
    </w:lvl>
    <w:lvl w:ilvl="3">
      <w:numFmt w:val="bullet"/>
      <w:lvlText w:val="●"/>
      <w:lvlJc w:val="left"/>
      <w:pPr>
        <w:ind w:left="4320" w:hanging="360"/>
      </w:pPr>
      <w:rPr>
        <w:rFonts w:ascii="Noto Sans Symbols" w:eastAsia="Noto Sans Symbols" w:hAnsi="Noto Sans Symbols" w:cs="Noto Sans Symbols"/>
        <w:u w:val="none"/>
      </w:rPr>
    </w:lvl>
    <w:lvl w:ilvl="4">
      <w:numFmt w:val="bullet"/>
      <w:lvlText w:null="1"/>
      <w:lvlJc w:val="left"/>
      <w:pPr>
        <w:ind w:left="5040" w:hanging="360"/>
      </w:pPr>
      <w:rPr>
        <w:rFonts w:ascii="Noto Sans Symbols" w:eastAsia="Noto Sans Symbols" w:hAnsi="Noto Sans Symbols" w:cs="Noto Sans Symbols"/>
        <w:u w:val="none"/>
      </w:rPr>
    </w:lvl>
    <w:lvl w:ilvl="5">
      <w:numFmt w:val="bullet"/>
      <w:lvlText w:val="■"/>
      <w:lvlJc w:val="left"/>
      <w:pPr>
        <w:ind w:left="5760" w:hanging="360"/>
      </w:pPr>
      <w:rPr>
        <w:rFonts w:ascii="Noto Sans Symbols" w:eastAsia="Noto Sans Symbols" w:hAnsi="Noto Sans Symbols" w:cs="Noto Sans Symbols"/>
        <w:u w:val="none"/>
      </w:rPr>
    </w:lvl>
    <w:lvl w:ilvl="6">
      <w:numFmt w:val="bullet"/>
      <w:lvlText w:val="●"/>
      <w:lvlJc w:val="left"/>
      <w:pPr>
        <w:ind w:left="6480" w:hanging="360"/>
      </w:pPr>
      <w:rPr>
        <w:rFonts w:ascii="Noto Sans Symbols" w:eastAsia="Noto Sans Symbols" w:hAnsi="Noto Sans Symbols" w:cs="Noto Sans Symbols"/>
        <w:u w:val="none"/>
      </w:rPr>
    </w:lvl>
    <w:lvl w:ilvl="7">
      <w:numFmt w:val="bullet"/>
      <w:lvlText w:null="1"/>
      <w:lvlJc w:val="left"/>
      <w:pPr>
        <w:ind w:left="7200" w:hanging="360"/>
      </w:pPr>
      <w:rPr>
        <w:rFonts w:ascii="Noto Sans Symbols" w:eastAsia="Noto Sans Symbols" w:hAnsi="Noto Sans Symbols" w:cs="Noto Sans Symbols"/>
        <w:u w:val="none"/>
      </w:rPr>
    </w:lvl>
    <w:lvl w:ilvl="8">
      <w:numFmt w:val="bullet"/>
      <w:lvlText w:val="■"/>
      <w:lvlJc w:val="left"/>
      <w:pPr>
        <w:ind w:left="7920" w:hanging="360"/>
      </w:pPr>
      <w:rPr>
        <w:rFonts w:ascii="Noto Sans Symbols" w:eastAsia="Noto Sans Symbols" w:hAnsi="Noto Sans Symbols" w:cs="Noto Sans Symbols"/>
        <w:u w:val="none"/>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520712EC"/>
    <w:multiLevelType w:val="multilevel"/>
    <w:tmpl w:val="CC48608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698B4162"/>
    <w:multiLevelType w:val="multilevel"/>
    <w:tmpl w:val="0818C8EE"/>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765448CC"/>
    <w:multiLevelType w:val="multilevel"/>
    <w:tmpl w:val="D65E8BE8"/>
    <w:styleLink w:val="WWNum3"/>
    <w:lvl w:ilvl="0">
      <w:numFmt w:val="bullet"/>
      <w:lvlText w:val="●"/>
      <w:lvlJc w:val="left"/>
      <w:pPr>
        <w:ind w:left="2160" w:hanging="360"/>
      </w:pPr>
      <w:rPr>
        <w:rFonts w:ascii="Noto Sans Symbols" w:eastAsia="Noto Sans Symbols" w:hAnsi="Noto Sans Symbols" w:cs="Noto Sans Symbols"/>
        <w:sz w:val="27"/>
        <w:szCs w:val="27"/>
        <w:u w:val="none"/>
      </w:rPr>
    </w:lvl>
    <w:lvl w:ilvl="1">
      <w:numFmt w:val="bullet"/>
      <w:lvlText w:null="1"/>
      <w:lvlJc w:val="left"/>
      <w:pPr>
        <w:ind w:left="2880" w:hanging="360"/>
      </w:pPr>
      <w:rPr>
        <w:rFonts w:ascii="Noto Sans Symbols" w:eastAsia="Noto Sans Symbols" w:hAnsi="Noto Sans Symbols" w:cs="Noto Sans Symbols"/>
        <w:u w:val="none"/>
      </w:rPr>
    </w:lvl>
    <w:lvl w:ilvl="2">
      <w:numFmt w:val="bullet"/>
      <w:lvlText w:val="■"/>
      <w:lvlJc w:val="left"/>
      <w:pPr>
        <w:ind w:left="3600" w:hanging="360"/>
      </w:pPr>
      <w:rPr>
        <w:rFonts w:ascii="Noto Sans Symbols" w:eastAsia="Noto Sans Symbols" w:hAnsi="Noto Sans Symbols" w:cs="Noto Sans Symbols"/>
        <w:u w:val="none"/>
      </w:rPr>
    </w:lvl>
    <w:lvl w:ilvl="3">
      <w:numFmt w:val="bullet"/>
      <w:lvlText w:val="●"/>
      <w:lvlJc w:val="left"/>
      <w:pPr>
        <w:ind w:left="4320" w:hanging="360"/>
      </w:pPr>
      <w:rPr>
        <w:rFonts w:ascii="Noto Sans Symbols" w:eastAsia="Noto Sans Symbols" w:hAnsi="Noto Sans Symbols" w:cs="Noto Sans Symbols"/>
        <w:u w:val="none"/>
      </w:rPr>
    </w:lvl>
    <w:lvl w:ilvl="4">
      <w:numFmt w:val="bullet"/>
      <w:lvlText w:null="1"/>
      <w:lvlJc w:val="left"/>
      <w:pPr>
        <w:ind w:left="5040" w:hanging="360"/>
      </w:pPr>
      <w:rPr>
        <w:rFonts w:ascii="Noto Sans Symbols" w:eastAsia="Noto Sans Symbols" w:hAnsi="Noto Sans Symbols" w:cs="Noto Sans Symbols"/>
        <w:u w:val="none"/>
      </w:rPr>
    </w:lvl>
    <w:lvl w:ilvl="5">
      <w:numFmt w:val="bullet"/>
      <w:lvlText w:val="■"/>
      <w:lvlJc w:val="left"/>
      <w:pPr>
        <w:ind w:left="5760" w:hanging="360"/>
      </w:pPr>
      <w:rPr>
        <w:rFonts w:ascii="Noto Sans Symbols" w:eastAsia="Noto Sans Symbols" w:hAnsi="Noto Sans Symbols" w:cs="Noto Sans Symbols"/>
        <w:u w:val="none"/>
      </w:rPr>
    </w:lvl>
    <w:lvl w:ilvl="6">
      <w:numFmt w:val="bullet"/>
      <w:lvlText w:val="●"/>
      <w:lvlJc w:val="left"/>
      <w:pPr>
        <w:ind w:left="6480" w:hanging="360"/>
      </w:pPr>
      <w:rPr>
        <w:rFonts w:ascii="Noto Sans Symbols" w:eastAsia="Noto Sans Symbols" w:hAnsi="Noto Sans Symbols" w:cs="Noto Sans Symbols"/>
        <w:u w:val="none"/>
      </w:rPr>
    </w:lvl>
    <w:lvl w:ilvl="7">
      <w:numFmt w:val="bullet"/>
      <w:lvlText w:null="1"/>
      <w:lvlJc w:val="left"/>
      <w:pPr>
        <w:ind w:left="7200" w:hanging="360"/>
      </w:pPr>
      <w:rPr>
        <w:rFonts w:ascii="Noto Sans Symbols" w:eastAsia="Noto Sans Symbols" w:hAnsi="Noto Sans Symbols" w:cs="Noto Sans Symbols"/>
        <w:u w:val="none"/>
      </w:rPr>
    </w:lvl>
    <w:lvl w:ilvl="8">
      <w:numFmt w:val="bullet"/>
      <w:lvlText w:val="■"/>
      <w:lvlJc w:val="left"/>
      <w:pPr>
        <w:ind w:left="7920" w:hanging="360"/>
      </w:pPr>
      <w:rPr>
        <w:rFonts w:ascii="Noto Sans Symbols" w:eastAsia="Noto Sans Symbols" w:hAnsi="Noto Sans Symbols" w:cs="Noto Sans Symbols"/>
        <w:u w:val="none"/>
      </w:rPr>
    </w:lvl>
  </w:abstractNum>
  <w:abstractNum w:abstractNumId="8" w15:restartNumberingAfterBreak="0">
    <w:nsid w:val="79A03F05"/>
    <w:multiLevelType w:val="multilevel"/>
    <w:tmpl w:val="ADF8704E"/>
    <w:styleLink w:val="WWNum5"/>
    <w:lvl w:ilvl="0">
      <w:start w:val="1"/>
      <w:numFmt w:val="decimal"/>
      <w:lvlText w:val="%1."/>
      <w:lvlJc w:val="right"/>
      <w:pPr>
        <w:ind w:left="283" w:firstLine="0"/>
      </w:pPr>
      <w:rPr>
        <w:b w:val="0"/>
        <w:color w:val="B2015C"/>
        <w:sz w:val="48"/>
        <w:szCs w:val="48"/>
        <w:u w:val="none"/>
      </w:rPr>
    </w:lvl>
    <w:lvl w:ilvl="1">
      <w:start w:val="1"/>
      <w:numFmt w:val="decimal"/>
      <w:lvlText w:val="%1.%2."/>
      <w:lvlJc w:val="right"/>
      <w:pPr>
        <w:ind w:left="1440" w:hanging="360"/>
      </w:pPr>
      <w:rPr>
        <w:b/>
        <w:color w:val="B2015C"/>
        <w:sz w:val="28"/>
        <w:szCs w:val="28"/>
        <w:u w:val="none"/>
      </w:rPr>
    </w:lvl>
    <w:lvl w:ilvl="2">
      <w:start w:val="1"/>
      <w:numFmt w:val="decimal"/>
      <w:lvlText w:val="%1.%2.%3."/>
      <w:lvlJc w:val="right"/>
      <w:pPr>
        <w:ind w:left="2160" w:hanging="360"/>
      </w:pPr>
      <w:rPr>
        <w:sz w:val="28"/>
        <w:szCs w:val="28"/>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1753971363">
    <w:abstractNumId w:val="6"/>
  </w:num>
  <w:num w:numId="2" w16cid:durableId="1830368211">
    <w:abstractNumId w:val="1"/>
  </w:num>
  <w:num w:numId="3" w16cid:durableId="1683971779">
    <w:abstractNumId w:val="7"/>
  </w:num>
  <w:num w:numId="4" w16cid:durableId="359401421">
    <w:abstractNumId w:val="3"/>
  </w:num>
  <w:num w:numId="5" w16cid:durableId="2049134703">
    <w:abstractNumId w:val="8"/>
  </w:num>
  <w:num w:numId="6" w16cid:durableId="1870411710">
    <w:abstractNumId w:val="6"/>
    <w:lvlOverride w:ilvl="0">
      <w:startOverride w:val="1"/>
    </w:lvlOverride>
  </w:num>
  <w:num w:numId="7" w16cid:durableId="1460221096">
    <w:abstractNumId w:val="8"/>
    <w:lvlOverride w:ilvl="0">
      <w:startOverride w:val="1"/>
    </w:lvlOverride>
  </w:num>
  <w:num w:numId="8" w16cid:durableId="1216819561">
    <w:abstractNumId w:val="7"/>
    <w:lvlOverride w:ilvl="0"/>
  </w:num>
  <w:num w:numId="9" w16cid:durableId="854003465">
    <w:abstractNumId w:val="3"/>
    <w:lvlOverride w:ilvl="0"/>
  </w:num>
  <w:num w:numId="10" w16cid:durableId="1669552727">
    <w:abstractNumId w:val="1"/>
    <w:lvlOverride w:ilvl="0"/>
  </w:num>
  <w:num w:numId="11" w16cid:durableId="1557006554">
    <w:abstractNumId w:val="5"/>
  </w:num>
  <w:num w:numId="12" w16cid:durableId="218371066">
    <w:abstractNumId w:val="0"/>
  </w:num>
  <w:num w:numId="13" w16cid:durableId="1875263426">
    <w:abstractNumId w:val="2"/>
  </w:num>
  <w:num w:numId="14" w16cid:durableId="64188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E2834"/>
    <w:rsid w:val="007E2834"/>
    <w:rsid w:val="00B56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19B5"/>
  <w15:docId w15:val="{5FE62F84-32F0-4EA3-92BA-CF5FAB33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color w:val="000000"/>
      <w:sz w:val="40"/>
      <w:szCs w:val="40"/>
    </w:rPr>
  </w:style>
  <w:style w:type="paragraph" w:styleId="Heading2">
    <w:name w:val="heading 2"/>
    <w:basedOn w:val="Normal"/>
    <w:next w:val="Standard"/>
    <w:uiPriority w:val="9"/>
    <w:unhideWhenUsed/>
    <w:qFormat/>
    <w:pPr>
      <w:keepNext/>
      <w:keepLines/>
      <w:spacing w:before="80" w:line="216" w:lineRule="auto"/>
      <w:outlineLvl w:val="1"/>
    </w:pPr>
    <w:rPr>
      <w:color w:val="B2015C"/>
      <w:sz w:val="36"/>
      <w:szCs w:val="36"/>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link w:val="StandardChar"/>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color w:val="000000"/>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7"/>
      <w:szCs w:val="27"/>
    </w:rPr>
  </w:style>
  <w:style w:type="character" w:customStyle="1" w:styleId="ListLabel2">
    <w:name w:val="ListLabel 2"/>
    <w:rPr>
      <w:rFonts w:eastAsia="Noto Sans Symbols" w:cs="Noto Sans Symbols"/>
      <w:sz w:val="27"/>
      <w:szCs w:val="27"/>
      <w:u w:val="none"/>
    </w:rPr>
  </w:style>
  <w:style w:type="character" w:customStyle="1" w:styleId="ListLabel3">
    <w:name w:val="ListLabel 3"/>
    <w:rPr>
      <w:rFonts w:eastAsia="Noto Sans Symbols" w:cs="Noto Sans Symbols"/>
      <w:u w:val="none"/>
    </w:rPr>
  </w:style>
  <w:style w:type="character" w:customStyle="1" w:styleId="ListLabel4">
    <w:name w:val="ListLabel 4"/>
    <w:rPr>
      <w:rFonts w:eastAsia="Noto Sans Symbols" w:cs="Noto Sans Symbols"/>
      <w:u w:val="none"/>
    </w:rPr>
  </w:style>
  <w:style w:type="character" w:customStyle="1" w:styleId="ListLabel5">
    <w:name w:val="ListLabel 5"/>
    <w:rPr>
      <w:rFonts w:eastAsia="Noto Sans Symbols" w:cs="Noto Sans Symbols"/>
      <w:u w:val="none"/>
    </w:rPr>
  </w:style>
  <w:style w:type="character" w:customStyle="1" w:styleId="ListLabel6">
    <w:name w:val="ListLabel 6"/>
    <w:rPr>
      <w:rFonts w:eastAsia="Noto Sans Symbols" w:cs="Noto Sans Symbols"/>
      <w:u w:val="none"/>
    </w:rPr>
  </w:style>
  <w:style w:type="character" w:customStyle="1" w:styleId="ListLabel7">
    <w:name w:val="ListLabel 7"/>
    <w:rPr>
      <w:rFonts w:eastAsia="Noto Sans Symbols" w:cs="Noto Sans Symbols"/>
      <w:u w:val="none"/>
    </w:rPr>
  </w:style>
  <w:style w:type="character" w:customStyle="1" w:styleId="ListLabel8">
    <w:name w:val="ListLabel 8"/>
    <w:rPr>
      <w:rFonts w:eastAsia="Noto Sans Symbols" w:cs="Noto Sans Symbols"/>
      <w:u w:val="none"/>
    </w:rPr>
  </w:style>
  <w:style w:type="character" w:customStyle="1" w:styleId="ListLabel9">
    <w:name w:val="ListLabel 9"/>
    <w:rPr>
      <w:rFonts w:eastAsia="Noto Sans Symbols" w:cs="Noto Sans Symbols"/>
      <w:u w:val="none"/>
    </w:rPr>
  </w:style>
  <w:style w:type="character" w:customStyle="1" w:styleId="ListLabel10">
    <w:name w:val="ListLabel 10"/>
    <w:rPr>
      <w:rFonts w:eastAsia="Noto Sans Symbols" w:cs="Noto Sans Symbols"/>
      <w:u w:val="none"/>
    </w:rPr>
  </w:style>
  <w:style w:type="character" w:customStyle="1" w:styleId="ListLabel11">
    <w:name w:val="ListLabel 11"/>
    <w:rPr>
      <w:rFonts w:eastAsia="Noto Sans Symbols" w:cs="Noto Sans Symbols"/>
      <w:sz w:val="27"/>
      <w:szCs w:val="27"/>
      <w:u w:val="none"/>
    </w:rPr>
  </w:style>
  <w:style w:type="character" w:customStyle="1" w:styleId="ListLabel12">
    <w:name w:val="ListLabel 12"/>
    <w:rPr>
      <w:rFonts w:eastAsia="Noto Sans Symbols" w:cs="Noto Sans Symbols"/>
      <w:u w:val="none"/>
    </w:rPr>
  </w:style>
  <w:style w:type="character" w:customStyle="1" w:styleId="ListLabel13">
    <w:name w:val="ListLabel 13"/>
    <w:rPr>
      <w:rFonts w:eastAsia="Noto Sans Symbols" w:cs="Noto Sans Symbols"/>
      <w:u w:val="none"/>
    </w:rPr>
  </w:style>
  <w:style w:type="character" w:customStyle="1" w:styleId="ListLabel14">
    <w:name w:val="ListLabel 14"/>
    <w:rPr>
      <w:rFonts w:eastAsia="Noto Sans Symbols" w:cs="Noto Sans Symbols"/>
      <w:u w:val="none"/>
    </w:rPr>
  </w:style>
  <w:style w:type="character" w:customStyle="1" w:styleId="ListLabel15">
    <w:name w:val="ListLabel 15"/>
    <w:rPr>
      <w:rFonts w:eastAsia="Noto Sans Symbols" w:cs="Noto Sans Symbols"/>
      <w:u w:val="none"/>
    </w:rPr>
  </w:style>
  <w:style w:type="character" w:customStyle="1" w:styleId="ListLabel16">
    <w:name w:val="ListLabel 16"/>
    <w:rPr>
      <w:rFonts w:eastAsia="Noto Sans Symbols" w:cs="Noto Sans Symbols"/>
      <w:u w:val="none"/>
    </w:rPr>
  </w:style>
  <w:style w:type="character" w:customStyle="1" w:styleId="ListLabel17">
    <w:name w:val="ListLabel 17"/>
    <w:rPr>
      <w:rFonts w:eastAsia="Noto Sans Symbols" w:cs="Noto Sans Symbols"/>
      <w:u w:val="none"/>
    </w:rPr>
  </w:style>
  <w:style w:type="character" w:customStyle="1" w:styleId="ListLabel18">
    <w:name w:val="ListLabel 18"/>
    <w:rPr>
      <w:rFonts w:eastAsia="Noto Sans Symbols" w:cs="Noto Sans Symbols"/>
      <w:u w:val="none"/>
    </w:rPr>
  </w:style>
  <w:style w:type="character" w:customStyle="1" w:styleId="ListLabel19">
    <w:name w:val="ListLabel 19"/>
    <w:rPr>
      <w:rFonts w:eastAsia="Noto Sans Symbols" w:cs="Noto Sans Symbols"/>
      <w:u w:val="none"/>
    </w:rPr>
  </w:style>
  <w:style w:type="character" w:customStyle="1" w:styleId="ListLabel20">
    <w:name w:val="ListLabel 20"/>
    <w:rPr>
      <w:b w:val="0"/>
      <w:color w:val="B2015C"/>
      <w:sz w:val="48"/>
      <w:szCs w:val="48"/>
      <w:u w:val="none"/>
    </w:rPr>
  </w:style>
  <w:style w:type="character" w:customStyle="1" w:styleId="ListLabel21">
    <w:name w:val="ListLabel 21"/>
    <w:rPr>
      <w:b/>
      <w:color w:val="B2015C"/>
      <w:sz w:val="28"/>
      <w:szCs w:val="28"/>
      <w:u w:val="none"/>
    </w:rPr>
  </w:style>
  <w:style w:type="character" w:customStyle="1" w:styleId="ListLabel22">
    <w:name w:val="ListLabel 22"/>
    <w:rPr>
      <w:sz w:val="28"/>
      <w:szCs w:val="28"/>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u w:val="none"/>
    </w:rPr>
  </w:style>
  <w:style w:type="character" w:customStyle="1" w:styleId="Internetlink">
    <w:name w:val="Internet link"/>
    <w:rPr>
      <w:color w:val="000080"/>
      <w:u w:val="single"/>
      <w:lang/>
    </w:rPr>
  </w:style>
  <w:style w:type="character" w:customStyle="1" w:styleId="ListLabel29">
    <w:name w:val="ListLabel 29"/>
    <w:rPr>
      <w:color w:val="1155CC"/>
      <w:sz w:val="27"/>
      <w:szCs w:val="27"/>
      <w:u w:val="single"/>
    </w:rPr>
  </w:style>
  <w:style w:type="character" w:customStyle="1" w:styleId="ListLabel30">
    <w:name w:val="ListLabel 30"/>
    <w:rPr>
      <w:color w:val="0000FF"/>
      <w:sz w:val="27"/>
      <w:szCs w:val="27"/>
      <w:u w:val="single"/>
    </w:rPr>
  </w:style>
  <w:style w:type="character" w:customStyle="1" w:styleId="ListLabel31">
    <w:name w:val="ListLabel 31"/>
    <w:rPr>
      <w:color w:val="222222"/>
      <w:sz w:val="27"/>
      <w:szCs w:val="27"/>
    </w:rPr>
  </w:style>
  <w:style w:type="character" w:customStyle="1" w:styleId="IndexLink">
    <w:name w:val="Index Link"/>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paragraph" w:customStyle="1" w:styleId="DfESOutNumbered">
    <w:name w:val="DfESOutNumbered"/>
    <w:basedOn w:val="Normal"/>
    <w:link w:val="DfESOutNumberedChar"/>
    <w:rsid w:val="00B56F95"/>
    <w:pPr>
      <w:widowControl w:val="0"/>
      <w:numPr>
        <w:numId w:val="12"/>
      </w:numPr>
      <w:suppressAutoHyphens w:val="0"/>
      <w:overflowPunct w:val="0"/>
      <w:autoSpaceDE w:val="0"/>
      <w:adjustRightInd w:val="0"/>
      <w:spacing w:after="240"/>
    </w:pPr>
    <w:rPr>
      <w:rFonts w:eastAsia="Times New Roman"/>
      <w:szCs w:val="20"/>
      <w:lang w:eastAsia="en-US" w:bidi="ar-SA"/>
    </w:rPr>
  </w:style>
  <w:style w:type="character" w:customStyle="1" w:styleId="StandardChar">
    <w:name w:val="Standard Char"/>
    <w:basedOn w:val="DefaultParagraphFont"/>
    <w:link w:val="Standard"/>
    <w:rsid w:val="00B56F95"/>
  </w:style>
  <w:style w:type="character" w:customStyle="1" w:styleId="DfESOutNumberedChar">
    <w:name w:val="DfESOutNumbered Char"/>
    <w:basedOn w:val="StandardChar"/>
    <w:link w:val="DfESOutNumbered"/>
    <w:rsid w:val="00B56F95"/>
    <w:rPr>
      <w:rFonts w:eastAsia="Times New Roman"/>
      <w:szCs w:val="20"/>
      <w:lang w:eastAsia="en-US" w:bidi="ar-SA"/>
    </w:rPr>
  </w:style>
  <w:style w:type="paragraph" w:customStyle="1" w:styleId="DeptBullets">
    <w:name w:val="DeptBullets"/>
    <w:basedOn w:val="Normal"/>
    <w:link w:val="DeptBulletsChar"/>
    <w:rsid w:val="00B56F95"/>
    <w:pPr>
      <w:widowControl w:val="0"/>
      <w:numPr>
        <w:numId w:val="14"/>
      </w:numPr>
      <w:suppressAutoHyphens w:val="0"/>
      <w:overflowPunct w:val="0"/>
      <w:autoSpaceDE w:val="0"/>
      <w:adjustRightInd w:val="0"/>
      <w:spacing w:after="240"/>
    </w:pPr>
    <w:rPr>
      <w:rFonts w:eastAsia="Times New Roman" w:cs="Times New Roman"/>
      <w:sz w:val="24"/>
      <w:szCs w:val="20"/>
      <w:lang w:eastAsia="en-US" w:bidi="ar-SA"/>
    </w:rPr>
  </w:style>
  <w:style w:type="character" w:customStyle="1" w:styleId="DeptBulletsChar">
    <w:name w:val="DeptBullets Char"/>
    <w:basedOn w:val="StandardChar"/>
    <w:link w:val="DeptBullets"/>
    <w:rsid w:val="00B56F95"/>
    <w:rPr>
      <w:rFonts w:eastAsia="Times New Roman" w:cs="Times New Roman"/>
      <w:sz w:val="24"/>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k8xk9wgBOXbUn7BwnFIytbjIb_XvLcZT3puglcsjk0I/edit?ts=600ef4d8#heading=h.s9n5fx3hi51i" TargetMode="External"/><Relationship Id="rId13" Type="http://schemas.openxmlformats.org/officeDocument/2006/relationships/hyperlink" Target="mailto:report-mi@crowncommercial.gov.uk" TargetMode="External"/><Relationship Id="rId18" Type="http://schemas.openxmlformats.org/officeDocument/2006/relationships/hyperlink" Target="mailto:info@crowncommercial.gov.u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info@crowncommercial.gov.uk" TargetMode="External"/><Relationship Id="rId7" Type="http://schemas.openxmlformats.org/officeDocument/2006/relationships/image" Target="media/image1.png"/><Relationship Id="rId12" Type="http://schemas.openxmlformats.org/officeDocument/2006/relationships/hyperlink" Target="https://www.reportmi.crowncommercial.gov.uk/" TargetMode="External"/><Relationship Id="rId17" Type="http://schemas.openxmlformats.org/officeDocument/2006/relationships/hyperlink" Target="mailto:info@crowncommercial.gov.uk" TargetMode="External"/><Relationship Id="rId25" Type="http://schemas.openxmlformats.org/officeDocument/2006/relationships/hyperlink" Target="https://www.linkedin.com/company/government-procurement-service/?trk=cp_followed_logo_government-procurement-service" TargetMode="External"/><Relationship Id="rId2" Type="http://schemas.openxmlformats.org/officeDocument/2006/relationships/styles" Target="styles.xml"/><Relationship Id="rId16" Type="http://schemas.openxmlformats.org/officeDocument/2006/relationships/hyperlink" Target="mailto:info@crowncommercial.gov.uk" TargetMode="External"/><Relationship Id="rId20" Type="http://schemas.openxmlformats.org/officeDocument/2006/relationships/hyperlink" Target="mailto:info@crowncommercial.gov.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lierregistration.cabinetoffice.gov.uk/dps#apprenticeshiptraining" TargetMode="External"/><Relationship Id="rId24" Type="http://schemas.openxmlformats.org/officeDocument/2006/relationships/hyperlink" Target="https://twitter.com/gov_procurement" TargetMode="External"/><Relationship Id="rId5" Type="http://schemas.openxmlformats.org/officeDocument/2006/relationships/footnotes" Target="footnotes.xml"/><Relationship Id="rId15" Type="http://schemas.openxmlformats.org/officeDocument/2006/relationships/hyperlink" Target="https://iasme.co.uk/" TargetMode="External"/><Relationship Id="rId23" Type="http://schemas.openxmlformats.org/officeDocument/2006/relationships/hyperlink" Target="https://www.crowncommercial.gov.uk/" TargetMode="External"/><Relationship Id="rId28" Type="http://schemas.openxmlformats.org/officeDocument/2006/relationships/header" Target="header2.xml"/><Relationship Id="rId10" Type="http://schemas.openxmlformats.org/officeDocument/2006/relationships/hyperlink" Target="https://supplierregistration.cabinetoffice.gov.uk/dps#apprenticeshiptraining" TargetMode="External"/><Relationship Id="rId19" Type="http://schemas.openxmlformats.org/officeDocument/2006/relationships/hyperlink" Target="mailto:info@crowncommercial.gov.uk" TargetMode="External"/><Relationship Id="rId4" Type="http://schemas.openxmlformats.org/officeDocument/2006/relationships/webSettings" Target="webSettings.xml"/><Relationship Id="rId9" Type="http://schemas.openxmlformats.org/officeDocument/2006/relationships/hyperlink" Target="https://supplierregistration.cabinetoffice.gov.uk/dps" TargetMode="External"/><Relationship Id="rId14" Type="http://schemas.openxmlformats.org/officeDocument/2006/relationships/hyperlink" Target="https://www.gov.uk/guidance/current-crown-commercial-service-suppliers-what-you-need-to-know" TargetMode="External"/><Relationship Id="rId22" Type="http://schemas.openxmlformats.org/officeDocument/2006/relationships/hyperlink" Target="mailto:info@crowncommercial.gov.uk"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2757</Words>
  <Characters>15716</Characters>
  <Application>Microsoft Office Word</Application>
  <DocSecurity>0</DocSecurity>
  <Lines>130</Lines>
  <Paragraphs>36</Paragraphs>
  <ScaleCrop>false</ScaleCrop>
  <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DIXON, Ceri</dc:creator>
  <cp:lastModifiedBy>DIXON, Ceri</cp:lastModifiedBy>
  <cp:revision>2</cp:revision>
  <dcterms:created xsi:type="dcterms:W3CDTF">2022-04-12T15:58:00Z</dcterms:created>
  <dcterms:modified xsi:type="dcterms:W3CDTF">2022-04-12T15:58:00Z</dcterms:modified>
</cp:coreProperties>
</file>