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7E95" w14:textId="2F78BAA7" w:rsidR="00A116E7" w:rsidRDefault="004E6452" w:rsidP="004E6452">
      <w:pPr>
        <w:jc w:val="center"/>
        <w:rPr>
          <w:rFonts w:ascii="Arial" w:hAnsi="Arial" w:cs="Arial"/>
          <w:b/>
          <w:bCs/>
          <w:sz w:val="28"/>
          <w:szCs w:val="28"/>
        </w:rPr>
      </w:pPr>
      <w:r>
        <w:rPr>
          <w:rFonts w:ascii="Arial" w:hAnsi="Arial" w:cs="Arial"/>
          <w:b/>
          <w:bCs/>
          <w:sz w:val="28"/>
          <w:szCs w:val="28"/>
        </w:rPr>
        <w:t>Camden and Islington Public Health</w:t>
      </w:r>
    </w:p>
    <w:p w14:paraId="669BE154" w14:textId="77777777" w:rsidR="00F470F5" w:rsidRDefault="004E6452" w:rsidP="00F470F5">
      <w:pPr>
        <w:spacing w:after="0"/>
        <w:jc w:val="center"/>
        <w:rPr>
          <w:rFonts w:ascii="Arial" w:hAnsi="Arial" w:cs="Arial"/>
          <w:b/>
          <w:bCs/>
          <w:sz w:val="28"/>
          <w:szCs w:val="28"/>
        </w:rPr>
      </w:pPr>
      <w:r>
        <w:rPr>
          <w:rFonts w:ascii="Arial" w:hAnsi="Arial" w:cs="Arial"/>
          <w:b/>
          <w:bCs/>
          <w:sz w:val="28"/>
          <w:szCs w:val="28"/>
        </w:rPr>
        <w:t xml:space="preserve">Proposed tender of a tier 2 behavioural </w:t>
      </w:r>
    </w:p>
    <w:p w14:paraId="459D6D43" w14:textId="1951D40D" w:rsidR="004E6452" w:rsidRDefault="004E6452" w:rsidP="004E6452">
      <w:pPr>
        <w:jc w:val="center"/>
        <w:rPr>
          <w:rFonts w:ascii="Arial" w:hAnsi="Arial" w:cs="Arial"/>
          <w:b/>
          <w:bCs/>
          <w:sz w:val="28"/>
          <w:szCs w:val="28"/>
        </w:rPr>
      </w:pPr>
      <w:r>
        <w:rPr>
          <w:rFonts w:ascii="Arial" w:hAnsi="Arial" w:cs="Arial"/>
          <w:b/>
          <w:bCs/>
          <w:sz w:val="28"/>
          <w:szCs w:val="28"/>
        </w:rPr>
        <w:t>adult weight management service</w:t>
      </w:r>
    </w:p>
    <w:p w14:paraId="6403D0AA" w14:textId="0E7AEB22" w:rsidR="00F905DA" w:rsidRDefault="00F905DA" w:rsidP="00B43E81">
      <w:pPr>
        <w:spacing w:after="0"/>
        <w:jc w:val="center"/>
        <w:rPr>
          <w:rFonts w:ascii="Arial" w:hAnsi="Arial" w:cs="Arial"/>
          <w:b/>
          <w:bCs/>
          <w:sz w:val="28"/>
          <w:szCs w:val="28"/>
        </w:rPr>
      </w:pPr>
      <w:r>
        <w:rPr>
          <w:rFonts w:ascii="Arial" w:hAnsi="Arial" w:cs="Arial"/>
          <w:b/>
          <w:bCs/>
          <w:sz w:val="28"/>
          <w:szCs w:val="28"/>
        </w:rPr>
        <w:t>Market Engagement Questionnaire</w:t>
      </w:r>
    </w:p>
    <w:p w14:paraId="695584AB" w14:textId="77777777" w:rsidR="00682BBC" w:rsidRDefault="00682BBC" w:rsidP="00682BBC">
      <w:pPr>
        <w:rPr>
          <w:rFonts w:ascii="Arial" w:hAnsi="Arial" w:cs="Arial"/>
          <w:sz w:val="24"/>
          <w:szCs w:val="24"/>
        </w:rPr>
      </w:pPr>
    </w:p>
    <w:p w14:paraId="0FC8ABF3" w14:textId="26ACBF23" w:rsidR="00682BBC" w:rsidRDefault="00682BBC" w:rsidP="00682BBC">
      <w:pPr>
        <w:rPr>
          <w:rFonts w:ascii="Arial" w:hAnsi="Arial" w:cs="Arial"/>
          <w:sz w:val="24"/>
          <w:szCs w:val="24"/>
        </w:rPr>
      </w:pPr>
      <w:r>
        <w:rPr>
          <w:rFonts w:ascii="Arial" w:hAnsi="Arial" w:cs="Arial"/>
          <w:sz w:val="24"/>
          <w:szCs w:val="24"/>
        </w:rPr>
        <w:t xml:space="preserve">The Council is proposing to tender </w:t>
      </w:r>
      <w:r w:rsidR="00DD3A4D">
        <w:rPr>
          <w:rFonts w:ascii="Arial" w:hAnsi="Arial" w:cs="Arial"/>
          <w:sz w:val="24"/>
          <w:szCs w:val="24"/>
        </w:rPr>
        <w:t xml:space="preserve">for a tier 2 behavioural weight management service to support adults in Camden and Islington </w:t>
      </w:r>
      <w:r w:rsidR="00BE37FA">
        <w:rPr>
          <w:rFonts w:ascii="Arial" w:hAnsi="Arial" w:cs="Arial"/>
          <w:sz w:val="24"/>
          <w:szCs w:val="24"/>
        </w:rPr>
        <w:t xml:space="preserve">who are overweight or obese to reduce the risk of poor health outcomes. </w:t>
      </w:r>
    </w:p>
    <w:p w14:paraId="71E30B33" w14:textId="229288A7" w:rsidR="00C67631" w:rsidRPr="009C0AA3" w:rsidRDefault="00C67631" w:rsidP="00B43E81">
      <w:pPr>
        <w:pStyle w:val="NoSpacing"/>
        <w:rPr>
          <w:rFonts w:ascii="Arial" w:hAnsi="Arial" w:cs="Arial"/>
          <w:b/>
          <w:bCs/>
        </w:rPr>
      </w:pPr>
      <w:r w:rsidRPr="009C0AA3">
        <w:rPr>
          <w:rFonts w:ascii="Arial" w:hAnsi="Arial" w:cs="Arial"/>
          <w:b/>
          <w:bCs/>
        </w:rPr>
        <w:t xml:space="preserve">As part of the development of the procurement approach for this tender, we wish to gather the views of providers on the proposed model and </w:t>
      </w:r>
      <w:r w:rsidR="00015780">
        <w:rPr>
          <w:rFonts w:ascii="Arial" w:hAnsi="Arial" w:cs="Arial"/>
          <w:b/>
          <w:bCs/>
        </w:rPr>
        <w:t>are therefore seeking</w:t>
      </w:r>
      <w:r w:rsidRPr="009C0AA3">
        <w:rPr>
          <w:rFonts w:ascii="Arial" w:hAnsi="Arial" w:cs="Arial"/>
          <w:b/>
          <w:bCs/>
        </w:rPr>
        <w:t xml:space="preserve"> your feedback </w:t>
      </w:r>
      <w:r w:rsidR="00015780">
        <w:rPr>
          <w:rFonts w:ascii="Arial" w:hAnsi="Arial" w:cs="Arial"/>
          <w:b/>
          <w:bCs/>
        </w:rPr>
        <w:t>on</w:t>
      </w:r>
      <w:r w:rsidRPr="009C0AA3">
        <w:rPr>
          <w:rFonts w:ascii="Arial" w:hAnsi="Arial" w:cs="Arial"/>
          <w:b/>
          <w:bCs/>
        </w:rPr>
        <w:t xml:space="preserve"> the questions below.</w:t>
      </w:r>
      <w:r>
        <w:rPr>
          <w:rFonts w:ascii="Arial" w:hAnsi="Arial" w:cs="Arial"/>
          <w:b/>
          <w:bCs/>
        </w:rPr>
        <w:t xml:space="preserve"> Please note that this is not an invitation to tender or Contract Notice. </w:t>
      </w:r>
    </w:p>
    <w:p w14:paraId="7340ABFE" w14:textId="77777777" w:rsidR="00F2796C" w:rsidRDefault="00F2796C" w:rsidP="004E6452">
      <w:pPr>
        <w:jc w:val="center"/>
        <w:rPr>
          <w:rFonts w:ascii="Arial" w:hAnsi="Arial" w:cs="Arial"/>
          <w:b/>
          <w:bCs/>
          <w:sz w:val="28"/>
          <w:szCs w:val="28"/>
        </w:rPr>
      </w:pPr>
    </w:p>
    <w:tbl>
      <w:tblPr>
        <w:tblStyle w:val="TableGrid"/>
        <w:tblW w:w="0" w:type="auto"/>
        <w:tblLook w:val="04A0" w:firstRow="1" w:lastRow="0" w:firstColumn="1" w:lastColumn="0" w:noHBand="0" w:noVBand="1"/>
      </w:tblPr>
      <w:tblGrid>
        <w:gridCol w:w="4365"/>
        <w:gridCol w:w="4651"/>
      </w:tblGrid>
      <w:tr w:rsidR="00F2796C" w14:paraId="336F8E2B" w14:textId="77777777" w:rsidTr="00F364A0">
        <w:trPr>
          <w:trHeight w:val="3251"/>
        </w:trPr>
        <w:tc>
          <w:tcPr>
            <w:tcW w:w="9016" w:type="dxa"/>
            <w:gridSpan w:val="2"/>
          </w:tcPr>
          <w:p w14:paraId="3A3159D9" w14:textId="7064E1CE" w:rsidR="00F2796C" w:rsidRPr="00682BBC" w:rsidRDefault="00436964" w:rsidP="00F2796C">
            <w:pPr>
              <w:rPr>
                <w:rFonts w:ascii="Arial" w:hAnsi="Arial" w:cs="Arial"/>
                <w:b/>
                <w:bCs/>
                <w:sz w:val="24"/>
                <w:szCs w:val="24"/>
              </w:rPr>
            </w:pPr>
            <w:r>
              <w:rPr>
                <w:rFonts w:ascii="Arial" w:hAnsi="Arial" w:cs="Arial"/>
                <w:b/>
                <w:bCs/>
                <w:sz w:val="24"/>
                <w:szCs w:val="24"/>
              </w:rPr>
              <w:t>Service model and b</w:t>
            </w:r>
            <w:r w:rsidR="00F2796C" w:rsidRPr="00682BBC">
              <w:rPr>
                <w:rFonts w:ascii="Arial" w:hAnsi="Arial" w:cs="Arial"/>
                <w:b/>
                <w:bCs/>
                <w:sz w:val="24"/>
                <w:szCs w:val="24"/>
              </w:rPr>
              <w:t>ackground information</w:t>
            </w:r>
          </w:p>
          <w:p w14:paraId="3BEA2C17" w14:textId="7F2B06E4" w:rsidR="00F2796C" w:rsidRDefault="00F2796C" w:rsidP="00B01F21">
            <w:pPr>
              <w:rPr>
                <w:rFonts w:ascii="Arial" w:hAnsi="Arial" w:cs="Arial"/>
                <w:sz w:val="24"/>
                <w:szCs w:val="24"/>
              </w:rPr>
            </w:pPr>
          </w:p>
          <w:p w14:paraId="3A085520" w14:textId="77777777" w:rsidR="00B01F21" w:rsidRDefault="00B01F21" w:rsidP="00B01F21">
            <w:pPr>
              <w:pStyle w:val="REPORT"/>
              <w:spacing w:after="0"/>
              <w:jc w:val="left"/>
              <w:rPr>
                <w:rFonts w:cs="Arial"/>
                <w:sz w:val="24"/>
                <w:szCs w:val="24"/>
              </w:rPr>
            </w:pPr>
            <w:r>
              <w:rPr>
                <w:rFonts w:cs="Arial"/>
                <w:sz w:val="24"/>
                <w:szCs w:val="24"/>
              </w:rPr>
              <w:t>Achieving and maintaining a healthy weight is a priority for Camden and Islington Public Health, especially amongst population groups and communities with a higher prevalence of overweight and obesity.</w:t>
            </w:r>
          </w:p>
          <w:p w14:paraId="14E8977D" w14:textId="77777777" w:rsidR="00B01F21" w:rsidRDefault="00B01F21" w:rsidP="00B01F21">
            <w:pPr>
              <w:rPr>
                <w:rFonts w:ascii="Arial" w:hAnsi="Arial" w:cs="Arial"/>
                <w:sz w:val="24"/>
                <w:szCs w:val="24"/>
              </w:rPr>
            </w:pPr>
          </w:p>
          <w:p w14:paraId="21AA3DDB" w14:textId="377C6959" w:rsidR="00F2796C" w:rsidRDefault="00D63B56" w:rsidP="00F2796C">
            <w:pPr>
              <w:rPr>
                <w:rFonts w:ascii="Arial" w:hAnsi="Arial" w:cs="Arial"/>
                <w:sz w:val="24"/>
                <w:szCs w:val="24"/>
              </w:rPr>
            </w:pPr>
            <w:r>
              <w:rPr>
                <w:rFonts w:ascii="Arial" w:hAnsi="Arial" w:cs="Arial"/>
                <w:sz w:val="24"/>
                <w:szCs w:val="24"/>
              </w:rPr>
              <w:t xml:space="preserve">In line with </w:t>
            </w:r>
            <w:r w:rsidR="003D1620">
              <w:rPr>
                <w:rFonts w:ascii="Arial" w:hAnsi="Arial" w:cs="Arial"/>
                <w:sz w:val="24"/>
                <w:szCs w:val="24"/>
              </w:rPr>
              <w:t xml:space="preserve">NICE guidance and </w:t>
            </w:r>
            <w:hyperlink r:id="rId10" w:anchor="adult-weight-management" w:history="1">
              <w:r w:rsidRPr="00AD1B7A">
                <w:rPr>
                  <w:rStyle w:val="Hyperlink"/>
                  <w:rFonts w:ascii="Arial" w:hAnsi="Arial" w:cs="Arial"/>
                  <w:sz w:val="24"/>
                  <w:szCs w:val="24"/>
                </w:rPr>
                <w:t>national guidance</w:t>
              </w:r>
            </w:hyperlink>
            <w:r>
              <w:rPr>
                <w:rFonts w:ascii="Arial" w:hAnsi="Arial" w:cs="Arial"/>
                <w:sz w:val="24"/>
                <w:szCs w:val="24"/>
              </w:rPr>
              <w:t xml:space="preserve">, the </w:t>
            </w:r>
            <w:r w:rsidR="00B01F21">
              <w:rPr>
                <w:rFonts w:ascii="Arial" w:hAnsi="Arial" w:cs="Arial"/>
                <w:sz w:val="24"/>
                <w:szCs w:val="24"/>
              </w:rPr>
              <w:t>Council is seeking a</w:t>
            </w:r>
            <w:r w:rsidR="00536704">
              <w:rPr>
                <w:rFonts w:ascii="Arial" w:hAnsi="Arial" w:cs="Arial"/>
                <w:sz w:val="24"/>
                <w:szCs w:val="24"/>
              </w:rPr>
              <w:t>n evidence-based</w:t>
            </w:r>
            <w:r w:rsidR="00B01F21">
              <w:rPr>
                <w:rFonts w:ascii="Arial" w:hAnsi="Arial" w:cs="Arial"/>
                <w:sz w:val="24"/>
                <w:szCs w:val="24"/>
              </w:rPr>
              <w:t xml:space="preserve"> tier </w:t>
            </w:r>
            <w:r w:rsidR="00AD1B7A">
              <w:rPr>
                <w:rFonts w:ascii="Arial" w:hAnsi="Arial" w:cs="Arial"/>
                <w:sz w:val="24"/>
                <w:szCs w:val="24"/>
              </w:rPr>
              <w:t xml:space="preserve">2 behavioural weight management </w:t>
            </w:r>
            <w:r w:rsidR="00BE37FA">
              <w:rPr>
                <w:rFonts w:ascii="Arial" w:hAnsi="Arial" w:cs="Arial"/>
                <w:sz w:val="24"/>
                <w:szCs w:val="24"/>
              </w:rPr>
              <w:t xml:space="preserve">service </w:t>
            </w:r>
            <w:r w:rsidR="00781459">
              <w:rPr>
                <w:rFonts w:ascii="Arial" w:hAnsi="Arial" w:cs="Arial"/>
                <w:sz w:val="24"/>
                <w:szCs w:val="24"/>
              </w:rPr>
              <w:t>for adults. The service will offer a minimum of a 12-week programme, delivered through</w:t>
            </w:r>
            <w:r w:rsidR="00634695">
              <w:rPr>
                <w:rFonts w:ascii="Arial" w:hAnsi="Arial" w:cs="Arial"/>
                <w:sz w:val="24"/>
                <w:szCs w:val="24"/>
              </w:rPr>
              <w:t xml:space="preserve"> a group-based </w:t>
            </w:r>
            <w:r w:rsidR="005A362E">
              <w:rPr>
                <w:rFonts w:ascii="Arial" w:hAnsi="Arial" w:cs="Arial"/>
                <w:sz w:val="24"/>
                <w:szCs w:val="24"/>
              </w:rPr>
              <w:t xml:space="preserve">face-to-face </w:t>
            </w:r>
            <w:r w:rsidR="00634695">
              <w:rPr>
                <w:rFonts w:ascii="Arial" w:hAnsi="Arial" w:cs="Arial"/>
                <w:sz w:val="24"/>
                <w:szCs w:val="24"/>
              </w:rPr>
              <w:t xml:space="preserve">intervention </w:t>
            </w:r>
            <w:r w:rsidR="00B8259B">
              <w:rPr>
                <w:rFonts w:ascii="Arial" w:hAnsi="Arial" w:cs="Arial"/>
                <w:sz w:val="24"/>
                <w:szCs w:val="24"/>
              </w:rPr>
              <w:t>which</w:t>
            </w:r>
            <w:r w:rsidR="00634695">
              <w:rPr>
                <w:rFonts w:ascii="Arial" w:hAnsi="Arial" w:cs="Arial"/>
                <w:sz w:val="24"/>
                <w:szCs w:val="24"/>
              </w:rPr>
              <w:t xml:space="preserve"> facilitate</w:t>
            </w:r>
            <w:r w:rsidR="00B8259B">
              <w:rPr>
                <w:rFonts w:ascii="Arial" w:hAnsi="Arial" w:cs="Arial"/>
                <w:sz w:val="24"/>
                <w:szCs w:val="24"/>
              </w:rPr>
              <w:t>s</w:t>
            </w:r>
            <w:r w:rsidR="00634695">
              <w:rPr>
                <w:rFonts w:ascii="Arial" w:hAnsi="Arial" w:cs="Arial"/>
                <w:sz w:val="24"/>
                <w:szCs w:val="24"/>
              </w:rPr>
              <w:t xml:space="preserve"> peer support</w:t>
            </w:r>
            <w:r w:rsidR="00177C5C">
              <w:rPr>
                <w:rFonts w:ascii="Arial" w:hAnsi="Arial" w:cs="Arial"/>
                <w:sz w:val="24"/>
                <w:szCs w:val="24"/>
              </w:rPr>
              <w:t>.</w:t>
            </w:r>
            <w:r>
              <w:rPr>
                <w:rFonts w:ascii="Arial" w:hAnsi="Arial" w:cs="Arial"/>
                <w:sz w:val="24"/>
                <w:szCs w:val="24"/>
              </w:rPr>
              <w:t xml:space="preserve"> </w:t>
            </w:r>
            <w:r w:rsidR="00F2796C">
              <w:rPr>
                <w:rFonts w:ascii="Arial" w:hAnsi="Arial" w:cs="Arial"/>
                <w:sz w:val="24"/>
                <w:szCs w:val="24"/>
              </w:rPr>
              <w:t xml:space="preserve">The service </w:t>
            </w:r>
            <w:r w:rsidR="006012C5">
              <w:rPr>
                <w:rFonts w:ascii="Arial" w:hAnsi="Arial" w:cs="Arial"/>
                <w:sz w:val="24"/>
                <w:szCs w:val="24"/>
              </w:rPr>
              <w:t>will be multicomponent</w:t>
            </w:r>
            <w:r w:rsidR="00CC2A90">
              <w:rPr>
                <w:rFonts w:ascii="Arial" w:hAnsi="Arial" w:cs="Arial"/>
                <w:sz w:val="24"/>
                <w:szCs w:val="24"/>
              </w:rPr>
              <w:t xml:space="preserve"> </w:t>
            </w:r>
            <w:r w:rsidR="007E4C12">
              <w:rPr>
                <w:rFonts w:ascii="Arial" w:hAnsi="Arial" w:cs="Arial"/>
                <w:sz w:val="24"/>
                <w:szCs w:val="24"/>
              </w:rPr>
              <w:t xml:space="preserve">and will aim to support behaviour changes that help reduce a person’s energy intake and help them to be more physically active. </w:t>
            </w:r>
          </w:p>
          <w:p w14:paraId="35FD0EA5" w14:textId="4827904E" w:rsidR="00E36F00" w:rsidRDefault="00E36F00" w:rsidP="00F2796C">
            <w:pPr>
              <w:rPr>
                <w:rFonts w:ascii="Arial" w:hAnsi="Arial" w:cs="Arial"/>
                <w:sz w:val="24"/>
                <w:szCs w:val="24"/>
              </w:rPr>
            </w:pPr>
          </w:p>
          <w:p w14:paraId="30D7DB4D" w14:textId="3B4876B4" w:rsidR="00E36F00" w:rsidRDefault="00E36F00" w:rsidP="00F2796C">
            <w:pPr>
              <w:rPr>
                <w:rFonts w:ascii="Arial" w:hAnsi="Arial" w:cs="Arial"/>
                <w:sz w:val="24"/>
                <w:szCs w:val="24"/>
              </w:rPr>
            </w:pPr>
            <w:r>
              <w:rPr>
                <w:rFonts w:ascii="Arial" w:hAnsi="Arial" w:cs="Arial"/>
                <w:sz w:val="24"/>
                <w:szCs w:val="24"/>
              </w:rPr>
              <w:t xml:space="preserve">The service will be delivered in locally accessible </w:t>
            </w:r>
            <w:r w:rsidR="00605F08">
              <w:rPr>
                <w:rFonts w:ascii="Arial" w:hAnsi="Arial" w:cs="Arial"/>
                <w:sz w:val="24"/>
                <w:szCs w:val="24"/>
              </w:rPr>
              <w:t xml:space="preserve">community </w:t>
            </w:r>
            <w:r>
              <w:rPr>
                <w:rFonts w:ascii="Arial" w:hAnsi="Arial" w:cs="Arial"/>
                <w:sz w:val="24"/>
                <w:szCs w:val="24"/>
              </w:rPr>
              <w:t>venues across Camden and Islington</w:t>
            </w:r>
            <w:r w:rsidR="00CC2A90">
              <w:rPr>
                <w:rFonts w:ascii="Arial" w:hAnsi="Arial" w:cs="Arial"/>
                <w:sz w:val="24"/>
                <w:szCs w:val="24"/>
              </w:rPr>
              <w:t>. Sessions</w:t>
            </w:r>
            <w:r w:rsidR="00B8259B">
              <w:rPr>
                <w:rFonts w:ascii="Arial" w:hAnsi="Arial" w:cs="Arial"/>
                <w:sz w:val="24"/>
                <w:szCs w:val="24"/>
              </w:rPr>
              <w:t xml:space="preserve"> will be offered </w:t>
            </w:r>
            <w:r w:rsidR="00605F08">
              <w:rPr>
                <w:rFonts w:ascii="Arial" w:hAnsi="Arial" w:cs="Arial"/>
                <w:sz w:val="24"/>
                <w:szCs w:val="24"/>
              </w:rPr>
              <w:t>at times and days which are convenient for service users</w:t>
            </w:r>
            <w:r w:rsidR="00CC2A90">
              <w:rPr>
                <w:rFonts w:ascii="Arial" w:hAnsi="Arial" w:cs="Arial"/>
                <w:sz w:val="24"/>
                <w:szCs w:val="24"/>
              </w:rPr>
              <w:t>,</w:t>
            </w:r>
            <w:r w:rsidR="00605F08">
              <w:rPr>
                <w:rFonts w:ascii="Arial" w:hAnsi="Arial" w:cs="Arial"/>
                <w:sz w:val="24"/>
                <w:szCs w:val="24"/>
              </w:rPr>
              <w:t xml:space="preserve"> including evenings and weekends</w:t>
            </w:r>
            <w:r>
              <w:rPr>
                <w:rFonts w:ascii="Arial" w:hAnsi="Arial" w:cs="Arial"/>
                <w:sz w:val="24"/>
                <w:szCs w:val="24"/>
              </w:rPr>
              <w:t xml:space="preserve">. </w:t>
            </w:r>
          </w:p>
          <w:p w14:paraId="62AC45BE" w14:textId="05FC85BC" w:rsidR="00CA1CFB" w:rsidRDefault="00CA1CFB" w:rsidP="00F2796C">
            <w:pPr>
              <w:rPr>
                <w:rFonts w:ascii="Arial" w:hAnsi="Arial" w:cs="Arial"/>
                <w:sz w:val="24"/>
                <w:szCs w:val="24"/>
              </w:rPr>
            </w:pPr>
          </w:p>
          <w:p w14:paraId="43A32C80" w14:textId="5A937ADE" w:rsidR="00CA1CFB" w:rsidRDefault="00CA1CFB" w:rsidP="00F2796C">
            <w:pPr>
              <w:rPr>
                <w:rFonts w:ascii="Arial" w:hAnsi="Arial" w:cs="Arial"/>
                <w:sz w:val="24"/>
                <w:szCs w:val="24"/>
              </w:rPr>
            </w:pPr>
            <w:r>
              <w:rPr>
                <w:rFonts w:ascii="Arial" w:hAnsi="Arial" w:cs="Arial"/>
                <w:sz w:val="24"/>
                <w:szCs w:val="24"/>
              </w:rPr>
              <w:t xml:space="preserve">The service will be open to self-referral and referrals from professionals. </w:t>
            </w:r>
          </w:p>
          <w:p w14:paraId="51D5A5B4" w14:textId="0C42CD99" w:rsidR="006012C5" w:rsidRDefault="006012C5" w:rsidP="00F2796C">
            <w:pPr>
              <w:rPr>
                <w:rFonts w:ascii="Arial" w:hAnsi="Arial" w:cs="Arial"/>
                <w:sz w:val="24"/>
                <w:szCs w:val="24"/>
              </w:rPr>
            </w:pPr>
          </w:p>
          <w:p w14:paraId="79D62CF0" w14:textId="77556177" w:rsidR="006012C5" w:rsidRDefault="00BD0641" w:rsidP="00F2796C">
            <w:pPr>
              <w:rPr>
                <w:rFonts w:ascii="Arial" w:hAnsi="Arial" w:cs="Arial"/>
                <w:sz w:val="24"/>
                <w:szCs w:val="24"/>
              </w:rPr>
            </w:pPr>
            <w:r>
              <w:rPr>
                <w:rFonts w:ascii="Arial" w:hAnsi="Arial" w:cs="Arial"/>
                <w:sz w:val="24"/>
                <w:szCs w:val="24"/>
              </w:rPr>
              <w:t xml:space="preserve">The service </w:t>
            </w:r>
            <w:r w:rsidR="00BF7954">
              <w:rPr>
                <w:rFonts w:ascii="Arial" w:hAnsi="Arial" w:cs="Arial"/>
                <w:sz w:val="24"/>
                <w:szCs w:val="24"/>
              </w:rPr>
              <w:t>will</w:t>
            </w:r>
            <w:r>
              <w:rPr>
                <w:rFonts w:ascii="Arial" w:hAnsi="Arial" w:cs="Arial"/>
                <w:sz w:val="24"/>
                <w:szCs w:val="24"/>
              </w:rPr>
              <w:t xml:space="preserve"> </w:t>
            </w:r>
            <w:r w:rsidR="005978D2">
              <w:rPr>
                <w:rFonts w:ascii="Arial" w:hAnsi="Arial" w:cs="Arial"/>
                <w:sz w:val="24"/>
                <w:szCs w:val="24"/>
              </w:rPr>
              <w:t xml:space="preserve">be open to individuals who meet the eligibility </w:t>
            </w:r>
            <w:proofErr w:type="gramStart"/>
            <w:r w:rsidR="005978D2">
              <w:rPr>
                <w:rFonts w:ascii="Arial" w:hAnsi="Arial" w:cs="Arial"/>
                <w:sz w:val="24"/>
                <w:szCs w:val="24"/>
              </w:rPr>
              <w:t>criteria, but</w:t>
            </w:r>
            <w:proofErr w:type="gramEnd"/>
            <w:r w:rsidR="005978D2">
              <w:rPr>
                <w:rFonts w:ascii="Arial" w:hAnsi="Arial" w:cs="Arial"/>
                <w:sz w:val="24"/>
                <w:szCs w:val="24"/>
              </w:rPr>
              <w:t xml:space="preserve"> will also </w:t>
            </w:r>
            <w:r>
              <w:rPr>
                <w:rFonts w:ascii="Arial" w:hAnsi="Arial" w:cs="Arial"/>
                <w:sz w:val="24"/>
                <w:szCs w:val="24"/>
              </w:rPr>
              <w:t xml:space="preserve">target </w:t>
            </w:r>
            <w:r w:rsidR="004511F9">
              <w:rPr>
                <w:rFonts w:ascii="Arial" w:hAnsi="Arial" w:cs="Arial"/>
                <w:sz w:val="24"/>
                <w:szCs w:val="24"/>
              </w:rPr>
              <w:t xml:space="preserve">disadvantaged communities and </w:t>
            </w:r>
            <w:r>
              <w:rPr>
                <w:rFonts w:ascii="Arial" w:hAnsi="Arial" w:cs="Arial"/>
                <w:sz w:val="24"/>
                <w:szCs w:val="24"/>
              </w:rPr>
              <w:t xml:space="preserve">population groups who are </w:t>
            </w:r>
            <w:r w:rsidR="004511F9">
              <w:rPr>
                <w:rFonts w:ascii="Arial" w:hAnsi="Arial" w:cs="Arial"/>
                <w:sz w:val="24"/>
                <w:szCs w:val="24"/>
              </w:rPr>
              <w:t xml:space="preserve">at increased risk of overweight and obesity, such as certain Black and Minority Ethnic Groups, individuals living in areas of higher deprivation, </w:t>
            </w:r>
            <w:r w:rsidR="005A362E">
              <w:rPr>
                <w:rFonts w:ascii="Arial" w:hAnsi="Arial" w:cs="Arial"/>
                <w:sz w:val="24"/>
                <w:szCs w:val="24"/>
              </w:rPr>
              <w:t>and men.</w:t>
            </w:r>
            <w:r w:rsidR="00E36F00">
              <w:rPr>
                <w:rFonts w:ascii="Arial" w:hAnsi="Arial" w:cs="Arial"/>
                <w:sz w:val="24"/>
                <w:szCs w:val="24"/>
              </w:rPr>
              <w:t xml:space="preserve"> </w:t>
            </w:r>
            <w:r w:rsidR="005978D2">
              <w:rPr>
                <w:rFonts w:ascii="Arial" w:hAnsi="Arial" w:cs="Arial"/>
                <w:sz w:val="24"/>
                <w:szCs w:val="24"/>
              </w:rPr>
              <w:t xml:space="preserve">The service will form a component of the </w:t>
            </w:r>
            <w:r w:rsidR="00DE18D0">
              <w:rPr>
                <w:rFonts w:ascii="Arial" w:hAnsi="Arial" w:cs="Arial"/>
                <w:sz w:val="24"/>
                <w:szCs w:val="24"/>
              </w:rPr>
              <w:t xml:space="preserve">wider </w:t>
            </w:r>
            <w:r w:rsidR="005978D2">
              <w:rPr>
                <w:rFonts w:ascii="Arial" w:hAnsi="Arial" w:cs="Arial"/>
                <w:sz w:val="24"/>
                <w:szCs w:val="24"/>
              </w:rPr>
              <w:t>weight management pathways in Camden and Islington</w:t>
            </w:r>
            <w:r w:rsidR="00F453DA">
              <w:rPr>
                <w:rFonts w:ascii="Arial" w:hAnsi="Arial" w:cs="Arial"/>
                <w:sz w:val="24"/>
                <w:szCs w:val="24"/>
              </w:rPr>
              <w:t xml:space="preserve">, which also include the NHS Digital Weight Management programme, Diabetes Prevention Programme, Low Calorie Diet, </w:t>
            </w:r>
            <w:r w:rsidR="00B14CAB">
              <w:rPr>
                <w:rFonts w:ascii="Arial" w:hAnsi="Arial" w:cs="Arial"/>
                <w:sz w:val="24"/>
                <w:szCs w:val="24"/>
              </w:rPr>
              <w:t>child and family weight management services, tier 4 service, and an upcoming men’s weight management programme.</w:t>
            </w:r>
          </w:p>
          <w:p w14:paraId="1B13C9AF" w14:textId="7EB9FF00" w:rsidR="00F2796C" w:rsidRDefault="00F2796C" w:rsidP="00F2796C">
            <w:pPr>
              <w:rPr>
                <w:rFonts w:ascii="Arial" w:hAnsi="Arial" w:cs="Arial"/>
                <w:sz w:val="24"/>
                <w:szCs w:val="24"/>
              </w:rPr>
            </w:pPr>
          </w:p>
          <w:p w14:paraId="40789065" w14:textId="6C485405" w:rsidR="00EE4488" w:rsidRDefault="00EE4488" w:rsidP="00F2796C">
            <w:pPr>
              <w:rPr>
                <w:rFonts w:ascii="Arial" w:hAnsi="Arial" w:cs="Arial"/>
                <w:sz w:val="24"/>
                <w:szCs w:val="24"/>
              </w:rPr>
            </w:pPr>
          </w:p>
          <w:p w14:paraId="2DCC4226" w14:textId="77777777" w:rsidR="00EE4488" w:rsidRDefault="00EE4488" w:rsidP="00F2796C">
            <w:pPr>
              <w:rPr>
                <w:rFonts w:ascii="Arial" w:hAnsi="Arial" w:cs="Arial"/>
                <w:sz w:val="24"/>
                <w:szCs w:val="24"/>
              </w:rPr>
            </w:pPr>
          </w:p>
          <w:p w14:paraId="612D1138" w14:textId="06454EC8" w:rsidR="00F2796C" w:rsidRDefault="0031363E" w:rsidP="00D16C80">
            <w:pPr>
              <w:widowControl w:val="0"/>
              <w:rPr>
                <w:rFonts w:ascii="Arial" w:hAnsi="Arial" w:cs="Arial"/>
                <w:sz w:val="24"/>
                <w:szCs w:val="24"/>
              </w:rPr>
            </w:pPr>
            <w:r>
              <w:rPr>
                <w:rFonts w:ascii="Arial" w:hAnsi="Arial" w:cs="Arial"/>
                <w:sz w:val="24"/>
                <w:szCs w:val="24"/>
              </w:rPr>
              <w:lastRenderedPageBreak/>
              <w:t>The s</w:t>
            </w:r>
            <w:r w:rsidR="00F2796C">
              <w:rPr>
                <w:rFonts w:ascii="Arial" w:hAnsi="Arial" w:cs="Arial"/>
                <w:sz w:val="24"/>
                <w:szCs w:val="24"/>
              </w:rPr>
              <w:t>ervice outcomes will include:</w:t>
            </w:r>
          </w:p>
          <w:p w14:paraId="2D347966" w14:textId="77777777" w:rsidR="0031363E" w:rsidRPr="00BB7F4F" w:rsidRDefault="0031363E" w:rsidP="00D16C80">
            <w:pPr>
              <w:pStyle w:val="Heading3"/>
              <w:keepNext w:val="0"/>
              <w:widowControl w:val="0"/>
              <w:spacing w:before="0" w:after="0"/>
              <w:ind w:left="590" w:hanging="284"/>
              <w:outlineLvl w:val="2"/>
              <w:rPr>
                <w:rFonts w:cs="Arial"/>
                <w:sz w:val="24"/>
                <w:szCs w:val="24"/>
              </w:rPr>
            </w:pPr>
            <w:r w:rsidRPr="00BB7F4F">
              <w:rPr>
                <w:rFonts w:cs="Arial"/>
                <w:sz w:val="24"/>
                <w:szCs w:val="24"/>
              </w:rPr>
              <w:t>Reduction in body weight</w:t>
            </w:r>
          </w:p>
          <w:p w14:paraId="51220682" w14:textId="77777777" w:rsidR="0031363E" w:rsidRPr="00BB7F4F" w:rsidRDefault="0031363E" w:rsidP="00D16C80">
            <w:pPr>
              <w:pStyle w:val="Heading3"/>
              <w:keepNext w:val="0"/>
              <w:widowControl w:val="0"/>
              <w:spacing w:before="0" w:after="0"/>
              <w:ind w:left="590" w:hanging="284"/>
              <w:outlineLvl w:val="2"/>
              <w:rPr>
                <w:rFonts w:cs="Arial"/>
                <w:sz w:val="24"/>
                <w:szCs w:val="24"/>
              </w:rPr>
            </w:pPr>
            <w:r w:rsidRPr="00BB7F4F">
              <w:rPr>
                <w:rFonts w:cs="Arial"/>
                <w:sz w:val="24"/>
                <w:szCs w:val="24"/>
              </w:rPr>
              <w:t>Increase in healthy eating habits</w:t>
            </w:r>
          </w:p>
          <w:p w14:paraId="18D2FE7D" w14:textId="77777777" w:rsidR="00370D1E" w:rsidRDefault="0031363E" w:rsidP="00D16C80">
            <w:pPr>
              <w:pStyle w:val="Heading3"/>
              <w:keepNext w:val="0"/>
              <w:widowControl w:val="0"/>
              <w:spacing w:before="0" w:after="0"/>
              <w:ind w:left="590" w:hanging="284"/>
              <w:outlineLvl w:val="2"/>
              <w:rPr>
                <w:rFonts w:cs="Arial"/>
                <w:sz w:val="24"/>
                <w:szCs w:val="24"/>
              </w:rPr>
            </w:pPr>
            <w:r w:rsidRPr="00BB7F4F">
              <w:rPr>
                <w:rFonts w:cs="Arial"/>
                <w:sz w:val="24"/>
                <w:szCs w:val="24"/>
              </w:rPr>
              <w:t>Increase in physical activity levels</w:t>
            </w:r>
          </w:p>
          <w:p w14:paraId="18FA7899" w14:textId="14E463BD" w:rsidR="00F2796C" w:rsidRPr="00370D1E" w:rsidRDefault="0031363E" w:rsidP="00D16C80">
            <w:pPr>
              <w:pStyle w:val="Heading3"/>
              <w:keepNext w:val="0"/>
              <w:widowControl w:val="0"/>
              <w:spacing w:before="0" w:after="0"/>
              <w:ind w:left="590" w:hanging="284"/>
              <w:outlineLvl w:val="2"/>
              <w:rPr>
                <w:rFonts w:cs="Arial"/>
                <w:sz w:val="24"/>
                <w:szCs w:val="24"/>
              </w:rPr>
            </w:pPr>
            <w:r w:rsidRPr="00370D1E">
              <w:rPr>
                <w:rFonts w:cs="Arial"/>
                <w:sz w:val="24"/>
              </w:rPr>
              <w:t xml:space="preserve">Additional indirect outcomes </w:t>
            </w:r>
            <w:proofErr w:type="gramStart"/>
            <w:r w:rsidRPr="00370D1E">
              <w:rPr>
                <w:rFonts w:cs="Arial"/>
                <w:sz w:val="24"/>
              </w:rPr>
              <w:t>includ</w:t>
            </w:r>
            <w:r w:rsidR="00370D1E" w:rsidRPr="00370D1E">
              <w:rPr>
                <w:rFonts w:cs="Arial"/>
                <w:sz w:val="24"/>
              </w:rPr>
              <w:t>ing</w:t>
            </w:r>
            <w:r w:rsidRPr="00370D1E">
              <w:rPr>
                <w:rFonts w:cs="Arial"/>
                <w:sz w:val="24"/>
              </w:rPr>
              <w:t>:</w:t>
            </w:r>
            <w:proofErr w:type="gramEnd"/>
            <w:r w:rsidRPr="00370D1E">
              <w:rPr>
                <w:rFonts w:cs="Arial"/>
                <w:sz w:val="24"/>
              </w:rPr>
              <w:t xml:space="preserve"> increase in self-reported wellbeing; increase in healthy life expectancy, reduction in prevalence of certain long term health conditions, and reduction in health inequalities.</w:t>
            </w:r>
          </w:p>
          <w:p w14:paraId="2D4E0E47" w14:textId="77777777" w:rsidR="00EE4488" w:rsidRDefault="00EE4488" w:rsidP="00F2796C">
            <w:pPr>
              <w:rPr>
                <w:rFonts w:ascii="Arial" w:hAnsi="Arial" w:cs="Arial"/>
                <w:sz w:val="24"/>
                <w:szCs w:val="24"/>
              </w:rPr>
            </w:pPr>
          </w:p>
          <w:p w14:paraId="6E9FC19A" w14:textId="107B36B4" w:rsidR="00055117" w:rsidRPr="00055117" w:rsidRDefault="00015780" w:rsidP="00F2796C">
            <w:pPr>
              <w:rPr>
                <w:rFonts w:ascii="Arial" w:hAnsi="Arial" w:cs="Arial"/>
                <w:sz w:val="24"/>
                <w:szCs w:val="24"/>
              </w:rPr>
            </w:pPr>
            <w:r>
              <w:rPr>
                <w:rFonts w:ascii="Arial" w:hAnsi="Arial" w:cs="Arial"/>
                <w:sz w:val="24"/>
                <w:szCs w:val="24"/>
              </w:rPr>
              <w:t xml:space="preserve">The key performance indicators for the service will be in line with </w:t>
            </w:r>
            <w:r w:rsidR="00DE18D0">
              <w:rPr>
                <w:rFonts w:ascii="Arial" w:hAnsi="Arial" w:cs="Arial"/>
                <w:sz w:val="24"/>
                <w:szCs w:val="24"/>
              </w:rPr>
              <w:t xml:space="preserve">guidance from the </w:t>
            </w:r>
            <w:hyperlink r:id="rId11" w:history="1">
              <w:r w:rsidR="00DE18D0">
                <w:rPr>
                  <w:rStyle w:val="Hyperlink"/>
                  <w:rFonts w:ascii="Arial" w:hAnsi="Arial" w:cs="Arial"/>
                  <w:sz w:val="24"/>
                  <w:szCs w:val="24"/>
                </w:rPr>
                <w:t>Office for Health Improvement and Disparities</w:t>
              </w:r>
            </w:hyperlink>
            <w:r w:rsidR="00AB75B4">
              <w:rPr>
                <w:rFonts w:ascii="Arial" w:hAnsi="Arial" w:cs="Arial"/>
                <w:sz w:val="24"/>
                <w:szCs w:val="24"/>
              </w:rPr>
              <w:t>. The service will aim to support 1,500 participants to complete the programme per annum</w:t>
            </w:r>
            <w:r w:rsidR="00A43A44">
              <w:rPr>
                <w:rFonts w:ascii="Arial" w:hAnsi="Arial" w:cs="Arial"/>
                <w:sz w:val="24"/>
                <w:szCs w:val="24"/>
              </w:rPr>
              <w:t>, with</w:t>
            </w:r>
            <w:r w:rsidR="00362BD6">
              <w:rPr>
                <w:rFonts w:ascii="Arial" w:hAnsi="Arial" w:cs="Arial"/>
                <w:sz w:val="24"/>
                <w:szCs w:val="24"/>
              </w:rPr>
              <w:t xml:space="preserve"> 50% of completers achieving a minimum of </w:t>
            </w:r>
            <w:r w:rsidR="00F364A0">
              <w:rPr>
                <w:rFonts w:ascii="Arial" w:hAnsi="Arial" w:cs="Arial"/>
                <w:sz w:val="24"/>
                <w:szCs w:val="24"/>
              </w:rPr>
              <w:t>3</w:t>
            </w:r>
            <w:r w:rsidR="00362BD6">
              <w:rPr>
                <w:rFonts w:ascii="Arial" w:hAnsi="Arial" w:cs="Arial"/>
                <w:sz w:val="24"/>
                <w:szCs w:val="24"/>
              </w:rPr>
              <w:t xml:space="preserve">% weight loss, </w:t>
            </w:r>
            <w:r w:rsidR="00F364A0">
              <w:rPr>
                <w:rFonts w:ascii="Arial" w:hAnsi="Arial" w:cs="Arial"/>
                <w:sz w:val="24"/>
                <w:szCs w:val="24"/>
              </w:rPr>
              <w:t xml:space="preserve">and 30% of completers achieving a minimum of 5% weight loss. </w:t>
            </w:r>
            <w:r w:rsidR="00A43A44">
              <w:rPr>
                <w:rFonts w:ascii="Arial" w:hAnsi="Arial" w:cs="Arial"/>
                <w:sz w:val="24"/>
                <w:szCs w:val="24"/>
              </w:rPr>
              <w:t xml:space="preserve"> </w:t>
            </w:r>
          </w:p>
          <w:p w14:paraId="1CAFC063" w14:textId="77777777" w:rsidR="00055117" w:rsidRPr="003A542D" w:rsidRDefault="00055117" w:rsidP="00F2796C">
            <w:pPr>
              <w:rPr>
                <w:rFonts w:ascii="Arial" w:hAnsi="Arial" w:cs="Arial"/>
                <w:sz w:val="28"/>
                <w:szCs w:val="28"/>
              </w:rPr>
            </w:pPr>
          </w:p>
          <w:p w14:paraId="51E17234" w14:textId="043E108E" w:rsidR="00F2796C" w:rsidRDefault="00F2796C" w:rsidP="00F2796C">
            <w:pPr>
              <w:pStyle w:val="NoSpacing"/>
              <w:rPr>
                <w:rFonts w:ascii="Arial" w:eastAsia="Calibri" w:hAnsi="Arial" w:cs="Arial"/>
                <w:lang w:eastAsia="en-US"/>
              </w:rPr>
            </w:pPr>
            <w:r w:rsidRPr="00FF143E">
              <w:rPr>
                <w:rFonts w:ascii="Arial" w:eastAsia="Calibri" w:hAnsi="Arial" w:cs="Arial"/>
                <w:lang w:eastAsia="en-US"/>
              </w:rPr>
              <w:t xml:space="preserve">The service will </w:t>
            </w:r>
            <w:r w:rsidR="00065125">
              <w:rPr>
                <w:rFonts w:ascii="Arial" w:eastAsia="Calibri" w:hAnsi="Arial" w:cs="Arial"/>
                <w:lang w:eastAsia="en-US"/>
              </w:rPr>
              <w:t xml:space="preserve">aim to </w:t>
            </w:r>
            <w:r w:rsidRPr="00FF143E">
              <w:rPr>
                <w:rFonts w:ascii="Arial" w:eastAsia="Calibri" w:hAnsi="Arial" w:cs="Arial"/>
                <w:lang w:eastAsia="en-US"/>
              </w:rPr>
              <w:t xml:space="preserve">commence </w:t>
            </w:r>
            <w:r w:rsidR="00065125">
              <w:rPr>
                <w:rFonts w:ascii="Arial" w:eastAsia="Calibri" w:hAnsi="Arial" w:cs="Arial"/>
                <w:lang w:eastAsia="en-US"/>
              </w:rPr>
              <w:t>in October 2022</w:t>
            </w:r>
            <w:r w:rsidRPr="00FF143E">
              <w:rPr>
                <w:rFonts w:ascii="Arial" w:eastAsia="Calibri" w:hAnsi="Arial" w:cs="Arial"/>
                <w:lang w:eastAsia="en-US"/>
              </w:rPr>
              <w:t xml:space="preserve"> for a contract term of </w:t>
            </w:r>
            <w:r w:rsidR="00065125">
              <w:rPr>
                <w:rFonts w:ascii="Arial" w:eastAsia="Calibri" w:hAnsi="Arial" w:cs="Arial"/>
                <w:lang w:eastAsia="en-US"/>
              </w:rPr>
              <w:t>three years</w:t>
            </w:r>
            <w:r>
              <w:rPr>
                <w:rFonts w:ascii="Arial" w:eastAsia="Calibri" w:hAnsi="Arial" w:cs="Arial"/>
                <w:lang w:eastAsia="en-US"/>
              </w:rPr>
              <w:t xml:space="preserve">. The annual </w:t>
            </w:r>
            <w:r w:rsidRPr="008B0747">
              <w:rPr>
                <w:rFonts w:ascii="Arial" w:eastAsia="Calibri" w:hAnsi="Arial" w:cs="Arial"/>
                <w:lang w:eastAsia="en-US"/>
              </w:rPr>
              <w:t>contract value for the service will be</w:t>
            </w:r>
            <w:r>
              <w:rPr>
                <w:rFonts w:ascii="Arial" w:eastAsia="Calibri" w:hAnsi="Arial" w:cs="Arial"/>
                <w:lang w:eastAsia="en-US"/>
              </w:rPr>
              <w:t xml:space="preserve"> </w:t>
            </w:r>
            <w:r w:rsidR="002A3C2E">
              <w:rPr>
                <w:rFonts w:ascii="Arial" w:eastAsia="Calibri" w:hAnsi="Arial" w:cs="Arial"/>
                <w:lang w:eastAsia="en-US"/>
              </w:rPr>
              <w:t xml:space="preserve">up to </w:t>
            </w:r>
            <w:r w:rsidRPr="008B0747">
              <w:rPr>
                <w:rFonts w:ascii="Arial" w:eastAsia="Calibri" w:hAnsi="Arial" w:cs="Arial"/>
                <w:lang w:eastAsia="en-US"/>
              </w:rPr>
              <w:t>£</w:t>
            </w:r>
            <w:r w:rsidR="00065125">
              <w:rPr>
                <w:rFonts w:ascii="Arial" w:eastAsia="Calibri" w:hAnsi="Arial" w:cs="Arial"/>
                <w:lang w:eastAsia="en-US"/>
              </w:rPr>
              <w:t>200,000</w:t>
            </w:r>
            <w:r>
              <w:rPr>
                <w:rFonts w:ascii="Arial" w:eastAsia="Calibri" w:hAnsi="Arial" w:cs="Arial"/>
                <w:lang w:eastAsia="en-US"/>
              </w:rPr>
              <w:t>.</w:t>
            </w:r>
            <w:r w:rsidR="00065125">
              <w:rPr>
                <w:rFonts w:ascii="Arial" w:eastAsia="Calibri" w:hAnsi="Arial" w:cs="Arial"/>
                <w:lang w:eastAsia="en-US"/>
              </w:rPr>
              <w:t xml:space="preserve"> The t</w:t>
            </w:r>
            <w:r>
              <w:rPr>
                <w:rFonts w:ascii="Arial" w:eastAsia="Calibri" w:hAnsi="Arial" w:cs="Arial"/>
                <w:lang w:eastAsia="en-US"/>
              </w:rPr>
              <w:t xml:space="preserve">otal aggregated value over </w:t>
            </w:r>
            <w:r w:rsidR="00065125">
              <w:rPr>
                <w:rFonts w:ascii="Arial" w:eastAsia="Calibri" w:hAnsi="Arial" w:cs="Arial"/>
                <w:lang w:eastAsia="en-US"/>
              </w:rPr>
              <w:t>3</w:t>
            </w:r>
            <w:r>
              <w:rPr>
                <w:rFonts w:ascii="Arial" w:eastAsia="Calibri" w:hAnsi="Arial" w:cs="Arial"/>
                <w:lang w:eastAsia="en-US"/>
              </w:rPr>
              <w:t xml:space="preserve"> years</w:t>
            </w:r>
            <w:r w:rsidR="00065125">
              <w:rPr>
                <w:rFonts w:ascii="Arial" w:eastAsia="Calibri" w:hAnsi="Arial" w:cs="Arial"/>
                <w:lang w:eastAsia="en-US"/>
              </w:rPr>
              <w:t xml:space="preserve"> will be</w:t>
            </w:r>
            <w:r>
              <w:rPr>
                <w:rFonts w:ascii="Arial" w:eastAsia="Calibri" w:hAnsi="Arial" w:cs="Arial"/>
                <w:lang w:eastAsia="en-US"/>
              </w:rPr>
              <w:t xml:space="preserve"> </w:t>
            </w:r>
            <w:r w:rsidR="002A3C2E">
              <w:rPr>
                <w:rFonts w:ascii="Arial" w:eastAsia="Calibri" w:hAnsi="Arial" w:cs="Arial"/>
                <w:lang w:eastAsia="en-US"/>
              </w:rPr>
              <w:t xml:space="preserve">up to </w:t>
            </w:r>
            <w:r>
              <w:rPr>
                <w:rFonts w:ascii="Arial" w:eastAsia="Calibri" w:hAnsi="Arial" w:cs="Arial"/>
                <w:lang w:eastAsia="en-US"/>
              </w:rPr>
              <w:t>£</w:t>
            </w:r>
            <w:r w:rsidR="00065125">
              <w:rPr>
                <w:rFonts w:ascii="Arial" w:eastAsia="Calibri" w:hAnsi="Arial" w:cs="Arial"/>
                <w:lang w:eastAsia="en-US"/>
              </w:rPr>
              <w:t>600,000</w:t>
            </w:r>
            <w:r>
              <w:rPr>
                <w:rFonts w:ascii="Arial" w:eastAsia="Calibri" w:hAnsi="Arial" w:cs="Arial"/>
                <w:lang w:eastAsia="en-US"/>
              </w:rPr>
              <w:t>.</w:t>
            </w:r>
          </w:p>
          <w:p w14:paraId="50E71FD0" w14:textId="77777777" w:rsidR="00F2796C" w:rsidRDefault="00F2796C" w:rsidP="00F2796C">
            <w:pPr>
              <w:rPr>
                <w:rFonts w:ascii="Arial" w:hAnsi="Arial" w:cs="Arial"/>
                <w:sz w:val="24"/>
                <w:szCs w:val="24"/>
              </w:rPr>
            </w:pPr>
          </w:p>
          <w:p w14:paraId="7E1980CF" w14:textId="41ACAF96" w:rsidR="00F2796C" w:rsidRPr="00F364A0" w:rsidRDefault="003955FB" w:rsidP="00F364A0">
            <w:pPr>
              <w:pStyle w:val="NoSpacing"/>
              <w:rPr>
                <w:rFonts w:ascii="Arial" w:eastAsia="Calibri" w:hAnsi="Arial" w:cs="Arial"/>
                <w:lang w:eastAsia="en-US"/>
              </w:rPr>
            </w:pPr>
            <w:r>
              <w:rPr>
                <w:rFonts w:ascii="Arial" w:eastAsia="Calibri" w:hAnsi="Arial" w:cs="Arial"/>
                <w:lang w:eastAsia="en-US"/>
              </w:rPr>
              <w:t>The indicative timetable below is subject to change.</w:t>
            </w:r>
          </w:p>
        </w:tc>
      </w:tr>
      <w:tr w:rsidR="003955FB" w14:paraId="3A27589F" w14:textId="15C2CDC1" w:rsidTr="003955FB">
        <w:trPr>
          <w:trHeight w:val="240"/>
        </w:trPr>
        <w:tc>
          <w:tcPr>
            <w:tcW w:w="4365" w:type="dxa"/>
          </w:tcPr>
          <w:p w14:paraId="4EA5652D" w14:textId="18BA6679" w:rsidR="003955FB" w:rsidRPr="00682BBC" w:rsidRDefault="003955FB" w:rsidP="004E6452">
            <w:pPr>
              <w:jc w:val="center"/>
              <w:rPr>
                <w:rFonts w:ascii="Arial" w:hAnsi="Arial" w:cs="Arial"/>
                <w:b/>
                <w:bCs/>
                <w:sz w:val="24"/>
                <w:szCs w:val="24"/>
              </w:rPr>
            </w:pPr>
            <w:r>
              <w:rPr>
                <w:rFonts w:ascii="Arial" w:hAnsi="Arial" w:cs="Arial"/>
                <w:b/>
                <w:bCs/>
                <w:sz w:val="24"/>
                <w:szCs w:val="24"/>
              </w:rPr>
              <w:lastRenderedPageBreak/>
              <w:t>Milestone</w:t>
            </w:r>
          </w:p>
        </w:tc>
        <w:tc>
          <w:tcPr>
            <w:tcW w:w="4651" w:type="dxa"/>
          </w:tcPr>
          <w:p w14:paraId="6D5C2480" w14:textId="3428B3F0" w:rsidR="003955FB" w:rsidRPr="00682BBC" w:rsidRDefault="003955FB" w:rsidP="004E6452">
            <w:pPr>
              <w:jc w:val="center"/>
              <w:rPr>
                <w:rFonts w:ascii="Arial" w:hAnsi="Arial" w:cs="Arial"/>
                <w:b/>
                <w:bCs/>
                <w:sz w:val="24"/>
                <w:szCs w:val="24"/>
              </w:rPr>
            </w:pPr>
            <w:r>
              <w:rPr>
                <w:rFonts w:ascii="Arial" w:hAnsi="Arial" w:cs="Arial"/>
                <w:b/>
                <w:bCs/>
                <w:sz w:val="24"/>
                <w:szCs w:val="24"/>
              </w:rPr>
              <w:t>Indicative date</w:t>
            </w:r>
          </w:p>
        </w:tc>
      </w:tr>
      <w:tr w:rsidR="003955FB" w14:paraId="4994D34B" w14:textId="77777777" w:rsidTr="003955FB">
        <w:trPr>
          <w:trHeight w:val="135"/>
        </w:trPr>
        <w:tc>
          <w:tcPr>
            <w:tcW w:w="4365" w:type="dxa"/>
          </w:tcPr>
          <w:p w14:paraId="510D5EA9" w14:textId="3215E425" w:rsidR="003955FB" w:rsidRPr="003955FB" w:rsidRDefault="003955FB" w:rsidP="004E6452">
            <w:pPr>
              <w:jc w:val="center"/>
              <w:rPr>
                <w:rFonts w:ascii="Arial" w:hAnsi="Arial" w:cs="Arial"/>
                <w:sz w:val="24"/>
                <w:szCs w:val="24"/>
              </w:rPr>
            </w:pPr>
            <w:r w:rsidRPr="003955FB">
              <w:rPr>
                <w:rFonts w:ascii="Arial" w:hAnsi="Arial" w:cs="Arial"/>
                <w:sz w:val="24"/>
                <w:szCs w:val="24"/>
              </w:rPr>
              <w:t>Tender publication date</w:t>
            </w:r>
          </w:p>
        </w:tc>
        <w:tc>
          <w:tcPr>
            <w:tcW w:w="4651" w:type="dxa"/>
          </w:tcPr>
          <w:p w14:paraId="08F5679E" w14:textId="0D4BB0A4" w:rsidR="003955FB" w:rsidRPr="003955FB" w:rsidRDefault="00F364A0" w:rsidP="004E6452">
            <w:pPr>
              <w:jc w:val="center"/>
              <w:rPr>
                <w:rFonts w:ascii="Arial" w:hAnsi="Arial" w:cs="Arial"/>
                <w:sz w:val="24"/>
                <w:szCs w:val="24"/>
              </w:rPr>
            </w:pPr>
            <w:r>
              <w:rPr>
                <w:rFonts w:ascii="Arial" w:hAnsi="Arial" w:cs="Arial"/>
                <w:sz w:val="24"/>
                <w:szCs w:val="24"/>
              </w:rPr>
              <w:t>June 2022</w:t>
            </w:r>
          </w:p>
        </w:tc>
      </w:tr>
      <w:tr w:rsidR="003955FB" w14:paraId="33A1131E" w14:textId="77777777" w:rsidTr="003955FB">
        <w:trPr>
          <w:trHeight w:val="126"/>
        </w:trPr>
        <w:tc>
          <w:tcPr>
            <w:tcW w:w="4365" w:type="dxa"/>
          </w:tcPr>
          <w:p w14:paraId="557F3B0C" w14:textId="6F58FFCF" w:rsidR="003955FB" w:rsidRPr="003955FB" w:rsidRDefault="003955FB" w:rsidP="004E6452">
            <w:pPr>
              <w:jc w:val="center"/>
              <w:rPr>
                <w:rFonts w:ascii="Arial" w:hAnsi="Arial" w:cs="Arial"/>
                <w:sz w:val="24"/>
                <w:szCs w:val="24"/>
              </w:rPr>
            </w:pPr>
            <w:r w:rsidRPr="003955FB">
              <w:rPr>
                <w:rFonts w:ascii="Arial" w:hAnsi="Arial" w:cs="Arial"/>
                <w:sz w:val="24"/>
                <w:szCs w:val="24"/>
              </w:rPr>
              <w:t>Tender deadline date</w:t>
            </w:r>
          </w:p>
        </w:tc>
        <w:tc>
          <w:tcPr>
            <w:tcW w:w="4651" w:type="dxa"/>
          </w:tcPr>
          <w:p w14:paraId="0D092A1B" w14:textId="4F4EA5DF" w:rsidR="003955FB" w:rsidRPr="003955FB" w:rsidRDefault="00F364A0" w:rsidP="004E6452">
            <w:pPr>
              <w:jc w:val="center"/>
              <w:rPr>
                <w:rFonts w:ascii="Arial" w:hAnsi="Arial" w:cs="Arial"/>
                <w:sz w:val="24"/>
                <w:szCs w:val="24"/>
              </w:rPr>
            </w:pPr>
            <w:r>
              <w:rPr>
                <w:rFonts w:ascii="Arial" w:hAnsi="Arial" w:cs="Arial"/>
                <w:sz w:val="24"/>
                <w:szCs w:val="24"/>
              </w:rPr>
              <w:t>July 2022</w:t>
            </w:r>
          </w:p>
        </w:tc>
      </w:tr>
      <w:tr w:rsidR="003955FB" w14:paraId="1CD692BD" w14:textId="77777777" w:rsidTr="003955FB">
        <w:trPr>
          <w:trHeight w:val="126"/>
        </w:trPr>
        <w:tc>
          <w:tcPr>
            <w:tcW w:w="4365" w:type="dxa"/>
          </w:tcPr>
          <w:p w14:paraId="6F6C269F" w14:textId="1917F17E" w:rsidR="003955FB" w:rsidRPr="003955FB" w:rsidRDefault="003955FB" w:rsidP="004E6452">
            <w:pPr>
              <w:jc w:val="center"/>
              <w:rPr>
                <w:rFonts w:ascii="Arial" w:hAnsi="Arial" w:cs="Arial"/>
                <w:sz w:val="24"/>
                <w:szCs w:val="24"/>
              </w:rPr>
            </w:pPr>
            <w:r w:rsidRPr="003955FB">
              <w:rPr>
                <w:rFonts w:ascii="Arial" w:hAnsi="Arial" w:cs="Arial"/>
                <w:sz w:val="24"/>
                <w:szCs w:val="24"/>
              </w:rPr>
              <w:t>Contract award date</w:t>
            </w:r>
          </w:p>
        </w:tc>
        <w:tc>
          <w:tcPr>
            <w:tcW w:w="4651" w:type="dxa"/>
          </w:tcPr>
          <w:p w14:paraId="2312A1D1" w14:textId="11F4EF46" w:rsidR="003955FB" w:rsidRPr="003955FB" w:rsidRDefault="0005690E" w:rsidP="0005690E">
            <w:pPr>
              <w:jc w:val="center"/>
              <w:rPr>
                <w:rFonts w:ascii="Arial" w:hAnsi="Arial" w:cs="Arial"/>
                <w:sz w:val="24"/>
                <w:szCs w:val="24"/>
              </w:rPr>
            </w:pPr>
            <w:r>
              <w:rPr>
                <w:rFonts w:ascii="Arial" w:hAnsi="Arial" w:cs="Arial"/>
                <w:sz w:val="24"/>
                <w:szCs w:val="24"/>
              </w:rPr>
              <w:t>August – September 2022</w:t>
            </w:r>
          </w:p>
        </w:tc>
      </w:tr>
      <w:tr w:rsidR="003955FB" w14:paraId="7613B5DA" w14:textId="77777777" w:rsidTr="003955FB">
        <w:trPr>
          <w:trHeight w:val="126"/>
        </w:trPr>
        <w:tc>
          <w:tcPr>
            <w:tcW w:w="4365" w:type="dxa"/>
          </w:tcPr>
          <w:p w14:paraId="1A1F8BE4" w14:textId="460EF471" w:rsidR="003955FB" w:rsidRPr="003955FB" w:rsidRDefault="003955FB" w:rsidP="004E6452">
            <w:pPr>
              <w:jc w:val="center"/>
              <w:rPr>
                <w:rFonts w:ascii="Arial" w:hAnsi="Arial" w:cs="Arial"/>
                <w:sz w:val="24"/>
                <w:szCs w:val="24"/>
              </w:rPr>
            </w:pPr>
            <w:r w:rsidRPr="003955FB">
              <w:rPr>
                <w:rFonts w:ascii="Arial" w:hAnsi="Arial" w:cs="Arial"/>
                <w:sz w:val="24"/>
                <w:szCs w:val="24"/>
              </w:rPr>
              <w:t>Contract commencement date</w:t>
            </w:r>
          </w:p>
        </w:tc>
        <w:tc>
          <w:tcPr>
            <w:tcW w:w="4651" w:type="dxa"/>
          </w:tcPr>
          <w:p w14:paraId="47467C19" w14:textId="293BF76D" w:rsidR="003955FB" w:rsidRPr="003955FB" w:rsidRDefault="0005690E" w:rsidP="004E6452">
            <w:pPr>
              <w:jc w:val="center"/>
              <w:rPr>
                <w:rFonts w:ascii="Arial" w:hAnsi="Arial" w:cs="Arial"/>
                <w:sz w:val="24"/>
                <w:szCs w:val="24"/>
              </w:rPr>
            </w:pPr>
            <w:r>
              <w:rPr>
                <w:rFonts w:ascii="Arial" w:hAnsi="Arial" w:cs="Arial"/>
                <w:sz w:val="24"/>
                <w:szCs w:val="24"/>
              </w:rPr>
              <w:t>October 202</w:t>
            </w:r>
            <w:r w:rsidR="00B236B2">
              <w:rPr>
                <w:rFonts w:ascii="Arial" w:hAnsi="Arial" w:cs="Arial"/>
                <w:sz w:val="24"/>
                <w:szCs w:val="24"/>
              </w:rPr>
              <w:t>2</w:t>
            </w:r>
          </w:p>
        </w:tc>
      </w:tr>
    </w:tbl>
    <w:p w14:paraId="03B10DED" w14:textId="36DCB04C" w:rsidR="00F470F5" w:rsidRDefault="00F470F5" w:rsidP="004E6452">
      <w:pPr>
        <w:jc w:val="center"/>
        <w:rPr>
          <w:rFonts w:ascii="Arial" w:hAnsi="Arial" w:cs="Arial"/>
          <w:b/>
          <w:bCs/>
          <w:sz w:val="28"/>
          <w:szCs w:val="28"/>
        </w:rPr>
      </w:pPr>
    </w:p>
    <w:p w14:paraId="0C56885C" w14:textId="77777777" w:rsidR="00EE4488" w:rsidRDefault="00EE4488">
      <w:pPr>
        <w:rPr>
          <w:rFonts w:ascii="Arial" w:hAnsi="Arial" w:cs="Arial"/>
          <w:b/>
          <w:bCs/>
          <w:sz w:val="24"/>
          <w:szCs w:val="24"/>
          <w:u w:val="single"/>
        </w:rPr>
      </w:pPr>
      <w:r>
        <w:rPr>
          <w:rFonts w:ascii="Arial" w:hAnsi="Arial" w:cs="Arial"/>
          <w:b/>
          <w:bCs/>
          <w:sz w:val="24"/>
          <w:szCs w:val="24"/>
          <w:u w:val="single"/>
        </w:rPr>
        <w:br w:type="page"/>
      </w:r>
    </w:p>
    <w:p w14:paraId="705EBBFA" w14:textId="61EE4193" w:rsidR="005F181E" w:rsidRDefault="005F181E" w:rsidP="005F181E">
      <w:pPr>
        <w:rPr>
          <w:rFonts w:ascii="Arial" w:hAnsi="Arial" w:cs="Arial"/>
          <w:b/>
          <w:bCs/>
          <w:sz w:val="24"/>
          <w:szCs w:val="24"/>
          <w:u w:val="single"/>
        </w:rPr>
      </w:pPr>
      <w:r>
        <w:rPr>
          <w:rFonts w:ascii="Arial" w:hAnsi="Arial" w:cs="Arial"/>
          <w:b/>
          <w:bCs/>
          <w:sz w:val="24"/>
          <w:szCs w:val="24"/>
          <w:u w:val="single"/>
        </w:rPr>
        <w:lastRenderedPageBreak/>
        <w:t>QUESTIONS</w:t>
      </w:r>
    </w:p>
    <w:p w14:paraId="49493CD6" w14:textId="6C3CBB3C" w:rsidR="009D7896" w:rsidRPr="00B236B2" w:rsidRDefault="009D7896" w:rsidP="005F181E">
      <w:pPr>
        <w:rPr>
          <w:rFonts w:ascii="Arial" w:hAnsi="Arial" w:cs="Arial"/>
          <w:sz w:val="24"/>
          <w:szCs w:val="24"/>
        </w:rPr>
      </w:pPr>
      <w:r w:rsidRPr="00D16C80">
        <w:rPr>
          <w:rFonts w:ascii="Arial" w:hAnsi="Arial" w:cs="Arial"/>
          <w:b/>
          <w:sz w:val="24"/>
          <w:szCs w:val="24"/>
        </w:rPr>
        <w:t xml:space="preserve">(Please keep answers concise and where relevant no more than </w:t>
      </w:r>
      <w:r>
        <w:rPr>
          <w:rFonts w:ascii="Arial" w:hAnsi="Arial" w:cs="Arial"/>
          <w:b/>
          <w:sz w:val="24"/>
          <w:szCs w:val="24"/>
        </w:rPr>
        <w:t>5</w:t>
      </w:r>
      <w:r w:rsidRPr="00D16C80">
        <w:rPr>
          <w:rFonts w:ascii="Arial" w:hAnsi="Arial" w:cs="Arial"/>
          <w:b/>
          <w:sz w:val="24"/>
          <w:szCs w:val="24"/>
        </w:rPr>
        <w:t>00 words)</w:t>
      </w:r>
    </w:p>
    <w:tbl>
      <w:tblPr>
        <w:tblStyle w:val="TableGrid"/>
        <w:tblW w:w="0" w:type="auto"/>
        <w:tblLook w:val="04A0" w:firstRow="1" w:lastRow="0" w:firstColumn="1" w:lastColumn="0" w:noHBand="0" w:noVBand="1"/>
      </w:tblPr>
      <w:tblGrid>
        <w:gridCol w:w="3000"/>
        <w:gridCol w:w="6016"/>
      </w:tblGrid>
      <w:tr w:rsidR="00BC3B73" w14:paraId="419290A2" w14:textId="1B66B5FF" w:rsidTr="00BC3B73">
        <w:tc>
          <w:tcPr>
            <w:tcW w:w="3000" w:type="dxa"/>
            <w:shd w:val="clear" w:color="auto" w:fill="D9D9D9" w:themeFill="background1" w:themeFillShade="D9"/>
          </w:tcPr>
          <w:p w14:paraId="7AB96460" w14:textId="77777777" w:rsidR="00BC3B73" w:rsidRDefault="00BC3B73" w:rsidP="002B30A5">
            <w:pPr>
              <w:rPr>
                <w:rFonts w:ascii="Arial" w:hAnsi="Arial" w:cs="Arial"/>
                <w:b/>
                <w:bCs/>
                <w:sz w:val="24"/>
                <w:szCs w:val="24"/>
              </w:rPr>
            </w:pPr>
            <w:r>
              <w:rPr>
                <w:rFonts w:ascii="Arial" w:hAnsi="Arial" w:cs="Arial"/>
                <w:b/>
                <w:bCs/>
                <w:sz w:val="24"/>
                <w:szCs w:val="24"/>
              </w:rPr>
              <w:t>Organisation name</w:t>
            </w:r>
          </w:p>
          <w:p w14:paraId="66756AE4" w14:textId="02365DCE" w:rsidR="00BC3B73" w:rsidRPr="002B30A5" w:rsidRDefault="00BC3B73" w:rsidP="002B30A5">
            <w:pPr>
              <w:rPr>
                <w:rFonts w:ascii="Arial" w:hAnsi="Arial" w:cs="Arial"/>
                <w:b/>
                <w:bCs/>
                <w:sz w:val="24"/>
                <w:szCs w:val="24"/>
              </w:rPr>
            </w:pPr>
          </w:p>
        </w:tc>
        <w:tc>
          <w:tcPr>
            <w:tcW w:w="6016" w:type="dxa"/>
            <w:shd w:val="clear" w:color="auto" w:fill="FFFFFF" w:themeFill="background1"/>
          </w:tcPr>
          <w:p w14:paraId="4E60B65A" w14:textId="77777777" w:rsidR="00BC3B73" w:rsidRPr="002B30A5" w:rsidRDefault="00BC3B73" w:rsidP="00BC3B73">
            <w:pPr>
              <w:rPr>
                <w:rFonts w:ascii="Arial" w:hAnsi="Arial" w:cs="Arial"/>
                <w:b/>
                <w:bCs/>
                <w:sz w:val="24"/>
                <w:szCs w:val="24"/>
              </w:rPr>
            </w:pPr>
          </w:p>
        </w:tc>
      </w:tr>
      <w:tr w:rsidR="00BC3B73" w14:paraId="411BC4E8" w14:textId="6F6B48B5" w:rsidTr="00BC3B73">
        <w:tc>
          <w:tcPr>
            <w:tcW w:w="3000" w:type="dxa"/>
            <w:shd w:val="clear" w:color="auto" w:fill="D9D9D9" w:themeFill="background1" w:themeFillShade="D9"/>
          </w:tcPr>
          <w:p w14:paraId="59BF7275" w14:textId="77777777" w:rsidR="00BC3B73" w:rsidRDefault="00BC3B73" w:rsidP="002B30A5">
            <w:pPr>
              <w:rPr>
                <w:rFonts w:ascii="Arial" w:hAnsi="Arial" w:cs="Arial"/>
                <w:b/>
                <w:bCs/>
                <w:sz w:val="24"/>
                <w:szCs w:val="24"/>
              </w:rPr>
            </w:pPr>
            <w:r>
              <w:rPr>
                <w:rFonts w:ascii="Arial" w:hAnsi="Arial" w:cs="Arial"/>
                <w:b/>
                <w:bCs/>
                <w:sz w:val="24"/>
                <w:szCs w:val="24"/>
              </w:rPr>
              <w:t>Contact name and role</w:t>
            </w:r>
          </w:p>
          <w:p w14:paraId="4F63C224" w14:textId="354CAE17" w:rsidR="00BC3B73" w:rsidRPr="002B30A5" w:rsidRDefault="00BC3B73" w:rsidP="002B30A5">
            <w:pPr>
              <w:rPr>
                <w:rFonts w:ascii="Arial" w:hAnsi="Arial" w:cs="Arial"/>
                <w:b/>
                <w:bCs/>
                <w:sz w:val="24"/>
                <w:szCs w:val="24"/>
              </w:rPr>
            </w:pPr>
          </w:p>
        </w:tc>
        <w:tc>
          <w:tcPr>
            <w:tcW w:w="6016" w:type="dxa"/>
            <w:shd w:val="clear" w:color="auto" w:fill="FFFFFF" w:themeFill="background1"/>
          </w:tcPr>
          <w:p w14:paraId="01D13574" w14:textId="77777777" w:rsidR="00BC3B73" w:rsidRPr="002B30A5" w:rsidRDefault="00BC3B73" w:rsidP="00BC3B73">
            <w:pPr>
              <w:rPr>
                <w:rFonts w:ascii="Arial" w:hAnsi="Arial" w:cs="Arial"/>
                <w:b/>
                <w:bCs/>
                <w:sz w:val="24"/>
                <w:szCs w:val="24"/>
              </w:rPr>
            </w:pPr>
          </w:p>
        </w:tc>
      </w:tr>
      <w:tr w:rsidR="00BC3B73" w14:paraId="4131EDA0" w14:textId="3E3FED70" w:rsidTr="00BC3B73">
        <w:tc>
          <w:tcPr>
            <w:tcW w:w="3000" w:type="dxa"/>
            <w:shd w:val="clear" w:color="auto" w:fill="D9D9D9" w:themeFill="background1" w:themeFillShade="D9"/>
          </w:tcPr>
          <w:p w14:paraId="57DBD317" w14:textId="77777777" w:rsidR="00BC3B73" w:rsidRDefault="00BC3B73" w:rsidP="00BC3B73">
            <w:pPr>
              <w:rPr>
                <w:rFonts w:ascii="Arial" w:hAnsi="Arial" w:cs="Arial"/>
                <w:b/>
                <w:bCs/>
                <w:sz w:val="24"/>
                <w:szCs w:val="24"/>
              </w:rPr>
            </w:pPr>
            <w:r>
              <w:rPr>
                <w:rFonts w:ascii="Arial" w:hAnsi="Arial" w:cs="Arial"/>
                <w:b/>
                <w:bCs/>
                <w:sz w:val="24"/>
                <w:szCs w:val="24"/>
              </w:rPr>
              <w:t>Contact email address</w:t>
            </w:r>
          </w:p>
          <w:p w14:paraId="406A1845" w14:textId="2096E4FF" w:rsidR="00BC3B73" w:rsidRPr="00BC3B73" w:rsidRDefault="00BC3B73" w:rsidP="00BC3B73">
            <w:pPr>
              <w:rPr>
                <w:rFonts w:ascii="Arial" w:hAnsi="Arial" w:cs="Arial"/>
                <w:b/>
                <w:bCs/>
                <w:sz w:val="24"/>
                <w:szCs w:val="24"/>
              </w:rPr>
            </w:pPr>
          </w:p>
        </w:tc>
        <w:tc>
          <w:tcPr>
            <w:tcW w:w="6016" w:type="dxa"/>
            <w:shd w:val="clear" w:color="auto" w:fill="FFFFFF" w:themeFill="background1"/>
          </w:tcPr>
          <w:p w14:paraId="3584C724" w14:textId="77777777" w:rsidR="00BC3B73" w:rsidRPr="00BC3B73" w:rsidRDefault="00BC3B73" w:rsidP="00BC3B73">
            <w:pPr>
              <w:rPr>
                <w:rFonts w:ascii="Arial" w:hAnsi="Arial" w:cs="Arial"/>
                <w:b/>
                <w:bCs/>
                <w:sz w:val="24"/>
                <w:szCs w:val="24"/>
              </w:rPr>
            </w:pPr>
          </w:p>
        </w:tc>
      </w:tr>
      <w:tr w:rsidR="00BC3B73" w14:paraId="2D38756D" w14:textId="75A137A1" w:rsidTr="00BC3B73">
        <w:tc>
          <w:tcPr>
            <w:tcW w:w="3000" w:type="dxa"/>
            <w:shd w:val="clear" w:color="auto" w:fill="D9D9D9" w:themeFill="background1" w:themeFillShade="D9"/>
          </w:tcPr>
          <w:p w14:paraId="125F0C08" w14:textId="77777777" w:rsidR="00BC3B73" w:rsidRDefault="00BC3B73" w:rsidP="00BC3B73">
            <w:pPr>
              <w:rPr>
                <w:rFonts w:ascii="Arial" w:hAnsi="Arial" w:cs="Arial"/>
                <w:b/>
                <w:bCs/>
                <w:sz w:val="24"/>
                <w:szCs w:val="24"/>
              </w:rPr>
            </w:pPr>
            <w:r>
              <w:rPr>
                <w:rFonts w:ascii="Arial" w:hAnsi="Arial" w:cs="Arial"/>
                <w:b/>
                <w:bCs/>
                <w:sz w:val="24"/>
                <w:szCs w:val="24"/>
              </w:rPr>
              <w:t>Contact phone number</w:t>
            </w:r>
          </w:p>
          <w:p w14:paraId="1F94DEEA" w14:textId="273E0BFF" w:rsidR="00BC3B73" w:rsidRPr="00BC3B73" w:rsidRDefault="00BC3B73" w:rsidP="00BC3B73">
            <w:pPr>
              <w:rPr>
                <w:rFonts w:ascii="Arial" w:hAnsi="Arial" w:cs="Arial"/>
                <w:b/>
                <w:bCs/>
                <w:sz w:val="24"/>
                <w:szCs w:val="24"/>
              </w:rPr>
            </w:pPr>
          </w:p>
        </w:tc>
        <w:tc>
          <w:tcPr>
            <w:tcW w:w="6016" w:type="dxa"/>
            <w:shd w:val="clear" w:color="auto" w:fill="FFFFFF" w:themeFill="background1"/>
          </w:tcPr>
          <w:p w14:paraId="44E0201D" w14:textId="77777777" w:rsidR="00BC3B73" w:rsidRPr="00BC3B73" w:rsidRDefault="00BC3B73" w:rsidP="00BC3B73">
            <w:pPr>
              <w:rPr>
                <w:rFonts w:ascii="Arial" w:hAnsi="Arial" w:cs="Arial"/>
                <w:b/>
                <w:bCs/>
                <w:sz w:val="24"/>
                <w:szCs w:val="24"/>
              </w:rPr>
            </w:pPr>
          </w:p>
        </w:tc>
      </w:tr>
      <w:tr w:rsidR="005F181E" w14:paraId="49B61DEA" w14:textId="77777777" w:rsidTr="003657FA">
        <w:tc>
          <w:tcPr>
            <w:tcW w:w="9016" w:type="dxa"/>
            <w:gridSpan w:val="2"/>
            <w:shd w:val="clear" w:color="auto" w:fill="D9D9D9" w:themeFill="background1" w:themeFillShade="D9"/>
          </w:tcPr>
          <w:p w14:paraId="24EA406B" w14:textId="5EC2C870" w:rsidR="005F181E" w:rsidRPr="003657FA" w:rsidRDefault="006D3181" w:rsidP="006D3181">
            <w:pPr>
              <w:pStyle w:val="ListParagraph"/>
              <w:numPr>
                <w:ilvl w:val="0"/>
                <w:numId w:val="2"/>
              </w:numPr>
              <w:rPr>
                <w:rFonts w:ascii="Arial" w:hAnsi="Arial" w:cs="Arial"/>
                <w:b/>
                <w:bCs/>
                <w:sz w:val="24"/>
                <w:szCs w:val="24"/>
              </w:rPr>
            </w:pPr>
            <w:bookmarkStart w:id="0" w:name="_Hlk102650575"/>
            <w:r w:rsidRPr="003657FA">
              <w:rPr>
                <w:rFonts w:ascii="Arial" w:hAnsi="Arial" w:cs="Arial"/>
                <w:b/>
                <w:bCs/>
                <w:sz w:val="24"/>
                <w:szCs w:val="24"/>
              </w:rPr>
              <w:t xml:space="preserve">What is your organisation’s level </w:t>
            </w:r>
            <w:r w:rsidR="00C6622B" w:rsidRPr="003657FA">
              <w:rPr>
                <w:rFonts w:ascii="Arial" w:hAnsi="Arial" w:cs="Arial"/>
                <w:b/>
                <w:bCs/>
                <w:sz w:val="24"/>
                <w:szCs w:val="24"/>
              </w:rPr>
              <w:t>of interest in bidding for this service?</w:t>
            </w:r>
          </w:p>
        </w:tc>
      </w:tr>
      <w:tr w:rsidR="005F181E" w14:paraId="0FA5B2C6" w14:textId="77777777" w:rsidTr="005F181E">
        <w:tc>
          <w:tcPr>
            <w:tcW w:w="9016" w:type="dxa"/>
            <w:gridSpan w:val="2"/>
          </w:tcPr>
          <w:p w14:paraId="3920B4F4" w14:textId="08FC2E44" w:rsidR="005F181E" w:rsidRDefault="00F905DA" w:rsidP="005F181E">
            <w:pPr>
              <w:rPr>
                <w:rFonts w:ascii="Arial" w:hAnsi="Arial" w:cs="Arial"/>
                <w:sz w:val="24"/>
                <w:szCs w:val="24"/>
              </w:rPr>
            </w:pPr>
            <w:r>
              <w:rPr>
                <w:rFonts w:ascii="Arial" w:hAnsi="Arial" w:cs="Arial"/>
                <w:sz w:val="24"/>
                <w:szCs w:val="24"/>
              </w:rPr>
              <w:t xml:space="preserve">High, Medium, Low </w:t>
            </w:r>
            <w:r w:rsidRPr="001011F1">
              <w:rPr>
                <w:rFonts w:ascii="Arial" w:hAnsi="Arial" w:cs="Arial"/>
                <w:b/>
                <w:bCs/>
                <w:sz w:val="24"/>
                <w:szCs w:val="24"/>
              </w:rPr>
              <w:t>[please select one option]</w:t>
            </w:r>
          </w:p>
          <w:p w14:paraId="6AA67A10" w14:textId="16EDBAB7" w:rsidR="009D0BBF" w:rsidRDefault="009D0BBF" w:rsidP="005F181E">
            <w:pPr>
              <w:rPr>
                <w:rFonts w:ascii="Arial" w:hAnsi="Arial" w:cs="Arial"/>
                <w:sz w:val="24"/>
                <w:szCs w:val="24"/>
              </w:rPr>
            </w:pPr>
          </w:p>
        </w:tc>
      </w:tr>
      <w:tr w:rsidR="00F905DA" w14:paraId="5922840C" w14:textId="77777777" w:rsidTr="001011F1">
        <w:tc>
          <w:tcPr>
            <w:tcW w:w="9016" w:type="dxa"/>
            <w:gridSpan w:val="2"/>
            <w:shd w:val="clear" w:color="auto" w:fill="D9D9D9" w:themeFill="background1" w:themeFillShade="D9"/>
          </w:tcPr>
          <w:p w14:paraId="11D2A577" w14:textId="47D8A462" w:rsidR="00F905DA" w:rsidRPr="003657FA" w:rsidRDefault="00F905DA" w:rsidP="00BD06B6">
            <w:pPr>
              <w:pStyle w:val="ListParagraph"/>
              <w:numPr>
                <w:ilvl w:val="0"/>
                <w:numId w:val="2"/>
              </w:numPr>
              <w:rPr>
                <w:rFonts w:ascii="Arial" w:hAnsi="Arial" w:cs="Arial"/>
                <w:b/>
                <w:bCs/>
                <w:sz w:val="24"/>
                <w:szCs w:val="24"/>
              </w:rPr>
            </w:pPr>
            <w:r>
              <w:rPr>
                <w:rFonts w:ascii="Arial" w:hAnsi="Arial" w:cs="Arial"/>
                <w:b/>
                <w:bCs/>
                <w:sz w:val="24"/>
                <w:szCs w:val="24"/>
              </w:rPr>
              <w:t>Please provide a short summary explaining the rationale behind your level of interest</w:t>
            </w:r>
            <w:r w:rsidR="00D74C5B">
              <w:rPr>
                <w:rFonts w:ascii="Arial" w:hAnsi="Arial" w:cs="Arial"/>
                <w:b/>
                <w:bCs/>
                <w:sz w:val="24"/>
                <w:szCs w:val="24"/>
              </w:rPr>
              <w:t>.</w:t>
            </w:r>
          </w:p>
        </w:tc>
      </w:tr>
      <w:tr w:rsidR="00F905DA" w14:paraId="1641401F" w14:textId="77777777" w:rsidTr="00F905DA">
        <w:tc>
          <w:tcPr>
            <w:tcW w:w="9016" w:type="dxa"/>
            <w:gridSpan w:val="2"/>
          </w:tcPr>
          <w:p w14:paraId="1C309495" w14:textId="77777777" w:rsidR="00F905DA" w:rsidRDefault="00F905DA" w:rsidP="00BD06B6">
            <w:pPr>
              <w:rPr>
                <w:rFonts w:ascii="Arial" w:hAnsi="Arial" w:cs="Arial"/>
                <w:sz w:val="24"/>
                <w:szCs w:val="24"/>
              </w:rPr>
            </w:pPr>
          </w:p>
          <w:p w14:paraId="0EC0D1E7" w14:textId="77777777" w:rsidR="00F905DA" w:rsidRDefault="00F905DA" w:rsidP="00BD06B6">
            <w:pPr>
              <w:rPr>
                <w:rFonts w:ascii="Arial" w:hAnsi="Arial" w:cs="Arial"/>
                <w:sz w:val="24"/>
                <w:szCs w:val="24"/>
              </w:rPr>
            </w:pPr>
          </w:p>
        </w:tc>
      </w:tr>
      <w:bookmarkEnd w:id="0"/>
      <w:tr w:rsidR="00940F60" w14:paraId="71F15F28" w14:textId="77777777" w:rsidTr="00681101">
        <w:trPr>
          <w:trHeight w:val="1707"/>
        </w:trPr>
        <w:tc>
          <w:tcPr>
            <w:tcW w:w="9016" w:type="dxa"/>
            <w:gridSpan w:val="2"/>
            <w:shd w:val="clear" w:color="auto" w:fill="D9D9D9" w:themeFill="background1" w:themeFillShade="D9"/>
          </w:tcPr>
          <w:p w14:paraId="58131890" w14:textId="2C29AFAB" w:rsidR="00681101" w:rsidRDefault="008E48B9" w:rsidP="00940F60">
            <w:pPr>
              <w:pStyle w:val="ListParagraph"/>
              <w:numPr>
                <w:ilvl w:val="0"/>
                <w:numId w:val="2"/>
              </w:numPr>
              <w:rPr>
                <w:rFonts w:ascii="Arial" w:hAnsi="Arial" w:cs="Arial"/>
                <w:b/>
                <w:bCs/>
                <w:sz w:val="24"/>
                <w:szCs w:val="24"/>
              </w:rPr>
            </w:pPr>
            <w:r>
              <w:rPr>
                <w:rFonts w:ascii="Arial" w:hAnsi="Arial" w:cs="Arial"/>
                <w:b/>
                <w:bCs/>
                <w:sz w:val="24"/>
                <w:szCs w:val="24"/>
              </w:rPr>
              <w:t xml:space="preserve">We are </w:t>
            </w:r>
            <w:r w:rsidR="009C4231">
              <w:rPr>
                <w:rFonts w:ascii="Arial" w:hAnsi="Arial" w:cs="Arial"/>
                <w:b/>
                <w:bCs/>
                <w:sz w:val="24"/>
                <w:szCs w:val="24"/>
              </w:rPr>
              <w:t>considering</w:t>
            </w:r>
            <w:r>
              <w:rPr>
                <w:rFonts w:ascii="Arial" w:hAnsi="Arial" w:cs="Arial"/>
                <w:b/>
                <w:bCs/>
                <w:sz w:val="24"/>
                <w:szCs w:val="24"/>
              </w:rPr>
              <w:t xml:space="preserve"> the potential to </w:t>
            </w:r>
            <w:r w:rsidR="00681101">
              <w:rPr>
                <w:rFonts w:ascii="Arial" w:hAnsi="Arial" w:cs="Arial"/>
                <w:b/>
                <w:bCs/>
                <w:sz w:val="24"/>
                <w:szCs w:val="24"/>
              </w:rPr>
              <w:t>either:</w:t>
            </w:r>
          </w:p>
          <w:p w14:paraId="044BBADF" w14:textId="19A8675D" w:rsidR="00681101" w:rsidRDefault="008E48B9" w:rsidP="00681101">
            <w:pPr>
              <w:pStyle w:val="ListParagraph"/>
              <w:numPr>
                <w:ilvl w:val="1"/>
                <w:numId w:val="2"/>
              </w:numPr>
              <w:rPr>
                <w:rFonts w:ascii="Arial" w:hAnsi="Arial" w:cs="Arial"/>
                <w:b/>
                <w:bCs/>
                <w:sz w:val="24"/>
                <w:szCs w:val="24"/>
              </w:rPr>
            </w:pPr>
            <w:r>
              <w:rPr>
                <w:rFonts w:ascii="Arial" w:hAnsi="Arial" w:cs="Arial"/>
                <w:b/>
                <w:bCs/>
                <w:sz w:val="24"/>
                <w:szCs w:val="24"/>
              </w:rPr>
              <w:t xml:space="preserve">procure </w:t>
            </w:r>
            <w:r w:rsidR="00681101">
              <w:rPr>
                <w:rFonts w:ascii="Arial" w:hAnsi="Arial" w:cs="Arial"/>
                <w:b/>
                <w:bCs/>
                <w:sz w:val="24"/>
                <w:szCs w:val="24"/>
              </w:rPr>
              <w:t xml:space="preserve">this service </w:t>
            </w:r>
            <w:r>
              <w:rPr>
                <w:rFonts w:ascii="Arial" w:hAnsi="Arial" w:cs="Arial"/>
                <w:b/>
                <w:bCs/>
                <w:sz w:val="24"/>
                <w:szCs w:val="24"/>
              </w:rPr>
              <w:t xml:space="preserve">as </w:t>
            </w:r>
            <w:r w:rsidRPr="00681101">
              <w:rPr>
                <w:rFonts w:ascii="Arial" w:hAnsi="Arial" w:cs="Arial"/>
                <w:b/>
                <w:bCs/>
                <w:sz w:val="24"/>
                <w:szCs w:val="24"/>
                <w:u w:val="single"/>
              </w:rPr>
              <w:t>one contract</w:t>
            </w:r>
            <w:r w:rsidR="00681101">
              <w:rPr>
                <w:rFonts w:ascii="Arial" w:hAnsi="Arial" w:cs="Arial"/>
                <w:b/>
                <w:bCs/>
                <w:sz w:val="24"/>
                <w:szCs w:val="24"/>
              </w:rPr>
              <w:t xml:space="preserve"> across Camden and Islington</w:t>
            </w:r>
            <w:r w:rsidR="00DD2B76">
              <w:rPr>
                <w:rFonts w:ascii="Arial" w:hAnsi="Arial" w:cs="Arial"/>
                <w:b/>
                <w:bCs/>
                <w:sz w:val="24"/>
                <w:szCs w:val="24"/>
              </w:rPr>
              <w:t xml:space="preserve"> with the aim of supporting 1,500 people </w:t>
            </w:r>
            <w:r w:rsidR="009D7896">
              <w:rPr>
                <w:rFonts w:ascii="Arial" w:hAnsi="Arial" w:cs="Arial"/>
                <w:b/>
                <w:bCs/>
                <w:sz w:val="24"/>
                <w:szCs w:val="24"/>
              </w:rPr>
              <w:t xml:space="preserve">per annum </w:t>
            </w:r>
            <w:r w:rsidR="00DD2B76">
              <w:rPr>
                <w:rFonts w:ascii="Arial" w:hAnsi="Arial" w:cs="Arial"/>
                <w:b/>
                <w:bCs/>
                <w:sz w:val="24"/>
                <w:szCs w:val="24"/>
              </w:rPr>
              <w:t>across both boroughs to complete the programme</w:t>
            </w:r>
            <w:r w:rsidR="009D7896">
              <w:rPr>
                <w:rFonts w:ascii="Arial" w:hAnsi="Arial" w:cs="Arial"/>
                <w:b/>
                <w:bCs/>
                <w:sz w:val="24"/>
                <w:szCs w:val="24"/>
              </w:rPr>
              <w:t xml:space="preserve"> at a cost of £200,000</w:t>
            </w:r>
            <w:r w:rsidR="00681101">
              <w:rPr>
                <w:rFonts w:ascii="Arial" w:hAnsi="Arial" w:cs="Arial"/>
                <w:b/>
                <w:bCs/>
                <w:sz w:val="24"/>
                <w:szCs w:val="24"/>
              </w:rPr>
              <w:t>; or</w:t>
            </w:r>
          </w:p>
          <w:p w14:paraId="72D0A529" w14:textId="7F75AE8F" w:rsidR="00681101" w:rsidRDefault="004870C2" w:rsidP="00681101">
            <w:pPr>
              <w:pStyle w:val="ListParagraph"/>
              <w:numPr>
                <w:ilvl w:val="1"/>
                <w:numId w:val="2"/>
              </w:numPr>
              <w:rPr>
                <w:rFonts w:ascii="Arial" w:hAnsi="Arial" w:cs="Arial"/>
                <w:b/>
                <w:bCs/>
                <w:sz w:val="24"/>
                <w:szCs w:val="24"/>
              </w:rPr>
            </w:pPr>
            <w:r>
              <w:rPr>
                <w:rFonts w:ascii="Arial" w:hAnsi="Arial" w:cs="Arial"/>
                <w:b/>
                <w:bCs/>
                <w:sz w:val="24"/>
                <w:szCs w:val="24"/>
              </w:rPr>
              <w:t>procure</w:t>
            </w:r>
            <w:r w:rsidR="00DD2B76">
              <w:rPr>
                <w:rFonts w:ascii="Arial" w:hAnsi="Arial" w:cs="Arial"/>
                <w:b/>
                <w:bCs/>
                <w:sz w:val="24"/>
                <w:szCs w:val="24"/>
              </w:rPr>
              <w:t xml:space="preserve"> this service as </w:t>
            </w:r>
            <w:r w:rsidRPr="00681101">
              <w:rPr>
                <w:rFonts w:ascii="Arial" w:hAnsi="Arial" w:cs="Arial"/>
                <w:b/>
                <w:bCs/>
                <w:sz w:val="24"/>
                <w:szCs w:val="24"/>
                <w:u w:val="single"/>
              </w:rPr>
              <w:t xml:space="preserve">two </w:t>
            </w:r>
            <w:r w:rsidR="00DD2B76">
              <w:rPr>
                <w:rFonts w:ascii="Arial" w:hAnsi="Arial" w:cs="Arial"/>
                <w:b/>
                <w:bCs/>
                <w:sz w:val="24"/>
                <w:szCs w:val="24"/>
                <w:u w:val="single"/>
              </w:rPr>
              <w:t>contracts</w:t>
            </w:r>
            <w:r w:rsidR="00FC21E9">
              <w:rPr>
                <w:rFonts w:ascii="Arial" w:hAnsi="Arial" w:cs="Arial"/>
                <w:b/>
                <w:bCs/>
                <w:sz w:val="24"/>
                <w:szCs w:val="24"/>
              </w:rPr>
              <w:t xml:space="preserve"> </w:t>
            </w:r>
            <w:r w:rsidR="00DD2B76">
              <w:rPr>
                <w:rFonts w:ascii="Arial" w:hAnsi="Arial" w:cs="Arial"/>
                <w:b/>
                <w:bCs/>
                <w:sz w:val="24"/>
                <w:szCs w:val="24"/>
              </w:rPr>
              <w:t xml:space="preserve">by splitting </w:t>
            </w:r>
            <w:r>
              <w:rPr>
                <w:rFonts w:ascii="Arial" w:hAnsi="Arial" w:cs="Arial"/>
                <w:b/>
                <w:bCs/>
                <w:sz w:val="24"/>
                <w:szCs w:val="24"/>
              </w:rPr>
              <w:t>Camden and Islington</w:t>
            </w:r>
            <w:r w:rsidR="00681101">
              <w:rPr>
                <w:rFonts w:ascii="Arial" w:hAnsi="Arial" w:cs="Arial"/>
                <w:b/>
                <w:bCs/>
                <w:sz w:val="24"/>
                <w:szCs w:val="24"/>
              </w:rPr>
              <w:t xml:space="preserve"> </w:t>
            </w:r>
            <w:r w:rsidR="00AA5034">
              <w:rPr>
                <w:rFonts w:ascii="Arial" w:hAnsi="Arial" w:cs="Arial"/>
                <w:b/>
                <w:bCs/>
                <w:sz w:val="24"/>
                <w:szCs w:val="24"/>
              </w:rPr>
              <w:t xml:space="preserve">with the aim of supporting 750 people </w:t>
            </w:r>
            <w:r w:rsidR="009D7896">
              <w:rPr>
                <w:rFonts w:ascii="Arial" w:hAnsi="Arial" w:cs="Arial"/>
                <w:b/>
                <w:bCs/>
                <w:sz w:val="24"/>
                <w:szCs w:val="24"/>
              </w:rPr>
              <w:t xml:space="preserve">per annum in each </w:t>
            </w:r>
            <w:r w:rsidR="00AA5034">
              <w:rPr>
                <w:rFonts w:ascii="Arial" w:hAnsi="Arial" w:cs="Arial"/>
                <w:b/>
                <w:bCs/>
                <w:sz w:val="24"/>
                <w:szCs w:val="24"/>
              </w:rPr>
              <w:t>borough to complete the programme</w:t>
            </w:r>
            <w:r w:rsidR="009D7896">
              <w:rPr>
                <w:rFonts w:ascii="Arial" w:hAnsi="Arial" w:cs="Arial"/>
                <w:b/>
                <w:bCs/>
                <w:sz w:val="24"/>
                <w:szCs w:val="24"/>
              </w:rPr>
              <w:t xml:space="preserve"> at a cost of £100,000</w:t>
            </w:r>
            <w:r w:rsidR="00AA5034">
              <w:rPr>
                <w:rFonts w:ascii="Arial" w:hAnsi="Arial" w:cs="Arial"/>
                <w:b/>
                <w:bCs/>
                <w:sz w:val="24"/>
                <w:szCs w:val="24"/>
              </w:rPr>
              <w:t>.</w:t>
            </w:r>
          </w:p>
          <w:p w14:paraId="4AA3333C" w14:textId="642F11DB" w:rsidR="00940F60" w:rsidRPr="00681101" w:rsidRDefault="004870C2" w:rsidP="00681101">
            <w:pPr>
              <w:ind w:left="731"/>
              <w:rPr>
                <w:rFonts w:ascii="Arial" w:hAnsi="Arial" w:cs="Arial"/>
                <w:b/>
                <w:bCs/>
                <w:sz w:val="24"/>
                <w:szCs w:val="24"/>
              </w:rPr>
            </w:pPr>
            <w:r w:rsidRPr="00681101">
              <w:rPr>
                <w:rFonts w:ascii="Arial" w:hAnsi="Arial" w:cs="Arial"/>
                <w:b/>
                <w:bCs/>
                <w:sz w:val="24"/>
                <w:szCs w:val="24"/>
              </w:rPr>
              <w:t xml:space="preserve">Please </w:t>
            </w:r>
            <w:r w:rsidR="00FC21E9" w:rsidRPr="00681101">
              <w:rPr>
                <w:rFonts w:ascii="Arial" w:hAnsi="Arial" w:cs="Arial"/>
                <w:b/>
                <w:bCs/>
                <w:sz w:val="24"/>
                <w:szCs w:val="24"/>
              </w:rPr>
              <w:t xml:space="preserve">share your observations and preferences </w:t>
            </w:r>
            <w:r w:rsidR="00681101">
              <w:rPr>
                <w:rFonts w:ascii="Arial" w:hAnsi="Arial" w:cs="Arial"/>
                <w:b/>
                <w:bCs/>
                <w:sz w:val="24"/>
                <w:szCs w:val="24"/>
              </w:rPr>
              <w:t>for these options.</w:t>
            </w:r>
            <w:r w:rsidR="00FC21E9" w:rsidRPr="00681101">
              <w:rPr>
                <w:rFonts w:ascii="Arial" w:hAnsi="Arial" w:cs="Arial"/>
                <w:b/>
                <w:bCs/>
                <w:sz w:val="24"/>
                <w:szCs w:val="24"/>
              </w:rPr>
              <w:t xml:space="preserve"> </w:t>
            </w:r>
          </w:p>
        </w:tc>
      </w:tr>
      <w:tr w:rsidR="00940F60" w14:paraId="5D457E13" w14:textId="77777777" w:rsidTr="005F181E">
        <w:tc>
          <w:tcPr>
            <w:tcW w:w="9016" w:type="dxa"/>
            <w:gridSpan w:val="2"/>
          </w:tcPr>
          <w:p w14:paraId="1DADB2DE" w14:textId="77777777" w:rsidR="00940F60" w:rsidRDefault="00940F60" w:rsidP="005F181E">
            <w:pPr>
              <w:rPr>
                <w:rFonts w:ascii="Arial" w:hAnsi="Arial" w:cs="Arial"/>
                <w:sz w:val="24"/>
                <w:szCs w:val="24"/>
              </w:rPr>
            </w:pPr>
          </w:p>
          <w:p w14:paraId="4DC0172A" w14:textId="36CAD081" w:rsidR="009D0BBF" w:rsidRDefault="009D0BBF" w:rsidP="005F181E">
            <w:pPr>
              <w:rPr>
                <w:rFonts w:ascii="Arial" w:hAnsi="Arial" w:cs="Arial"/>
                <w:sz w:val="24"/>
                <w:szCs w:val="24"/>
              </w:rPr>
            </w:pPr>
          </w:p>
        </w:tc>
      </w:tr>
      <w:tr w:rsidR="005F181E" w14:paraId="2F8807AB" w14:textId="77777777" w:rsidTr="003657FA">
        <w:tc>
          <w:tcPr>
            <w:tcW w:w="9016" w:type="dxa"/>
            <w:gridSpan w:val="2"/>
            <w:shd w:val="clear" w:color="auto" w:fill="D9D9D9" w:themeFill="background1" w:themeFillShade="D9"/>
          </w:tcPr>
          <w:p w14:paraId="62C80C2D" w14:textId="7E504A3A" w:rsidR="005F181E" w:rsidRPr="003657FA" w:rsidRDefault="00C6622B" w:rsidP="00C6622B">
            <w:pPr>
              <w:pStyle w:val="ListParagraph"/>
              <w:numPr>
                <w:ilvl w:val="0"/>
                <w:numId w:val="2"/>
              </w:numPr>
              <w:rPr>
                <w:rFonts w:ascii="Arial" w:hAnsi="Arial" w:cs="Arial"/>
                <w:b/>
                <w:bCs/>
                <w:sz w:val="24"/>
                <w:szCs w:val="24"/>
              </w:rPr>
            </w:pPr>
            <w:r w:rsidRPr="003657FA">
              <w:rPr>
                <w:rFonts w:ascii="Arial" w:hAnsi="Arial" w:cs="Arial"/>
                <w:b/>
                <w:bCs/>
                <w:sz w:val="24"/>
                <w:szCs w:val="24"/>
              </w:rPr>
              <w:t>Are you delivering a similar service at present, or have done within the last 5 years?</w:t>
            </w:r>
            <w:r w:rsidR="00B236B2">
              <w:rPr>
                <w:rFonts w:ascii="Arial" w:hAnsi="Arial" w:cs="Arial"/>
                <w:b/>
                <w:bCs/>
                <w:sz w:val="24"/>
                <w:szCs w:val="24"/>
              </w:rPr>
              <w:t xml:space="preserve"> Please provide a short summary saying where and any indicative annual value. </w:t>
            </w:r>
          </w:p>
        </w:tc>
      </w:tr>
      <w:tr w:rsidR="005F181E" w14:paraId="262E4223" w14:textId="77777777" w:rsidTr="005F181E">
        <w:tc>
          <w:tcPr>
            <w:tcW w:w="9016" w:type="dxa"/>
            <w:gridSpan w:val="2"/>
          </w:tcPr>
          <w:p w14:paraId="25E0D17B" w14:textId="77777777" w:rsidR="005F181E" w:rsidRDefault="005F181E" w:rsidP="005F181E">
            <w:pPr>
              <w:rPr>
                <w:rFonts w:ascii="Arial" w:hAnsi="Arial" w:cs="Arial"/>
                <w:sz w:val="24"/>
                <w:szCs w:val="24"/>
              </w:rPr>
            </w:pPr>
          </w:p>
          <w:p w14:paraId="109B057D" w14:textId="2BB3A57F" w:rsidR="009D0BBF" w:rsidRDefault="009D0BBF" w:rsidP="005F181E">
            <w:pPr>
              <w:rPr>
                <w:rFonts w:ascii="Arial" w:hAnsi="Arial" w:cs="Arial"/>
                <w:sz w:val="24"/>
                <w:szCs w:val="24"/>
              </w:rPr>
            </w:pPr>
          </w:p>
        </w:tc>
      </w:tr>
      <w:tr w:rsidR="005F181E" w14:paraId="7AECB5D2" w14:textId="77777777" w:rsidTr="009D0BBF">
        <w:tc>
          <w:tcPr>
            <w:tcW w:w="9016" w:type="dxa"/>
            <w:gridSpan w:val="2"/>
            <w:shd w:val="clear" w:color="auto" w:fill="D9D9D9" w:themeFill="background1" w:themeFillShade="D9"/>
          </w:tcPr>
          <w:p w14:paraId="57ABF541" w14:textId="2C0F4831" w:rsidR="005F181E" w:rsidRPr="009D0BBF" w:rsidRDefault="00524EF6" w:rsidP="00C6622B">
            <w:pPr>
              <w:pStyle w:val="ListParagraph"/>
              <w:numPr>
                <w:ilvl w:val="0"/>
                <w:numId w:val="2"/>
              </w:numPr>
              <w:rPr>
                <w:rFonts w:ascii="Arial" w:hAnsi="Arial" w:cs="Arial"/>
                <w:b/>
                <w:bCs/>
                <w:sz w:val="24"/>
                <w:szCs w:val="24"/>
              </w:rPr>
            </w:pPr>
            <w:r w:rsidRPr="009D0BBF">
              <w:rPr>
                <w:rFonts w:ascii="Arial" w:hAnsi="Arial" w:cs="Arial"/>
                <w:b/>
                <w:bCs/>
                <w:sz w:val="24"/>
                <w:szCs w:val="24"/>
              </w:rPr>
              <w:t>What would you see as the key delivery challenges and service development opportunities for this service?</w:t>
            </w:r>
          </w:p>
        </w:tc>
      </w:tr>
      <w:tr w:rsidR="00B153DC" w14:paraId="27F73E99" w14:textId="77777777" w:rsidTr="009C4231">
        <w:tc>
          <w:tcPr>
            <w:tcW w:w="9016" w:type="dxa"/>
            <w:gridSpan w:val="2"/>
            <w:shd w:val="clear" w:color="auto" w:fill="FFFFFF" w:themeFill="background1"/>
          </w:tcPr>
          <w:p w14:paraId="240ECE7D" w14:textId="77777777" w:rsidR="00B153DC" w:rsidRDefault="00B153DC" w:rsidP="00827677">
            <w:pPr>
              <w:pStyle w:val="ListParagraph"/>
              <w:rPr>
                <w:rFonts w:ascii="Arial" w:hAnsi="Arial" w:cs="Arial"/>
                <w:b/>
                <w:bCs/>
                <w:sz w:val="24"/>
                <w:szCs w:val="24"/>
              </w:rPr>
            </w:pPr>
          </w:p>
          <w:p w14:paraId="598A4148" w14:textId="44CDBE6A" w:rsidR="009C4231" w:rsidRPr="009D0BBF" w:rsidRDefault="009C4231" w:rsidP="00827677">
            <w:pPr>
              <w:pStyle w:val="ListParagraph"/>
              <w:rPr>
                <w:rFonts w:ascii="Arial" w:hAnsi="Arial" w:cs="Arial"/>
                <w:b/>
                <w:bCs/>
                <w:sz w:val="24"/>
                <w:szCs w:val="24"/>
              </w:rPr>
            </w:pPr>
          </w:p>
        </w:tc>
      </w:tr>
      <w:tr w:rsidR="00B153DC" w14:paraId="656BB217" w14:textId="77777777" w:rsidTr="009D0BBF">
        <w:tc>
          <w:tcPr>
            <w:tcW w:w="9016" w:type="dxa"/>
            <w:gridSpan w:val="2"/>
            <w:shd w:val="clear" w:color="auto" w:fill="D9D9D9" w:themeFill="background1" w:themeFillShade="D9"/>
          </w:tcPr>
          <w:p w14:paraId="72669B96" w14:textId="43B76C30" w:rsidR="00B153DC" w:rsidRPr="009D0BBF" w:rsidRDefault="00B153DC" w:rsidP="00C6622B">
            <w:pPr>
              <w:pStyle w:val="ListParagraph"/>
              <w:numPr>
                <w:ilvl w:val="0"/>
                <w:numId w:val="2"/>
              </w:numPr>
              <w:rPr>
                <w:rFonts w:ascii="Arial" w:hAnsi="Arial" w:cs="Arial"/>
                <w:b/>
                <w:bCs/>
                <w:sz w:val="24"/>
                <w:szCs w:val="24"/>
              </w:rPr>
            </w:pPr>
            <w:r>
              <w:rPr>
                <w:rFonts w:ascii="Arial" w:hAnsi="Arial" w:cs="Arial"/>
                <w:b/>
                <w:bCs/>
                <w:sz w:val="24"/>
                <w:szCs w:val="24"/>
              </w:rPr>
              <w:t xml:space="preserve">Are you listed on the </w:t>
            </w:r>
            <w:r w:rsidR="00AA5034">
              <w:rPr>
                <w:rFonts w:ascii="Arial" w:hAnsi="Arial" w:cs="Arial"/>
                <w:b/>
                <w:bCs/>
                <w:sz w:val="24"/>
                <w:szCs w:val="24"/>
              </w:rPr>
              <w:t xml:space="preserve">Dynamic Purchasing System to support the Adult Weight Management Services Grant to local </w:t>
            </w:r>
            <w:r w:rsidR="00427EC1">
              <w:rPr>
                <w:rFonts w:ascii="Arial" w:hAnsi="Arial" w:cs="Arial"/>
                <w:b/>
                <w:bCs/>
                <w:sz w:val="24"/>
                <w:szCs w:val="24"/>
              </w:rPr>
              <w:t>authorities</w:t>
            </w:r>
            <w:r w:rsidR="00AA5034">
              <w:rPr>
                <w:rFonts w:ascii="Arial" w:hAnsi="Arial" w:cs="Arial"/>
                <w:b/>
                <w:bCs/>
                <w:sz w:val="24"/>
                <w:szCs w:val="24"/>
              </w:rPr>
              <w:t xml:space="preserve"> for </w:t>
            </w:r>
            <w:r w:rsidR="00427EC1">
              <w:rPr>
                <w:rFonts w:ascii="Arial" w:hAnsi="Arial" w:cs="Arial"/>
                <w:b/>
                <w:bCs/>
                <w:sz w:val="24"/>
                <w:szCs w:val="24"/>
              </w:rPr>
              <w:t>adult tier 2 behavioural weight management services?</w:t>
            </w:r>
          </w:p>
        </w:tc>
      </w:tr>
      <w:tr w:rsidR="005F181E" w14:paraId="6484093D" w14:textId="77777777" w:rsidTr="005F181E">
        <w:tc>
          <w:tcPr>
            <w:tcW w:w="9016" w:type="dxa"/>
            <w:gridSpan w:val="2"/>
          </w:tcPr>
          <w:p w14:paraId="2E81CC51" w14:textId="665E9127" w:rsidR="009D7896" w:rsidRDefault="009D7896" w:rsidP="009D7896">
            <w:pPr>
              <w:rPr>
                <w:rFonts w:ascii="Arial" w:hAnsi="Arial" w:cs="Arial"/>
                <w:sz w:val="24"/>
                <w:szCs w:val="24"/>
              </w:rPr>
            </w:pPr>
            <w:r>
              <w:rPr>
                <w:rFonts w:ascii="Arial" w:hAnsi="Arial" w:cs="Arial"/>
                <w:sz w:val="24"/>
                <w:szCs w:val="24"/>
              </w:rPr>
              <w:t xml:space="preserve">Yes, </w:t>
            </w:r>
            <w:proofErr w:type="gramStart"/>
            <w:r>
              <w:rPr>
                <w:rFonts w:ascii="Arial" w:hAnsi="Arial" w:cs="Arial"/>
                <w:sz w:val="24"/>
                <w:szCs w:val="24"/>
              </w:rPr>
              <w:t>No</w:t>
            </w:r>
            <w:proofErr w:type="gramEnd"/>
            <w:r>
              <w:rPr>
                <w:rFonts w:ascii="Arial" w:hAnsi="Arial" w:cs="Arial"/>
                <w:sz w:val="24"/>
                <w:szCs w:val="24"/>
              </w:rPr>
              <w:t xml:space="preserve"> </w:t>
            </w:r>
            <w:r w:rsidRPr="00BD06B6">
              <w:rPr>
                <w:rFonts w:ascii="Arial" w:hAnsi="Arial" w:cs="Arial"/>
                <w:b/>
                <w:bCs/>
                <w:sz w:val="24"/>
                <w:szCs w:val="24"/>
              </w:rPr>
              <w:t>[please select one option]</w:t>
            </w:r>
          </w:p>
          <w:p w14:paraId="6608391D" w14:textId="3CD11514" w:rsidR="009D0BBF" w:rsidRDefault="009D0BBF" w:rsidP="005F181E">
            <w:pPr>
              <w:rPr>
                <w:rFonts w:ascii="Arial" w:hAnsi="Arial" w:cs="Arial"/>
                <w:sz w:val="24"/>
                <w:szCs w:val="24"/>
              </w:rPr>
            </w:pPr>
          </w:p>
        </w:tc>
      </w:tr>
      <w:tr w:rsidR="005F181E" w14:paraId="582A0DD4" w14:textId="77777777" w:rsidTr="009D0BBF">
        <w:tc>
          <w:tcPr>
            <w:tcW w:w="9016" w:type="dxa"/>
            <w:gridSpan w:val="2"/>
            <w:shd w:val="clear" w:color="auto" w:fill="D9D9D9" w:themeFill="background1" w:themeFillShade="D9"/>
          </w:tcPr>
          <w:p w14:paraId="38636518" w14:textId="61043F37" w:rsidR="005F181E" w:rsidRPr="009D0BBF" w:rsidRDefault="00524EF6" w:rsidP="00524EF6">
            <w:pPr>
              <w:pStyle w:val="ListParagraph"/>
              <w:numPr>
                <w:ilvl w:val="0"/>
                <w:numId w:val="2"/>
              </w:numPr>
              <w:rPr>
                <w:rFonts w:ascii="Arial" w:hAnsi="Arial" w:cs="Arial"/>
                <w:b/>
                <w:bCs/>
                <w:sz w:val="24"/>
                <w:szCs w:val="24"/>
              </w:rPr>
            </w:pPr>
            <w:r w:rsidRPr="009D0BBF">
              <w:rPr>
                <w:rFonts w:ascii="Arial" w:hAnsi="Arial" w:cs="Arial"/>
                <w:b/>
                <w:bCs/>
                <w:sz w:val="24"/>
                <w:szCs w:val="24"/>
              </w:rPr>
              <w:t>Can you comment on the feasibility of delivering the service</w:t>
            </w:r>
            <w:r w:rsidR="00427EC1">
              <w:rPr>
                <w:rFonts w:ascii="Arial" w:hAnsi="Arial" w:cs="Arial"/>
                <w:b/>
                <w:bCs/>
                <w:sz w:val="24"/>
                <w:szCs w:val="24"/>
              </w:rPr>
              <w:t xml:space="preserve"> for the specified number of people,</w:t>
            </w:r>
            <w:r w:rsidRPr="009D0BBF">
              <w:rPr>
                <w:rFonts w:ascii="Arial" w:hAnsi="Arial" w:cs="Arial"/>
                <w:b/>
                <w:bCs/>
                <w:sz w:val="24"/>
                <w:szCs w:val="24"/>
              </w:rPr>
              <w:t xml:space="preserve"> against the budgets </w:t>
            </w:r>
            <w:r w:rsidR="002D51B2">
              <w:rPr>
                <w:rFonts w:ascii="Arial" w:hAnsi="Arial" w:cs="Arial"/>
                <w:b/>
                <w:bCs/>
                <w:sz w:val="24"/>
                <w:szCs w:val="24"/>
              </w:rPr>
              <w:t xml:space="preserve">set out </w:t>
            </w:r>
            <w:r w:rsidRPr="009D0BBF">
              <w:rPr>
                <w:rFonts w:ascii="Arial" w:hAnsi="Arial" w:cs="Arial"/>
                <w:b/>
                <w:bCs/>
                <w:sz w:val="24"/>
                <w:szCs w:val="24"/>
              </w:rPr>
              <w:t>above?</w:t>
            </w:r>
          </w:p>
        </w:tc>
      </w:tr>
      <w:tr w:rsidR="005F181E" w14:paraId="121816DD" w14:textId="77777777" w:rsidTr="005F181E">
        <w:tc>
          <w:tcPr>
            <w:tcW w:w="9016" w:type="dxa"/>
            <w:gridSpan w:val="2"/>
          </w:tcPr>
          <w:p w14:paraId="49724F6B" w14:textId="77777777" w:rsidR="005F181E" w:rsidRDefault="005F181E" w:rsidP="005F181E">
            <w:pPr>
              <w:rPr>
                <w:rFonts w:ascii="Arial" w:hAnsi="Arial" w:cs="Arial"/>
                <w:sz w:val="24"/>
                <w:szCs w:val="24"/>
              </w:rPr>
            </w:pPr>
          </w:p>
          <w:p w14:paraId="60615C20" w14:textId="127C666E" w:rsidR="009D0BBF" w:rsidRDefault="009D0BBF" w:rsidP="005F181E">
            <w:pPr>
              <w:rPr>
                <w:rFonts w:ascii="Arial" w:hAnsi="Arial" w:cs="Arial"/>
                <w:sz w:val="24"/>
                <w:szCs w:val="24"/>
              </w:rPr>
            </w:pPr>
          </w:p>
        </w:tc>
      </w:tr>
      <w:tr w:rsidR="008E48B9" w14:paraId="4FB628E7" w14:textId="77777777" w:rsidTr="009C4231">
        <w:tc>
          <w:tcPr>
            <w:tcW w:w="9016" w:type="dxa"/>
            <w:gridSpan w:val="2"/>
            <w:shd w:val="clear" w:color="auto" w:fill="D9D9D9" w:themeFill="background1" w:themeFillShade="D9"/>
          </w:tcPr>
          <w:p w14:paraId="7DB300DD" w14:textId="181C8F08" w:rsidR="008E48B9" w:rsidRDefault="00700386" w:rsidP="008E48B9">
            <w:pPr>
              <w:pStyle w:val="ListParagraph"/>
              <w:numPr>
                <w:ilvl w:val="0"/>
                <w:numId w:val="2"/>
              </w:numPr>
              <w:rPr>
                <w:rFonts w:ascii="Arial" w:hAnsi="Arial" w:cs="Arial"/>
                <w:b/>
                <w:bCs/>
                <w:sz w:val="24"/>
                <w:szCs w:val="24"/>
              </w:rPr>
            </w:pPr>
            <w:r>
              <w:rPr>
                <w:rFonts w:ascii="Arial" w:hAnsi="Arial" w:cs="Arial"/>
                <w:b/>
                <w:bCs/>
                <w:sz w:val="24"/>
                <w:szCs w:val="24"/>
              </w:rPr>
              <w:lastRenderedPageBreak/>
              <w:t xml:space="preserve">Please </w:t>
            </w:r>
            <w:r w:rsidR="00831338">
              <w:rPr>
                <w:rFonts w:ascii="Arial" w:hAnsi="Arial" w:cs="Arial"/>
                <w:b/>
                <w:bCs/>
                <w:sz w:val="24"/>
                <w:szCs w:val="24"/>
              </w:rPr>
              <w:t>provide detail on</w:t>
            </w:r>
            <w:r w:rsidR="00DE0188">
              <w:rPr>
                <w:rFonts w:ascii="Arial" w:hAnsi="Arial" w:cs="Arial"/>
                <w:b/>
                <w:bCs/>
                <w:sz w:val="24"/>
                <w:szCs w:val="24"/>
              </w:rPr>
              <w:t xml:space="preserve"> what</w:t>
            </w:r>
            <w:r>
              <w:rPr>
                <w:rFonts w:ascii="Arial" w:hAnsi="Arial" w:cs="Arial"/>
                <w:b/>
                <w:bCs/>
                <w:sz w:val="24"/>
                <w:szCs w:val="24"/>
              </w:rPr>
              <w:t xml:space="preserve"> p</w:t>
            </w:r>
            <w:r w:rsidR="003E0AB3">
              <w:rPr>
                <w:rFonts w:ascii="Arial" w:hAnsi="Arial" w:cs="Arial"/>
                <w:b/>
                <w:bCs/>
                <w:sz w:val="24"/>
                <w:szCs w:val="24"/>
              </w:rPr>
              <w:t>ayment</w:t>
            </w:r>
            <w:r>
              <w:rPr>
                <w:rFonts w:ascii="Arial" w:hAnsi="Arial" w:cs="Arial"/>
                <w:b/>
                <w:bCs/>
                <w:sz w:val="24"/>
                <w:szCs w:val="24"/>
              </w:rPr>
              <w:t xml:space="preserve"> structures you </w:t>
            </w:r>
            <w:r w:rsidR="00DE0188">
              <w:rPr>
                <w:rFonts w:ascii="Arial" w:hAnsi="Arial" w:cs="Arial"/>
                <w:b/>
                <w:bCs/>
                <w:sz w:val="24"/>
                <w:szCs w:val="24"/>
              </w:rPr>
              <w:t xml:space="preserve">currently have in place </w:t>
            </w:r>
            <w:r w:rsidR="00DF6E72">
              <w:rPr>
                <w:rFonts w:ascii="Arial" w:hAnsi="Arial" w:cs="Arial"/>
                <w:b/>
                <w:bCs/>
                <w:sz w:val="24"/>
                <w:szCs w:val="24"/>
              </w:rPr>
              <w:t xml:space="preserve">with other contracts, </w:t>
            </w:r>
            <w:r w:rsidR="00C72E81">
              <w:rPr>
                <w:rFonts w:ascii="Arial" w:hAnsi="Arial" w:cs="Arial"/>
                <w:b/>
                <w:bCs/>
                <w:sz w:val="24"/>
                <w:szCs w:val="24"/>
              </w:rPr>
              <w:t>and</w:t>
            </w:r>
            <w:r w:rsidR="00DF6E72">
              <w:rPr>
                <w:rFonts w:ascii="Arial" w:hAnsi="Arial" w:cs="Arial"/>
                <w:b/>
                <w:bCs/>
                <w:sz w:val="24"/>
                <w:szCs w:val="24"/>
              </w:rPr>
              <w:t xml:space="preserve"> which </w:t>
            </w:r>
            <w:r w:rsidR="00C72E81">
              <w:rPr>
                <w:rFonts w:ascii="Arial" w:hAnsi="Arial" w:cs="Arial"/>
                <w:b/>
                <w:bCs/>
                <w:sz w:val="24"/>
                <w:szCs w:val="24"/>
              </w:rPr>
              <w:t xml:space="preserve">types of </w:t>
            </w:r>
            <w:r w:rsidR="003E0AB3">
              <w:rPr>
                <w:rFonts w:ascii="Arial" w:hAnsi="Arial" w:cs="Arial"/>
                <w:b/>
                <w:bCs/>
                <w:sz w:val="24"/>
                <w:szCs w:val="24"/>
              </w:rPr>
              <w:t>models</w:t>
            </w:r>
            <w:r w:rsidR="00DF6E72">
              <w:rPr>
                <w:rFonts w:ascii="Arial" w:hAnsi="Arial" w:cs="Arial"/>
                <w:b/>
                <w:bCs/>
                <w:sz w:val="24"/>
                <w:szCs w:val="24"/>
              </w:rPr>
              <w:t xml:space="preserve"> would be </w:t>
            </w:r>
            <w:r w:rsidR="00C72E81">
              <w:rPr>
                <w:rFonts w:ascii="Arial" w:hAnsi="Arial" w:cs="Arial"/>
                <w:b/>
                <w:bCs/>
                <w:sz w:val="24"/>
                <w:szCs w:val="24"/>
              </w:rPr>
              <w:t xml:space="preserve">considered as </w:t>
            </w:r>
            <w:r w:rsidR="00DF6E72">
              <w:rPr>
                <w:rFonts w:ascii="Arial" w:hAnsi="Arial" w:cs="Arial"/>
                <w:b/>
                <w:bCs/>
                <w:sz w:val="24"/>
                <w:szCs w:val="24"/>
              </w:rPr>
              <w:t>feasible for your organisation</w:t>
            </w:r>
            <w:r w:rsidR="00831338">
              <w:rPr>
                <w:rFonts w:ascii="Arial" w:hAnsi="Arial" w:cs="Arial"/>
                <w:b/>
                <w:bCs/>
                <w:sz w:val="24"/>
                <w:szCs w:val="24"/>
              </w:rPr>
              <w:t>. For example:</w:t>
            </w:r>
          </w:p>
          <w:p w14:paraId="4C6D0C79" w14:textId="301673DD" w:rsidR="00DF6E72" w:rsidRDefault="00DF6E72" w:rsidP="00DF6E72">
            <w:pPr>
              <w:pStyle w:val="ListParagraph"/>
              <w:numPr>
                <w:ilvl w:val="1"/>
                <w:numId w:val="2"/>
              </w:numPr>
              <w:rPr>
                <w:rFonts w:ascii="Arial" w:hAnsi="Arial" w:cs="Arial"/>
                <w:b/>
                <w:bCs/>
                <w:sz w:val="24"/>
                <w:szCs w:val="24"/>
              </w:rPr>
            </w:pPr>
            <w:r>
              <w:rPr>
                <w:rFonts w:ascii="Arial" w:hAnsi="Arial" w:cs="Arial"/>
                <w:b/>
                <w:bCs/>
                <w:sz w:val="24"/>
                <w:szCs w:val="24"/>
              </w:rPr>
              <w:t xml:space="preserve">Retrospective payment based on </w:t>
            </w:r>
            <w:r w:rsidR="003E0AB3">
              <w:rPr>
                <w:rFonts w:ascii="Arial" w:hAnsi="Arial" w:cs="Arial"/>
                <w:b/>
                <w:bCs/>
                <w:sz w:val="24"/>
                <w:szCs w:val="24"/>
              </w:rPr>
              <w:t xml:space="preserve">how regularly </w:t>
            </w:r>
            <w:r w:rsidR="00575465">
              <w:rPr>
                <w:rFonts w:ascii="Arial" w:hAnsi="Arial" w:cs="Arial"/>
                <w:b/>
                <w:bCs/>
                <w:sz w:val="24"/>
                <w:szCs w:val="24"/>
              </w:rPr>
              <w:t>participant</w:t>
            </w:r>
            <w:r w:rsidR="003E0AB3">
              <w:rPr>
                <w:rFonts w:ascii="Arial" w:hAnsi="Arial" w:cs="Arial"/>
                <w:b/>
                <w:bCs/>
                <w:sz w:val="24"/>
                <w:szCs w:val="24"/>
              </w:rPr>
              <w:t>s</w:t>
            </w:r>
            <w:r w:rsidR="00575465">
              <w:rPr>
                <w:rFonts w:ascii="Arial" w:hAnsi="Arial" w:cs="Arial"/>
                <w:b/>
                <w:bCs/>
                <w:sz w:val="24"/>
                <w:szCs w:val="24"/>
              </w:rPr>
              <w:t xml:space="preserve"> </w:t>
            </w:r>
            <w:r w:rsidR="003E0AB3">
              <w:rPr>
                <w:rFonts w:ascii="Arial" w:hAnsi="Arial" w:cs="Arial"/>
                <w:b/>
                <w:bCs/>
                <w:sz w:val="24"/>
                <w:szCs w:val="24"/>
              </w:rPr>
              <w:t>have attended</w:t>
            </w:r>
            <w:r w:rsidR="00575465">
              <w:rPr>
                <w:rFonts w:ascii="Arial" w:hAnsi="Arial" w:cs="Arial"/>
                <w:b/>
                <w:bCs/>
                <w:sz w:val="24"/>
                <w:szCs w:val="24"/>
              </w:rPr>
              <w:t xml:space="preserve"> the service</w:t>
            </w:r>
          </w:p>
          <w:p w14:paraId="2CCAAE9D" w14:textId="705AB0B5" w:rsidR="00831338" w:rsidRDefault="00831338" w:rsidP="00831338">
            <w:pPr>
              <w:pStyle w:val="ListParagraph"/>
              <w:numPr>
                <w:ilvl w:val="1"/>
                <w:numId w:val="2"/>
              </w:numPr>
              <w:rPr>
                <w:rFonts w:ascii="Arial" w:hAnsi="Arial" w:cs="Arial"/>
                <w:b/>
                <w:bCs/>
                <w:sz w:val="24"/>
                <w:szCs w:val="24"/>
              </w:rPr>
            </w:pPr>
            <w:r>
              <w:rPr>
                <w:rFonts w:ascii="Arial" w:hAnsi="Arial" w:cs="Arial"/>
                <w:b/>
                <w:bCs/>
                <w:sz w:val="24"/>
                <w:szCs w:val="24"/>
              </w:rPr>
              <w:t>Payment per participant enrolled on to the service</w:t>
            </w:r>
          </w:p>
          <w:p w14:paraId="6239F86D" w14:textId="6F9F26EC" w:rsidR="00575465" w:rsidRDefault="00575465" w:rsidP="00831338">
            <w:pPr>
              <w:pStyle w:val="ListParagraph"/>
              <w:numPr>
                <w:ilvl w:val="1"/>
                <w:numId w:val="2"/>
              </w:numPr>
              <w:rPr>
                <w:rFonts w:ascii="Arial" w:hAnsi="Arial" w:cs="Arial"/>
                <w:b/>
                <w:bCs/>
                <w:sz w:val="24"/>
                <w:szCs w:val="24"/>
              </w:rPr>
            </w:pPr>
            <w:r>
              <w:rPr>
                <w:rFonts w:ascii="Arial" w:hAnsi="Arial" w:cs="Arial"/>
                <w:b/>
                <w:bCs/>
                <w:sz w:val="24"/>
                <w:szCs w:val="24"/>
              </w:rPr>
              <w:t>Payment by results based on achieving outcomes</w:t>
            </w:r>
          </w:p>
          <w:p w14:paraId="0B816526" w14:textId="6867A93E" w:rsidR="00831338" w:rsidRDefault="00831338" w:rsidP="00831338">
            <w:pPr>
              <w:pStyle w:val="ListParagraph"/>
              <w:numPr>
                <w:ilvl w:val="1"/>
                <w:numId w:val="2"/>
              </w:numPr>
              <w:rPr>
                <w:rFonts w:ascii="Arial" w:hAnsi="Arial" w:cs="Arial"/>
                <w:b/>
                <w:bCs/>
                <w:sz w:val="24"/>
                <w:szCs w:val="24"/>
              </w:rPr>
            </w:pPr>
            <w:r>
              <w:rPr>
                <w:rFonts w:ascii="Arial" w:hAnsi="Arial" w:cs="Arial"/>
                <w:b/>
                <w:bCs/>
                <w:sz w:val="24"/>
                <w:szCs w:val="24"/>
              </w:rPr>
              <w:t>Quarterly block payment</w:t>
            </w:r>
            <w:r w:rsidR="003E0AB3">
              <w:rPr>
                <w:rFonts w:ascii="Arial" w:hAnsi="Arial" w:cs="Arial"/>
                <w:b/>
                <w:bCs/>
                <w:sz w:val="24"/>
                <w:szCs w:val="24"/>
              </w:rPr>
              <w:t>s</w:t>
            </w:r>
          </w:p>
          <w:p w14:paraId="24AA1D2E" w14:textId="77777777" w:rsidR="00831338" w:rsidRDefault="00575465" w:rsidP="00831338">
            <w:pPr>
              <w:pStyle w:val="ListParagraph"/>
              <w:numPr>
                <w:ilvl w:val="1"/>
                <w:numId w:val="2"/>
              </w:numPr>
              <w:rPr>
                <w:rFonts w:ascii="Arial" w:hAnsi="Arial" w:cs="Arial"/>
                <w:b/>
                <w:bCs/>
                <w:sz w:val="24"/>
                <w:szCs w:val="24"/>
              </w:rPr>
            </w:pPr>
            <w:r>
              <w:rPr>
                <w:rFonts w:ascii="Arial" w:hAnsi="Arial" w:cs="Arial"/>
                <w:b/>
                <w:bCs/>
                <w:sz w:val="24"/>
                <w:szCs w:val="24"/>
              </w:rPr>
              <w:t>Combination of the above</w:t>
            </w:r>
          </w:p>
          <w:p w14:paraId="6917C38F" w14:textId="6CB77603" w:rsidR="00575465" w:rsidRPr="00831338" w:rsidRDefault="00575465" w:rsidP="00831338">
            <w:pPr>
              <w:pStyle w:val="ListParagraph"/>
              <w:numPr>
                <w:ilvl w:val="1"/>
                <w:numId w:val="2"/>
              </w:numPr>
              <w:rPr>
                <w:rFonts w:ascii="Arial" w:hAnsi="Arial" w:cs="Arial"/>
                <w:b/>
                <w:bCs/>
                <w:sz w:val="24"/>
                <w:szCs w:val="24"/>
              </w:rPr>
            </w:pPr>
            <w:r>
              <w:rPr>
                <w:rFonts w:ascii="Arial" w:hAnsi="Arial" w:cs="Arial"/>
                <w:b/>
                <w:bCs/>
                <w:sz w:val="24"/>
                <w:szCs w:val="24"/>
              </w:rPr>
              <w:t>Other payment models</w:t>
            </w:r>
          </w:p>
        </w:tc>
      </w:tr>
      <w:tr w:rsidR="008E48B9" w14:paraId="4285F0EB" w14:textId="77777777" w:rsidTr="005F181E">
        <w:tc>
          <w:tcPr>
            <w:tcW w:w="9016" w:type="dxa"/>
            <w:gridSpan w:val="2"/>
          </w:tcPr>
          <w:p w14:paraId="25F42635" w14:textId="77777777" w:rsidR="008E48B9" w:rsidRDefault="008E48B9" w:rsidP="005F181E">
            <w:pPr>
              <w:rPr>
                <w:rFonts w:ascii="Arial" w:hAnsi="Arial" w:cs="Arial"/>
                <w:sz w:val="24"/>
                <w:szCs w:val="24"/>
              </w:rPr>
            </w:pPr>
          </w:p>
          <w:p w14:paraId="7265B2B6" w14:textId="1E7C69D1" w:rsidR="00E42596" w:rsidRDefault="00E42596" w:rsidP="005F181E">
            <w:pPr>
              <w:rPr>
                <w:rFonts w:ascii="Arial" w:hAnsi="Arial" w:cs="Arial"/>
                <w:sz w:val="24"/>
                <w:szCs w:val="24"/>
              </w:rPr>
            </w:pPr>
          </w:p>
        </w:tc>
      </w:tr>
      <w:tr w:rsidR="00524EF6" w14:paraId="05763D90" w14:textId="77777777" w:rsidTr="009D0BBF">
        <w:tc>
          <w:tcPr>
            <w:tcW w:w="9016" w:type="dxa"/>
            <w:gridSpan w:val="2"/>
            <w:shd w:val="clear" w:color="auto" w:fill="D9D9D9" w:themeFill="background1" w:themeFillShade="D9"/>
          </w:tcPr>
          <w:p w14:paraId="37CB1876" w14:textId="382B1856" w:rsidR="00524EF6" w:rsidRPr="009D0BBF" w:rsidRDefault="008D01A6" w:rsidP="004A6AE7">
            <w:pPr>
              <w:pStyle w:val="ListParagraph"/>
              <w:numPr>
                <w:ilvl w:val="0"/>
                <w:numId w:val="2"/>
              </w:numPr>
              <w:tabs>
                <w:tab w:val="num" w:pos="927"/>
              </w:tabs>
              <w:rPr>
                <w:rFonts w:ascii="Arial" w:hAnsi="Arial" w:cs="Arial"/>
                <w:b/>
                <w:bCs/>
                <w:sz w:val="24"/>
                <w:szCs w:val="24"/>
              </w:rPr>
            </w:pPr>
            <w:r w:rsidRPr="009D0BBF">
              <w:rPr>
                <w:rFonts w:ascii="Arial" w:hAnsi="Arial" w:cs="Arial"/>
                <w:b/>
                <w:bCs/>
                <w:sz w:val="24"/>
                <w:szCs w:val="24"/>
              </w:rPr>
              <w:t>Camden Council is an accredited employer with the Living Wage Foundation. We encourage organisations delivering services on our behalf to pay their staff at least the London Living Wage. Please confirm whether your organisation is accredited with the Living Wage Foundation</w:t>
            </w:r>
            <w:r w:rsidR="004A6AE7" w:rsidRPr="009D0BBF">
              <w:rPr>
                <w:rFonts w:ascii="Arial" w:hAnsi="Arial" w:cs="Arial"/>
                <w:b/>
                <w:bCs/>
                <w:sz w:val="24"/>
                <w:szCs w:val="24"/>
              </w:rPr>
              <w:t>.</w:t>
            </w:r>
          </w:p>
        </w:tc>
      </w:tr>
      <w:tr w:rsidR="00524EF6" w14:paraId="1AB3BE9F" w14:textId="77777777" w:rsidTr="005F181E">
        <w:tc>
          <w:tcPr>
            <w:tcW w:w="9016" w:type="dxa"/>
            <w:gridSpan w:val="2"/>
          </w:tcPr>
          <w:p w14:paraId="4075BF92" w14:textId="7877CE4A" w:rsidR="00524EF6" w:rsidRDefault="00856B80" w:rsidP="008D01A6">
            <w:pPr>
              <w:rPr>
                <w:rFonts w:ascii="Arial" w:hAnsi="Arial" w:cs="Arial"/>
                <w:sz w:val="24"/>
                <w:szCs w:val="24"/>
              </w:rPr>
            </w:pPr>
            <w:r>
              <w:rPr>
                <w:rFonts w:ascii="Arial" w:hAnsi="Arial" w:cs="Arial"/>
                <w:sz w:val="24"/>
                <w:szCs w:val="24"/>
              </w:rPr>
              <w:t xml:space="preserve">Yes, </w:t>
            </w:r>
            <w:proofErr w:type="gramStart"/>
            <w:r>
              <w:rPr>
                <w:rFonts w:ascii="Arial" w:hAnsi="Arial" w:cs="Arial"/>
                <w:sz w:val="24"/>
                <w:szCs w:val="24"/>
              </w:rPr>
              <w:t>No</w:t>
            </w:r>
            <w:proofErr w:type="gramEnd"/>
            <w:r>
              <w:rPr>
                <w:rFonts w:ascii="Arial" w:hAnsi="Arial" w:cs="Arial"/>
                <w:sz w:val="24"/>
                <w:szCs w:val="24"/>
              </w:rPr>
              <w:t xml:space="preserve"> </w:t>
            </w:r>
            <w:r w:rsidRPr="00BD06B6">
              <w:rPr>
                <w:rFonts w:ascii="Arial" w:hAnsi="Arial" w:cs="Arial"/>
                <w:b/>
                <w:bCs/>
                <w:sz w:val="24"/>
                <w:szCs w:val="24"/>
              </w:rPr>
              <w:t>[please select one option]</w:t>
            </w:r>
          </w:p>
          <w:p w14:paraId="25F09C95" w14:textId="415DA452" w:rsidR="009D0BBF" w:rsidRPr="008D01A6" w:rsidRDefault="009D0BBF" w:rsidP="008D01A6">
            <w:pPr>
              <w:rPr>
                <w:rFonts w:ascii="Arial" w:hAnsi="Arial" w:cs="Arial"/>
                <w:sz w:val="24"/>
                <w:szCs w:val="24"/>
              </w:rPr>
            </w:pPr>
          </w:p>
        </w:tc>
      </w:tr>
      <w:tr w:rsidR="00524EF6" w14:paraId="7193E36E" w14:textId="77777777" w:rsidTr="009D0BBF">
        <w:tc>
          <w:tcPr>
            <w:tcW w:w="9016" w:type="dxa"/>
            <w:gridSpan w:val="2"/>
            <w:shd w:val="clear" w:color="auto" w:fill="D9D9D9" w:themeFill="background1" w:themeFillShade="D9"/>
          </w:tcPr>
          <w:p w14:paraId="5299CE80" w14:textId="01B78D54" w:rsidR="00524EF6" w:rsidRPr="009D0BBF" w:rsidRDefault="00FA67BE" w:rsidP="008D01A6">
            <w:pPr>
              <w:pStyle w:val="ListParagraph"/>
              <w:numPr>
                <w:ilvl w:val="0"/>
                <w:numId w:val="2"/>
              </w:numPr>
              <w:rPr>
                <w:rFonts w:ascii="Arial" w:hAnsi="Arial" w:cs="Arial"/>
                <w:b/>
                <w:bCs/>
                <w:sz w:val="24"/>
                <w:szCs w:val="24"/>
              </w:rPr>
            </w:pPr>
            <w:r>
              <w:rPr>
                <w:rFonts w:ascii="Arial" w:hAnsi="Arial" w:cs="Arial"/>
                <w:b/>
                <w:bCs/>
                <w:sz w:val="24"/>
                <w:szCs w:val="24"/>
              </w:rPr>
              <w:t>In what ways do you think you could deliver improved Social Value to Camden and Islington communities through this service (i.e. improvements in the economic, social, or environmental wellbeing of residents)?</w:t>
            </w:r>
          </w:p>
        </w:tc>
      </w:tr>
      <w:tr w:rsidR="00524EF6" w14:paraId="49C498D4" w14:textId="77777777" w:rsidTr="005F181E">
        <w:tc>
          <w:tcPr>
            <w:tcW w:w="9016" w:type="dxa"/>
            <w:gridSpan w:val="2"/>
          </w:tcPr>
          <w:p w14:paraId="2A1A6FB2" w14:textId="77777777" w:rsidR="00524EF6" w:rsidRDefault="00524EF6" w:rsidP="005F181E">
            <w:pPr>
              <w:rPr>
                <w:rFonts w:ascii="Arial" w:hAnsi="Arial" w:cs="Arial"/>
                <w:sz w:val="24"/>
                <w:szCs w:val="24"/>
              </w:rPr>
            </w:pPr>
          </w:p>
          <w:p w14:paraId="0EB17AE7" w14:textId="00431F75" w:rsidR="009D0BBF" w:rsidRDefault="009D0BBF" w:rsidP="005F181E">
            <w:pPr>
              <w:rPr>
                <w:rFonts w:ascii="Arial" w:hAnsi="Arial" w:cs="Arial"/>
                <w:sz w:val="24"/>
                <w:szCs w:val="24"/>
              </w:rPr>
            </w:pPr>
          </w:p>
        </w:tc>
      </w:tr>
      <w:tr w:rsidR="004A6AE7" w14:paraId="4A50BF22" w14:textId="77777777" w:rsidTr="009D0BBF">
        <w:tc>
          <w:tcPr>
            <w:tcW w:w="9016" w:type="dxa"/>
            <w:gridSpan w:val="2"/>
            <w:shd w:val="clear" w:color="auto" w:fill="D9D9D9" w:themeFill="background1" w:themeFillShade="D9"/>
          </w:tcPr>
          <w:p w14:paraId="7713B697" w14:textId="06A34B39" w:rsidR="004A6AE7" w:rsidRPr="009D0BBF" w:rsidRDefault="004A6AE7" w:rsidP="008D01A6">
            <w:pPr>
              <w:pStyle w:val="ListParagraph"/>
              <w:numPr>
                <w:ilvl w:val="0"/>
                <w:numId w:val="2"/>
              </w:numPr>
              <w:rPr>
                <w:rFonts w:ascii="Arial" w:hAnsi="Arial" w:cs="Arial"/>
                <w:b/>
                <w:bCs/>
                <w:sz w:val="24"/>
                <w:szCs w:val="24"/>
              </w:rPr>
            </w:pPr>
            <w:r w:rsidRPr="009D0BBF">
              <w:rPr>
                <w:rFonts w:ascii="Arial" w:hAnsi="Arial" w:cs="Arial"/>
                <w:b/>
                <w:bCs/>
                <w:sz w:val="24"/>
                <w:szCs w:val="24"/>
              </w:rPr>
              <w:t>Do you have any other comments</w:t>
            </w:r>
            <w:r w:rsidR="002A3C2E">
              <w:rPr>
                <w:rFonts w:ascii="Arial" w:hAnsi="Arial" w:cs="Arial"/>
                <w:b/>
                <w:bCs/>
                <w:sz w:val="24"/>
                <w:szCs w:val="24"/>
              </w:rPr>
              <w:t xml:space="preserve"> you wish to make</w:t>
            </w:r>
            <w:r w:rsidRPr="009D0BBF">
              <w:rPr>
                <w:rFonts w:ascii="Arial" w:hAnsi="Arial" w:cs="Arial"/>
                <w:b/>
                <w:bCs/>
                <w:sz w:val="24"/>
                <w:szCs w:val="24"/>
              </w:rPr>
              <w:t>?</w:t>
            </w:r>
          </w:p>
        </w:tc>
      </w:tr>
      <w:tr w:rsidR="004A6AE7" w14:paraId="257DC8A9" w14:textId="77777777" w:rsidTr="005F181E">
        <w:tc>
          <w:tcPr>
            <w:tcW w:w="9016" w:type="dxa"/>
            <w:gridSpan w:val="2"/>
          </w:tcPr>
          <w:p w14:paraId="7A90C258" w14:textId="77777777" w:rsidR="004A6AE7" w:rsidRDefault="004A6AE7" w:rsidP="004A6AE7">
            <w:pPr>
              <w:pStyle w:val="ListParagraph"/>
              <w:rPr>
                <w:rFonts w:ascii="Arial" w:hAnsi="Arial" w:cs="Arial"/>
                <w:sz w:val="24"/>
                <w:szCs w:val="24"/>
              </w:rPr>
            </w:pPr>
          </w:p>
          <w:p w14:paraId="7A72E9BC" w14:textId="2A1ECC4F" w:rsidR="009D0BBF" w:rsidRDefault="009D0BBF" w:rsidP="004A6AE7">
            <w:pPr>
              <w:pStyle w:val="ListParagraph"/>
              <w:rPr>
                <w:rFonts w:ascii="Arial" w:hAnsi="Arial" w:cs="Arial"/>
                <w:sz w:val="24"/>
                <w:szCs w:val="24"/>
              </w:rPr>
            </w:pPr>
          </w:p>
        </w:tc>
      </w:tr>
    </w:tbl>
    <w:p w14:paraId="41AD69BB" w14:textId="2ED06F17" w:rsidR="004A6AE7" w:rsidRPr="003657FA" w:rsidRDefault="004A6AE7" w:rsidP="005F181E">
      <w:pPr>
        <w:rPr>
          <w:rFonts w:ascii="Arial" w:hAnsi="Arial" w:cs="Arial"/>
          <w:sz w:val="24"/>
          <w:szCs w:val="24"/>
        </w:rPr>
      </w:pPr>
      <w:r w:rsidRPr="003657FA">
        <w:rPr>
          <w:rFonts w:ascii="Arial" w:hAnsi="Arial" w:cs="Arial"/>
          <w:sz w:val="24"/>
          <w:szCs w:val="24"/>
        </w:rPr>
        <w:t xml:space="preserve">We would be grateful if responses to these questions could be submitted to Meinir Jones, Public Health Strategist by </w:t>
      </w:r>
      <w:r w:rsidR="001011F1">
        <w:rPr>
          <w:rFonts w:ascii="Arial" w:hAnsi="Arial" w:cs="Arial"/>
          <w:sz w:val="24"/>
          <w:szCs w:val="24"/>
        </w:rPr>
        <w:t>Thursday 2 June 2022</w:t>
      </w:r>
      <w:r w:rsidRPr="003657FA">
        <w:rPr>
          <w:rFonts w:ascii="Arial" w:hAnsi="Arial" w:cs="Arial"/>
          <w:sz w:val="24"/>
          <w:szCs w:val="24"/>
        </w:rPr>
        <w:t xml:space="preserve">. Responses should be sent by email to </w:t>
      </w:r>
      <w:hyperlink r:id="rId12" w:history="1">
        <w:r w:rsidRPr="003657FA">
          <w:rPr>
            <w:rStyle w:val="Hyperlink"/>
            <w:rFonts w:ascii="Arial" w:hAnsi="Arial" w:cs="Arial"/>
            <w:sz w:val="24"/>
            <w:szCs w:val="24"/>
          </w:rPr>
          <w:t>meinir.jones@islington.gov.uk</w:t>
        </w:r>
      </w:hyperlink>
      <w:r w:rsidRPr="003657FA">
        <w:rPr>
          <w:rFonts w:ascii="Arial" w:hAnsi="Arial" w:cs="Arial"/>
          <w:sz w:val="24"/>
          <w:szCs w:val="24"/>
        </w:rPr>
        <w:t xml:space="preserve"> </w:t>
      </w:r>
    </w:p>
    <w:p w14:paraId="521665BE" w14:textId="15B4C4A5" w:rsidR="00EF6ED1" w:rsidRPr="00EF6ED1" w:rsidRDefault="00EF6ED1" w:rsidP="005F181E">
      <w:pPr>
        <w:rPr>
          <w:rFonts w:ascii="Arial" w:hAnsi="Arial" w:cs="Arial"/>
          <w:b/>
          <w:bCs/>
          <w:i/>
          <w:iCs/>
          <w:sz w:val="24"/>
          <w:szCs w:val="24"/>
        </w:rPr>
      </w:pPr>
      <w:r>
        <w:rPr>
          <w:rFonts w:ascii="Arial" w:hAnsi="Arial" w:cs="Arial"/>
          <w:b/>
          <w:bCs/>
          <w:i/>
          <w:iCs/>
          <w:sz w:val="24"/>
          <w:szCs w:val="24"/>
        </w:rPr>
        <w:t xml:space="preserve">A Market Engagement Event has also been scheduled for suppliers to find out more information about the commissioning of a tier 2 behavioural weight management service for Camden and Islington. </w:t>
      </w:r>
      <w:r w:rsidR="00734030">
        <w:rPr>
          <w:rFonts w:ascii="Arial" w:hAnsi="Arial" w:cs="Arial"/>
          <w:b/>
          <w:bCs/>
          <w:i/>
          <w:iCs/>
          <w:sz w:val="24"/>
          <w:szCs w:val="24"/>
        </w:rPr>
        <w:t xml:space="preserve">The meeting will take place virtually on Thursday 26 </w:t>
      </w:r>
      <w:r w:rsidR="00953CC3">
        <w:rPr>
          <w:rFonts w:ascii="Arial" w:hAnsi="Arial" w:cs="Arial"/>
          <w:b/>
          <w:bCs/>
          <w:i/>
          <w:iCs/>
          <w:sz w:val="24"/>
          <w:szCs w:val="24"/>
        </w:rPr>
        <w:t xml:space="preserve">May </w:t>
      </w:r>
      <w:r w:rsidR="00734030">
        <w:rPr>
          <w:rFonts w:ascii="Arial" w:hAnsi="Arial" w:cs="Arial"/>
          <w:b/>
          <w:bCs/>
          <w:i/>
          <w:iCs/>
          <w:sz w:val="24"/>
          <w:szCs w:val="24"/>
        </w:rPr>
        <w:t xml:space="preserve">2022, between 10am and 11am. To register to attend, please email </w:t>
      </w:r>
      <w:hyperlink r:id="rId13" w:history="1">
        <w:r w:rsidR="00734030" w:rsidRPr="00CD5DE4">
          <w:rPr>
            <w:rStyle w:val="Hyperlink"/>
            <w:rFonts w:ascii="Arial" w:hAnsi="Arial" w:cs="Arial"/>
            <w:b/>
            <w:bCs/>
            <w:i/>
            <w:iCs/>
            <w:sz w:val="24"/>
            <w:szCs w:val="24"/>
          </w:rPr>
          <w:t>meinir.jones@islington.gov.uk</w:t>
        </w:r>
      </w:hyperlink>
      <w:r w:rsidR="00734030">
        <w:rPr>
          <w:rFonts w:ascii="Arial" w:hAnsi="Arial" w:cs="Arial"/>
          <w:b/>
          <w:bCs/>
          <w:i/>
          <w:iCs/>
          <w:sz w:val="24"/>
          <w:szCs w:val="24"/>
        </w:rPr>
        <w:t xml:space="preserve">. </w:t>
      </w:r>
    </w:p>
    <w:p w14:paraId="6ADB3E59" w14:textId="2E56ECAE" w:rsidR="003657FA" w:rsidRPr="003657FA" w:rsidRDefault="009C0AA3" w:rsidP="005F181E">
      <w:pPr>
        <w:rPr>
          <w:rFonts w:ascii="Arial" w:hAnsi="Arial" w:cs="Arial"/>
          <w:b/>
          <w:bCs/>
          <w:sz w:val="24"/>
          <w:szCs w:val="24"/>
        </w:rPr>
      </w:pPr>
      <w:r>
        <w:rPr>
          <w:rFonts w:ascii="Arial" w:hAnsi="Arial" w:cs="Arial"/>
          <w:b/>
          <w:bCs/>
          <w:sz w:val="24"/>
          <w:szCs w:val="24"/>
        </w:rPr>
        <w:t xml:space="preserve">PLEASE </w:t>
      </w:r>
      <w:r w:rsidR="003657FA" w:rsidRPr="003657FA">
        <w:rPr>
          <w:rFonts w:ascii="Arial" w:hAnsi="Arial" w:cs="Arial"/>
          <w:b/>
          <w:bCs/>
          <w:sz w:val="24"/>
          <w:szCs w:val="24"/>
        </w:rPr>
        <w:t>NOTE</w:t>
      </w:r>
    </w:p>
    <w:p w14:paraId="009E5839" w14:textId="77777777" w:rsidR="007603BA" w:rsidRDefault="003657FA" w:rsidP="003657FA">
      <w:pPr>
        <w:jc w:val="both"/>
        <w:rPr>
          <w:rFonts w:ascii="Arial" w:hAnsi="Arial" w:cs="Arial"/>
          <w:sz w:val="24"/>
          <w:szCs w:val="24"/>
        </w:rPr>
      </w:pPr>
      <w:r w:rsidRPr="003657FA">
        <w:rPr>
          <w:rFonts w:ascii="Arial" w:hAnsi="Arial" w:cs="Arial"/>
          <w:sz w:val="24"/>
          <w:szCs w:val="24"/>
        </w:rPr>
        <w:t xml:space="preserve">Interested parties will not be prejudiced by any response or failure to respond to this soft market testing/sounding exercise. </w:t>
      </w:r>
    </w:p>
    <w:p w14:paraId="5CFBF501" w14:textId="10FACD30" w:rsidR="003657FA" w:rsidRPr="003657FA" w:rsidRDefault="003657FA" w:rsidP="003657FA">
      <w:pPr>
        <w:jc w:val="both"/>
        <w:rPr>
          <w:rFonts w:ascii="Arial" w:hAnsi="Arial" w:cs="Arial"/>
          <w:sz w:val="24"/>
          <w:szCs w:val="24"/>
        </w:rPr>
      </w:pPr>
      <w:r w:rsidRPr="003657FA">
        <w:rPr>
          <w:rFonts w:ascii="Arial" w:hAnsi="Arial" w:cs="Arial"/>
          <w:sz w:val="24"/>
          <w:szCs w:val="24"/>
        </w:rPr>
        <w:t>A response to this notice does not guarantee any invitation to participate in any future public procurement process that the Council may conduct.</w:t>
      </w:r>
    </w:p>
    <w:p w14:paraId="24309BEA" w14:textId="77777777" w:rsidR="007603BA" w:rsidRDefault="003657FA" w:rsidP="003657FA">
      <w:pPr>
        <w:jc w:val="both"/>
        <w:rPr>
          <w:rFonts w:ascii="Arial" w:hAnsi="Arial" w:cs="Arial"/>
          <w:sz w:val="24"/>
          <w:szCs w:val="24"/>
        </w:rPr>
      </w:pPr>
      <w:r w:rsidRPr="003657FA">
        <w:rPr>
          <w:rFonts w:ascii="Arial" w:hAnsi="Arial" w:cs="Arial"/>
          <w:sz w:val="24"/>
          <w:szCs w:val="24"/>
        </w:rPr>
        <w:t xml:space="preserve">This notice does not constitute a call for competition to procure any services for the Council and the Council is not bound to accept any proposals offered. </w:t>
      </w:r>
    </w:p>
    <w:p w14:paraId="059FFCE9" w14:textId="77777777" w:rsidR="007603BA" w:rsidRDefault="003657FA" w:rsidP="003657FA">
      <w:pPr>
        <w:jc w:val="both"/>
        <w:rPr>
          <w:rFonts w:ascii="Arial" w:hAnsi="Arial" w:cs="Arial"/>
          <w:sz w:val="24"/>
          <w:szCs w:val="24"/>
        </w:rPr>
      </w:pPr>
      <w:r w:rsidRPr="003657FA">
        <w:rPr>
          <w:rFonts w:ascii="Arial" w:hAnsi="Arial" w:cs="Arial"/>
          <w:sz w:val="24"/>
          <w:szCs w:val="24"/>
        </w:rPr>
        <w:lastRenderedPageBreak/>
        <w:t xml:space="preserve">The Council is not liable for any costs, fees or expenses incurred by any party participating in the soft market testing/sounding exercise. </w:t>
      </w:r>
    </w:p>
    <w:p w14:paraId="469279EE" w14:textId="77DA1D39" w:rsidR="003657FA" w:rsidRPr="003657FA" w:rsidRDefault="003657FA" w:rsidP="003657FA">
      <w:pPr>
        <w:jc w:val="both"/>
        <w:rPr>
          <w:rFonts w:ascii="Arial" w:hAnsi="Arial" w:cs="Arial"/>
          <w:sz w:val="24"/>
          <w:szCs w:val="24"/>
        </w:rPr>
      </w:pPr>
      <w:r w:rsidRPr="003657FA">
        <w:rPr>
          <w:rFonts w:ascii="Arial" w:hAnsi="Arial" w:cs="Arial"/>
          <w:sz w:val="24"/>
          <w:szCs w:val="24"/>
        </w:rPr>
        <w:t>Any procurement of any services by the Council in due course will be carried out strictly in accordance with the provisions of the Public Contracts Regulations 2015.</w:t>
      </w:r>
    </w:p>
    <w:p w14:paraId="7C5C6823" w14:textId="77777777" w:rsidR="003657FA" w:rsidRPr="003657FA" w:rsidRDefault="003657FA" w:rsidP="003657FA">
      <w:pPr>
        <w:jc w:val="both"/>
        <w:rPr>
          <w:rFonts w:ascii="Arial" w:hAnsi="Arial" w:cs="Arial"/>
          <w:sz w:val="24"/>
          <w:szCs w:val="24"/>
        </w:rPr>
      </w:pPr>
      <w:r w:rsidRPr="003657FA">
        <w:rPr>
          <w:rFonts w:ascii="Arial" w:hAnsi="Arial" w:cs="Arial"/>
          <w:sz w:val="24"/>
          <w:szCs w:val="24"/>
        </w:rPr>
        <w:t xml:space="preserve">Any responses provided will </w:t>
      </w:r>
      <w:r w:rsidRPr="003657FA">
        <w:rPr>
          <w:rFonts w:ascii="Arial" w:hAnsi="Arial" w:cs="Arial"/>
          <w:sz w:val="24"/>
          <w:szCs w:val="24"/>
          <w:u w:val="single"/>
        </w:rPr>
        <w:t>not</w:t>
      </w:r>
      <w:r w:rsidRPr="003657FA">
        <w:rPr>
          <w:rFonts w:ascii="Arial" w:hAnsi="Arial" w:cs="Arial"/>
          <w:sz w:val="24"/>
          <w:szCs w:val="24"/>
        </w:rPr>
        <w:t xml:space="preserve"> be treated as commercially confidential and may be used by the Council in the final service specifications used for the contracts, but no organisation will be individually identified.</w:t>
      </w:r>
    </w:p>
    <w:p w14:paraId="00140E44" w14:textId="77777777" w:rsidR="003657FA" w:rsidRPr="003657FA" w:rsidRDefault="003657FA" w:rsidP="003657FA">
      <w:pPr>
        <w:spacing w:line="276" w:lineRule="auto"/>
        <w:contextualSpacing/>
        <w:rPr>
          <w:rFonts w:ascii="Arial" w:hAnsi="Arial" w:cs="Arial"/>
          <w:b/>
          <w:sz w:val="24"/>
          <w:szCs w:val="24"/>
        </w:rPr>
      </w:pPr>
    </w:p>
    <w:p w14:paraId="1C73EA72" w14:textId="77777777" w:rsidR="003657FA" w:rsidRPr="003657FA" w:rsidRDefault="003657FA" w:rsidP="003657FA">
      <w:pPr>
        <w:spacing w:line="276" w:lineRule="auto"/>
        <w:contextualSpacing/>
        <w:rPr>
          <w:rFonts w:ascii="Arial" w:hAnsi="Arial" w:cs="Arial"/>
          <w:b/>
          <w:sz w:val="24"/>
          <w:szCs w:val="24"/>
        </w:rPr>
      </w:pPr>
    </w:p>
    <w:p w14:paraId="25F5E38B" w14:textId="77777777" w:rsidR="003657FA" w:rsidRPr="003657FA" w:rsidRDefault="003657FA" w:rsidP="003657FA">
      <w:pPr>
        <w:spacing w:line="276" w:lineRule="auto"/>
        <w:contextualSpacing/>
        <w:rPr>
          <w:rFonts w:ascii="Arial" w:hAnsi="Arial" w:cs="Arial"/>
          <w:b/>
          <w:sz w:val="24"/>
          <w:szCs w:val="24"/>
        </w:rPr>
      </w:pPr>
      <w:r w:rsidRPr="003657FA">
        <w:rPr>
          <w:rFonts w:ascii="Arial" w:hAnsi="Arial" w:cs="Arial"/>
          <w:b/>
          <w:sz w:val="24"/>
          <w:szCs w:val="24"/>
        </w:rPr>
        <w:t>End of questionnaire</w:t>
      </w:r>
    </w:p>
    <w:p w14:paraId="142EA851" w14:textId="77777777" w:rsidR="003657FA" w:rsidRPr="003657FA" w:rsidRDefault="003657FA" w:rsidP="005F181E">
      <w:pPr>
        <w:rPr>
          <w:rFonts w:ascii="Arial" w:hAnsi="Arial" w:cs="Arial"/>
          <w:b/>
          <w:bCs/>
          <w:sz w:val="24"/>
          <w:szCs w:val="24"/>
        </w:rPr>
      </w:pPr>
    </w:p>
    <w:sectPr w:rsidR="003657FA" w:rsidRPr="003657FA" w:rsidSect="009C0AA3">
      <w:headerReference w:type="default" r:id="rId14"/>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8195" w14:textId="77777777" w:rsidR="004E6452" w:rsidRDefault="004E6452" w:rsidP="004E6452">
      <w:pPr>
        <w:spacing w:after="0" w:line="240" w:lineRule="auto"/>
      </w:pPr>
      <w:r>
        <w:separator/>
      </w:r>
    </w:p>
  </w:endnote>
  <w:endnote w:type="continuationSeparator" w:id="0">
    <w:p w14:paraId="3426E00A" w14:textId="77777777" w:rsidR="004E6452" w:rsidRDefault="004E6452" w:rsidP="004E6452">
      <w:pPr>
        <w:spacing w:after="0" w:line="240" w:lineRule="auto"/>
      </w:pPr>
      <w:r>
        <w:continuationSeparator/>
      </w:r>
    </w:p>
  </w:endnote>
  <w:endnote w:type="continuationNotice" w:id="1">
    <w:p w14:paraId="5F2C3D9F" w14:textId="77777777" w:rsidR="00DD22F0" w:rsidRDefault="00DD2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99B0" w14:textId="77777777" w:rsidR="004E6452" w:rsidRDefault="004E6452" w:rsidP="004E6452">
      <w:pPr>
        <w:spacing w:after="0" w:line="240" w:lineRule="auto"/>
      </w:pPr>
      <w:r>
        <w:separator/>
      </w:r>
    </w:p>
  </w:footnote>
  <w:footnote w:type="continuationSeparator" w:id="0">
    <w:p w14:paraId="7BF5CBCF" w14:textId="77777777" w:rsidR="004E6452" w:rsidRDefault="004E6452" w:rsidP="004E6452">
      <w:pPr>
        <w:spacing w:after="0" w:line="240" w:lineRule="auto"/>
      </w:pPr>
      <w:r>
        <w:continuationSeparator/>
      </w:r>
    </w:p>
  </w:footnote>
  <w:footnote w:type="continuationNotice" w:id="1">
    <w:p w14:paraId="1664B103" w14:textId="77777777" w:rsidR="00DD22F0" w:rsidRDefault="00DD2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5F92" w14:textId="4ADAA370" w:rsidR="004E6452" w:rsidRDefault="004E6452">
    <w:pPr>
      <w:pStyle w:val="Header"/>
    </w:pPr>
    <w:r>
      <w:rPr>
        <w:noProof/>
      </w:rPr>
      <w:drawing>
        <wp:anchor distT="0" distB="0" distL="114300" distR="114300" simplePos="0" relativeHeight="251658240" behindDoc="1" locked="0" layoutInCell="1" allowOverlap="1" wp14:anchorId="40BCD196" wp14:editId="2124CC4F">
          <wp:simplePos x="0" y="0"/>
          <wp:positionH relativeFrom="column">
            <wp:posOffset>3816350</wp:posOffset>
          </wp:positionH>
          <wp:positionV relativeFrom="paragraph">
            <wp:posOffset>-102235</wp:posOffset>
          </wp:positionV>
          <wp:extent cx="2559050" cy="640080"/>
          <wp:effectExtent l="0" t="0" r="0" b="0"/>
          <wp:wrapTight wrapText="bothSides">
            <wp:wrapPolygon edited="0">
              <wp:start x="0" y="0"/>
              <wp:lineTo x="0" y="21214"/>
              <wp:lineTo x="21386" y="21214"/>
              <wp:lineTo x="21386" y="0"/>
              <wp:lineTo x="0" y="0"/>
            </wp:wrapPolygon>
          </wp:wrapTight>
          <wp:docPr id="7" name="Picture 7"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701"/>
    <w:multiLevelType w:val="hybridMultilevel"/>
    <w:tmpl w:val="F82683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C108E"/>
    <w:multiLevelType w:val="multilevel"/>
    <w:tmpl w:val="64E652F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413D097E"/>
    <w:multiLevelType w:val="multilevel"/>
    <w:tmpl w:val="0FF6C9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i w:val="0"/>
      </w:rPr>
    </w:lvl>
    <w:lvl w:ilvl="2">
      <w:start w:val="1"/>
      <w:numFmt w:val="bullet"/>
      <w:pStyle w:val="Heading3"/>
      <w:lvlText w:val=""/>
      <w:lvlJc w:val="left"/>
      <w:pPr>
        <w:ind w:left="1430" w:hanging="720"/>
      </w:pPr>
      <w:rPr>
        <w:rFonts w:ascii="Symbol" w:hAnsi="Symbol" w:hint="default"/>
        <w:i w:val="0"/>
        <w:sz w:val="24"/>
        <w:szCs w:val="22"/>
      </w:rPr>
    </w:lvl>
    <w:lvl w:ilvl="3">
      <w:start w:val="1"/>
      <w:numFmt w:val="bullet"/>
      <w:pStyle w:val="Heading4"/>
      <w:lvlText w:val="o"/>
      <w:lvlJc w:val="left"/>
      <w:pPr>
        <w:ind w:left="864" w:hanging="864"/>
      </w:pPr>
      <w:rPr>
        <w:rFonts w:ascii="Courier New" w:hAnsi="Courier New" w:cs="Courier New"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6A1393C"/>
    <w:multiLevelType w:val="hybridMultilevel"/>
    <w:tmpl w:val="EA90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47D43"/>
    <w:multiLevelType w:val="hybridMultilevel"/>
    <w:tmpl w:val="F8268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E4769F"/>
    <w:multiLevelType w:val="hybridMultilevel"/>
    <w:tmpl w:val="269A55F6"/>
    <w:lvl w:ilvl="0" w:tplc="4B86E15A">
      <w:start w:val="1"/>
      <w:numFmt w:val="bullet"/>
      <w:lvlText w:val="•"/>
      <w:lvlJc w:val="left"/>
      <w:pPr>
        <w:tabs>
          <w:tab w:val="num" w:pos="720"/>
        </w:tabs>
        <w:ind w:left="720" w:hanging="360"/>
      </w:pPr>
      <w:rPr>
        <w:rFonts w:ascii="Times New Roman" w:hAnsi="Times New Roman" w:hint="default"/>
      </w:rPr>
    </w:lvl>
    <w:lvl w:ilvl="1" w:tplc="E306E6D6" w:tentative="1">
      <w:start w:val="1"/>
      <w:numFmt w:val="bullet"/>
      <w:lvlText w:val="•"/>
      <w:lvlJc w:val="left"/>
      <w:pPr>
        <w:tabs>
          <w:tab w:val="num" w:pos="1440"/>
        </w:tabs>
        <w:ind w:left="1440" w:hanging="360"/>
      </w:pPr>
      <w:rPr>
        <w:rFonts w:ascii="Times New Roman" w:hAnsi="Times New Roman" w:hint="default"/>
      </w:rPr>
    </w:lvl>
    <w:lvl w:ilvl="2" w:tplc="417E0EC2" w:tentative="1">
      <w:start w:val="1"/>
      <w:numFmt w:val="bullet"/>
      <w:lvlText w:val="•"/>
      <w:lvlJc w:val="left"/>
      <w:pPr>
        <w:tabs>
          <w:tab w:val="num" w:pos="2160"/>
        </w:tabs>
        <w:ind w:left="2160" w:hanging="360"/>
      </w:pPr>
      <w:rPr>
        <w:rFonts w:ascii="Times New Roman" w:hAnsi="Times New Roman" w:hint="default"/>
      </w:rPr>
    </w:lvl>
    <w:lvl w:ilvl="3" w:tplc="66600F68" w:tentative="1">
      <w:start w:val="1"/>
      <w:numFmt w:val="bullet"/>
      <w:lvlText w:val="•"/>
      <w:lvlJc w:val="left"/>
      <w:pPr>
        <w:tabs>
          <w:tab w:val="num" w:pos="2880"/>
        </w:tabs>
        <w:ind w:left="2880" w:hanging="360"/>
      </w:pPr>
      <w:rPr>
        <w:rFonts w:ascii="Times New Roman" w:hAnsi="Times New Roman" w:hint="default"/>
      </w:rPr>
    </w:lvl>
    <w:lvl w:ilvl="4" w:tplc="7FBA8748" w:tentative="1">
      <w:start w:val="1"/>
      <w:numFmt w:val="bullet"/>
      <w:lvlText w:val="•"/>
      <w:lvlJc w:val="left"/>
      <w:pPr>
        <w:tabs>
          <w:tab w:val="num" w:pos="3600"/>
        </w:tabs>
        <w:ind w:left="3600" w:hanging="360"/>
      </w:pPr>
      <w:rPr>
        <w:rFonts w:ascii="Times New Roman" w:hAnsi="Times New Roman" w:hint="default"/>
      </w:rPr>
    </w:lvl>
    <w:lvl w:ilvl="5" w:tplc="54C6B24C" w:tentative="1">
      <w:start w:val="1"/>
      <w:numFmt w:val="bullet"/>
      <w:lvlText w:val="•"/>
      <w:lvlJc w:val="left"/>
      <w:pPr>
        <w:tabs>
          <w:tab w:val="num" w:pos="4320"/>
        </w:tabs>
        <w:ind w:left="4320" w:hanging="360"/>
      </w:pPr>
      <w:rPr>
        <w:rFonts w:ascii="Times New Roman" w:hAnsi="Times New Roman" w:hint="default"/>
      </w:rPr>
    </w:lvl>
    <w:lvl w:ilvl="6" w:tplc="893C296E" w:tentative="1">
      <w:start w:val="1"/>
      <w:numFmt w:val="bullet"/>
      <w:lvlText w:val="•"/>
      <w:lvlJc w:val="left"/>
      <w:pPr>
        <w:tabs>
          <w:tab w:val="num" w:pos="5040"/>
        </w:tabs>
        <w:ind w:left="5040" w:hanging="360"/>
      </w:pPr>
      <w:rPr>
        <w:rFonts w:ascii="Times New Roman" w:hAnsi="Times New Roman" w:hint="default"/>
      </w:rPr>
    </w:lvl>
    <w:lvl w:ilvl="7" w:tplc="AB4CF424" w:tentative="1">
      <w:start w:val="1"/>
      <w:numFmt w:val="bullet"/>
      <w:lvlText w:val="•"/>
      <w:lvlJc w:val="left"/>
      <w:pPr>
        <w:tabs>
          <w:tab w:val="num" w:pos="5760"/>
        </w:tabs>
        <w:ind w:left="5760" w:hanging="360"/>
      </w:pPr>
      <w:rPr>
        <w:rFonts w:ascii="Times New Roman" w:hAnsi="Times New Roman" w:hint="default"/>
      </w:rPr>
    </w:lvl>
    <w:lvl w:ilvl="8" w:tplc="917E2D9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B6"/>
    <w:rsid w:val="00015780"/>
    <w:rsid w:val="00051031"/>
    <w:rsid w:val="00055117"/>
    <w:rsid w:val="0005690E"/>
    <w:rsid w:val="00065125"/>
    <w:rsid w:val="001011F1"/>
    <w:rsid w:val="00135E73"/>
    <w:rsid w:val="00177C5C"/>
    <w:rsid w:val="001E7423"/>
    <w:rsid w:val="00264F01"/>
    <w:rsid w:val="002A3C2E"/>
    <w:rsid w:val="002B30A5"/>
    <w:rsid w:val="002D51B2"/>
    <w:rsid w:val="00307E87"/>
    <w:rsid w:val="00311558"/>
    <w:rsid w:val="0031363E"/>
    <w:rsid w:val="00332986"/>
    <w:rsid w:val="003426C4"/>
    <w:rsid w:val="00362BD6"/>
    <w:rsid w:val="003657FA"/>
    <w:rsid w:val="00370D1E"/>
    <w:rsid w:val="003955FB"/>
    <w:rsid w:val="003A542D"/>
    <w:rsid w:val="003D1620"/>
    <w:rsid w:val="003D3F8B"/>
    <w:rsid w:val="003E0AB3"/>
    <w:rsid w:val="00427EC1"/>
    <w:rsid w:val="00436964"/>
    <w:rsid w:val="004511F9"/>
    <w:rsid w:val="00470009"/>
    <w:rsid w:val="004870C2"/>
    <w:rsid w:val="004A6AE7"/>
    <w:rsid w:val="004E6452"/>
    <w:rsid w:val="00524EF6"/>
    <w:rsid w:val="00536704"/>
    <w:rsid w:val="00575465"/>
    <w:rsid w:val="005978D2"/>
    <w:rsid w:val="005A362E"/>
    <w:rsid w:val="005F181E"/>
    <w:rsid w:val="006012C5"/>
    <w:rsid w:val="00605F08"/>
    <w:rsid w:val="00634695"/>
    <w:rsid w:val="00681101"/>
    <w:rsid w:val="00682BBC"/>
    <w:rsid w:val="006D3181"/>
    <w:rsid w:val="006D3F71"/>
    <w:rsid w:val="00700386"/>
    <w:rsid w:val="00734030"/>
    <w:rsid w:val="007603BA"/>
    <w:rsid w:val="00781459"/>
    <w:rsid w:val="00792F76"/>
    <w:rsid w:val="007E4C12"/>
    <w:rsid w:val="00827677"/>
    <w:rsid w:val="00831338"/>
    <w:rsid w:val="00856B80"/>
    <w:rsid w:val="008D01A6"/>
    <w:rsid w:val="008E48B9"/>
    <w:rsid w:val="00940F60"/>
    <w:rsid w:val="00951852"/>
    <w:rsid w:val="00953CC3"/>
    <w:rsid w:val="009C0AA3"/>
    <w:rsid w:val="009C4231"/>
    <w:rsid w:val="009D0BBF"/>
    <w:rsid w:val="009D7896"/>
    <w:rsid w:val="009E03F0"/>
    <w:rsid w:val="00A116E7"/>
    <w:rsid w:val="00A43A44"/>
    <w:rsid w:val="00AA5034"/>
    <w:rsid w:val="00AB75B4"/>
    <w:rsid w:val="00AD1B7A"/>
    <w:rsid w:val="00B01F21"/>
    <w:rsid w:val="00B14CAB"/>
    <w:rsid w:val="00B153DC"/>
    <w:rsid w:val="00B236B2"/>
    <w:rsid w:val="00B43E81"/>
    <w:rsid w:val="00B8259B"/>
    <w:rsid w:val="00BC3B73"/>
    <w:rsid w:val="00BD0641"/>
    <w:rsid w:val="00BE37FA"/>
    <w:rsid w:val="00BF7954"/>
    <w:rsid w:val="00C6622B"/>
    <w:rsid w:val="00C67631"/>
    <w:rsid w:val="00C72E81"/>
    <w:rsid w:val="00CA1CFB"/>
    <w:rsid w:val="00CC2A90"/>
    <w:rsid w:val="00D16C80"/>
    <w:rsid w:val="00D63B56"/>
    <w:rsid w:val="00D677B6"/>
    <w:rsid w:val="00D74C5B"/>
    <w:rsid w:val="00DB691A"/>
    <w:rsid w:val="00DD22F0"/>
    <w:rsid w:val="00DD2B76"/>
    <w:rsid w:val="00DD3A4D"/>
    <w:rsid w:val="00DE0188"/>
    <w:rsid w:val="00DE18D0"/>
    <w:rsid w:val="00DF6E72"/>
    <w:rsid w:val="00E36F00"/>
    <w:rsid w:val="00E42596"/>
    <w:rsid w:val="00EE4488"/>
    <w:rsid w:val="00EF6ED1"/>
    <w:rsid w:val="00F2796C"/>
    <w:rsid w:val="00F364A0"/>
    <w:rsid w:val="00F453DA"/>
    <w:rsid w:val="00F470F5"/>
    <w:rsid w:val="00F6102A"/>
    <w:rsid w:val="00F905DA"/>
    <w:rsid w:val="00FA67BE"/>
    <w:rsid w:val="00FB5F31"/>
    <w:rsid w:val="00FC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556600"/>
  <w15:chartTrackingRefBased/>
  <w15:docId w15:val="{1161D349-BC03-44F1-A3FF-4107B966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qFormat/>
    <w:rsid w:val="0031363E"/>
    <w:pPr>
      <w:widowControl w:val="0"/>
      <w:numPr>
        <w:numId w:val="6"/>
      </w:numPr>
      <w:spacing w:after="120" w:line="240" w:lineRule="auto"/>
      <w:ind w:left="431" w:hanging="431"/>
      <w:outlineLvl w:val="0"/>
    </w:pPr>
    <w:rPr>
      <w:rFonts w:ascii="Arial" w:eastAsia="Times New Roman" w:hAnsi="Arial" w:cs="Arial"/>
      <w:b/>
      <w:bCs/>
      <w:kern w:val="32"/>
      <w:sz w:val="24"/>
      <w:szCs w:val="32"/>
      <w:lang w:eastAsia="en-GB"/>
    </w:rPr>
  </w:style>
  <w:style w:type="paragraph" w:styleId="Heading2">
    <w:name w:val="heading 2"/>
    <w:basedOn w:val="Heading1"/>
    <w:next w:val="Normal"/>
    <w:link w:val="Heading2Char"/>
    <w:qFormat/>
    <w:rsid w:val="0031363E"/>
    <w:pPr>
      <w:numPr>
        <w:ilvl w:val="1"/>
      </w:numPr>
      <w:outlineLvl w:val="1"/>
    </w:pPr>
    <w:rPr>
      <w:b w:val="0"/>
      <w:bCs w:val="0"/>
      <w:iCs/>
      <w:szCs w:val="28"/>
    </w:rPr>
  </w:style>
  <w:style w:type="paragraph" w:styleId="Heading3">
    <w:name w:val="heading 3"/>
    <w:basedOn w:val="Normal"/>
    <w:next w:val="Normal"/>
    <w:link w:val="Heading3Char"/>
    <w:unhideWhenUsed/>
    <w:qFormat/>
    <w:rsid w:val="0031363E"/>
    <w:pPr>
      <w:keepNext/>
      <w:numPr>
        <w:ilvl w:val="2"/>
        <w:numId w:val="6"/>
      </w:numPr>
      <w:spacing w:before="240" w:after="60" w:line="240" w:lineRule="auto"/>
      <w:outlineLvl w:val="2"/>
    </w:pPr>
    <w:rPr>
      <w:rFonts w:ascii="Arial" w:eastAsia="Times New Roman" w:hAnsi="Arial" w:cs="Times New Roman"/>
      <w:bCs/>
      <w:szCs w:val="26"/>
      <w:lang w:eastAsia="en-GB"/>
    </w:rPr>
  </w:style>
  <w:style w:type="paragraph" w:styleId="Heading4">
    <w:name w:val="heading 4"/>
    <w:basedOn w:val="Normal"/>
    <w:next w:val="Normal"/>
    <w:link w:val="Heading4Char"/>
    <w:unhideWhenUsed/>
    <w:qFormat/>
    <w:rsid w:val="0031363E"/>
    <w:pPr>
      <w:keepNext/>
      <w:numPr>
        <w:ilvl w:val="3"/>
        <w:numId w:val="6"/>
      </w:numPr>
      <w:spacing w:before="240" w:after="60" w:line="240" w:lineRule="auto"/>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nhideWhenUsed/>
    <w:qFormat/>
    <w:rsid w:val="0031363E"/>
    <w:pPr>
      <w:numPr>
        <w:ilvl w:val="4"/>
        <w:numId w:val="6"/>
      </w:numPr>
      <w:spacing w:before="240" w:after="60" w:line="240"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unhideWhenUsed/>
    <w:qFormat/>
    <w:rsid w:val="0031363E"/>
    <w:pPr>
      <w:numPr>
        <w:ilvl w:val="5"/>
        <w:numId w:val="6"/>
      </w:numPr>
      <w:spacing w:before="240" w:after="60" w:line="240"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semiHidden/>
    <w:unhideWhenUsed/>
    <w:qFormat/>
    <w:rsid w:val="0031363E"/>
    <w:pPr>
      <w:numPr>
        <w:ilvl w:val="6"/>
        <w:numId w:val="6"/>
      </w:numPr>
      <w:spacing w:before="240" w:after="60" w:line="240" w:lineRule="auto"/>
      <w:outlineLvl w:val="6"/>
    </w:pPr>
    <w:rPr>
      <w:rFonts w:ascii="Calibri" w:eastAsia="Times New Roman" w:hAnsi="Calibri" w:cs="Times New Roman"/>
      <w:szCs w:val="24"/>
      <w:lang w:eastAsia="en-GB"/>
    </w:rPr>
  </w:style>
  <w:style w:type="paragraph" w:styleId="Heading8">
    <w:name w:val="heading 8"/>
    <w:basedOn w:val="Normal"/>
    <w:next w:val="Normal"/>
    <w:link w:val="Heading8Char"/>
    <w:semiHidden/>
    <w:unhideWhenUsed/>
    <w:qFormat/>
    <w:rsid w:val="0031363E"/>
    <w:pPr>
      <w:numPr>
        <w:ilvl w:val="7"/>
        <w:numId w:val="6"/>
      </w:numPr>
      <w:spacing w:before="240" w:after="60" w:line="240" w:lineRule="auto"/>
      <w:outlineLvl w:val="7"/>
    </w:pPr>
    <w:rPr>
      <w:rFonts w:ascii="Calibri" w:eastAsia="Times New Roman" w:hAnsi="Calibri" w:cs="Times New Roman"/>
      <w:i/>
      <w:iCs/>
      <w:szCs w:val="24"/>
      <w:lang w:eastAsia="en-GB"/>
    </w:rPr>
  </w:style>
  <w:style w:type="paragraph" w:styleId="Heading9">
    <w:name w:val="heading 9"/>
    <w:basedOn w:val="Normal"/>
    <w:next w:val="Normal"/>
    <w:link w:val="Heading9Char"/>
    <w:semiHidden/>
    <w:unhideWhenUsed/>
    <w:qFormat/>
    <w:rsid w:val="0031363E"/>
    <w:pPr>
      <w:numPr>
        <w:ilvl w:val="8"/>
        <w:numId w:val="6"/>
      </w:numPr>
      <w:spacing w:before="240" w:after="60" w:line="240"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452"/>
  </w:style>
  <w:style w:type="paragraph" w:styleId="Footer">
    <w:name w:val="footer"/>
    <w:basedOn w:val="Normal"/>
    <w:link w:val="FooterChar"/>
    <w:uiPriority w:val="99"/>
    <w:unhideWhenUsed/>
    <w:rsid w:val="004E6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452"/>
  </w:style>
  <w:style w:type="paragraph" w:styleId="ListParagraph">
    <w:name w:val="List Paragraph"/>
    <w:basedOn w:val="Normal"/>
    <w:uiPriority w:val="34"/>
    <w:qFormat/>
    <w:rsid w:val="00F470F5"/>
    <w:pPr>
      <w:ind w:left="720"/>
      <w:contextualSpacing/>
    </w:pPr>
  </w:style>
  <w:style w:type="paragraph" w:styleId="NoSpacing">
    <w:name w:val="No Spacing"/>
    <w:uiPriority w:val="1"/>
    <w:qFormat/>
    <w:rsid w:val="003D3F8B"/>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F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8D01A6"/>
    <w:pPr>
      <w:keepNext/>
      <w:numPr>
        <w:numId w:val="3"/>
      </w:numPr>
      <w:spacing w:before="120" w:after="12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rsid w:val="008D01A6"/>
    <w:pPr>
      <w:keepNext w:val="0"/>
      <w:numPr>
        <w:ilvl w:val="1"/>
      </w:numPr>
      <w:outlineLvl w:val="1"/>
    </w:pPr>
    <w:rPr>
      <w:b w:val="0"/>
      <w:smallCaps w:val="0"/>
    </w:rPr>
  </w:style>
  <w:style w:type="paragraph" w:customStyle="1" w:styleId="B3">
    <w:name w:val="B3"/>
    <w:basedOn w:val="B2"/>
    <w:rsid w:val="008D01A6"/>
    <w:pPr>
      <w:numPr>
        <w:ilvl w:val="2"/>
      </w:numPr>
      <w:outlineLvl w:val="2"/>
    </w:pPr>
  </w:style>
  <w:style w:type="paragraph" w:customStyle="1" w:styleId="B4">
    <w:name w:val="B4"/>
    <w:basedOn w:val="B3"/>
    <w:rsid w:val="008D01A6"/>
    <w:pPr>
      <w:numPr>
        <w:ilvl w:val="3"/>
      </w:numPr>
      <w:outlineLvl w:val="3"/>
    </w:pPr>
  </w:style>
  <w:style w:type="paragraph" w:customStyle="1" w:styleId="B5">
    <w:name w:val="B5"/>
    <w:basedOn w:val="B4"/>
    <w:rsid w:val="008D01A6"/>
    <w:pPr>
      <w:numPr>
        <w:ilvl w:val="4"/>
      </w:numPr>
      <w:outlineLvl w:val="4"/>
    </w:pPr>
  </w:style>
  <w:style w:type="character" w:styleId="Hyperlink">
    <w:name w:val="Hyperlink"/>
    <w:basedOn w:val="DefaultParagraphFont"/>
    <w:uiPriority w:val="99"/>
    <w:unhideWhenUsed/>
    <w:rsid w:val="004A6AE7"/>
    <w:rPr>
      <w:color w:val="0563C1" w:themeColor="hyperlink"/>
      <w:u w:val="single"/>
    </w:rPr>
  </w:style>
  <w:style w:type="character" w:styleId="UnresolvedMention">
    <w:name w:val="Unresolved Mention"/>
    <w:basedOn w:val="DefaultParagraphFont"/>
    <w:uiPriority w:val="99"/>
    <w:semiHidden/>
    <w:unhideWhenUsed/>
    <w:rsid w:val="004A6AE7"/>
    <w:rPr>
      <w:color w:val="605E5C"/>
      <w:shd w:val="clear" w:color="auto" w:fill="E1DFDD"/>
    </w:rPr>
  </w:style>
  <w:style w:type="character" w:customStyle="1" w:styleId="Heading1Char">
    <w:name w:val="Heading 1 Char"/>
    <w:basedOn w:val="DefaultParagraphFont"/>
    <w:link w:val="Heading1"/>
    <w:rsid w:val="0031363E"/>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rsid w:val="0031363E"/>
    <w:rPr>
      <w:rFonts w:ascii="Arial" w:eastAsia="Times New Roman" w:hAnsi="Arial" w:cs="Arial"/>
      <w:iCs/>
      <w:kern w:val="32"/>
      <w:sz w:val="24"/>
      <w:szCs w:val="28"/>
      <w:lang w:eastAsia="en-GB"/>
    </w:rPr>
  </w:style>
  <w:style w:type="character" w:customStyle="1" w:styleId="Heading3Char">
    <w:name w:val="Heading 3 Char"/>
    <w:basedOn w:val="DefaultParagraphFont"/>
    <w:link w:val="Heading3"/>
    <w:rsid w:val="0031363E"/>
    <w:rPr>
      <w:rFonts w:ascii="Arial" w:eastAsia="Times New Roman" w:hAnsi="Arial" w:cs="Times New Roman"/>
      <w:bCs/>
      <w:szCs w:val="26"/>
      <w:lang w:eastAsia="en-GB"/>
    </w:rPr>
  </w:style>
  <w:style w:type="character" w:customStyle="1" w:styleId="Heading4Char">
    <w:name w:val="Heading 4 Char"/>
    <w:basedOn w:val="DefaultParagraphFont"/>
    <w:link w:val="Heading4"/>
    <w:rsid w:val="0031363E"/>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31363E"/>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31363E"/>
    <w:rPr>
      <w:rFonts w:ascii="Calibri" w:eastAsia="Times New Roman" w:hAnsi="Calibri" w:cs="Times New Roman"/>
      <w:b/>
      <w:bCs/>
      <w:lang w:eastAsia="en-GB"/>
    </w:rPr>
  </w:style>
  <w:style w:type="character" w:customStyle="1" w:styleId="Heading7Char">
    <w:name w:val="Heading 7 Char"/>
    <w:basedOn w:val="DefaultParagraphFont"/>
    <w:link w:val="Heading7"/>
    <w:semiHidden/>
    <w:rsid w:val="0031363E"/>
    <w:rPr>
      <w:rFonts w:ascii="Calibri" w:eastAsia="Times New Roman" w:hAnsi="Calibri" w:cs="Times New Roman"/>
      <w:szCs w:val="24"/>
      <w:lang w:eastAsia="en-GB"/>
    </w:rPr>
  </w:style>
  <w:style w:type="character" w:customStyle="1" w:styleId="Heading8Char">
    <w:name w:val="Heading 8 Char"/>
    <w:basedOn w:val="DefaultParagraphFont"/>
    <w:link w:val="Heading8"/>
    <w:semiHidden/>
    <w:rsid w:val="0031363E"/>
    <w:rPr>
      <w:rFonts w:ascii="Calibri" w:eastAsia="Times New Roman" w:hAnsi="Calibri" w:cs="Times New Roman"/>
      <w:i/>
      <w:iCs/>
      <w:szCs w:val="24"/>
      <w:lang w:eastAsia="en-GB"/>
    </w:rPr>
  </w:style>
  <w:style w:type="character" w:customStyle="1" w:styleId="Heading9Char">
    <w:name w:val="Heading 9 Char"/>
    <w:basedOn w:val="DefaultParagraphFont"/>
    <w:link w:val="Heading9"/>
    <w:semiHidden/>
    <w:rsid w:val="0031363E"/>
    <w:rPr>
      <w:rFonts w:ascii="Cambria" w:eastAsia="Times New Roman" w:hAnsi="Cambria" w:cs="Times New Roman"/>
      <w:lang w:eastAsia="en-GB"/>
    </w:rPr>
  </w:style>
  <w:style w:type="character" w:styleId="CommentReference">
    <w:name w:val="annotation reference"/>
    <w:basedOn w:val="DefaultParagraphFont"/>
    <w:uiPriority w:val="99"/>
    <w:semiHidden/>
    <w:unhideWhenUsed/>
    <w:rsid w:val="00B236B2"/>
    <w:rPr>
      <w:sz w:val="16"/>
      <w:szCs w:val="16"/>
    </w:rPr>
  </w:style>
  <w:style w:type="paragraph" w:styleId="CommentText">
    <w:name w:val="annotation text"/>
    <w:basedOn w:val="Normal"/>
    <w:link w:val="CommentTextChar"/>
    <w:uiPriority w:val="99"/>
    <w:semiHidden/>
    <w:unhideWhenUsed/>
    <w:rsid w:val="00B236B2"/>
    <w:pPr>
      <w:spacing w:line="240" w:lineRule="auto"/>
    </w:pPr>
    <w:rPr>
      <w:sz w:val="20"/>
      <w:szCs w:val="20"/>
    </w:rPr>
  </w:style>
  <w:style w:type="character" w:customStyle="1" w:styleId="CommentTextChar">
    <w:name w:val="Comment Text Char"/>
    <w:basedOn w:val="DefaultParagraphFont"/>
    <w:link w:val="CommentText"/>
    <w:uiPriority w:val="99"/>
    <w:semiHidden/>
    <w:rsid w:val="00B236B2"/>
    <w:rPr>
      <w:sz w:val="20"/>
      <w:szCs w:val="20"/>
    </w:rPr>
  </w:style>
  <w:style w:type="paragraph" w:styleId="CommentSubject">
    <w:name w:val="annotation subject"/>
    <w:basedOn w:val="CommentText"/>
    <w:next w:val="CommentText"/>
    <w:link w:val="CommentSubjectChar"/>
    <w:uiPriority w:val="99"/>
    <w:semiHidden/>
    <w:unhideWhenUsed/>
    <w:rsid w:val="00B236B2"/>
    <w:rPr>
      <w:b/>
      <w:bCs/>
    </w:rPr>
  </w:style>
  <w:style w:type="character" w:customStyle="1" w:styleId="CommentSubjectChar">
    <w:name w:val="Comment Subject Char"/>
    <w:basedOn w:val="CommentTextChar"/>
    <w:link w:val="CommentSubject"/>
    <w:uiPriority w:val="99"/>
    <w:semiHidden/>
    <w:rsid w:val="00B236B2"/>
    <w:rPr>
      <w:b/>
      <w:bCs/>
      <w:sz w:val="20"/>
      <w:szCs w:val="20"/>
    </w:rPr>
  </w:style>
  <w:style w:type="paragraph" w:customStyle="1" w:styleId="REPORT">
    <w:name w:val="REPORT"/>
    <w:basedOn w:val="Normal"/>
    <w:rsid w:val="00B01F21"/>
    <w:pPr>
      <w:spacing w:before="120" w:after="120" w:line="240" w:lineRule="auto"/>
      <w:jc w:val="right"/>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536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inir.jones@islingt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inir.jones@islingt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dult-weight-management-key-performance-indicat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collections/weight-management-guidance-for-commissioners-and-provid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28390DE702B44BFC5BB88C0AC6B33" ma:contentTypeVersion="42" ma:contentTypeDescription="Create a new document." ma:contentTypeScope="" ma:versionID="a00e12dc497d32a244a71abe0637a9b9">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f352d9abe075063b66e10c283aa0b9ba"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Category_x0020_Manager" minOccurs="0"/>
                <xsd:element ref="ns2:Project_x0020_Owner" minOccurs="0"/>
                <xsd:element ref="ns3:Legal_x0020_adviser" minOccurs="0"/>
                <xsd:element ref="ns2:h70b266846cd4abdb540aa7ea5f7e4c3" minOccurs="0"/>
                <xsd:element ref="ns3:kd6b2acd530545ee9a9b6a53b00417c5" minOccurs="0"/>
                <xsd:element ref="ns3:c9dbdccbedd24bdf9e523a73d206152e" minOccurs="0"/>
                <xsd:element ref="ns2:TaxCatchAll" minOccurs="0"/>
                <xsd:element ref="ns2:f312f4adcfa049bab03cb2df9a691c63" minOccurs="0"/>
                <xsd:element ref="ns2:Contract_x0020_Value" minOccurs="0"/>
                <xsd:element ref="ns2:Procurement_x0020_Start_x0020_Date" minOccurs="0"/>
                <xsd:element ref="ns1:DocumentSetDescrip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Category_x0020_Manager" ma:index="2"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Owner" ma:index="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11609e0-4176-4b8e-87cf-e8cdb6dc792b}" ma:internalName="TaxCatchAll"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f312f4adcfa049bab03cb2df9a691c63" ma:index="18"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Contract_x0020_Value" ma:index="20" nillable="true" ma:displayName="Contract Value" ma:hidden="true" ma:LCID="2057" ma:internalName="Contract_x0020_Value" ma:readOnly="false">
      <xsd:simpleType>
        <xsd:restriction base="dms:Currency"/>
      </xsd:simpleType>
    </xsd:element>
    <xsd:element name="Procurement_x0020_Start_x0020_Date" ma:index="21" nillable="true" ma:displayName="Procurement Start Date" ma:format="DateOnly" ma:hidden="true" ma:internalName="Procurement_x0020_Start_x0020_Date" ma:readOnly="false">
      <xsd:simpleType>
        <xsd:restriction base="dms:DateTime"/>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Legal_x0020_adviser" ma:index="8"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6b2acd530545ee9a9b6a53b00417c5" ma:index="12"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4"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70b266846cd4abdb540aa7ea5f7e4c3 xmlns="44ddefe2-930e-44e0-9eba-398c8850b455">
      <Terms xmlns="http://schemas.microsoft.com/office/infopath/2007/PartnerControl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_x0020_Value xmlns="44ddefe2-930e-44e0-9eba-398c8850b455" xsi:nil="true"/>
    <TaxCatchAll xmlns="44ddefe2-930e-44e0-9eba-398c8850b455" xsi:nil="true"/>
  </documentManagement>
</p:properties>
</file>

<file path=customXml/itemProps1.xml><?xml version="1.0" encoding="utf-8"?>
<ds:datastoreItem xmlns:ds="http://schemas.openxmlformats.org/officeDocument/2006/customXml" ds:itemID="{76BAB8D7-38B5-41E8-8FF9-54B4E96F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efe2-930e-44e0-9eba-398c8850b455"/>
    <ds:schemaRef ds:uri="4145c60e-d506-4057-aa48-45b3019f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A6DA5-04A9-46A1-BD5F-86D2C08B23C1}">
  <ds:schemaRefs>
    <ds:schemaRef ds:uri="http://schemas.microsoft.com/sharepoint/v3/contenttype/forms"/>
  </ds:schemaRefs>
</ds:datastoreItem>
</file>

<file path=customXml/itemProps3.xml><?xml version="1.0" encoding="utf-8"?>
<ds:datastoreItem xmlns:ds="http://schemas.openxmlformats.org/officeDocument/2006/customXml" ds:itemID="{ADA6EE08-78C3-4EA7-B7D0-15A45713CB29}">
  <ds:schemaRefs>
    <ds:schemaRef ds:uri="http://schemas.microsoft.com/office/2006/metadata/properties"/>
    <ds:schemaRef ds:uri="http://schemas.microsoft.com/office/infopath/2007/PartnerControls"/>
    <ds:schemaRef ds:uri="44ddefe2-930e-44e0-9eba-398c8850b455"/>
    <ds:schemaRef ds:uri="4145c60e-d506-4057-aa48-45b3019faae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Meinir</dc:creator>
  <cp:keywords/>
  <dc:description/>
  <cp:lastModifiedBy>Patrick Walsh (HUB)</cp:lastModifiedBy>
  <cp:revision>5</cp:revision>
  <dcterms:created xsi:type="dcterms:W3CDTF">2022-05-11T17:53:00Z</dcterms:created>
  <dcterms:modified xsi:type="dcterms:W3CDTF">2022-05-11T18:13:00Z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0x010100D9928390DE702B44BFC5BB88C0AC6B33</vt:lpwstr>
  </property>
  <property fmtid="{D5CDD505-2E9C-101B-9397-08002B2CF9AE}" pid="3" name="Tollgate Stage">
    <vt:lpwstr/>
  </property>
  <property fmtid="{D5CDD505-2E9C-101B-9397-08002B2CF9AE}" pid="4" name="Hub">
    <vt:lpwstr/>
  </property>
  <property fmtid="{D5CDD505-2E9C-101B-9397-08002B2CF9AE}" pid="5" name="Document category">
    <vt:lpwstr/>
  </property>
  <property fmtid="{D5CDD505-2E9C-101B-9397-08002B2CF9AE}" pid="6" name="Directorate">
    <vt:lpwstr/>
  </property>
</Properties>
</file>