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Call-Off Schedule 3 (Continuous Improvement)</w:t>
      </w:r>
    </w:p>
    <w:p w:rsidR="00000000" w:rsidDel="00000000" w:rsidP="00000000" w:rsidRDefault="00000000" w:rsidRPr="00000000" w14:paraId="00000002">
      <w:pPr>
        <w:pStyle w:val="Heading2"/>
        <w:numPr>
          <w:ilvl w:val="0"/>
          <w:numId w:val="1"/>
        </w:numPr>
        <w:ind w:left="432" w:hanging="432"/>
        <w:rPr/>
      </w:pPr>
      <w:r w:rsidDel="00000000" w:rsidR="00000000" w:rsidRPr="00000000">
        <w:rPr>
          <w:rtl w:val="0"/>
        </w:rPr>
        <w:t xml:space="preserve">Buyer’s Rights</w:t>
      </w:r>
    </w:p>
    <w:p w:rsidR="00000000" w:rsidDel="00000000" w:rsidP="00000000" w:rsidRDefault="00000000" w:rsidRPr="00000000" w14:paraId="00000003">
      <w:pPr>
        <w:numPr>
          <w:ilvl w:val="1"/>
          <w:numId w:val="1"/>
        </w:numPr>
        <w:spacing w:before="120" w:lineRule="auto"/>
        <w:ind w:left="576" w:right="-772" w:hanging="576"/>
        <w:rPr/>
      </w:pPr>
      <w:r w:rsidDel="00000000" w:rsidR="00000000" w:rsidRPr="00000000">
        <w:rPr>
          <w:sz w:val="24"/>
          <w:szCs w:val="24"/>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4">
      <w:pPr>
        <w:pStyle w:val="Heading2"/>
        <w:numPr>
          <w:ilvl w:val="0"/>
          <w:numId w:val="1"/>
        </w:numPr>
        <w:ind w:left="432" w:hanging="432"/>
        <w:rPr/>
      </w:pPr>
      <w:r w:rsidDel="00000000" w:rsidR="00000000" w:rsidRPr="00000000">
        <w:rPr>
          <w:rtl w:val="0"/>
        </w:rPr>
        <w:t xml:space="preserve">Supplier’s Obligations</w:t>
      </w:r>
    </w:p>
    <w:p w:rsidR="00000000" w:rsidDel="00000000" w:rsidP="00000000" w:rsidRDefault="00000000" w:rsidRPr="00000000" w14:paraId="00000005">
      <w:pPr>
        <w:numPr>
          <w:ilvl w:val="1"/>
          <w:numId w:val="1"/>
        </w:numPr>
        <w:spacing w:before="120" w:lineRule="auto"/>
        <w:ind w:left="576" w:right="-772" w:hanging="576"/>
        <w:rPr/>
      </w:pPr>
      <w:r w:rsidDel="00000000" w:rsidR="00000000" w:rsidRPr="00000000">
        <w:rPr>
          <w:sz w:val="24"/>
          <w:szCs w:val="24"/>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6">
      <w:pPr>
        <w:numPr>
          <w:ilvl w:val="1"/>
          <w:numId w:val="1"/>
        </w:numPr>
        <w:spacing w:before="120" w:lineRule="auto"/>
        <w:ind w:left="576" w:right="-772" w:hanging="576"/>
        <w:rPr/>
      </w:pPr>
      <w:r w:rsidDel="00000000" w:rsidR="00000000" w:rsidRPr="00000000">
        <w:rPr>
          <w:sz w:val="24"/>
          <w:szCs w:val="24"/>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7">
      <w:pPr>
        <w:numPr>
          <w:ilvl w:val="1"/>
          <w:numId w:val="1"/>
        </w:numPr>
        <w:spacing w:before="120" w:lineRule="auto"/>
        <w:ind w:left="576" w:right="-772" w:hanging="576"/>
        <w:rPr/>
      </w:pPr>
      <w:r w:rsidDel="00000000" w:rsidR="00000000" w:rsidRPr="00000000">
        <w:rPr>
          <w:sz w:val="24"/>
          <w:szCs w:val="24"/>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b w:val="1"/>
          <w:sz w:val="24"/>
          <w:szCs w:val="24"/>
          <w:rtl w:val="0"/>
        </w:rPr>
        <w:t xml:space="preserve">"Continuous Improvement Plan"</w:t>
      </w:r>
      <w:r w:rsidDel="00000000" w:rsidR="00000000" w:rsidRPr="00000000">
        <w:rPr>
          <w:sz w:val="24"/>
          <w:szCs w:val="24"/>
          <w:rtl w:val="0"/>
        </w:rPr>
        <w:t xml:space="preserve">) for the Buyer's Approval.  The Continuous Improvement Plan must include, as a minimum, proposals:</w:t>
      </w:r>
      <w:r w:rsidDel="00000000" w:rsidR="00000000" w:rsidRPr="00000000">
        <w:rPr>
          <w:rtl w:val="0"/>
        </w:rPr>
      </w:r>
    </w:p>
    <w:p w:rsidR="00000000" w:rsidDel="00000000" w:rsidP="00000000" w:rsidRDefault="00000000" w:rsidRPr="00000000" w14:paraId="00000008">
      <w:pPr>
        <w:numPr>
          <w:ilvl w:val="2"/>
          <w:numId w:val="1"/>
        </w:numPr>
        <w:spacing w:before="120" w:lineRule="auto"/>
        <w:ind w:left="720" w:right="-772" w:hanging="720"/>
        <w:rPr/>
      </w:pPr>
      <w:r w:rsidDel="00000000" w:rsidR="00000000" w:rsidRPr="00000000">
        <w:rPr>
          <w:sz w:val="24"/>
          <w:szCs w:val="24"/>
          <w:rtl w:val="0"/>
        </w:rPr>
        <w:t xml:space="preserve">identifying the emergence of relevant new and evolving technologies;</w:t>
      </w:r>
      <w:r w:rsidDel="00000000" w:rsidR="00000000" w:rsidRPr="00000000">
        <w:rPr>
          <w:rtl w:val="0"/>
        </w:rPr>
      </w:r>
    </w:p>
    <w:p w:rsidR="00000000" w:rsidDel="00000000" w:rsidP="00000000" w:rsidRDefault="00000000" w:rsidRPr="00000000" w14:paraId="00000009">
      <w:pPr>
        <w:numPr>
          <w:ilvl w:val="2"/>
          <w:numId w:val="1"/>
        </w:numPr>
        <w:spacing w:before="120" w:lineRule="auto"/>
        <w:ind w:left="720" w:right="-772" w:hanging="720"/>
        <w:rPr/>
      </w:pPr>
      <w:r w:rsidDel="00000000" w:rsidR="00000000" w:rsidRPr="00000000">
        <w:rPr>
          <w:sz w:val="24"/>
          <w:szCs w:val="24"/>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r w:rsidDel="00000000" w:rsidR="00000000" w:rsidRPr="00000000">
        <w:rPr>
          <w:rtl w:val="0"/>
        </w:rPr>
      </w:r>
    </w:p>
    <w:p w:rsidR="00000000" w:rsidDel="00000000" w:rsidP="00000000" w:rsidRDefault="00000000" w:rsidRPr="00000000" w14:paraId="0000000A">
      <w:pPr>
        <w:numPr>
          <w:ilvl w:val="2"/>
          <w:numId w:val="1"/>
        </w:numPr>
        <w:spacing w:before="120" w:lineRule="auto"/>
        <w:ind w:left="720" w:right="-772" w:hanging="720"/>
        <w:rPr/>
      </w:pPr>
      <w:r w:rsidDel="00000000" w:rsidR="00000000" w:rsidRPr="00000000">
        <w:rPr>
          <w:sz w:val="24"/>
          <w:szCs w:val="24"/>
          <w:rtl w:val="0"/>
        </w:rPr>
        <w:t xml:space="preserve">new or potential improvements to the provision of the Deliverables including the quality, responsiveness, procedures, benchmarking methods, likely performance mechanisms and customer support services in relation to the Deliverables; and</w:t>
      </w:r>
      <w:r w:rsidDel="00000000" w:rsidR="00000000" w:rsidRPr="00000000">
        <w:rPr>
          <w:rtl w:val="0"/>
        </w:rPr>
      </w:r>
    </w:p>
    <w:p w:rsidR="00000000" w:rsidDel="00000000" w:rsidP="00000000" w:rsidRDefault="00000000" w:rsidRPr="00000000" w14:paraId="0000000B">
      <w:pPr>
        <w:numPr>
          <w:ilvl w:val="2"/>
          <w:numId w:val="1"/>
        </w:numPr>
        <w:spacing w:before="120" w:lineRule="auto"/>
        <w:ind w:left="720" w:right="-772" w:hanging="720"/>
        <w:rPr/>
      </w:pPr>
      <w:r w:rsidDel="00000000" w:rsidR="00000000" w:rsidRPr="00000000">
        <w:rPr>
          <w:sz w:val="24"/>
          <w:szCs w:val="24"/>
          <w:rtl w:val="0"/>
        </w:rPr>
        <w:t xml:space="preserve">measuring and reducing the sustainability impacts of the Supplier's operations and supply-chains relating to the Deliverables, and identifying opportunities to assist the Buyer in meeting their sustainability objectives.</w:t>
      </w:r>
      <w:r w:rsidDel="00000000" w:rsidR="00000000" w:rsidRPr="00000000">
        <w:rPr>
          <w:rtl w:val="0"/>
        </w:rPr>
      </w:r>
    </w:p>
    <w:p w:rsidR="00000000" w:rsidDel="00000000" w:rsidP="00000000" w:rsidRDefault="00000000" w:rsidRPr="00000000" w14:paraId="0000000C">
      <w:pPr>
        <w:numPr>
          <w:ilvl w:val="1"/>
          <w:numId w:val="1"/>
        </w:numPr>
        <w:spacing w:before="120" w:lineRule="auto"/>
        <w:ind w:left="576" w:right="-772" w:hanging="576"/>
        <w:rPr/>
      </w:pPr>
      <w:r w:rsidDel="00000000" w:rsidR="00000000" w:rsidRPr="00000000">
        <w:rPr>
          <w:sz w:val="24"/>
          <w:szCs w:val="24"/>
          <w:rtl w:val="0"/>
        </w:rPr>
        <w:t xml:space="preserve">The initial Continuous Improvement Plan for the first (1</w:t>
      </w:r>
      <w:r w:rsidDel="00000000" w:rsidR="00000000" w:rsidRPr="00000000">
        <w:rPr>
          <w:sz w:val="24"/>
          <w:szCs w:val="24"/>
          <w:vertAlign w:val="superscript"/>
          <w:rtl w:val="0"/>
        </w:rPr>
        <w:t xml:space="preserve">st</w:t>
      </w:r>
      <w:r w:rsidDel="00000000" w:rsidR="00000000" w:rsidRPr="00000000">
        <w:rPr>
          <w:sz w:val="24"/>
          <w:szCs w:val="24"/>
          <w:rtl w:val="0"/>
        </w:rPr>
        <w:t xml:space="preserve">) Contract Year shall be submitted by the Supplier to the Buyer for Approval within one hundred (100) Working Days of the first Order or six (6) Months following the Start Date, whichever is earlier.  </w:t>
      </w:r>
      <w:r w:rsidDel="00000000" w:rsidR="00000000" w:rsidRPr="00000000">
        <w:rPr>
          <w:rtl w:val="0"/>
        </w:rPr>
      </w:r>
    </w:p>
    <w:p w:rsidR="00000000" w:rsidDel="00000000" w:rsidP="00000000" w:rsidRDefault="00000000" w:rsidRPr="00000000" w14:paraId="0000000D">
      <w:pPr>
        <w:numPr>
          <w:ilvl w:val="1"/>
          <w:numId w:val="1"/>
        </w:numPr>
        <w:spacing w:before="120" w:lineRule="auto"/>
        <w:ind w:left="576" w:right="-772" w:hanging="576"/>
        <w:rPr/>
      </w:pPr>
      <w:r w:rsidDel="00000000" w:rsidR="00000000" w:rsidRPr="00000000">
        <w:rPr>
          <w:sz w:val="24"/>
          <w:szCs w:val="24"/>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E">
      <w:pPr>
        <w:numPr>
          <w:ilvl w:val="1"/>
          <w:numId w:val="1"/>
        </w:numPr>
        <w:spacing w:before="120" w:lineRule="auto"/>
        <w:ind w:left="576" w:right="-772" w:hanging="576"/>
        <w:rPr/>
      </w:pPr>
      <w:r w:rsidDel="00000000" w:rsidR="00000000" w:rsidRPr="00000000">
        <w:rPr>
          <w:sz w:val="24"/>
          <w:szCs w:val="24"/>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0F">
      <w:pPr>
        <w:numPr>
          <w:ilvl w:val="1"/>
          <w:numId w:val="1"/>
        </w:numPr>
        <w:spacing w:before="120" w:lineRule="auto"/>
        <w:ind w:left="576" w:right="-772" w:hanging="576"/>
        <w:rPr/>
      </w:pPr>
      <w:r w:rsidDel="00000000" w:rsidR="00000000" w:rsidRPr="00000000">
        <w:rPr>
          <w:sz w:val="24"/>
          <w:szCs w:val="24"/>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0">
      <w:pPr>
        <w:numPr>
          <w:ilvl w:val="1"/>
          <w:numId w:val="1"/>
        </w:numPr>
        <w:spacing w:before="120" w:lineRule="auto"/>
        <w:ind w:left="576" w:right="-772" w:hanging="576"/>
        <w:rPr/>
      </w:pPr>
      <w:r w:rsidDel="00000000" w:rsidR="00000000" w:rsidRPr="00000000">
        <w:rPr>
          <w:sz w:val="24"/>
          <w:szCs w:val="24"/>
          <w:rtl w:val="0"/>
        </w:rPr>
        <w:t xml:space="preserve">Once the first Continuous Improvement Plan has been Approved in accordance with Paragraph 2.5:</w:t>
      </w:r>
    </w:p>
    <w:p w:rsidR="00000000" w:rsidDel="00000000" w:rsidP="00000000" w:rsidRDefault="00000000" w:rsidRPr="00000000" w14:paraId="00000011">
      <w:pPr>
        <w:numPr>
          <w:ilvl w:val="2"/>
          <w:numId w:val="1"/>
        </w:numPr>
        <w:tabs>
          <w:tab w:val="left" w:pos="-895"/>
        </w:tabs>
        <w:spacing w:before="120" w:lineRule="auto"/>
        <w:ind w:left="720" w:right="-772" w:hanging="720"/>
        <w:rPr/>
      </w:pPr>
      <w:r w:rsidDel="00000000" w:rsidR="00000000" w:rsidRPr="00000000">
        <w:rPr>
          <w:sz w:val="24"/>
          <w:szCs w:val="24"/>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2">
      <w:pPr>
        <w:numPr>
          <w:ilvl w:val="2"/>
          <w:numId w:val="1"/>
        </w:numPr>
        <w:tabs>
          <w:tab w:val="left" w:pos="-895"/>
        </w:tabs>
        <w:spacing w:before="120" w:lineRule="auto"/>
        <w:ind w:left="720" w:right="-772" w:hanging="720"/>
        <w:rPr/>
      </w:pPr>
      <w:r w:rsidDel="00000000" w:rsidR="00000000" w:rsidRPr="00000000">
        <w:rPr>
          <w:sz w:val="24"/>
          <w:szCs w:val="24"/>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3">
      <w:pPr>
        <w:numPr>
          <w:ilvl w:val="1"/>
          <w:numId w:val="1"/>
        </w:numPr>
        <w:spacing w:before="120" w:lineRule="auto"/>
        <w:ind w:left="576" w:right="-772" w:hanging="576"/>
        <w:rPr/>
      </w:pPr>
      <w:r w:rsidDel="00000000" w:rsidR="00000000" w:rsidRPr="00000000">
        <w:rPr>
          <w:sz w:val="24"/>
          <w:szCs w:val="24"/>
          <w:rtl w:val="0"/>
        </w:rPr>
        <w:t xml:space="preserve">The Supplier shall update the Continuous Improvement Plan as and when required but at least once every Contract Year (after the first (1</w:t>
      </w:r>
      <w:r w:rsidDel="00000000" w:rsidR="00000000" w:rsidRPr="00000000">
        <w:rPr>
          <w:sz w:val="24"/>
          <w:szCs w:val="24"/>
          <w:vertAlign w:val="superscript"/>
          <w:rtl w:val="0"/>
        </w:rPr>
        <w:t xml:space="preserve">st</w:t>
      </w:r>
      <w:r w:rsidDel="00000000" w:rsidR="00000000" w:rsidRPr="00000000">
        <w:rPr>
          <w:sz w:val="24"/>
          <w:szCs w:val="24"/>
          <w:rtl w:val="0"/>
        </w:rPr>
        <w:t xml:space="preserve">) Contract Year) in accordance with the procedure and timescales set out in Paragraph 2.3. </w:t>
      </w:r>
      <w:r w:rsidDel="00000000" w:rsidR="00000000" w:rsidRPr="00000000">
        <w:rPr>
          <w:rtl w:val="0"/>
        </w:rPr>
      </w:r>
    </w:p>
    <w:p w:rsidR="00000000" w:rsidDel="00000000" w:rsidP="00000000" w:rsidRDefault="00000000" w:rsidRPr="00000000" w14:paraId="00000014">
      <w:pPr>
        <w:numPr>
          <w:ilvl w:val="1"/>
          <w:numId w:val="1"/>
        </w:numPr>
        <w:spacing w:before="120" w:lineRule="auto"/>
        <w:ind w:left="576" w:right="-772" w:hanging="576"/>
        <w:rPr/>
      </w:pPr>
      <w:r w:rsidDel="00000000" w:rsidR="00000000" w:rsidRPr="00000000">
        <w:rPr>
          <w:sz w:val="24"/>
          <w:szCs w:val="24"/>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5">
      <w:pPr>
        <w:numPr>
          <w:ilvl w:val="1"/>
          <w:numId w:val="1"/>
        </w:numPr>
        <w:spacing w:before="120" w:lineRule="auto"/>
        <w:ind w:left="576" w:right="-772" w:hanging="576"/>
        <w:rPr/>
      </w:pPr>
      <w:r w:rsidDel="00000000" w:rsidR="00000000" w:rsidRPr="00000000">
        <w:rPr>
          <w:sz w:val="24"/>
          <w:szCs w:val="24"/>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6">
      <w:pPr>
        <w:numPr>
          <w:ilvl w:val="1"/>
          <w:numId w:val="1"/>
        </w:numPr>
        <w:spacing w:before="120" w:lineRule="auto"/>
        <w:ind w:left="576" w:right="-772" w:hanging="576"/>
        <w:rPr/>
      </w:pPr>
      <w:r w:rsidDel="00000000" w:rsidR="00000000" w:rsidRPr="00000000">
        <w:rPr>
          <w:sz w:val="24"/>
          <w:szCs w:val="24"/>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1A">
    <w:pPr>
      <w:tabs>
        <w:tab w:val="center" w:pos="4513"/>
        <w:tab w:val="right" w:pos="9026"/>
      </w:tabs>
      <w:spacing w:after="0" w:lineRule="auto"/>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Call-Off Schedule 3 (Continuous Improvement)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rFonts w:ascii="Arial" w:cs="Arial" w:eastAsia="Arial" w:hAnsi="Arial"/>
        <w:sz w:val="24"/>
        <w:szCs w:val="24"/>
      </w:rPr>
    </w:lvl>
    <w:lvl w:ilvl="2">
      <w:start w:val="1"/>
      <w:numFmt w:val="decimal"/>
      <w:lvlText w:val="%1.%2.%3"/>
      <w:lvlJc w:val="left"/>
      <w:pPr>
        <w:ind w:left="720" w:hanging="720"/>
      </w:pPr>
      <w:rPr>
        <w:rFonts w:ascii="Arial" w:cs="Arial" w:eastAsia="Arial" w:hAnsi="Arial"/>
        <w:sz w:val="24"/>
        <w:szCs w:val="24"/>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