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876300" cy="7239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Attachment 2f – Certificate of Past Performance - Lot 3 (Proactive)</w:t>
      </w:r>
    </w:p>
    <w:p w:rsidR="00000000" w:rsidDel="00000000" w:rsidP="00000000" w:rsidRDefault="00000000" w:rsidRPr="00000000" w14:paraId="00000005">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RM6188 – Audit &amp; Assurance Services (A&amp;AS)</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trHeight w:val="220" w:hRule="atLeast"/>
        </w:trPr>
        <w:tc>
          <w:tcPr>
            <w:gridSpan w:val="2"/>
          </w:tcPr>
          <w:p w:rsidR="00000000" w:rsidDel="00000000" w:rsidP="00000000" w:rsidRDefault="00000000" w:rsidRPr="00000000" w14:paraId="00000006">
            <w:pPr>
              <w:rPr>
                <w:rFonts w:ascii="Arial" w:cs="Arial" w:eastAsia="Arial" w:hAnsi="Arial"/>
                <w:b w:val="1"/>
                <w:color w:val="ff0000"/>
              </w:rPr>
            </w:pPr>
            <w:r w:rsidDel="00000000" w:rsidR="00000000" w:rsidRPr="00000000">
              <w:rPr>
                <w:rFonts w:ascii="Arial" w:cs="Arial" w:eastAsia="Arial" w:hAnsi="Arial"/>
                <w:b w:val="1"/>
                <w:rtl w:val="0"/>
              </w:rPr>
              <w:t xml:space="preserve">Lot 3: Counter-Fraud and Investigation (Proactive)</w:t>
            </w:r>
            <w:r w:rsidDel="00000000" w:rsidR="00000000" w:rsidRPr="00000000">
              <w:rPr>
                <w:rtl w:val="0"/>
              </w:rPr>
            </w:r>
          </w:p>
          <w:p w:rsidR="00000000" w:rsidDel="00000000" w:rsidP="00000000" w:rsidRDefault="00000000" w:rsidRPr="00000000" w14:paraId="00000007">
            <w:pPr>
              <w:rPr>
                <w:rFonts w:ascii="Arial" w:cs="Arial" w:eastAsia="Arial" w:hAnsi="Arial"/>
                <w:color w:val="ff0000"/>
              </w:rPr>
            </w:pPr>
            <w:r w:rsidDel="00000000" w:rsidR="00000000" w:rsidRPr="00000000">
              <w:rPr>
                <w:rtl w:val="0"/>
              </w:rPr>
            </w:r>
          </w:p>
        </w:tc>
      </w:tr>
      <w:tr>
        <w:tc>
          <w:tcPr/>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[Bidder’s name]</w:t>
            </w:r>
          </w:p>
        </w:tc>
      </w:tr>
      <w:tr>
        <w:trPr>
          <w:trHeight w:val="540" w:hRule="atLeast"/>
        </w:trPr>
        <w:tc>
          <w:tcPr>
            <w:gridSpan w:val="2"/>
            <w:shd w:fill="a4c2f4" w:val="clear"/>
            <w:vAlign w:val="center"/>
          </w:tcPr>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trHeight w:val="540" w:hRule="atLeast"/>
        </w:trPr>
        <w:tc>
          <w:tcPr>
            <w:gridSpan w:val="2"/>
            <w:shd w:fill="ffffff" w:val="clear"/>
            <w:vAlign w:val="cente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Note: </w:t>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The contract must:</w:t>
            </w:r>
          </w:p>
          <w:p w:rsidR="00000000" w:rsidDel="00000000" w:rsidP="00000000" w:rsidRDefault="00000000" w:rsidRPr="00000000" w14:paraId="00000012">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been completed between 1st January 2018 and 31st December 2020; and</w:t>
            </w:r>
          </w:p>
          <w:p w:rsidR="00000000" w:rsidDel="00000000" w:rsidP="00000000" w:rsidRDefault="00000000" w:rsidRPr="00000000" w14:paraId="00000013">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a minimum value of £10,000 (ex VAT)</w:t>
            </w:r>
          </w:p>
          <w:p w:rsidR="00000000" w:rsidDel="00000000" w:rsidP="00000000" w:rsidRDefault="00000000" w:rsidRPr="00000000" w14:paraId="00000014">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color w:val="202124"/>
                <w:highlight w:val="white"/>
                <w:rtl w:val="0"/>
              </w:rPr>
              <w:t xml:space="preserve">CCS reserves the right to contact the customer to verify the content of the CoPPs you have submitted. You must notify the customer that they may be contacted by us</w:t>
            </w: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Name of Customer:</w:t>
            </w:r>
          </w:p>
          <w:p w:rsidR="00000000" w:rsidDel="00000000" w:rsidP="00000000" w:rsidRDefault="00000000" w:rsidRPr="00000000" w14:paraId="00000018">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[Customer name]</w:t>
            </w:r>
          </w:p>
        </w:tc>
      </w:tr>
      <w:tr>
        <w:trPr>
          <w:trHeight w:val="540" w:hRule="atLeast"/>
        </w:trPr>
        <w:tc>
          <w:tcPr>
            <w:shd w:fill="ffffff" w:val="clear"/>
          </w:tcPr>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[Supplier name]</w:t>
            </w:r>
          </w:p>
        </w:tc>
      </w:tr>
      <w:tr>
        <w:trPr>
          <w:trHeight w:val="540" w:hRule="atLeast"/>
        </w:trPr>
        <w:tc>
          <w:tcPr>
            <w:shd w:fill="ffffff" w:val="clear"/>
          </w:tcPr>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[Contract title]</w:t>
            </w:r>
          </w:p>
        </w:tc>
      </w:tr>
      <w:tr>
        <w:trPr>
          <w:trHeight w:val="540" w:hRule="atLeast"/>
        </w:trPr>
        <w:tc>
          <w:tcPr>
            <w:shd w:fill="ffffff" w:val="clear"/>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2">
            <w:pPr>
              <w:rPr>
                <w:rFonts w:ascii="Arial" w:cs="Arial" w:eastAsia="Arial" w:hAnsi="Arial"/>
              </w:rPr>
            </w:pP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Contract end date:</w:t>
            </w:r>
          </w:p>
        </w:tc>
        <w:tc>
          <w:tcPr>
            <w:shd w:fill="ffffff" w:val="clea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trHeight w:val="569" w:hRule="atLeast"/>
        </w:trPr>
        <w:tc>
          <w:tcPr>
            <w:shd w:fill="ffffff" w:val="clear"/>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OJEU Award Notice reference or </w:t>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(for Public Sector Contracts only)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Enter N/A if this is not applicable. </w:t>
            </w:r>
          </w:p>
        </w:tc>
        <w:tc>
          <w:tcPr>
            <w:shd w:fill="ffffff" w:val="clea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OJEU Award Notice reference: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e.g. 2011/S 239-387260</w:t>
            </w:r>
          </w:p>
        </w:tc>
      </w:tr>
      <w:tr>
        <w:trPr>
          <w:trHeight w:val="585" w:hRule="atLeast"/>
        </w:trPr>
        <w:tc>
          <w:tcPr>
            <w:shd w:fill="ffffff" w:val="clear"/>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tcPr>
          <w:p w:rsidR="00000000" w:rsidDel="00000000" w:rsidP="00000000" w:rsidRDefault="00000000" w:rsidRPr="00000000" w14:paraId="0000002D">
            <w:pPr>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tl w:val="0"/>
              </w:rPr>
            </w:r>
          </w:p>
        </w:tc>
      </w:tr>
      <w:tr>
        <w:tc>
          <w:tcPr>
            <w:gridSpan w:val="2"/>
            <w:shd w:fill="ffffff" w:val="clear"/>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Service Lines: </w:t>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For each service line(s) that you are evidencing in this CoPP you must include an ‘X’ in the service lines table (column B) against the service line(s) (column A) to which the CoPP relates. </w:t>
            </w:r>
          </w:p>
          <w:p w:rsidR="00000000" w:rsidDel="00000000" w:rsidP="00000000" w:rsidRDefault="00000000" w:rsidRPr="00000000" w14:paraId="00000031">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trHeight w:val="42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Arial" w:cs="Arial" w:eastAsia="Arial" w:hAnsi="Arial"/>
                      <w:b w:val="1"/>
                      <w:color w:val="ff0000"/>
                    </w:rPr>
                  </w:pPr>
                  <w:r w:rsidDel="00000000" w:rsidR="00000000" w:rsidRPr="00000000">
                    <w:rPr>
                      <w:rFonts w:ascii="Arial" w:cs="Arial" w:eastAsia="Arial" w:hAnsi="Arial"/>
                      <w:b w:val="1"/>
                      <w:color w:val="000000"/>
                      <w:rtl w:val="0"/>
                    </w:rPr>
                    <w:t xml:space="preserve">Lot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 Proactive Counter-Fraud </w:t>
                  </w:r>
                  <w:r w:rsidDel="00000000" w:rsidR="00000000" w:rsidRPr="00000000">
                    <w:rPr>
                      <w:rFonts w:ascii="Arial" w:cs="Arial" w:eastAsia="Arial" w:hAnsi="Arial"/>
                      <w:b w:val="1"/>
                      <w:sz w:val="20"/>
                      <w:szCs w:val="20"/>
                      <w:rtl w:val="0"/>
                    </w:rPr>
                    <w:t xml:space="preserve">Service Lines</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trHeight w:val="529.4677734375" w:hRule="atLeast"/>
              </w:trPr>
              <w:tc>
                <w:tcPr>
                  <w:shd w:fill="auto" w:val="clear"/>
                  <w:tcMar>
                    <w:top w:w="100.0" w:type="dxa"/>
                    <w:left w:w="100.0" w:type="dxa"/>
                    <w:bottom w:w="100.0" w:type="dxa"/>
                    <w:right w:w="100.0" w:type="dxa"/>
                  </w:tcMar>
                </w:tcPr>
                <w:p w:rsidR="00000000" w:rsidDel="00000000" w:rsidP="00000000" w:rsidRDefault="00000000" w:rsidRPr="00000000" w14:paraId="00000036">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Advice on and/or assessment of fraud, bribery and corruption awareness training and changes to legislation, policies and regulations</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8">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Advice on and/or assessment of fraud risk plan and support in improving fraud, bribery and corruption risk management and fraud risk identification</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A">
                  <w:pPr>
                    <w:spacing w:after="120" w:before="120" w:lineRule="auto"/>
                    <w:ind w:left="0" w:firstLine="0"/>
                    <w:rPr/>
                  </w:pPr>
                  <w:r w:rsidDel="00000000" w:rsidR="00000000" w:rsidRPr="00000000">
                    <w:rPr>
                      <w:rFonts w:ascii="Arial" w:cs="Arial" w:eastAsia="Arial" w:hAnsi="Arial"/>
                      <w:rtl w:val="0"/>
                    </w:rPr>
                    <w:t xml:space="preserve">Advice on and/or assessment of fraud, bribery and corruption prevention and detection strategy including fraud response plan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C">
                  <w:pPr>
                    <w:spacing w:after="120" w:before="120" w:lineRule="auto"/>
                    <w:ind w:left="0" w:firstLine="0"/>
                    <w:rPr/>
                  </w:pPr>
                  <w:r w:rsidDel="00000000" w:rsidR="00000000" w:rsidRPr="00000000">
                    <w:rPr>
                      <w:rFonts w:ascii="Arial" w:cs="Arial" w:eastAsia="Arial" w:hAnsi="Arial"/>
                      <w:rtl w:val="0"/>
                    </w:rPr>
                    <w:t xml:space="preserve">Advice on and/or assessment of whistleblowing, gifts and hospitality and conflicts of interest policies and procedures, and other routes for reporting suspected fraud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E">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Advice/assessment and/or delivery of proactive testing and compliance activity in key risk areas</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0">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Advice on fraud loss including prevention estimation methodologies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2">
                  <w:pPr>
                    <w:spacing w:after="120" w:before="120" w:lineRule="auto"/>
                    <w:ind w:left="0" w:firstLine="0"/>
                    <w:jc w:val="both"/>
                    <w:rPr>
                      <w:rFonts w:ascii="Arial" w:cs="Arial" w:eastAsia="Arial" w:hAnsi="Arial"/>
                    </w:rPr>
                  </w:pPr>
                  <w:r w:rsidDel="00000000" w:rsidR="00000000" w:rsidRPr="00000000">
                    <w:rPr>
                      <w:rFonts w:ascii="Arial" w:cs="Arial" w:eastAsia="Arial" w:hAnsi="Arial"/>
                      <w:rtl w:val="0"/>
                    </w:rPr>
                    <w:t xml:space="preserve">Use of technology including but not limited to data analytics to support the delivery of proactive counter-fraud services including fraud prevention and detection</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30j0zll" w:id="0"/>
            <w:bookmarkEnd w:id="0"/>
            <w:r w:rsidDel="00000000" w:rsidR="00000000" w:rsidRPr="00000000">
              <w:rPr>
                <w:rtl w:val="0"/>
              </w:rPr>
            </w:r>
          </w:p>
        </w:tc>
      </w:tr>
      <w:tr>
        <w:trPr>
          <w:trHeight w:val="660" w:hRule="atLeast"/>
        </w:trPr>
        <w:tc>
          <w:tcPr>
            <w:gridSpan w:val="2"/>
            <w:shd w:fill="ffffff" w:val="clea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the service line(s)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trHeight w:val="6315.849609375" w:hRule="atLeast"/>
        </w:trPr>
        <w:tc>
          <w:tcPr>
            <w:gridSpan w:val="2"/>
            <w:shd w:fill="ffffff" w:val="clea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49">
            <w:pPr>
              <w:rPr>
                <w:rFonts w:ascii="Arial" w:cs="Arial" w:eastAsia="Arial" w:hAnsi="Arial"/>
                <w:b w:val="1"/>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r w:rsidDel="00000000" w:rsidR="00000000" w:rsidRPr="00000000">
              <w:rPr>
                <w:rtl w:val="0"/>
              </w:rPr>
            </w:r>
          </w:p>
          <w:p w:rsidR="00000000" w:rsidDel="00000000" w:rsidP="00000000" w:rsidRDefault="00000000" w:rsidRPr="00000000" w14:paraId="0000004B">
            <w:pPr>
              <w:rPr>
                <w:rFonts w:ascii="Arial" w:cs="Arial" w:eastAsia="Arial" w:hAnsi="Arial"/>
                <w:b w:val="1"/>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tl w:val="0"/>
              </w:rPr>
            </w:r>
          </w:p>
          <w:p w:rsidR="00000000" w:rsidDel="00000000" w:rsidP="00000000" w:rsidRDefault="00000000" w:rsidRPr="00000000" w14:paraId="0000004D">
            <w:pPr>
              <w:rPr>
                <w:rFonts w:ascii="Arial" w:cs="Arial" w:eastAsia="Arial" w:hAnsi="Arial"/>
                <w:b w:val="1"/>
              </w:rPr>
            </w:pPr>
            <w:r w:rsidDel="00000000" w:rsidR="00000000" w:rsidRPr="00000000">
              <w:rPr>
                <w:rtl w:val="0"/>
              </w:rPr>
            </w:r>
          </w:p>
          <w:p w:rsidR="00000000" w:rsidDel="00000000" w:rsidP="00000000" w:rsidRDefault="00000000" w:rsidRPr="00000000" w14:paraId="0000004E">
            <w:pPr>
              <w:rPr>
                <w:rFonts w:ascii="Arial" w:cs="Arial" w:eastAsia="Arial" w:hAnsi="Arial"/>
                <w:b w:val="1"/>
              </w:rPr>
            </w:pPr>
            <w:r w:rsidDel="00000000" w:rsidR="00000000" w:rsidRPr="00000000">
              <w:rPr>
                <w:rtl w:val="0"/>
              </w:rPr>
            </w:r>
          </w:p>
        </w:tc>
      </w:tr>
      <w:tr>
        <w:trPr>
          <w:trHeight w:val="800" w:hRule="atLeast"/>
        </w:trPr>
        <w:tc>
          <w:tcPr>
            <w:gridSpan w:val="2"/>
            <w:shd w:fill="c27ba0" w:val="clear"/>
            <w:vAlign w:val="center"/>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trHeight w:val="800" w:hRule="atLeast"/>
        </w:trPr>
        <w:tc>
          <w:tcPr>
            <w:gridSpan w:val="2"/>
            <w:shd w:fill="ffffff" w:val="clear"/>
            <w:vAlign w:val="center"/>
          </w:tcPr>
          <w:p w:rsidR="00000000" w:rsidDel="00000000" w:rsidP="00000000" w:rsidRDefault="00000000" w:rsidRPr="00000000" w14:paraId="00000052">
            <w:pPr>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(for further clarification, if required)</w:t>
            </w:r>
          </w:p>
          <w:p w:rsidR="00000000" w:rsidDel="00000000" w:rsidP="00000000" w:rsidRDefault="00000000" w:rsidRPr="00000000" w14:paraId="00000054">
            <w:pPr>
              <w:rPr>
                <w:rFonts w:ascii="Arial" w:cs="Arial" w:eastAsia="Arial" w:hAnsi="Arial"/>
                <w:b w:val="1"/>
              </w:rPr>
            </w:pPr>
            <w:r w:rsidDel="00000000" w:rsidR="00000000" w:rsidRPr="00000000">
              <w:rPr>
                <w:rtl w:val="0"/>
              </w:rPr>
            </w:r>
          </w:p>
        </w:tc>
      </w:tr>
      <w:tr>
        <w:tc>
          <w:tcPr>
            <w:shd w:fill="ffffff" w:val="clear"/>
          </w:tcPr>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[name of Customer contact]</w:t>
            </w:r>
          </w:p>
          <w:p w:rsidR="00000000" w:rsidDel="00000000" w:rsidP="00000000" w:rsidRDefault="00000000" w:rsidRPr="00000000" w14:paraId="00000058">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[Customer address]</w:t>
            </w:r>
          </w:p>
          <w:p w:rsidR="00000000" w:rsidDel="00000000" w:rsidP="00000000" w:rsidRDefault="00000000" w:rsidRPr="00000000" w14:paraId="0000005B">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C">
            <w:pPr>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[Customer telephone number]</w:t>
            </w:r>
          </w:p>
          <w:p w:rsidR="00000000" w:rsidDel="00000000" w:rsidP="00000000" w:rsidRDefault="00000000" w:rsidRPr="00000000" w14:paraId="0000005E">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[Customer email]</w:t>
            </w:r>
          </w:p>
          <w:p w:rsidR="00000000" w:rsidDel="00000000" w:rsidP="00000000" w:rsidRDefault="00000000" w:rsidRPr="00000000" w14:paraId="00000061">
            <w:pPr>
              <w:rPr>
                <w:rFonts w:ascii="Arial" w:cs="Arial" w:eastAsia="Arial" w:hAnsi="Arial"/>
              </w:rPr>
            </w:pPr>
            <w:r w:rsidDel="00000000" w:rsidR="00000000" w:rsidRPr="00000000">
              <w:rPr>
                <w:rtl w:val="0"/>
              </w:rPr>
            </w:r>
          </w:p>
        </w:tc>
      </w:tr>
      <w:tr>
        <w:trPr>
          <w:trHeight w:val="540" w:hRule="atLeast"/>
        </w:trPr>
        <w:tc>
          <w:tcPr>
            <w:gridSpan w:val="2"/>
            <w:shd w:fill="ffffff" w:val="clear"/>
            <w:vAlign w:val="center"/>
          </w:tcPr>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trHeight w:val="1080" w:hRule="atLeast"/>
        </w:trPr>
        <w:tc>
          <w:tcPr>
            <w:shd w:fill="ffffff" w:val="clear"/>
          </w:tcPr>
          <w:p w:rsidR="00000000" w:rsidDel="00000000" w:rsidP="00000000" w:rsidRDefault="00000000" w:rsidRPr="00000000" w14:paraId="0000006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66">
            <w:pP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67">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Name:  ……………………………………..</w:t>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rPr>
                <w:rFonts w:ascii="Arial" w:cs="Arial" w:eastAsia="Arial" w:hAnsi="Arial"/>
                <w:b w:val="1"/>
                <w:rtl w:val="0"/>
              </w:rPr>
              <w:t xml:space="preserve">Title:   ……………………………………..</w:t>
            </w:r>
          </w:p>
          <w:p w:rsidR="00000000" w:rsidDel="00000000" w:rsidP="00000000" w:rsidRDefault="00000000" w:rsidRPr="00000000" w14:paraId="00000072">
            <w:pPr>
              <w:rPr>
                <w:rFonts w:ascii="Arial" w:cs="Arial" w:eastAsia="Arial" w:hAnsi="Arial"/>
                <w:b w:val="1"/>
              </w:rPr>
            </w:pPr>
            <w:r w:rsidDel="00000000" w:rsidR="00000000" w:rsidRPr="00000000">
              <w:rPr>
                <w:rtl w:val="0"/>
              </w:rPr>
            </w:r>
          </w:p>
          <w:p w:rsidR="00000000" w:rsidDel="00000000" w:rsidP="00000000" w:rsidRDefault="00000000" w:rsidRPr="00000000" w14:paraId="00000073">
            <w:pPr>
              <w:rPr>
                <w:rFonts w:ascii="Arial" w:cs="Arial" w:eastAsia="Arial" w:hAnsi="Arial"/>
                <w:b w:val="1"/>
              </w:rPr>
            </w:pPr>
            <w:r w:rsidDel="00000000" w:rsidR="00000000" w:rsidRPr="00000000">
              <w:rPr>
                <w:rtl w:val="0"/>
              </w:rPr>
            </w:r>
          </w:p>
          <w:p w:rsidR="00000000" w:rsidDel="00000000" w:rsidP="00000000" w:rsidRDefault="00000000" w:rsidRPr="00000000" w14:paraId="00000074">
            <w:pPr>
              <w:rPr>
                <w:rFonts w:ascii="Arial" w:cs="Arial" w:eastAsia="Arial" w:hAnsi="Arial"/>
                <w:b w:val="1"/>
              </w:rPr>
            </w:pPr>
            <w:r w:rsidDel="00000000" w:rsidR="00000000" w:rsidRPr="00000000">
              <w:rPr>
                <w:rFonts w:ascii="Arial" w:cs="Arial" w:eastAsia="Arial" w:hAnsi="Arial"/>
                <w:b w:val="1"/>
                <w:rtl w:val="0"/>
              </w:rPr>
              <w:t xml:space="preserve">Date:   ……………………………………..</w:t>
            </w:r>
          </w:p>
          <w:p w:rsidR="00000000" w:rsidDel="00000000" w:rsidP="00000000" w:rsidRDefault="00000000" w:rsidRPr="00000000" w14:paraId="00000075">
            <w:pPr>
              <w:rPr>
                <w:rFonts w:ascii="Arial" w:cs="Arial" w:eastAsia="Arial" w:hAnsi="Arial"/>
                <w:b w:val="1"/>
              </w:rPr>
            </w:pPr>
            <w:r w:rsidDel="00000000" w:rsidR="00000000" w:rsidRPr="00000000">
              <w:rPr>
                <w:rtl w:val="0"/>
              </w:rPr>
            </w:r>
          </w:p>
        </w:tc>
      </w:tr>
      <w:tr>
        <w:trPr>
          <w:trHeight w:val="800" w:hRule="atLeast"/>
        </w:trPr>
        <w:tc>
          <w:tcPr>
            <w:gridSpan w:val="2"/>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b w:val="1"/>
                <w:rtl w:val="0"/>
              </w:rPr>
              <w:t xml:space="preserve">Guidance for Customers confirming Certificate of Past Performance</w:t>
            </w:r>
            <w:r w:rsidDel="00000000" w:rsidR="00000000" w:rsidRPr="00000000">
              <w:rPr>
                <w:rtl w:val="0"/>
              </w:rPr>
            </w:r>
          </w:p>
        </w:tc>
      </w:tr>
      <w:tr>
        <w:trPr>
          <w:trHeight w:val="1560" w:hRule="atLeast"/>
        </w:trPr>
        <w:tc>
          <w:tcPr>
            <w:gridSpan w:val="2"/>
          </w:tcPr>
          <w:p w:rsidR="00000000" w:rsidDel="00000000" w:rsidP="00000000" w:rsidRDefault="00000000" w:rsidRPr="00000000" w14:paraId="00000078">
            <w:pPr>
              <w:jc w:val="both"/>
              <w:rPr>
                <w:rFonts w:ascii="Arial" w:cs="Arial" w:eastAsia="Arial" w:hAnsi="Arial"/>
              </w:rPr>
            </w:pPr>
            <w:r w:rsidDel="00000000" w:rsidR="00000000" w:rsidRPr="00000000">
              <w:rPr>
                <w:rtl w:val="0"/>
              </w:rPr>
            </w:r>
          </w:p>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000000" w:rsidDel="00000000" w:rsidP="00000000" w:rsidRDefault="00000000" w:rsidRPr="00000000" w14:paraId="0000007A">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7C">
      <w:pPr>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tabs>
        <w:tab w:val="center" w:pos="4513"/>
        <w:tab w:val="right" w:pos="9026"/>
      </w:tabs>
      <w:spacing w:after="0" w:line="240" w:lineRule="auto"/>
      <w:rPr>
        <w:rFonts w:ascii="Arial" w:cs="Arial" w:eastAsia="Arial" w:hAnsi="Arial"/>
        <w:color w:val="000000"/>
        <w:sz w:val="12"/>
        <w:szCs w:val="12"/>
      </w:rPr>
    </w:pPr>
    <w:r w:rsidDel="00000000" w:rsidR="00000000" w:rsidRPr="00000000">
      <w:rPr>
        <w:rFonts w:ascii="Arial" w:cs="Arial" w:eastAsia="Arial" w:hAnsi="Arial"/>
        <w:sz w:val="16"/>
        <w:szCs w:val="16"/>
        <w:highlight w:val="white"/>
        <w:rtl w:val="0"/>
      </w:rPr>
      <w:t xml:space="preserve">RM6188 - Audit &amp; Assurance Services (A&amp;AS)</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2f Certificate of Past Performance - Lot 3 (Proactive)</w:t>
    </w:r>
  </w:p>
  <w:p w:rsidR="00000000" w:rsidDel="00000000" w:rsidP="00000000" w:rsidRDefault="00000000" w:rsidRPr="00000000" w14:paraId="0000007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LY0wnFytrw7jsygoerG2alQjHw==">AMUW2mVc53zG3FCtKRHchUqxiBGDN/Cn5ddYSKrp5He9q14G5KzbhAT1nEWWZlbdpezvj7lk6k/iRp7Uqw8mmDI//o5O0OxAkRNHDmDdhOY2clkVoJWUpA94d50BTRxmNnLzDgwT4lAf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2020-09-24T13:20:00Z</dcterms:created>
</cp:coreProperties>
</file>