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F2267" w14:textId="25B0ADB5" w:rsidR="00BE3AA8" w:rsidRPr="00BE3AA8" w:rsidRDefault="00BE3AA8">
      <w:pPr>
        <w:rPr>
          <w:rFonts w:ascii="Arial" w:hAnsi="Arial" w:cs="Arial"/>
        </w:rPr>
      </w:pPr>
      <w:r w:rsidRPr="00BE3AA8">
        <w:rPr>
          <w:rFonts w:ascii="Arial" w:hAnsi="Arial" w:cs="Arial"/>
        </w:rPr>
        <w:t>Contract for the Exploration of Data for Autonomous and Smart Shipping – Clarification Q &amp; A</w:t>
      </w:r>
    </w:p>
    <w:tbl>
      <w:tblPr>
        <w:tblStyle w:val="TableGrid"/>
        <w:tblW w:w="0" w:type="auto"/>
        <w:tblLook w:val="04A0" w:firstRow="1" w:lastRow="0" w:firstColumn="1" w:lastColumn="0" w:noHBand="0" w:noVBand="1"/>
      </w:tblPr>
      <w:tblGrid>
        <w:gridCol w:w="6974"/>
        <w:gridCol w:w="6974"/>
      </w:tblGrid>
      <w:tr w:rsidR="00BE3AA8" w:rsidRPr="00BE3AA8" w14:paraId="5048B4D6" w14:textId="77777777" w:rsidTr="00BE3AA8">
        <w:tc>
          <w:tcPr>
            <w:tcW w:w="6974" w:type="dxa"/>
          </w:tcPr>
          <w:p w14:paraId="46DB5F2E" w14:textId="169A53FB" w:rsidR="00BE3AA8" w:rsidRDefault="00BE3AA8" w:rsidP="00BE3AA8">
            <w:pPr>
              <w:rPr>
                <w:rFonts w:ascii="Arial" w:hAnsi="Arial" w:cs="Arial"/>
                <w:b/>
              </w:rPr>
            </w:pPr>
            <w:r w:rsidRPr="00BE3AA8">
              <w:rPr>
                <w:rFonts w:ascii="Arial" w:hAnsi="Arial" w:cs="Arial"/>
                <w:b/>
              </w:rPr>
              <w:t>Clarification Question 0</w:t>
            </w:r>
            <w:r w:rsidR="008D6E86">
              <w:rPr>
                <w:rFonts w:ascii="Arial" w:hAnsi="Arial" w:cs="Arial"/>
                <w:b/>
              </w:rPr>
              <w:t>7</w:t>
            </w:r>
            <w:r>
              <w:rPr>
                <w:rFonts w:ascii="Arial" w:hAnsi="Arial" w:cs="Arial"/>
                <w:b/>
              </w:rPr>
              <w:t>:</w:t>
            </w:r>
          </w:p>
          <w:p w14:paraId="39948539" w14:textId="77777777" w:rsidR="008D6E86" w:rsidRDefault="008D6E86" w:rsidP="00BE3AA8">
            <w:pPr>
              <w:rPr>
                <w:rFonts w:ascii="Arial" w:hAnsi="Arial" w:cs="Arial"/>
                <w:b/>
              </w:rPr>
            </w:pPr>
          </w:p>
          <w:p w14:paraId="282AC381" w14:textId="54CF4E9A" w:rsidR="00BE3AA8" w:rsidRPr="00BE3AA8" w:rsidRDefault="008D6E86" w:rsidP="005E3F04">
            <w:pPr>
              <w:jc w:val="both"/>
              <w:rPr>
                <w:rFonts w:ascii="Arial" w:hAnsi="Arial" w:cs="Arial"/>
              </w:rPr>
            </w:pPr>
            <w:r w:rsidRPr="008D6E86">
              <w:rPr>
                <w:rFonts w:ascii="Arial" w:hAnsi="Arial" w:cs="Arial"/>
              </w:rPr>
              <w:t>With regards to non- proprietary data, mentioned in the third bullet point on Page 2 of the SOR, does this exclude current 3rd party proprietary purchasable data e.g.</w:t>
            </w:r>
            <w:r w:rsidRPr="008D6E86">
              <w:rPr>
                <w:rFonts w:ascii="Arial" w:hAnsi="Arial" w:cs="Arial"/>
              </w:rPr>
              <w:t>, weather</w:t>
            </w:r>
            <w:r w:rsidRPr="008D6E86">
              <w:rPr>
                <w:rFonts w:ascii="Arial" w:hAnsi="Arial" w:cs="Arial"/>
              </w:rPr>
              <w:t xml:space="preserve"> data or voyage weather routeing data/services?</w:t>
            </w:r>
          </w:p>
        </w:tc>
        <w:tc>
          <w:tcPr>
            <w:tcW w:w="6974" w:type="dxa"/>
          </w:tcPr>
          <w:p w14:paraId="49A7104B" w14:textId="4E228648" w:rsidR="00BE3AA8" w:rsidRPr="00BE3AA8" w:rsidRDefault="00BE3AA8" w:rsidP="00BE3AA8">
            <w:pPr>
              <w:rPr>
                <w:rFonts w:ascii="Arial" w:hAnsi="Arial" w:cs="Arial"/>
                <w:b/>
              </w:rPr>
            </w:pPr>
            <w:r w:rsidRPr="00BE3AA8">
              <w:rPr>
                <w:rFonts w:ascii="Arial" w:hAnsi="Arial" w:cs="Arial"/>
                <w:b/>
              </w:rPr>
              <w:t>MCA Response:</w:t>
            </w:r>
          </w:p>
          <w:p w14:paraId="1F16C11C" w14:textId="77777777" w:rsidR="00BE3AA8" w:rsidRDefault="00BE3AA8" w:rsidP="00BE3AA8">
            <w:pPr>
              <w:rPr>
                <w:rFonts w:ascii="Arial" w:hAnsi="Arial" w:cs="Arial"/>
              </w:rPr>
            </w:pPr>
          </w:p>
          <w:p w14:paraId="0B9AE4D0" w14:textId="06F31218" w:rsidR="00BE3AA8" w:rsidRPr="00BE3AA8" w:rsidRDefault="008D6E86" w:rsidP="00BE3AA8">
            <w:pPr>
              <w:jc w:val="both"/>
              <w:rPr>
                <w:rFonts w:ascii="Arial" w:hAnsi="Arial" w:cs="Arial"/>
              </w:rPr>
            </w:pPr>
            <w:r w:rsidRPr="008D6E86">
              <w:rPr>
                <w:rFonts w:ascii="Arial" w:hAnsi="Arial" w:cs="Arial"/>
              </w:rPr>
              <w:t>Yes, this should exclude purchasable data as we have no budget, we’d be reliant on good-will and data sharing to incentivise collaboration in this project.</w:t>
            </w:r>
          </w:p>
        </w:tc>
      </w:tr>
      <w:tr w:rsidR="00BE3AA8" w14:paraId="0BDE0FAA" w14:textId="77777777" w:rsidTr="008F1413">
        <w:trPr>
          <w:trHeight w:val="1293"/>
        </w:trPr>
        <w:tc>
          <w:tcPr>
            <w:tcW w:w="6974" w:type="dxa"/>
          </w:tcPr>
          <w:p w14:paraId="0FFB826A" w14:textId="32626E3A" w:rsidR="00086DB5" w:rsidRDefault="00086DB5" w:rsidP="00086DB5">
            <w:pPr>
              <w:rPr>
                <w:rFonts w:ascii="Arial" w:hAnsi="Arial" w:cs="Arial"/>
                <w:b/>
              </w:rPr>
            </w:pPr>
            <w:r w:rsidRPr="00BE3AA8">
              <w:rPr>
                <w:rFonts w:ascii="Arial" w:hAnsi="Arial" w:cs="Arial"/>
                <w:b/>
              </w:rPr>
              <w:t>Clarification Question 0</w:t>
            </w:r>
            <w:r w:rsidR="008D6E86">
              <w:rPr>
                <w:rFonts w:ascii="Arial" w:hAnsi="Arial" w:cs="Arial"/>
                <w:b/>
              </w:rPr>
              <w:t>8</w:t>
            </w:r>
            <w:r>
              <w:rPr>
                <w:rFonts w:ascii="Arial" w:hAnsi="Arial" w:cs="Arial"/>
                <w:b/>
              </w:rPr>
              <w:t>:</w:t>
            </w:r>
          </w:p>
          <w:p w14:paraId="60D1EDFA" w14:textId="1F8D52AB" w:rsidR="00BE3AA8" w:rsidRDefault="00BE3AA8"/>
          <w:p w14:paraId="0BA926BE" w14:textId="2CD21572" w:rsidR="008D6E86" w:rsidRPr="008D6E86" w:rsidRDefault="008D6E86">
            <w:pPr>
              <w:rPr>
                <w:rFonts w:ascii="Arial" w:hAnsi="Arial" w:cs="Arial"/>
              </w:rPr>
            </w:pPr>
            <w:r w:rsidRPr="008D6E86">
              <w:rPr>
                <w:rFonts w:ascii="Arial" w:hAnsi="Arial" w:cs="Arial"/>
              </w:rPr>
              <w:t>Under 'Objectives', you mention MCA's 'role as the regulator in this new data landscape'. Is this a new regulatory role, and what are MCA's regulatory responsibilities?</w:t>
            </w:r>
          </w:p>
          <w:p w14:paraId="104E5534" w14:textId="052B6677" w:rsidR="00086DB5" w:rsidRDefault="00086DB5" w:rsidP="00086DB5">
            <w:pPr>
              <w:jc w:val="both"/>
            </w:pPr>
          </w:p>
        </w:tc>
        <w:tc>
          <w:tcPr>
            <w:tcW w:w="6974" w:type="dxa"/>
          </w:tcPr>
          <w:p w14:paraId="4F786EE6" w14:textId="77777777" w:rsidR="00086DB5" w:rsidRPr="00BE3AA8" w:rsidRDefault="00086DB5" w:rsidP="00086DB5">
            <w:pPr>
              <w:rPr>
                <w:rFonts w:ascii="Arial" w:hAnsi="Arial" w:cs="Arial"/>
                <w:b/>
              </w:rPr>
            </w:pPr>
            <w:r w:rsidRPr="00BE3AA8">
              <w:rPr>
                <w:rFonts w:ascii="Arial" w:hAnsi="Arial" w:cs="Arial"/>
                <w:b/>
              </w:rPr>
              <w:t>MCA Response:</w:t>
            </w:r>
          </w:p>
          <w:p w14:paraId="55D6BC3C" w14:textId="77777777" w:rsidR="00BE3AA8" w:rsidRDefault="00BE3AA8"/>
          <w:p w14:paraId="28276F1A" w14:textId="422A8D0C" w:rsidR="00086DB5" w:rsidRPr="00086DB5" w:rsidRDefault="008D6E86" w:rsidP="00086DB5">
            <w:pPr>
              <w:jc w:val="both"/>
              <w:rPr>
                <w:rFonts w:ascii="Arial" w:hAnsi="Arial" w:cs="Arial"/>
              </w:rPr>
            </w:pPr>
            <w:r w:rsidRPr="008D6E86">
              <w:rPr>
                <w:rFonts w:ascii="Arial" w:hAnsi="Arial" w:cs="Arial"/>
              </w:rPr>
              <w:t xml:space="preserve">The MCA is the maritime regulator. We would like bidders to consider how a shift towards autonomy and greater reliance on data will affect the MCA as a regulator in the future.  </w:t>
            </w:r>
          </w:p>
        </w:tc>
      </w:tr>
      <w:tr w:rsidR="00086DB5" w14:paraId="390A454C" w14:textId="77777777" w:rsidTr="008D6E86">
        <w:trPr>
          <w:trHeight w:val="1570"/>
        </w:trPr>
        <w:tc>
          <w:tcPr>
            <w:tcW w:w="6974" w:type="dxa"/>
          </w:tcPr>
          <w:p w14:paraId="1464FD45" w14:textId="5BE756B6" w:rsidR="00174E9C" w:rsidRPr="00174E9C" w:rsidRDefault="00174E9C" w:rsidP="008D6E86">
            <w:pPr>
              <w:spacing w:before="100" w:beforeAutospacing="1" w:after="240"/>
              <w:jc w:val="both"/>
              <w:rPr>
                <w:rFonts w:ascii="Arial" w:eastAsia="Times New Roman" w:hAnsi="Arial" w:cs="Arial"/>
                <w:b/>
                <w:lang w:eastAsia="en-GB"/>
              </w:rPr>
            </w:pPr>
            <w:r w:rsidRPr="00174E9C">
              <w:rPr>
                <w:rFonts w:ascii="Arial" w:eastAsia="Times New Roman" w:hAnsi="Arial" w:cs="Arial"/>
                <w:b/>
                <w:lang w:eastAsia="en-GB"/>
              </w:rPr>
              <w:t>Clarification Question 0</w:t>
            </w:r>
            <w:r w:rsidR="008D6E86">
              <w:rPr>
                <w:rFonts w:ascii="Arial" w:eastAsia="Times New Roman" w:hAnsi="Arial" w:cs="Arial"/>
                <w:b/>
                <w:lang w:eastAsia="en-GB"/>
              </w:rPr>
              <w:t>9</w:t>
            </w:r>
            <w:r w:rsidRPr="00174E9C">
              <w:rPr>
                <w:rFonts w:ascii="Arial" w:eastAsia="Times New Roman" w:hAnsi="Arial" w:cs="Arial"/>
                <w:b/>
                <w:lang w:eastAsia="en-GB"/>
              </w:rPr>
              <w:t>:</w:t>
            </w:r>
          </w:p>
          <w:p w14:paraId="70FC92EA" w14:textId="598C9D2C" w:rsidR="00086DB5" w:rsidRPr="008D6E86" w:rsidRDefault="008D6E86" w:rsidP="008D6E86">
            <w:pPr>
              <w:tabs>
                <w:tab w:val="num" w:pos="720"/>
              </w:tabs>
              <w:spacing w:before="100" w:beforeAutospacing="1" w:after="240"/>
              <w:jc w:val="both"/>
              <w:rPr>
                <w:rFonts w:ascii="Arial" w:hAnsi="Arial" w:cs="Arial"/>
              </w:rPr>
            </w:pPr>
            <w:r w:rsidRPr="008D6E86">
              <w:rPr>
                <w:rFonts w:ascii="Arial" w:hAnsi="Arial" w:cs="Arial"/>
              </w:rPr>
              <w:t>The datasets mentioned are AIS, port call data, weather, tide, and bathymetry. Are there other data that the M&amp;CA have ownership of that must be included? Can the M&amp;CA provide licences for this data?</w:t>
            </w:r>
          </w:p>
        </w:tc>
        <w:tc>
          <w:tcPr>
            <w:tcW w:w="6974" w:type="dxa"/>
          </w:tcPr>
          <w:p w14:paraId="35A20C2F" w14:textId="5CBEB2BC" w:rsidR="00086DB5" w:rsidRDefault="00174E9C" w:rsidP="008D6E86">
            <w:pPr>
              <w:jc w:val="both"/>
              <w:rPr>
                <w:rFonts w:ascii="Arial" w:hAnsi="Arial" w:cs="Arial"/>
                <w:b/>
              </w:rPr>
            </w:pPr>
            <w:r>
              <w:rPr>
                <w:rFonts w:ascii="Arial" w:hAnsi="Arial" w:cs="Arial"/>
                <w:b/>
              </w:rPr>
              <w:t>MCA Response:</w:t>
            </w:r>
          </w:p>
          <w:p w14:paraId="153FC660" w14:textId="77777777" w:rsidR="00174E9C" w:rsidRDefault="00174E9C" w:rsidP="008D6E86">
            <w:pPr>
              <w:jc w:val="both"/>
              <w:rPr>
                <w:rFonts w:ascii="Arial" w:hAnsi="Arial" w:cs="Arial"/>
                <w:b/>
              </w:rPr>
            </w:pPr>
          </w:p>
          <w:p w14:paraId="249D13B8" w14:textId="0244FEA2" w:rsidR="00174E9C" w:rsidRPr="00174E9C" w:rsidRDefault="008D6E86" w:rsidP="008D6E86">
            <w:pPr>
              <w:jc w:val="both"/>
              <w:rPr>
                <w:rFonts w:ascii="Arial" w:hAnsi="Arial" w:cs="Arial"/>
              </w:rPr>
            </w:pPr>
            <w:r w:rsidRPr="008D6E86">
              <w:rPr>
                <w:rFonts w:ascii="Arial" w:hAnsi="Arial" w:cs="Arial"/>
              </w:rPr>
              <w:t>No, but we would like bidders to consider other datasets that would be complimentary. We have proprietary access to AIS, port call and bathymetry data, but we do not have the ability to provide licences for the data.</w:t>
            </w:r>
          </w:p>
        </w:tc>
      </w:tr>
      <w:tr w:rsidR="00174E9C" w14:paraId="00FA4126" w14:textId="77777777" w:rsidTr="008F1413">
        <w:trPr>
          <w:trHeight w:val="1551"/>
        </w:trPr>
        <w:tc>
          <w:tcPr>
            <w:tcW w:w="6974" w:type="dxa"/>
          </w:tcPr>
          <w:p w14:paraId="732E8102" w14:textId="473837CE" w:rsidR="00174E9C" w:rsidRDefault="00174E9C" w:rsidP="00174E9C">
            <w:pPr>
              <w:spacing w:before="100" w:beforeAutospacing="1" w:after="240"/>
              <w:rPr>
                <w:rFonts w:ascii="Arial" w:eastAsia="Times New Roman" w:hAnsi="Arial" w:cs="Arial"/>
                <w:b/>
                <w:lang w:eastAsia="en-GB"/>
              </w:rPr>
            </w:pPr>
            <w:r w:rsidRPr="00174E9C">
              <w:rPr>
                <w:rFonts w:ascii="Arial" w:eastAsia="Times New Roman" w:hAnsi="Arial" w:cs="Arial"/>
                <w:b/>
                <w:lang w:eastAsia="en-GB"/>
              </w:rPr>
              <w:t xml:space="preserve">Clarification Question </w:t>
            </w:r>
            <w:r w:rsidR="008D6E86">
              <w:rPr>
                <w:rFonts w:ascii="Arial" w:eastAsia="Times New Roman" w:hAnsi="Arial" w:cs="Arial"/>
                <w:b/>
                <w:lang w:eastAsia="en-GB"/>
              </w:rPr>
              <w:t>10</w:t>
            </w:r>
            <w:r w:rsidRPr="00174E9C">
              <w:rPr>
                <w:rFonts w:ascii="Arial" w:eastAsia="Times New Roman" w:hAnsi="Arial" w:cs="Arial"/>
                <w:b/>
                <w:lang w:eastAsia="en-GB"/>
              </w:rPr>
              <w:t>:</w:t>
            </w:r>
          </w:p>
          <w:p w14:paraId="18840085" w14:textId="46C32037" w:rsidR="00174E9C" w:rsidRPr="008D6E86" w:rsidRDefault="008D6E86" w:rsidP="008D6E86">
            <w:pPr>
              <w:spacing w:before="100" w:beforeAutospacing="1" w:after="240"/>
              <w:jc w:val="both"/>
              <w:rPr>
                <w:rFonts w:ascii="Arial" w:eastAsia="Times New Roman" w:hAnsi="Arial" w:cs="Arial"/>
                <w:lang w:eastAsia="en-GB"/>
              </w:rPr>
            </w:pPr>
            <w:r w:rsidRPr="008D6E86">
              <w:rPr>
                <w:rFonts w:ascii="Arial" w:eastAsia="Times New Roman" w:hAnsi="Arial" w:cs="Arial"/>
                <w:lang w:eastAsia="en-GB"/>
              </w:rPr>
              <w:t>The evaluation criteria, under Capability/Delivery mentions 'objectives of the review and the policy context'. Can we assume that this refers to satisfying the objectives/tasks under the statement of requirements, or was there another goal in mind?</w:t>
            </w:r>
          </w:p>
        </w:tc>
        <w:tc>
          <w:tcPr>
            <w:tcW w:w="6974" w:type="dxa"/>
          </w:tcPr>
          <w:p w14:paraId="4133B0B6" w14:textId="63CC33B2" w:rsidR="00174E9C" w:rsidRPr="00174E9C" w:rsidRDefault="00174E9C" w:rsidP="00174E9C">
            <w:pPr>
              <w:tabs>
                <w:tab w:val="num" w:pos="720"/>
              </w:tabs>
              <w:spacing w:before="100" w:beforeAutospacing="1" w:after="240"/>
              <w:rPr>
                <w:rFonts w:ascii="Arial" w:eastAsia="Times New Roman" w:hAnsi="Arial" w:cs="Arial"/>
                <w:b/>
                <w:bCs/>
                <w:lang w:eastAsia="en-GB"/>
              </w:rPr>
            </w:pPr>
            <w:r w:rsidRPr="00174E9C">
              <w:rPr>
                <w:rFonts w:ascii="Arial" w:eastAsia="Times New Roman" w:hAnsi="Arial" w:cs="Arial"/>
                <w:b/>
                <w:bCs/>
                <w:lang w:eastAsia="en-GB"/>
              </w:rPr>
              <w:t xml:space="preserve">MCA Response: </w:t>
            </w:r>
          </w:p>
          <w:p w14:paraId="1B149DE6" w14:textId="76FF99FB" w:rsidR="00174E9C" w:rsidRPr="008D6E86" w:rsidRDefault="008D6E86" w:rsidP="008D6E86">
            <w:pPr>
              <w:tabs>
                <w:tab w:val="num" w:pos="720"/>
              </w:tabs>
              <w:spacing w:before="100" w:beforeAutospacing="1" w:after="240"/>
              <w:jc w:val="both"/>
              <w:rPr>
                <w:rFonts w:ascii="Arial" w:hAnsi="Arial" w:cs="Arial"/>
              </w:rPr>
            </w:pPr>
            <w:r w:rsidRPr="008D6E86">
              <w:rPr>
                <w:rFonts w:ascii="Arial" w:hAnsi="Arial" w:cs="Arial"/>
              </w:rPr>
              <w:t>No other goal in mind, you</w:t>
            </w:r>
            <w:r>
              <w:rPr>
                <w:rFonts w:ascii="Arial" w:hAnsi="Arial" w:cs="Arial"/>
              </w:rPr>
              <w:t>r</w:t>
            </w:r>
            <w:r w:rsidRPr="008D6E86">
              <w:rPr>
                <w:rFonts w:ascii="Arial" w:hAnsi="Arial" w:cs="Arial"/>
              </w:rPr>
              <w:t xml:space="preserve"> assum</w:t>
            </w:r>
            <w:r>
              <w:rPr>
                <w:rFonts w:ascii="Arial" w:hAnsi="Arial" w:cs="Arial"/>
              </w:rPr>
              <w:t>ption is</w:t>
            </w:r>
            <w:r w:rsidRPr="008D6E86">
              <w:rPr>
                <w:rFonts w:ascii="Arial" w:hAnsi="Arial" w:cs="Arial"/>
              </w:rPr>
              <w:t xml:space="preserve"> correct</w:t>
            </w:r>
            <w:r>
              <w:rPr>
                <w:rFonts w:ascii="Arial" w:hAnsi="Arial" w:cs="Arial"/>
              </w:rPr>
              <w:t>.</w:t>
            </w:r>
          </w:p>
        </w:tc>
      </w:tr>
      <w:tr w:rsidR="00174E9C" w14:paraId="1D0E4117" w14:textId="77777777" w:rsidTr="00BE3AA8">
        <w:tc>
          <w:tcPr>
            <w:tcW w:w="6974" w:type="dxa"/>
          </w:tcPr>
          <w:p w14:paraId="77D90FD9" w14:textId="500E6E82" w:rsidR="00174E9C" w:rsidRDefault="00174E9C" w:rsidP="00174E9C">
            <w:pPr>
              <w:spacing w:before="100" w:beforeAutospacing="1" w:after="240"/>
              <w:rPr>
                <w:rFonts w:ascii="Arial" w:eastAsia="Times New Roman" w:hAnsi="Arial" w:cs="Arial"/>
                <w:b/>
                <w:lang w:eastAsia="en-GB"/>
              </w:rPr>
            </w:pPr>
            <w:r w:rsidRPr="00174E9C">
              <w:rPr>
                <w:rFonts w:ascii="Arial" w:eastAsia="Times New Roman" w:hAnsi="Arial" w:cs="Arial"/>
                <w:b/>
                <w:lang w:eastAsia="en-GB"/>
              </w:rPr>
              <w:t xml:space="preserve">Clarification Question </w:t>
            </w:r>
            <w:r w:rsidR="008D6E86">
              <w:rPr>
                <w:rFonts w:ascii="Arial" w:eastAsia="Times New Roman" w:hAnsi="Arial" w:cs="Arial"/>
                <w:b/>
                <w:lang w:eastAsia="en-GB"/>
              </w:rPr>
              <w:t>11</w:t>
            </w:r>
            <w:r w:rsidRPr="00174E9C">
              <w:rPr>
                <w:rFonts w:ascii="Arial" w:eastAsia="Times New Roman" w:hAnsi="Arial" w:cs="Arial"/>
                <w:b/>
                <w:lang w:eastAsia="en-GB"/>
              </w:rPr>
              <w:t>:</w:t>
            </w:r>
          </w:p>
          <w:p w14:paraId="4CE24D3E" w14:textId="541B5672" w:rsidR="00174E9C" w:rsidRPr="008F1413" w:rsidRDefault="008D6E86" w:rsidP="008F1413">
            <w:pPr>
              <w:spacing w:before="100" w:beforeAutospacing="1" w:after="240"/>
              <w:rPr>
                <w:rFonts w:ascii="Arial" w:eastAsia="Times New Roman" w:hAnsi="Arial" w:cs="Arial"/>
                <w:lang w:eastAsia="en-GB"/>
              </w:rPr>
            </w:pPr>
            <w:r w:rsidRPr="008D6E86">
              <w:rPr>
                <w:rFonts w:ascii="Arial" w:eastAsia="Times New Roman" w:hAnsi="Arial" w:cs="Arial"/>
                <w:lang w:eastAsia="en-GB"/>
              </w:rPr>
              <w:t>Can you clarify whether there is a page limit for the ITT response?</w:t>
            </w:r>
          </w:p>
        </w:tc>
        <w:tc>
          <w:tcPr>
            <w:tcW w:w="6974" w:type="dxa"/>
          </w:tcPr>
          <w:p w14:paraId="756D0C1F" w14:textId="77777777" w:rsidR="00174E9C" w:rsidRDefault="00174E9C" w:rsidP="008D6E86">
            <w:pPr>
              <w:tabs>
                <w:tab w:val="num" w:pos="720"/>
              </w:tabs>
              <w:spacing w:before="100" w:beforeAutospacing="1" w:after="240"/>
              <w:rPr>
                <w:rFonts w:ascii="Arial" w:eastAsia="Times New Roman" w:hAnsi="Arial" w:cs="Arial"/>
                <w:b/>
                <w:bCs/>
                <w:lang w:eastAsia="en-GB"/>
              </w:rPr>
            </w:pPr>
            <w:r w:rsidRPr="00174E9C">
              <w:rPr>
                <w:rFonts w:ascii="Arial" w:eastAsia="Times New Roman" w:hAnsi="Arial" w:cs="Arial"/>
                <w:b/>
                <w:bCs/>
                <w:lang w:eastAsia="en-GB"/>
              </w:rPr>
              <w:t>MCA Response:</w:t>
            </w:r>
          </w:p>
          <w:p w14:paraId="20BA1041" w14:textId="41697248" w:rsidR="008D6E86" w:rsidRPr="008D6E86" w:rsidRDefault="008D6E86" w:rsidP="008D6E86">
            <w:pPr>
              <w:tabs>
                <w:tab w:val="num" w:pos="720"/>
              </w:tabs>
              <w:spacing w:before="100" w:beforeAutospacing="1" w:after="240"/>
              <w:rPr>
                <w:rFonts w:ascii="Arial" w:eastAsia="Times New Roman" w:hAnsi="Arial" w:cs="Arial"/>
                <w:bCs/>
                <w:lang w:eastAsia="en-GB"/>
              </w:rPr>
            </w:pPr>
            <w:r w:rsidRPr="008D6E86">
              <w:rPr>
                <w:rFonts w:ascii="Arial" w:eastAsia="Times New Roman" w:hAnsi="Arial" w:cs="Arial"/>
                <w:bCs/>
                <w:lang w:eastAsia="en-GB"/>
              </w:rPr>
              <w:t>There are no page limits.</w:t>
            </w:r>
          </w:p>
        </w:tc>
      </w:tr>
      <w:tr w:rsidR="008D6E86" w14:paraId="78C938A0" w14:textId="77777777" w:rsidTr="00BE3AA8">
        <w:tc>
          <w:tcPr>
            <w:tcW w:w="6974" w:type="dxa"/>
          </w:tcPr>
          <w:p w14:paraId="6DD7A481" w14:textId="77777777" w:rsidR="008F1413"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t>Clarification Question 12:</w:t>
            </w:r>
          </w:p>
          <w:p w14:paraId="7077C5DB" w14:textId="495C1D2A" w:rsidR="008D6E86" w:rsidRPr="00174E9C"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lang w:eastAsia="en-GB"/>
              </w:rPr>
              <w:lastRenderedPageBreak/>
              <w:t>Can you clarify whether there are any format restrictions for the ITT response?</w:t>
            </w:r>
            <w:r w:rsidRPr="008D6E86">
              <w:rPr>
                <w:rFonts w:ascii="Arial" w:eastAsia="Times New Roman" w:hAnsi="Arial" w:cs="Arial"/>
                <w:b/>
                <w:lang w:eastAsia="en-GB"/>
              </w:rPr>
              <w:t xml:space="preserve"> </w:t>
            </w:r>
          </w:p>
        </w:tc>
        <w:tc>
          <w:tcPr>
            <w:tcW w:w="6974" w:type="dxa"/>
          </w:tcPr>
          <w:p w14:paraId="682CD778" w14:textId="30AF07FE"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lastRenderedPageBreak/>
              <w:t>MCA Response:</w:t>
            </w:r>
          </w:p>
          <w:p w14:paraId="74BCF096" w14:textId="77777777" w:rsidR="008F1413" w:rsidRDefault="008F1413" w:rsidP="00174E9C">
            <w:pPr>
              <w:tabs>
                <w:tab w:val="num" w:pos="720"/>
              </w:tabs>
              <w:spacing w:before="100" w:beforeAutospacing="1" w:after="240"/>
              <w:rPr>
                <w:rFonts w:ascii="Arial" w:eastAsia="Times New Roman" w:hAnsi="Arial" w:cs="Arial"/>
                <w:bCs/>
                <w:lang w:eastAsia="en-GB"/>
              </w:rPr>
            </w:pPr>
          </w:p>
          <w:p w14:paraId="3DEE4491" w14:textId="5E0E341A" w:rsidR="008D6E86" w:rsidRPr="008F1413" w:rsidRDefault="008D6E86" w:rsidP="00174E9C">
            <w:pPr>
              <w:tabs>
                <w:tab w:val="num" w:pos="720"/>
              </w:tabs>
              <w:spacing w:before="100" w:beforeAutospacing="1" w:after="240"/>
              <w:rPr>
                <w:rFonts w:ascii="Arial" w:eastAsia="Times New Roman" w:hAnsi="Arial" w:cs="Arial"/>
                <w:bCs/>
                <w:lang w:eastAsia="en-GB"/>
              </w:rPr>
            </w:pPr>
            <w:r w:rsidRPr="008D6E86">
              <w:rPr>
                <w:rFonts w:ascii="Arial" w:eastAsia="Times New Roman" w:hAnsi="Arial" w:cs="Arial"/>
                <w:bCs/>
                <w:lang w:eastAsia="en-GB"/>
              </w:rPr>
              <w:lastRenderedPageBreak/>
              <w:t>Only hard copies of your bid will be accepted.</w:t>
            </w:r>
            <w:bookmarkStart w:id="0" w:name="_GoBack"/>
            <w:bookmarkEnd w:id="0"/>
          </w:p>
        </w:tc>
      </w:tr>
      <w:tr w:rsidR="008D6E86" w14:paraId="60963F72" w14:textId="77777777" w:rsidTr="00BE3AA8">
        <w:tc>
          <w:tcPr>
            <w:tcW w:w="6974" w:type="dxa"/>
          </w:tcPr>
          <w:p w14:paraId="43AF147F" w14:textId="0F5A9093" w:rsidR="008D6E86"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lastRenderedPageBreak/>
              <w:t>Clarification Question 1</w:t>
            </w:r>
            <w:r>
              <w:rPr>
                <w:rFonts w:ascii="Arial" w:eastAsia="Times New Roman" w:hAnsi="Arial" w:cs="Arial"/>
                <w:b/>
                <w:lang w:eastAsia="en-GB"/>
              </w:rPr>
              <w:t>3</w:t>
            </w:r>
            <w:r w:rsidRPr="008D6E86">
              <w:rPr>
                <w:rFonts w:ascii="Arial" w:eastAsia="Times New Roman" w:hAnsi="Arial" w:cs="Arial"/>
                <w:b/>
                <w:lang w:eastAsia="en-GB"/>
              </w:rPr>
              <w:t>:</w:t>
            </w:r>
          </w:p>
          <w:p w14:paraId="2C621AEF" w14:textId="6FC3C024" w:rsidR="008D6E86" w:rsidRPr="008D6E86" w:rsidRDefault="008D6E86" w:rsidP="00174E9C">
            <w:pPr>
              <w:spacing w:before="100" w:beforeAutospacing="1" w:after="240"/>
              <w:rPr>
                <w:rFonts w:ascii="Arial" w:eastAsia="Times New Roman" w:hAnsi="Arial" w:cs="Arial"/>
                <w:lang w:eastAsia="en-GB"/>
              </w:rPr>
            </w:pPr>
            <w:r w:rsidRPr="008D6E86">
              <w:rPr>
                <w:rFonts w:ascii="Arial" w:eastAsia="Times New Roman" w:hAnsi="Arial" w:cs="Arial"/>
                <w:lang w:eastAsia="en-GB"/>
              </w:rPr>
              <w:t xml:space="preserve">What data is currently held by the Maritime &amp; Coastguard Agency? </w:t>
            </w:r>
          </w:p>
        </w:tc>
        <w:tc>
          <w:tcPr>
            <w:tcW w:w="6974" w:type="dxa"/>
          </w:tcPr>
          <w:p w14:paraId="03FD32C5" w14:textId="31F13967"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t>MCA Response:</w:t>
            </w:r>
          </w:p>
          <w:p w14:paraId="4AB01804" w14:textId="2EB229E0" w:rsidR="008D6E86" w:rsidRPr="008D6E86" w:rsidRDefault="008D6E86" w:rsidP="00174E9C">
            <w:pPr>
              <w:tabs>
                <w:tab w:val="num" w:pos="720"/>
              </w:tabs>
              <w:spacing w:before="100" w:beforeAutospacing="1" w:after="240"/>
              <w:rPr>
                <w:rFonts w:ascii="Arial" w:eastAsia="Times New Roman" w:hAnsi="Arial" w:cs="Arial"/>
                <w:bCs/>
                <w:lang w:eastAsia="en-GB"/>
              </w:rPr>
            </w:pPr>
            <w:r w:rsidRPr="008D6E86">
              <w:rPr>
                <w:rFonts w:ascii="Arial" w:eastAsia="Times New Roman" w:hAnsi="Arial" w:cs="Arial"/>
                <w:bCs/>
                <w:lang w:eastAsia="en-GB"/>
              </w:rPr>
              <w:t xml:space="preserve">The MCA currently holds terrestrial AIS data, port call data, and bathymetric data collected by the Civil Hydrography Project.   </w:t>
            </w:r>
          </w:p>
        </w:tc>
      </w:tr>
      <w:tr w:rsidR="008D6E86" w14:paraId="78283F0D" w14:textId="77777777" w:rsidTr="00BE3AA8">
        <w:tc>
          <w:tcPr>
            <w:tcW w:w="6974" w:type="dxa"/>
          </w:tcPr>
          <w:p w14:paraId="0AE37FC1" w14:textId="77777777" w:rsidR="008D6E86"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t>Clarification Question 1</w:t>
            </w:r>
            <w:r>
              <w:rPr>
                <w:rFonts w:ascii="Arial" w:eastAsia="Times New Roman" w:hAnsi="Arial" w:cs="Arial"/>
                <w:b/>
                <w:lang w:eastAsia="en-GB"/>
              </w:rPr>
              <w:t>4</w:t>
            </w:r>
            <w:r w:rsidRPr="008D6E86">
              <w:rPr>
                <w:rFonts w:ascii="Arial" w:eastAsia="Times New Roman" w:hAnsi="Arial" w:cs="Arial"/>
                <w:b/>
                <w:lang w:eastAsia="en-GB"/>
              </w:rPr>
              <w:t>:</w:t>
            </w:r>
          </w:p>
          <w:p w14:paraId="34EFF2C3" w14:textId="347E2C92" w:rsidR="008D6E86" w:rsidRPr="008D6E86" w:rsidRDefault="008D6E86" w:rsidP="00174E9C">
            <w:pPr>
              <w:spacing w:before="100" w:beforeAutospacing="1" w:after="240"/>
              <w:rPr>
                <w:rFonts w:ascii="Arial" w:eastAsia="Times New Roman" w:hAnsi="Arial" w:cs="Arial"/>
                <w:lang w:eastAsia="en-GB"/>
              </w:rPr>
            </w:pPr>
            <w:r w:rsidRPr="008D6E86">
              <w:rPr>
                <w:rFonts w:ascii="Arial" w:eastAsia="Times New Roman" w:hAnsi="Arial" w:cs="Arial"/>
                <w:lang w:eastAsia="en-GB"/>
              </w:rPr>
              <w:t xml:space="preserve">What is the existing data and system architecture in place? </w:t>
            </w:r>
          </w:p>
        </w:tc>
        <w:tc>
          <w:tcPr>
            <w:tcW w:w="6974" w:type="dxa"/>
          </w:tcPr>
          <w:p w14:paraId="4EE0B3D3" w14:textId="77777777"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t>MCA Response:</w:t>
            </w:r>
          </w:p>
          <w:p w14:paraId="7440E1ED" w14:textId="32B94D0E" w:rsidR="008D6E86" w:rsidRPr="008D6E86" w:rsidRDefault="008D6E86" w:rsidP="008D6E86">
            <w:pPr>
              <w:tabs>
                <w:tab w:val="num" w:pos="720"/>
              </w:tabs>
              <w:spacing w:before="100" w:beforeAutospacing="1" w:after="240"/>
              <w:jc w:val="both"/>
              <w:rPr>
                <w:rFonts w:ascii="Arial" w:eastAsia="Times New Roman" w:hAnsi="Arial" w:cs="Arial"/>
                <w:bCs/>
                <w:lang w:eastAsia="en-GB"/>
              </w:rPr>
            </w:pPr>
            <w:r w:rsidRPr="008D6E86">
              <w:rPr>
                <w:rFonts w:ascii="Arial" w:eastAsia="Times New Roman" w:hAnsi="Arial" w:cs="Arial"/>
                <w:bCs/>
                <w:lang w:eastAsia="en-GB"/>
              </w:rPr>
              <w:t>The datasets collected by the MCA are independent and un-linked, but accessible. AIS data consists of 6 years of historic, cleansed data in CSV format. Port call data can be requested in Excel format.</w:t>
            </w:r>
          </w:p>
        </w:tc>
      </w:tr>
      <w:tr w:rsidR="008D6E86" w14:paraId="64593EB1" w14:textId="77777777" w:rsidTr="00BE3AA8">
        <w:tc>
          <w:tcPr>
            <w:tcW w:w="6974" w:type="dxa"/>
          </w:tcPr>
          <w:p w14:paraId="355B54FC" w14:textId="77777777" w:rsidR="008D6E86"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t>Clarification Question 1</w:t>
            </w:r>
            <w:r>
              <w:rPr>
                <w:rFonts w:ascii="Arial" w:eastAsia="Times New Roman" w:hAnsi="Arial" w:cs="Arial"/>
                <w:b/>
                <w:lang w:eastAsia="en-GB"/>
              </w:rPr>
              <w:t>5</w:t>
            </w:r>
            <w:r w:rsidRPr="008D6E86">
              <w:rPr>
                <w:rFonts w:ascii="Arial" w:eastAsia="Times New Roman" w:hAnsi="Arial" w:cs="Arial"/>
                <w:b/>
                <w:lang w:eastAsia="en-GB"/>
              </w:rPr>
              <w:t>:</w:t>
            </w:r>
          </w:p>
          <w:p w14:paraId="5F5D3F67" w14:textId="52FEA113" w:rsidR="008D6E86" w:rsidRPr="008D6E86" w:rsidRDefault="008D6E86" w:rsidP="008D6E86">
            <w:pPr>
              <w:spacing w:before="100" w:beforeAutospacing="1" w:after="240"/>
              <w:jc w:val="both"/>
              <w:rPr>
                <w:rFonts w:ascii="Arial" w:eastAsia="Times New Roman" w:hAnsi="Arial" w:cs="Arial"/>
                <w:lang w:eastAsia="en-GB"/>
              </w:rPr>
            </w:pPr>
            <w:r w:rsidRPr="008D6E86">
              <w:rPr>
                <w:rFonts w:ascii="Arial" w:eastAsia="Times New Roman" w:hAnsi="Arial" w:cs="Arial"/>
                <w:lang w:eastAsia="en-GB"/>
              </w:rPr>
              <w:t xml:space="preserve">What parallel initiatives should be considered in relation to delivering this work? </w:t>
            </w:r>
          </w:p>
        </w:tc>
        <w:tc>
          <w:tcPr>
            <w:tcW w:w="6974" w:type="dxa"/>
          </w:tcPr>
          <w:p w14:paraId="0CC15ECA" w14:textId="77777777"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t>MCA Response:</w:t>
            </w:r>
          </w:p>
          <w:p w14:paraId="175649C8" w14:textId="17E1996A" w:rsidR="008D6E86" w:rsidRPr="008D6E86" w:rsidRDefault="008D6E86" w:rsidP="008D6E86">
            <w:pPr>
              <w:tabs>
                <w:tab w:val="num" w:pos="720"/>
              </w:tabs>
              <w:spacing w:before="100" w:beforeAutospacing="1" w:after="240"/>
              <w:jc w:val="both"/>
              <w:rPr>
                <w:rFonts w:ascii="Arial" w:eastAsia="Times New Roman" w:hAnsi="Arial" w:cs="Arial"/>
                <w:bCs/>
                <w:lang w:eastAsia="en-GB"/>
              </w:rPr>
            </w:pPr>
            <w:r w:rsidRPr="008D6E86">
              <w:rPr>
                <w:rFonts w:ascii="Arial" w:eastAsia="Times New Roman" w:hAnsi="Arial" w:cs="Arial"/>
                <w:bCs/>
                <w:lang w:eastAsia="en-GB"/>
              </w:rPr>
              <w:t>We would be interested to hear of any that the bidders believe to be relevant to the project.</w:t>
            </w:r>
          </w:p>
        </w:tc>
      </w:tr>
      <w:tr w:rsidR="008D6E86" w14:paraId="7B6CB78B" w14:textId="77777777" w:rsidTr="00BE3AA8">
        <w:tc>
          <w:tcPr>
            <w:tcW w:w="6974" w:type="dxa"/>
          </w:tcPr>
          <w:p w14:paraId="215FF729" w14:textId="77777777" w:rsidR="008D6E86"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t>Clarification Question 1</w:t>
            </w:r>
            <w:r>
              <w:rPr>
                <w:rFonts w:ascii="Arial" w:eastAsia="Times New Roman" w:hAnsi="Arial" w:cs="Arial"/>
                <w:b/>
                <w:lang w:eastAsia="en-GB"/>
              </w:rPr>
              <w:t>6</w:t>
            </w:r>
            <w:r w:rsidRPr="008D6E86">
              <w:rPr>
                <w:rFonts w:ascii="Arial" w:eastAsia="Times New Roman" w:hAnsi="Arial" w:cs="Arial"/>
                <w:b/>
                <w:lang w:eastAsia="en-GB"/>
              </w:rPr>
              <w:t>:</w:t>
            </w:r>
          </w:p>
          <w:p w14:paraId="664875F7" w14:textId="0173144D" w:rsidR="008D6E86" w:rsidRPr="008D6E86" w:rsidRDefault="008D6E86" w:rsidP="00174E9C">
            <w:pPr>
              <w:spacing w:before="100" w:beforeAutospacing="1" w:after="240"/>
              <w:rPr>
                <w:rFonts w:ascii="Arial" w:eastAsia="Times New Roman" w:hAnsi="Arial" w:cs="Arial"/>
                <w:lang w:eastAsia="en-GB"/>
              </w:rPr>
            </w:pPr>
            <w:r w:rsidRPr="008D6E86">
              <w:rPr>
                <w:rFonts w:ascii="Arial" w:eastAsia="Times New Roman" w:hAnsi="Arial" w:cs="Arial"/>
                <w:lang w:eastAsia="en-GB"/>
              </w:rPr>
              <w:t xml:space="preserve">What are the IP constraints relating to the project? </w:t>
            </w:r>
          </w:p>
        </w:tc>
        <w:tc>
          <w:tcPr>
            <w:tcW w:w="6974" w:type="dxa"/>
          </w:tcPr>
          <w:p w14:paraId="12C8170E" w14:textId="77777777"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t>MCA Response:</w:t>
            </w:r>
          </w:p>
          <w:p w14:paraId="04E25F3F" w14:textId="39454A94" w:rsidR="008D6E86" w:rsidRPr="008D6E86" w:rsidRDefault="008D6E86" w:rsidP="008D6E86">
            <w:pPr>
              <w:tabs>
                <w:tab w:val="num" w:pos="720"/>
              </w:tabs>
              <w:spacing w:before="100" w:beforeAutospacing="1" w:after="240"/>
              <w:jc w:val="both"/>
              <w:rPr>
                <w:rFonts w:ascii="Arial" w:eastAsia="Times New Roman" w:hAnsi="Arial" w:cs="Arial"/>
                <w:bCs/>
                <w:lang w:eastAsia="en-GB"/>
              </w:rPr>
            </w:pPr>
            <w:r w:rsidRPr="008D6E86">
              <w:rPr>
                <w:rFonts w:ascii="Arial" w:eastAsia="Times New Roman" w:hAnsi="Arial" w:cs="Arial"/>
                <w:bCs/>
                <w:lang w:eastAsia="en-GB"/>
              </w:rPr>
              <w:t>The results of the project will be made publicly available except where commercially sensitive or for security reasons.</w:t>
            </w:r>
          </w:p>
        </w:tc>
      </w:tr>
      <w:tr w:rsidR="008D6E86" w14:paraId="66F2464C" w14:textId="77777777" w:rsidTr="00BE3AA8">
        <w:tc>
          <w:tcPr>
            <w:tcW w:w="6974" w:type="dxa"/>
          </w:tcPr>
          <w:p w14:paraId="542C514D" w14:textId="77777777" w:rsidR="008D6E86" w:rsidRDefault="008D6E86" w:rsidP="00174E9C">
            <w:pPr>
              <w:spacing w:before="100" w:beforeAutospacing="1" w:after="240"/>
              <w:rPr>
                <w:rFonts w:ascii="Arial" w:eastAsia="Times New Roman" w:hAnsi="Arial" w:cs="Arial"/>
                <w:b/>
                <w:lang w:eastAsia="en-GB"/>
              </w:rPr>
            </w:pPr>
            <w:r w:rsidRPr="008D6E86">
              <w:rPr>
                <w:rFonts w:ascii="Arial" w:eastAsia="Times New Roman" w:hAnsi="Arial" w:cs="Arial"/>
                <w:b/>
                <w:lang w:eastAsia="en-GB"/>
              </w:rPr>
              <w:t>Clarification Question 1</w:t>
            </w:r>
            <w:r>
              <w:rPr>
                <w:rFonts w:ascii="Arial" w:eastAsia="Times New Roman" w:hAnsi="Arial" w:cs="Arial"/>
                <w:b/>
                <w:lang w:eastAsia="en-GB"/>
              </w:rPr>
              <w:t>7</w:t>
            </w:r>
            <w:r w:rsidRPr="008D6E86">
              <w:rPr>
                <w:rFonts w:ascii="Arial" w:eastAsia="Times New Roman" w:hAnsi="Arial" w:cs="Arial"/>
                <w:b/>
                <w:lang w:eastAsia="en-GB"/>
              </w:rPr>
              <w:t>:</w:t>
            </w:r>
          </w:p>
          <w:p w14:paraId="381D93F5" w14:textId="3487F17F" w:rsidR="008F1413" w:rsidRPr="008F1413" w:rsidRDefault="008F1413" w:rsidP="008F1413">
            <w:pPr>
              <w:spacing w:before="100" w:beforeAutospacing="1" w:after="240"/>
              <w:jc w:val="both"/>
              <w:rPr>
                <w:rFonts w:ascii="Arial" w:eastAsia="Times New Roman" w:hAnsi="Arial" w:cs="Arial"/>
                <w:lang w:eastAsia="en-GB"/>
              </w:rPr>
            </w:pPr>
            <w:r w:rsidRPr="008F1413">
              <w:rPr>
                <w:rFonts w:ascii="Arial" w:eastAsia="Times New Roman" w:hAnsi="Arial" w:cs="Arial"/>
                <w:lang w:eastAsia="en-GB"/>
              </w:rPr>
              <w:t xml:space="preserve">What constraints are there in relation to the delivery of any proposed solution? </w:t>
            </w:r>
          </w:p>
        </w:tc>
        <w:tc>
          <w:tcPr>
            <w:tcW w:w="6974" w:type="dxa"/>
          </w:tcPr>
          <w:p w14:paraId="1CF8916F" w14:textId="77777777" w:rsidR="008D6E86" w:rsidRDefault="008D6E86" w:rsidP="00174E9C">
            <w:pPr>
              <w:tabs>
                <w:tab w:val="num" w:pos="720"/>
              </w:tabs>
              <w:spacing w:before="100" w:beforeAutospacing="1" w:after="240"/>
              <w:rPr>
                <w:rFonts w:ascii="Arial" w:eastAsia="Times New Roman" w:hAnsi="Arial" w:cs="Arial"/>
                <w:b/>
                <w:bCs/>
                <w:lang w:eastAsia="en-GB"/>
              </w:rPr>
            </w:pPr>
            <w:r w:rsidRPr="008D6E86">
              <w:rPr>
                <w:rFonts w:ascii="Arial" w:eastAsia="Times New Roman" w:hAnsi="Arial" w:cs="Arial"/>
                <w:b/>
                <w:bCs/>
                <w:lang w:eastAsia="en-GB"/>
              </w:rPr>
              <w:t>MCA Response:</w:t>
            </w:r>
          </w:p>
          <w:p w14:paraId="61C1E81B" w14:textId="0255176B" w:rsidR="008F1413" w:rsidRPr="008F1413" w:rsidRDefault="008F1413" w:rsidP="00174E9C">
            <w:pPr>
              <w:tabs>
                <w:tab w:val="num" w:pos="720"/>
              </w:tabs>
              <w:spacing w:before="100" w:beforeAutospacing="1" w:after="240"/>
              <w:rPr>
                <w:rFonts w:ascii="Arial" w:eastAsia="Times New Roman" w:hAnsi="Arial" w:cs="Arial"/>
                <w:bCs/>
                <w:lang w:eastAsia="en-GB"/>
              </w:rPr>
            </w:pPr>
            <w:r w:rsidRPr="008F1413">
              <w:rPr>
                <w:rFonts w:ascii="Arial" w:eastAsia="Times New Roman" w:hAnsi="Arial" w:cs="Arial"/>
                <w:bCs/>
                <w:lang w:eastAsia="en-GB"/>
              </w:rPr>
              <w:t>None.</w:t>
            </w:r>
          </w:p>
        </w:tc>
      </w:tr>
      <w:tr w:rsidR="008D6E86" w14:paraId="0340B887" w14:textId="77777777" w:rsidTr="00BE3AA8">
        <w:tc>
          <w:tcPr>
            <w:tcW w:w="6974" w:type="dxa"/>
          </w:tcPr>
          <w:p w14:paraId="209255EC" w14:textId="77777777" w:rsidR="008D6E86" w:rsidRDefault="008F1413" w:rsidP="00174E9C">
            <w:pPr>
              <w:spacing w:before="100" w:beforeAutospacing="1" w:after="240"/>
              <w:rPr>
                <w:rFonts w:ascii="Arial" w:eastAsia="Times New Roman" w:hAnsi="Arial" w:cs="Arial"/>
                <w:b/>
                <w:lang w:eastAsia="en-GB"/>
              </w:rPr>
            </w:pPr>
            <w:r w:rsidRPr="008F1413">
              <w:rPr>
                <w:rFonts w:ascii="Arial" w:eastAsia="Times New Roman" w:hAnsi="Arial" w:cs="Arial"/>
                <w:b/>
                <w:lang w:eastAsia="en-GB"/>
              </w:rPr>
              <w:t>Clarification Question 1</w:t>
            </w:r>
            <w:r>
              <w:rPr>
                <w:rFonts w:ascii="Arial" w:eastAsia="Times New Roman" w:hAnsi="Arial" w:cs="Arial"/>
                <w:b/>
                <w:lang w:eastAsia="en-GB"/>
              </w:rPr>
              <w:t>8</w:t>
            </w:r>
            <w:r w:rsidRPr="008F1413">
              <w:rPr>
                <w:rFonts w:ascii="Arial" w:eastAsia="Times New Roman" w:hAnsi="Arial" w:cs="Arial"/>
                <w:b/>
                <w:lang w:eastAsia="en-GB"/>
              </w:rPr>
              <w:t>:</w:t>
            </w:r>
          </w:p>
          <w:p w14:paraId="1080E69A" w14:textId="573ACE4E" w:rsidR="008F1413" w:rsidRPr="008F1413" w:rsidRDefault="008F1413" w:rsidP="008F1413">
            <w:pPr>
              <w:spacing w:before="100" w:beforeAutospacing="1" w:after="240"/>
              <w:jc w:val="both"/>
              <w:rPr>
                <w:rFonts w:ascii="Arial" w:eastAsia="Times New Roman" w:hAnsi="Arial" w:cs="Arial"/>
                <w:lang w:eastAsia="en-GB"/>
              </w:rPr>
            </w:pPr>
            <w:r w:rsidRPr="008F1413">
              <w:rPr>
                <w:rFonts w:ascii="Arial" w:eastAsia="Times New Roman" w:hAnsi="Arial" w:cs="Arial"/>
                <w:lang w:eastAsia="en-GB"/>
              </w:rPr>
              <w:t xml:space="preserve">What other complimentary datasets have been considered to date, who are the suppliers and what data sharing agreements are in place? </w:t>
            </w:r>
          </w:p>
        </w:tc>
        <w:tc>
          <w:tcPr>
            <w:tcW w:w="6974" w:type="dxa"/>
          </w:tcPr>
          <w:p w14:paraId="32E35731" w14:textId="77777777" w:rsidR="008D6E86" w:rsidRDefault="008F1413" w:rsidP="00174E9C">
            <w:pPr>
              <w:tabs>
                <w:tab w:val="num" w:pos="720"/>
              </w:tabs>
              <w:spacing w:before="100" w:beforeAutospacing="1" w:after="240"/>
              <w:rPr>
                <w:rFonts w:ascii="Arial" w:eastAsia="Times New Roman" w:hAnsi="Arial" w:cs="Arial"/>
                <w:b/>
                <w:bCs/>
                <w:lang w:eastAsia="en-GB"/>
              </w:rPr>
            </w:pPr>
            <w:r w:rsidRPr="008F1413">
              <w:rPr>
                <w:rFonts w:ascii="Arial" w:eastAsia="Times New Roman" w:hAnsi="Arial" w:cs="Arial"/>
                <w:b/>
                <w:bCs/>
                <w:lang w:eastAsia="en-GB"/>
              </w:rPr>
              <w:t>MCA Response:</w:t>
            </w:r>
          </w:p>
          <w:p w14:paraId="3C1B6D66" w14:textId="1C5AE5BA" w:rsidR="008F1413" w:rsidRPr="008F1413" w:rsidRDefault="008F1413" w:rsidP="008F1413">
            <w:pPr>
              <w:tabs>
                <w:tab w:val="num" w:pos="720"/>
              </w:tabs>
              <w:spacing w:before="100" w:beforeAutospacing="1" w:after="240"/>
              <w:jc w:val="both"/>
              <w:rPr>
                <w:rFonts w:ascii="Arial" w:eastAsia="Times New Roman" w:hAnsi="Arial" w:cs="Arial"/>
                <w:bCs/>
                <w:lang w:eastAsia="en-GB"/>
              </w:rPr>
            </w:pPr>
            <w:r w:rsidRPr="008F1413">
              <w:rPr>
                <w:rFonts w:ascii="Arial" w:eastAsia="Times New Roman" w:hAnsi="Arial" w:cs="Arial"/>
                <w:bCs/>
                <w:lang w:eastAsia="en-GB"/>
              </w:rPr>
              <w:t xml:space="preserve">The MCA has data sharing agreements with </w:t>
            </w:r>
            <w:proofErr w:type="gramStart"/>
            <w:r w:rsidRPr="008F1413">
              <w:rPr>
                <w:rFonts w:ascii="Arial" w:eastAsia="Times New Roman" w:hAnsi="Arial" w:cs="Arial"/>
                <w:bCs/>
                <w:lang w:eastAsia="en-GB"/>
              </w:rPr>
              <w:t>a number of</w:t>
            </w:r>
            <w:proofErr w:type="gramEnd"/>
            <w:r w:rsidRPr="008F1413">
              <w:rPr>
                <w:rFonts w:ascii="Arial" w:eastAsia="Times New Roman" w:hAnsi="Arial" w:cs="Arial"/>
                <w:bCs/>
                <w:lang w:eastAsia="en-GB"/>
              </w:rPr>
              <w:t xml:space="preserve"> organisations, including the UKHO and Met Office. </w:t>
            </w:r>
            <w:r w:rsidRPr="008F1413">
              <w:rPr>
                <w:rFonts w:ascii="Arial" w:eastAsia="Times New Roman" w:hAnsi="Arial" w:cs="Arial"/>
                <w:bCs/>
                <w:lang w:eastAsia="en-GB"/>
              </w:rPr>
              <w:t>However,</w:t>
            </w:r>
            <w:r w:rsidRPr="008F1413">
              <w:rPr>
                <w:rFonts w:ascii="Arial" w:eastAsia="Times New Roman" w:hAnsi="Arial" w:cs="Arial"/>
                <w:bCs/>
                <w:lang w:eastAsia="en-GB"/>
              </w:rPr>
              <w:t xml:space="preserve"> we’d be engaging with partners in a collaborative research project to create a </w:t>
            </w:r>
            <w:r w:rsidRPr="008F1413">
              <w:rPr>
                <w:rFonts w:ascii="Arial" w:eastAsia="Times New Roman" w:hAnsi="Arial" w:cs="Arial"/>
                <w:bCs/>
                <w:lang w:eastAsia="en-GB"/>
              </w:rPr>
              <w:lastRenderedPageBreak/>
              <w:t>small-scale test product, so existing data sharing agreements can’t necessarily be relied upon. We expect to draw up light-touch, bespoke data sharing agreements with collaborators for the purposes of the project.</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86DB5"/>
    <w:rsid w:val="00174E9C"/>
    <w:rsid w:val="005E3F04"/>
    <w:rsid w:val="008D6E86"/>
    <w:rsid w:val="008F1413"/>
    <w:rsid w:val="00BE3AA8"/>
    <w:rsid w:val="00C1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2</cp:revision>
  <dcterms:created xsi:type="dcterms:W3CDTF">2019-03-12T10:15:00Z</dcterms:created>
  <dcterms:modified xsi:type="dcterms:W3CDTF">2019-03-12T10:15:00Z</dcterms:modified>
</cp:coreProperties>
</file>