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208B0A66" w:rsidP="00B818C3">
      <w:pPr>
        <w:pStyle w:val="Heading1"/>
        <w:jc w:val="center"/>
        <w:rPr>
          <w:sz w:val="44"/>
          <w:szCs w:val="44"/>
        </w:rPr>
      </w:pPr>
      <w:r w:rsidRPr="100FE0A0">
        <w:rPr>
          <w:sz w:val="44"/>
          <w:szCs w:val="44"/>
        </w:rPr>
        <w:t>Expression of interest</w:t>
      </w:r>
    </w:p>
    <w:p w14:paraId="53740045" w14:textId="047C37F5" w:rsidR="00A57128" w:rsidRDefault="00A57128" w:rsidP="00A57128"/>
    <w:p w14:paraId="6329DEC5" w14:textId="22DFDBA1" w:rsidR="00A57128" w:rsidRPr="007E0083" w:rsidRDefault="00A57128" w:rsidP="00EE71A2">
      <w:pPr>
        <w:pStyle w:val="Heading1"/>
      </w:pPr>
      <w:r w:rsidRPr="007E0083">
        <w:t>Title:</w:t>
      </w:r>
      <w:r w:rsidR="00BF7BD3">
        <w:t xml:space="preserve"> </w:t>
      </w:r>
      <w:r w:rsidR="00BF7BD3" w:rsidRPr="00895F6F">
        <w:rPr>
          <w:rFonts w:cs="Arial"/>
          <w:color w:val="1F497D" w:themeColor="text2"/>
        </w:rPr>
        <w:t>Opportunity Areas – Place-Based Evaluation</w:t>
      </w:r>
    </w:p>
    <w:p w14:paraId="2B434E3D" w14:textId="410157C6" w:rsidR="00A57128" w:rsidRPr="00055883" w:rsidRDefault="00A57128" w:rsidP="00A57128">
      <w:pPr>
        <w:rPr>
          <w:rFonts w:cs="Arial"/>
          <w:b/>
          <w:bCs/>
        </w:rPr>
      </w:pPr>
      <w:r w:rsidRPr="007E0083">
        <w:rPr>
          <w:b/>
        </w:rPr>
        <w:t xml:space="preserve">Project reference: </w:t>
      </w:r>
      <w:r w:rsidR="56DAB0A4" w:rsidRPr="1A2083AB">
        <w:rPr>
          <w:rFonts w:ascii="Times New Roman" w:hAnsi="Times New Roman"/>
          <w:sz w:val="24"/>
        </w:rPr>
        <w:t xml:space="preserve"> </w:t>
      </w:r>
      <w:r w:rsidR="56DAB0A4" w:rsidRPr="00055883">
        <w:rPr>
          <w:rFonts w:cs="Arial"/>
          <w:b/>
          <w:bCs/>
          <w:sz w:val="24"/>
        </w:rPr>
        <w:t>DFERPPU 20-21/012</w:t>
      </w:r>
      <w:r w:rsidR="56DAB0A4" w:rsidRPr="00055883">
        <w:rPr>
          <w:rFonts w:eastAsia="Segoe UI" w:cs="Arial"/>
          <w:b/>
          <w:bCs/>
          <w:color w:val="000000" w:themeColor="text1"/>
          <w:sz w:val="20"/>
          <w:szCs w:val="20"/>
        </w:rPr>
        <w:t xml:space="preserve"> </w:t>
      </w:r>
    </w:p>
    <w:p w14:paraId="501D40E4" w14:textId="7A83AEB0" w:rsidR="00A57128" w:rsidRPr="007E0083" w:rsidRDefault="00A57128" w:rsidP="00A57128">
      <w:pPr>
        <w:rPr>
          <w:b/>
        </w:rPr>
      </w:pPr>
      <w:r w:rsidRPr="007E0083">
        <w:rPr>
          <w:b/>
        </w:rPr>
        <w:t>Deadline for expressions of interest:</w:t>
      </w:r>
      <w:r w:rsidR="00BF7BD3">
        <w:rPr>
          <w:b/>
        </w:rPr>
        <w:t xml:space="preserve"> </w:t>
      </w:r>
      <w:r w:rsidR="00205862">
        <w:rPr>
          <w:b/>
        </w:rPr>
        <w:t xml:space="preserve">5pm </w:t>
      </w:r>
      <w:r w:rsidR="0062662F">
        <w:rPr>
          <w:b/>
        </w:rPr>
        <w:t>17/08/2020</w:t>
      </w:r>
    </w:p>
    <w:p w14:paraId="0CFBF484" w14:textId="184FA1CF" w:rsidR="00A57128" w:rsidRPr="001F2CE2" w:rsidRDefault="00A57128" w:rsidP="001F2CE2">
      <w:pPr>
        <w:pStyle w:val="Heading2"/>
      </w:pPr>
      <w:r w:rsidRPr="001F2CE2">
        <w:t>Summary</w:t>
      </w:r>
    </w:p>
    <w:p w14:paraId="293794F4" w14:textId="11EBA69E" w:rsidR="009B6AC9" w:rsidRDefault="009B6AC9" w:rsidP="009B6AC9">
      <w:pPr>
        <w:tabs>
          <w:tab w:val="left" w:pos="1140"/>
        </w:tabs>
        <w:spacing w:line="276" w:lineRule="auto"/>
        <w:rPr>
          <w:rFonts w:eastAsia="Arial" w:cs="Arial"/>
        </w:rPr>
      </w:pPr>
      <w:r w:rsidRPr="0597DC5F">
        <w:rPr>
          <w:rFonts w:eastAsia="Arial" w:cs="Arial"/>
        </w:rPr>
        <w:t xml:space="preserve">EOIs are being sought to deliver a </w:t>
      </w:r>
      <w:r w:rsidR="7B72510C" w:rsidRPr="1146D2B8">
        <w:rPr>
          <w:rFonts w:eastAsia="Arial" w:cs="Arial"/>
          <w:b/>
          <w:bCs/>
        </w:rPr>
        <w:t>quali</w:t>
      </w:r>
      <w:r w:rsidR="4C9E146C" w:rsidRPr="1146D2B8">
        <w:rPr>
          <w:rFonts w:eastAsia="Arial" w:cs="Arial"/>
          <w:b/>
          <w:bCs/>
        </w:rPr>
        <w:t>t</w:t>
      </w:r>
      <w:r w:rsidR="7B72510C" w:rsidRPr="1146D2B8">
        <w:rPr>
          <w:rFonts w:eastAsia="Arial" w:cs="Arial"/>
          <w:b/>
          <w:bCs/>
        </w:rPr>
        <w:t>ative</w:t>
      </w:r>
      <w:r w:rsidRPr="0597DC5F">
        <w:rPr>
          <w:rFonts w:eastAsia="Arial" w:cs="Arial"/>
          <w:b/>
        </w:rPr>
        <w:t xml:space="preserve"> </w:t>
      </w:r>
      <w:r w:rsidRPr="0597DC5F">
        <w:rPr>
          <w:rFonts w:eastAsia="Arial" w:cs="Arial"/>
        </w:rPr>
        <w:t xml:space="preserve">evaluation of the Opportunity Areas Programme. </w:t>
      </w:r>
      <w:r w:rsidR="0019265D" w:rsidRPr="0597DC5F">
        <w:rPr>
          <w:rFonts w:eastAsia="Arial" w:cs="Arial"/>
        </w:rPr>
        <w:t>This</w:t>
      </w:r>
      <w:r w:rsidR="0019265D">
        <w:rPr>
          <w:rFonts w:eastAsia="Arial" w:cs="Arial"/>
        </w:rPr>
        <w:t xml:space="preserve"> evaluation</w:t>
      </w:r>
      <w:r w:rsidR="0019265D" w:rsidRPr="0597DC5F">
        <w:rPr>
          <w:rFonts w:eastAsia="Arial" w:cs="Arial"/>
        </w:rPr>
        <w:t xml:space="preserve"> will principally involve qualitative research across the 12 Opportunity Areas </w:t>
      </w:r>
      <w:r w:rsidR="0019265D">
        <w:rPr>
          <w:rFonts w:eastAsia="Arial" w:cs="Arial"/>
        </w:rPr>
        <w:t xml:space="preserve">that </w:t>
      </w:r>
      <w:r w:rsidR="0019265D" w:rsidRPr="0597DC5F">
        <w:rPr>
          <w:rFonts w:eastAsia="Arial" w:cs="Arial"/>
        </w:rPr>
        <w:t>focus</w:t>
      </w:r>
      <w:r w:rsidR="0019265D">
        <w:rPr>
          <w:rFonts w:eastAsia="Arial" w:cs="Arial"/>
        </w:rPr>
        <w:t xml:space="preserve">es </w:t>
      </w:r>
      <w:r w:rsidR="0019265D" w:rsidRPr="0597DC5F">
        <w:rPr>
          <w:rFonts w:eastAsia="Arial" w:cs="Arial"/>
        </w:rPr>
        <w:t>on programme beneficiaries as well as delivery partners.</w:t>
      </w:r>
      <w:r w:rsidR="006751E6">
        <w:rPr>
          <w:rFonts w:eastAsia="Arial" w:cs="Arial"/>
        </w:rPr>
        <w:t xml:space="preserve"> </w:t>
      </w:r>
    </w:p>
    <w:p w14:paraId="3BE2AE37" w14:textId="268DBD1E" w:rsidR="00F010B7" w:rsidRPr="00F010B7" w:rsidRDefault="006751E6" w:rsidP="00E43651">
      <w:pPr>
        <w:tabs>
          <w:tab w:val="left" w:pos="1140"/>
        </w:tabs>
        <w:spacing w:line="276" w:lineRule="auto"/>
        <w:rPr>
          <w:rFonts w:eastAsia="Arial" w:cs="Arial"/>
        </w:rPr>
      </w:pPr>
      <w:r w:rsidRPr="0D4CE1A4">
        <w:rPr>
          <w:rFonts w:eastAsia="Arial" w:cs="Arial"/>
        </w:rPr>
        <w:t>It will build the evidence base on the extent to which location/place, (e.g. rural, coastal or urban regions) affects the implementation</w:t>
      </w:r>
      <w:r w:rsidR="7CAE6CAB" w:rsidRPr="0D4CE1A4">
        <w:rPr>
          <w:rFonts w:eastAsia="Arial" w:cs="Arial"/>
        </w:rPr>
        <w:t xml:space="preserve"> and</w:t>
      </w:r>
      <w:r w:rsidRPr="0D4CE1A4">
        <w:rPr>
          <w:rFonts w:eastAsia="Arial" w:cs="Arial"/>
        </w:rPr>
        <w:t xml:space="preserve"> deliverability </w:t>
      </w:r>
      <w:r w:rsidR="0017115A" w:rsidRPr="0D4CE1A4">
        <w:rPr>
          <w:rFonts w:eastAsia="Arial" w:cs="Arial"/>
        </w:rPr>
        <w:t xml:space="preserve">of </w:t>
      </w:r>
      <w:r w:rsidRPr="0D4CE1A4">
        <w:rPr>
          <w:rFonts w:eastAsia="Arial" w:cs="Arial"/>
        </w:rPr>
        <w:t>local interventions</w:t>
      </w:r>
      <w:r w:rsidR="05AF6E04" w:rsidRPr="0D4CE1A4">
        <w:rPr>
          <w:rFonts w:eastAsia="Arial" w:cs="Arial"/>
        </w:rPr>
        <w:t xml:space="preserve"> and </w:t>
      </w:r>
      <w:r w:rsidR="69E006A9" w:rsidRPr="0D4CE1A4">
        <w:rPr>
          <w:rFonts w:eastAsia="Arial" w:cs="Arial"/>
        </w:rPr>
        <w:t xml:space="preserve">to </w:t>
      </w:r>
      <w:r w:rsidR="05AF6E04" w:rsidRPr="0D4CE1A4">
        <w:rPr>
          <w:rFonts w:eastAsia="Arial" w:cs="Arial"/>
        </w:rPr>
        <w:t xml:space="preserve">gather </w:t>
      </w:r>
      <w:r w:rsidR="00AB072B">
        <w:rPr>
          <w:rFonts w:eastAsia="Arial" w:cs="Arial"/>
        </w:rPr>
        <w:t xml:space="preserve">qualitative </w:t>
      </w:r>
      <w:r w:rsidR="05AF6E04" w:rsidRPr="0D4CE1A4">
        <w:rPr>
          <w:rFonts w:eastAsia="Arial" w:cs="Arial"/>
        </w:rPr>
        <w:t xml:space="preserve">evidence on </w:t>
      </w:r>
      <w:r w:rsidR="00AB072B">
        <w:rPr>
          <w:rFonts w:eastAsia="Arial" w:cs="Arial"/>
        </w:rPr>
        <w:t xml:space="preserve">how effective </w:t>
      </w:r>
      <w:r w:rsidR="05AF6E04" w:rsidRPr="0D4CE1A4">
        <w:rPr>
          <w:rFonts w:eastAsia="Arial" w:cs="Arial"/>
        </w:rPr>
        <w:t>the overall programme approach</w:t>
      </w:r>
      <w:r w:rsidR="00AB072B">
        <w:rPr>
          <w:rFonts w:eastAsia="Arial" w:cs="Arial"/>
        </w:rPr>
        <w:t xml:space="preserve"> has been</w:t>
      </w:r>
      <w:r w:rsidR="4B693DA6" w:rsidRPr="7EFB7106">
        <w:rPr>
          <w:rFonts w:eastAsia="Arial" w:cs="Arial"/>
        </w:rPr>
        <w:t>.</w:t>
      </w:r>
      <w:r w:rsidRPr="0D4CE1A4">
        <w:rPr>
          <w:rFonts w:eastAsia="Arial" w:cs="Arial"/>
        </w:rPr>
        <w:t xml:space="preserve"> </w:t>
      </w:r>
      <w:r w:rsidR="00F010B7" w:rsidRPr="0D4CE1A4">
        <w:rPr>
          <w:rFonts w:eastAsia="Arial" w:cs="Arial"/>
        </w:rPr>
        <w:t>The research findings will help inform the</w:t>
      </w:r>
      <w:r w:rsidR="0017115A" w:rsidRPr="0D4CE1A4">
        <w:rPr>
          <w:rFonts w:eastAsia="Arial" w:cs="Arial"/>
        </w:rPr>
        <w:t xml:space="preserve"> programme, </w:t>
      </w:r>
      <w:r w:rsidR="00F010B7" w:rsidRPr="0D4CE1A4">
        <w:rPr>
          <w:rFonts w:eastAsia="Arial" w:cs="Arial"/>
        </w:rPr>
        <w:t xml:space="preserve">department, and others, in tackling similar educational priorities in different areas or regions. </w:t>
      </w:r>
    </w:p>
    <w:p w14:paraId="481342E7" w14:textId="1863B638" w:rsidR="00F010B7" w:rsidRPr="00C76E37" w:rsidRDefault="009B6AC9" w:rsidP="009B6AC9">
      <w:pPr>
        <w:rPr>
          <w:rFonts w:eastAsia="Arial" w:cs="Arial"/>
        </w:rPr>
      </w:pPr>
      <w:r w:rsidRPr="3D1822B4">
        <w:rPr>
          <w:rFonts w:eastAsia="Arial" w:cs="Arial"/>
        </w:rPr>
        <w:t xml:space="preserve">An EOI and tender exercise was originally carried out for this project in the summer of </w:t>
      </w:r>
      <w:r w:rsidRPr="008801BD">
        <w:rPr>
          <w:rFonts w:eastAsia="Arial" w:cs="Arial"/>
        </w:rPr>
        <w:t>2019.</w:t>
      </w:r>
      <w:r w:rsidRPr="3D1822B4">
        <w:rPr>
          <w:rFonts w:eastAsia="Arial" w:cs="Arial"/>
        </w:rPr>
        <w:t xml:space="preserve"> </w:t>
      </w:r>
      <w:r w:rsidR="000B0947">
        <w:rPr>
          <w:rFonts w:eastAsia="Arial" w:cs="Arial"/>
        </w:rPr>
        <w:t>W</w:t>
      </w:r>
      <w:r w:rsidRPr="3D1822B4">
        <w:rPr>
          <w:rFonts w:eastAsia="Arial" w:cs="Arial"/>
        </w:rPr>
        <w:t>e are</w:t>
      </w:r>
      <w:r w:rsidR="000B0947">
        <w:rPr>
          <w:rFonts w:eastAsia="Arial" w:cs="Arial"/>
        </w:rPr>
        <w:t xml:space="preserve"> now</w:t>
      </w:r>
      <w:r w:rsidRPr="3D1822B4">
        <w:rPr>
          <w:rFonts w:eastAsia="Arial" w:cs="Arial"/>
        </w:rPr>
        <w:t xml:space="preserve"> looking to re-procure the project with a reduced scope and budget of maximum £</w:t>
      </w:r>
      <w:r w:rsidR="002F1BC3">
        <w:rPr>
          <w:rFonts w:eastAsia="Arial" w:cs="Arial"/>
        </w:rPr>
        <w:t>2</w:t>
      </w:r>
      <w:r w:rsidRPr="3D1822B4">
        <w:rPr>
          <w:rFonts w:eastAsia="Arial" w:cs="Arial"/>
        </w:rPr>
        <w:t xml:space="preserve">00,000. </w:t>
      </w:r>
    </w:p>
    <w:p w14:paraId="0BF9ADD3" w14:textId="1A5D6761" w:rsidR="00A57128" w:rsidRDefault="00A57128" w:rsidP="001F2CE2">
      <w:pPr>
        <w:pStyle w:val="Heading2"/>
      </w:pPr>
      <w:r>
        <w:t>Background</w:t>
      </w:r>
    </w:p>
    <w:p w14:paraId="70AA60A9" w14:textId="27F3A35A" w:rsidR="00487CFD" w:rsidRDefault="00264F40" w:rsidP="006C0DEC">
      <w:pPr>
        <w:spacing w:line="276" w:lineRule="auto"/>
        <w:rPr>
          <w:rFonts w:eastAsia="Arial" w:cs="Arial"/>
          <w:color w:val="000000" w:themeColor="text1"/>
        </w:rPr>
      </w:pPr>
      <w:r w:rsidRPr="64BF0DEE">
        <w:rPr>
          <w:rFonts w:eastAsia="Arial" w:cs="Arial"/>
          <w:color w:val="000000"/>
        </w:rPr>
        <w:t>I</w:t>
      </w:r>
      <w:r w:rsidR="006D52EC">
        <w:rPr>
          <w:rStyle w:val="normaltextrun"/>
          <w:rFonts w:cs="Arial"/>
          <w:color w:val="000000"/>
          <w:shd w:val="clear" w:color="auto" w:fill="FFFFFF"/>
        </w:rPr>
        <w:t>n October 2016 the then Secretary of State announced a new </w:t>
      </w:r>
      <w:hyperlink r:id="rId13" w:tgtFrame="_blank" w:history="1">
        <w:r w:rsidR="006D52EC">
          <w:rPr>
            <w:rStyle w:val="normaltextrun"/>
            <w:rFonts w:cs="Arial"/>
            <w:color w:val="0000FF"/>
            <w:u w:val="single"/>
            <w:shd w:val="clear" w:color="auto" w:fill="FFFFFF"/>
          </w:rPr>
          <w:t>social mobility package</w:t>
        </w:r>
      </w:hyperlink>
      <w:r w:rsidR="006D52EC">
        <w:rPr>
          <w:rStyle w:val="normaltextrun"/>
          <w:rFonts w:cs="Arial"/>
          <w:color w:val="000000"/>
          <w:shd w:val="clear" w:color="auto" w:fill="FFFFFF"/>
        </w:rPr>
        <w:t xml:space="preserve">. At the heart of this strategy is the Opportunity Areas programme, a targeted three-year, £72 million support programme aimed at improving the life chances of young people in 12 local areas which typically face entrenched and widespread social, economic and cultural challenges. The first six Opportunity Areas </w:t>
      </w:r>
      <w:r w:rsidR="00E36DCF">
        <w:rPr>
          <w:rStyle w:val="normaltextrun"/>
          <w:rFonts w:cs="Arial"/>
          <w:color w:val="000000"/>
          <w:shd w:val="clear" w:color="auto" w:fill="FFFFFF"/>
        </w:rPr>
        <w:t xml:space="preserve">(OA) </w:t>
      </w:r>
      <w:r w:rsidR="006D52EC">
        <w:rPr>
          <w:rStyle w:val="normaltextrun"/>
          <w:rFonts w:cs="Arial"/>
          <w:color w:val="000000"/>
          <w:shd w:val="clear" w:color="auto" w:fill="FFFFFF"/>
        </w:rPr>
        <w:t>announced in October 2016 were Oldham, North Yorkshire Coast, Derby, Norwich, West Somerset and Blackpool. In January 2017, </w:t>
      </w:r>
      <w:hyperlink r:id="rId14" w:tgtFrame="_blank" w:history="1">
        <w:r w:rsidR="006D52EC">
          <w:rPr>
            <w:rStyle w:val="normaltextrun"/>
            <w:rFonts w:cs="Arial"/>
            <w:color w:val="0000FF"/>
            <w:u w:val="single"/>
            <w:shd w:val="clear" w:color="auto" w:fill="FFFFFF"/>
          </w:rPr>
          <w:t>a further six Opportunity Areas</w:t>
        </w:r>
      </w:hyperlink>
      <w:r w:rsidR="006D52EC">
        <w:rPr>
          <w:rStyle w:val="normaltextrun"/>
          <w:rFonts w:cs="Arial"/>
          <w:color w:val="000000"/>
          <w:shd w:val="clear" w:color="auto" w:fill="FFFFFF"/>
        </w:rPr>
        <w:t> were announced: Stoke-on-Trent, Doncaster, Ipswich, Fenland and East Cambridgeshire, Hastings and Bradford. Nine of the 12 OAs are located in urban areas while three are located in rural areas. Of the 12, four OAs are located in coastal regions. An £18 million extension to the Opportunity Area programme was announced in November 2019. </w:t>
      </w:r>
      <w:hyperlink r:id="rId15" w:tgtFrame="_blank" w:history="1">
        <w:r w:rsidR="006D52EC">
          <w:rPr>
            <w:rStyle w:val="normaltextrun"/>
            <w:rFonts w:cs="Arial"/>
            <w:color w:val="0000FF"/>
            <w:u w:val="single"/>
            <w:shd w:val="clear" w:color="auto" w:fill="FFFFFF"/>
          </w:rPr>
          <w:t>Year 4 of the Opportunity Areas programme</w:t>
        </w:r>
      </w:hyperlink>
      <w:r w:rsidR="006D52EC">
        <w:rPr>
          <w:rStyle w:val="normaltextrun"/>
          <w:rFonts w:cs="Arial"/>
          <w:color w:val="000000"/>
          <w:shd w:val="clear" w:color="auto" w:fill="FFFFFF"/>
        </w:rPr>
        <w:t> will focus on supporting young people following the Covid Pandemic. It will also build on previous years learning whereby each of the 12 areas will  ‘twin’ with places facing similar challenges to help unleash the potential among young people in other parts of the country.  </w:t>
      </w:r>
      <w:r w:rsidR="006D52EC">
        <w:rPr>
          <w:rStyle w:val="eop"/>
          <w:rFonts w:cs="Arial"/>
          <w:color w:val="000000"/>
          <w:shd w:val="clear" w:color="auto" w:fill="FFFFFF"/>
        </w:rPr>
        <w:t> </w:t>
      </w:r>
      <w:r w:rsidRPr="46329C26">
        <w:rPr>
          <w:rFonts w:eastAsia="Arial" w:cs="Arial"/>
          <w:color w:val="000000" w:themeColor="text1"/>
        </w:rPr>
        <w:t xml:space="preserve"> </w:t>
      </w:r>
    </w:p>
    <w:p w14:paraId="609185F6" w14:textId="3639D2F4" w:rsidR="00BA0EBC" w:rsidRDefault="00BA0EBC" w:rsidP="006C0DEC">
      <w:pPr>
        <w:spacing w:line="276" w:lineRule="auto"/>
        <w:rPr>
          <w:rFonts w:eastAsia="Arial" w:cs="Arial"/>
          <w:color w:val="000000" w:themeColor="text1"/>
        </w:rPr>
      </w:pPr>
    </w:p>
    <w:p w14:paraId="2DA3BB87" w14:textId="08E7A3EF" w:rsidR="00A57128" w:rsidRDefault="208B0A66" w:rsidP="001F2CE2">
      <w:pPr>
        <w:pStyle w:val="Heading2"/>
      </w:pPr>
      <w:r>
        <w:t>Evaluation aims</w:t>
      </w:r>
    </w:p>
    <w:p w14:paraId="1DF2F96B" w14:textId="59247DB8" w:rsidR="002F4DB5" w:rsidRDefault="002F4DB5" w:rsidP="002F4DB5">
      <w:pPr>
        <w:tabs>
          <w:tab w:val="num" w:pos="567"/>
        </w:tabs>
        <w:spacing w:line="276" w:lineRule="auto"/>
        <w:rPr>
          <w:rFonts w:eastAsia="Arial" w:cs="Arial"/>
          <w:szCs w:val="22"/>
        </w:rPr>
      </w:pPr>
      <w:r w:rsidRPr="00C76E37">
        <w:rPr>
          <w:rFonts w:eastAsia="Arial" w:cs="Arial"/>
          <w:szCs w:val="22"/>
        </w:rPr>
        <w:t>The primary aims of th</w:t>
      </w:r>
      <w:r w:rsidR="00B24659">
        <w:rPr>
          <w:rFonts w:eastAsia="Arial" w:cs="Arial"/>
          <w:szCs w:val="22"/>
        </w:rPr>
        <w:t xml:space="preserve">is </w:t>
      </w:r>
      <w:r w:rsidRPr="00C76E37">
        <w:rPr>
          <w:rFonts w:eastAsia="Arial" w:cs="Arial"/>
          <w:szCs w:val="22"/>
        </w:rPr>
        <w:t>evaluation are:</w:t>
      </w:r>
    </w:p>
    <w:p w14:paraId="03DD0B58" w14:textId="0ECB452E" w:rsidR="006F532E" w:rsidRPr="00055883" w:rsidRDefault="008A2167" w:rsidP="00055883">
      <w:pPr>
        <w:pStyle w:val="ListParagraph"/>
        <w:numPr>
          <w:ilvl w:val="0"/>
          <w:numId w:val="31"/>
        </w:numPr>
        <w:spacing w:line="276" w:lineRule="auto"/>
        <w:rPr>
          <w:rFonts w:eastAsia="Arial" w:cs="Arial"/>
        </w:rPr>
      </w:pPr>
      <w:r w:rsidRPr="006F532E">
        <w:rPr>
          <w:rFonts w:eastAsia="Arial" w:cs="Arial"/>
        </w:rPr>
        <w:t xml:space="preserve">To </w:t>
      </w:r>
      <w:r w:rsidR="625C7B45" w:rsidRPr="006F532E">
        <w:rPr>
          <w:rFonts w:eastAsia="Arial" w:cs="Arial"/>
        </w:rPr>
        <w:t>p</w:t>
      </w:r>
      <w:r w:rsidRPr="006F532E">
        <w:rPr>
          <w:rFonts w:eastAsia="Arial" w:cs="Arial"/>
        </w:rPr>
        <w:t xml:space="preserve">rovide an objective </w:t>
      </w:r>
      <w:r w:rsidR="6E7C7D56" w:rsidRPr="006F532E">
        <w:rPr>
          <w:rFonts w:eastAsia="Arial" w:cs="Arial"/>
        </w:rPr>
        <w:t>and transparent over</w:t>
      </w:r>
      <w:r w:rsidRPr="006F532E">
        <w:rPr>
          <w:rFonts w:eastAsia="Arial" w:cs="Arial"/>
        </w:rPr>
        <w:t>view o</w:t>
      </w:r>
      <w:r w:rsidR="007764C4">
        <w:rPr>
          <w:rFonts w:eastAsia="Arial" w:cs="Arial"/>
        </w:rPr>
        <w:t>f</w:t>
      </w:r>
      <w:r w:rsidRPr="006F532E">
        <w:rPr>
          <w:rFonts w:eastAsia="Arial" w:cs="Arial"/>
        </w:rPr>
        <w:t xml:space="preserve"> the programme’s delivery and progress </w:t>
      </w:r>
      <w:r w:rsidR="2A6DA1DC" w:rsidRPr="006F532E">
        <w:rPr>
          <w:rFonts w:eastAsia="Arial" w:cs="Arial"/>
        </w:rPr>
        <w:t xml:space="preserve">over the </w:t>
      </w:r>
      <w:r w:rsidR="1AD3F657" w:rsidRPr="006F532E">
        <w:rPr>
          <w:rFonts w:eastAsia="Arial" w:cs="Arial"/>
        </w:rPr>
        <w:t>years 1-4</w:t>
      </w:r>
      <w:r w:rsidR="007764C4">
        <w:rPr>
          <w:rFonts w:eastAsia="Arial" w:cs="Arial"/>
        </w:rPr>
        <w:t xml:space="preserve">, </w:t>
      </w:r>
      <w:r w:rsidR="7D43BE24" w:rsidRPr="6407EBF9">
        <w:rPr>
          <w:rFonts w:eastAsia="Arial" w:cs="Arial"/>
        </w:rPr>
        <w:t>including key success factors and learnings</w:t>
      </w:r>
      <w:r w:rsidRPr="6407EBF9">
        <w:rPr>
          <w:rFonts w:eastAsia="Arial" w:cs="Arial"/>
        </w:rPr>
        <w:t xml:space="preserve"> </w:t>
      </w:r>
    </w:p>
    <w:p w14:paraId="05F34833" w14:textId="56CD5ADF" w:rsidR="00AD5CC2" w:rsidRDefault="7ABC7379" w:rsidP="6407EBF9">
      <w:pPr>
        <w:pStyle w:val="ListParagraph"/>
        <w:numPr>
          <w:ilvl w:val="0"/>
          <w:numId w:val="31"/>
        </w:numPr>
        <w:spacing w:line="276" w:lineRule="auto"/>
        <w:rPr>
          <w:rFonts w:eastAsia="Arial" w:cs="Arial"/>
        </w:rPr>
      </w:pPr>
      <w:r w:rsidRPr="100FE0A0">
        <w:rPr>
          <w:rFonts w:eastAsia="Arial" w:cs="Arial"/>
        </w:rPr>
        <w:t xml:space="preserve">To </w:t>
      </w:r>
      <w:r w:rsidR="6C31F1A5" w:rsidRPr="100FE0A0">
        <w:rPr>
          <w:rFonts w:eastAsia="Arial" w:cs="Arial"/>
        </w:rPr>
        <w:t>explore</w:t>
      </w:r>
      <w:r w:rsidR="289E2C17" w:rsidRPr="100FE0A0">
        <w:rPr>
          <w:rFonts w:eastAsia="Arial" w:cs="Arial"/>
        </w:rPr>
        <w:t xml:space="preserve"> </w:t>
      </w:r>
      <w:r w:rsidR="473DD85A" w:rsidRPr="100FE0A0">
        <w:rPr>
          <w:rFonts w:eastAsia="Arial" w:cs="Arial"/>
        </w:rPr>
        <w:t>a place-ba</w:t>
      </w:r>
      <w:r w:rsidR="020A42C4" w:rsidRPr="100FE0A0">
        <w:rPr>
          <w:rFonts w:eastAsia="Arial" w:cs="Arial"/>
        </w:rPr>
        <w:t>s</w:t>
      </w:r>
      <w:r w:rsidR="473DD85A" w:rsidRPr="100FE0A0">
        <w:rPr>
          <w:rFonts w:eastAsia="Arial" w:cs="Arial"/>
        </w:rPr>
        <w:t xml:space="preserve">ed approach </w:t>
      </w:r>
      <w:r w:rsidR="5F7C1CE5" w:rsidRPr="100FE0A0">
        <w:rPr>
          <w:rFonts w:eastAsia="Arial" w:cs="Arial"/>
        </w:rPr>
        <w:t xml:space="preserve">to delivery, including how this works </w:t>
      </w:r>
      <w:r w:rsidR="001F41C1" w:rsidRPr="100FE0A0">
        <w:rPr>
          <w:rFonts w:eastAsia="Arial" w:cs="Arial"/>
        </w:rPr>
        <w:t xml:space="preserve">on the ground </w:t>
      </w:r>
      <w:r w:rsidR="5F7C1CE5" w:rsidRPr="100FE0A0">
        <w:rPr>
          <w:rFonts w:eastAsia="Arial" w:cs="Arial"/>
        </w:rPr>
        <w:t>to</w:t>
      </w:r>
      <w:r w:rsidR="473DD85A" w:rsidRPr="100FE0A0">
        <w:rPr>
          <w:rFonts w:eastAsia="Arial" w:cs="Arial"/>
        </w:rPr>
        <w:t xml:space="preserve">  address key educational challenges </w:t>
      </w:r>
      <w:r w:rsidR="2ADB44C9" w:rsidRPr="100FE0A0">
        <w:rPr>
          <w:rFonts w:eastAsia="Arial" w:cs="Arial"/>
        </w:rPr>
        <w:t xml:space="preserve">- </w:t>
      </w:r>
      <w:r w:rsidR="005464CA" w:rsidRPr="100FE0A0">
        <w:rPr>
          <w:rFonts w:eastAsia="Arial" w:cs="Arial"/>
        </w:rPr>
        <w:t xml:space="preserve">for example by exploring how place </w:t>
      </w:r>
      <w:r w:rsidR="00D31DBD">
        <w:rPr>
          <w:rFonts w:eastAsia="Arial" w:cs="Arial"/>
        </w:rPr>
        <w:t xml:space="preserve">influences the </w:t>
      </w:r>
      <w:proofErr w:type="spellStart"/>
      <w:r w:rsidR="000D5A9F">
        <w:rPr>
          <w:rFonts w:eastAsia="Arial" w:cs="Arial"/>
        </w:rPr>
        <w:t>programmme</w:t>
      </w:r>
      <w:proofErr w:type="spellEnd"/>
      <w:r w:rsidR="000D5A9F">
        <w:rPr>
          <w:rFonts w:eastAsia="Arial" w:cs="Arial"/>
        </w:rPr>
        <w:t xml:space="preserve"> </w:t>
      </w:r>
      <w:r w:rsidR="00D31DBD">
        <w:rPr>
          <w:rFonts w:eastAsia="Arial" w:cs="Arial"/>
        </w:rPr>
        <w:t xml:space="preserve">delivery </w:t>
      </w:r>
      <w:r w:rsidR="005464CA" w:rsidRPr="100FE0A0">
        <w:rPr>
          <w:rFonts w:eastAsia="Arial" w:cs="Arial"/>
        </w:rPr>
        <w:t xml:space="preserve">and solutions to common educational issues across the range of beneficiaries and delivery partners and areas. </w:t>
      </w:r>
    </w:p>
    <w:p w14:paraId="781355FE" w14:textId="54274BD2" w:rsidR="005368E7" w:rsidRDefault="00486C7C" w:rsidP="00055883">
      <w:pPr>
        <w:pStyle w:val="ListParagraph"/>
        <w:numPr>
          <w:ilvl w:val="0"/>
          <w:numId w:val="31"/>
        </w:numPr>
        <w:spacing w:line="276" w:lineRule="auto"/>
        <w:rPr>
          <w:rFonts w:eastAsia="Arial" w:cs="Arial"/>
        </w:rPr>
      </w:pPr>
      <w:r w:rsidRPr="00AD5CC2">
        <w:rPr>
          <w:rFonts w:eastAsia="Arial" w:cs="Arial"/>
        </w:rPr>
        <w:t>To explore</w:t>
      </w:r>
      <w:r w:rsidR="00AD5CC2" w:rsidRPr="00AD5CC2">
        <w:rPr>
          <w:rFonts w:eastAsia="Arial" w:cs="Arial"/>
        </w:rPr>
        <w:t xml:space="preserve"> </w:t>
      </w:r>
      <w:r w:rsidR="005464CA" w:rsidRPr="00AD5CC2" w:rsidDel="0C691586">
        <w:rPr>
          <w:rFonts w:eastAsia="Arial" w:cs="Arial"/>
        </w:rPr>
        <w:t xml:space="preserve">local challenges different </w:t>
      </w:r>
      <w:proofErr w:type="gramStart"/>
      <w:r w:rsidR="005464CA" w:rsidRPr="00AD5CC2" w:rsidDel="0C691586">
        <w:rPr>
          <w:rFonts w:eastAsia="Arial" w:cs="Arial"/>
        </w:rPr>
        <w:t>areas</w:t>
      </w:r>
      <w:proofErr w:type="gramEnd"/>
      <w:r w:rsidR="005464CA" w:rsidRPr="00AD5CC2" w:rsidDel="0C691586">
        <w:rPr>
          <w:rFonts w:eastAsia="Arial" w:cs="Arial"/>
        </w:rPr>
        <w:t xml:space="preserve"> face in promoting social mobility, and the effect these have had on implementation</w:t>
      </w:r>
      <w:r w:rsidR="005464CA" w:rsidRPr="00AD5CC2" w:rsidDel="00876536">
        <w:rPr>
          <w:rFonts w:eastAsia="Arial" w:cs="Arial"/>
        </w:rPr>
        <w:t>, progress and outcomes and strategies they have developed to overcome these</w:t>
      </w:r>
      <w:r w:rsidR="7A95A14D" w:rsidRPr="00AD5CC2">
        <w:rPr>
          <w:rFonts w:eastAsia="Arial" w:cs="Arial"/>
        </w:rPr>
        <w:t>.</w:t>
      </w:r>
    </w:p>
    <w:p w14:paraId="18E8A2B7" w14:textId="09836DCC" w:rsidR="006F532E" w:rsidRPr="00055883" w:rsidDel="007F5CBB" w:rsidRDefault="23764943" w:rsidP="00055883">
      <w:pPr>
        <w:pStyle w:val="ListParagraph"/>
        <w:numPr>
          <w:ilvl w:val="0"/>
          <w:numId w:val="31"/>
        </w:numPr>
        <w:spacing w:line="276" w:lineRule="auto"/>
        <w:rPr>
          <w:rFonts w:eastAsia="Arial" w:cs="Arial"/>
        </w:rPr>
      </w:pPr>
      <w:r w:rsidRPr="100FE0A0">
        <w:rPr>
          <w:rFonts w:eastAsia="Arial" w:cs="Arial"/>
        </w:rPr>
        <w:t xml:space="preserve">To examine </w:t>
      </w:r>
      <w:r w:rsidR="69674EA7" w:rsidRPr="100FE0A0">
        <w:rPr>
          <w:rFonts w:eastAsia="Arial" w:cs="Arial"/>
        </w:rPr>
        <w:t xml:space="preserve">the </w:t>
      </w:r>
      <w:r w:rsidR="6CE3D05E" w:rsidRPr="100FE0A0">
        <w:rPr>
          <w:rFonts w:eastAsia="Arial" w:cs="Arial"/>
        </w:rPr>
        <w:t xml:space="preserve">potential </w:t>
      </w:r>
      <w:r w:rsidR="69674EA7" w:rsidRPr="100FE0A0">
        <w:rPr>
          <w:rFonts w:eastAsia="Arial" w:cs="Arial"/>
        </w:rPr>
        <w:t xml:space="preserve">impact of COVID-19 </w:t>
      </w:r>
      <w:r w:rsidR="4268B467" w:rsidRPr="100FE0A0">
        <w:rPr>
          <w:rFonts w:eastAsia="Arial" w:cs="Arial"/>
        </w:rPr>
        <w:t>on the programme</w:t>
      </w:r>
      <w:r w:rsidR="00AD5CC2">
        <w:rPr>
          <w:rFonts w:eastAsia="Arial" w:cs="Arial"/>
        </w:rPr>
        <w:t>’</w:t>
      </w:r>
      <w:r w:rsidR="4268B467" w:rsidRPr="100FE0A0">
        <w:rPr>
          <w:rFonts w:eastAsia="Arial" w:cs="Arial"/>
        </w:rPr>
        <w:t xml:space="preserve">s delivery and provide early indications </w:t>
      </w:r>
      <w:r w:rsidR="007764C4">
        <w:rPr>
          <w:rFonts w:eastAsia="Arial" w:cs="Arial"/>
        </w:rPr>
        <w:t xml:space="preserve">of </w:t>
      </w:r>
      <w:r w:rsidR="4268B467" w:rsidRPr="100FE0A0">
        <w:rPr>
          <w:rFonts w:eastAsia="Arial" w:cs="Arial"/>
        </w:rPr>
        <w:t>how</w:t>
      </w:r>
      <w:r w:rsidR="6B57FE52" w:rsidRPr="100FE0A0">
        <w:rPr>
          <w:rFonts w:eastAsia="Arial" w:cs="Arial"/>
        </w:rPr>
        <w:t xml:space="preserve"> the pr</w:t>
      </w:r>
      <w:r w:rsidR="10F41F7B" w:rsidRPr="100FE0A0">
        <w:rPr>
          <w:rFonts w:eastAsia="Arial" w:cs="Arial"/>
        </w:rPr>
        <w:t>ogr</w:t>
      </w:r>
      <w:r w:rsidR="6B57FE52" w:rsidRPr="100FE0A0">
        <w:rPr>
          <w:rFonts w:eastAsia="Arial" w:cs="Arial"/>
        </w:rPr>
        <w:t>amme i</w:t>
      </w:r>
      <w:r w:rsidR="6CE3D05E" w:rsidRPr="100FE0A0">
        <w:rPr>
          <w:rFonts w:eastAsia="Arial" w:cs="Arial"/>
        </w:rPr>
        <w:t>n turn is</w:t>
      </w:r>
      <w:r w:rsidR="6B57FE52" w:rsidRPr="100FE0A0">
        <w:rPr>
          <w:rFonts w:eastAsia="Arial" w:cs="Arial"/>
        </w:rPr>
        <w:t xml:space="preserve"> working to </w:t>
      </w:r>
      <w:r w:rsidR="52356C6C" w:rsidRPr="100FE0A0">
        <w:rPr>
          <w:rFonts w:eastAsia="Arial" w:cs="Arial"/>
        </w:rPr>
        <w:t>support young people following the Covid Pandemic</w:t>
      </w:r>
    </w:p>
    <w:p w14:paraId="5F14E68C" w14:textId="4223628B" w:rsidR="002F4DB5" w:rsidRPr="006F532E" w:rsidRDefault="06AA69E8" w:rsidP="006F532E">
      <w:pPr>
        <w:pStyle w:val="ListParagraph"/>
        <w:numPr>
          <w:ilvl w:val="0"/>
          <w:numId w:val="31"/>
        </w:numPr>
        <w:spacing w:line="276" w:lineRule="auto"/>
        <w:rPr>
          <w:rFonts w:eastAsia="Arial" w:cs="Arial"/>
        </w:rPr>
      </w:pPr>
      <w:r w:rsidRPr="100FE0A0">
        <w:rPr>
          <w:rFonts w:eastAsia="Arial" w:cs="Arial"/>
        </w:rPr>
        <w:t>E</w:t>
      </w:r>
      <w:r w:rsidR="49017AC2" w:rsidRPr="100FE0A0">
        <w:rPr>
          <w:rFonts w:eastAsia="Arial" w:cs="Arial"/>
        </w:rPr>
        <w:t xml:space="preserve">xplore how learnings have been shared and built upon </w:t>
      </w:r>
      <w:r w:rsidR="4DFFEC8D" w:rsidRPr="100FE0A0">
        <w:rPr>
          <w:rFonts w:eastAsia="Arial" w:cs="Arial"/>
        </w:rPr>
        <w:t>by</w:t>
      </w:r>
      <w:r w:rsidR="49017AC2" w:rsidRPr="100FE0A0">
        <w:rPr>
          <w:rFonts w:eastAsia="Arial" w:cs="Arial"/>
        </w:rPr>
        <w:t xml:space="preserve"> the programme, including an exploration of the new ‘twinning proc</w:t>
      </w:r>
      <w:r w:rsidR="2F83AB4E" w:rsidRPr="100FE0A0">
        <w:rPr>
          <w:rFonts w:eastAsia="Arial" w:cs="Arial"/>
        </w:rPr>
        <w:t>ess’</w:t>
      </w:r>
    </w:p>
    <w:p w14:paraId="0E6B3F4B" w14:textId="1745832E" w:rsidR="004A600B" w:rsidRDefault="004A600B" w:rsidP="001F2CE2">
      <w:pPr>
        <w:pStyle w:val="Heading2"/>
      </w:pPr>
      <w:r>
        <w:t>Methodology</w:t>
      </w:r>
    </w:p>
    <w:p w14:paraId="491C3FAA" w14:textId="364F5B7F" w:rsidR="006246C1" w:rsidRDefault="778BF8FC" w:rsidP="006246C1">
      <w:pPr>
        <w:pStyle w:val="FootnoteText"/>
        <w:spacing w:line="276" w:lineRule="auto"/>
        <w:rPr>
          <w:rFonts w:eastAsia="Arial" w:cs="Arial"/>
          <w:color w:val="000000" w:themeColor="text1"/>
          <w:sz w:val="22"/>
          <w:szCs w:val="22"/>
        </w:rPr>
      </w:pPr>
      <w:r w:rsidRPr="100FE0A0">
        <w:rPr>
          <w:rFonts w:eastAsia="Arial" w:cs="Arial"/>
          <w:color w:val="000000" w:themeColor="text1"/>
          <w:sz w:val="22"/>
          <w:szCs w:val="22"/>
        </w:rPr>
        <w:t>The</w:t>
      </w:r>
      <w:r w:rsidR="799CB021" w:rsidRPr="100FE0A0">
        <w:rPr>
          <w:rFonts w:eastAsia="Arial" w:cs="Arial"/>
          <w:color w:val="000000" w:themeColor="text1"/>
          <w:sz w:val="22"/>
          <w:szCs w:val="22"/>
        </w:rPr>
        <w:t xml:space="preserve"> research design should allow for research/ data collection to be conducted in all 12 OAs -although the level of depth in understanding may differ across areas. </w:t>
      </w:r>
      <w:r w:rsidR="64F92E12" w:rsidRPr="100FE0A0">
        <w:rPr>
          <w:rFonts w:eastAsia="Arial" w:cs="Arial"/>
          <w:color w:val="000000" w:themeColor="text1"/>
          <w:sz w:val="22"/>
          <w:szCs w:val="22"/>
        </w:rPr>
        <w:t xml:space="preserve">Research should aim to engage beneficiaries </w:t>
      </w:r>
      <w:r w:rsidR="59AE8397" w:rsidRPr="100FE0A0">
        <w:rPr>
          <w:rFonts w:eastAsia="Arial" w:cs="Arial"/>
          <w:color w:val="000000" w:themeColor="text1"/>
          <w:sz w:val="22"/>
          <w:szCs w:val="22"/>
        </w:rPr>
        <w:t>(</w:t>
      </w:r>
      <w:r w:rsidR="59AE8397" w:rsidRPr="100FE0A0">
        <w:rPr>
          <w:rFonts w:eastAsia="Arial"/>
          <w:sz w:val="22"/>
          <w:szCs w:val="22"/>
        </w:rPr>
        <w:t xml:space="preserve">e.g. schools/ education settings, teachers, Further Education/post-16, mental health practitioners, pupils and parents) </w:t>
      </w:r>
      <w:r w:rsidR="64F92E12" w:rsidRPr="100FE0A0">
        <w:rPr>
          <w:rFonts w:eastAsia="Arial" w:cs="Arial"/>
          <w:color w:val="000000" w:themeColor="text1"/>
          <w:sz w:val="22"/>
          <w:szCs w:val="22"/>
        </w:rPr>
        <w:t>of the programme</w:t>
      </w:r>
      <w:r w:rsidR="59AE8397" w:rsidRPr="100FE0A0">
        <w:rPr>
          <w:rFonts w:eastAsia="Arial" w:cs="Arial"/>
          <w:color w:val="000000" w:themeColor="text1"/>
          <w:sz w:val="22"/>
          <w:szCs w:val="22"/>
        </w:rPr>
        <w:t xml:space="preserve"> </w:t>
      </w:r>
      <w:r w:rsidR="43A47519" w:rsidRPr="100FE0A0">
        <w:rPr>
          <w:rFonts w:eastAsia="Arial" w:cs="Arial"/>
          <w:color w:val="000000" w:themeColor="text1"/>
          <w:sz w:val="22"/>
          <w:szCs w:val="22"/>
        </w:rPr>
        <w:t>and</w:t>
      </w:r>
      <w:r w:rsidR="64F92E12" w:rsidRPr="100FE0A0">
        <w:rPr>
          <w:rFonts w:eastAsia="Arial" w:cs="Arial"/>
          <w:color w:val="000000" w:themeColor="text1"/>
          <w:sz w:val="22"/>
          <w:szCs w:val="22"/>
        </w:rPr>
        <w:t xml:space="preserve"> explore their experiences</w:t>
      </w:r>
      <w:r w:rsidR="43A47519" w:rsidRPr="100FE0A0">
        <w:rPr>
          <w:rFonts w:eastAsia="Arial" w:cs="Arial"/>
          <w:color w:val="000000" w:themeColor="text1"/>
          <w:sz w:val="22"/>
          <w:szCs w:val="22"/>
        </w:rPr>
        <w:t xml:space="preserve">. It should also </w:t>
      </w:r>
      <w:r w:rsidR="4142559A" w:rsidRPr="100FE0A0">
        <w:rPr>
          <w:rFonts w:eastAsia="Arial" w:cs="Arial"/>
          <w:color w:val="000000" w:themeColor="text1"/>
          <w:sz w:val="22"/>
          <w:szCs w:val="22"/>
        </w:rPr>
        <w:t xml:space="preserve">explore </w:t>
      </w:r>
      <w:r w:rsidR="4915F249" w:rsidRPr="100FE0A0">
        <w:rPr>
          <w:rFonts w:eastAsia="Arial" w:cs="Arial"/>
          <w:color w:val="000000" w:themeColor="text1"/>
          <w:sz w:val="22"/>
          <w:szCs w:val="22"/>
        </w:rPr>
        <w:t>perspectives</w:t>
      </w:r>
      <w:r w:rsidR="4142559A" w:rsidRPr="100FE0A0">
        <w:rPr>
          <w:rFonts w:eastAsia="Arial" w:cs="Arial"/>
          <w:color w:val="000000" w:themeColor="text1"/>
          <w:sz w:val="22"/>
          <w:szCs w:val="22"/>
        </w:rPr>
        <w:t xml:space="preserve"> </w:t>
      </w:r>
      <w:proofErr w:type="gramStart"/>
      <w:r w:rsidR="4142559A" w:rsidRPr="100FE0A0">
        <w:rPr>
          <w:rFonts w:eastAsia="Arial" w:cs="Arial"/>
          <w:color w:val="000000" w:themeColor="text1"/>
          <w:sz w:val="22"/>
          <w:szCs w:val="22"/>
        </w:rPr>
        <w:t>of</w:t>
      </w:r>
      <w:r w:rsidR="43A47519" w:rsidRPr="100FE0A0">
        <w:rPr>
          <w:rFonts w:eastAsia="Arial" w:cs="Arial"/>
          <w:color w:val="000000" w:themeColor="text1"/>
          <w:sz w:val="22"/>
          <w:szCs w:val="22"/>
        </w:rPr>
        <w:t xml:space="preserve"> </w:t>
      </w:r>
      <w:r w:rsidR="715E249E" w:rsidRPr="100FE0A0">
        <w:rPr>
          <w:rFonts w:eastAsia="Arial" w:cs="Arial"/>
          <w:color w:val="000000" w:themeColor="text1"/>
          <w:sz w:val="22"/>
          <w:szCs w:val="22"/>
        </w:rPr>
        <w:t xml:space="preserve"> </w:t>
      </w:r>
      <w:r w:rsidR="64F92E12" w:rsidRPr="100FE0A0">
        <w:rPr>
          <w:rFonts w:eastAsia="Arial" w:cs="Arial"/>
          <w:color w:val="000000" w:themeColor="text1"/>
          <w:sz w:val="22"/>
          <w:szCs w:val="22"/>
        </w:rPr>
        <w:t>delivery</w:t>
      </w:r>
      <w:proofErr w:type="gramEnd"/>
      <w:r w:rsidR="64F92E12" w:rsidRPr="100FE0A0">
        <w:rPr>
          <w:rFonts w:eastAsia="Arial" w:cs="Arial"/>
          <w:color w:val="000000" w:themeColor="text1"/>
          <w:sz w:val="22"/>
          <w:szCs w:val="22"/>
        </w:rPr>
        <w:t xml:space="preserve"> staff</w:t>
      </w:r>
      <w:r w:rsidR="715E249E" w:rsidRPr="100FE0A0">
        <w:rPr>
          <w:rFonts w:eastAsia="Arial" w:cs="Arial"/>
          <w:color w:val="000000" w:themeColor="text1"/>
          <w:sz w:val="22"/>
          <w:szCs w:val="22"/>
        </w:rPr>
        <w:t xml:space="preserve"> and </w:t>
      </w:r>
      <w:r w:rsidR="64F92E12" w:rsidRPr="100FE0A0">
        <w:rPr>
          <w:rFonts w:eastAsia="Arial" w:cs="Arial"/>
          <w:color w:val="000000" w:themeColor="text1"/>
          <w:sz w:val="22"/>
          <w:szCs w:val="22"/>
        </w:rPr>
        <w:t xml:space="preserve">partners to gain a good understanding of delivery in different contexts. </w:t>
      </w:r>
      <w:r w:rsidR="59AE8397" w:rsidRPr="100FE0A0">
        <w:rPr>
          <w:rFonts w:eastAsia="Arial" w:cs="Arial"/>
          <w:color w:val="000000" w:themeColor="text1"/>
          <w:sz w:val="22"/>
          <w:szCs w:val="22"/>
        </w:rPr>
        <w:t xml:space="preserve">We have previously focused research on capturing the views of the </w:t>
      </w:r>
      <w:r w:rsidR="31698652" w:rsidRPr="100FE0A0">
        <w:rPr>
          <w:rFonts w:eastAsia="Arial" w:cs="Arial"/>
          <w:color w:val="000000" w:themeColor="text1"/>
          <w:sz w:val="22"/>
          <w:szCs w:val="22"/>
        </w:rPr>
        <w:t>partne</w:t>
      </w:r>
      <w:r w:rsidR="1513F504" w:rsidRPr="100FE0A0">
        <w:rPr>
          <w:rFonts w:eastAsia="Arial" w:cs="Arial"/>
          <w:color w:val="000000" w:themeColor="text1"/>
          <w:sz w:val="22"/>
          <w:szCs w:val="22"/>
        </w:rPr>
        <w:t>r</w:t>
      </w:r>
      <w:r w:rsidR="31698652" w:rsidRPr="100FE0A0">
        <w:rPr>
          <w:rFonts w:eastAsia="Arial" w:cs="Arial"/>
          <w:color w:val="000000" w:themeColor="text1"/>
          <w:sz w:val="22"/>
          <w:szCs w:val="22"/>
        </w:rPr>
        <w:t>ship</w:t>
      </w:r>
      <w:r w:rsidR="05A6FA8D" w:rsidRPr="100FE0A0">
        <w:rPr>
          <w:rFonts w:eastAsia="Arial" w:cs="Arial"/>
          <w:color w:val="000000" w:themeColor="text1"/>
          <w:sz w:val="22"/>
          <w:szCs w:val="22"/>
        </w:rPr>
        <w:t xml:space="preserve"> boards and DfE staff members</w:t>
      </w:r>
      <w:r w:rsidR="00876536">
        <w:rPr>
          <w:rFonts w:eastAsia="Arial" w:cs="Arial"/>
          <w:color w:val="000000" w:themeColor="text1"/>
          <w:sz w:val="22"/>
          <w:szCs w:val="22"/>
        </w:rPr>
        <w:t xml:space="preserve"> -</w:t>
      </w:r>
      <w:r w:rsidR="00E36DCF">
        <w:rPr>
          <w:rFonts w:eastAsia="Arial" w:cs="Arial"/>
          <w:color w:val="000000" w:themeColor="text1"/>
          <w:sz w:val="22"/>
          <w:szCs w:val="22"/>
        </w:rPr>
        <w:t xml:space="preserve"> </w:t>
      </w:r>
      <w:r w:rsidR="00876536">
        <w:rPr>
          <w:rFonts w:eastAsia="Arial" w:cs="Arial"/>
          <w:color w:val="000000" w:themeColor="text1"/>
          <w:sz w:val="22"/>
          <w:szCs w:val="22"/>
        </w:rPr>
        <w:t>therefore this should not be a focus on this research</w:t>
      </w:r>
      <w:r w:rsidR="00E36DCF">
        <w:rPr>
          <w:rFonts w:eastAsia="Arial" w:cs="Arial"/>
          <w:color w:val="000000" w:themeColor="text1"/>
          <w:sz w:val="22"/>
          <w:szCs w:val="22"/>
        </w:rPr>
        <w:t>.</w:t>
      </w:r>
      <w:r w:rsidR="715E249E" w:rsidRPr="100FE0A0">
        <w:rPr>
          <w:rFonts w:eastAsia="Arial" w:cs="Arial"/>
          <w:color w:val="000000" w:themeColor="text1"/>
          <w:sz w:val="22"/>
          <w:szCs w:val="22"/>
        </w:rPr>
        <w:t xml:space="preserve"> </w:t>
      </w:r>
    </w:p>
    <w:p w14:paraId="38AE2BD4" w14:textId="77777777" w:rsidR="005D1939" w:rsidRDefault="005D1939" w:rsidP="006246C1">
      <w:pPr>
        <w:pStyle w:val="FootnoteText"/>
        <w:spacing w:line="276" w:lineRule="auto"/>
        <w:rPr>
          <w:rFonts w:eastAsia="Arial" w:cs="Arial"/>
          <w:color w:val="000000" w:themeColor="text1"/>
          <w:sz w:val="22"/>
          <w:szCs w:val="22"/>
        </w:rPr>
      </w:pPr>
    </w:p>
    <w:p w14:paraId="34324F23" w14:textId="1AEC4B2D" w:rsidR="00C4378E" w:rsidRDefault="3E8244B3" w:rsidP="100FE0A0">
      <w:pPr>
        <w:pStyle w:val="Bullets"/>
        <w:numPr>
          <w:ilvl w:val="0"/>
          <w:numId w:val="0"/>
        </w:numPr>
        <w:spacing w:after="160" w:line="276" w:lineRule="auto"/>
        <w:contextualSpacing w:val="0"/>
        <w:rPr>
          <w:rFonts w:ascii="Arial" w:eastAsia="Arial" w:hAnsi="Arial"/>
          <w:sz w:val="22"/>
        </w:rPr>
      </w:pPr>
      <w:r w:rsidRPr="100FE0A0">
        <w:rPr>
          <w:rFonts w:ascii="Arial" w:eastAsia="Arial" w:hAnsi="Arial"/>
          <w:sz w:val="22"/>
        </w:rPr>
        <w:t>The fieldwork will be expected to run from shortly after the project initiation to Autumn 202</w:t>
      </w:r>
      <w:r w:rsidR="1A55E59C" w:rsidRPr="100FE0A0">
        <w:rPr>
          <w:rFonts w:ascii="Arial" w:eastAsia="Arial" w:hAnsi="Arial"/>
          <w:sz w:val="22"/>
        </w:rPr>
        <w:t>1</w:t>
      </w:r>
      <w:r w:rsidR="00F77BBC">
        <w:rPr>
          <w:rStyle w:val="CommentReference"/>
          <w:rFonts w:ascii="Arial" w:hAnsi="Arial" w:cs="Times New Roman"/>
        </w:rPr>
        <w:t>,</w:t>
      </w:r>
      <w:r>
        <w:rPr>
          <w:rStyle w:val="CommentReference"/>
          <w:rFonts w:ascii="Arial" w:eastAsia="Arial" w:hAnsi="Arial" w:cs="Times New Roman"/>
        </w:rPr>
        <w:t xml:space="preserve"> </w:t>
      </w:r>
      <w:r w:rsidRPr="466DF385">
        <w:rPr>
          <w:rStyle w:val="CommentReference"/>
          <w:rFonts w:ascii="Arial" w:eastAsia="Arial" w:hAnsi="Arial" w:cs="Times New Roman"/>
          <w:sz w:val="22"/>
          <w:szCs w:val="22"/>
        </w:rPr>
        <w:t>w</w:t>
      </w:r>
      <w:r w:rsidRPr="100FE0A0">
        <w:rPr>
          <w:rFonts w:ascii="Arial" w:eastAsia="Arial" w:hAnsi="Arial"/>
          <w:sz w:val="22"/>
        </w:rPr>
        <w:t xml:space="preserve">ith </w:t>
      </w:r>
      <w:r w:rsidR="00F77BBC">
        <w:rPr>
          <w:rFonts w:ascii="Arial" w:eastAsia="Arial" w:hAnsi="Arial"/>
          <w:sz w:val="22"/>
        </w:rPr>
        <w:t xml:space="preserve">a final research report completed by </w:t>
      </w:r>
      <w:r w:rsidR="00270F1A">
        <w:rPr>
          <w:rFonts w:ascii="Arial" w:eastAsia="Arial" w:hAnsi="Arial"/>
          <w:sz w:val="22"/>
        </w:rPr>
        <w:t>end of 2021. We would also expect i</w:t>
      </w:r>
      <w:r w:rsidRPr="100FE0A0">
        <w:rPr>
          <w:rFonts w:ascii="Arial" w:eastAsia="Arial" w:hAnsi="Arial"/>
          <w:sz w:val="22"/>
        </w:rPr>
        <w:t>nterim findings shared with DfE at suitable point</w:t>
      </w:r>
      <w:r w:rsidR="7980B5A7" w:rsidRPr="100FE0A0">
        <w:rPr>
          <w:rFonts w:ascii="Arial" w:eastAsia="Arial" w:hAnsi="Arial"/>
          <w:sz w:val="22"/>
        </w:rPr>
        <w:t>s</w:t>
      </w:r>
      <w:r w:rsidR="64B48D49" w:rsidRPr="100FE0A0">
        <w:rPr>
          <w:rFonts w:ascii="Arial" w:eastAsia="Arial" w:hAnsi="Arial"/>
          <w:sz w:val="22"/>
        </w:rPr>
        <w:t xml:space="preserve">. </w:t>
      </w:r>
      <w:r w:rsidR="5B0B9FBA" w:rsidRPr="100FE0A0">
        <w:rPr>
          <w:rFonts w:ascii="Arial" w:eastAsia="Arial" w:hAnsi="Arial"/>
          <w:sz w:val="22"/>
        </w:rPr>
        <w:t xml:space="preserve"> We</w:t>
      </w:r>
      <w:r w:rsidR="41891B31" w:rsidRPr="100FE0A0">
        <w:rPr>
          <w:rFonts w:ascii="Arial" w:eastAsia="Arial" w:hAnsi="Arial"/>
          <w:sz w:val="22"/>
        </w:rPr>
        <w:t xml:space="preserve"> expect suppliers to need to conduct at</w:t>
      </w:r>
      <w:r w:rsidR="0B551D19" w:rsidRPr="100FE0A0">
        <w:rPr>
          <w:rFonts w:ascii="Arial" w:eastAsia="Arial" w:hAnsi="Arial"/>
          <w:sz w:val="22"/>
        </w:rPr>
        <w:t xml:space="preserve"> </w:t>
      </w:r>
      <w:r w:rsidR="41891B31" w:rsidRPr="100FE0A0">
        <w:rPr>
          <w:rFonts w:ascii="Arial" w:eastAsia="Arial" w:hAnsi="Arial"/>
          <w:sz w:val="22"/>
        </w:rPr>
        <w:t xml:space="preserve">least two waves of data collection. We expect potential bidders to provide </w:t>
      </w:r>
      <w:r w:rsidR="171AFCC2" w:rsidRPr="100FE0A0">
        <w:rPr>
          <w:rFonts w:ascii="Arial" w:eastAsia="Arial" w:hAnsi="Arial"/>
          <w:sz w:val="22"/>
        </w:rPr>
        <w:t xml:space="preserve">a </w:t>
      </w:r>
      <w:r w:rsidR="41891B31" w:rsidRPr="100FE0A0">
        <w:rPr>
          <w:rFonts w:ascii="Arial" w:eastAsia="Arial" w:hAnsi="Arial"/>
          <w:sz w:val="22"/>
        </w:rPr>
        <w:t xml:space="preserve">rationale for fieldwork timings. </w:t>
      </w:r>
    </w:p>
    <w:p w14:paraId="0E1C3A72" w14:textId="4AB071C0" w:rsidR="00C4378E" w:rsidRDefault="00F146BC" w:rsidP="66B49231">
      <w:pPr>
        <w:pStyle w:val="Bullets"/>
        <w:numPr>
          <w:ilvl w:val="0"/>
          <w:numId w:val="0"/>
        </w:numPr>
        <w:spacing w:after="160" w:line="276" w:lineRule="auto"/>
        <w:contextualSpacing w:val="0"/>
        <w:rPr>
          <w:rFonts w:ascii="Arial" w:eastAsia="Arial" w:hAnsi="Arial"/>
          <w:sz w:val="22"/>
        </w:rPr>
      </w:pPr>
      <w:r w:rsidRPr="6407EBF9">
        <w:rPr>
          <w:rFonts w:ascii="Arial" w:eastAsia="Arial" w:hAnsi="Arial"/>
          <w:sz w:val="22"/>
        </w:rPr>
        <w:t>If two waves of data collection were used, w</w:t>
      </w:r>
      <w:r w:rsidR="00C4477F" w:rsidRPr="6407EBF9">
        <w:rPr>
          <w:rFonts w:ascii="Arial" w:eastAsia="Arial" w:hAnsi="Arial"/>
          <w:sz w:val="22"/>
        </w:rPr>
        <w:t>e e</w:t>
      </w:r>
      <w:r w:rsidR="5761D560" w:rsidRPr="6407EBF9">
        <w:rPr>
          <w:rFonts w:ascii="Arial" w:eastAsia="Arial" w:hAnsi="Arial"/>
          <w:sz w:val="22"/>
        </w:rPr>
        <w:t>n</w:t>
      </w:r>
      <w:r w:rsidR="00C4477F" w:rsidRPr="6407EBF9">
        <w:rPr>
          <w:rFonts w:ascii="Arial" w:eastAsia="Arial" w:hAnsi="Arial"/>
          <w:sz w:val="22"/>
        </w:rPr>
        <w:t>vision</w:t>
      </w:r>
      <w:r w:rsidR="00C901B9" w:rsidRPr="6407EBF9">
        <w:rPr>
          <w:rFonts w:ascii="Arial" w:eastAsia="Arial" w:hAnsi="Arial"/>
          <w:sz w:val="22"/>
        </w:rPr>
        <w:t xml:space="preserve"> </w:t>
      </w:r>
      <w:r w:rsidR="00C4477F" w:rsidRPr="6407EBF9">
        <w:rPr>
          <w:rFonts w:ascii="Arial" w:eastAsia="Arial" w:hAnsi="Arial"/>
          <w:sz w:val="22"/>
        </w:rPr>
        <w:t>that the first</w:t>
      </w:r>
      <w:r w:rsidR="00C4477F">
        <w:rPr>
          <w:rFonts w:ascii="Arial" w:eastAsia="Arial" w:hAnsi="Arial"/>
          <w:sz w:val="22"/>
        </w:rPr>
        <w:t xml:space="preserve"> wave of fieldwork is likely to focus on reflecting back on years 1-3 of the </w:t>
      </w:r>
      <w:r w:rsidR="00C4477F" w:rsidRPr="6407EBF9">
        <w:rPr>
          <w:rFonts w:ascii="Arial" w:eastAsia="Arial" w:hAnsi="Arial"/>
          <w:sz w:val="22"/>
        </w:rPr>
        <w:t>pr</w:t>
      </w:r>
      <w:r w:rsidR="0127A238" w:rsidRPr="6407EBF9">
        <w:rPr>
          <w:rFonts w:ascii="Arial" w:eastAsia="Arial" w:hAnsi="Arial"/>
          <w:sz w:val="22"/>
        </w:rPr>
        <w:t>o</w:t>
      </w:r>
      <w:r w:rsidR="00C4477F" w:rsidRPr="6407EBF9">
        <w:rPr>
          <w:rFonts w:ascii="Arial" w:eastAsia="Arial" w:hAnsi="Arial"/>
          <w:sz w:val="22"/>
        </w:rPr>
        <w:t>gramme</w:t>
      </w:r>
      <w:r w:rsidR="00E43651">
        <w:rPr>
          <w:rFonts w:ascii="Arial" w:eastAsia="Arial" w:hAnsi="Arial"/>
          <w:sz w:val="22"/>
        </w:rPr>
        <w:t xml:space="preserve">, </w:t>
      </w:r>
      <w:r w:rsidR="00C4477F">
        <w:rPr>
          <w:rFonts w:ascii="Arial" w:eastAsia="Arial" w:hAnsi="Arial"/>
          <w:sz w:val="22"/>
        </w:rPr>
        <w:t>Covid-19</w:t>
      </w:r>
      <w:r w:rsidR="00E43651">
        <w:rPr>
          <w:rFonts w:ascii="Arial" w:eastAsia="Arial" w:hAnsi="Arial"/>
          <w:sz w:val="22"/>
        </w:rPr>
        <w:t xml:space="preserve"> and set-up of delivery changes in year 4</w:t>
      </w:r>
      <w:r w:rsidR="00584A08">
        <w:rPr>
          <w:rFonts w:ascii="Arial" w:eastAsia="Arial" w:hAnsi="Arial"/>
          <w:sz w:val="22"/>
        </w:rPr>
        <w:t xml:space="preserve">. </w:t>
      </w:r>
      <w:r w:rsidR="00E43651">
        <w:rPr>
          <w:rFonts w:ascii="Arial" w:eastAsia="Arial" w:hAnsi="Arial"/>
          <w:sz w:val="22"/>
        </w:rPr>
        <w:t>Whilst the second wave of fieldwork</w:t>
      </w:r>
      <w:r w:rsidR="13AE2FE8" w:rsidRPr="6407EBF9">
        <w:rPr>
          <w:rFonts w:ascii="Arial" w:eastAsia="Arial" w:hAnsi="Arial"/>
          <w:sz w:val="22"/>
        </w:rPr>
        <w:t xml:space="preserve">, could build on this and </w:t>
      </w:r>
      <w:r w:rsidR="4A567259" w:rsidRPr="1CB8E55E">
        <w:rPr>
          <w:rFonts w:ascii="Arial" w:eastAsia="Arial" w:hAnsi="Arial"/>
          <w:sz w:val="22"/>
        </w:rPr>
        <w:t>a</w:t>
      </w:r>
      <w:r w:rsidR="6DC9AAF7" w:rsidRPr="1CB8E55E">
        <w:rPr>
          <w:rFonts w:ascii="Arial" w:eastAsia="Arial" w:hAnsi="Arial"/>
          <w:sz w:val="22"/>
        </w:rPr>
        <w:t>dditionally</w:t>
      </w:r>
      <w:r w:rsidR="6DC9AAF7" w:rsidRPr="6407EBF9">
        <w:rPr>
          <w:rFonts w:ascii="Arial" w:eastAsia="Arial" w:hAnsi="Arial"/>
          <w:sz w:val="22"/>
        </w:rPr>
        <w:t xml:space="preserve"> explore </w:t>
      </w:r>
      <w:r w:rsidR="00E43651">
        <w:rPr>
          <w:rFonts w:ascii="Arial" w:eastAsia="Arial" w:hAnsi="Arial"/>
          <w:sz w:val="22"/>
        </w:rPr>
        <w:t xml:space="preserve">how these delivery changes </w:t>
      </w:r>
      <w:r w:rsidR="5130B0E6" w:rsidRPr="6407EBF9">
        <w:rPr>
          <w:rFonts w:ascii="Arial" w:eastAsia="Arial" w:hAnsi="Arial"/>
          <w:sz w:val="22"/>
        </w:rPr>
        <w:t xml:space="preserve">in year 4 </w:t>
      </w:r>
      <w:r w:rsidR="00E43651">
        <w:rPr>
          <w:rFonts w:ascii="Arial" w:eastAsia="Arial" w:hAnsi="Arial"/>
          <w:sz w:val="22"/>
        </w:rPr>
        <w:t>have been operationalised</w:t>
      </w:r>
      <w:r w:rsidR="004F02E7">
        <w:rPr>
          <w:rFonts w:ascii="Arial" w:eastAsia="Arial" w:hAnsi="Arial"/>
          <w:sz w:val="22"/>
        </w:rPr>
        <w:t xml:space="preserve"> and provide some early indication on potential benefits from this. </w:t>
      </w:r>
    </w:p>
    <w:p w14:paraId="150779FA" w14:textId="77BF2D75" w:rsidR="004F02E7" w:rsidRDefault="004F02E7" w:rsidP="66B49231">
      <w:pPr>
        <w:pStyle w:val="Bullets"/>
        <w:numPr>
          <w:ilvl w:val="0"/>
          <w:numId w:val="0"/>
        </w:numPr>
        <w:spacing w:after="160" w:line="276" w:lineRule="auto"/>
        <w:contextualSpacing w:val="0"/>
        <w:rPr>
          <w:rFonts w:ascii="Arial" w:eastAsia="Arial" w:hAnsi="Arial"/>
          <w:sz w:val="22"/>
          <w:highlight w:val="yellow"/>
        </w:rPr>
      </w:pPr>
      <w:r w:rsidRPr="00B96EB8">
        <w:rPr>
          <w:rFonts w:ascii="Arial" w:eastAsia="Arial" w:hAnsi="Arial"/>
          <w:sz w:val="22"/>
        </w:rPr>
        <w:t>Potential bidders are invited to suggest innovative and agile methodological approaches that would meet the research objectives of this project</w:t>
      </w:r>
      <w:r w:rsidR="00E94A98">
        <w:rPr>
          <w:rFonts w:ascii="Arial" w:eastAsia="Arial" w:hAnsi="Arial"/>
          <w:sz w:val="22"/>
        </w:rPr>
        <w:t>.</w:t>
      </w:r>
      <w:r>
        <w:rPr>
          <w:rFonts w:ascii="Arial" w:eastAsia="Arial" w:hAnsi="Arial"/>
          <w:sz w:val="22"/>
        </w:rPr>
        <w:t xml:space="preserve"> </w:t>
      </w:r>
    </w:p>
    <w:p w14:paraId="690F15FA" w14:textId="77777777" w:rsidR="004802F6" w:rsidRPr="00B96EB8" w:rsidRDefault="004802F6" w:rsidP="004802F6">
      <w:pPr>
        <w:pStyle w:val="NormalWeb"/>
        <w:spacing w:line="276" w:lineRule="auto"/>
        <w:rPr>
          <w:rFonts w:ascii="Arial" w:eastAsia="Arial" w:hAnsi="Arial"/>
          <w:sz w:val="22"/>
        </w:rPr>
      </w:pPr>
      <w:r w:rsidRPr="0597DC5F">
        <w:rPr>
          <w:rFonts w:ascii="Arial" w:eastAsia="Arial" w:hAnsi="Arial" w:cs="Arial"/>
          <w:color w:val="000000" w:themeColor="text1"/>
          <w:sz w:val="22"/>
          <w:szCs w:val="22"/>
        </w:rPr>
        <w:t>This research will build on published outputs from the OA programme and other existing qualitative data captured during the previous evaluation opportunities.  Data from these waves will be made available to the successful bidder. We also expect the contractor to draw on the monitoring data where necessary and to liaise with analysts working on other areas of the evaluation.</w:t>
      </w:r>
    </w:p>
    <w:p w14:paraId="775D90F4" w14:textId="77777777" w:rsidR="00E65358" w:rsidRDefault="00E65358" w:rsidP="00E65358">
      <w:pPr>
        <w:pStyle w:val="Heading3"/>
      </w:pPr>
      <w:r w:rsidRPr="6280B29F">
        <w:rPr>
          <w:rFonts w:eastAsia="Arial" w:cs="Arial"/>
        </w:rPr>
        <w:lastRenderedPageBreak/>
        <w:t>Outputs</w:t>
      </w:r>
    </w:p>
    <w:p w14:paraId="4603B6CF" w14:textId="14D3C93C" w:rsidR="00232523" w:rsidRDefault="63B5242E" w:rsidP="6B212232">
      <w:pPr>
        <w:pStyle w:val="paragraph"/>
        <w:spacing w:before="0" w:beforeAutospacing="0" w:after="0" w:afterAutospacing="0"/>
        <w:textAlignment w:val="baseline"/>
        <w:rPr>
          <w:rFonts w:ascii="Arial" w:eastAsia="Arial" w:hAnsi="Arial"/>
          <w:sz w:val="22"/>
          <w:szCs w:val="22"/>
        </w:rPr>
      </w:pPr>
      <w:r w:rsidRPr="6B212232">
        <w:rPr>
          <w:rFonts w:ascii="Arial" w:eastAsia="Arial" w:hAnsi="Arial"/>
          <w:sz w:val="22"/>
          <w:szCs w:val="22"/>
        </w:rPr>
        <w:t>The contractor will be expected to produce an overarching research report</w:t>
      </w:r>
      <w:r w:rsidR="2ADB44C9" w:rsidRPr="6B212232">
        <w:rPr>
          <w:rFonts w:ascii="Arial" w:eastAsia="Arial" w:hAnsi="Arial"/>
          <w:sz w:val="22"/>
          <w:szCs w:val="22"/>
        </w:rPr>
        <w:t xml:space="preserve"> combining all fieldwork, data collection and anal</w:t>
      </w:r>
      <w:r w:rsidR="02C7063F" w:rsidRPr="6B212232">
        <w:rPr>
          <w:rFonts w:ascii="Arial" w:eastAsia="Arial" w:hAnsi="Arial"/>
          <w:sz w:val="22"/>
          <w:szCs w:val="22"/>
        </w:rPr>
        <w:t>ysis</w:t>
      </w:r>
      <w:r w:rsidRPr="6B212232">
        <w:rPr>
          <w:rFonts w:ascii="Arial" w:eastAsia="Arial" w:hAnsi="Arial"/>
          <w:sz w:val="22"/>
          <w:szCs w:val="22"/>
        </w:rPr>
        <w:t>. This should, where possible, be supplemented with previous data collect</w:t>
      </w:r>
      <w:r w:rsidR="4088B505" w:rsidRPr="6B212232">
        <w:rPr>
          <w:rFonts w:ascii="Arial" w:eastAsia="Arial" w:hAnsi="Arial"/>
          <w:sz w:val="22"/>
          <w:szCs w:val="22"/>
        </w:rPr>
        <w:t>ed a</w:t>
      </w:r>
      <w:r w:rsidRPr="6B212232">
        <w:rPr>
          <w:rFonts w:ascii="Arial" w:eastAsia="Arial" w:hAnsi="Arial"/>
          <w:sz w:val="22"/>
          <w:szCs w:val="22"/>
        </w:rPr>
        <w:t xml:space="preserve">s well as relevant monitoring data. </w:t>
      </w:r>
      <w:r w:rsidR="7543A26D" w:rsidRPr="6B212232">
        <w:rPr>
          <w:rFonts w:ascii="Arial" w:eastAsia="Arial" w:hAnsi="Arial"/>
          <w:sz w:val="22"/>
          <w:szCs w:val="22"/>
        </w:rPr>
        <w:t>We will also ask for interim reporting to ensure we are capturing learning and feeding this back into the programme</w:t>
      </w:r>
      <w:r w:rsidR="75A50D43" w:rsidRPr="6B212232">
        <w:rPr>
          <w:rFonts w:ascii="Arial" w:eastAsia="Arial" w:hAnsi="Arial"/>
          <w:sz w:val="22"/>
          <w:szCs w:val="22"/>
        </w:rPr>
        <w:t xml:space="preserve"> at required stages</w:t>
      </w:r>
      <w:r w:rsidR="008C3BE2" w:rsidRPr="6B212232">
        <w:rPr>
          <w:rFonts w:ascii="Arial" w:eastAsia="Arial" w:hAnsi="Arial"/>
          <w:sz w:val="22"/>
          <w:szCs w:val="22"/>
        </w:rPr>
        <w:t xml:space="preserve"> </w:t>
      </w:r>
      <w:r w:rsidR="7543A26D" w:rsidRPr="6B212232">
        <w:rPr>
          <w:rFonts w:ascii="Arial" w:eastAsia="Arial" w:hAnsi="Arial"/>
          <w:sz w:val="22"/>
          <w:szCs w:val="22"/>
        </w:rPr>
        <w:t>(frequency and format</w:t>
      </w:r>
      <w:r w:rsidR="7C18A93A" w:rsidRPr="6B212232">
        <w:rPr>
          <w:rFonts w:ascii="Arial" w:eastAsia="Arial" w:hAnsi="Arial"/>
          <w:sz w:val="22"/>
          <w:szCs w:val="22"/>
        </w:rPr>
        <w:t xml:space="preserve"> tbc</w:t>
      </w:r>
      <w:r w:rsidR="003D6DF9" w:rsidRPr="6B212232">
        <w:rPr>
          <w:rFonts w:ascii="Arial" w:eastAsia="Arial" w:hAnsi="Arial"/>
          <w:sz w:val="22"/>
          <w:szCs w:val="22"/>
        </w:rPr>
        <w:t>,</w:t>
      </w:r>
      <w:r w:rsidR="3BF7B00D" w:rsidRPr="6B212232">
        <w:rPr>
          <w:rFonts w:ascii="Arial" w:eastAsia="Arial" w:hAnsi="Arial"/>
          <w:sz w:val="22"/>
          <w:szCs w:val="22"/>
        </w:rPr>
        <w:t xml:space="preserve"> but we envisage this will inclu</w:t>
      </w:r>
      <w:r w:rsidR="611F193A" w:rsidRPr="6B212232">
        <w:rPr>
          <w:rFonts w:ascii="Arial" w:eastAsia="Arial" w:hAnsi="Arial"/>
          <w:sz w:val="22"/>
          <w:szCs w:val="22"/>
        </w:rPr>
        <w:t>d</w:t>
      </w:r>
      <w:r w:rsidR="3BF7B00D" w:rsidRPr="6B212232">
        <w:rPr>
          <w:rFonts w:ascii="Arial" w:eastAsia="Arial" w:hAnsi="Arial"/>
          <w:sz w:val="22"/>
          <w:szCs w:val="22"/>
        </w:rPr>
        <w:t>e at least</w:t>
      </w:r>
      <w:r w:rsidR="003D6DF9" w:rsidRPr="6B212232">
        <w:rPr>
          <w:rFonts w:ascii="Arial" w:eastAsia="Arial" w:hAnsi="Arial"/>
          <w:sz w:val="22"/>
          <w:szCs w:val="22"/>
        </w:rPr>
        <w:t xml:space="preserve"> one</w:t>
      </w:r>
      <w:r w:rsidR="3BF7B00D" w:rsidRPr="6B212232">
        <w:rPr>
          <w:rFonts w:ascii="Arial" w:eastAsia="Arial" w:hAnsi="Arial"/>
          <w:sz w:val="22"/>
          <w:szCs w:val="22"/>
        </w:rPr>
        <w:t xml:space="preserve"> interim report in the first quarter of 2021</w:t>
      </w:r>
      <w:r w:rsidR="7543A26D" w:rsidRPr="6B212232">
        <w:rPr>
          <w:rFonts w:ascii="Arial" w:eastAsia="Arial" w:hAnsi="Arial"/>
          <w:sz w:val="22"/>
          <w:szCs w:val="22"/>
        </w:rPr>
        <w:t>).</w:t>
      </w:r>
    </w:p>
    <w:p w14:paraId="2596B1D5" w14:textId="77777777" w:rsidR="00A4125A" w:rsidRDefault="00A4125A" w:rsidP="00232523">
      <w:pPr>
        <w:pStyle w:val="paragraph"/>
        <w:spacing w:before="0" w:beforeAutospacing="0" w:after="0" w:afterAutospacing="0"/>
        <w:textAlignment w:val="baseline"/>
        <w:rPr>
          <w:rFonts w:ascii="Arial" w:eastAsia="Arial" w:hAnsi="Arial" w:cs="Arial"/>
        </w:rPr>
      </w:pPr>
    </w:p>
    <w:p w14:paraId="54692F80" w14:textId="55AED5E0" w:rsidR="00232523" w:rsidRDefault="00232523" w:rsidP="00232523">
      <w:pPr>
        <w:pStyle w:val="paragraph"/>
        <w:spacing w:before="0" w:beforeAutospacing="0" w:after="0" w:afterAutospacing="0"/>
        <w:textAlignment w:val="baseline"/>
        <w:rPr>
          <w:rStyle w:val="eop"/>
          <w:rFonts w:ascii="Arial" w:hAnsi="Arial" w:cs="Arial"/>
          <w:color w:val="2F5496"/>
          <w:sz w:val="28"/>
          <w:szCs w:val="28"/>
        </w:rPr>
      </w:pPr>
      <w:r w:rsidRPr="00232523">
        <w:rPr>
          <w:rStyle w:val="normaltextrun"/>
          <w:rFonts w:ascii="Arial" w:hAnsi="Arial" w:cs="Arial"/>
          <w:b/>
          <w:bCs/>
          <w:color w:val="104F75"/>
          <w:sz w:val="28"/>
          <w:szCs w:val="28"/>
        </w:rPr>
        <w:t>Previous place-based OA research</w:t>
      </w:r>
      <w:r w:rsidRPr="00232523">
        <w:rPr>
          <w:rStyle w:val="eop"/>
          <w:rFonts w:ascii="Arial" w:hAnsi="Arial" w:cs="Arial"/>
          <w:color w:val="2F5496"/>
          <w:sz w:val="28"/>
          <w:szCs w:val="28"/>
        </w:rPr>
        <w:t> </w:t>
      </w:r>
    </w:p>
    <w:p w14:paraId="2F4FC373" w14:textId="77777777" w:rsidR="00232523" w:rsidRPr="00232523" w:rsidRDefault="00232523" w:rsidP="00232523">
      <w:pPr>
        <w:pStyle w:val="paragraph"/>
        <w:spacing w:before="0" w:beforeAutospacing="0" w:after="0" w:afterAutospacing="0"/>
        <w:textAlignment w:val="baseline"/>
        <w:rPr>
          <w:rFonts w:ascii="Arial" w:hAnsi="Arial" w:cs="Arial"/>
          <w:color w:val="2F5496"/>
          <w:sz w:val="28"/>
          <w:szCs w:val="28"/>
        </w:rPr>
      </w:pPr>
    </w:p>
    <w:p w14:paraId="625019FD" w14:textId="77777777" w:rsidR="00232523" w:rsidRDefault="00232523" w:rsidP="00232523">
      <w:pPr>
        <w:pStyle w:val="paragraph"/>
        <w:spacing w:before="0" w:beforeAutospacing="0" w:after="0" w:afterAutospacing="0"/>
        <w:textAlignment w:val="baseline"/>
        <w:rPr>
          <w:rStyle w:val="eop"/>
          <w:rFonts w:ascii="Arial" w:hAnsi="Arial" w:cs="Arial"/>
          <w:sz w:val="22"/>
          <w:szCs w:val="22"/>
        </w:rPr>
      </w:pPr>
      <w:r w:rsidRPr="00232523">
        <w:rPr>
          <w:rStyle w:val="normaltextrun"/>
          <w:rFonts w:ascii="Arial" w:hAnsi="Arial" w:cs="Arial"/>
          <w:sz w:val="22"/>
          <w:szCs w:val="22"/>
        </w:rPr>
        <w:t>This research will build on published outputs from the OA programme and other existing qualitative research including:</w:t>
      </w:r>
      <w:r w:rsidRPr="00232523">
        <w:rPr>
          <w:rStyle w:val="eop"/>
          <w:rFonts w:ascii="Arial" w:hAnsi="Arial" w:cs="Arial"/>
          <w:sz w:val="22"/>
          <w:szCs w:val="22"/>
        </w:rPr>
        <w:t> </w:t>
      </w:r>
    </w:p>
    <w:p w14:paraId="67456A67" w14:textId="77777777" w:rsidR="003233D3" w:rsidRPr="00232523" w:rsidRDefault="003233D3" w:rsidP="00232523">
      <w:pPr>
        <w:pStyle w:val="paragraph"/>
        <w:spacing w:before="0" w:beforeAutospacing="0" w:after="0" w:afterAutospacing="0"/>
        <w:textAlignment w:val="baseline"/>
        <w:rPr>
          <w:rFonts w:ascii="Arial" w:hAnsi="Arial" w:cs="Arial"/>
          <w:sz w:val="22"/>
          <w:szCs w:val="22"/>
        </w:rPr>
      </w:pPr>
    </w:p>
    <w:p w14:paraId="3D4A56D6" w14:textId="24133E31" w:rsidR="00232523" w:rsidRDefault="00232523" w:rsidP="00232523">
      <w:pPr>
        <w:pStyle w:val="paragraph"/>
        <w:numPr>
          <w:ilvl w:val="0"/>
          <w:numId w:val="22"/>
        </w:numPr>
        <w:spacing w:before="0" w:beforeAutospacing="0" w:after="0" w:afterAutospacing="0"/>
        <w:textAlignment w:val="baseline"/>
        <w:rPr>
          <w:rFonts w:ascii="Arial" w:hAnsi="Arial" w:cs="Arial"/>
          <w:sz w:val="22"/>
          <w:szCs w:val="22"/>
        </w:rPr>
      </w:pPr>
      <w:r w:rsidRPr="00232523">
        <w:rPr>
          <w:rStyle w:val="normaltextrun"/>
          <w:rFonts w:ascii="Arial" w:hAnsi="Arial" w:cs="Arial"/>
          <w:sz w:val="22"/>
          <w:szCs w:val="22"/>
        </w:rPr>
        <w:t>A process evaluation of the first year of the OA. This has been published and can be accessed </w:t>
      </w:r>
      <w:hyperlink r:id="rId16" w:tgtFrame="_blank" w:history="1">
        <w:r w:rsidRPr="00C20CE9">
          <w:rPr>
            <w:rStyle w:val="Hyperlink"/>
            <w:rFonts w:cs="Arial"/>
            <w:sz w:val="22"/>
            <w:szCs w:val="22"/>
          </w:rPr>
          <w:t>here </w:t>
        </w:r>
      </w:hyperlink>
    </w:p>
    <w:p w14:paraId="089A3F73" w14:textId="77777777" w:rsidR="00232523" w:rsidRDefault="00232523" w:rsidP="00232523">
      <w:pPr>
        <w:pStyle w:val="paragraph"/>
        <w:numPr>
          <w:ilvl w:val="0"/>
          <w:numId w:val="22"/>
        </w:numPr>
        <w:spacing w:before="0" w:beforeAutospacing="0" w:after="0" w:afterAutospacing="0"/>
        <w:textAlignment w:val="baseline"/>
        <w:rPr>
          <w:rFonts w:ascii="Arial" w:hAnsi="Arial" w:cs="Arial"/>
          <w:sz w:val="22"/>
          <w:szCs w:val="22"/>
        </w:rPr>
      </w:pPr>
      <w:r w:rsidRPr="00232523">
        <w:rPr>
          <w:rStyle w:val="normaltextrun"/>
          <w:rFonts w:ascii="Arial" w:hAnsi="Arial" w:cs="Arial"/>
          <w:sz w:val="22"/>
          <w:szCs w:val="22"/>
        </w:rPr>
        <w:t>One wave of qualitative data collection based on interviews with OA partnership board members, looking at the progress and delivery of the Opportunity Area programme.</w:t>
      </w:r>
      <w:r w:rsidRPr="00232523">
        <w:rPr>
          <w:rStyle w:val="eop"/>
          <w:rFonts w:ascii="Arial" w:hAnsi="Arial" w:cs="Arial"/>
          <w:sz w:val="22"/>
          <w:szCs w:val="22"/>
        </w:rPr>
        <w:t> </w:t>
      </w:r>
    </w:p>
    <w:p w14:paraId="387118A6" w14:textId="2080D135" w:rsidR="00232523" w:rsidRDefault="00232523" w:rsidP="00232523">
      <w:pPr>
        <w:pStyle w:val="paragraph"/>
        <w:numPr>
          <w:ilvl w:val="0"/>
          <w:numId w:val="22"/>
        </w:numPr>
        <w:spacing w:before="0" w:beforeAutospacing="0" w:after="0" w:afterAutospacing="0"/>
        <w:textAlignment w:val="baseline"/>
        <w:rPr>
          <w:rStyle w:val="eop"/>
          <w:rFonts w:ascii="Arial" w:hAnsi="Arial" w:cs="Arial"/>
          <w:sz w:val="22"/>
          <w:szCs w:val="22"/>
        </w:rPr>
      </w:pPr>
      <w:r w:rsidRPr="00232523">
        <w:rPr>
          <w:rStyle w:val="normaltextrun"/>
          <w:rFonts w:ascii="Arial" w:hAnsi="Arial" w:cs="Arial"/>
          <w:sz w:val="22"/>
          <w:szCs w:val="22"/>
        </w:rPr>
        <w:t>One wave of qualitative data collection with delivery teams on 15 projects covering five themes across the OA. </w:t>
      </w:r>
      <w:r w:rsidRPr="00232523">
        <w:rPr>
          <w:rStyle w:val="eop"/>
          <w:rFonts w:ascii="Arial" w:hAnsi="Arial" w:cs="Arial"/>
          <w:sz w:val="22"/>
          <w:szCs w:val="22"/>
        </w:rPr>
        <w:t> </w:t>
      </w:r>
    </w:p>
    <w:p w14:paraId="08E69B19" w14:textId="77777777" w:rsidR="00232523" w:rsidRPr="00232523" w:rsidRDefault="00232523" w:rsidP="00232523">
      <w:pPr>
        <w:pStyle w:val="paragraph"/>
        <w:spacing w:before="0" w:beforeAutospacing="0" w:after="0" w:afterAutospacing="0"/>
        <w:ind w:left="1080"/>
        <w:textAlignment w:val="baseline"/>
        <w:rPr>
          <w:rFonts w:ascii="Arial" w:hAnsi="Arial" w:cs="Arial"/>
          <w:sz w:val="22"/>
          <w:szCs w:val="22"/>
        </w:rPr>
      </w:pPr>
    </w:p>
    <w:p w14:paraId="65CB7D15" w14:textId="6FCC1B0A" w:rsidR="00232523" w:rsidRPr="00232523" w:rsidRDefault="00232523" w:rsidP="00232523">
      <w:pPr>
        <w:pStyle w:val="paragraph"/>
        <w:spacing w:before="0" w:beforeAutospacing="0" w:after="0" w:afterAutospacing="0"/>
        <w:textAlignment w:val="baseline"/>
        <w:rPr>
          <w:rFonts w:ascii="Arial" w:hAnsi="Arial" w:cs="Arial"/>
          <w:sz w:val="22"/>
          <w:szCs w:val="22"/>
        </w:rPr>
      </w:pPr>
      <w:r w:rsidRPr="00232523">
        <w:rPr>
          <w:rStyle w:val="normaltextrun"/>
          <w:rFonts w:ascii="Arial" w:hAnsi="Arial" w:cs="Arial"/>
          <w:sz w:val="22"/>
          <w:szCs w:val="22"/>
        </w:rPr>
        <w:t>Data from these waves will be made available to the successful bidder to build upon the existing evidence base. </w:t>
      </w:r>
      <w:r w:rsidRPr="00232523">
        <w:rPr>
          <w:rStyle w:val="eop"/>
          <w:rFonts w:ascii="Arial" w:hAnsi="Arial" w:cs="Arial"/>
          <w:sz w:val="22"/>
          <w:szCs w:val="22"/>
        </w:rPr>
        <w:t> </w:t>
      </w:r>
    </w:p>
    <w:p w14:paraId="502BE6FA" w14:textId="3DFF7B54" w:rsidR="004A600B" w:rsidRDefault="004A600B" w:rsidP="001F2CE2">
      <w:pPr>
        <w:pStyle w:val="Heading2"/>
      </w:pPr>
      <w:r>
        <w:t>Timing</w:t>
      </w:r>
    </w:p>
    <w:p w14:paraId="3815F235" w14:textId="4F95DB23" w:rsidR="0069313A" w:rsidRPr="0069313A" w:rsidRDefault="0069313A" w:rsidP="0069313A">
      <w:pPr>
        <w:numPr>
          <w:ilvl w:val="0"/>
          <w:numId w:val="23"/>
        </w:numPr>
        <w:spacing w:after="0" w:line="240" w:lineRule="auto"/>
        <w:ind w:left="360" w:firstLine="0"/>
        <w:textAlignment w:val="baseline"/>
        <w:rPr>
          <w:rFonts w:ascii="MS Mincho" w:eastAsia="MS Mincho" w:hAnsi="MS Mincho" w:cs="Calibri"/>
          <w:szCs w:val="22"/>
        </w:rPr>
      </w:pPr>
      <w:r w:rsidRPr="0069313A">
        <w:rPr>
          <w:rFonts w:ascii="Calibri" w:eastAsia="MS Mincho" w:hAnsi="Calibri" w:cs="Calibri"/>
          <w:szCs w:val="22"/>
        </w:rPr>
        <w:t xml:space="preserve">Deadline for EOIs – 5pm </w:t>
      </w:r>
      <w:r w:rsidR="00B83436">
        <w:rPr>
          <w:rFonts w:ascii="Calibri" w:eastAsia="MS Mincho" w:hAnsi="Calibri" w:cs="Calibri"/>
          <w:szCs w:val="22"/>
        </w:rPr>
        <w:t>17</w:t>
      </w:r>
      <w:r w:rsidR="00B83436" w:rsidRPr="00263D5B">
        <w:rPr>
          <w:rFonts w:ascii="Calibri" w:eastAsia="MS Mincho" w:hAnsi="Calibri" w:cs="Calibri"/>
          <w:szCs w:val="22"/>
          <w:vertAlign w:val="superscript"/>
        </w:rPr>
        <w:t>th</w:t>
      </w:r>
      <w:r w:rsidR="00B83436">
        <w:rPr>
          <w:rFonts w:ascii="Calibri" w:eastAsia="MS Mincho" w:hAnsi="Calibri" w:cs="Calibri"/>
          <w:szCs w:val="22"/>
        </w:rPr>
        <w:t xml:space="preserve"> August 2020</w:t>
      </w:r>
      <w:r w:rsidRPr="0069313A">
        <w:rPr>
          <w:rFonts w:ascii="Calibri" w:eastAsia="MS Mincho" w:hAnsi="Calibri" w:cs="Calibri"/>
          <w:szCs w:val="22"/>
        </w:rPr>
        <w:t> </w:t>
      </w:r>
    </w:p>
    <w:p w14:paraId="3CF99B05" w14:textId="61750E7A" w:rsidR="0069313A" w:rsidRPr="0069313A" w:rsidRDefault="0069313A" w:rsidP="0069313A">
      <w:pPr>
        <w:numPr>
          <w:ilvl w:val="0"/>
          <w:numId w:val="23"/>
        </w:numPr>
        <w:spacing w:after="0" w:line="240" w:lineRule="auto"/>
        <w:ind w:left="360" w:firstLine="0"/>
        <w:textAlignment w:val="baseline"/>
        <w:rPr>
          <w:rFonts w:ascii="MS Mincho" w:eastAsia="MS Mincho" w:hAnsi="MS Mincho" w:cs="Calibri"/>
        </w:rPr>
      </w:pPr>
      <w:r w:rsidRPr="2D65DFDF">
        <w:rPr>
          <w:rFonts w:ascii="Calibri" w:eastAsia="MS Mincho" w:hAnsi="Calibri" w:cs="Calibri"/>
        </w:rPr>
        <w:t xml:space="preserve">Invitation to Tender (ITT) issued – </w:t>
      </w:r>
      <w:r w:rsidR="00132D3B" w:rsidRPr="1A2083AB">
        <w:rPr>
          <w:rFonts w:ascii="Calibri" w:eastAsia="MS Mincho" w:hAnsi="Calibri" w:cs="Calibri"/>
        </w:rPr>
        <w:t>2</w:t>
      </w:r>
      <w:r w:rsidR="5E81D105" w:rsidRPr="1A2083AB">
        <w:rPr>
          <w:rFonts w:ascii="Calibri" w:eastAsia="MS Mincho" w:hAnsi="Calibri" w:cs="Calibri"/>
        </w:rPr>
        <w:t>4</w:t>
      </w:r>
      <w:r w:rsidR="200013C4" w:rsidRPr="1A2083AB">
        <w:rPr>
          <w:rFonts w:ascii="Calibri" w:eastAsia="MS Mincho" w:hAnsi="Calibri" w:cs="Calibri"/>
          <w:vertAlign w:val="superscript"/>
        </w:rPr>
        <w:t>t</w:t>
      </w:r>
      <w:r w:rsidR="00132D3B" w:rsidRPr="1A2083AB">
        <w:rPr>
          <w:rFonts w:ascii="Calibri" w:eastAsia="MS Mincho" w:hAnsi="Calibri" w:cs="Calibri"/>
          <w:vertAlign w:val="superscript"/>
        </w:rPr>
        <w:t>h</w:t>
      </w:r>
      <w:r w:rsidR="00132D3B" w:rsidRPr="2D65DFDF">
        <w:rPr>
          <w:rFonts w:ascii="Calibri" w:eastAsia="MS Mincho" w:hAnsi="Calibri" w:cs="Calibri"/>
        </w:rPr>
        <w:t xml:space="preserve"> August 2020</w:t>
      </w:r>
      <w:r w:rsidRPr="2D65DFDF">
        <w:rPr>
          <w:rFonts w:ascii="Calibri" w:eastAsia="MS Mincho" w:hAnsi="Calibri" w:cs="Calibri"/>
        </w:rPr>
        <w:t> </w:t>
      </w:r>
    </w:p>
    <w:p w14:paraId="4EBCD865" w14:textId="04B430FD" w:rsidR="0069313A" w:rsidRPr="0069313A" w:rsidRDefault="0069313A" w:rsidP="0069313A">
      <w:pPr>
        <w:numPr>
          <w:ilvl w:val="0"/>
          <w:numId w:val="24"/>
        </w:numPr>
        <w:spacing w:after="0" w:line="240" w:lineRule="auto"/>
        <w:ind w:left="360" w:firstLine="0"/>
        <w:textAlignment w:val="baseline"/>
        <w:rPr>
          <w:rFonts w:ascii="MS Mincho" w:eastAsia="MS Mincho" w:hAnsi="MS Mincho" w:cs="Calibri"/>
        </w:rPr>
      </w:pPr>
      <w:r w:rsidRPr="1A2083AB">
        <w:rPr>
          <w:rFonts w:ascii="Calibri" w:eastAsia="MS Mincho" w:hAnsi="Calibri" w:cs="Calibri"/>
        </w:rPr>
        <w:t xml:space="preserve">Deadline for ITT submission – </w:t>
      </w:r>
      <w:r w:rsidR="0061230F">
        <w:rPr>
          <w:rFonts w:ascii="Calibri" w:eastAsia="MS Mincho" w:hAnsi="Calibri" w:cs="Calibri"/>
        </w:rPr>
        <w:t>14</w:t>
      </w:r>
      <w:r w:rsidR="4DAD2565" w:rsidRPr="00055883">
        <w:rPr>
          <w:rFonts w:ascii="Calibri" w:eastAsia="MS Mincho" w:hAnsi="Calibri" w:cs="Calibri"/>
          <w:vertAlign w:val="superscript"/>
        </w:rPr>
        <w:t>th</w:t>
      </w:r>
      <w:r w:rsidR="00EA5EAA">
        <w:rPr>
          <w:rFonts w:ascii="Calibri" w:eastAsia="MS Mincho" w:hAnsi="Calibri" w:cs="Calibri"/>
        </w:rPr>
        <w:t xml:space="preserve"> </w:t>
      </w:r>
      <w:r w:rsidR="0052379D" w:rsidRPr="1A2083AB">
        <w:rPr>
          <w:rFonts w:ascii="Calibri" w:eastAsia="MS Mincho" w:hAnsi="Calibri" w:cs="Calibri"/>
        </w:rPr>
        <w:t>September 2020</w:t>
      </w:r>
      <w:r w:rsidRPr="1A2083AB">
        <w:rPr>
          <w:rFonts w:ascii="Calibri" w:eastAsia="MS Mincho" w:hAnsi="Calibri" w:cs="Calibri"/>
        </w:rPr>
        <w:t> </w:t>
      </w:r>
    </w:p>
    <w:p w14:paraId="03937E83" w14:textId="2D8CB175" w:rsidR="0069313A" w:rsidRPr="0069313A" w:rsidRDefault="0069313A" w:rsidP="0069313A">
      <w:pPr>
        <w:numPr>
          <w:ilvl w:val="0"/>
          <w:numId w:val="24"/>
        </w:numPr>
        <w:spacing w:after="0" w:line="240" w:lineRule="auto"/>
        <w:ind w:left="360" w:firstLine="0"/>
        <w:textAlignment w:val="baseline"/>
        <w:rPr>
          <w:rFonts w:ascii="MS Mincho" w:eastAsia="MS Mincho" w:hAnsi="MS Mincho" w:cs="Calibri"/>
          <w:szCs w:val="22"/>
        </w:rPr>
      </w:pPr>
      <w:r w:rsidRPr="0069313A">
        <w:rPr>
          <w:rFonts w:ascii="Calibri" w:eastAsia="MS Mincho" w:hAnsi="Calibri" w:cs="Calibri"/>
          <w:szCs w:val="22"/>
        </w:rPr>
        <w:t xml:space="preserve">Contract signed – Estimated </w:t>
      </w:r>
      <w:r w:rsidR="00FD5DDC">
        <w:rPr>
          <w:rFonts w:ascii="Calibri" w:eastAsia="MS Mincho" w:hAnsi="Calibri" w:cs="Calibri"/>
          <w:szCs w:val="22"/>
        </w:rPr>
        <w:t>28</w:t>
      </w:r>
      <w:r w:rsidR="00FD5DDC" w:rsidRPr="00FD5DDC">
        <w:rPr>
          <w:rFonts w:ascii="Calibri" w:eastAsia="MS Mincho" w:hAnsi="Calibri" w:cs="Calibri"/>
          <w:szCs w:val="22"/>
          <w:vertAlign w:val="superscript"/>
        </w:rPr>
        <w:t>th</w:t>
      </w:r>
      <w:r w:rsidR="00FD5DDC">
        <w:rPr>
          <w:rFonts w:ascii="Calibri" w:eastAsia="MS Mincho" w:hAnsi="Calibri" w:cs="Calibri"/>
          <w:szCs w:val="22"/>
        </w:rPr>
        <w:t xml:space="preserve"> September </w:t>
      </w:r>
      <w:r w:rsidR="0052379D">
        <w:rPr>
          <w:rFonts w:ascii="Calibri" w:eastAsia="MS Mincho" w:hAnsi="Calibri" w:cs="Calibri"/>
          <w:szCs w:val="22"/>
        </w:rPr>
        <w:t>2020</w:t>
      </w:r>
      <w:r w:rsidR="0052379D" w:rsidRPr="0069313A">
        <w:rPr>
          <w:rFonts w:ascii="Calibri" w:eastAsia="MS Mincho" w:hAnsi="Calibri" w:cs="Calibri"/>
          <w:szCs w:val="22"/>
        </w:rPr>
        <w:t> </w:t>
      </w:r>
    </w:p>
    <w:p w14:paraId="0D2B2C65" w14:textId="41DF3DE1" w:rsidR="004A600B" w:rsidRPr="004A600B" w:rsidRDefault="004A600B" w:rsidP="007E0083">
      <w:pPr>
        <w:pStyle w:val="Heading2"/>
      </w:pPr>
      <w:r w:rsidRPr="004A600B">
        <w:t>Assessment criteria</w:t>
      </w:r>
    </w:p>
    <w:p w14:paraId="6ACFE434" w14:textId="77777777" w:rsidR="00E85C75" w:rsidRPr="00E94A98" w:rsidRDefault="00E85C75" w:rsidP="00E85C75">
      <w:pPr>
        <w:spacing w:line="276" w:lineRule="auto"/>
      </w:pPr>
      <w:r w:rsidRPr="00E94A98">
        <w:rPr>
          <w:rFonts w:eastAsia="Arial" w:cs="Arial"/>
        </w:rPr>
        <w:t>Expressions of interest will be assessed against the following criteria:</w:t>
      </w:r>
    </w:p>
    <w:p w14:paraId="447293EE" w14:textId="77777777" w:rsidR="00E85C75" w:rsidRPr="00E94A98" w:rsidRDefault="00E85C75" w:rsidP="00E85C75">
      <w:pPr>
        <w:pStyle w:val="ListParagraph"/>
        <w:numPr>
          <w:ilvl w:val="0"/>
          <w:numId w:val="25"/>
        </w:numPr>
        <w:spacing w:after="160" w:line="276" w:lineRule="auto"/>
        <w:rPr>
          <w:rFonts w:eastAsiaTheme="minorEastAsia"/>
        </w:rPr>
      </w:pPr>
      <w:r w:rsidRPr="00E94A98">
        <w:rPr>
          <w:rFonts w:ascii="Calibri" w:eastAsia="Calibri" w:hAnsi="Calibri" w:cs="Calibri"/>
        </w:rPr>
        <w:t xml:space="preserve">Understanding of the Department’s requirement, including an outline of the proposed approach to conducting a complex place-based qualitative evaluation (40%). </w:t>
      </w:r>
    </w:p>
    <w:p w14:paraId="7AA1E0CF" w14:textId="77777777" w:rsidR="00E85C75" w:rsidRPr="00E94A98" w:rsidRDefault="00E85C75" w:rsidP="00E85C75">
      <w:pPr>
        <w:pStyle w:val="ListParagraph"/>
        <w:numPr>
          <w:ilvl w:val="0"/>
          <w:numId w:val="25"/>
        </w:numPr>
        <w:spacing w:after="160" w:line="276" w:lineRule="auto"/>
        <w:rPr>
          <w:rFonts w:eastAsiaTheme="minorEastAsia"/>
        </w:rPr>
      </w:pPr>
      <w:r w:rsidRPr="00E94A98">
        <w:rPr>
          <w:rFonts w:ascii="Calibri" w:eastAsia="Calibri" w:hAnsi="Calibri" w:cs="Calibri"/>
        </w:rPr>
        <w:t xml:space="preserve">Evidence of expertise and experience of the broader methodologies to be used; of research with schools and within the education system; and with senior school and education stakeholders (30%). </w:t>
      </w:r>
    </w:p>
    <w:p w14:paraId="2F3A4CC0" w14:textId="5D0AC66C" w:rsidR="00E85C75" w:rsidRPr="00E94A98" w:rsidRDefault="00E85C75" w:rsidP="00E85C75">
      <w:pPr>
        <w:pStyle w:val="ListParagraph"/>
        <w:numPr>
          <w:ilvl w:val="0"/>
          <w:numId w:val="25"/>
        </w:numPr>
        <w:spacing w:after="160" w:line="276" w:lineRule="auto"/>
        <w:rPr>
          <w:rFonts w:eastAsiaTheme="minorEastAsia"/>
        </w:rPr>
      </w:pPr>
      <w:r w:rsidRPr="00E94A98">
        <w:rPr>
          <w:rFonts w:ascii="Calibri" w:eastAsia="Calibri" w:hAnsi="Calibri" w:cs="Calibri"/>
        </w:rPr>
        <w:t>Evidence of capacity to deliver high quality research of a similar scale (30%)</w:t>
      </w:r>
    </w:p>
    <w:p w14:paraId="7793A477" w14:textId="77777777" w:rsidR="00BA0602" w:rsidRDefault="00BA0602" w:rsidP="00E85C75">
      <w:pPr>
        <w:spacing w:line="276" w:lineRule="auto"/>
        <w:rPr>
          <w:rFonts w:eastAsia="Arial" w:cs="Arial"/>
        </w:rPr>
      </w:pPr>
    </w:p>
    <w:p w14:paraId="6A9F3CC9" w14:textId="1F5E168B" w:rsidR="00E85C75" w:rsidRDefault="00E85C75" w:rsidP="00E85C75">
      <w:pPr>
        <w:spacing w:line="276" w:lineRule="auto"/>
      </w:pPr>
      <w:r w:rsidRPr="6280B29F">
        <w:rPr>
          <w:rFonts w:eastAsia="Arial" w:cs="Arial"/>
        </w:rPr>
        <w:t>CVs and references are not required at this stage.</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6F39AD07" w:rsidR="00915C18" w:rsidRDefault="00915C18" w:rsidP="00915C18">
            <w:pPr>
              <w:spacing w:before="160"/>
              <w:rPr>
                <w:b/>
                <w:bCs/>
                <w:sz w:val="28"/>
                <w:szCs w:val="20"/>
              </w:rPr>
            </w:pPr>
            <w:r w:rsidRPr="00915C18">
              <w:rPr>
                <w:b/>
                <w:bCs/>
                <w:sz w:val="28"/>
                <w:szCs w:val="20"/>
              </w:rPr>
              <w:t>Closing date for EOIs:</w:t>
            </w:r>
            <w:r w:rsidR="003E2E16">
              <w:rPr>
                <w:b/>
                <w:bCs/>
                <w:sz w:val="28"/>
                <w:szCs w:val="20"/>
              </w:rPr>
              <w:t xml:space="preserve"> 5pm 17/08/2020</w:t>
            </w:r>
          </w:p>
          <w:p w14:paraId="69C76F4F" w14:textId="22921CB1" w:rsidR="00E85C75" w:rsidRPr="00F343D3" w:rsidRDefault="00915C18" w:rsidP="003F5E42">
            <w:pPr>
              <w:rPr>
                <w:rFonts w:cs="Arial"/>
                <w:sz w:val="32"/>
                <w:szCs w:val="32"/>
              </w:rPr>
            </w:pPr>
            <w:r w:rsidRPr="00915C18">
              <w:rPr>
                <w:b/>
                <w:bCs/>
                <w:sz w:val="28"/>
                <w:szCs w:val="20"/>
              </w:rPr>
              <w:t>Send your EOI form to:</w:t>
            </w:r>
            <w:r w:rsidR="00E85C75">
              <w:rPr>
                <w:b/>
                <w:bCs/>
                <w:sz w:val="28"/>
                <w:szCs w:val="20"/>
              </w:rPr>
              <w:t xml:space="preserve"> </w:t>
            </w:r>
            <w:hyperlink r:id="rId17" w:history="1">
              <w:r w:rsidR="00E85C75" w:rsidRPr="00F343D3">
                <w:rPr>
                  <w:rStyle w:val="Hyperlink"/>
                  <w:rFonts w:cs="Arial"/>
                  <w:sz w:val="32"/>
                  <w:szCs w:val="32"/>
                </w:rPr>
                <w:t>Katharine.</w:t>
              </w:r>
              <w:r w:rsidR="004256D4" w:rsidRPr="00F343D3">
                <w:rPr>
                  <w:rStyle w:val="Hyperlink"/>
                  <w:rFonts w:cs="Arial"/>
                  <w:sz w:val="32"/>
                  <w:szCs w:val="32"/>
                </w:rPr>
                <w:t>BEANEY</w:t>
              </w:r>
              <w:r w:rsidR="00E85C75" w:rsidRPr="00F343D3">
                <w:rPr>
                  <w:rStyle w:val="Hyperlink"/>
                  <w:rFonts w:cs="Arial"/>
                  <w:sz w:val="32"/>
                  <w:szCs w:val="32"/>
                </w:rPr>
                <w:t>@education.gov.uk</w:t>
              </w:r>
            </w:hyperlink>
            <w:r w:rsidR="00F343D3">
              <w:rPr>
                <w:rFonts w:cs="Arial"/>
                <w:sz w:val="32"/>
                <w:szCs w:val="32"/>
              </w:rPr>
              <w:t xml:space="preserve"> and </w:t>
            </w:r>
            <w:hyperlink r:id="rId18" w:history="1">
              <w:r w:rsidR="00E36DCF" w:rsidRPr="0037443E">
                <w:rPr>
                  <w:rStyle w:val="Hyperlink"/>
                  <w:rFonts w:cs="Arial"/>
                  <w:sz w:val="32"/>
                  <w:szCs w:val="32"/>
                </w:rPr>
                <w:t>Andrew.ZACHARIA@education.gov.uk</w:t>
              </w:r>
            </w:hyperlink>
            <w:r w:rsidR="00E36DCF">
              <w:rPr>
                <w:rFonts w:cs="Arial"/>
                <w:sz w:val="32"/>
                <w:szCs w:val="32"/>
              </w:rPr>
              <w:t xml:space="preserve"> </w:t>
            </w:r>
          </w:p>
          <w:p w14:paraId="5178F3E6" w14:textId="1864B02D" w:rsidR="00E85C75" w:rsidRDefault="00E85C75" w:rsidP="003F5E42">
            <w:pPr>
              <w:rPr>
                <w:rFonts w:ascii="Calibri" w:hAnsi="Calibri"/>
              </w:rPr>
            </w:pP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lastRenderedPageBreak/>
        <w:t>H</w:t>
      </w:r>
      <w:r w:rsidR="00915C18" w:rsidRPr="003E05F9">
        <w:t xml:space="preserve">ow to submit an </w:t>
      </w:r>
      <w:r w:rsidRPr="00094338">
        <w:t>e</w:t>
      </w:r>
      <w:r w:rsidR="008420D7">
        <w:t>x</w:t>
      </w:r>
      <w:r w:rsidRPr="00094338">
        <w:t>pressions of interest</w:t>
      </w:r>
    </w:p>
    <w:p w14:paraId="33B89F56" w14:textId="77777777" w:rsidR="00E36DCF" w:rsidRDefault="7A1A3D65" w:rsidP="00174369">
      <w:r>
        <w:t>You must submit an expression of interest (EOI) in order to be considered to be invited to tender. To do so, please complete the</w:t>
      </w:r>
      <w:r w:rsidR="7CA699A3">
        <w:t xml:space="preserve"> </w:t>
      </w:r>
      <w:r w:rsidR="1F9A8D98">
        <w:t>‘</w:t>
      </w:r>
      <w:r w:rsidR="7CA699A3">
        <w:t xml:space="preserve">EOI </w:t>
      </w:r>
      <w:r w:rsidR="1F9A8D98">
        <w:t>form 2018’ f</w:t>
      </w:r>
      <w:r w:rsidR="7CA699A3">
        <w:t>orm which can be found under attachments</w:t>
      </w:r>
      <w:r w:rsidR="6C11D382">
        <w:t xml:space="preserve"> in the </w:t>
      </w:r>
      <w:proofErr w:type="spellStart"/>
      <w:r w:rsidR="6C11D382">
        <w:t>ContractsFinder</w:t>
      </w:r>
      <w:proofErr w:type="spellEnd"/>
      <w:r w:rsidR="6C11D382">
        <w:t xml:space="preserve"> listing</w:t>
      </w:r>
      <w:r>
        <w:t xml:space="preserve">. A submission of an EOI does not guarantee an invitation to tender and the Department does not routinely advise organisations that they have not been successful in being invited to tender. Feedback is however available on request. </w:t>
      </w:r>
    </w:p>
    <w:p w14:paraId="09DAAA7C" w14:textId="5A4F6A94" w:rsidR="00174369" w:rsidRPr="00895F6F" w:rsidRDefault="00174369" w:rsidP="00174369">
      <w:pPr>
        <w:rPr>
          <w:rFonts w:cs="Arial"/>
        </w:rPr>
      </w:pPr>
      <w:r w:rsidRPr="00895F6F">
        <w:rPr>
          <w:rFonts w:cs="Arial"/>
        </w:rPr>
        <w:t xml:space="preserve">Expressions of interests submitted must be </w:t>
      </w:r>
      <w:r w:rsidRPr="00055883">
        <w:rPr>
          <w:rFonts w:cs="Arial"/>
          <w:b/>
        </w:rPr>
        <w:t>no more than</w:t>
      </w:r>
      <w:r w:rsidRPr="00895F6F">
        <w:rPr>
          <w:rFonts w:cs="Arial"/>
        </w:rPr>
        <w:t xml:space="preserve"> </w:t>
      </w:r>
      <w:r w:rsidRPr="00055883">
        <w:rPr>
          <w:rFonts w:cs="Arial"/>
          <w:b/>
        </w:rPr>
        <w:t>750 words</w:t>
      </w:r>
      <w:r w:rsidRPr="00895F6F">
        <w:rPr>
          <w:rFonts w:cs="Arial"/>
        </w:rPr>
        <w:t xml:space="preserve"> overall this includes any website links – anything longer will be disregarded.</w:t>
      </w:r>
    </w:p>
    <w:p w14:paraId="53D8E246" w14:textId="24CB1B75" w:rsidR="00814CCF" w:rsidRDefault="00814CCF" w:rsidP="00814CCF"/>
    <w:p w14:paraId="78F73462" w14:textId="5C95EEB5" w:rsidR="00915C18" w:rsidRDefault="00814CCF" w:rsidP="00814CCF">
      <w:r>
        <w:t>All contracts are let on the basis of t</w:t>
      </w:r>
      <w:r w:rsidR="00803236">
        <w:t xml:space="preserve">he Department’s Terms &amp; Conditions, </w:t>
      </w:r>
      <w:r w:rsidR="003368C5">
        <w:t xml:space="preserve">a </w:t>
      </w:r>
      <w:r w:rsidR="00803236">
        <w:t xml:space="preserve">copy </w:t>
      </w:r>
      <w:r w:rsidR="003368C5">
        <w:t xml:space="preserve">is </w:t>
      </w:r>
      <w:r w:rsidR="00803236">
        <w:t xml:space="preserve">available attached to the </w:t>
      </w:r>
      <w:proofErr w:type="spellStart"/>
      <w:r w:rsidR="00803236">
        <w:t>ContractsFinder</w:t>
      </w:r>
      <w:proofErr w:type="spellEnd"/>
      <w:r w:rsidR="00803236">
        <w:t xml:space="preserve"> listing. </w:t>
      </w:r>
      <w:r>
        <w:t>You are encouraged to check these before submitting your expression of interest, as these form part of your contractual obligations.</w:t>
      </w:r>
    </w:p>
    <w:p w14:paraId="50BCB5CE" w14:textId="77777777" w:rsidR="005A0891" w:rsidRDefault="005A0891" w:rsidP="00814CCF"/>
    <w:p w14:paraId="5944612C" w14:textId="211299B7" w:rsidR="005D3B59" w:rsidRDefault="00C2496D" w:rsidP="005D3B59">
      <w:r w:rsidRPr="00995398">
        <w:t>©</w:t>
      </w:r>
      <w:r w:rsidR="005D3B59" w:rsidRPr="005D3B59">
        <w:t xml:space="preserve"> </w:t>
      </w:r>
      <w:r w:rsidR="00EE71A2">
        <w:t xml:space="preserve">Crown copyright </w:t>
      </w:r>
      <w:r w:rsidR="00E36DCF">
        <w:t xml:space="preserve">August </w:t>
      </w:r>
      <w:r w:rsidR="003E2E16">
        <w:t>2020</w:t>
      </w:r>
    </w:p>
    <w:sectPr w:rsidR="005D3B59" w:rsidSect="00622501">
      <w:footerReference w:type="default" r:id="rId19"/>
      <w:footerReference w:type="first" r:id="rId2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80E4A" w14:textId="77777777" w:rsidR="00FB3A5A" w:rsidRDefault="00FB3A5A" w:rsidP="002B6D93">
      <w:r>
        <w:separator/>
      </w:r>
    </w:p>
    <w:p w14:paraId="25B8EA67" w14:textId="77777777" w:rsidR="00FB3A5A" w:rsidRDefault="00FB3A5A"/>
  </w:endnote>
  <w:endnote w:type="continuationSeparator" w:id="0">
    <w:p w14:paraId="5B200E75" w14:textId="77777777" w:rsidR="00FB3A5A" w:rsidRDefault="00FB3A5A" w:rsidP="002B6D93">
      <w:r>
        <w:continuationSeparator/>
      </w:r>
    </w:p>
    <w:p w14:paraId="77D77891" w14:textId="77777777" w:rsidR="00FB3A5A" w:rsidRDefault="00FB3A5A"/>
  </w:endnote>
  <w:endnote w:type="continuationNotice" w:id="1">
    <w:p w14:paraId="4E563FB7" w14:textId="77777777" w:rsidR="00FB3A5A" w:rsidRDefault="00FB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84460" w14:textId="555FA27E" w:rsidR="00DA0AD5" w:rsidRDefault="0061230F" w:rsidP="00205862">
    <w:pPr>
      <w:pStyle w:val="BodyText"/>
      <w:tabs>
        <w:tab w:val="center" w:pos="4820"/>
        <w:tab w:val="left" w:pos="8337"/>
      </w:tabs>
      <w:rPr>
        <w:noProof/>
      </w:rPr>
    </w:pPr>
    <w:sdt>
      <w:sdtPr>
        <w:id w:val="1113406967"/>
        <w:docPartObj>
          <w:docPartGallery w:val="Page Numbers (Top of Page)"/>
          <w:docPartUnique/>
        </w:docPartObj>
      </w:sdtPr>
      <w:sdtEndPr>
        <w:rPr>
          <w:noProof/>
        </w:rPr>
      </w:sdtEndPr>
      <w:sdtContent>
        <w:r w:rsidR="00DA0AD5">
          <w:rPr>
            <w:szCs w:val="20"/>
          </w:rPr>
          <w:tab/>
        </w:r>
        <w:r w:rsidR="00DA0AD5">
          <w:fldChar w:fldCharType="begin"/>
        </w:r>
        <w:r w:rsidR="00DA0AD5">
          <w:instrText xml:space="preserve"> PAGE   \* MERGEFORMAT </w:instrText>
        </w:r>
        <w:r w:rsidR="00DA0AD5">
          <w:fldChar w:fldCharType="separate"/>
        </w:r>
        <w:r w:rsidR="00D47A1F">
          <w:rPr>
            <w:noProof/>
          </w:rPr>
          <w:t>5</w:t>
        </w:r>
        <w:r w:rsidR="00DA0AD5">
          <w:rPr>
            <w:noProof/>
          </w:rPr>
          <w:fldChar w:fldCharType="end"/>
        </w:r>
      </w:sdtContent>
    </w:sdt>
    <w:r w:rsidR="00205862">
      <w:rPr>
        <w:noProof/>
      </w:rPr>
      <w:tab/>
    </w:r>
  </w:p>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3F75E203" w:rsidR="00DA0AD5" w:rsidRDefault="00DA0AD5" w:rsidP="004A3626">
    <w:pPr>
      <w:tabs>
        <w:tab w:val="left" w:pos="7088"/>
      </w:tabs>
      <w:spacing w:before="240"/>
      <w:rPr>
        <w:szCs w:val="20"/>
      </w:rPr>
    </w:pPr>
    <w:r w:rsidRPr="006E6ADB">
      <w:rPr>
        <w:szCs w:val="20"/>
      </w:rPr>
      <w:tab/>
      <w:t xml:space="preserve">Published: </w:t>
    </w:r>
    <w:r w:rsidR="00205862">
      <w:rPr>
        <w:szCs w:val="20"/>
      </w:rPr>
      <w:t>August</w:t>
    </w:r>
    <w:r w:rsidR="00F85AA7">
      <w:rPr>
        <w:szCs w:val="20"/>
      </w:rPr>
      <w:t xml:space="preserve"> </w:t>
    </w:r>
    <w:r>
      <w:rPr>
        <w:szCs w:val="20"/>
      </w:rPr>
      <w:t>20</w:t>
    </w:r>
    <w:r w:rsidR="00205862">
      <w:rPr>
        <w:szCs w:val="20"/>
      </w:rPr>
      <w:t>20</w:t>
    </w:r>
  </w:p>
  <w:p w14:paraId="286C6163" w14:textId="77777777" w:rsidR="00205862" w:rsidRPr="006E6ADB" w:rsidRDefault="00205862" w:rsidP="004A3626">
    <w:pPr>
      <w:tabs>
        <w:tab w:val="left" w:pos="7088"/>
      </w:tabs>
      <w:spacing w:before="240"/>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D28B7" w14:textId="77777777" w:rsidR="00FB3A5A" w:rsidRDefault="00FB3A5A" w:rsidP="002B6D93">
      <w:r>
        <w:separator/>
      </w:r>
    </w:p>
    <w:p w14:paraId="73EFCE2B" w14:textId="77777777" w:rsidR="00FB3A5A" w:rsidRDefault="00FB3A5A"/>
  </w:footnote>
  <w:footnote w:type="continuationSeparator" w:id="0">
    <w:p w14:paraId="1511417A" w14:textId="77777777" w:rsidR="00FB3A5A" w:rsidRDefault="00FB3A5A" w:rsidP="002B6D93">
      <w:r>
        <w:continuationSeparator/>
      </w:r>
    </w:p>
    <w:p w14:paraId="5209B2CC" w14:textId="77777777" w:rsidR="00FB3A5A" w:rsidRDefault="00FB3A5A"/>
  </w:footnote>
  <w:footnote w:type="continuationNotice" w:id="1">
    <w:p w14:paraId="4AD1A91B" w14:textId="77777777" w:rsidR="00FB3A5A" w:rsidRDefault="00FB3A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76E3651"/>
    <w:multiLevelType w:val="hybridMultilevel"/>
    <w:tmpl w:val="DBDE5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8A6108"/>
    <w:multiLevelType w:val="hybridMultilevel"/>
    <w:tmpl w:val="54F6EECA"/>
    <w:lvl w:ilvl="0" w:tplc="63E271FA">
      <w:start w:val="1"/>
      <w:numFmt w:val="bullet"/>
      <w:lvlText w:val=""/>
      <w:lvlJc w:val="left"/>
      <w:pPr>
        <w:ind w:left="720" w:hanging="360"/>
      </w:pPr>
      <w:rPr>
        <w:rFonts w:ascii="Symbol" w:hAnsi="Symbol" w:hint="default"/>
      </w:rPr>
    </w:lvl>
    <w:lvl w:ilvl="1" w:tplc="01009696">
      <w:start w:val="1"/>
      <w:numFmt w:val="bullet"/>
      <w:lvlText w:val="o"/>
      <w:lvlJc w:val="left"/>
      <w:pPr>
        <w:ind w:left="1440" w:hanging="360"/>
      </w:pPr>
      <w:rPr>
        <w:rFonts w:ascii="Courier New" w:hAnsi="Courier New" w:hint="default"/>
      </w:rPr>
    </w:lvl>
    <w:lvl w:ilvl="2" w:tplc="A5CE705A">
      <w:start w:val="1"/>
      <w:numFmt w:val="bullet"/>
      <w:lvlText w:val=""/>
      <w:lvlJc w:val="left"/>
      <w:pPr>
        <w:ind w:left="2160" w:hanging="360"/>
      </w:pPr>
      <w:rPr>
        <w:rFonts w:ascii="Wingdings" w:hAnsi="Wingdings" w:hint="default"/>
      </w:rPr>
    </w:lvl>
    <w:lvl w:ilvl="3" w:tplc="BD0645D8">
      <w:start w:val="1"/>
      <w:numFmt w:val="bullet"/>
      <w:lvlText w:val=""/>
      <w:lvlJc w:val="left"/>
      <w:pPr>
        <w:ind w:left="2880" w:hanging="360"/>
      </w:pPr>
      <w:rPr>
        <w:rFonts w:ascii="Symbol" w:hAnsi="Symbol" w:hint="default"/>
      </w:rPr>
    </w:lvl>
    <w:lvl w:ilvl="4" w:tplc="01B24E12">
      <w:start w:val="1"/>
      <w:numFmt w:val="bullet"/>
      <w:lvlText w:val="o"/>
      <w:lvlJc w:val="left"/>
      <w:pPr>
        <w:ind w:left="3600" w:hanging="360"/>
      </w:pPr>
      <w:rPr>
        <w:rFonts w:ascii="Courier New" w:hAnsi="Courier New" w:hint="default"/>
      </w:rPr>
    </w:lvl>
    <w:lvl w:ilvl="5" w:tplc="935A5600">
      <w:start w:val="1"/>
      <w:numFmt w:val="bullet"/>
      <w:lvlText w:val=""/>
      <w:lvlJc w:val="left"/>
      <w:pPr>
        <w:ind w:left="4320" w:hanging="360"/>
      </w:pPr>
      <w:rPr>
        <w:rFonts w:ascii="Wingdings" w:hAnsi="Wingdings" w:hint="default"/>
      </w:rPr>
    </w:lvl>
    <w:lvl w:ilvl="6" w:tplc="B44084C0">
      <w:start w:val="1"/>
      <w:numFmt w:val="bullet"/>
      <w:lvlText w:val=""/>
      <w:lvlJc w:val="left"/>
      <w:pPr>
        <w:ind w:left="5040" w:hanging="360"/>
      </w:pPr>
      <w:rPr>
        <w:rFonts w:ascii="Symbol" w:hAnsi="Symbol" w:hint="default"/>
      </w:rPr>
    </w:lvl>
    <w:lvl w:ilvl="7" w:tplc="602C0168">
      <w:start w:val="1"/>
      <w:numFmt w:val="bullet"/>
      <w:lvlText w:val="o"/>
      <w:lvlJc w:val="left"/>
      <w:pPr>
        <w:ind w:left="5760" w:hanging="360"/>
      </w:pPr>
      <w:rPr>
        <w:rFonts w:ascii="Courier New" w:hAnsi="Courier New" w:hint="default"/>
      </w:rPr>
    </w:lvl>
    <w:lvl w:ilvl="8" w:tplc="60CAC434">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229B5E06"/>
    <w:multiLevelType w:val="multilevel"/>
    <w:tmpl w:val="967E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A661CA"/>
    <w:multiLevelType w:val="hybridMultilevel"/>
    <w:tmpl w:val="871CD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C50E15"/>
    <w:multiLevelType w:val="multilevel"/>
    <w:tmpl w:val="BF5A9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7108AC"/>
    <w:multiLevelType w:val="hybridMultilevel"/>
    <w:tmpl w:val="FFFFFFFF"/>
    <w:lvl w:ilvl="0" w:tplc="B1C0A3EE">
      <w:start w:val="1"/>
      <w:numFmt w:val="decimal"/>
      <w:lvlText w:val="%1."/>
      <w:lvlJc w:val="left"/>
      <w:pPr>
        <w:ind w:left="720" w:hanging="360"/>
      </w:pPr>
    </w:lvl>
    <w:lvl w:ilvl="1" w:tplc="7408BD48">
      <w:start w:val="1"/>
      <w:numFmt w:val="lowerLetter"/>
      <w:lvlText w:val="%2."/>
      <w:lvlJc w:val="left"/>
      <w:pPr>
        <w:ind w:left="1440" w:hanging="360"/>
      </w:pPr>
    </w:lvl>
    <w:lvl w:ilvl="2" w:tplc="F79A7264">
      <w:start w:val="1"/>
      <w:numFmt w:val="lowerRoman"/>
      <w:lvlText w:val="%3."/>
      <w:lvlJc w:val="right"/>
      <w:pPr>
        <w:ind w:left="2160" w:hanging="180"/>
      </w:pPr>
    </w:lvl>
    <w:lvl w:ilvl="3" w:tplc="E8EAE46C">
      <w:start w:val="1"/>
      <w:numFmt w:val="decimal"/>
      <w:lvlText w:val="%4."/>
      <w:lvlJc w:val="left"/>
      <w:pPr>
        <w:ind w:left="2880" w:hanging="360"/>
      </w:pPr>
    </w:lvl>
    <w:lvl w:ilvl="4" w:tplc="822C79A8">
      <w:start w:val="1"/>
      <w:numFmt w:val="lowerLetter"/>
      <w:lvlText w:val="%5."/>
      <w:lvlJc w:val="left"/>
      <w:pPr>
        <w:ind w:left="3600" w:hanging="360"/>
      </w:pPr>
    </w:lvl>
    <w:lvl w:ilvl="5" w:tplc="ACD2707E">
      <w:start w:val="1"/>
      <w:numFmt w:val="lowerRoman"/>
      <w:lvlText w:val="%6."/>
      <w:lvlJc w:val="right"/>
      <w:pPr>
        <w:ind w:left="4320" w:hanging="180"/>
      </w:pPr>
    </w:lvl>
    <w:lvl w:ilvl="6" w:tplc="0ABE77AE">
      <w:start w:val="1"/>
      <w:numFmt w:val="decimal"/>
      <w:lvlText w:val="%7."/>
      <w:lvlJc w:val="left"/>
      <w:pPr>
        <w:ind w:left="5040" w:hanging="360"/>
      </w:pPr>
    </w:lvl>
    <w:lvl w:ilvl="7" w:tplc="EA1486E4">
      <w:start w:val="1"/>
      <w:numFmt w:val="lowerLetter"/>
      <w:lvlText w:val="%8."/>
      <w:lvlJc w:val="left"/>
      <w:pPr>
        <w:ind w:left="5760" w:hanging="360"/>
      </w:pPr>
    </w:lvl>
    <w:lvl w:ilvl="8" w:tplc="65EA44D4">
      <w:start w:val="1"/>
      <w:numFmt w:val="lowerRoman"/>
      <w:lvlText w:val="%9."/>
      <w:lvlJc w:val="right"/>
      <w:pPr>
        <w:ind w:left="6480" w:hanging="180"/>
      </w:pPr>
    </w:lvl>
  </w:abstractNum>
  <w:abstractNum w:abstractNumId="17" w15:restartNumberingAfterBreak="0">
    <w:nsid w:val="3EDA6BFD"/>
    <w:multiLevelType w:val="hybridMultilevel"/>
    <w:tmpl w:val="2124EB9C"/>
    <w:lvl w:ilvl="0" w:tplc="0809000F">
      <w:start w:val="1"/>
      <w:numFmt w:val="decimal"/>
      <w:lvlText w:val="%1."/>
      <w:lvlJc w:val="left"/>
      <w:pPr>
        <w:ind w:left="1724" w:hanging="360"/>
      </w:pPr>
    </w:lvl>
    <w:lvl w:ilvl="1" w:tplc="08090019" w:tentative="1">
      <w:start w:val="1"/>
      <w:numFmt w:val="lowerLetter"/>
      <w:lvlText w:val="%2."/>
      <w:lvlJc w:val="left"/>
      <w:pPr>
        <w:ind w:left="2444" w:hanging="360"/>
      </w:pPr>
    </w:lvl>
    <w:lvl w:ilvl="2" w:tplc="0809001B" w:tentative="1">
      <w:start w:val="1"/>
      <w:numFmt w:val="lowerRoman"/>
      <w:lvlText w:val="%3."/>
      <w:lvlJc w:val="right"/>
      <w:pPr>
        <w:ind w:left="3164" w:hanging="180"/>
      </w:pPr>
    </w:lvl>
    <w:lvl w:ilvl="3" w:tplc="0809000F" w:tentative="1">
      <w:start w:val="1"/>
      <w:numFmt w:val="decimal"/>
      <w:lvlText w:val="%4."/>
      <w:lvlJc w:val="left"/>
      <w:pPr>
        <w:ind w:left="3884" w:hanging="360"/>
      </w:pPr>
    </w:lvl>
    <w:lvl w:ilvl="4" w:tplc="08090019" w:tentative="1">
      <w:start w:val="1"/>
      <w:numFmt w:val="lowerLetter"/>
      <w:lvlText w:val="%5."/>
      <w:lvlJc w:val="left"/>
      <w:pPr>
        <w:ind w:left="4604" w:hanging="360"/>
      </w:pPr>
    </w:lvl>
    <w:lvl w:ilvl="5" w:tplc="0809001B" w:tentative="1">
      <w:start w:val="1"/>
      <w:numFmt w:val="lowerRoman"/>
      <w:lvlText w:val="%6."/>
      <w:lvlJc w:val="right"/>
      <w:pPr>
        <w:ind w:left="5324" w:hanging="180"/>
      </w:pPr>
    </w:lvl>
    <w:lvl w:ilvl="6" w:tplc="0809000F" w:tentative="1">
      <w:start w:val="1"/>
      <w:numFmt w:val="decimal"/>
      <w:lvlText w:val="%7."/>
      <w:lvlJc w:val="left"/>
      <w:pPr>
        <w:ind w:left="6044" w:hanging="360"/>
      </w:pPr>
    </w:lvl>
    <w:lvl w:ilvl="7" w:tplc="08090019" w:tentative="1">
      <w:start w:val="1"/>
      <w:numFmt w:val="lowerLetter"/>
      <w:lvlText w:val="%8."/>
      <w:lvlJc w:val="left"/>
      <w:pPr>
        <w:ind w:left="6764" w:hanging="360"/>
      </w:pPr>
    </w:lvl>
    <w:lvl w:ilvl="8" w:tplc="0809001B" w:tentative="1">
      <w:start w:val="1"/>
      <w:numFmt w:val="lowerRoman"/>
      <w:lvlText w:val="%9."/>
      <w:lvlJc w:val="right"/>
      <w:pPr>
        <w:ind w:left="7484" w:hanging="180"/>
      </w:pPr>
    </w:lvl>
  </w:abstractNum>
  <w:abstractNum w:abstractNumId="18" w15:restartNumberingAfterBreak="0">
    <w:nsid w:val="469C034C"/>
    <w:multiLevelType w:val="hybridMultilevel"/>
    <w:tmpl w:val="6F686A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7B64BA5"/>
    <w:multiLevelType w:val="multilevel"/>
    <w:tmpl w:val="6AEC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7455CF"/>
    <w:multiLevelType w:val="hybridMultilevel"/>
    <w:tmpl w:val="88BC0A42"/>
    <w:lvl w:ilvl="0" w:tplc="39A864E8">
      <w:start w:val="1"/>
      <w:numFmt w:val="bullet"/>
      <w:pStyle w:val="Bullets"/>
      <w:lvlText w:val=""/>
      <w:lvlJc w:val="left"/>
      <w:pPr>
        <w:ind w:left="1003" w:hanging="360"/>
      </w:pPr>
      <w:rPr>
        <w:rFonts w:ascii="Symbol" w:hAnsi="Symbol" w:hint="default"/>
      </w:rPr>
    </w:lvl>
    <w:lvl w:ilvl="1" w:tplc="E36C415E">
      <w:start w:val="1"/>
      <w:numFmt w:val="bullet"/>
      <w:pStyle w:val="SubBullets"/>
      <w:lvlText w:val="o"/>
      <w:lvlJc w:val="left"/>
      <w:pPr>
        <w:ind w:left="1723" w:hanging="360"/>
      </w:pPr>
      <w:rPr>
        <w:rFonts w:ascii="Courier New" w:hAnsi="Courier New" w:cs="Courier New" w:hint="default"/>
      </w:rPr>
    </w:lvl>
    <w:lvl w:ilvl="2" w:tplc="08090005">
      <w:start w:val="1"/>
      <w:numFmt w:val="bullet"/>
      <w:lvlText w:val=""/>
      <w:lvlJc w:val="left"/>
      <w:pPr>
        <w:ind w:left="2443" w:hanging="360"/>
      </w:pPr>
      <w:rPr>
        <w:rFonts w:ascii="Wingdings" w:hAnsi="Wingdings" w:hint="default"/>
      </w:rPr>
    </w:lvl>
    <w:lvl w:ilvl="3" w:tplc="08090001">
      <w:start w:val="1"/>
      <w:numFmt w:val="bullet"/>
      <w:lvlText w:val=""/>
      <w:lvlJc w:val="left"/>
      <w:pPr>
        <w:ind w:left="3163" w:hanging="360"/>
      </w:pPr>
      <w:rPr>
        <w:rFonts w:ascii="Symbol" w:hAnsi="Symbol" w:hint="default"/>
      </w:rPr>
    </w:lvl>
    <w:lvl w:ilvl="4" w:tplc="08090003">
      <w:start w:val="1"/>
      <w:numFmt w:val="bullet"/>
      <w:lvlText w:val="o"/>
      <w:lvlJc w:val="left"/>
      <w:pPr>
        <w:ind w:left="3883" w:hanging="360"/>
      </w:pPr>
      <w:rPr>
        <w:rFonts w:ascii="Courier New" w:hAnsi="Courier New" w:cs="Courier New" w:hint="default"/>
      </w:rPr>
    </w:lvl>
    <w:lvl w:ilvl="5" w:tplc="08090005">
      <w:start w:val="1"/>
      <w:numFmt w:val="bullet"/>
      <w:lvlText w:val=""/>
      <w:lvlJc w:val="left"/>
      <w:pPr>
        <w:ind w:left="4603" w:hanging="360"/>
      </w:pPr>
      <w:rPr>
        <w:rFonts w:ascii="Wingdings" w:hAnsi="Wingdings" w:hint="default"/>
      </w:rPr>
    </w:lvl>
    <w:lvl w:ilvl="6" w:tplc="08090001">
      <w:start w:val="1"/>
      <w:numFmt w:val="bullet"/>
      <w:lvlText w:val=""/>
      <w:lvlJc w:val="left"/>
      <w:pPr>
        <w:ind w:left="5323" w:hanging="360"/>
      </w:pPr>
      <w:rPr>
        <w:rFonts w:ascii="Symbol" w:hAnsi="Symbol" w:hint="default"/>
      </w:rPr>
    </w:lvl>
    <w:lvl w:ilvl="7" w:tplc="08090003">
      <w:start w:val="1"/>
      <w:numFmt w:val="bullet"/>
      <w:lvlText w:val="o"/>
      <w:lvlJc w:val="left"/>
      <w:pPr>
        <w:ind w:left="6043" w:hanging="360"/>
      </w:pPr>
      <w:rPr>
        <w:rFonts w:ascii="Courier New" w:hAnsi="Courier New" w:cs="Courier New" w:hint="default"/>
      </w:rPr>
    </w:lvl>
    <w:lvl w:ilvl="8" w:tplc="08090005">
      <w:start w:val="1"/>
      <w:numFmt w:val="bullet"/>
      <w:lvlText w:val=""/>
      <w:lvlJc w:val="left"/>
      <w:pPr>
        <w:ind w:left="6763" w:hanging="360"/>
      </w:pPr>
      <w:rPr>
        <w:rFonts w:ascii="Wingdings" w:hAnsi="Wingdings" w:hint="default"/>
      </w:rPr>
    </w:lvl>
  </w:abstractNum>
  <w:abstractNum w:abstractNumId="2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3F0403F"/>
    <w:multiLevelType w:val="hybridMultilevel"/>
    <w:tmpl w:val="DA0E09F8"/>
    <w:lvl w:ilvl="0" w:tplc="E8AA574C">
      <w:start w:val="1"/>
      <w:numFmt w:val="bullet"/>
      <w:lvlText w:val=""/>
      <w:lvlJc w:val="left"/>
      <w:pPr>
        <w:ind w:left="720" w:hanging="360"/>
      </w:pPr>
      <w:rPr>
        <w:rFonts w:ascii="Symbol" w:hAnsi="Symbol" w:hint="default"/>
      </w:rPr>
    </w:lvl>
    <w:lvl w:ilvl="1" w:tplc="6FCEC02C">
      <w:start w:val="1"/>
      <w:numFmt w:val="bullet"/>
      <w:lvlText w:val="o"/>
      <w:lvlJc w:val="left"/>
      <w:pPr>
        <w:ind w:left="1440" w:hanging="360"/>
      </w:pPr>
      <w:rPr>
        <w:rFonts w:ascii="Courier New" w:hAnsi="Courier New" w:hint="default"/>
      </w:rPr>
    </w:lvl>
    <w:lvl w:ilvl="2" w:tplc="10748800">
      <w:start w:val="1"/>
      <w:numFmt w:val="bullet"/>
      <w:lvlText w:val=""/>
      <w:lvlJc w:val="left"/>
      <w:pPr>
        <w:ind w:left="2160" w:hanging="360"/>
      </w:pPr>
      <w:rPr>
        <w:rFonts w:ascii="Wingdings" w:hAnsi="Wingdings" w:hint="default"/>
      </w:rPr>
    </w:lvl>
    <w:lvl w:ilvl="3" w:tplc="0E74EACC">
      <w:start w:val="1"/>
      <w:numFmt w:val="bullet"/>
      <w:lvlText w:val=""/>
      <w:lvlJc w:val="left"/>
      <w:pPr>
        <w:ind w:left="2880" w:hanging="360"/>
      </w:pPr>
      <w:rPr>
        <w:rFonts w:ascii="Symbol" w:hAnsi="Symbol" w:hint="default"/>
      </w:rPr>
    </w:lvl>
    <w:lvl w:ilvl="4" w:tplc="4D8A3126">
      <w:start w:val="1"/>
      <w:numFmt w:val="bullet"/>
      <w:lvlText w:val="o"/>
      <w:lvlJc w:val="left"/>
      <w:pPr>
        <w:ind w:left="3600" w:hanging="360"/>
      </w:pPr>
      <w:rPr>
        <w:rFonts w:ascii="Courier New" w:hAnsi="Courier New" w:hint="default"/>
      </w:rPr>
    </w:lvl>
    <w:lvl w:ilvl="5" w:tplc="DAD0E79E">
      <w:start w:val="1"/>
      <w:numFmt w:val="bullet"/>
      <w:lvlText w:val=""/>
      <w:lvlJc w:val="left"/>
      <w:pPr>
        <w:ind w:left="4320" w:hanging="360"/>
      </w:pPr>
      <w:rPr>
        <w:rFonts w:ascii="Wingdings" w:hAnsi="Wingdings" w:hint="default"/>
      </w:rPr>
    </w:lvl>
    <w:lvl w:ilvl="6" w:tplc="2096618A">
      <w:start w:val="1"/>
      <w:numFmt w:val="bullet"/>
      <w:lvlText w:val=""/>
      <w:lvlJc w:val="left"/>
      <w:pPr>
        <w:ind w:left="5040" w:hanging="360"/>
      </w:pPr>
      <w:rPr>
        <w:rFonts w:ascii="Symbol" w:hAnsi="Symbol" w:hint="default"/>
      </w:rPr>
    </w:lvl>
    <w:lvl w:ilvl="7" w:tplc="56DEF02C">
      <w:start w:val="1"/>
      <w:numFmt w:val="bullet"/>
      <w:lvlText w:val="o"/>
      <w:lvlJc w:val="left"/>
      <w:pPr>
        <w:ind w:left="5760" w:hanging="360"/>
      </w:pPr>
      <w:rPr>
        <w:rFonts w:ascii="Courier New" w:hAnsi="Courier New" w:hint="default"/>
      </w:rPr>
    </w:lvl>
    <w:lvl w:ilvl="8" w:tplc="4D5AC818">
      <w:start w:val="1"/>
      <w:numFmt w:val="bullet"/>
      <w:lvlText w:val=""/>
      <w:lvlJc w:val="left"/>
      <w:pPr>
        <w:ind w:left="6480" w:hanging="360"/>
      </w:pPr>
      <w:rPr>
        <w:rFonts w:ascii="Wingdings" w:hAnsi="Wingdings" w:hint="default"/>
      </w:rPr>
    </w:lvl>
  </w:abstractNum>
  <w:abstractNum w:abstractNumId="24"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CA139F8"/>
    <w:multiLevelType w:val="hybridMultilevel"/>
    <w:tmpl w:val="24F4007E"/>
    <w:lvl w:ilvl="0" w:tplc="E36A1F7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3711A5"/>
    <w:multiLevelType w:val="hybridMultilevel"/>
    <w:tmpl w:val="4A447290"/>
    <w:lvl w:ilvl="0" w:tplc="9D7AE1E6">
      <w:start w:val="1"/>
      <w:numFmt w:val="bullet"/>
      <w:lvlText w:val=""/>
      <w:lvlJc w:val="left"/>
      <w:pPr>
        <w:ind w:left="720" w:hanging="360"/>
      </w:pPr>
      <w:rPr>
        <w:rFonts w:ascii="Symbol" w:hAnsi="Symbol" w:hint="default"/>
      </w:rPr>
    </w:lvl>
    <w:lvl w:ilvl="1" w:tplc="AF1EB6EC">
      <w:start w:val="1"/>
      <w:numFmt w:val="bullet"/>
      <w:lvlText w:val="o"/>
      <w:lvlJc w:val="left"/>
      <w:pPr>
        <w:ind w:left="1440" w:hanging="360"/>
      </w:pPr>
      <w:rPr>
        <w:rFonts w:ascii="Courier New" w:hAnsi="Courier New" w:hint="default"/>
      </w:rPr>
    </w:lvl>
    <w:lvl w:ilvl="2" w:tplc="22AEAE44">
      <w:start w:val="1"/>
      <w:numFmt w:val="bullet"/>
      <w:lvlText w:val=""/>
      <w:lvlJc w:val="left"/>
      <w:pPr>
        <w:ind w:left="2160" w:hanging="360"/>
      </w:pPr>
      <w:rPr>
        <w:rFonts w:ascii="Wingdings" w:hAnsi="Wingdings" w:hint="default"/>
      </w:rPr>
    </w:lvl>
    <w:lvl w:ilvl="3" w:tplc="0D32A5F6">
      <w:start w:val="1"/>
      <w:numFmt w:val="bullet"/>
      <w:lvlText w:val=""/>
      <w:lvlJc w:val="left"/>
      <w:pPr>
        <w:ind w:left="2880" w:hanging="360"/>
      </w:pPr>
      <w:rPr>
        <w:rFonts w:ascii="Symbol" w:hAnsi="Symbol" w:hint="default"/>
      </w:rPr>
    </w:lvl>
    <w:lvl w:ilvl="4" w:tplc="67B886F6">
      <w:start w:val="1"/>
      <w:numFmt w:val="bullet"/>
      <w:lvlText w:val="o"/>
      <w:lvlJc w:val="left"/>
      <w:pPr>
        <w:ind w:left="3600" w:hanging="360"/>
      </w:pPr>
      <w:rPr>
        <w:rFonts w:ascii="Courier New" w:hAnsi="Courier New" w:hint="default"/>
      </w:rPr>
    </w:lvl>
    <w:lvl w:ilvl="5" w:tplc="EDA43E32">
      <w:start w:val="1"/>
      <w:numFmt w:val="bullet"/>
      <w:lvlText w:val=""/>
      <w:lvlJc w:val="left"/>
      <w:pPr>
        <w:ind w:left="4320" w:hanging="360"/>
      </w:pPr>
      <w:rPr>
        <w:rFonts w:ascii="Wingdings" w:hAnsi="Wingdings" w:hint="default"/>
      </w:rPr>
    </w:lvl>
    <w:lvl w:ilvl="6" w:tplc="5914A60C">
      <w:start w:val="1"/>
      <w:numFmt w:val="bullet"/>
      <w:lvlText w:val=""/>
      <w:lvlJc w:val="left"/>
      <w:pPr>
        <w:ind w:left="5040" w:hanging="360"/>
      </w:pPr>
      <w:rPr>
        <w:rFonts w:ascii="Symbol" w:hAnsi="Symbol" w:hint="default"/>
      </w:rPr>
    </w:lvl>
    <w:lvl w:ilvl="7" w:tplc="96A0E48A">
      <w:start w:val="1"/>
      <w:numFmt w:val="bullet"/>
      <w:lvlText w:val="o"/>
      <w:lvlJc w:val="left"/>
      <w:pPr>
        <w:ind w:left="5760" w:hanging="360"/>
      </w:pPr>
      <w:rPr>
        <w:rFonts w:ascii="Courier New" w:hAnsi="Courier New" w:hint="default"/>
      </w:rPr>
    </w:lvl>
    <w:lvl w:ilvl="8" w:tplc="165E9706">
      <w:start w:val="1"/>
      <w:numFmt w:val="bullet"/>
      <w:lvlText w:val=""/>
      <w:lvlJc w:val="left"/>
      <w:pPr>
        <w:ind w:left="6480" w:hanging="360"/>
      </w:pPr>
      <w:rPr>
        <w:rFonts w:ascii="Wingdings" w:hAnsi="Wingdings" w:hint="default"/>
      </w:rPr>
    </w:lvl>
  </w:abstractNum>
  <w:abstractNum w:abstractNumId="28" w15:restartNumberingAfterBreak="0">
    <w:nsid w:val="78193098"/>
    <w:multiLevelType w:val="hybridMultilevel"/>
    <w:tmpl w:val="09EE5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610F42"/>
    <w:multiLevelType w:val="hybridMultilevel"/>
    <w:tmpl w:val="4EE076A4"/>
    <w:lvl w:ilvl="0" w:tplc="0802B4A2">
      <w:start w:val="1"/>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4"/>
  </w:num>
  <w:num w:numId="2">
    <w:abstractNumId w:val="25"/>
  </w:num>
  <w:num w:numId="3">
    <w:abstractNumId w:val="24"/>
  </w:num>
  <w:num w:numId="4">
    <w:abstractNumId w:val="13"/>
  </w:num>
  <w:num w:numId="5">
    <w:abstractNumId w:val="9"/>
  </w:num>
  <w:num w:numId="6">
    <w:abstractNumId w:val="19"/>
  </w:num>
  <w:num w:numId="7">
    <w:abstractNumId w:val="3"/>
  </w:num>
  <w:num w:numId="8">
    <w:abstractNumId w:val="1"/>
  </w:num>
  <w:num w:numId="9">
    <w:abstractNumId w:val="0"/>
  </w:num>
  <w:num w:numId="10">
    <w:abstractNumId w:val="22"/>
  </w:num>
  <w:num w:numId="11">
    <w:abstractNumId w:val="19"/>
  </w:num>
  <w:num w:numId="12">
    <w:abstractNumId w:val="29"/>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2"/>
  </w:num>
  <w:num w:numId="18">
    <w:abstractNumId w:val="14"/>
  </w:num>
  <w:num w:numId="19">
    <w:abstractNumId w:val="23"/>
  </w:num>
  <w:num w:numId="20">
    <w:abstractNumId w:val="27"/>
  </w:num>
  <w:num w:numId="21">
    <w:abstractNumId w:val="15"/>
  </w:num>
  <w:num w:numId="22">
    <w:abstractNumId w:val="18"/>
  </w:num>
  <w:num w:numId="23">
    <w:abstractNumId w:val="10"/>
  </w:num>
  <w:num w:numId="24">
    <w:abstractNumId w:val="20"/>
  </w:num>
  <w:num w:numId="25">
    <w:abstractNumId w:val="6"/>
  </w:num>
  <w:num w:numId="26">
    <w:abstractNumId w:val="21"/>
  </w:num>
  <w:num w:numId="27">
    <w:abstractNumId w:val="17"/>
  </w:num>
  <w:num w:numId="28">
    <w:abstractNumId w:val="30"/>
  </w:num>
  <w:num w:numId="29">
    <w:abstractNumId w:val="5"/>
  </w:num>
  <w:num w:numId="30">
    <w:abstractNumId w:val="11"/>
  </w:num>
  <w:num w:numId="31">
    <w:abstractNumId w:val="28"/>
  </w:num>
  <w:num w:numId="32">
    <w:abstractNumId w:val="16"/>
  </w:num>
  <w:num w:numId="33">
    <w:abstractNumId w:val="13"/>
  </w:num>
  <w:num w:numId="34">
    <w:abstractNumId w:val="26"/>
  </w:num>
  <w:num w:numId="35">
    <w:abstractNumId w:val="21"/>
  </w:num>
  <w:num w:numId="36">
    <w:abstractNumId w:val="13"/>
  </w:num>
  <w:num w:numId="37">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revisionView w:inkAnnotations="0"/>
  <w:defaultTabStop w:val="720"/>
  <w:noPunctuationKerning/>
  <w:characterSpacingControl w:val="doNotCompress"/>
  <w:hdrShapeDefaults>
    <o:shapedefaults v:ext="edit" spidmax="8193">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76F3"/>
    <w:rsid w:val="00010565"/>
    <w:rsid w:val="00011A88"/>
    <w:rsid w:val="00012381"/>
    <w:rsid w:val="00013A6E"/>
    <w:rsid w:val="000202EF"/>
    <w:rsid w:val="0002203B"/>
    <w:rsid w:val="00022F7D"/>
    <w:rsid w:val="00030053"/>
    <w:rsid w:val="00031F36"/>
    <w:rsid w:val="00033792"/>
    <w:rsid w:val="000442BD"/>
    <w:rsid w:val="00046F77"/>
    <w:rsid w:val="00047596"/>
    <w:rsid w:val="00052C1B"/>
    <w:rsid w:val="00055883"/>
    <w:rsid w:val="00057100"/>
    <w:rsid w:val="00065E86"/>
    <w:rsid w:val="00066B1C"/>
    <w:rsid w:val="000720CD"/>
    <w:rsid w:val="00073E91"/>
    <w:rsid w:val="00076231"/>
    <w:rsid w:val="00083A73"/>
    <w:rsid w:val="00084A23"/>
    <w:rsid w:val="000850B7"/>
    <w:rsid w:val="0008683E"/>
    <w:rsid w:val="00086A98"/>
    <w:rsid w:val="000906AB"/>
    <w:rsid w:val="00094338"/>
    <w:rsid w:val="000A0B51"/>
    <w:rsid w:val="000A10F4"/>
    <w:rsid w:val="000A2FFE"/>
    <w:rsid w:val="000A592D"/>
    <w:rsid w:val="000B0947"/>
    <w:rsid w:val="000B3DE0"/>
    <w:rsid w:val="000C6F1D"/>
    <w:rsid w:val="000D1D30"/>
    <w:rsid w:val="000D1D4D"/>
    <w:rsid w:val="000D4433"/>
    <w:rsid w:val="000D5A9F"/>
    <w:rsid w:val="000D6568"/>
    <w:rsid w:val="000D736C"/>
    <w:rsid w:val="000D7FEC"/>
    <w:rsid w:val="000E0CAB"/>
    <w:rsid w:val="000E3350"/>
    <w:rsid w:val="000E48CD"/>
    <w:rsid w:val="000E58B8"/>
    <w:rsid w:val="000F2143"/>
    <w:rsid w:val="000F73F3"/>
    <w:rsid w:val="00103E77"/>
    <w:rsid w:val="00105711"/>
    <w:rsid w:val="001060B3"/>
    <w:rsid w:val="001121F9"/>
    <w:rsid w:val="0011494F"/>
    <w:rsid w:val="00121C6C"/>
    <w:rsid w:val="001220E1"/>
    <w:rsid w:val="00122C2B"/>
    <w:rsid w:val="001264D9"/>
    <w:rsid w:val="001272A9"/>
    <w:rsid w:val="00132D3B"/>
    <w:rsid w:val="00133075"/>
    <w:rsid w:val="00145703"/>
    <w:rsid w:val="00147214"/>
    <w:rsid w:val="00147697"/>
    <w:rsid w:val="001534B2"/>
    <w:rsid w:val="001540AB"/>
    <w:rsid w:val="001612C8"/>
    <w:rsid w:val="00163208"/>
    <w:rsid w:val="001709D1"/>
    <w:rsid w:val="0017115A"/>
    <w:rsid w:val="001718E0"/>
    <w:rsid w:val="00174369"/>
    <w:rsid w:val="001747E2"/>
    <w:rsid w:val="001751E1"/>
    <w:rsid w:val="00176239"/>
    <w:rsid w:val="00176EB9"/>
    <w:rsid w:val="0017716E"/>
    <w:rsid w:val="0017793A"/>
    <w:rsid w:val="00187F25"/>
    <w:rsid w:val="0019017A"/>
    <w:rsid w:val="00190C3A"/>
    <w:rsid w:val="0019265D"/>
    <w:rsid w:val="00196306"/>
    <w:rsid w:val="00197410"/>
    <w:rsid w:val="001975D1"/>
    <w:rsid w:val="001A0F02"/>
    <w:rsid w:val="001A3A04"/>
    <w:rsid w:val="001B2194"/>
    <w:rsid w:val="001B25B5"/>
    <w:rsid w:val="001B2AE2"/>
    <w:rsid w:val="001B4452"/>
    <w:rsid w:val="001B50AF"/>
    <w:rsid w:val="001B5C15"/>
    <w:rsid w:val="001B796F"/>
    <w:rsid w:val="001C3708"/>
    <w:rsid w:val="001C5A63"/>
    <w:rsid w:val="001C5EB6"/>
    <w:rsid w:val="001D0EFC"/>
    <w:rsid w:val="001D224A"/>
    <w:rsid w:val="001D5770"/>
    <w:rsid w:val="001E2036"/>
    <w:rsid w:val="001E661A"/>
    <w:rsid w:val="001E79D5"/>
    <w:rsid w:val="001F1B30"/>
    <w:rsid w:val="001F2CE2"/>
    <w:rsid w:val="001F41C1"/>
    <w:rsid w:val="00203EC9"/>
    <w:rsid w:val="00205862"/>
    <w:rsid w:val="002113CF"/>
    <w:rsid w:val="0021519D"/>
    <w:rsid w:val="00221ECB"/>
    <w:rsid w:val="0022255C"/>
    <w:rsid w:val="00224547"/>
    <w:rsid w:val="0022489D"/>
    <w:rsid w:val="002262F3"/>
    <w:rsid w:val="00227F56"/>
    <w:rsid w:val="00230559"/>
    <w:rsid w:val="00232523"/>
    <w:rsid w:val="002332F8"/>
    <w:rsid w:val="00234A71"/>
    <w:rsid w:val="00234F75"/>
    <w:rsid w:val="002355BC"/>
    <w:rsid w:val="00240F4B"/>
    <w:rsid w:val="002412EF"/>
    <w:rsid w:val="0025158D"/>
    <w:rsid w:val="002528E2"/>
    <w:rsid w:val="002575C5"/>
    <w:rsid w:val="00261271"/>
    <w:rsid w:val="002639B5"/>
    <w:rsid w:val="00263D5B"/>
    <w:rsid w:val="00264F40"/>
    <w:rsid w:val="00270F1A"/>
    <w:rsid w:val="0027231C"/>
    <w:rsid w:val="0027252F"/>
    <w:rsid w:val="002761F9"/>
    <w:rsid w:val="002839B5"/>
    <w:rsid w:val="00284CDA"/>
    <w:rsid w:val="00287788"/>
    <w:rsid w:val="002A06C0"/>
    <w:rsid w:val="002A28F7"/>
    <w:rsid w:val="002A3153"/>
    <w:rsid w:val="002A5858"/>
    <w:rsid w:val="002B670B"/>
    <w:rsid w:val="002B6D93"/>
    <w:rsid w:val="002C05D0"/>
    <w:rsid w:val="002C1180"/>
    <w:rsid w:val="002C1C4D"/>
    <w:rsid w:val="002C2233"/>
    <w:rsid w:val="002C34D4"/>
    <w:rsid w:val="002C3AA4"/>
    <w:rsid w:val="002C473C"/>
    <w:rsid w:val="002D3EA1"/>
    <w:rsid w:val="002E2663"/>
    <w:rsid w:val="002E463F"/>
    <w:rsid w:val="002E4E9A"/>
    <w:rsid w:val="002E508B"/>
    <w:rsid w:val="002E5F9F"/>
    <w:rsid w:val="002E7849"/>
    <w:rsid w:val="002E7FDF"/>
    <w:rsid w:val="002F128D"/>
    <w:rsid w:val="002F1BC3"/>
    <w:rsid w:val="002F3301"/>
    <w:rsid w:val="002F3EEC"/>
    <w:rsid w:val="002F4DB5"/>
    <w:rsid w:val="002F50BF"/>
    <w:rsid w:val="002F56C0"/>
    <w:rsid w:val="002F7128"/>
    <w:rsid w:val="00300F99"/>
    <w:rsid w:val="00302663"/>
    <w:rsid w:val="00303A8D"/>
    <w:rsid w:val="003233D3"/>
    <w:rsid w:val="00326E53"/>
    <w:rsid w:val="003368C5"/>
    <w:rsid w:val="00342F8B"/>
    <w:rsid w:val="00343F5C"/>
    <w:rsid w:val="00346181"/>
    <w:rsid w:val="00352419"/>
    <w:rsid w:val="00361752"/>
    <w:rsid w:val="00373B0A"/>
    <w:rsid w:val="00374981"/>
    <w:rsid w:val="0037648B"/>
    <w:rsid w:val="003810D8"/>
    <w:rsid w:val="00382F35"/>
    <w:rsid w:val="003831C2"/>
    <w:rsid w:val="003853A4"/>
    <w:rsid w:val="003901E5"/>
    <w:rsid w:val="00390816"/>
    <w:rsid w:val="003936EE"/>
    <w:rsid w:val="0039725F"/>
    <w:rsid w:val="003A1CC2"/>
    <w:rsid w:val="003A2C5D"/>
    <w:rsid w:val="003A4195"/>
    <w:rsid w:val="003B1300"/>
    <w:rsid w:val="003C3DF9"/>
    <w:rsid w:val="003C60B5"/>
    <w:rsid w:val="003C6EBC"/>
    <w:rsid w:val="003D1EFE"/>
    <w:rsid w:val="003D36E5"/>
    <w:rsid w:val="003D6DF9"/>
    <w:rsid w:val="003E1329"/>
    <w:rsid w:val="003E2E16"/>
    <w:rsid w:val="003E3ED2"/>
    <w:rsid w:val="003E5E11"/>
    <w:rsid w:val="003F115C"/>
    <w:rsid w:val="003F5E42"/>
    <w:rsid w:val="003F70F7"/>
    <w:rsid w:val="00400E1D"/>
    <w:rsid w:val="00402F00"/>
    <w:rsid w:val="00403D1C"/>
    <w:rsid w:val="00404383"/>
    <w:rsid w:val="00411B20"/>
    <w:rsid w:val="0041225A"/>
    <w:rsid w:val="0041426B"/>
    <w:rsid w:val="004147C6"/>
    <w:rsid w:val="004216FF"/>
    <w:rsid w:val="004242C5"/>
    <w:rsid w:val="004256D4"/>
    <w:rsid w:val="004339FB"/>
    <w:rsid w:val="00446174"/>
    <w:rsid w:val="004509BE"/>
    <w:rsid w:val="004520B6"/>
    <w:rsid w:val="00456560"/>
    <w:rsid w:val="00461E8A"/>
    <w:rsid w:val="0046465A"/>
    <w:rsid w:val="0046483C"/>
    <w:rsid w:val="00470223"/>
    <w:rsid w:val="00472E4F"/>
    <w:rsid w:val="004802F6"/>
    <w:rsid w:val="004857C5"/>
    <w:rsid w:val="004866AD"/>
    <w:rsid w:val="00486C7C"/>
    <w:rsid w:val="004873BE"/>
    <w:rsid w:val="00487CFD"/>
    <w:rsid w:val="004926E9"/>
    <w:rsid w:val="00495FDB"/>
    <w:rsid w:val="004A3626"/>
    <w:rsid w:val="004A3E98"/>
    <w:rsid w:val="004A600B"/>
    <w:rsid w:val="004B08AC"/>
    <w:rsid w:val="004B0ACF"/>
    <w:rsid w:val="004B3503"/>
    <w:rsid w:val="004C0227"/>
    <w:rsid w:val="004C0E35"/>
    <w:rsid w:val="004C1F2B"/>
    <w:rsid w:val="004C1F8A"/>
    <w:rsid w:val="004C5600"/>
    <w:rsid w:val="004D13A3"/>
    <w:rsid w:val="004D255F"/>
    <w:rsid w:val="004D73C6"/>
    <w:rsid w:val="004E5405"/>
    <w:rsid w:val="004E6CD9"/>
    <w:rsid w:val="004F02E7"/>
    <w:rsid w:val="004F20E3"/>
    <w:rsid w:val="004F211A"/>
    <w:rsid w:val="004F3159"/>
    <w:rsid w:val="004F4AEF"/>
    <w:rsid w:val="004F7C88"/>
    <w:rsid w:val="00522E3A"/>
    <w:rsid w:val="0052379D"/>
    <w:rsid w:val="005237DB"/>
    <w:rsid w:val="005247AD"/>
    <w:rsid w:val="00527D3E"/>
    <w:rsid w:val="00534F93"/>
    <w:rsid w:val="005360B7"/>
    <w:rsid w:val="005368E7"/>
    <w:rsid w:val="00536E0B"/>
    <w:rsid w:val="00542065"/>
    <w:rsid w:val="0054375B"/>
    <w:rsid w:val="005464CA"/>
    <w:rsid w:val="00546C7D"/>
    <w:rsid w:val="005535E5"/>
    <w:rsid w:val="00560451"/>
    <w:rsid w:val="0057250B"/>
    <w:rsid w:val="00574294"/>
    <w:rsid w:val="005749C5"/>
    <w:rsid w:val="0057670A"/>
    <w:rsid w:val="00581D79"/>
    <w:rsid w:val="00583DCE"/>
    <w:rsid w:val="00584A08"/>
    <w:rsid w:val="005905B1"/>
    <w:rsid w:val="005909EC"/>
    <w:rsid w:val="005914F1"/>
    <w:rsid w:val="00594370"/>
    <w:rsid w:val="005946C7"/>
    <w:rsid w:val="005A016F"/>
    <w:rsid w:val="005A07FF"/>
    <w:rsid w:val="005A0891"/>
    <w:rsid w:val="005B5CE1"/>
    <w:rsid w:val="005B67ED"/>
    <w:rsid w:val="005C0B41"/>
    <w:rsid w:val="005C0C1D"/>
    <w:rsid w:val="005C1770"/>
    <w:rsid w:val="005C2D94"/>
    <w:rsid w:val="005C5A1C"/>
    <w:rsid w:val="005C61F8"/>
    <w:rsid w:val="005C657D"/>
    <w:rsid w:val="005D1939"/>
    <w:rsid w:val="005D2E8D"/>
    <w:rsid w:val="005D2F97"/>
    <w:rsid w:val="005D3B59"/>
    <w:rsid w:val="005D5B95"/>
    <w:rsid w:val="005D6AB4"/>
    <w:rsid w:val="005E02BC"/>
    <w:rsid w:val="005E3024"/>
    <w:rsid w:val="005E762D"/>
    <w:rsid w:val="005F107C"/>
    <w:rsid w:val="005F10A3"/>
    <w:rsid w:val="0060702F"/>
    <w:rsid w:val="006108B3"/>
    <w:rsid w:val="0061230F"/>
    <w:rsid w:val="00614B0F"/>
    <w:rsid w:val="006168A4"/>
    <w:rsid w:val="00617CBC"/>
    <w:rsid w:val="00621511"/>
    <w:rsid w:val="00622501"/>
    <w:rsid w:val="00622CA2"/>
    <w:rsid w:val="006237FB"/>
    <w:rsid w:val="0062451E"/>
    <w:rsid w:val="006246C1"/>
    <w:rsid w:val="0062662F"/>
    <w:rsid w:val="00635D57"/>
    <w:rsid w:val="006369FA"/>
    <w:rsid w:val="00640032"/>
    <w:rsid w:val="0064179E"/>
    <w:rsid w:val="006418B2"/>
    <w:rsid w:val="00642404"/>
    <w:rsid w:val="006478E4"/>
    <w:rsid w:val="00647EFA"/>
    <w:rsid w:val="00652973"/>
    <w:rsid w:val="00653AA1"/>
    <w:rsid w:val="00654278"/>
    <w:rsid w:val="006558CA"/>
    <w:rsid w:val="00657E79"/>
    <w:rsid w:val="006606F5"/>
    <w:rsid w:val="00670ADC"/>
    <w:rsid w:val="0067185E"/>
    <w:rsid w:val="00671D5B"/>
    <w:rsid w:val="006751E6"/>
    <w:rsid w:val="006775FA"/>
    <w:rsid w:val="00680EED"/>
    <w:rsid w:val="00684973"/>
    <w:rsid w:val="0068544D"/>
    <w:rsid w:val="00686D92"/>
    <w:rsid w:val="0069313A"/>
    <w:rsid w:val="00695D08"/>
    <w:rsid w:val="006A2262"/>
    <w:rsid w:val="006A27AA"/>
    <w:rsid w:val="006A3602"/>
    <w:rsid w:val="006A5F24"/>
    <w:rsid w:val="006B0305"/>
    <w:rsid w:val="006B0A0D"/>
    <w:rsid w:val="006B1F9F"/>
    <w:rsid w:val="006B4CE0"/>
    <w:rsid w:val="006B77B7"/>
    <w:rsid w:val="006C0DEC"/>
    <w:rsid w:val="006C382D"/>
    <w:rsid w:val="006C40FB"/>
    <w:rsid w:val="006C47FC"/>
    <w:rsid w:val="006C6F34"/>
    <w:rsid w:val="006D1162"/>
    <w:rsid w:val="006D52EC"/>
    <w:rsid w:val="006D5B56"/>
    <w:rsid w:val="006E14B0"/>
    <w:rsid w:val="006E6ADB"/>
    <w:rsid w:val="006E7F39"/>
    <w:rsid w:val="006F1F96"/>
    <w:rsid w:val="006F265F"/>
    <w:rsid w:val="006F532E"/>
    <w:rsid w:val="00700298"/>
    <w:rsid w:val="00700B01"/>
    <w:rsid w:val="00702EBF"/>
    <w:rsid w:val="00702F40"/>
    <w:rsid w:val="00713414"/>
    <w:rsid w:val="00717DB5"/>
    <w:rsid w:val="007214A1"/>
    <w:rsid w:val="00726B2A"/>
    <w:rsid w:val="00727EC4"/>
    <w:rsid w:val="00730350"/>
    <w:rsid w:val="007312B8"/>
    <w:rsid w:val="0073516C"/>
    <w:rsid w:val="007370BF"/>
    <w:rsid w:val="00740284"/>
    <w:rsid w:val="00740341"/>
    <w:rsid w:val="007403F5"/>
    <w:rsid w:val="007407AC"/>
    <w:rsid w:val="007426B3"/>
    <w:rsid w:val="00743353"/>
    <w:rsid w:val="0075096B"/>
    <w:rsid w:val="007510A4"/>
    <w:rsid w:val="00751389"/>
    <w:rsid w:val="00751648"/>
    <w:rsid w:val="00754145"/>
    <w:rsid w:val="00760615"/>
    <w:rsid w:val="00761A7A"/>
    <w:rsid w:val="0076231A"/>
    <w:rsid w:val="00764D03"/>
    <w:rsid w:val="00766597"/>
    <w:rsid w:val="00767F15"/>
    <w:rsid w:val="00774F55"/>
    <w:rsid w:val="00775D8A"/>
    <w:rsid w:val="007764C4"/>
    <w:rsid w:val="0077659E"/>
    <w:rsid w:val="00777AD4"/>
    <w:rsid w:val="00780950"/>
    <w:rsid w:val="007809EF"/>
    <w:rsid w:val="00783CB6"/>
    <w:rsid w:val="00783D2C"/>
    <w:rsid w:val="00790EC0"/>
    <w:rsid w:val="007932C3"/>
    <w:rsid w:val="00794F29"/>
    <w:rsid w:val="00795183"/>
    <w:rsid w:val="00795814"/>
    <w:rsid w:val="007A0A94"/>
    <w:rsid w:val="007A2250"/>
    <w:rsid w:val="007A4DC5"/>
    <w:rsid w:val="007A5759"/>
    <w:rsid w:val="007A6432"/>
    <w:rsid w:val="007A709B"/>
    <w:rsid w:val="007B15BF"/>
    <w:rsid w:val="007B32DC"/>
    <w:rsid w:val="007B3C16"/>
    <w:rsid w:val="007B3CFE"/>
    <w:rsid w:val="007C19E4"/>
    <w:rsid w:val="007C1DF8"/>
    <w:rsid w:val="007C2793"/>
    <w:rsid w:val="007C41A5"/>
    <w:rsid w:val="007C58BE"/>
    <w:rsid w:val="007D080B"/>
    <w:rsid w:val="007D085F"/>
    <w:rsid w:val="007E0083"/>
    <w:rsid w:val="007E6D7C"/>
    <w:rsid w:val="007F4909"/>
    <w:rsid w:val="007F4E79"/>
    <w:rsid w:val="007F5CBB"/>
    <w:rsid w:val="00803236"/>
    <w:rsid w:val="00814CCF"/>
    <w:rsid w:val="00816E77"/>
    <w:rsid w:val="00831263"/>
    <w:rsid w:val="00831DB7"/>
    <w:rsid w:val="00832EBF"/>
    <w:rsid w:val="008366CB"/>
    <w:rsid w:val="00837F3A"/>
    <w:rsid w:val="00840E4E"/>
    <w:rsid w:val="008420D7"/>
    <w:rsid w:val="00851287"/>
    <w:rsid w:val="00853AA9"/>
    <w:rsid w:val="008620F3"/>
    <w:rsid w:val="00863986"/>
    <w:rsid w:val="00866257"/>
    <w:rsid w:val="008717CD"/>
    <w:rsid w:val="00872A18"/>
    <w:rsid w:val="00873259"/>
    <w:rsid w:val="00874F24"/>
    <w:rsid w:val="00876230"/>
    <w:rsid w:val="00876536"/>
    <w:rsid w:val="00877D5B"/>
    <w:rsid w:val="00880441"/>
    <w:rsid w:val="00880B83"/>
    <w:rsid w:val="008828C7"/>
    <w:rsid w:val="00886B1E"/>
    <w:rsid w:val="0089238D"/>
    <w:rsid w:val="00892F0A"/>
    <w:rsid w:val="00893200"/>
    <w:rsid w:val="0089690C"/>
    <w:rsid w:val="00897710"/>
    <w:rsid w:val="008A12C3"/>
    <w:rsid w:val="008A2167"/>
    <w:rsid w:val="008A460D"/>
    <w:rsid w:val="008A4CD5"/>
    <w:rsid w:val="008A588F"/>
    <w:rsid w:val="008A644A"/>
    <w:rsid w:val="008A68C9"/>
    <w:rsid w:val="008A74E2"/>
    <w:rsid w:val="008B05BD"/>
    <w:rsid w:val="008B0C03"/>
    <w:rsid w:val="008B0DD1"/>
    <w:rsid w:val="008B427B"/>
    <w:rsid w:val="008B4340"/>
    <w:rsid w:val="008B6009"/>
    <w:rsid w:val="008B6BC7"/>
    <w:rsid w:val="008C1404"/>
    <w:rsid w:val="008C3BE2"/>
    <w:rsid w:val="008C46DC"/>
    <w:rsid w:val="008D15AA"/>
    <w:rsid w:val="008D6968"/>
    <w:rsid w:val="008E3F07"/>
    <w:rsid w:val="008E5F36"/>
    <w:rsid w:val="008F0BCE"/>
    <w:rsid w:val="008F1B34"/>
    <w:rsid w:val="008F2757"/>
    <w:rsid w:val="008F2E4F"/>
    <w:rsid w:val="008F7436"/>
    <w:rsid w:val="008F767A"/>
    <w:rsid w:val="009011DC"/>
    <w:rsid w:val="00903CC4"/>
    <w:rsid w:val="009055E4"/>
    <w:rsid w:val="00907831"/>
    <w:rsid w:val="00912AA9"/>
    <w:rsid w:val="00914A7F"/>
    <w:rsid w:val="009150BB"/>
    <w:rsid w:val="00915C18"/>
    <w:rsid w:val="00917E9C"/>
    <w:rsid w:val="00922A17"/>
    <w:rsid w:val="00925893"/>
    <w:rsid w:val="0092615D"/>
    <w:rsid w:val="00926A3C"/>
    <w:rsid w:val="00926EDC"/>
    <w:rsid w:val="00927241"/>
    <w:rsid w:val="009273BC"/>
    <w:rsid w:val="0093007C"/>
    <w:rsid w:val="0093027C"/>
    <w:rsid w:val="00931F49"/>
    <w:rsid w:val="009324B2"/>
    <w:rsid w:val="009349E8"/>
    <w:rsid w:val="009405B1"/>
    <w:rsid w:val="0094189B"/>
    <w:rsid w:val="00941D1B"/>
    <w:rsid w:val="00946A01"/>
    <w:rsid w:val="00947471"/>
    <w:rsid w:val="009506CA"/>
    <w:rsid w:val="00951C56"/>
    <w:rsid w:val="009556CC"/>
    <w:rsid w:val="0095599F"/>
    <w:rsid w:val="00963D3F"/>
    <w:rsid w:val="0096412A"/>
    <w:rsid w:val="0096424B"/>
    <w:rsid w:val="009701C8"/>
    <w:rsid w:val="00972EFD"/>
    <w:rsid w:val="009748BD"/>
    <w:rsid w:val="00986616"/>
    <w:rsid w:val="0099234E"/>
    <w:rsid w:val="00994E69"/>
    <w:rsid w:val="00995398"/>
    <w:rsid w:val="00996956"/>
    <w:rsid w:val="00997199"/>
    <w:rsid w:val="009A629B"/>
    <w:rsid w:val="009A6323"/>
    <w:rsid w:val="009A6D4C"/>
    <w:rsid w:val="009A71AB"/>
    <w:rsid w:val="009B060A"/>
    <w:rsid w:val="009B089D"/>
    <w:rsid w:val="009B292B"/>
    <w:rsid w:val="009B32FA"/>
    <w:rsid w:val="009B6AC9"/>
    <w:rsid w:val="009C2C02"/>
    <w:rsid w:val="009C6F57"/>
    <w:rsid w:val="009C6FC5"/>
    <w:rsid w:val="009C73CF"/>
    <w:rsid w:val="009E00AE"/>
    <w:rsid w:val="009E09D3"/>
    <w:rsid w:val="009E6AE0"/>
    <w:rsid w:val="009E6E74"/>
    <w:rsid w:val="009E7EE1"/>
    <w:rsid w:val="009E7F32"/>
    <w:rsid w:val="009F20AC"/>
    <w:rsid w:val="009F2C9F"/>
    <w:rsid w:val="009F55E2"/>
    <w:rsid w:val="00A00979"/>
    <w:rsid w:val="00A00A1F"/>
    <w:rsid w:val="00A01552"/>
    <w:rsid w:val="00A029DF"/>
    <w:rsid w:val="00A0541C"/>
    <w:rsid w:val="00A07B71"/>
    <w:rsid w:val="00A11769"/>
    <w:rsid w:val="00A248DB"/>
    <w:rsid w:val="00A30BA1"/>
    <w:rsid w:val="00A32E12"/>
    <w:rsid w:val="00A35C49"/>
    <w:rsid w:val="00A37DEE"/>
    <w:rsid w:val="00A41032"/>
    <w:rsid w:val="00A4125A"/>
    <w:rsid w:val="00A43287"/>
    <w:rsid w:val="00A433C3"/>
    <w:rsid w:val="00A54BB7"/>
    <w:rsid w:val="00A55FAC"/>
    <w:rsid w:val="00A5643A"/>
    <w:rsid w:val="00A56FD3"/>
    <w:rsid w:val="00A57128"/>
    <w:rsid w:val="00A5723C"/>
    <w:rsid w:val="00A63D63"/>
    <w:rsid w:val="00A6728B"/>
    <w:rsid w:val="00A67C50"/>
    <w:rsid w:val="00A67CBA"/>
    <w:rsid w:val="00A707A4"/>
    <w:rsid w:val="00A7274B"/>
    <w:rsid w:val="00A72E97"/>
    <w:rsid w:val="00A73FB8"/>
    <w:rsid w:val="00A75086"/>
    <w:rsid w:val="00A763CB"/>
    <w:rsid w:val="00A77C1F"/>
    <w:rsid w:val="00A801D1"/>
    <w:rsid w:val="00A80314"/>
    <w:rsid w:val="00A81F69"/>
    <w:rsid w:val="00A8241B"/>
    <w:rsid w:val="00A84C5B"/>
    <w:rsid w:val="00A85EBD"/>
    <w:rsid w:val="00A87561"/>
    <w:rsid w:val="00A87C08"/>
    <w:rsid w:val="00A932EE"/>
    <w:rsid w:val="00A93BC1"/>
    <w:rsid w:val="00AA3484"/>
    <w:rsid w:val="00AA7E7B"/>
    <w:rsid w:val="00AB072B"/>
    <w:rsid w:val="00AB6D0F"/>
    <w:rsid w:val="00AB7858"/>
    <w:rsid w:val="00AC61A6"/>
    <w:rsid w:val="00AD1BE5"/>
    <w:rsid w:val="00AD1DD2"/>
    <w:rsid w:val="00AD1FEC"/>
    <w:rsid w:val="00AD2062"/>
    <w:rsid w:val="00AD2878"/>
    <w:rsid w:val="00AD2F1D"/>
    <w:rsid w:val="00AD5CC2"/>
    <w:rsid w:val="00AD7A65"/>
    <w:rsid w:val="00AE1D58"/>
    <w:rsid w:val="00AE1E46"/>
    <w:rsid w:val="00AE4296"/>
    <w:rsid w:val="00AF0989"/>
    <w:rsid w:val="00AF2191"/>
    <w:rsid w:val="00AF785C"/>
    <w:rsid w:val="00B0123F"/>
    <w:rsid w:val="00B04EEA"/>
    <w:rsid w:val="00B05A2C"/>
    <w:rsid w:val="00B068AB"/>
    <w:rsid w:val="00B06FD1"/>
    <w:rsid w:val="00B12E65"/>
    <w:rsid w:val="00B14561"/>
    <w:rsid w:val="00B169F1"/>
    <w:rsid w:val="00B16ED6"/>
    <w:rsid w:val="00B24659"/>
    <w:rsid w:val="00B25C70"/>
    <w:rsid w:val="00B2643E"/>
    <w:rsid w:val="00B336AF"/>
    <w:rsid w:val="00B3498C"/>
    <w:rsid w:val="00B37629"/>
    <w:rsid w:val="00B408C8"/>
    <w:rsid w:val="00B42775"/>
    <w:rsid w:val="00B43CAD"/>
    <w:rsid w:val="00B53333"/>
    <w:rsid w:val="00B53837"/>
    <w:rsid w:val="00B55A49"/>
    <w:rsid w:val="00B64265"/>
    <w:rsid w:val="00B65769"/>
    <w:rsid w:val="00B67F76"/>
    <w:rsid w:val="00B70EFF"/>
    <w:rsid w:val="00B72782"/>
    <w:rsid w:val="00B731A3"/>
    <w:rsid w:val="00B7558C"/>
    <w:rsid w:val="00B7614D"/>
    <w:rsid w:val="00B7643D"/>
    <w:rsid w:val="00B818C3"/>
    <w:rsid w:val="00B83436"/>
    <w:rsid w:val="00B836E5"/>
    <w:rsid w:val="00B85028"/>
    <w:rsid w:val="00B8565E"/>
    <w:rsid w:val="00B9194F"/>
    <w:rsid w:val="00B94CF6"/>
    <w:rsid w:val="00BA003B"/>
    <w:rsid w:val="00BA0602"/>
    <w:rsid w:val="00BA0EBC"/>
    <w:rsid w:val="00BB05E2"/>
    <w:rsid w:val="00BB2877"/>
    <w:rsid w:val="00BB3408"/>
    <w:rsid w:val="00BB6842"/>
    <w:rsid w:val="00BB6F8C"/>
    <w:rsid w:val="00BC2ED6"/>
    <w:rsid w:val="00BC5D06"/>
    <w:rsid w:val="00BC7538"/>
    <w:rsid w:val="00BD1111"/>
    <w:rsid w:val="00BD247C"/>
    <w:rsid w:val="00BD26B6"/>
    <w:rsid w:val="00BD5B32"/>
    <w:rsid w:val="00BE01C6"/>
    <w:rsid w:val="00BE0B98"/>
    <w:rsid w:val="00BE26E3"/>
    <w:rsid w:val="00BE4DAC"/>
    <w:rsid w:val="00BE6125"/>
    <w:rsid w:val="00BF13F8"/>
    <w:rsid w:val="00BF7BD3"/>
    <w:rsid w:val="00C01CFF"/>
    <w:rsid w:val="00C026F2"/>
    <w:rsid w:val="00C02D89"/>
    <w:rsid w:val="00C06953"/>
    <w:rsid w:val="00C10E69"/>
    <w:rsid w:val="00C15B78"/>
    <w:rsid w:val="00C161B8"/>
    <w:rsid w:val="00C16B43"/>
    <w:rsid w:val="00C17BDE"/>
    <w:rsid w:val="00C20CE9"/>
    <w:rsid w:val="00C2207B"/>
    <w:rsid w:val="00C22BA0"/>
    <w:rsid w:val="00C244F8"/>
    <w:rsid w:val="00C2496D"/>
    <w:rsid w:val="00C278D7"/>
    <w:rsid w:val="00C31832"/>
    <w:rsid w:val="00C41082"/>
    <w:rsid w:val="00C42A85"/>
    <w:rsid w:val="00C4378E"/>
    <w:rsid w:val="00C4477F"/>
    <w:rsid w:val="00C46129"/>
    <w:rsid w:val="00C4624B"/>
    <w:rsid w:val="00C50764"/>
    <w:rsid w:val="00C529E8"/>
    <w:rsid w:val="00C53F59"/>
    <w:rsid w:val="00C5454B"/>
    <w:rsid w:val="00C6013F"/>
    <w:rsid w:val="00C61183"/>
    <w:rsid w:val="00C6124A"/>
    <w:rsid w:val="00C64B81"/>
    <w:rsid w:val="00C67171"/>
    <w:rsid w:val="00C70D57"/>
    <w:rsid w:val="00C7116A"/>
    <w:rsid w:val="00C71238"/>
    <w:rsid w:val="00C71561"/>
    <w:rsid w:val="00C76325"/>
    <w:rsid w:val="00C8124F"/>
    <w:rsid w:val="00C81513"/>
    <w:rsid w:val="00C84637"/>
    <w:rsid w:val="00C8591C"/>
    <w:rsid w:val="00C901B9"/>
    <w:rsid w:val="00C92AD3"/>
    <w:rsid w:val="00CA1009"/>
    <w:rsid w:val="00CA1F32"/>
    <w:rsid w:val="00CA30B4"/>
    <w:rsid w:val="00CA3E9E"/>
    <w:rsid w:val="00CA610B"/>
    <w:rsid w:val="00CA72FC"/>
    <w:rsid w:val="00CB56F5"/>
    <w:rsid w:val="00CB5F54"/>
    <w:rsid w:val="00CB6E04"/>
    <w:rsid w:val="00CC05EE"/>
    <w:rsid w:val="00CC0AE0"/>
    <w:rsid w:val="00CC192B"/>
    <w:rsid w:val="00CC2512"/>
    <w:rsid w:val="00CC547F"/>
    <w:rsid w:val="00CD313F"/>
    <w:rsid w:val="00CD5D21"/>
    <w:rsid w:val="00CE0C64"/>
    <w:rsid w:val="00CE0D73"/>
    <w:rsid w:val="00CE1201"/>
    <w:rsid w:val="00CE2652"/>
    <w:rsid w:val="00CE4E5A"/>
    <w:rsid w:val="00CE4E97"/>
    <w:rsid w:val="00CE7906"/>
    <w:rsid w:val="00CF04C8"/>
    <w:rsid w:val="00CF0E19"/>
    <w:rsid w:val="00CF4162"/>
    <w:rsid w:val="00CF54E1"/>
    <w:rsid w:val="00D04D3A"/>
    <w:rsid w:val="00D06265"/>
    <w:rsid w:val="00D11353"/>
    <w:rsid w:val="00D20349"/>
    <w:rsid w:val="00D27D9B"/>
    <w:rsid w:val="00D30BE5"/>
    <w:rsid w:val="00D31DBD"/>
    <w:rsid w:val="00D33716"/>
    <w:rsid w:val="00D357BF"/>
    <w:rsid w:val="00D376DB"/>
    <w:rsid w:val="00D408A5"/>
    <w:rsid w:val="00D40DE9"/>
    <w:rsid w:val="00D41212"/>
    <w:rsid w:val="00D42B45"/>
    <w:rsid w:val="00D4764F"/>
    <w:rsid w:val="00D47A1F"/>
    <w:rsid w:val="00D52D5C"/>
    <w:rsid w:val="00D53874"/>
    <w:rsid w:val="00D57EE0"/>
    <w:rsid w:val="00D660A1"/>
    <w:rsid w:val="00D677B5"/>
    <w:rsid w:val="00D75416"/>
    <w:rsid w:val="00D8153E"/>
    <w:rsid w:val="00D84C81"/>
    <w:rsid w:val="00D906E7"/>
    <w:rsid w:val="00D90A31"/>
    <w:rsid w:val="00D92274"/>
    <w:rsid w:val="00D94339"/>
    <w:rsid w:val="00D953FA"/>
    <w:rsid w:val="00D9707F"/>
    <w:rsid w:val="00D97DD2"/>
    <w:rsid w:val="00DA0AD5"/>
    <w:rsid w:val="00DA0E47"/>
    <w:rsid w:val="00DA1B01"/>
    <w:rsid w:val="00DA1F8E"/>
    <w:rsid w:val="00DA57A4"/>
    <w:rsid w:val="00DA755E"/>
    <w:rsid w:val="00DB0D07"/>
    <w:rsid w:val="00DB339E"/>
    <w:rsid w:val="00DB56EB"/>
    <w:rsid w:val="00DB5FBB"/>
    <w:rsid w:val="00DB6950"/>
    <w:rsid w:val="00DC1A16"/>
    <w:rsid w:val="00DC39E8"/>
    <w:rsid w:val="00DC4922"/>
    <w:rsid w:val="00DC5C52"/>
    <w:rsid w:val="00DC5F01"/>
    <w:rsid w:val="00DD2B20"/>
    <w:rsid w:val="00DD3A4E"/>
    <w:rsid w:val="00DD51B7"/>
    <w:rsid w:val="00DD5654"/>
    <w:rsid w:val="00DD788A"/>
    <w:rsid w:val="00DE2205"/>
    <w:rsid w:val="00DE2E0A"/>
    <w:rsid w:val="00DE4D8F"/>
    <w:rsid w:val="00DE6998"/>
    <w:rsid w:val="00DF0054"/>
    <w:rsid w:val="00DF3309"/>
    <w:rsid w:val="00DF5124"/>
    <w:rsid w:val="00DF6D9D"/>
    <w:rsid w:val="00DF7F39"/>
    <w:rsid w:val="00E0164D"/>
    <w:rsid w:val="00E1702C"/>
    <w:rsid w:val="00E20B43"/>
    <w:rsid w:val="00E22448"/>
    <w:rsid w:val="00E22EE8"/>
    <w:rsid w:val="00E23ABB"/>
    <w:rsid w:val="00E23E99"/>
    <w:rsid w:val="00E2529E"/>
    <w:rsid w:val="00E253AB"/>
    <w:rsid w:val="00E3093A"/>
    <w:rsid w:val="00E33078"/>
    <w:rsid w:val="00E335AB"/>
    <w:rsid w:val="00E33A46"/>
    <w:rsid w:val="00E33AB6"/>
    <w:rsid w:val="00E36DCF"/>
    <w:rsid w:val="00E4012C"/>
    <w:rsid w:val="00E424C0"/>
    <w:rsid w:val="00E42A8F"/>
    <w:rsid w:val="00E43651"/>
    <w:rsid w:val="00E44B8A"/>
    <w:rsid w:val="00E45A8F"/>
    <w:rsid w:val="00E512D9"/>
    <w:rsid w:val="00E5223F"/>
    <w:rsid w:val="00E534F0"/>
    <w:rsid w:val="00E64CE3"/>
    <w:rsid w:val="00E65358"/>
    <w:rsid w:val="00E65FB6"/>
    <w:rsid w:val="00E66446"/>
    <w:rsid w:val="00E66B4F"/>
    <w:rsid w:val="00E67FD6"/>
    <w:rsid w:val="00E71B34"/>
    <w:rsid w:val="00E741D5"/>
    <w:rsid w:val="00E74474"/>
    <w:rsid w:val="00E76EFB"/>
    <w:rsid w:val="00E80F2F"/>
    <w:rsid w:val="00E82053"/>
    <w:rsid w:val="00E8276E"/>
    <w:rsid w:val="00E85C75"/>
    <w:rsid w:val="00E86FCE"/>
    <w:rsid w:val="00E87A6A"/>
    <w:rsid w:val="00E90FC6"/>
    <w:rsid w:val="00E9232A"/>
    <w:rsid w:val="00E92CD7"/>
    <w:rsid w:val="00E94A98"/>
    <w:rsid w:val="00EA4764"/>
    <w:rsid w:val="00EA4D1B"/>
    <w:rsid w:val="00EA5EAA"/>
    <w:rsid w:val="00EB0CA9"/>
    <w:rsid w:val="00EB12A3"/>
    <w:rsid w:val="00EB1D11"/>
    <w:rsid w:val="00EB4B4E"/>
    <w:rsid w:val="00EC0646"/>
    <w:rsid w:val="00EC3DC1"/>
    <w:rsid w:val="00ED2A53"/>
    <w:rsid w:val="00ED2F1C"/>
    <w:rsid w:val="00ED3D05"/>
    <w:rsid w:val="00ED5789"/>
    <w:rsid w:val="00EE122C"/>
    <w:rsid w:val="00EE2D51"/>
    <w:rsid w:val="00EE64AE"/>
    <w:rsid w:val="00EE71A2"/>
    <w:rsid w:val="00EF3B37"/>
    <w:rsid w:val="00EF557C"/>
    <w:rsid w:val="00EF743F"/>
    <w:rsid w:val="00EF754E"/>
    <w:rsid w:val="00EF7D32"/>
    <w:rsid w:val="00F010B7"/>
    <w:rsid w:val="00F06445"/>
    <w:rsid w:val="00F06ECE"/>
    <w:rsid w:val="00F07114"/>
    <w:rsid w:val="00F10047"/>
    <w:rsid w:val="00F1122A"/>
    <w:rsid w:val="00F14644"/>
    <w:rsid w:val="00F146BC"/>
    <w:rsid w:val="00F206A7"/>
    <w:rsid w:val="00F211AD"/>
    <w:rsid w:val="00F23A9C"/>
    <w:rsid w:val="00F23D1D"/>
    <w:rsid w:val="00F3105E"/>
    <w:rsid w:val="00F343D3"/>
    <w:rsid w:val="00F36A19"/>
    <w:rsid w:val="00F41591"/>
    <w:rsid w:val="00F41A63"/>
    <w:rsid w:val="00F45BEB"/>
    <w:rsid w:val="00F51DA4"/>
    <w:rsid w:val="00F51E93"/>
    <w:rsid w:val="00F54523"/>
    <w:rsid w:val="00F54B50"/>
    <w:rsid w:val="00F559B5"/>
    <w:rsid w:val="00F56F52"/>
    <w:rsid w:val="00F576A0"/>
    <w:rsid w:val="00F633E4"/>
    <w:rsid w:val="00F66E75"/>
    <w:rsid w:val="00F70D76"/>
    <w:rsid w:val="00F712F8"/>
    <w:rsid w:val="00F714B5"/>
    <w:rsid w:val="00F7400E"/>
    <w:rsid w:val="00F76D62"/>
    <w:rsid w:val="00F77BBC"/>
    <w:rsid w:val="00F802A6"/>
    <w:rsid w:val="00F8213B"/>
    <w:rsid w:val="00F84544"/>
    <w:rsid w:val="00F85AA7"/>
    <w:rsid w:val="00F86ACE"/>
    <w:rsid w:val="00F954FA"/>
    <w:rsid w:val="00F95B1F"/>
    <w:rsid w:val="00FA05B2"/>
    <w:rsid w:val="00FA6720"/>
    <w:rsid w:val="00FA68A7"/>
    <w:rsid w:val="00FB3A5A"/>
    <w:rsid w:val="00FB722F"/>
    <w:rsid w:val="00FC0C51"/>
    <w:rsid w:val="00FC2B3C"/>
    <w:rsid w:val="00FC648E"/>
    <w:rsid w:val="00FC7E89"/>
    <w:rsid w:val="00FD1CD8"/>
    <w:rsid w:val="00FD5DDC"/>
    <w:rsid w:val="00FD66CE"/>
    <w:rsid w:val="00FE1B88"/>
    <w:rsid w:val="00FF2F04"/>
    <w:rsid w:val="00FF3E4F"/>
    <w:rsid w:val="00FF5D00"/>
    <w:rsid w:val="0127A238"/>
    <w:rsid w:val="01AE44C4"/>
    <w:rsid w:val="020A42C4"/>
    <w:rsid w:val="0229EC7A"/>
    <w:rsid w:val="026E6ADD"/>
    <w:rsid w:val="02852B6A"/>
    <w:rsid w:val="02C7063F"/>
    <w:rsid w:val="03B10010"/>
    <w:rsid w:val="040D80AC"/>
    <w:rsid w:val="04299923"/>
    <w:rsid w:val="047952E0"/>
    <w:rsid w:val="04A0C11A"/>
    <w:rsid w:val="054754DB"/>
    <w:rsid w:val="0582D7F1"/>
    <w:rsid w:val="05A6FA8D"/>
    <w:rsid w:val="05AF6E04"/>
    <w:rsid w:val="06AA69E8"/>
    <w:rsid w:val="06B7C4F6"/>
    <w:rsid w:val="06FBD601"/>
    <w:rsid w:val="0799350B"/>
    <w:rsid w:val="07CAAE5F"/>
    <w:rsid w:val="07E583BF"/>
    <w:rsid w:val="082CEB9D"/>
    <w:rsid w:val="084A91BA"/>
    <w:rsid w:val="087C0A19"/>
    <w:rsid w:val="0A5A2D8A"/>
    <w:rsid w:val="0AB9C1C5"/>
    <w:rsid w:val="0B2F28D5"/>
    <w:rsid w:val="0B551D19"/>
    <w:rsid w:val="0B9F7014"/>
    <w:rsid w:val="0C1703DB"/>
    <w:rsid w:val="0C691586"/>
    <w:rsid w:val="0C863EC7"/>
    <w:rsid w:val="0D13454A"/>
    <w:rsid w:val="0D2BFDDC"/>
    <w:rsid w:val="0D4CE1A4"/>
    <w:rsid w:val="0D79E2FA"/>
    <w:rsid w:val="0DE67106"/>
    <w:rsid w:val="0E3B8CBC"/>
    <w:rsid w:val="0E3E1330"/>
    <w:rsid w:val="0EC6D21E"/>
    <w:rsid w:val="0F0BBF4E"/>
    <w:rsid w:val="0F2AB8BA"/>
    <w:rsid w:val="100FE0A0"/>
    <w:rsid w:val="10F41F7B"/>
    <w:rsid w:val="11225864"/>
    <w:rsid w:val="112873E4"/>
    <w:rsid w:val="1146D2B8"/>
    <w:rsid w:val="114B2D2A"/>
    <w:rsid w:val="116D58F6"/>
    <w:rsid w:val="11A456D6"/>
    <w:rsid w:val="11B246BC"/>
    <w:rsid w:val="11D81CE9"/>
    <w:rsid w:val="13489A6A"/>
    <w:rsid w:val="13812FE7"/>
    <w:rsid w:val="13AE2FE8"/>
    <w:rsid w:val="14DB643D"/>
    <w:rsid w:val="14F8F8AF"/>
    <w:rsid w:val="14F917D2"/>
    <w:rsid w:val="1513F504"/>
    <w:rsid w:val="15CC76B7"/>
    <w:rsid w:val="165A098F"/>
    <w:rsid w:val="1691840B"/>
    <w:rsid w:val="171AFCC2"/>
    <w:rsid w:val="17B2E4D8"/>
    <w:rsid w:val="1829341A"/>
    <w:rsid w:val="18B5B17B"/>
    <w:rsid w:val="191E1E97"/>
    <w:rsid w:val="193CACF0"/>
    <w:rsid w:val="19430C43"/>
    <w:rsid w:val="1A2083AB"/>
    <w:rsid w:val="1A55E59C"/>
    <w:rsid w:val="1A7BC4EA"/>
    <w:rsid w:val="1A7DD7CC"/>
    <w:rsid w:val="1A86F24E"/>
    <w:rsid w:val="1AD3F657"/>
    <w:rsid w:val="1AEC63CC"/>
    <w:rsid w:val="1B22E16F"/>
    <w:rsid w:val="1B78FFEC"/>
    <w:rsid w:val="1B7A8D4B"/>
    <w:rsid w:val="1BD7A587"/>
    <w:rsid w:val="1C133B0E"/>
    <w:rsid w:val="1C2B10E9"/>
    <w:rsid w:val="1C70035D"/>
    <w:rsid w:val="1CB8E55E"/>
    <w:rsid w:val="1D77B9AD"/>
    <w:rsid w:val="1D9BE665"/>
    <w:rsid w:val="1E2FFAE4"/>
    <w:rsid w:val="1EB62D69"/>
    <w:rsid w:val="1F1212C6"/>
    <w:rsid w:val="1F9A8D98"/>
    <w:rsid w:val="1FB624DD"/>
    <w:rsid w:val="200013C4"/>
    <w:rsid w:val="202DCCBE"/>
    <w:rsid w:val="208B0A66"/>
    <w:rsid w:val="20B6A4D8"/>
    <w:rsid w:val="20C3B7EE"/>
    <w:rsid w:val="21801E30"/>
    <w:rsid w:val="220BF58E"/>
    <w:rsid w:val="22BE2A4A"/>
    <w:rsid w:val="23764943"/>
    <w:rsid w:val="23D0981A"/>
    <w:rsid w:val="24AC7C2B"/>
    <w:rsid w:val="24F346D2"/>
    <w:rsid w:val="26E54315"/>
    <w:rsid w:val="27D898B7"/>
    <w:rsid w:val="28378C2C"/>
    <w:rsid w:val="289E2C17"/>
    <w:rsid w:val="29B9BB0F"/>
    <w:rsid w:val="2A6DA1DC"/>
    <w:rsid w:val="2ADB44C9"/>
    <w:rsid w:val="2BC88BBE"/>
    <w:rsid w:val="2C0E1EE1"/>
    <w:rsid w:val="2C1638D6"/>
    <w:rsid w:val="2D65DFDF"/>
    <w:rsid w:val="2D7089CF"/>
    <w:rsid w:val="2E626560"/>
    <w:rsid w:val="2F83AB4E"/>
    <w:rsid w:val="2FAFC9F8"/>
    <w:rsid w:val="2FEECEFF"/>
    <w:rsid w:val="3096D408"/>
    <w:rsid w:val="314C1C29"/>
    <w:rsid w:val="31598A8D"/>
    <w:rsid w:val="31698652"/>
    <w:rsid w:val="3180C2EA"/>
    <w:rsid w:val="31E00209"/>
    <w:rsid w:val="320B783D"/>
    <w:rsid w:val="322CE090"/>
    <w:rsid w:val="323591BF"/>
    <w:rsid w:val="326940B1"/>
    <w:rsid w:val="32BC5A2E"/>
    <w:rsid w:val="335A30A2"/>
    <w:rsid w:val="33A02AE3"/>
    <w:rsid w:val="3438D0DA"/>
    <w:rsid w:val="3442DE77"/>
    <w:rsid w:val="34A95EAD"/>
    <w:rsid w:val="34D0B39E"/>
    <w:rsid w:val="34F21BB8"/>
    <w:rsid w:val="35A63A5B"/>
    <w:rsid w:val="36BFF33E"/>
    <w:rsid w:val="36E46EBF"/>
    <w:rsid w:val="37B0BB20"/>
    <w:rsid w:val="38147E80"/>
    <w:rsid w:val="383222D4"/>
    <w:rsid w:val="38346A46"/>
    <w:rsid w:val="3868EBF9"/>
    <w:rsid w:val="386C7B27"/>
    <w:rsid w:val="39635BB7"/>
    <w:rsid w:val="397CFEA3"/>
    <w:rsid w:val="39DE5B5A"/>
    <w:rsid w:val="39E0DF6B"/>
    <w:rsid w:val="3A1ADE8F"/>
    <w:rsid w:val="3A271A0A"/>
    <w:rsid w:val="3A6A67A7"/>
    <w:rsid w:val="3A78D955"/>
    <w:rsid w:val="3A921A62"/>
    <w:rsid w:val="3B0AB42E"/>
    <w:rsid w:val="3BF7B00D"/>
    <w:rsid w:val="3CF20E70"/>
    <w:rsid w:val="3D06483C"/>
    <w:rsid w:val="3D1E1AA7"/>
    <w:rsid w:val="3D88984E"/>
    <w:rsid w:val="3E0737C2"/>
    <w:rsid w:val="3E31EA94"/>
    <w:rsid w:val="3E48940D"/>
    <w:rsid w:val="3E50D46D"/>
    <w:rsid w:val="3E8244B3"/>
    <w:rsid w:val="3E8893C2"/>
    <w:rsid w:val="3EC0BAB8"/>
    <w:rsid w:val="3F43B779"/>
    <w:rsid w:val="3F89A25F"/>
    <w:rsid w:val="4088B505"/>
    <w:rsid w:val="4142559A"/>
    <w:rsid w:val="41891B31"/>
    <w:rsid w:val="41B111BD"/>
    <w:rsid w:val="41E48BF1"/>
    <w:rsid w:val="41FFC19C"/>
    <w:rsid w:val="424442D5"/>
    <w:rsid w:val="4268B467"/>
    <w:rsid w:val="42A9B6F1"/>
    <w:rsid w:val="42E89176"/>
    <w:rsid w:val="430EFA29"/>
    <w:rsid w:val="4368436E"/>
    <w:rsid w:val="436B4C67"/>
    <w:rsid w:val="43A47519"/>
    <w:rsid w:val="43F64AB7"/>
    <w:rsid w:val="45C280C8"/>
    <w:rsid w:val="4626FF53"/>
    <w:rsid w:val="46329C26"/>
    <w:rsid w:val="466DF385"/>
    <w:rsid w:val="46E75C77"/>
    <w:rsid w:val="471F3BDC"/>
    <w:rsid w:val="473DD85A"/>
    <w:rsid w:val="4794A7EA"/>
    <w:rsid w:val="489583EB"/>
    <w:rsid w:val="48DCC5ED"/>
    <w:rsid w:val="49017AC2"/>
    <w:rsid w:val="4915F249"/>
    <w:rsid w:val="499095B2"/>
    <w:rsid w:val="49C9C4CA"/>
    <w:rsid w:val="4A1B33FB"/>
    <w:rsid w:val="4A567259"/>
    <w:rsid w:val="4A63EBAB"/>
    <w:rsid w:val="4AA23494"/>
    <w:rsid w:val="4B1EACCE"/>
    <w:rsid w:val="4B26637B"/>
    <w:rsid w:val="4B693DA6"/>
    <w:rsid w:val="4BCD4D49"/>
    <w:rsid w:val="4C9E146C"/>
    <w:rsid w:val="4D999214"/>
    <w:rsid w:val="4DAD2565"/>
    <w:rsid w:val="4DBEEAC9"/>
    <w:rsid w:val="4DC31276"/>
    <w:rsid w:val="4DDCE8DD"/>
    <w:rsid w:val="4DFFEC8D"/>
    <w:rsid w:val="4E9E465F"/>
    <w:rsid w:val="4F468B28"/>
    <w:rsid w:val="51236898"/>
    <w:rsid w:val="5130B0E6"/>
    <w:rsid w:val="515EB6DE"/>
    <w:rsid w:val="52356C6C"/>
    <w:rsid w:val="52426E8F"/>
    <w:rsid w:val="529D0A77"/>
    <w:rsid w:val="53AA8018"/>
    <w:rsid w:val="54791078"/>
    <w:rsid w:val="54869B5D"/>
    <w:rsid w:val="54B4C02C"/>
    <w:rsid w:val="558168D5"/>
    <w:rsid w:val="559A1DE4"/>
    <w:rsid w:val="55A35415"/>
    <w:rsid w:val="55BF116C"/>
    <w:rsid w:val="55D56C48"/>
    <w:rsid w:val="56180F11"/>
    <w:rsid w:val="56DAB0A4"/>
    <w:rsid w:val="56FB8C66"/>
    <w:rsid w:val="5761D560"/>
    <w:rsid w:val="57BD86D9"/>
    <w:rsid w:val="5803ADB1"/>
    <w:rsid w:val="581620AD"/>
    <w:rsid w:val="58674950"/>
    <w:rsid w:val="59AE8397"/>
    <w:rsid w:val="59DB8AA6"/>
    <w:rsid w:val="5A1355E7"/>
    <w:rsid w:val="5A4F3CA6"/>
    <w:rsid w:val="5A65AB12"/>
    <w:rsid w:val="5B0B9FBA"/>
    <w:rsid w:val="5BD93A35"/>
    <w:rsid w:val="5BE32912"/>
    <w:rsid w:val="5C162A98"/>
    <w:rsid w:val="5C97B6D5"/>
    <w:rsid w:val="5CFFDD58"/>
    <w:rsid w:val="5DD8C1E9"/>
    <w:rsid w:val="5DEEFE2E"/>
    <w:rsid w:val="5E094799"/>
    <w:rsid w:val="5E2F4FA6"/>
    <w:rsid w:val="5E3DC8C8"/>
    <w:rsid w:val="5E81D105"/>
    <w:rsid w:val="5ECA27F7"/>
    <w:rsid w:val="5ECE4B44"/>
    <w:rsid w:val="5EDFF2DA"/>
    <w:rsid w:val="5F7C1CE5"/>
    <w:rsid w:val="5FF75AE9"/>
    <w:rsid w:val="606854FA"/>
    <w:rsid w:val="611F193A"/>
    <w:rsid w:val="625C7B45"/>
    <w:rsid w:val="62C42943"/>
    <w:rsid w:val="62FED444"/>
    <w:rsid w:val="63B5242E"/>
    <w:rsid w:val="63E09D4B"/>
    <w:rsid w:val="6407EBF9"/>
    <w:rsid w:val="640A2D5D"/>
    <w:rsid w:val="6480E6C1"/>
    <w:rsid w:val="64B48D49"/>
    <w:rsid w:val="64F92E12"/>
    <w:rsid w:val="65208F39"/>
    <w:rsid w:val="653AE79E"/>
    <w:rsid w:val="6551B637"/>
    <w:rsid w:val="6554A0FD"/>
    <w:rsid w:val="6602123A"/>
    <w:rsid w:val="669D9AAB"/>
    <w:rsid w:val="66B49231"/>
    <w:rsid w:val="66C91E2E"/>
    <w:rsid w:val="66DDB483"/>
    <w:rsid w:val="678CB62E"/>
    <w:rsid w:val="67C8E446"/>
    <w:rsid w:val="691E69A5"/>
    <w:rsid w:val="69674EA7"/>
    <w:rsid w:val="69CC9E74"/>
    <w:rsid w:val="69E006A9"/>
    <w:rsid w:val="6A1E474B"/>
    <w:rsid w:val="6B17215A"/>
    <w:rsid w:val="6B212232"/>
    <w:rsid w:val="6B57FE52"/>
    <w:rsid w:val="6B65DF1F"/>
    <w:rsid w:val="6BD7B9FB"/>
    <w:rsid w:val="6C11D382"/>
    <w:rsid w:val="6C31F1A5"/>
    <w:rsid w:val="6CE3D05E"/>
    <w:rsid w:val="6CFEF470"/>
    <w:rsid w:val="6DC9AAF7"/>
    <w:rsid w:val="6E7C7D56"/>
    <w:rsid w:val="704CF150"/>
    <w:rsid w:val="7053A651"/>
    <w:rsid w:val="70605934"/>
    <w:rsid w:val="7062679D"/>
    <w:rsid w:val="70723AD7"/>
    <w:rsid w:val="70869C80"/>
    <w:rsid w:val="715E249E"/>
    <w:rsid w:val="71B3BB97"/>
    <w:rsid w:val="71E79370"/>
    <w:rsid w:val="72139743"/>
    <w:rsid w:val="726A4A9A"/>
    <w:rsid w:val="72CEDA10"/>
    <w:rsid w:val="72D43D4E"/>
    <w:rsid w:val="731677D5"/>
    <w:rsid w:val="73DC51C3"/>
    <w:rsid w:val="744255DE"/>
    <w:rsid w:val="74E3E370"/>
    <w:rsid w:val="74EF865D"/>
    <w:rsid w:val="74FABD11"/>
    <w:rsid w:val="7543A26D"/>
    <w:rsid w:val="75561558"/>
    <w:rsid w:val="755EC7FE"/>
    <w:rsid w:val="75A50D43"/>
    <w:rsid w:val="778BF8FC"/>
    <w:rsid w:val="77C5761A"/>
    <w:rsid w:val="78CE847F"/>
    <w:rsid w:val="790D5C49"/>
    <w:rsid w:val="7974DEC9"/>
    <w:rsid w:val="7980B5A7"/>
    <w:rsid w:val="798F9118"/>
    <w:rsid w:val="799CB021"/>
    <w:rsid w:val="7A1A3D65"/>
    <w:rsid w:val="7A42E4F8"/>
    <w:rsid w:val="7A59506E"/>
    <w:rsid w:val="7A8FAAF1"/>
    <w:rsid w:val="7A95A14D"/>
    <w:rsid w:val="7A96CE2E"/>
    <w:rsid w:val="7ABC7379"/>
    <w:rsid w:val="7B514405"/>
    <w:rsid w:val="7B566512"/>
    <w:rsid w:val="7B72510C"/>
    <w:rsid w:val="7C18A93A"/>
    <w:rsid w:val="7CA699A3"/>
    <w:rsid w:val="7CAE6CAB"/>
    <w:rsid w:val="7D0F2E2D"/>
    <w:rsid w:val="7D43BE24"/>
    <w:rsid w:val="7D48A133"/>
    <w:rsid w:val="7D5D1D96"/>
    <w:rsid w:val="7D8815D6"/>
    <w:rsid w:val="7DD88F63"/>
    <w:rsid w:val="7E12041E"/>
    <w:rsid w:val="7E62CEBA"/>
    <w:rsid w:val="7EFB7106"/>
    <w:rsid w:val="7FBAD7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104f75,#260859,#004712,#8a2529,#c2a204,#e87d1e"/>
    </o:shapedefaults>
    <o:shapelayout v:ext="edit">
      <o:idmap v:ext="edit" data="1"/>
    </o:shapelayout>
  </w:shapeDefaults>
  <w:decimalSymbol w:val="."/>
  <w:listSeparator w:val=","/>
  <w14:docId w14:val="0E60741D"/>
  <w15:docId w15:val="{CC2A292A-49C1-4697-BF1D-86B73D17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normaltextrun">
    <w:name w:val="normaltextrun"/>
    <w:basedOn w:val="DefaultParagraphFont"/>
    <w:rsid w:val="000850B7"/>
  </w:style>
  <w:style w:type="character" w:customStyle="1" w:styleId="UnresolvedMention1">
    <w:name w:val="Unresolved Mention1"/>
    <w:basedOn w:val="DefaultParagraphFont"/>
    <w:uiPriority w:val="99"/>
    <w:unhideWhenUsed/>
    <w:rsid w:val="002F50BF"/>
    <w:rPr>
      <w:color w:val="605E5C"/>
      <w:shd w:val="clear" w:color="auto" w:fill="E1DFDD"/>
    </w:rPr>
  </w:style>
  <w:style w:type="paragraph" w:styleId="FootnoteText">
    <w:name w:val="footnote text"/>
    <w:basedOn w:val="Normal"/>
    <w:link w:val="FootnoteTextChar"/>
    <w:uiPriority w:val="99"/>
    <w:unhideWhenUsed/>
    <w:rsid w:val="00BE6125"/>
    <w:pPr>
      <w:spacing w:after="0" w:line="240" w:lineRule="auto"/>
    </w:pPr>
    <w:rPr>
      <w:sz w:val="20"/>
      <w:szCs w:val="20"/>
    </w:rPr>
  </w:style>
  <w:style w:type="character" w:customStyle="1" w:styleId="FootnoteTextChar">
    <w:name w:val="Footnote Text Char"/>
    <w:basedOn w:val="DefaultParagraphFont"/>
    <w:link w:val="FootnoteText"/>
    <w:uiPriority w:val="99"/>
    <w:rsid w:val="00BE6125"/>
  </w:style>
  <w:style w:type="character" w:styleId="FootnoteReference">
    <w:name w:val="footnote reference"/>
    <w:basedOn w:val="DefaultParagraphFont"/>
    <w:semiHidden/>
    <w:unhideWhenUsed/>
    <w:rsid w:val="00BE6125"/>
    <w:rPr>
      <w:vertAlign w:val="superscript"/>
    </w:rPr>
  </w:style>
  <w:style w:type="paragraph" w:customStyle="1" w:styleId="paragraph">
    <w:name w:val="paragraph"/>
    <w:basedOn w:val="Normal"/>
    <w:rsid w:val="00232523"/>
    <w:pPr>
      <w:spacing w:before="100" w:beforeAutospacing="1" w:after="100" w:afterAutospacing="1" w:line="240" w:lineRule="auto"/>
    </w:pPr>
    <w:rPr>
      <w:rFonts w:ascii="Times New Roman" w:hAnsi="Times New Roman"/>
      <w:sz w:val="24"/>
    </w:rPr>
  </w:style>
  <w:style w:type="character" w:customStyle="1" w:styleId="eop">
    <w:name w:val="eop"/>
    <w:basedOn w:val="DefaultParagraphFont"/>
    <w:rsid w:val="00232523"/>
  </w:style>
  <w:style w:type="paragraph" w:customStyle="1" w:styleId="Bullets">
    <w:name w:val="Bullets"/>
    <w:basedOn w:val="Normal"/>
    <w:qFormat/>
    <w:rsid w:val="002F4DB5"/>
    <w:pPr>
      <w:numPr>
        <w:numId w:val="26"/>
      </w:numPr>
      <w:spacing w:after="60" w:line="240" w:lineRule="auto"/>
      <w:contextualSpacing/>
    </w:pPr>
    <w:rPr>
      <w:rFonts w:ascii="Times New Roman" w:hAnsi="Times New Roman" w:cs="Arial"/>
      <w:sz w:val="28"/>
      <w:szCs w:val="22"/>
    </w:rPr>
  </w:style>
  <w:style w:type="paragraph" w:customStyle="1" w:styleId="SubBullets">
    <w:name w:val="Sub Bullets"/>
    <w:basedOn w:val="Bullets"/>
    <w:semiHidden/>
    <w:qFormat/>
    <w:rsid w:val="002F4DB5"/>
    <w:pPr>
      <w:numPr>
        <w:ilvl w:val="1"/>
      </w:numPr>
      <w:tabs>
        <w:tab w:val="num" w:pos="1440"/>
      </w:tabs>
      <w:ind w:left="1718" w:hanging="357"/>
    </w:pPr>
  </w:style>
  <w:style w:type="paragraph" w:styleId="NormalWeb">
    <w:name w:val="Normal (Web)"/>
    <w:basedOn w:val="Normal"/>
    <w:uiPriority w:val="99"/>
    <w:unhideWhenUsed/>
    <w:rsid w:val="004802F6"/>
    <w:pPr>
      <w:spacing w:before="100" w:beforeAutospacing="1" w:after="100" w:afterAutospacing="1" w:line="240" w:lineRule="auto"/>
    </w:pPr>
    <w:rPr>
      <w:rFonts w:ascii="Times New Roman" w:hAnsi="Times New Roman"/>
      <w:sz w:val="24"/>
    </w:rPr>
  </w:style>
  <w:style w:type="character" w:customStyle="1" w:styleId="Mention1">
    <w:name w:val="Mention1"/>
    <w:basedOn w:val="DefaultParagraphFont"/>
    <w:uiPriority w:val="99"/>
    <w:unhideWhenUsed/>
    <w:rsid w:val="002F50BF"/>
    <w:rPr>
      <w:color w:val="2B579A"/>
      <w:shd w:val="clear" w:color="auto" w:fill="E1DFDD"/>
    </w:rPr>
  </w:style>
  <w:style w:type="paragraph" w:styleId="Revision">
    <w:name w:val="Revision"/>
    <w:hidden/>
    <w:uiPriority w:val="99"/>
    <w:semiHidden/>
    <w:rsid w:val="00CC192B"/>
    <w:rPr>
      <w:sz w:val="22"/>
      <w:szCs w:val="24"/>
    </w:rPr>
  </w:style>
  <w:style w:type="character" w:customStyle="1" w:styleId="textrun">
    <w:name w:val="textrun"/>
    <w:basedOn w:val="DefaultParagraphFont"/>
    <w:rsid w:val="006D52EC"/>
  </w:style>
  <w:style w:type="character" w:customStyle="1" w:styleId="UnresolvedMention10">
    <w:name w:val="Unresolved Mention1"/>
    <w:basedOn w:val="DefaultParagraphFont"/>
    <w:uiPriority w:val="99"/>
    <w:unhideWhenUsed/>
    <w:rsid w:val="007A6432"/>
    <w:rPr>
      <w:color w:val="605E5C"/>
      <w:shd w:val="clear" w:color="auto" w:fill="E1DFDD"/>
    </w:rPr>
  </w:style>
  <w:style w:type="character" w:customStyle="1" w:styleId="Mention10">
    <w:name w:val="Mention1"/>
    <w:basedOn w:val="DefaultParagraphFont"/>
    <w:uiPriority w:val="99"/>
    <w:unhideWhenUsed/>
    <w:rsid w:val="007A6432"/>
    <w:rPr>
      <w:color w:val="2B579A"/>
      <w:shd w:val="clear" w:color="auto" w:fill="E1DFDD"/>
    </w:rPr>
  </w:style>
  <w:style w:type="character" w:styleId="UnresolvedMention">
    <w:name w:val="Unresolved Mention"/>
    <w:basedOn w:val="DefaultParagraphFont"/>
    <w:uiPriority w:val="99"/>
    <w:semiHidden/>
    <w:unhideWhenUsed/>
    <w:rsid w:val="00C20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687444">
      <w:bodyDiv w:val="1"/>
      <w:marLeft w:val="0"/>
      <w:marRight w:val="0"/>
      <w:marTop w:val="0"/>
      <w:marBottom w:val="0"/>
      <w:divBdr>
        <w:top w:val="none" w:sz="0" w:space="0" w:color="auto"/>
        <w:left w:val="none" w:sz="0" w:space="0" w:color="auto"/>
        <w:bottom w:val="none" w:sz="0" w:space="0" w:color="auto"/>
        <w:right w:val="none" w:sz="0" w:space="0" w:color="auto"/>
      </w:divBdr>
      <w:divsChild>
        <w:div w:id="1869567213">
          <w:marLeft w:val="0"/>
          <w:marRight w:val="0"/>
          <w:marTop w:val="0"/>
          <w:marBottom w:val="0"/>
          <w:divBdr>
            <w:top w:val="none" w:sz="0" w:space="0" w:color="auto"/>
            <w:left w:val="none" w:sz="0" w:space="0" w:color="auto"/>
            <w:bottom w:val="none" w:sz="0" w:space="0" w:color="auto"/>
            <w:right w:val="none" w:sz="0" w:space="0" w:color="auto"/>
          </w:divBdr>
        </w:div>
      </w:divsChild>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22229135">
      <w:bodyDiv w:val="1"/>
      <w:marLeft w:val="0"/>
      <w:marRight w:val="0"/>
      <w:marTop w:val="0"/>
      <w:marBottom w:val="0"/>
      <w:divBdr>
        <w:top w:val="none" w:sz="0" w:space="0" w:color="auto"/>
        <w:left w:val="none" w:sz="0" w:space="0" w:color="auto"/>
        <w:bottom w:val="none" w:sz="0" w:space="0" w:color="auto"/>
        <w:right w:val="none" w:sz="0" w:space="0" w:color="auto"/>
      </w:divBdr>
      <w:divsChild>
        <w:div w:id="81535767">
          <w:marLeft w:val="0"/>
          <w:marRight w:val="0"/>
          <w:marTop w:val="0"/>
          <w:marBottom w:val="0"/>
          <w:divBdr>
            <w:top w:val="none" w:sz="0" w:space="0" w:color="auto"/>
            <w:left w:val="none" w:sz="0" w:space="0" w:color="auto"/>
            <w:bottom w:val="none" w:sz="0" w:space="0" w:color="auto"/>
            <w:right w:val="none" w:sz="0" w:space="0" w:color="auto"/>
          </w:divBdr>
        </w:div>
        <w:div w:id="563295657">
          <w:marLeft w:val="0"/>
          <w:marRight w:val="0"/>
          <w:marTop w:val="0"/>
          <w:marBottom w:val="0"/>
          <w:divBdr>
            <w:top w:val="none" w:sz="0" w:space="0" w:color="auto"/>
            <w:left w:val="none" w:sz="0" w:space="0" w:color="auto"/>
            <w:bottom w:val="none" w:sz="0" w:space="0" w:color="auto"/>
            <w:right w:val="none" w:sz="0" w:space="0" w:color="auto"/>
          </w:divBdr>
          <w:divsChild>
            <w:div w:id="803426491">
              <w:marLeft w:val="0"/>
              <w:marRight w:val="0"/>
              <w:marTop w:val="0"/>
              <w:marBottom w:val="0"/>
              <w:divBdr>
                <w:top w:val="none" w:sz="0" w:space="0" w:color="auto"/>
                <w:left w:val="none" w:sz="0" w:space="0" w:color="auto"/>
                <w:bottom w:val="none" w:sz="0" w:space="0" w:color="auto"/>
                <w:right w:val="none" w:sz="0" w:space="0" w:color="auto"/>
              </w:divBdr>
            </w:div>
            <w:div w:id="816336212">
              <w:marLeft w:val="0"/>
              <w:marRight w:val="0"/>
              <w:marTop w:val="0"/>
              <w:marBottom w:val="0"/>
              <w:divBdr>
                <w:top w:val="none" w:sz="0" w:space="0" w:color="auto"/>
                <w:left w:val="none" w:sz="0" w:space="0" w:color="auto"/>
                <w:bottom w:val="none" w:sz="0" w:space="0" w:color="auto"/>
                <w:right w:val="none" w:sz="0" w:space="0" w:color="auto"/>
              </w:divBdr>
            </w:div>
            <w:div w:id="126618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707070862">
      <w:bodyDiv w:val="1"/>
      <w:marLeft w:val="0"/>
      <w:marRight w:val="0"/>
      <w:marTop w:val="0"/>
      <w:marBottom w:val="0"/>
      <w:divBdr>
        <w:top w:val="none" w:sz="0" w:space="0" w:color="auto"/>
        <w:left w:val="none" w:sz="0" w:space="0" w:color="auto"/>
        <w:bottom w:val="none" w:sz="0" w:space="0" w:color="auto"/>
        <w:right w:val="none" w:sz="0" w:space="0" w:color="auto"/>
      </w:divBdr>
      <w:divsChild>
        <w:div w:id="902332159">
          <w:marLeft w:val="0"/>
          <w:marRight w:val="0"/>
          <w:marTop w:val="0"/>
          <w:marBottom w:val="0"/>
          <w:divBdr>
            <w:top w:val="none" w:sz="0" w:space="0" w:color="auto"/>
            <w:left w:val="none" w:sz="0" w:space="0" w:color="auto"/>
            <w:bottom w:val="none" w:sz="0" w:space="0" w:color="auto"/>
            <w:right w:val="none" w:sz="0" w:space="0" w:color="auto"/>
          </w:divBdr>
        </w:div>
        <w:div w:id="1564679414">
          <w:marLeft w:val="0"/>
          <w:marRight w:val="0"/>
          <w:marTop w:val="0"/>
          <w:marBottom w:val="0"/>
          <w:divBdr>
            <w:top w:val="none" w:sz="0" w:space="0" w:color="auto"/>
            <w:left w:val="none" w:sz="0" w:space="0" w:color="auto"/>
            <w:bottom w:val="none" w:sz="0" w:space="0" w:color="auto"/>
            <w:right w:val="none" w:sz="0" w:space="0" w:color="auto"/>
          </w:divBdr>
          <w:divsChild>
            <w:div w:id="880214538">
              <w:marLeft w:val="0"/>
              <w:marRight w:val="0"/>
              <w:marTop w:val="0"/>
              <w:marBottom w:val="0"/>
              <w:divBdr>
                <w:top w:val="none" w:sz="0" w:space="0" w:color="auto"/>
                <w:left w:val="none" w:sz="0" w:space="0" w:color="auto"/>
                <w:bottom w:val="none" w:sz="0" w:space="0" w:color="auto"/>
                <w:right w:val="none" w:sz="0" w:space="0" w:color="auto"/>
              </w:divBdr>
            </w:div>
            <w:div w:id="1124078196">
              <w:marLeft w:val="0"/>
              <w:marRight w:val="0"/>
              <w:marTop w:val="0"/>
              <w:marBottom w:val="0"/>
              <w:divBdr>
                <w:top w:val="none" w:sz="0" w:space="0" w:color="auto"/>
                <w:left w:val="none" w:sz="0" w:space="0" w:color="auto"/>
                <w:bottom w:val="none" w:sz="0" w:space="0" w:color="auto"/>
                <w:right w:val="none" w:sz="0" w:space="0" w:color="auto"/>
              </w:divBdr>
            </w:div>
            <w:div w:id="17594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9330">
      <w:bodyDiv w:val="1"/>
      <w:marLeft w:val="0"/>
      <w:marRight w:val="0"/>
      <w:marTop w:val="0"/>
      <w:marBottom w:val="0"/>
      <w:divBdr>
        <w:top w:val="none" w:sz="0" w:space="0" w:color="auto"/>
        <w:left w:val="none" w:sz="0" w:space="0" w:color="auto"/>
        <w:bottom w:val="none" w:sz="0" w:space="0" w:color="auto"/>
        <w:right w:val="none" w:sz="0" w:space="0" w:color="auto"/>
      </w:divBdr>
      <w:divsChild>
        <w:div w:id="150370731">
          <w:marLeft w:val="0"/>
          <w:marRight w:val="0"/>
          <w:marTop w:val="0"/>
          <w:marBottom w:val="0"/>
          <w:divBdr>
            <w:top w:val="none" w:sz="0" w:space="0" w:color="auto"/>
            <w:left w:val="none" w:sz="0" w:space="0" w:color="auto"/>
            <w:bottom w:val="none" w:sz="0" w:space="0" w:color="auto"/>
            <w:right w:val="none" w:sz="0" w:space="0" w:color="auto"/>
          </w:divBdr>
        </w:div>
        <w:div w:id="1163204561">
          <w:marLeft w:val="0"/>
          <w:marRight w:val="0"/>
          <w:marTop w:val="0"/>
          <w:marBottom w:val="0"/>
          <w:divBdr>
            <w:top w:val="none" w:sz="0" w:space="0" w:color="auto"/>
            <w:left w:val="none" w:sz="0" w:space="0" w:color="auto"/>
            <w:bottom w:val="none" w:sz="0" w:space="0" w:color="auto"/>
            <w:right w:val="none" w:sz="0" w:space="0" w:color="auto"/>
          </w:divBdr>
          <w:divsChild>
            <w:div w:id="830564066">
              <w:marLeft w:val="0"/>
              <w:marRight w:val="0"/>
              <w:marTop w:val="0"/>
              <w:marBottom w:val="0"/>
              <w:divBdr>
                <w:top w:val="none" w:sz="0" w:space="0" w:color="auto"/>
                <w:left w:val="none" w:sz="0" w:space="0" w:color="auto"/>
                <w:bottom w:val="none" w:sz="0" w:space="0" w:color="auto"/>
                <w:right w:val="none" w:sz="0" w:space="0" w:color="auto"/>
              </w:divBdr>
            </w:div>
            <w:div w:id="1768192123">
              <w:marLeft w:val="0"/>
              <w:marRight w:val="0"/>
              <w:marTop w:val="0"/>
              <w:marBottom w:val="0"/>
              <w:divBdr>
                <w:top w:val="none" w:sz="0" w:space="0" w:color="auto"/>
                <w:left w:val="none" w:sz="0" w:space="0" w:color="auto"/>
                <w:bottom w:val="none" w:sz="0" w:space="0" w:color="auto"/>
                <w:right w:val="none" w:sz="0" w:space="0" w:color="auto"/>
              </w:divBdr>
            </w:div>
            <w:div w:id="20609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955823168">
      <w:bodyDiv w:val="1"/>
      <w:marLeft w:val="0"/>
      <w:marRight w:val="0"/>
      <w:marTop w:val="0"/>
      <w:marBottom w:val="0"/>
      <w:divBdr>
        <w:top w:val="none" w:sz="0" w:space="0" w:color="auto"/>
        <w:left w:val="none" w:sz="0" w:space="0" w:color="auto"/>
        <w:bottom w:val="none" w:sz="0" w:space="0" w:color="auto"/>
        <w:right w:val="none" w:sz="0" w:space="0" w:color="auto"/>
      </w:divBdr>
    </w:div>
    <w:div w:id="1982802771">
      <w:bodyDiv w:val="1"/>
      <w:marLeft w:val="0"/>
      <w:marRight w:val="0"/>
      <w:marTop w:val="0"/>
      <w:marBottom w:val="0"/>
      <w:divBdr>
        <w:top w:val="none" w:sz="0" w:space="0" w:color="auto"/>
        <w:left w:val="none" w:sz="0" w:space="0" w:color="auto"/>
        <w:bottom w:val="none" w:sz="0" w:space="0" w:color="auto"/>
        <w:right w:val="none" w:sz="0" w:space="0" w:color="auto"/>
      </w:divBdr>
      <w:divsChild>
        <w:div w:id="62995285">
          <w:marLeft w:val="0"/>
          <w:marRight w:val="0"/>
          <w:marTop w:val="0"/>
          <w:marBottom w:val="0"/>
          <w:divBdr>
            <w:top w:val="none" w:sz="0" w:space="0" w:color="auto"/>
            <w:left w:val="none" w:sz="0" w:space="0" w:color="auto"/>
            <w:bottom w:val="none" w:sz="0" w:space="0" w:color="auto"/>
            <w:right w:val="none" w:sz="0" w:space="0" w:color="auto"/>
          </w:divBdr>
        </w:div>
        <w:div w:id="698239998">
          <w:marLeft w:val="0"/>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news/social-mobility-package-unveiled-by-education-secretary" TargetMode="External"/><Relationship Id="rId18" Type="http://schemas.openxmlformats.org/officeDocument/2006/relationships/hyperlink" Target="mailto:Andrew.ZACHARIA@education.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Katharine.beaney@education.gov.uk" TargetMode="External"/><Relationship Id="rId2" Type="http://schemas.openxmlformats.org/officeDocument/2006/relationships/customXml" Target="../customXml/item2.xml"/><Relationship Id="rId16" Type="http://schemas.openxmlformats.org/officeDocument/2006/relationships/hyperlink" Target="https://www.gov.uk/government/publications/opportunity-area-programme-research-and-analysi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news/opportunity-areas-programme-to-support-young-people-hit-hardest-by-pandemic"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news/education-secretary-announces-6-new-opportunity-area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FFEF2EAFF5974797016C984A637CD9" ma:contentTypeVersion="10" ma:contentTypeDescription="Create a new document." ma:contentTypeScope="" ma:versionID="74e5593b62dc6b8875b1fa64dff44263">
  <xsd:schema xmlns:xsd="http://www.w3.org/2001/XMLSchema" xmlns:xs="http://www.w3.org/2001/XMLSchema" xmlns:p="http://schemas.microsoft.com/office/2006/metadata/properties" xmlns:ns2="ba5fffaf-dfb6-4089-bdea-b0bcea221c78" xmlns:ns3="e6fa1b2b-0ee3-44c1-9c50-f1510a57958a" targetNamespace="http://schemas.microsoft.com/office/2006/metadata/properties" ma:root="true" ma:fieldsID="4c7b01f5c4b4d799e3928aa9a3cc4c2e" ns2:_="" ns3:_="">
    <xsd:import namespace="ba5fffaf-dfb6-4089-bdea-b0bcea221c78"/>
    <xsd:import namespace="e6fa1b2b-0ee3-44c1-9c50-f1510a5795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fffaf-dfb6-4089-bdea-b0bcea221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fa1b2b-0ee3-44c1-9c50-f1510a5795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e6fa1b2b-0ee3-44c1-9c50-f1510a57958a">
      <UserInfo>
        <DisplayName>BEANEY, Katharine</DisplayName>
        <AccountId>31</AccountId>
        <AccountType/>
      </UserInfo>
      <UserInfo>
        <DisplayName>AHMED-CHRISTIAN, Jobshare</DisplayName>
        <AccountId>23</AccountId>
        <AccountType/>
      </UserInfo>
      <UserInfo>
        <DisplayName>LUMLEY, Richard</DisplayName>
        <AccountId>13</AccountId>
        <AccountType/>
      </UserInfo>
      <UserInfo>
        <DisplayName>MICHAEL, Priya</DisplayName>
        <AccountId>27</AccountId>
        <AccountType/>
      </UserInfo>
      <UserInfo>
        <DisplayName>ZACHARIA, Andrew</DisplayName>
        <AccountId>18</AccountId>
        <AccountType/>
      </UserInfo>
      <UserInfo>
        <DisplayName>AHMED, Sameea - Personal</DisplayName>
        <AccountId>45</AccountId>
        <AccountType/>
      </UserInfo>
      <UserInfo>
        <DisplayName>CHRISTIAN, George - Personal</DisplayName>
        <AccountId>46</AccountId>
        <AccountType/>
      </UserInfo>
      <UserInfo>
        <DisplayName>KARIM, Abdus-Subhaan</DisplayName>
        <AccountId>28</AccountId>
        <AccountType/>
      </UserInfo>
      <UserInfo>
        <DisplayName>MORGAN, Amy</DisplayName>
        <AccountId>17</AccountId>
        <AccountType/>
      </UserInfo>
      <UserInfo>
        <DisplayName>ROBERTS, Dexter</DisplayName>
        <AccountId>14</AccountId>
        <AccountType/>
      </UserInfo>
      <UserInfo>
        <DisplayName>FRANEY, Elizabeth</DisplayName>
        <AccountId>47</AccountId>
        <AccountType/>
      </UserInfo>
      <UserInfo>
        <DisplayName>EVANS, Rebecca</DisplayName>
        <AccountId>32</AccountId>
        <AccountType/>
      </UserInfo>
    </SharedWithUsers>
  </documentManagement>
</p:properties>
</file>

<file path=customXml/itemProps1.xml><?xml version="1.0" encoding="utf-8"?>
<ds:datastoreItem xmlns:ds="http://schemas.openxmlformats.org/officeDocument/2006/customXml" ds:itemID="{2F1D2D17-54C6-4725-97E7-B73FAD7E99CC}">
  <ds:schemaRefs>
    <ds:schemaRef ds:uri="http://schemas.openxmlformats.org/officeDocument/2006/bibliography"/>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7B6CC46C-29E9-4E20-B0B0-9647F61AA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fffaf-dfb6-4089-bdea-b0bcea221c78"/>
    <ds:schemaRef ds:uri="e6fa1b2b-0ee3-44c1-9c50-f1510a579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e6fa1b2b-0ee3-44c1-9c50-f1510a57958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1279</Words>
  <Characters>7675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8937</CharactersWithSpaces>
  <SharedDoc>false</SharedDoc>
  <HLinks>
    <vt:vector size="42" baseType="variant">
      <vt:variant>
        <vt:i4>3014673</vt:i4>
      </vt:variant>
      <vt:variant>
        <vt:i4>12</vt:i4>
      </vt:variant>
      <vt:variant>
        <vt:i4>0</vt:i4>
      </vt:variant>
      <vt:variant>
        <vt:i4>5</vt:i4>
      </vt:variant>
      <vt:variant>
        <vt:lpwstr>mailto:Katharine.beaney@education.gov.uk</vt:lpwstr>
      </vt:variant>
      <vt:variant>
        <vt:lpwstr/>
      </vt:variant>
      <vt:variant>
        <vt:i4>1900591</vt:i4>
      </vt:variant>
      <vt:variant>
        <vt:i4>9</vt:i4>
      </vt:variant>
      <vt:variant>
        <vt:i4>0</vt:i4>
      </vt:variant>
      <vt:variant>
        <vt:i4>5</vt:i4>
      </vt:variant>
      <vt:variant>
        <vt:lpwstr>https://assets.publishing.service.gov.uk/government/uploads/system/uploads/attachment_data/file/747975/2018-09-04_OA-process-eval_FINAL.pdf</vt:lpwstr>
      </vt:variant>
      <vt:variant>
        <vt:lpwstr/>
      </vt:variant>
      <vt:variant>
        <vt:i4>2949160</vt:i4>
      </vt:variant>
      <vt:variant>
        <vt:i4>6</vt:i4>
      </vt:variant>
      <vt:variant>
        <vt:i4>0</vt:i4>
      </vt:variant>
      <vt:variant>
        <vt:i4>5</vt:i4>
      </vt:variant>
      <vt:variant>
        <vt:lpwstr>https://www.gov.uk/government/news/opportunity-areas-programme-to-support-young-people-hit-hardest-by-pandemic</vt:lpwstr>
      </vt:variant>
      <vt:variant>
        <vt:lpwstr/>
      </vt:variant>
      <vt:variant>
        <vt:i4>1704008</vt:i4>
      </vt:variant>
      <vt:variant>
        <vt:i4>3</vt:i4>
      </vt:variant>
      <vt:variant>
        <vt:i4>0</vt:i4>
      </vt:variant>
      <vt:variant>
        <vt:i4>5</vt:i4>
      </vt:variant>
      <vt:variant>
        <vt:lpwstr>https://www.gov.uk/government/news/education-secretary-announces-6-new-opportunity-areas</vt:lpwstr>
      </vt:variant>
      <vt:variant>
        <vt:lpwstr/>
      </vt:variant>
      <vt:variant>
        <vt:i4>2490420</vt:i4>
      </vt:variant>
      <vt:variant>
        <vt:i4>0</vt:i4>
      </vt:variant>
      <vt:variant>
        <vt:i4>0</vt:i4>
      </vt:variant>
      <vt:variant>
        <vt:i4>5</vt:i4>
      </vt:variant>
      <vt:variant>
        <vt:lpwstr>https://www.gov.uk/government/news/social-mobility-package-unveiled-by-education-secretary</vt:lpwstr>
      </vt:variant>
      <vt:variant>
        <vt:lpwstr/>
      </vt:variant>
      <vt:variant>
        <vt:i4>1376300</vt:i4>
      </vt:variant>
      <vt:variant>
        <vt:i4>3</vt:i4>
      </vt:variant>
      <vt:variant>
        <vt:i4>0</vt:i4>
      </vt:variant>
      <vt:variant>
        <vt:i4>5</vt:i4>
      </vt:variant>
      <vt:variant>
        <vt:lpwstr>mailto:Rebecca.EVANS@EDUCATION.GOV.UK</vt:lpwstr>
      </vt:variant>
      <vt:variant>
        <vt:lpwstr/>
      </vt:variant>
      <vt:variant>
        <vt:i4>3014673</vt:i4>
      </vt:variant>
      <vt:variant>
        <vt:i4>0</vt:i4>
      </vt:variant>
      <vt:variant>
        <vt:i4>0</vt:i4>
      </vt:variant>
      <vt:variant>
        <vt:i4>5</vt:i4>
      </vt:variant>
      <vt:variant>
        <vt:lpwstr>mailto:Katharine.BEANEY@education.gov.uk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DfE-EOI-V1.0</dc:description>
  <cp:lastModifiedBy>DOUST, Catherine</cp:lastModifiedBy>
  <cp:revision>2</cp:revision>
  <cp:lastPrinted>2013-07-11T10:35:00Z</cp:lastPrinted>
  <dcterms:created xsi:type="dcterms:W3CDTF">2020-08-10T16:29:00Z</dcterms:created>
  <dcterms:modified xsi:type="dcterms:W3CDTF">2020-08-10T16:29:00Z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0x010100E7FFEF2EAFF5974797016C984A637CD9</vt:lpwstr>
  </property>
  <property fmtid="{D5CDD505-2E9C-101B-9397-08002B2CF9AE}" pid="4" name="_dlc_DocIdItemGuid">
    <vt:lpwstr>35f84639-92a8-4a35-831d-c600ce71aa8d</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y fmtid="{D5CDD505-2E9C-101B-9397-08002B2CF9AE}" pid="14" name="DfeOrganisationalUnit">
    <vt:lpwstr>2;#DfE|cc08a6d4-dfde-4d0f-bd85-069ebcef80d5</vt:lpwstr>
  </property>
  <property fmtid="{D5CDD505-2E9C-101B-9397-08002B2CF9AE}" pid="15" name="DfeRights:ProtectiveMarking">
    <vt:lpwstr>1;#Official|0884c477-2e62-47ea-b19c-5af6e91124c5</vt:lpwstr>
  </property>
  <property fmtid="{D5CDD505-2E9C-101B-9397-08002B2CF9AE}" pid="16" name="DfeOwner">
    <vt:lpwstr>3;#DfE|a484111e-5b24-4ad9-9778-c536c8c88985</vt:lpwstr>
  </property>
</Properties>
</file>