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702" w:rsidRDefault="00704966">
      <w:pPr>
        <w:pStyle w:val="Heading1"/>
        <w:spacing w:before="0"/>
      </w:pPr>
      <w:bookmarkStart w:id="0" w:name="_heading=h.kkeup0nas1oj"/>
      <w:bookmarkEnd w:id="0"/>
      <w:r>
        <w:t>Framework Schedule 6A (Short Order Form Template and Call-Off Schedules)</w:t>
      </w:r>
    </w:p>
    <w:p w:rsidR="00041702" w:rsidRDefault="00041702">
      <w:pPr>
        <w:pStyle w:val="Standard"/>
        <w:spacing w:after="0" w:line="240" w:lineRule="auto"/>
        <w:rPr>
          <w:rFonts w:ascii="Arial" w:eastAsia="Arial" w:hAnsi="Arial" w:cs="Arial"/>
          <w:b/>
          <w:sz w:val="24"/>
          <w:szCs w:val="24"/>
        </w:rPr>
      </w:pPr>
    </w:p>
    <w:p w:rsidR="00041702" w:rsidRDefault="00704966">
      <w:pPr>
        <w:pStyle w:val="Standard"/>
        <w:spacing w:after="0" w:line="276" w:lineRule="auto"/>
      </w:pPr>
      <w:r>
        <w:rPr>
          <w:rFonts w:ascii="Arial" w:eastAsia="Arial" w:hAnsi="Arial" w:cs="Arial"/>
          <w:b/>
          <w:sz w:val="24"/>
          <w:szCs w:val="24"/>
        </w:rPr>
        <w:t>Short Order Form</w:t>
      </w:r>
    </w:p>
    <w:p w:rsidR="00041702" w:rsidRDefault="00704966">
      <w:pPr>
        <w:pStyle w:val="Standard"/>
        <w:spacing w:after="120" w:line="276" w:lineRule="auto"/>
      </w:pPr>
      <w:r>
        <w:rPr>
          <w:rFonts w:ascii="Arial" w:eastAsia="Arial" w:hAnsi="Arial" w:cs="Arial"/>
          <w:sz w:val="24"/>
          <w:szCs w:val="24"/>
        </w:rPr>
        <w:t>This short Order Form, when completed and executed by both Parties, forms a Call-Off Contract. A Call-Off Contract can be completed and executed using an equivalent document or electronic purchase order system.</w:t>
      </w:r>
    </w:p>
    <w:p w:rsidR="00041702" w:rsidRDefault="00704966">
      <w:pPr>
        <w:pStyle w:val="Heading2"/>
        <w:spacing w:before="0" w:after="120" w:line="276" w:lineRule="auto"/>
      </w:pPr>
      <w:bookmarkStart w:id="1" w:name="_heading=h.gjdgxs"/>
      <w:bookmarkEnd w:id="1"/>
      <w:r>
        <w:t>APPLICABLE FRAMEWORK CONTRACT</w:t>
      </w:r>
    </w:p>
    <w:p w:rsidR="00041702" w:rsidRDefault="00704966">
      <w:pPr>
        <w:pStyle w:val="Standard"/>
        <w:spacing w:after="0" w:line="276" w:lineRule="auto"/>
        <w:jc w:val="both"/>
      </w:pPr>
      <w:r>
        <w:rPr>
          <w:rFonts w:ascii="Arial" w:eastAsia="Arial" w:hAnsi="Arial" w:cs="Arial"/>
          <w:sz w:val="24"/>
          <w:szCs w:val="24"/>
        </w:rPr>
        <w:t>This Order Form is for the provision of the Deliverables and dated 29/07/2025. It is issued under the Framework Contract with the reference number RM6309.</w:t>
      </w:r>
    </w:p>
    <w:p w:rsidR="00041702" w:rsidRDefault="00704966">
      <w:pPr>
        <w:pStyle w:val="Heading2"/>
        <w:spacing w:line="276" w:lineRule="auto"/>
      </w:pPr>
      <w:bookmarkStart w:id="2" w:name="_heading=h.30j0zll"/>
      <w:bookmarkEnd w:id="2"/>
      <w:r>
        <w:t>SECTION 1: CONTRACTING PARTIES</w:t>
      </w:r>
    </w:p>
    <w:p w:rsidR="00041702" w:rsidRDefault="00704966">
      <w:pPr>
        <w:pStyle w:val="Standard"/>
        <w:spacing w:after="0" w:line="276" w:lineRule="auto"/>
        <w:rPr>
          <w:rFonts w:ascii="Arial" w:eastAsia="Arial" w:hAnsi="Arial" w:cs="Arial"/>
          <w:sz w:val="24"/>
          <w:szCs w:val="24"/>
        </w:rPr>
      </w:pPr>
      <w:r>
        <w:rPr>
          <w:rFonts w:ascii="Arial" w:eastAsia="Arial" w:hAnsi="Arial" w:cs="Arial"/>
          <w:sz w:val="24"/>
          <w:szCs w:val="24"/>
        </w:rPr>
        <w:t xml:space="preserve">PROACTIS REF: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C1001240</w:t>
      </w:r>
      <w:r>
        <w:rPr>
          <w:rFonts w:ascii="Arial" w:eastAsia="Arial" w:hAnsi="Arial" w:cs="Arial"/>
          <w:sz w:val="24"/>
          <w:szCs w:val="24"/>
        </w:rPr>
        <w:tab/>
      </w:r>
    </w:p>
    <w:p w:rsidR="00041702" w:rsidRDefault="00041702">
      <w:pPr>
        <w:pStyle w:val="Standard"/>
        <w:spacing w:after="0" w:line="276" w:lineRule="auto"/>
        <w:rPr>
          <w:rFonts w:ascii="Arial" w:eastAsia="Arial" w:hAnsi="Arial" w:cs="Arial"/>
          <w:sz w:val="24"/>
          <w:szCs w:val="24"/>
        </w:rPr>
      </w:pPr>
    </w:p>
    <w:p w:rsidR="00041702" w:rsidRDefault="00704966">
      <w:pPr>
        <w:pStyle w:val="Standard"/>
        <w:spacing w:after="0" w:line="276"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0121B2">
        <w:rPr>
          <w:rFonts w:ascii="Arial" w:eastAsia="Arial" w:hAnsi="Arial" w:cs="Arial"/>
          <w:sz w:val="24"/>
          <w:szCs w:val="24"/>
        </w:rPr>
        <w:t>REDACTED</w:t>
      </w:r>
    </w:p>
    <w:p w:rsidR="00041702" w:rsidRDefault="00041702">
      <w:pPr>
        <w:pStyle w:val="Standard"/>
        <w:spacing w:after="0" w:line="276" w:lineRule="auto"/>
        <w:rPr>
          <w:rFonts w:ascii="Arial" w:eastAsia="Arial" w:hAnsi="Arial" w:cs="Arial"/>
          <w:sz w:val="24"/>
          <w:szCs w:val="24"/>
        </w:rPr>
      </w:pPr>
    </w:p>
    <w:p w:rsidR="00041702" w:rsidRDefault="00704966">
      <w:pPr>
        <w:pStyle w:val="Standard"/>
        <w:spacing w:after="0" w:line="276" w:lineRule="auto"/>
        <w:ind w:left="3600" w:hanging="3600"/>
      </w:pPr>
      <w:r>
        <w:rPr>
          <w:rFonts w:ascii="Arial" w:eastAsia="Arial" w:hAnsi="Arial" w:cs="Arial"/>
          <w:sz w:val="24"/>
          <w:szCs w:val="24"/>
        </w:rPr>
        <w:t>THE BUYER:</w:t>
      </w:r>
      <w:r>
        <w:rPr>
          <w:rFonts w:ascii="Arial" w:eastAsia="Arial" w:hAnsi="Arial" w:cs="Arial"/>
          <w:sz w:val="24"/>
          <w:szCs w:val="24"/>
        </w:rPr>
        <w:tab/>
        <w:t xml:space="preserve">The Minister for The Cabinet Office on behalf of The Crown represented by the Government Property Agency (GPA), located at 9th Floor, 23 Stephenson Street, Birmingham, B2 4BJ (“The Buyer”) </w:t>
      </w:r>
    </w:p>
    <w:p w:rsidR="00041702" w:rsidRDefault="00704966">
      <w:pPr>
        <w:pStyle w:val="Standard"/>
        <w:spacing w:after="0" w:line="276" w:lineRule="auto"/>
      </w:pPr>
      <w:r>
        <w:rPr>
          <w:rFonts w:ascii="Arial" w:eastAsia="Arial" w:hAnsi="Arial" w:cs="Arial"/>
          <w:sz w:val="24"/>
          <w:szCs w:val="24"/>
        </w:rPr>
        <w:t xml:space="preserve"> </w:t>
      </w:r>
    </w:p>
    <w:p w:rsidR="00041702" w:rsidRDefault="00704966">
      <w:pPr>
        <w:pStyle w:val="Standard"/>
        <w:spacing w:after="200" w:line="276"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Tetra Tech Limited </w:t>
      </w:r>
    </w:p>
    <w:p w:rsidR="00041702" w:rsidRDefault="00704966">
      <w:pPr>
        <w:pStyle w:val="Standard"/>
        <w:spacing w:after="200" w:line="276" w:lineRule="auto"/>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3 Sovereign Square, Sovereign Street</w:t>
      </w:r>
    </w:p>
    <w:p w:rsidR="00041702" w:rsidRDefault="00704966">
      <w:pPr>
        <w:pStyle w:val="Standard"/>
        <w:spacing w:after="200" w:line="276" w:lineRule="auto"/>
        <w:ind w:left="2880" w:firstLine="720"/>
      </w:pPr>
      <w:r>
        <w:rPr>
          <w:rFonts w:ascii="Arial" w:eastAsia="Arial" w:hAnsi="Arial" w:cs="Arial"/>
          <w:sz w:val="24"/>
          <w:szCs w:val="24"/>
        </w:rPr>
        <w:t xml:space="preserve">LEEDS, LS1 4ER, United Kingdom </w:t>
      </w:r>
      <w:r>
        <w:rPr>
          <w:rFonts w:ascii="Arial" w:eastAsia="Arial" w:hAnsi="Arial" w:cs="Arial"/>
          <w:sz w:val="24"/>
          <w:szCs w:val="24"/>
          <w:shd w:val="clear" w:color="auto" w:fill="FFFF00"/>
        </w:rPr>
        <w:t xml:space="preserve"> </w:t>
      </w:r>
    </w:p>
    <w:p w:rsidR="00041702" w:rsidRDefault="00704966">
      <w:pPr>
        <w:pStyle w:val="Standard"/>
        <w:spacing w:after="200" w:line="276"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NA</w:t>
      </w:r>
    </w:p>
    <w:p w:rsidR="00041702" w:rsidRDefault="00704966">
      <w:pPr>
        <w:pStyle w:val="Standard"/>
        <w:spacing w:after="200" w:line="276" w:lineRule="auto"/>
      </w:pPr>
      <w:bookmarkStart w:id="3" w:name="_heading=h.2ptmn69c2en8"/>
      <w:bookmarkEnd w:id="3"/>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296336647</w:t>
      </w:r>
    </w:p>
    <w:p w:rsidR="00041702" w:rsidRDefault="00041702">
      <w:pPr>
        <w:pStyle w:val="Standard"/>
        <w:spacing w:after="200" w:line="276" w:lineRule="auto"/>
        <w:rPr>
          <w:rFonts w:ascii="Arial" w:eastAsia="Arial" w:hAnsi="Arial" w:cs="Arial"/>
          <w:b/>
          <w:color w:val="000000"/>
          <w:sz w:val="24"/>
          <w:szCs w:val="24"/>
        </w:rPr>
      </w:pPr>
    </w:p>
    <w:p w:rsidR="00041702" w:rsidRDefault="00704966">
      <w:pPr>
        <w:pStyle w:val="Heading2"/>
        <w:spacing w:line="276" w:lineRule="auto"/>
      </w:pPr>
      <w:bookmarkStart w:id="4" w:name="_heading=h.zejmrvfcenzt"/>
      <w:bookmarkEnd w:id="4"/>
      <w:r>
        <w:t>SECTION 2: CALL-OFF CONTRACT TERM</w:t>
      </w:r>
    </w:p>
    <w:p w:rsidR="00041702" w:rsidRDefault="00704966">
      <w:pPr>
        <w:pStyle w:val="Standard"/>
        <w:spacing w:after="0" w:line="276"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18/072025</w:t>
      </w:r>
    </w:p>
    <w:p w:rsidR="00041702" w:rsidRDefault="00041702">
      <w:pPr>
        <w:pStyle w:val="Standard"/>
        <w:spacing w:after="0" w:line="276" w:lineRule="auto"/>
        <w:rPr>
          <w:rFonts w:ascii="Arial" w:eastAsia="Arial" w:hAnsi="Arial" w:cs="Arial"/>
          <w:sz w:val="24"/>
          <w:szCs w:val="24"/>
        </w:rPr>
      </w:pPr>
    </w:p>
    <w:p w:rsidR="00041702" w:rsidRDefault="00704966">
      <w:pPr>
        <w:pStyle w:val="Standard"/>
        <w:spacing w:after="0" w:line="276"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13/10/2025</w:t>
      </w:r>
    </w:p>
    <w:p w:rsidR="00041702" w:rsidRDefault="00041702">
      <w:pPr>
        <w:pStyle w:val="Standard"/>
        <w:spacing w:after="0" w:line="276" w:lineRule="auto"/>
        <w:rPr>
          <w:rFonts w:ascii="Arial" w:eastAsia="Arial" w:hAnsi="Arial" w:cs="Arial"/>
          <w:sz w:val="24"/>
          <w:szCs w:val="24"/>
        </w:rPr>
      </w:pPr>
    </w:p>
    <w:p w:rsidR="00041702" w:rsidRDefault="00704966">
      <w:pPr>
        <w:pStyle w:val="Standard"/>
        <w:spacing w:after="0" w:line="276" w:lineRule="auto"/>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Four (04) Months</w:t>
      </w:r>
    </w:p>
    <w:p w:rsidR="00041702" w:rsidRDefault="00041702">
      <w:pPr>
        <w:pStyle w:val="Standard"/>
        <w:spacing w:after="0" w:line="276" w:lineRule="auto"/>
        <w:rPr>
          <w:rFonts w:ascii="Arial" w:eastAsia="Arial" w:hAnsi="Arial" w:cs="Arial"/>
          <w:sz w:val="24"/>
          <w:szCs w:val="24"/>
        </w:rPr>
      </w:pPr>
    </w:p>
    <w:p w:rsidR="00041702" w:rsidRDefault="00704966">
      <w:pPr>
        <w:pStyle w:val="Standard"/>
        <w:spacing w:after="0" w:line="276" w:lineRule="auto"/>
      </w:pPr>
      <w:bookmarkStart w:id="5" w:name="_heading=h.t0gxxtp9310f"/>
      <w:bookmarkEnd w:id="5"/>
      <w:r>
        <w:rPr>
          <w:rFonts w:ascii="Arial" w:eastAsia="Arial" w:hAnsi="Arial" w:cs="Arial"/>
          <w:sz w:val="24"/>
          <w:szCs w:val="24"/>
        </w:rPr>
        <w:t>CALL-OFF OPTIONAL EXTENSION PERIOD</w:t>
      </w:r>
      <w:r>
        <w:rPr>
          <w:rFonts w:ascii="Arial" w:eastAsia="Arial" w:hAnsi="Arial" w:cs="Arial"/>
          <w:sz w:val="24"/>
          <w:szCs w:val="24"/>
        </w:rPr>
        <w:tab/>
        <w:t xml:space="preserve">6 months, or </w:t>
      </w:r>
      <w:r w:rsidR="00D402A5">
        <w:rPr>
          <w:rFonts w:ascii="Arial" w:eastAsia="Arial" w:hAnsi="Arial" w:cs="Arial"/>
          <w:sz w:val="24"/>
          <w:szCs w:val="24"/>
        </w:rPr>
        <w:t>a</w:t>
      </w:r>
      <w:r>
        <w:rPr>
          <w:rFonts w:ascii="Arial" w:eastAsia="Arial" w:hAnsi="Arial" w:cs="Arial"/>
          <w:sz w:val="24"/>
          <w:szCs w:val="24"/>
        </w:rPr>
        <w:t>s required and if necessary until the work has been completed</w:t>
      </w:r>
    </w:p>
    <w:p w:rsidR="00041702" w:rsidRDefault="00041702">
      <w:pPr>
        <w:pStyle w:val="Heading1"/>
        <w:spacing w:before="0" w:after="160" w:line="276" w:lineRule="auto"/>
        <w:rPr>
          <w:sz w:val="24"/>
          <w:szCs w:val="24"/>
        </w:rPr>
      </w:pPr>
      <w:bookmarkStart w:id="6" w:name="_heading=h.i6eqox7gfae2"/>
      <w:bookmarkEnd w:id="6"/>
    </w:p>
    <w:p w:rsidR="00041702" w:rsidRDefault="00704966">
      <w:pPr>
        <w:pStyle w:val="Heading2"/>
        <w:spacing w:before="0" w:after="160" w:line="276" w:lineRule="auto"/>
      </w:pPr>
      <w:bookmarkStart w:id="7" w:name="_heading=h.atfh0qqmidl2"/>
      <w:bookmarkEnd w:id="7"/>
      <w:r>
        <w:t>SECTION 3: CALL-OFF DELIVERABLES</w:t>
      </w:r>
    </w:p>
    <w:p w:rsidR="00041702" w:rsidRDefault="00704966">
      <w:pPr>
        <w:pStyle w:val="Standard"/>
        <w:spacing w:after="120" w:line="276" w:lineRule="auto"/>
        <w:jc w:val="both"/>
      </w:pPr>
      <w:bookmarkStart w:id="8" w:name="_heading=h.lseoizyi5gyd"/>
      <w:bookmarkEnd w:id="8"/>
      <w:r>
        <w:rPr>
          <w:rFonts w:ascii="Arial" w:eastAsia="Arial" w:hAnsi="Arial" w:cs="Arial"/>
          <w:sz w:val="24"/>
          <w:szCs w:val="24"/>
        </w:rPr>
        <w:t xml:space="preserve">As included in specification ref no: Annex A: </w:t>
      </w:r>
    </w:p>
    <w:p w:rsidR="00041702" w:rsidRDefault="00704966">
      <w:pPr>
        <w:pStyle w:val="Heading2"/>
        <w:spacing w:line="276" w:lineRule="auto"/>
      </w:pPr>
      <w:bookmarkStart w:id="9" w:name="_heading=h.53i05eiphiys"/>
      <w:bookmarkEnd w:id="9"/>
      <w:r>
        <w:lastRenderedPageBreak/>
        <w:t>SECTION 4: CALL-OFF CHARGES</w:t>
      </w:r>
    </w:p>
    <w:p w:rsidR="00041702" w:rsidRDefault="00704966">
      <w:pPr>
        <w:pStyle w:val="Standard"/>
        <w:rPr>
          <w:rFonts w:ascii="Arial" w:hAnsi="Arial" w:cs="Arial"/>
          <w:sz w:val="24"/>
          <w:szCs w:val="24"/>
        </w:rPr>
      </w:pPr>
      <w:r>
        <w:rPr>
          <w:rFonts w:ascii="Arial" w:hAnsi="Arial" w:cs="Arial"/>
          <w:sz w:val="24"/>
          <w:szCs w:val="24"/>
        </w:rPr>
        <w:t xml:space="preserve">Option A: As included in the proposal dated 15/08/2025 </w:t>
      </w:r>
      <w:bookmarkStart w:id="10" w:name="_Hlk210143408"/>
      <w:r w:rsidR="000121B2">
        <w:rPr>
          <w:rFonts w:ascii="Arial" w:hAnsi="Arial" w:cs="Arial"/>
          <w:b/>
          <w:bCs/>
          <w:color w:val="000000"/>
        </w:rPr>
        <w:t>Redacted under FOIA section 43, Commercial Interests</w:t>
      </w:r>
      <w:r w:rsidR="000121B2">
        <w:rPr>
          <w:rFonts w:ascii="Arial" w:hAnsi="Arial" w:cs="Arial"/>
          <w:sz w:val="24"/>
          <w:szCs w:val="24"/>
        </w:rPr>
        <w:t xml:space="preserve"> </w:t>
      </w:r>
    </w:p>
    <w:bookmarkEnd w:id="10"/>
    <w:p w:rsidR="00041702" w:rsidRDefault="00704966">
      <w:pPr>
        <w:pStyle w:val="Standard"/>
        <w:tabs>
          <w:tab w:val="left" w:pos="2257"/>
        </w:tabs>
        <w:spacing w:after="0" w:line="276"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rsidR="00041702" w:rsidRDefault="00704966">
      <w:pPr>
        <w:pStyle w:val="Standard"/>
        <w:tabs>
          <w:tab w:val="left" w:pos="2977"/>
        </w:tabs>
        <w:spacing w:after="0" w:line="276" w:lineRule="auto"/>
        <w:ind w:left="720"/>
      </w:pPr>
      <w:r>
        <w:rPr>
          <w:rFonts w:ascii="Arial" w:eastAsia="Arial" w:hAnsi="Arial" w:cs="Arial"/>
          <w:sz w:val="24"/>
          <w:szCs w:val="24"/>
        </w:rPr>
        <w:t xml:space="preserve"> A request from the Supplier, which it can make at any time, to decrease the Charges</w:t>
      </w:r>
    </w:p>
    <w:p w:rsidR="00041702" w:rsidRDefault="00704966">
      <w:pPr>
        <w:pStyle w:val="Heading2"/>
        <w:spacing w:before="0" w:after="120" w:line="276" w:lineRule="auto"/>
        <w:jc w:val="both"/>
      </w:pPr>
      <w:bookmarkStart w:id="11" w:name="_heading=h.cg3y9cknwwek"/>
      <w:bookmarkEnd w:id="11"/>
      <w:r>
        <w:t>SECTION 5: PAYMENT METHOD</w:t>
      </w:r>
    </w:p>
    <w:p w:rsidR="00041702" w:rsidRDefault="00704966">
      <w:pPr>
        <w:pStyle w:val="Heading2"/>
        <w:spacing w:before="0" w:after="120" w:line="276" w:lineRule="auto"/>
        <w:jc w:val="both"/>
      </w:pPr>
      <w:r>
        <w:rPr>
          <w:rFonts w:ascii="Arial" w:eastAsia="Arial" w:hAnsi="Arial" w:cs="Arial"/>
          <w:color w:val="auto"/>
          <w:sz w:val="24"/>
          <w:szCs w:val="24"/>
        </w:rPr>
        <w:t>BACS</w:t>
      </w:r>
    </w:p>
    <w:p w:rsidR="00041702" w:rsidRDefault="00704966">
      <w:pPr>
        <w:pStyle w:val="Heading2"/>
        <w:spacing w:before="0" w:after="120" w:line="276" w:lineRule="auto"/>
        <w:jc w:val="both"/>
      </w:pPr>
      <w:bookmarkStart w:id="12" w:name="_heading=h.5juueix3q0wm"/>
      <w:bookmarkEnd w:id="12"/>
      <w:r>
        <w:t>SECTION 6: BUYER AND SUPPLIER DETAILS</w:t>
      </w:r>
    </w:p>
    <w:bookmarkStart w:id="13" w:name="_heading=h.619ciu362ey7"/>
    <w:bookmarkEnd w:id="13"/>
    <w:p w:rsidR="00041702" w:rsidRDefault="00704966">
      <w:pPr>
        <w:pStyle w:val="Heading2"/>
        <w:tabs>
          <w:tab w:val="left" w:pos="2257"/>
        </w:tabs>
        <w:spacing w:line="276" w:lineRule="auto"/>
      </w:pPr>
      <w:r>
        <w:fldChar w:fldCharType="begin"/>
      </w:r>
      <w:r>
        <w:instrText xml:space="preserve"> HYPERLINK  "mailto:GPAAPinvoices@gpa.gov.uk" </w:instrText>
      </w:r>
      <w:r>
        <w:fldChar w:fldCharType="separate"/>
      </w:r>
      <w:r>
        <w:rPr>
          <w:rStyle w:val="Hyperlink"/>
          <w:rFonts w:ascii="Arial" w:eastAsia="Arial" w:hAnsi="Arial" w:cs="Arial"/>
          <w:sz w:val="24"/>
          <w:szCs w:val="24"/>
        </w:rPr>
        <w:t>GPAAPinvoices@gpa.gov.uk</w:t>
      </w:r>
      <w:r>
        <w:rPr>
          <w:rStyle w:val="Hyperlink"/>
          <w:rFonts w:ascii="Arial" w:eastAsia="Arial" w:hAnsi="Arial" w:cs="Arial"/>
          <w:sz w:val="24"/>
          <w:szCs w:val="24"/>
        </w:rPr>
        <w:fldChar w:fldCharType="end"/>
      </w:r>
    </w:p>
    <w:p w:rsidR="00041702" w:rsidRDefault="00041702">
      <w:pPr>
        <w:pStyle w:val="Standard"/>
      </w:pPr>
    </w:p>
    <w:p w:rsidR="00041702" w:rsidRDefault="00041702">
      <w:pPr>
        <w:pStyle w:val="Standard"/>
        <w:tabs>
          <w:tab w:val="left" w:pos="2257"/>
        </w:tabs>
        <w:spacing w:after="0" w:line="276" w:lineRule="auto"/>
        <w:rPr>
          <w:rFonts w:ascii="Arial" w:eastAsia="Arial" w:hAnsi="Arial" w:cs="Arial"/>
          <w:sz w:val="24"/>
          <w:szCs w:val="24"/>
          <w:shd w:val="clear" w:color="auto" w:fill="FFFF00"/>
        </w:rPr>
      </w:pPr>
    </w:p>
    <w:p w:rsidR="00041702" w:rsidRDefault="00704966">
      <w:pPr>
        <w:pStyle w:val="Heading2"/>
        <w:tabs>
          <w:tab w:val="left" w:pos="2257"/>
        </w:tabs>
        <w:spacing w:line="276" w:lineRule="auto"/>
      </w:pPr>
      <w:bookmarkStart w:id="14" w:name="_heading=h.dvs2ggdecgr3"/>
      <w:bookmarkEnd w:id="14"/>
      <w:r>
        <w:rPr>
          <w:rFonts w:ascii="Arial" w:eastAsia="Arial" w:hAnsi="Arial" w:cs="Arial"/>
          <w:color w:val="000000"/>
          <w:sz w:val="24"/>
          <w:szCs w:val="24"/>
        </w:rPr>
        <w:t>BUYER’S AUTHORISED REPRESENTATIVE</w:t>
      </w:r>
    </w:p>
    <w:p w:rsidR="00041702" w:rsidRPr="000121B2" w:rsidRDefault="000121B2">
      <w:pPr>
        <w:pStyle w:val="Standard"/>
        <w:tabs>
          <w:tab w:val="left" w:pos="2257"/>
        </w:tabs>
        <w:spacing w:after="0" w:line="276" w:lineRule="auto"/>
        <w:rPr>
          <w:rFonts w:ascii="Arial" w:hAnsi="Arial" w:cs="Arial"/>
          <w:sz w:val="24"/>
          <w:szCs w:val="24"/>
        </w:rPr>
      </w:pPr>
      <w:r>
        <w:rPr>
          <w:rFonts w:ascii="Arial" w:hAnsi="Arial" w:cs="Arial"/>
          <w:b/>
          <w:bCs/>
          <w:color w:val="000000"/>
        </w:rPr>
        <w:t>Redacted under FOIA section 4</w:t>
      </w:r>
      <w:r>
        <w:rPr>
          <w:rFonts w:ascii="Arial" w:hAnsi="Arial" w:cs="Arial"/>
          <w:b/>
          <w:bCs/>
          <w:color w:val="000000"/>
        </w:rPr>
        <w:t>0</w:t>
      </w:r>
      <w:r>
        <w:rPr>
          <w:rFonts w:ascii="Arial" w:hAnsi="Arial" w:cs="Arial"/>
          <w:b/>
          <w:bCs/>
          <w:color w:val="000000"/>
        </w:rPr>
        <w:t xml:space="preserve">, </w:t>
      </w:r>
      <w:r>
        <w:rPr>
          <w:rFonts w:ascii="Arial" w:hAnsi="Arial" w:cs="Arial"/>
          <w:b/>
          <w:bCs/>
          <w:color w:val="000000"/>
        </w:rPr>
        <w:t>Personal Information</w:t>
      </w:r>
      <w:bookmarkStart w:id="15" w:name="_GoBack"/>
      <w:bookmarkEnd w:id="15"/>
    </w:p>
    <w:p w:rsidR="00041702" w:rsidRDefault="00041702">
      <w:pPr>
        <w:pStyle w:val="Standard"/>
        <w:tabs>
          <w:tab w:val="left" w:pos="2257"/>
        </w:tabs>
        <w:spacing w:after="0" w:line="276" w:lineRule="auto"/>
        <w:rPr>
          <w:rFonts w:ascii="Arial" w:eastAsia="Arial" w:hAnsi="Arial" w:cs="Arial"/>
          <w:sz w:val="24"/>
          <w:szCs w:val="24"/>
        </w:rPr>
      </w:pPr>
    </w:p>
    <w:p w:rsidR="00041702" w:rsidRDefault="00704966">
      <w:pPr>
        <w:pStyle w:val="Heading2"/>
        <w:tabs>
          <w:tab w:val="left" w:pos="2257"/>
        </w:tabs>
        <w:spacing w:line="276" w:lineRule="auto"/>
      </w:pPr>
      <w:bookmarkStart w:id="16" w:name="_heading=h.17upth9562oa"/>
      <w:bookmarkEnd w:id="16"/>
      <w:r>
        <w:rPr>
          <w:rFonts w:ascii="Arial" w:eastAsia="Arial" w:hAnsi="Arial" w:cs="Arial"/>
          <w:color w:val="000000"/>
          <w:sz w:val="24"/>
          <w:szCs w:val="24"/>
        </w:rPr>
        <w:t>SUPPLIER’S AUTHORISED REPRESENTATIVE</w:t>
      </w:r>
    </w:p>
    <w:p w:rsidR="00041702" w:rsidRDefault="000121B2">
      <w:pPr>
        <w:pStyle w:val="Standard"/>
        <w:tabs>
          <w:tab w:val="left" w:pos="2257"/>
        </w:tabs>
        <w:spacing w:after="0" w:line="276" w:lineRule="auto"/>
      </w:pPr>
      <w:r>
        <w:rPr>
          <w:rFonts w:ascii="Arial" w:hAnsi="Arial" w:cs="Arial"/>
          <w:b/>
          <w:bCs/>
          <w:color w:val="000000"/>
        </w:rPr>
        <w:t>Redacted under FOIA section 4</w:t>
      </w:r>
      <w:r>
        <w:rPr>
          <w:rFonts w:ascii="Arial" w:hAnsi="Arial" w:cs="Arial"/>
          <w:b/>
          <w:bCs/>
          <w:color w:val="000000"/>
        </w:rPr>
        <w:t>0</w:t>
      </w:r>
      <w:r>
        <w:rPr>
          <w:rFonts w:ascii="Arial" w:hAnsi="Arial" w:cs="Arial"/>
          <w:b/>
          <w:bCs/>
          <w:color w:val="000000"/>
        </w:rPr>
        <w:t xml:space="preserve">, </w:t>
      </w:r>
      <w:r>
        <w:rPr>
          <w:rFonts w:ascii="Arial" w:hAnsi="Arial" w:cs="Arial"/>
          <w:b/>
          <w:bCs/>
          <w:color w:val="000000"/>
        </w:rPr>
        <w:t>Personal Information</w:t>
      </w:r>
    </w:p>
    <w:p w:rsidR="00041702" w:rsidRDefault="00041702">
      <w:pPr>
        <w:pStyle w:val="Standard"/>
        <w:tabs>
          <w:tab w:val="left" w:pos="2257"/>
        </w:tabs>
        <w:spacing w:after="0" w:line="276" w:lineRule="auto"/>
        <w:rPr>
          <w:rFonts w:ascii="Arial" w:eastAsia="Arial" w:hAnsi="Arial" w:cs="Arial"/>
          <w:sz w:val="24"/>
          <w:szCs w:val="24"/>
        </w:rPr>
      </w:pPr>
    </w:p>
    <w:p w:rsidR="00041702" w:rsidRDefault="00704966">
      <w:pPr>
        <w:pStyle w:val="Heading2"/>
        <w:tabs>
          <w:tab w:val="left" w:pos="2257"/>
        </w:tabs>
        <w:spacing w:line="276" w:lineRule="auto"/>
      </w:pPr>
      <w:bookmarkStart w:id="17" w:name="_heading=h.d9orpdamy8bo"/>
      <w:bookmarkEnd w:id="17"/>
      <w:r>
        <w:rPr>
          <w:rFonts w:ascii="Arial" w:eastAsia="Arial" w:hAnsi="Arial" w:cs="Arial"/>
          <w:color w:val="000000"/>
          <w:sz w:val="24"/>
          <w:szCs w:val="24"/>
        </w:rPr>
        <w:t>SUPPLIER’S CONTRACT MANAGER</w:t>
      </w:r>
    </w:p>
    <w:p w:rsidR="000121B2" w:rsidRDefault="000121B2" w:rsidP="000121B2">
      <w:pPr>
        <w:pStyle w:val="Standard"/>
        <w:tabs>
          <w:tab w:val="left" w:pos="2257"/>
        </w:tabs>
        <w:spacing w:after="0" w:line="276" w:lineRule="auto"/>
      </w:pPr>
      <w:bookmarkStart w:id="18" w:name="_Hlk210143505"/>
      <w:r>
        <w:rPr>
          <w:rFonts w:ascii="Arial" w:hAnsi="Arial" w:cs="Arial"/>
          <w:b/>
          <w:bCs/>
          <w:color w:val="000000"/>
        </w:rPr>
        <w:t>Redacted under FOIA section 40, Personal Information</w:t>
      </w:r>
    </w:p>
    <w:p w:rsidR="00041702" w:rsidRPr="00D402A5" w:rsidRDefault="00041702">
      <w:pPr>
        <w:pStyle w:val="Standard"/>
        <w:tabs>
          <w:tab w:val="left" w:pos="2257"/>
        </w:tabs>
        <w:spacing w:after="0" w:line="276" w:lineRule="auto"/>
        <w:rPr>
          <w:sz w:val="24"/>
          <w:szCs w:val="24"/>
        </w:rPr>
      </w:pPr>
    </w:p>
    <w:bookmarkEnd w:id="18"/>
    <w:p w:rsidR="00041702" w:rsidRDefault="00041702">
      <w:pPr>
        <w:pStyle w:val="Standard"/>
        <w:tabs>
          <w:tab w:val="left" w:pos="2257"/>
        </w:tabs>
        <w:spacing w:after="0" w:line="276" w:lineRule="auto"/>
      </w:pPr>
    </w:p>
    <w:p w:rsidR="00041702" w:rsidRDefault="00704966">
      <w:pPr>
        <w:pStyle w:val="Heading2"/>
        <w:spacing w:line="276" w:lineRule="auto"/>
      </w:pPr>
      <w:bookmarkStart w:id="19" w:name="_heading=h.dyk7mnagu3mm"/>
      <w:bookmarkEnd w:id="19"/>
      <w:r>
        <w:t>SECTION 7: KEY SUPPLIER STAFF (IF APPLICABLE)</w:t>
      </w:r>
    </w:p>
    <w:p w:rsidR="000121B2" w:rsidRDefault="000121B2" w:rsidP="000121B2">
      <w:pPr>
        <w:pStyle w:val="Standard"/>
        <w:tabs>
          <w:tab w:val="left" w:pos="2257"/>
        </w:tabs>
        <w:spacing w:after="0" w:line="276" w:lineRule="auto"/>
      </w:pPr>
      <w:r>
        <w:rPr>
          <w:rFonts w:ascii="Arial" w:hAnsi="Arial" w:cs="Arial"/>
          <w:b/>
          <w:bCs/>
          <w:color w:val="000000"/>
        </w:rPr>
        <w:t>Redacted under FOIA section 40, Personal Information</w:t>
      </w:r>
    </w:p>
    <w:p w:rsidR="000121B2" w:rsidRPr="000121B2" w:rsidRDefault="000121B2" w:rsidP="000121B2">
      <w:pPr>
        <w:pStyle w:val="Standard"/>
      </w:pPr>
    </w:p>
    <w:p w:rsidR="00041702" w:rsidRDefault="00704966">
      <w:pPr>
        <w:pStyle w:val="Heading2"/>
        <w:tabs>
          <w:tab w:val="left" w:pos="2257"/>
        </w:tabs>
        <w:spacing w:before="0" w:line="276" w:lineRule="auto"/>
      </w:pPr>
      <w:bookmarkStart w:id="20" w:name="_heading=h.suasxfshsnxv"/>
      <w:bookmarkEnd w:id="20"/>
      <w:r>
        <w:t>SECTION 8: KEY SUBCONTRACTORS</w:t>
      </w:r>
    </w:p>
    <w:p w:rsidR="00041702" w:rsidRDefault="00704966">
      <w:pPr>
        <w:pStyle w:val="Standard"/>
        <w:tabs>
          <w:tab w:val="left" w:pos="2257"/>
        </w:tabs>
        <w:spacing w:after="0" w:line="276" w:lineRule="auto"/>
      </w:pPr>
      <w:r>
        <w:rPr>
          <w:rFonts w:ascii="Arial" w:eastAsia="Arial" w:hAnsi="Arial" w:cs="Arial"/>
          <w:sz w:val="24"/>
          <w:szCs w:val="24"/>
        </w:rPr>
        <w:t>None</w:t>
      </w:r>
    </w:p>
    <w:p w:rsidR="00041702" w:rsidRDefault="00041702">
      <w:pPr>
        <w:pStyle w:val="Standard"/>
        <w:tabs>
          <w:tab w:val="left" w:pos="2257"/>
        </w:tabs>
        <w:spacing w:after="0" w:line="276" w:lineRule="auto"/>
        <w:rPr>
          <w:rFonts w:ascii="Arial" w:eastAsia="Arial" w:hAnsi="Arial" w:cs="Arial"/>
          <w:b/>
          <w:sz w:val="24"/>
          <w:szCs w:val="24"/>
        </w:rPr>
      </w:pPr>
    </w:p>
    <w:p w:rsidR="00041702" w:rsidRDefault="00704966">
      <w:pPr>
        <w:pStyle w:val="Heading2"/>
        <w:tabs>
          <w:tab w:val="left" w:pos="2257"/>
        </w:tabs>
        <w:spacing w:before="0" w:line="276" w:lineRule="auto"/>
      </w:pPr>
      <w:bookmarkStart w:id="21" w:name="_heading=h.j9ih5vkpw0of"/>
      <w:bookmarkEnd w:id="21"/>
      <w:r>
        <w:t>SECTION 9: COMMERCIALLY SENSITIVE INFORMATION</w:t>
      </w:r>
    </w:p>
    <w:p w:rsidR="000121B2" w:rsidRDefault="000121B2" w:rsidP="000121B2">
      <w:pPr>
        <w:pStyle w:val="Standard"/>
        <w:rPr>
          <w:rFonts w:ascii="Arial" w:hAnsi="Arial" w:cs="Arial"/>
          <w:sz w:val="24"/>
          <w:szCs w:val="24"/>
        </w:rPr>
      </w:pPr>
      <w:r>
        <w:rPr>
          <w:rFonts w:ascii="Arial" w:hAnsi="Arial" w:cs="Arial"/>
          <w:b/>
          <w:bCs/>
          <w:color w:val="000000"/>
        </w:rPr>
        <w:t>Redacted under FOIA section 43, Commercial Interests</w:t>
      </w:r>
      <w:r>
        <w:rPr>
          <w:rFonts w:ascii="Arial" w:hAnsi="Arial" w:cs="Arial"/>
          <w:sz w:val="24"/>
          <w:szCs w:val="24"/>
        </w:rPr>
        <w:t xml:space="preserve"> </w:t>
      </w:r>
    </w:p>
    <w:p w:rsidR="00041702" w:rsidRDefault="00704966">
      <w:pPr>
        <w:pStyle w:val="Standard"/>
        <w:tabs>
          <w:tab w:val="left" w:pos="2257"/>
        </w:tabs>
        <w:spacing w:after="0" w:line="276" w:lineRule="auto"/>
      </w:pPr>
      <w:r>
        <w:rPr>
          <w:rFonts w:ascii="Arial" w:eastAsia="Arial" w:hAnsi="Arial" w:cs="Arial"/>
          <w:sz w:val="24"/>
          <w:szCs w:val="24"/>
        </w:rPr>
        <w:t xml:space="preserve">  </w:t>
      </w:r>
    </w:p>
    <w:p w:rsidR="00041702" w:rsidRDefault="00704966">
      <w:pPr>
        <w:pStyle w:val="Heading2"/>
        <w:spacing w:line="276" w:lineRule="auto"/>
      </w:pPr>
      <w:bookmarkStart w:id="22" w:name="_heading=h.i0mdsug28b1g"/>
      <w:bookmarkEnd w:id="22"/>
      <w:r>
        <w:t>SECTION 10: BUSINESS CONTINUITY DISASTER RECOVERY PLAN</w:t>
      </w:r>
    </w:p>
    <w:p w:rsidR="00041702" w:rsidRDefault="00704966">
      <w:pPr>
        <w:pStyle w:val="Standard"/>
        <w:spacing w:after="0" w:line="276" w:lineRule="auto"/>
        <w:rPr>
          <w:rFonts w:ascii="Arial" w:eastAsia="Arial" w:hAnsi="Arial" w:cs="Arial"/>
          <w:sz w:val="24"/>
          <w:szCs w:val="24"/>
        </w:rPr>
      </w:pPr>
      <w:bookmarkStart w:id="23" w:name="_heading=h.muu86q5dv2ql"/>
      <w:bookmarkEnd w:id="23"/>
      <w:r>
        <w:rPr>
          <w:rFonts w:ascii="Arial" w:eastAsia="Arial" w:hAnsi="Arial" w:cs="Arial"/>
          <w:sz w:val="24"/>
          <w:szCs w:val="24"/>
        </w:rPr>
        <w:t>Not Used</w:t>
      </w:r>
    </w:p>
    <w:p w:rsidR="00041702" w:rsidRDefault="00041702">
      <w:pPr>
        <w:pStyle w:val="Standard"/>
        <w:spacing w:after="0" w:line="276" w:lineRule="auto"/>
      </w:pPr>
    </w:p>
    <w:p w:rsidR="00041702" w:rsidRDefault="00704966">
      <w:pPr>
        <w:pStyle w:val="Heading2"/>
        <w:spacing w:line="276" w:lineRule="auto"/>
      </w:pPr>
      <w:bookmarkStart w:id="24" w:name="_heading=h.98batp1ufhi5"/>
      <w:bookmarkEnd w:id="24"/>
      <w:r>
        <w:lastRenderedPageBreak/>
        <w:t xml:space="preserve">SECTION 11: INCORPORATED TERMS  </w:t>
      </w:r>
    </w:p>
    <w:p w:rsidR="00041702" w:rsidRDefault="00704966">
      <w:pPr>
        <w:pStyle w:val="Standard"/>
        <w:spacing w:line="276" w:lineRule="auto"/>
        <w:jc w:val="both"/>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041702" w:rsidRDefault="00704966">
      <w:pPr>
        <w:pStyle w:val="Standard"/>
        <w:numPr>
          <w:ilvl w:val="0"/>
          <w:numId w:val="6"/>
        </w:numPr>
        <w:spacing w:after="0" w:line="276" w:lineRule="auto"/>
        <w:ind w:left="426"/>
        <w:jc w:val="both"/>
      </w:pPr>
      <w:r>
        <w:rPr>
          <w:rFonts w:ascii="Arial" w:eastAsia="Arial" w:hAnsi="Arial" w:cs="Arial"/>
          <w:sz w:val="24"/>
          <w:szCs w:val="24"/>
        </w:rPr>
        <w:t>This Order Form including the Call-Off Special Terms</w:t>
      </w:r>
    </w:p>
    <w:p w:rsidR="00041702" w:rsidRDefault="00704966">
      <w:pPr>
        <w:pStyle w:val="Standard"/>
        <w:numPr>
          <w:ilvl w:val="0"/>
          <w:numId w:val="3"/>
        </w:numPr>
        <w:spacing w:after="0" w:line="276" w:lineRule="auto"/>
        <w:ind w:left="426"/>
        <w:jc w:val="both"/>
      </w:pPr>
      <w:r>
        <w:rPr>
          <w:rFonts w:ascii="Arial" w:eastAsia="Arial" w:hAnsi="Arial" w:cs="Arial"/>
          <w:sz w:val="24"/>
          <w:szCs w:val="24"/>
        </w:rPr>
        <w:t>Joint Schedule 1 (Definitions)</w:t>
      </w:r>
    </w:p>
    <w:p w:rsidR="00041702" w:rsidRDefault="00704966">
      <w:pPr>
        <w:pStyle w:val="Standard"/>
        <w:numPr>
          <w:ilvl w:val="0"/>
          <w:numId w:val="3"/>
        </w:numPr>
        <w:spacing w:after="0" w:line="276" w:lineRule="auto"/>
        <w:ind w:left="426"/>
        <w:jc w:val="both"/>
      </w:pPr>
      <w:r>
        <w:rPr>
          <w:rFonts w:ascii="Arial" w:eastAsia="Arial" w:hAnsi="Arial" w:cs="Arial"/>
          <w:sz w:val="24"/>
          <w:szCs w:val="24"/>
        </w:rPr>
        <w:t>Framework Special Terms</w:t>
      </w:r>
    </w:p>
    <w:p w:rsidR="00041702" w:rsidRDefault="00704966">
      <w:pPr>
        <w:pStyle w:val="Standard"/>
        <w:keepNext/>
        <w:numPr>
          <w:ilvl w:val="0"/>
          <w:numId w:val="3"/>
        </w:numPr>
        <w:spacing w:after="0" w:line="276" w:lineRule="auto"/>
        <w:ind w:left="426"/>
        <w:jc w:val="both"/>
      </w:pPr>
      <w:r>
        <w:rPr>
          <w:rFonts w:ascii="Arial" w:eastAsia="Arial" w:hAnsi="Arial" w:cs="Arial"/>
          <w:sz w:val="24"/>
          <w:szCs w:val="24"/>
        </w:rPr>
        <w:t>The following Schedules will be included in equal order of precedence:</w:t>
      </w:r>
    </w:p>
    <w:p w:rsidR="00041702" w:rsidRDefault="00704966">
      <w:pPr>
        <w:pStyle w:val="Standard"/>
        <w:numPr>
          <w:ilvl w:val="0"/>
          <w:numId w:val="7"/>
        </w:numPr>
        <w:spacing w:after="0" w:line="276" w:lineRule="auto"/>
        <w:jc w:val="both"/>
      </w:pPr>
      <w:r>
        <w:rPr>
          <w:rFonts w:ascii="Arial" w:eastAsia="Arial" w:hAnsi="Arial" w:cs="Arial"/>
          <w:sz w:val="24"/>
          <w:szCs w:val="24"/>
        </w:rPr>
        <w:t>Joint Schedule 2 (Variation Form)</w:t>
      </w:r>
    </w:p>
    <w:p w:rsidR="00041702" w:rsidRDefault="00704966">
      <w:pPr>
        <w:pStyle w:val="Standard"/>
        <w:numPr>
          <w:ilvl w:val="0"/>
          <w:numId w:val="4"/>
        </w:numPr>
        <w:spacing w:after="0" w:line="276" w:lineRule="auto"/>
        <w:jc w:val="both"/>
      </w:pPr>
      <w:r>
        <w:rPr>
          <w:rFonts w:ascii="Arial" w:eastAsia="Arial" w:hAnsi="Arial" w:cs="Arial"/>
          <w:sz w:val="24"/>
          <w:szCs w:val="24"/>
        </w:rPr>
        <w:t>Joint Schedule 3 (Insurance Requirements)</w:t>
      </w:r>
      <w:r>
        <w:rPr>
          <w:rFonts w:ascii="Arial" w:eastAsia="Arial" w:hAnsi="Arial" w:cs="Arial"/>
          <w:sz w:val="24"/>
          <w:szCs w:val="24"/>
          <w:shd w:val="clear" w:color="auto" w:fill="FFFF00"/>
        </w:rPr>
        <w:t xml:space="preserve"> </w:t>
      </w:r>
    </w:p>
    <w:p w:rsidR="00041702" w:rsidRDefault="00704966">
      <w:pPr>
        <w:pStyle w:val="Standard"/>
        <w:numPr>
          <w:ilvl w:val="0"/>
          <w:numId w:val="4"/>
        </w:numPr>
        <w:spacing w:after="0" w:line="276" w:lineRule="auto"/>
        <w:jc w:val="both"/>
      </w:pPr>
      <w:r>
        <w:rPr>
          <w:rFonts w:ascii="Arial" w:eastAsia="Arial" w:hAnsi="Arial" w:cs="Arial"/>
          <w:sz w:val="24"/>
          <w:szCs w:val="24"/>
        </w:rPr>
        <w:t>Joint Schedule 11 (Processing Data)</w:t>
      </w:r>
    </w:p>
    <w:p w:rsidR="00041702" w:rsidRDefault="00704966">
      <w:pPr>
        <w:pStyle w:val="Standard"/>
        <w:numPr>
          <w:ilvl w:val="0"/>
          <w:numId w:val="4"/>
        </w:numPr>
        <w:spacing w:after="0" w:line="276" w:lineRule="auto"/>
      </w:pPr>
      <w:r>
        <w:rPr>
          <w:rFonts w:ascii="Arial" w:eastAsia="Arial" w:hAnsi="Arial" w:cs="Arial"/>
          <w:sz w:val="24"/>
          <w:szCs w:val="24"/>
        </w:rPr>
        <w:t>Call-Off Schedule 9 (Security)</w:t>
      </w:r>
      <w:r>
        <w:rPr>
          <w:rFonts w:ascii="Arial" w:eastAsia="Arial" w:hAnsi="Arial" w:cs="Arial"/>
          <w:sz w:val="20"/>
          <w:szCs w:val="20"/>
        </w:rPr>
        <w:tab/>
      </w:r>
    </w:p>
    <w:p w:rsidR="00041702" w:rsidRDefault="00704966">
      <w:pPr>
        <w:pStyle w:val="Standard"/>
        <w:numPr>
          <w:ilvl w:val="0"/>
          <w:numId w:val="4"/>
        </w:numPr>
        <w:spacing w:after="0" w:line="276" w:lineRule="auto"/>
      </w:pPr>
      <w:r>
        <w:rPr>
          <w:rFonts w:ascii="Arial" w:eastAsia="Arial" w:hAnsi="Arial" w:cs="Arial"/>
          <w:sz w:val="24"/>
          <w:szCs w:val="24"/>
        </w:rPr>
        <w:t>CCS Core Terms (version 3.0.11)</w:t>
      </w:r>
    </w:p>
    <w:p w:rsidR="00041702" w:rsidRDefault="00704966">
      <w:pPr>
        <w:pStyle w:val="Standard"/>
        <w:numPr>
          <w:ilvl w:val="0"/>
          <w:numId w:val="3"/>
        </w:numPr>
        <w:spacing w:after="0" w:line="276" w:lineRule="auto"/>
        <w:ind w:left="426"/>
        <w:jc w:val="both"/>
      </w:pPr>
      <w:r>
        <w:rPr>
          <w:rFonts w:ascii="Arial" w:eastAsia="Arial" w:hAnsi="Arial" w:cs="Arial"/>
          <w:sz w:val="24"/>
          <w:szCs w:val="24"/>
        </w:rPr>
        <w:t>Joint Schedule 5 (Corporate Social Responsibility)</w:t>
      </w:r>
    </w:p>
    <w:p w:rsidR="00041702" w:rsidRDefault="00704966">
      <w:pPr>
        <w:pStyle w:val="Standard"/>
        <w:numPr>
          <w:ilvl w:val="0"/>
          <w:numId w:val="3"/>
        </w:numPr>
        <w:tabs>
          <w:tab w:val="left" w:pos="2682"/>
        </w:tabs>
        <w:spacing w:after="0" w:line="276" w:lineRule="auto"/>
        <w:ind w:left="425" w:hanging="425"/>
      </w:pPr>
      <w:bookmarkStart w:id="25" w:name="_heading=h.djrjdcegisro"/>
      <w:bookmarkEnd w:id="25"/>
      <w:r>
        <w:rPr>
          <w:rFonts w:ascii="Arial" w:eastAsia="Arial" w:hAnsi="Arial" w:cs="Arial"/>
          <w:sz w:val="24"/>
          <w:szCs w:val="24"/>
        </w:rPr>
        <w:t>No other Supplier terms are part of the Call-Off Contract. That includes any terms written on the back of, added to this Order Form, or presented at the time of delivery.</w:t>
      </w:r>
    </w:p>
    <w:p w:rsidR="00041702" w:rsidRDefault="00704966">
      <w:pPr>
        <w:pStyle w:val="Heading2"/>
        <w:tabs>
          <w:tab w:val="left" w:pos="2257"/>
        </w:tabs>
        <w:spacing w:line="276" w:lineRule="auto"/>
      </w:pPr>
      <w:bookmarkStart w:id="26" w:name="_heading=h.gv3isy2qcg3e"/>
      <w:bookmarkEnd w:id="26"/>
      <w:r>
        <w:t>SECTION 12: CALL-OFF SPECIAL TERMS</w:t>
      </w:r>
    </w:p>
    <w:p w:rsidR="00041702" w:rsidRDefault="00041702">
      <w:pPr>
        <w:pStyle w:val="Standard"/>
      </w:pPr>
    </w:p>
    <w:p w:rsidR="00041702" w:rsidRDefault="00704966">
      <w:pPr>
        <w:pStyle w:val="Standard"/>
        <w:tabs>
          <w:tab w:val="left" w:pos="2257"/>
        </w:tabs>
        <w:spacing w:after="0" w:line="276" w:lineRule="auto"/>
      </w:pPr>
      <w:r>
        <w:rPr>
          <w:rFonts w:ascii="Arial" w:eastAsia="Arial" w:hAnsi="Arial" w:cs="Arial"/>
          <w:sz w:val="24"/>
          <w:szCs w:val="24"/>
        </w:rPr>
        <w:t>Not Used</w:t>
      </w:r>
    </w:p>
    <w:p w:rsidR="00041702" w:rsidRDefault="00041702">
      <w:pPr>
        <w:pStyle w:val="Standard"/>
        <w:tabs>
          <w:tab w:val="left" w:pos="2257"/>
        </w:tabs>
        <w:spacing w:after="0" w:line="276" w:lineRule="auto"/>
        <w:rPr>
          <w:rFonts w:ascii="Arial" w:eastAsia="Arial" w:hAnsi="Arial" w:cs="Arial"/>
          <w:sz w:val="24"/>
          <w:szCs w:val="24"/>
        </w:rPr>
      </w:pPr>
    </w:p>
    <w:p w:rsidR="00041702" w:rsidRDefault="00704966">
      <w:pPr>
        <w:pStyle w:val="Standard"/>
        <w:spacing w:after="0" w:line="276" w:lineRule="auto"/>
        <w:ind w:right="936"/>
      </w:pPr>
      <w:r>
        <w:rPr>
          <w:rFonts w:ascii="Arial" w:eastAsia="Arial" w:hAnsi="Arial" w:cs="Arial"/>
          <w:sz w:val="24"/>
          <w:szCs w:val="24"/>
        </w:rPr>
        <w:t>Buyer and Supplier Guidance: There are special terms in the Framework Award Form. None</w:t>
      </w:r>
    </w:p>
    <w:p w:rsidR="00041702" w:rsidRDefault="00041702">
      <w:pPr>
        <w:pStyle w:val="Standard"/>
        <w:tabs>
          <w:tab w:val="left" w:pos="2257"/>
        </w:tabs>
        <w:spacing w:after="0" w:line="276" w:lineRule="auto"/>
        <w:rPr>
          <w:rFonts w:ascii="Arial" w:eastAsia="Arial" w:hAnsi="Arial" w:cs="Arial"/>
          <w:sz w:val="24"/>
          <w:szCs w:val="24"/>
        </w:rPr>
      </w:pPr>
    </w:p>
    <w:p w:rsidR="00041702" w:rsidRDefault="00704966">
      <w:pPr>
        <w:pStyle w:val="Heading2"/>
        <w:tabs>
          <w:tab w:val="left" w:pos="2257"/>
        </w:tabs>
        <w:spacing w:line="276" w:lineRule="auto"/>
      </w:pPr>
      <w:bookmarkStart w:id="27" w:name="_heading=h.q6qr5juzsrhw"/>
      <w:bookmarkEnd w:id="27"/>
      <w:r>
        <w:t>SECTION 13: MAXIMUM LIABILITY</w:t>
      </w:r>
    </w:p>
    <w:p w:rsidR="00041702" w:rsidRDefault="00704966">
      <w:pPr>
        <w:pStyle w:val="Standard"/>
        <w:tabs>
          <w:tab w:val="left" w:pos="2257"/>
        </w:tabs>
        <w:spacing w:after="0" w:line="276" w:lineRule="auto"/>
      </w:pPr>
      <w:r>
        <w:rPr>
          <w:rFonts w:ascii="Arial" w:eastAsia="Arial" w:hAnsi="Arial" w:cs="Arial"/>
          <w:sz w:val="24"/>
          <w:szCs w:val="24"/>
        </w:rPr>
        <w:t>The limitation of liability for this Call-Off Contract is stated in Clause 11.2 of the Core Terms.</w:t>
      </w:r>
    </w:p>
    <w:p w:rsidR="000121B2" w:rsidRDefault="00704966" w:rsidP="000121B2">
      <w:pPr>
        <w:pStyle w:val="Standard"/>
        <w:rPr>
          <w:rFonts w:ascii="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rPr>
        <w:t xml:space="preserve"> </w:t>
      </w:r>
      <w:r w:rsidR="000121B2">
        <w:rPr>
          <w:rFonts w:ascii="Arial" w:hAnsi="Arial" w:cs="Arial"/>
          <w:b/>
          <w:bCs/>
          <w:color w:val="000000"/>
        </w:rPr>
        <w:t>Redacted under FOIA section 43, Commercial Interests</w:t>
      </w:r>
      <w:r w:rsidR="000121B2">
        <w:rPr>
          <w:rFonts w:ascii="Arial" w:hAnsi="Arial" w:cs="Arial"/>
          <w:sz w:val="24"/>
          <w:szCs w:val="24"/>
        </w:rPr>
        <w:t xml:space="preserve"> </w:t>
      </w:r>
    </w:p>
    <w:p w:rsidR="00041702" w:rsidRDefault="00041702">
      <w:pPr>
        <w:pStyle w:val="Standard"/>
        <w:tabs>
          <w:tab w:val="left" w:pos="2257"/>
        </w:tabs>
        <w:spacing w:after="0" w:line="276" w:lineRule="auto"/>
      </w:pPr>
    </w:p>
    <w:p w:rsidR="00041702" w:rsidRDefault="00704966">
      <w:pPr>
        <w:pStyle w:val="Heading2"/>
        <w:tabs>
          <w:tab w:val="left" w:pos="2257"/>
        </w:tabs>
        <w:spacing w:line="276" w:lineRule="auto"/>
      </w:pPr>
      <w:bookmarkStart w:id="28" w:name="_heading=h.5b1j67ktkvhh"/>
      <w:bookmarkEnd w:id="28"/>
      <w:r>
        <w:t>SECTION 15: REIMBURSABLE EXPENSES</w:t>
      </w:r>
    </w:p>
    <w:p w:rsidR="00041702" w:rsidRDefault="00704966">
      <w:pPr>
        <w:pStyle w:val="Standard"/>
        <w:tabs>
          <w:tab w:val="left" w:pos="2257"/>
        </w:tabs>
        <w:spacing w:after="0" w:line="276" w:lineRule="auto"/>
      </w:pPr>
      <w:r>
        <w:rPr>
          <w:rFonts w:ascii="Arial" w:eastAsia="Arial" w:hAnsi="Arial" w:cs="Arial"/>
          <w:sz w:val="24"/>
          <w:szCs w:val="24"/>
        </w:rPr>
        <w:t>Recoverable as stated in the Framework Contract for Cabinet Office Travel &amp; Subsistence Policy</w:t>
      </w:r>
    </w:p>
    <w:p w:rsidR="00041702" w:rsidRDefault="00704966">
      <w:pPr>
        <w:pStyle w:val="Heading2"/>
        <w:tabs>
          <w:tab w:val="left" w:pos="2257"/>
        </w:tabs>
        <w:spacing w:line="276" w:lineRule="auto"/>
      </w:pPr>
      <w:bookmarkStart w:id="29" w:name="_heading=h.mv0qdar6m5yn"/>
      <w:bookmarkEnd w:id="29"/>
      <w:r>
        <w:t>SECTION 16: SERVICE CREDITS</w:t>
      </w:r>
    </w:p>
    <w:p w:rsidR="00041702" w:rsidRDefault="00704966">
      <w:pPr>
        <w:pStyle w:val="Standard"/>
        <w:tabs>
          <w:tab w:val="left" w:pos="2257"/>
        </w:tabs>
        <w:spacing w:after="0" w:line="276" w:lineRule="auto"/>
      </w:pPr>
      <w:r>
        <w:rPr>
          <w:rFonts w:ascii="Arial" w:eastAsia="Arial" w:hAnsi="Arial" w:cs="Arial"/>
          <w:sz w:val="24"/>
          <w:szCs w:val="24"/>
        </w:rPr>
        <w:t>Not applicable</w:t>
      </w:r>
    </w:p>
    <w:p w:rsidR="00041702" w:rsidRDefault="00041702">
      <w:pPr>
        <w:pStyle w:val="Standard"/>
        <w:tabs>
          <w:tab w:val="left" w:pos="2257"/>
        </w:tabs>
        <w:spacing w:after="0" w:line="276" w:lineRule="auto"/>
      </w:pPr>
    </w:p>
    <w:p w:rsidR="00041702" w:rsidRDefault="00704966">
      <w:pPr>
        <w:pStyle w:val="Heading2"/>
        <w:spacing w:line="276" w:lineRule="auto"/>
      </w:pPr>
      <w:bookmarkStart w:id="30" w:name="_heading=h.kbym2412utoy"/>
      <w:bookmarkEnd w:id="30"/>
      <w:r>
        <w:t>SECTION 17: PROCESSING DATA</w:t>
      </w:r>
    </w:p>
    <w:p w:rsidR="00041702" w:rsidRDefault="00704966">
      <w:pPr>
        <w:pStyle w:val="Standard"/>
        <w:spacing w:line="276" w:lineRule="auto"/>
      </w:pPr>
      <w:r>
        <w:rPr>
          <w:rFonts w:ascii="Arial" w:eastAsia="Arial" w:hAnsi="Arial" w:cs="Arial"/>
          <w:sz w:val="24"/>
          <w:szCs w:val="24"/>
        </w:rPr>
        <w:t>The Buyer must confirm the following statements:</w:t>
      </w:r>
      <w:r>
        <w:rPr>
          <w:rFonts w:ascii="Arial" w:eastAsia="Arial" w:hAnsi="Arial" w:cs="Arial"/>
          <w:sz w:val="24"/>
          <w:szCs w:val="24"/>
        </w:rPr>
        <w:tab/>
      </w:r>
    </w:p>
    <w:p w:rsidR="00041702" w:rsidRDefault="00704966">
      <w:pPr>
        <w:pStyle w:val="Standard"/>
        <w:numPr>
          <w:ilvl w:val="0"/>
          <w:numId w:val="5"/>
        </w:numPr>
        <w:spacing w:after="0" w:line="276" w:lineRule="auto"/>
      </w:pPr>
      <w:r>
        <w:rPr>
          <w:rFonts w:ascii="Arial" w:eastAsia="Arial" w:hAnsi="Arial" w:cs="Arial"/>
          <w:sz w:val="24"/>
          <w:szCs w:val="24"/>
        </w:rPr>
        <w:t xml:space="preserve">That the Buyer has reviewed Joint Schedule 11 (Process Data) </w:t>
      </w:r>
    </w:p>
    <w:p w:rsidR="00041702" w:rsidRDefault="00704966">
      <w:pPr>
        <w:pStyle w:val="Standard"/>
        <w:numPr>
          <w:ilvl w:val="0"/>
          <w:numId w:val="5"/>
        </w:numPr>
        <w:spacing w:after="0" w:line="276" w:lineRule="auto"/>
      </w:pPr>
      <w:r>
        <w:rPr>
          <w:rFonts w:ascii="Arial" w:eastAsia="Arial" w:hAnsi="Arial" w:cs="Arial"/>
          <w:sz w:val="24"/>
          <w:szCs w:val="24"/>
        </w:rPr>
        <w:t xml:space="preserve">That Annex A has been completed by the Controller where applicable Yes </w:t>
      </w:r>
    </w:p>
    <w:p w:rsidR="00041702" w:rsidRDefault="00704966">
      <w:pPr>
        <w:pStyle w:val="Standard"/>
        <w:numPr>
          <w:ilvl w:val="0"/>
          <w:numId w:val="5"/>
        </w:numPr>
        <w:spacing w:line="276" w:lineRule="auto"/>
      </w:pPr>
      <w:r>
        <w:rPr>
          <w:rFonts w:ascii="Arial" w:eastAsia="Arial" w:hAnsi="Arial" w:cs="Arial"/>
          <w:sz w:val="24"/>
          <w:szCs w:val="24"/>
        </w:rPr>
        <w:t>The roles for the processing of data under this Call-Off Contract will be:</w:t>
      </w:r>
    </w:p>
    <w:p w:rsidR="00041702" w:rsidRDefault="00704966">
      <w:pPr>
        <w:pStyle w:val="Standard"/>
        <w:spacing w:line="276" w:lineRule="auto"/>
        <w:ind w:left="720"/>
      </w:pPr>
      <w:r>
        <w:rPr>
          <w:rFonts w:ascii="Arial" w:eastAsia="Arial" w:hAnsi="Arial" w:cs="Arial"/>
          <w:sz w:val="24"/>
          <w:szCs w:val="24"/>
        </w:rPr>
        <w:lastRenderedPageBreak/>
        <w:t xml:space="preserve">Buyer </w:t>
      </w:r>
      <w:r>
        <w:rPr>
          <w:rFonts w:ascii="Arial" w:eastAsia="Arial" w:hAnsi="Arial" w:cs="Arial"/>
          <w:sz w:val="24"/>
          <w:szCs w:val="24"/>
        </w:rPr>
        <w:tab/>
        <w:t>- Controller</w:t>
      </w:r>
    </w:p>
    <w:p w:rsidR="00041702" w:rsidRDefault="00704966">
      <w:pPr>
        <w:pStyle w:val="Standard"/>
        <w:spacing w:line="276" w:lineRule="auto"/>
        <w:ind w:left="720"/>
      </w:pPr>
      <w:r>
        <w:rPr>
          <w:rFonts w:ascii="Arial" w:eastAsia="Arial" w:hAnsi="Arial" w:cs="Arial"/>
          <w:sz w:val="24"/>
          <w:szCs w:val="24"/>
        </w:rPr>
        <w:t>Supplier Processor</w:t>
      </w:r>
    </w:p>
    <w:p w:rsidR="00041702" w:rsidRDefault="00704966">
      <w:pPr>
        <w:pStyle w:val="Heading2"/>
        <w:spacing w:line="276" w:lineRule="auto"/>
      </w:pPr>
      <w:bookmarkStart w:id="31" w:name="_heading=h.9crke1eachws"/>
      <w:bookmarkEnd w:id="31"/>
      <w:r>
        <w:t>SECTION 18: SECURITY</w:t>
      </w:r>
    </w:p>
    <w:p w:rsidR="00041702" w:rsidRDefault="00704966">
      <w:pPr>
        <w:pStyle w:val="Heading1"/>
        <w:spacing w:line="276" w:lineRule="auto"/>
      </w:pPr>
      <w:bookmarkStart w:id="32" w:name="_heading=h.irnl5sdoo57t"/>
      <w:bookmarkEnd w:id="32"/>
      <w:r>
        <w:rPr>
          <w:rFonts w:ascii="Arial" w:eastAsia="Arial" w:hAnsi="Arial" w:cs="Arial"/>
          <w:color w:val="000000"/>
          <w:sz w:val="24"/>
          <w:szCs w:val="24"/>
        </w:rPr>
        <w:t xml:space="preserve">Part A: Short Form Security Requirements from Call Off Schedule 9 (Security) is applicable to this short Order Form.  </w:t>
      </w:r>
    </w:p>
    <w:p w:rsidR="00041702" w:rsidRDefault="00041702">
      <w:pPr>
        <w:pStyle w:val="Standard"/>
        <w:spacing w:line="276" w:lineRule="auto"/>
      </w:pPr>
    </w:p>
    <w:p w:rsidR="00041702" w:rsidRDefault="00041702">
      <w:pPr>
        <w:pStyle w:val="Standard"/>
        <w:spacing w:line="276" w:lineRule="auto"/>
      </w:pPr>
    </w:p>
    <w:p w:rsidR="00041702" w:rsidRDefault="00041702">
      <w:pPr>
        <w:pStyle w:val="Standard"/>
        <w:spacing w:line="276" w:lineRule="auto"/>
      </w:pPr>
      <w:bookmarkStart w:id="33" w:name="_heading=h.fxwbr3fnkwbt"/>
      <w:bookmarkEnd w:id="33"/>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041702">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jc w:val="both"/>
            </w:pPr>
            <w:r>
              <w:rPr>
                <w:rFonts w:ascii="Arial" w:eastAsia="Arial" w:hAnsi="Arial" w:cs="Arial"/>
                <w:b/>
                <w:sz w:val="24"/>
                <w:szCs w:val="24"/>
              </w:rPr>
              <w:t>For and on behalf of the Supplier:</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jc w:val="both"/>
            </w:pPr>
            <w:r>
              <w:rPr>
                <w:rFonts w:ascii="Arial" w:eastAsia="Arial" w:hAnsi="Arial" w:cs="Arial"/>
                <w:b/>
                <w:sz w:val="24"/>
                <w:szCs w:val="24"/>
              </w:rPr>
              <w:t>For and on behalf of the Buyer:</w:t>
            </w:r>
          </w:p>
        </w:tc>
      </w:tr>
      <w:tr w:rsidR="00041702">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pPr>
            <w:r>
              <w:rPr>
                <w:rFonts w:ascii="Arial" w:eastAsia="Arial" w:hAnsi="Arial" w:cs="Arial"/>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041702">
            <w:pPr>
              <w:pStyle w:val="Standard"/>
              <w:keepNext/>
              <w:spacing w:before="240" w:after="120" w:line="276" w:lineRule="auto"/>
              <w:ind w:left="142"/>
              <w:jc w:val="both"/>
              <w:rPr>
                <w:rFonts w:ascii="Arial" w:eastAsia="Arial" w:hAnsi="Arial" w:cs="Arial"/>
                <w:sz w:val="24"/>
                <w:szCs w:val="24"/>
              </w:rPr>
            </w:pPr>
          </w:p>
          <w:p w:rsidR="00041702" w:rsidRDefault="00041702">
            <w:pPr>
              <w:pStyle w:val="Standard"/>
              <w:keepNext/>
              <w:spacing w:before="240" w:after="120" w:line="276" w:lineRule="auto"/>
              <w:ind w:left="142"/>
              <w:jc w:val="both"/>
              <w:rPr>
                <w:rFonts w:ascii="Arial" w:eastAsia="Arial" w:hAnsi="Arial" w:cs="Arial"/>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ind w:left="142"/>
              <w:jc w:val="both"/>
            </w:pPr>
            <w:r>
              <w:rPr>
                <w:rFonts w:ascii="Arial" w:eastAsia="Arial" w:hAnsi="Arial" w:cs="Arial"/>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041702">
            <w:pPr>
              <w:pStyle w:val="Standard"/>
              <w:keepNext/>
              <w:spacing w:before="240" w:after="120" w:line="276" w:lineRule="auto"/>
              <w:ind w:left="142"/>
              <w:jc w:val="both"/>
              <w:rPr>
                <w:rFonts w:ascii="Arial" w:eastAsia="Arial" w:hAnsi="Arial" w:cs="Arial"/>
                <w:sz w:val="24"/>
                <w:szCs w:val="24"/>
              </w:rPr>
            </w:pPr>
          </w:p>
        </w:tc>
      </w:tr>
      <w:tr w:rsidR="00041702">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pPr>
            <w:r>
              <w:rPr>
                <w:rFonts w:ascii="Arial" w:eastAsia="Arial" w:hAnsi="Arial" w:cs="Arial"/>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121B2" w:rsidRDefault="000121B2" w:rsidP="000121B2">
            <w:pPr>
              <w:pStyle w:val="Standard"/>
              <w:rPr>
                <w:rFonts w:ascii="Arial" w:hAnsi="Arial" w:cs="Arial"/>
                <w:b/>
                <w:bCs/>
                <w:color w:val="000000"/>
              </w:rPr>
            </w:pPr>
          </w:p>
          <w:p w:rsidR="00041702" w:rsidRDefault="000121B2" w:rsidP="000121B2">
            <w:pPr>
              <w:pStyle w:val="Standard"/>
              <w:rPr>
                <w:rFonts w:ascii="Arial" w:eastAsia="Arial" w:hAnsi="Arial" w:cs="Arial"/>
                <w:sz w:val="24"/>
                <w:szCs w:val="24"/>
              </w:rPr>
            </w:pPr>
            <w:r>
              <w:rPr>
                <w:rFonts w:ascii="Arial" w:hAnsi="Arial" w:cs="Arial"/>
                <w:b/>
                <w:bCs/>
                <w:color w:val="000000"/>
              </w:rPr>
              <w:t>Redacted under FOIA section 4</w:t>
            </w:r>
            <w:r>
              <w:rPr>
                <w:rFonts w:ascii="Arial" w:hAnsi="Arial" w:cs="Arial"/>
                <w:b/>
                <w:bCs/>
                <w:color w:val="000000"/>
              </w:rPr>
              <w:t>0</w:t>
            </w:r>
            <w:r>
              <w:rPr>
                <w:rFonts w:ascii="Arial" w:hAnsi="Arial" w:cs="Arial"/>
                <w:b/>
                <w:bCs/>
                <w:color w:val="000000"/>
              </w:rPr>
              <w:t>,</w:t>
            </w:r>
            <w:r>
              <w:rPr>
                <w:rFonts w:ascii="Arial" w:hAnsi="Arial" w:cs="Arial"/>
                <w:b/>
                <w:bCs/>
                <w:color w:val="000000"/>
              </w:rPr>
              <w:t xml:space="preserve"> Personal Information</w:t>
            </w:r>
            <w:r>
              <w:rPr>
                <w:rFonts w:ascii="Arial" w:hAnsi="Arial" w:cs="Arial"/>
                <w:b/>
                <w:bCs/>
                <w:color w:val="000000"/>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ind w:left="142"/>
              <w:jc w:val="both"/>
            </w:pPr>
            <w:r>
              <w:rPr>
                <w:rFonts w:ascii="Arial" w:eastAsia="Arial" w:hAnsi="Arial" w:cs="Arial"/>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0121B2">
            <w:pPr>
              <w:pStyle w:val="Standard"/>
              <w:keepNext/>
              <w:spacing w:before="240" w:after="120" w:line="276" w:lineRule="auto"/>
              <w:ind w:left="142"/>
              <w:jc w:val="both"/>
              <w:rPr>
                <w:rFonts w:ascii="Arial" w:eastAsia="Arial" w:hAnsi="Arial" w:cs="Arial"/>
                <w:sz w:val="24"/>
                <w:szCs w:val="24"/>
              </w:rPr>
            </w:pPr>
            <w:r>
              <w:rPr>
                <w:rFonts w:ascii="Arial" w:hAnsi="Arial" w:cs="Arial"/>
                <w:b/>
                <w:bCs/>
                <w:color w:val="000000"/>
              </w:rPr>
              <w:t>Redacted under FOIA section 40, Personal Information</w:t>
            </w:r>
          </w:p>
        </w:tc>
      </w:tr>
      <w:tr w:rsidR="00041702">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pPr>
            <w:r>
              <w:rPr>
                <w:rFonts w:ascii="Arial" w:eastAsia="Arial" w:hAnsi="Arial" w:cs="Arial"/>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D402A5">
            <w:pPr>
              <w:pStyle w:val="Standard"/>
              <w:keepNext/>
              <w:spacing w:before="240" w:after="120" w:line="276" w:lineRule="auto"/>
              <w:ind w:left="142"/>
              <w:jc w:val="both"/>
              <w:rPr>
                <w:rFonts w:ascii="Arial" w:eastAsia="Arial" w:hAnsi="Arial" w:cs="Arial"/>
                <w:sz w:val="24"/>
                <w:szCs w:val="24"/>
              </w:rPr>
            </w:pPr>
            <w:r>
              <w:rPr>
                <w:rFonts w:ascii="Arial" w:eastAsia="Arial" w:hAnsi="Arial" w:cs="Arial"/>
                <w:sz w:val="24"/>
                <w:szCs w:val="24"/>
              </w:rPr>
              <w:t>Operations Director Tetra Tech Ltd</w:t>
            </w:r>
          </w:p>
          <w:p w:rsidR="00041702" w:rsidRDefault="00041702">
            <w:pPr>
              <w:pStyle w:val="Standard"/>
              <w:keepNext/>
              <w:spacing w:before="240" w:after="120" w:line="276" w:lineRule="auto"/>
              <w:ind w:left="142"/>
              <w:jc w:val="both"/>
              <w:rPr>
                <w:rFonts w:ascii="Arial" w:eastAsia="Arial" w:hAnsi="Arial" w:cs="Arial"/>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ind w:left="142"/>
              <w:jc w:val="both"/>
            </w:pPr>
            <w:r>
              <w:rPr>
                <w:rFonts w:ascii="Arial" w:eastAsia="Arial" w:hAnsi="Arial" w:cs="Arial"/>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D402A5">
            <w:pPr>
              <w:pStyle w:val="Standard"/>
              <w:keepNext/>
              <w:spacing w:before="240" w:after="120" w:line="276" w:lineRule="auto"/>
              <w:ind w:left="142"/>
              <w:jc w:val="both"/>
              <w:rPr>
                <w:rFonts w:ascii="Arial" w:eastAsia="Arial" w:hAnsi="Arial" w:cs="Arial"/>
                <w:sz w:val="24"/>
                <w:szCs w:val="24"/>
              </w:rPr>
            </w:pPr>
            <w:r>
              <w:rPr>
                <w:rFonts w:ascii="Arial" w:eastAsia="Arial" w:hAnsi="Arial" w:cs="Arial"/>
                <w:sz w:val="24"/>
                <w:szCs w:val="24"/>
              </w:rPr>
              <w:t>Project Director</w:t>
            </w:r>
          </w:p>
        </w:tc>
      </w:tr>
      <w:tr w:rsidR="00041702">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pPr>
            <w:r>
              <w:rPr>
                <w:rFonts w:ascii="Arial" w:eastAsia="Arial" w:hAnsi="Arial" w:cs="Arial"/>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D402A5">
            <w:pPr>
              <w:pStyle w:val="Standard"/>
              <w:keepNext/>
              <w:spacing w:before="240" w:after="120" w:line="276" w:lineRule="auto"/>
              <w:ind w:left="142"/>
              <w:jc w:val="both"/>
              <w:rPr>
                <w:rFonts w:ascii="Arial" w:eastAsia="Arial" w:hAnsi="Arial" w:cs="Arial"/>
                <w:sz w:val="24"/>
                <w:szCs w:val="24"/>
              </w:rPr>
            </w:pPr>
            <w:r>
              <w:rPr>
                <w:rFonts w:ascii="Arial" w:eastAsia="Arial" w:hAnsi="Arial" w:cs="Arial"/>
                <w:sz w:val="24"/>
                <w:szCs w:val="24"/>
              </w:rPr>
              <w:t>23/09/2025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704966">
            <w:pPr>
              <w:pStyle w:val="Standard"/>
              <w:keepNext/>
              <w:spacing w:before="240" w:after="120" w:line="276" w:lineRule="auto"/>
              <w:ind w:left="142"/>
              <w:jc w:val="both"/>
            </w:pPr>
            <w:r>
              <w:rPr>
                <w:rFonts w:ascii="Arial" w:eastAsia="Arial" w:hAnsi="Arial" w:cs="Arial"/>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41702" w:rsidRDefault="00D402A5">
            <w:pPr>
              <w:pStyle w:val="Standard"/>
              <w:keepNext/>
              <w:spacing w:before="240" w:after="120" w:line="276" w:lineRule="auto"/>
              <w:ind w:left="142"/>
              <w:jc w:val="both"/>
              <w:rPr>
                <w:rFonts w:ascii="Arial" w:eastAsia="Arial" w:hAnsi="Arial" w:cs="Arial"/>
                <w:sz w:val="24"/>
                <w:szCs w:val="24"/>
              </w:rPr>
            </w:pPr>
            <w:r>
              <w:rPr>
                <w:rFonts w:ascii="Arial" w:eastAsia="Arial" w:hAnsi="Arial" w:cs="Arial"/>
                <w:sz w:val="24"/>
                <w:szCs w:val="24"/>
              </w:rPr>
              <w:t>23.09/2025</w:t>
            </w:r>
          </w:p>
        </w:tc>
      </w:tr>
    </w:tbl>
    <w:p w:rsidR="00041702" w:rsidRDefault="00041702">
      <w:pPr>
        <w:pStyle w:val="Standard"/>
        <w:spacing w:after="200" w:line="276" w:lineRule="auto"/>
        <w:rPr>
          <w:rFonts w:ascii="Arial" w:eastAsia="Arial" w:hAnsi="Arial" w:cs="Arial"/>
          <w:color w:val="1F497D"/>
          <w:sz w:val="14"/>
          <w:szCs w:val="14"/>
          <w:shd w:val="clear" w:color="auto" w:fill="FFFF00"/>
        </w:rPr>
      </w:pPr>
    </w:p>
    <w:p w:rsidR="00041702" w:rsidRDefault="00041702">
      <w:pPr>
        <w:pStyle w:val="Standard"/>
        <w:spacing w:after="200" w:line="276" w:lineRule="auto"/>
      </w:pPr>
    </w:p>
    <w:sectPr w:rsidR="00041702">
      <w:headerReference w:type="default" r:id="rId7"/>
      <w:footerReference w:type="default" r:id="rId8"/>
      <w:headerReference w:type="first" r:id="rId9"/>
      <w:footerReference w:type="first" r:id="rId10"/>
      <w:pgSz w:w="11906" w:h="16838"/>
      <w:pgMar w:top="709" w:right="1080" w:bottom="851" w:left="1080" w:header="567"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4DD" w:rsidRDefault="003754DD">
      <w:r>
        <w:separator/>
      </w:r>
    </w:p>
  </w:endnote>
  <w:endnote w:type="continuationSeparator" w:id="0">
    <w:p w:rsidR="003754DD" w:rsidRDefault="0037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238" w:rsidRDefault="00704966">
    <w:pPr>
      <w:pStyle w:val="Standard"/>
      <w:tabs>
        <w:tab w:val="center" w:pos="4513"/>
        <w:tab w:val="right" w:pos="9026"/>
      </w:tabs>
      <w:spacing w:after="0" w:line="240" w:lineRule="auto"/>
    </w:pPr>
    <w:r>
      <w:rPr>
        <w:rFonts w:ascii="Arial" w:eastAsia="Arial" w:hAnsi="Arial" w:cs="Arial"/>
        <w:color w:val="000000"/>
        <w:sz w:val="20"/>
        <w:szCs w:val="20"/>
      </w:rPr>
      <w:t xml:space="preserve">Framework Ref: </w:t>
    </w:r>
    <w:r>
      <w:rPr>
        <w:rFonts w:ascii="Arial" w:eastAsia="Arial" w:hAnsi="Arial" w:cs="Arial"/>
        <w:sz w:val="20"/>
        <w:szCs w:val="20"/>
      </w:rPr>
      <w:t>RM6309 Management Consultancy Framework Four (MCF4)</w:t>
    </w:r>
  </w:p>
  <w:p w:rsidR="00267238" w:rsidRDefault="00704966">
    <w:pPr>
      <w:pStyle w:val="Standard"/>
      <w:tabs>
        <w:tab w:val="center" w:pos="4513"/>
        <w:tab w:val="right" w:pos="9026"/>
      </w:tabs>
      <w:spacing w:after="0" w:line="240" w:lineRule="auto"/>
    </w:pPr>
    <w:r>
      <w:rPr>
        <w:rFonts w:ascii="Arial" w:eastAsia="Arial" w:hAnsi="Arial" w:cs="Arial"/>
        <w:color w:val="000000"/>
        <w:sz w:val="20"/>
        <w:szCs w:val="20"/>
      </w:rPr>
      <w:t>Project Version: v1.0</w:t>
    </w:r>
  </w:p>
  <w:p w:rsidR="00267238" w:rsidRDefault="00704966">
    <w:pPr>
      <w:pStyle w:val="Standard"/>
      <w:tabs>
        <w:tab w:val="center" w:pos="4513"/>
        <w:tab w:val="right" w:pos="9026"/>
      </w:tabs>
      <w:spacing w:after="0" w:line="240" w:lineRule="auto"/>
    </w:pPr>
    <w:r>
      <w:rPr>
        <w:rFonts w:ascii="Arial" w:eastAsia="Arial" w:hAnsi="Arial" w:cs="Arial"/>
        <w:color w:val="000000"/>
        <w:sz w:val="20"/>
        <w:szCs w:val="20"/>
      </w:rPr>
      <w:t>Model Version: v2.0</w:t>
    </w:r>
  </w:p>
  <w:p w:rsidR="00267238" w:rsidRDefault="00704966">
    <w:pPr>
      <w:pStyle w:val="Standard"/>
      <w:tabs>
        <w:tab w:val="center" w:pos="4513"/>
        <w:tab w:val="right" w:pos="9026"/>
      </w:tabs>
      <w:spacing w:after="0" w:line="240" w:lineRule="auto"/>
    </w:pPr>
    <w:r>
      <w:rPr>
        <w:color w:val="000000"/>
      </w:rPr>
      <w:tab/>
      <w:t xml:space="preserve">Page </w:t>
    </w:r>
    <w:r>
      <w:fldChar w:fldCharType="begin"/>
    </w:r>
    <w:r>
      <w:instrText xml:space="preserve"> PAGE </w:instrText>
    </w:r>
    <w:r>
      <w:fldChar w:fldCharType="separate"/>
    </w:r>
    <w: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238" w:rsidRDefault="00704966">
    <w:pPr>
      <w:pStyle w:val="Standard"/>
      <w:tabs>
        <w:tab w:val="center" w:pos="4513"/>
        <w:tab w:val="right" w:pos="9026"/>
      </w:tabs>
      <w:spacing w:after="0" w:line="240" w:lineRule="auto"/>
    </w:pPr>
    <w:r>
      <w:rPr>
        <w:rFonts w:ascii="Arial" w:eastAsia="Arial" w:hAnsi="Arial" w:cs="Arial"/>
        <w:color w:val="000000"/>
        <w:sz w:val="20"/>
        <w:szCs w:val="20"/>
      </w:rPr>
      <w:t>Framework Ref: RM63</w:t>
    </w:r>
    <w:r>
      <w:rPr>
        <w:rFonts w:ascii="Arial" w:eastAsia="Arial" w:hAnsi="Arial" w:cs="Arial"/>
        <w:sz w:val="20"/>
        <w:szCs w:val="20"/>
      </w:rPr>
      <w:t>09 Management Consultancy Framework Four (MCF4)</w:t>
    </w:r>
  </w:p>
  <w:p w:rsidR="00267238" w:rsidRDefault="00704966">
    <w:pPr>
      <w:pStyle w:val="Standard"/>
      <w:tabs>
        <w:tab w:val="center" w:pos="4513"/>
        <w:tab w:val="right" w:pos="9026"/>
      </w:tabs>
      <w:spacing w:after="0" w:line="240" w:lineRule="auto"/>
    </w:pPr>
    <w:r>
      <w:rPr>
        <w:rFonts w:ascii="Arial" w:eastAsia="Arial" w:hAnsi="Arial" w:cs="Arial"/>
        <w:color w:val="000000"/>
        <w:sz w:val="20"/>
        <w:szCs w:val="20"/>
      </w:rPr>
      <w:t>Project Version: v1.0</w:t>
    </w:r>
  </w:p>
  <w:p w:rsidR="00267238" w:rsidRDefault="00704966">
    <w:pPr>
      <w:pStyle w:val="Standard"/>
      <w:tabs>
        <w:tab w:val="center" w:pos="4513"/>
        <w:tab w:val="right" w:pos="9026"/>
      </w:tabs>
      <w:spacing w:after="0" w:line="240" w:lineRule="auto"/>
    </w:pPr>
    <w:r>
      <w:rPr>
        <w:rFonts w:ascii="Arial" w:eastAsia="Arial" w:hAnsi="Arial" w:cs="Arial"/>
        <w:color w:val="000000"/>
        <w:sz w:val="20"/>
        <w:szCs w:val="20"/>
      </w:rPr>
      <w:t>Model Version: v</w:t>
    </w:r>
    <w:r>
      <w:rPr>
        <w:rFonts w:ascii="Arial" w:eastAsia="Arial" w:hAnsi="Arial" w:cs="Arial"/>
        <w:sz w:val="20"/>
        <w:szCs w:val="20"/>
      </w:rPr>
      <w:t>1</w:t>
    </w:r>
    <w:r>
      <w:rPr>
        <w:rFonts w:ascii="Arial" w:eastAsia="Arial" w:hAnsi="Arial" w:cs="Arial"/>
        <w:color w:val="000000"/>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4DD" w:rsidRDefault="003754DD">
      <w:r>
        <w:rPr>
          <w:color w:val="000000"/>
        </w:rPr>
        <w:separator/>
      </w:r>
    </w:p>
  </w:footnote>
  <w:footnote w:type="continuationSeparator" w:id="0">
    <w:p w:rsidR="003754DD" w:rsidRDefault="0037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238" w:rsidRDefault="00704966">
    <w:pPr>
      <w:pStyle w:val="Standard"/>
      <w:tabs>
        <w:tab w:val="center" w:pos="4513"/>
        <w:tab w:val="right" w:pos="9026"/>
      </w:tabs>
      <w:spacing w:after="0" w:line="240" w:lineRule="auto"/>
    </w:pPr>
    <w:r>
      <w:rPr>
        <w:rFonts w:ascii="Arial" w:eastAsia="Arial" w:hAnsi="Arial" w:cs="Arial"/>
        <w:b/>
        <w:color w:val="000000"/>
        <w:sz w:val="20"/>
        <w:szCs w:val="20"/>
      </w:rPr>
      <w:t>Framework Schedule 6A (S</w:t>
    </w:r>
    <w:r>
      <w:rPr>
        <w:rFonts w:ascii="Arial" w:eastAsia="Arial" w:hAnsi="Arial" w:cs="Arial"/>
        <w:b/>
        <w:sz w:val="20"/>
        <w:szCs w:val="20"/>
      </w:rPr>
      <w:t>hort</w:t>
    </w:r>
    <w:r>
      <w:rPr>
        <w:rFonts w:ascii="Arial" w:eastAsia="Arial" w:hAnsi="Arial" w:cs="Arial"/>
        <w:b/>
        <w:color w:val="000000"/>
        <w:sz w:val="20"/>
        <w:szCs w:val="20"/>
      </w:rPr>
      <w:t xml:space="preserve"> Order Form Template and Call-Off Schedules)</w:t>
    </w:r>
  </w:p>
  <w:p w:rsidR="00267238" w:rsidRDefault="00704966">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4</w:t>
    </w:r>
  </w:p>
  <w:p w:rsidR="00267238" w:rsidRDefault="003754DD">
    <w:pPr>
      <w:pStyle w:val="Standard"/>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238" w:rsidRDefault="00704966">
    <w:pPr>
      <w:pStyle w:val="Standard"/>
      <w:tabs>
        <w:tab w:val="center" w:pos="4513"/>
        <w:tab w:val="right" w:pos="9026"/>
      </w:tabs>
      <w:spacing w:after="0" w:line="240" w:lineRule="auto"/>
    </w:pPr>
    <w:r>
      <w:rPr>
        <w:rFonts w:ascii="Arial" w:eastAsia="Arial" w:hAnsi="Arial" w:cs="Arial"/>
        <w:sz w:val="20"/>
        <w:szCs w:val="20"/>
      </w:rPr>
      <w:t>Framework Schedule 6a (Short Order Form Template and Call-Off Schedules)</w:t>
    </w:r>
  </w:p>
  <w:p w:rsidR="00267238" w:rsidRDefault="00704966">
    <w:pPr>
      <w:pStyle w:val="Standard"/>
      <w:tabs>
        <w:tab w:val="center" w:pos="4513"/>
        <w:tab w:val="right" w:pos="9026"/>
      </w:tabs>
      <w:spacing w:after="0" w:line="240" w:lineRule="auto"/>
    </w:pPr>
    <w:r>
      <w:rPr>
        <w:rFonts w:ascii="Arial" w:eastAsia="Arial" w:hAnsi="Arial" w:cs="Arial"/>
        <w:sz w:val="20"/>
        <w:szCs w:val="20"/>
      </w:rPr>
      <w:t>Crown Copyright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0A4E"/>
    <w:multiLevelType w:val="multilevel"/>
    <w:tmpl w:val="E6A28F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AB41BBC"/>
    <w:multiLevelType w:val="multilevel"/>
    <w:tmpl w:val="4CA0187C"/>
    <w:styleLink w:val="WWNum2"/>
    <w:lvl w:ilvl="0">
      <w:start w:val="1"/>
      <w:numFmt w:val="decimal"/>
      <w:lvlText w:val="%1."/>
      <w:lvlJc w:val="left"/>
      <w:pPr>
        <w:ind w:left="720" w:hanging="360"/>
      </w:pPr>
      <w:rPr>
        <w:rFonts w:ascii="Arial" w:hAnsi="Arial"/>
        <w:strike w:val="0"/>
        <w:dstrike w:val="0"/>
        <w:sz w:val="24"/>
        <w:u w:val="none"/>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974BE1"/>
    <w:multiLevelType w:val="multilevel"/>
    <w:tmpl w:val="6AE0A248"/>
    <w:styleLink w:val="WWNum4"/>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609D1F25"/>
    <w:multiLevelType w:val="multilevel"/>
    <w:tmpl w:val="FE72E470"/>
    <w:styleLink w:val="WWNum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4F0B75"/>
    <w:multiLevelType w:val="multilevel"/>
    <w:tmpl w:val="56D0D8E6"/>
    <w:styleLink w:val="WWNum3"/>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4"/>
  </w:num>
  <w:num w:numId="5">
    <w:abstractNumId w:val="2"/>
  </w:num>
  <w:num w:numId="6">
    <w:abstractNumId w:val="1"/>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02"/>
    <w:rsid w:val="000121B2"/>
    <w:rsid w:val="00041702"/>
    <w:rsid w:val="003754DD"/>
    <w:rsid w:val="005665DA"/>
    <w:rsid w:val="00704966"/>
    <w:rsid w:val="009C4C49"/>
    <w:rsid w:val="00A55C27"/>
    <w:rsid w:val="00CB14CA"/>
    <w:rsid w:val="00D40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B54D"/>
  <w15:docId w15:val="{4DE05C98-9515-413F-BC23-16D5C0FC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240"/>
      <w:outlineLvl w:val="0"/>
    </w:pPr>
    <w:rPr>
      <w:rFonts w:ascii="Calibri Light" w:eastAsia="F" w:hAnsi="Calibri Light" w:cs="F"/>
      <w:color w:val="2E74B5"/>
      <w:sz w:val="32"/>
      <w:szCs w:val="32"/>
    </w:rPr>
  </w:style>
  <w:style w:type="paragraph" w:styleId="Heading2">
    <w:name w:val="heading 2"/>
    <w:basedOn w:val="Normal"/>
    <w:next w:val="Standard"/>
    <w:uiPriority w:val="9"/>
    <w:unhideWhenUsed/>
    <w:qFormat/>
    <w:pPr>
      <w:keepNext/>
      <w:keepLines/>
      <w:spacing w:before="40"/>
      <w:outlineLvl w:val="1"/>
    </w:pPr>
    <w:rPr>
      <w:rFonts w:ascii="Calibri Light" w:eastAsia="F" w:hAnsi="Calibri Light" w:cs="F"/>
      <w:color w:val="2E74B5"/>
      <w:sz w:val="26"/>
      <w:szCs w:val="26"/>
    </w:rPr>
  </w:style>
  <w:style w:type="paragraph" w:styleId="Heading3">
    <w:name w:val="heading 3"/>
    <w:basedOn w:val="Normal"/>
    <w:next w:val="Standard"/>
    <w:uiPriority w:val="9"/>
    <w:semiHidden/>
    <w:unhideWhenUsed/>
    <w:qFormat/>
    <w:pPr>
      <w:spacing w:after="240"/>
      <w:ind w:left="3207" w:hanging="1080"/>
      <w:jc w:val="both"/>
      <w:outlineLvl w:val="2"/>
    </w:pPr>
    <w:rPr>
      <w:rFonts w:ascii="Times New Roman" w:eastAsia="Times New Roman" w:hAnsi="Times New Roman" w:cs="Times New Roman"/>
      <w:color w:val="000000"/>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BalloonText">
    <w:name w:val="Balloon Text"/>
    <w:basedOn w:val="Normal"/>
    <w:rPr>
      <w:rFonts w:ascii="Times New Roman" w:eastAsia="Times New Roman" w:hAnsi="Times New Roman" w:cs="Times New Roman"/>
      <w:sz w:val="18"/>
      <w:szCs w:val="18"/>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cs="Times New Roman"/>
      <w:b/>
    </w:rPr>
  </w:style>
  <w:style w:type="paragraph" w:customStyle="1" w:styleId="GPSL1SCHEDULEHeading">
    <w:name w:val="GPS L1 SCHEDULE Heading"/>
    <w:basedOn w:val="Normal"/>
    <w:pPr>
      <w:tabs>
        <w:tab w:val="left" w:pos="142"/>
      </w:tabs>
      <w:spacing w:before="120" w:after="240"/>
      <w:jc w:val="both"/>
    </w:pPr>
    <w:rPr>
      <w:rFonts w:eastAsia="STZhongsong" w:cs="Arial"/>
      <w:b/>
      <w:cap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rPr>
      <w:rFonts w:ascii="Times New Roman" w:eastAsia="Times New Roman" w:hAnsi="Times New Roman" w:cs="Times New Roman"/>
      <w:color w:val="000000"/>
      <w:lang w:eastAsia="en-GB"/>
    </w:rPr>
  </w:style>
  <w:style w:type="character" w:customStyle="1" w:styleId="Heading1Char">
    <w:name w:val="Heading 1 Char"/>
    <w:basedOn w:val="DefaultParagraphFont"/>
    <w:rPr>
      <w:rFonts w:ascii="Calibri Light" w:eastAsia="F" w:hAnsi="Calibri Light" w:cs="F"/>
      <w:color w:val="2E74B5"/>
      <w:sz w:val="32"/>
      <w:szCs w:val="32"/>
    </w:rPr>
  </w:style>
  <w:style w:type="character" w:customStyle="1" w:styleId="Heading2Char">
    <w:name w:val="Heading 2 Char"/>
    <w:basedOn w:val="DefaultParagraphFont"/>
    <w:rPr>
      <w:rFonts w:ascii="Calibri Light" w:eastAsia="F" w:hAnsi="Calibri Light" w:cs="F"/>
      <w:color w:val="2E74B5"/>
      <w:sz w:val="26"/>
      <w:szCs w:val="2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Arial" w:hAnsi="Arial" w:cs="Arial"/>
      <w:strike w:val="0"/>
      <w:dstrike w:val="0"/>
      <w:sz w:val="24"/>
      <w:u w:val="none"/>
    </w:rPr>
  </w:style>
  <w:style w:type="character" w:customStyle="1" w:styleId="ListLabel11">
    <w:name w:val="ListLabel 11"/>
    <w:rPr>
      <w:rFonts w:ascii="Arial" w:eastAsia="Noto Sans Symbols" w:hAnsi="Arial" w:cs="Noto Sans Symbols"/>
      <w:sz w:val="24"/>
    </w:rPr>
  </w:style>
  <w:style w:type="character" w:customStyle="1" w:styleId="ListLabel12">
    <w:name w:val="ListLabel 12"/>
    <w:rPr>
      <w:rFonts w:eastAsia="Courier New" w:cs="Courier New"/>
    </w:rPr>
  </w:style>
  <w:style w:type="character" w:customStyle="1" w:styleId="ListLabel13">
    <w:name w:val="ListLabel 13"/>
    <w:rPr>
      <w:rFonts w:eastAsia="Noto Sans Symbols" w:cs="Noto Sans Symbols"/>
    </w:rPr>
  </w:style>
  <w:style w:type="character" w:customStyle="1" w:styleId="ListLabel14">
    <w:name w:val="ListLabel 14"/>
    <w:rPr>
      <w:rFonts w:eastAsia="Noto Sans Symbols" w:cs="Noto Sans Symbols"/>
    </w:rPr>
  </w:style>
  <w:style w:type="character" w:customStyle="1" w:styleId="ListLabel15">
    <w:name w:val="ListLabel 15"/>
    <w:rPr>
      <w:rFonts w:eastAsia="Courier New" w:cs="Courier New"/>
    </w:rPr>
  </w:style>
  <w:style w:type="character" w:customStyle="1" w:styleId="ListLabel16">
    <w:name w:val="ListLabel 16"/>
    <w:rPr>
      <w:rFonts w:eastAsia="Noto Sans Symbols" w:cs="Noto Sans Symbols"/>
    </w:rPr>
  </w:style>
  <w:style w:type="character" w:customStyle="1" w:styleId="ListLabel17">
    <w:name w:val="ListLabel 17"/>
    <w:rPr>
      <w:rFonts w:eastAsia="Noto Sans Symbols" w:cs="Noto Sans Symbols"/>
    </w:rPr>
  </w:style>
  <w:style w:type="character" w:customStyle="1" w:styleId="ListLabel18">
    <w:name w:val="ListLabel 18"/>
    <w:rPr>
      <w:rFonts w:eastAsia="Courier New" w:cs="Courier New"/>
    </w:rPr>
  </w:style>
  <w:style w:type="character" w:customStyle="1" w:styleId="ListLabel19">
    <w:name w:val="ListLabel 19"/>
    <w:rPr>
      <w:rFonts w:eastAsia="Noto Sans Symbols" w:cs="Noto Sans Symbols"/>
    </w:rPr>
  </w:style>
  <w:style w:type="character" w:customStyle="1" w:styleId="ListLabel20">
    <w:name w:val="ListLabel 20"/>
    <w:rPr>
      <w:rFonts w:ascii="Arial" w:eastAsia="Arial" w:hAnsi="Arial" w:cs="Arial"/>
      <w:sz w:val="24"/>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Carter</dc:creator>
  <cp:lastModifiedBy>Ruth Cowley</cp:lastModifiedBy>
  <cp:revision>2</cp:revision>
  <dcterms:created xsi:type="dcterms:W3CDTF">2025-09-30T15:53:00Z</dcterms:created>
  <dcterms:modified xsi:type="dcterms:W3CDTF">2025-09-30T15:53:00Z</dcterms:modified>
</cp:coreProperties>
</file>