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11FF4" w14:textId="77777777" w:rsidR="000C605A" w:rsidRDefault="000C605A" w:rsidP="00F159AA">
      <w:pPr>
        <w:pStyle w:val="Heading1"/>
        <w:jc w:val="center"/>
        <w:rPr>
          <w:rFonts w:asciiTheme="minorHAnsi" w:eastAsiaTheme="minorEastAsia" w:hAnsiTheme="minorHAnsi"/>
        </w:rPr>
      </w:pPr>
      <w:bookmarkStart w:id="0" w:name="_Toc343591381"/>
    </w:p>
    <w:p w14:paraId="63D11FF5" w14:textId="77777777" w:rsidR="000526D3" w:rsidRDefault="000526D3" w:rsidP="00F159AA">
      <w:pPr>
        <w:pStyle w:val="Heading1"/>
        <w:jc w:val="center"/>
        <w:rPr>
          <w:rFonts w:asciiTheme="minorHAnsi" w:eastAsiaTheme="minorEastAsia" w:hAnsiTheme="minorHAnsi"/>
        </w:rPr>
      </w:pPr>
    </w:p>
    <w:p w14:paraId="63D11FF6" w14:textId="77777777" w:rsidR="00F159AA" w:rsidRPr="00187C7C" w:rsidRDefault="00F159AA" w:rsidP="00F159AA">
      <w:pPr>
        <w:pStyle w:val="Heading1"/>
        <w:jc w:val="center"/>
        <w:rPr>
          <w:rFonts w:asciiTheme="minorHAnsi" w:eastAsiaTheme="minorEastAsia" w:hAnsiTheme="minorHAnsi"/>
        </w:rPr>
      </w:pPr>
      <w:r w:rsidRPr="00187C7C">
        <w:rPr>
          <w:rFonts w:asciiTheme="minorHAnsi" w:eastAsiaTheme="minorEastAsia" w:hAnsiTheme="minorHAnsi"/>
        </w:rPr>
        <w:t>SCHEDULE 2 – THE SERVICES</w:t>
      </w:r>
      <w:bookmarkEnd w:id="0"/>
    </w:p>
    <w:p w14:paraId="63D11FF7" w14:textId="77777777" w:rsidR="00F159AA" w:rsidRPr="00187C7C" w:rsidRDefault="00F159AA" w:rsidP="00F159AA">
      <w:pPr>
        <w:spacing w:after="0"/>
        <w:jc w:val="center"/>
        <w:rPr>
          <w:rFonts w:cs="Arial"/>
          <w:b/>
          <w:sz w:val="20"/>
        </w:rPr>
      </w:pPr>
    </w:p>
    <w:p w14:paraId="63D11FF8" w14:textId="77777777" w:rsidR="00F159AA" w:rsidRPr="00187C7C" w:rsidRDefault="00F159AA" w:rsidP="00F159AA">
      <w:pPr>
        <w:pStyle w:val="ListParagraph"/>
        <w:numPr>
          <w:ilvl w:val="0"/>
          <w:numId w:val="1"/>
        </w:numPr>
        <w:ind w:left="0" w:firstLine="0"/>
        <w:contextualSpacing/>
        <w:jc w:val="center"/>
        <w:outlineLvl w:val="1"/>
        <w:rPr>
          <w:rFonts w:asciiTheme="minorHAnsi" w:hAnsiTheme="minorHAnsi" w:cs="Arial"/>
          <w:b/>
        </w:rPr>
      </w:pPr>
      <w:bookmarkStart w:id="1" w:name="_Toc343591382"/>
      <w:r w:rsidRPr="00187C7C">
        <w:rPr>
          <w:rFonts w:asciiTheme="minorHAnsi" w:hAnsiTheme="minorHAnsi" w:cs="Arial"/>
          <w:b/>
        </w:rPr>
        <w:t>Service Specifications</w:t>
      </w:r>
      <w:bookmarkEnd w:id="1"/>
    </w:p>
    <w:p w14:paraId="63D11FF9" w14:textId="77777777" w:rsidR="00B30E71" w:rsidRPr="00187C7C" w:rsidRDefault="00B30E71" w:rsidP="00B30E71">
      <w:pPr>
        <w:contextualSpacing/>
        <w:jc w:val="center"/>
        <w:outlineLvl w:val="1"/>
        <w:rPr>
          <w:rFonts w:cs="Arial"/>
          <w:b/>
        </w:rPr>
      </w:pPr>
    </w:p>
    <w:p w14:paraId="63D11FFA" w14:textId="77777777" w:rsidR="00B30E71" w:rsidRPr="00187C7C" w:rsidRDefault="00B30E71" w:rsidP="00B30E71">
      <w:pPr>
        <w:contextualSpacing/>
        <w:jc w:val="center"/>
        <w:outlineLvl w:val="1"/>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961"/>
      </w:tblGrid>
      <w:tr w:rsidR="00F159AA" w:rsidRPr="00187C7C" w14:paraId="63D11FFD" w14:textId="77777777" w:rsidTr="00B046E8">
        <w:tc>
          <w:tcPr>
            <w:tcW w:w="2970" w:type="dxa"/>
            <w:tcBorders>
              <w:top w:val="single" w:sz="4" w:space="0" w:color="auto"/>
              <w:left w:val="single" w:sz="4" w:space="0" w:color="auto"/>
              <w:bottom w:val="single" w:sz="4" w:space="0" w:color="auto"/>
              <w:right w:val="single" w:sz="4" w:space="0" w:color="auto"/>
            </w:tcBorders>
            <w:shd w:val="clear" w:color="auto" w:fill="595959"/>
            <w:hideMark/>
          </w:tcPr>
          <w:p w14:paraId="63D11FFB" w14:textId="77777777" w:rsidR="00F159AA" w:rsidRPr="00187C7C" w:rsidRDefault="00F159AA">
            <w:pPr>
              <w:spacing w:after="0" w:line="360" w:lineRule="auto"/>
              <w:rPr>
                <w:rFonts w:cs="Arial"/>
                <w:b/>
                <w:color w:val="F79646"/>
              </w:rPr>
            </w:pPr>
            <w:r w:rsidRPr="00187C7C">
              <w:rPr>
                <w:rFonts w:cs="Arial"/>
                <w:b/>
                <w:color w:val="F79646"/>
              </w:rPr>
              <w:t>Service Specification No.</w:t>
            </w:r>
          </w:p>
        </w:tc>
        <w:tc>
          <w:tcPr>
            <w:tcW w:w="5961" w:type="dxa"/>
            <w:tcBorders>
              <w:top w:val="single" w:sz="4" w:space="0" w:color="auto"/>
              <w:left w:val="single" w:sz="4" w:space="0" w:color="auto"/>
              <w:bottom w:val="single" w:sz="4" w:space="0" w:color="auto"/>
              <w:right w:val="single" w:sz="4" w:space="0" w:color="auto"/>
            </w:tcBorders>
          </w:tcPr>
          <w:p w14:paraId="63D11FFC" w14:textId="77777777" w:rsidR="00F159AA" w:rsidRPr="00187C7C" w:rsidRDefault="00521D52">
            <w:pPr>
              <w:spacing w:after="0"/>
              <w:rPr>
                <w:rFonts w:cs="Arial"/>
                <w:sz w:val="20"/>
              </w:rPr>
            </w:pPr>
            <w:r w:rsidRPr="00187C7C">
              <w:rPr>
                <w:rFonts w:cs="Arial"/>
                <w:sz w:val="20"/>
              </w:rPr>
              <w:t xml:space="preserve">Version 1 </w:t>
            </w:r>
          </w:p>
        </w:tc>
      </w:tr>
      <w:tr w:rsidR="00F159AA" w:rsidRPr="00187C7C" w14:paraId="63D12000" w14:textId="77777777" w:rsidTr="00B046E8">
        <w:tc>
          <w:tcPr>
            <w:tcW w:w="2970" w:type="dxa"/>
            <w:tcBorders>
              <w:top w:val="single" w:sz="4" w:space="0" w:color="auto"/>
              <w:left w:val="single" w:sz="4" w:space="0" w:color="auto"/>
              <w:bottom w:val="single" w:sz="4" w:space="0" w:color="auto"/>
              <w:right w:val="single" w:sz="4" w:space="0" w:color="auto"/>
            </w:tcBorders>
            <w:shd w:val="clear" w:color="auto" w:fill="595959"/>
            <w:hideMark/>
          </w:tcPr>
          <w:p w14:paraId="63D11FFE" w14:textId="77777777" w:rsidR="00F159AA" w:rsidRPr="00187C7C" w:rsidRDefault="00F159AA">
            <w:pPr>
              <w:spacing w:after="0" w:line="360" w:lineRule="auto"/>
              <w:rPr>
                <w:rFonts w:cs="Arial"/>
                <w:b/>
                <w:color w:val="F79646"/>
              </w:rPr>
            </w:pPr>
            <w:r w:rsidRPr="00187C7C">
              <w:rPr>
                <w:rFonts w:cs="Arial"/>
                <w:b/>
                <w:color w:val="F79646"/>
              </w:rPr>
              <w:t>Service</w:t>
            </w:r>
          </w:p>
        </w:tc>
        <w:tc>
          <w:tcPr>
            <w:tcW w:w="5961" w:type="dxa"/>
            <w:tcBorders>
              <w:top w:val="single" w:sz="4" w:space="0" w:color="auto"/>
              <w:left w:val="single" w:sz="4" w:space="0" w:color="auto"/>
              <w:bottom w:val="single" w:sz="4" w:space="0" w:color="auto"/>
              <w:right w:val="single" w:sz="4" w:space="0" w:color="auto"/>
            </w:tcBorders>
          </w:tcPr>
          <w:p w14:paraId="63D11FFF" w14:textId="42D38DF4" w:rsidR="00F159AA" w:rsidRPr="00187C7C" w:rsidRDefault="004163FF" w:rsidP="00AE6895">
            <w:pPr>
              <w:spacing w:after="0"/>
              <w:rPr>
                <w:rFonts w:cs="Arial"/>
                <w:sz w:val="20"/>
              </w:rPr>
            </w:pPr>
            <w:r>
              <w:rPr>
                <w:rFonts w:cs="Arial"/>
                <w:sz w:val="20"/>
              </w:rPr>
              <w:t>Summerfield Urgent Treatment Centre</w:t>
            </w:r>
          </w:p>
        </w:tc>
      </w:tr>
      <w:tr w:rsidR="00F159AA" w:rsidRPr="00187C7C" w14:paraId="63D12003" w14:textId="77777777" w:rsidTr="00B046E8">
        <w:tc>
          <w:tcPr>
            <w:tcW w:w="2970" w:type="dxa"/>
            <w:tcBorders>
              <w:top w:val="single" w:sz="4" w:space="0" w:color="auto"/>
              <w:left w:val="single" w:sz="4" w:space="0" w:color="auto"/>
              <w:bottom w:val="single" w:sz="4" w:space="0" w:color="auto"/>
              <w:right w:val="single" w:sz="4" w:space="0" w:color="auto"/>
            </w:tcBorders>
            <w:shd w:val="clear" w:color="auto" w:fill="595959"/>
            <w:hideMark/>
          </w:tcPr>
          <w:p w14:paraId="63D12001" w14:textId="77777777" w:rsidR="00F159AA" w:rsidRPr="00187C7C" w:rsidRDefault="00F159AA">
            <w:pPr>
              <w:spacing w:after="0" w:line="360" w:lineRule="auto"/>
              <w:rPr>
                <w:rFonts w:cs="Arial"/>
                <w:b/>
                <w:color w:val="F79646"/>
              </w:rPr>
            </w:pPr>
            <w:r w:rsidRPr="00187C7C">
              <w:rPr>
                <w:rFonts w:cs="Arial"/>
                <w:b/>
                <w:color w:val="F79646"/>
              </w:rPr>
              <w:t>Commissioner Lead</w:t>
            </w:r>
          </w:p>
        </w:tc>
        <w:tc>
          <w:tcPr>
            <w:tcW w:w="5961" w:type="dxa"/>
            <w:tcBorders>
              <w:top w:val="single" w:sz="4" w:space="0" w:color="auto"/>
              <w:left w:val="single" w:sz="4" w:space="0" w:color="auto"/>
              <w:bottom w:val="single" w:sz="4" w:space="0" w:color="auto"/>
              <w:right w:val="single" w:sz="4" w:space="0" w:color="auto"/>
            </w:tcBorders>
          </w:tcPr>
          <w:p w14:paraId="63D12002" w14:textId="0292423C" w:rsidR="00F159AA" w:rsidRPr="00187C7C" w:rsidRDefault="00596094" w:rsidP="00AE6895">
            <w:pPr>
              <w:spacing w:after="0"/>
              <w:rPr>
                <w:rFonts w:cs="Arial"/>
                <w:sz w:val="20"/>
              </w:rPr>
            </w:pPr>
            <w:proofErr w:type="spellStart"/>
            <w:r w:rsidRPr="00187C7C">
              <w:rPr>
                <w:rFonts w:cs="Arial"/>
                <w:sz w:val="20"/>
              </w:rPr>
              <w:t>S</w:t>
            </w:r>
            <w:r w:rsidR="00E41969" w:rsidRPr="00187C7C">
              <w:rPr>
                <w:rFonts w:cs="Arial"/>
                <w:sz w:val="20"/>
              </w:rPr>
              <w:t>andwell</w:t>
            </w:r>
            <w:proofErr w:type="spellEnd"/>
            <w:r w:rsidR="00E41969" w:rsidRPr="00187C7C">
              <w:rPr>
                <w:rFonts w:cs="Arial"/>
                <w:sz w:val="20"/>
              </w:rPr>
              <w:t xml:space="preserve"> &amp; </w:t>
            </w:r>
            <w:r w:rsidRPr="00187C7C">
              <w:rPr>
                <w:rFonts w:cs="Arial"/>
                <w:sz w:val="20"/>
              </w:rPr>
              <w:t>W</w:t>
            </w:r>
            <w:r w:rsidR="00E41969" w:rsidRPr="00187C7C">
              <w:rPr>
                <w:rFonts w:cs="Arial"/>
                <w:sz w:val="20"/>
              </w:rPr>
              <w:t xml:space="preserve">est </w:t>
            </w:r>
            <w:r w:rsidRPr="00187C7C">
              <w:rPr>
                <w:rFonts w:cs="Arial"/>
                <w:sz w:val="20"/>
              </w:rPr>
              <w:t>B</w:t>
            </w:r>
            <w:r w:rsidR="00E41969" w:rsidRPr="00187C7C">
              <w:rPr>
                <w:rFonts w:cs="Arial"/>
                <w:sz w:val="20"/>
              </w:rPr>
              <w:t>irmingham</w:t>
            </w:r>
            <w:r w:rsidRPr="00187C7C">
              <w:rPr>
                <w:rFonts w:cs="Arial"/>
                <w:sz w:val="20"/>
              </w:rPr>
              <w:t xml:space="preserve"> CCG</w:t>
            </w:r>
            <w:r w:rsidR="00771B9E">
              <w:rPr>
                <w:rFonts w:cs="Arial"/>
                <w:sz w:val="20"/>
              </w:rPr>
              <w:t xml:space="preserve"> </w:t>
            </w:r>
          </w:p>
        </w:tc>
      </w:tr>
      <w:tr w:rsidR="00F159AA" w:rsidRPr="00187C7C" w14:paraId="63D12006" w14:textId="77777777" w:rsidTr="00B046E8">
        <w:tc>
          <w:tcPr>
            <w:tcW w:w="2970" w:type="dxa"/>
            <w:tcBorders>
              <w:top w:val="single" w:sz="4" w:space="0" w:color="auto"/>
              <w:left w:val="single" w:sz="4" w:space="0" w:color="auto"/>
              <w:bottom w:val="single" w:sz="4" w:space="0" w:color="auto"/>
              <w:right w:val="single" w:sz="4" w:space="0" w:color="auto"/>
            </w:tcBorders>
            <w:shd w:val="clear" w:color="auto" w:fill="595959"/>
            <w:hideMark/>
          </w:tcPr>
          <w:p w14:paraId="63D12004" w14:textId="77777777" w:rsidR="00F159AA" w:rsidRPr="00187C7C" w:rsidRDefault="00B23901">
            <w:pPr>
              <w:spacing w:after="0" w:line="360" w:lineRule="auto"/>
              <w:rPr>
                <w:rFonts w:cs="Arial"/>
                <w:b/>
                <w:color w:val="F79646"/>
              </w:rPr>
            </w:pPr>
            <w:r>
              <w:rPr>
                <w:rFonts w:cs="Arial"/>
                <w:b/>
                <w:color w:val="F79646"/>
              </w:rPr>
              <w:t>Provider</w:t>
            </w:r>
            <w:r w:rsidR="00F159AA" w:rsidRPr="00187C7C">
              <w:rPr>
                <w:rFonts w:cs="Arial"/>
                <w:b/>
                <w:color w:val="F79646"/>
              </w:rPr>
              <w:t xml:space="preserve"> Lead</w:t>
            </w:r>
          </w:p>
        </w:tc>
        <w:tc>
          <w:tcPr>
            <w:tcW w:w="5961" w:type="dxa"/>
            <w:tcBorders>
              <w:top w:val="single" w:sz="4" w:space="0" w:color="auto"/>
              <w:left w:val="single" w:sz="4" w:space="0" w:color="auto"/>
              <w:bottom w:val="single" w:sz="4" w:space="0" w:color="auto"/>
              <w:right w:val="single" w:sz="4" w:space="0" w:color="auto"/>
            </w:tcBorders>
          </w:tcPr>
          <w:p w14:paraId="63D12005" w14:textId="6281CBDA" w:rsidR="00F159AA" w:rsidRPr="00187C7C" w:rsidRDefault="00F159AA" w:rsidP="00D25CC5">
            <w:pPr>
              <w:spacing w:after="0"/>
              <w:rPr>
                <w:rFonts w:cs="Arial"/>
                <w:sz w:val="20"/>
              </w:rPr>
            </w:pPr>
          </w:p>
        </w:tc>
      </w:tr>
      <w:tr w:rsidR="00F159AA" w:rsidRPr="00187C7C" w14:paraId="63D12009" w14:textId="77777777" w:rsidTr="00B046E8">
        <w:tc>
          <w:tcPr>
            <w:tcW w:w="2970" w:type="dxa"/>
            <w:tcBorders>
              <w:top w:val="single" w:sz="4" w:space="0" w:color="auto"/>
              <w:left w:val="single" w:sz="4" w:space="0" w:color="auto"/>
              <w:bottom w:val="single" w:sz="4" w:space="0" w:color="auto"/>
              <w:right w:val="single" w:sz="4" w:space="0" w:color="auto"/>
            </w:tcBorders>
            <w:shd w:val="clear" w:color="auto" w:fill="595959"/>
            <w:hideMark/>
          </w:tcPr>
          <w:p w14:paraId="63D12007" w14:textId="77777777" w:rsidR="00F159AA" w:rsidRPr="00187C7C" w:rsidRDefault="00F159AA">
            <w:pPr>
              <w:spacing w:after="0" w:line="360" w:lineRule="auto"/>
              <w:rPr>
                <w:rFonts w:cs="Arial"/>
                <w:b/>
                <w:color w:val="F79646"/>
              </w:rPr>
            </w:pPr>
            <w:r w:rsidRPr="00187C7C">
              <w:rPr>
                <w:rFonts w:cs="Arial"/>
                <w:b/>
                <w:color w:val="F79646"/>
              </w:rPr>
              <w:t>Period</w:t>
            </w:r>
          </w:p>
        </w:tc>
        <w:tc>
          <w:tcPr>
            <w:tcW w:w="5961" w:type="dxa"/>
            <w:tcBorders>
              <w:top w:val="single" w:sz="4" w:space="0" w:color="auto"/>
              <w:left w:val="single" w:sz="4" w:space="0" w:color="auto"/>
              <w:bottom w:val="single" w:sz="4" w:space="0" w:color="auto"/>
              <w:right w:val="single" w:sz="4" w:space="0" w:color="auto"/>
            </w:tcBorders>
          </w:tcPr>
          <w:p w14:paraId="63D12008" w14:textId="33226E62" w:rsidR="00F159AA" w:rsidRPr="00187C7C" w:rsidRDefault="00F159AA" w:rsidP="00B53622">
            <w:pPr>
              <w:spacing w:after="0"/>
              <w:rPr>
                <w:rFonts w:cs="Arial"/>
                <w:sz w:val="20"/>
              </w:rPr>
            </w:pPr>
          </w:p>
        </w:tc>
      </w:tr>
      <w:tr w:rsidR="00F159AA" w:rsidRPr="00187C7C" w14:paraId="63D1200C" w14:textId="77777777" w:rsidTr="00B046E8">
        <w:tc>
          <w:tcPr>
            <w:tcW w:w="2970" w:type="dxa"/>
            <w:tcBorders>
              <w:top w:val="single" w:sz="4" w:space="0" w:color="auto"/>
              <w:left w:val="single" w:sz="4" w:space="0" w:color="auto"/>
              <w:bottom w:val="single" w:sz="4" w:space="0" w:color="auto"/>
              <w:right w:val="single" w:sz="4" w:space="0" w:color="auto"/>
            </w:tcBorders>
            <w:shd w:val="clear" w:color="auto" w:fill="595959"/>
            <w:hideMark/>
          </w:tcPr>
          <w:p w14:paraId="63D1200A" w14:textId="77777777" w:rsidR="00F159AA" w:rsidRPr="00187C7C" w:rsidRDefault="00F159AA">
            <w:pPr>
              <w:spacing w:after="0" w:line="360" w:lineRule="auto"/>
              <w:rPr>
                <w:rFonts w:cs="Arial"/>
                <w:b/>
                <w:color w:val="F79646"/>
              </w:rPr>
            </w:pPr>
            <w:r w:rsidRPr="00187C7C">
              <w:rPr>
                <w:rFonts w:cs="Arial"/>
                <w:b/>
                <w:color w:val="F79646"/>
              </w:rPr>
              <w:t>Date of Review</w:t>
            </w:r>
          </w:p>
        </w:tc>
        <w:tc>
          <w:tcPr>
            <w:tcW w:w="5961" w:type="dxa"/>
            <w:tcBorders>
              <w:top w:val="single" w:sz="4" w:space="0" w:color="auto"/>
              <w:left w:val="single" w:sz="4" w:space="0" w:color="auto"/>
              <w:bottom w:val="single" w:sz="4" w:space="0" w:color="auto"/>
              <w:right w:val="single" w:sz="4" w:space="0" w:color="auto"/>
            </w:tcBorders>
          </w:tcPr>
          <w:p w14:paraId="63D1200B" w14:textId="77777777" w:rsidR="00F159AA" w:rsidRPr="00187C7C" w:rsidRDefault="00F159AA">
            <w:pPr>
              <w:spacing w:after="0"/>
              <w:rPr>
                <w:rFonts w:cs="Arial"/>
                <w:sz w:val="20"/>
              </w:rPr>
            </w:pPr>
          </w:p>
        </w:tc>
      </w:tr>
    </w:tbl>
    <w:p w14:paraId="63D1200D" w14:textId="77777777" w:rsidR="00F159AA" w:rsidRPr="00187C7C" w:rsidRDefault="00F159AA" w:rsidP="00F159AA">
      <w:pPr>
        <w:spacing w:after="0"/>
        <w:jc w:val="center"/>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681707" w:rsidRPr="00B22DB7" w14:paraId="63D1200F" w14:textId="77777777" w:rsidTr="00CD325C">
        <w:tc>
          <w:tcPr>
            <w:tcW w:w="9050" w:type="dxa"/>
            <w:tcBorders>
              <w:top w:val="single" w:sz="4" w:space="0" w:color="auto"/>
              <w:left w:val="single" w:sz="4" w:space="0" w:color="auto"/>
              <w:bottom w:val="single" w:sz="4" w:space="0" w:color="auto"/>
              <w:right w:val="single" w:sz="4" w:space="0" w:color="auto"/>
            </w:tcBorders>
            <w:shd w:val="clear" w:color="auto" w:fill="595959"/>
            <w:hideMark/>
          </w:tcPr>
          <w:p w14:paraId="63D1200E" w14:textId="77777777" w:rsidR="00F159AA" w:rsidRPr="00B22DB7" w:rsidRDefault="00F159AA" w:rsidP="00B22DB7">
            <w:pPr>
              <w:spacing w:after="0"/>
              <w:rPr>
                <w:rFonts w:cstheme="minorHAnsi"/>
                <w:b/>
                <w:sz w:val="22"/>
                <w:szCs w:val="22"/>
              </w:rPr>
            </w:pPr>
            <w:r w:rsidRPr="00B22DB7">
              <w:rPr>
                <w:rFonts w:cstheme="minorHAnsi"/>
                <w:b/>
                <w:sz w:val="22"/>
                <w:szCs w:val="22"/>
              </w:rPr>
              <w:t>1.</w:t>
            </w:r>
            <w:r w:rsidRPr="00B22DB7">
              <w:rPr>
                <w:rFonts w:cstheme="minorHAnsi"/>
                <w:b/>
                <w:sz w:val="22"/>
                <w:szCs w:val="22"/>
              </w:rPr>
              <w:tab/>
              <w:t>Population Needs</w:t>
            </w:r>
          </w:p>
        </w:tc>
      </w:tr>
      <w:tr w:rsidR="00681707" w:rsidRPr="00B22DB7" w14:paraId="63D1210E" w14:textId="77777777" w:rsidTr="00CD325C">
        <w:tc>
          <w:tcPr>
            <w:tcW w:w="9050" w:type="dxa"/>
            <w:tcBorders>
              <w:top w:val="single" w:sz="4" w:space="0" w:color="auto"/>
              <w:left w:val="single" w:sz="4" w:space="0" w:color="auto"/>
              <w:bottom w:val="single" w:sz="4" w:space="0" w:color="auto"/>
              <w:right w:val="single" w:sz="4" w:space="0" w:color="auto"/>
            </w:tcBorders>
          </w:tcPr>
          <w:p w14:paraId="63D12010" w14:textId="77777777" w:rsidR="00F159AA" w:rsidRPr="00B22DB7" w:rsidRDefault="00CD325C" w:rsidP="00B22DB7">
            <w:pPr>
              <w:spacing w:after="0"/>
              <w:ind w:left="360"/>
              <w:jc w:val="both"/>
              <w:rPr>
                <w:rFonts w:cstheme="minorHAnsi"/>
                <w:sz w:val="22"/>
                <w:szCs w:val="22"/>
              </w:rPr>
            </w:pPr>
            <w:r w:rsidRPr="00B22DB7">
              <w:rPr>
                <w:rFonts w:cstheme="minorHAnsi"/>
                <w:sz w:val="22"/>
                <w:szCs w:val="22"/>
              </w:rPr>
              <w:br w:type="page"/>
            </w:r>
          </w:p>
          <w:p w14:paraId="63D12011" w14:textId="4D1F5747" w:rsidR="00F159AA" w:rsidRPr="00B22DB7" w:rsidRDefault="0012068B" w:rsidP="00B22DB7">
            <w:pPr>
              <w:numPr>
                <w:ilvl w:val="1"/>
                <w:numId w:val="2"/>
              </w:numPr>
              <w:spacing w:after="0"/>
              <w:jc w:val="both"/>
              <w:rPr>
                <w:rFonts w:cstheme="minorHAnsi"/>
                <w:b/>
                <w:sz w:val="22"/>
                <w:szCs w:val="22"/>
              </w:rPr>
            </w:pPr>
            <w:r w:rsidRPr="00B22DB7">
              <w:rPr>
                <w:rFonts w:cstheme="minorHAnsi"/>
                <w:b/>
                <w:sz w:val="22"/>
                <w:szCs w:val="22"/>
              </w:rPr>
              <w:tab/>
              <w:t xml:space="preserve">National Context </w:t>
            </w:r>
          </w:p>
          <w:p w14:paraId="46642705" w14:textId="77777777" w:rsidR="00BC3ADA" w:rsidRPr="00B22DB7" w:rsidRDefault="00BC3ADA" w:rsidP="00B22DB7">
            <w:pPr>
              <w:spacing w:after="0"/>
              <w:jc w:val="both"/>
              <w:rPr>
                <w:rFonts w:cstheme="minorHAnsi"/>
                <w:b/>
                <w:sz w:val="22"/>
                <w:szCs w:val="22"/>
              </w:rPr>
            </w:pPr>
          </w:p>
          <w:p w14:paraId="63D12012" w14:textId="77777777" w:rsidR="006846DC" w:rsidRPr="00B22DB7" w:rsidRDefault="006846DC" w:rsidP="00B22DB7">
            <w:pPr>
              <w:jc w:val="both"/>
              <w:rPr>
                <w:rFonts w:cstheme="minorHAnsi"/>
                <w:b/>
                <w:sz w:val="22"/>
                <w:szCs w:val="22"/>
              </w:rPr>
            </w:pPr>
            <w:proofErr w:type="gramStart"/>
            <w:r w:rsidRPr="00B22DB7">
              <w:rPr>
                <w:rFonts w:cstheme="minorHAnsi"/>
                <w:b/>
                <w:sz w:val="22"/>
                <w:szCs w:val="22"/>
              </w:rPr>
              <w:t>1.1.1  Sir</w:t>
            </w:r>
            <w:proofErr w:type="gramEnd"/>
            <w:r w:rsidRPr="00B22DB7">
              <w:rPr>
                <w:rFonts w:cstheme="minorHAnsi"/>
                <w:b/>
                <w:sz w:val="22"/>
                <w:szCs w:val="22"/>
              </w:rPr>
              <w:t xml:space="preserve"> Bruce Keogh Urgent and Emergency Care Review </w:t>
            </w:r>
          </w:p>
          <w:p w14:paraId="63D12013" w14:textId="77777777" w:rsidR="006846DC" w:rsidRPr="00B22DB7" w:rsidRDefault="006846DC" w:rsidP="00B22DB7">
            <w:pPr>
              <w:spacing w:after="0"/>
              <w:jc w:val="both"/>
              <w:rPr>
                <w:rFonts w:cstheme="minorHAnsi"/>
                <w:sz w:val="22"/>
                <w:szCs w:val="22"/>
              </w:rPr>
            </w:pPr>
            <w:r w:rsidRPr="00B22DB7">
              <w:rPr>
                <w:rFonts w:cstheme="minorHAnsi"/>
                <w:sz w:val="22"/>
                <w:szCs w:val="22"/>
              </w:rPr>
              <w:t xml:space="preserve">Sir Bruce Keogh’s review into urgent and emergency care details how models of care can be achieved through a fundamental change in the way urgent and emergency care services are provided to all ages by improving out-of-hospital services so that care can be delivered closer to home and reduce hospital attendances and admissions. </w:t>
            </w:r>
          </w:p>
          <w:p w14:paraId="63D12014" w14:textId="77777777" w:rsidR="006846DC" w:rsidRPr="00B22DB7" w:rsidRDefault="006846DC" w:rsidP="00B22DB7">
            <w:pPr>
              <w:spacing w:after="0"/>
              <w:jc w:val="both"/>
              <w:rPr>
                <w:rFonts w:cstheme="minorHAnsi"/>
                <w:sz w:val="22"/>
                <w:szCs w:val="22"/>
              </w:rPr>
            </w:pPr>
          </w:p>
          <w:p w14:paraId="63D12015" w14:textId="77777777" w:rsidR="006846DC" w:rsidRPr="00B22DB7" w:rsidRDefault="006846DC" w:rsidP="00B22DB7">
            <w:pPr>
              <w:spacing w:after="0"/>
              <w:jc w:val="both"/>
              <w:rPr>
                <w:rFonts w:cstheme="minorHAnsi"/>
                <w:sz w:val="22"/>
                <w:szCs w:val="22"/>
              </w:rPr>
            </w:pPr>
            <w:r w:rsidRPr="00B22DB7">
              <w:rPr>
                <w:rFonts w:cstheme="minorHAnsi"/>
                <w:sz w:val="22"/>
                <w:szCs w:val="22"/>
              </w:rPr>
              <w:t>The vision of the review is:</w:t>
            </w:r>
          </w:p>
          <w:p w14:paraId="63D12016" w14:textId="77777777" w:rsidR="006846DC" w:rsidRPr="00B22DB7" w:rsidRDefault="006846DC" w:rsidP="00B22DB7">
            <w:pPr>
              <w:spacing w:after="0"/>
              <w:jc w:val="both"/>
              <w:rPr>
                <w:rFonts w:cstheme="minorHAnsi"/>
                <w:sz w:val="22"/>
                <w:szCs w:val="22"/>
              </w:rPr>
            </w:pPr>
          </w:p>
          <w:p w14:paraId="63D12017" w14:textId="77777777" w:rsidR="006846DC" w:rsidRPr="00B22DB7" w:rsidRDefault="006846DC" w:rsidP="003229A8">
            <w:pPr>
              <w:pStyle w:val="ListParagraph"/>
              <w:numPr>
                <w:ilvl w:val="0"/>
                <w:numId w:val="12"/>
              </w:numPr>
              <w:jc w:val="both"/>
              <w:rPr>
                <w:rFonts w:asciiTheme="minorHAnsi" w:hAnsiTheme="minorHAnsi" w:cstheme="minorHAnsi"/>
                <w:sz w:val="22"/>
                <w:szCs w:val="22"/>
              </w:rPr>
            </w:pPr>
            <w:r w:rsidRPr="00B22DB7">
              <w:rPr>
                <w:rFonts w:asciiTheme="minorHAnsi" w:hAnsiTheme="minorHAnsi" w:cstheme="minorHAnsi"/>
                <w:sz w:val="22"/>
                <w:szCs w:val="22"/>
              </w:rPr>
              <w:t xml:space="preserve">For adults and children with urgent care needs, the NHS should provide a highly responsive service that delivers care as close to home as possible, minimising disruption and inconvenience for patients, </w:t>
            </w:r>
            <w:proofErr w:type="gramStart"/>
            <w:r w:rsidRPr="00B22DB7">
              <w:rPr>
                <w:rFonts w:asciiTheme="minorHAnsi" w:hAnsiTheme="minorHAnsi" w:cstheme="minorHAnsi"/>
                <w:sz w:val="22"/>
                <w:szCs w:val="22"/>
              </w:rPr>
              <w:t>carers</w:t>
            </w:r>
            <w:proofErr w:type="gramEnd"/>
            <w:r w:rsidRPr="00B22DB7">
              <w:rPr>
                <w:rFonts w:asciiTheme="minorHAnsi" w:hAnsiTheme="minorHAnsi" w:cstheme="minorHAnsi"/>
                <w:sz w:val="22"/>
                <w:szCs w:val="22"/>
              </w:rPr>
              <w:t xml:space="preserve"> and families. </w:t>
            </w:r>
          </w:p>
          <w:p w14:paraId="63D12018" w14:textId="77777777" w:rsidR="006846DC" w:rsidRPr="00B22DB7" w:rsidRDefault="006846DC" w:rsidP="00B22DB7">
            <w:pPr>
              <w:pStyle w:val="ListParagraph"/>
              <w:jc w:val="both"/>
              <w:rPr>
                <w:rFonts w:asciiTheme="minorHAnsi" w:hAnsiTheme="minorHAnsi" w:cstheme="minorHAnsi"/>
                <w:sz w:val="22"/>
                <w:szCs w:val="22"/>
              </w:rPr>
            </w:pPr>
          </w:p>
          <w:p w14:paraId="63D12019" w14:textId="77777777" w:rsidR="006846DC" w:rsidRPr="00B22DB7" w:rsidRDefault="006846DC" w:rsidP="003229A8">
            <w:pPr>
              <w:pStyle w:val="ListParagraph"/>
              <w:numPr>
                <w:ilvl w:val="0"/>
                <w:numId w:val="12"/>
              </w:numPr>
              <w:jc w:val="both"/>
              <w:rPr>
                <w:rFonts w:asciiTheme="minorHAnsi" w:hAnsiTheme="minorHAnsi" w:cstheme="minorHAnsi"/>
                <w:sz w:val="22"/>
                <w:szCs w:val="22"/>
              </w:rPr>
            </w:pPr>
            <w:r w:rsidRPr="00B22DB7">
              <w:rPr>
                <w:rFonts w:asciiTheme="minorHAnsi" w:hAnsiTheme="minorHAnsi" w:cstheme="minorHAnsi"/>
                <w:sz w:val="22"/>
                <w:szCs w:val="22"/>
              </w:rPr>
              <w:t xml:space="preserve">For those people with more serious or </w:t>
            </w:r>
            <w:proofErr w:type="gramStart"/>
            <w:r w:rsidRPr="00B22DB7">
              <w:rPr>
                <w:rFonts w:asciiTheme="minorHAnsi" w:hAnsiTheme="minorHAnsi" w:cstheme="minorHAnsi"/>
                <w:sz w:val="22"/>
                <w:szCs w:val="22"/>
              </w:rPr>
              <w:t>life threatening</w:t>
            </w:r>
            <w:proofErr w:type="gramEnd"/>
            <w:r w:rsidRPr="00B22DB7">
              <w:rPr>
                <w:rFonts w:asciiTheme="minorHAnsi" w:hAnsiTheme="minorHAnsi" w:cstheme="minorHAnsi"/>
                <w:sz w:val="22"/>
                <w:szCs w:val="22"/>
              </w:rPr>
              <w:t xml:space="preserve"> emergency care needs, the NHS should ensure they are treated in centres with the right expertise, processes and facilities to maximise the prospects of survival and good recovery. </w:t>
            </w:r>
          </w:p>
          <w:p w14:paraId="63D1201A" w14:textId="77777777" w:rsidR="006846DC" w:rsidRPr="00B22DB7" w:rsidRDefault="006846DC" w:rsidP="00B22DB7">
            <w:pPr>
              <w:shd w:val="clear" w:color="auto" w:fill="FFFFFF"/>
              <w:spacing w:after="0"/>
              <w:ind w:right="240"/>
              <w:jc w:val="both"/>
              <w:rPr>
                <w:rFonts w:cstheme="minorHAnsi"/>
                <w:sz w:val="22"/>
                <w:szCs w:val="22"/>
              </w:rPr>
            </w:pPr>
          </w:p>
          <w:p w14:paraId="63D1201B" w14:textId="77777777" w:rsidR="006846DC" w:rsidRPr="00B22DB7" w:rsidRDefault="006846DC" w:rsidP="00B22DB7">
            <w:pPr>
              <w:shd w:val="clear" w:color="auto" w:fill="FFFFFF"/>
              <w:spacing w:after="0"/>
              <w:ind w:right="240"/>
              <w:jc w:val="both"/>
              <w:rPr>
                <w:rFonts w:cstheme="minorHAnsi"/>
                <w:sz w:val="22"/>
                <w:szCs w:val="22"/>
              </w:rPr>
            </w:pPr>
            <w:r w:rsidRPr="00B22DB7">
              <w:rPr>
                <w:rFonts w:cstheme="minorHAnsi"/>
                <w:sz w:val="22"/>
                <w:szCs w:val="22"/>
              </w:rPr>
              <w:t>The review highlighted five elements of change which must be taken forward to ensure success:</w:t>
            </w:r>
          </w:p>
          <w:p w14:paraId="63D1201C" w14:textId="77777777" w:rsidR="006846DC" w:rsidRPr="00B22DB7" w:rsidRDefault="006846DC" w:rsidP="00B22DB7">
            <w:pPr>
              <w:shd w:val="clear" w:color="auto" w:fill="FFFFFF"/>
              <w:spacing w:after="0"/>
              <w:ind w:right="240"/>
              <w:jc w:val="both"/>
              <w:rPr>
                <w:rFonts w:cstheme="minorHAnsi"/>
                <w:sz w:val="22"/>
                <w:szCs w:val="22"/>
              </w:rPr>
            </w:pPr>
          </w:p>
          <w:p w14:paraId="63D1201D" w14:textId="77777777" w:rsidR="006846DC" w:rsidRPr="00B22DB7" w:rsidRDefault="006846DC" w:rsidP="003229A8">
            <w:pPr>
              <w:numPr>
                <w:ilvl w:val="0"/>
                <w:numId w:val="11"/>
              </w:numPr>
              <w:shd w:val="clear" w:color="auto" w:fill="FFFFFF"/>
              <w:spacing w:after="0"/>
              <w:ind w:right="240"/>
              <w:jc w:val="both"/>
              <w:rPr>
                <w:rFonts w:eastAsia="Times New Roman" w:cstheme="minorHAnsi"/>
                <w:sz w:val="22"/>
                <w:szCs w:val="22"/>
                <w:lang w:val="en" w:eastAsia="en-GB"/>
              </w:rPr>
            </w:pPr>
            <w:r w:rsidRPr="00B22DB7">
              <w:rPr>
                <w:rFonts w:eastAsia="Times New Roman" w:cstheme="minorHAnsi"/>
                <w:sz w:val="22"/>
                <w:szCs w:val="22"/>
                <w:lang w:val="en" w:eastAsia="en-GB"/>
              </w:rPr>
              <w:t xml:space="preserve">To provide better support for self-care. </w:t>
            </w:r>
          </w:p>
          <w:p w14:paraId="63D1201E" w14:textId="77777777" w:rsidR="006846DC" w:rsidRPr="00B22DB7" w:rsidRDefault="006846DC" w:rsidP="003229A8">
            <w:pPr>
              <w:numPr>
                <w:ilvl w:val="0"/>
                <w:numId w:val="11"/>
              </w:numPr>
              <w:shd w:val="clear" w:color="auto" w:fill="FFFFFF"/>
              <w:spacing w:after="0"/>
              <w:ind w:right="720"/>
              <w:jc w:val="both"/>
              <w:rPr>
                <w:rFonts w:eastAsia="Times New Roman" w:cstheme="minorHAnsi"/>
                <w:sz w:val="22"/>
                <w:szCs w:val="22"/>
                <w:lang w:val="en" w:eastAsia="en-GB"/>
              </w:rPr>
            </w:pPr>
            <w:r w:rsidRPr="00B22DB7">
              <w:rPr>
                <w:rFonts w:eastAsia="Times New Roman" w:cstheme="minorHAnsi"/>
                <w:sz w:val="22"/>
                <w:szCs w:val="22"/>
                <w:lang w:val="en" w:eastAsia="en-GB"/>
              </w:rPr>
              <w:t xml:space="preserve">To help people with urgent care needs get the right advice in the right place, first time. </w:t>
            </w:r>
          </w:p>
          <w:p w14:paraId="63D1201F" w14:textId="77777777" w:rsidR="006846DC" w:rsidRPr="00B22DB7" w:rsidRDefault="006846DC" w:rsidP="003229A8">
            <w:pPr>
              <w:numPr>
                <w:ilvl w:val="0"/>
                <w:numId w:val="11"/>
              </w:numPr>
              <w:shd w:val="clear" w:color="auto" w:fill="FFFFFF"/>
              <w:spacing w:after="0"/>
              <w:ind w:right="720"/>
              <w:jc w:val="both"/>
              <w:rPr>
                <w:rFonts w:eastAsia="Times New Roman" w:cstheme="minorHAnsi"/>
                <w:sz w:val="22"/>
                <w:szCs w:val="22"/>
                <w:lang w:val="en" w:eastAsia="en-GB"/>
              </w:rPr>
            </w:pPr>
            <w:r w:rsidRPr="00B22DB7">
              <w:rPr>
                <w:rFonts w:eastAsia="Times New Roman" w:cstheme="minorHAnsi"/>
                <w:sz w:val="22"/>
                <w:szCs w:val="22"/>
                <w:lang w:val="en" w:eastAsia="en-GB"/>
              </w:rPr>
              <w:t xml:space="preserve">To provide highly responsive urgent care services outside of hospital, so people no longer choose to queue in A&amp;E. </w:t>
            </w:r>
          </w:p>
          <w:p w14:paraId="63D12020" w14:textId="77777777" w:rsidR="006846DC" w:rsidRPr="00B22DB7" w:rsidRDefault="006846DC" w:rsidP="003229A8">
            <w:pPr>
              <w:numPr>
                <w:ilvl w:val="0"/>
                <w:numId w:val="11"/>
              </w:numPr>
              <w:shd w:val="clear" w:color="auto" w:fill="FFFFFF"/>
              <w:spacing w:after="0"/>
              <w:ind w:right="720"/>
              <w:jc w:val="both"/>
              <w:rPr>
                <w:rFonts w:eastAsia="Times New Roman" w:cstheme="minorHAnsi"/>
                <w:sz w:val="22"/>
                <w:szCs w:val="22"/>
                <w:lang w:val="en" w:eastAsia="en-GB"/>
              </w:rPr>
            </w:pPr>
            <w:r w:rsidRPr="00B22DB7">
              <w:rPr>
                <w:rFonts w:eastAsia="Times New Roman" w:cstheme="minorHAnsi"/>
                <w:sz w:val="22"/>
                <w:szCs w:val="22"/>
                <w:lang w:val="en" w:eastAsia="en-GB"/>
              </w:rPr>
              <w:t xml:space="preserve">To ensure that those people with serious or life-threatening emergency care needs receive treatment in </w:t>
            </w:r>
            <w:proofErr w:type="spellStart"/>
            <w:r w:rsidRPr="00B22DB7">
              <w:rPr>
                <w:rFonts w:eastAsia="Times New Roman" w:cstheme="minorHAnsi"/>
                <w:sz w:val="22"/>
                <w:szCs w:val="22"/>
                <w:lang w:val="en" w:eastAsia="en-GB"/>
              </w:rPr>
              <w:t>centres</w:t>
            </w:r>
            <w:proofErr w:type="spellEnd"/>
            <w:r w:rsidRPr="00B22DB7">
              <w:rPr>
                <w:rFonts w:eastAsia="Times New Roman" w:cstheme="minorHAnsi"/>
                <w:sz w:val="22"/>
                <w:szCs w:val="22"/>
                <w:lang w:val="en" w:eastAsia="en-GB"/>
              </w:rPr>
              <w:t xml:space="preserve"> with the right facilities and expertise </w:t>
            </w:r>
            <w:proofErr w:type="gramStart"/>
            <w:r w:rsidRPr="00B22DB7">
              <w:rPr>
                <w:rFonts w:eastAsia="Times New Roman" w:cstheme="minorHAnsi"/>
                <w:sz w:val="22"/>
                <w:szCs w:val="22"/>
                <w:lang w:val="en" w:eastAsia="en-GB"/>
              </w:rPr>
              <w:t>in order to</w:t>
            </w:r>
            <w:proofErr w:type="gramEnd"/>
            <w:r w:rsidRPr="00B22DB7">
              <w:rPr>
                <w:rFonts w:eastAsia="Times New Roman" w:cstheme="minorHAnsi"/>
                <w:sz w:val="22"/>
                <w:szCs w:val="22"/>
                <w:lang w:val="en" w:eastAsia="en-GB"/>
              </w:rPr>
              <w:t xml:space="preserve"> </w:t>
            </w:r>
            <w:proofErr w:type="spellStart"/>
            <w:r w:rsidRPr="00B22DB7">
              <w:rPr>
                <w:rFonts w:eastAsia="Times New Roman" w:cstheme="minorHAnsi"/>
                <w:sz w:val="22"/>
                <w:szCs w:val="22"/>
                <w:lang w:val="en" w:eastAsia="en-GB"/>
              </w:rPr>
              <w:t>maximise</w:t>
            </w:r>
            <w:proofErr w:type="spellEnd"/>
            <w:r w:rsidRPr="00B22DB7">
              <w:rPr>
                <w:rFonts w:eastAsia="Times New Roman" w:cstheme="minorHAnsi"/>
                <w:sz w:val="22"/>
                <w:szCs w:val="22"/>
                <w:lang w:val="en" w:eastAsia="en-GB"/>
              </w:rPr>
              <w:t xml:space="preserve"> </w:t>
            </w:r>
            <w:r w:rsidRPr="00B22DB7">
              <w:rPr>
                <w:rFonts w:eastAsia="Times New Roman" w:cstheme="minorHAnsi"/>
                <w:sz w:val="22"/>
                <w:szCs w:val="22"/>
                <w:lang w:val="en" w:eastAsia="en-GB"/>
              </w:rPr>
              <w:lastRenderedPageBreak/>
              <w:t xml:space="preserve">chances of survival and a good recovery. </w:t>
            </w:r>
          </w:p>
          <w:p w14:paraId="63D12021" w14:textId="77777777" w:rsidR="006846DC" w:rsidRPr="00B22DB7" w:rsidRDefault="006846DC" w:rsidP="003229A8">
            <w:pPr>
              <w:numPr>
                <w:ilvl w:val="0"/>
                <w:numId w:val="11"/>
              </w:numPr>
              <w:shd w:val="clear" w:color="auto" w:fill="FFFFFF"/>
              <w:spacing w:after="0"/>
              <w:ind w:right="720"/>
              <w:jc w:val="both"/>
              <w:rPr>
                <w:rFonts w:eastAsia="Times New Roman" w:cstheme="minorHAnsi"/>
                <w:sz w:val="22"/>
                <w:szCs w:val="22"/>
                <w:lang w:val="en" w:eastAsia="en-GB"/>
              </w:rPr>
            </w:pPr>
            <w:r w:rsidRPr="00B22DB7">
              <w:rPr>
                <w:rFonts w:eastAsia="Times New Roman" w:cstheme="minorHAnsi"/>
                <w:sz w:val="22"/>
                <w:szCs w:val="22"/>
                <w:lang w:val="en" w:eastAsia="en-GB"/>
              </w:rPr>
              <w:t>To connect all urgent and emergency care services together so the overall system becomes more than just the sum of its parts.</w:t>
            </w:r>
          </w:p>
          <w:p w14:paraId="63D12022" w14:textId="77777777" w:rsidR="006846DC" w:rsidRPr="00B22DB7" w:rsidRDefault="006846DC" w:rsidP="00B22DB7">
            <w:pPr>
              <w:shd w:val="clear" w:color="auto" w:fill="FFFFFF"/>
              <w:spacing w:after="0"/>
              <w:ind w:left="360" w:right="720"/>
              <w:jc w:val="both"/>
              <w:rPr>
                <w:rFonts w:eastAsia="Times New Roman" w:cstheme="minorHAnsi"/>
                <w:sz w:val="22"/>
                <w:szCs w:val="22"/>
                <w:lang w:val="en" w:eastAsia="en-GB"/>
              </w:rPr>
            </w:pPr>
          </w:p>
          <w:p w14:paraId="63D12024" w14:textId="62C72DE2" w:rsidR="006846DC" w:rsidRPr="00102664" w:rsidRDefault="006846DC" w:rsidP="00102664">
            <w:pPr>
              <w:jc w:val="both"/>
              <w:rPr>
                <w:rFonts w:cstheme="minorHAnsi"/>
                <w:b/>
                <w:sz w:val="22"/>
                <w:szCs w:val="22"/>
              </w:rPr>
            </w:pPr>
            <w:proofErr w:type="gramStart"/>
            <w:r w:rsidRPr="00B22DB7">
              <w:rPr>
                <w:rFonts w:cstheme="minorHAnsi"/>
                <w:b/>
                <w:sz w:val="22"/>
                <w:szCs w:val="22"/>
              </w:rPr>
              <w:t>1.1.2  Five</w:t>
            </w:r>
            <w:proofErr w:type="gramEnd"/>
            <w:r w:rsidRPr="00B22DB7">
              <w:rPr>
                <w:rFonts w:cstheme="minorHAnsi"/>
                <w:b/>
                <w:sz w:val="22"/>
                <w:szCs w:val="22"/>
              </w:rPr>
              <w:t xml:space="preserve"> Year Forward View (5YFW)</w:t>
            </w:r>
          </w:p>
          <w:p w14:paraId="63D12025" w14:textId="77777777" w:rsidR="006846DC" w:rsidRPr="00B22DB7" w:rsidRDefault="006846DC" w:rsidP="00B22DB7">
            <w:pPr>
              <w:spacing w:after="0"/>
              <w:jc w:val="both"/>
              <w:rPr>
                <w:rFonts w:cstheme="minorHAnsi"/>
                <w:sz w:val="22"/>
                <w:szCs w:val="22"/>
              </w:rPr>
            </w:pPr>
            <w:r w:rsidRPr="00B22DB7">
              <w:rPr>
                <w:rFonts w:cstheme="minorHAnsi"/>
                <w:sz w:val="22"/>
                <w:szCs w:val="22"/>
              </w:rPr>
              <w:t>The NHS Five Year Forward View (5YFW) sets out the need to redesign urgent and emergency care services in England for people of all ages with physical and mental health problems</w:t>
            </w:r>
          </w:p>
          <w:p w14:paraId="63D12027" w14:textId="77777777" w:rsidR="006846DC" w:rsidRPr="00B22DB7" w:rsidRDefault="006846DC" w:rsidP="00B22DB7">
            <w:pPr>
              <w:shd w:val="clear" w:color="auto" w:fill="FFFFFF"/>
              <w:spacing w:after="0"/>
              <w:ind w:right="720"/>
              <w:jc w:val="both"/>
              <w:rPr>
                <w:rFonts w:eastAsia="Times New Roman" w:cstheme="minorHAnsi"/>
                <w:sz w:val="22"/>
                <w:szCs w:val="22"/>
                <w:lang w:val="en" w:eastAsia="en-GB"/>
              </w:rPr>
            </w:pPr>
          </w:p>
          <w:p w14:paraId="63D12028" w14:textId="77777777" w:rsidR="006846DC" w:rsidRPr="00B22DB7" w:rsidRDefault="006846DC" w:rsidP="00B22DB7">
            <w:pPr>
              <w:shd w:val="clear" w:color="auto" w:fill="FFFFFF"/>
              <w:spacing w:after="0"/>
              <w:ind w:right="720"/>
              <w:jc w:val="both"/>
              <w:rPr>
                <w:rFonts w:eastAsia="Times New Roman" w:cstheme="minorHAnsi"/>
                <w:b/>
                <w:sz w:val="22"/>
                <w:szCs w:val="22"/>
                <w:lang w:val="en" w:eastAsia="en-GB"/>
              </w:rPr>
            </w:pPr>
            <w:r w:rsidRPr="00B22DB7">
              <w:rPr>
                <w:rFonts w:eastAsia="Times New Roman" w:cstheme="minorHAnsi"/>
                <w:b/>
                <w:sz w:val="22"/>
                <w:szCs w:val="22"/>
                <w:lang w:val="en" w:eastAsia="en-GB"/>
              </w:rPr>
              <w:t xml:space="preserve">1.1.3   Next Steps on the Five Year forward view </w:t>
            </w:r>
          </w:p>
          <w:p w14:paraId="63D12029" w14:textId="77777777" w:rsidR="006846DC" w:rsidRPr="00B22DB7" w:rsidRDefault="006846DC" w:rsidP="00B22DB7">
            <w:pPr>
              <w:shd w:val="clear" w:color="auto" w:fill="FFFFFF"/>
              <w:spacing w:after="0"/>
              <w:ind w:right="720"/>
              <w:jc w:val="both"/>
              <w:rPr>
                <w:rFonts w:eastAsia="Times New Roman" w:cstheme="minorHAnsi"/>
                <w:sz w:val="22"/>
                <w:szCs w:val="22"/>
                <w:lang w:val="en" w:eastAsia="en-GB"/>
              </w:rPr>
            </w:pPr>
          </w:p>
          <w:p w14:paraId="63D1202A" w14:textId="77777777" w:rsidR="006846DC" w:rsidRPr="00B22DB7" w:rsidRDefault="006846DC" w:rsidP="00B22DB7">
            <w:pPr>
              <w:shd w:val="clear" w:color="auto" w:fill="FFFFFF"/>
              <w:spacing w:after="0"/>
              <w:ind w:right="720"/>
              <w:jc w:val="both"/>
              <w:rPr>
                <w:rFonts w:eastAsia="Times New Roman" w:cstheme="minorHAnsi"/>
                <w:sz w:val="22"/>
                <w:szCs w:val="22"/>
                <w:lang w:val="en" w:eastAsia="en-GB"/>
              </w:rPr>
            </w:pPr>
            <w:r w:rsidRPr="00B22DB7">
              <w:rPr>
                <w:rFonts w:cstheme="minorHAnsi"/>
                <w:sz w:val="22"/>
                <w:szCs w:val="22"/>
              </w:rPr>
              <w:t>In 2017,</w:t>
            </w:r>
            <w:r w:rsidRPr="00B22DB7">
              <w:rPr>
                <w:rFonts w:cstheme="minorHAnsi"/>
                <w:i/>
                <w:sz w:val="22"/>
                <w:szCs w:val="22"/>
              </w:rPr>
              <w:t xml:space="preserve"> </w:t>
            </w:r>
            <w:r w:rsidRPr="00B22DB7">
              <w:rPr>
                <w:rFonts w:eastAsia="Times New Roman" w:cstheme="minorHAnsi"/>
                <w:sz w:val="22"/>
                <w:szCs w:val="22"/>
                <w:lang w:val="en" w:eastAsia="en-GB"/>
              </w:rPr>
              <w:t xml:space="preserve">Next Steps on the Five Year forward was published which reflected on progress in implementing the Five Year Forward View and outlined how the NHS ought to move forward. Of </w:t>
            </w:r>
            <w:proofErr w:type="gramStart"/>
            <w:r w:rsidRPr="00B22DB7">
              <w:rPr>
                <w:rFonts w:eastAsia="Times New Roman" w:cstheme="minorHAnsi"/>
                <w:sz w:val="22"/>
                <w:szCs w:val="22"/>
                <w:lang w:val="en" w:eastAsia="en-GB"/>
              </w:rPr>
              <w:t>particular relevance</w:t>
            </w:r>
            <w:proofErr w:type="gramEnd"/>
            <w:r w:rsidRPr="00B22DB7">
              <w:rPr>
                <w:rFonts w:eastAsia="Times New Roman" w:cstheme="minorHAnsi"/>
                <w:sz w:val="22"/>
                <w:szCs w:val="22"/>
                <w:lang w:val="en" w:eastAsia="en-GB"/>
              </w:rPr>
              <w:t xml:space="preserve"> to the CCGs plans to commission Same Day Access services are that:</w:t>
            </w:r>
          </w:p>
          <w:p w14:paraId="63D1202B" w14:textId="77777777" w:rsidR="006846DC" w:rsidRPr="00B22DB7" w:rsidRDefault="006846DC" w:rsidP="003229A8">
            <w:pPr>
              <w:pStyle w:val="ListParagraph"/>
              <w:numPr>
                <w:ilvl w:val="0"/>
                <w:numId w:val="13"/>
              </w:numPr>
              <w:shd w:val="clear" w:color="auto" w:fill="FFFFFF"/>
              <w:ind w:right="720"/>
              <w:jc w:val="both"/>
              <w:rPr>
                <w:rFonts w:asciiTheme="minorHAnsi" w:hAnsiTheme="minorHAnsi" w:cstheme="minorHAnsi"/>
                <w:sz w:val="22"/>
                <w:szCs w:val="22"/>
                <w:lang w:val="en"/>
              </w:rPr>
            </w:pPr>
            <w:r w:rsidRPr="00B22DB7">
              <w:rPr>
                <w:rFonts w:asciiTheme="minorHAnsi" w:hAnsiTheme="minorHAnsi" w:cstheme="minorHAnsi"/>
                <w:sz w:val="22"/>
                <w:szCs w:val="22"/>
                <w:lang w:val="en"/>
              </w:rPr>
              <w:t xml:space="preserve">Urgent and emergency care services must continue to be available to patients and their families 24 </w:t>
            </w:r>
            <w:r w:rsidRPr="00B22DB7">
              <w:rPr>
                <w:rFonts w:asciiTheme="minorHAnsi" w:hAnsiTheme="minorHAnsi" w:cstheme="minorHAnsi"/>
                <w:sz w:val="22"/>
                <w:szCs w:val="22"/>
              </w:rPr>
              <w:t xml:space="preserve">hours a day, 7 days a week. </w:t>
            </w:r>
          </w:p>
          <w:p w14:paraId="63D1202C" w14:textId="77777777" w:rsidR="006846DC" w:rsidRPr="00B22DB7" w:rsidRDefault="006846DC" w:rsidP="003229A8">
            <w:pPr>
              <w:pStyle w:val="ListParagraph"/>
              <w:numPr>
                <w:ilvl w:val="0"/>
                <w:numId w:val="13"/>
              </w:numPr>
              <w:shd w:val="clear" w:color="auto" w:fill="FFFFFF"/>
              <w:ind w:right="720"/>
              <w:jc w:val="both"/>
              <w:rPr>
                <w:rFonts w:asciiTheme="minorHAnsi" w:hAnsiTheme="minorHAnsi" w:cstheme="minorHAnsi"/>
                <w:sz w:val="22"/>
                <w:szCs w:val="22"/>
                <w:lang w:val="en"/>
              </w:rPr>
            </w:pPr>
            <w:r w:rsidRPr="00B22DB7">
              <w:rPr>
                <w:rFonts w:asciiTheme="minorHAnsi" w:hAnsiTheme="minorHAnsi" w:cstheme="minorHAnsi"/>
                <w:sz w:val="22"/>
                <w:szCs w:val="22"/>
              </w:rPr>
              <w:t>Nationally, up to 3 million A&amp;E visits could have been better dealt with elsewhere. Patients with less severe conditions will be offered more convenient alternatives.</w:t>
            </w:r>
          </w:p>
          <w:p w14:paraId="63D1202D" w14:textId="77777777" w:rsidR="006846DC" w:rsidRPr="00B22DB7" w:rsidRDefault="006846DC" w:rsidP="003229A8">
            <w:pPr>
              <w:pStyle w:val="ListParagraph"/>
              <w:numPr>
                <w:ilvl w:val="0"/>
                <w:numId w:val="13"/>
              </w:numPr>
              <w:shd w:val="clear" w:color="auto" w:fill="FFFFFF"/>
              <w:ind w:right="720"/>
              <w:jc w:val="both"/>
              <w:rPr>
                <w:rFonts w:asciiTheme="minorHAnsi" w:hAnsiTheme="minorHAnsi" w:cstheme="minorHAnsi"/>
                <w:sz w:val="22"/>
                <w:szCs w:val="22"/>
                <w:lang w:val="en"/>
              </w:rPr>
            </w:pPr>
            <w:r w:rsidRPr="00B22DB7">
              <w:rPr>
                <w:rFonts w:asciiTheme="minorHAnsi" w:hAnsiTheme="minorHAnsi" w:cstheme="minorHAnsi"/>
                <w:sz w:val="22"/>
                <w:szCs w:val="22"/>
              </w:rPr>
              <w:t xml:space="preserve">One of the public’s top priorities is to know that they can get a convenient and timely appointment with a GP when they need one. That means having enough GPs, backed up by the resources, support and other professionals required to enable them to deliver the quality of care they want to provide. </w:t>
            </w:r>
          </w:p>
          <w:p w14:paraId="63D1202E" w14:textId="77777777" w:rsidR="006846DC" w:rsidRPr="00B22DB7" w:rsidRDefault="006846DC" w:rsidP="003229A8">
            <w:pPr>
              <w:pStyle w:val="ListParagraph"/>
              <w:numPr>
                <w:ilvl w:val="0"/>
                <w:numId w:val="13"/>
              </w:numPr>
              <w:shd w:val="clear" w:color="auto" w:fill="FFFFFF"/>
              <w:ind w:right="720"/>
              <w:jc w:val="both"/>
              <w:rPr>
                <w:rFonts w:asciiTheme="minorHAnsi" w:hAnsiTheme="minorHAnsi" w:cstheme="minorHAnsi"/>
                <w:sz w:val="22"/>
                <w:szCs w:val="22"/>
                <w:lang w:val="en"/>
              </w:rPr>
            </w:pPr>
            <w:r w:rsidRPr="00B22DB7">
              <w:rPr>
                <w:rFonts w:asciiTheme="minorHAnsi" w:hAnsiTheme="minorHAnsi" w:cstheme="minorHAnsi"/>
                <w:sz w:val="22"/>
                <w:szCs w:val="22"/>
              </w:rPr>
              <w:t>As people live longer lives the NHS needs to adapt to their needs, helping frail and older people stay healthy and independent, avoiding hospital attendances and stays where possible.</w:t>
            </w:r>
            <w:r w:rsidRPr="00B22DB7">
              <w:rPr>
                <w:rFonts w:asciiTheme="minorHAnsi" w:hAnsiTheme="minorHAnsi" w:cstheme="minorHAnsi"/>
                <w:i/>
                <w:sz w:val="22"/>
                <w:szCs w:val="22"/>
              </w:rPr>
              <w:t xml:space="preserve"> </w:t>
            </w:r>
          </w:p>
          <w:p w14:paraId="63D12030" w14:textId="372D82E9" w:rsidR="006846DC" w:rsidRPr="00102664" w:rsidRDefault="006846DC" w:rsidP="003229A8">
            <w:pPr>
              <w:pStyle w:val="ListParagraph"/>
              <w:numPr>
                <w:ilvl w:val="0"/>
                <w:numId w:val="13"/>
              </w:numPr>
              <w:shd w:val="clear" w:color="auto" w:fill="FFFFFF"/>
              <w:ind w:right="720"/>
              <w:jc w:val="both"/>
              <w:rPr>
                <w:rFonts w:asciiTheme="minorHAnsi" w:hAnsiTheme="minorHAnsi" w:cstheme="minorHAnsi"/>
                <w:sz w:val="22"/>
                <w:szCs w:val="22"/>
                <w:lang w:val="en"/>
              </w:rPr>
            </w:pPr>
            <w:r w:rsidRPr="00B22DB7">
              <w:rPr>
                <w:rFonts w:asciiTheme="minorHAnsi" w:hAnsiTheme="minorHAnsi" w:cstheme="minorHAnsi"/>
                <w:sz w:val="22"/>
                <w:szCs w:val="22"/>
              </w:rPr>
              <w:t>As well as harnessing people power, the NHS also needs to leverage the potential of technology and innovation, enabling patients to take a more active role in their own health and care while also enabling NHS staff and their care colleagues to do their jobs - whether that is giving them instant access to patient records from wherever they are, or to remote advice from specialists</w:t>
            </w:r>
          </w:p>
          <w:p w14:paraId="6803E3F5" w14:textId="77777777" w:rsidR="00102664" w:rsidRPr="00102664" w:rsidRDefault="00102664" w:rsidP="00102664">
            <w:pPr>
              <w:pStyle w:val="ListParagraph"/>
              <w:shd w:val="clear" w:color="auto" w:fill="FFFFFF"/>
              <w:ind w:right="720"/>
              <w:jc w:val="both"/>
              <w:rPr>
                <w:rFonts w:asciiTheme="minorHAnsi" w:hAnsiTheme="minorHAnsi" w:cstheme="minorHAnsi"/>
                <w:sz w:val="22"/>
                <w:szCs w:val="22"/>
                <w:lang w:val="en"/>
              </w:rPr>
            </w:pPr>
          </w:p>
          <w:p w14:paraId="63D12031" w14:textId="77777777" w:rsidR="006846DC" w:rsidRPr="00B22DB7" w:rsidRDefault="006846DC" w:rsidP="00B22DB7">
            <w:pPr>
              <w:shd w:val="clear" w:color="auto" w:fill="FFFFFF"/>
              <w:ind w:right="720"/>
              <w:rPr>
                <w:rFonts w:eastAsia="Times New Roman" w:cstheme="minorHAnsi"/>
                <w:b/>
                <w:sz w:val="22"/>
                <w:szCs w:val="22"/>
                <w:lang w:val="en"/>
              </w:rPr>
            </w:pPr>
            <w:r w:rsidRPr="00B22DB7">
              <w:rPr>
                <w:rFonts w:eastAsia="Times New Roman" w:cstheme="minorHAnsi"/>
                <w:b/>
                <w:sz w:val="22"/>
                <w:szCs w:val="22"/>
                <w:lang w:val="en"/>
              </w:rPr>
              <w:t xml:space="preserve">1.2.4   Urgent Treatment </w:t>
            </w:r>
            <w:proofErr w:type="spellStart"/>
            <w:r w:rsidRPr="00B22DB7">
              <w:rPr>
                <w:rFonts w:eastAsia="Times New Roman" w:cstheme="minorHAnsi"/>
                <w:b/>
                <w:sz w:val="22"/>
                <w:szCs w:val="22"/>
                <w:lang w:val="en"/>
              </w:rPr>
              <w:t>Centres</w:t>
            </w:r>
            <w:proofErr w:type="spellEnd"/>
          </w:p>
          <w:p w14:paraId="63D12032" w14:textId="354BF802" w:rsidR="006846DC" w:rsidRPr="00B22DB7" w:rsidRDefault="006846DC" w:rsidP="00B22DB7">
            <w:pPr>
              <w:contextualSpacing/>
              <w:jc w:val="both"/>
              <w:rPr>
                <w:rFonts w:eastAsia="Times New Roman" w:cstheme="minorHAnsi"/>
                <w:sz w:val="22"/>
                <w:szCs w:val="22"/>
              </w:rPr>
            </w:pPr>
            <w:r w:rsidRPr="00B22DB7">
              <w:rPr>
                <w:rFonts w:eastAsia="Times New Roman" w:cstheme="minorHAnsi"/>
                <w:sz w:val="22"/>
                <w:szCs w:val="22"/>
              </w:rPr>
              <w:t xml:space="preserve">Both nationally and locally it is recognized that there is a need for a more robust community response to urgent care that includes same day access and is strongly integrated with primary care provision.  NHS England </w:t>
            </w:r>
            <w:r w:rsidR="00DF21CC" w:rsidRPr="00B22DB7">
              <w:rPr>
                <w:rFonts w:eastAsia="Times New Roman" w:cstheme="minorHAnsi"/>
                <w:sz w:val="22"/>
                <w:szCs w:val="22"/>
              </w:rPr>
              <w:t>ha</w:t>
            </w:r>
            <w:r w:rsidRPr="00B22DB7">
              <w:rPr>
                <w:rFonts w:eastAsia="Times New Roman" w:cstheme="minorHAnsi"/>
                <w:sz w:val="22"/>
                <w:szCs w:val="22"/>
              </w:rPr>
              <w:t>s focus</w:t>
            </w:r>
            <w:r w:rsidR="00DF21CC" w:rsidRPr="00B22DB7">
              <w:rPr>
                <w:rFonts w:eastAsia="Times New Roman" w:cstheme="minorHAnsi"/>
                <w:sz w:val="22"/>
                <w:szCs w:val="22"/>
              </w:rPr>
              <w:t>ed</w:t>
            </w:r>
            <w:r w:rsidRPr="00B22DB7">
              <w:rPr>
                <w:rFonts w:eastAsia="Times New Roman" w:cstheme="minorHAnsi"/>
                <w:sz w:val="22"/>
                <w:szCs w:val="22"/>
              </w:rPr>
              <w:t xml:space="preserve"> on a national approach to </w:t>
            </w:r>
            <w:proofErr w:type="spellStart"/>
            <w:r w:rsidRPr="00B22DB7">
              <w:rPr>
                <w:rFonts w:eastAsia="Times New Roman" w:cstheme="minorHAnsi"/>
                <w:sz w:val="22"/>
                <w:szCs w:val="22"/>
              </w:rPr>
              <w:t>standardising</w:t>
            </w:r>
            <w:proofErr w:type="spellEnd"/>
            <w:r w:rsidRPr="00B22DB7">
              <w:rPr>
                <w:rFonts w:eastAsia="Times New Roman" w:cstheme="minorHAnsi"/>
                <w:sz w:val="22"/>
                <w:szCs w:val="22"/>
              </w:rPr>
              <w:t xml:space="preserve"> urgent care via the development and designation of urgent treatment </w:t>
            </w:r>
            <w:proofErr w:type="spellStart"/>
            <w:r w:rsidRPr="00B22DB7">
              <w:rPr>
                <w:rFonts w:eastAsia="Times New Roman" w:cstheme="minorHAnsi"/>
                <w:sz w:val="22"/>
                <w:szCs w:val="22"/>
              </w:rPr>
              <w:t>centres</w:t>
            </w:r>
            <w:proofErr w:type="spellEnd"/>
            <w:r w:rsidRPr="00B22DB7">
              <w:rPr>
                <w:rFonts w:eastAsia="Times New Roman" w:cstheme="minorHAnsi"/>
                <w:sz w:val="22"/>
                <w:szCs w:val="22"/>
              </w:rPr>
              <w:t xml:space="preserve"> (UTCs).  There is a defined list of principles and standards (</w:t>
            </w:r>
            <w:hyperlink r:id="rId11" w:history="1">
              <w:r w:rsidRPr="00B22DB7">
                <w:rPr>
                  <w:rStyle w:val="Hyperlink"/>
                  <w:rFonts w:eastAsia="Times New Roman" w:cstheme="minorHAnsi"/>
                  <w:color w:val="auto"/>
                  <w:sz w:val="22"/>
                  <w:szCs w:val="22"/>
                </w:rPr>
                <w:t>https://www.england.nhs.uk/publication/urgent-treatment-centres-principles-and-standards/</w:t>
              </w:r>
            </w:hyperlink>
            <w:r w:rsidRPr="00B22DB7">
              <w:rPr>
                <w:rFonts w:eastAsia="Times New Roman" w:cstheme="minorHAnsi"/>
                <w:sz w:val="22"/>
                <w:szCs w:val="22"/>
              </w:rPr>
              <w:t xml:space="preserve">) that must be met for a facility designated as an urgent treatment </w:t>
            </w:r>
            <w:proofErr w:type="spellStart"/>
            <w:r w:rsidRPr="00B22DB7">
              <w:rPr>
                <w:rFonts w:eastAsia="Times New Roman" w:cstheme="minorHAnsi"/>
                <w:sz w:val="22"/>
                <w:szCs w:val="22"/>
              </w:rPr>
              <w:t>centre</w:t>
            </w:r>
            <w:proofErr w:type="spellEnd"/>
            <w:r w:rsidRPr="00B22DB7">
              <w:rPr>
                <w:rFonts w:eastAsia="Times New Roman" w:cstheme="minorHAnsi"/>
                <w:sz w:val="22"/>
                <w:szCs w:val="22"/>
              </w:rPr>
              <w:t xml:space="preserve"> and providers should ensure that the standards are met as part of the Same Day Access model and give due consideration to </w:t>
            </w:r>
            <w:r w:rsidRPr="00B22DB7">
              <w:rPr>
                <w:rFonts w:cstheme="minorHAnsi"/>
                <w:sz w:val="22"/>
                <w:szCs w:val="22"/>
                <w:shd w:val="clear" w:color="auto" w:fill="FFFFFF"/>
              </w:rPr>
              <w:t>nomenclature.</w:t>
            </w:r>
          </w:p>
          <w:p w14:paraId="63D12033" w14:textId="77777777" w:rsidR="00E41969" w:rsidRPr="00B22DB7" w:rsidRDefault="00E41969" w:rsidP="00B22DB7">
            <w:pPr>
              <w:spacing w:after="0"/>
              <w:ind w:left="360"/>
              <w:jc w:val="both"/>
              <w:rPr>
                <w:rFonts w:cstheme="minorHAnsi"/>
                <w:b/>
                <w:sz w:val="22"/>
                <w:szCs w:val="22"/>
              </w:rPr>
            </w:pPr>
          </w:p>
          <w:p w14:paraId="63D12034" w14:textId="77777777" w:rsidR="00877813" w:rsidRPr="00B22DB7" w:rsidRDefault="00877813" w:rsidP="003229A8">
            <w:pPr>
              <w:pStyle w:val="Default"/>
              <w:numPr>
                <w:ilvl w:val="1"/>
                <w:numId w:val="7"/>
              </w:numPr>
              <w:jc w:val="both"/>
              <w:rPr>
                <w:rFonts w:asciiTheme="minorHAnsi" w:hAnsiTheme="minorHAnsi" w:cstheme="minorHAnsi"/>
                <w:b/>
                <w:color w:val="auto"/>
                <w:sz w:val="22"/>
                <w:szCs w:val="22"/>
              </w:rPr>
            </w:pPr>
            <w:r w:rsidRPr="00B22DB7">
              <w:rPr>
                <w:rFonts w:asciiTheme="minorHAnsi" w:hAnsiTheme="minorHAnsi" w:cstheme="minorHAnsi"/>
                <w:b/>
                <w:color w:val="auto"/>
                <w:sz w:val="22"/>
                <w:szCs w:val="22"/>
              </w:rPr>
              <w:t xml:space="preserve">Patient and Public Feedback </w:t>
            </w:r>
          </w:p>
          <w:p w14:paraId="63D12035" w14:textId="77777777" w:rsidR="00877813" w:rsidRPr="00B22DB7" w:rsidRDefault="00877813" w:rsidP="00B22DB7">
            <w:pPr>
              <w:pStyle w:val="Default"/>
              <w:ind w:left="720"/>
              <w:jc w:val="both"/>
              <w:rPr>
                <w:rFonts w:asciiTheme="minorHAnsi" w:hAnsiTheme="minorHAnsi" w:cstheme="minorHAnsi"/>
                <w:color w:val="auto"/>
                <w:sz w:val="22"/>
                <w:szCs w:val="22"/>
              </w:rPr>
            </w:pPr>
          </w:p>
          <w:p w14:paraId="63D12036" w14:textId="77777777" w:rsidR="006846DC" w:rsidRPr="00B22DB7" w:rsidRDefault="006846DC" w:rsidP="00B22DB7">
            <w:pPr>
              <w:pStyle w:val="Default"/>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National consultation with patients and the public has indicated that patients do not distinguish between urgent and emergency health care needs and that the two terms can be used interchangeably.  The review states that the judgement of ‘urgent’ and ‘emergency’ is defined by the patient and not by the clinician.  Clinicians may choose to distinguish between emergency (time-critical) and urgent (not time-critical) however patients should not be expected to distinguish between the two. Patients and the public have indicated considerable confusion regarding the naming of various facilities and an inconsistent service offer.  </w:t>
            </w:r>
          </w:p>
          <w:p w14:paraId="63D12037" w14:textId="77777777" w:rsidR="006846DC" w:rsidRPr="00B22DB7" w:rsidRDefault="006846DC" w:rsidP="00B22DB7">
            <w:pPr>
              <w:pStyle w:val="Default"/>
              <w:jc w:val="both"/>
              <w:rPr>
                <w:rFonts w:asciiTheme="minorHAnsi" w:hAnsiTheme="minorHAnsi" w:cstheme="minorHAnsi"/>
                <w:color w:val="auto"/>
                <w:sz w:val="22"/>
                <w:szCs w:val="22"/>
              </w:rPr>
            </w:pPr>
          </w:p>
          <w:p w14:paraId="63D12038" w14:textId="77777777" w:rsidR="006846DC" w:rsidRPr="00B22DB7" w:rsidRDefault="006846DC" w:rsidP="00B22DB7">
            <w:pPr>
              <w:pStyle w:val="Default"/>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Findings from our local patient engagement work are in line with national </w:t>
            </w:r>
            <w:proofErr w:type="gramStart"/>
            <w:r w:rsidRPr="00B22DB7">
              <w:rPr>
                <w:rFonts w:asciiTheme="minorHAnsi" w:hAnsiTheme="minorHAnsi" w:cstheme="minorHAnsi"/>
                <w:color w:val="auto"/>
                <w:sz w:val="22"/>
                <w:szCs w:val="22"/>
              </w:rPr>
              <w:t>findings;</w:t>
            </w:r>
            <w:proofErr w:type="gramEnd"/>
            <w:r w:rsidRPr="00B22DB7">
              <w:rPr>
                <w:rFonts w:asciiTheme="minorHAnsi" w:hAnsiTheme="minorHAnsi" w:cstheme="minorHAnsi"/>
                <w:color w:val="auto"/>
                <w:sz w:val="22"/>
                <w:szCs w:val="22"/>
              </w:rPr>
              <w:t xml:space="preserve"> </w:t>
            </w:r>
          </w:p>
          <w:p w14:paraId="63D12039" w14:textId="77777777" w:rsidR="006846DC" w:rsidRPr="00B22DB7" w:rsidRDefault="006846DC" w:rsidP="00B22DB7">
            <w:pPr>
              <w:pStyle w:val="Default"/>
              <w:jc w:val="both"/>
              <w:rPr>
                <w:rFonts w:asciiTheme="minorHAnsi" w:hAnsiTheme="minorHAnsi" w:cstheme="minorHAnsi"/>
                <w:color w:val="auto"/>
                <w:sz w:val="22"/>
                <w:szCs w:val="22"/>
                <w:highlight w:val="yellow"/>
              </w:rPr>
            </w:pPr>
          </w:p>
          <w:p w14:paraId="63D1203A" w14:textId="49BC052C" w:rsidR="006846DC" w:rsidRPr="00B22DB7" w:rsidRDefault="006846DC" w:rsidP="003229A8">
            <w:pPr>
              <w:pStyle w:val="ListParagraph"/>
              <w:numPr>
                <w:ilvl w:val="0"/>
                <w:numId w:val="14"/>
              </w:numPr>
              <w:spacing w:after="200"/>
              <w:ind w:left="1134" w:hanging="283"/>
              <w:contextualSpacing/>
              <w:jc w:val="both"/>
              <w:rPr>
                <w:rFonts w:asciiTheme="minorHAnsi" w:hAnsiTheme="minorHAnsi" w:cstheme="minorHAnsi"/>
                <w:sz w:val="22"/>
                <w:szCs w:val="22"/>
              </w:rPr>
            </w:pPr>
            <w:r w:rsidRPr="00B22DB7">
              <w:rPr>
                <w:rFonts w:asciiTheme="minorHAnsi" w:hAnsiTheme="minorHAnsi" w:cstheme="minorHAnsi"/>
                <w:sz w:val="22"/>
                <w:szCs w:val="22"/>
              </w:rPr>
              <w:t>Their main reason for attending a</w:t>
            </w:r>
            <w:r w:rsidR="00BC3ADA" w:rsidRPr="00B22DB7">
              <w:rPr>
                <w:rFonts w:asciiTheme="minorHAnsi" w:hAnsiTheme="minorHAnsi" w:cstheme="minorHAnsi"/>
                <w:sz w:val="22"/>
                <w:szCs w:val="22"/>
              </w:rPr>
              <w:t>n Urgent Treatment C</w:t>
            </w:r>
            <w:r w:rsidRPr="00B22DB7">
              <w:rPr>
                <w:rFonts w:asciiTheme="minorHAnsi" w:hAnsiTheme="minorHAnsi" w:cstheme="minorHAnsi"/>
                <w:sz w:val="22"/>
                <w:szCs w:val="22"/>
              </w:rPr>
              <w:t>entre is the real and perceived inability to book a same day or a timely routine appointment with their General Practice (GP).</w:t>
            </w:r>
          </w:p>
          <w:p w14:paraId="63D1203B" w14:textId="77777777" w:rsidR="006846DC" w:rsidRPr="00B22DB7" w:rsidRDefault="006846DC" w:rsidP="003229A8">
            <w:pPr>
              <w:pStyle w:val="ListParagraph"/>
              <w:numPr>
                <w:ilvl w:val="0"/>
                <w:numId w:val="14"/>
              </w:numPr>
              <w:spacing w:after="200"/>
              <w:ind w:left="1134" w:hanging="283"/>
              <w:contextualSpacing/>
              <w:jc w:val="both"/>
              <w:rPr>
                <w:rFonts w:asciiTheme="minorHAnsi" w:hAnsiTheme="minorHAnsi" w:cstheme="minorHAnsi"/>
                <w:sz w:val="22"/>
                <w:szCs w:val="22"/>
              </w:rPr>
            </w:pPr>
            <w:r w:rsidRPr="00B22DB7">
              <w:rPr>
                <w:rFonts w:asciiTheme="minorHAnsi" w:hAnsiTheme="minorHAnsi" w:cstheme="minorHAnsi"/>
                <w:sz w:val="22"/>
                <w:szCs w:val="22"/>
              </w:rPr>
              <w:t xml:space="preserve">Frustration with current GP booking processes and the simplicity of a </w:t>
            </w:r>
            <w:proofErr w:type="gramStart"/>
            <w:r w:rsidRPr="00B22DB7">
              <w:rPr>
                <w:rFonts w:asciiTheme="minorHAnsi" w:hAnsiTheme="minorHAnsi" w:cstheme="minorHAnsi"/>
                <w:sz w:val="22"/>
                <w:szCs w:val="22"/>
              </w:rPr>
              <w:t>walk in</w:t>
            </w:r>
            <w:proofErr w:type="gramEnd"/>
            <w:r w:rsidRPr="00B22DB7">
              <w:rPr>
                <w:rFonts w:asciiTheme="minorHAnsi" w:hAnsiTheme="minorHAnsi" w:cstheme="minorHAnsi"/>
                <w:sz w:val="22"/>
                <w:szCs w:val="22"/>
              </w:rPr>
              <w:t xml:space="preserve"> service.</w:t>
            </w:r>
          </w:p>
          <w:p w14:paraId="63D1203C" w14:textId="77777777" w:rsidR="006846DC" w:rsidRPr="00B22DB7" w:rsidRDefault="006846DC" w:rsidP="003229A8">
            <w:pPr>
              <w:pStyle w:val="ListParagraph"/>
              <w:numPr>
                <w:ilvl w:val="0"/>
                <w:numId w:val="14"/>
              </w:numPr>
              <w:spacing w:after="200"/>
              <w:ind w:left="1134" w:hanging="283"/>
              <w:contextualSpacing/>
              <w:jc w:val="both"/>
              <w:rPr>
                <w:rFonts w:asciiTheme="minorHAnsi" w:hAnsiTheme="minorHAnsi" w:cstheme="minorHAnsi"/>
                <w:sz w:val="22"/>
                <w:szCs w:val="22"/>
              </w:rPr>
            </w:pPr>
            <w:r w:rsidRPr="00B22DB7">
              <w:rPr>
                <w:rFonts w:asciiTheme="minorHAnsi" w:hAnsiTheme="minorHAnsi" w:cstheme="minorHAnsi"/>
                <w:sz w:val="22"/>
                <w:szCs w:val="22"/>
              </w:rPr>
              <w:t xml:space="preserve">Some patients were unaware of the extended service offer available in GP but </w:t>
            </w:r>
            <w:proofErr w:type="gramStart"/>
            <w:r w:rsidRPr="00B22DB7">
              <w:rPr>
                <w:rFonts w:asciiTheme="minorHAnsi" w:hAnsiTheme="minorHAnsi" w:cstheme="minorHAnsi"/>
                <w:sz w:val="22"/>
                <w:szCs w:val="22"/>
              </w:rPr>
              <w:t>the majority of</w:t>
            </w:r>
            <w:proofErr w:type="gramEnd"/>
            <w:r w:rsidRPr="00B22DB7">
              <w:rPr>
                <w:rFonts w:asciiTheme="minorHAnsi" w:hAnsiTheme="minorHAnsi" w:cstheme="minorHAnsi"/>
                <w:sz w:val="22"/>
                <w:szCs w:val="22"/>
              </w:rPr>
              <w:t xml:space="preserve"> patients when asked would be happy to attend an appointment at either their own GP or an alternative GP led service nearby.</w:t>
            </w:r>
          </w:p>
          <w:p w14:paraId="63D1203D" w14:textId="77777777" w:rsidR="006846DC" w:rsidRPr="00B22DB7" w:rsidRDefault="006846DC" w:rsidP="003229A8">
            <w:pPr>
              <w:pStyle w:val="ListParagraph"/>
              <w:numPr>
                <w:ilvl w:val="0"/>
                <w:numId w:val="14"/>
              </w:numPr>
              <w:spacing w:after="200"/>
              <w:ind w:left="1134" w:hanging="283"/>
              <w:contextualSpacing/>
              <w:jc w:val="both"/>
              <w:rPr>
                <w:rFonts w:asciiTheme="minorHAnsi" w:hAnsiTheme="minorHAnsi" w:cstheme="minorHAnsi"/>
                <w:sz w:val="22"/>
                <w:szCs w:val="22"/>
              </w:rPr>
            </w:pPr>
            <w:r w:rsidRPr="00B22DB7">
              <w:rPr>
                <w:rFonts w:asciiTheme="minorHAnsi" w:hAnsiTheme="minorHAnsi" w:cstheme="minorHAnsi"/>
                <w:sz w:val="22"/>
                <w:szCs w:val="22"/>
              </w:rPr>
              <w:t xml:space="preserve">Some patients had used the NHS 111 service and found it useful and some were directed to the </w:t>
            </w:r>
            <w:proofErr w:type="gramStart"/>
            <w:r w:rsidRPr="00B22DB7">
              <w:rPr>
                <w:rFonts w:asciiTheme="minorHAnsi" w:hAnsiTheme="minorHAnsi" w:cstheme="minorHAnsi"/>
                <w:sz w:val="22"/>
                <w:szCs w:val="22"/>
              </w:rPr>
              <w:t>walk in</w:t>
            </w:r>
            <w:proofErr w:type="gramEnd"/>
            <w:r w:rsidRPr="00B22DB7">
              <w:rPr>
                <w:rFonts w:asciiTheme="minorHAnsi" w:hAnsiTheme="minorHAnsi" w:cstheme="minorHAnsi"/>
                <w:sz w:val="22"/>
                <w:szCs w:val="22"/>
              </w:rPr>
              <w:t xml:space="preserve"> service.</w:t>
            </w:r>
          </w:p>
          <w:p w14:paraId="63D1203E" w14:textId="6AABA646" w:rsidR="006846DC" w:rsidRPr="00B22DB7" w:rsidRDefault="006846DC" w:rsidP="003229A8">
            <w:pPr>
              <w:pStyle w:val="ListParagraph"/>
              <w:numPr>
                <w:ilvl w:val="0"/>
                <w:numId w:val="14"/>
              </w:numPr>
              <w:spacing w:after="200"/>
              <w:ind w:left="1134" w:hanging="283"/>
              <w:contextualSpacing/>
              <w:jc w:val="both"/>
              <w:rPr>
                <w:rFonts w:asciiTheme="minorHAnsi" w:hAnsiTheme="minorHAnsi" w:cstheme="minorHAnsi"/>
                <w:sz w:val="22"/>
                <w:szCs w:val="22"/>
              </w:rPr>
            </w:pPr>
            <w:r w:rsidRPr="00B22DB7">
              <w:rPr>
                <w:rFonts w:asciiTheme="minorHAnsi" w:hAnsiTheme="minorHAnsi" w:cstheme="minorHAnsi"/>
                <w:sz w:val="22"/>
                <w:szCs w:val="22"/>
              </w:rPr>
              <w:t xml:space="preserve">Many patients using the current </w:t>
            </w:r>
            <w:proofErr w:type="gramStart"/>
            <w:r w:rsidRPr="00B22DB7">
              <w:rPr>
                <w:rFonts w:asciiTheme="minorHAnsi" w:hAnsiTheme="minorHAnsi" w:cstheme="minorHAnsi"/>
                <w:sz w:val="22"/>
                <w:szCs w:val="22"/>
              </w:rPr>
              <w:t>walk in</w:t>
            </w:r>
            <w:proofErr w:type="gramEnd"/>
            <w:r w:rsidRPr="00B22DB7">
              <w:rPr>
                <w:rFonts w:asciiTheme="minorHAnsi" w:hAnsiTheme="minorHAnsi" w:cstheme="minorHAnsi"/>
                <w:sz w:val="22"/>
                <w:szCs w:val="22"/>
              </w:rPr>
              <w:t xml:space="preserve"> services were parents with young children, adults under 35 and unregistered people.</w:t>
            </w:r>
          </w:p>
          <w:p w14:paraId="63D1203F" w14:textId="77777777" w:rsidR="006846DC" w:rsidRPr="00B22DB7" w:rsidRDefault="006846DC" w:rsidP="003229A8">
            <w:pPr>
              <w:pStyle w:val="ListParagraph"/>
              <w:numPr>
                <w:ilvl w:val="0"/>
                <w:numId w:val="14"/>
              </w:numPr>
              <w:spacing w:after="200"/>
              <w:ind w:left="1134" w:hanging="283"/>
              <w:contextualSpacing/>
              <w:jc w:val="both"/>
              <w:rPr>
                <w:rFonts w:asciiTheme="minorHAnsi" w:hAnsiTheme="minorHAnsi" w:cstheme="minorHAnsi"/>
                <w:sz w:val="22"/>
                <w:szCs w:val="22"/>
              </w:rPr>
            </w:pPr>
            <w:r w:rsidRPr="00B22DB7">
              <w:rPr>
                <w:rFonts w:asciiTheme="minorHAnsi" w:hAnsiTheme="minorHAnsi" w:cstheme="minorHAnsi"/>
                <w:sz w:val="22"/>
                <w:szCs w:val="22"/>
              </w:rPr>
              <w:t>Some patients express their dissatisfaction with recent changes to GP access processes, saying it was nearly impossible to book a routine appointment.</w:t>
            </w:r>
          </w:p>
          <w:p w14:paraId="63D12042" w14:textId="27D19E38" w:rsidR="0012068B" w:rsidRPr="00B22DB7" w:rsidRDefault="006846DC" w:rsidP="003229A8">
            <w:pPr>
              <w:pStyle w:val="ListParagraph"/>
              <w:numPr>
                <w:ilvl w:val="0"/>
                <w:numId w:val="14"/>
              </w:numPr>
              <w:spacing w:after="200"/>
              <w:ind w:left="1134" w:hanging="283"/>
              <w:contextualSpacing/>
              <w:jc w:val="both"/>
              <w:rPr>
                <w:rFonts w:asciiTheme="minorHAnsi" w:hAnsiTheme="minorHAnsi" w:cstheme="minorHAnsi"/>
                <w:sz w:val="22"/>
                <w:szCs w:val="22"/>
              </w:rPr>
            </w:pPr>
            <w:proofErr w:type="gramStart"/>
            <w:r w:rsidRPr="00B22DB7">
              <w:rPr>
                <w:rFonts w:asciiTheme="minorHAnsi" w:hAnsiTheme="minorHAnsi" w:cstheme="minorHAnsi"/>
                <w:sz w:val="22"/>
                <w:szCs w:val="22"/>
              </w:rPr>
              <w:t>A number of</w:t>
            </w:r>
            <w:proofErr w:type="gramEnd"/>
            <w:r w:rsidRPr="00B22DB7">
              <w:rPr>
                <w:rFonts w:asciiTheme="minorHAnsi" w:hAnsiTheme="minorHAnsi" w:cstheme="minorHAnsi"/>
                <w:sz w:val="22"/>
                <w:szCs w:val="22"/>
              </w:rPr>
              <w:t xml:space="preserve"> patients were not registered with a GP and Walk in Services were their route (other than A &amp; E) to seek assessment and treatment.</w:t>
            </w:r>
          </w:p>
          <w:p w14:paraId="63D12043" w14:textId="77777777" w:rsidR="00C6145A" w:rsidRPr="00B22DB7" w:rsidRDefault="00C6145A" w:rsidP="003229A8">
            <w:pPr>
              <w:numPr>
                <w:ilvl w:val="1"/>
                <w:numId w:val="7"/>
              </w:numPr>
              <w:spacing w:after="0"/>
              <w:jc w:val="both"/>
              <w:rPr>
                <w:rFonts w:cstheme="minorHAnsi"/>
                <w:b/>
                <w:sz w:val="22"/>
                <w:szCs w:val="22"/>
              </w:rPr>
            </w:pPr>
            <w:r w:rsidRPr="00B22DB7">
              <w:rPr>
                <w:rFonts w:cstheme="minorHAnsi"/>
                <w:b/>
                <w:sz w:val="22"/>
                <w:szCs w:val="22"/>
              </w:rPr>
              <w:t xml:space="preserve">       Local Context </w:t>
            </w:r>
          </w:p>
          <w:p w14:paraId="63D12044" w14:textId="77777777" w:rsidR="00676D8B" w:rsidRPr="00B22DB7" w:rsidRDefault="00676D8B" w:rsidP="00B22DB7">
            <w:pPr>
              <w:spacing w:after="0"/>
              <w:ind w:left="360"/>
              <w:jc w:val="both"/>
              <w:rPr>
                <w:rFonts w:cstheme="minorHAnsi"/>
                <w:b/>
                <w:sz w:val="22"/>
                <w:szCs w:val="22"/>
              </w:rPr>
            </w:pPr>
          </w:p>
          <w:p w14:paraId="63D12045" w14:textId="0930F078" w:rsidR="00921427" w:rsidRPr="00B22DB7" w:rsidRDefault="00A82526" w:rsidP="003229A8">
            <w:pPr>
              <w:pStyle w:val="ListParagraph"/>
              <w:numPr>
                <w:ilvl w:val="2"/>
                <w:numId w:val="7"/>
              </w:numPr>
              <w:shd w:val="clear" w:color="auto" w:fill="FFFFFF"/>
              <w:rPr>
                <w:rFonts w:asciiTheme="minorHAnsi" w:hAnsiTheme="minorHAnsi" w:cstheme="minorHAnsi"/>
                <w:b/>
                <w:sz w:val="22"/>
                <w:szCs w:val="22"/>
              </w:rPr>
            </w:pPr>
            <w:r w:rsidRPr="00B22DB7">
              <w:rPr>
                <w:rFonts w:asciiTheme="minorHAnsi" w:hAnsiTheme="minorHAnsi" w:cstheme="minorHAnsi"/>
                <w:b/>
                <w:sz w:val="22"/>
                <w:szCs w:val="22"/>
              </w:rPr>
              <w:t>Black Country</w:t>
            </w:r>
            <w:r w:rsidR="00921427" w:rsidRPr="00B22DB7">
              <w:rPr>
                <w:rFonts w:asciiTheme="minorHAnsi" w:hAnsiTheme="minorHAnsi" w:cstheme="minorHAnsi"/>
                <w:b/>
                <w:sz w:val="22"/>
                <w:szCs w:val="22"/>
              </w:rPr>
              <w:t xml:space="preserve"> &amp; West Birmingham CCG</w:t>
            </w:r>
          </w:p>
          <w:p w14:paraId="63D12046" w14:textId="77777777" w:rsidR="00921427" w:rsidRPr="00B22DB7" w:rsidRDefault="00921427" w:rsidP="00B22DB7">
            <w:pPr>
              <w:pStyle w:val="ListParagraph"/>
              <w:shd w:val="clear" w:color="auto" w:fill="FFFFFF"/>
              <w:rPr>
                <w:rFonts w:asciiTheme="minorHAnsi" w:hAnsiTheme="minorHAnsi" w:cstheme="minorHAnsi"/>
                <w:b/>
                <w:sz w:val="22"/>
                <w:szCs w:val="22"/>
              </w:rPr>
            </w:pPr>
          </w:p>
          <w:p w14:paraId="63D12047" w14:textId="59F7735A" w:rsidR="00676D8B" w:rsidRPr="00B22DB7" w:rsidRDefault="00A82526" w:rsidP="00B22DB7">
            <w:pPr>
              <w:shd w:val="clear" w:color="auto" w:fill="FFFFFF"/>
              <w:spacing w:after="0"/>
              <w:rPr>
                <w:rFonts w:eastAsia="Times New Roman" w:cstheme="minorHAnsi"/>
                <w:sz w:val="22"/>
                <w:szCs w:val="22"/>
                <w:lang w:val="en-GB" w:eastAsia="en-GB"/>
              </w:rPr>
            </w:pPr>
            <w:r w:rsidRPr="00B22DB7">
              <w:rPr>
                <w:rFonts w:eastAsia="Times New Roman" w:cstheme="minorHAnsi"/>
                <w:sz w:val="22"/>
                <w:szCs w:val="22"/>
              </w:rPr>
              <w:t>Black Country</w:t>
            </w:r>
            <w:r w:rsidR="0040738E" w:rsidRPr="00B22DB7">
              <w:rPr>
                <w:rFonts w:eastAsia="Times New Roman" w:cstheme="minorHAnsi"/>
                <w:sz w:val="22"/>
                <w:szCs w:val="22"/>
              </w:rPr>
              <w:t xml:space="preserve"> &amp; </w:t>
            </w:r>
            <w:r w:rsidR="00676D8B" w:rsidRPr="00B22DB7">
              <w:rPr>
                <w:rFonts w:eastAsia="Times New Roman" w:cstheme="minorHAnsi"/>
                <w:sz w:val="22"/>
                <w:szCs w:val="22"/>
              </w:rPr>
              <w:t>W</w:t>
            </w:r>
            <w:r w:rsidR="0040738E" w:rsidRPr="00B22DB7">
              <w:rPr>
                <w:rFonts w:eastAsia="Times New Roman" w:cstheme="minorHAnsi"/>
                <w:sz w:val="22"/>
                <w:szCs w:val="22"/>
              </w:rPr>
              <w:t xml:space="preserve">est </w:t>
            </w:r>
            <w:r w:rsidR="00676D8B" w:rsidRPr="00B22DB7">
              <w:rPr>
                <w:rFonts w:eastAsia="Times New Roman" w:cstheme="minorHAnsi"/>
                <w:sz w:val="22"/>
                <w:szCs w:val="22"/>
              </w:rPr>
              <w:t>B</w:t>
            </w:r>
            <w:r w:rsidR="0040738E" w:rsidRPr="00B22DB7">
              <w:rPr>
                <w:rFonts w:eastAsia="Times New Roman" w:cstheme="minorHAnsi"/>
                <w:sz w:val="22"/>
                <w:szCs w:val="22"/>
              </w:rPr>
              <w:t xml:space="preserve">irmingham </w:t>
            </w:r>
            <w:r w:rsidRPr="00B22DB7">
              <w:rPr>
                <w:rFonts w:eastAsia="Times New Roman" w:cstheme="minorHAnsi"/>
                <w:sz w:val="22"/>
                <w:szCs w:val="22"/>
              </w:rPr>
              <w:t>(BCWB)</w:t>
            </w:r>
            <w:r w:rsidR="00676D8B" w:rsidRPr="00B22DB7">
              <w:rPr>
                <w:rFonts w:eastAsia="Times New Roman" w:cstheme="minorHAnsi"/>
                <w:sz w:val="22"/>
                <w:szCs w:val="22"/>
              </w:rPr>
              <w:t xml:space="preserve"> CCG</w:t>
            </w:r>
            <w:r w:rsidR="00181C86" w:rsidRPr="00B22DB7">
              <w:rPr>
                <w:rFonts w:eastAsia="Times New Roman" w:cstheme="minorHAnsi"/>
                <w:sz w:val="22"/>
                <w:szCs w:val="22"/>
              </w:rPr>
              <w:t xml:space="preserve"> aims</w:t>
            </w:r>
            <w:r w:rsidR="00676D8B" w:rsidRPr="00B22DB7">
              <w:rPr>
                <w:rFonts w:eastAsia="Times New Roman" w:cstheme="minorHAnsi"/>
                <w:sz w:val="22"/>
                <w:szCs w:val="22"/>
              </w:rPr>
              <w:t xml:space="preserve"> is to work across boundaries to improve the health of the communities we serve, and the quality of health and social care services provided to those communities</w:t>
            </w:r>
            <w:r w:rsidR="00181C86" w:rsidRPr="00B22DB7">
              <w:rPr>
                <w:rFonts w:eastAsia="Times New Roman" w:cstheme="minorHAnsi"/>
                <w:sz w:val="22"/>
                <w:szCs w:val="22"/>
              </w:rPr>
              <w:t xml:space="preserve"> </w:t>
            </w:r>
            <w:r w:rsidR="00676D8B" w:rsidRPr="00B22DB7">
              <w:rPr>
                <w:rFonts w:eastAsia="Times New Roman" w:cstheme="minorHAnsi"/>
                <w:sz w:val="22"/>
                <w:szCs w:val="22"/>
                <w:lang w:val="en-GB" w:eastAsia="en-GB"/>
              </w:rPr>
              <w:t>by:</w:t>
            </w:r>
          </w:p>
          <w:p w14:paraId="63D12048" w14:textId="77777777" w:rsidR="00676D8B" w:rsidRPr="00B22DB7" w:rsidRDefault="00676D8B" w:rsidP="003229A8">
            <w:pPr>
              <w:numPr>
                <w:ilvl w:val="3"/>
                <w:numId w:val="7"/>
              </w:numPr>
              <w:shd w:val="clear" w:color="auto" w:fill="FFFFFF"/>
              <w:spacing w:after="0"/>
              <w:jc w:val="both"/>
              <w:rPr>
                <w:rFonts w:eastAsia="Times New Roman" w:cstheme="minorHAnsi"/>
                <w:sz w:val="22"/>
                <w:szCs w:val="22"/>
                <w:lang w:val="en-GB" w:eastAsia="en-GB"/>
              </w:rPr>
            </w:pPr>
            <w:r w:rsidRPr="00B22DB7">
              <w:rPr>
                <w:rFonts w:eastAsia="Times New Roman" w:cstheme="minorHAnsi"/>
                <w:sz w:val="22"/>
                <w:szCs w:val="22"/>
                <w:lang w:val="en-GB" w:eastAsia="en-GB"/>
              </w:rPr>
              <w:t>Giving patients and the wider population the opportunity to benefit from healthier lifestyles</w:t>
            </w:r>
            <w:r w:rsidR="00D27A84" w:rsidRPr="00B22DB7">
              <w:rPr>
                <w:rFonts w:eastAsia="Times New Roman" w:cstheme="minorHAnsi"/>
                <w:sz w:val="22"/>
                <w:szCs w:val="22"/>
                <w:lang w:val="en-GB" w:eastAsia="en-GB"/>
              </w:rPr>
              <w:t>.</w:t>
            </w:r>
          </w:p>
          <w:p w14:paraId="63D12049" w14:textId="77777777" w:rsidR="00676D8B" w:rsidRPr="00B22DB7" w:rsidRDefault="00676D8B" w:rsidP="003229A8">
            <w:pPr>
              <w:numPr>
                <w:ilvl w:val="3"/>
                <w:numId w:val="7"/>
              </w:numPr>
              <w:shd w:val="clear" w:color="auto" w:fill="FFFFFF"/>
              <w:spacing w:after="0"/>
              <w:jc w:val="both"/>
              <w:rPr>
                <w:rFonts w:eastAsia="Times New Roman" w:cstheme="minorHAnsi"/>
                <w:sz w:val="22"/>
                <w:szCs w:val="22"/>
                <w:lang w:val="en-GB" w:eastAsia="en-GB"/>
              </w:rPr>
            </w:pPr>
            <w:r w:rsidRPr="00B22DB7">
              <w:rPr>
                <w:rFonts w:eastAsia="Times New Roman" w:cstheme="minorHAnsi"/>
                <w:sz w:val="22"/>
                <w:szCs w:val="22"/>
                <w:lang w:val="en-GB" w:eastAsia="en-GB"/>
              </w:rPr>
              <w:t>Bringing appropriate elements of care closer to home</w:t>
            </w:r>
            <w:r w:rsidR="00D27A84" w:rsidRPr="00B22DB7">
              <w:rPr>
                <w:rFonts w:eastAsia="Times New Roman" w:cstheme="minorHAnsi"/>
                <w:sz w:val="22"/>
                <w:szCs w:val="22"/>
                <w:lang w:val="en-GB" w:eastAsia="en-GB"/>
              </w:rPr>
              <w:t>.</w:t>
            </w:r>
          </w:p>
          <w:p w14:paraId="63D12059" w14:textId="323F1F1C" w:rsidR="00921427" w:rsidRPr="00B22DB7" w:rsidRDefault="00676D8B" w:rsidP="003229A8">
            <w:pPr>
              <w:numPr>
                <w:ilvl w:val="3"/>
                <w:numId w:val="7"/>
              </w:numPr>
              <w:shd w:val="clear" w:color="auto" w:fill="FFFFFF"/>
              <w:spacing w:after="0"/>
              <w:jc w:val="both"/>
              <w:rPr>
                <w:rFonts w:eastAsia="Times New Roman" w:cstheme="minorHAnsi"/>
                <w:sz w:val="22"/>
                <w:szCs w:val="22"/>
                <w:lang w:val="en-GB" w:eastAsia="en-GB"/>
              </w:rPr>
            </w:pPr>
            <w:r w:rsidRPr="00B22DB7">
              <w:rPr>
                <w:rFonts w:eastAsia="Times New Roman" w:cstheme="minorHAnsi"/>
                <w:sz w:val="22"/>
                <w:szCs w:val="22"/>
                <w:lang w:val="en-GB" w:eastAsia="en-GB"/>
              </w:rPr>
              <w:t>Designing services to meet the needs of the local population</w:t>
            </w:r>
            <w:r w:rsidR="00D27A84" w:rsidRPr="00B22DB7">
              <w:rPr>
                <w:rFonts w:eastAsia="Times New Roman" w:cstheme="minorHAnsi"/>
                <w:sz w:val="22"/>
                <w:szCs w:val="22"/>
                <w:lang w:val="en-GB" w:eastAsia="en-GB"/>
              </w:rPr>
              <w:t>.</w:t>
            </w:r>
          </w:p>
          <w:p w14:paraId="63D12061" w14:textId="77777777" w:rsidR="00A43BA6" w:rsidRPr="00B22DB7" w:rsidRDefault="00A43BA6" w:rsidP="00B22DB7">
            <w:pPr>
              <w:pStyle w:val="Default"/>
              <w:jc w:val="both"/>
              <w:rPr>
                <w:rFonts w:asciiTheme="minorHAnsi" w:hAnsiTheme="minorHAnsi" w:cstheme="minorHAnsi"/>
                <w:color w:val="auto"/>
                <w:sz w:val="22"/>
                <w:szCs w:val="22"/>
              </w:rPr>
            </w:pPr>
          </w:p>
          <w:p w14:paraId="63D12062" w14:textId="1D2534E9" w:rsidR="00A43BA6" w:rsidRPr="00B22DB7" w:rsidRDefault="00A43BA6" w:rsidP="003229A8">
            <w:pPr>
              <w:pStyle w:val="Default"/>
              <w:numPr>
                <w:ilvl w:val="2"/>
                <w:numId w:val="7"/>
              </w:numPr>
              <w:jc w:val="both"/>
              <w:rPr>
                <w:rFonts w:asciiTheme="minorHAnsi" w:hAnsiTheme="minorHAnsi" w:cstheme="minorHAnsi"/>
                <w:b/>
                <w:color w:val="auto"/>
                <w:sz w:val="22"/>
                <w:szCs w:val="22"/>
              </w:rPr>
            </w:pPr>
            <w:r w:rsidRPr="00B22DB7">
              <w:rPr>
                <w:rFonts w:asciiTheme="minorHAnsi" w:hAnsiTheme="minorHAnsi" w:cstheme="minorHAnsi"/>
                <w:b/>
                <w:color w:val="auto"/>
                <w:sz w:val="22"/>
                <w:szCs w:val="22"/>
              </w:rPr>
              <w:t>Place Based Care</w:t>
            </w:r>
          </w:p>
          <w:p w14:paraId="63D12063" w14:textId="77777777" w:rsidR="00A43BA6" w:rsidRPr="00B22DB7" w:rsidRDefault="00A43BA6" w:rsidP="00B22DB7">
            <w:pPr>
              <w:pStyle w:val="Default"/>
              <w:jc w:val="both"/>
              <w:rPr>
                <w:rFonts w:asciiTheme="minorHAnsi" w:hAnsiTheme="minorHAnsi" w:cstheme="minorHAnsi"/>
                <w:b/>
                <w:color w:val="auto"/>
                <w:sz w:val="22"/>
                <w:szCs w:val="22"/>
              </w:rPr>
            </w:pPr>
          </w:p>
          <w:p w14:paraId="63D12064" w14:textId="4D01A62A" w:rsidR="00A43BA6" w:rsidRPr="00B22DB7" w:rsidRDefault="00A43BA6" w:rsidP="00B22DB7">
            <w:pPr>
              <w:pStyle w:val="Default"/>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The West Birmingham geography is part of a bigger </w:t>
            </w:r>
            <w:proofErr w:type="gramStart"/>
            <w:r w:rsidRPr="00B22DB7">
              <w:rPr>
                <w:rFonts w:asciiTheme="minorHAnsi" w:hAnsiTheme="minorHAnsi" w:cstheme="minorHAnsi"/>
                <w:color w:val="auto"/>
                <w:sz w:val="22"/>
                <w:szCs w:val="22"/>
              </w:rPr>
              <w:t>place;</w:t>
            </w:r>
            <w:proofErr w:type="gramEnd"/>
            <w:r w:rsidRPr="00B22DB7">
              <w:rPr>
                <w:rFonts w:asciiTheme="minorHAnsi" w:hAnsiTheme="minorHAnsi" w:cstheme="minorHAnsi"/>
                <w:color w:val="auto"/>
                <w:sz w:val="22"/>
                <w:szCs w:val="22"/>
              </w:rPr>
              <w:t xml:space="preserve"> Western Birmingham. </w:t>
            </w:r>
            <w:r w:rsidR="00CC321B" w:rsidRPr="00B22DB7">
              <w:rPr>
                <w:rFonts w:asciiTheme="minorHAnsi" w:hAnsiTheme="minorHAnsi" w:cstheme="minorHAnsi"/>
                <w:color w:val="auto"/>
                <w:sz w:val="22"/>
                <w:szCs w:val="22"/>
              </w:rPr>
              <w:t xml:space="preserve">The </w:t>
            </w:r>
            <w:r w:rsidRPr="00B22DB7">
              <w:rPr>
                <w:rFonts w:asciiTheme="minorHAnsi" w:hAnsiTheme="minorHAnsi" w:cstheme="minorHAnsi"/>
                <w:color w:val="auto"/>
                <w:sz w:val="22"/>
                <w:szCs w:val="22"/>
              </w:rPr>
              <w:t xml:space="preserve">CCG is working closely with Birmingham and Solihull Clinical Commissioning Group (BSOLCCG) to align commissioning processes and develop shared strategic plans for this footprint. </w:t>
            </w:r>
          </w:p>
          <w:p w14:paraId="63D12065" w14:textId="77777777" w:rsidR="00A43BA6" w:rsidRPr="00B22DB7" w:rsidRDefault="00A43BA6" w:rsidP="00B22DB7">
            <w:pPr>
              <w:pStyle w:val="Default"/>
              <w:jc w:val="both"/>
              <w:rPr>
                <w:rFonts w:asciiTheme="minorHAnsi" w:hAnsiTheme="minorHAnsi" w:cstheme="minorHAnsi"/>
                <w:color w:val="auto"/>
                <w:sz w:val="22"/>
                <w:szCs w:val="22"/>
              </w:rPr>
            </w:pPr>
          </w:p>
          <w:p w14:paraId="63D12066" w14:textId="3B06D94D" w:rsidR="00A43BA6" w:rsidRPr="00B22DB7" w:rsidRDefault="00A43BA6" w:rsidP="00B22DB7">
            <w:pPr>
              <w:pStyle w:val="Default"/>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Our ambition is to create sustainable solutions for the system and the people it serves through a set of new relationships for commissioning and provision. There is recognition that for a system to be fit for the future there must be the opportunity for a flexible provider response to population needs and that this requires strong partnerships with mutual responsibility for population outcomes.</w:t>
            </w:r>
          </w:p>
          <w:p w14:paraId="1205E201" w14:textId="06BC0C1F" w:rsidR="00DB4F23" w:rsidRPr="00B22DB7" w:rsidRDefault="00DB4F23" w:rsidP="00B22DB7">
            <w:pPr>
              <w:pStyle w:val="Default"/>
              <w:jc w:val="both"/>
              <w:rPr>
                <w:rFonts w:asciiTheme="minorHAnsi" w:hAnsiTheme="minorHAnsi" w:cstheme="minorHAnsi"/>
                <w:color w:val="auto"/>
                <w:sz w:val="22"/>
                <w:szCs w:val="22"/>
              </w:rPr>
            </w:pPr>
          </w:p>
          <w:p w14:paraId="13F3C043" w14:textId="77777777" w:rsidR="00DB4F23" w:rsidRPr="00B22DB7" w:rsidRDefault="00DB4F23" w:rsidP="00B22DB7">
            <w:pPr>
              <w:pStyle w:val="Default"/>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In </w:t>
            </w:r>
            <w:proofErr w:type="gramStart"/>
            <w:r w:rsidRPr="00B22DB7">
              <w:rPr>
                <w:rFonts w:asciiTheme="minorHAnsi" w:hAnsiTheme="minorHAnsi" w:cstheme="minorHAnsi"/>
                <w:color w:val="auto"/>
                <w:sz w:val="22"/>
                <w:szCs w:val="22"/>
              </w:rPr>
              <w:t>December 2015</w:t>
            </w:r>
            <w:proofErr w:type="gramEnd"/>
            <w:r w:rsidRPr="00B22DB7">
              <w:rPr>
                <w:rFonts w:asciiTheme="minorHAnsi" w:hAnsiTheme="minorHAnsi" w:cstheme="minorHAnsi"/>
                <w:color w:val="auto"/>
                <w:sz w:val="22"/>
                <w:szCs w:val="22"/>
              </w:rPr>
              <w:t xml:space="preserve"> the Final Business Case for the development of a new hospital, Midland Metropolitan, was signed off.  The opening of the new hospital will see the closure of both Sandwell General and City Hospital A&amp;Es.  City Hospital will be largely </w:t>
            </w:r>
            <w:proofErr w:type="gramStart"/>
            <w:r w:rsidRPr="00B22DB7">
              <w:rPr>
                <w:rFonts w:asciiTheme="minorHAnsi" w:hAnsiTheme="minorHAnsi" w:cstheme="minorHAnsi"/>
                <w:color w:val="auto"/>
                <w:sz w:val="22"/>
                <w:szCs w:val="22"/>
              </w:rPr>
              <w:t>closed down</w:t>
            </w:r>
            <w:proofErr w:type="gramEnd"/>
            <w:r w:rsidRPr="00B22DB7">
              <w:rPr>
                <w:rFonts w:asciiTheme="minorHAnsi" w:hAnsiTheme="minorHAnsi" w:cstheme="minorHAnsi"/>
                <w:color w:val="auto"/>
                <w:sz w:val="22"/>
                <w:szCs w:val="22"/>
              </w:rPr>
              <w:t xml:space="preserve"> with the exception of some intermediate care facilities.</w:t>
            </w:r>
          </w:p>
          <w:p w14:paraId="09237893" w14:textId="77777777" w:rsidR="00DB4F23" w:rsidRPr="00B22DB7" w:rsidRDefault="00DB4F23" w:rsidP="00B22DB7">
            <w:pPr>
              <w:pStyle w:val="Default"/>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  </w:t>
            </w:r>
          </w:p>
          <w:p w14:paraId="30D555A7" w14:textId="3724107F" w:rsidR="00DB4F23" w:rsidRPr="00B22DB7" w:rsidRDefault="00DB4F23" w:rsidP="00B22DB7">
            <w:pPr>
              <w:pStyle w:val="Default"/>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The Midland Metropolitan University Hospital is due to open in 2022 and its business case details that the case for change has become more urgent with the increasing demands upon Providers to raise standards of care against a backdrop of diminishing resources and increasing patient needs.  </w:t>
            </w:r>
            <w:r w:rsidRPr="00B22DB7">
              <w:rPr>
                <w:rFonts w:asciiTheme="minorHAnsi" w:hAnsiTheme="minorHAnsi" w:cstheme="minorHAnsi"/>
                <w:color w:val="auto"/>
                <w:sz w:val="22"/>
                <w:szCs w:val="22"/>
              </w:rPr>
              <w:lastRenderedPageBreak/>
              <w:t>The business case states its reasons for a new single hospital and a change to emergency care as:</w:t>
            </w:r>
          </w:p>
          <w:p w14:paraId="0343AEA1" w14:textId="77777777" w:rsidR="00DB4F23" w:rsidRPr="00B22DB7" w:rsidRDefault="00DB4F23" w:rsidP="00B22DB7">
            <w:pPr>
              <w:autoSpaceDE w:val="0"/>
              <w:autoSpaceDN w:val="0"/>
              <w:adjustRightInd w:val="0"/>
              <w:spacing w:after="0"/>
              <w:rPr>
                <w:rFonts w:eastAsiaTheme="minorHAnsi" w:cstheme="minorHAnsi"/>
                <w:sz w:val="22"/>
                <w:szCs w:val="22"/>
                <w:lang w:val="en-GB" w:eastAsia="en-US"/>
              </w:rPr>
            </w:pPr>
          </w:p>
          <w:p w14:paraId="568F0A7D" w14:textId="77777777" w:rsidR="00DB4F23" w:rsidRPr="00B22DB7" w:rsidRDefault="00DB4F23" w:rsidP="003229A8">
            <w:pPr>
              <w:pStyle w:val="ListParagraph"/>
              <w:numPr>
                <w:ilvl w:val="0"/>
                <w:numId w:val="9"/>
              </w:numPr>
              <w:autoSpaceDE w:val="0"/>
              <w:autoSpaceDN w:val="0"/>
              <w:adjustRightInd w:val="0"/>
              <w:rPr>
                <w:rFonts w:asciiTheme="minorHAnsi" w:eastAsiaTheme="minorHAnsi" w:hAnsiTheme="minorHAnsi" w:cstheme="minorHAnsi"/>
                <w:sz w:val="22"/>
                <w:szCs w:val="22"/>
                <w:lang w:eastAsia="en-US"/>
              </w:rPr>
            </w:pPr>
            <w:r w:rsidRPr="00B22DB7">
              <w:rPr>
                <w:rFonts w:asciiTheme="minorHAnsi" w:eastAsiaTheme="minorHAnsi" w:hAnsiTheme="minorHAnsi" w:cstheme="minorHAnsi"/>
                <w:sz w:val="22"/>
                <w:szCs w:val="22"/>
                <w:lang w:eastAsia="en-US"/>
              </w:rPr>
              <w:t>First and foremost, the Trust cannot sustain services and cannot meet Keogh recommendations on emergency care, operating acute services for adults and children from two sites.</w:t>
            </w:r>
          </w:p>
          <w:p w14:paraId="48923980" w14:textId="77777777" w:rsidR="00DB4F23" w:rsidRPr="00B22DB7" w:rsidRDefault="00DB4F23" w:rsidP="003229A8">
            <w:pPr>
              <w:pStyle w:val="ListParagraph"/>
              <w:numPr>
                <w:ilvl w:val="0"/>
                <w:numId w:val="9"/>
              </w:numPr>
              <w:autoSpaceDE w:val="0"/>
              <w:autoSpaceDN w:val="0"/>
              <w:adjustRightInd w:val="0"/>
              <w:rPr>
                <w:rFonts w:asciiTheme="minorHAnsi" w:eastAsiaTheme="minorHAnsi" w:hAnsiTheme="minorHAnsi" w:cstheme="minorHAnsi"/>
                <w:sz w:val="22"/>
                <w:szCs w:val="22"/>
                <w:lang w:eastAsia="en-US"/>
              </w:rPr>
            </w:pPr>
            <w:r w:rsidRPr="00B22DB7">
              <w:rPr>
                <w:rFonts w:asciiTheme="minorHAnsi" w:eastAsiaTheme="minorHAnsi" w:hAnsiTheme="minorHAnsi" w:cstheme="minorHAnsi"/>
                <w:sz w:val="22"/>
                <w:szCs w:val="22"/>
                <w:lang w:eastAsia="en-US"/>
              </w:rPr>
              <w:t>The poor health of the residents in the Trust’s catchment area makes the case for change in the model of care to focus on prevention.  The Right Care Right Here (RCRH) Programme has developed plans to deliver these changes.  A new single site acute hospital is central to successful delivery of these plans.</w:t>
            </w:r>
          </w:p>
          <w:p w14:paraId="2CB4B70C" w14:textId="77777777" w:rsidR="00DB4F23" w:rsidRPr="00B22DB7" w:rsidRDefault="00DB4F23" w:rsidP="003229A8">
            <w:pPr>
              <w:pStyle w:val="ListParagraph"/>
              <w:numPr>
                <w:ilvl w:val="0"/>
                <w:numId w:val="9"/>
              </w:numPr>
              <w:autoSpaceDE w:val="0"/>
              <w:autoSpaceDN w:val="0"/>
              <w:adjustRightInd w:val="0"/>
              <w:rPr>
                <w:rFonts w:asciiTheme="minorHAnsi" w:eastAsiaTheme="minorHAnsi" w:hAnsiTheme="minorHAnsi" w:cstheme="minorHAnsi"/>
                <w:sz w:val="22"/>
                <w:szCs w:val="22"/>
                <w:lang w:eastAsia="en-US"/>
              </w:rPr>
            </w:pPr>
            <w:r w:rsidRPr="00B22DB7">
              <w:rPr>
                <w:rFonts w:asciiTheme="minorHAnsi" w:eastAsiaTheme="minorHAnsi" w:hAnsiTheme="minorHAnsi" w:cstheme="minorHAnsi"/>
                <w:sz w:val="22"/>
                <w:szCs w:val="22"/>
                <w:lang w:eastAsia="en-US"/>
              </w:rPr>
              <w:t>Major changes in primary and community care make the case for development of a new acute hospital with capacity aligned to the activity model agreed by the RCRH Programme.</w:t>
            </w:r>
          </w:p>
          <w:p w14:paraId="2BDF0F24" w14:textId="77777777" w:rsidR="00DB4F23" w:rsidRPr="00B22DB7" w:rsidRDefault="00DB4F23" w:rsidP="003229A8">
            <w:pPr>
              <w:pStyle w:val="ListParagraph"/>
              <w:numPr>
                <w:ilvl w:val="0"/>
                <w:numId w:val="9"/>
              </w:numPr>
              <w:autoSpaceDE w:val="0"/>
              <w:autoSpaceDN w:val="0"/>
              <w:adjustRightInd w:val="0"/>
              <w:rPr>
                <w:rFonts w:asciiTheme="minorHAnsi" w:eastAsiaTheme="minorHAnsi" w:hAnsiTheme="minorHAnsi" w:cstheme="minorHAnsi"/>
                <w:sz w:val="22"/>
                <w:szCs w:val="22"/>
                <w:lang w:eastAsia="en-US"/>
              </w:rPr>
            </w:pPr>
            <w:r w:rsidRPr="00B22DB7">
              <w:rPr>
                <w:rFonts w:asciiTheme="minorHAnsi" w:eastAsiaTheme="minorHAnsi" w:hAnsiTheme="minorHAnsi" w:cstheme="minorHAnsi"/>
                <w:sz w:val="22"/>
                <w:szCs w:val="22"/>
                <w:lang w:eastAsia="en-US"/>
              </w:rPr>
              <w:t>Due to the condition of the current estate the provision of a suitable environment for patients and staff will require investment in new hospital facilities.</w:t>
            </w:r>
          </w:p>
          <w:p w14:paraId="2754B25E" w14:textId="77777777" w:rsidR="00DB4F23" w:rsidRPr="00B22DB7" w:rsidRDefault="00DB4F23" w:rsidP="003229A8">
            <w:pPr>
              <w:pStyle w:val="ListParagraph"/>
              <w:numPr>
                <w:ilvl w:val="0"/>
                <w:numId w:val="9"/>
              </w:numPr>
              <w:autoSpaceDE w:val="0"/>
              <w:autoSpaceDN w:val="0"/>
              <w:adjustRightInd w:val="0"/>
              <w:rPr>
                <w:rFonts w:asciiTheme="minorHAnsi" w:eastAsiaTheme="minorHAnsi" w:hAnsiTheme="minorHAnsi" w:cstheme="minorHAnsi"/>
                <w:sz w:val="22"/>
                <w:szCs w:val="22"/>
                <w:lang w:eastAsia="en-US"/>
              </w:rPr>
            </w:pPr>
            <w:r w:rsidRPr="00B22DB7">
              <w:rPr>
                <w:rFonts w:asciiTheme="minorHAnsi" w:eastAsiaTheme="minorHAnsi" w:hAnsiTheme="minorHAnsi" w:cstheme="minorHAnsi"/>
                <w:sz w:val="22"/>
                <w:szCs w:val="22"/>
                <w:lang w:eastAsia="en-US"/>
              </w:rPr>
              <w:t xml:space="preserve">The preference for care closer to home and expansion of patient choice makes the case for delivering new services closer to home, building state of the art hospital facilities; and developing a </w:t>
            </w:r>
            <w:proofErr w:type="gramStart"/>
            <w:r w:rsidRPr="00B22DB7">
              <w:rPr>
                <w:rFonts w:asciiTheme="minorHAnsi" w:eastAsiaTheme="minorHAnsi" w:hAnsiTheme="minorHAnsi" w:cstheme="minorHAnsi"/>
                <w:sz w:val="22"/>
                <w:szCs w:val="22"/>
                <w:lang w:eastAsia="en-US"/>
              </w:rPr>
              <w:t>high quality</w:t>
            </w:r>
            <w:proofErr w:type="gramEnd"/>
            <w:r w:rsidRPr="00B22DB7">
              <w:rPr>
                <w:rFonts w:asciiTheme="minorHAnsi" w:eastAsiaTheme="minorHAnsi" w:hAnsiTheme="minorHAnsi" w:cstheme="minorHAnsi"/>
                <w:sz w:val="22"/>
                <w:szCs w:val="22"/>
                <w:lang w:eastAsia="en-US"/>
              </w:rPr>
              <w:t xml:space="preserve"> workforce.</w:t>
            </w:r>
          </w:p>
          <w:p w14:paraId="7729A6DF" w14:textId="77777777" w:rsidR="00DB4F23" w:rsidRPr="00B22DB7" w:rsidRDefault="00DB4F23" w:rsidP="00B22DB7">
            <w:pPr>
              <w:pStyle w:val="Default"/>
              <w:jc w:val="both"/>
              <w:rPr>
                <w:rFonts w:asciiTheme="minorHAnsi" w:hAnsiTheme="minorHAnsi" w:cstheme="minorHAnsi"/>
                <w:b/>
                <w:color w:val="auto"/>
                <w:sz w:val="22"/>
                <w:szCs w:val="22"/>
              </w:rPr>
            </w:pPr>
          </w:p>
          <w:p w14:paraId="63D12067" w14:textId="77777777" w:rsidR="00A43BA6" w:rsidRPr="00B22DB7" w:rsidRDefault="00A43BA6" w:rsidP="00B22DB7">
            <w:pPr>
              <w:pStyle w:val="Default"/>
              <w:jc w:val="both"/>
              <w:rPr>
                <w:rFonts w:asciiTheme="minorHAnsi" w:hAnsiTheme="minorHAnsi" w:cstheme="minorHAnsi"/>
                <w:color w:val="auto"/>
                <w:sz w:val="22"/>
                <w:szCs w:val="22"/>
              </w:rPr>
            </w:pPr>
          </w:p>
          <w:p w14:paraId="63D12068" w14:textId="77777777" w:rsidR="00A43BA6" w:rsidRPr="00B22DB7" w:rsidRDefault="00A43BA6" w:rsidP="003229A8">
            <w:pPr>
              <w:pStyle w:val="Default"/>
              <w:numPr>
                <w:ilvl w:val="2"/>
                <w:numId w:val="7"/>
              </w:numPr>
              <w:jc w:val="both"/>
              <w:rPr>
                <w:rFonts w:asciiTheme="minorHAnsi" w:hAnsiTheme="minorHAnsi" w:cstheme="minorHAnsi"/>
                <w:b/>
                <w:color w:val="auto"/>
                <w:sz w:val="22"/>
                <w:szCs w:val="22"/>
              </w:rPr>
            </w:pPr>
            <w:r w:rsidRPr="00B22DB7">
              <w:rPr>
                <w:rFonts w:asciiTheme="minorHAnsi" w:hAnsiTheme="minorHAnsi" w:cstheme="minorHAnsi"/>
                <w:b/>
                <w:color w:val="auto"/>
                <w:sz w:val="22"/>
                <w:szCs w:val="22"/>
              </w:rPr>
              <w:t xml:space="preserve">Local System and Service Change </w:t>
            </w:r>
          </w:p>
          <w:p w14:paraId="63D12069" w14:textId="77777777" w:rsidR="00A43BA6" w:rsidRPr="00B22DB7" w:rsidRDefault="00A43BA6" w:rsidP="00B22DB7">
            <w:pPr>
              <w:pStyle w:val="Default"/>
              <w:jc w:val="both"/>
              <w:rPr>
                <w:rFonts w:asciiTheme="minorHAnsi" w:hAnsiTheme="minorHAnsi" w:cstheme="minorHAnsi"/>
                <w:color w:val="auto"/>
                <w:sz w:val="22"/>
                <w:szCs w:val="22"/>
              </w:rPr>
            </w:pPr>
          </w:p>
          <w:p w14:paraId="63D1206A" w14:textId="77777777" w:rsidR="00A43BA6" w:rsidRPr="00B22DB7" w:rsidRDefault="00A43BA6" w:rsidP="00B22DB7">
            <w:pPr>
              <w:pStyle w:val="Default"/>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The following local planned system and service change initiatives have been considered when designing the specification.</w:t>
            </w:r>
          </w:p>
          <w:p w14:paraId="63D1206B" w14:textId="77777777" w:rsidR="00A43BA6" w:rsidRPr="00B22DB7" w:rsidRDefault="00A43BA6" w:rsidP="00B22DB7">
            <w:pPr>
              <w:pStyle w:val="Default"/>
              <w:jc w:val="both"/>
              <w:rPr>
                <w:rFonts w:asciiTheme="minorHAnsi" w:hAnsiTheme="minorHAnsi" w:cstheme="minorHAnsi"/>
                <w:color w:val="auto"/>
                <w:sz w:val="22"/>
                <w:szCs w:val="22"/>
              </w:rPr>
            </w:pPr>
          </w:p>
          <w:p w14:paraId="63D1206C" w14:textId="77777777" w:rsidR="00A43BA6" w:rsidRPr="00B22DB7" w:rsidRDefault="00A43BA6" w:rsidP="00B22DB7">
            <w:pPr>
              <w:pStyle w:val="Default"/>
              <w:jc w:val="both"/>
              <w:rPr>
                <w:rFonts w:asciiTheme="minorHAnsi" w:hAnsiTheme="minorHAnsi" w:cstheme="minorHAnsi"/>
                <w:b/>
                <w:color w:val="auto"/>
                <w:sz w:val="22"/>
                <w:szCs w:val="22"/>
              </w:rPr>
            </w:pPr>
            <w:r w:rsidRPr="00B22DB7">
              <w:rPr>
                <w:rFonts w:asciiTheme="minorHAnsi" w:hAnsiTheme="minorHAnsi" w:cstheme="minorHAnsi"/>
                <w:b/>
                <w:color w:val="auto"/>
                <w:sz w:val="22"/>
                <w:szCs w:val="22"/>
              </w:rPr>
              <w:t>Acute Provision</w:t>
            </w:r>
          </w:p>
          <w:p w14:paraId="63D1206D" w14:textId="77777777" w:rsidR="00A43BA6" w:rsidRPr="00B22DB7" w:rsidRDefault="00A43BA6" w:rsidP="00B22DB7">
            <w:pPr>
              <w:pStyle w:val="Default"/>
              <w:jc w:val="both"/>
              <w:rPr>
                <w:rFonts w:asciiTheme="minorHAnsi" w:hAnsiTheme="minorHAnsi" w:cstheme="minorHAnsi"/>
                <w:color w:val="auto"/>
                <w:sz w:val="22"/>
                <w:szCs w:val="22"/>
              </w:rPr>
            </w:pPr>
          </w:p>
          <w:p w14:paraId="63D1206E" w14:textId="3700431F" w:rsidR="00A43BA6" w:rsidRPr="00B22DB7" w:rsidRDefault="00A43BA6" w:rsidP="00B22DB7">
            <w:pPr>
              <w:pStyle w:val="Default"/>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Patients are currently provided acute hospital care from Sandwell &amp; West Birmingham Hospitals NHS Trust at Sandwell General Hospital and City Hospital.  It is also worth noting that there are patient flows across neighbouring CCG providers. </w:t>
            </w:r>
            <w:r w:rsidR="00FC65F4" w:rsidRPr="00B22DB7">
              <w:rPr>
                <w:rFonts w:asciiTheme="minorHAnsi" w:hAnsiTheme="minorHAnsi" w:cstheme="minorHAnsi"/>
                <w:color w:val="auto"/>
                <w:sz w:val="22"/>
                <w:szCs w:val="22"/>
              </w:rPr>
              <w:t xml:space="preserve">As stated in </w:t>
            </w:r>
            <w:r w:rsidR="005C0D51" w:rsidRPr="00B22DB7">
              <w:rPr>
                <w:rFonts w:asciiTheme="minorHAnsi" w:hAnsiTheme="minorHAnsi" w:cstheme="minorHAnsi"/>
                <w:color w:val="auto"/>
                <w:sz w:val="22"/>
                <w:szCs w:val="22"/>
              </w:rPr>
              <w:t>section1.3.2 above</w:t>
            </w:r>
            <w:r w:rsidR="00C85FC9" w:rsidRPr="00B22DB7">
              <w:rPr>
                <w:rFonts w:asciiTheme="minorHAnsi" w:hAnsiTheme="minorHAnsi" w:cstheme="minorHAnsi"/>
                <w:color w:val="auto"/>
                <w:sz w:val="22"/>
                <w:szCs w:val="22"/>
              </w:rPr>
              <w:t xml:space="preserve"> t</w:t>
            </w:r>
            <w:r w:rsidRPr="00B22DB7">
              <w:rPr>
                <w:rFonts w:asciiTheme="minorHAnsi" w:hAnsiTheme="minorHAnsi" w:cstheme="minorHAnsi"/>
                <w:color w:val="auto"/>
                <w:sz w:val="22"/>
                <w:szCs w:val="22"/>
              </w:rPr>
              <w:t xml:space="preserve">he opening of the new </w:t>
            </w:r>
            <w:r w:rsidR="00C85FC9" w:rsidRPr="00B22DB7">
              <w:rPr>
                <w:rFonts w:asciiTheme="minorHAnsi" w:hAnsiTheme="minorHAnsi" w:cstheme="minorHAnsi"/>
                <w:color w:val="auto"/>
                <w:sz w:val="22"/>
                <w:szCs w:val="22"/>
              </w:rPr>
              <w:t xml:space="preserve">Midland </w:t>
            </w:r>
            <w:proofErr w:type="spellStart"/>
            <w:r w:rsidR="00C85FC9" w:rsidRPr="00B22DB7">
              <w:rPr>
                <w:rFonts w:asciiTheme="minorHAnsi" w:hAnsiTheme="minorHAnsi" w:cstheme="minorHAnsi"/>
                <w:color w:val="auto"/>
                <w:sz w:val="22"/>
                <w:szCs w:val="22"/>
              </w:rPr>
              <w:t>Metroplitan</w:t>
            </w:r>
            <w:proofErr w:type="spellEnd"/>
            <w:r w:rsidR="00C85FC9" w:rsidRPr="00B22DB7">
              <w:rPr>
                <w:rFonts w:asciiTheme="minorHAnsi" w:hAnsiTheme="minorHAnsi" w:cstheme="minorHAnsi"/>
                <w:color w:val="auto"/>
                <w:sz w:val="22"/>
                <w:szCs w:val="22"/>
              </w:rPr>
              <w:t xml:space="preserve"> University H</w:t>
            </w:r>
            <w:r w:rsidRPr="00B22DB7">
              <w:rPr>
                <w:rFonts w:asciiTheme="minorHAnsi" w:hAnsiTheme="minorHAnsi" w:cstheme="minorHAnsi"/>
                <w:color w:val="auto"/>
                <w:sz w:val="22"/>
                <w:szCs w:val="22"/>
              </w:rPr>
              <w:t xml:space="preserve">ospital will see the closure of both Sandwell General and City Hospital A&amp;Es.  City Hospital will be largely </w:t>
            </w:r>
            <w:proofErr w:type="gramStart"/>
            <w:r w:rsidRPr="00B22DB7">
              <w:rPr>
                <w:rFonts w:asciiTheme="minorHAnsi" w:hAnsiTheme="minorHAnsi" w:cstheme="minorHAnsi"/>
                <w:color w:val="auto"/>
                <w:sz w:val="22"/>
                <w:szCs w:val="22"/>
              </w:rPr>
              <w:t>closed down</w:t>
            </w:r>
            <w:proofErr w:type="gramEnd"/>
            <w:r w:rsidRPr="00B22DB7">
              <w:rPr>
                <w:rFonts w:asciiTheme="minorHAnsi" w:hAnsiTheme="minorHAnsi" w:cstheme="minorHAnsi"/>
                <w:color w:val="auto"/>
                <w:sz w:val="22"/>
                <w:szCs w:val="22"/>
              </w:rPr>
              <w:t xml:space="preserve"> with the exception of some intermediate care facilities and an Urgent </w:t>
            </w:r>
            <w:r w:rsidR="00C85FC9" w:rsidRPr="00B22DB7">
              <w:rPr>
                <w:rFonts w:asciiTheme="minorHAnsi" w:hAnsiTheme="minorHAnsi" w:cstheme="minorHAnsi"/>
                <w:color w:val="auto"/>
                <w:sz w:val="22"/>
                <w:szCs w:val="22"/>
              </w:rPr>
              <w:t xml:space="preserve">Treatment Centre </w:t>
            </w:r>
            <w:r w:rsidRPr="00B22DB7">
              <w:rPr>
                <w:rFonts w:asciiTheme="minorHAnsi" w:hAnsiTheme="minorHAnsi" w:cstheme="minorHAnsi"/>
                <w:color w:val="auto"/>
                <w:sz w:val="22"/>
                <w:szCs w:val="22"/>
              </w:rPr>
              <w:t>facility will remain at the Sandwell site</w:t>
            </w:r>
          </w:p>
          <w:p w14:paraId="63D1206F" w14:textId="77777777" w:rsidR="00A43BA6" w:rsidRPr="00B22DB7" w:rsidRDefault="00A43BA6" w:rsidP="00B22DB7">
            <w:pPr>
              <w:pStyle w:val="Default"/>
              <w:jc w:val="both"/>
              <w:rPr>
                <w:rFonts w:asciiTheme="minorHAnsi" w:hAnsiTheme="minorHAnsi" w:cstheme="minorHAnsi"/>
                <w:color w:val="auto"/>
                <w:sz w:val="22"/>
                <w:szCs w:val="22"/>
              </w:rPr>
            </w:pPr>
          </w:p>
          <w:p w14:paraId="63D12070" w14:textId="59444991" w:rsidR="00A43BA6" w:rsidRPr="00B22DB7" w:rsidRDefault="00A43BA6" w:rsidP="00B22DB7">
            <w:pPr>
              <w:pStyle w:val="Default"/>
              <w:jc w:val="both"/>
              <w:rPr>
                <w:rFonts w:asciiTheme="minorHAnsi" w:hAnsiTheme="minorHAnsi" w:cstheme="minorHAnsi"/>
                <w:b/>
                <w:color w:val="auto"/>
                <w:sz w:val="22"/>
                <w:szCs w:val="22"/>
              </w:rPr>
            </w:pPr>
            <w:r w:rsidRPr="00B22DB7">
              <w:rPr>
                <w:rFonts w:asciiTheme="minorHAnsi" w:hAnsiTheme="minorHAnsi" w:cstheme="minorHAnsi"/>
                <w:b/>
                <w:color w:val="auto"/>
                <w:sz w:val="22"/>
                <w:szCs w:val="22"/>
              </w:rPr>
              <w:t xml:space="preserve">Primary Care </w:t>
            </w:r>
          </w:p>
          <w:p w14:paraId="2BC72D86" w14:textId="77777777" w:rsidR="008B0C95" w:rsidRPr="00B22DB7" w:rsidRDefault="008B0C95" w:rsidP="00B22DB7">
            <w:pPr>
              <w:pStyle w:val="Default"/>
              <w:jc w:val="both"/>
              <w:rPr>
                <w:rFonts w:asciiTheme="minorHAnsi" w:hAnsiTheme="minorHAnsi" w:cstheme="minorHAnsi"/>
                <w:b/>
                <w:color w:val="auto"/>
                <w:sz w:val="22"/>
                <w:szCs w:val="22"/>
              </w:rPr>
            </w:pPr>
          </w:p>
          <w:p w14:paraId="63D12071" w14:textId="47EFDA5F" w:rsidR="00A43BA6" w:rsidRPr="00B22DB7" w:rsidRDefault="00DC03DE" w:rsidP="00B22DB7">
            <w:pPr>
              <w:pStyle w:val="Default"/>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The local Primary Care offer </w:t>
            </w:r>
            <w:r w:rsidR="00A43BA6" w:rsidRPr="00B22DB7">
              <w:rPr>
                <w:rFonts w:asciiTheme="minorHAnsi" w:hAnsiTheme="minorHAnsi" w:cstheme="minorHAnsi"/>
                <w:color w:val="auto"/>
                <w:sz w:val="22"/>
                <w:szCs w:val="22"/>
              </w:rPr>
              <w:t>allow</w:t>
            </w:r>
            <w:r w:rsidRPr="00B22DB7">
              <w:rPr>
                <w:rFonts w:asciiTheme="minorHAnsi" w:hAnsiTheme="minorHAnsi" w:cstheme="minorHAnsi"/>
                <w:color w:val="auto"/>
                <w:sz w:val="22"/>
                <w:szCs w:val="22"/>
              </w:rPr>
              <w:t>s</w:t>
            </w:r>
            <w:r w:rsidR="00A43BA6" w:rsidRPr="00B22DB7">
              <w:rPr>
                <w:rFonts w:asciiTheme="minorHAnsi" w:hAnsiTheme="minorHAnsi" w:cstheme="minorHAnsi"/>
                <w:color w:val="auto"/>
                <w:sz w:val="22"/>
                <w:szCs w:val="22"/>
              </w:rPr>
              <w:t xml:space="preserve"> for </w:t>
            </w:r>
            <w:r w:rsidR="00631A73" w:rsidRPr="00B22DB7">
              <w:rPr>
                <w:rFonts w:asciiTheme="minorHAnsi" w:hAnsiTheme="minorHAnsi" w:cstheme="minorHAnsi"/>
                <w:color w:val="auto"/>
                <w:sz w:val="22"/>
                <w:szCs w:val="22"/>
              </w:rPr>
              <w:t xml:space="preserve">virtual consultations where appropriate </w:t>
            </w:r>
            <w:proofErr w:type="gramStart"/>
            <w:r w:rsidR="00631A73" w:rsidRPr="00B22DB7">
              <w:rPr>
                <w:rFonts w:asciiTheme="minorHAnsi" w:hAnsiTheme="minorHAnsi" w:cstheme="minorHAnsi"/>
                <w:color w:val="auto"/>
                <w:sz w:val="22"/>
                <w:szCs w:val="22"/>
              </w:rPr>
              <w:t>and also</w:t>
            </w:r>
            <w:proofErr w:type="gramEnd"/>
            <w:r w:rsidR="00631A73" w:rsidRPr="00B22DB7">
              <w:rPr>
                <w:rFonts w:asciiTheme="minorHAnsi" w:hAnsiTheme="minorHAnsi" w:cstheme="minorHAnsi"/>
                <w:color w:val="auto"/>
                <w:sz w:val="22"/>
                <w:szCs w:val="22"/>
              </w:rPr>
              <w:t xml:space="preserve"> for </w:t>
            </w:r>
            <w:r w:rsidR="00A43BA6" w:rsidRPr="00B22DB7">
              <w:rPr>
                <w:rFonts w:asciiTheme="minorHAnsi" w:hAnsiTheme="minorHAnsi" w:cstheme="minorHAnsi"/>
                <w:color w:val="auto"/>
                <w:sz w:val="22"/>
                <w:szCs w:val="22"/>
              </w:rPr>
              <w:t xml:space="preserve">patients to book </w:t>
            </w:r>
            <w:r w:rsidR="00631A73" w:rsidRPr="00B22DB7">
              <w:rPr>
                <w:rFonts w:asciiTheme="minorHAnsi" w:hAnsiTheme="minorHAnsi" w:cstheme="minorHAnsi"/>
                <w:color w:val="auto"/>
                <w:sz w:val="22"/>
                <w:szCs w:val="22"/>
              </w:rPr>
              <w:t xml:space="preserve">face to face </w:t>
            </w:r>
            <w:r w:rsidR="00A43BA6" w:rsidRPr="00B22DB7">
              <w:rPr>
                <w:rFonts w:asciiTheme="minorHAnsi" w:hAnsiTheme="minorHAnsi" w:cstheme="minorHAnsi"/>
                <w:color w:val="auto"/>
                <w:sz w:val="22"/>
                <w:szCs w:val="22"/>
              </w:rPr>
              <w:t>same day appointments, pre-bookable appointments and</w:t>
            </w:r>
            <w:r w:rsidRPr="00B22DB7">
              <w:rPr>
                <w:rFonts w:asciiTheme="minorHAnsi" w:hAnsiTheme="minorHAnsi" w:cstheme="minorHAnsi"/>
                <w:color w:val="auto"/>
                <w:sz w:val="22"/>
                <w:szCs w:val="22"/>
              </w:rPr>
              <w:t xml:space="preserve"> also allows</w:t>
            </w:r>
            <w:r w:rsidR="00683899" w:rsidRPr="00B22DB7">
              <w:rPr>
                <w:rFonts w:asciiTheme="minorHAnsi" w:hAnsiTheme="minorHAnsi" w:cstheme="minorHAnsi"/>
                <w:color w:val="auto"/>
                <w:sz w:val="22"/>
                <w:szCs w:val="22"/>
              </w:rPr>
              <w:t xml:space="preserve"> </w:t>
            </w:r>
            <w:r w:rsidR="00A43BA6" w:rsidRPr="00B22DB7">
              <w:rPr>
                <w:rFonts w:asciiTheme="minorHAnsi" w:hAnsiTheme="minorHAnsi" w:cstheme="minorHAnsi"/>
                <w:color w:val="auto"/>
                <w:sz w:val="22"/>
                <w:szCs w:val="22"/>
              </w:rPr>
              <w:t xml:space="preserve">services such as </w:t>
            </w:r>
            <w:r w:rsidRPr="00B22DB7">
              <w:rPr>
                <w:rFonts w:asciiTheme="minorHAnsi" w:hAnsiTheme="minorHAnsi" w:cstheme="minorHAnsi"/>
                <w:color w:val="auto"/>
                <w:sz w:val="22"/>
                <w:szCs w:val="22"/>
              </w:rPr>
              <w:t>NHS 111, local Emergency Departments and</w:t>
            </w:r>
            <w:r w:rsidR="00A43BA6" w:rsidRPr="00B22DB7">
              <w:rPr>
                <w:rFonts w:asciiTheme="minorHAnsi" w:hAnsiTheme="minorHAnsi" w:cstheme="minorHAnsi"/>
                <w:color w:val="auto"/>
                <w:sz w:val="22"/>
                <w:szCs w:val="22"/>
              </w:rPr>
              <w:t xml:space="preserve"> community service</w:t>
            </w:r>
            <w:r w:rsidRPr="00B22DB7">
              <w:rPr>
                <w:rFonts w:asciiTheme="minorHAnsi" w:hAnsiTheme="minorHAnsi" w:cstheme="minorHAnsi"/>
                <w:color w:val="auto"/>
                <w:sz w:val="22"/>
                <w:szCs w:val="22"/>
              </w:rPr>
              <w:t xml:space="preserve">s </w:t>
            </w:r>
            <w:r w:rsidR="00A43BA6" w:rsidRPr="00B22DB7">
              <w:rPr>
                <w:rFonts w:asciiTheme="minorHAnsi" w:hAnsiTheme="minorHAnsi" w:cstheme="minorHAnsi"/>
                <w:color w:val="auto"/>
                <w:sz w:val="22"/>
                <w:szCs w:val="22"/>
              </w:rPr>
              <w:t xml:space="preserve">to book </w:t>
            </w:r>
            <w:r w:rsidR="00844615" w:rsidRPr="00B22DB7">
              <w:rPr>
                <w:rFonts w:asciiTheme="minorHAnsi" w:hAnsiTheme="minorHAnsi" w:cstheme="minorHAnsi"/>
                <w:color w:val="auto"/>
                <w:sz w:val="22"/>
                <w:szCs w:val="22"/>
              </w:rPr>
              <w:t>appointments directly with a patient’s registered practice.</w:t>
            </w:r>
            <w:r w:rsidR="00A43BA6" w:rsidRPr="00B22DB7">
              <w:rPr>
                <w:rFonts w:asciiTheme="minorHAnsi" w:hAnsiTheme="minorHAnsi" w:cstheme="minorHAnsi"/>
                <w:color w:val="auto"/>
                <w:sz w:val="22"/>
                <w:szCs w:val="22"/>
              </w:rPr>
              <w:t xml:space="preserve"> </w:t>
            </w:r>
          </w:p>
          <w:p w14:paraId="63D12072" w14:textId="77777777" w:rsidR="00A43BA6" w:rsidRPr="00B22DB7" w:rsidRDefault="00A43BA6" w:rsidP="00B22DB7">
            <w:pPr>
              <w:pStyle w:val="Default"/>
              <w:jc w:val="both"/>
              <w:rPr>
                <w:rFonts w:asciiTheme="minorHAnsi" w:hAnsiTheme="minorHAnsi" w:cstheme="minorHAnsi"/>
                <w:color w:val="auto"/>
                <w:sz w:val="22"/>
                <w:szCs w:val="22"/>
              </w:rPr>
            </w:pPr>
          </w:p>
          <w:p w14:paraId="63D12075" w14:textId="63F62848" w:rsidR="00A43BA6" w:rsidRPr="00B22DB7" w:rsidRDefault="00683899" w:rsidP="00B22DB7">
            <w:pPr>
              <w:rPr>
                <w:rFonts w:cstheme="minorHAnsi"/>
                <w:sz w:val="22"/>
                <w:szCs w:val="22"/>
              </w:rPr>
            </w:pPr>
            <w:r w:rsidRPr="00B22DB7">
              <w:rPr>
                <w:rFonts w:cstheme="minorHAnsi"/>
                <w:sz w:val="22"/>
                <w:szCs w:val="22"/>
              </w:rPr>
              <w:t>Primary Care Networks (</w:t>
            </w:r>
            <w:r w:rsidR="00A43BA6" w:rsidRPr="00B22DB7">
              <w:rPr>
                <w:rFonts w:cstheme="minorHAnsi"/>
                <w:sz w:val="22"/>
                <w:szCs w:val="22"/>
              </w:rPr>
              <w:t>PCNs</w:t>
            </w:r>
            <w:r w:rsidRPr="00B22DB7">
              <w:rPr>
                <w:rFonts w:cstheme="minorHAnsi"/>
                <w:sz w:val="22"/>
                <w:szCs w:val="22"/>
              </w:rPr>
              <w:t>) have also been established,</w:t>
            </w:r>
            <w:r w:rsidR="00A43BA6" w:rsidRPr="00B22DB7">
              <w:rPr>
                <w:rFonts w:cstheme="minorHAnsi"/>
                <w:sz w:val="22"/>
                <w:szCs w:val="22"/>
              </w:rPr>
              <w:t xml:space="preserve"> to not only ensure the resilience and sustainability of local general practice into the future, but to also offer improved patient pathways as PCNs become effective partners within the emerging Integrated Care System.</w:t>
            </w:r>
          </w:p>
          <w:p w14:paraId="63D12076" w14:textId="37405BB8" w:rsidR="002221C5" w:rsidRPr="00B22DB7" w:rsidRDefault="002221C5" w:rsidP="00B22DB7">
            <w:pPr>
              <w:shd w:val="clear" w:color="auto" w:fill="FFFFFF"/>
              <w:spacing w:after="0"/>
              <w:rPr>
                <w:rFonts w:eastAsia="Times New Roman" w:cstheme="minorHAnsi"/>
                <w:sz w:val="22"/>
                <w:szCs w:val="22"/>
                <w:lang w:val="en-GB" w:eastAsia="en-GB"/>
              </w:rPr>
            </w:pPr>
          </w:p>
          <w:p w14:paraId="3B0B8486" w14:textId="43E7EAFC" w:rsidR="00953CC1" w:rsidRPr="00B22DB7" w:rsidRDefault="00953CC1" w:rsidP="00B22DB7">
            <w:pPr>
              <w:shd w:val="clear" w:color="auto" w:fill="FFFFFF"/>
              <w:spacing w:after="0"/>
              <w:rPr>
                <w:rFonts w:eastAsia="Times New Roman" w:cstheme="minorHAnsi"/>
                <w:sz w:val="22"/>
                <w:szCs w:val="22"/>
                <w:lang w:val="en-GB" w:eastAsia="en-GB"/>
              </w:rPr>
            </w:pPr>
          </w:p>
          <w:p w14:paraId="332EAB60" w14:textId="207155F2" w:rsidR="00953CC1" w:rsidRPr="00B22DB7" w:rsidRDefault="00953CC1" w:rsidP="00B22DB7">
            <w:pPr>
              <w:shd w:val="clear" w:color="auto" w:fill="FFFFFF"/>
              <w:spacing w:after="0"/>
              <w:rPr>
                <w:rFonts w:eastAsia="Times New Roman" w:cstheme="minorHAnsi"/>
                <w:sz w:val="22"/>
                <w:szCs w:val="22"/>
                <w:lang w:val="en-GB" w:eastAsia="en-GB"/>
              </w:rPr>
            </w:pPr>
          </w:p>
          <w:p w14:paraId="35EBDE90" w14:textId="6B9BA795" w:rsidR="00953CC1" w:rsidRPr="00B22DB7" w:rsidRDefault="00953CC1" w:rsidP="00B22DB7">
            <w:pPr>
              <w:shd w:val="clear" w:color="auto" w:fill="FFFFFF"/>
              <w:spacing w:after="0"/>
              <w:rPr>
                <w:rFonts w:eastAsia="Times New Roman" w:cstheme="minorHAnsi"/>
                <w:sz w:val="22"/>
                <w:szCs w:val="22"/>
                <w:lang w:val="en-GB" w:eastAsia="en-GB"/>
              </w:rPr>
            </w:pPr>
          </w:p>
          <w:p w14:paraId="4D78DFDC" w14:textId="3130E7F2" w:rsidR="00296A33" w:rsidRPr="00B22DB7" w:rsidRDefault="00296A33" w:rsidP="00B22DB7">
            <w:pPr>
              <w:shd w:val="clear" w:color="auto" w:fill="FFFFFF"/>
              <w:spacing w:after="0"/>
              <w:rPr>
                <w:rFonts w:eastAsia="Times New Roman" w:cstheme="minorHAnsi"/>
                <w:sz w:val="22"/>
                <w:szCs w:val="22"/>
                <w:lang w:val="en-GB" w:eastAsia="en-GB"/>
              </w:rPr>
            </w:pPr>
          </w:p>
          <w:p w14:paraId="3C3EED68" w14:textId="7DBF2C50" w:rsidR="00296A33" w:rsidRDefault="00296A33" w:rsidP="00B22DB7">
            <w:pPr>
              <w:shd w:val="clear" w:color="auto" w:fill="FFFFFF"/>
              <w:spacing w:after="0"/>
              <w:rPr>
                <w:rFonts w:eastAsia="Times New Roman" w:cstheme="minorHAnsi"/>
                <w:sz w:val="22"/>
                <w:szCs w:val="22"/>
                <w:lang w:val="en-GB" w:eastAsia="en-GB"/>
              </w:rPr>
            </w:pPr>
          </w:p>
          <w:p w14:paraId="2A14052E" w14:textId="5D1782F6" w:rsidR="00102664" w:rsidRDefault="00102664" w:rsidP="00B22DB7">
            <w:pPr>
              <w:shd w:val="clear" w:color="auto" w:fill="FFFFFF"/>
              <w:spacing w:after="0"/>
              <w:rPr>
                <w:rFonts w:eastAsia="Times New Roman" w:cstheme="minorHAnsi"/>
                <w:sz w:val="22"/>
                <w:szCs w:val="22"/>
                <w:lang w:val="en-GB" w:eastAsia="en-GB"/>
              </w:rPr>
            </w:pPr>
          </w:p>
          <w:p w14:paraId="6A07FB9E" w14:textId="4F4CDDF3" w:rsidR="00102664" w:rsidRDefault="00102664" w:rsidP="00B22DB7">
            <w:pPr>
              <w:shd w:val="clear" w:color="auto" w:fill="FFFFFF"/>
              <w:spacing w:after="0"/>
              <w:rPr>
                <w:rFonts w:eastAsia="Times New Roman" w:cstheme="minorHAnsi"/>
                <w:sz w:val="22"/>
                <w:szCs w:val="22"/>
                <w:lang w:val="en-GB" w:eastAsia="en-GB"/>
              </w:rPr>
            </w:pPr>
          </w:p>
          <w:p w14:paraId="52EB8F4A" w14:textId="77777777" w:rsidR="00102664" w:rsidRPr="00B22DB7" w:rsidRDefault="00102664" w:rsidP="00B22DB7">
            <w:pPr>
              <w:shd w:val="clear" w:color="auto" w:fill="FFFFFF"/>
              <w:spacing w:after="0"/>
              <w:rPr>
                <w:rFonts w:eastAsia="Times New Roman" w:cstheme="minorHAnsi"/>
                <w:sz w:val="22"/>
                <w:szCs w:val="22"/>
                <w:lang w:val="en-GB" w:eastAsia="en-GB"/>
              </w:rPr>
            </w:pPr>
          </w:p>
          <w:p w14:paraId="6ADC60DA" w14:textId="7F0A5871" w:rsidR="006E1B31" w:rsidRPr="00B22DB7" w:rsidRDefault="00C93DC1" w:rsidP="003229A8">
            <w:pPr>
              <w:pStyle w:val="Default"/>
              <w:numPr>
                <w:ilvl w:val="1"/>
                <w:numId w:val="7"/>
              </w:numPr>
              <w:jc w:val="both"/>
              <w:rPr>
                <w:rFonts w:asciiTheme="minorHAnsi" w:hAnsiTheme="minorHAnsi" w:cstheme="minorHAnsi"/>
                <w:b/>
                <w:color w:val="auto"/>
                <w:sz w:val="22"/>
                <w:szCs w:val="22"/>
              </w:rPr>
            </w:pPr>
            <w:r w:rsidRPr="00B22DB7">
              <w:rPr>
                <w:rFonts w:asciiTheme="minorHAnsi" w:hAnsiTheme="minorHAnsi" w:cstheme="minorHAnsi"/>
                <w:b/>
                <w:color w:val="auto"/>
                <w:sz w:val="22"/>
                <w:szCs w:val="22"/>
              </w:rPr>
              <w:lastRenderedPageBreak/>
              <w:t>Population</w:t>
            </w:r>
            <w:r w:rsidR="0012068B" w:rsidRPr="00B22DB7">
              <w:rPr>
                <w:rFonts w:asciiTheme="minorHAnsi" w:hAnsiTheme="minorHAnsi" w:cstheme="minorHAnsi"/>
                <w:b/>
                <w:color w:val="auto"/>
                <w:sz w:val="22"/>
                <w:szCs w:val="22"/>
              </w:rPr>
              <w:t xml:space="preserve"> </w:t>
            </w:r>
          </w:p>
          <w:p w14:paraId="79957579" w14:textId="75C8A93A" w:rsidR="006E1B31" w:rsidRPr="00B22DB7" w:rsidRDefault="006E1B31" w:rsidP="00B22DB7">
            <w:pPr>
              <w:pStyle w:val="Default"/>
              <w:jc w:val="both"/>
              <w:rPr>
                <w:rFonts w:asciiTheme="minorHAnsi" w:hAnsiTheme="minorHAnsi" w:cstheme="minorHAnsi"/>
                <w:b/>
                <w:color w:val="auto"/>
                <w:sz w:val="22"/>
                <w:szCs w:val="22"/>
              </w:rPr>
            </w:pPr>
          </w:p>
          <w:p w14:paraId="2034C68E" w14:textId="190D3851" w:rsidR="006A2AB7" w:rsidRPr="00B22DB7" w:rsidRDefault="00A3366B" w:rsidP="00B22DB7">
            <w:pPr>
              <w:pStyle w:val="Default"/>
              <w:jc w:val="both"/>
              <w:rPr>
                <w:rFonts w:asciiTheme="minorHAnsi" w:hAnsiTheme="minorHAnsi" w:cstheme="minorHAnsi"/>
                <w:color w:val="auto"/>
                <w:sz w:val="22"/>
                <w:szCs w:val="22"/>
              </w:rPr>
            </w:pPr>
            <w:r w:rsidRPr="00B22DB7">
              <w:rPr>
                <w:rFonts w:asciiTheme="minorHAnsi" w:hAnsiTheme="minorHAnsi" w:cstheme="minorHAnsi"/>
                <w:noProof/>
                <w:color w:val="auto"/>
                <w:sz w:val="22"/>
                <w:szCs w:val="22"/>
              </w:rPr>
              <w:drawing>
                <wp:inline distT="0" distB="0" distL="0" distR="0" wp14:anchorId="107375E8" wp14:editId="43A6985D">
                  <wp:extent cx="5727700" cy="8089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duotone>
                              <a:schemeClr val="accent1">
                                <a:shade val="45000"/>
                                <a:satMod val="135000"/>
                              </a:schemeClr>
                              <a:prstClr val="white"/>
                            </a:duotone>
                            <a:alphaModFix/>
                            <a:extLst>
                              <a:ext uri="{28A0092B-C50C-407E-A947-70E740481C1C}">
                                <a14:useLocalDpi xmlns:a14="http://schemas.microsoft.com/office/drawing/2010/main" val="0"/>
                              </a:ext>
                            </a:extLst>
                          </a:blip>
                          <a:srcRect/>
                          <a:stretch>
                            <a:fillRect/>
                          </a:stretch>
                        </pic:blipFill>
                        <pic:spPr bwMode="auto">
                          <a:xfrm>
                            <a:off x="0" y="0"/>
                            <a:ext cx="5727700" cy="8089900"/>
                          </a:xfrm>
                          <a:prstGeom prst="rect">
                            <a:avLst/>
                          </a:prstGeom>
                          <a:noFill/>
                          <a:ln>
                            <a:noFill/>
                          </a:ln>
                        </pic:spPr>
                      </pic:pic>
                    </a:graphicData>
                  </a:graphic>
                </wp:inline>
              </w:drawing>
            </w:r>
          </w:p>
          <w:p w14:paraId="7C9A0D38" w14:textId="77777777" w:rsidR="006A2AB7" w:rsidRPr="00B22DB7" w:rsidRDefault="006A2AB7" w:rsidP="00B22DB7">
            <w:pPr>
              <w:pStyle w:val="Default"/>
              <w:jc w:val="both"/>
              <w:rPr>
                <w:rFonts w:asciiTheme="minorHAnsi" w:hAnsiTheme="minorHAnsi" w:cstheme="minorHAnsi"/>
                <w:color w:val="auto"/>
                <w:sz w:val="22"/>
                <w:szCs w:val="22"/>
              </w:rPr>
            </w:pPr>
          </w:p>
          <w:p w14:paraId="641840EA" w14:textId="77777777" w:rsidR="006A2AB7" w:rsidRPr="00B22DB7" w:rsidRDefault="006A2AB7" w:rsidP="00B22DB7">
            <w:pPr>
              <w:pStyle w:val="Default"/>
              <w:jc w:val="both"/>
              <w:rPr>
                <w:rFonts w:asciiTheme="minorHAnsi" w:hAnsiTheme="minorHAnsi" w:cstheme="minorHAnsi"/>
                <w:color w:val="auto"/>
                <w:sz w:val="22"/>
                <w:szCs w:val="22"/>
              </w:rPr>
            </w:pPr>
          </w:p>
          <w:p w14:paraId="63D120FF" w14:textId="0BB14336" w:rsidR="00771B9E" w:rsidRPr="00B22DB7" w:rsidRDefault="001822F1" w:rsidP="003229A8">
            <w:pPr>
              <w:pStyle w:val="Default"/>
              <w:numPr>
                <w:ilvl w:val="1"/>
                <w:numId w:val="19"/>
              </w:numPr>
              <w:jc w:val="both"/>
              <w:rPr>
                <w:rFonts w:asciiTheme="minorHAnsi" w:hAnsiTheme="minorHAnsi" w:cstheme="minorHAnsi"/>
                <w:b/>
                <w:color w:val="auto"/>
                <w:sz w:val="22"/>
                <w:szCs w:val="22"/>
              </w:rPr>
            </w:pPr>
            <w:r w:rsidRPr="00B22DB7">
              <w:rPr>
                <w:rFonts w:asciiTheme="minorHAnsi" w:hAnsiTheme="minorHAnsi" w:cstheme="minorHAnsi"/>
                <w:b/>
                <w:color w:val="auto"/>
                <w:sz w:val="22"/>
                <w:szCs w:val="22"/>
              </w:rPr>
              <w:lastRenderedPageBreak/>
              <w:t>Patient Feedback</w:t>
            </w:r>
          </w:p>
          <w:p w14:paraId="24D462A3" w14:textId="77777777" w:rsidR="00655167" w:rsidRPr="00B22DB7" w:rsidRDefault="00655167" w:rsidP="00B22DB7">
            <w:pPr>
              <w:pStyle w:val="Default"/>
              <w:ind w:left="435"/>
              <w:jc w:val="both"/>
              <w:rPr>
                <w:rFonts w:asciiTheme="minorHAnsi" w:hAnsiTheme="minorHAnsi" w:cstheme="minorHAnsi"/>
                <w:b/>
                <w:color w:val="auto"/>
                <w:sz w:val="22"/>
                <w:szCs w:val="22"/>
              </w:rPr>
            </w:pPr>
          </w:p>
          <w:p w14:paraId="63D12100" w14:textId="01E82595" w:rsidR="001822F1" w:rsidRPr="00B22DB7" w:rsidRDefault="002B5532" w:rsidP="00B22DB7">
            <w:pPr>
              <w:pStyle w:val="Default"/>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From 2015- 2020 </w:t>
            </w:r>
            <w:r w:rsidR="00655167" w:rsidRPr="00B22DB7">
              <w:rPr>
                <w:rFonts w:asciiTheme="minorHAnsi" w:hAnsiTheme="minorHAnsi" w:cstheme="minorHAnsi"/>
                <w:color w:val="auto"/>
                <w:sz w:val="22"/>
                <w:szCs w:val="22"/>
              </w:rPr>
              <w:t>several</w:t>
            </w:r>
            <w:r w:rsidRPr="00B22DB7">
              <w:rPr>
                <w:rFonts w:asciiTheme="minorHAnsi" w:hAnsiTheme="minorHAnsi" w:cstheme="minorHAnsi"/>
                <w:color w:val="auto"/>
                <w:sz w:val="22"/>
                <w:szCs w:val="22"/>
              </w:rPr>
              <w:t xml:space="preserve"> listening exercises have been undertaken </w:t>
            </w:r>
            <w:r w:rsidR="001822F1" w:rsidRPr="00B22DB7">
              <w:rPr>
                <w:rFonts w:asciiTheme="minorHAnsi" w:hAnsiTheme="minorHAnsi" w:cstheme="minorHAnsi"/>
                <w:color w:val="auto"/>
                <w:sz w:val="22"/>
                <w:szCs w:val="22"/>
              </w:rPr>
              <w:t>to understand what our patients want from urgent and emergency care in their local area.  Some of the key messages were:</w:t>
            </w:r>
          </w:p>
          <w:p w14:paraId="63D12101" w14:textId="77777777" w:rsidR="001822F1" w:rsidRPr="00B22DB7" w:rsidRDefault="001822F1" w:rsidP="00B22DB7">
            <w:pPr>
              <w:pStyle w:val="Default"/>
              <w:jc w:val="both"/>
              <w:rPr>
                <w:rFonts w:asciiTheme="minorHAnsi" w:hAnsiTheme="minorHAnsi" w:cstheme="minorHAnsi"/>
                <w:color w:val="auto"/>
                <w:sz w:val="22"/>
                <w:szCs w:val="22"/>
              </w:rPr>
            </w:pPr>
          </w:p>
          <w:p w14:paraId="63D12102" w14:textId="77777777" w:rsidR="001822F1" w:rsidRPr="00B22DB7" w:rsidRDefault="001822F1" w:rsidP="003229A8">
            <w:pPr>
              <w:pStyle w:val="Default"/>
              <w:numPr>
                <w:ilvl w:val="0"/>
                <w:numId w:val="18"/>
              </w:numPr>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Improve access to primary care – more appointments, longer opening hours </w:t>
            </w:r>
            <w:r w:rsidR="005E0299" w:rsidRPr="00B22DB7">
              <w:rPr>
                <w:rFonts w:asciiTheme="minorHAnsi" w:hAnsiTheme="minorHAnsi" w:cstheme="minorHAnsi"/>
                <w:color w:val="auto"/>
                <w:sz w:val="22"/>
                <w:szCs w:val="22"/>
              </w:rPr>
              <w:t>and</w:t>
            </w:r>
            <w:r w:rsidRPr="00B22DB7">
              <w:rPr>
                <w:rFonts w:asciiTheme="minorHAnsi" w:hAnsiTheme="minorHAnsi" w:cstheme="minorHAnsi"/>
                <w:color w:val="auto"/>
                <w:sz w:val="22"/>
                <w:szCs w:val="22"/>
              </w:rPr>
              <w:t xml:space="preserve"> increased access</w:t>
            </w:r>
          </w:p>
          <w:p w14:paraId="63D12103" w14:textId="77777777" w:rsidR="001822F1" w:rsidRPr="00B22DB7" w:rsidRDefault="001822F1" w:rsidP="003229A8">
            <w:pPr>
              <w:pStyle w:val="Default"/>
              <w:numPr>
                <w:ilvl w:val="0"/>
                <w:numId w:val="18"/>
              </w:numPr>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More local health and walk-in centres</w:t>
            </w:r>
          </w:p>
          <w:p w14:paraId="63D12104" w14:textId="77777777" w:rsidR="001822F1" w:rsidRPr="00B22DB7" w:rsidRDefault="001822F1" w:rsidP="003229A8">
            <w:pPr>
              <w:pStyle w:val="Default"/>
              <w:numPr>
                <w:ilvl w:val="0"/>
                <w:numId w:val="18"/>
              </w:numPr>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Better education and information on U&amp;E care services reaching all communities</w:t>
            </w:r>
          </w:p>
          <w:p w14:paraId="63D12105" w14:textId="77777777" w:rsidR="001822F1" w:rsidRPr="00B22DB7" w:rsidRDefault="001822F1" w:rsidP="003229A8">
            <w:pPr>
              <w:pStyle w:val="Default"/>
              <w:numPr>
                <w:ilvl w:val="0"/>
                <w:numId w:val="18"/>
              </w:numPr>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Better integration </w:t>
            </w:r>
          </w:p>
          <w:p w14:paraId="63D12106" w14:textId="77777777" w:rsidR="001822F1" w:rsidRPr="00B22DB7" w:rsidRDefault="001822F1" w:rsidP="00B22DB7">
            <w:pPr>
              <w:pStyle w:val="Default"/>
              <w:ind w:left="360"/>
              <w:jc w:val="both"/>
              <w:rPr>
                <w:rFonts w:asciiTheme="minorHAnsi" w:hAnsiTheme="minorHAnsi" w:cstheme="minorHAnsi"/>
                <w:color w:val="auto"/>
                <w:sz w:val="22"/>
                <w:szCs w:val="22"/>
              </w:rPr>
            </w:pPr>
          </w:p>
          <w:p w14:paraId="63D12107" w14:textId="01238D69" w:rsidR="001822F1" w:rsidRPr="00B22DB7" w:rsidRDefault="001822F1" w:rsidP="00B22DB7">
            <w:pPr>
              <w:pStyle w:val="Default"/>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Patients identified the following as the most important for accessing health services:</w:t>
            </w:r>
          </w:p>
          <w:p w14:paraId="4BF49F2E" w14:textId="77777777" w:rsidR="00655167" w:rsidRPr="00B22DB7" w:rsidRDefault="00655167" w:rsidP="00B22DB7">
            <w:pPr>
              <w:pStyle w:val="Default"/>
              <w:jc w:val="both"/>
              <w:rPr>
                <w:rFonts w:asciiTheme="minorHAnsi" w:hAnsiTheme="minorHAnsi" w:cstheme="minorHAnsi"/>
                <w:color w:val="auto"/>
                <w:sz w:val="22"/>
                <w:szCs w:val="22"/>
              </w:rPr>
            </w:pPr>
          </w:p>
          <w:p w14:paraId="63D12108" w14:textId="77777777" w:rsidR="001822F1" w:rsidRPr="00B22DB7" w:rsidRDefault="001822F1" w:rsidP="003229A8">
            <w:pPr>
              <w:pStyle w:val="Default"/>
              <w:numPr>
                <w:ilvl w:val="0"/>
                <w:numId w:val="7"/>
              </w:numPr>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Seeing the right healthcare professional </w:t>
            </w:r>
          </w:p>
          <w:p w14:paraId="63D12109" w14:textId="77777777" w:rsidR="001822F1" w:rsidRPr="00B22DB7" w:rsidRDefault="001822F1" w:rsidP="003229A8">
            <w:pPr>
              <w:pStyle w:val="Default"/>
              <w:numPr>
                <w:ilvl w:val="0"/>
                <w:numId w:val="7"/>
              </w:numPr>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Seeing someone the same day </w:t>
            </w:r>
          </w:p>
          <w:p w14:paraId="63D1210A" w14:textId="77777777" w:rsidR="001822F1" w:rsidRPr="00B22DB7" w:rsidRDefault="001822F1" w:rsidP="003229A8">
            <w:pPr>
              <w:pStyle w:val="Default"/>
              <w:numPr>
                <w:ilvl w:val="0"/>
                <w:numId w:val="7"/>
              </w:numPr>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Getting an appointment at a time to suit them</w:t>
            </w:r>
          </w:p>
          <w:p w14:paraId="63D1210B" w14:textId="77777777" w:rsidR="001822F1" w:rsidRPr="00B22DB7" w:rsidRDefault="001822F1" w:rsidP="003229A8">
            <w:pPr>
              <w:pStyle w:val="Default"/>
              <w:numPr>
                <w:ilvl w:val="0"/>
                <w:numId w:val="7"/>
              </w:numPr>
              <w:jc w:val="both"/>
              <w:rPr>
                <w:rFonts w:asciiTheme="minorHAnsi" w:hAnsiTheme="minorHAnsi" w:cstheme="minorHAnsi"/>
                <w:color w:val="auto"/>
                <w:sz w:val="22"/>
                <w:szCs w:val="22"/>
              </w:rPr>
            </w:pPr>
            <w:r w:rsidRPr="00B22DB7">
              <w:rPr>
                <w:rFonts w:asciiTheme="minorHAnsi" w:hAnsiTheme="minorHAnsi" w:cstheme="minorHAnsi"/>
                <w:color w:val="auto"/>
                <w:sz w:val="22"/>
                <w:szCs w:val="22"/>
              </w:rPr>
              <w:t>Close to where they live/work</w:t>
            </w:r>
          </w:p>
          <w:p w14:paraId="63D1210C" w14:textId="77777777" w:rsidR="001822F1" w:rsidRPr="00B22DB7" w:rsidRDefault="001822F1" w:rsidP="00B22DB7">
            <w:pPr>
              <w:pStyle w:val="Default"/>
              <w:jc w:val="both"/>
              <w:rPr>
                <w:rFonts w:asciiTheme="minorHAnsi" w:hAnsiTheme="minorHAnsi" w:cstheme="minorHAnsi"/>
                <w:color w:val="auto"/>
                <w:sz w:val="22"/>
                <w:szCs w:val="22"/>
              </w:rPr>
            </w:pPr>
          </w:p>
          <w:p w14:paraId="63D1210D" w14:textId="77777777" w:rsidR="00676D8B" w:rsidRPr="00B22DB7" w:rsidRDefault="00676D8B" w:rsidP="00B22DB7">
            <w:pPr>
              <w:spacing w:after="0"/>
              <w:jc w:val="both"/>
              <w:rPr>
                <w:rFonts w:cstheme="minorHAnsi"/>
                <w:sz w:val="22"/>
                <w:szCs w:val="22"/>
              </w:rPr>
            </w:pPr>
          </w:p>
        </w:tc>
      </w:tr>
      <w:tr w:rsidR="00681707" w:rsidRPr="00B22DB7" w14:paraId="63D12110" w14:textId="77777777" w:rsidTr="00CD325C">
        <w:tc>
          <w:tcPr>
            <w:tcW w:w="9050" w:type="dxa"/>
            <w:tcBorders>
              <w:top w:val="single" w:sz="4" w:space="0" w:color="auto"/>
              <w:left w:val="single" w:sz="4" w:space="0" w:color="auto"/>
              <w:bottom w:val="single" w:sz="4" w:space="0" w:color="auto"/>
              <w:right w:val="single" w:sz="4" w:space="0" w:color="auto"/>
            </w:tcBorders>
            <w:shd w:val="clear" w:color="auto" w:fill="595959"/>
            <w:hideMark/>
          </w:tcPr>
          <w:p w14:paraId="63D1210F" w14:textId="77777777" w:rsidR="00F159AA" w:rsidRPr="00B22DB7" w:rsidRDefault="00F159AA" w:rsidP="00B22DB7">
            <w:pPr>
              <w:spacing w:after="0"/>
              <w:rPr>
                <w:rFonts w:cstheme="minorHAnsi"/>
                <w:b/>
                <w:sz w:val="22"/>
                <w:szCs w:val="22"/>
              </w:rPr>
            </w:pPr>
            <w:r w:rsidRPr="00B22DB7">
              <w:rPr>
                <w:rFonts w:cstheme="minorHAnsi"/>
                <w:b/>
                <w:sz w:val="22"/>
                <w:szCs w:val="22"/>
              </w:rPr>
              <w:lastRenderedPageBreak/>
              <w:t>2.</w:t>
            </w:r>
            <w:r w:rsidRPr="00B22DB7">
              <w:rPr>
                <w:rFonts w:cstheme="minorHAnsi"/>
                <w:b/>
                <w:sz w:val="22"/>
                <w:szCs w:val="22"/>
              </w:rPr>
              <w:tab/>
              <w:t>Outcomes</w:t>
            </w:r>
          </w:p>
        </w:tc>
      </w:tr>
      <w:tr w:rsidR="00681707" w:rsidRPr="00B22DB7" w14:paraId="63D12133" w14:textId="77777777" w:rsidTr="00CD325C">
        <w:tc>
          <w:tcPr>
            <w:tcW w:w="90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D12111" w14:textId="77777777" w:rsidR="00F159AA" w:rsidRPr="00B22DB7" w:rsidRDefault="00F159AA" w:rsidP="00B22DB7">
            <w:pPr>
              <w:spacing w:after="0"/>
              <w:rPr>
                <w:rFonts w:cstheme="minorHAnsi"/>
                <w:b/>
                <w:sz w:val="22"/>
                <w:szCs w:val="22"/>
              </w:rPr>
            </w:pPr>
          </w:p>
          <w:p w14:paraId="63D12112" w14:textId="77777777" w:rsidR="00F159AA" w:rsidRPr="00B22DB7" w:rsidRDefault="00F159AA" w:rsidP="00B22DB7">
            <w:pPr>
              <w:spacing w:after="0"/>
              <w:rPr>
                <w:rFonts w:cstheme="minorHAnsi"/>
                <w:b/>
                <w:sz w:val="22"/>
                <w:szCs w:val="22"/>
              </w:rPr>
            </w:pPr>
            <w:r w:rsidRPr="00B22DB7">
              <w:rPr>
                <w:rFonts w:cstheme="minorHAnsi"/>
                <w:b/>
                <w:sz w:val="22"/>
                <w:szCs w:val="22"/>
              </w:rPr>
              <w:t>2.1</w:t>
            </w:r>
            <w:r w:rsidRPr="00B22DB7">
              <w:rPr>
                <w:rFonts w:cstheme="minorHAnsi"/>
                <w:b/>
                <w:sz w:val="22"/>
                <w:szCs w:val="22"/>
              </w:rPr>
              <w:tab/>
            </w:r>
            <w:r w:rsidRPr="00B22DB7">
              <w:rPr>
                <w:rFonts w:cstheme="minorHAnsi"/>
                <w:b/>
                <w:sz w:val="22"/>
                <w:szCs w:val="22"/>
                <w:u w:val="single"/>
              </w:rPr>
              <w:t>NHS Outcomes Framework Domains &amp; Indicators</w:t>
            </w:r>
          </w:p>
          <w:p w14:paraId="63D12113" w14:textId="77777777" w:rsidR="00F159AA" w:rsidRPr="00B22DB7" w:rsidRDefault="00F159AA" w:rsidP="00B22DB7">
            <w:pPr>
              <w:spacing w:after="0"/>
              <w:rPr>
                <w:rFonts w:cstheme="minorHAnsi"/>
                <w:b/>
                <w:sz w:val="22"/>
                <w:szCs w:val="22"/>
              </w:rPr>
            </w:pPr>
          </w:p>
          <w:tbl>
            <w:tblPr>
              <w:tblStyle w:val="TableGrid"/>
              <w:tblW w:w="0" w:type="auto"/>
              <w:tblInd w:w="337" w:type="dxa"/>
              <w:tblLook w:val="04A0" w:firstRow="1" w:lastRow="0" w:firstColumn="1" w:lastColumn="0" w:noHBand="0" w:noVBand="1"/>
            </w:tblPr>
            <w:tblGrid>
              <w:gridCol w:w="1170"/>
              <w:gridCol w:w="5793"/>
              <w:gridCol w:w="805"/>
            </w:tblGrid>
            <w:tr w:rsidR="00400D69" w:rsidRPr="00B22DB7" w14:paraId="63D12117" w14:textId="77777777" w:rsidTr="00941668">
              <w:tc>
                <w:tcPr>
                  <w:tcW w:w="1170" w:type="dxa"/>
                  <w:tcBorders>
                    <w:top w:val="single" w:sz="4" w:space="0" w:color="auto"/>
                    <w:left w:val="single" w:sz="4" w:space="0" w:color="auto"/>
                    <w:bottom w:val="single" w:sz="4" w:space="0" w:color="auto"/>
                    <w:right w:val="single" w:sz="4" w:space="0" w:color="auto"/>
                  </w:tcBorders>
                  <w:hideMark/>
                </w:tcPr>
                <w:p w14:paraId="63D12114" w14:textId="77777777" w:rsidR="00F159AA" w:rsidRPr="00B22DB7" w:rsidRDefault="00F159AA" w:rsidP="00B22DB7">
                  <w:pPr>
                    <w:rPr>
                      <w:rFonts w:asciiTheme="minorHAnsi" w:hAnsiTheme="minorHAnsi" w:cstheme="minorHAnsi"/>
                      <w:b/>
                      <w:sz w:val="22"/>
                      <w:szCs w:val="22"/>
                      <w:lang w:eastAsia="en-GB"/>
                    </w:rPr>
                  </w:pPr>
                  <w:r w:rsidRPr="00B22DB7">
                    <w:rPr>
                      <w:rFonts w:asciiTheme="minorHAnsi" w:hAnsiTheme="minorHAnsi" w:cstheme="minorHAnsi"/>
                      <w:b/>
                      <w:sz w:val="22"/>
                      <w:szCs w:val="22"/>
                      <w:lang w:eastAsia="en-GB"/>
                    </w:rPr>
                    <w:t>Domain 1</w:t>
                  </w:r>
                </w:p>
              </w:tc>
              <w:tc>
                <w:tcPr>
                  <w:tcW w:w="5793" w:type="dxa"/>
                  <w:tcBorders>
                    <w:top w:val="single" w:sz="4" w:space="0" w:color="auto"/>
                    <w:left w:val="single" w:sz="4" w:space="0" w:color="auto"/>
                    <w:bottom w:val="single" w:sz="4" w:space="0" w:color="auto"/>
                    <w:right w:val="single" w:sz="4" w:space="0" w:color="auto"/>
                  </w:tcBorders>
                  <w:hideMark/>
                </w:tcPr>
                <w:p w14:paraId="63D12115" w14:textId="77777777" w:rsidR="00F159AA" w:rsidRPr="00B22DB7" w:rsidRDefault="00F159AA" w:rsidP="00B22DB7">
                  <w:pPr>
                    <w:rPr>
                      <w:rFonts w:asciiTheme="minorHAnsi" w:hAnsiTheme="minorHAnsi" w:cstheme="minorHAnsi"/>
                      <w:b/>
                      <w:sz w:val="22"/>
                      <w:szCs w:val="22"/>
                      <w:lang w:eastAsia="en-GB"/>
                    </w:rPr>
                  </w:pPr>
                  <w:r w:rsidRPr="00B22DB7">
                    <w:rPr>
                      <w:rFonts w:asciiTheme="minorHAnsi" w:hAnsiTheme="minorHAnsi" w:cstheme="minorHAnsi"/>
                      <w:b/>
                      <w:sz w:val="22"/>
                      <w:szCs w:val="22"/>
                      <w:lang w:eastAsia="en-GB"/>
                    </w:rPr>
                    <w:t>Preventing people from dying prematurely</w:t>
                  </w:r>
                </w:p>
              </w:tc>
              <w:tc>
                <w:tcPr>
                  <w:tcW w:w="805" w:type="dxa"/>
                  <w:tcBorders>
                    <w:top w:val="single" w:sz="4" w:space="0" w:color="auto"/>
                    <w:left w:val="single" w:sz="4" w:space="0" w:color="auto"/>
                    <w:bottom w:val="single" w:sz="4" w:space="0" w:color="auto"/>
                    <w:right w:val="single" w:sz="4" w:space="0" w:color="auto"/>
                  </w:tcBorders>
                </w:tcPr>
                <w:p w14:paraId="63D12116" w14:textId="77777777" w:rsidR="00F159AA" w:rsidRPr="00B22DB7" w:rsidRDefault="00F159AA" w:rsidP="00B22DB7">
                  <w:pPr>
                    <w:ind w:left="360"/>
                    <w:rPr>
                      <w:rFonts w:asciiTheme="minorHAnsi" w:hAnsiTheme="minorHAnsi" w:cstheme="minorHAnsi"/>
                      <w:b/>
                      <w:sz w:val="22"/>
                      <w:szCs w:val="22"/>
                    </w:rPr>
                  </w:pPr>
                </w:p>
              </w:tc>
            </w:tr>
            <w:tr w:rsidR="00F159AA" w:rsidRPr="00B22DB7" w14:paraId="63D1211B" w14:textId="77777777" w:rsidTr="00941668">
              <w:tc>
                <w:tcPr>
                  <w:tcW w:w="1170" w:type="dxa"/>
                  <w:tcBorders>
                    <w:top w:val="single" w:sz="4" w:space="0" w:color="auto"/>
                    <w:left w:val="single" w:sz="4" w:space="0" w:color="auto"/>
                    <w:bottom w:val="single" w:sz="4" w:space="0" w:color="auto"/>
                    <w:right w:val="single" w:sz="4" w:space="0" w:color="auto"/>
                  </w:tcBorders>
                  <w:hideMark/>
                </w:tcPr>
                <w:p w14:paraId="63D12118" w14:textId="77777777" w:rsidR="00F159AA" w:rsidRPr="00B22DB7" w:rsidRDefault="00F159AA" w:rsidP="00B22DB7">
                  <w:pPr>
                    <w:rPr>
                      <w:rFonts w:asciiTheme="minorHAnsi" w:hAnsiTheme="minorHAnsi" w:cstheme="minorHAnsi"/>
                      <w:b/>
                      <w:sz w:val="22"/>
                      <w:szCs w:val="22"/>
                      <w:lang w:eastAsia="en-GB"/>
                    </w:rPr>
                  </w:pPr>
                  <w:r w:rsidRPr="00B22DB7">
                    <w:rPr>
                      <w:rFonts w:asciiTheme="minorHAnsi" w:hAnsiTheme="minorHAnsi" w:cstheme="minorHAnsi"/>
                      <w:b/>
                      <w:sz w:val="22"/>
                      <w:szCs w:val="22"/>
                      <w:lang w:eastAsia="en-GB"/>
                    </w:rPr>
                    <w:t>Domain 2</w:t>
                  </w:r>
                </w:p>
              </w:tc>
              <w:tc>
                <w:tcPr>
                  <w:tcW w:w="5793" w:type="dxa"/>
                  <w:tcBorders>
                    <w:top w:val="single" w:sz="4" w:space="0" w:color="auto"/>
                    <w:left w:val="single" w:sz="4" w:space="0" w:color="auto"/>
                    <w:bottom w:val="single" w:sz="4" w:space="0" w:color="auto"/>
                    <w:right w:val="single" w:sz="4" w:space="0" w:color="auto"/>
                  </w:tcBorders>
                  <w:hideMark/>
                </w:tcPr>
                <w:p w14:paraId="63D12119" w14:textId="77777777" w:rsidR="00F159AA" w:rsidRPr="00B22DB7" w:rsidRDefault="00F159AA" w:rsidP="00B22DB7">
                  <w:pPr>
                    <w:rPr>
                      <w:rFonts w:asciiTheme="minorHAnsi" w:hAnsiTheme="minorHAnsi" w:cstheme="minorHAnsi"/>
                      <w:b/>
                      <w:sz w:val="22"/>
                      <w:szCs w:val="22"/>
                      <w:lang w:eastAsia="en-GB"/>
                    </w:rPr>
                  </w:pPr>
                  <w:r w:rsidRPr="00B22DB7">
                    <w:rPr>
                      <w:rFonts w:asciiTheme="minorHAnsi" w:hAnsiTheme="minorHAnsi" w:cstheme="minorHAnsi"/>
                      <w:b/>
                      <w:sz w:val="22"/>
                      <w:szCs w:val="22"/>
                      <w:lang w:eastAsia="en-GB"/>
                    </w:rPr>
                    <w:t>Enhancing quality of life for people with long-term conditions</w:t>
                  </w:r>
                </w:p>
              </w:tc>
              <w:tc>
                <w:tcPr>
                  <w:tcW w:w="805" w:type="dxa"/>
                  <w:tcBorders>
                    <w:top w:val="single" w:sz="4" w:space="0" w:color="auto"/>
                    <w:left w:val="single" w:sz="4" w:space="0" w:color="auto"/>
                    <w:bottom w:val="single" w:sz="4" w:space="0" w:color="auto"/>
                    <w:right w:val="single" w:sz="4" w:space="0" w:color="auto"/>
                  </w:tcBorders>
                </w:tcPr>
                <w:p w14:paraId="63D1211A" w14:textId="77777777" w:rsidR="00F159AA" w:rsidRPr="00B22DB7" w:rsidRDefault="00F159AA" w:rsidP="003229A8">
                  <w:pPr>
                    <w:pStyle w:val="ListParagraph"/>
                    <w:numPr>
                      <w:ilvl w:val="0"/>
                      <w:numId w:val="4"/>
                    </w:numPr>
                    <w:tabs>
                      <w:tab w:val="left" w:pos="60"/>
                    </w:tabs>
                    <w:rPr>
                      <w:rFonts w:asciiTheme="minorHAnsi" w:hAnsiTheme="minorHAnsi" w:cstheme="minorHAnsi"/>
                      <w:b/>
                      <w:sz w:val="22"/>
                      <w:szCs w:val="22"/>
                    </w:rPr>
                  </w:pPr>
                </w:p>
              </w:tc>
            </w:tr>
            <w:tr w:rsidR="00F159AA" w:rsidRPr="00B22DB7" w14:paraId="63D1211F" w14:textId="77777777" w:rsidTr="00941668">
              <w:tc>
                <w:tcPr>
                  <w:tcW w:w="1170" w:type="dxa"/>
                  <w:tcBorders>
                    <w:top w:val="single" w:sz="4" w:space="0" w:color="auto"/>
                    <w:left w:val="single" w:sz="4" w:space="0" w:color="auto"/>
                    <w:bottom w:val="single" w:sz="4" w:space="0" w:color="auto"/>
                    <w:right w:val="single" w:sz="4" w:space="0" w:color="auto"/>
                  </w:tcBorders>
                  <w:hideMark/>
                </w:tcPr>
                <w:p w14:paraId="63D1211C" w14:textId="77777777" w:rsidR="00F159AA" w:rsidRPr="00B22DB7" w:rsidRDefault="00F159AA" w:rsidP="00B22DB7">
                  <w:pPr>
                    <w:rPr>
                      <w:rFonts w:asciiTheme="minorHAnsi" w:hAnsiTheme="minorHAnsi" w:cstheme="minorHAnsi"/>
                      <w:b/>
                      <w:sz w:val="22"/>
                      <w:szCs w:val="22"/>
                      <w:lang w:eastAsia="en-GB"/>
                    </w:rPr>
                  </w:pPr>
                  <w:r w:rsidRPr="00B22DB7">
                    <w:rPr>
                      <w:rFonts w:asciiTheme="minorHAnsi" w:hAnsiTheme="minorHAnsi" w:cstheme="minorHAnsi"/>
                      <w:b/>
                      <w:sz w:val="22"/>
                      <w:szCs w:val="22"/>
                      <w:lang w:eastAsia="en-GB"/>
                    </w:rPr>
                    <w:t>Domain 3</w:t>
                  </w:r>
                </w:p>
              </w:tc>
              <w:tc>
                <w:tcPr>
                  <w:tcW w:w="5793" w:type="dxa"/>
                  <w:tcBorders>
                    <w:top w:val="single" w:sz="4" w:space="0" w:color="auto"/>
                    <w:left w:val="single" w:sz="4" w:space="0" w:color="auto"/>
                    <w:bottom w:val="single" w:sz="4" w:space="0" w:color="auto"/>
                    <w:right w:val="single" w:sz="4" w:space="0" w:color="auto"/>
                  </w:tcBorders>
                  <w:hideMark/>
                </w:tcPr>
                <w:p w14:paraId="63D1211D" w14:textId="77777777" w:rsidR="00F159AA" w:rsidRPr="00B22DB7" w:rsidRDefault="00F159AA" w:rsidP="00B22DB7">
                  <w:pPr>
                    <w:rPr>
                      <w:rFonts w:asciiTheme="minorHAnsi" w:hAnsiTheme="minorHAnsi" w:cstheme="minorHAnsi"/>
                      <w:b/>
                      <w:sz w:val="22"/>
                      <w:szCs w:val="22"/>
                      <w:lang w:eastAsia="en-GB"/>
                    </w:rPr>
                  </w:pPr>
                  <w:r w:rsidRPr="00B22DB7">
                    <w:rPr>
                      <w:rFonts w:asciiTheme="minorHAnsi" w:hAnsiTheme="minorHAnsi" w:cstheme="minorHAnsi"/>
                      <w:b/>
                      <w:sz w:val="22"/>
                      <w:szCs w:val="22"/>
                      <w:lang w:eastAsia="en-GB"/>
                    </w:rPr>
                    <w:t>Helping people to recover from episodes of ill-health or following injury</w:t>
                  </w:r>
                </w:p>
              </w:tc>
              <w:tc>
                <w:tcPr>
                  <w:tcW w:w="805" w:type="dxa"/>
                  <w:tcBorders>
                    <w:top w:val="single" w:sz="4" w:space="0" w:color="auto"/>
                    <w:left w:val="single" w:sz="4" w:space="0" w:color="auto"/>
                    <w:bottom w:val="single" w:sz="4" w:space="0" w:color="auto"/>
                    <w:right w:val="single" w:sz="4" w:space="0" w:color="auto"/>
                  </w:tcBorders>
                </w:tcPr>
                <w:p w14:paraId="63D1211E" w14:textId="77777777" w:rsidR="00F159AA" w:rsidRPr="00B22DB7" w:rsidRDefault="00F159AA" w:rsidP="003229A8">
                  <w:pPr>
                    <w:pStyle w:val="ListParagraph"/>
                    <w:numPr>
                      <w:ilvl w:val="0"/>
                      <w:numId w:val="4"/>
                    </w:numPr>
                    <w:rPr>
                      <w:rFonts w:asciiTheme="minorHAnsi" w:hAnsiTheme="minorHAnsi" w:cstheme="minorHAnsi"/>
                      <w:b/>
                      <w:sz w:val="22"/>
                      <w:szCs w:val="22"/>
                    </w:rPr>
                  </w:pPr>
                </w:p>
              </w:tc>
            </w:tr>
            <w:tr w:rsidR="00F159AA" w:rsidRPr="00B22DB7" w14:paraId="63D12123" w14:textId="77777777" w:rsidTr="00941668">
              <w:tc>
                <w:tcPr>
                  <w:tcW w:w="1170" w:type="dxa"/>
                  <w:tcBorders>
                    <w:top w:val="single" w:sz="4" w:space="0" w:color="auto"/>
                    <w:left w:val="single" w:sz="4" w:space="0" w:color="auto"/>
                    <w:bottom w:val="single" w:sz="4" w:space="0" w:color="auto"/>
                    <w:right w:val="single" w:sz="4" w:space="0" w:color="auto"/>
                  </w:tcBorders>
                  <w:hideMark/>
                </w:tcPr>
                <w:p w14:paraId="63D12120" w14:textId="77777777" w:rsidR="00F159AA" w:rsidRPr="00B22DB7" w:rsidRDefault="00F159AA" w:rsidP="00B22DB7">
                  <w:pPr>
                    <w:rPr>
                      <w:rFonts w:asciiTheme="minorHAnsi" w:hAnsiTheme="minorHAnsi" w:cstheme="minorHAnsi"/>
                      <w:b/>
                      <w:sz w:val="22"/>
                      <w:szCs w:val="22"/>
                      <w:lang w:eastAsia="en-GB"/>
                    </w:rPr>
                  </w:pPr>
                  <w:r w:rsidRPr="00B22DB7">
                    <w:rPr>
                      <w:rFonts w:asciiTheme="minorHAnsi" w:hAnsiTheme="minorHAnsi" w:cstheme="minorHAnsi"/>
                      <w:b/>
                      <w:sz w:val="22"/>
                      <w:szCs w:val="22"/>
                      <w:lang w:eastAsia="en-GB"/>
                    </w:rPr>
                    <w:t>Domain 4</w:t>
                  </w:r>
                </w:p>
              </w:tc>
              <w:tc>
                <w:tcPr>
                  <w:tcW w:w="5793" w:type="dxa"/>
                  <w:tcBorders>
                    <w:top w:val="single" w:sz="4" w:space="0" w:color="auto"/>
                    <w:left w:val="single" w:sz="4" w:space="0" w:color="auto"/>
                    <w:bottom w:val="single" w:sz="4" w:space="0" w:color="auto"/>
                    <w:right w:val="single" w:sz="4" w:space="0" w:color="auto"/>
                  </w:tcBorders>
                  <w:hideMark/>
                </w:tcPr>
                <w:p w14:paraId="63D12121" w14:textId="77777777" w:rsidR="00F159AA" w:rsidRPr="00B22DB7" w:rsidRDefault="00F159AA" w:rsidP="00B22DB7">
                  <w:pPr>
                    <w:rPr>
                      <w:rFonts w:asciiTheme="minorHAnsi" w:hAnsiTheme="minorHAnsi" w:cstheme="minorHAnsi"/>
                      <w:b/>
                      <w:sz w:val="22"/>
                      <w:szCs w:val="22"/>
                      <w:lang w:eastAsia="en-GB"/>
                    </w:rPr>
                  </w:pPr>
                  <w:r w:rsidRPr="00B22DB7">
                    <w:rPr>
                      <w:rFonts w:asciiTheme="minorHAnsi" w:hAnsiTheme="minorHAnsi" w:cstheme="minorHAnsi"/>
                      <w:b/>
                      <w:sz w:val="22"/>
                      <w:szCs w:val="22"/>
                      <w:lang w:eastAsia="en-GB"/>
                    </w:rPr>
                    <w:t>Ensuring people have a positive experience of care</w:t>
                  </w:r>
                </w:p>
              </w:tc>
              <w:tc>
                <w:tcPr>
                  <w:tcW w:w="805" w:type="dxa"/>
                  <w:tcBorders>
                    <w:top w:val="single" w:sz="4" w:space="0" w:color="auto"/>
                    <w:left w:val="single" w:sz="4" w:space="0" w:color="auto"/>
                    <w:bottom w:val="single" w:sz="4" w:space="0" w:color="auto"/>
                    <w:right w:val="single" w:sz="4" w:space="0" w:color="auto"/>
                  </w:tcBorders>
                </w:tcPr>
                <w:p w14:paraId="63D12122" w14:textId="77777777" w:rsidR="00F159AA" w:rsidRPr="00B22DB7" w:rsidRDefault="00F159AA" w:rsidP="003229A8">
                  <w:pPr>
                    <w:pStyle w:val="ListParagraph"/>
                    <w:numPr>
                      <w:ilvl w:val="0"/>
                      <w:numId w:val="4"/>
                    </w:numPr>
                    <w:rPr>
                      <w:rFonts w:asciiTheme="minorHAnsi" w:hAnsiTheme="minorHAnsi" w:cstheme="minorHAnsi"/>
                      <w:b/>
                      <w:sz w:val="22"/>
                      <w:szCs w:val="22"/>
                    </w:rPr>
                  </w:pPr>
                </w:p>
              </w:tc>
            </w:tr>
            <w:tr w:rsidR="00F159AA" w:rsidRPr="00B22DB7" w14:paraId="63D12127" w14:textId="77777777" w:rsidTr="00941668">
              <w:tc>
                <w:tcPr>
                  <w:tcW w:w="1170" w:type="dxa"/>
                  <w:tcBorders>
                    <w:top w:val="single" w:sz="4" w:space="0" w:color="auto"/>
                    <w:left w:val="single" w:sz="4" w:space="0" w:color="auto"/>
                    <w:bottom w:val="single" w:sz="4" w:space="0" w:color="auto"/>
                    <w:right w:val="single" w:sz="4" w:space="0" w:color="auto"/>
                  </w:tcBorders>
                  <w:hideMark/>
                </w:tcPr>
                <w:p w14:paraId="63D12124" w14:textId="77777777" w:rsidR="00F159AA" w:rsidRPr="00B22DB7" w:rsidRDefault="00F159AA" w:rsidP="00B22DB7">
                  <w:pPr>
                    <w:rPr>
                      <w:rFonts w:asciiTheme="minorHAnsi" w:hAnsiTheme="minorHAnsi" w:cstheme="minorHAnsi"/>
                      <w:b/>
                      <w:sz w:val="22"/>
                      <w:szCs w:val="22"/>
                      <w:lang w:eastAsia="en-GB"/>
                    </w:rPr>
                  </w:pPr>
                  <w:r w:rsidRPr="00B22DB7">
                    <w:rPr>
                      <w:rFonts w:asciiTheme="minorHAnsi" w:hAnsiTheme="minorHAnsi" w:cstheme="minorHAnsi"/>
                      <w:b/>
                      <w:sz w:val="22"/>
                      <w:szCs w:val="22"/>
                      <w:lang w:eastAsia="en-GB"/>
                    </w:rPr>
                    <w:t>Domain 5</w:t>
                  </w:r>
                </w:p>
              </w:tc>
              <w:tc>
                <w:tcPr>
                  <w:tcW w:w="5793" w:type="dxa"/>
                  <w:tcBorders>
                    <w:top w:val="single" w:sz="4" w:space="0" w:color="auto"/>
                    <w:left w:val="single" w:sz="4" w:space="0" w:color="auto"/>
                    <w:bottom w:val="single" w:sz="4" w:space="0" w:color="auto"/>
                    <w:right w:val="single" w:sz="4" w:space="0" w:color="auto"/>
                  </w:tcBorders>
                  <w:hideMark/>
                </w:tcPr>
                <w:p w14:paraId="63D12125" w14:textId="77777777" w:rsidR="00F159AA" w:rsidRPr="00B22DB7" w:rsidRDefault="00F159AA" w:rsidP="00B22DB7">
                  <w:pPr>
                    <w:rPr>
                      <w:rFonts w:asciiTheme="minorHAnsi" w:hAnsiTheme="minorHAnsi" w:cstheme="minorHAnsi"/>
                      <w:b/>
                      <w:sz w:val="22"/>
                      <w:szCs w:val="22"/>
                      <w:lang w:eastAsia="en-GB"/>
                    </w:rPr>
                  </w:pPr>
                  <w:r w:rsidRPr="00B22DB7">
                    <w:rPr>
                      <w:rFonts w:asciiTheme="minorHAnsi" w:hAnsiTheme="minorHAnsi" w:cstheme="minorHAnsi"/>
                      <w:b/>
                      <w:sz w:val="22"/>
                      <w:szCs w:val="22"/>
                      <w:lang w:eastAsia="en-GB"/>
                    </w:rPr>
                    <w:t>Treating and caring for people in safe environment and protecting them from avoidable harm</w:t>
                  </w:r>
                </w:p>
              </w:tc>
              <w:tc>
                <w:tcPr>
                  <w:tcW w:w="805" w:type="dxa"/>
                  <w:tcBorders>
                    <w:top w:val="single" w:sz="4" w:space="0" w:color="auto"/>
                    <w:left w:val="single" w:sz="4" w:space="0" w:color="auto"/>
                    <w:bottom w:val="single" w:sz="4" w:space="0" w:color="auto"/>
                    <w:right w:val="single" w:sz="4" w:space="0" w:color="auto"/>
                  </w:tcBorders>
                </w:tcPr>
                <w:p w14:paraId="63D12126" w14:textId="77777777" w:rsidR="00F159AA" w:rsidRPr="00B22DB7" w:rsidRDefault="00F159AA" w:rsidP="003229A8">
                  <w:pPr>
                    <w:pStyle w:val="ListParagraph"/>
                    <w:numPr>
                      <w:ilvl w:val="0"/>
                      <w:numId w:val="4"/>
                    </w:numPr>
                    <w:rPr>
                      <w:rFonts w:asciiTheme="minorHAnsi" w:hAnsiTheme="minorHAnsi" w:cstheme="minorHAnsi"/>
                      <w:b/>
                      <w:sz w:val="22"/>
                      <w:szCs w:val="22"/>
                    </w:rPr>
                  </w:pPr>
                </w:p>
              </w:tc>
            </w:tr>
          </w:tbl>
          <w:p w14:paraId="63D12128" w14:textId="77777777" w:rsidR="00F159AA" w:rsidRPr="00B22DB7" w:rsidRDefault="00F159AA" w:rsidP="00B22DB7">
            <w:pPr>
              <w:spacing w:after="0"/>
              <w:rPr>
                <w:rFonts w:cstheme="minorHAnsi"/>
                <w:b/>
                <w:sz w:val="22"/>
                <w:szCs w:val="22"/>
              </w:rPr>
            </w:pPr>
          </w:p>
          <w:p w14:paraId="63D12129" w14:textId="77777777" w:rsidR="00F159AA" w:rsidRPr="00B22DB7" w:rsidRDefault="00F159AA" w:rsidP="00B22DB7">
            <w:pPr>
              <w:spacing w:after="0"/>
              <w:rPr>
                <w:rFonts w:cstheme="minorHAnsi"/>
                <w:b/>
                <w:sz w:val="22"/>
                <w:szCs w:val="22"/>
              </w:rPr>
            </w:pPr>
            <w:r w:rsidRPr="00B22DB7">
              <w:rPr>
                <w:rFonts w:cstheme="minorHAnsi"/>
                <w:b/>
                <w:sz w:val="22"/>
                <w:szCs w:val="22"/>
              </w:rPr>
              <w:t>2.2</w:t>
            </w:r>
            <w:r w:rsidRPr="00B22DB7">
              <w:rPr>
                <w:rFonts w:cstheme="minorHAnsi"/>
                <w:b/>
                <w:sz w:val="22"/>
                <w:szCs w:val="22"/>
              </w:rPr>
              <w:tab/>
              <w:t>Local defined outcomes</w:t>
            </w:r>
          </w:p>
          <w:p w14:paraId="63D1212A" w14:textId="716E1719" w:rsidR="00534E3A" w:rsidRPr="00B22DB7" w:rsidRDefault="00534E3A" w:rsidP="00B22DB7">
            <w:pPr>
              <w:autoSpaceDE w:val="0"/>
              <w:autoSpaceDN w:val="0"/>
              <w:adjustRightInd w:val="0"/>
              <w:spacing w:after="0"/>
              <w:rPr>
                <w:rFonts w:eastAsiaTheme="minorHAnsi" w:cstheme="minorHAnsi"/>
                <w:sz w:val="22"/>
                <w:szCs w:val="22"/>
                <w:lang w:val="en-GB" w:eastAsia="en-US"/>
              </w:rPr>
            </w:pPr>
          </w:p>
          <w:p w14:paraId="232CD436" w14:textId="476F146C" w:rsidR="00FA181A" w:rsidRPr="00B22DB7" w:rsidRDefault="00FA181A" w:rsidP="003229A8">
            <w:pPr>
              <w:pStyle w:val="ListParagraph"/>
              <w:numPr>
                <w:ilvl w:val="0"/>
                <w:numId w:val="20"/>
              </w:numPr>
              <w:rPr>
                <w:rFonts w:asciiTheme="minorHAnsi" w:eastAsiaTheme="minorHAnsi" w:hAnsiTheme="minorHAnsi" w:cstheme="minorHAnsi"/>
                <w:sz w:val="22"/>
                <w:szCs w:val="22"/>
                <w:lang w:eastAsia="en-US"/>
              </w:rPr>
            </w:pPr>
            <w:r w:rsidRPr="00B22DB7">
              <w:rPr>
                <w:rFonts w:asciiTheme="minorHAnsi" w:eastAsiaTheme="minorHAnsi" w:hAnsiTheme="minorHAnsi" w:cstheme="minorHAnsi"/>
                <w:sz w:val="22"/>
                <w:szCs w:val="22"/>
                <w:lang w:eastAsia="en-US"/>
              </w:rPr>
              <w:t xml:space="preserve">People are seen, </w:t>
            </w:r>
            <w:proofErr w:type="gramStart"/>
            <w:r w:rsidRPr="00B22DB7">
              <w:rPr>
                <w:rFonts w:asciiTheme="minorHAnsi" w:eastAsiaTheme="minorHAnsi" w:hAnsiTheme="minorHAnsi" w:cstheme="minorHAnsi"/>
                <w:sz w:val="22"/>
                <w:szCs w:val="22"/>
                <w:lang w:eastAsia="en-US"/>
              </w:rPr>
              <w:t>treated</w:t>
            </w:r>
            <w:proofErr w:type="gramEnd"/>
            <w:r w:rsidRPr="00B22DB7">
              <w:rPr>
                <w:rFonts w:asciiTheme="minorHAnsi" w:eastAsiaTheme="minorHAnsi" w:hAnsiTheme="minorHAnsi" w:cstheme="minorHAnsi"/>
                <w:sz w:val="22"/>
                <w:szCs w:val="22"/>
                <w:lang w:eastAsia="en-US"/>
              </w:rPr>
              <w:t xml:space="preserve"> and discharged on the same day in an urgent care service close to their own home </w:t>
            </w:r>
          </w:p>
          <w:p w14:paraId="6C9E848F" w14:textId="77777777" w:rsidR="00FA181A" w:rsidRPr="00B22DB7" w:rsidRDefault="00FA181A" w:rsidP="003229A8">
            <w:pPr>
              <w:pStyle w:val="ListParagraph"/>
              <w:numPr>
                <w:ilvl w:val="0"/>
                <w:numId w:val="20"/>
              </w:numPr>
              <w:rPr>
                <w:rFonts w:asciiTheme="minorHAnsi" w:eastAsiaTheme="minorHAnsi" w:hAnsiTheme="minorHAnsi" w:cstheme="minorHAnsi"/>
                <w:sz w:val="22"/>
                <w:szCs w:val="22"/>
                <w:lang w:eastAsia="en-US"/>
              </w:rPr>
            </w:pPr>
            <w:r w:rsidRPr="00B22DB7">
              <w:rPr>
                <w:rFonts w:asciiTheme="minorHAnsi" w:eastAsiaTheme="minorHAnsi" w:hAnsiTheme="minorHAnsi" w:cstheme="minorHAnsi"/>
                <w:sz w:val="22"/>
                <w:szCs w:val="22"/>
                <w:lang w:eastAsia="en-US"/>
              </w:rPr>
              <w:t xml:space="preserve">Greater integration between community urgent care service and services delivered in the community facilitated by the stronger links with primary care practitioners enabling individuals to be referred more rapidly and seamlessly to relevant </w:t>
            </w:r>
            <w:proofErr w:type="gramStart"/>
            <w:r w:rsidRPr="00B22DB7">
              <w:rPr>
                <w:rFonts w:asciiTheme="minorHAnsi" w:eastAsiaTheme="minorHAnsi" w:hAnsiTheme="minorHAnsi" w:cstheme="minorHAnsi"/>
                <w:sz w:val="22"/>
                <w:szCs w:val="22"/>
                <w:lang w:eastAsia="en-US"/>
              </w:rPr>
              <w:t>pathways, and</w:t>
            </w:r>
            <w:proofErr w:type="gramEnd"/>
            <w:r w:rsidRPr="00B22DB7">
              <w:rPr>
                <w:rFonts w:asciiTheme="minorHAnsi" w:eastAsiaTheme="minorHAnsi" w:hAnsiTheme="minorHAnsi" w:cstheme="minorHAnsi"/>
                <w:sz w:val="22"/>
                <w:szCs w:val="22"/>
                <w:lang w:eastAsia="en-US"/>
              </w:rPr>
              <w:t xml:space="preserve"> improving access to community-wide responses to people’s care needs.  </w:t>
            </w:r>
            <w:r w:rsidRPr="00B22DB7">
              <w:rPr>
                <w:rFonts w:asciiTheme="minorHAnsi" w:eastAsiaTheme="minorHAnsi" w:hAnsiTheme="minorHAnsi" w:cstheme="minorHAnsi"/>
                <w:sz w:val="22"/>
                <w:szCs w:val="22"/>
                <w:lang w:eastAsia="en-US"/>
              </w:rPr>
              <w:t xml:space="preserve"> </w:t>
            </w:r>
          </w:p>
          <w:p w14:paraId="5B292E13" w14:textId="0755FC54" w:rsidR="00FA181A" w:rsidRPr="00B22DB7" w:rsidRDefault="00FA181A" w:rsidP="003229A8">
            <w:pPr>
              <w:pStyle w:val="ListParagraph"/>
              <w:numPr>
                <w:ilvl w:val="0"/>
                <w:numId w:val="20"/>
              </w:numPr>
              <w:rPr>
                <w:rFonts w:asciiTheme="minorHAnsi" w:eastAsiaTheme="minorHAnsi" w:hAnsiTheme="minorHAnsi" w:cstheme="minorHAnsi"/>
                <w:sz w:val="22"/>
                <w:szCs w:val="22"/>
                <w:lang w:eastAsia="en-US"/>
              </w:rPr>
            </w:pPr>
            <w:r w:rsidRPr="00B22DB7">
              <w:rPr>
                <w:rFonts w:asciiTheme="minorHAnsi" w:eastAsiaTheme="minorHAnsi" w:hAnsiTheme="minorHAnsi" w:cstheme="minorHAnsi"/>
                <w:sz w:val="22"/>
                <w:szCs w:val="22"/>
                <w:lang w:eastAsia="en-US"/>
              </w:rPr>
              <w:t>A reduction in travel times (including 999 journey times) for some patients who will be able to access urgent care close to homes</w:t>
            </w:r>
          </w:p>
          <w:p w14:paraId="11AAE627" w14:textId="7D1A55AB" w:rsidR="00FA181A" w:rsidRPr="00B22DB7" w:rsidRDefault="00FA181A" w:rsidP="003229A8">
            <w:pPr>
              <w:pStyle w:val="ListParagraph"/>
              <w:numPr>
                <w:ilvl w:val="0"/>
                <w:numId w:val="20"/>
              </w:numPr>
              <w:rPr>
                <w:rFonts w:asciiTheme="minorHAnsi" w:eastAsiaTheme="minorHAnsi" w:hAnsiTheme="minorHAnsi" w:cstheme="minorHAnsi"/>
                <w:sz w:val="22"/>
                <w:szCs w:val="22"/>
                <w:lang w:eastAsia="en-US"/>
              </w:rPr>
            </w:pPr>
            <w:r w:rsidRPr="00B22DB7">
              <w:rPr>
                <w:rFonts w:asciiTheme="minorHAnsi" w:eastAsiaTheme="minorHAnsi" w:hAnsiTheme="minorHAnsi" w:cstheme="minorHAnsi"/>
                <w:sz w:val="22"/>
                <w:szCs w:val="22"/>
                <w:lang w:eastAsia="en-US"/>
              </w:rPr>
              <w:t xml:space="preserve">Fewer people will need to travel by ambulance to acute hospital Emergency Departments </w:t>
            </w:r>
            <w:r w:rsidRPr="00B22DB7">
              <w:rPr>
                <w:rFonts w:asciiTheme="minorHAnsi" w:eastAsiaTheme="minorHAnsi" w:hAnsiTheme="minorHAnsi" w:cstheme="minorHAnsi"/>
                <w:sz w:val="22"/>
                <w:szCs w:val="22"/>
                <w:lang w:eastAsia="en-US"/>
              </w:rPr>
              <w:t xml:space="preserve"> Fewer people will need </w:t>
            </w:r>
            <w:proofErr w:type="gramStart"/>
            <w:r w:rsidRPr="00B22DB7">
              <w:rPr>
                <w:rFonts w:asciiTheme="minorHAnsi" w:eastAsiaTheme="minorHAnsi" w:hAnsiTheme="minorHAnsi" w:cstheme="minorHAnsi"/>
                <w:sz w:val="22"/>
                <w:szCs w:val="22"/>
                <w:lang w:eastAsia="en-US"/>
              </w:rPr>
              <w:t>to  attend</w:t>
            </w:r>
            <w:proofErr w:type="gramEnd"/>
            <w:r w:rsidRPr="00B22DB7">
              <w:rPr>
                <w:rFonts w:asciiTheme="minorHAnsi" w:eastAsiaTheme="minorHAnsi" w:hAnsiTheme="minorHAnsi" w:cstheme="minorHAnsi"/>
                <w:sz w:val="22"/>
                <w:szCs w:val="22"/>
                <w:lang w:eastAsia="en-US"/>
              </w:rPr>
              <w:t xml:space="preserve"> an acute hospital Emergency  Department </w:t>
            </w:r>
            <w:r w:rsidRPr="00B22DB7">
              <w:rPr>
                <w:rFonts w:asciiTheme="minorHAnsi" w:eastAsiaTheme="minorHAnsi" w:hAnsiTheme="minorHAnsi" w:cstheme="minorHAnsi"/>
                <w:sz w:val="22"/>
                <w:szCs w:val="22"/>
                <w:lang w:eastAsia="en-US"/>
              </w:rPr>
              <w:t xml:space="preserve"> Fewer people will be admitted at an acute hospital sites, with more people being admitted to a local short stay assessment bed closer to their home </w:t>
            </w:r>
          </w:p>
          <w:p w14:paraId="59C51AFA" w14:textId="767EB4AD" w:rsidR="00FA181A" w:rsidRPr="00B22DB7" w:rsidRDefault="00FA181A" w:rsidP="003229A8">
            <w:pPr>
              <w:pStyle w:val="ListParagraph"/>
              <w:numPr>
                <w:ilvl w:val="0"/>
                <w:numId w:val="20"/>
              </w:numPr>
              <w:rPr>
                <w:rFonts w:asciiTheme="minorHAnsi" w:eastAsiaTheme="minorHAnsi" w:hAnsiTheme="minorHAnsi" w:cstheme="minorHAnsi"/>
                <w:sz w:val="22"/>
                <w:szCs w:val="22"/>
                <w:lang w:eastAsia="en-US"/>
              </w:rPr>
            </w:pPr>
            <w:r w:rsidRPr="00B22DB7">
              <w:rPr>
                <w:rFonts w:asciiTheme="minorHAnsi" w:eastAsiaTheme="minorHAnsi" w:hAnsiTheme="minorHAnsi" w:cstheme="minorHAnsi"/>
                <w:sz w:val="22"/>
                <w:szCs w:val="22"/>
                <w:lang w:eastAsia="en-US"/>
              </w:rPr>
              <w:t xml:space="preserve">Improved ambulance response </w:t>
            </w:r>
            <w:proofErr w:type="gramStart"/>
            <w:r w:rsidRPr="00B22DB7">
              <w:rPr>
                <w:rFonts w:asciiTheme="minorHAnsi" w:eastAsiaTheme="minorHAnsi" w:hAnsiTheme="minorHAnsi" w:cstheme="minorHAnsi"/>
                <w:sz w:val="22"/>
                <w:szCs w:val="22"/>
                <w:lang w:eastAsia="en-US"/>
              </w:rPr>
              <w:t>times;</w:t>
            </w:r>
            <w:proofErr w:type="gramEnd"/>
            <w:r w:rsidRPr="00B22DB7">
              <w:rPr>
                <w:rFonts w:asciiTheme="minorHAnsi" w:eastAsiaTheme="minorHAnsi" w:hAnsiTheme="minorHAnsi" w:cstheme="minorHAnsi"/>
                <w:sz w:val="22"/>
                <w:szCs w:val="22"/>
                <w:lang w:eastAsia="en-US"/>
              </w:rPr>
              <w:t xml:space="preserve"> an urgent treatment centre will improve ambulance service capacity, saving unnecessary journeys and freeing up crews and vehicles to respond to urgent cases.   </w:t>
            </w:r>
          </w:p>
          <w:p w14:paraId="5E70CED4" w14:textId="49EE083D" w:rsidR="00FA181A" w:rsidRPr="00B22DB7" w:rsidRDefault="00FA181A" w:rsidP="003229A8">
            <w:pPr>
              <w:pStyle w:val="ListParagraph"/>
              <w:numPr>
                <w:ilvl w:val="0"/>
                <w:numId w:val="20"/>
              </w:numPr>
              <w:rPr>
                <w:rFonts w:asciiTheme="minorHAnsi" w:eastAsiaTheme="minorHAnsi" w:hAnsiTheme="minorHAnsi" w:cstheme="minorHAnsi"/>
                <w:sz w:val="22"/>
                <w:szCs w:val="22"/>
                <w:lang w:eastAsia="en-US"/>
              </w:rPr>
            </w:pPr>
            <w:r w:rsidRPr="00B22DB7">
              <w:rPr>
                <w:rFonts w:asciiTheme="minorHAnsi" w:eastAsiaTheme="minorHAnsi" w:hAnsiTheme="minorHAnsi" w:cstheme="minorHAnsi"/>
                <w:sz w:val="22"/>
                <w:szCs w:val="22"/>
                <w:lang w:eastAsia="en-US"/>
              </w:rPr>
              <w:t xml:space="preserve">Greater integration between community urgent care service and services delivered in the community facilitated by the stronger links with primary care practitioners enabling individuals </w:t>
            </w:r>
            <w:r w:rsidRPr="00B22DB7">
              <w:rPr>
                <w:rFonts w:asciiTheme="minorHAnsi" w:eastAsiaTheme="minorHAnsi" w:hAnsiTheme="minorHAnsi" w:cstheme="minorHAnsi"/>
                <w:sz w:val="22"/>
                <w:szCs w:val="22"/>
                <w:lang w:eastAsia="en-US"/>
              </w:rPr>
              <w:lastRenderedPageBreak/>
              <w:t xml:space="preserve">to be referred more rapidly and seamlessly to relevant </w:t>
            </w:r>
            <w:proofErr w:type="gramStart"/>
            <w:r w:rsidRPr="00B22DB7">
              <w:rPr>
                <w:rFonts w:asciiTheme="minorHAnsi" w:eastAsiaTheme="minorHAnsi" w:hAnsiTheme="minorHAnsi" w:cstheme="minorHAnsi"/>
                <w:sz w:val="22"/>
                <w:szCs w:val="22"/>
                <w:lang w:eastAsia="en-US"/>
              </w:rPr>
              <w:t>pathways, and</w:t>
            </w:r>
            <w:proofErr w:type="gramEnd"/>
            <w:r w:rsidRPr="00B22DB7">
              <w:rPr>
                <w:rFonts w:asciiTheme="minorHAnsi" w:eastAsiaTheme="minorHAnsi" w:hAnsiTheme="minorHAnsi" w:cstheme="minorHAnsi"/>
                <w:sz w:val="22"/>
                <w:szCs w:val="22"/>
                <w:lang w:eastAsia="en-US"/>
              </w:rPr>
              <w:t xml:space="preserve"> improving access to community-wide responses to people’s care needs.  </w:t>
            </w:r>
          </w:p>
          <w:p w14:paraId="510ED271" w14:textId="79A8DE9B" w:rsidR="00FA181A" w:rsidRPr="00B22DB7" w:rsidRDefault="00FA181A" w:rsidP="003229A8">
            <w:pPr>
              <w:pStyle w:val="ListParagraph"/>
              <w:numPr>
                <w:ilvl w:val="0"/>
                <w:numId w:val="20"/>
              </w:numPr>
              <w:rPr>
                <w:rFonts w:asciiTheme="minorHAnsi" w:eastAsiaTheme="minorHAnsi" w:hAnsiTheme="minorHAnsi" w:cstheme="minorHAnsi"/>
                <w:sz w:val="22"/>
                <w:szCs w:val="22"/>
                <w:lang w:eastAsia="en-US"/>
              </w:rPr>
            </w:pPr>
            <w:r w:rsidRPr="00B22DB7">
              <w:rPr>
                <w:rFonts w:asciiTheme="minorHAnsi" w:eastAsiaTheme="minorHAnsi" w:hAnsiTheme="minorHAnsi" w:cstheme="minorHAnsi"/>
                <w:sz w:val="22"/>
                <w:szCs w:val="22"/>
                <w:lang w:eastAsia="en-US"/>
              </w:rPr>
              <w:t xml:space="preserve">Increasing the interdependency, </w:t>
            </w:r>
            <w:proofErr w:type="gramStart"/>
            <w:r w:rsidRPr="00B22DB7">
              <w:rPr>
                <w:rFonts w:asciiTheme="minorHAnsi" w:eastAsiaTheme="minorHAnsi" w:hAnsiTheme="minorHAnsi" w:cstheme="minorHAnsi"/>
                <w:sz w:val="22"/>
                <w:szCs w:val="22"/>
                <w:lang w:eastAsia="en-US"/>
              </w:rPr>
              <w:t>networking</w:t>
            </w:r>
            <w:proofErr w:type="gramEnd"/>
            <w:r w:rsidRPr="00B22DB7">
              <w:rPr>
                <w:rFonts w:asciiTheme="minorHAnsi" w:eastAsiaTheme="minorHAnsi" w:hAnsiTheme="minorHAnsi" w:cstheme="minorHAnsi"/>
                <w:sz w:val="22"/>
                <w:szCs w:val="22"/>
                <w:lang w:eastAsia="en-US"/>
              </w:rPr>
              <w:t xml:space="preserve"> and mutual support of primary and secondary care practitioners, with a gradual transfer of skills, knowledge and shared competencies creating a more integrated and flexible workforce over time.  </w:t>
            </w:r>
          </w:p>
          <w:p w14:paraId="277905AE" w14:textId="77777777" w:rsidR="003860A2" w:rsidRPr="00B22DB7" w:rsidRDefault="003860A2" w:rsidP="00B22DB7">
            <w:pPr>
              <w:autoSpaceDE w:val="0"/>
              <w:autoSpaceDN w:val="0"/>
              <w:adjustRightInd w:val="0"/>
              <w:spacing w:after="0"/>
              <w:rPr>
                <w:rFonts w:eastAsiaTheme="minorHAnsi" w:cstheme="minorHAnsi"/>
                <w:sz w:val="22"/>
                <w:szCs w:val="22"/>
                <w:lang w:val="en-GB" w:eastAsia="en-US"/>
              </w:rPr>
            </w:pPr>
          </w:p>
          <w:p w14:paraId="63D1212B" w14:textId="77777777" w:rsidR="009015F5" w:rsidRPr="00B22DB7" w:rsidRDefault="009015F5" w:rsidP="00B22DB7">
            <w:pPr>
              <w:spacing w:after="0"/>
              <w:rPr>
                <w:rFonts w:cstheme="minorHAnsi"/>
                <w:b/>
                <w:bCs/>
                <w:sz w:val="22"/>
                <w:szCs w:val="22"/>
              </w:rPr>
            </w:pPr>
            <w:r w:rsidRPr="00B22DB7">
              <w:rPr>
                <w:rFonts w:cstheme="minorHAnsi"/>
                <w:b/>
                <w:bCs/>
                <w:sz w:val="22"/>
                <w:szCs w:val="22"/>
              </w:rPr>
              <w:t xml:space="preserve">2.2.1 Clinical Outcomes </w:t>
            </w:r>
          </w:p>
          <w:p w14:paraId="63D1212C" w14:textId="77777777" w:rsidR="00400D69" w:rsidRPr="00B22DB7" w:rsidRDefault="00400D69" w:rsidP="00B22DB7">
            <w:pPr>
              <w:spacing w:after="0"/>
              <w:rPr>
                <w:rFonts w:cstheme="minorHAnsi"/>
                <w:sz w:val="22"/>
                <w:szCs w:val="22"/>
              </w:rPr>
            </w:pPr>
          </w:p>
          <w:p w14:paraId="7D1E7A09" w14:textId="64A868BE" w:rsidR="00B95C9E" w:rsidRPr="00B22DB7" w:rsidRDefault="00B95C9E" w:rsidP="00B22DB7">
            <w:pPr>
              <w:spacing w:after="0"/>
              <w:rPr>
                <w:rFonts w:cstheme="minorHAnsi"/>
                <w:sz w:val="22"/>
                <w:szCs w:val="22"/>
              </w:rPr>
            </w:pPr>
            <w:r w:rsidRPr="00B22DB7">
              <w:rPr>
                <w:rFonts w:cstheme="minorHAnsi"/>
                <w:sz w:val="22"/>
                <w:szCs w:val="22"/>
              </w:rPr>
              <w:t>All</w:t>
            </w:r>
            <w:r w:rsidR="009015F5" w:rsidRPr="00B22DB7">
              <w:rPr>
                <w:rFonts w:cstheme="minorHAnsi"/>
                <w:sz w:val="22"/>
                <w:szCs w:val="22"/>
              </w:rPr>
              <w:t xml:space="preserve"> the clinical outcomes listed below will be broadly </w:t>
            </w:r>
            <w:r w:rsidR="00385D8D" w:rsidRPr="00B22DB7">
              <w:rPr>
                <w:rFonts w:cstheme="minorHAnsi"/>
                <w:sz w:val="22"/>
                <w:szCs w:val="22"/>
              </w:rPr>
              <w:t>measurable</w:t>
            </w:r>
            <w:r w:rsidR="009015F5" w:rsidRPr="00B22DB7">
              <w:rPr>
                <w:rFonts w:cstheme="minorHAnsi"/>
                <w:sz w:val="22"/>
                <w:szCs w:val="22"/>
              </w:rPr>
              <w:t xml:space="preserve"> as part of the contract monitoring process. These generic outcomes cover the </w:t>
            </w:r>
            <w:proofErr w:type="gramStart"/>
            <w:r w:rsidR="009015F5" w:rsidRPr="00B22DB7">
              <w:rPr>
                <w:rFonts w:cstheme="minorHAnsi"/>
                <w:sz w:val="22"/>
                <w:szCs w:val="22"/>
              </w:rPr>
              <w:t>service as a whole</w:t>
            </w:r>
            <w:proofErr w:type="gramEnd"/>
            <w:r w:rsidR="009015F5" w:rsidRPr="00B22DB7">
              <w:rPr>
                <w:rFonts w:cstheme="minorHAnsi"/>
                <w:sz w:val="22"/>
                <w:szCs w:val="22"/>
              </w:rPr>
              <w:t>. For specific clinical outcomes relating to each area of the service specification/pathway, please see section 3.</w:t>
            </w:r>
          </w:p>
          <w:p w14:paraId="7234ACA3" w14:textId="77777777" w:rsidR="00B95C9E" w:rsidRPr="00B22DB7" w:rsidRDefault="00B95C9E" w:rsidP="00B22DB7">
            <w:pPr>
              <w:spacing w:after="0"/>
              <w:rPr>
                <w:rFonts w:cstheme="minorHAnsi"/>
                <w:sz w:val="22"/>
                <w:szCs w:val="22"/>
              </w:rPr>
            </w:pPr>
          </w:p>
          <w:p w14:paraId="63D1212D" w14:textId="12442C1B" w:rsidR="009015F5" w:rsidRPr="00B22DB7" w:rsidRDefault="00B95C9E" w:rsidP="00B22DB7">
            <w:pPr>
              <w:spacing w:after="0"/>
              <w:rPr>
                <w:rFonts w:cstheme="minorHAnsi"/>
                <w:sz w:val="22"/>
                <w:szCs w:val="22"/>
              </w:rPr>
            </w:pPr>
            <w:r w:rsidRPr="00B22DB7">
              <w:rPr>
                <w:rFonts w:cstheme="minorHAnsi"/>
                <w:sz w:val="22"/>
                <w:szCs w:val="22"/>
              </w:rPr>
              <w:t>All</w:t>
            </w:r>
            <w:r w:rsidR="009015F5" w:rsidRPr="00B22DB7">
              <w:rPr>
                <w:rFonts w:cstheme="minorHAnsi"/>
                <w:sz w:val="22"/>
                <w:szCs w:val="22"/>
              </w:rPr>
              <w:t xml:space="preserve"> the locally defined </w:t>
            </w:r>
            <w:r w:rsidR="00050C28" w:rsidRPr="00B22DB7">
              <w:rPr>
                <w:rFonts w:cstheme="minorHAnsi"/>
                <w:sz w:val="22"/>
                <w:szCs w:val="22"/>
              </w:rPr>
              <w:t xml:space="preserve">clinical </w:t>
            </w:r>
            <w:r w:rsidR="009015F5" w:rsidRPr="00B22DB7">
              <w:rPr>
                <w:rFonts w:cstheme="minorHAnsi"/>
                <w:sz w:val="22"/>
                <w:szCs w:val="22"/>
              </w:rPr>
              <w:t xml:space="preserve">outcome measures detailed in this specification are developed and used for quality improvement and/or accountability. See Appendix 1 for detailed associated KPI‟s and quality requirements. The following are generic clinical outcomes: </w:t>
            </w:r>
          </w:p>
          <w:p w14:paraId="04D0D89C" w14:textId="77777777" w:rsidR="00050C28" w:rsidRPr="00B22DB7" w:rsidRDefault="00050C28" w:rsidP="00B22DB7">
            <w:pPr>
              <w:spacing w:after="0"/>
              <w:rPr>
                <w:rFonts w:cstheme="minorHAnsi"/>
                <w:sz w:val="22"/>
                <w:szCs w:val="22"/>
              </w:rPr>
            </w:pPr>
          </w:p>
          <w:p w14:paraId="63D1212E" w14:textId="77777777" w:rsidR="009015F5" w:rsidRPr="00B22DB7" w:rsidRDefault="009015F5" w:rsidP="00B22DB7">
            <w:pPr>
              <w:spacing w:after="0"/>
              <w:rPr>
                <w:rFonts w:cstheme="minorHAnsi"/>
                <w:sz w:val="22"/>
                <w:szCs w:val="22"/>
              </w:rPr>
            </w:pPr>
            <w:r w:rsidRPr="00B22DB7">
              <w:rPr>
                <w:rFonts w:cstheme="minorHAnsi"/>
                <w:sz w:val="22"/>
                <w:szCs w:val="22"/>
              </w:rPr>
              <w:t xml:space="preserve">• Patients seen and treated within a maximum of 4 hours </w:t>
            </w:r>
          </w:p>
          <w:p w14:paraId="63D1212F" w14:textId="77777777" w:rsidR="009015F5" w:rsidRPr="00B22DB7" w:rsidRDefault="009015F5" w:rsidP="00B22DB7">
            <w:pPr>
              <w:spacing w:after="0"/>
              <w:rPr>
                <w:rFonts w:cstheme="minorHAnsi"/>
                <w:sz w:val="22"/>
                <w:szCs w:val="22"/>
              </w:rPr>
            </w:pPr>
            <w:r w:rsidRPr="00B22DB7">
              <w:rPr>
                <w:rFonts w:cstheme="minorHAnsi"/>
                <w:sz w:val="22"/>
                <w:szCs w:val="22"/>
              </w:rPr>
              <w:t xml:space="preserve">• Patients not returning within 48 hours for the same condition </w:t>
            </w:r>
          </w:p>
          <w:p w14:paraId="63D12130" w14:textId="77777777" w:rsidR="002E0D8C" w:rsidRPr="00B22DB7" w:rsidRDefault="009015F5" w:rsidP="00B22DB7">
            <w:pPr>
              <w:spacing w:after="0"/>
              <w:rPr>
                <w:rFonts w:cstheme="minorHAnsi"/>
                <w:sz w:val="22"/>
                <w:szCs w:val="22"/>
              </w:rPr>
            </w:pPr>
            <w:r w:rsidRPr="00B22DB7">
              <w:rPr>
                <w:rFonts w:cstheme="minorHAnsi"/>
                <w:sz w:val="22"/>
                <w:szCs w:val="22"/>
              </w:rPr>
              <w:t>• Patients will be treated and discharged without the need to refer to other services unless clinically required.</w:t>
            </w:r>
          </w:p>
          <w:p w14:paraId="63D12131" w14:textId="77777777" w:rsidR="00400D69" w:rsidRPr="00B22DB7" w:rsidRDefault="00400D69" w:rsidP="00B22DB7">
            <w:pPr>
              <w:spacing w:after="0"/>
              <w:rPr>
                <w:rFonts w:cstheme="minorHAnsi"/>
                <w:sz w:val="22"/>
                <w:szCs w:val="22"/>
              </w:rPr>
            </w:pPr>
          </w:p>
          <w:p w14:paraId="63D12132" w14:textId="77777777" w:rsidR="00400D69" w:rsidRPr="00B22DB7" w:rsidRDefault="00400D69" w:rsidP="00B22DB7">
            <w:pPr>
              <w:spacing w:after="0"/>
              <w:rPr>
                <w:rFonts w:cstheme="minorHAnsi"/>
                <w:b/>
                <w:sz w:val="22"/>
                <w:szCs w:val="22"/>
              </w:rPr>
            </w:pPr>
            <w:r w:rsidRPr="00B22DB7">
              <w:rPr>
                <w:rFonts w:cstheme="minorHAnsi"/>
                <w:sz w:val="22"/>
                <w:szCs w:val="22"/>
              </w:rPr>
              <w:t>Information and Quality Requirements are detailed in Section 3.9.</w:t>
            </w:r>
          </w:p>
        </w:tc>
      </w:tr>
      <w:tr w:rsidR="00681707" w:rsidRPr="00B22DB7" w14:paraId="63D12135" w14:textId="77777777" w:rsidTr="00CD325C">
        <w:tc>
          <w:tcPr>
            <w:tcW w:w="9050" w:type="dxa"/>
            <w:tcBorders>
              <w:top w:val="single" w:sz="4" w:space="0" w:color="auto"/>
              <w:left w:val="single" w:sz="4" w:space="0" w:color="auto"/>
              <w:bottom w:val="single" w:sz="4" w:space="0" w:color="auto"/>
              <w:right w:val="single" w:sz="4" w:space="0" w:color="auto"/>
            </w:tcBorders>
            <w:shd w:val="clear" w:color="auto" w:fill="595959"/>
            <w:hideMark/>
          </w:tcPr>
          <w:p w14:paraId="63D12134" w14:textId="77777777" w:rsidR="00F159AA" w:rsidRPr="00B22DB7" w:rsidRDefault="00F159AA" w:rsidP="00B22DB7">
            <w:pPr>
              <w:spacing w:after="0"/>
              <w:rPr>
                <w:rFonts w:cstheme="minorHAnsi"/>
                <w:b/>
                <w:sz w:val="22"/>
                <w:szCs w:val="22"/>
              </w:rPr>
            </w:pPr>
            <w:r w:rsidRPr="00B22DB7">
              <w:rPr>
                <w:rFonts w:cstheme="minorHAnsi"/>
                <w:b/>
                <w:sz w:val="22"/>
                <w:szCs w:val="22"/>
              </w:rPr>
              <w:lastRenderedPageBreak/>
              <w:t>3.</w:t>
            </w:r>
            <w:r w:rsidRPr="00B22DB7">
              <w:rPr>
                <w:rFonts w:cstheme="minorHAnsi"/>
                <w:b/>
                <w:sz w:val="22"/>
                <w:szCs w:val="22"/>
              </w:rPr>
              <w:tab/>
              <w:t>Scope</w:t>
            </w:r>
          </w:p>
        </w:tc>
      </w:tr>
      <w:tr w:rsidR="00681707" w:rsidRPr="00B22DB7" w14:paraId="63D122D6" w14:textId="77777777" w:rsidTr="007D0ADD">
        <w:tc>
          <w:tcPr>
            <w:tcW w:w="9050" w:type="dxa"/>
            <w:tcBorders>
              <w:top w:val="single" w:sz="4" w:space="0" w:color="auto"/>
              <w:left w:val="single" w:sz="4" w:space="0" w:color="auto"/>
              <w:bottom w:val="single" w:sz="4" w:space="0" w:color="auto"/>
              <w:right w:val="single" w:sz="4" w:space="0" w:color="auto"/>
            </w:tcBorders>
          </w:tcPr>
          <w:p w14:paraId="63D12136" w14:textId="77777777" w:rsidR="00F159AA" w:rsidRPr="00B22DB7" w:rsidRDefault="00F159AA" w:rsidP="00B22DB7">
            <w:pPr>
              <w:spacing w:after="0"/>
              <w:rPr>
                <w:rFonts w:cstheme="minorHAnsi"/>
                <w:sz w:val="22"/>
                <w:szCs w:val="22"/>
              </w:rPr>
            </w:pPr>
          </w:p>
          <w:p w14:paraId="63D12137" w14:textId="77777777" w:rsidR="00F159AA" w:rsidRPr="00B22DB7" w:rsidRDefault="00F159AA" w:rsidP="00B22DB7">
            <w:pPr>
              <w:spacing w:after="0"/>
              <w:rPr>
                <w:rFonts w:cstheme="minorHAnsi"/>
                <w:b/>
                <w:sz w:val="22"/>
                <w:szCs w:val="22"/>
              </w:rPr>
            </w:pPr>
            <w:r w:rsidRPr="00B22DB7">
              <w:rPr>
                <w:rFonts w:cstheme="minorHAnsi"/>
                <w:b/>
                <w:sz w:val="22"/>
                <w:szCs w:val="22"/>
              </w:rPr>
              <w:t>3.1</w:t>
            </w:r>
            <w:r w:rsidRPr="00B22DB7">
              <w:rPr>
                <w:rFonts w:cstheme="minorHAnsi"/>
                <w:b/>
                <w:sz w:val="22"/>
                <w:szCs w:val="22"/>
              </w:rPr>
              <w:tab/>
              <w:t>Aims and objectives of service</w:t>
            </w:r>
          </w:p>
          <w:p w14:paraId="63D12138" w14:textId="77777777" w:rsidR="00043A6B" w:rsidRPr="00B22DB7" w:rsidRDefault="00043A6B" w:rsidP="00B22DB7">
            <w:pPr>
              <w:spacing w:after="0"/>
              <w:rPr>
                <w:rFonts w:cstheme="minorHAnsi"/>
                <w:sz w:val="22"/>
                <w:szCs w:val="22"/>
              </w:rPr>
            </w:pPr>
          </w:p>
          <w:p w14:paraId="63D12139" w14:textId="77777777" w:rsidR="00043A6B" w:rsidRPr="00B22DB7" w:rsidRDefault="00043A6B" w:rsidP="00B22DB7">
            <w:pPr>
              <w:spacing w:after="0"/>
              <w:rPr>
                <w:rFonts w:cstheme="minorHAnsi"/>
                <w:sz w:val="22"/>
                <w:szCs w:val="22"/>
              </w:rPr>
            </w:pPr>
            <w:r w:rsidRPr="00B22DB7">
              <w:rPr>
                <w:rFonts w:cstheme="minorHAnsi"/>
                <w:sz w:val="22"/>
                <w:szCs w:val="22"/>
              </w:rPr>
              <w:t xml:space="preserve">The aims and objectives of the service are in line with the national </w:t>
            </w:r>
            <w:r w:rsidR="009C7793" w:rsidRPr="00B22DB7">
              <w:rPr>
                <w:rFonts w:cstheme="minorHAnsi"/>
                <w:sz w:val="22"/>
                <w:szCs w:val="22"/>
              </w:rPr>
              <w:t>vision to create an</w:t>
            </w:r>
            <w:r w:rsidR="00012E8D" w:rsidRPr="00B22DB7">
              <w:rPr>
                <w:rFonts w:cstheme="minorHAnsi"/>
                <w:sz w:val="22"/>
                <w:szCs w:val="22"/>
              </w:rPr>
              <w:t xml:space="preserve"> </w:t>
            </w:r>
            <w:r w:rsidR="006056BC" w:rsidRPr="00B22DB7">
              <w:rPr>
                <w:rFonts w:cstheme="minorHAnsi"/>
                <w:sz w:val="22"/>
                <w:szCs w:val="22"/>
              </w:rPr>
              <w:t xml:space="preserve">urgent </w:t>
            </w:r>
            <w:r w:rsidR="00876CB2" w:rsidRPr="00B22DB7">
              <w:rPr>
                <w:rFonts w:cstheme="minorHAnsi"/>
                <w:sz w:val="22"/>
                <w:szCs w:val="22"/>
              </w:rPr>
              <w:t>care service</w:t>
            </w:r>
            <w:r w:rsidR="0024166C" w:rsidRPr="00B22DB7">
              <w:rPr>
                <w:rFonts w:cstheme="minorHAnsi"/>
                <w:sz w:val="22"/>
                <w:szCs w:val="22"/>
              </w:rPr>
              <w:t xml:space="preserve"> that </w:t>
            </w:r>
            <w:proofErr w:type="gramStart"/>
            <w:r w:rsidR="0024166C" w:rsidRPr="00B22DB7">
              <w:rPr>
                <w:rFonts w:cstheme="minorHAnsi"/>
                <w:sz w:val="22"/>
                <w:szCs w:val="22"/>
              </w:rPr>
              <w:t>is capable of</w:t>
            </w:r>
            <w:r w:rsidR="00012E8D" w:rsidRPr="00B22DB7">
              <w:rPr>
                <w:rFonts w:cstheme="minorHAnsi"/>
                <w:sz w:val="22"/>
                <w:szCs w:val="22"/>
              </w:rPr>
              <w:t xml:space="preserve"> deliver</w:t>
            </w:r>
            <w:r w:rsidR="0024166C" w:rsidRPr="00B22DB7">
              <w:rPr>
                <w:rFonts w:cstheme="minorHAnsi"/>
                <w:sz w:val="22"/>
                <w:szCs w:val="22"/>
              </w:rPr>
              <w:t>ing</w:t>
            </w:r>
            <w:proofErr w:type="gramEnd"/>
            <w:r w:rsidR="00876CB2" w:rsidRPr="00B22DB7">
              <w:rPr>
                <w:rFonts w:cstheme="minorHAnsi"/>
                <w:sz w:val="22"/>
                <w:szCs w:val="22"/>
              </w:rPr>
              <w:t xml:space="preserve"> the right care at</w:t>
            </w:r>
            <w:r w:rsidR="00012E8D" w:rsidRPr="00B22DB7">
              <w:rPr>
                <w:rFonts w:cstheme="minorHAnsi"/>
                <w:sz w:val="22"/>
                <w:szCs w:val="22"/>
              </w:rPr>
              <w:t xml:space="preserve"> the right time seven days a week.</w:t>
            </w:r>
          </w:p>
          <w:p w14:paraId="63D1213A" w14:textId="5C5CB4EA" w:rsidR="00012E8D" w:rsidRPr="00B22DB7" w:rsidRDefault="00450822" w:rsidP="00B22DB7">
            <w:pPr>
              <w:spacing w:after="0"/>
              <w:rPr>
                <w:rFonts w:cstheme="minorHAnsi"/>
                <w:sz w:val="22"/>
                <w:szCs w:val="22"/>
              </w:rPr>
            </w:pPr>
            <w:r w:rsidRPr="00B22DB7">
              <w:rPr>
                <w:rFonts w:cstheme="minorHAnsi"/>
                <w:sz w:val="22"/>
                <w:szCs w:val="22"/>
              </w:rPr>
              <w:t xml:space="preserve">The aim of this service is to provide urgent care services to people closer to their homes and in so doing reduce 999 conveyances, Emergency Department attendances and acute hospital admissions through the provision of </w:t>
            </w:r>
            <w:proofErr w:type="gramStart"/>
            <w:r w:rsidRPr="00B22DB7">
              <w:rPr>
                <w:rFonts w:cstheme="minorHAnsi"/>
                <w:sz w:val="22"/>
                <w:szCs w:val="22"/>
              </w:rPr>
              <w:t>high quality</w:t>
            </w:r>
            <w:proofErr w:type="gramEnd"/>
            <w:r w:rsidRPr="00B22DB7">
              <w:rPr>
                <w:rFonts w:cstheme="minorHAnsi"/>
                <w:sz w:val="22"/>
                <w:szCs w:val="22"/>
              </w:rPr>
              <w:t xml:space="preserve"> care.</w:t>
            </w:r>
          </w:p>
          <w:p w14:paraId="6B955C2F" w14:textId="77777777" w:rsidR="00B95C9E" w:rsidRPr="00B22DB7" w:rsidRDefault="00B95C9E" w:rsidP="00B22DB7">
            <w:pPr>
              <w:spacing w:after="0"/>
              <w:rPr>
                <w:rFonts w:cstheme="minorHAnsi"/>
                <w:sz w:val="22"/>
                <w:szCs w:val="22"/>
              </w:rPr>
            </w:pPr>
          </w:p>
          <w:p w14:paraId="63D1213B" w14:textId="77777777" w:rsidR="00AE2DC0" w:rsidRPr="00B22DB7" w:rsidRDefault="00876CB2" w:rsidP="00B22DB7">
            <w:pPr>
              <w:spacing w:after="0"/>
              <w:rPr>
                <w:rFonts w:cstheme="minorHAnsi"/>
                <w:sz w:val="22"/>
                <w:szCs w:val="22"/>
              </w:rPr>
            </w:pPr>
            <w:r w:rsidRPr="00B22DB7">
              <w:rPr>
                <w:rFonts w:cstheme="minorHAnsi"/>
                <w:sz w:val="22"/>
                <w:szCs w:val="22"/>
              </w:rPr>
              <w:t>The aims and objectives of the service are to:</w:t>
            </w:r>
          </w:p>
          <w:p w14:paraId="63D1213C" w14:textId="77777777" w:rsidR="000E0F87" w:rsidRPr="00B22DB7" w:rsidRDefault="000E0F87" w:rsidP="00B22DB7">
            <w:pPr>
              <w:spacing w:after="0"/>
              <w:rPr>
                <w:rFonts w:cstheme="minorHAnsi"/>
                <w:sz w:val="22"/>
                <w:szCs w:val="22"/>
              </w:rPr>
            </w:pPr>
          </w:p>
          <w:p w14:paraId="63D1213D" w14:textId="644D7572" w:rsidR="000E0F87" w:rsidRPr="00B22DB7" w:rsidRDefault="000E0F87" w:rsidP="003229A8">
            <w:pPr>
              <w:pStyle w:val="ListParagraph"/>
              <w:numPr>
                <w:ilvl w:val="0"/>
                <w:numId w:val="8"/>
              </w:numPr>
              <w:rPr>
                <w:rFonts w:asciiTheme="minorHAnsi" w:hAnsiTheme="minorHAnsi" w:cstheme="minorHAnsi"/>
                <w:sz w:val="22"/>
                <w:szCs w:val="22"/>
              </w:rPr>
            </w:pPr>
            <w:r w:rsidRPr="00B22DB7">
              <w:rPr>
                <w:rFonts w:asciiTheme="minorHAnsi" w:hAnsiTheme="minorHAnsi" w:cstheme="minorHAnsi"/>
                <w:sz w:val="22"/>
                <w:szCs w:val="22"/>
              </w:rPr>
              <w:t xml:space="preserve">Provide timely assessment, intervention and </w:t>
            </w:r>
            <w:r w:rsidR="000F3269" w:rsidRPr="00B22DB7">
              <w:rPr>
                <w:rFonts w:asciiTheme="minorHAnsi" w:hAnsiTheme="minorHAnsi" w:cstheme="minorHAnsi"/>
                <w:sz w:val="22"/>
                <w:szCs w:val="22"/>
              </w:rPr>
              <w:t>monitoring</w:t>
            </w:r>
            <w:r w:rsidR="006056BC" w:rsidRPr="00B22DB7">
              <w:rPr>
                <w:rFonts w:asciiTheme="minorHAnsi" w:hAnsiTheme="minorHAnsi" w:cstheme="minorHAnsi"/>
                <w:sz w:val="22"/>
                <w:szCs w:val="22"/>
              </w:rPr>
              <w:t xml:space="preserve"> for patients being treated in the U</w:t>
            </w:r>
            <w:r w:rsidR="00BB7FC2" w:rsidRPr="00B22DB7">
              <w:rPr>
                <w:rFonts w:asciiTheme="minorHAnsi" w:hAnsiTheme="minorHAnsi" w:cstheme="minorHAnsi"/>
                <w:sz w:val="22"/>
                <w:szCs w:val="22"/>
              </w:rPr>
              <w:t>T</w:t>
            </w:r>
            <w:r w:rsidR="006056BC" w:rsidRPr="00B22DB7">
              <w:rPr>
                <w:rFonts w:asciiTheme="minorHAnsi" w:hAnsiTheme="minorHAnsi" w:cstheme="minorHAnsi"/>
                <w:sz w:val="22"/>
                <w:szCs w:val="22"/>
              </w:rPr>
              <w:t>C</w:t>
            </w:r>
          </w:p>
          <w:p w14:paraId="63D1213E" w14:textId="77777777" w:rsidR="000F3269" w:rsidRPr="00B22DB7" w:rsidRDefault="000F3269" w:rsidP="003229A8">
            <w:pPr>
              <w:pStyle w:val="ListParagraph"/>
              <w:numPr>
                <w:ilvl w:val="0"/>
                <w:numId w:val="8"/>
              </w:numPr>
              <w:rPr>
                <w:rFonts w:asciiTheme="minorHAnsi" w:hAnsiTheme="minorHAnsi" w:cstheme="minorHAnsi"/>
                <w:sz w:val="22"/>
                <w:szCs w:val="22"/>
              </w:rPr>
            </w:pPr>
            <w:r w:rsidRPr="00B22DB7">
              <w:rPr>
                <w:rFonts w:asciiTheme="minorHAnsi" w:hAnsiTheme="minorHAnsi" w:cstheme="minorHAnsi"/>
                <w:sz w:val="22"/>
                <w:szCs w:val="22"/>
              </w:rPr>
              <w:t>Streamline the patient episode of care with expedited and safe discharge with the appropriate support</w:t>
            </w:r>
          </w:p>
          <w:p w14:paraId="63D1213F" w14:textId="77777777" w:rsidR="000F3269" w:rsidRPr="00B22DB7" w:rsidRDefault="000F3269" w:rsidP="003229A8">
            <w:pPr>
              <w:pStyle w:val="ListParagraph"/>
              <w:numPr>
                <w:ilvl w:val="0"/>
                <w:numId w:val="8"/>
              </w:numPr>
              <w:rPr>
                <w:rFonts w:asciiTheme="minorHAnsi" w:hAnsiTheme="minorHAnsi" w:cstheme="minorHAnsi"/>
                <w:sz w:val="22"/>
                <w:szCs w:val="22"/>
              </w:rPr>
            </w:pPr>
            <w:r w:rsidRPr="00B22DB7">
              <w:rPr>
                <w:rFonts w:asciiTheme="minorHAnsi" w:hAnsiTheme="minorHAnsi" w:cstheme="minorHAnsi"/>
                <w:sz w:val="22"/>
                <w:szCs w:val="22"/>
              </w:rPr>
              <w:t>Support flow through the system and reduce pressures on ED through provision of a streamlined pathway from ED and in-reach into ED.</w:t>
            </w:r>
          </w:p>
          <w:p w14:paraId="63D12140" w14:textId="77777777" w:rsidR="00F159AA" w:rsidRPr="00B22DB7" w:rsidRDefault="00F159AA" w:rsidP="00B22DB7">
            <w:pPr>
              <w:spacing w:after="0"/>
              <w:rPr>
                <w:rFonts w:cstheme="minorHAnsi"/>
                <w:sz w:val="22"/>
                <w:szCs w:val="22"/>
              </w:rPr>
            </w:pPr>
          </w:p>
          <w:p w14:paraId="63D12141" w14:textId="06965E6D" w:rsidR="009624FF" w:rsidRPr="00B22DB7" w:rsidRDefault="00225DC9" w:rsidP="00B22DB7">
            <w:pPr>
              <w:spacing w:after="0"/>
              <w:rPr>
                <w:rFonts w:cstheme="minorHAnsi"/>
                <w:sz w:val="22"/>
                <w:szCs w:val="22"/>
              </w:rPr>
            </w:pPr>
            <w:r w:rsidRPr="00B22DB7">
              <w:rPr>
                <w:rFonts w:cstheme="minorHAnsi"/>
                <w:sz w:val="22"/>
                <w:szCs w:val="22"/>
              </w:rPr>
              <w:t xml:space="preserve">The service must be compliant with the NHSE </w:t>
            </w:r>
            <w:r w:rsidR="000D0B1D" w:rsidRPr="00B22DB7">
              <w:rPr>
                <w:rFonts w:cstheme="minorHAnsi"/>
                <w:sz w:val="22"/>
                <w:szCs w:val="22"/>
              </w:rPr>
              <w:t xml:space="preserve">Urgent Treatment Centre Standards </w:t>
            </w:r>
          </w:p>
          <w:p w14:paraId="63D12143" w14:textId="77777777" w:rsidR="00955FC3" w:rsidRPr="00B22DB7" w:rsidRDefault="00955FC3" w:rsidP="00B22DB7">
            <w:pPr>
              <w:spacing w:after="0"/>
              <w:rPr>
                <w:rFonts w:cstheme="minorHAnsi"/>
                <w:sz w:val="22"/>
                <w:szCs w:val="22"/>
              </w:rPr>
            </w:pPr>
          </w:p>
          <w:p w14:paraId="63D12144" w14:textId="77777777" w:rsidR="003B18E4" w:rsidRPr="00B22DB7" w:rsidRDefault="00450822" w:rsidP="00B22DB7">
            <w:pPr>
              <w:spacing w:after="0"/>
              <w:rPr>
                <w:rFonts w:cstheme="minorHAnsi"/>
                <w:sz w:val="22"/>
                <w:szCs w:val="22"/>
              </w:rPr>
            </w:pPr>
            <w:r w:rsidRPr="00B22DB7">
              <w:rPr>
                <w:rFonts w:cstheme="minorHAnsi"/>
                <w:b/>
                <w:sz w:val="22"/>
                <w:szCs w:val="22"/>
              </w:rPr>
              <w:t xml:space="preserve">3.1.1 </w:t>
            </w:r>
            <w:r w:rsidR="00771B9E" w:rsidRPr="00B22DB7">
              <w:rPr>
                <w:rFonts w:cstheme="minorHAnsi"/>
                <w:b/>
                <w:sz w:val="22"/>
                <w:szCs w:val="22"/>
              </w:rPr>
              <w:t xml:space="preserve">Activity </w:t>
            </w:r>
          </w:p>
          <w:p w14:paraId="63D12145" w14:textId="77777777" w:rsidR="003B18E4" w:rsidRPr="00B22DB7" w:rsidRDefault="003B18E4" w:rsidP="00B22DB7">
            <w:pPr>
              <w:spacing w:after="0"/>
              <w:rPr>
                <w:rFonts w:cstheme="minorHAnsi"/>
                <w:sz w:val="22"/>
                <w:szCs w:val="22"/>
              </w:rPr>
            </w:pPr>
          </w:p>
          <w:p w14:paraId="63D12146" w14:textId="77777777" w:rsidR="00C445D5" w:rsidRPr="00B22DB7" w:rsidRDefault="00450822" w:rsidP="00B22DB7">
            <w:pPr>
              <w:spacing w:after="0"/>
              <w:rPr>
                <w:rFonts w:cstheme="minorHAnsi"/>
                <w:sz w:val="22"/>
                <w:szCs w:val="22"/>
              </w:rPr>
            </w:pPr>
            <w:r w:rsidRPr="00B22DB7">
              <w:rPr>
                <w:rFonts w:cstheme="minorHAnsi"/>
                <w:sz w:val="22"/>
                <w:szCs w:val="22"/>
              </w:rPr>
              <w:t xml:space="preserve">This service will be based on expected activity of 38,400 attendances per annum </w:t>
            </w:r>
          </w:p>
          <w:p w14:paraId="63D12147" w14:textId="77777777" w:rsidR="00450822" w:rsidRPr="00B22DB7" w:rsidRDefault="00450822" w:rsidP="00B22DB7">
            <w:pPr>
              <w:spacing w:after="0"/>
              <w:rPr>
                <w:rFonts w:cstheme="minorHAnsi"/>
                <w:sz w:val="22"/>
                <w:szCs w:val="22"/>
              </w:rPr>
            </w:pPr>
          </w:p>
          <w:p w14:paraId="63D12148" w14:textId="341A1D69" w:rsidR="005E0299" w:rsidRPr="00B22DB7" w:rsidRDefault="00F159AA" w:rsidP="00B22DB7">
            <w:pPr>
              <w:spacing w:after="0"/>
              <w:rPr>
                <w:rFonts w:cstheme="minorHAnsi"/>
                <w:b/>
                <w:sz w:val="22"/>
                <w:szCs w:val="22"/>
              </w:rPr>
            </w:pPr>
            <w:r w:rsidRPr="00B22DB7">
              <w:rPr>
                <w:rFonts w:cstheme="minorHAnsi"/>
                <w:b/>
                <w:sz w:val="22"/>
                <w:szCs w:val="22"/>
              </w:rPr>
              <w:t>3.2</w:t>
            </w:r>
            <w:r w:rsidRPr="00B22DB7">
              <w:rPr>
                <w:rFonts w:cstheme="minorHAnsi"/>
                <w:b/>
                <w:sz w:val="22"/>
                <w:szCs w:val="22"/>
              </w:rPr>
              <w:tab/>
              <w:t>S</w:t>
            </w:r>
            <w:r w:rsidR="003C6AA0" w:rsidRPr="00B22DB7">
              <w:rPr>
                <w:rFonts w:cstheme="minorHAnsi"/>
                <w:b/>
                <w:sz w:val="22"/>
                <w:szCs w:val="22"/>
              </w:rPr>
              <w:t>ervice description/care pathway</w:t>
            </w:r>
          </w:p>
          <w:p w14:paraId="68E70864" w14:textId="77777777" w:rsidR="0010354E" w:rsidRPr="00B22DB7" w:rsidRDefault="0010354E" w:rsidP="00B22DB7">
            <w:pPr>
              <w:spacing w:after="0"/>
              <w:rPr>
                <w:rFonts w:cstheme="minorHAnsi"/>
                <w:b/>
                <w:sz w:val="22"/>
                <w:szCs w:val="22"/>
              </w:rPr>
            </w:pPr>
          </w:p>
          <w:p w14:paraId="63D12149" w14:textId="5B6C75C6" w:rsidR="002F509C" w:rsidRPr="00B22DB7" w:rsidRDefault="00C21918" w:rsidP="00B22DB7">
            <w:pPr>
              <w:spacing w:after="0"/>
              <w:rPr>
                <w:rFonts w:cstheme="minorHAnsi"/>
                <w:sz w:val="22"/>
                <w:szCs w:val="22"/>
              </w:rPr>
            </w:pPr>
            <w:r w:rsidRPr="00B22DB7">
              <w:rPr>
                <w:rFonts w:cstheme="minorHAnsi"/>
                <w:sz w:val="22"/>
                <w:szCs w:val="22"/>
              </w:rPr>
              <w:t xml:space="preserve">Walk in patients will be assessed and where necessary treated and discharged in line with their presenting health needs. Where possible a discharge summary will be provided to the patient’s </w:t>
            </w:r>
            <w:r w:rsidRPr="00B22DB7">
              <w:rPr>
                <w:rFonts w:cstheme="minorHAnsi"/>
                <w:sz w:val="22"/>
                <w:szCs w:val="22"/>
              </w:rPr>
              <w:lastRenderedPageBreak/>
              <w:t>registered GP.</w:t>
            </w:r>
            <w:r w:rsidR="00BB7FC2" w:rsidRPr="00B22DB7">
              <w:rPr>
                <w:rFonts w:cstheme="minorHAnsi"/>
                <w:sz w:val="22"/>
                <w:szCs w:val="22"/>
              </w:rPr>
              <w:t xml:space="preserve"> </w:t>
            </w:r>
            <w:r w:rsidR="00B25961" w:rsidRPr="00B22DB7">
              <w:rPr>
                <w:rFonts w:cstheme="minorHAnsi"/>
                <w:sz w:val="22"/>
                <w:szCs w:val="22"/>
              </w:rPr>
              <w:t>The service will also provide appointments that are bookable via NHS 111</w:t>
            </w:r>
          </w:p>
          <w:p w14:paraId="63D1214A" w14:textId="77777777" w:rsidR="003C6AA0" w:rsidRPr="00B22DB7" w:rsidRDefault="002F509C" w:rsidP="00B22DB7">
            <w:pPr>
              <w:spacing w:after="0"/>
              <w:rPr>
                <w:rFonts w:cstheme="minorHAnsi"/>
                <w:sz w:val="22"/>
                <w:szCs w:val="22"/>
              </w:rPr>
            </w:pPr>
            <w:r w:rsidRPr="00B22DB7">
              <w:rPr>
                <w:rFonts w:cstheme="minorHAnsi"/>
                <w:sz w:val="22"/>
                <w:szCs w:val="22"/>
              </w:rPr>
              <w:t xml:space="preserve"> </w:t>
            </w:r>
            <w:r w:rsidR="003C6AA0" w:rsidRPr="00B22DB7">
              <w:rPr>
                <w:rFonts w:cstheme="minorHAnsi"/>
                <w:sz w:val="22"/>
                <w:szCs w:val="22"/>
              </w:rPr>
              <w:t xml:space="preserve"> </w:t>
            </w:r>
          </w:p>
          <w:p w14:paraId="63D1214B" w14:textId="0239D237" w:rsidR="00932F99" w:rsidRPr="00B22DB7" w:rsidRDefault="00CD325C" w:rsidP="00B22DB7">
            <w:pPr>
              <w:spacing w:after="0"/>
              <w:rPr>
                <w:rFonts w:cstheme="minorHAnsi"/>
                <w:b/>
                <w:sz w:val="22"/>
                <w:szCs w:val="22"/>
              </w:rPr>
            </w:pPr>
            <w:r w:rsidRPr="00B22DB7">
              <w:rPr>
                <w:rFonts w:cstheme="minorHAnsi"/>
                <w:b/>
                <w:sz w:val="22"/>
                <w:szCs w:val="22"/>
              </w:rPr>
              <w:t>3.2.1</w:t>
            </w:r>
            <w:r w:rsidR="009014BA" w:rsidRPr="00B22DB7">
              <w:rPr>
                <w:rFonts w:cstheme="minorHAnsi"/>
                <w:b/>
                <w:sz w:val="22"/>
                <w:szCs w:val="22"/>
              </w:rPr>
              <w:t xml:space="preserve">    </w:t>
            </w:r>
            <w:r w:rsidR="00941668" w:rsidRPr="00B22DB7">
              <w:rPr>
                <w:rFonts w:cstheme="minorHAnsi"/>
                <w:b/>
                <w:sz w:val="22"/>
                <w:szCs w:val="22"/>
              </w:rPr>
              <w:t>Access</w:t>
            </w:r>
          </w:p>
          <w:p w14:paraId="7F4236BB" w14:textId="77777777" w:rsidR="0010354E" w:rsidRPr="00B22DB7" w:rsidRDefault="0010354E" w:rsidP="00B22DB7">
            <w:pPr>
              <w:spacing w:after="0"/>
              <w:rPr>
                <w:rFonts w:cstheme="minorHAnsi"/>
                <w:b/>
                <w:sz w:val="22"/>
                <w:szCs w:val="22"/>
              </w:rPr>
            </w:pPr>
          </w:p>
          <w:p w14:paraId="63D1214C" w14:textId="066DF619" w:rsidR="009014BA" w:rsidRPr="00B22DB7" w:rsidRDefault="00450822" w:rsidP="00B22DB7">
            <w:pPr>
              <w:spacing w:after="0"/>
              <w:rPr>
                <w:rFonts w:cstheme="minorHAnsi"/>
                <w:sz w:val="22"/>
                <w:szCs w:val="22"/>
              </w:rPr>
            </w:pPr>
            <w:r w:rsidRPr="00B22DB7">
              <w:rPr>
                <w:rFonts w:cstheme="minorHAnsi"/>
                <w:sz w:val="22"/>
                <w:szCs w:val="22"/>
              </w:rPr>
              <w:t xml:space="preserve">All patients presenting with appropriate conditions should be able to access </w:t>
            </w:r>
            <w:r w:rsidR="00B25961" w:rsidRPr="00B22DB7">
              <w:rPr>
                <w:rFonts w:cstheme="minorHAnsi"/>
                <w:sz w:val="22"/>
                <w:szCs w:val="22"/>
              </w:rPr>
              <w:t>UTC</w:t>
            </w:r>
            <w:r w:rsidRPr="00B22DB7">
              <w:rPr>
                <w:rFonts w:cstheme="minorHAnsi"/>
                <w:sz w:val="22"/>
                <w:szCs w:val="22"/>
              </w:rPr>
              <w:t xml:space="preserve"> services.</w:t>
            </w:r>
          </w:p>
          <w:p w14:paraId="63D1214D" w14:textId="77777777" w:rsidR="00932F99" w:rsidRPr="00B22DB7" w:rsidRDefault="00932F99" w:rsidP="00B22DB7">
            <w:pPr>
              <w:spacing w:after="0"/>
              <w:rPr>
                <w:rFonts w:cstheme="minorHAnsi"/>
                <w:sz w:val="22"/>
                <w:szCs w:val="22"/>
              </w:rPr>
            </w:pPr>
          </w:p>
          <w:p w14:paraId="63D1214E" w14:textId="2A3AB154" w:rsidR="0034491A" w:rsidRPr="00B22DB7" w:rsidRDefault="00C93DC1" w:rsidP="00B22DB7">
            <w:pPr>
              <w:spacing w:after="0"/>
              <w:rPr>
                <w:rFonts w:cstheme="minorHAnsi"/>
                <w:b/>
                <w:sz w:val="22"/>
                <w:szCs w:val="22"/>
              </w:rPr>
            </w:pPr>
            <w:r w:rsidRPr="00B22DB7">
              <w:rPr>
                <w:rFonts w:cstheme="minorHAnsi"/>
                <w:b/>
                <w:sz w:val="22"/>
                <w:szCs w:val="22"/>
              </w:rPr>
              <w:t>3.2.3</w:t>
            </w:r>
            <w:r w:rsidR="009014BA" w:rsidRPr="00B22DB7">
              <w:rPr>
                <w:rFonts w:cstheme="minorHAnsi"/>
                <w:b/>
                <w:sz w:val="22"/>
                <w:szCs w:val="22"/>
              </w:rPr>
              <w:t xml:space="preserve">     </w:t>
            </w:r>
            <w:r w:rsidR="0034491A" w:rsidRPr="00B22DB7">
              <w:rPr>
                <w:rFonts w:cstheme="minorHAnsi"/>
                <w:b/>
                <w:sz w:val="22"/>
                <w:szCs w:val="22"/>
              </w:rPr>
              <w:t xml:space="preserve">Opening Hours </w:t>
            </w:r>
          </w:p>
          <w:p w14:paraId="28B1A4A1" w14:textId="77777777" w:rsidR="0010354E" w:rsidRPr="00B22DB7" w:rsidRDefault="0010354E" w:rsidP="00B22DB7">
            <w:pPr>
              <w:spacing w:after="0"/>
              <w:rPr>
                <w:rFonts w:cstheme="minorHAnsi"/>
                <w:b/>
                <w:sz w:val="22"/>
                <w:szCs w:val="22"/>
              </w:rPr>
            </w:pPr>
          </w:p>
          <w:p w14:paraId="63D1214F" w14:textId="14310665" w:rsidR="002F6E4A" w:rsidRPr="00B22DB7" w:rsidRDefault="00E040B7" w:rsidP="00B22DB7">
            <w:pPr>
              <w:spacing w:after="0"/>
              <w:rPr>
                <w:rFonts w:cstheme="minorHAnsi"/>
                <w:sz w:val="22"/>
                <w:szCs w:val="22"/>
              </w:rPr>
            </w:pPr>
            <w:r w:rsidRPr="00B22DB7">
              <w:rPr>
                <w:rFonts w:cstheme="minorHAnsi"/>
                <w:sz w:val="22"/>
                <w:szCs w:val="22"/>
              </w:rPr>
              <w:t>The U</w:t>
            </w:r>
            <w:r w:rsidR="000E051A" w:rsidRPr="00B22DB7">
              <w:rPr>
                <w:rFonts w:cstheme="minorHAnsi"/>
                <w:sz w:val="22"/>
                <w:szCs w:val="22"/>
              </w:rPr>
              <w:t>T</w:t>
            </w:r>
            <w:r w:rsidRPr="00B22DB7">
              <w:rPr>
                <w:rFonts w:cstheme="minorHAnsi"/>
                <w:sz w:val="22"/>
                <w:szCs w:val="22"/>
              </w:rPr>
              <w:t>C will be open from 8am to 8pm, 7 days a week, 365 days a year.</w:t>
            </w:r>
          </w:p>
          <w:p w14:paraId="79F1B9D6" w14:textId="0A51513F" w:rsidR="00ED1AD4" w:rsidRPr="00B22DB7" w:rsidRDefault="002F6E4A" w:rsidP="00B22DB7">
            <w:pPr>
              <w:spacing w:after="0"/>
              <w:rPr>
                <w:rFonts w:cstheme="minorHAnsi"/>
                <w:sz w:val="22"/>
                <w:szCs w:val="22"/>
              </w:rPr>
            </w:pPr>
            <w:r w:rsidRPr="00B22DB7">
              <w:rPr>
                <w:rFonts w:cstheme="minorHAnsi"/>
                <w:sz w:val="22"/>
                <w:szCs w:val="22"/>
              </w:rPr>
              <w:t xml:space="preserve"> </w:t>
            </w:r>
          </w:p>
          <w:p w14:paraId="63D12151" w14:textId="42058868" w:rsidR="00B53A95" w:rsidRPr="00B22DB7" w:rsidRDefault="0056182E" w:rsidP="00B22DB7">
            <w:pPr>
              <w:spacing w:after="0"/>
              <w:rPr>
                <w:rFonts w:cstheme="minorHAnsi"/>
                <w:b/>
                <w:sz w:val="22"/>
                <w:szCs w:val="22"/>
              </w:rPr>
            </w:pPr>
            <w:r w:rsidRPr="00B22DB7">
              <w:rPr>
                <w:rFonts w:cstheme="minorHAnsi"/>
                <w:b/>
                <w:sz w:val="22"/>
                <w:szCs w:val="22"/>
              </w:rPr>
              <w:t>3.2.</w:t>
            </w:r>
            <w:r w:rsidR="00625378" w:rsidRPr="00B22DB7">
              <w:rPr>
                <w:rFonts w:cstheme="minorHAnsi"/>
                <w:b/>
                <w:sz w:val="22"/>
                <w:szCs w:val="22"/>
              </w:rPr>
              <w:t>4</w:t>
            </w:r>
            <w:r w:rsidRPr="00B22DB7">
              <w:rPr>
                <w:rFonts w:cstheme="minorHAnsi"/>
                <w:b/>
                <w:sz w:val="22"/>
                <w:szCs w:val="22"/>
              </w:rPr>
              <w:t xml:space="preserve">    </w:t>
            </w:r>
            <w:r w:rsidR="00B53A95" w:rsidRPr="00B22DB7">
              <w:rPr>
                <w:rFonts w:cstheme="minorHAnsi"/>
                <w:b/>
                <w:sz w:val="22"/>
                <w:szCs w:val="22"/>
              </w:rPr>
              <w:t>Patients not registered with a GP</w:t>
            </w:r>
          </w:p>
          <w:p w14:paraId="694EE867" w14:textId="77777777" w:rsidR="0010354E" w:rsidRPr="00B22DB7" w:rsidRDefault="0010354E" w:rsidP="00B22DB7">
            <w:pPr>
              <w:spacing w:after="0"/>
              <w:rPr>
                <w:rFonts w:cstheme="minorHAnsi"/>
                <w:b/>
                <w:sz w:val="22"/>
                <w:szCs w:val="22"/>
              </w:rPr>
            </w:pPr>
          </w:p>
          <w:p w14:paraId="63D12152" w14:textId="77777777" w:rsidR="00935ABF" w:rsidRPr="00B22DB7" w:rsidRDefault="001511EB" w:rsidP="00B22DB7">
            <w:pPr>
              <w:spacing w:after="0"/>
              <w:rPr>
                <w:rFonts w:cstheme="minorHAnsi"/>
                <w:sz w:val="22"/>
                <w:szCs w:val="22"/>
              </w:rPr>
            </w:pPr>
            <w:r w:rsidRPr="00B22DB7">
              <w:rPr>
                <w:rFonts w:cstheme="minorHAnsi"/>
                <w:sz w:val="22"/>
                <w:szCs w:val="22"/>
              </w:rPr>
              <w:t>All patients will be asked at registration if they are registered with a GP practice.  Any unregistered patient will be encouraged to register with a GP</w:t>
            </w:r>
            <w:r w:rsidR="00935ABF" w:rsidRPr="00B22DB7">
              <w:rPr>
                <w:rFonts w:cstheme="minorHAnsi"/>
                <w:sz w:val="22"/>
                <w:szCs w:val="22"/>
              </w:rPr>
              <w:t xml:space="preserve"> of their choice.  </w:t>
            </w:r>
          </w:p>
          <w:p w14:paraId="63D12153" w14:textId="77777777" w:rsidR="007D58C5" w:rsidRPr="00B22DB7" w:rsidRDefault="007D58C5" w:rsidP="00B22DB7">
            <w:pPr>
              <w:spacing w:after="0"/>
              <w:rPr>
                <w:rFonts w:cstheme="minorHAnsi"/>
                <w:sz w:val="22"/>
                <w:szCs w:val="22"/>
              </w:rPr>
            </w:pPr>
          </w:p>
          <w:p w14:paraId="63D12154" w14:textId="1336A378" w:rsidR="00B53A95" w:rsidRPr="00B22DB7" w:rsidRDefault="003A053C" w:rsidP="00B22DB7">
            <w:pPr>
              <w:spacing w:after="0"/>
              <w:rPr>
                <w:rFonts w:cstheme="minorHAnsi"/>
                <w:b/>
                <w:sz w:val="22"/>
                <w:szCs w:val="22"/>
              </w:rPr>
            </w:pPr>
            <w:r w:rsidRPr="00B22DB7">
              <w:rPr>
                <w:rFonts w:cstheme="minorHAnsi"/>
                <w:b/>
                <w:sz w:val="22"/>
                <w:szCs w:val="22"/>
              </w:rPr>
              <w:t>3.2.</w:t>
            </w:r>
            <w:r w:rsidR="00625378" w:rsidRPr="00B22DB7">
              <w:rPr>
                <w:rFonts w:cstheme="minorHAnsi"/>
                <w:b/>
                <w:sz w:val="22"/>
                <w:szCs w:val="22"/>
              </w:rPr>
              <w:t>5</w:t>
            </w:r>
            <w:r w:rsidR="00C56D56" w:rsidRPr="00B22DB7">
              <w:rPr>
                <w:rFonts w:cstheme="minorHAnsi"/>
                <w:b/>
                <w:sz w:val="22"/>
                <w:szCs w:val="22"/>
              </w:rPr>
              <w:t xml:space="preserve">    </w:t>
            </w:r>
            <w:r w:rsidR="00B53A95" w:rsidRPr="00B22DB7">
              <w:rPr>
                <w:rFonts w:cstheme="minorHAnsi"/>
                <w:b/>
                <w:sz w:val="22"/>
                <w:szCs w:val="22"/>
              </w:rPr>
              <w:t xml:space="preserve">Diagnostics </w:t>
            </w:r>
          </w:p>
          <w:p w14:paraId="3229E339" w14:textId="77777777" w:rsidR="0010354E" w:rsidRPr="00B22DB7" w:rsidRDefault="0010354E" w:rsidP="00B22DB7">
            <w:pPr>
              <w:spacing w:after="0"/>
              <w:rPr>
                <w:rFonts w:cstheme="minorHAnsi"/>
                <w:b/>
                <w:sz w:val="22"/>
                <w:szCs w:val="22"/>
              </w:rPr>
            </w:pPr>
          </w:p>
          <w:p w14:paraId="63D12155" w14:textId="77777777" w:rsidR="00E040B7" w:rsidRPr="00B22DB7" w:rsidRDefault="00E040B7" w:rsidP="00B22DB7">
            <w:pPr>
              <w:spacing w:after="0"/>
              <w:rPr>
                <w:rFonts w:cstheme="minorHAnsi"/>
                <w:sz w:val="22"/>
                <w:szCs w:val="22"/>
              </w:rPr>
            </w:pPr>
            <w:r w:rsidRPr="00B22DB7">
              <w:rPr>
                <w:rFonts w:cstheme="minorHAnsi"/>
                <w:sz w:val="22"/>
                <w:szCs w:val="22"/>
              </w:rPr>
              <w:t>Pathways</w:t>
            </w:r>
            <w:r w:rsidR="007D58C5" w:rsidRPr="00B22DB7">
              <w:rPr>
                <w:rFonts w:cstheme="minorHAnsi"/>
                <w:sz w:val="22"/>
                <w:szCs w:val="22"/>
              </w:rPr>
              <w:t xml:space="preserve"> will</w:t>
            </w:r>
            <w:r w:rsidRPr="00B22DB7">
              <w:rPr>
                <w:rFonts w:cstheme="minorHAnsi"/>
                <w:sz w:val="22"/>
                <w:szCs w:val="22"/>
              </w:rPr>
              <w:t xml:space="preserve"> be in place to ensure </w:t>
            </w:r>
            <w:r w:rsidR="007D58C5" w:rsidRPr="00B22DB7">
              <w:rPr>
                <w:rFonts w:cstheme="minorHAnsi"/>
                <w:sz w:val="22"/>
                <w:szCs w:val="22"/>
              </w:rPr>
              <w:t>access to suitably identified</w:t>
            </w:r>
            <w:r w:rsidR="00F319F3" w:rsidRPr="00B22DB7">
              <w:rPr>
                <w:rFonts w:cstheme="minorHAnsi"/>
                <w:sz w:val="22"/>
                <w:szCs w:val="22"/>
              </w:rPr>
              <w:t xml:space="preserve"> diagnostics </w:t>
            </w:r>
            <w:r w:rsidR="00450822" w:rsidRPr="00B22DB7">
              <w:rPr>
                <w:rFonts w:cstheme="minorHAnsi"/>
                <w:sz w:val="22"/>
                <w:szCs w:val="22"/>
              </w:rPr>
              <w:t xml:space="preserve">(bloods, ECG, urinalysis) are available or pathways (X-Ray) are in place </w:t>
            </w:r>
            <w:r w:rsidR="00F319F3" w:rsidRPr="00B22DB7">
              <w:rPr>
                <w:rFonts w:cstheme="minorHAnsi"/>
                <w:sz w:val="22"/>
                <w:szCs w:val="22"/>
              </w:rPr>
              <w:t xml:space="preserve">and reporting </w:t>
            </w:r>
            <w:r w:rsidR="00450822" w:rsidRPr="00B22DB7">
              <w:rPr>
                <w:rFonts w:cstheme="minorHAnsi"/>
                <w:sz w:val="22"/>
                <w:szCs w:val="22"/>
              </w:rPr>
              <w:t xml:space="preserve">is </w:t>
            </w:r>
            <w:r w:rsidR="00F319F3" w:rsidRPr="00B22DB7">
              <w:rPr>
                <w:rFonts w:cstheme="minorHAnsi"/>
                <w:sz w:val="22"/>
                <w:szCs w:val="22"/>
              </w:rPr>
              <w:t xml:space="preserve">commensurate with </w:t>
            </w:r>
            <w:r w:rsidRPr="00B22DB7">
              <w:rPr>
                <w:rFonts w:cstheme="minorHAnsi"/>
                <w:sz w:val="22"/>
                <w:szCs w:val="22"/>
              </w:rPr>
              <w:t>walk in</w:t>
            </w:r>
            <w:r w:rsidR="007D58C5" w:rsidRPr="00B22DB7">
              <w:rPr>
                <w:rFonts w:cstheme="minorHAnsi"/>
                <w:sz w:val="22"/>
                <w:szCs w:val="22"/>
              </w:rPr>
              <w:t xml:space="preserve"> treatment</w:t>
            </w:r>
            <w:r w:rsidRPr="00B22DB7">
              <w:rPr>
                <w:rFonts w:cstheme="minorHAnsi"/>
                <w:sz w:val="22"/>
                <w:szCs w:val="22"/>
              </w:rPr>
              <w:t xml:space="preserve">. </w:t>
            </w:r>
            <w:r w:rsidR="00F319F3" w:rsidRPr="00B22DB7">
              <w:rPr>
                <w:rFonts w:cstheme="minorHAnsi"/>
                <w:sz w:val="22"/>
                <w:szCs w:val="22"/>
              </w:rPr>
              <w:t xml:space="preserve"> </w:t>
            </w:r>
          </w:p>
          <w:p w14:paraId="63D12156" w14:textId="77777777" w:rsidR="007D58C5" w:rsidRPr="00B22DB7" w:rsidRDefault="00F319F3" w:rsidP="00B22DB7">
            <w:pPr>
              <w:spacing w:after="0"/>
              <w:rPr>
                <w:rFonts w:cstheme="minorHAnsi"/>
                <w:sz w:val="22"/>
                <w:szCs w:val="22"/>
              </w:rPr>
            </w:pPr>
            <w:r w:rsidRPr="00B22DB7">
              <w:rPr>
                <w:rFonts w:cstheme="minorHAnsi"/>
                <w:sz w:val="22"/>
                <w:szCs w:val="22"/>
              </w:rPr>
              <w:t xml:space="preserve">  </w:t>
            </w:r>
          </w:p>
          <w:p w14:paraId="63D12157" w14:textId="68249B2D" w:rsidR="00B53A95" w:rsidRPr="00B22DB7" w:rsidRDefault="003A053C" w:rsidP="00B22DB7">
            <w:pPr>
              <w:spacing w:after="0"/>
              <w:rPr>
                <w:rFonts w:cstheme="minorHAnsi"/>
                <w:b/>
                <w:sz w:val="22"/>
                <w:szCs w:val="22"/>
              </w:rPr>
            </w:pPr>
            <w:r w:rsidRPr="00B22DB7">
              <w:rPr>
                <w:rFonts w:cstheme="minorHAnsi"/>
                <w:b/>
                <w:sz w:val="22"/>
                <w:szCs w:val="22"/>
              </w:rPr>
              <w:t>3.2.</w:t>
            </w:r>
            <w:r w:rsidR="00625378" w:rsidRPr="00B22DB7">
              <w:rPr>
                <w:rFonts w:cstheme="minorHAnsi"/>
                <w:b/>
                <w:sz w:val="22"/>
                <w:szCs w:val="22"/>
              </w:rPr>
              <w:t>6</w:t>
            </w:r>
            <w:r w:rsidR="00C56D56" w:rsidRPr="00B22DB7">
              <w:rPr>
                <w:rFonts w:cstheme="minorHAnsi"/>
                <w:b/>
                <w:sz w:val="22"/>
                <w:szCs w:val="22"/>
              </w:rPr>
              <w:t xml:space="preserve">    </w:t>
            </w:r>
            <w:r w:rsidR="00B53A95" w:rsidRPr="00B22DB7">
              <w:rPr>
                <w:rFonts w:cstheme="minorHAnsi"/>
                <w:b/>
                <w:sz w:val="22"/>
                <w:szCs w:val="22"/>
              </w:rPr>
              <w:t xml:space="preserve">Discharge </w:t>
            </w:r>
            <w:r w:rsidR="00AB5756" w:rsidRPr="00B22DB7">
              <w:rPr>
                <w:rFonts w:cstheme="minorHAnsi"/>
                <w:b/>
                <w:sz w:val="22"/>
                <w:szCs w:val="22"/>
              </w:rPr>
              <w:t>and onward referral</w:t>
            </w:r>
          </w:p>
          <w:p w14:paraId="63D12158" w14:textId="77777777" w:rsidR="00C56D56" w:rsidRPr="00B22DB7" w:rsidRDefault="00C56D56" w:rsidP="00B22DB7">
            <w:pPr>
              <w:spacing w:after="0"/>
              <w:rPr>
                <w:rFonts w:cstheme="minorHAnsi"/>
                <w:sz w:val="22"/>
                <w:szCs w:val="22"/>
              </w:rPr>
            </w:pPr>
          </w:p>
          <w:p w14:paraId="63D12159" w14:textId="77777777" w:rsidR="00C56D56" w:rsidRPr="00B22DB7" w:rsidRDefault="00C56D56" w:rsidP="00B22DB7">
            <w:pPr>
              <w:spacing w:after="0"/>
              <w:rPr>
                <w:rFonts w:cstheme="minorHAnsi"/>
                <w:sz w:val="22"/>
                <w:szCs w:val="22"/>
              </w:rPr>
            </w:pPr>
            <w:r w:rsidRPr="00B22DB7">
              <w:rPr>
                <w:rFonts w:cstheme="minorHAnsi"/>
                <w:sz w:val="22"/>
                <w:szCs w:val="22"/>
              </w:rPr>
              <w:t xml:space="preserve">Patients being discharged home should be given a summary of their condition, treatment given (if any) and future management plan.  This will be discussed with the patient and </w:t>
            </w:r>
            <w:proofErr w:type="spellStart"/>
            <w:r w:rsidRPr="00B22DB7">
              <w:rPr>
                <w:rFonts w:cstheme="minorHAnsi"/>
                <w:sz w:val="22"/>
                <w:szCs w:val="22"/>
              </w:rPr>
              <w:t>carer</w:t>
            </w:r>
            <w:proofErr w:type="spellEnd"/>
            <w:r w:rsidRPr="00B22DB7">
              <w:rPr>
                <w:rFonts w:cstheme="minorHAnsi"/>
                <w:sz w:val="22"/>
                <w:szCs w:val="22"/>
              </w:rPr>
              <w:t xml:space="preserve"> (where appropriate) and a copy sent to their GP.</w:t>
            </w:r>
            <w:r w:rsidR="007D58C5" w:rsidRPr="00B22DB7">
              <w:rPr>
                <w:rFonts w:cstheme="minorHAnsi"/>
                <w:sz w:val="22"/>
                <w:szCs w:val="22"/>
              </w:rPr>
              <w:t xml:space="preserve"> </w:t>
            </w:r>
          </w:p>
          <w:p w14:paraId="63D1215A" w14:textId="77777777" w:rsidR="00C56D56" w:rsidRPr="00B22DB7" w:rsidRDefault="00C56D56" w:rsidP="00B22DB7">
            <w:pPr>
              <w:spacing w:after="0"/>
              <w:rPr>
                <w:rFonts w:cstheme="minorHAnsi"/>
                <w:sz w:val="22"/>
                <w:szCs w:val="22"/>
              </w:rPr>
            </w:pPr>
          </w:p>
          <w:p w14:paraId="63D1215B" w14:textId="77777777" w:rsidR="007D58C5" w:rsidRPr="00B22DB7" w:rsidRDefault="007D58C5" w:rsidP="00B22DB7">
            <w:pPr>
              <w:spacing w:after="0"/>
              <w:rPr>
                <w:rFonts w:cstheme="minorHAnsi"/>
                <w:sz w:val="22"/>
                <w:szCs w:val="22"/>
              </w:rPr>
            </w:pPr>
            <w:r w:rsidRPr="00B22DB7">
              <w:rPr>
                <w:rFonts w:cstheme="minorHAnsi"/>
                <w:sz w:val="22"/>
                <w:szCs w:val="22"/>
              </w:rPr>
              <w:t>If required</w:t>
            </w:r>
            <w:r w:rsidR="004A5304" w:rsidRPr="00B22DB7">
              <w:rPr>
                <w:rFonts w:cstheme="minorHAnsi"/>
                <w:sz w:val="22"/>
                <w:szCs w:val="22"/>
              </w:rPr>
              <w:t>,</w:t>
            </w:r>
            <w:r w:rsidRPr="00B22DB7">
              <w:rPr>
                <w:rFonts w:cstheme="minorHAnsi"/>
                <w:sz w:val="22"/>
                <w:szCs w:val="22"/>
              </w:rPr>
              <w:t xml:space="preserve"> patients should also be given appropriate printed materials by the </w:t>
            </w:r>
            <w:r w:rsidR="00B23901" w:rsidRPr="00B22DB7">
              <w:rPr>
                <w:rFonts w:cstheme="minorHAnsi"/>
                <w:sz w:val="22"/>
                <w:szCs w:val="22"/>
              </w:rPr>
              <w:t>Provider</w:t>
            </w:r>
            <w:r w:rsidRPr="00B22DB7">
              <w:rPr>
                <w:rFonts w:cstheme="minorHAnsi"/>
                <w:sz w:val="22"/>
                <w:szCs w:val="22"/>
              </w:rPr>
              <w:t xml:space="preserve"> relating to their specific condition.  If a patient has any questions once they have been </w:t>
            </w:r>
            <w:proofErr w:type="gramStart"/>
            <w:r w:rsidRPr="00B22DB7">
              <w:rPr>
                <w:rFonts w:cstheme="minorHAnsi"/>
                <w:sz w:val="22"/>
                <w:szCs w:val="22"/>
              </w:rPr>
              <w:t>discharged</w:t>
            </w:r>
            <w:proofErr w:type="gramEnd"/>
            <w:r w:rsidRPr="00B22DB7">
              <w:rPr>
                <w:rFonts w:cstheme="minorHAnsi"/>
                <w:sz w:val="22"/>
                <w:szCs w:val="22"/>
              </w:rPr>
              <w:t xml:space="preserve"> they will be asked to call their own GP practice</w:t>
            </w:r>
            <w:r w:rsidR="004A5304" w:rsidRPr="00B22DB7">
              <w:rPr>
                <w:rFonts w:cstheme="minorHAnsi"/>
                <w:sz w:val="22"/>
                <w:szCs w:val="22"/>
              </w:rPr>
              <w:t xml:space="preserve"> or NHS111 if out of core GP hours</w:t>
            </w:r>
            <w:r w:rsidRPr="00B22DB7">
              <w:rPr>
                <w:rFonts w:cstheme="minorHAnsi"/>
                <w:sz w:val="22"/>
                <w:szCs w:val="22"/>
              </w:rPr>
              <w:t xml:space="preserve">.  </w:t>
            </w:r>
          </w:p>
          <w:p w14:paraId="63D1215C" w14:textId="421F3CC2" w:rsidR="007D58C5" w:rsidRPr="00B22DB7" w:rsidRDefault="007D58C5" w:rsidP="00B22DB7">
            <w:pPr>
              <w:spacing w:after="0"/>
              <w:rPr>
                <w:rFonts w:cstheme="minorHAnsi"/>
                <w:sz w:val="22"/>
                <w:szCs w:val="22"/>
              </w:rPr>
            </w:pPr>
          </w:p>
          <w:p w14:paraId="6FDD6AE1" w14:textId="36E90A5D" w:rsidR="00AB5756" w:rsidRPr="00B22DB7" w:rsidRDefault="00AB5756" w:rsidP="00B22DB7">
            <w:pPr>
              <w:spacing w:after="0"/>
              <w:rPr>
                <w:rFonts w:cstheme="minorHAnsi"/>
                <w:sz w:val="22"/>
                <w:szCs w:val="22"/>
              </w:rPr>
            </w:pPr>
            <w:r w:rsidRPr="00B22DB7">
              <w:rPr>
                <w:rFonts w:cstheme="minorHAnsi"/>
                <w:sz w:val="22"/>
                <w:szCs w:val="22"/>
              </w:rPr>
              <w:t xml:space="preserve">The service will agree referral pathways with: </w:t>
            </w:r>
          </w:p>
          <w:p w14:paraId="1C5A1ED2" w14:textId="77777777" w:rsidR="00AB5756" w:rsidRPr="00B22DB7" w:rsidRDefault="00AB5756" w:rsidP="00B22DB7">
            <w:pPr>
              <w:spacing w:after="0"/>
              <w:rPr>
                <w:rFonts w:cstheme="minorHAnsi"/>
                <w:sz w:val="22"/>
                <w:szCs w:val="22"/>
              </w:rPr>
            </w:pPr>
            <w:r w:rsidRPr="00B22DB7">
              <w:rPr>
                <w:rFonts w:cstheme="minorHAnsi"/>
                <w:sz w:val="22"/>
                <w:szCs w:val="22"/>
              </w:rPr>
              <w:t xml:space="preserve"> </w:t>
            </w:r>
          </w:p>
          <w:p w14:paraId="259DDAFD" w14:textId="7AFEF88B" w:rsidR="00AB5756" w:rsidRPr="00B22DB7" w:rsidRDefault="00AB5756" w:rsidP="003229A8">
            <w:pPr>
              <w:pStyle w:val="ListParagraph"/>
              <w:numPr>
                <w:ilvl w:val="0"/>
                <w:numId w:val="21"/>
              </w:numPr>
              <w:rPr>
                <w:rFonts w:asciiTheme="minorHAnsi" w:hAnsiTheme="minorHAnsi" w:cstheme="minorHAnsi"/>
                <w:sz w:val="22"/>
                <w:szCs w:val="22"/>
              </w:rPr>
            </w:pPr>
            <w:r w:rsidRPr="00B22DB7">
              <w:rPr>
                <w:rFonts w:asciiTheme="minorHAnsi" w:hAnsiTheme="minorHAnsi" w:cstheme="minorHAnsi"/>
                <w:sz w:val="22"/>
                <w:szCs w:val="22"/>
              </w:rPr>
              <w:t xml:space="preserve">Local in-hours GP practices including arrangements for temporary residents requiring on the day primary care </w:t>
            </w:r>
          </w:p>
          <w:p w14:paraId="3BD6964C" w14:textId="4AFEE2AA" w:rsidR="00AB5756" w:rsidRPr="00B22DB7" w:rsidRDefault="00AB5756" w:rsidP="003229A8">
            <w:pPr>
              <w:pStyle w:val="ListParagraph"/>
              <w:numPr>
                <w:ilvl w:val="0"/>
                <w:numId w:val="21"/>
              </w:numPr>
              <w:rPr>
                <w:rFonts w:asciiTheme="minorHAnsi" w:hAnsiTheme="minorHAnsi" w:cstheme="minorHAnsi"/>
                <w:sz w:val="22"/>
                <w:szCs w:val="22"/>
              </w:rPr>
            </w:pPr>
            <w:r w:rsidRPr="00B22DB7">
              <w:rPr>
                <w:rFonts w:asciiTheme="minorHAnsi" w:hAnsiTheme="minorHAnsi" w:cstheme="minorHAnsi"/>
                <w:sz w:val="22"/>
                <w:szCs w:val="22"/>
              </w:rPr>
              <w:t xml:space="preserve">Out of Hours GP service </w:t>
            </w:r>
          </w:p>
          <w:p w14:paraId="5D11A982" w14:textId="50E51B5C" w:rsidR="00AB5756" w:rsidRPr="00B22DB7" w:rsidRDefault="00AB5756" w:rsidP="003229A8">
            <w:pPr>
              <w:pStyle w:val="ListParagraph"/>
              <w:numPr>
                <w:ilvl w:val="0"/>
                <w:numId w:val="21"/>
              </w:numPr>
              <w:rPr>
                <w:rFonts w:asciiTheme="minorHAnsi" w:hAnsiTheme="minorHAnsi" w:cstheme="minorHAnsi"/>
                <w:sz w:val="22"/>
                <w:szCs w:val="22"/>
              </w:rPr>
            </w:pPr>
            <w:r w:rsidRPr="00B22DB7">
              <w:rPr>
                <w:rFonts w:asciiTheme="minorHAnsi" w:hAnsiTheme="minorHAnsi" w:cstheme="minorHAnsi"/>
                <w:sz w:val="22"/>
                <w:szCs w:val="22"/>
              </w:rPr>
              <w:t xml:space="preserve">Mental Health services </w:t>
            </w:r>
          </w:p>
          <w:p w14:paraId="485D131D" w14:textId="3250B3E2" w:rsidR="00AB5756" w:rsidRPr="00B22DB7" w:rsidRDefault="00AB5756" w:rsidP="003229A8">
            <w:pPr>
              <w:pStyle w:val="ListParagraph"/>
              <w:numPr>
                <w:ilvl w:val="0"/>
                <w:numId w:val="21"/>
              </w:numPr>
              <w:rPr>
                <w:rFonts w:asciiTheme="minorHAnsi" w:hAnsiTheme="minorHAnsi" w:cstheme="minorHAnsi"/>
                <w:sz w:val="22"/>
                <w:szCs w:val="22"/>
              </w:rPr>
            </w:pPr>
            <w:r w:rsidRPr="00B22DB7">
              <w:rPr>
                <w:rFonts w:asciiTheme="minorHAnsi" w:hAnsiTheme="minorHAnsi" w:cstheme="minorHAnsi"/>
                <w:sz w:val="22"/>
                <w:szCs w:val="22"/>
              </w:rPr>
              <w:t xml:space="preserve">Local pharmacies </w:t>
            </w:r>
          </w:p>
          <w:p w14:paraId="436AB9AA" w14:textId="77777777" w:rsidR="00AB5756" w:rsidRPr="00B22DB7" w:rsidRDefault="00AB5756" w:rsidP="00B22DB7">
            <w:pPr>
              <w:spacing w:after="0"/>
              <w:rPr>
                <w:rFonts w:cstheme="minorHAnsi"/>
                <w:sz w:val="22"/>
                <w:szCs w:val="22"/>
              </w:rPr>
            </w:pPr>
          </w:p>
          <w:p w14:paraId="63D1215D" w14:textId="77777777" w:rsidR="007D58C5" w:rsidRPr="00B22DB7" w:rsidRDefault="007D58C5" w:rsidP="00B22DB7">
            <w:pPr>
              <w:spacing w:after="0"/>
              <w:rPr>
                <w:rFonts w:cstheme="minorHAnsi"/>
                <w:sz w:val="22"/>
                <w:szCs w:val="22"/>
              </w:rPr>
            </w:pPr>
          </w:p>
          <w:p w14:paraId="63D1215E" w14:textId="0BFED721" w:rsidR="00B53A95" w:rsidRPr="00B22DB7" w:rsidRDefault="003A053C" w:rsidP="00B22DB7">
            <w:pPr>
              <w:spacing w:after="0"/>
              <w:rPr>
                <w:rFonts w:cstheme="minorHAnsi"/>
                <w:b/>
                <w:sz w:val="22"/>
                <w:szCs w:val="22"/>
              </w:rPr>
            </w:pPr>
            <w:r w:rsidRPr="00B22DB7">
              <w:rPr>
                <w:rFonts w:cstheme="minorHAnsi"/>
                <w:b/>
                <w:sz w:val="22"/>
                <w:szCs w:val="22"/>
              </w:rPr>
              <w:t>3.2.</w:t>
            </w:r>
            <w:r w:rsidR="00625378" w:rsidRPr="00B22DB7">
              <w:rPr>
                <w:rFonts w:cstheme="minorHAnsi"/>
                <w:b/>
                <w:sz w:val="22"/>
                <w:szCs w:val="22"/>
              </w:rPr>
              <w:t>7</w:t>
            </w:r>
            <w:r w:rsidR="007058BF" w:rsidRPr="00B22DB7">
              <w:rPr>
                <w:rFonts w:cstheme="minorHAnsi"/>
                <w:b/>
                <w:sz w:val="22"/>
                <w:szCs w:val="22"/>
              </w:rPr>
              <w:t xml:space="preserve">     </w:t>
            </w:r>
            <w:r w:rsidR="00B53A95" w:rsidRPr="00B22DB7">
              <w:rPr>
                <w:rFonts w:cstheme="minorHAnsi"/>
                <w:b/>
                <w:sz w:val="22"/>
                <w:szCs w:val="22"/>
              </w:rPr>
              <w:t xml:space="preserve">Supply of Medicines </w:t>
            </w:r>
          </w:p>
          <w:p w14:paraId="4A8FC329" w14:textId="77777777" w:rsidR="0010354E" w:rsidRPr="00B22DB7" w:rsidRDefault="0010354E" w:rsidP="00B22DB7">
            <w:pPr>
              <w:spacing w:after="0"/>
              <w:rPr>
                <w:rFonts w:cstheme="minorHAnsi"/>
                <w:b/>
                <w:sz w:val="22"/>
                <w:szCs w:val="22"/>
              </w:rPr>
            </w:pPr>
          </w:p>
          <w:p w14:paraId="63D1215F" w14:textId="77777777" w:rsidR="003F7A3F" w:rsidRPr="00B22DB7" w:rsidRDefault="003F7A3F" w:rsidP="00B22DB7">
            <w:pPr>
              <w:spacing w:after="0"/>
              <w:rPr>
                <w:rFonts w:cstheme="minorHAnsi"/>
                <w:sz w:val="22"/>
                <w:szCs w:val="22"/>
              </w:rPr>
            </w:pPr>
            <w:r w:rsidRPr="00B22DB7">
              <w:rPr>
                <w:rFonts w:cstheme="minorHAnsi"/>
                <w:sz w:val="22"/>
                <w:szCs w:val="22"/>
              </w:rPr>
              <w:t>The Provider will adhere to all relevant quality standards within the “Commissioning for Quality in Medicines Management”.</w:t>
            </w:r>
            <w:r w:rsidR="005E0299" w:rsidRPr="00B22DB7">
              <w:rPr>
                <w:rFonts w:cstheme="minorHAnsi"/>
                <w:sz w:val="22"/>
                <w:szCs w:val="22"/>
              </w:rPr>
              <w:t xml:space="preserve">  This includes the CCG formulary. </w:t>
            </w:r>
          </w:p>
          <w:p w14:paraId="63D12160" w14:textId="77777777" w:rsidR="004A5304" w:rsidRPr="00B22DB7" w:rsidRDefault="004A5304" w:rsidP="00B22DB7">
            <w:pPr>
              <w:spacing w:after="0"/>
              <w:rPr>
                <w:rFonts w:cstheme="minorHAnsi"/>
                <w:sz w:val="22"/>
                <w:szCs w:val="22"/>
              </w:rPr>
            </w:pPr>
          </w:p>
          <w:p w14:paraId="63D12161" w14:textId="77777777" w:rsidR="0097399A" w:rsidRPr="00B22DB7" w:rsidRDefault="00E9792D" w:rsidP="00B22DB7">
            <w:pPr>
              <w:spacing w:after="0"/>
              <w:rPr>
                <w:rFonts w:cstheme="minorHAnsi"/>
                <w:sz w:val="22"/>
                <w:szCs w:val="22"/>
              </w:rPr>
            </w:pPr>
            <w:r w:rsidRPr="00B22DB7">
              <w:rPr>
                <w:rFonts w:cstheme="minorHAnsi"/>
                <w:sz w:val="22"/>
                <w:szCs w:val="22"/>
              </w:rPr>
              <w:t xml:space="preserve">Medication will be prescribed and administered as required. </w:t>
            </w:r>
          </w:p>
          <w:p w14:paraId="63D12162" w14:textId="77777777" w:rsidR="00E040B7" w:rsidRPr="00B22DB7" w:rsidRDefault="00E040B7" w:rsidP="00B22DB7">
            <w:pPr>
              <w:spacing w:after="0"/>
              <w:rPr>
                <w:rFonts w:cstheme="minorHAnsi"/>
                <w:sz w:val="22"/>
                <w:szCs w:val="22"/>
              </w:rPr>
            </w:pPr>
          </w:p>
          <w:p w14:paraId="63D12163" w14:textId="0ACE96DC" w:rsidR="00B53A95" w:rsidRPr="00B22DB7" w:rsidRDefault="00C93DC1" w:rsidP="00B22DB7">
            <w:pPr>
              <w:spacing w:after="0"/>
              <w:rPr>
                <w:rFonts w:cstheme="minorHAnsi"/>
                <w:b/>
                <w:sz w:val="22"/>
                <w:szCs w:val="22"/>
              </w:rPr>
            </w:pPr>
            <w:r w:rsidRPr="00B22DB7">
              <w:rPr>
                <w:rFonts w:cstheme="minorHAnsi"/>
                <w:b/>
                <w:sz w:val="22"/>
                <w:szCs w:val="22"/>
              </w:rPr>
              <w:t>3.2.</w:t>
            </w:r>
            <w:r w:rsidR="00625378" w:rsidRPr="00B22DB7">
              <w:rPr>
                <w:rFonts w:cstheme="minorHAnsi"/>
                <w:b/>
                <w:sz w:val="22"/>
                <w:szCs w:val="22"/>
              </w:rPr>
              <w:t>8</w:t>
            </w:r>
            <w:r w:rsidR="007058BF" w:rsidRPr="00B22DB7">
              <w:rPr>
                <w:rFonts w:cstheme="minorHAnsi"/>
                <w:b/>
                <w:sz w:val="22"/>
                <w:szCs w:val="22"/>
              </w:rPr>
              <w:t xml:space="preserve">     </w:t>
            </w:r>
            <w:r w:rsidR="00B53A95" w:rsidRPr="00B22DB7">
              <w:rPr>
                <w:rFonts w:cstheme="minorHAnsi"/>
                <w:b/>
                <w:sz w:val="22"/>
                <w:szCs w:val="22"/>
              </w:rPr>
              <w:t>Patient records</w:t>
            </w:r>
          </w:p>
          <w:p w14:paraId="1780273B" w14:textId="77777777" w:rsidR="00C525D6" w:rsidRPr="00B22DB7" w:rsidRDefault="00C525D6" w:rsidP="00B22DB7">
            <w:pPr>
              <w:spacing w:after="0"/>
              <w:rPr>
                <w:rFonts w:cstheme="minorHAnsi"/>
                <w:b/>
                <w:sz w:val="22"/>
                <w:szCs w:val="22"/>
              </w:rPr>
            </w:pPr>
          </w:p>
          <w:p w14:paraId="63D12164" w14:textId="77777777" w:rsidR="00052EEB" w:rsidRPr="00B22DB7" w:rsidRDefault="00052EEB" w:rsidP="00B22DB7">
            <w:pPr>
              <w:spacing w:after="0"/>
              <w:rPr>
                <w:rFonts w:cstheme="minorHAnsi"/>
                <w:sz w:val="22"/>
                <w:szCs w:val="22"/>
              </w:rPr>
            </w:pPr>
            <w:r w:rsidRPr="00B22DB7">
              <w:rPr>
                <w:rFonts w:cstheme="minorHAnsi"/>
                <w:sz w:val="22"/>
                <w:szCs w:val="22"/>
              </w:rPr>
              <w:t xml:space="preserve">The </w:t>
            </w:r>
            <w:r w:rsidR="00B23901" w:rsidRPr="00B22DB7">
              <w:rPr>
                <w:rFonts w:cstheme="minorHAnsi"/>
                <w:sz w:val="22"/>
                <w:szCs w:val="22"/>
              </w:rPr>
              <w:t>Provider</w:t>
            </w:r>
            <w:r w:rsidRPr="00B22DB7">
              <w:rPr>
                <w:rFonts w:cstheme="minorHAnsi"/>
                <w:sz w:val="22"/>
                <w:szCs w:val="22"/>
              </w:rPr>
              <w:t xml:space="preserve"> will ensure all staff and processes follow the patient information and governance arrangements and guidance held by the Department of Health, SWBH and SWB CCG. </w:t>
            </w:r>
          </w:p>
          <w:p w14:paraId="63D12165" w14:textId="77777777" w:rsidR="00052EEB" w:rsidRPr="00B22DB7" w:rsidRDefault="00052EEB" w:rsidP="00B22DB7">
            <w:pPr>
              <w:spacing w:after="0"/>
              <w:jc w:val="both"/>
              <w:rPr>
                <w:rFonts w:cstheme="minorHAnsi"/>
                <w:sz w:val="22"/>
                <w:szCs w:val="22"/>
              </w:rPr>
            </w:pPr>
          </w:p>
          <w:p w14:paraId="63D12166" w14:textId="293C98FC" w:rsidR="001511EB" w:rsidRPr="00B22DB7" w:rsidRDefault="001511EB" w:rsidP="00B22DB7">
            <w:pPr>
              <w:spacing w:after="0"/>
              <w:jc w:val="both"/>
              <w:rPr>
                <w:rFonts w:cstheme="minorHAnsi"/>
                <w:sz w:val="22"/>
                <w:szCs w:val="22"/>
              </w:rPr>
            </w:pPr>
            <w:r w:rsidRPr="00B22DB7">
              <w:rPr>
                <w:rFonts w:cstheme="minorHAnsi"/>
                <w:sz w:val="22"/>
                <w:szCs w:val="22"/>
              </w:rPr>
              <w:t xml:space="preserve">Patients </w:t>
            </w:r>
            <w:r w:rsidR="0048749F" w:rsidRPr="00B22DB7">
              <w:rPr>
                <w:rFonts w:cstheme="minorHAnsi"/>
                <w:sz w:val="22"/>
                <w:szCs w:val="22"/>
              </w:rPr>
              <w:t xml:space="preserve">being treated at </w:t>
            </w:r>
            <w:r w:rsidR="00E040B7" w:rsidRPr="00B22DB7">
              <w:rPr>
                <w:rFonts w:cstheme="minorHAnsi"/>
                <w:sz w:val="22"/>
                <w:szCs w:val="22"/>
              </w:rPr>
              <w:t>the U</w:t>
            </w:r>
            <w:r w:rsidR="00FD29A1" w:rsidRPr="00B22DB7">
              <w:rPr>
                <w:rFonts w:cstheme="minorHAnsi"/>
                <w:sz w:val="22"/>
                <w:szCs w:val="22"/>
              </w:rPr>
              <w:t>T</w:t>
            </w:r>
            <w:r w:rsidR="00E040B7" w:rsidRPr="00B22DB7">
              <w:rPr>
                <w:rFonts w:cstheme="minorHAnsi"/>
                <w:sz w:val="22"/>
                <w:szCs w:val="22"/>
              </w:rPr>
              <w:t>C</w:t>
            </w:r>
            <w:r w:rsidRPr="00B22DB7">
              <w:rPr>
                <w:rFonts w:cstheme="minorHAnsi"/>
                <w:sz w:val="22"/>
                <w:szCs w:val="22"/>
              </w:rPr>
              <w:t xml:space="preserve"> should, have an episode of care summary communicated </w:t>
            </w:r>
            <w:r w:rsidR="003C292E" w:rsidRPr="00B22DB7">
              <w:rPr>
                <w:rFonts w:cstheme="minorHAnsi"/>
                <w:sz w:val="22"/>
                <w:szCs w:val="22"/>
              </w:rPr>
              <w:t xml:space="preserve">electronically </w:t>
            </w:r>
            <w:r w:rsidR="0048749F" w:rsidRPr="00B22DB7">
              <w:rPr>
                <w:rFonts w:cstheme="minorHAnsi"/>
                <w:sz w:val="22"/>
                <w:szCs w:val="22"/>
              </w:rPr>
              <w:t>to their GP practice within 24 hours of discharge.</w:t>
            </w:r>
          </w:p>
          <w:p w14:paraId="63D12167" w14:textId="77777777" w:rsidR="001511EB" w:rsidRPr="00B22DB7" w:rsidRDefault="001511EB" w:rsidP="00B22DB7">
            <w:pPr>
              <w:pStyle w:val="ListParagraph"/>
              <w:ind w:left="1440"/>
              <w:jc w:val="both"/>
              <w:rPr>
                <w:rFonts w:asciiTheme="minorHAnsi" w:hAnsiTheme="minorHAnsi" w:cstheme="minorHAnsi"/>
                <w:sz w:val="22"/>
                <w:szCs w:val="22"/>
              </w:rPr>
            </w:pPr>
          </w:p>
          <w:p w14:paraId="63D1216A" w14:textId="7C7EC67B" w:rsidR="00A66129" w:rsidRPr="00B22DB7" w:rsidRDefault="004936C9" w:rsidP="00B22DB7">
            <w:pPr>
              <w:jc w:val="both"/>
              <w:rPr>
                <w:rFonts w:cstheme="minorHAnsi"/>
                <w:sz w:val="22"/>
                <w:szCs w:val="22"/>
              </w:rPr>
            </w:pPr>
            <w:r w:rsidRPr="00B22DB7">
              <w:rPr>
                <w:rFonts w:cstheme="minorHAnsi"/>
                <w:sz w:val="22"/>
                <w:szCs w:val="22"/>
              </w:rPr>
              <w:t xml:space="preserve">Patients may also be given appropriate printed materials relating to their specific condition. </w:t>
            </w:r>
          </w:p>
          <w:p w14:paraId="63D1216B" w14:textId="7A7B5872" w:rsidR="00E32C84" w:rsidRPr="00B22DB7" w:rsidRDefault="003A053C" w:rsidP="00B22DB7">
            <w:pPr>
              <w:spacing w:after="0"/>
              <w:rPr>
                <w:rFonts w:cstheme="minorHAnsi"/>
                <w:b/>
                <w:sz w:val="22"/>
                <w:szCs w:val="22"/>
              </w:rPr>
            </w:pPr>
            <w:r w:rsidRPr="00B22DB7">
              <w:rPr>
                <w:rFonts w:cstheme="minorHAnsi"/>
                <w:b/>
                <w:sz w:val="22"/>
                <w:szCs w:val="22"/>
              </w:rPr>
              <w:t>3.2.</w:t>
            </w:r>
            <w:r w:rsidR="00625378" w:rsidRPr="00B22DB7">
              <w:rPr>
                <w:rFonts w:cstheme="minorHAnsi"/>
                <w:b/>
                <w:sz w:val="22"/>
                <w:szCs w:val="22"/>
              </w:rPr>
              <w:t>9</w:t>
            </w:r>
            <w:r w:rsidR="007058BF" w:rsidRPr="00B22DB7">
              <w:rPr>
                <w:rFonts w:cstheme="minorHAnsi"/>
                <w:b/>
                <w:sz w:val="22"/>
                <w:szCs w:val="22"/>
              </w:rPr>
              <w:t xml:space="preserve">        </w:t>
            </w:r>
            <w:r w:rsidR="00B53A95" w:rsidRPr="00B22DB7">
              <w:rPr>
                <w:rFonts w:cstheme="minorHAnsi"/>
                <w:b/>
                <w:sz w:val="22"/>
                <w:szCs w:val="22"/>
              </w:rPr>
              <w:t>Workforce</w:t>
            </w:r>
          </w:p>
          <w:p w14:paraId="1C46319A" w14:textId="77777777" w:rsidR="004038CC" w:rsidRPr="00B22DB7" w:rsidRDefault="004038CC" w:rsidP="00B22DB7">
            <w:pPr>
              <w:spacing w:after="0"/>
              <w:rPr>
                <w:rFonts w:cstheme="minorHAnsi"/>
                <w:b/>
                <w:sz w:val="22"/>
                <w:szCs w:val="22"/>
              </w:rPr>
            </w:pPr>
          </w:p>
          <w:p w14:paraId="63D1216C" w14:textId="77777777" w:rsidR="004936C9" w:rsidRPr="00B22DB7" w:rsidRDefault="004936C9" w:rsidP="00B22DB7">
            <w:pPr>
              <w:spacing w:after="0"/>
              <w:jc w:val="both"/>
              <w:rPr>
                <w:rFonts w:cstheme="minorHAnsi"/>
                <w:sz w:val="22"/>
                <w:szCs w:val="22"/>
              </w:rPr>
            </w:pPr>
            <w:r w:rsidRPr="00B22DB7">
              <w:rPr>
                <w:rFonts w:cstheme="minorHAnsi"/>
                <w:sz w:val="22"/>
                <w:szCs w:val="22"/>
              </w:rPr>
              <w:t xml:space="preserve">The </w:t>
            </w:r>
            <w:r w:rsidR="00B23901" w:rsidRPr="00B22DB7">
              <w:rPr>
                <w:rFonts w:cstheme="minorHAnsi"/>
                <w:sz w:val="22"/>
                <w:szCs w:val="22"/>
              </w:rPr>
              <w:t>Provider</w:t>
            </w:r>
            <w:r w:rsidRPr="00B22DB7">
              <w:rPr>
                <w:rFonts w:cstheme="minorHAnsi"/>
                <w:sz w:val="22"/>
                <w:szCs w:val="22"/>
              </w:rPr>
              <w:t>’s full staff model for the</w:t>
            </w:r>
            <w:r w:rsidR="0048749F" w:rsidRPr="00B22DB7">
              <w:rPr>
                <w:rFonts w:cstheme="minorHAnsi"/>
                <w:sz w:val="22"/>
                <w:szCs w:val="22"/>
              </w:rPr>
              <w:t xml:space="preserve"> service</w:t>
            </w:r>
            <w:r w:rsidRPr="00B22DB7">
              <w:rPr>
                <w:rFonts w:cstheme="minorHAnsi"/>
                <w:sz w:val="22"/>
                <w:szCs w:val="22"/>
              </w:rPr>
              <w:t xml:space="preserve"> will reflect the need for a highly skilled </w:t>
            </w:r>
            <w:r w:rsidR="006E089E" w:rsidRPr="00B22DB7">
              <w:rPr>
                <w:rFonts w:cstheme="minorHAnsi"/>
                <w:sz w:val="22"/>
                <w:szCs w:val="22"/>
              </w:rPr>
              <w:t>multidisciplinary team presence</w:t>
            </w:r>
            <w:r w:rsidRPr="00B22DB7">
              <w:rPr>
                <w:rFonts w:cstheme="minorHAnsi"/>
                <w:sz w:val="22"/>
                <w:szCs w:val="22"/>
              </w:rPr>
              <w:t xml:space="preserve">, with experience of urgent and emergency medicine, from the </w:t>
            </w:r>
            <w:r w:rsidR="006E089E" w:rsidRPr="00B22DB7">
              <w:rPr>
                <w:rFonts w:cstheme="minorHAnsi"/>
                <w:sz w:val="22"/>
                <w:szCs w:val="22"/>
              </w:rPr>
              <w:t>clinical and non-clinical team</w:t>
            </w:r>
            <w:r w:rsidRPr="00B22DB7">
              <w:rPr>
                <w:rFonts w:cstheme="minorHAnsi"/>
                <w:sz w:val="22"/>
                <w:szCs w:val="22"/>
              </w:rPr>
              <w:t xml:space="preserve"> doing the </w:t>
            </w:r>
            <w:r w:rsidR="006E089E" w:rsidRPr="00B22DB7">
              <w:rPr>
                <w:rFonts w:cstheme="minorHAnsi"/>
                <w:sz w:val="22"/>
                <w:szCs w:val="22"/>
              </w:rPr>
              <w:t xml:space="preserve">rapid </w:t>
            </w:r>
            <w:r w:rsidR="00E040B7" w:rsidRPr="00B22DB7">
              <w:rPr>
                <w:rFonts w:cstheme="minorHAnsi"/>
                <w:sz w:val="22"/>
                <w:szCs w:val="22"/>
              </w:rPr>
              <w:t xml:space="preserve">initial </w:t>
            </w:r>
            <w:r w:rsidR="006E089E" w:rsidRPr="00B22DB7">
              <w:rPr>
                <w:rFonts w:cstheme="minorHAnsi"/>
                <w:sz w:val="22"/>
                <w:szCs w:val="22"/>
              </w:rPr>
              <w:t>assessment</w:t>
            </w:r>
            <w:r w:rsidRPr="00B22DB7">
              <w:rPr>
                <w:rFonts w:cstheme="minorHAnsi"/>
                <w:sz w:val="22"/>
                <w:szCs w:val="22"/>
              </w:rPr>
              <w:t xml:space="preserve"> to the clinicians doing the main assessment/treatment. </w:t>
            </w:r>
          </w:p>
          <w:p w14:paraId="63D1216D" w14:textId="77777777" w:rsidR="004936C9" w:rsidRPr="00B22DB7" w:rsidRDefault="004936C9" w:rsidP="00B22DB7">
            <w:pPr>
              <w:spacing w:after="0"/>
              <w:jc w:val="both"/>
              <w:rPr>
                <w:rFonts w:cstheme="minorHAnsi"/>
                <w:sz w:val="22"/>
                <w:szCs w:val="22"/>
              </w:rPr>
            </w:pPr>
          </w:p>
          <w:p w14:paraId="63D1216E" w14:textId="77777777" w:rsidR="00E32C84" w:rsidRPr="00B22DB7" w:rsidRDefault="00E32C84" w:rsidP="00B22DB7">
            <w:pPr>
              <w:spacing w:after="0"/>
              <w:jc w:val="both"/>
              <w:rPr>
                <w:rFonts w:cstheme="minorHAnsi"/>
                <w:sz w:val="22"/>
                <w:szCs w:val="22"/>
              </w:rPr>
            </w:pPr>
            <w:r w:rsidRPr="00B22DB7">
              <w:rPr>
                <w:rFonts w:cstheme="minorHAnsi"/>
                <w:sz w:val="22"/>
                <w:szCs w:val="22"/>
              </w:rPr>
              <w:t xml:space="preserve">Arrangements should be in place for cover in the event of staff absence so not to unreasonably delay pathways and patient outcomes and </w:t>
            </w:r>
            <w:r w:rsidR="006E089E" w:rsidRPr="00B22DB7">
              <w:rPr>
                <w:rFonts w:cstheme="minorHAnsi"/>
                <w:sz w:val="22"/>
                <w:szCs w:val="22"/>
              </w:rPr>
              <w:t>experience is</w:t>
            </w:r>
            <w:r w:rsidRPr="00B22DB7">
              <w:rPr>
                <w:rFonts w:cstheme="minorHAnsi"/>
                <w:sz w:val="22"/>
                <w:szCs w:val="22"/>
              </w:rPr>
              <w:t xml:space="preserve"> not adversely affected. The service should </w:t>
            </w:r>
            <w:proofErr w:type="gramStart"/>
            <w:r w:rsidRPr="00B22DB7">
              <w:rPr>
                <w:rFonts w:cstheme="minorHAnsi"/>
                <w:sz w:val="22"/>
                <w:szCs w:val="22"/>
              </w:rPr>
              <w:t xml:space="preserve">be at the required </w:t>
            </w:r>
            <w:r w:rsidR="004936C9" w:rsidRPr="00B22DB7">
              <w:rPr>
                <w:rFonts w:cstheme="minorHAnsi"/>
                <w:sz w:val="22"/>
                <w:szCs w:val="22"/>
              </w:rPr>
              <w:t>staffing level at all times</w:t>
            </w:r>
            <w:proofErr w:type="gramEnd"/>
            <w:r w:rsidR="004936C9" w:rsidRPr="00B22DB7">
              <w:rPr>
                <w:rFonts w:cstheme="minorHAnsi"/>
                <w:sz w:val="22"/>
                <w:szCs w:val="22"/>
              </w:rPr>
              <w:t xml:space="preserve"> to </w:t>
            </w:r>
            <w:r w:rsidRPr="00B22DB7">
              <w:rPr>
                <w:rFonts w:cstheme="minorHAnsi"/>
                <w:sz w:val="22"/>
                <w:szCs w:val="22"/>
              </w:rPr>
              <w:t>be able to see the expected activity volumes and case mix.</w:t>
            </w:r>
          </w:p>
          <w:p w14:paraId="63D1216F" w14:textId="77777777" w:rsidR="004936C9" w:rsidRPr="00B22DB7" w:rsidRDefault="004936C9" w:rsidP="00B22DB7">
            <w:pPr>
              <w:spacing w:after="0"/>
              <w:jc w:val="both"/>
              <w:rPr>
                <w:rFonts w:cstheme="minorHAnsi"/>
                <w:b/>
                <w:sz w:val="22"/>
                <w:szCs w:val="22"/>
              </w:rPr>
            </w:pPr>
          </w:p>
          <w:p w14:paraId="63D12170" w14:textId="2819AA89" w:rsidR="00B53A95" w:rsidRPr="00B22DB7" w:rsidRDefault="00B23901" w:rsidP="00B22DB7">
            <w:pPr>
              <w:spacing w:after="0"/>
              <w:rPr>
                <w:rFonts w:cstheme="minorHAnsi"/>
                <w:b/>
                <w:sz w:val="22"/>
                <w:szCs w:val="22"/>
              </w:rPr>
            </w:pPr>
            <w:proofErr w:type="gramStart"/>
            <w:r w:rsidRPr="00B22DB7">
              <w:rPr>
                <w:rFonts w:cstheme="minorHAnsi"/>
                <w:b/>
                <w:sz w:val="22"/>
                <w:szCs w:val="22"/>
              </w:rPr>
              <w:t>3.2.</w:t>
            </w:r>
            <w:r w:rsidR="00625378" w:rsidRPr="00B22DB7">
              <w:rPr>
                <w:rFonts w:cstheme="minorHAnsi"/>
                <w:b/>
                <w:sz w:val="22"/>
                <w:szCs w:val="22"/>
              </w:rPr>
              <w:t>10</w:t>
            </w:r>
            <w:r w:rsidR="00C93DC1" w:rsidRPr="00B22DB7">
              <w:rPr>
                <w:rFonts w:cstheme="minorHAnsi"/>
                <w:b/>
                <w:sz w:val="22"/>
                <w:szCs w:val="22"/>
              </w:rPr>
              <w:t xml:space="preserve"> </w:t>
            </w:r>
            <w:r w:rsidR="007058BF" w:rsidRPr="00B22DB7">
              <w:rPr>
                <w:rFonts w:cstheme="minorHAnsi"/>
                <w:b/>
                <w:sz w:val="22"/>
                <w:szCs w:val="22"/>
              </w:rPr>
              <w:t xml:space="preserve"> </w:t>
            </w:r>
            <w:r w:rsidR="00B53A95" w:rsidRPr="00B22DB7">
              <w:rPr>
                <w:rFonts w:cstheme="minorHAnsi"/>
                <w:b/>
                <w:sz w:val="22"/>
                <w:szCs w:val="22"/>
              </w:rPr>
              <w:t>Clinical</w:t>
            </w:r>
            <w:proofErr w:type="gramEnd"/>
            <w:r w:rsidR="00B53A95" w:rsidRPr="00B22DB7">
              <w:rPr>
                <w:rFonts w:cstheme="minorHAnsi"/>
                <w:b/>
                <w:sz w:val="22"/>
                <w:szCs w:val="22"/>
              </w:rPr>
              <w:t xml:space="preserve"> staff</w:t>
            </w:r>
          </w:p>
          <w:p w14:paraId="5A90E92C" w14:textId="77777777" w:rsidR="004038CC" w:rsidRPr="00B22DB7" w:rsidRDefault="004038CC" w:rsidP="00B22DB7">
            <w:pPr>
              <w:spacing w:after="0"/>
              <w:rPr>
                <w:rFonts w:cstheme="minorHAnsi"/>
                <w:b/>
                <w:sz w:val="22"/>
                <w:szCs w:val="22"/>
              </w:rPr>
            </w:pPr>
          </w:p>
          <w:p w14:paraId="63D12171" w14:textId="77777777" w:rsidR="004936C9" w:rsidRPr="00B22DB7" w:rsidRDefault="00E040B7" w:rsidP="00B22DB7">
            <w:pPr>
              <w:spacing w:after="0"/>
              <w:jc w:val="both"/>
              <w:rPr>
                <w:rFonts w:cstheme="minorHAnsi"/>
                <w:sz w:val="22"/>
                <w:szCs w:val="22"/>
              </w:rPr>
            </w:pPr>
            <w:r w:rsidRPr="00B22DB7">
              <w:rPr>
                <w:rFonts w:cstheme="minorHAnsi"/>
                <w:sz w:val="22"/>
                <w:szCs w:val="22"/>
              </w:rPr>
              <w:t>The service will be GP led</w:t>
            </w:r>
            <w:r w:rsidR="000864DC" w:rsidRPr="00B22DB7">
              <w:rPr>
                <w:rFonts w:cstheme="minorHAnsi"/>
                <w:sz w:val="22"/>
                <w:szCs w:val="22"/>
              </w:rPr>
              <w:t xml:space="preserve"> and </w:t>
            </w:r>
            <w:r w:rsidR="004936C9" w:rsidRPr="00B22DB7">
              <w:rPr>
                <w:rFonts w:cstheme="minorHAnsi"/>
                <w:sz w:val="22"/>
                <w:szCs w:val="22"/>
              </w:rPr>
              <w:t xml:space="preserve">staffed by a </w:t>
            </w:r>
            <w:r w:rsidR="006E089E" w:rsidRPr="00B22DB7">
              <w:rPr>
                <w:rFonts w:cstheme="minorHAnsi"/>
                <w:sz w:val="22"/>
                <w:szCs w:val="22"/>
              </w:rPr>
              <w:t>multidisciplinary team</w:t>
            </w:r>
            <w:r w:rsidR="000864DC" w:rsidRPr="00B22DB7">
              <w:rPr>
                <w:rFonts w:cstheme="minorHAnsi"/>
                <w:sz w:val="22"/>
                <w:szCs w:val="22"/>
              </w:rPr>
              <w:t xml:space="preserve"> i</w:t>
            </w:r>
            <w:r w:rsidR="006E089E" w:rsidRPr="00B22DB7">
              <w:rPr>
                <w:rFonts w:cstheme="minorHAnsi"/>
                <w:sz w:val="22"/>
                <w:szCs w:val="22"/>
              </w:rPr>
              <w:t>ncl</w:t>
            </w:r>
            <w:r w:rsidR="004936C9" w:rsidRPr="00B22DB7">
              <w:rPr>
                <w:rFonts w:cstheme="minorHAnsi"/>
                <w:sz w:val="22"/>
                <w:szCs w:val="22"/>
              </w:rPr>
              <w:t>uding</w:t>
            </w:r>
            <w:r w:rsidR="00E9792D" w:rsidRPr="00B22DB7">
              <w:rPr>
                <w:rFonts w:cstheme="minorHAnsi"/>
                <w:sz w:val="22"/>
                <w:szCs w:val="22"/>
              </w:rPr>
              <w:t xml:space="preserve"> ANPs, Nursi</w:t>
            </w:r>
            <w:r w:rsidR="00803D6A" w:rsidRPr="00B22DB7">
              <w:rPr>
                <w:rFonts w:cstheme="minorHAnsi"/>
                <w:sz w:val="22"/>
                <w:szCs w:val="22"/>
              </w:rPr>
              <w:t>ng Staff</w:t>
            </w:r>
            <w:r w:rsidR="00E9792D" w:rsidRPr="00B22DB7">
              <w:rPr>
                <w:rFonts w:cstheme="minorHAnsi"/>
                <w:sz w:val="22"/>
                <w:szCs w:val="22"/>
              </w:rPr>
              <w:t>.</w:t>
            </w:r>
          </w:p>
          <w:p w14:paraId="63D12172" w14:textId="77777777" w:rsidR="00E9792D" w:rsidRPr="00B22DB7" w:rsidRDefault="00E9792D" w:rsidP="00B22DB7">
            <w:pPr>
              <w:spacing w:after="0"/>
              <w:jc w:val="both"/>
              <w:rPr>
                <w:rFonts w:cstheme="minorHAnsi"/>
                <w:sz w:val="22"/>
                <w:szCs w:val="22"/>
              </w:rPr>
            </w:pPr>
          </w:p>
          <w:p w14:paraId="63D12173" w14:textId="1FC8F73C" w:rsidR="00B53A95" w:rsidRPr="00B22DB7" w:rsidRDefault="003E32B3" w:rsidP="00B22DB7">
            <w:pPr>
              <w:spacing w:after="0"/>
              <w:rPr>
                <w:rFonts w:cstheme="minorHAnsi"/>
                <w:b/>
                <w:sz w:val="22"/>
                <w:szCs w:val="22"/>
              </w:rPr>
            </w:pPr>
            <w:r w:rsidRPr="00B22DB7">
              <w:rPr>
                <w:rFonts w:cstheme="minorHAnsi"/>
                <w:b/>
                <w:sz w:val="22"/>
                <w:szCs w:val="22"/>
              </w:rPr>
              <w:t>3.2.</w:t>
            </w:r>
            <w:r w:rsidR="00625378" w:rsidRPr="00B22DB7">
              <w:rPr>
                <w:rFonts w:cstheme="minorHAnsi"/>
                <w:b/>
                <w:sz w:val="22"/>
                <w:szCs w:val="22"/>
              </w:rPr>
              <w:t>11</w:t>
            </w:r>
            <w:r w:rsidRPr="00B22DB7">
              <w:rPr>
                <w:rFonts w:cstheme="minorHAnsi"/>
                <w:b/>
                <w:sz w:val="22"/>
                <w:szCs w:val="22"/>
              </w:rPr>
              <w:t xml:space="preserve">        </w:t>
            </w:r>
            <w:r w:rsidR="004A5304" w:rsidRPr="00B22DB7">
              <w:rPr>
                <w:rFonts w:cstheme="minorHAnsi"/>
                <w:b/>
                <w:sz w:val="22"/>
                <w:szCs w:val="22"/>
              </w:rPr>
              <w:t>Non-</w:t>
            </w:r>
            <w:r w:rsidR="00B53A95" w:rsidRPr="00B22DB7">
              <w:rPr>
                <w:rFonts w:cstheme="minorHAnsi"/>
                <w:b/>
                <w:sz w:val="22"/>
                <w:szCs w:val="22"/>
              </w:rPr>
              <w:t xml:space="preserve">clinical staff </w:t>
            </w:r>
          </w:p>
          <w:p w14:paraId="45DF2B05" w14:textId="77777777" w:rsidR="004038CC" w:rsidRPr="00B22DB7" w:rsidRDefault="004038CC" w:rsidP="00B22DB7">
            <w:pPr>
              <w:spacing w:after="0"/>
              <w:rPr>
                <w:rFonts w:cstheme="minorHAnsi"/>
                <w:b/>
                <w:sz w:val="22"/>
                <w:szCs w:val="22"/>
              </w:rPr>
            </w:pPr>
          </w:p>
          <w:p w14:paraId="63D12174" w14:textId="77777777" w:rsidR="004936C9" w:rsidRPr="00B22DB7" w:rsidRDefault="004936C9" w:rsidP="00B22DB7">
            <w:pPr>
              <w:spacing w:after="0"/>
              <w:rPr>
                <w:rFonts w:cstheme="minorHAnsi"/>
                <w:sz w:val="22"/>
                <w:szCs w:val="22"/>
              </w:rPr>
            </w:pPr>
            <w:r w:rsidRPr="00B22DB7">
              <w:rPr>
                <w:rFonts w:cstheme="minorHAnsi"/>
                <w:sz w:val="22"/>
                <w:szCs w:val="22"/>
              </w:rPr>
              <w:t xml:space="preserve">Sufficient administration and managerial staff will be required to meet the needs of the Commissioner </w:t>
            </w:r>
            <w:r w:rsidR="00F5631B" w:rsidRPr="00B22DB7">
              <w:rPr>
                <w:rFonts w:cstheme="minorHAnsi"/>
                <w:sz w:val="22"/>
                <w:szCs w:val="22"/>
              </w:rPr>
              <w:t>contract</w:t>
            </w:r>
            <w:r w:rsidRPr="00B22DB7">
              <w:rPr>
                <w:rFonts w:cstheme="minorHAnsi"/>
                <w:sz w:val="22"/>
                <w:szCs w:val="22"/>
              </w:rPr>
              <w:t xml:space="preserve"> and patient demand.  </w:t>
            </w:r>
          </w:p>
          <w:p w14:paraId="63D12175" w14:textId="77777777" w:rsidR="0048749F" w:rsidRPr="00B22DB7" w:rsidRDefault="0048749F" w:rsidP="00B22DB7">
            <w:pPr>
              <w:spacing w:after="0"/>
              <w:rPr>
                <w:rFonts w:cstheme="minorHAnsi"/>
                <w:sz w:val="22"/>
                <w:szCs w:val="22"/>
              </w:rPr>
            </w:pPr>
          </w:p>
          <w:p w14:paraId="63D12176" w14:textId="4885B288" w:rsidR="00B53A95" w:rsidRPr="00B22DB7" w:rsidRDefault="00251EA1" w:rsidP="00B22DB7">
            <w:pPr>
              <w:spacing w:after="0"/>
              <w:rPr>
                <w:rFonts w:cstheme="minorHAnsi"/>
                <w:b/>
                <w:sz w:val="22"/>
                <w:szCs w:val="22"/>
              </w:rPr>
            </w:pPr>
            <w:r w:rsidRPr="00B22DB7">
              <w:rPr>
                <w:rFonts w:cstheme="minorHAnsi"/>
                <w:b/>
                <w:sz w:val="22"/>
                <w:szCs w:val="22"/>
              </w:rPr>
              <w:t>3.2.</w:t>
            </w:r>
            <w:r w:rsidR="003A053C" w:rsidRPr="00B22DB7">
              <w:rPr>
                <w:rFonts w:cstheme="minorHAnsi"/>
                <w:b/>
                <w:sz w:val="22"/>
                <w:szCs w:val="22"/>
              </w:rPr>
              <w:t>1</w:t>
            </w:r>
            <w:r w:rsidR="00625378" w:rsidRPr="00B22DB7">
              <w:rPr>
                <w:rFonts w:cstheme="minorHAnsi"/>
                <w:b/>
                <w:sz w:val="22"/>
                <w:szCs w:val="22"/>
              </w:rPr>
              <w:t>2</w:t>
            </w:r>
            <w:r w:rsidRPr="00B22DB7">
              <w:rPr>
                <w:rFonts w:cstheme="minorHAnsi"/>
                <w:b/>
                <w:sz w:val="22"/>
                <w:szCs w:val="22"/>
              </w:rPr>
              <w:t xml:space="preserve">  </w:t>
            </w:r>
            <w:r w:rsidR="009349A8" w:rsidRPr="00B22DB7">
              <w:rPr>
                <w:rFonts w:cstheme="minorHAnsi"/>
                <w:b/>
                <w:sz w:val="22"/>
                <w:szCs w:val="22"/>
              </w:rPr>
              <w:t xml:space="preserve">      </w:t>
            </w:r>
            <w:r w:rsidR="000864DC" w:rsidRPr="00B22DB7">
              <w:rPr>
                <w:rFonts w:cstheme="minorHAnsi"/>
                <w:b/>
                <w:sz w:val="22"/>
                <w:szCs w:val="22"/>
              </w:rPr>
              <w:t>Locum/ Temporary Staffing</w:t>
            </w:r>
          </w:p>
          <w:p w14:paraId="25D30D14" w14:textId="77777777" w:rsidR="004038CC" w:rsidRPr="00B22DB7" w:rsidRDefault="004038CC" w:rsidP="00B22DB7">
            <w:pPr>
              <w:spacing w:after="0"/>
              <w:rPr>
                <w:rFonts w:cstheme="minorHAnsi"/>
                <w:b/>
                <w:sz w:val="22"/>
                <w:szCs w:val="22"/>
              </w:rPr>
            </w:pPr>
          </w:p>
          <w:p w14:paraId="63D12177" w14:textId="77777777" w:rsidR="004936C9" w:rsidRPr="00B22DB7" w:rsidRDefault="009349A8" w:rsidP="00B22DB7">
            <w:pPr>
              <w:spacing w:after="0"/>
              <w:rPr>
                <w:rFonts w:cstheme="minorHAnsi"/>
                <w:sz w:val="22"/>
                <w:szCs w:val="22"/>
              </w:rPr>
            </w:pPr>
            <w:r w:rsidRPr="00B22DB7">
              <w:rPr>
                <w:rFonts w:cstheme="minorHAnsi"/>
                <w:sz w:val="22"/>
                <w:szCs w:val="22"/>
              </w:rPr>
              <w:t xml:space="preserve">The </w:t>
            </w:r>
            <w:r w:rsidR="00B23901" w:rsidRPr="00B22DB7">
              <w:rPr>
                <w:rFonts w:cstheme="minorHAnsi"/>
                <w:sz w:val="22"/>
                <w:szCs w:val="22"/>
              </w:rPr>
              <w:t>Provider</w:t>
            </w:r>
            <w:r w:rsidRPr="00B22DB7">
              <w:rPr>
                <w:rFonts w:cstheme="minorHAnsi"/>
                <w:sz w:val="22"/>
                <w:szCs w:val="22"/>
              </w:rPr>
              <w:t xml:space="preserve"> is expected to employ permanent staffing for the </w:t>
            </w:r>
            <w:r w:rsidR="0048749F" w:rsidRPr="00B22DB7">
              <w:rPr>
                <w:rFonts w:cstheme="minorHAnsi"/>
                <w:sz w:val="22"/>
                <w:szCs w:val="22"/>
              </w:rPr>
              <w:t>service</w:t>
            </w:r>
            <w:r w:rsidRPr="00B22DB7">
              <w:rPr>
                <w:rFonts w:cstheme="minorHAnsi"/>
                <w:sz w:val="22"/>
                <w:szCs w:val="22"/>
              </w:rPr>
              <w:t>.  Where locum or temporary staff are required</w:t>
            </w:r>
            <w:r w:rsidR="00E040B7" w:rsidRPr="00B22DB7">
              <w:rPr>
                <w:rFonts w:cstheme="minorHAnsi"/>
                <w:sz w:val="22"/>
                <w:szCs w:val="22"/>
              </w:rPr>
              <w:t>,</w:t>
            </w:r>
            <w:r w:rsidRPr="00B22DB7">
              <w:rPr>
                <w:rFonts w:cstheme="minorHAnsi"/>
                <w:sz w:val="22"/>
                <w:szCs w:val="22"/>
              </w:rPr>
              <w:t xml:space="preserve"> </w:t>
            </w:r>
            <w:r w:rsidR="00E040B7" w:rsidRPr="00B22DB7">
              <w:rPr>
                <w:rFonts w:cstheme="minorHAnsi"/>
                <w:sz w:val="22"/>
                <w:szCs w:val="22"/>
              </w:rPr>
              <w:t xml:space="preserve">all </w:t>
            </w:r>
            <w:r w:rsidRPr="00B22DB7">
              <w:rPr>
                <w:rFonts w:cstheme="minorHAnsi"/>
                <w:sz w:val="22"/>
                <w:szCs w:val="22"/>
              </w:rPr>
              <w:t>staffing will be expected to meet the same compliance requirement as permanent members of staff.</w:t>
            </w:r>
          </w:p>
          <w:p w14:paraId="63D12178" w14:textId="77777777" w:rsidR="009349A8" w:rsidRPr="00B22DB7" w:rsidRDefault="009349A8" w:rsidP="00B22DB7">
            <w:pPr>
              <w:spacing w:after="0"/>
              <w:rPr>
                <w:rFonts w:cstheme="minorHAnsi"/>
                <w:sz w:val="22"/>
                <w:szCs w:val="22"/>
              </w:rPr>
            </w:pPr>
          </w:p>
          <w:p w14:paraId="63D12179" w14:textId="55E08F7E" w:rsidR="00B53A95" w:rsidRPr="00B22DB7" w:rsidRDefault="003A053C" w:rsidP="00B22DB7">
            <w:pPr>
              <w:spacing w:after="0"/>
              <w:rPr>
                <w:rFonts w:cstheme="minorHAnsi"/>
                <w:b/>
                <w:sz w:val="22"/>
                <w:szCs w:val="22"/>
              </w:rPr>
            </w:pPr>
            <w:proofErr w:type="gramStart"/>
            <w:r w:rsidRPr="00B22DB7">
              <w:rPr>
                <w:rFonts w:cstheme="minorHAnsi"/>
                <w:b/>
                <w:sz w:val="22"/>
                <w:szCs w:val="22"/>
              </w:rPr>
              <w:t>3.2.1</w:t>
            </w:r>
            <w:r w:rsidR="00625378" w:rsidRPr="00B22DB7">
              <w:rPr>
                <w:rFonts w:cstheme="minorHAnsi"/>
                <w:b/>
                <w:sz w:val="22"/>
                <w:szCs w:val="22"/>
              </w:rPr>
              <w:t>3</w:t>
            </w:r>
            <w:r w:rsidR="000A3496" w:rsidRPr="00B22DB7">
              <w:rPr>
                <w:rFonts w:cstheme="minorHAnsi"/>
                <w:b/>
                <w:sz w:val="22"/>
                <w:szCs w:val="22"/>
              </w:rPr>
              <w:t xml:space="preserve">  </w:t>
            </w:r>
            <w:r w:rsidR="00B53A95" w:rsidRPr="00B22DB7">
              <w:rPr>
                <w:rFonts w:cstheme="minorHAnsi"/>
                <w:b/>
                <w:sz w:val="22"/>
                <w:szCs w:val="22"/>
              </w:rPr>
              <w:t>Workforce</w:t>
            </w:r>
            <w:proofErr w:type="gramEnd"/>
            <w:r w:rsidR="00B53A95" w:rsidRPr="00B22DB7">
              <w:rPr>
                <w:rFonts w:cstheme="minorHAnsi"/>
                <w:b/>
                <w:sz w:val="22"/>
                <w:szCs w:val="22"/>
              </w:rPr>
              <w:t xml:space="preserve"> planning competency </w:t>
            </w:r>
          </w:p>
          <w:p w14:paraId="0D9A91E0" w14:textId="77777777" w:rsidR="004038CC" w:rsidRPr="00B22DB7" w:rsidRDefault="004038CC" w:rsidP="00B22DB7">
            <w:pPr>
              <w:spacing w:after="0"/>
              <w:rPr>
                <w:rFonts w:cstheme="minorHAnsi"/>
                <w:b/>
                <w:sz w:val="22"/>
                <w:szCs w:val="22"/>
              </w:rPr>
            </w:pPr>
          </w:p>
          <w:p w14:paraId="63D1217A" w14:textId="7DE163CD" w:rsidR="00F5631B" w:rsidRPr="00B22DB7" w:rsidRDefault="00E040B7" w:rsidP="00B22DB7">
            <w:pPr>
              <w:spacing w:after="0"/>
              <w:rPr>
                <w:rFonts w:cstheme="minorHAnsi"/>
                <w:sz w:val="22"/>
                <w:szCs w:val="22"/>
              </w:rPr>
            </w:pPr>
            <w:r w:rsidRPr="00B22DB7">
              <w:rPr>
                <w:rFonts w:cstheme="minorHAnsi"/>
                <w:sz w:val="22"/>
                <w:szCs w:val="22"/>
              </w:rPr>
              <w:t>The U</w:t>
            </w:r>
            <w:r w:rsidR="004038CC" w:rsidRPr="00B22DB7">
              <w:rPr>
                <w:rFonts w:cstheme="minorHAnsi"/>
                <w:sz w:val="22"/>
                <w:szCs w:val="22"/>
              </w:rPr>
              <w:t>T</w:t>
            </w:r>
            <w:r w:rsidRPr="00B22DB7">
              <w:rPr>
                <w:rFonts w:cstheme="minorHAnsi"/>
                <w:sz w:val="22"/>
                <w:szCs w:val="22"/>
              </w:rPr>
              <w:t>C</w:t>
            </w:r>
            <w:r w:rsidR="00F5631B" w:rsidRPr="00B22DB7">
              <w:rPr>
                <w:rFonts w:cstheme="minorHAnsi"/>
                <w:sz w:val="22"/>
                <w:szCs w:val="22"/>
              </w:rPr>
              <w:t xml:space="preserve"> will have a robust and effective workforce plan that demonstrates the ability to operate and manage the range of services outlined in this specification, ensuring that patients are seen by the most appropriate healthcare professional.</w:t>
            </w:r>
            <w:r w:rsidR="000A3496" w:rsidRPr="00B22DB7">
              <w:rPr>
                <w:rFonts w:cstheme="minorHAnsi"/>
                <w:sz w:val="22"/>
                <w:szCs w:val="22"/>
              </w:rPr>
              <w:t xml:space="preserve"> </w:t>
            </w:r>
            <w:r w:rsidR="00F5631B" w:rsidRPr="00B22DB7">
              <w:rPr>
                <w:rFonts w:cstheme="minorHAnsi"/>
                <w:sz w:val="22"/>
                <w:szCs w:val="22"/>
              </w:rPr>
              <w:t xml:space="preserve"> The workforce model should reflect the multidisciplinary nature of urgent care delivery from different healthcare professionals.  </w:t>
            </w:r>
            <w:r w:rsidR="000A3496" w:rsidRPr="00B22DB7">
              <w:rPr>
                <w:rFonts w:cstheme="minorHAnsi"/>
                <w:sz w:val="22"/>
                <w:szCs w:val="22"/>
              </w:rPr>
              <w:t xml:space="preserve"> </w:t>
            </w:r>
            <w:r w:rsidR="00F5631B" w:rsidRPr="00B22DB7">
              <w:rPr>
                <w:rFonts w:cstheme="minorHAnsi"/>
                <w:sz w:val="22"/>
                <w:szCs w:val="22"/>
              </w:rPr>
              <w:t xml:space="preserve">The </w:t>
            </w:r>
            <w:r w:rsidR="006A26FF" w:rsidRPr="00B22DB7">
              <w:rPr>
                <w:rFonts w:cstheme="minorHAnsi"/>
                <w:sz w:val="22"/>
                <w:szCs w:val="22"/>
              </w:rPr>
              <w:t>Provider</w:t>
            </w:r>
            <w:r w:rsidR="00F5631B" w:rsidRPr="00B22DB7">
              <w:rPr>
                <w:rFonts w:cstheme="minorHAnsi"/>
                <w:sz w:val="22"/>
                <w:szCs w:val="22"/>
              </w:rPr>
              <w:t xml:space="preserve"> will provide evidence of a robust urgent care workforce, through clinical and performance audits to ensure the service meets high quality clinical outcomes.  The appropriate staffing model for the services will be shaped by the clinical needs of patients who attend and the competencies of individual staff members.  The </w:t>
            </w:r>
            <w:r w:rsidR="006A26FF" w:rsidRPr="00B22DB7">
              <w:rPr>
                <w:rFonts w:cstheme="minorHAnsi"/>
                <w:sz w:val="22"/>
                <w:szCs w:val="22"/>
              </w:rPr>
              <w:t xml:space="preserve">Provider </w:t>
            </w:r>
            <w:r w:rsidR="00F5631B" w:rsidRPr="00B22DB7">
              <w:rPr>
                <w:rFonts w:cstheme="minorHAnsi"/>
                <w:sz w:val="22"/>
                <w:szCs w:val="22"/>
              </w:rPr>
              <w:t xml:space="preserve">is expected to demonstrate how staff competencies meet the needs of the expected clinical caseload for each service. </w:t>
            </w:r>
          </w:p>
          <w:p w14:paraId="63D1217B" w14:textId="77777777" w:rsidR="00B23901" w:rsidRPr="00B22DB7" w:rsidRDefault="00B23901" w:rsidP="00B22DB7">
            <w:pPr>
              <w:spacing w:after="0"/>
              <w:rPr>
                <w:rFonts w:cstheme="minorHAnsi"/>
                <w:sz w:val="22"/>
                <w:szCs w:val="22"/>
              </w:rPr>
            </w:pPr>
          </w:p>
          <w:p w14:paraId="63D1217C" w14:textId="77777777" w:rsidR="00B23901" w:rsidRPr="00B22DB7" w:rsidRDefault="00B23901" w:rsidP="00B22DB7">
            <w:pPr>
              <w:spacing w:after="0"/>
              <w:rPr>
                <w:rFonts w:cstheme="minorHAnsi"/>
                <w:sz w:val="22"/>
                <w:szCs w:val="22"/>
              </w:rPr>
            </w:pPr>
            <w:r w:rsidRPr="00B22DB7">
              <w:rPr>
                <w:rFonts w:cstheme="minorHAnsi"/>
                <w:sz w:val="22"/>
                <w:szCs w:val="22"/>
              </w:rPr>
              <w:t>The Provider will be expected to report staffing compliance concerns to the commissioner in real time.</w:t>
            </w:r>
          </w:p>
          <w:p w14:paraId="63D1217D" w14:textId="77777777" w:rsidR="00F5631B" w:rsidRPr="00B22DB7" w:rsidRDefault="00F5631B" w:rsidP="00B22DB7">
            <w:pPr>
              <w:spacing w:after="0"/>
              <w:rPr>
                <w:rFonts w:cstheme="minorHAnsi"/>
                <w:sz w:val="22"/>
                <w:szCs w:val="22"/>
              </w:rPr>
            </w:pPr>
          </w:p>
          <w:p w14:paraId="63D1217E" w14:textId="77777777" w:rsidR="00B927AA" w:rsidRPr="00B22DB7" w:rsidRDefault="00B927AA" w:rsidP="00B22DB7">
            <w:pPr>
              <w:spacing w:after="0"/>
              <w:jc w:val="both"/>
              <w:rPr>
                <w:rFonts w:cstheme="minorHAnsi"/>
                <w:sz w:val="22"/>
                <w:szCs w:val="22"/>
              </w:rPr>
            </w:pPr>
            <w:r w:rsidRPr="00B22DB7">
              <w:rPr>
                <w:rFonts w:cstheme="minorHAnsi"/>
                <w:sz w:val="22"/>
                <w:szCs w:val="22"/>
              </w:rPr>
              <w:t>All staff should have competences appropriate to their role in:</w:t>
            </w:r>
          </w:p>
          <w:p w14:paraId="63D1217F" w14:textId="77777777" w:rsidR="00B927AA" w:rsidRPr="00B22DB7" w:rsidRDefault="00B927AA" w:rsidP="003229A8">
            <w:pPr>
              <w:pStyle w:val="ListParagraph"/>
              <w:numPr>
                <w:ilvl w:val="0"/>
                <w:numId w:val="6"/>
              </w:numPr>
              <w:jc w:val="both"/>
              <w:rPr>
                <w:rFonts w:asciiTheme="minorHAnsi" w:hAnsiTheme="minorHAnsi" w:cstheme="minorHAnsi"/>
                <w:sz w:val="22"/>
                <w:szCs w:val="22"/>
              </w:rPr>
            </w:pPr>
            <w:r w:rsidRPr="00B22DB7">
              <w:rPr>
                <w:rFonts w:asciiTheme="minorHAnsi" w:hAnsiTheme="minorHAnsi" w:cstheme="minorHAnsi"/>
                <w:sz w:val="22"/>
                <w:szCs w:val="22"/>
              </w:rPr>
              <w:t xml:space="preserve">Safeguarding of children, young </w:t>
            </w:r>
            <w:proofErr w:type="gramStart"/>
            <w:r w:rsidRPr="00B22DB7">
              <w:rPr>
                <w:rFonts w:asciiTheme="minorHAnsi" w:hAnsiTheme="minorHAnsi" w:cstheme="minorHAnsi"/>
                <w:sz w:val="22"/>
                <w:szCs w:val="22"/>
              </w:rPr>
              <w:t>people</w:t>
            </w:r>
            <w:proofErr w:type="gramEnd"/>
            <w:r w:rsidRPr="00B22DB7">
              <w:rPr>
                <w:rFonts w:asciiTheme="minorHAnsi" w:hAnsiTheme="minorHAnsi" w:cstheme="minorHAnsi"/>
                <w:sz w:val="22"/>
                <w:szCs w:val="22"/>
              </w:rPr>
              <w:t xml:space="preserve"> and vulnerable adults</w:t>
            </w:r>
          </w:p>
          <w:p w14:paraId="63D12180" w14:textId="77777777" w:rsidR="00B927AA" w:rsidRPr="00B22DB7" w:rsidRDefault="00B927AA" w:rsidP="003229A8">
            <w:pPr>
              <w:pStyle w:val="ListParagraph"/>
              <w:numPr>
                <w:ilvl w:val="0"/>
                <w:numId w:val="6"/>
              </w:numPr>
              <w:jc w:val="both"/>
              <w:rPr>
                <w:rFonts w:asciiTheme="minorHAnsi" w:hAnsiTheme="minorHAnsi" w:cstheme="minorHAnsi"/>
                <w:sz w:val="22"/>
                <w:szCs w:val="22"/>
              </w:rPr>
            </w:pPr>
            <w:r w:rsidRPr="00B22DB7">
              <w:rPr>
                <w:rFonts w:asciiTheme="minorHAnsi" w:hAnsiTheme="minorHAnsi" w:cstheme="minorHAnsi"/>
                <w:sz w:val="22"/>
                <w:szCs w:val="22"/>
              </w:rPr>
              <w:t xml:space="preserve">Recognising and meeting the needs of vulnerable groups including young people, people with mental health issues, dementia, </w:t>
            </w:r>
            <w:proofErr w:type="gramStart"/>
            <w:r w:rsidRPr="00B22DB7">
              <w:rPr>
                <w:rFonts w:asciiTheme="minorHAnsi" w:hAnsiTheme="minorHAnsi" w:cstheme="minorHAnsi"/>
                <w:sz w:val="22"/>
                <w:szCs w:val="22"/>
              </w:rPr>
              <w:t>alcohol</w:t>
            </w:r>
            <w:proofErr w:type="gramEnd"/>
            <w:r w:rsidRPr="00B22DB7">
              <w:rPr>
                <w:rFonts w:asciiTheme="minorHAnsi" w:hAnsiTheme="minorHAnsi" w:cstheme="minorHAnsi"/>
                <w:sz w:val="22"/>
                <w:szCs w:val="22"/>
              </w:rPr>
              <w:t xml:space="preserve"> and substance misuse problems, learning </w:t>
            </w:r>
            <w:r w:rsidRPr="00B22DB7">
              <w:rPr>
                <w:rFonts w:asciiTheme="minorHAnsi" w:hAnsiTheme="minorHAnsi" w:cstheme="minorHAnsi"/>
                <w:sz w:val="22"/>
                <w:szCs w:val="22"/>
              </w:rPr>
              <w:lastRenderedPageBreak/>
              <w:t>disabilities and older people</w:t>
            </w:r>
          </w:p>
          <w:p w14:paraId="63D12181" w14:textId="77777777" w:rsidR="00B927AA" w:rsidRPr="00B22DB7" w:rsidRDefault="00B927AA" w:rsidP="003229A8">
            <w:pPr>
              <w:pStyle w:val="ListParagraph"/>
              <w:numPr>
                <w:ilvl w:val="0"/>
                <w:numId w:val="6"/>
              </w:numPr>
              <w:jc w:val="both"/>
              <w:rPr>
                <w:rFonts w:asciiTheme="minorHAnsi" w:hAnsiTheme="minorHAnsi" w:cstheme="minorHAnsi"/>
                <w:sz w:val="22"/>
                <w:szCs w:val="22"/>
              </w:rPr>
            </w:pPr>
            <w:r w:rsidRPr="00B22DB7">
              <w:rPr>
                <w:rFonts w:asciiTheme="minorHAnsi" w:hAnsiTheme="minorHAnsi" w:cstheme="minorHAnsi"/>
                <w:sz w:val="22"/>
                <w:szCs w:val="22"/>
              </w:rPr>
              <w:t xml:space="preserve">Dealing with challenging behaviour, </w:t>
            </w:r>
            <w:proofErr w:type="gramStart"/>
            <w:r w:rsidRPr="00B22DB7">
              <w:rPr>
                <w:rFonts w:asciiTheme="minorHAnsi" w:hAnsiTheme="minorHAnsi" w:cstheme="minorHAnsi"/>
                <w:sz w:val="22"/>
                <w:szCs w:val="22"/>
              </w:rPr>
              <w:t>violence</w:t>
            </w:r>
            <w:proofErr w:type="gramEnd"/>
            <w:r w:rsidRPr="00B22DB7">
              <w:rPr>
                <w:rFonts w:asciiTheme="minorHAnsi" w:hAnsiTheme="minorHAnsi" w:cstheme="minorHAnsi"/>
                <w:sz w:val="22"/>
                <w:szCs w:val="22"/>
              </w:rPr>
              <w:t xml:space="preserve"> and aggression</w:t>
            </w:r>
          </w:p>
          <w:p w14:paraId="75541594" w14:textId="416978F9" w:rsidR="0023254C" w:rsidRPr="00B22DB7" w:rsidRDefault="00B927AA" w:rsidP="003229A8">
            <w:pPr>
              <w:pStyle w:val="ListParagraph"/>
              <w:numPr>
                <w:ilvl w:val="0"/>
                <w:numId w:val="6"/>
              </w:numPr>
              <w:jc w:val="both"/>
              <w:rPr>
                <w:rFonts w:asciiTheme="minorHAnsi" w:hAnsiTheme="minorHAnsi" w:cstheme="minorHAnsi"/>
                <w:sz w:val="22"/>
                <w:szCs w:val="22"/>
              </w:rPr>
            </w:pPr>
            <w:r w:rsidRPr="00B22DB7">
              <w:rPr>
                <w:rFonts w:asciiTheme="minorHAnsi" w:hAnsiTheme="minorHAnsi" w:cstheme="minorHAnsi"/>
                <w:sz w:val="22"/>
                <w:szCs w:val="22"/>
              </w:rPr>
              <w:t>Consent, Mental Capacity Act and Deprivation of Liberty Safeguards.</w:t>
            </w:r>
          </w:p>
          <w:p w14:paraId="0652B783" w14:textId="77777777" w:rsidR="0010354E" w:rsidRPr="00B22DB7" w:rsidRDefault="0010354E" w:rsidP="00B22DB7">
            <w:pPr>
              <w:pStyle w:val="ListParagraph"/>
              <w:jc w:val="both"/>
              <w:rPr>
                <w:rFonts w:asciiTheme="minorHAnsi" w:hAnsiTheme="minorHAnsi" w:cstheme="minorHAnsi"/>
                <w:sz w:val="22"/>
                <w:szCs w:val="22"/>
              </w:rPr>
            </w:pPr>
          </w:p>
          <w:p w14:paraId="63D12184" w14:textId="146A4209" w:rsidR="00B53A95" w:rsidRPr="00B22DB7" w:rsidRDefault="00310716" w:rsidP="00B22DB7">
            <w:pPr>
              <w:spacing w:after="0"/>
              <w:rPr>
                <w:rFonts w:cstheme="minorHAnsi"/>
                <w:b/>
                <w:sz w:val="22"/>
                <w:szCs w:val="22"/>
              </w:rPr>
            </w:pPr>
            <w:r w:rsidRPr="00B22DB7">
              <w:rPr>
                <w:rFonts w:cstheme="minorHAnsi"/>
                <w:b/>
                <w:sz w:val="22"/>
                <w:szCs w:val="22"/>
              </w:rPr>
              <w:t>3.2.</w:t>
            </w:r>
            <w:r w:rsidR="003A053C" w:rsidRPr="00B22DB7">
              <w:rPr>
                <w:rFonts w:cstheme="minorHAnsi"/>
                <w:b/>
                <w:sz w:val="22"/>
                <w:szCs w:val="22"/>
              </w:rPr>
              <w:t>1</w:t>
            </w:r>
            <w:r w:rsidR="00625378" w:rsidRPr="00B22DB7">
              <w:rPr>
                <w:rFonts w:cstheme="minorHAnsi"/>
                <w:b/>
                <w:sz w:val="22"/>
                <w:szCs w:val="22"/>
              </w:rPr>
              <w:t>4</w:t>
            </w:r>
            <w:r w:rsidR="00B927AA" w:rsidRPr="00B22DB7">
              <w:rPr>
                <w:rFonts w:cstheme="minorHAnsi"/>
                <w:b/>
                <w:sz w:val="22"/>
                <w:szCs w:val="22"/>
              </w:rPr>
              <w:t xml:space="preserve">      </w:t>
            </w:r>
            <w:r w:rsidR="00F728BB" w:rsidRPr="00B22DB7">
              <w:rPr>
                <w:rFonts w:cstheme="minorHAnsi"/>
                <w:b/>
                <w:sz w:val="22"/>
                <w:szCs w:val="22"/>
              </w:rPr>
              <w:t>Overall M</w:t>
            </w:r>
            <w:r w:rsidR="00B53A95" w:rsidRPr="00B22DB7">
              <w:rPr>
                <w:rFonts w:cstheme="minorHAnsi"/>
                <w:b/>
                <w:sz w:val="22"/>
                <w:szCs w:val="22"/>
              </w:rPr>
              <w:t xml:space="preserve">anagement </w:t>
            </w:r>
          </w:p>
          <w:p w14:paraId="540FA345" w14:textId="77777777" w:rsidR="004038CC" w:rsidRPr="00B22DB7" w:rsidRDefault="004038CC" w:rsidP="00B22DB7">
            <w:pPr>
              <w:spacing w:after="0"/>
              <w:rPr>
                <w:rFonts w:cstheme="minorHAnsi"/>
                <w:b/>
                <w:sz w:val="22"/>
                <w:szCs w:val="22"/>
              </w:rPr>
            </w:pPr>
          </w:p>
          <w:p w14:paraId="63D12185" w14:textId="0F4B1F13" w:rsidR="00B23901" w:rsidRPr="00B22DB7" w:rsidRDefault="00F5631B" w:rsidP="00B22DB7">
            <w:pPr>
              <w:spacing w:after="0"/>
              <w:rPr>
                <w:rFonts w:cstheme="minorHAnsi"/>
                <w:sz w:val="22"/>
                <w:szCs w:val="22"/>
              </w:rPr>
            </w:pPr>
            <w:r w:rsidRPr="00B22DB7">
              <w:rPr>
                <w:rFonts w:cstheme="minorHAnsi"/>
                <w:sz w:val="22"/>
                <w:szCs w:val="22"/>
              </w:rPr>
              <w:t xml:space="preserve">The overall </w:t>
            </w:r>
            <w:r w:rsidR="00B23901" w:rsidRPr="00B22DB7">
              <w:rPr>
                <w:rFonts w:cstheme="minorHAnsi"/>
                <w:sz w:val="22"/>
                <w:szCs w:val="22"/>
              </w:rPr>
              <w:t xml:space="preserve">operational </w:t>
            </w:r>
            <w:r w:rsidRPr="00B22DB7">
              <w:rPr>
                <w:rFonts w:cstheme="minorHAnsi"/>
                <w:sz w:val="22"/>
                <w:szCs w:val="22"/>
              </w:rPr>
              <w:t xml:space="preserve">management of the </w:t>
            </w:r>
            <w:r w:rsidR="0048749F" w:rsidRPr="00B22DB7">
              <w:rPr>
                <w:rFonts w:cstheme="minorHAnsi"/>
                <w:sz w:val="22"/>
                <w:szCs w:val="22"/>
              </w:rPr>
              <w:t>service</w:t>
            </w:r>
            <w:r w:rsidRPr="00B22DB7">
              <w:rPr>
                <w:rFonts w:cstheme="minorHAnsi"/>
                <w:sz w:val="22"/>
                <w:szCs w:val="22"/>
              </w:rPr>
              <w:t xml:space="preserve"> will be undertaken by the </w:t>
            </w:r>
            <w:r w:rsidR="00B23901" w:rsidRPr="00B22DB7">
              <w:rPr>
                <w:rFonts w:cstheme="minorHAnsi"/>
                <w:sz w:val="22"/>
                <w:szCs w:val="22"/>
              </w:rPr>
              <w:t>Provider and a named management lead appointed.  The U</w:t>
            </w:r>
            <w:r w:rsidR="004038CC" w:rsidRPr="00B22DB7">
              <w:rPr>
                <w:rFonts w:cstheme="minorHAnsi"/>
                <w:sz w:val="22"/>
                <w:szCs w:val="22"/>
              </w:rPr>
              <w:t>T</w:t>
            </w:r>
            <w:r w:rsidR="00B23901" w:rsidRPr="00B22DB7">
              <w:rPr>
                <w:rFonts w:cstheme="minorHAnsi"/>
                <w:sz w:val="22"/>
                <w:szCs w:val="22"/>
              </w:rPr>
              <w:t xml:space="preserve">C will have an operational </w:t>
            </w:r>
            <w:r w:rsidR="0048749F" w:rsidRPr="00B22DB7">
              <w:rPr>
                <w:rFonts w:cstheme="minorHAnsi"/>
                <w:sz w:val="22"/>
                <w:szCs w:val="22"/>
              </w:rPr>
              <w:t>policy</w:t>
            </w:r>
            <w:r w:rsidR="00B23901" w:rsidRPr="00B22DB7">
              <w:rPr>
                <w:rFonts w:cstheme="minorHAnsi"/>
                <w:sz w:val="22"/>
                <w:szCs w:val="22"/>
              </w:rPr>
              <w:t xml:space="preserve"> in place and reviewed on an annual basis.  The Provider will be accountable to the Commissioner. </w:t>
            </w:r>
          </w:p>
          <w:p w14:paraId="63D12186" w14:textId="77777777" w:rsidR="00B23901" w:rsidRPr="00B22DB7" w:rsidRDefault="00B23901" w:rsidP="00B22DB7">
            <w:pPr>
              <w:spacing w:after="0"/>
              <w:rPr>
                <w:rFonts w:cstheme="minorHAnsi"/>
                <w:sz w:val="22"/>
                <w:szCs w:val="22"/>
              </w:rPr>
            </w:pPr>
          </w:p>
          <w:p w14:paraId="63D12187" w14:textId="3FDA008A" w:rsidR="00B53A95" w:rsidRPr="00B22DB7" w:rsidRDefault="00310716" w:rsidP="00B22DB7">
            <w:pPr>
              <w:spacing w:after="0"/>
              <w:rPr>
                <w:rFonts w:cstheme="minorHAnsi"/>
                <w:b/>
                <w:sz w:val="22"/>
                <w:szCs w:val="22"/>
              </w:rPr>
            </w:pPr>
            <w:r w:rsidRPr="00B22DB7">
              <w:rPr>
                <w:rFonts w:cstheme="minorHAnsi"/>
                <w:b/>
                <w:sz w:val="22"/>
                <w:szCs w:val="22"/>
              </w:rPr>
              <w:t>3.2</w:t>
            </w:r>
            <w:r w:rsidR="003A053C" w:rsidRPr="00B22DB7">
              <w:rPr>
                <w:rFonts w:cstheme="minorHAnsi"/>
                <w:b/>
                <w:sz w:val="22"/>
                <w:szCs w:val="22"/>
              </w:rPr>
              <w:t>.1</w:t>
            </w:r>
            <w:r w:rsidR="00625378" w:rsidRPr="00B22DB7">
              <w:rPr>
                <w:rFonts w:cstheme="minorHAnsi"/>
                <w:b/>
                <w:sz w:val="22"/>
                <w:szCs w:val="22"/>
              </w:rPr>
              <w:t>5</w:t>
            </w:r>
            <w:r w:rsidR="00B3317B" w:rsidRPr="00B22DB7">
              <w:rPr>
                <w:rFonts w:cstheme="minorHAnsi"/>
                <w:b/>
                <w:sz w:val="22"/>
                <w:szCs w:val="22"/>
              </w:rPr>
              <w:t xml:space="preserve">     </w:t>
            </w:r>
            <w:r w:rsidR="00F728BB" w:rsidRPr="00B22DB7">
              <w:rPr>
                <w:rFonts w:cstheme="minorHAnsi"/>
                <w:b/>
                <w:sz w:val="22"/>
                <w:szCs w:val="22"/>
              </w:rPr>
              <w:t>Clinical L</w:t>
            </w:r>
            <w:r w:rsidR="00B53A95" w:rsidRPr="00B22DB7">
              <w:rPr>
                <w:rFonts w:cstheme="minorHAnsi"/>
                <w:b/>
                <w:sz w:val="22"/>
                <w:szCs w:val="22"/>
              </w:rPr>
              <w:t xml:space="preserve">eadership </w:t>
            </w:r>
          </w:p>
          <w:p w14:paraId="6F5F80F9" w14:textId="77777777" w:rsidR="007A6BE8" w:rsidRPr="00B22DB7" w:rsidRDefault="007A6BE8" w:rsidP="00B22DB7">
            <w:pPr>
              <w:spacing w:after="0"/>
              <w:rPr>
                <w:rFonts w:cstheme="minorHAnsi"/>
                <w:b/>
                <w:sz w:val="22"/>
                <w:szCs w:val="22"/>
              </w:rPr>
            </w:pPr>
          </w:p>
          <w:p w14:paraId="63D12188" w14:textId="603EA1DE" w:rsidR="004936C9" w:rsidRPr="00B22DB7" w:rsidRDefault="004936C9" w:rsidP="00B22DB7">
            <w:pPr>
              <w:spacing w:after="0"/>
              <w:jc w:val="both"/>
              <w:rPr>
                <w:rFonts w:cstheme="minorHAnsi"/>
                <w:sz w:val="22"/>
                <w:szCs w:val="22"/>
              </w:rPr>
            </w:pPr>
            <w:r w:rsidRPr="00B22DB7">
              <w:rPr>
                <w:rFonts w:cstheme="minorHAnsi"/>
                <w:sz w:val="22"/>
                <w:szCs w:val="22"/>
              </w:rPr>
              <w:t xml:space="preserve">The urgent </w:t>
            </w:r>
            <w:r w:rsidR="007A6BE8" w:rsidRPr="00B22DB7">
              <w:rPr>
                <w:rFonts w:cstheme="minorHAnsi"/>
                <w:sz w:val="22"/>
                <w:szCs w:val="22"/>
              </w:rPr>
              <w:t>treatment</w:t>
            </w:r>
            <w:r w:rsidRPr="00B22DB7">
              <w:rPr>
                <w:rFonts w:cstheme="minorHAnsi"/>
                <w:sz w:val="22"/>
                <w:szCs w:val="22"/>
              </w:rPr>
              <w:t xml:space="preserve"> </w:t>
            </w:r>
            <w:r w:rsidRPr="00B22DB7">
              <w:rPr>
                <w:rFonts w:cstheme="minorHAnsi"/>
                <w:sz w:val="22"/>
                <w:szCs w:val="22"/>
                <w:lang w:val="en-GB"/>
              </w:rPr>
              <w:t>centre</w:t>
            </w:r>
            <w:r w:rsidRPr="00B22DB7">
              <w:rPr>
                <w:rFonts w:cstheme="minorHAnsi"/>
                <w:sz w:val="22"/>
                <w:szCs w:val="22"/>
              </w:rPr>
              <w:t xml:space="preserve"> should have an identified </w:t>
            </w:r>
            <w:r w:rsidR="0048749F" w:rsidRPr="00B22DB7">
              <w:rPr>
                <w:rFonts w:cstheme="minorHAnsi"/>
                <w:sz w:val="22"/>
                <w:szCs w:val="22"/>
              </w:rPr>
              <w:t>clinical lead who</w:t>
            </w:r>
            <w:r w:rsidRPr="00B22DB7">
              <w:rPr>
                <w:rFonts w:cstheme="minorHAnsi"/>
                <w:sz w:val="22"/>
                <w:szCs w:val="22"/>
              </w:rPr>
              <w:t xml:space="preserve"> participates in clinical and non-clinical audit and demonstrates effective engagement in a </w:t>
            </w:r>
            <w:proofErr w:type="spellStart"/>
            <w:r w:rsidRPr="00B22DB7">
              <w:rPr>
                <w:rFonts w:cstheme="minorHAnsi"/>
                <w:sz w:val="22"/>
                <w:szCs w:val="22"/>
              </w:rPr>
              <w:t>programme</w:t>
            </w:r>
            <w:proofErr w:type="spellEnd"/>
            <w:r w:rsidRPr="00B22DB7">
              <w:rPr>
                <w:rFonts w:cstheme="minorHAnsi"/>
                <w:sz w:val="22"/>
                <w:szCs w:val="22"/>
              </w:rPr>
              <w:t xml:space="preserve"> of continuous quality improvement</w:t>
            </w:r>
            <w:r w:rsidR="00F5631B" w:rsidRPr="00B22DB7">
              <w:rPr>
                <w:rFonts w:cstheme="minorHAnsi"/>
                <w:sz w:val="22"/>
                <w:szCs w:val="22"/>
              </w:rPr>
              <w:t>.</w:t>
            </w:r>
          </w:p>
          <w:p w14:paraId="63D12189" w14:textId="77777777" w:rsidR="00F728BB" w:rsidRPr="00B22DB7" w:rsidRDefault="00F728BB" w:rsidP="00B22DB7">
            <w:pPr>
              <w:spacing w:after="0"/>
              <w:jc w:val="both"/>
              <w:rPr>
                <w:rFonts w:cstheme="minorHAnsi"/>
                <w:sz w:val="22"/>
                <w:szCs w:val="22"/>
              </w:rPr>
            </w:pPr>
          </w:p>
          <w:p w14:paraId="63D1218A" w14:textId="716240E2" w:rsidR="00F728BB" w:rsidRPr="00B22DB7" w:rsidRDefault="00F728BB" w:rsidP="00B22DB7">
            <w:pPr>
              <w:spacing w:after="0"/>
              <w:jc w:val="both"/>
              <w:rPr>
                <w:rFonts w:cstheme="minorHAnsi"/>
                <w:sz w:val="22"/>
                <w:szCs w:val="22"/>
              </w:rPr>
            </w:pPr>
            <w:r w:rsidRPr="00B22DB7">
              <w:rPr>
                <w:rFonts w:cstheme="minorHAnsi"/>
                <w:sz w:val="22"/>
                <w:szCs w:val="22"/>
              </w:rPr>
              <w:t xml:space="preserve">The clinical lead will take responsibility for all clinical practitioners who treat patients autonomously.  The clinical lead will be responsible for all </w:t>
            </w:r>
            <w:r w:rsidR="00B3317B" w:rsidRPr="00B22DB7">
              <w:rPr>
                <w:rFonts w:cstheme="minorHAnsi"/>
                <w:sz w:val="22"/>
                <w:szCs w:val="22"/>
              </w:rPr>
              <w:t xml:space="preserve">staffing, training, guidelines, protocols, service </w:t>
            </w:r>
            <w:proofErr w:type="spellStart"/>
            <w:r w:rsidR="00B3317B" w:rsidRPr="00B22DB7">
              <w:rPr>
                <w:rFonts w:cstheme="minorHAnsi"/>
                <w:sz w:val="22"/>
                <w:szCs w:val="22"/>
              </w:rPr>
              <w:t>organisation</w:t>
            </w:r>
            <w:r w:rsidR="008B18EE" w:rsidRPr="00B22DB7">
              <w:rPr>
                <w:rFonts w:cstheme="minorHAnsi"/>
                <w:sz w:val="22"/>
                <w:szCs w:val="22"/>
              </w:rPr>
              <w:t>’</w:t>
            </w:r>
            <w:r w:rsidR="00B3317B" w:rsidRPr="00B22DB7">
              <w:rPr>
                <w:rFonts w:cstheme="minorHAnsi"/>
                <w:sz w:val="22"/>
                <w:szCs w:val="22"/>
              </w:rPr>
              <w:t>s</w:t>
            </w:r>
            <w:proofErr w:type="spellEnd"/>
            <w:r w:rsidR="00B3317B" w:rsidRPr="00B22DB7">
              <w:rPr>
                <w:rFonts w:cstheme="minorHAnsi"/>
                <w:sz w:val="22"/>
                <w:szCs w:val="22"/>
              </w:rPr>
              <w:t xml:space="preserve"> </w:t>
            </w:r>
            <w:r w:rsidRPr="00B22DB7">
              <w:rPr>
                <w:rFonts w:cstheme="minorHAnsi"/>
                <w:sz w:val="22"/>
                <w:szCs w:val="22"/>
              </w:rPr>
              <w:t xml:space="preserve">clinical governance arrangements </w:t>
            </w:r>
            <w:r w:rsidR="00B3317B" w:rsidRPr="00B22DB7">
              <w:rPr>
                <w:rFonts w:cstheme="minorHAnsi"/>
                <w:sz w:val="22"/>
                <w:szCs w:val="22"/>
              </w:rPr>
              <w:t>and for liaison with other services</w:t>
            </w:r>
            <w:r w:rsidRPr="00B22DB7">
              <w:rPr>
                <w:rFonts w:cstheme="minorHAnsi"/>
                <w:sz w:val="22"/>
                <w:szCs w:val="22"/>
              </w:rPr>
              <w:t xml:space="preserve">.  </w:t>
            </w:r>
          </w:p>
          <w:p w14:paraId="63D1218B" w14:textId="77777777" w:rsidR="004936C9" w:rsidRPr="00B22DB7" w:rsidRDefault="004936C9" w:rsidP="00B22DB7">
            <w:pPr>
              <w:spacing w:after="0"/>
              <w:rPr>
                <w:rFonts w:cstheme="minorHAnsi"/>
                <w:b/>
                <w:sz w:val="22"/>
                <w:szCs w:val="22"/>
              </w:rPr>
            </w:pPr>
          </w:p>
          <w:p w14:paraId="63D1218C" w14:textId="027D8530" w:rsidR="00B53A95" w:rsidRPr="00B22DB7" w:rsidRDefault="007315C9" w:rsidP="00B22DB7">
            <w:pPr>
              <w:spacing w:after="0"/>
              <w:rPr>
                <w:rFonts w:cstheme="minorHAnsi"/>
                <w:b/>
                <w:sz w:val="22"/>
                <w:szCs w:val="22"/>
              </w:rPr>
            </w:pPr>
            <w:r w:rsidRPr="00B22DB7">
              <w:rPr>
                <w:rFonts w:cstheme="minorHAnsi"/>
                <w:b/>
                <w:sz w:val="22"/>
                <w:szCs w:val="22"/>
              </w:rPr>
              <w:t>3.</w:t>
            </w:r>
            <w:r w:rsidR="005E0299" w:rsidRPr="00B22DB7">
              <w:rPr>
                <w:rFonts w:cstheme="minorHAnsi"/>
                <w:b/>
                <w:sz w:val="22"/>
                <w:szCs w:val="22"/>
              </w:rPr>
              <w:t>2.</w:t>
            </w:r>
            <w:r w:rsidR="003A053C" w:rsidRPr="00B22DB7">
              <w:rPr>
                <w:rFonts w:cstheme="minorHAnsi"/>
                <w:b/>
                <w:sz w:val="22"/>
                <w:szCs w:val="22"/>
              </w:rPr>
              <w:t>1</w:t>
            </w:r>
            <w:r w:rsidR="00625378" w:rsidRPr="00B22DB7">
              <w:rPr>
                <w:rFonts w:cstheme="minorHAnsi"/>
                <w:b/>
                <w:sz w:val="22"/>
                <w:szCs w:val="22"/>
              </w:rPr>
              <w:t>6</w:t>
            </w:r>
            <w:r w:rsidRPr="00B22DB7">
              <w:rPr>
                <w:rFonts w:cstheme="minorHAnsi"/>
                <w:b/>
                <w:sz w:val="22"/>
                <w:szCs w:val="22"/>
              </w:rPr>
              <w:t xml:space="preserve">     </w:t>
            </w:r>
            <w:r w:rsidR="00B53A95" w:rsidRPr="00B22DB7">
              <w:rPr>
                <w:rFonts w:cstheme="minorHAnsi"/>
                <w:b/>
                <w:sz w:val="22"/>
                <w:szCs w:val="22"/>
              </w:rPr>
              <w:t xml:space="preserve">Integration, </w:t>
            </w:r>
            <w:proofErr w:type="gramStart"/>
            <w:r w:rsidR="00B53A95" w:rsidRPr="00B22DB7">
              <w:rPr>
                <w:rFonts w:cstheme="minorHAnsi"/>
                <w:b/>
                <w:sz w:val="22"/>
                <w:szCs w:val="22"/>
              </w:rPr>
              <w:t>training</w:t>
            </w:r>
            <w:proofErr w:type="gramEnd"/>
            <w:r w:rsidR="00B53A95" w:rsidRPr="00B22DB7">
              <w:rPr>
                <w:rFonts w:cstheme="minorHAnsi"/>
                <w:b/>
                <w:sz w:val="22"/>
                <w:szCs w:val="22"/>
              </w:rPr>
              <w:t xml:space="preserve"> and development </w:t>
            </w:r>
          </w:p>
          <w:p w14:paraId="4363194B" w14:textId="77777777" w:rsidR="007A6BE8" w:rsidRPr="00B22DB7" w:rsidRDefault="007A6BE8" w:rsidP="00B22DB7">
            <w:pPr>
              <w:spacing w:after="0"/>
              <w:rPr>
                <w:rFonts w:cstheme="minorHAnsi"/>
                <w:b/>
                <w:sz w:val="22"/>
                <w:szCs w:val="22"/>
              </w:rPr>
            </w:pPr>
          </w:p>
          <w:p w14:paraId="63D1218D" w14:textId="77777777" w:rsidR="001511EB" w:rsidRPr="00B22DB7" w:rsidRDefault="00F728BB" w:rsidP="00B22DB7">
            <w:pPr>
              <w:spacing w:after="0"/>
              <w:rPr>
                <w:rFonts w:cstheme="minorHAnsi"/>
                <w:sz w:val="22"/>
                <w:szCs w:val="22"/>
              </w:rPr>
            </w:pPr>
            <w:r w:rsidRPr="00B22DB7">
              <w:rPr>
                <w:rFonts w:cstheme="minorHAnsi"/>
                <w:sz w:val="22"/>
                <w:szCs w:val="22"/>
              </w:rPr>
              <w:t xml:space="preserve">The </w:t>
            </w:r>
            <w:r w:rsidR="00B23901" w:rsidRPr="00B22DB7">
              <w:rPr>
                <w:rFonts w:cstheme="minorHAnsi"/>
                <w:sz w:val="22"/>
                <w:szCs w:val="22"/>
              </w:rPr>
              <w:t>Provider</w:t>
            </w:r>
            <w:r w:rsidRPr="00B22DB7">
              <w:rPr>
                <w:rFonts w:cstheme="minorHAnsi"/>
                <w:sz w:val="22"/>
                <w:szCs w:val="22"/>
              </w:rPr>
              <w:t xml:space="preserve"> will be expected to develop the capacity for staff training for all staff or contractors.</w:t>
            </w:r>
          </w:p>
          <w:p w14:paraId="63D1218E" w14:textId="77777777" w:rsidR="001511EB" w:rsidRPr="00B22DB7" w:rsidRDefault="001511EB" w:rsidP="00B22DB7">
            <w:pPr>
              <w:spacing w:after="0"/>
              <w:rPr>
                <w:rFonts w:cstheme="minorHAnsi"/>
                <w:sz w:val="22"/>
                <w:szCs w:val="22"/>
              </w:rPr>
            </w:pPr>
          </w:p>
          <w:p w14:paraId="63D1218F" w14:textId="77777777" w:rsidR="001511EB" w:rsidRPr="00B22DB7" w:rsidRDefault="001511EB" w:rsidP="00B22DB7">
            <w:pPr>
              <w:spacing w:after="0"/>
              <w:jc w:val="both"/>
              <w:rPr>
                <w:rFonts w:cstheme="minorHAnsi"/>
                <w:sz w:val="22"/>
                <w:szCs w:val="22"/>
              </w:rPr>
            </w:pPr>
            <w:r w:rsidRPr="00B22DB7">
              <w:rPr>
                <w:rFonts w:cstheme="minorHAnsi"/>
                <w:sz w:val="22"/>
                <w:szCs w:val="22"/>
              </w:rPr>
              <w:t>The senior management should ensure that there is provision for appropriate supervision for training purposes including both education and clinical supervision for its workforce.</w:t>
            </w:r>
          </w:p>
          <w:p w14:paraId="63D12190" w14:textId="77777777" w:rsidR="003320D4" w:rsidRPr="00B22DB7" w:rsidRDefault="003320D4" w:rsidP="00B22DB7">
            <w:pPr>
              <w:spacing w:after="0"/>
              <w:jc w:val="both"/>
              <w:rPr>
                <w:rFonts w:cstheme="minorHAnsi"/>
                <w:sz w:val="22"/>
                <w:szCs w:val="22"/>
              </w:rPr>
            </w:pPr>
          </w:p>
          <w:p w14:paraId="63D12191" w14:textId="77777777" w:rsidR="001511EB" w:rsidRPr="00B22DB7" w:rsidRDefault="001511EB" w:rsidP="00B22DB7">
            <w:pPr>
              <w:spacing w:after="0"/>
              <w:jc w:val="both"/>
              <w:rPr>
                <w:rFonts w:cstheme="minorHAnsi"/>
                <w:sz w:val="22"/>
                <w:szCs w:val="22"/>
              </w:rPr>
            </w:pPr>
            <w:r w:rsidRPr="00B22DB7">
              <w:rPr>
                <w:rFonts w:cstheme="minorHAnsi"/>
                <w:sz w:val="22"/>
                <w:szCs w:val="22"/>
              </w:rPr>
              <w:t>All healthcare practitioners should receive training in the principles of safeguarding children, vulnerable and older adults and identification and management of child protection issues.</w:t>
            </w:r>
          </w:p>
          <w:p w14:paraId="63D12192" w14:textId="77777777" w:rsidR="007315C9" w:rsidRPr="00B22DB7" w:rsidRDefault="007315C9" w:rsidP="00B22DB7">
            <w:pPr>
              <w:spacing w:after="0"/>
              <w:jc w:val="both"/>
              <w:rPr>
                <w:rFonts w:cstheme="minorHAnsi"/>
                <w:sz w:val="22"/>
                <w:szCs w:val="22"/>
              </w:rPr>
            </w:pPr>
          </w:p>
          <w:p w14:paraId="63D12193" w14:textId="77777777" w:rsidR="001511EB" w:rsidRPr="00B22DB7" w:rsidRDefault="001511EB" w:rsidP="00B22DB7">
            <w:pPr>
              <w:spacing w:after="0"/>
              <w:jc w:val="both"/>
              <w:rPr>
                <w:rFonts w:cstheme="minorHAnsi"/>
                <w:sz w:val="22"/>
                <w:szCs w:val="22"/>
              </w:rPr>
            </w:pPr>
            <w:r w:rsidRPr="00B22DB7">
              <w:rPr>
                <w:rFonts w:cstheme="minorHAnsi"/>
                <w:sz w:val="22"/>
                <w:szCs w:val="22"/>
              </w:rPr>
              <w:t xml:space="preserve">Arrangements should be in place for </w:t>
            </w:r>
            <w:proofErr w:type="gramStart"/>
            <w:r w:rsidRPr="00B22DB7">
              <w:rPr>
                <w:rFonts w:cstheme="minorHAnsi"/>
                <w:sz w:val="22"/>
                <w:szCs w:val="22"/>
              </w:rPr>
              <w:t>competence based</w:t>
            </w:r>
            <w:proofErr w:type="gramEnd"/>
            <w:r w:rsidRPr="00B22DB7">
              <w:rPr>
                <w:rFonts w:cstheme="minorHAnsi"/>
                <w:sz w:val="22"/>
                <w:szCs w:val="22"/>
              </w:rPr>
              <w:t xml:space="preserve"> inductio</w:t>
            </w:r>
            <w:r w:rsidR="002C0FB2" w:rsidRPr="00B22DB7">
              <w:rPr>
                <w:rFonts w:cstheme="minorHAnsi"/>
                <w:sz w:val="22"/>
                <w:szCs w:val="22"/>
              </w:rPr>
              <w:t>n for all staff including agency</w:t>
            </w:r>
            <w:r w:rsidRPr="00B22DB7">
              <w:rPr>
                <w:rFonts w:cstheme="minorHAnsi"/>
                <w:sz w:val="22"/>
                <w:szCs w:val="22"/>
              </w:rPr>
              <w:t xml:space="preserve">, bank and locum </w:t>
            </w:r>
            <w:r w:rsidR="007315C9" w:rsidRPr="00B22DB7">
              <w:rPr>
                <w:rFonts w:cstheme="minorHAnsi"/>
                <w:sz w:val="22"/>
                <w:szCs w:val="22"/>
              </w:rPr>
              <w:t>and</w:t>
            </w:r>
            <w:r w:rsidRPr="00B22DB7">
              <w:rPr>
                <w:rFonts w:cstheme="minorHAnsi"/>
                <w:sz w:val="22"/>
                <w:szCs w:val="22"/>
              </w:rPr>
              <w:t xml:space="preserve"> s</w:t>
            </w:r>
            <w:r w:rsidR="002C0FB2" w:rsidRPr="00B22DB7">
              <w:rPr>
                <w:rFonts w:cstheme="minorHAnsi"/>
                <w:sz w:val="22"/>
                <w:szCs w:val="22"/>
              </w:rPr>
              <w:t>upervision of staff in training and supervision of staff in training.</w:t>
            </w:r>
          </w:p>
          <w:p w14:paraId="63D12194" w14:textId="77777777" w:rsidR="003320D4" w:rsidRPr="00B22DB7" w:rsidRDefault="003320D4" w:rsidP="00B22DB7">
            <w:pPr>
              <w:spacing w:after="0"/>
              <w:jc w:val="both"/>
              <w:rPr>
                <w:rFonts w:cstheme="minorHAnsi"/>
                <w:sz w:val="22"/>
                <w:szCs w:val="22"/>
              </w:rPr>
            </w:pPr>
          </w:p>
          <w:p w14:paraId="63D12195" w14:textId="77777777" w:rsidR="001511EB" w:rsidRPr="00B22DB7" w:rsidRDefault="001511EB" w:rsidP="00B22DB7">
            <w:pPr>
              <w:spacing w:after="0"/>
              <w:jc w:val="both"/>
              <w:rPr>
                <w:rFonts w:cstheme="minorHAnsi"/>
                <w:sz w:val="22"/>
                <w:szCs w:val="22"/>
              </w:rPr>
            </w:pPr>
            <w:r w:rsidRPr="00B22DB7">
              <w:rPr>
                <w:rFonts w:cstheme="minorHAnsi"/>
                <w:sz w:val="22"/>
                <w:szCs w:val="22"/>
              </w:rPr>
              <w:t>The competences expected for each role in the service should be identified.  A training and development plan f</w:t>
            </w:r>
            <w:r w:rsidR="002C0FB2" w:rsidRPr="00B22DB7">
              <w:rPr>
                <w:rFonts w:cstheme="minorHAnsi"/>
                <w:sz w:val="22"/>
                <w:szCs w:val="22"/>
              </w:rPr>
              <w:t xml:space="preserve">or achieving and maintaining </w:t>
            </w:r>
            <w:r w:rsidRPr="00B22DB7">
              <w:rPr>
                <w:rFonts w:cstheme="minorHAnsi"/>
                <w:sz w:val="22"/>
                <w:szCs w:val="22"/>
              </w:rPr>
              <w:t>competences should be in place</w:t>
            </w:r>
          </w:p>
          <w:p w14:paraId="63D12196" w14:textId="77777777" w:rsidR="000A2ED8" w:rsidRPr="00B22DB7" w:rsidRDefault="000A2ED8" w:rsidP="00B22DB7">
            <w:pPr>
              <w:pStyle w:val="ListParagraph"/>
              <w:ind w:left="2160"/>
              <w:jc w:val="both"/>
              <w:rPr>
                <w:rFonts w:asciiTheme="minorHAnsi" w:hAnsiTheme="minorHAnsi" w:cstheme="minorHAnsi"/>
                <w:sz w:val="22"/>
                <w:szCs w:val="22"/>
              </w:rPr>
            </w:pPr>
          </w:p>
          <w:p w14:paraId="63D12197" w14:textId="77777777" w:rsidR="001511EB" w:rsidRPr="00B22DB7" w:rsidRDefault="000A2ED8" w:rsidP="00B22DB7">
            <w:pPr>
              <w:spacing w:after="0"/>
              <w:rPr>
                <w:rFonts w:cstheme="minorHAnsi"/>
                <w:sz w:val="22"/>
                <w:szCs w:val="22"/>
              </w:rPr>
            </w:pPr>
            <w:r w:rsidRPr="00B22DB7">
              <w:rPr>
                <w:rFonts w:cstheme="minorHAnsi"/>
                <w:sz w:val="22"/>
                <w:szCs w:val="22"/>
              </w:rPr>
              <w:t xml:space="preserve">In </w:t>
            </w:r>
            <w:proofErr w:type="gramStart"/>
            <w:r w:rsidRPr="00B22DB7">
              <w:rPr>
                <w:rFonts w:cstheme="minorHAnsi"/>
                <w:sz w:val="22"/>
                <w:szCs w:val="22"/>
              </w:rPr>
              <w:t>addition</w:t>
            </w:r>
            <w:proofErr w:type="gramEnd"/>
            <w:r w:rsidRPr="00B22DB7">
              <w:rPr>
                <w:rFonts w:cstheme="minorHAnsi"/>
                <w:sz w:val="22"/>
                <w:szCs w:val="22"/>
              </w:rPr>
              <w:t xml:space="preserve"> it will be an expectation that a core skill of all staff will be good communication and empathy in treating and talking to a wide range of patients and </w:t>
            </w:r>
            <w:proofErr w:type="spellStart"/>
            <w:r w:rsidRPr="00B22DB7">
              <w:rPr>
                <w:rFonts w:cstheme="minorHAnsi"/>
                <w:sz w:val="22"/>
                <w:szCs w:val="22"/>
              </w:rPr>
              <w:t>carers</w:t>
            </w:r>
            <w:proofErr w:type="spellEnd"/>
            <w:r w:rsidRPr="00B22DB7">
              <w:rPr>
                <w:rFonts w:cstheme="minorHAnsi"/>
                <w:sz w:val="22"/>
                <w:szCs w:val="22"/>
              </w:rPr>
              <w:t xml:space="preserve"> (where appropriate) </w:t>
            </w:r>
          </w:p>
          <w:p w14:paraId="63D12198" w14:textId="77777777" w:rsidR="000A2ED8" w:rsidRPr="00B22DB7" w:rsidRDefault="000A2ED8" w:rsidP="00B22DB7">
            <w:pPr>
              <w:spacing w:after="0"/>
              <w:rPr>
                <w:rFonts w:cstheme="minorHAnsi"/>
                <w:sz w:val="22"/>
                <w:szCs w:val="22"/>
              </w:rPr>
            </w:pPr>
          </w:p>
          <w:p w14:paraId="63D12199" w14:textId="3FD225C0" w:rsidR="00B53A95" w:rsidRPr="00B22DB7" w:rsidRDefault="003A053C" w:rsidP="00B22DB7">
            <w:pPr>
              <w:spacing w:after="0"/>
              <w:rPr>
                <w:rFonts w:cstheme="minorHAnsi"/>
                <w:b/>
                <w:sz w:val="22"/>
                <w:szCs w:val="22"/>
              </w:rPr>
            </w:pPr>
            <w:r w:rsidRPr="00B22DB7">
              <w:rPr>
                <w:rFonts w:cstheme="minorHAnsi"/>
                <w:b/>
                <w:sz w:val="22"/>
                <w:szCs w:val="22"/>
              </w:rPr>
              <w:t>3.2.1</w:t>
            </w:r>
            <w:r w:rsidR="00625378" w:rsidRPr="00B22DB7">
              <w:rPr>
                <w:rFonts w:cstheme="minorHAnsi"/>
                <w:b/>
                <w:sz w:val="22"/>
                <w:szCs w:val="22"/>
              </w:rPr>
              <w:t>7</w:t>
            </w:r>
            <w:r w:rsidR="00112950" w:rsidRPr="00B22DB7">
              <w:rPr>
                <w:rFonts w:cstheme="minorHAnsi"/>
                <w:b/>
                <w:sz w:val="22"/>
                <w:szCs w:val="22"/>
              </w:rPr>
              <w:t xml:space="preserve">    </w:t>
            </w:r>
            <w:r w:rsidR="00B53A95" w:rsidRPr="00B22DB7">
              <w:rPr>
                <w:rFonts w:cstheme="minorHAnsi"/>
                <w:b/>
                <w:sz w:val="22"/>
                <w:szCs w:val="22"/>
              </w:rPr>
              <w:t>Equipment</w:t>
            </w:r>
          </w:p>
          <w:p w14:paraId="40053396" w14:textId="77777777" w:rsidR="007A6BE8" w:rsidRPr="00B22DB7" w:rsidRDefault="007A6BE8" w:rsidP="00B22DB7">
            <w:pPr>
              <w:spacing w:after="0"/>
              <w:rPr>
                <w:rFonts w:cstheme="minorHAnsi"/>
                <w:b/>
                <w:sz w:val="22"/>
                <w:szCs w:val="22"/>
              </w:rPr>
            </w:pPr>
          </w:p>
          <w:p w14:paraId="63D1219A" w14:textId="77777777" w:rsidR="001511EB" w:rsidRPr="00B22DB7" w:rsidRDefault="00F670C4" w:rsidP="00B22DB7">
            <w:pPr>
              <w:spacing w:after="0"/>
              <w:contextualSpacing/>
              <w:jc w:val="both"/>
              <w:rPr>
                <w:rFonts w:cstheme="minorHAnsi"/>
                <w:sz w:val="22"/>
                <w:szCs w:val="22"/>
              </w:rPr>
            </w:pPr>
            <w:r w:rsidRPr="00B22DB7">
              <w:rPr>
                <w:rFonts w:cstheme="minorHAnsi"/>
                <w:sz w:val="22"/>
                <w:szCs w:val="22"/>
              </w:rPr>
              <w:t xml:space="preserve">The equipment shall be adequate, </w:t>
            </w:r>
            <w:proofErr w:type="gramStart"/>
            <w:r w:rsidRPr="00B22DB7">
              <w:rPr>
                <w:rFonts w:cstheme="minorHAnsi"/>
                <w:sz w:val="22"/>
                <w:szCs w:val="22"/>
              </w:rPr>
              <w:t>functional</w:t>
            </w:r>
            <w:proofErr w:type="gramEnd"/>
            <w:r w:rsidRPr="00B22DB7">
              <w:rPr>
                <w:rFonts w:cstheme="minorHAnsi"/>
                <w:sz w:val="22"/>
                <w:szCs w:val="22"/>
              </w:rPr>
              <w:t xml:space="preserve"> and effective for all the </w:t>
            </w:r>
            <w:r w:rsidR="00637886" w:rsidRPr="00B22DB7">
              <w:rPr>
                <w:rFonts w:cstheme="minorHAnsi"/>
                <w:sz w:val="22"/>
                <w:szCs w:val="22"/>
              </w:rPr>
              <w:t>pathways</w:t>
            </w:r>
            <w:r w:rsidRPr="00B22DB7">
              <w:rPr>
                <w:rFonts w:cstheme="minorHAnsi"/>
                <w:sz w:val="22"/>
                <w:szCs w:val="22"/>
              </w:rPr>
              <w:t xml:space="preserve">.  The </w:t>
            </w:r>
            <w:r w:rsidR="00B23901" w:rsidRPr="00B22DB7">
              <w:rPr>
                <w:rFonts w:cstheme="minorHAnsi"/>
                <w:sz w:val="22"/>
                <w:szCs w:val="22"/>
              </w:rPr>
              <w:t>Provider</w:t>
            </w:r>
            <w:r w:rsidRPr="00B22DB7">
              <w:rPr>
                <w:rFonts w:cstheme="minorHAnsi"/>
                <w:sz w:val="22"/>
                <w:szCs w:val="22"/>
              </w:rPr>
              <w:t xml:space="preserve"> shall establish and maintain a planned preventative </w:t>
            </w:r>
            <w:proofErr w:type="spellStart"/>
            <w:r w:rsidRPr="00B22DB7">
              <w:rPr>
                <w:rFonts w:cstheme="minorHAnsi"/>
                <w:sz w:val="22"/>
                <w:szCs w:val="22"/>
              </w:rPr>
              <w:t>programme</w:t>
            </w:r>
            <w:proofErr w:type="spellEnd"/>
            <w:r w:rsidRPr="00B22DB7">
              <w:rPr>
                <w:rFonts w:cstheme="minorHAnsi"/>
                <w:sz w:val="22"/>
                <w:szCs w:val="22"/>
              </w:rPr>
              <w:t xml:space="preserve"> for its equipment and make adequate contingency arrangements for emergency remedial maintenance, equipment failure and business continuity. </w:t>
            </w:r>
          </w:p>
          <w:p w14:paraId="63D1219B" w14:textId="77777777" w:rsidR="001511EB" w:rsidRPr="00B22DB7" w:rsidRDefault="001511EB" w:rsidP="00B22DB7">
            <w:pPr>
              <w:spacing w:after="0"/>
              <w:contextualSpacing/>
              <w:jc w:val="both"/>
              <w:rPr>
                <w:rFonts w:cstheme="minorHAnsi"/>
                <w:sz w:val="22"/>
                <w:szCs w:val="22"/>
              </w:rPr>
            </w:pPr>
          </w:p>
          <w:p w14:paraId="63D1219C" w14:textId="77777777" w:rsidR="001511EB" w:rsidRPr="00B22DB7" w:rsidRDefault="001511EB" w:rsidP="00B22DB7">
            <w:pPr>
              <w:spacing w:after="0"/>
              <w:contextualSpacing/>
              <w:jc w:val="both"/>
              <w:rPr>
                <w:rFonts w:cstheme="minorHAnsi"/>
                <w:sz w:val="22"/>
                <w:szCs w:val="22"/>
              </w:rPr>
            </w:pPr>
            <w:r w:rsidRPr="00B22DB7">
              <w:rPr>
                <w:rFonts w:cstheme="minorHAnsi"/>
                <w:sz w:val="22"/>
                <w:szCs w:val="22"/>
              </w:rPr>
              <w:t>The following equipment should be immediately available</w:t>
            </w:r>
            <w:r w:rsidR="00112950" w:rsidRPr="00B22DB7">
              <w:rPr>
                <w:rFonts w:cstheme="minorHAnsi"/>
                <w:sz w:val="22"/>
                <w:szCs w:val="22"/>
              </w:rPr>
              <w:t xml:space="preserve"> and checked in accordance with local </w:t>
            </w:r>
            <w:proofErr w:type="gramStart"/>
            <w:r w:rsidR="00112950" w:rsidRPr="00B22DB7">
              <w:rPr>
                <w:rFonts w:cstheme="minorHAnsi"/>
                <w:sz w:val="22"/>
                <w:szCs w:val="22"/>
              </w:rPr>
              <w:t>policy</w:t>
            </w:r>
            <w:r w:rsidRPr="00B22DB7">
              <w:rPr>
                <w:rFonts w:cstheme="minorHAnsi"/>
                <w:sz w:val="22"/>
                <w:szCs w:val="22"/>
              </w:rPr>
              <w:t>;</w:t>
            </w:r>
            <w:proofErr w:type="gramEnd"/>
            <w:r w:rsidRPr="00B22DB7">
              <w:rPr>
                <w:rFonts w:cstheme="minorHAnsi"/>
                <w:sz w:val="22"/>
                <w:szCs w:val="22"/>
              </w:rPr>
              <w:t xml:space="preserve"> </w:t>
            </w:r>
          </w:p>
          <w:p w14:paraId="63D1219D" w14:textId="77777777" w:rsidR="001511EB" w:rsidRPr="00B22DB7" w:rsidRDefault="00112950" w:rsidP="003229A8">
            <w:pPr>
              <w:pStyle w:val="ListParagraph"/>
              <w:numPr>
                <w:ilvl w:val="1"/>
                <w:numId w:val="6"/>
              </w:numPr>
              <w:contextualSpacing/>
              <w:jc w:val="both"/>
              <w:rPr>
                <w:rFonts w:asciiTheme="minorHAnsi" w:hAnsiTheme="minorHAnsi" w:cstheme="minorHAnsi"/>
                <w:sz w:val="22"/>
                <w:szCs w:val="22"/>
              </w:rPr>
            </w:pPr>
            <w:r w:rsidRPr="00B22DB7">
              <w:rPr>
                <w:rFonts w:asciiTheme="minorHAnsi" w:hAnsiTheme="minorHAnsi" w:cstheme="minorHAnsi"/>
                <w:sz w:val="22"/>
                <w:szCs w:val="22"/>
              </w:rPr>
              <w:t>Resuscitation drugs and equipment</w:t>
            </w:r>
          </w:p>
          <w:p w14:paraId="63D1219E" w14:textId="77777777" w:rsidR="001511EB" w:rsidRPr="00B22DB7" w:rsidRDefault="001511EB" w:rsidP="003229A8">
            <w:pPr>
              <w:pStyle w:val="ListParagraph"/>
              <w:numPr>
                <w:ilvl w:val="1"/>
                <w:numId w:val="6"/>
              </w:numPr>
              <w:contextualSpacing/>
              <w:jc w:val="both"/>
              <w:rPr>
                <w:rFonts w:asciiTheme="minorHAnsi" w:hAnsiTheme="minorHAnsi" w:cstheme="minorHAnsi"/>
                <w:sz w:val="22"/>
                <w:szCs w:val="22"/>
              </w:rPr>
            </w:pPr>
            <w:r w:rsidRPr="00B22DB7">
              <w:rPr>
                <w:rFonts w:asciiTheme="minorHAnsi" w:hAnsiTheme="minorHAnsi" w:cstheme="minorHAnsi"/>
                <w:sz w:val="22"/>
                <w:szCs w:val="22"/>
              </w:rPr>
              <w:t xml:space="preserve">Defibrillator </w:t>
            </w:r>
          </w:p>
          <w:p w14:paraId="63D1219F" w14:textId="77777777" w:rsidR="001511EB" w:rsidRPr="00B22DB7" w:rsidRDefault="001511EB" w:rsidP="003229A8">
            <w:pPr>
              <w:pStyle w:val="ListParagraph"/>
              <w:numPr>
                <w:ilvl w:val="1"/>
                <w:numId w:val="6"/>
              </w:numPr>
              <w:contextualSpacing/>
              <w:jc w:val="both"/>
              <w:rPr>
                <w:rFonts w:asciiTheme="minorHAnsi" w:hAnsiTheme="minorHAnsi" w:cstheme="minorHAnsi"/>
                <w:sz w:val="22"/>
                <w:szCs w:val="22"/>
              </w:rPr>
            </w:pPr>
            <w:r w:rsidRPr="00B22DB7">
              <w:rPr>
                <w:rFonts w:asciiTheme="minorHAnsi" w:hAnsiTheme="minorHAnsi" w:cstheme="minorHAnsi"/>
                <w:sz w:val="22"/>
                <w:szCs w:val="22"/>
              </w:rPr>
              <w:t>Oxygen</w:t>
            </w:r>
          </w:p>
          <w:p w14:paraId="63D121A0" w14:textId="77777777" w:rsidR="001511EB" w:rsidRPr="00B22DB7" w:rsidRDefault="001511EB" w:rsidP="003229A8">
            <w:pPr>
              <w:pStyle w:val="ListParagraph"/>
              <w:numPr>
                <w:ilvl w:val="1"/>
                <w:numId w:val="6"/>
              </w:numPr>
              <w:contextualSpacing/>
              <w:jc w:val="both"/>
              <w:rPr>
                <w:rFonts w:asciiTheme="minorHAnsi" w:hAnsiTheme="minorHAnsi" w:cstheme="minorHAnsi"/>
                <w:sz w:val="22"/>
                <w:szCs w:val="22"/>
              </w:rPr>
            </w:pPr>
            <w:r w:rsidRPr="00B22DB7">
              <w:rPr>
                <w:rFonts w:asciiTheme="minorHAnsi" w:hAnsiTheme="minorHAnsi" w:cstheme="minorHAnsi"/>
                <w:sz w:val="22"/>
                <w:szCs w:val="22"/>
              </w:rPr>
              <w:lastRenderedPageBreak/>
              <w:t xml:space="preserve">Emergency </w:t>
            </w:r>
            <w:proofErr w:type="gramStart"/>
            <w:r w:rsidRPr="00B22DB7">
              <w:rPr>
                <w:rFonts w:asciiTheme="minorHAnsi" w:hAnsiTheme="minorHAnsi" w:cstheme="minorHAnsi"/>
                <w:sz w:val="22"/>
                <w:szCs w:val="22"/>
              </w:rPr>
              <w:t xml:space="preserve">drugs </w:t>
            </w:r>
            <w:r w:rsidR="0052780E" w:rsidRPr="00B22DB7">
              <w:rPr>
                <w:rFonts w:asciiTheme="minorHAnsi" w:hAnsiTheme="minorHAnsi" w:cstheme="minorHAnsi"/>
                <w:sz w:val="22"/>
                <w:szCs w:val="22"/>
              </w:rPr>
              <w:t xml:space="preserve"> (</w:t>
            </w:r>
            <w:proofErr w:type="gramEnd"/>
            <w:r w:rsidR="0052780E" w:rsidRPr="00B22DB7">
              <w:rPr>
                <w:rFonts w:asciiTheme="minorHAnsi" w:hAnsiTheme="minorHAnsi" w:cstheme="minorHAnsi"/>
                <w:sz w:val="22"/>
                <w:szCs w:val="22"/>
              </w:rPr>
              <w:t>in line with medicines management section)</w:t>
            </w:r>
          </w:p>
          <w:p w14:paraId="63D121A1" w14:textId="77777777" w:rsidR="00955FC3" w:rsidRPr="00B22DB7" w:rsidRDefault="00955FC3" w:rsidP="00B22DB7">
            <w:pPr>
              <w:contextualSpacing/>
              <w:jc w:val="both"/>
              <w:rPr>
                <w:rFonts w:cstheme="minorHAnsi"/>
                <w:sz w:val="22"/>
                <w:szCs w:val="22"/>
              </w:rPr>
            </w:pPr>
          </w:p>
          <w:p w14:paraId="63D121A2" w14:textId="4D639641" w:rsidR="00B53A95" w:rsidRPr="00B22DB7" w:rsidRDefault="0052780E" w:rsidP="00B22DB7">
            <w:pPr>
              <w:spacing w:after="0"/>
              <w:rPr>
                <w:rFonts w:cstheme="minorHAnsi"/>
                <w:b/>
                <w:sz w:val="22"/>
                <w:szCs w:val="22"/>
              </w:rPr>
            </w:pPr>
            <w:r w:rsidRPr="00B22DB7">
              <w:rPr>
                <w:rFonts w:cstheme="minorHAnsi"/>
                <w:b/>
                <w:sz w:val="22"/>
                <w:szCs w:val="22"/>
              </w:rPr>
              <w:t>3.2.</w:t>
            </w:r>
            <w:r w:rsidR="00625378" w:rsidRPr="00B22DB7">
              <w:rPr>
                <w:rFonts w:cstheme="minorHAnsi"/>
                <w:b/>
                <w:sz w:val="22"/>
                <w:szCs w:val="22"/>
              </w:rPr>
              <w:t>18</w:t>
            </w:r>
            <w:r w:rsidR="006A4B9E" w:rsidRPr="00B22DB7">
              <w:rPr>
                <w:rFonts w:cstheme="minorHAnsi"/>
                <w:b/>
                <w:sz w:val="22"/>
                <w:szCs w:val="22"/>
              </w:rPr>
              <w:t xml:space="preserve">        </w:t>
            </w:r>
            <w:r w:rsidR="00B53A95" w:rsidRPr="00B22DB7">
              <w:rPr>
                <w:rFonts w:cstheme="minorHAnsi"/>
                <w:b/>
                <w:sz w:val="22"/>
                <w:szCs w:val="22"/>
              </w:rPr>
              <w:t>Information</w:t>
            </w:r>
            <w:r w:rsidR="00F670C4" w:rsidRPr="00B22DB7">
              <w:rPr>
                <w:rFonts w:cstheme="minorHAnsi"/>
                <w:b/>
                <w:sz w:val="22"/>
                <w:szCs w:val="22"/>
              </w:rPr>
              <w:t xml:space="preserve"> T</w:t>
            </w:r>
            <w:r w:rsidR="00B53A95" w:rsidRPr="00B22DB7">
              <w:rPr>
                <w:rFonts w:cstheme="minorHAnsi"/>
                <w:b/>
                <w:sz w:val="22"/>
                <w:szCs w:val="22"/>
              </w:rPr>
              <w:t xml:space="preserve">echnology </w:t>
            </w:r>
          </w:p>
          <w:p w14:paraId="63D121A3" w14:textId="77777777" w:rsidR="0074327C" w:rsidRPr="00B22DB7" w:rsidRDefault="0074327C" w:rsidP="00B22DB7">
            <w:pPr>
              <w:spacing w:after="0"/>
              <w:jc w:val="both"/>
              <w:rPr>
                <w:rFonts w:cstheme="minorHAnsi"/>
                <w:sz w:val="22"/>
                <w:szCs w:val="22"/>
              </w:rPr>
            </w:pPr>
          </w:p>
          <w:p w14:paraId="3D3A4734" w14:textId="77777777" w:rsidR="00421621" w:rsidRPr="00B22DB7" w:rsidRDefault="00D36977" w:rsidP="00B22DB7">
            <w:pPr>
              <w:spacing w:after="0"/>
              <w:jc w:val="both"/>
              <w:rPr>
                <w:rFonts w:cstheme="minorHAnsi"/>
                <w:sz w:val="22"/>
                <w:szCs w:val="22"/>
              </w:rPr>
            </w:pPr>
            <w:r w:rsidRPr="00B22DB7">
              <w:rPr>
                <w:rFonts w:cstheme="minorHAnsi"/>
                <w:sz w:val="22"/>
                <w:szCs w:val="22"/>
              </w:rPr>
              <w:t xml:space="preserve">The </w:t>
            </w:r>
            <w:r w:rsidR="00CD325C" w:rsidRPr="00B22DB7">
              <w:rPr>
                <w:rFonts w:cstheme="minorHAnsi"/>
                <w:sz w:val="22"/>
                <w:szCs w:val="22"/>
              </w:rPr>
              <w:t>provider</w:t>
            </w:r>
            <w:r w:rsidRPr="00B22DB7">
              <w:rPr>
                <w:rFonts w:cstheme="minorHAnsi"/>
                <w:sz w:val="22"/>
                <w:szCs w:val="22"/>
              </w:rPr>
              <w:t xml:space="preserve"> should have an IT system that is</w:t>
            </w:r>
            <w:r w:rsidR="00803D6A" w:rsidRPr="00B22DB7">
              <w:rPr>
                <w:rFonts w:cstheme="minorHAnsi"/>
                <w:sz w:val="22"/>
                <w:szCs w:val="22"/>
              </w:rPr>
              <w:t xml:space="preserve"> secure and</w:t>
            </w:r>
            <w:r w:rsidRPr="00B22DB7">
              <w:rPr>
                <w:rFonts w:cstheme="minorHAnsi"/>
                <w:sz w:val="22"/>
                <w:szCs w:val="22"/>
              </w:rPr>
              <w:t xml:space="preserve"> </w:t>
            </w:r>
            <w:r w:rsidR="00803D6A" w:rsidRPr="00B22DB7">
              <w:rPr>
                <w:rFonts w:cstheme="minorHAnsi"/>
                <w:sz w:val="22"/>
                <w:szCs w:val="22"/>
              </w:rPr>
              <w:t>fit for purpose.</w:t>
            </w:r>
            <w:r w:rsidRPr="00B22DB7">
              <w:rPr>
                <w:rFonts w:cstheme="minorHAnsi"/>
                <w:sz w:val="22"/>
                <w:szCs w:val="22"/>
              </w:rPr>
              <w:t xml:space="preserve"> </w:t>
            </w:r>
          </w:p>
          <w:p w14:paraId="63D121A5" w14:textId="4E6BF227" w:rsidR="00D36977" w:rsidRPr="00B22DB7" w:rsidRDefault="00421621" w:rsidP="00B22DB7">
            <w:pPr>
              <w:jc w:val="both"/>
              <w:rPr>
                <w:rFonts w:cstheme="minorHAnsi"/>
                <w:sz w:val="22"/>
                <w:szCs w:val="22"/>
              </w:rPr>
            </w:pPr>
            <w:r w:rsidRPr="00B22DB7">
              <w:rPr>
                <w:rFonts w:cstheme="minorHAnsi"/>
                <w:color w:val="000000"/>
                <w:sz w:val="22"/>
                <w:szCs w:val="22"/>
              </w:rPr>
              <w:t xml:space="preserve">The urgent treatment </w:t>
            </w:r>
            <w:proofErr w:type="spellStart"/>
            <w:r w:rsidRPr="00B22DB7">
              <w:rPr>
                <w:rFonts w:cstheme="minorHAnsi"/>
                <w:color w:val="000000"/>
                <w:sz w:val="22"/>
                <w:szCs w:val="22"/>
              </w:rPr>
              <w:t>centre</w:t>
            </w:r>
            <w:proofErr w:type="spellEnd"/>
            <w:r w:rsidRPr="00B22DB7">
              <w:rPr>
                <w:rFonts w:cstheme="minorHAnsi"/>
                <w:color w:val="000000"/>
                <w:sz w:val="22"/>
                <w:szCs w:val="22"/>
              </w:rPr>
              <w:t xml:space="preserve"> should collect contemporaneous quantitative and qualitative data, including patient experience. The urgent treatment </w:t>
            </w:r>
            <w:proofErr w:type="spellStart"/>
            <w:r w:rsidRPr="00B22DB7">
              <w:rPr>
                <w:rFonts w:cstheme="minorHAnsi"/>
                <w:color w:val="000000"/>
                <w:sz w:val="22"/>
                <w:szCs w:val="22"/>
              </w:rPr>
              <w:t>centre</w:t>
            </w:r>
            <w:proofErr w:type="spellEnd"/>
            <w:r w:rsidRPr="00B22DB7">
              <w:rPr>
                <w:rFonts w:cstheme="minorHAnsi"/>
                <w:color w:val="000000"/>
                <w:sz w:val="22"/>
                <w:szCs w:val="22"/>
              </w:rPr>
              <w:t xml:space="preserve"> must return the data items specified in the Emergency Care Data Set (ECDS). Locally collected data should be used in a process of continuous quality improvement and ongoing refinement of the service.</w:t>
            </w:r>
          </w:p>
          <w:p w14:paraId="63D121A6" w14:textId="77777777" w:rsidR="00D36977" w:rsidRPr="00B22DB7" w:rsidRDefault="00D36977" w:rsidP="00B22DB7">
            <w:pPr>
              <w:pStyle w:val="Default"/>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A minimum data set on a patient’s demographics needs to be captured and evaluation needs to take into consideration access in line with the EQIA.  Data should include: </w:t>
            </w:r>
          </w:p>
          <w:p w14:paraId="63D121A7" w14:textId="77777777" w:rsidR="00D36977" w:rsidRPr="00B22DB7" w:rsidRDefault="00D36977"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Date of birth </w:t>
            </w:r>
          </w:p>
          <w:p w14:paraId="63D121A8" w14:textId="77777777" w:rsidR="00D36977" w:rsidRPr="00B22DB7" w:rsidRDefault="00D36977"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Postcode </w:t>
            </w:r>
          </w:p>
          <w:p w14:paraId="63D121A9" w14:textId="77777777" w:rsidR="00D36977" w:rsidRPr="00B22DB7" w:rsidRDefault="00D36977"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Gender </w:t>
            </w:r>
          </w:p>
          <w:p w14:paraId="63D121AA" w14:textId="77777777" w:rsidR="00D36977" w:rsidRPr="00B22DB7" w:rsidRDefault="00D36977"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Local patient identifier </w:t>
            </w:r>
          </w:p>
          <w:p w14:paraId="63D121AB" w14:textId="77777777" w:rsidR="00D36977" w:rsidRPr="00B22DB7" w:rsidRDefault="00D36977"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Organisation code </w:t>
            </w:r>
          </w:p>
          <w:p w14:paraId="63D121AC" w14:textId="77777777" w:rsidR="00D36977" w:rsidRPr="00B22DB7" w:rsidRDefault="00D36977"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NHS number </w:t>
            </w:r>
          </w:p>
          <w:p w14:paraId="63D121AD" w14:textId="77777777" w:rsidR="00D36977" w:rsidRPr="00B22DB7" w:rsidRDefault="00D36977"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NHS number status indicator code </w:t>
            </w:r>
          </w:p>
          <w:p w14:paraId="63D121AE" w14:textId="77777777" w:rsidR="00D36977" w:rsidRPr="00B22DB7" w:rsidRDefault="00D36977"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Ethnic category </w:t>
            </w:r>
          </w:p>
          <w:p w14:paraId="63D121AF" w14:textId="77777777" w:rsidR="00D36977" w:rsidRPr="00B22DB7" w:rsidRDefault="00D36977"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Language </w:t>
            </w:r>
          </w:p>
          <w:p w14:paraId="63D121B0" w14:textId="77777777" w:rsidR="00D36977" w:rsidRPr="00B22DB7" w:rsidRDefault="00D36977"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GP practice </w:t>
            </w:r>
          </w:p>
          <w:p w14:paraId="63D121B1" w14:textId="77777777" w:rsidR="00D36977" w:rsidRPr="00B22DB7" w:rsidRDefault="00D36977"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Commissioner </w:t>
            </w:r>
          </w:p>
          <w:p w14:paraId="63D121B2" w14:textId="77777777" w:rsidR="00D36977" w:rsidRPr="00B22DB7" w:rsidRDefault="00F749B2"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Date of attendance </w:t>
            </w:r>
            <w:r w:rsidR="00D36977" w:rsidRPr="00B22DB7">
              <w:rPr>
                <w:rFonts w:asciiTheme="minorHAnsi" w:hAnsiTheme="minorHAnsi" w:cstheme="minorHAnsi"/>
                <w:color w:val="auto"/>
                <w:sz w:val="22"/>
                <w:szCs w:val="22"/>
              </w:rPr>
              <w:t xml:space="preserve"> </w:t>
            </w:r>
          </w:p>
          <w:p w14:paraId="63D121B3" w14:textId="616017EF" w:rsidR="00450822" w:rsidRPr="00B22DB7" w:rsidRDefault="00450822"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Time of Attenda</w:t>
            </w:r>
            <w:r w:rsidR="00721B2B" w:rsidRPr="00B22DB7">
              <w:rPr>
                <w:rFonts w:asciiTheme="minorHAnsi" w:hAnsiTheme="minorHAnsi" w:cstheme="minorHAnsi"/>
                <w:color w:val="auto"/>
                <w:sz w:val="22"/>
                <w:szCs w:val="22"/>
              </w:rPr>
              <w:t>n</w:t>
            </w:r>
            <w:r w:rsidRPr="00B22DB7">
              <w:rPr>
                <w:rFonts w:asciiTheme="minorHAnsi" w:hAnsiTheme="minorHAnsi" w:cstheme="minorHAnsi"/>
                <w:color w:val="auto"/>
                <w:sz w:val="22"/>
                <w:szCs w:val="22"/>
              </w:rPr>
              <w:t>ce</w:t>
            </w:r>
          </w:p>
          <w:p w14:paraId="63D121B4" w14:textId="77777777" w:rsidR="00450822" w:rsidRPr="00B22DB7" w:rsidRDefault="00450822"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Waiting time</w:t>
            </w:r>
          </w:p>
          <w:p w14:paraId="63D121B5" w14:textId="77777777" w:rsidR="00D36977" w:rsidRPr="00B22DB7" w:rsidRDefault="00D36977"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Service type referred to </w:t>
            </w:r>
          </w:p>
          <w:p w14:paraId="63D121B6" w14:textId="77777777" w:rsidR="00D36977" w:rsidRPr="00B22DB7" w:rsidRDefault="00D36977" w:rsidP="003229A8">
            <w:pPr>
              <w:pStyle w:val="Default"/>
              <w:numPr>
                <w:ilvl w:val="1"/>
                <w:numId w:val="6"/>
              </w:numPr>
              <w:rPr>
                <w:rFonts w:asciiTheme="minorHAnsi" w:hAnsiTheme="minorHAnsi" w:cstheme="minorHAnsi"/>
                <w:color w:val="auto"/>
                <w:sz w:val="22"/>
                <w:szCs w:val="22"/>
              </w:rPr>
            </w:pPr>
            <w:r w:rsidRPr="00B22DB7">
              <w:rPr>
                <w:rFonts w:asciiTheme="minorHAnsi" w:hAnsiTheme="minorHAnsi" w:cstheme="minorHAnsi"/>
                <w:color w:val="auto"/>
                <w:sz w:val="22"/>
                <w:szCs w:val="22"/>
              </w:rPr>
              <w:t xml:space="preserve">Source of referral </w:t>
            </w:r>
          </w:p>
          <w:p w14:paraId="63D121B7" w14:textId="77777777" w:rsidR="00E040B7" w:rsidRPr="00B22DB7" w:rsidRDefault="00E040B7" w:rsidP="00B22DB7">
            <w:pPr>
              <w:pStyle w:val="Default"/>
              <w:ind w:left="1440"/>
              <w:rPr>
                <w:rFonts w:asciiTheme="minorHAnsi" w:hAnsiTheme="minorHAnsi" w:cstheme="minorHAnsi"/>
                <w:color w:val="auto"/>
                <w:sz w:val="22"/>
                <w:szCs w:val="22"/>
              </w:rPr>
            </w:pPr>
          </w:p>
          <w:p w14:paraId="63D121B8" w14:textId="77777777" w:rsidR="0074327C" w:rsidRPr="00B22DB7" w:rsidRDefault="00D36977" w:rsidP="00B22DB7">
            <w:pPr>
              <w:spacing w:after="0"/>
              <w:jc w:val="both"/>
              <w:rPr>
                <w:rFonts w:cstheme="minorHAnsi"/>
                <w:sz w:val="22"/>
                <w:szCs w:val="22"/>
              </w:rPr>
            </w:pPr>
            <w:r w:rsidRPr="00B22DB7">
              <w:rPr>
                <w:rFonts w:cstheme="minorHAnsi"/>
                <w:sz w:val="22"/>
                <w:szCs w:val="22"/>
              </w:rPr>
              <w:t>The Provider must ensure that the</w:t>
            </w:r>
            <w:r w:rsidR="0074327C" w:rsidRPr="00B22DB7">
              <w:rPr>
                <w:rFonts w:cstheme="minorHAnsi"/>
                <w:sz w:val="22"/>
                <w:szCs w:val="22"/>
              </w:rPr>
              <w:t xml:space="preserve"> IT system in use is capable of</w:t>
            </w:r>
            <w:r w:rsidR="006A4B9E" w:rsidRPr="00B22DB7">
              <w:rPr>
                <w:rFonts w:cstheme="minorHAnsi"/>
                <w:sz w:val="22"/>
                <w:szCs w:val="22"/>
              </w:rPr>
              <w:t>:</w:t>
            </w:r>
          </w:p>
          <w:p w14:paraId="63D121B9" w14:textId="669EB034" w:rsidR="0074327C" w:rsidRPr="00B22DB7" w:rsidRDefault="0074327C"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Collecting data on activity levels and response time</w:t>
            </w:r>
          </w:p>
          <w:p w14:paraId="70DA9F38" w14:textId="5DB06C3B" w:rsidR="00F07B27" w:rsidRPr="00B22DB7" w:rsidRDefault="00F07B27"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 xml:space="preserve">Collecting information required to </w:t>
            </w:r>
            <w:r w:rsidRPr="00B22DB7">
              <w:rPr>
                <w:rFonts w:asciiTheme="minorHAnsi" w:hAnsiTheme="minorHAnsi" w:cstheme="minorHAnsi"/>
                <w:sz w:val="22"/>
                <w:szCs w:val="22"/>
              </w:rPr>
              <w:t>return the data items specified in the Emergency Care Data Set (ECDS).</w:t>
            </w:r>
          </w:p>
          <w:p w14:paraId="63D121BA" w14:textId="77777777" w:rsidR="0074327C" w:rsidRPr="00B22DB7" w:rsidRDefault="0074327C"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Supporting appropriate clinical audits</w:t>
            </w:r>
          </w:p>
          <w:p w14:paraId="63D121BB" w14:textId="3483592D" w:rsidR="0074327C" w:rsidRPr="00B22DB7" w:rsidRDefault="0074327C"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Secure transmission of information</w:t>
            </w:r>
            <w:r w:rsidR="00B90AF8" w:rsidRPr="00B22DB7">
              <w:rPr>
                <w:rFonts w:asciiTheme="minorHAnsi" w:hAnsiTheme="minorHAnsi" w:cstheme="minorHAnsi"/>
                <w:sz w:val="22"/>
                <w:szCs w:val="22"/>
              </w:rPr>
              <w:t xml:space="preserve"> including PEMS</w:t>
            </w:r>
            <w:r w:rsidRPr="00B22DB7">
              <w:rPr>
                <w:rFonts w:asciiTheme="minorHAnsi" w:hAnsiTheme="minorHAnsi" w:cstheme="minorHAnsi"/>
                <w:sz w:val="22"/>
                <w:szCs w:val="22"/>
              </w:rPr>
              <w:t xml:space="preserve"> to GP surgeries</w:t>
            </w:r>
          </w:p>
          <w:p w14:paraId="63D121BC" w14:textId="66427941" w:rsidR="001C0228" w:rsidRPr="00B22DB7" w:rsidRDefault="001C0228"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Transfer and acceptance of consultation between services</w:t>
            </w:r>
          </w:p>
          <w:p w14:paraId="1F329EF6" w14:textId="1EF89E84" w:rsidR="000B256C" w:rsidRPr="00B22DB7" w:rsidRDefault="000B256C"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Accepting bookings directly from NHS 111</w:t>
            </w:r>
          </w:p>
          <w:p w14:paraId="42E6035F" w14:textId="3E831327" w:rsidR="000B256C" w:rsidRPr="00B22DB7" w:rsidRDefault="008A31DE"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Facilitating electronic prescribing</w:t>
            </w:r>
          </w:p>
          <w:p w14:paraId="45828527" w14:textId="54F83C8A" w:rsidR="00721B2B" w:rsidRPr="00B22DB7" w:rsidRDefault="00AC3184"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 xml:space="preserve">Enabling staff to access </w:t>
            </w:r>
            <w:r w:rsidR="002C3F22" w:rsidRPr="00B22DB7">
              <w:rPr>
                <w:rFonts w:asciiTheme="minorHAnsi" w:hAnsiTheme="minorHAnsi" w:cstheme="minorHAnsi"/>
                <w:sz w:val="22"/>
                <w:szCs w:val="22"/>
              </w:rPr>
              <w:t>an up-to-date electronic patient care record; this may be a summary care record or local equivalent</w:t>
            </w:r>
            <w:r w:rsidR="00A449B4" w:rsidRPr="00B22DB7">
              <w:rPr>
                <w:rFonts w:asciiTheme="minorHAnsi" w:hAnsiTheme="minorHAnsi" w:cstheme="minorHAnsi"/>
                <w:sz w:val="22"/>
                <w:szCs w:val="22"/>
              </w:rPr>
              <w:t xml:space="preserve"> including flags or crisis data where appropriate</w:t>
            </w:r>
          </w:p>
          <w:p w14:paraId="444E095D" w14:textId="5BB81695" w:rsidR="002C3F22" w:rsidRPr="00B22DB7" w:rsidRDefault="0049449E"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Where available, systems interoperability should make use of nationally</w:t>
            </w:r>
            <w:r w:rsidRPr="00B22DB7">
              <w:rPr>
                <w:rFonts w:asciiTheme="minorHAnsi" w:hAnsiTheme="minorHAnsi" w:cstheme="minorHAnsi"/>
                <w:sz w:val="22"/>
                <w:szCs w:val="22"/>
              </w:rPr>
              <w:t xml:space="preserve"> </w:t>
            </w:r>
            <w:r w:rsidRPr="00B22DB7">
              <w:rPr>
                <w:rFonts w:asciiTheme="minorHAnsi" w:hAnsiTheme="minorHAnsi" w:cstheme="minorHAnsi"/>
                <w:sz w:val="22"/>
                <w:szCs w:val="22"/>
              </w:rPr>
              <w:t xml:space="preserve">defined interoperability and data standards; clinical information recorded within local patient care records should make use of clinical terminology (SNOMEDCT) and </w:t>
            </w:r>
            <w:proofErr w:type="gramStart"/>
            <w:r w:rsidRPr="00B22DB7">
              <w:rPr>
                <w:rFonts w:asciiTheme="minorHAnsi" w:hAnsiTheme="minorHAnsi" w:cstheme="minorHAnsi"/>
                <w:sz w:val="22"/>
                <w:szCs w:val="22"/>
              </w:rPr>
              <w:t>nationally-defined</w:t>
            </w:r>
            <w:proofErr w:type="gramEnd"/>
            <w:r w:rsidRPr="00B22DB7">
              <w:rPr>
                <w:rFonts w:asciiTheme="minorHAnsi" w:hAnsiTheme="minorHAnsi" w:cstheme="minorHAnsi"/>
                <w:sz w:val="22"/>
                <w:szCs w:val="22"/>
              </w:rPr>
              <w:t xml:space="preserve"> record structures</w:t>
            </w:r>
          </w:p>
          <w:p w14:paraId="23A2C4E3" w14:textId="6FBBD069" w:rsidR="00E2722F" w:rsidRPr="00B22DB7" w:rsidRDefault="00E2722F" w:rsidP="00B22DB7">
            <w:pPr>
              <w:jc w:val="both"/>
              <w:rPr>
                <w:rFonts w:cstheme="minorHAnsi"/>
                <w:sz w:val="22"/>
                <w:szCs w:val="22"/>
              </w:rPr>
            </w:pPr>
          </w:p>
          <w:p w14:paraId="13372CCE" w14:textId="19698994" w:rsidR="00E2722F" w:rsidRPr="00B22DB7" w:rsidRDefault="00E2722F" w:rsidP="00B22DB7">
            <w:pPr>
              <w:jc w:val="both"/>
              <w:rPr>
                <w:rFonts w:cstheme="minorHAnsi"/>
                <w:sz w:val="22"/>
                <w:szCs w:val="22"/>
              </w:rPr>
            </w:pPr>
            <w:r w:rsidRPr="00B22DB7">
              <w:rPr>
                <w:rFonts w:cstheme="minorHAnsi"/>
                <w:sz w:val="22"/>
                <w:szCs w:val="22"/>
              </w:rPr>
              <w:t>The</w:t>
            </w:r>
            <w:r w:rsidRPr="00B22DB7">
              <w:rPr>
                <w:rFonts w:cstheme="minorHAnsi"/>
                <w:sz w:val="22"/>
                <w:szCs w:val="22"/>
              </w:rPr>
              <w:t xml:space="preserve"> urgent treatment </w:t>
            </w:r>
            <w:proofErr w:type="spellStart"/>
            <w:r w:rsidRPr="00B22DB7">
              <w:rPr>
                <w:rFonts w:cstheme="minorHAnsi"/>
                <w:sz w:val="22"/>
                <w:szCs w:val="22"/>
              </w:rPr>
              <w:t>centre</w:t>
            </w:r>
            <w:proofErr w:type="spellEnd"/>
            <w:r w:rsidRPr="00B22DB7">
              <w:rPr>
                <w:rFonts w:cstheme="minorHAnsi"/>
                <w:sz w:val="22"/>
                <w:szCs w:val="22"/>
              </w:rPr>
              <w:t xml:space="preserve"> </w:t>
            </w:r>
            <w:r w:rsidRPr="00B22DB7">
              <w:rPr>
                <w:rFonts w:cstheme="minorHAnsi"/>
                <w:sz w:val="22"/>
                <w:szCs w:val="22"/>
              </w:rPr>
              <w:t>must</w:t>
            </w:r>
            <w:r w:rsidRPr="00B22DB7">
              <w:rPr>
                <w:rFonts w:cstheme="minorHAnsi"/>
                <w:sz w:val="22"/>
                <w:szCs w:val="22"/>
              </w:rPr>
              <w:t xml:space="preserve"> ensure that Child Protection Information Sharing system is in use to identify vulnerable children on a child protection plan (CPP), Looked After Child (LAC) or in utero. This will ensure that information is shared with social care and other NHS colleagues to enable appropriate action to safeguard the child</w:t>
            </w:r>
          </w:p>
          <w:p w14:paraId="63D121BE" w14:textId="4ABBDFB0" w:rsidR="00B53A95" w:rsidRPr="00B22DB7" w:rsidRDefault="00870D9E" w:rsidP="00B22DB7">
            <w:pPr>
              <w:spacing w:after="0"/>
              <w:rPr>
                <w:rFonts w:cstheme="minorHAnsi"/>
                <w:b/>
                <w:sz w:val="22"/>
                <w:szCs w:val="22"/>
              </w:rPr>
            </w:pPr>
            <w:r w:rsidRPr="00B22DB7">
              <w:rPr>
                <w:rFonts w:cstheme="minorHAnsi"/>
                <w:b/>
                <w:sz w:val="22"/>
                <w:szCs w:val="22"/>
              </w:rPr>
              <w:lastRenderedPageBreak/>
              <w:t>3.2.</w:t>
            </w:r>
            <w:r w:rsidR="00625378" w:rsidRPr="00B22DB7">
              <w:rPr>
                <w:rFonts w:cstheme="minorHAnsi"/>
                <w:b/>
                <w:sz w:val="22"/>
                <w:szCs w:val="22"/>
              </w:rPr>
              <w:t>19</w:t>
            </w:r>
            <w:r w:rsidR="003222E7" w:rsidRPr="00B22DB7">
              <w:rPr>
                <w:rFonts w:cstheme="minorHAnsi"/>
                <w:b/>
                <w:sz w:val="22"/>
                <w:szCs w:val="22"/>
              </w:rPr>
              <w:t xml:space="preserve">       </w:t>
            </w:r>
            <w:r w:rsidR="00B53A95" w:rsidRPr="00B22DB7">
              <w:rPr>
                <w:rFonts w:cstheme="minorHAnsi"/>
                <w:b/>
                <w:sz w:val="22"/>
                <w:szCs w:val="22"/>
              </w:rPr>
              <w:t>I</w:t>
            </w:r>
            <w:r w:rsidR="001511EB" w:rsidRPr="00B22DB7">
              <w:rPr>
                <w:rFonts w:cstheme="minorHAnsi"/>
                <w:b/>
                <w:sz w:val="22"/>
                <w:szCs w:val="22"/>
              </w:rPr>
              <w:t>T</w:t>
            </w:r>
            <w:r w:rsidR="00B53A95" w:rsidRPr="00B22DB7">
              <w:rPr>
                <w:rFonts w:cstheme="minorHAnsi"/>
                <w:b/>
                <w:sz w:val="22"/>
                <w:szCs w:val="22"/>
              </w:rPr>
              <w:t xml:space="preserve"> system and wider scope and connectivity </w:t>
            </w:r>
          </w:p>
          <w:p w14:paraId="248130DD" w14:textId="77777777" w:rsidR="003F5B14" w:rsidRPr="00B22DB7" w:rsidRDefault="003F5B14" w:rsidP="00B22DB7">
            <w:pPr>
              <w:spacing w:after="0"/>
              <w:rPr>
                <w:rFonts w:cstheme="minorHAnsi"/>
                <w:b/>
                <w:sz w:val="22"/>
                <w:szCs w:val="22"/>
              </w:rPr>
            </w:pPr>
          </w:p>
          <w:p w14:paraId="63D121BF" w14:textId="584D3156" w:rsidR="00D36977" w:rsidRPr="00B22DB7" w:rsidRDefault="00D36977" w:rsidP="00B22DB7">
            <w:pPr>
              <w:spacing w:after="0"/>
              <w:jc w:val="both"/>
              <w:rPr>
                <w:rFonts w:cstheme="minorHAnsi"/>
                <w:sz w:val="22"/>
                <w:szCs w:val="22"/>
              </w:rPr>
            </w:pPr>
            <w:r w:rsidRPr="00B22DB7">
              <w:rPr>
                <w:rFonts w:cstheme="minorHAnsi"/>
                <w:sz w:val="22"/>
                <w:szCs w:val="22"/>
              </w:rPr>
              <w:t xml:space="preserve">It is preferable that the IT system is ITK accredited to enable the best interoperability with other relevant services. </w:t>
            </w:r>
          </w:p>
          <w:p w14:paraId="63D121C0" w14:textId="77777777" w:rsidR="00F670C4" w:rsidRPr="00B22DB7" w:rsidRDefault="00F670C4" w:rsidP="00B22DB7">
            <w:pPr>
              <w:spacing w:after="0"/>
              <w:rPr>
                <w:rFonts w:cstheme="minorHAnsi"/>
                <w:b/>
                <w:sz w:val="22"/>
                <w:szCs w:val="22"/>
              </w:rPr>
            </w:pPr>
          </w:p>
          <w:p w14:paraId="63D121C1" w14:textId="77777777" w:rsidR="00D36977" w:rsidRPr="00B22DB7" w:rsidRDefault="00D36977" w:rsidP="00B22DB7">
            <w:pPr>
              <w:spacing w:after="0"/>
              <w:rPr>
                <w:rFonts w:cstheme="minorHAnsi"/>
                <w:sz w:val="22"/>
                <w:szCs w:val="22"/>
              </w:rPr>
            </w:pPr>
            <w:r w:rsidRPr="00B22DB7">
              <w:rPr>
                <w:rFonts w:cstheme="minorHAnsi"/>
                <w:sz w:val="22"/>
                <w:szCs w:val="22"/>
              </w:rPr>
              <w:t xml:space="preserve">The IT system </w:t>
            </w:r>
            <w:r w:rsidR="00E040B7" w:rsidRPr="00B22DB7">
              <w:rPr>
                <w:rFonts w:cstheme="minorHAnsi"/>
                <w:sz w:val="22"/>
                <w:szCs w:val="22"/>
              </w:rPr>
              <w:t xml:space="preserve">should </w:t>
            </w:r>
            <w:r w:rsidRPr="00B22DB7">
              <w:rPr>
                <w:rFonts w:cstheme="minorHAnsi"/>
                <w:sz w:val="22"/>
                <w:szCs w:val="22"/>
              </w:rPr>
              <w:t xml:space="preserve">facilitate the transfer of electronic messages relating to a patient’s contact at to the patient’s GP. </w:t>
            </w:r>
            <w:proofErr w:type="gramStart"/>
            <w:r w:rsidRPr="00B22DB7">
              <w:rPr>
                <w:rFonts w:cstheme="minorHAnsi"/>
                <w:sz w:val="22"/>
                <w:szCs w:val="22"/>
              </w:rPr>
              <w:t>E.g.</w:t>
            </w:r>
            <w:proofErr w:type="gramEnd"/>
            <w:r w:rsidRPr="00B22DB7">
              <w:rPr>
                <w:rFonts w:cstheme="minorHAnsi"/>
                <w:sz w:val="22"/>
                <w:szCs w:val="22"/>
              </w:rPr>
              <w:t xml:space="preserve"> post event messages, electronic discharge summary. </w:t>
            </w:r>
          </w:p>
          <w:p w14:paraId="63D121C2" w14:textId="77777777" w:rsidR="00D36977" w:rsidRPr="00B22DB7" w:rsidRDefault="00D36977" w:rsidP="00B22DB7">
            <w:pPr>
              <w:spacing w:after="0"/>
              <w:rPr>
                <w:rFonts w:cstheme="minorHAnsi"/>
                <w:b/>
                <w:sz w:val="22"/>
                <w:szCs w:val="22"/>
              </w:rPr>
            </w:pPr>
          </w:p>
          <w:p w14:paraId="63D121C3" w14:textId="0B3C6488" w:rsidR="00B53A95" w:rsidRPr="00B22DB7" w:rsidRDefault="00870D9E" w:rsidP="00B22DB7">
            <w:pPr>
              <w:spacing w:after="0"/>
              <w:rPr>
                <w:rFonts w:cstheme="minorHAnsi"/>
                <w:b/>
                <w:sz w:val="22"/>
                <w:szCs w:val="22"/>
              </w:rPr>
            </w:pPr>
            <w:r w:rsidRPr="00B22DB7">
              <w:rPr>
                <w:rFonts w:cstheme="minorHAnsi"/>
                <w:b/>
                <w:sz w:val="22"/>
                <w:szCs w:val="22"/>
              </w:rPr>
              <w:t>3.2.</w:t>
            </w:r>
            <w:r w:rsidR="003A053C" w:rsidRPr="00B22DB7">
              <w:rPr>
                <w:rFonts w:cstheme="minorHAnsi"/>
                <w:b/>
                <w:sz w:val="22"/>
                <w:szCs w:val="22"/>
              </w:rPr>
              <w:t>2</w:t>
            </w:r>
            <w:r w:rsidR="00625378" w:rsidRPr="00B22DB7">
              <w:rPr>
                <w:rFonts w:cstheme="minorHAnsi"/>
                <w:b/>
                <w:sz w:val="22"/>
                <w:szCs w:val="22"/>
              </w:rPr>
              <w:t>0</w:t>
            </w:r>
            <w:r w:rsidR="003222E7" w:rsidRPr="00B22DB7">
              <w:rPr>
                <w:rFonts w:cstheme="minorHAnsi"/>
                <w:b/>
                <w:sz w:val="22"/>
                <w:szCs w:val="22"/>
              </w:rPr>
              <w:t xml:space="preserve">       IT </w:t>
            </w:r>
            <w:r w:rsidR="00B53A95" w:rsidRPr="00B22DB7">
              <w:rPr>
                <w:rFonts w:cstheme="minorHAnsi"/>
                <w:b/>
                <w:sz w:val="22"/>
                <w:szCs w:val="22"/>
              </w:rPr>
              <w:t xml:space="preserve">Training </w:t>
            </w:r>
          </w:p>
          <w:p w14:paraId="26E96B82" w14:textId="77777777" w:rsidR="003F5B14" w:rsidRPr="00B22DB7" w:rsidRDefault="003F5B14" w:rsidP="00B22DB7">
            <w:pPr>
              <w:spacing w:after="0"/>
              <w:rPr>
                <w:rFonts w:cstheme="minorHAnsi"/>
                <w:b/>
                <w:sz w:val="22"/>
                <w:szCs w:val="22"/>
              </w:rPr>
            </w:pPr>
          </w:p>
          <w:p w14:paraId="63D121C4" w14:textId="77777777" w:rsidR="00F670C4" w:rsidRPr="00B22DB7" w:rsidRDefault="00F670C4" w:rsidP="00B22DB7">
            <w:pPr>
              <w:spacing w:after="0"/>
              <w:rPr>
                <w:rFonts w:cstheme="minorHAnsi"/>
                <w:sz w:val="22"/>
                <w:szCs w:val="22"/>
              </w:rPr>
            </w:pPr>
            <w:r w:rsidRPr="00B22DB7">
              <w:rPr>
                <w:rFonts w:cstheme="minorHAnsi"/>
                <w:sz w:val="22"/>
                <w:szCs w:val="22"/>
              </w:rPr>
              <w:t xml:space="preserve">The </w:t>
            </w:r>
            <w:r w:rsidR="00B23901" w:rsidRPr="00B22DB7">
              <w:rPr>
                <w:rFonts w:cstheme="minorHAnsi"/>
                <w:sz w:val="22"/>
                <w:szCs w:val="22"/>
              </w:rPr>
              <w:t>Provider</w:t>
            </w:r>
            <w:r w:rsidRPr="00B22DB7">
              <w:rPr>
                <w:rFonts w:cstheme="minorHAnsi"/>
                <w:sz w:val="22"/>
                <w:szCs w:val="22"/>
              </w:rPr>
              <w:t xml:space="preserve"> is responsible for all staff undertaking appropriate IT system training.  The </w:t>
            </w:r>
            <w:r w:rsidR="00B23901" w:rsidRPr="00B22DB7">
              <w:rPr>
                <w:rFonts w:cstheme="minorHAnsi"/>
                <w:sz w:val="22"/>
                <w:szCs w:val="22"/>
              </w:rPr>
              <w:t>Provider</w:t>
            </w:r>
            <w:r w:rsidRPr="00B22DB7">
              <w:rPr>
                <w:rFonts w:cstheme="minorHAnsi"/>
                <w:sz w:val="22"/>
                <w:szCs w:val="22"/>
              </w:rPr>
              <w:t xml:space="preserve"> will also need to ensure all staff have access to appropriate clinical supervision for training purposes and ensure a sy</w:t>
            </w:r>
            <w:r w:rsidR="00637886" w:rsidRPr="00B22DB7">
              <w:rPr>
                <w:rFonts w:cstheme="minorHAnsi"/>
                <w:sz w:val="22"/>
                <w:szCs w:val="22"/>
              </w:rPr>
              <w:t>stem of continuing professional</w:t>
            </w:r>
            <w:r w:rsidRPr="00B22DB7">
              <w:rPr>
                <w:rFonts w:cstheme="minorHAnsi"/>
                <w:sz w:val="22"/>
                <w:szCs w:val="22"/>
              </w:rPr>
              <w:t xml:space="preserve"> development.  </w:t>
            </w:r>
          </w:p>
          <w:p w14:paraId="63D121C5" w14:textId="77777777" w:rsidR="00637886" w:rsidRPr="00B22DB7" w:rsidRDefault="00637886" w:rsidP="00B22DB7">
            <w:pPr>
              <w:spacing w:after="0"/>
              <w:rPr>
                <w:rFonts w:cstheme="minorHAnsi"/>
                <w:sz w:val="22"/>
                <w:szCs w:val="22"/>
              </w:rPr>
            </w:pPr>
          </w:p>
          <w:p w14:paraId="63D121C6" w14:textId="63CE133F" w:rsidR="00B53A95" w:rsidRPr="00B22DB7" w:rsidRDefault="003A053C" w:rsidP="00B22DB7">
            <w:pPr>
              <w:spacing w:after="0"/>
              <w:rPr>
                <w:rFonts w:cstheme="minorHAnsi"/>
                <w:b/>
                <w:sz w:val="22"/>
                <w:szCs w:val="22"/>
              </w:rPr>
            </w:pPr>
            <w:r w:rsidRPr="00B22DB7">
              <w:rPr>
                <w:rFonts w:cstheme="minorHAnsi"/>
                <w:b/>
                <w:sz w:val="22"/>
                <w:szCs w:val="22"/>
              </w:rPr>
              <w:t>3.2.2</w:t>
            </w:r>
            <w:r w:rsidR="00625378" w:rsidRPr="00B22DB7">
              <w:rPr>
                <w:rFonts w:cstheme="minorHAnsi"/>
                <w:b/>
                <w:sz w:val="22"/>
                <w:szCs w:val="22"/>
              </w:rPr>
              <w:t>1</w:t>
            </w:r>
            <w:r w:rsidR="003222E7" w:rsidRPr="00B22DB7">
              <w:rPr>
                <w:rFonts w:cstheme="minorHAnsi"/>
                <w:b/>
                <w:sz w:val="22"/>
                <w:szCs w:val="22"/>
              </w:rPr>
              <w:t xml:space="preserve">          </w:t>
            </w:r>
            <w:r w:rsidR="00B53A95" w:rsidRPr="00B22DB7">
              <w:rPr>
                <w:rFonts w:cstheme="minorHAnsi"/>
                <w:b/>
                <w:sz w:val="22"/>
                <w:szCs w:val="22"/>
              </w:rPr>
              <w:t>Interdepen</w:t>
            </w:r>
            <w:r w:rsidR="001511EB" w:rsidRPr="00B22DB7">
              <w:rPr>
                <w:rFonts w:cstheme="minorHAnsi"/>
                <w:b/>
                <w:sz w:val="22"/>
                <w:szCs w:val="22"/>
              </w:rPr>
              <w:t>den</w:t>
            </w:r>
            <w:r w:rsidR="00B53A95" w:rsidRPr="00B22DB7">
              <w:rPr>
                <w:rFonts w:cstheme="minorHAnsi"/>
                <w:b/>
                <w:sz w:val="22"/>
                <w:szCs w:val="22"/>
              </w:rPr>
              <w:t xml:space="preserve">cy with other services </w:t>
            </w:r>
          </w:p>
          <w:p w14:paraId="73C53A7D" w14:textId="77777777" w:rsidR="003F5B14" w:rsidRPr="00B22DB7" w:rsidRDefault="003F5B14" w:rsidP="00B22DB7">
            <w:pPr>
              <w:spacing w:after="0"/>
              <w:rPr>
                <w:rFonts w:cstheme="minorHAnsi"/>
                <w:b/>
                <w:sz w:val="22"/>
                <w:szCs w:val="22"/>
              </w:rPr>
            </w:pPr>
          </w:p>
          <w:p w14:paraId="63D121C7" w14:textId="77777777" w:rsidR="00C93DC1" w:rsidRPr="00B22DB7" w:rsidRDefault="00F670C4" w:rsidP="00B22DB7">
            <w:pPr>
              <w:spacing w:after="0"/>
              <w:rPr>
                <w:rFonts w:cstheme="minorHAnsi"/>
                <w:sz w:val="22"/>
                <w:szCs w:val="22"/>
              </w:rPr>
            </w:pPr>
            <w:r w:rsidRPr="00B22DB7">
              <w:rPr>
                <w:rFonts w:cstheme="minorHAnsi"/>
                <w:sz w:val="22"/>
                <w:szCs w:val="22"/>
              </w:rPr>
              <w:t xml:space="preserve">The </w:t>
            </w:r>
            <w:r w:rsidR="00B23901" w:rsidRPr="00B22DB7">
              <w:rPr>
                <w:rFonts w:cstheme="minorHAnsi"/>
                <w:sz w:val="22"/>
                <w:szCs w:val="22"/>
              </w:rPr>
              <w:t>Provider</w:t>
            </w:r>
            <w:r w:rsidRPr="00B22DB7">
              <w:rPr>
                <w:rFonts w:cstheme="minorHAnsi"/>
                <w:sz w:val="22"/>
                <w:szCs w:val="22"/>
              </w:rPr>
              <w:t>, as part of the wider unscheduled care system, will have a duty to cooperate with other stakeholders in</w:t>
            </w:r>
            <w:r w:rsidR="00C93DC1" w:rsidRPr="00B22DB7">
              <w:rPr>
                <w:rFonts w:cstheme="minorHAnsi"/>
                <w:sz w:val="22"/>
                <w:szCs w:val="22"/>
              </w:rPr>
              <w:t xml:space="preserve"> the local healthcare economy. This includes:</w:t>
            </w:r>
          </w:p>
          <w:p w14:paraId="63D121C8" w14:textId="77777777" w:rsidR="00C93DC1" w:rsidRPr="00B22DB7" w:rsidRDefault="00C93DC1" w:rsidP="003229A8">
            <w:pPr>
              <w:pStyle w:val="ListParagraph"/>
              <w:numPr>
                <w:ilvl w:val="0"/>
                <w:numId w:val="10"/>
              </w:numPr>
              <w:rPr>
                <w:rFonts w:asciiTheme="minorHAnsi" w:hAnsiTheme="minorHAnsi" w:cstheme="minorHAnsi"/>
                <w:sz w:val="22"/>
                <w:szCs w:val="22"/>
              </w:rPr>
            </w:pPr>
            <w:r w:rsidRPr="00B22DB7">
              <w:rPr>
                <w:rFonts w:asciiTheme="minorHAnsi" w:hAnsiTheme="minorHAnsi" w:cstheme="minorHAnsi"/>
                <w:sz w:val="22"/>
                <w:szCs w:val="22"/>
              </w:rPr>
              <w:t>GP practices</w:t>
            </w:r>
          </w:p>
          <w:p w14:paraId="63D121C9" w14:textId="77777777" w:rsidR="00C93DC1" w:rsidRPr="00B22DB7" w:rsidRDefault="00C93DC1" w:rsidP="003229A8">
            <w:pPr>
              <w:pStyle w:val="ListParagraph"/>
              <w:numPr>
                <w:ilvl w:val="0"/>
                <w:numId w:val="10"/>
              </w:numPr>
              <w:rPr>
                <w:rFonts w:asciiTheme="minorHAnsi" w:hAnsiTheme="minorHAnsi" w:cstheme="minorHAnsi"/>
                <w:sz w:val="22"/>
                <w:szCs w:val="22"/>
              </w:rPr>
            </w:pPr>
            <w:r w:rsidRPr="00B22DB7">
              <w:rPr>
                <w:rFonts w:asciiTheme="minorHAnsi" w:hAnsiTheme="minorHAnsi" w:cstheme="minorHAnsi"/>
                <w:sz w:val="22"/>
                <w:szCs w:val="22"/>
              </w:rPr>
              <w:t>Mental Health Services</w:t>
            </w:r>
          </w:p>
          <w:p w14:paraId="63D121CA" w14:textId="77777777" w:rsidR="00C93DC1" w:rsidRPr="00B22DB7" w:rsidRDefault="00C93DC1" w:rsidP="003229A8">
            <w:pPr>
              <w:pStyle w:val="ListParagraph"/>
              <w:numPr>
                <w:ilvl w:val="0"/>
                <w:numId w:val="10"/>
              </w:numPr>
              <w:rPr>
                <w:rFonts w:asciiTheme="minorHAnsi" w:hAnsiTheme="minorHAnsi" w:cstheme="minorHAnsi"/>
                <w:sz w:val="22"/>
                <w:szCs w:val="22"/>
              </w:rPr>
            </w:pPr>
            <w:r w:rsidRPr="00B22DB7">
              <w:rPr>
                <w:rFonts w:asciiTheme="minorHAnsi" w:hAnsiTheme="minorHAnsi" w:cstheme="minorHAnsi"/>
                <w:sz w:val="22"/>
                <w:szCs w:val="22"/>
              </w:rPr>
              <w:t>Community Services</w:t>
            </w:r>
          </w:p>
          <w:p w14:paraId="63D121CB" w14:textId="77777777" w:rsidR="00E040B7" w:rsidRPr="00B22DB7" w:rsidRDefault="00E040B7" w:rsidP="003229A8">
            <w:pPr>
              <w:pStyle w:val="ListParagraph"/>
              <w:numPr>
                <w:ilvl w:val="0"/>
                <w:numId w:val="10"/>
              </w:numPr>
              <w:rPr>
                <w:rFonts w:asciiTheme="minorHAnsi" w:hAnsiTheme="minorHAnsi" w:cstheme="minorHAnsi"/>
                <w:sz w:val="22"/>
                <w:szCs w:val="22"/>
              </w:rPr>
            </w:pPr>
            <w:r w:rsidRPr="00B22DB7">
              <w:rPr>
                <w:rFonts w:asciiTheme="minorHAnsi" w:hAnsiTheme="minorHAnsi" w:cstheme="minorHAnsi"/>
                <w:sz w:val="22"/>
                <w:szCs w:val="22"/>
              </w:rPr>
              <w:t>Acute services</w:t>
            </w:r>
          </w:p>
          <w:p w14:paraId="63D121CC" w14:textId="77777777" w:rsidR="00D944F4" w:rsidRPr="00B22DB7" w:rsidRDefault="00D944F4" w:rsidP="003229A8">
            <w:pPr>
              <w:pStyle w:val="ListParagraph"/>
              <w:numPr>
                <w:ilvl w:val="0"/>
                <w:numId w:val="10"/>
              </w:numPr>
              <w:rPr>
                <w:rFonts w:asciiTheme="minorHAnsi" w:hAnsiTheme="minorHAnsi" w:cstheme="minorHAnsi"/>
                <w:sz w:val="22"/>
                <w:szCs w:val="22"/>
              </w:rPr>
            </w:pPr>
            <w:r w:rsidRPr="00B22DB7">
              <w:rPr>
                <w:rFonts w:asciiTheme="minorHAnsi" w:hAnsiTheme="minorHAnsi" w:cstheme="minorHAnsi"/>
                <w:sz w:val="22"/>
                <w:szCs w:val="22"/>
              </w:rPr>
              <w:t xml:space="preserve">NHS 111 </w:t>
            </w:r>
          </w:p>
          <w:p w14:paraId="63D121CD" w14:textId="0C2FCD90" w:rsidR="00D944F4" w:rsidRPr="00B22DB7" w:rsidRDefault="00D944F4" w:rsidP="003229A8">
            <w:pPr>
              <w:pStyle w:val="ListParagraph"/>
              <w:numPr>
                <w:ilvl w:val="0"/>
                <w:numId w:val="10"/>
              </w:numPr>
              <w:rPr>
                <w:rFonts w:asciiTheme="minorHAnsi" w:hAnsiTheme="minorHAnsi" w:cstheme="minorHAnsi"/>
                <w:sz w:val="22"/>
                <w:szCs w:val="22"/>
              </w:rPr>
            </w:pPr>
            <w:r w:rsidRPr="00B22DB7">
              <w:rPr>
                <w:rFonts w:asciiTheme="minorHAnsi" w:hAnsiTheme="minorHAnsi" w:cstheme="minorHAnsi"/>
                <w:sz w:val="22"/>
                <w:szCs w:val="22"/>
              </w:rPr>
              <w:t>GP Out of Hours services</w:t>
            </w:r>
          </w:p>
          <w:p w14:paraId="63D121CE" w14:textId="77777777" w:rsidR="00D944F4" w:rsidRPr="00B22DB7" w:rsidRDefault="00D944F4" w:rsidP="003229A8">
            <w:pPr>
              <w:pStyle w:val="ListParagraph"/>
              <w:numPr>
                <w:ilvl w:val="0"/>
                <w:numId w:val="10"/>
              </w:numPr>
              <w:rPr>
                <w:rFonts w:asciiTheme="minorHAnsi" w:hAnsiTheme="minorHAnsi" w:cstheme="minorHAnsi"/>
                <w:sz w:val="22"/>
                <w:szCs w:val="22"/>
              </w:rPr>
            </w:pPr>
            <w:r w:rsidRPr="00B22DB7">
              <w:rPr>
                <w:rFonts w:asciiTheme="minorHAnsi" w:hAnsiTheme="minorHAnsi" w:cstheme="minorHAnsi"/>
                <w:sz w:val="22"/>
                <w:szCs w:val="22"/>
              </w:rPr>
              <w:t xml:space="preserve">Social care </w:t>
            </w:r>
          </w:p>
          <w:p w14:paraId="63D121CF" w14:textId="77777777" w:rsidR="00D944F4" w:rsidRPr="00B22DB7" w:rsidRDefault="00D944F4" w:rsidP="003229A8">
            <w:pPr>
              <w:pStyle w:val="ListParagraph"/>
              <w:numPr>
                <w:ilvl w:val="0"/>
                <w:numId w:val="10"/>
              </w:numPr>
              <w:rPr>
                <w:rFonts w:asciiTheme="minorHAnsi" w:hAnsiTheme="minorHAnsi" w:cstheme="minorHAnsi"/>
                <w:sz w:val="22"/>
                <w:szCs w:val="22"/>
              </w:rPr>
            </w:pPr>
            <w:r w:rsidRPr="00B22DB7">
              <w:rPr>
                <w:rFonts w:asciiTheme="minorHAnsi" w:hAnsiTheme="minorHAnsi" w:cstheme="minorHAnsi"/>
                <w:sz w:val="22"/>
                <w:szCs w:val="22"/>
              </w:rPr>
              <w:t xml:space="preserve">Dental </w:t>
            </w:r>
          </w:p>
          <w:p w14:paraId="63D121D0" w14:textId="77777777" w:rsidR="00D944F4" w:rsidRPr="00B22DB7" w:rsidRDefault="00D944F4" w:rsidP="003229A8">
            <w:pPr>
              <w:pStyle w:val="ListParagraph"/>
              <w:numPr>
                <w:ilvl w:val="0"/>
                <w:numId w:val="10"/>
              </w:numPr>
              <w:rPr>
                <w:rFonts w:asciiTheme="minorHAnsi" w:hAnsiTheme="minorHAnsi" w:cstheme="minorHAnsi"/>
                <w:sz w:val="22"/>
                <w:szCs w:val="22"/>
              </w:rPr>
            </w:pPr>
            <w:r w:rsidRPr="00B22DB7">
              <w:rPr>
                <w:rFonts w:asciiTheme="minorHAnsi" w:hAnsiTheme="minorHAnsi" w:cstheme="minorHAnsi"/>
                <w:sz w:val="22"/>
                <w:szCs w:val="22"/>
              </w:rPr>
              <w:t xml:space="preserve">Pharmacy </w:t>
            </w:r>
          </w:p>
          <w:p w14:paraId="63D121D1" w14:textId="77777777" w:rsidR="00D944F4" w:rsidRPr="00B22DB7" w:rsidRDefault="00D944F4" w:rsidP="003229A8">
            <w:pPr>
              <w:pStyle w:val="ListParagraph"/>
              <w:numPr>
                <w:ilvl w:val="0"/>
                <w:numId w:val="10"/>
              </w:numPr>
              <w:rPr>
                <w:rFonts w:asciiTheme="minorHAnsi" w:hAnsiTheme="minorHAnsi" w:cstheme="minorHAnsi"/>
                <w:sz w:val="22"/>
                <w:szCs w:val="22"/>
              </w:rPr>
            </w:pPr>
            <w:r w:rsidRPr="00B22DB7">
              <w:rPr>
                <w:rFonts w:asciiTheme="minorHAnsi" w:hAnsiTheme="minorHAnsi" w:cstheme="minorHAnsi"/>
                <w:sz w:val="22"/>
                <w:szCs w:val="22"/>
              </w:rPr>
              <w:t>Voluntary Services</w:t>
            </w:r>
          </w:p>
          <w:p w14:paraId="63D121D2" w14:textId="77777777" w:rsidR="00D944F4" w:rsidRPr="00B22DB7" w:rsidRDefault="00D944F4" w:rsidP="00B22DB7">
            <w:pPr>
              <w:pStyle w:val="ListParagraph"/>
              <w:rPr>
                <w:rFonts w:asciiTheme="minorHAnsi" w:hAnsiTheme="minorHAnsi" w:cstheme="minorHAnsi"/>
                <w:sz w:val="22"/>
                <w:szCs w:val="22"/>
              </w:rPr>
            </w:pPr>
          </w:p>
          <w:p w14:paraId="63D121D3" w14:textId="77777777" w:rsidR="0046608A" w:rsidRPr="00B22DB7" w:rsidRDefault="0046608A" w:rsidP="00B22DB7">
            <w:pPr>
              <w:spacing w:after="0"/>
              <w:rPr>
                <w:rFonts w:cstheme="minorHAnsi"/>
                <w:sz w:val="22"/>
                <w:szCs w:val="22"/>
              </w:rPr>
            </w:pPr>
          </w:p>
          <w:p w14:paraId="63D121D4" w14:textId="7061CF1C" w:rsidR="00B53A95" w:rsidRPr="00B22DB7" w:rsidRDefault="003A053C" w:rsidP="00B22DB7">
            <w:pPr>
              <w:spacing w:after="0"/>
              <w:rPr>
                <w:rFonts w:cstheme="minorHAnsi"/>
                <w:b/>
                <w:sz w:val="22"/>
                <w:szCs w:val="22"/>
              </w:rPr>
            </w:pPr>
            <w:r w:rsidRPr="00B22DB7">
              <w:rPr>
                <w:rFonts w:cstheme="minorHAnsi"/>
                <w:b/>
                <w:sz w:val="22"/>
                <w:szCs w:val="22"/>
              </w:rPr>
              <w:t>3.2.2</w:t>
            </w:r>
            <w:r w:rsidR="00625378" w:rsidRPr="00B22DB7">
              <w:rPr>
                <w:rFonts w:cstheme="minorHAnsi"/>
                <w:b/>
                <w:sz w:val="22"/>
                <w:szCs w:val="22"/>
              </w:rPr>
              <w:t>2</w:t>
            </w:r>
            <w:r w:rsidR="00FB3DD5" w:rsidRPr="00B22DB7">
              <w:rPr>
                <w:rFonts w:cstheme="minorHAnsi"/>
                <w:b/>
                <w:sz w:val="22"/>
                <w:szCs w:val="22"/>
              </w:rPr>
              <w:t xml:space="preserve">    </w:t>
            </w:r>
            <w:r w:rsidR="0046608A" w:rsidRPr="00B22DB7">
              <w:rPr>
                <w:rFonts w:cstheme="minorHAnsi"/>
                <w:b/>
                <w:sz w:val="22"/>
                <w:szCs w:val="22"/>
              </w:rPr>
              <w:t>Quality Standards and Clinical G</w:t>
            </w:r>
            <w:r w:rsidR="00B53A95" w:rsidRPr="00B22DB7">
              <w:rPr>
                <w:rFonts w:cstheme="minorHAnsi"/>
                <w:b/>
                <w:sz w:val="22"/>
                <w:szCs w:val="22"/>
              </w:rPr>
              <w:t xml:space="preserve">overnance </w:t>
            </w:r>
          </w:p>
          <w:p w14:paraId="73534F31" w14:textId="77777777" w:rsidR="003F5B14" w:rsidRPr="00B22DB7" w:rsidRDefault="003F5B14" w:rsidP="00B22DB7">
            <w:pPr>
              <w:spacing w:after="0"/>
              <w:rPr>
                <w:rFonts w:cstheme="minorHAnsi"/>
                <w:b/>
                <w:sz w:val="22"/>
                <w:szCs w:val="22"/>
              </w:rPr>
            </w:pPr>
          </w:p>
          <w:p w14:paraId="63D121D5" w14:textId="5C66D130" w:rsidR="00B53A95" w:rsidRPr="00B22DB7" w:rsidRDefault="0046608A" w:rsidP="00B22DB7">
            <w:pPr>
              <w:spacing w:after="0"/>
              <w:rPr>
                <w:rFonts w:cstheme="minorHAnsi"/>
                <w:sz w:val="22"/>
                <w:szCs w:val="22"/>
              </w:rPr>
            </w:pPr>
            <w:r w:rsidRPr="00B22DB7">
              <w:rPr>
                <w:rFonts w:cstheme="minorHAnsi"/>
                <w:sz w:val="22"/>
                <w:szCs w:val="22"/>
              </w:rPr>
              <w:t xml:space="preserve">A basic requirement for all aspects of service delivery within the </w:t>
            </w:r>
            <w:r w:rsidR="00E040B7" w:rsidRPr="00B22DB7">
              <w:rPr>
                <w:rFonts w:cstheme="minorHAnsi"/>
                <w:sz w:val="22"/>
                <w:szCs w:val="22"/>
              </w:rPr>
              <w:t>U</w:t>
            </w:r>
            <w:r w:rsidR="008A31DE" w:rsidRPr="00B22DB7">
              <w:rPr>
                <w:rFonts w:cstheme="minorHAnsi"/>
                <w:sz w:val="22"/>
                <w:szCs w:val="22"/>
              </w:rPr>
              <w:t>T</w:t>
            </w:r>
            <w:r w:rsidR="00E040B7" w:rsidRPr="00B22DB7">
              <w:rPr>
                <w:rFonts w:cstheme="minorHAnsi"/>
                <w:sz w:val="22"/>
                <w:szCs w:val="22"/>
              </w:rPr>
              <w:t xml:space="preserve">C </w:t>
            </w:r>
            <w:r w:rsidRPr="00B22DB7">
              <w:rPr>
                <w:rFonts w:cstheme="minorHAnsi"/>
                <w:sz w:val="22"/>
                <w:szCs w:val="22"/>
              </w:rPr>
              <w:t xml:space="preserve">is that the </w:t>
            </w:r>
            <w:r w:rsidR="00B23901" w:rsidRPr="00B22DB7">
              <w:rPr>
                <w:rFonts w:cstheme="minorHAnsi"/>
                <w:sz w:val="22"/>
                <w:szCs w:val="22"/>
              </w:rPr>
              <w:t>Provider</w:t>
            </w:r>
            <w:r w:rsidRPr="00B22DB7">
              <w:rPr>
                <w:rFonts w:cstheme="minorHAnsi"/>
                <w:sz w:val="22"/>
                <w:szCs w:val="22"/>
              </w:rPr>
              <w:t xml:space="preserve"> will ensure consistent </w:t>
            </w:r>
            <w:proofErr w:type="gramStart"/>
            <w:r w:rsidRPr="00B22DB7">
              <w:rPr>
                <w:rFonts w:cstheme="minorHAnsi"/>
                <w:sz w:val="22"/>
                <w:szCs w:val="22"/>
              </w:rPr>
              <w:t>high quality</w:t>
            </w:r>
            <w:proofErr w:type="gramEnd"/>
            <w:r w:rsidRPr="00B22DB7">
              <w:rPr>
                <w:rFonts w:cstheme="minorHAnsi"/>
                <w:sz w:val="22"/>
                <w:szCs w:val="22"/>
              </w:rPr>
              <w:t xml:space="preserve"> care for all users of the service. </w:t>
            </w:r>
          </w:p>
          <w:p w14:paraId="63D121D6" w14:textId="77777777" w:rsidR="0046608A" w:rsidRPr="00B22DB7" w:rsidRDefault="0046608A" w:rsidP="00B22DB7">
            <w:pPr>
              <w:spacing w:after="0"/>
              <w:rPr>
                <w:rFonts w:cstheme="minorHAnsi"/>
                <w:sz w:val="22"/>
                <w:szCs w:val="22"/>
              </w:rPr>
            </w:pPr>
          </w:p>
          <w:p w14:paraId="63D121D7" w14:textId="77777777" w:rsidR="00194708" w:rsidRPr="00B22DB7" w:rsidRDefault="0046608A" w:rsidP="00B22DB7">
            <w:pPr>
              <w:spacing w:after="0"/>
              <w:rPr>
                <w:rFonts w:cstheme="minorHAnsi"/>
                <w:sz w:val="22"/>
                <w:szCs w:val="22"/>
              </w:rPr>
            </w:pPr>
            <w:r w:rsidRPr="00B22DB7">
              <w:rPr>
                <w:rFonts w:cstheme="minorHAnsi"/>
                <w:sz w:val="22"/>
                <w:szCs w:val="22"/>
              </w:rPr>
              <w:t xml:space="preserve">The </w:t>
            </w:r>
            <w:r w:rsidR="00B23901" w:rsidRPr="00B22DB7">
              <w:rPr>
                <w:rFonts w:cstheme="minorHAnsi"/>
                <w:sz w:val="22"/>
                <w:szCs w:val="22"/>
              </w:rPr>
              <w:t>Provider</w:t>
            </w:r>
            <w:r w:rsidRPr="00B22DB7">
              <w:rPr>
                <w:rFonts w:cstheme="minorHAnsi"/>
                <w:sz w:val="22"/>
                <w:szCs w:val="22"/>
              </w:rPr>
              <w:t xml:space="preserve"> will deliver care that is compliant with national qual</w:t>
            </w:r>
            <w:r w:rsidR="00194708" w:rsidRPr="00B22DB7">
              <w:rPr>
                <w:rFonts w:cstheme="minorHAnsi"/>
                <w:sz w:val="22"/>
                <w:szCs w:val="22"/>
              </w:rPr>
              <w:t>ity and professional standards:</w:t>
            </w:r>
          </w:p>
          <w:p w14:paraId="63D121D8" w14:textId="77777777" w:rsidR="003C292E" w:rsidRPr="00B22DB7" w:rsidRDefault="003C292E" w:rsidP="00B22DB7">
            <w:pPr>
              <w:pStyle w:val="ListParagraph"/>
              <w:rPr>
                <w:rFonts w:asciiTheme="minorHAnsi" w:hAnsiTheme="minorHAnsi" w:cstheme="minorHAnsi"/>
                <w:sz w:val="22"/>
                <w:szCs w:val="22"/>
              </w:rPr>
            </w:pPr>
          </w:p>
          <w:p w14:paraId="63D121D9" w14:textId="77777777" w:rsidR="0046608A" w:rsidRPr="00B22DB7" w:rsidRDefault="0046608A" w:rsidP="00B22DB7">
            <w:pPr>
              <w:spacing w:after="0"/>
              <w:rPr>
                <w:rFonts w:cstheme="minorHAnsi"/>
                <w:sz w:val="22"/>
                <w:szCs w:val="22"/>
              </w:rPr>
            </w:pPr>
            <w:r w:rsidRPr="00B22DB7">
              <w:rPr>
                <w:rFonts w:cstheme="minorHAnsi"/>
                <w:sz w:val="22"/>
                <w:szCs w:val="22"/>
              </w:rPr>
              <w:t xml:space="preserve">All staff must comply with the NHS constitution and individual professional regulations and standards.  The </w:t>
            </w:r>
            <w:r w:rsidR="00B23901" w:rsidRPr="00B22DB7">
              <w:rPr>
                <w:rFonts w:cstheme="minorHAnsi"/>
                <w:sz w:val="22"/>
                <w:szCs w:val="22"/>
              </w:rPr>
              <w:t>Provider</w:t>
            </w:r>
            <w:r w:rsidRPr="00B22DB7">
              <w:rPr>
                <w:rFonts w:cstheme="minorHAnsi"/>
                <w:sz w:val="22"/>
                <w:szCs w:val="22"/>
              </w:rPr>
              <w:t xml:space="preserve"> will be expected to clearly state the clinical governance framework under which the </w:t>
            </w:r>
            <w:r w:rsidR="00637886" w:rsidRPr="00B22DB7">
              <w:rPr>
                <w:rFonts w:cstheme="minorHAnsi"/>
                <w:sz w:val="22"/>
                <w:szCs w:val="22"/>
              </w:rPr>
              <w:t>service</w:t>
            </w:r>
            <w:r w:rsidRPr="00B22DB7">
              <w:rPr>
                <w:rFonts w:cstheme="minorHAnsi"/>
                <w:sz w:val="22"/>
                <w:szCs w:val="22"/>
              </w:rPr>
              <w:t xml:space="preserve"> will operate and the surveillance monitoring mechanisms in place to provide assurance that issues will be identified, </w:t>
            </w:r>
            <w:proofErr w:type="gramStart"/>
            <w:r w:rsidRPr="00B22DB7">
              <w:rPr>
                <w:rFonts w:cstheme="minorHAnsi"/>
                <w:sz w:val="22"/>
                <w:szCs w:val="22"/>
              </w:rPr>
              <w:t>escalated</w:t>
            </w:r>
            <w:proofErr w:type="gramEnd"/>
            <w:r w:rsidRPr="00B22DB7">
              <w:rPr>
                <w:rFonts w:cstheme="minorHAnsi"/>
                <w:sz w:val="22"/>
                <w:szCs w:val="22"/>
              </w:rPr>
              <w:t xml:space="preserve"> and resolved quickly if concerns about the </w:t>
            </w:r>
            <w:proofErr w:type="spellStart"/>
            <w:r w:rsidRPr="00B22DB7">
              <w:rPr>
                <w:rFonts w:cstheme="minorHAnsi"/>
                <w:sz w:val="22"/>
                <w:szCs w:val="22"/>
              </w:rPr>
              <w:t>qualify</w:t>
            </w:r>
            <w:proofErr w:type="spellEnd"/>
            <w:r w:rsidRPr="00B22DB7">
              <w:rPr>
                <w:rFonts w:cstheme="minorHAnsi"/>
                <w:sz w:val="22"/>
                <w:szCs w:val="22"/>
              </w:rPr>
              <w:t xml:space="preserve"> of service are raised.  More specifically the </w:t>
            </w:r>
            <w:r w:rsidR="00B23901" w:rsidRPr="00B22DB7">
              <w:rPr>
                <w:rFonts w:cstheme="minorHAnsi"/>
                <w:sz w:val="22"/>
                <w:szCs w:val="22"/>
              </w:rPr>
              <w:t>Provider</w:t>
            </w:r>
            <w:r w:rsidRPr="00B22DB7">
              <w:rPr>
                <w:rFonts w:cstheme="minorHAnsi"/>
                <w:sz w:val="22"/>
                <w:szCs w:val="22"/>
              </w:rPr>
              <w:t xml:space="preserve"> will:</w:t>
            </w:r>
          </w:p>
          <w:p w14:paraId="63D121DA" w14:textId="77777777" w:rsidR="0046608A" w:rsidRPr="00B22DB7" w:rsidRDefault="0046608A" w:rsidP="00B22DB7">
            <w:pPr>
              <w:spacing w:after="0"/>
              <w:rPr>
                <w:rFonts w:cstheme="minorHAnsi"/>
                <w:sz w:val="22"/>
                <w:szCs w:val="22"/>
              </w:rPr>
            </w:pPr>
          </w:p>
          <w:p w14:paraId="63D121DB" w14:textId="77777777" w:rsidR="0046608A" w:rsidRPr="00B22DB7" w:rsidRDefault="0046608A" w:rsidP="003229A8">
            <w:pPr>
              <w:pStyle w:val="ListParagraph"/>
              <w:numPr>
                <w:ilvl w:val="0"/>
                <w:numId w:val="6"/>
              </w:numPr>
              <w:rPr>
                <w:rFonts w:asciiTheme="minorHAnsi" w:hAnsiTheme="minorHAnsi" w:cstheme="minorHAnsi"/>
                <w:sz w:val="22"/>
                <w:szCs w:val="22"/>
              </w:rPr>
            </w:pPr>
            <w:r w:rsidRPr="00B22DB7">
              <w:rPr>
                <w:rFonts w:asciiTheme="minorHAnsi" w:hAnsiTheme="minorHAnsi" w:cstheme="minorHAnsi"/>
                <w:sz w:val="22"/>
                <w:szCs w:val="22"/>
              </w:rPr>
              <w:t>Deliver the services in accordance with exemplary clinical practice guidance, exemplary healthcare policies, procedures and legislation as set out in the Standards NHS Contract</w:t>
            </w:r>
          </w:p>
          <w:p w14:paraId="63D121DC" w14:textId="77777777" w:rsidR="0046608A" w:rsidRPr="00B22DB7" w:rsidRDefault="0046608A" w:rsidP="003229A8">
            <w:pPr>
              <w:pStyle w:val="ListParagraph"/>
              <w:numPr>
                <w:ilvl w:val="0"/>
                <w:numId w:val="6"/>
              </w:numPr>
              <w:rPr>
                <w:rFonts w:asciiTheme="minorHAnsi" w:hAnsiTheme="minorHAnsi" w:cstheme="minorHAnsi"/>
                <w:sz w:val="22"/>
                <w:szCs w:val="22"/>
              </w:rPr>
            </w:pPr>
            <w:r w:rsidRPr="00B22DB7">
              <w:rPr>
                <w:rFonts w:asciiTheme="minorHAnsi" w:hAnsiTheme="minorHAnsi" w:cstheme="minorHAnsi"/>
                <w:sz w:val="22"/>
                <w:szCs w:val="22"/>
              </w:rPr>
              <w:t xml:space="preserve">Develop and implement mechanisms for managing risk, including disaster recovery, </w:t>
            </w:r>
            <w:proofErr w:type="gramStart"/>
            <w:r w:rsidRPr="00B22DB7">
              <w:rPr>
                <w:rFonts w:asciiTheme="minorHAnsi" w:hAnsiTheme="minorHAnsi" w:cstheme="minorHAnsi"/>
                <w:sz w:val="22"/>
                <w:szCs w:val="22"/>
              </w:rPr>
              <w:t>contingency</w:t>
            </w:r>
            <w:proofErr w:type="gramEnd"/>
            <w:r w:rsidRPr="00B22DB7">
              <w:rPr>
                <w:rFonts w:asciiTheme="minorHAnsi" w:hAnsiTheme="minorHAnsi" w:cstheme="minorHAnsi"/>
                <w:sz w:val="22"/>
                <w:szCs w:val="22"/>
              </w:rPr>
              <w:t xml:space="preserve"> and busi</w:t>
            </w:r>
            <w:r w:rsidR="00E040B7" w:rsidRPr="00B22DB7">
              <w:rPr>
                <w:rFonts w:asciiTheme="minorHAnsi" w:hAnsiTheme="minorHAnsi" w:cstheme="minorHAnsi"/>
                <w:sz w:val="22"/>
                <w:szCs w:val="22"/>
              </w:rPr>
              <w:t>ness continuity plans.</w:t>
            </w:r>
          </w:p>
          <w:p w14:paraId="63D121DD" w14:textId="77777777" w:rsidR="00E040B7" w:rsidRPr="00B22DB7" w:rsidRDefault="0046608A" w:rsidP="003229A8">
            <w:pPr>
              <w:pStyle w:val="ListParagraph"/>
              <w:numPr>
                <w:ilvl w:val="0"/>
                <w:numId w:val="6"/>
              </w:numPr>
              <w:rPr>
                <w:rFonts w:asciiTheme="minorHAnsi" w:hAnsiTheme="minorHAnsi" w:cstheme="minorHAnsi"/>
                <w:sz w:val="22"/>
                <w:szCs w:val="22"/>
              </w:rPr>
            </w:pPr>
            <w:r w:rsidRPr="00B22DB7">
              <w:rPr>
                <w:rFonts w:asciiTheme="minorHAnsi" w:hAnsiTheme="minorHAnsi" w:cstheme="minorHAnsi"/>
                <w:sz w:val="22"/>
                <w:szCs w:val="22"/>
              </w:rPr>
              <w:t>Ensure all incidents (both clinical and non-clinical) will be reported by staff (using Datix Risk Management System) and managed appropriately</w:t>
            </w:r>
            <w:r w:rsidR="00E040B7" w:rsidRPr="00B22DB7">
              <w:rPr>
                <w:rFonts w:asciiTheme="minorHAnsi" w:hAnsiTheme="minorHAnsi" w:cstheme="minorHAnsi"/>
                <w:sz w:val="22"/>
                <w:szCs w:val="22"/>
              </w:rPr>
              <w:t>.</w:t>
            </w:r>
          </w:p>
          <w:p w14:paraId="63D121DE" w14:textId="77777777" w:rsidR="0046608A" w:rsidRPr="00B22DB7" w:rsidRDefault="0046608A" w:rsidP="003229A8">
            <w:pPr>
              <w:pStyle w:val="ListParagraph"/>
              <w:numPr>
                <w:ilvl w:val="0"/>
                <w:numId w:val="6"/>
              </w:numPr>
              <w:rPr>
                <w:rFonts w:asciiTheme="minorHAnsi" w:hAnsiTheme="minorHAnsi" w:cstheme="minorHAnsi"/>
                <w:sz w:val="22"/>
                <w:szCs w:val="22"/>
              </w:rPr>
            </w:pPr>
            <w:r w:rsidRPr="00B22DB7">
              <w:rPr>
                <w:rFonts w:asciiTheme="minorHAnsi" w:hAnsiTheme="minorHAnsi" w:cstheme="minorHAnsi"/>
                <w:sz w:val="22"/>
                <w:szCs w:val="22"/>
              </w:rPr>
              <w:t xml:space="preserve">Ensure that clinical risk management is an integral part of the daily service and use this to improve decision making, share learning and encourage the continued improvement of </w:t>
            </w:r>
            <w:r w:rsidRPr="00B22DB7">
              <w:rPr>
                <w:rFonts w:asciiTheme="minorHAnsi" w:hAnsiTheme="minorHAnsi" w:cstheme="minorHAnsi"/>
                <w:sz w:val="22"/>
                <w:szCs w:val="22"/>
              </w:rPr>
              <w:lastRenderedPageBreak/>
              <w:t>service delivery and best use of resource</w:t>
            </w:r>
          </w:p>
          <w:p w14:paraId="63D121DF" w14:textId="77777777" w:rsidR="0046608A" w:rsidRPr="00B22DB7" w:rsidRDefault="0046608A" w:rsidP="00B22DB7">
            <w:pPr>
              <w:pStyle w:val="ListParagraph"/>
              <w:rPr>
                <w:rFonts w:asciiTheme="minorHAnsi" w:hAnsiTheme="minorHAnsi" w:cstheme="minorHAnsi"/>
                <w:sz w:val="22"/>
                <w:szCs w:val="22"/>
              </w:rPr>
            </w:pPr>
          </w:p>
          <w:p w14:paraId="63D121E0" w14:textId="77777777" w:rsidR="0046608A" w:rsidRPr="00B22DB7" w:rsidRDefault="0046608A" w:rsidP="00B22DB7">
            <w:pPr>
              <w:rPr>
                <w:rFonts w:cstheme="minorHAnsi"/>
                <w:sz w:val="22"/>
                <w:szCs w:val="22"/>
              </w:rPr>
            </w:pPr>
            <w:r w:rsidRPr="00B22DB7">
              <w:rPr>
                <w:rFonts w:cstheme="minorHAnsi"/>
                <w:sz w:val="22"/>
                <w:szCs w:val="22"/>
              </w:rPr>
              <w:t xml:space="preserve">The </w:t>
            </w:r>
            <w:r w:rsidR="00B23901" w:rsidRPr="00B22DB7">
              <w:rPr>
                <w:rFonts w:cstheme="minorHAnsi"/>
                <w:sz w:val="22"/>
                <w:szCs w:val="22"/>
              </w:rPr>
              <w:t>Provider</w:t>
            </w:r>
            <w:r w:rsidRPr="00B22DB7">
              <w:rPr>
                <w:rFonts w:cstheme="minorHAnsi"/>
                <w:sz w:val="22"/>
                <w:szCs w:val="22"/>
              </w:rPr>
              <w:t xml:space="preserve"> will keep the Commissioner informed about detail</w:t>
            </w:r>
            <w:r w:rsidR="00FB3DD5" w:rsidRPr="00B22DB7">
              <w:rPr>
                <w:rFonts w:cstheme="minorHAnsi"/>
                <w:sz w:val="22"/>
                <w:szCs w:val="22"/>
              </w:rPr>
              <w:t>s</w:t>
            </w:r>
            <w:r w:rsidRPr="00B22DB7">
              <w:rPr>
                <w:rFonts w:cstheme="minorHAnsi"/>
                <w:sz w:val="22"/>
                <w:szCs w:val="22"/>
              </w:rPr>
              <w:t xml:space="preserve"> of the risk management structures and processes that exist, and how they are implemented.  The commissioner will seek assurance that service</w:t>
            </w:r>
            <w:r w:rsidR="00FB3DD5" w:rsidRPr="00B22DB7">
              <w:rPr>
                <w:rFonts w:cstheme="minorHAnsi"/>
                <w:sz w:val="22"/>
                <w:szCs w:val="22"/>
              </w:rPr>
              <w:t>s</w:t>
            </w:r>
            <w:r w:rsidRPr="00B22DB7">
              <w:rPr>
                <w:rFonts w:cstheme="minorHAnsi"/>
                <w:sz w:val="22"/>
                <w:szCs w:val="22"/>
              </w:rPr>
              <w:t xml:space="preserve"> delivered are:</w:t>
            </w:r>
          </w:p>
          <w:p w14:paraId="63D121E1" w14:textId="77777777" w:rsidR="0046608A" w:rsidRPr="00B22DB7" w:rsidRDefault="0046608A" w:rsidP="003229A8">
            <w:pPr>
              <w:pStyle w:val="ListParagraph"/>
              <w:numPr>
                <w:ilvl w:val="0"/>
                <w:numId w:val="6"/>
              </w:numPr>
              <w:rPr>
                <w:rFonts w:asciiTheme="minorHAnsi" w:hAnsiTheme="minorHAnsi" w:cstheme="minorHAnsi"/>
                <w:sz w:val="22"/>
                <w:szCs w:val="22"/>
              </w:rPr>
            </w:pPr>
            <w:r w:rsidRPr="00B22DB7">
              <w:rPr>
                <w:rFonts w:asciiTheme="minorHAnsi" w:hAnsiTheme="minorHAnsi" w:cstheme="minorHAnsi"/>
                <w:sz w:val="22"/>
                <w:szCs w:val="22"/>
              </w:rPr>
              <w:t xml:space="preserve">Safe </w:t>
            </w:r>
          </w:p>
          <w:p w14:paraId="63D121E2" w14:textId="77777777" w:rsidR="0046608A" w:rsidRPr="00B22DB7" w:rsidRDefault="0046608A" w:rsidP="003229A8">
            <w:pPr>
              <w:pStyle w:val="ListParagraph"/>
              <w:numPr>
                <w:ilvl w:val="0"/>
                <w:numId w:val="6"/>
              </w:numPr>
              <w:rPr>
                <w:rFonts w:asciiTheme="minorHAnsi" w:hAnsiTheme="minorHAnsi" w:cstheme="minorHAnsi"/>
                <w:sz w:val="22"/>
                <w:szCs w:val="22"/>
              </w:rPr>
            </w:pPr>
            <w:r w:rsidRPr="00B22DB7">
              <w:rPr>
                <w:rFonts w:asciiTheme="minorHAnsi" w:hAnsiTheme="minorHAnsi" w:cstheme="minorHAnsi"/>
                <w:sz w:val="22"/>
                <w:szCs w:val="22"/>
              </w:rPr>
              <w:t>Effective</w:t>
            </w:r>
          </w:p>
          <w:p w14:paraId="63D121E3" w14:textId="77777777" w:rsidR="0046608A" w:rsidRPr="00B22DB7" w:rsidRDefault="0046608A" w:rsidP="003229A8">
            <w:pPr>
              <w:pStyle w:val="ListParagraph"/>
              <w:numPr>
                <w:ilvl w:val="0"/>
                <w:numId w:val="6"/>
              </w:numPr>
              <w:rPr>
                <w:rFonts w:asciiTheme="minorHAnsi" w:hAnsiTheme="minorHAnsi" w:cstheme="minorHAnsi"/>
                <w:sz w:val="22"/>
                <w:szCs w:val="22"/>
              </w:rPr>
            </w:pPr>
            <w:r w:rsidRPr="00B22DB7">
              <w:rPr>
                <w:rFonts w:asciiTheme="minorHAnsi" w:hAnsiTheme="minorHAnsi" w:cstheme="minorHAnsi"/>
                <w:sz w:val="22"/>
                <w:szCs w:val="22"/>
              </w:rPr>
              <w:t xml:space="preserve">Caring and </w:t>
            </w:r>
          </w:p>
          <w:p w14:paraId="63D121E4" w14:textId="77777777" w:rsidR="0046608A" w:rsidRPr="00B22DB7" w:rsidRDefault="0046608A" w:rsidP="003229A8">
            <w:pPr>
              <w:pStyle w:val="ListParagraph"/>
              <w:numPr>
                <w:ilvl w:val="0"/>
                <w:numId w:val="6"/>
              </w:numPr>
              <w:rPr>
                <w:rFonts w:asciiTheme="minorHAnsi" w:hAnsiTheme="minorHAnsi" w:cstheme="minorHAnsi"/>
                <w:sz w:val="22"/>
                <w:szCs w:val="22"/>
              </w:rPr>
            </w:pPr>
            <w:r w:rsidRPr="00B22DB7">
              <w:rPr>
                <w:rFonts w:asciiTheme="minorHAnsi" w:hAnsiTheme="minorHAnsi" w:cstheme="minorHAnsi"/>
                <w:sz w:val="22"/>
                <w:szCs w:val="22"/>
              </w:rPr>
              <w:t>Well led</w:t>
            </w:r>
          </w:p>
          <w:p w14:paraId="63D121E5" w14:textId="77777777" w:rsidR="0046608A" w:rsidRPr="00B22DB7" w:rsidRDefault="0046608A" w:rsidP="00B22DB7">
            <w:pPr>
              <w:spacing w:after="0"/>
              <w:rPr>
                <w:rFonts w:cstheme="minorHAnsi"/>
                <w:b/>
                <w:sz w:val="22"/>
                <w:szCs w:val="22"/>
              </w:rPr>
            </w:pPr>
          </w:p>
          <w:p w14:paraId="63D121E6" w14:textId="5E120BE7" w:rsidR="00B53A95" w:rsidRPr="00B22DB7" w:rsidRDefault="003A053C" w:rsidP="00B22DB7">
            <w:pPr>
              <w:spacing w:after="0"/>
              <w:rPr>
                <w:rFonts w:cstheme="minorHAnsi"/>
                <w:b/>
                <w:sz w:val="22"/>
                <w:szCs w:val="22"/>
              </w:rPr>
            </w:pPr>
            <w:r w:rsidRPr="00B22DB7">
              <w:rPr>
                <w:rFonts w:cstheme="minorHAnsi"/>
                <w:b/>
                <w:sz w:val="22"/>
                <w:szCs w:val="22"/>
              </w:rPr>
              <w:t>3.2.2</w:t>
            </w:r>
            <w:r w:rsidR="00625378" w:rsidRPr="00B22DB7">
              <w:rPr>
                <w:rFonts w:cstheme="minorHAnsi"/>
                <w:b/>
                <w:sz w:val="22"/>
                <w:szCs w:val="22"/>
              </w:rPr>
              <w:t>3</w:t>
            </w:r>
            <w:r w:rsidR="00436867" w:rsidRPr="00B22DB7">
              <w:rPr>
                <w:rFonts w:cstheme="minorHAnsi"/>
                <w:b/>
                <w:sz w:val="22"/>
                <w:szCs w:val="22"/>
              </w:rPr>
              <w:t xml:space="preserve">    </w:t>
            </w:r>
            <w:r w:rsidR="00B53A95" w:rsidRPr="00B22DB7">
              <w:rPr>
                <w:rFonts w:cstheme="minorHAnsi"/>
                <w:b/>
                <w:sz w:val="22"/>
                <w:szCs w:val="22"/>
              </w:rPr>
              <w:t xml:space="preserve">Safeguarding </w:t>
            </w:r>
          </w:p>
          <w:p w14:paraId="755F758E" w14:textId="77777777" w:rsidR="003F5B14" w:rsidRPr="00B22DB7" w:rsidRDefault="003F5B14" w:rsidP="00B22DB7">
            <w:pPr>
              <w:spacing w:after="0"/>
              <w:rPr>
                <w:rFonts w:cstheme="minorHAnsi"/>
                <w:b/>
                <w:sz w:val="22"/>
                <w:szCs w:val="22"/>
              </w:rPr>
            </w:pPr>
          </w:p>
          <w:p w14:paraId="63D121E7" w14:textId="77777777" w:rsidR="00B53A95" w:rsidRPr="00B22DB7" w:rsidRDefault="0046608A" w:rsidP="00B22DB7">
            <w:pPr>
              <w:spacing w:after="0"/>
              <w:rPr>
                <w:rFonts w:cstheme="minorHAnsi"/>
                <w:b/>
                <w:sz w:val="22"/>
                <w:szCs w:val="22"/>
              </w:rPr>
            </w:pPr>
            <w:r w:rsidRPr="00B22DB7">
              <w:rPr>
                <w:rFonts w:cstheme="minorHAnsi"/>
                <w:sz w:val="22"/>
                <w:szCs w:val="22"/>
              </w:rPr>
              <w:t xml:space="preserve">The </w:t>
            </w:r>
            <w:r w:rsidR="00B23901" w:rsidRPr="00B22DB7">
              <w:rPr>
                <w:rFonts w:cstheme="minorHAnsi"/>
                <w:sz w:val="22"/>
                <w:szCs w:val="22"/>
              </w:rPr>
              <w:t>Provider</w:t>
            </w:r>
            <w:r w:rsidRPr="00B22DB7">
              <w:rPr>
                <w:rFonts w:cstheme="minorHAnsi"/>
                <w:sz w:val="22"/>
                <w:szCs w:val="22"/>
              </w:rPr>
              <w:t xml:space="preserve"> will implement all relevant safeguarding policies including those adopted by the </w:t>
            </w:r>
            <w:proofErr w:type="spellStart"/>
            <w:r w:rsidRPr="00B22DB7">
              <w:rPr>
                <w:rFonts w:cstheme="minorHAnsi"/>
                <w:sz w:val="22"/>
                <w:szCs w:val="22"/>
              </w:rPr>
              <w:t>Sandwell</w:t>
            </w:r>
            <w:proofErr w:type="spellEnd"/>
            <w:r w:rsidRPr="00B22DB7">
              <w:rPr>
                <w:rFonts w:cstheme="minorHAnsi"/>
                <w:sz w:val="22"/>
                <w:szCs w:val="22"/>
              </w:rPr>
              <w:t xml:space="preserve"> &amp; Birmingham Adult and Children Safeguarding Boards.  Appropriate disclosure and barring (DBS) checks for all staff will be required and audited. </w:t>
            </w:r>
          </w:p>
          <w:p w14:paraId="63D121E8" w14:textId="77777777" w:rsidR="0046608A" w:rsidRPr="00B22DB7" w:rsidRDefault="0046608A" w:rsidP="00B22DB7">
            <w:pPr>
              <w:spacing w:after="0"/>
              <w:rPr>
                <w:rFonts w:cstheme="minorHAnsi"/>
                <w:b/>
                <w:sz w:val="22"/>
                <w:szCs w:val="22"/>
              </w:rPr>
            </w:pPr>
          </w:p>
          <w:p w14:paraId="63D121E9" w14:textId="6A2DC437" w:rsidR="00B53A95" w:rsidRPr="00B22DB7" w:rsidRDefault="003A053C" w:rsidP="00B22DB7">
            <w:pPr>
              <w:spacing w:after="0"/>
              <w:rPr>
                <w:rFonts w:cstheme="minorHAnsi"/>
                <w:b/>
                <w:sz w:val="22"/>
                <w:szCs w:val="22"/>
              </w:rPr>
            </w:pPr>
            <w:r w:rsidRPr="00B22DB7">
              <w:rPr>
                <w:rFonts w:cstheme="minorHAnsi"/>
                <w:b/>
                <w:sz w:val="22"/>
                <w:szCs w:val="22"/>
              </w:rPr>
              <w:t>3.2.2</w:t>
            </w:r>
            <w:r w:rsidR="00107371" w:rsidRPr="00B22DB7">
              <w:rPr>
                <w:rFonts w:cstheme="minorHAnsi"/>
                <w:b/>
                <w:sz w:val="22"/>
                <w:szCs w:val="22"/>
              </w:rPr>
              <w:t>4</w:t>
            </w:r>
            <w:r w:rsidR="00700F23" w:rsidRPr="00B22DB7">
              <w:rPr>
                <w:rFonts w:cstheme="minorHAnsi"/>
                <w:b/>
                <w:sz w:val="22"/>
                <w:szCs w:val="22"/>
              </w:rPr>
              <w:t xml:space="preserve">    </w:t>
            </w:r>
            <w:r w:rsidR="00B53A95" w:rsidRPr="00B22DB7">
              <w:rPr>
                <w:rFonts w:cstheme="minorHAnsi"/>
                <w:b/>
                <w:sz w:val="22"/>
                <w:szCs w:val="22"/>
              </w:rPr>
              <w:t xml:space="preserve">Audit </w:t>
            </w:r>
          </w:p>
          <w:p w14:paraId="78CD6717" w14:textId="77777777" w:rsidR="003F5B14" w:rsidRPr="00B22DB7" w:rsidRDefault="003F5B14" w:rsidP="00B22DB7">
            <w:pPr>
              <w:spacing w:after="0"/>
              <w:rPr>
                <w:rFonts w:cstheme="minorHAnsi"/>
                <w:b/>
                <w:sz w:val="22"/>
                <w:szCs w:val="22"/>
              </w:rPr>
            </w:pPr>
          </w:p>
          <w:p w14:paraId="63D121EA" w14:textId="77777777" w:rsidR="00194708" w:rsidRPr="00B22DB7" w:rsidRDefault="00C94C99" w:rsidP="00B22DB7">
            <w:pPr>
              <w:spacing w:after="0"/>
              <w:rPr>
                <w:rFonts w:cstheme="minorHAnsi"/>
                <w:sz w:val="22"/>
                <w:szCs w:val="22"/>
              </w:rPr>
            </w:pPr>
            <w:r w:rsidRPr="00B22DB7">
              <w:rPr>
                <w:rFonts w:cstheme="minorHAnsi"/>
                <w:sz w:val="22"/>
                <w:szCs w:val="22"/>
              </w:rPr>
              <w:t>The data from systematic, robust audits will be a key component of changing the culture of urgent and primary care delivery in SWB.  A major com</w:t>
            </w:r>
            <w:r w:rsidR="006056BC" w:rsidRPr="00B22DB7">
              <w:rPr>
                <w:rFonts w:cstheme="minorHAnsi"/>
                <w:sz w:val="22"/>
                <w:szCs w:val="22"/>
              </w:rPr>
              <w:t>ponent</w:t>
            </w:r>
            <w:r w:rsidRPr="00B22DB7">
              <w:rPr>
                <w:rFonts w:cstheme="minorHAnsi"/>
                <w:sz w:val="22"/>
                <w:szCs w:val="22"/>
              </w:rPr>
              <w:t xml:space="preserve"> of the </w:t>
            </w:r>
            <w:r w:rsidR="00B23901" w:rsidRPr="00B22DB7">
              <w:rPr>
                <w:rFonts w:cstheme="minorHAnsi"/>
                <w:sz w:val="22"/>
                <w:szCs w:val="22"/>
              </w:rPr>
              <w:t>Provider</w:t>
            </w:r>
            <w:r w:rsidRPr="00B22DB7">
              <w:rPr>
                <w:rFonts w:cstheme="minorHAnsi"/>
                <w:sz w:val="22"/>
                <w:szCs w:val="22"/>
              </w:rPr>
              <w:t xml:space="preserve">s responsibilities will be the requirement to undertake systematic audits of, for example, patient activity, presenting conditions, case notes, </w:t>
            </w:r>
            <w:proofErr w:type="gramStart"/>
            <w:r w:rsidRPr="00B22DB7">
              <w:rPr>
                <w:rFonts w:cstheme="minorHAnsi"/>
                <w:sz w:val="22"/>
                <w:szCs w:val="22"/>
              </w:rPr>
              <w:t>complaints</w:t>
            </w:r>
            <w:proofErr w:type="gramEnd"/>
            <w:r w:rsidR="003F28D0" w:rsidRPr="00B22DB7">
              <w:rPr>
                <w:rFonts w:cstheme="minorHAnsi"/>
                <w:sz w:val="22"/>
                <w:szCs w:val="22"/>
              </w:rPr>
              <w:t xml:space="preserve"> and patient outcomes</w:t>
            </w:r>
            <w:r w:rsidR="006B2908" w:rsidRPr="00B22DB7">
              <w:rPr>
                <w:rFonts w:cstheme="minorHAnsi"/>
                <w:sz w:val="22"/>
                <w:szCs w:val="22"/>
              </w:rPr>
              <w:t>.</w:t>
            </w:r>
            <w:r w:rsidRPr="00B22DB7">
              <w:rPr>
                <w:rFonts w:cstheme="minorHAnsi"/>
                <w:sz w:val="22"/>
                <w:szCs w:val="22"/>
              </w:rPr>
              <w:t xml:space="preserve">  The data from these audits will be used to provide recommenda</w:t>
            </w:r>
            <w:r w:rsidR="003F28D0" w:rsidRPr="00B22DB7">
              <w:rPr>
                <w:rFonts w:cstheme="minorHAnsi"/>
                <w:sz w:val="22"/>
                <w:szCs w:val="22"/>
              </w:rPr>
              <w:t>tions for improvement of the service</w:t>
            </w:r>
            <w:r w:rsidRPr="00B22DB7">
              <w:rPr>
                <w:rFonts w:cstheme="minorHAnsi"/>
                <w:sz w:val="22"/>
                <w:szCs w:val="22"/>
              </w:rPr>
              <w:t xml:space="preserve"> delivery model an</w:t>
            </w:r>
            <w:r w:rsidR="003F28D0" w:rsidRPr="00B22DB7">
              <w:rPr>
                <w:rFonts w:cstheme="minorHAnsi"/>
                <w:sz w:val="22"/>
                <w:szCs w:val="22"/>
              </w:rPr>
              <w:t xml:space="preserve">d </w:t>
            </w:r>
            <w:r w:rsidRPr="00B22DB7">
              <w:rPr>
                <w:rFonts w:cstheme="minorHAnsi"/>
                <w:sz w:val="22"/>
                <w:szCs w:val="22"/>
              </w:rPr>
              <w:t xml:space="preserve">other primary care and acute services. </w:t>
            </w:r>
          </w:p>
          <w:p w14:paraId="63D121EC" w14:textId="77777777" w:rsidR="001249B5" w:rsidRPr="00B22DB7" w:rsidRDefault="001249B5" w:rsidP="00B22DB7">
            <w:pPr>
              <w:spacing w:after="0"/>
              <w:rPr>
                <w:rFonts w:cstheme="minorHAnsi"/>
                <w:b/>
                <w:sz w:val="22"/>
                <w:szCs w:val="22"/>
              </w:rPr>
            </w:pPr>
          </w:p>
          <w:p w14:paraId="63D121ED" w14:textId="1FD6C94D" w:rsidR="00835DC4" w:rsidRPr="00B22DB7" w:rsidRDefault="003A053C" w:rsidP="00B22DB7">
            <w:pPr>
              <w:spacing w:after="0"/>
              <w:rPr>
                <w:rFonts w:cstheme="minorHAnsi"/>
                <w:b/>
                <w:sz w:val="22"/>
                <w:szCs w:val="22"/>
              </w:rPr>
            </w:pPr>
            <w:r w:rsidRPr="00B22DB7">
              <w:rPr>
                <w:rFonts w:cstheme="minorHAnsi"/>
                <w:b/>
                <w:sz w:val="22"/>
                <w:szCs w:val="22"/>
              </w:rPr>
              <w:t>3.2.2</w:t>
            </w:r>
            <w:r w:rsidR="00107371" w:rsidRPr="00B22DB7">
              <w:rPr>
                <w:rFonts w:cstheme="minorHAnsi"/>
                <w:b/>
                <w:sz w:val="22"/>
                <w:szCs w:val="22"/>
              </w:rPr>
              <w:t>5</w:t>
            </w:r>
            <w:r w:rsidR="00194708" w:rsidRPr="00B22DB7">
              <w:rPr>
                <w:rFonts w:cstheme="minorHAnsi"/>
                <w:b/>
                <w:sz w:val="22"/>
                <w:szCs w:val="22"/>
              </w:rPr>
              <w:t xml:space="preserve">    </w:t>
            </w:r>
            <w:r w:rsidR="003F28D0" w:rsidRPr="00B22DB7">
              <w:rPr>
                <w:rFonts w:cstheme="minorHAnsi"/>
                <w:b/>
                <w:sz w:val="22"/>
                <w:szCs w:val="22"/>
              </w:rPr>
              <w:t>Pathways included</w:t>
            </w:r>
          </w:p>
          <w:p w14:paraId="63D121EF" w14:textId="77777777" w:rsidR="006056BC" w:rsidRPr="00B22DB7" w:rsidRDefault="006056BC" w:rsidP="00B22DB7">
            <w:pPr>
              <w:pStyle w:val="01-S-Level2-BB"/>
              <w:numPr>
                <w:ilvl w:val="0"/>
                <w:numId w:val="0"/>
              </w:numPr>
              <w:tabs>
                <w:tab w:val="clear" w:pos="3240"/>
              </w:tabs>
              <w:rPr>
                <w:rFonts w:asciiTheme="minorHAnsi" w:hAnsiTheme="minorHAnsi" w:cstheme="minorHAnsi"/>
                <w:b/>
                <w:szCs w:val="22"/>
              </w:rPr>
            </w:pPr>
          </w:p>
          <w:p w14:paraId="63D121F0" w14:textId="0B06340D" w:rsidR="006056BC" w:rsidRPr="00B22DB7" w:rsidRDefault="00BC1BFF" w:rsidP="00B22DB7">
            <w:pPr>
              <w:pStyle w:val="01-S-Level2-BB"/>
              <w:numPr>
                <w:ilvl w:val="0"/>
                <w:numId w:val="0"/>
              </w:numPr>
              <w:tabs>
                <w:tab w:val="clear" w:pos="3240"/>
              </w:tabs>
              <w:rPr>
                <w:rFonts w:asciiTheme="minorHAnsi" w:hAnsiTheme="minorHAnsi" w:cstheme="minorHAnsi"/>
                <w:szCs w:val="22"/>
              </w:rPr>
            </w:pPr>
            <w:r w:rsidRPr="00B22DB7">
              <w:rPr>
                <w:rFonts w:asciiTheme="minorHAnsi" w:hAnsiTheme="minorHAnsi" w:cstheme="minorHAnsi"/>
                <w:szCs w:val="22"/>
              </w:rPr>
              <w:t>T</w:t>
            </w:r>
            <w:r w:rsidR="006056BC" w:rsidRPr="00B22DB7">
              <w:rPr>
                <w:rFonts w:asciiTheme="minorHAnsi" w:hAnsiTheme="minorHAnsi" w:cstheme="minorHAnsi"/>
                <w:szCs w:val="22"/>
              </w:rPr>
              <w:t>he</w:t>
            </w:r>
            <w:r w:rsidR="00107371" w:rsidRPr="00B22DB7">
              <w:rPr>
                <w:rFonts w:asciiTheme="minorHAnsi" w:hAnsiTheme="minorHAnsi" w:cstheme="minorHAnsi"/>
                <w:szCs w:val="22"/>
              </w:rPr>
              <w:t xml:space="preserve"> S</w:t>
            </w:r>
            <w:r w:rsidR="006056BC" w:rsidRPr="00B22DB7">
              <w:rPr>
                <w:rFonts w:asciiTheme="minorHAnsi" w:hAnsiTheme="minorHAnsi" w:cstheme="minorHAnsi"/>
                <w:szCs w:val="22"/>
              </w:rPr>
              <w:t>ervices shall include</w:t>
            </w:r>
            <w:r w:rsidRPr="00B22DB7">
              <w:rPr>
                <w:rFonts w:asciiTheme="minorHAnsi" w:hAnsiTheme="minorHAnsi" w:cstheme="minorHAnsi"/>
                <w:szCs w:val="22"/>
              </w:rPr>
              <w:t xml:space="preserve"> but not be limited to</w:t>
            </w:r>
            <w:r w:rsidR="006056BC" w:rsidRPr="00B22DB7">
              <w:rPr>
                <w:rFonts w:asciiTheme="minorHAnsi" w:hAnsiTheme="minorHAnsi" w:cstheme="minorHAnsi"/>
                <w:szCs w:val="22"/>
              </w:rPr>
              <w:t>:</w:t>
            </w:r>
          </w:p>
          <w:p w14:paraId="63D121F1" w14:textId="77777777" w:rsidR="006056BC" w:rsidRPr="00B22DB7" w:rsidRDefault="006056BC" w:rsidP="00B22DB7">
            <w:pPr>
              <w:pStyle w:val="01-S-Level2-BB"/>
              <w:numPr>
                <w:ilvl w:val="0"/>
                <w:numId w:val="0"/>
              </w:numPr>
              <w:tabs>
                <w:tab w:val="clear" w:pos="3240"/>
              </w:tabs>
              <w:ind w:left="720" w:firstLine="720"/>
              <w:rPr>
                <w:rFonts w:asciiTheme="minorHAnsi" w:hAnsiTheme="minorHAnsi" w:cstheme="minorHAnsi"/>
                <w:szCs w:val="22"/>
              </w:rPr>
            </w:pPr>
          </w:p>
          <w:p w14:paraId="63D121F2" w14:textId="77777777" w:rsidR="006056BC" w:rsidRPr="00B22DB7" w:rsidRDefault="006056BC" w:rsidP="003229A8">
            <w:pPr>
              <w:pStyle w:val="01-S-Level2-BB"/>
              <w:numPr>
                <w:ilvl w:val="0"/>
                <w:numId w:val="16"/>
              </w:numPr>
              <w:tabs>
                <w:tab w:val="clear" w:pos="3240"/>
              </w:tabs>
              <w:rPr>
                <w:rFonts w:asciiTheme="minorHAnsi" w:hAnsiTheme="minorHAnsi" w:cstheme="minorHAnsi"/>
                <w:szCs w:val="22"/>
              </w:rPr>
            </w:pPr>
            <w:r w:rsidRPr="00B22DB7">
              <w:rPr>
                <w:rFonts w:asciiTheme="minorHAnsi" w:hAnsiTheme="minorHAnsi" w:cstheme="minorHAnsi"/>
                <w:szCs w:val="22"/>
              </w:rPr>
              <w:t>treating injuries and illnesses, including:</w:t>
            </w:r>
          </w:p>
          <w:p w14:paraId="63D121F3" w14:textId="77777777" w:rsidR="006056BC" w:rsidRPr="00B22DB7" w:rsidRDefault="006056BC" w:rsidP="00B22DB7">
            <w:pPr>
              <w:pStyle w:val="01-S-Level2-BB"/>
              <w:numPr>
                <w:ilvl w:val="0"/>
                <w:numId w:val="0"/>
              </w:numPr>
              <w:tabs>
                <w:tab w:val="clear" w:pos="3240"/>
              </w:tabs>
              <w:ind w:left="2160" w:firstLine="720"/>
              <w:rPr>
                <w:rFonts w:asciiTheme="minorHAnsi" w:hAnsiTheme="minorHAnsi" w:cstheme="minorHAnsi"/>
                <w:szCs w:val="22"/>
              </w:rPr>
            </w:pPr>
          </w:p>
          <w:p w14:paraId="63D121F4" w14:textId="77777777" w:rsidR="006056BC" w:rsidRPr="00B22DB7" w:rsidRDefault="006056BC" w:rsidP="003229A8">
            <w:pPr>
              <w:pStyle w:val="01-S-Level2-BB"/>
              <w:numPr>
                <w:ilvl w:val="2"/>
                <w:numId w:val="16"/>
              </w:numPr>
              <w:tabs>
                <w:tab w:val="clear" w:pos="3240"/>
              </w:tabs>
              <w:rPr>
                <w:rFonts w:asciiTheme="minorHAnsi" w:hAnsiTheme="minorHAnsi" w:cstheme="minorHAnsi"/>
                <w:szCs w:val="22"/>
              </w:rPr>
            </w:pPr>
            <w:r w:rsidRPr="00B22DB7">
              <w:rPr>
                <w:rFonts w:asciiTheme="minorHAnsi" w:hAnsiTheme="minorHAnsi" w:cstheme="minorHAnsi"/>
                <w:szCs w:val="22"/>
              </w:rPr>
              <w:t xml:space="preserve">coughs, colds and flu-like </w:t>
            </w:r>
            <w:proofErr w:type="gramStart"/>
            <w:r w:rsidRPr="00B22DB7">
              <w:rPr>
                <w:rFonts w:asciiTheme="minorHAnsi" w:hAnsiTheme="minorHAnsi" w:cstheme="minorHAnsi"/>
                <w:szCs w:val="22"/>
              </w:rPr>
              <w:t>symptoms;</w:t>
            </w:r>
            <w:proofErr w:type="gramEnd"/>
          </w:p>
          <w:p w14:paraId="63D121F5" w14:textId="77777777" w:rsidR="006056BC" w:rsidRPr="00B22DB7" w:rsidRDefault="006056BC" w:rsidP="00B22DB7">
            <w:pPr>
              <w:pStyle w:val="01-NormInd2-BB"/>
              <w:rPr>
                <w:rFonts w:asciiTheme="minorHAnsi" w:hAnsiTheme="minorHAnsi" w:cstheme="minorHAnsi"/>
                <w:szCs w:val="22"/>
              </w:rPr>
            </w:pPr>
          </w:p>
          <w:p w14:paraId="63D121F6" w14:textId="77777777" w:rsidR="006056BC" w:rsidRPr="00B22DB7" w:rsidRDefault="006056BC" w:rsidP="003229A8">
            <w:pPr>
              <w:pStyle w:val="00-Normal-BB"/>
              <w:numPr>
                <w:ilvl w:val="2"/>
                <w:numId w:val="16"/>
              </w:numPr>
              <w:rPr>
                <w:rFonts w:asciiTheme="minorHAnsi" w:hAnsiTheme="minorHAnsi" w:cstheme="minorHAnsi"/>
                <w:szCs w:val="22"/>
              </w:rPr>
            </w:pPr>
            <w:r w:rsidRPr="00B22DB7">
              <w:rPr>
                <w:rFonts w:asciiTheme="minorHAnsi" w:hAnsiTheme="minorHAnsi" w:cstheme="minorHAnsi"/>
                <w:szCs w:val="22"/>
              </w:rPr>
              <w:t xml:space="preserve">hay fever, bites and </w:t>
            </w:r>
            <w:proofErr w:type="gramStart"/>
            <w:r w:rsidRPr="00B22DB7">
              <w:rPr>
                <w:rFonts w:asciiTheme="minorHAnsi" w:hAnsiTheme="minorHAnsi" w:cstheme="minorHAnsi"/>
                <w:szCs w:val="22"/>
              </w:rPr>
              <w:t>stings;</w:t>
            </w:r>
            <w:proofErr w:type="gramEnd"/>
          </w:p>
          <w:p w14:paraId="63D121F7" w14:textId="77777777" w:rsidR="006056BC" w:rsidRPr="00B22DB7" w:rsidRDefault="006056BC" w:rsidP="00B22DB7">
            <w:pPr>
              <w:pStyle w:val="00-Normal-BB"/>
              <w:rPr>
                <w:rFonts w:asciiTheme="minorHAnsi" w:hAnsiTheme="minorHAnsi" w:cstheme="minorHAnsi"/>
                <w:szCs w:val="22"/>
              </w:rPr>
            </w:pPr>
          </w:p>
          <w:p w14:paraId="63D121F8" w14:textId="77777777" w:rsidR="006056BC" w:rsidRPr="00B22DB7" w:rsidRDefault="006056BC" w:rsidP="003229A8">
            <w:pPr>
              <w:pStyle w:val="00-Normal-BB"/>
              <w:numPr>
                <w:ilvl w:val="2"/>
                <w:numId w:val="16"/>
              </w:numPr>
              <w:rPr>
                <w:rFonts w:asciiTheme="minorHAnsi" w:hAnsiTheme="minorHAnsi" w:cstheme="minorHAnsi"/>
                <w:szCs w:val="22"/>
              </w:rPr>
            </w:pPr>
            <w:r w:rsidRPr="00B22DB7">
              <w:rPr>
                <w:rFonts w:asciiTheme="minorHAnsi" w:hAnsiTheme="minorHAnsi" w:cstheme="minorHAnsi"/>
                <w:szCs w:val="22"/>
              </w:rPr>
              <w:t xml:space="preserve">skin complaints including rashes, sunburn and head </w:t>
            </w:r>
            <w:proofErr w:type="gramStart"/>
            <w:r w:rsidRPr="00B22DB7">
              <w:rPr>
                <w:rFonts w:asciiTheme="minorHAnsi" w:hAnsiTheme="minorHAnsi" w:cstheme="minorHAnsi"/>
                <w:szCs w:val="22"/>
              </w:rPr>
              <w:t>lice;</w:t>
            </w:r>
            <w:proofErr w:type="gramEnd"/>
          </w:p>
          <w:p w14:paraId="63D121F9" w14:textId="77777777" w:rsidR="006056BC" w:rsidRPr="00B22DB7" w:rsidRDefault="006056BC" w:rsidP="00B22DB7">
            <w:pPr>
              <w:pStyle w:val="00-Normal-BB"/>
              <w:rPr>
                <w:rFonts w:asciiTheme="minorHAnsi" w:hAnsiTheme="minorHAnsi" w:cstheme="minorHAnsi"/>
                <w:szCs w:val="22"/>
              </w:rPr>
            </w:pPr>
          </w:p>
          <w:p w14:paraId="63D121FA" w14:textId="77777777" w:rsidR="006056BC" w:rsidRPr="00B22DB7" w:rsidRDefault="006056BC" w:rsidP="003229A8">
            <w:pPr>
              <w:pStyle w:val="00-Normal-BB"/>
              <w:numPr>
                <w:ilvl w:val="2"/>
                <w:numId w:val="16"/>
              </w:numPr>
              <w:rPr>
                <w:rFonts w:asciiTheme="minorHAnsi" w:hAnsiTheme="minorHAnsi" w:cstheme="minorHAnsi"/>
                <w:szCs w:val="22"/>
              </w:rPr>
            </w:pPr>
            <w:proofErr w:type="gramStart"/>
            <w:r w:rsidRPr="00B22DB7">
              <w:rPr>
                <w:rFonts w:asciiTheme="minorHAnsi" w:hAnsiTheme="minorHAnsi" w:cstheme="minorHAnsi"/>
                <w:szCs w:val="22"/>
              </w:rPr>
              <w:t>stomach ache</w:t>
            </w:r>
            <w:proofErr w:type="gramEnd"/>
            <w:r w:rsidRPr="00B22DB7">
              <w:rPr>
                <w:rFonts w:asciiTheme="minorHAnsi" w:hAnsiTheme="minorHAnsi" w:cstheme="minorHAnsi"/>
                <w:szCs w:val="22"/>
              </w:rPr>
              <w:t>, indigestion, constipation, vomiting and diarrhoea;</w:t>
            </w:r>
          </w:p>
          <w:p w14:paraId="63D121FB" w14:textId="77777777" w:rsidR="006056BC" w:rsidRPr="00B22DB7" w:rsidRDefault="006056BC" w:rsidP="00B22DB7">
            <w:pPr>
              <w:pStyle w:val="00-Normal-BB"/>
              <w:rPr>
                <w:rFonts w:asciiTheme="minorHAnsi" w:hAnsiTheme="minorHAnsi" w:cstheme="minorHAnsi"/>
                <w:szCs w:val="22"/>
              </w:rPr>
            </w:pPr>
          </w:p>
          <w:p w14:paraId="63D121FC" w14:textId="77777777" w:rsidR="006056BC" w:rsidRPr="00B22DB7" w:rsidRDefault="006056BC" w:rsidP="003229A8">
            <w:pPr>
              <w:pStyle w:val="00-Normal-BB"/>
              <w:numPr>
                <w:ilvl w:val="2"/>
                <w:numId w:val="16"/>
              </w:numPr>
              <w:rPr>
                <w:rFonts w:asciiTheme="minorHAnsi" w:hAnsiTheme="minorHAnsi" w:cstheme="minorHAnsi"/>
                <w:szCs w:val="22"/>
              </w:rPr>
            </w:pPr>
            <w:r w:rsidRPr="00B22DB7">
              <w:rPr>
                <w:rFonts w:asciiTheme="minorHAnsi" w:hAnsiTheme="minorHAnsi" w:cstheme="minorHAnsi"/>
                <w:szCs w:val="22"/>
              </w:rPr>
              <w:t xml:space="preserve">minor cuts and wounds - care, dressings, suture and stitch </w:t>
            </w:r>
            <w:proofErr w:type="gramStart"/>
            <w:r w:rsidRPr="00B22DB7">
              <w:rPr>
                <w:rFonts w:asciiTheme="minorHAnsi" w:hAnsiTheme="minorHAnsi" w:cstheme="minorHAnsi"/>
                <w:szCs w:val="22"/>
              </w:rPr>
              <w:t>removal;</w:t>
            </w:r>
            <w:proofErr w:type="gramEnd"/>
            <w:r w:rsidRPr="00B22DB7">
              <w:rPr>
                <w:rFonts w:asciiTheme="minorHAnsi" w:hAnsiTheme="minorHAnsi" w:cstheme="minorHAnsi"/>
                <w:szCs w:val="22"/>
              </w:rPr>
              <w:t xml:space="preserve"> </w:t>
            </w:r>
          </w:p>
          <w:p w14:paraId="63D121FD" w14:textId="77777777" w:rsidR="006056BC" w:rsidRPr="00B22DB7" w:rsidRDefault="006056BC" w:rsidP="00B22DB7">
            <w:pPr>
              <w:pStyle w:val="00-Normal-BB"/>
              <w:rPr>
                <w:rFonts w:asciiTheme="minorHAnsi" w:hAnsiTheme="minorHAnsi" w:cstheme="minorHAnsi"/>
                <w:szCs w:val="22"/>
              </w:rPr>
            </w:pPr>
          </w:p>
          <w:p w14:paraId="63D121FE" w14:textId="77777777" w:rsidR="006056BC" w:rsidRPr="00B22DB7" w:rsidRDefault="006056BC" w:rsidP="003229A8">
            <w:pPr>
              <w:pStyle w:val="00-Normal-BB"/>
              <w:numPr>
                <w:ilvl w:val="2"/>
                <w:numId w:val="16"/>
              </w:numPr>
              <w:rPr>
                <w:rFonts w:asciiTheme="minorHAnsi" w:hAnsiTheme="minorHAnsi" w:cstheme="minorHAnsi"/>
                <w:szCs w:val="22"/>
              </w:rPr>
            </w:pPr>
            <w:r w:rsidRPr="00B22DB7">
              <w:rPr>
                <w:rFonts w:asciiTheme="minorHAnsi" w:hAnsiTheme="minorHAnsi" w:cstheme="minorHAnsi"/>
                <w:szCs w:val="22"/>
              </w:rPr>
              <w:t xml:space="preserve">muscle and joint injuries - strains and </w:t>
            </w:r>
            <w:proofErr w:type="gramStart"/>
            <w:r w:rsidRPr="00B22DB7">
              <w:rPr>
                <w:rFonts w:asciiTheme="minorHAnsi" w:hAnsiTheme="minorHAnsi" w:cstheme="minorHAnsi"/>
                <w:szCs w:val="22"/>
              </w:rPr>
              <w:t>sprains;</w:t>
            </w:r>
            <w:proofErr w:type="gramEnd"/>
          </w:p>
          <w:p w14:paraId="63D121FF" w14:textId="77777777" w:rsidR="006056BC" w:rsidRPr="00B22DB7" w:rsidRDefault="006056BC" w:rsidP="00B22DB7">
            <w:pPr>
              <w:pStyle w:val="00-Normal-BB"/>
              <w:rPr>
                <w:rFonts w:asciiTheme="minorHAnsi" w:hAnsiTheme="minorHAnsi" w:cstheme="minorHAnsi"/>
                <w:szCs w:val="22"/>
              </w:rPr>
            </w:pPr>
          </w:p>
          <w:p w14:paraId="63D12200" w14:textId="77777777" w:rsidR="006056BC" w:rsidRPr="00B22DB7" w:rsidRDefault="006056BC" w:rsidP="003229A8">
            <w:pPr>
              <w:pStyle w:val="00-Heading"/>
              <w:numPr>
                <w:ilvl w:val="1"/>
                <w:numId w:val="16"/>
              </w:numPr>
              <w:rPr>
                <w:rFonts w:asciiTheme="minorHAnsi" w:hAnsiTheme="minorHAnsi" w:cstheme="minorHAnsi"/>
                <w:b w:val="0"/>
                <w:szCs w:val="22"/>
              </w:rPr>
            </w:pPr>
            <w:r w:rsidRPr="00B22DB7">
              <w:rPr>
                <w:rFonts w:asciiTheme="minorHAnsi" w:hAnsiTheme="minorHAnsi" w:cstheme="minorHAnsi"/>
                <w:b w:val="0"/>
                <w:szCs w:val="22"/>
              </w:rPr>
              <w:t xml:space="preserve">provision of information on staying </w:t>
            </w:r>
            <w:proofErr w:type="gramStart"/>
            <w:r w:rsidRPr="00B22DB7">
              <w:rPr>
                <w:rFonts w:asciiTheme="minorHAnsi" w:hAnsiTheme="minorHAnsi" w:cstheme="minorHAnsi"/>
                <w:b w:val="0"/>
                <w:szCs w:val="22"/>
              </w:rPr>
              <w:t>healthy;</w:t>
            </w:r>
            <w:proofErr w:type="gramEnd"/>
          </w:p>
          <w:p w14:paraId="63D12201" w14:textId="77777777" w:rsidR="006056BC" w:rsidRPr="00B22DB7" w:rsidRDefault="006056BC" w:rsidP="00B22DB7">
            <w:pPr>
              <w:pStyle w:val="00-Normal-BB"/>
              <w:rPr>
                <w:rFonts w:asciiTheme="minorHAnsi" w:hAnsiTheme="minorHAnsi" w:cstheme="minorHAnsi"/>
                <w:szCs w:val="22"/>
              </w:rPr>
            </w:pPr>
          </w:p>
          <w:p w14:paraId="63D12202" w14:textId="77777777" w:rsidR="006056BC" w:rsidRPr="00B22DB7" w:rsidRDefault="006056BC" w:rsidP="003229A8">
            <w:pPr>
              <w:pStyle w:val="00-Normal-BB"/>
              <w:numPr>
                <w:ilvl w:val="1"/>
                <w:numId w:val="16"/>
              </w:numPr>
              <w:rPr>
                <w:rFonts w:asciiTheme="minorHAnsi" w:hAnsiTheme="minorHAnsi" w:cstheme="minorHAnsi"/>
                <w:szCs w:val="22"/>
              </w:rPr>
            </w:pPr>
            <w:r w:rsidRPr="00B22DB7">
              <w:rPr>
                <w:rFonts w:asciiTheme="minorHAnsi" w:hAnsiTheme="minorHAnsi" w:cstheme="minorHAnsi"/>
                <w:szCs w:val="22"/>
              </w:rPr>
              <w:t xml:space="preserve">men's </w:t>
            </w:r>
            <w:proofErr w:type="gramStart"/>
            <w:r w:rsidRPr="00B22DB7">
              <w:rPr>
                <w:rFonts w:asciiTheme="minorHAnsi" w:hAnsiTheme="minorHAnsi" w:cstheme="minorHAnsi"/>
                <w:szCs w:val="22"/>
              </w:rPr>
              <w:t>health;</w:t>
            </w:r>
            <w:proofErr w:type="gramEnd"/>
          </w:p>
          <w:p w14:paraId="63D12203" w14:textId="77777777" w:rsidR="006056BC" w:rsidRPr="00B22DB7" w:rsidRDefault="006056BC" w:rsidP="00B22DB7">
            <w:pPr>
              <w:pStyle w:val="00-Normal-BB"/>
              <w:rPr>
                <w:rFonts w:asciiTheme="minorHAnsi" w:hAnsiTheme="minorHAnsi" w:cstheme="minorHAnsi"/>
                <w:szCs w:val="22"/>
              </w:rPr>
            </w:pPr>
          </w:p>
          <w:p w14:paraId="63D12204" w14:textId="77777777" w:rsidR="006056BC" w:rsidRPr="00B22DB7" w:rsidRDefault="006056BC" w:rsidP="003229A8">
            <w:pPr>
              <w:pStyle w:val="00-Heading"/>
              <w:numPr>
                <w:ilvl w:val="1"/>
                <w:numId w:val="16"/>
              </w:numPr>
              <w:rPr>
                <w:rFonts w:asciiTheme="minorHAnsi" w:hAnsiTheme="minorHAnsi" w:cstheme="minorHAnsi"/>
                <w:b w:val="0"/>
                <w:szCs w:val="22"/>
              </w:rPr>
            </w:pPr>
            <w:r w:rsidRPr="00B22DB7">
              <w:rPr>
                <w:rFonts w:asciiTheme="minorHAnsi" w:hAnsiTheme="minorHAnsi" w:cstheme="minorHAnsi"/>
                <w:b w:val="0"/>
                <w:szCs w:val="22"/>
              </w:rPr>
              <w:t xml:space="preserve">women's health </w:t>
            </w:r>
            <w:proofErr w:type="gramStart"/>
            <w:r w:rsidRPr="00B22DB7">
              <w:rPr>
                <w:rFonts w:asciiTheme="minorHAnsi" w:hAnsiTheme="minorHAnsi" w:cstheme="minorHAnsi"/>
                <w:b w:val="0"/>
                <w:szCs w:val="22"/>
              </w:rPr>
              <w:t>e.g.</w:t>
            </w:r>
            <w:proofErr w:type="gramEnd"/>
            <w:r w:rsidRPr="00B22DB7">
              <w:rPr>
                <w:rFonts w:asciiTheme="minorHAnsi" w:hAnsiTheme="minorHAnsi" w:cstheme="minorHAnsi"/>
                <w:b w:val="0"/>
                <w:szCs w:val="22"/>
              </w:rPr>
              <w:t xml:space="preserve"> thrush, menstrual advice, urinary tract infections;</w:t>
            </w:r>
          </w:p>
          <w:p w14:paraId="63D12205" w14:textId="77777777" w:rsidR="006056BC" w:rsidRPr="00B22DB7" w:rsidRDefault="006056BC" w:rsidP="00B22DB7">
            <w:pPr>
              <w:pStyle w:val="00-Heading"/>
              <w:rPr>
                <w:rFonts w:asciiTheme="minorHAnsi" w:hAnsiTheme="minorHAnsi" w:cstheme="minorHAnsi"/>
                <w:b w:val="0"/>
                <w:szCs w:val="22"/>
              </w:rPr>
            </w:pPr>
          </w:p>
          <w:p w14:paraId="63D12206" w14:textId="77777777" w:rsidR="006056BC" w:rsidRPr="00B22DB7" w:rsidRDefault="006056BC" w:rsidP="003229A8">
            <w:pPr>
              <w:pStyle w:val="00-Heading"/>
              <w:numPr>
                <w:ilvl w:val="1"/>
                <w:numId w:val="16"/>
              </w:numPr>
              <w:rPr>
                <w:rFonts w:asciiTheme="minorHAnsi" w:hAnsiTheme="minorHAnsi" w:cstheme="minorHAnsi"/>
                <w:b w:val="0"/>
                <w:szCs w:val="22"/>
              </w:rPr>
            </w:pPr>
            <w:r w:rsidRPr="00B22DB7">
              <w:rPr>
                <w:rFonts w:asciiTheme="minorHAnsi" w:hAnsiTheme="minorHAnsi" w:cstheme="minorHAnsi"/>
                <w:b w:val="0"/>
                <w:szCs w:val="22"/>
              </w:rPr>
              <w:t xml:space="preserve">information on local NHS services, social services and other local </w:t>
            </w:r>
          </w:p>
          <w:p w14:paraId="63D12207" w14:textId="77777777" w:rsidR="006056BC" w:rsidRPr="00B22DB7" w:rsidRDefault="006056BC" w:rsidP="003229A8">
            <w:pPr>
              <w:pStyle w:val="00-Heading"/>
              <w:numPr>
                <w:ilvl w:val="4"/>
                <w:numId w:val="16"/>
              </w:numPr>
              <w:rPr>
                <w:rFonts w:asciiTheme="minorHAnsi" w:hAnsiTheme="minorHAnsi" w:cstheme="minorHAnsi"/>
                <w:b w:val="0"/>
                <w:szCs w:val="22"/>
              </w:rPr>
            </w:pPr>
            <w:r w:rsidRPr="00B22DB7">
              <w:rPr>
                <w:rFonts w:asciiTheme="minorHAnsi" w:hAnsiTheme="minorHAnsi" w:cstheme="minorHAnsi"/>
                <w:b w:val="0"/>
                <w:szCs w:val="22"/>
              </w:rPr>
              <w:t>statutory and voluntary services</w:t>
            </w:r>
          </w:p>
          <w:p w14:paraId="63D12208" w14:textId="77777777" w:rsidR="006056BC" w:rsidRPr="00B22DB7" w:rsidRDefault="006056BC" w:rsidP="00B22DB7">
            <w:pPr>
              <w:pStyle w:val="00-Heading"/>
              <w:jc w:val="center"/>
              <w:rPr>
                <w:rFonts w:asciiTheme="minorHAnsi" w:hAnsiTheme="minorHAnsi" w:cstheme="minorHAnsi"/>
                <w:b w:val="0"/>
                <w:szCs w:val="22"/>
              </w:rPr>
            </w:pPr>
          </w:p>
          <w:p w14:paraId="63D12209" w14:textId="77777777" w:rsidR="006056BC" w:rsidRPr="00B22DB7" w:rsidRDefault="006056BC" w:rsidP="003229A8">
            <w:pPr>
              <w:pStyle w:val="00-Heading"/>
              <w:numPr>
                <w:ilvl w:val="1"/>
                <w:numId w:val="16"/>
              </w:numPr>
              <w:rPr>
                <w:rFonts w:asciiTheme="minorHAnsi" w:hAnsiTheme="minorHAnsi" w:cstheme="minorHAnsi"/>
                <w:b w:val="0"/>
                <w:szCs w:val="22"/>
              </w:rPr>
            </w:pPr>
            <w:r w:rsidRPr="00B22DB7">
              <w:rPr>
                <w:rFonts w:asciiTheme="minorHAnsi" w:hAnsiTheme="minorHAnsi" w:cstheme="minorHAnsi"/>
                <w:b w:val="0"/>
                <w:szCs w:val="22"/>
              </w:rPr>
              <w:t xml:space="preserve">contraceptive advice and emergency </w:t>
            </w:r>
            <w:proofErr w:type="gramStart"/>
            <w:r w:rsidRPr="00B22DB7">
              <w:rPr>
                <w:rFonts w:asciiTheme="minorHAnsi" w:hAnsiTheme="minorHAnsi" w:cstheme="minorHAnsi"/>
                <w:b w:val="0"/>
                <w:szCs w:val="22"/>
              </w:rPr>
              <w:t>contraception;</w:t>
            </w:r>
            <w:proofErr w:type="gramEnd"/>
          </w:p>
          <w:p w14:paraId="63D1220A" w14:textId="77777777" w:rsidR="006056BC" w:rsidRPr="00B22DB7" w:rsidRDefault="006056BC" w:rsidP="00B22DB7">
            <w:pPr>
              <w:pStyle w:val="00-Heading"/>
              <w:jc w:val="center"/>
              <w:rPr>
                <w:rFonts w:asciiTheme="minorHAnsi" w:hAnsiTheme="minorHAnsi" w:cstheme="minorHAnsi"/>
                <w:b w:val="0"/>
                <w:szCs w:val="22"/>
              </w:rPr>
            </w:pPr>
          </w:p>
          <w:p w14:paraId="63D1220B" w14:textId="77777777" w:rsidR="006056BC" w:rsidRPr="00B22DB7" w:rsidRDefault="006056BC" w:rsidP="003229A8">
            <w:pPr>
              <w:pStyle w:val="00-Heading"/>
              <w:numPr>
                <w:ilvl w:val="1"/>
                <w:numId w:val="16"/>
              </w:numPr>
              <w:rPr>
                <w:rFonts w:asciiTheme="minorHAnsi" w:hAnsiTheme="minorHAnsi" w:cstheme="minorHAnsi"/>
                <w:b w:val="0"/>
                <w:szCs w:val="22"/>
              </w:rPr>
            </w:pPr>
            <w:r w:rsidRPr="00B22DB7">
              <w:rPr>
                <w:rFonts w:asciiTheme="minorHAnsi" w:hAnsiTheme="minorHAnsi" w:cstheme="minorHAnsi"/>
                <w:b w:val="0"/>
                <w:szCs w:val="22"/>
              </w:rPr>
              <w:t xml:space="preserve">chlamydia </w:t>
            </w:r>
            <w:proofErr w:type="gramStart"/>
            <w:r w:rsidRPr="00B22DB7">
              <w:rPr>
                <w:rFonts w:asciiTheme="minorHAnsi" w:hAnsiTheme="minorHAnsi" w:cstheme="minorHAnsi"/>
                <w:b w:val="0"/>
                <w:szCs w:val="22"/>
              </w:rPr>
              <w:t>screening;</w:t>
            </w:r>
            <w:proofErr w:type="gramEnd"/>
          </w:p>
          <w:p w14:paraId="63D1220C" w14:textId="77777777" w:rsidR="006056BC" w:rsidRPr="00B22DB7" w:rsidRDefault="006056BC" w:rsidP="00B22DB7">
            <w:pPr>
              <w:pStyle w:val="00-Heading"/>
              <w:rPr>
                <w:rFonts w:asciiTheme="minorHAnsi" w:hAnsiTheme="minorHAnsi" w:cstheme="minorHAnsi"/>
                <w:b w:val="0"/>
                <w:szCs w:val="22"/>
              </w:rPr>
            </w:pPr>
          </w:p>
          <w:p w14:paraId="227FA331" w14:textId="3A09580C" w:rsidR="008A6132" w:rsidRPr="00B22DB7" w:rsidRDefault="003757CE" w:rsidP="003229A8">
            <w:pPr>
              <w:pStyle w:val="00-Heading"/>
              <w:numPr>
                <w:ilvl w:val="1"/>
                <w:numId w:val="16"/>
              </w:numPr>
              <w:rPr>
                <w:rFonts w:asciiTheme="minorHAnsi" w:hAnsiTheme="minorHAnsi" w:cstheme="minorHAnsi"/>
                <w:b w:val="0"/>
                <w:szCs w:val="22"/>
              </w:rPr>
            </w:pPr>
            <w:r w:rsidRPr="00B22DB7">
              <w:rPr>
                <w:rFonts w:asciiTheme="minorHAnsi" w:hAnsiTheme="minorHAnsi" w:cstheme="minorHAnsi"/>
                <w:b w:val="0"/>
                <w:szCs w:val="22"/>
              </w:rPr>
              <w:t>investigations including swabs, pregnancy tests and urine dipstick and culture. Near patient blood testing, such as glucose, haemoglobin, d-</w:t>
            </w:r>
            <w:proofErr w:type="gramStart"/>
            <w:r w:rsidRPr="00B22DB7">
              <w:rPr>
                <w:rFonts w:asciiTheme="minorHAnsi" w:hAnsiTheme="minorHAnsi" w:cstheme="minorHAnsi"/>
                <w:b w:val="0"/>
                <w:szCs w:val="22"/>
              </w:rPr>
              <w:t>dimer</w:t>
            </w:r>
            <w:proofErr w:type="gramEnd"/>
            <w:r w:rsidRPr="00B22DB7">
              <w:rPr>
                <w:rFonts w:asciiTheme="minorHAnsi" w:hAnsiTheme="minorHAnsi" w:cstheme="minorHAnsi"/>
                <w:b w:val="0"/>
                <w:szCs w:val="22"/>
              </w:rPr>
              <w:t xml:space="preserve"> and electrolytes should be available. Electrocardiograms (ECG) should be available.</w:t>
            </w:r>
          </w:p>
          <w:p w14:paraId="1383A5C5" w14:textId="77777777" w:rsidR="003757CE" w:rsidRPr="00B22DB7" w:rsidRDefault="003757CE" w:rsidP="00B22DB7">
            <w:pPr>
              <w:pStyle w:val="00-Normal-BB"/>
              <w:rPr>
                <w:rFonts w:asciiTheme="minorHAnsi" w:hAnsiTheme="minorHAnsi" w:cstheme="minorHAnsi"/>
                <w:szCs w:val="22"/>
              </w:rPr>
            </w:pPr>
          </w:p>
          <w:p w14:paraId="17E6D4EB" w14:textId="727C3810" w:rsidR="00BC1BFF" w:rsidRPr="00B22DB7" w:rsidRDefault="006056BC" w:rsidP="003229A8">
            <w:pPr>
              <w:pStyle w:val="00-Heading"/>
              <w:numPr>
                <w:ilvl w:val="1"/>
                <w:numId w:val="16"/>
              </w:numPr>
              <w:rPr>
                <w:rFonts w:asciiTheme="minorHAnsi" w:hAnsiTheme="minorHAnsi" w:cstheme="minorHAnsi"/>
                <w:b w:val="0"/>
                <w:szCs w:val="22"/>
              </w:rPr>
            </w:pPr>
            <w:r w:rsidRPr="00B22DB7">
              <w:rPr>
                <w:rFonts w:asciiTheme="minorHAnsi" w:hAnsiTheme="minorHAnsi" w:cstheme="minorHAnsi"/>
                <w:b w:val="0"/>
                <w:szCs w:val="22"/>
              </w:rPr>
              <w:t>services seen as minor presentations to A&amp;</w:t>
            </w:r>
            <w:proofErr w:type="gramStart"/>
            <w:r w:rsidRPr="00B22DB7">
              <w:rPr>
                <w:rFonts w:asciiTheme="minorHAnsi" w:hAnsiTheme="minorHAnsi" w:cstheme="minorHAnsi"/>
                <w:b w:val="0"/>
                <w:szCs w:val="22"/>
              </w:rPr>
              <w:t>E;</w:t>
            </w:r>
            <w:proofErr w:type="gramEnd"/>
          </w:p>
          <w:p w14:paraId="63D1220E" w14:textId="77777777" w:rsidR="006056BC" w:rsidRPr="00B22DB7" w:rsidRDefault="006056BC" w:rsidP="00B22DB7">
            <w:pPr>
              <w:pStyle w:val="00-Heading"/>
              <w:rPr>
                <w:rFonts w:asciiTheme="minorHAnsi" w:hAnsiTheme="minorHAnsi" w:cstheme="minorHAnsi"/>
                <w:b w:val="0"/>
                <w:szCs w:val="22"/>
              </w:rPr>
            </w:pPr>
          </w:p>
          <w:p w14:paraId="63D1220F" w14:textId="77777777" w:rsidR="006056BC" w:rsidRPr="00B22DB7" w:rsidRDefault="006056BC" w:rsidP="003229A8">
            <w:pPr>
              <w:pStyle w:val="00-Normal-BB"/>
              <w:numPr>
                <w:ilvl w:val="1"/>
                <w:numId w:val="16"/>
              </w:numPr>
              <w:rPr>
                <w:rFonts w:asciiTheme="minorHAnsi" w:hAnsiTheme="minorHAnsi" w:cstheme="minorHAnsi"/>
                <w:szCs w:val="22"/>
              </w:rPr>
            </w:pPr>
            <w:r w:rsidRPr="00B22DB7">
              <w:rPr>
                <w:rFonts w:asciiTheme="minorHAnsi" w:hAnsiTheme="minorHAnsi" w:cstheme="minorHAnsi"/>
                <w:szCs w:val="22"/>
              </w:rPr>
              <w:t xml:space="preserve">nurse-led prescribing in line with joint formulary and other local prescribing policies, including administration or prescribing of medicines using 'Patient Group Directives' or extended formulary for </w:t>
            </w:r>
            <w:proofErr w:type="gramStart"/>
            <w:r w:rsidRPr="00B22DB7">
              <w:rPr>
                <w:rFonts w:asciiTheme="minorHAnsi" w:hAnsiTheme="minorHAnsi" w:cstheme="minorHAnsi"/>
                <w:szCs w:val="22"/>
              </w:rPr>
              <w:t>nurses;</w:t>
            </w:r>
            <w:proofErr w:type="gramEnd"/>
          </w:p>
          <w:p w14:paraId="63D12210" w14:textId="77777777" w:rsidR="00385DEF" w:rsidRPr="00B22DB7" w:rsidRDefault="00385DEF" w:rsidP="00B22DB7">
            <w:pPr>
              <w:pStyle w:val="ListParagraph"/>
              <w:rPr>
                <w:rFonts w:asciiTheme="minorHAnsi" w:hAnsiTheme="minorHAnsi" w:cstheme="minorHAnsi"/>
                <w:sz w:val="22"/>
                <w:szCs w:val="22"/>
              </w:rPr>
            </w:pPr>
          </w:p>
          <w:p w14:paraId="63D12211" w14:textId="77777777" w:rsidR="00385DEF" w:rsidRPr="00B22DB7" w:rsidRDefault="00385DEF" w:rsidP="003229A8">
            <w:pPr>
              <w:pStyle w:val="ListParagraph"/>
              <w:numPr>
                <w:ilvl w:val="1"/>
                <w:numId w:val="16"/>
              </w:numPr>
              <w:autoSpaceDE w:val="0"/>
              <w:autoSpaceDN w:val="0"/>
              <w:adjustRightInd w:val="0"/>
              <w:rPr>
                <w:rFonts w:asciiTheme="minorHAnsi" w:hAnsiTheme="minorHAnsi" w:cstheme="minorHAnsi"/>
                <w:sz w:val="22"/>
                <w:szCs w:val="22"/>
              </w:rPr>
            </w:pPr>
            <w:r w:rsidRPr="00B22DB7">
              <w:rPr>
                <w:rFonts w:asciiTheme="minorHAnsi" w:hAnsiTheme="minorHAnsi" w:cstheme="minorHAnsi"/>
                <w:sz w:val="22"/>
                <w:szCs w:val="22"/>
              </w:rPr>
              <w:t>urgent initial treatment relating to:</w:t>
            </w:r>
          </w:p>
          <w:p w14:paraId="63D12212" w14:textId="77777777" w:rsidR="00385DEF" w:rsidRPr="00B22DB7" w:rsidRDefault="00385DEF" w:rsidP="003229A8">
            <w:pPr>
              <w:pStyle w:val="ListParagraph"/>
              <w:numPr>
                <w:ilvl w:val="2"/>
                <w:numId w:val="17"/>
              </w:numPr>
              <w:autoSpaceDE w:val="0"/>
              <w:autoSpaceDN w:val="0"/>
              <w:adjustRightInd w:val="0"/>
              <w:rPr>
                <w:rFonts w:asciiTheme="minorHAnsi" w:hAnsiTheme="minorHAnsi" w:cstheme="minorHAnsi"/>
                <w:sz w:val="22"/>
                <w:szCs w:val="22"/>
              </w:rPr>
            </w:pPr>
            <w:r w:rsidRPr="00B22DB7">
              <w:rPr>
                <w:rFonts w:asciiTheme="minorHAnsi" w:hAnsiTheme="minorHAnsi" w:cstheme="minorHAnsi"/>
                <w:sz w:val="22"/>
                <w:szCs w:val="22"/>
              </w:rPr>
              <w:t xml:space="preserve">Benzylpenicillin for suspected meningococcal </w:t>
            </w:r>
            <w:proofErr w:type="gramStart"/>
            <w:r w:rsidRPr="00B22DB7">
              <w:rPr>
                <w:rFonts w:asciiTheme="minorHAnsi" w:hAnsiTheme="minorHAnsi" w:cstheme="minorHAnsi"/>
                <w:sz w:val="22"/>
                <w:szCs w:val="22"/>
              </w:rPr>
              <w:t>disease;</w:t>
            </w:r>
            <w:proofErr w:type="gramEnd"/>
          </w:p>
          <w:p w14:paraId="63D12213" w14:textId="77777777" w:rsidR="00385DEF" w:rsidRPr="00B22DB7" w:rsidRDefault="00385DEF" w:rsidP="003229A8">
            <w:pPr>
              <w:pStyle w:val="ListParagraph"/>
              <w:numPr>
                <w:ilvl w:val="2"/>
                <w:numId w:val="17"/>
              </w:numPr>
              <w:autoSpaceDE w:val="0"/>
              <w:autoSpaceDN w:val="0"/>
              <w:adjustRightInd w:val="0"/>
              <w:rPr>
                <w:rFonts w:asciiTheme="minorHAnsi" w:hAnsiTheme="minorHAnsi" w:cstheme="minorHAnsi"/>
                <w:sz w:val="22"/>
                <w:szCs w:val="22"/>
              </w:rPr>
            </w:pPr>
            <w:r w:rsidRPr="00B22DB7">
              <w:rPr>
                <w:rFonts w:asciiTheme="minorHAnsi" w:hAnsiTheme="minorHAnsi" w:cstheme="minorHAnsi"/>
                <w:sz w:val="22"/>
                <w:szCs w:val="22"/>
              </w:rPr>
              <w:t>Salbutamol Nebulizer for Acute asthma; and</w:t>
            </w:r>
          </w:p>
          <w:p w14:paraId="63D12214" w14:textId="77777777" w:rsidR="00385DEF" w:rsidRPr="00B22DB7" w:rsidRDefault="00385DEF" w:rsidP="003229A8">
            <w:pPr>
              <w:pStyle w:val="ListParagraph"/>
              <w:numPr>
                <w:ilvl w:val="2"/>
                <w:numId w:val="17"/>
              </w:numPr>
              <w:autoSpaceDE w:val="0"/>
              <w:autoSpaceDN w:val="0"/>
              <w:adjustRightInd w:val="0"/>
              <w:rPr>
                <w:rFonts w:asciiTheme="minorHAnsi" w:hAnsiTheme="minorHAnsi" w:cstheme="minorHAnsi"/>
                <w:sz w:val="22"/>
                <w:szCs w:val="22"/>
              </w:rPr>
            </w:pPr>
            <w:r w:rsidRPr="00B22DB7">
              <w:rPr>
                <w:rFonts w:asciiTheme="minorHAnsi" w:hAnsiTheme="minorHAnsi" w:cstheme="minorHAnsi"/>
                <w:sz w:val="22"/>
                <w:szCs w:val="22"/>
              </w:rPr>
              <w:t xml:space="preserve">Heimlich Manoeuvre for airway </w:t>
            </w:r>
            <w:proofErr w:type="gramStart"/>
            <w:r w:rsidRPr="00B22DB7">
              <w:rPr>
                <w:rFonts w:asciiTheme="minorHAnsi" w:hAnsiTheme="minorHAnsi" w:cstheme="minorHAnsi"/>
                <w:sz w:val="22"/>
                <w:szCs w:val="22"/>
              </w:rPr>
              <w:t>obstruction;</w:t>
            </w:r>
            <w:proofErr w:type="gramEnd"/>
          </w:p>
          <w:p w14:paraId="63D12215" w14:textId="77777777" w:rsidR="00385DEF" w:rsidRPr="00B22DB7" w:rsidRDefault="00385DEF" w:rsidP="003229A8">
            <w:pPr>
              <w:pStyle w:val="ListParagraph"/>
              <w:numPr>
                <w:ilvl w:val="2"/>
                <w:numId w:val="17"/>
              </w:numPr>
              <w:autoSpaceDE w:val="0"/>
              <w:autoSpaceDN w:val="0"/>
              <w:adjustRightInd w:val="0"/>
              <w:rPr>
                <w:rFonts w:asciiTheme="minorHAnsi" w:hAnsiTheme="minorHAnsi" w:cstheme="minorHAnsi"/>
                <w:sz w:val="22"/>
                <w:szCs w:val="22"/>
              </w:rPr>
            </w:pPr>
            <w:r w:rsidRPr="00B22DB7">
              <w:rPr>
                <w:rFonts w:asciiTheme="minorHAnsi" w:hAnsiTheme="minorHAnsi" w:cstheme="minorHAnsi"/>
                <w:sz w:val="22"/>
                <w:szCs w:val="22"/>
              </w:rPr>
              <w:t>Unexplained loss of consciousness</w:t>
            </w:r>
          </w:p>
          <w:p w14:paraId="63D12216" w14:textId="77777777" w:rsidR="00385DEF" w:rsidRPr="00B22DB7" w:rsidRDefault="00385DEF" w:rsidP="003229A8">
            <w:pPr>
              <w:pStyle w:val="ListParagraph"/>
              <w:numPr>
                <w:ilvl w:val="2"/>
                <w:numId w:val="17"/>
              </w:numPr>
              <w:autoSpaceDE w:val="0"/>
              <w:autoSpaceDN w:val="0"/>
              <w:adjustRightInd w:val="0"/>
              <w:rPr>
                <w:rFonts w:asciiTheme="minorHAnsi" w:hAnsiTheme="minorHAnsi" w:cstheme="minorHAnsi"/>
                <w:sz w:val="22"/>
                <w:szCs w:val="22"/>
              </w:rPr>
            </w:pPr>
            <w:r w:rsidRPr="00B22DB7">
              <w:rPr>
                <w:rFonts w:asciiTheme="minorHAnsi" w:hAnsiTheme="minorHAnsi" w:cstheme="minorHAnsi"/>
                <w:sz w:val="22"/>
                <w:szCs w:val="22"/>
              </w:rPr>
              <w:t>Circulatory collapse</w:t>
            </w:r>
          </w:p>
          <w:p w14:paraId="63D12217" w14:textId="77777777" w:rsidR="00385DEF" w:rsidRPr="00B22DB7" w:rsidRDefault="00385DEF" w:rsidP="003229A8">
            <w:pPr>
              <w:pStyle w:val="ListParagraph"/>
              <w:numPr>
                <w:ilvl w:val="2"/>
                <w:numId w:val="17"/>
              </w:numPr>
              <w:autoSpaceDE w:val="0"/>
              <w:autoSpaceDN w:val="0"/>
              <w:adjustRightInd w:val="0"/>
              <w:rPr>
                <w:rFonts w:asciiTheme="minorHAnsi" w:hAnsiTheme="minorHAnsi" w:cstheme="minorHAnsi"/>
                <w:sz w:val="22"/>
                <w:szCs w:val="22"/>
              </w:rPr>
            </w:pPr>
            <w:r w:rsidRPr="00B22DB7">
              <w:rPr>
                <w:rFonts w:asciiTheme="minorHAnsi" w:hAnsiTheme="minorHAnsi" w:cstheme="minorHAnsi"/>
                <w:sz w:val="22"/>
                <w:szCs w:val="22"/>
              </w:rPr>
              <w:t>Respiratory obstruction</w:t>
            </w:r>
          </w:p>
          <w:p w14:paraId="63D12218" w14:textId="77777777" w:rsidR="00385DEF" w:rsidRPr="00B22DB7" w:rsidRDefault="00385DEF" w:rsidP="003229A8">
            <w:pPr>
              <w:pStyle w:val="ListParagraph"/>
              <w:numPr>
                <w:ilvl w:val="2"/>
                <w:numId w:val="17"/>
              </w:numPr>
              <w:autoSpaceDE w:val="0"/>
              <w:autoSpaceDN w:val="0"/>
              <w:adjustRightInd w:val="0"/>
              <w:rPr>
                <w:rFonts w:asciiTheme="minorHAnsi" w:hAnsiTheme="minorHAnsi" w:cstheme="minorHAnsi"/>
                <w:sz w:val="22"/>
                <w:szCs w:val="22"/>
              </w:rPr>
            </w:pPr>
            <w:r w:rsidRPr="00B22DB7">
              <w:rPr>
                <w:rFonts w:asciiTheme="minorHAnsi" w:hAnsiTheme="minorHAnsi" w:cstheme="minorHAnsi"/>
                <w:sz w:val="22"/>
                <w:szCs w:val="22"/>
              </w:rPr>
              <w:t>Acute haemorrhage</w:t>
            </w:r>
          </w:p>
          <w:p w14:paraId="63D12219" w14:textId="77777777" w:rsidR="00385DEF" w:rsidRPr="00B22DB7" w:rsidRDefault="00385DEF" w:rsidP="003229A8">
            <w:pPr>
              <w:pStyle w:val="ListParagraph"/>
              <w:numPr>
                <w:ilvl w:val="2"/>
                <w:numId w:val="17"/>
              </w:numPr>
              <w:autoSpaceDE w:val="0"/>
              <w:autoSpaceDN w:val="0"/>
              <w:adjustRightInd w:val="0"/>
              <w:rPr>
                <w:rFonts w:asciiTheme="minorHAnsi" w:hAnsiTheme="minorHAnsi" w:cstheme="minorHAnsi"/>
                <w:sz w:val="22"/>
                <w:szCs w:val="22"/>
              </w:rPr>
            </w:pPr>
            <w:r w:rsidRPr="00B22DB7">
              <w:rPr>
                <w:rFonts w:asciiTheme="minorHAnsi" w:hAnsiTheme="minorHAnsi" w:cstheme="minorHAnsi"/>
                <w:sz w:val="22"/>
                <w:szCs w:val="22"/>
              </w:rPr>
              <w:t>Suspected meningococcal meningitis</w:t>
            </w:r>
          </w:p>
          <w:p w14:paraId="63D1221A" w14:textId="77777777" w:rsidR="006056BC" w:rsidRPr="00B22DB7" w:rsidRDefault="006056BC" w:rsidP="00B22DB7">
            <w:pPr>
              <w:pStyle w:val="00-Heading"/>
              <w:jc w:val="center"/>
              <w:rPr>
                <w:rFonts w:asciiTheme="minorHAnsi" w:hAnsiTheme="minorHAnsi" w:cstheme="minorHAnsi"/>
                <w:b w:val="0"/>
                <w:szCs w:val="22"/>
              </w:rPr>
            </w:pPr>
          </w:p>
          <w:p w14:paraId="63D1221B" w14:textId="77777777" w:rsidR="006056BC" w:rsidRPr="00B22DB7" w:rsidRDefault="006056BC" w:rsidP="003229A8">
            <w:pPr>
              <w:pStyle w:val="00-Heading"/>
              <w:numPr>
                <w:ilvl w:val="1"/>
                <w:numId w:val="16"/>
              </w:numPr>
              <w:tabs>
                <w:tab w:val="left" w:pos="600"/>
              </w:tabs>
              <w:rPr>
                <w:rFonts w:asciiTheme="minorHAnsi" w:hAnsiTheme="minorHAnsi" w:cstheme="minorHAnsi"/>
                <w:b w:val="0"/>
                <w:szCs w:val="22"/>
              </w:rPr>
            </w:pPr>
            <w:r w:rsidRPr="00B22DB7">
              <w:rPr>
                <w:rFonts w:asciiTheme="minorHAnsi" w:hAnsiTheme="minorHAnsi" w:cstheme="minorHAnsi"/>
                <w:b w:val="0"/>
                <w:szCs w:val="22"/>
              </w:rPr>
              <w:t xml:space="preserve">a full minor injuries service be available </w:t>
            </w:r>
          </w:p>
          <w:p w14:paraId="63D1221C" w14:textId="77777777" w:rsidR="00F81424" w:rsidRPr="00B22DB7" w:rsidRDefault="00F81424" w:rsidP="00B22DB7">
            <w:pPr>
              <w:pStyle w:val="00-Normal-BB"/>
              <w:rPr>
                <w:rFonts w:asciiTheme="minorHAnsi" w:hAnsiTheme="minorHAnsi" w:cstheme="minorHAnsi"/>
                <w:szCs w:val="22"/>
              </w:rPr>
            </w:pPr>
          </w:p>
          <w:p w14:paraId="63D1221D" w14:textId="4E6827EE" w:rsidR="006056BC" w:rsidRPr="00B22DB7" w:rsidRDefault="006056BC" w:rsidP="003229A8">
            <w:pPr>
              <w:pStyle w:val="00-Heading"/>
              <w:numPr>
                <w:ilvl w:val="1"/>
                <w:numId w:val="16"/>
              </w:numPr>
              <w:rPr>
                <w:rFonts w:asciiTheme="minorHAnsi" w:hAnsiTheme="minorHAnsi" w:cstheme="minorHAnsi"/>
                <w:b w:val="0"/>
                <w:szCs w:val="22"/>
              </w:rPr>
            </w:pPr>
            <w:r w:rsidRPr="00B22DB7">
              <w:rPr>
                <w:rFonts w:asciiTheme="minorHAnsi" w:hAnsiTheme="minorHAnsi" w:cstheme="minorHAnsi"/>
                <w:b w:val="0"/>
                <w:szCs w:val="22"/>
              </w:rPr>
              <w:t>medicine stock and dispensing in</w:t>
            </w:r>
            <w:r w:rsidR="00125216" w:rsidRPr="00B22DB7">
              <w:rPr>
                <w:rFonts w:asciiTheme="minorHAnsi" w:hAnsiTheme="minorHAnsi" w:cstheme="minorHAnsi"/>
                <w:b w:val="0"/>
                <w:szCs w:val="22"/>
              </w:rPr>
              <w:t xml:space="preserve"> </w:t>
            </w:r>
            <w:r w:rsidRPr="00B22DB7">
              <w:rPr>
                <w:rFonts w:asciiTheme="minorHAnsi" w:hAnsiTheme="minorHAnsi" w:cstheme="minorHAnsi"/>
                <w:b w:val="0"/>
                <w:szCs w:val="22"/>
              </w:rPr>
              <w:t>line with service requirements; and</w:t>
            </w:r>
          </w:p>
          <w:p w14:paraId="63D1221E" w14:textId="77777777" w:rsidR="006056BC" w:rsidRPr="00B22DB7" w:rsidRDefault="006056BC" w:rsidP="00B22DB7">
            <w:pPr>
              <w:pStyle w:val="00-Heading"/>
              <w:jc w:val="center"/>
              <w:rPr>
                <w:rFonts w:asciiTheme="minorHAnsi" w:hAnsiTheme="minorHAnsi" w:cstheme="minorHAnsi"/>
                <w:b w:val="0"/>
                <w:szCs w:val="22"/>
              </w:rPr>
            </w:pPr>
          </w:p>
          <w:p w14:paraId="63D1221F" w14:textId="77777777" w:rsidR="006056BC" w:rsidRPr="00B22DB7" w:rsidRDefault="006056BC" w:rsidP="003229A8">
            <w:pPr>
              <w:pStyle w:val="00-Heading"/>
              <w:numPr>
                <w:ilvl w:val="1"/>
                <w:numId w:val="16"/>
              </w:numPr>
              <w:rPr>
                <w:rFonts w:asciiTheme="minorHAnsi" w:hAnsiTheme="minorHAnsi" w:cstheme="minorHAnsi"/>
                <w:b w:val="0"/>
                <w:szCs w:val="22"/>
              </w:rPr>
            </w:pPr>
            <w:r w:rsidRPr="00B22DB7">
              <w:rPr>
                <w:rFonts w:asciiTheme="minorHAnsi" w:hAnsiTheme="minorHAnsi" w:cstheme="minorHAnsi"/>
                <w:b w:val="0"/>
                <w:szCs w:val="22"/>
              </w:rPr>
              <w:t>travel heath advice.</w:t>
            </w:r>
          </w:p>
          <w:p w14:paraId="63D12220" w14:textId="77777777" w:rsidR="001F4538" w:rsidRPr="00B22DB7" w:rsidRDefault="001F4538" w:rsidP="00B22DB7">
            <w:pPr>
              <w:spacing w:after="0"/>
              <w:rPr>
                <w:rFonts w:cstheme="minorHAnsi"/>
                <w:sz w:val="22"/>
                <w:szCs w:val="22"/>
              </w:rPr>
            </w:pPr>
          </w:p>
          <w:p w14:paraId="63D12221" w14:textId="77777777" w:rsidR="00522659" w:rsidRPr="00B22DB7" w:rsidRDefault="006056BC" w:rsidP="00B22DB7">
            <w:pPr>
              <w:spacing w:after="0"/>
              <w:rPr>
                <w:rFonts w:cstheme="minorHAnsi"/>
                <w:sz w:val="22"/>
                <w:szCs w:val="22"/>
              </w:rPr>
            </w:pPr>
            <w:r w:rsidRPr="00B22DB7">
              <w:rPr>
                <w:rFonts w:cstheme="minorHAnsi"/>
                <w:sz w:val="22"/>
                <w:szCs w:val="22"/>
              </w:rPr>
              <w:t xml:space="preserve">The presence of senior clinicians </w:t>
            </w:r>
            <w:r w:rsidR="003F28D0" w:rsidRPr="00B22DB7">
              <w:rPr>
                <w:rFonts w:cstheme="minorHAnsi"/>
                <w:sz w:val="22"/>
                <w:szCs w:val="22"/>
              </w:rPr>
              <w:t>will also enable additional cases outside of these pathways to be assessed and treated as appropriate</w:t>
            </w:r>
          </w:p>
          <w:p w14:paraId="63D12222" w14:textId="77777777" w:rsidR="00187C7C" w:rsidRPr="00B22DB7" w:rsidRDefault="00187C7C" w:rsidP="00B22DB7">
            <w:pPr>
              <w:pStyle w:val="ListParagraph"/>
              <w:jc w:val="both"/>
              <w:rPr>
                <w:rFonts w:asciiTheme="minorHAnsi" w:hAnsiTheme="minorHAnsi" w:cstheme="minorHAnsi"/>
                <w:sz w:val="22"/>
                <w:szCs w:val="22"/>
              </w:rPr>
            </w:pPr>
          </w:p>
          <w:p w14:paraId="63D12223" w14:textId="0807942B" w:rsidR="00F159AA" w:rsidRPr="00B22DB7" w:rsidRDefault="00F159AA" w:rsidP="00B22DB7">
            <w:pPr>
              <w:spacing w:after="0"/>
              <w:rPr>
                <w:rFonts w:cstheme="minorHAnsi"/>
                <w:b/>
                <w:sz w:val="22"/>
                <w:szCs w:val="22"/>
              </w:rPr>
            </w:pPr>
            <w:r w:rsidRPr="00B22DB7">
              <w:rPr>
                <w:rFonts w:cstheme="minorHAnsi"/>
                <w:b/>
                <w:sz w:val="22"/>
                <w:szCs w:val="22"/>
              </w:rPr>
              <w:t>3.3</w:t>
            </w:r>
            <w:r w:rsidRPr="00B22DB7">
              <w:rPr>
                <w:rFonts w:cstheme="minorHAnsi"/>
                <w:b/>
                <w:sz w:val="22"/>
                <w:szCs w:val="22"/>
              </w:rPr>
              <w:tab/>
              <w:t>Population covered</w:t>
            </w:r>
          </w:p>
          <w:p w14:paraId="25CBE700" w14:textId="77777777" w:rsidR="00107371" w:rsidRPr="00B22DB7" w:rsidRDefault="00107371" w:rsidP="00B22DB7">
            <w:pPr>
              <w:spacing w:after="0"/>
              <w:rPr>
                <w:rFonts w:cstheme="minorHAnsi"/>
                <w:b/>
                <w:sz w:val="22"/>
                <w:szCs w:val="22"/>
              </w:rPr>
            </w:pPr>
          </w:p>
          <w:p w14:paraId="63D12224" w14:textId="77777777" w:rsidR="00AE64C3" w:rsidRPr="00B22DB7" w:rsidRDefault="009015F5" w:rsidP="00B22DB7">
            <w:pPr>
              <w:spacing w:after="0"/>
              <w:rPr>
                <w:rFonts w:cstheme="minorHAnsi"/>
                <w:sz w:val="22"/>
                <w:szCs w:val="22"/>
              </w:rPr>
            </w:pPr>
            <w:r w:rsidRPr="00B22DB7">
              <w:rPr>
                <w:rFonts w:cstheme="minorHAnsi"/>
                <w:sz w:val="22"/>
                <w:szCs w:val="22"/>
              </w:rPr>
              <w:t>This is a walk-in service and therefore accessible to all including non-</w:t>
            </w:r>
            <w:proofErr w:type="spellStart"/>
            <w:r w:rsidRPr="00B22DB7">
              <w:rPr>
                <w:rFonts w:cstheme="minorHAnsi"/>
                <w:sz w:val="22"/>
                <w:szCs w:val="22"/>
              </w:rPr>
              <w:t>Sandwell</w:t>
            </w:r>
            <w:proofErr w:type="spellEnd"/>
            <w:r w:rsidRPr="00B22DB7">
              <w:rPr>
                <w:rFonts w:cstheme="minorHAnsi"/>
                <w:sz w:val="22"/>
                <w:szCs w:val="22"/>
              </w:rPr>
              <w:t xml:space="preserve"> and West Birmingham residents. </w:t>
            </w:r>
          </w:p>
          <w:p w14:paraId="63D12225" w14:textId="77777777" w:rsidR="00AE64C3" w:rsidRPr="00B22DB7" w:rsidRDefault="00AE64C3" w:rsidP="00B22DB7">
            <w:pPr>
              <w:spacing w:after="0"/>
              <w:rPr>
                <w:rFonts w:cstheme="minorHAnsi"/>
                <w:sz w:val="22"/>
                <w:szCs w:val="22"/>
              </w:rPr>
            </w:pPr>
          </w:p>
          <w:p w14:paraId="63D12226" w14:textId="77777777" w:rsidR="00F159AA" w:rsidRPr="00B22DB7" w:rsidRDefault="00F159AA" w:rsidP="00B22DB7">
            <w:pPr>
              <w:spacing w:after="0"/>
              <w:rPr>
                <w:rFonts w:cstheme="minorHAnsi"/>
                <w:b/>
                <w:sz w:val="22"/>
                <w:szCs w:val="22"/>
              </w:rPr>
            </w:pPr>
            <w:r w:rsidRPr="00B22DB7">
              <w:rPr>
                <w:rFonts w:cstheme="minorHAnsi"/>
                <w:b/>
                <w:sz w:val="22"/>
                <w:szCs w:val="22"/>
              </w:rPr>
              <w:t>3.4</w:t>
            </w:r>
            <w:r w:rsidRPr="00B22DB7">
              <w:rPr>
                <w:rFonts w:cstheme="minorHAnsi"/>
                <w:b/>
                <w:sz w:val="22"/>
                <w:szCs w:val="22"/>
              </w:rPr>
              <w:tab/>
              <w:t>Any acceptance and exclusion criteria and thresholds</w:t>
            </w:r>
          </w:p>
          <w:p w14:paraId="63D12227" w14:textId="77777777" w:rsidR="001249B5" w:rsidRPr="00B22DB7" w:rsidRDefault="001249B5" w:rsidP="00B22DB7">
            <w:pPr>
              <w:spacing w:after="0"/>
              <w:rPr>
                <w:rFonts w:cstheme="minorHAnsi"/>
                <w:sz w:val="22"/>
                <w:szCs w:val="22"/>
              </w:rPr>
            </w:pPr>
          </w:p>
          <w:p w14:paraId="63D12228" w14:textId="77777777" w:rsidR="009015F5" w:rsidRPr="00B22DB7" w:rsidRDefault="009015F5" w:rsidP="00B22DB7">
            <w:pPr>
              <w:rPr>
                <w:rFonts w:cstheme="minorHAnsi"/>
                <w:sz w:val="22"/>
                <w:szCs w:val="22"/>
              </w:rPr>
            </w:pPr>
            <w:r w:rsidRPr="00B22DB7">
              <w:rPr>
                <w:rFonts w:cstheme="minorHAnsi"/>
                <w:sz w:val="22"/>
                <w:szCs w:val="22"/>
              </w:rPr>
              <w:t>Urgent Care is an alternative to accident and emergency (A&amp;E) for a range of minor injuries and urgent medical problems. It is a walk-in service for patients whose condition is urgent enough that they cannot wait for the next GP appointment (usually within 48 hours) but who do not need emergency treatment at A&amp;E. The service is not designed to see walk-in primary care patients who could be seen at an in</w:t>
            </w:r>
            <w:r w:rsidR="00400D69" w:rsidRPr="00B22DB7">
              <w:rPr>
                <w:rFonts w:cstheme="minorHAnsi"/>
                <w:sz w:val="22"/>
                <w:szCs w:val="22"/>
              </w:rPr>
              <w:t xml:space="preserve"> </w:t>
            </w:r>
            <w:r w:rsidRPr="00B22DB7">
              <w:rPr>
                <w:rFonts w:cstheme="minorHAnsi"/>
                <w:sz w:val="22"/>
                <w:szCs w:val="22"/>
              </w:rPr>
              <w:t>hours GP practice or by the out of hours primary care service</w:t>
            </w:r>
            <w:r w:rsidR="00400D69" w:rsidRPr="00B22DB7">
              <w:rPr>
                <w:rFonts w:cstheme="minorHAnsi"/>
                <w:sz w:val="22"/>
                <w:szCs w:val="22"/>
              </w:rPr>
              <w:t>.</w:t>
            </w:r>
            <w:r w:rsidRPr="00B22DB7">
              <w:rPr>
                <w:rFonts w:cstheme="minorHAnsi"/>
                <w:sz w:val="22"/>
                <w:szCs w:val="22"/>
              </w:rPr>
              <w:t xml:space="preserve"> The service will apply discretion as to whether those who walk-in with a primary care need will be seen, taking into consideration the specific situation, the needs of the patient and the impact on the wider system of turning a patient away. The service’s aim is to improve patient outcomes and reduce attendances at local acute hospital. Therefore, this should always be borne in mind when deciding whether to see a patient presenting with a primary care need. The following are excluded: </w:t>
            </w:r>
          </w:p>
          <w:p w14:paraId="63D12229" w14:textId="77777777" w:rsidR="009015F5" w:rsidRPr="00B22DB7" w:rsidRDefault="009015F5" w:rsidP="003229A8">
            <w:pPr>
              <w:pStyle w:val="ListParagraph"/>
              <w:numPr>
                <w:ilvl w:val="0"/>
                <w:numId w:val="16"/>
              </w:numPr>
              <w:rPr>
                <w:rFonts w:asciiTheme="minorHAnsi" w:hAnsiTheme="minorHAnsi" w:cstheme="minorHAnsi"/>
                <w:sz w:val="22"/>
                <w:szCs w:val="22"/>
              </w:rPr>
            </w:pPr>
            <w:r w:rsidRPr="00B22DB7">
              <w:rPr>
                <w:rFonts w:asciiTheme="minorHAnsi" w:hAnsiTheme="minorHAnsi" w:cstheme="minorHAnsi"/>
                <w:sz w:val="22"/>
                <w:szCs w:val="22"/>
              </w:rPr>
              <w:lastRenderedPageBreak/>
              <w:t xml:space="preserve">Emergency Care for the ‘5 plus 1 </w:t>
            </w:r>
            <w:proofErr w:type="gramStart"/>
            <w:r w:rsidRPr="00B22DB7">
              <w:rPr>
                <w:rFonts w:asciiTheme="minorHAnsi" w:hAnsiTheme="minorHAnsi" w:cstheme="minorHAnsi"/>
                <w:sz w:val="22"/>
                <w:szCs w:val="22"/>
              </w:rPr>
              <w:t>conditions’</w:t>
            </w:r>
            <w:proofErr w:type="gramEnd"/>
            <w:r w:rsidRPr="00B22DB7">
              <w:rPr>
                <w:rFonts w:asciiTheme="minorHAnsi" w:hAnsiTheme="minorHAnsi" w:cstheme="minorHAnsi"/>
                <w:sz w:val="22"/>
                <w:szCs w:val="22"/>
              </w:rPr>
              <w:t xml:space="preserve"> (Cardiac chest pain, acute shortness of breath, possible strokes, head injury with loss of consciousness, severe abdominal pain and all severely ill children) </w:t>
            </w:r>
          </w:p>
          <w:p w14:paraId="63D1222A" w14:textId="77777777" w:rsidR="009015F5" w:rsidRPr="00B22DB7" w:rsidRDefault="009015F5" w:rsidP="003229A8">
            <w:pPr>
              <w:pStyle w:val="ListParagraph"/>
              <w:numPr>
                <w:ilvl w:val="0"/>
                <w:numId w:val="16"/>
              </w:numPr>
              <w:rPr>
                <w:rFonts w:asciiTheme="minorHAnsi" w:hAnsiTheme="minorHAnsi" w:cstheme="minorHAnsi"/>
                <w:sz w:val="22"/>
                <w:szCs w:val="22"/>
              </w:rPr>
            </w:pPr>
            <w:r w:rsidRPr="00B22DB7">
              <w:rPr>
                <w:rFonts w:asciiTheme="minorHAnsi" w:hAnsiTheme="minorHAnsi" w:cstheme="minorHAnsi"/>
                <w:sz w:val="22"/>
                <w:szCs w:val="22"/>
              </w:rPr>
              <w:t xml:space="preserve">Major Trauma </w:t>
            </w:r>
          </w:p>
          <w:p w14:paraId="63D1222B" w14:textId="77777777" w:rsidR="003A053C" w:rsidRPr="00B22DB7" w:rsidRDefault="009015F5" w:rsidP="003229A8">
            <w:pPr>
              <w:pStyle w:val="ListParagraph"/>
              <w:numPr>
                <w:ilvl w:val="0"/>
                <w:numId w:val="16"/>
              </w:numPr>
              <w:rPr>
                <w:rFonts w:asciiTheme="minorHAnsi" w:hAnsiTheme="minorHAnsi" w:cstheme="minorHAnsi"/>
                <w:b/>
                <w:sz w:val="22"/>
                <w:szCs w:val="22"/>
              </w:rPr>
            </w:pPr>
            <w:r w:rsidRPr="00B22DB7">
              <w:rPr>
                <w:rFonts w:asciiTheme="minorHAnsi" w:hAnsiTheme="minorHAnsi" w:cstheme="minorHAnsi"/>
                <w:sz w:val="22"/>
                <w:szCs w:val="22"/>
              </w:rPr>
              <w:t xml:space="preserve">Specialist referrals </w:t>
            </w:r>
            <w:proofErr w:type="gramStart"/>
            <w:r w:rsidRPr="00B22DB7">
              <w:rPr>
                <w:rFonts w:asciiTheme="minorHAnsi" w:hAnsiTheme="minorHAnsi" w:cstheme="minorHAnsi"/>
                <w:sz w:val="22"/>
                <w:szCs w:val="22"/>
              </w:rPr>
              <w:t>e.g.</w:t>
            </w:r>
            <w:proofErr w:type="gramEnd"/>
            <w:r w:rsidRPr="00B22DB7">
              <w:rPr>
                <w:rFonts w:asciiTheme="minorHAnsi" w:hAnsiTheme="minorHAnsi" w:cstheme="minorHAnsi"/>
                <w:sz w:val="22"/>
                <w:szCs w:val="22"/>
              </w:rPr>
              <w:t xml:space="preserve"> Obstetrics, Gynaecology, Renal, Oncology</w:t>
            </w:r>
            <w:r w:rsidRPr="00B22DB7">
              <w:rPr>
                <w:rFonts w:asciiTheme="minorHAnsi" w:hAnsiTheme="minorHAnsi" w:cstheme="minorHAnsi"/>
                <w:b/>
                <w:sz w:val="22"/>
                <w:szCs w:val="22"/>
              </w:rPr>
              <w:t xml:space="preserve"> </w:t>
            </w:r>
          </w:p>
          <w:p w14:paraId="63D1222C" w14:textId="77777777" w:rsidR="00681707" w:rsidRPr="00B22DB7" w:rsidRDefault="00681707" w:rsidP="003229A8">
            <w:pPr>
              <w:pStyle w:val="ListParagraph"/>
              <w:numPr>
                <w:ilvl w:val="0"/>
                <w:numId w:val="16"/>
              </w:numPr>
              <w:rPr>
                <w:rFonts w:asciiTheme="minorHAnsi" w:hAnsiTheme="minorHAnsi" w:cstheme="minorHAnsi"/>
                <w:b/>
                <w:sz w:val="22"/>
                <w:szCs w:val="22"/>
              </w:rPr>
            </w:pPr>
            <w:r w:rsidRPr="00B22DB7">
              <w:rPr>
                <w:rFonts w:asciiTheme="minorHAnsi" w:hAnsiTheme="minorHAnsi" w:cstheme="minorHAnsi"/>
                <w:sz w:val="22"/>
                <w:szCs w:val="22"/>
              </w:rPr>
              <w:t xml:space="preserve">The service will not provide repeat prescriptions. · </w:t>
            </w:r>
          </w:p>
          <w:p w14:paraId="63D1222D" w14:textId="77777777" w:rsidR="00681707" w:rsidRPr="00B22DB7" w:rsidRDefault="00681707" w:rsidP="003229A8">
            <w:pPr>
              <w:pStyle w:val="ListParagraph"/>
              <w:numPr>
                <w:ilvl w:val="0"/>
                <w:numId w:val="16"/>
              </w:numPr>
              <w:rPr>
                <w:rFonts w:asciiTheme="minorHAnsi" w:hAnsiTheme="minorHAnsi" w:cstheme="minorHAnsi"/>
                <w:b/>
                <w:sz w:val="22"/>
                <w:szCs w:val="22"/>
              </w:rPr>
            </w:pPr>
            <w:r w:rsidRPr="00B22DB7">
              <w:rPr>
                <w:rFonts w:asciiTheme="minorHAnsi" w:hAnsiTheme="minorHAnsi" w:cstheme="minorHAnsi"/>
                <w:sz w:val="22"/>
                <w:szCs w:val="22"/>
              </w:rPr>
              <w:t>The service will not provide care for patients who request Private Healthcare</w:t>
            </w:r>
          </w:p>
          <w:p w14:paraId="63D1222E" w14:textId="77777777" w:rsidR="00681707" w:rsidRPr="00B22DB7" w:rsidRDefault="00681707" w:rsidP="00B22DB7">
            <w:pPr>
              <w:rPr>
                <w:rFonts w:cstheme="minorHAnsi"/>
                <w:sz w:val="22"/>
                <w:szCs w:val="22"/>
              </w:rPr>
            </w:pPr>
          </w:p>
          <w:p w14:paraId="63D1222F" w14:textId="366B604A" w:rsidR="00681707" w:rsidRPr="00B22DB7" w:rsidRDefault="00681707" w:rsidP="00B22DB7">
            <w:pPr>
              <w:rPr>
                <w:rFonts w:cstheme="minorHAnsi"/>
                <w:b/>
                <w:sz w:val="22"/>
                <w:szCs w:val="22"/>
              </w:rPr>
            </w:pPr>
            <w:r w:rsidRPr="00B22DB7">
              <w:rPr>
                <w:rFonts w:cstheme="minorHAnsi"/>
                <w:sz w:val="22"/>
                <w:szCs w:val="22"/>
              </w:rPr>
              <w:t xml:space="preserve">At times of pressure, the Provider will be expected support the urgent care system by providing a service to those patients conveyed by ambulance who have been </w:t>
            </w:r>
            <w:proofErr w:type="spellStart"/>
            <w:r w:rsidRPr="00B22DB7">
              <w:rPr>
                <w:rFonts w:cstheme="minorHAnsi"/>
                <w:sz w:val="22"/>
                <w:szCs w:val="22"/>
              </w:rPr>
              <w:t>categorised</w:t>
            </w:r>
            <w:proofErr w:type="spellEnd"/>
            <w:r w:rsidRPr="00B22DB7">
              <w:rPr>
                <w:rFonts w:cstheme="minorHAnsi"/>
                <w:sz w:val="22"/>
                <w:szCs w:val="22"/>
              </w:rPr>
              <w:t xml:space="preserve"> as a </w:t>
            </w:r>
            <w:r w:rsidR="00125216" w:rsidRPr="00B22DB7">
              <w:rPr>
                <w:rFonts w:cstheme="minorHAnsi"/>
                <w:sz w:val="22"/>
                <w:szCs w:val="22"/>
              </w:rPr>
              <w:t>“</w:t>
            </w:r>
            <w:r w:rsidRPr="00B22DB7">
              <w:rPr>
                <w:rFonts w:cstheme="minorHAnsi"/>
                <w:sz w:val="22"/>
                <w:szCs w:val="22"/>
              </w:rPr>
              <w:t xml:space="preserve">category Green” conveyance. · </w:t>
            </w:r>
          </w:p>
          <w:p w14:paraId="63D12230" w14:textId="77777777" w:rsidR="00F159AA" w:rsidRPr="00B22DB7" w:rsidRDefault="00351188" w:rsidP="00B22DB7">
            <w:pPr>
              <w:spacing w:after="0"/>
              <w:rPr>
                <w:rFonts w:cstheme="minorHAnsi"/>
                <w:b/>
                <w:sz w:val="22"/>
                <w:szCs w:val="22"/>
              </w:rPr>
            </w:pPr>
            <w:r w:rsidRPr="00B22DB7">
              <w:rPr>
                <w:rFonts w:cstheme="minorHAnsi"/>
                <w:b/>
                <w:sz w:val="22"/>
                <w:szCs w:val="22"/>
              </w:rPr>
              <w:t xml:space="preserve">3.5 </w:t>
            </w:r>
            <w:r w:rsidR="00C946C0" w:rsidRPr="00B22DB7">
              <w:rPr>
                <w:rFonts w:cstheme="minorHAnsi"/>
                <w:b/>
                <w:sz w:val="22"/>
                <w:szCs w:val="22"/>
              </w:rPr>
              <w:t xml:space="preserve">Communication </w:t>
            </w:r>
          </w:p>
          <w:p w14:paraId="63D12231" w14:textId="77777777" w:rsidR="00A17940" w:rsidRPr="00B22DB7" w:rsidRDefault="00A17940" w:rsidP="00B22DB7">
            <w:pPr>
              <w:spacing w:after="0"/>
              <w:rPr>
                <w:rFonts w:cstheme="minorHAnsi"/>
                <w:sz w:val="22"/>
                <w:szCs w:val="22"/>
              </w:rPr>
            </w:pPr>
          </w:p>
          <w:p w14:paraId="63D12232" w14:textId="77777777" w:rsidR="00BC1943" w:rsidRPr="00B22DB7" w:rsidRDefault="00C024AE" w:rsidP="00B22DB7">
            <w:pPr>
              <w:spacing w:after="0"/>
              <w:rPr>
                <w:rFonts w:cstheme="minorHAnsi"/>
                <w:b/>
                <w:sz w:val="22"/>
                <w:szCs w:val="22"/>
              </w:rPr>
            </w:pPr>
            <w:r w:rsidRPr="00B22DB7">
              <w:rPr>
                <w:rFonts w:cstheme="minorHAnsi"/>
                <w:b/>
                <w:sz w:val="22"/>
                <w:szCs w:val="22"/>
              </w:rPr>
              <w:t xml:space="preserve">3.5.1 </w:t>
            </w:r>
            <w:r w:rsidR="00A17940" w:rsidRPr="00B22DB7">
              <w:rPr>
                <w:rFonts w:cstheme="minorHAnsi"/>
                <w:b/>
                <w:sz w:val="22"/>
                <w:szCs w:val="22"/>
              </w:rPr>
              <w:t>I</w:t>
            </w:r>
            <w:r w:rsidR="00BC1943" w:rsidRPr="00B22DB7">
              <w:rPr>
                <w:rFonts w:cstheme="minorHAnsi"/>
                <w:b/>
                <w:sz w:val="22"/>
                <w:szCs w:val="22"/>
              </w:rPr>
              <w:t xml:space="preserve">nternal stakeholders </w:t>
            </w:r>
          </w:p>
          <w:p w14:paraId="63D12233" w14:textId="77777777" w:rsidR="00C024AE" w:rsidRPr="00B22DB7" w:rsidRDefault="00A17940" w:rsidP="00B22DB7">
            <w:pPr>
              <w:spacing w:after="0"/>
              <w:rPr>
                <w:rFonts w:cstheme="minorHAnsi"/>
                <w:sz w:val="22"/>
                <w:szCs w:val="22"/>
              </w:rPr>
            </w:pPr>
            <w:r w:rsidRPr="00B22DB7">
              <w:rPr>
                <w:rFonts w:cstheme="minorHAnsi"/>
                <w:sz w:val="22"/>
                <w:szCs w:val="22"/>
              </w:rPr>
              <w:t xml:space="preserve">The Provider will ensure that all internal stakeholders are aware of the services </w:t>
            </w:r>
            <w:r w:rsidR="006056BC" w:rsidRPr="00B22DB7">
              <w:rPr>
                <w:rFonts w:cstheme="minorHAnsi"/>
                <w:sz w:val="22"/>
                <w:szCs w:val="22"/>
              </w:rPr>
              <w:t>provided</w:t>
            </w:r>
            <w:r w:rsidRPr="00B22DB7">
              <w:rPr>
                <w:rFonts w:cstheme="minorHAnsi"/>
                <w:sz w:val="22"/>
                <w:szCs w:val="22"/>
              </w:rPr>
              <w:t xml:space="preserve"> and the agreed pathways to </w:t>
            </w:r>
            <w:r w:rsidR="003F28D0" w:rsidRPr="00B22DB7">
              <w:rPr>
                <w:rFonts w:cstheme="minorHAnsi"/>
                <w:sz w:val="22"/>
                <w:szCs w:val="22"/>
              </w:rPr>
              <w:t xml:space="preserve">other services.  </w:t>
            </w:r>
          </w:p>
          <w:p w14:paraId="63D12234" w14:textId="77777777" w:rsidR="003F28D0" w:rsidRPr="00B22DB7" w:rsidRDefault="003F28D0" w:rsidP="00B22DB7">
            <w:pPr>
              <w:spacing w:after="0"/>
              <w:rPr>
                <w:rFonts w:cstheme="minorHAnsi"/>
                <w:sz w:val="22"/>
                <w:szCs w:val="22"/>
              </w:rPr>
            </w:pPr>
          </w:p>
          <w:p w14:paraId="63D12235" w14:textId="77777777" w:rsidR="00BC1943" w:rsidRPr="00B22DB7" w:rsidRDefault="00C024AE" w:rsidP="00B22DB7">
            <w:pPr>
              <w:spacing w:after="0"/>
              <w:rPr>
                <w:rFonts w:cstheme="minorHAnsi"/>
                <w:b/>
                <w:sz w:val="22"/>
                <w:szCs w:val="22"/>
              </w:rPr>
            </w:pPr>
            <w:proofErr w:type="gramStart"/>
            <w:r w:rsidRPr="00B22DB7">
              <w:rPr>
                <w:rFonts w:cstheme="minorHAnsi"/>
                <w:b/>
                <w:sz w:val="22"/>
                <w:szCs w:val="22"/>
              </w:rPr>
              <w:t xml:space="preserve">3.5.2  </w:t>
            </w:r>
            <w:r w:rsidR="00BC1943" w:rsidRPr="00B22DB7">
              <w:rPr>
                <w:rFonts w:cstheme="minorHAnsi"/>
                <w:b/>
                <w:sz w:val="22"/>
                <w:szCs w:val="22"/>
              </w:rPr>
              <w:t>Commissioner</w:t>
            </w:r>
            <w:proofErr w:type="gramEnd"/>
            <w:r w:rsidR="00BC1943" w:rsidRPr="00B22DB7">
              <w:rPr>
                <w:rFonts w:cstheme="minorHAnsi"/>
                <w:b/>
                <w:sz w:val="22"/>
                <w:szCs w:val="22"/>
              </w:rPr>
              <w:t xml:space="preserve"> internal stakeholders</w:t>
            </w:r>
            <w:r w:rsidRPr="00B22DB7">
              <w:rPr>
                <w:rFonts w:cstheme="minorHAnsi"/>
                <w:b/>
                <w:sz w:val="22"/>
                <w:szCs w:val="22"/>
              </w:rPr>
              <w:t xml:space="preserve"> &amp; external stakeholders</w:t>
            </w:r>
          </w:p>
          <w:p w14:paraId="63D12236" w14:textId="67A09BF0" w:rsidR="00C024AE" w:rsidRPr="00B22DB7" w:rsidRDefault="00C024AE" w:rsidP="00B22DB7">
            <w:pPr>
              <w:spacing w:after="0"/>
              <w:rPr>
                <w:rFonts w:cstheme="minorHAnsi"/>
                <w:sz w:val="22"/>
                <w:szCs w:val="22"/>
              </w:rPr>
            </w:pPr>
            <w:r w:rsidRPr="00B22DB7">
              <w:rPr>
                <w:rFonts w:cstheme="minorHAnsi"/>
                <w:sz w:val="22"/>
                <w:szCs w:val="22"/>
              </w:rPr>
              <w:t>The Provider and</w:t>
            </w:r>
            <w:r w:rsidR="007F7EF4" w:rsidRPr="00B22DB7">
              <w:rPr>
                <w:rFonts w:cstheme="minorHAnsi"/>
                <w:sz w:val="22"/>
                <w:szCs w:val="22"/>
              </w:rPr>
              <w:t xml:space="preserve"> </w:t>
            </w:r>
            <w:r w:rsidRPr="00B22DB7">
              <w:rPr>
                <w:rFonts w:cstheme="minorHAnsi"/>
                <w:sz w:val="22"/>
                <w:szCs w:val="22"/>
              </w:rPr>
              <w:t xml:space="preserve">CCG will work closely together to ensure excellent continued communication throughout the duration of the contract. </w:t>
            </w:r>
          </w:p>
          <w:p w14:paraId="63D12237" w14:textId="77777777" w:rsidR="00C024AE" w:rsidRPr="00B22DB7" w:rsidRDefault="00C024AE" w:rsidP="00B22DB7">
            <w:pPr>
              <w:spacing w:after="0"/>
              <w:rPr>
                <w:rFonts w:cstheme="minorHAnsi"/>
                <w:sz w:val="22"/>
                <w:szCs w:val="22"/>
              </w:rPr>
            </w:pPr>
          </w:p>
          <w:p w14:paraId="63D12238" w14:textId="77777777" w:rsidR="00BC1943" w:rsidRPr="00B22DB7" w:rsidRDefault="00B06BEE" w:rsidP="00B22DB7">
            <w:pPr>
              <w:spacing w:after="0"/>
              <w:rPr>
                <w:rFonts w:cstheme="minorHAnsi"/>
                <w:b/>
                <w:sz w:val="22"/>
                <w:szCs w:val="22"/>
              </w:rPr>
            </w:pPr>
            <w:r w:rsidRPr="00B22DB7">
              <w:rPr>
                <w:rFonts w:cstheme="minorHAnsi"/>
                <w:b/>
                <w:sz w:val="22"/>
                <w:szCs w:val="22"/>
              </w:rPr>
              <w:t>3.5.3</w:t>
            </w:r>
            <w:r w:rsidR="00A306D4" w:rsidRPr="00B22DB7">
              <w:rPr>
                <w:rFonts w:cstheme="minorHAnsi"/>
                <w:b/>
                <w:sz w:val="22"/>
                <w:szCs w:val="22"/>
              </w:rPr>
              <w:t xml:space="preserve">   </w:t>
            </w:r>
            <w:r w:rsidR="00BC1943" w:rsidRPr="00B22DB7">
              <w:rPr>
                <w:rFonts w:cstheme="minorHAnsi"/>
                <w:b/>
                <w:sz w:val="22"/>
                <w:szCs w:val="22"/>
              </w:rPr>
              <w:t xml:space="preserve">Patient and public engagement </w:t>
            </w:r>
          </w:p>
          <w:p w14:paraId="63D12239" w14:textId="77777777" w:rsidR="00A306D4" w:rsidRPr="00B22DB7" w:rsidRDefault="00A306D4" w:rsidP="00B22DB7">
            <w:pPr>
              <w:spacing w:after="0"/>
              <w:rPr>
                <w:rFonts w:cstheme="minorHAnsi"/>
                <w:sz w:val="22"/>
                <w:szCs w:val="22"/>
              </w:rPr>
            </w:pPr>
            <w:r w:rsidRPr="00B22DB7">
              <w:rPr>
                <w:rFonts w:cstheme="minorHAnsi"/>
                <w:sz w:val="22"/>
                <w:szCs w:val="22"/>
              </w:rPr>
              <w:t xml:space="preserve">Throughout </w:t>
            </w:r>
            <w:r w:rsidR="00D27F1C" w:rsidRPr="00B22DB7">
              <w:rPr>
                <w:rFonts w:cstheme="minorHAnsi"/>
                <w:sz w:val="22"/>
                <w:szCs w:val="22"/>
              </w:rPr>
              <w:t>the care episode</w:t>
            </w:r>
            <w:r w:rsidRPr="00B22DB7">
              <w:rPr>
                <w:rFonts w:cstheme="minorHAnsi"/>
                <w:sz w:val="22"/>
                <w:szCs w:val="22"/>
              </w:rPr>
              <w:t>, patients will be educated on other healthcare services in the community and actively encouraged to use their own GP practice (or register with a GP practice if they are unregistered).  Patients will be advised during their treatment on the best</w:t>
            </w:r>
            <w:r w:rsidR="00D27F1C" w:rsidRPr="00B22DB7">
              <w:rPr>
                <w:rFonts w:cstheme="minorHAnsi"/>
                <w:sz w:val="22"/>
                <w:szCs w:val="22"/>
              </w:rPr>
              <w:t xml:space="preserve"> source of</w:t>
            </w:r>
            <w:r w:rsidRPr="00B22DB7">
              <w:rPr>
                <w:rFonts w:cstheme="minorHAnsi"/>
                <w:sz w:val="22"/>
                <w:szCs w:val="22"/>
              </w:rPr>
              <w:t xml:space="preserve"> </w:t>
            </w:r>
            <w:r w:rsidR="00D27F1C" w:rsidRPr="00B22DB7">
              <w:rPr>
                <w:rFonts w:cstheme="minorHAnsi"/>
                <w:sz w:val="22"/>
                <w:szCs w:val="22"/>
              </w:rPr>
              <w:t>ongoing</w:t>
            </w:r>
            <w:r w:rsidRPr="00B22DB7">
              <w:rPr>
                <w:rFonts w:cstheme="minorHAnsi"/>
                <w:sz w:val="22"/>
                <w:szCs w:val="22"/>
              </w:rPr>
              <w:t xml:space="preserve"> care most appropriate to their need or self-care options.  </w:t>
            </w:r>
          </w:p>
          <w:p w14:paraId="63D1223A" w14:textId="77777777" w:rsidR="00D27F1C" w:rsidRPr="00B22DB7" w:rsidRDefault="00D27F1C" w:rsidP="00B22DB7">
            <w:pPr>
              <w:spacing w:after="0"/>
              <w:rPr>
                <w:rFonts w:cstheme="minorHAnsi"/>
                <w:sz w:val="22"/>
                <w:szCs w:val="22"/>
              </w:rPr>
            </w:pPr>
          </w:p>
          <w:p w14:paraId="63D1223B" w14:textId="77777777" w:rsidR="00351188" w:rsidRPr="00B22DB7" w:rsidRDefault="00A306D4" w:rsidP="00B22DB7">
            <w:pPr>
              <w:spacing w:after="0"/>
              <w:rPr>
                <w:rFonts w:cstheme="minorHAnsi"/>
                <w:b/>
                <w:sz w:val="22"/>
                <w:szCs w:val="22"/>
              </w:rPr>
            </w:pPr>
            <w:proofErr w:type="gramStart"/>
            <w:r w:rsidRPr="00B22DB7">
              <w:rPr>
                <w:rFonts w:cstheme="minorHAnsi"/>
                <w:b/>
                <w:sz w:val="22"/>
                <w:szCs w:val="22"/>
              </w:rPr>
              <w:t>3.6</w:t>
            </w:r>
            <w:r w:rsidR="00351188" w:rsidRPr="00B22DB7">
              <w:rPr>
                <w:rFonts w:cstheme="minorHAnsi"/>
                <w:b/>
                <w:sz w:val="22"/>
                <w:szCs w:val="22"/>
              </w:rPr>
              <w:t xml:space="preserve">  Patient</w:t>
            </w:r>
            <w:proofErr w:type="gramEnd"/>
            <w:r w:rsidR="00351188" w:rsidRPr="00B22DB7">
              <w:rPr>
                <w:rFonts w:cstheme="minorHAnsi"/>
                <w:b/>
                <w:sz w:val="22"/>
                <w:szCs w:val="22"/>
              </w:rPr>
              <w:t xml:space="preserve"> Feedback and </w:t>
            </w:r>
            <w:r w:rsidR="00FE2724" w:rsidRPr="00B22DB7">
              <w:rPr>
                <w:rFonts w:cstheme="minorHAnsi"/>
                <w:b/>
                <w:sz w:val="22"/>
                <w:szCs w:val="22"/>
              </w:rPr>
              <w:t>Experience</w:t>
            </w:r>
          </w:p>
          <w:p w14:paraId="63D1223C" w14:textId="77777777" w:rsidR="001B78BA" w:rsidRPr="00B22DB7" w:rsidRDefault="001B78BA" w:rsidP="00B22DB7">
            <w:pPr>
              <w:spacing w:after="0"/>
              <w:rPr>
                <w:rStyle w:val="StyleArial"/>
                <w:rFonts w:asciiTheme="minorHAnsi" w:hAnsiTheme="minorHAnsi" w:cstheme="minorHAnsi"/>
                <w:sz w:val="22"/>
                <w:szCs w:val="22"/>
              </w:rPr>
            </w:pPr>
            <w:r w:rsidRPr="00B22DB7">
              <w:rPr>
                <w:rStyle w:val="StyleArial"/>
                <w:rFonts w:asciiTheme="minorHAnsi" w:hAnsiTheme="minorHAnsi" w:cstheme="minorHAnsi"/>
                <w:sz w:val="22"/>
                <w:szCs w:val="22"/>
              </w:rPr>
              <w:t>Feedback from patient</w:t>
            </w:r>
            <w:r w:rsidR="00A306D4" w:rsidRPr="00B22DB7">
              <w:rPr>
                <w:rStyle w:val="StyleArial"/>
                <w:rFonts w:asciiTheme="minorHAnsi" w:hAnsiTheme="minorHAnsi" w:cstheme="minorHAnsi"/>
                <w:sz w:val="22"/>
                <w:szCs w:val="22"/>
              </w:rPr>
              <w:t>s</w:t>
            </w:r>
            <w:r w:rsidRPr="00B22DB7">
              <w:rPr>
                <w:rStyle w:val="StyleArial"/>
                <w:rFonts w:asciiTheme="minorHAnsi" w:hAnsiTheme="minorHAnsi" w:cstheme="minorHAnsi"/>
                <w:sz w:val="22"/>
                <w:szCs w:val="22"/>
              </w:rPr>
              <w:t xml:space="preserve"> and their </w:t>
            </w:r>
            <w:proofErr w:type="spellStart"/>
            <w:r w:rsidRPr="00B22DB7">
              <w:rPr>
                <w:rStyle w:val="StyleArial"/>
                <w:rFonts w:asciiTheme="minorHAnsi" w:hAnsiTheme="minorHAnsi" w:cstheme="minorHAnsi"/>
                <w:sz w:val="22"/>
                <w:szCs w:val="22"/>
              </w:rPr>
              <w:t>carers</w:t>
            </w:r>
            <w:proofErr w:type="spellEnd"/>
            <w:r w:rsidRPr="00B22DB7">
              <w:rPr>
                <w:rStyle w:val="StyleArial"/>
                <w:rFonts w:asciiTheme="minorHAnsi" w:hAnsiTheme="minorHAnsi" w:cstheme="minorHAnsi"/>
                <w:sz w:val="22"/>
                <w:szCs w:val="22"/>
              </w:rPr>
              <w:t xml:space="preserve"> is essential to developing a quality service. </w:t>
            </w:r>
            <w:r w:rsidR="00A306D4" w:rsidRPr="00B22DB7">
              <w:rPr>
                <w:rStyle w:val="StyleArial"/>
                <w:rFonts w:asciiTheme="minorHAnsi" w:hAnsiTheme="minorHAnsi" w:cstheme="minorHAnsi"/>
                <w:sz w:val="22"/>
                <w:szCs w:val="22"/>
              </w:rPr>
              <w:t xml:space="preserve"> </w:t>
            </w:r>
            <w:r w:rsidRPr="00B22DB7">
              <w:rPr>
                <w:rStyle w:val="StyleArial"/>
                <w:rFonts w:asciiTheme="minorHAnsi" w:hAnsiTheme="minorHAnsi" w:cstheme="minorHAnsi"/>
                <w:sz w:val="22"/>
                <w:szCs w:val="22"/>
              </w:rPr>
              <w:t>Family and friends test survey will be carried out on an on-going basis and analysis reported back to commissioner at least 3 times per year and through the quality reporting routine reporting process.</w:t>
            </w:r>
          </w:p>
          <w:p w14:paraId="63D1223D" w14:textId="77777777" w:rsidR="00B34169" w:rsidRPr="00B22DB7" w:rsidRDefault="00B34169" w:rsidP="00B22DB7">
            <w:pPr>
              <w:spacing w:after="0"/>
              <w:rPr>
                <w:rStyle w:val="StyleArial"/>
                <w:rFonts w:asciiTheme="minorHAnsi" w:hAnsiTheme="minorHAnsi" w:cstheme="minorHAnsi"/>
                <w:sz w:val="22"/>
                <w:szCs w:val="22"/>
              </w:rPr>
            </w:pPr>
          </w:p>
          <w:p w14:paraId="63D1223E" w14:textId="77777777" w:rsidR="001B78BA" w:rsidRPr="00B22DB7" w:rsidRDefault="003C292E" w:rsidP="00B22DB7">
            <w:pPr>
              <w:pStyle w:val="ListBullet"/>
              <w:numPr>
                <w:ilvl w:val="0"/>
                <w:numId w:val="0"/>
              </w:numPr>
              <w:tabs>
                <w:tab w:val="left" w:pos="720"/>
              </w:tabs>
              <w:spacing w:after="0" w:line="240" w:lineRule="auto"/>
              <w:jc w:val="left"/>
              <w:rPr>
                <w:rFonts w:asciiTheme="minorHAnsi" w:hAnsiTheme="minorHAnsi" w:cstheme="minorHAnsi"/>
                <w:sz w:val="22"/>
                <w:szCs w:val="22"/>
              </w:rPr>
            </w:pPr>
            <w:r w:rsidRPr="00B22DB7">
              <w:rPr>
                <w:rFonts w:asciiTheme="minorHAnsi" w:hAnsiTheme="minorHAnsi" w:cstheme="minorHAnsi"/>
                <w:sz w:val="22"/>
                <w:szCs w:val="22"/>
              </w:rPr>
              <w:t xml:space="preserve">The </w:t>
            </w:r>
            <w:r w:rsidR="00B23901" w:rsidRPr="00B22DB7">
              <w:rPr>
                <w:rFonts w:asciiTheme="minorHAnsi" w:hAnsiTheme="minorHAnsi" w:cstheme="minorHAnsi"/>
                <w:sz w:val="22"/>
                <w:szCs w:val="22"/>
              </w:rPr>
              <w:t>Provider</w:t>
            </w:r>
            <w:r w:rsidR="001B78BA" w:rsidRPr="00B22DB7">
              <w:rPr>
                <w:rFonts w:asciiTheme="minorHAnsi" w:hAnsiTheme="minorHAnsi" w:cstheme="minorHAnsi"/>
                <w:sz w:val="22"/>
                <w:szCs w:val="22"/>
              </w:rPr>
              <w:t xml:space="preserve"> will log all comments, complaints and compliments received by the service to be used when reviewing standards as part of clinical audit, used to inform service improvements and when reviewing commissioning arrangements.  All untoward incidents will be logged by the Service </w:t>
            </w:r>
            <w:r w:rsidR="00B23901" w:rsidRPr="00B22DB7">
              <w:rPr>
                <w:rFonts w:asciiTheme="minorHAnsi" w:hAnsiTheme="minorHAnsi" w:cstheme="minorHAnsi"/>
                <w:sz w:val="22"/>
                <w:szCs w:val="22"/>
              </w:rPr>
              <w:t>Provider</w:t>
            </w:r>
            <w:r w:rsidR="001B78BA" w:rsidRPr="00B22DB7">
              <w:rPr>
                <w:rFonts w:asciiTheme="minorHAnsi" w:hAnsiTheme="minorHAnsi" w:cstheme="minorHAnsi"/>
                <w:sz w:val="22"/>
                <w:szCs w:val="22"/>
              </w:rPr>
              <w:t xml:space="preserve"> and should be reported to the commissioner as soon as possible and in any event within three working days. This does not negate r</w:t>
            </w:r>
            <w:r w:rsidR="00B34169" w:rsidRPr="00B22DB7">
              <w:rPr>
                <w:rFonts w:asciiTheme="minorHAnsi" w:hAnsiTheme="minorHAnsi" w:cstheme="minorHAnsi"/>
                <w:sz w:val="22"/>
                <w:szCs w:val="22"/>
              </w:rPr>
              <w:t xml:space="preserve">esponsibility to input onto </w:t>
            </w:r>
            <w:proofErr w:type="spellStart"/>
            <w:r w:rsidR="00B34169" w:rsidRPr="00B22DB7">
              <w:rPr>
                <w:rFonts w:asciiTheme="minorHAnsi" w:hAnsiTheme="minorHAnsi" w:cstheme="minorHAnsi"/>
                <w:sz w:val="22"/>
                <w:szCs w:val="22"/>
              </w:rPr>
              <w:t>dati</w:t>
            </w:r>
            <w:r w:rsidR="001B78BA" w:rsidRPr="00B22DB7">
              <w:rPr>
                <w:rFonts w:asciiTheme="minorHAnsi" w:hAnsiTheme="minorHAnsi" w:cstheme="minorHAnsi"/>
                <w:sz w:val="22"/>
                <w:szCs w:val="22"/>
              </w:rPr>
              <w:t>x</w:t>
            </w:r>
            <w:proofErr w:type="spellEnd"/>
            <w:r w:rsidR="001B78BA" w:rsidRPr="00B22DB7">
              <w:rPr>
                <w:rFonts w:asciiTheme="minorHAnsi" w:hAnsiTheme="minorHAnsi" w:cstheme="minorHAnsi"/>
                <w:sz w:val="22"/>
                <w:szCs w:val="22"/>
              </w:rPr>
              <w:t>.</w:t>
            </w:r>
          </w:p>
          <w:p w14:paraId="63D1223F" w14:textId="77777777" w:rsidR="00B34169" w:rsidRPr="00B22DB7" w:rsidRDefault="00B34169" w:rsidP="00B22DB7">
            <w:pPr>
              <w:spacing w:after="0"/>
              <w:rPr>
                <w:rStyle w:val="StyleArial"/>
                <w:rFonts w:asciiTheme="minorHAnsi" w:hAnsiTheme="minorHAnsi" w:cstheme="minorHAnsi"/>
                <w:sz w:val="22"/>
                <w:szCs w:val="22"/>
              </w:rPr>
            </w:pPr>
          </w:p>
          <w:p w14:paraId="63D12240" w14:textId="77777777" w:rsidR="001B78BA" w:rsidRPr="00B22DB7" w:rsidRDefault="001B78BA" w:rsidP="00B22DB7">
            <w:pPr>
              <w:pStyle w:val="ListBullet"/>
              <w:numPr>
                <w:ilvl w:val="0"/>
                <w:numId w:val="0"/>
              </w:numPr>
              <w:tabs>
                <w:tab w:val="left" w:pos="720"/>
              </w:tabs>
              <w:spacing w:after="0" w:line="240" w:lineRule="auto"/>
              <w:jc w:val="left"/>
              <w:rPr>
                <w:rFonts w:asciiTheme="minorHAnsi" w:hAnsiTheme="minorHAnsi" w:cstheme="minorHAnsi"/>
                <w:sz w:val="22"/>
                <w:szCs w:val="22"/>
              </w:rPr>
            </w:pPr>
            <w:r w:rsidRPr="00B22DB7">
              <w:rPr>
                <w:rFonts w:asciiTheme="minorHAnsi" w:hAnsiTheme="minorHAnsi" w:cstheme="minorHAnsi"/>
                <w:sz w:val="22"/>
                <w:szCs w:val="22"/>
              </w:rPr>
              <w:t xml:space="preserve">The Service </w:t>
            </w:r>
            <w:r w:rsidR="00B23901" w:rsidRPr="00B22DB7">
              <w:rPr>
                <w:rFonts w:asciiTheme="minorHAnsi" w:hAnsiTheme="minorHAnsi" w:cstheme="minorHAnsi"/>
                <w:sz w:val="22"/>
                <w:szCs w:val="22"/>
              </w:rPr>
              <w:t>Provider</w:t>
            </w:r>
            <w:r w:rsidRPr="00B22DB7">
              <w:rPr>
                <w:rFonts w:asciiTheme="minorHAnsi" w:hAnsiTheme="minorHAnsi" w:cstheme="minorHAnsi"/>
                <w:sz w:val="22"/>
                <w:szCs w:val="22"/>
              </w:rPr>
              <w:t xml:space="preserve"> should put in place and maintain throughout the episode of care, an effective representation and Complaints Procedure and have systems in place, which monitor any incidents and the outcome of all complaints and investigations regarding the service.  Complaints will be reported to the commissioner three times per year in addition to local quality reporting requirements.</w:t>
            </w:r>
          </w:p>
          <w:p w14:paraId="63D12242" w14:textId="77777777" w:rsidR="00A306D4" w:rsidRPr="00B22DB7" w:rsidRDefault="00A306D4" w:rsidP="00B22DB7">
            <w:pPr>
              <w:pStyle w:val="ListBullet"/>
              <w:numPr>
                <w:ilvl w:val="0"/>
                <w:numId w:val="0"/>
              </w:numPr>
              <w:tabs>
                <w:tab w:val="left" w:pos="720"/>
              </w:tabs>
              <w:spacing w:after="0" w:line="240" w:lineRule="auto"/>
              <w:jc w:val="left"/>
              <w:rPr>
                <w:rFonts w:asciiTheme="minorHAnsi" w:hAnsiTheme="minorHAnsi" w:cstheme="minorHAnsi"/>
                <w:sz w:val="22"/>
                <w:szCs w:val="22"/>
              </w:rPr>
            </w:pPr>
          </w:p>
          <w:p w14:paraId="63D12243" w14:textId="1C099054" w:rsidR="00351188" w:rsidRPr="00B22DB7" w:rsidRDefault="00C225AF" w:rsidP="00B22DB7">
            <w:pPr>
              <w:spacing w:after="0"/>
              <w:rPr>
                <w:rFonts w:cstheme="minorHAnsi"/>
                <w:b/>
                <w:sz w:val="22"/>
                <w:szCs w:val="22"/>
              </w:rPr>
            </w:pPr>
            <w:r w:rsidRPr="00B22DB7">
              <w:rPr>
                <w:rFonts w:cstheme="minorHAnsi"/>
                <w:b/>
                <w:sz w:val="22"/>
                <w:szCs w:val="22"/>
              </w:rPr>
              <w:t xml:space="preserve">3.7 </w:t>
            </w:r>
            <w:r w:rsidR="00351188" w:rsidRPr="00B22DB7">
              <w:rPr>
                <w:rFonts w:cstheme="minorHAnsi"/>
                <w:b/>
                <w:sz w:val="22"/>
                <w:szCs w:val="22"/>
              </w:rPr>
              <w:t>Finance</w:t>
            </w:r>
          </w:p>
          <w:p w14:paraId="35F2A11C" w14:textId="77777777" w:rsidR="003F5B14" w:rsidRPr="00B22DB7" w:rsidRDefault="003F5B14" w:rsidP="00B22DB7">
            <w:pPr>
              <w:spacing w:after="0"/>
              <w:rPr>
                <w:rFonts w:cstheme="minorHAnsi"/>
                <w:b/>
                <w:sz w:val="22"/>
                <w:szCs w:val="22"/>
              </w:rPr>
            </w:pPr>
          </w:p>
          <w:p w14:paraId="63D12246" w14:textId="124B9E6A" w:rsidR="001249B5" w:rsidRPr="00B22DB7" w:rsidRDefault="00450822" w:rsidP="00B22DB7">
            <w:pPr>
              <w:spacing w:after="160"/>
              <w:jc w:val="both"/>
              <w:rPr>
                <w:rFonts w:cstheme="minorHAnsi"/>
                <w:sz w:val="22"/>
                <w:szCs w:val="22"/>
              </w:rPr>
            </w:pPr>
            <w:r w:rsidRPr="00B22DB7">
              <w:rPr>
                <w:rFonts w:cstheme="minorHAnsi"/>
                <w:sz w:val="22"/>
                <w:szCs w:val="22"/>
              </w:rPr>
              <w:t xml:space="preserve">The agreed contract value </w:t>
            </w:r>
            <w:r w:rsidR="00FA5DB8" w:rsidRPr="00B22DB7">
              <w:rPr>
                <w:rFonts w:eastAsia="Times New Roman" w:cstheme="minorHAnsi"/>
                <w:color w:val="000000"/>
                <w:sz w:val="22"/>
                <w:szCs w:val="22"/>
                <w:lang w:eastAsia="en-GB"/>
              </w:rPr>
              <w:t>per annum (pro rata where applicable)</w:t>
            </w:r>
            <w:r w:rsidR="00C65DA9" w:rsidRPr="00B22DB7">
              <w:rPr>
                <w:rFonts w:eastAsia="Times New Roman" w:cstheme="minorHAnsi"/>
                <w:color w:val="000000"/>
                <w:sz w:val="22"/>
                <w:szCs w:val="22"/>
                <w:lang w:eastAsia="en-GB"/>
              </w:rPr>
              <w:t>.</w:t>
            </w:r>
          </w:p>
          <w:p w14:paraId="7A090B6A" w14:textId="4807E994" w:rsidR="007F3D2F" w:rsidRPr="00B22DB7" w:rsidRDefault="007F3D2F" w:rsidP="00B22DB7">
            <w:pPr>
              <w:spacing w:after="160"/>
              <w:jc w:val="both"/>
              <w:rPr>
                <w:rFonts w:cstheme="minorHAnsi"/>
                <w:sz w:val="22"/>
                <w:szCs w:val="22"/>
              </w:rPr>
            </w:pPr>
          </w:p>
          <w:p w14:paraId="7298A735" w14:textId="77777777" w:rsidR="007F3D2F" w:rsidRPr="00B22DB7" w:rsidRDefault="007F3D2F" w:rsidP="00B22DB7">
            <w:pPr>
              <w:spacing w:after="160"/>
              <w:jc w:val="both"/>
              <w:rPr>
                <w:rFonts w:cstheme="minorHAnsi"/>
                <w:sz w:val="22"/>
                <w:szCs w:val="22"/>
              </w:rPr>
            </w:pPr>
          </w:p>
          <w:p w14:paraId="63D12247" w14:textId="77777777" w:rsidR="001249B5" w:rsidRPr="00B22DB7" w:rsidRDefault="00C225AF" w:rsidP="00B22DB7">
            <w:pPr>
              <w:spacing w:after="0"/>
              <w:rPr>
                <w:rFonts w:cstheme="minorHAnsi"/>
                <w:b/>
                <w:sz w:val="22"/>
                <w:szCs w:val="22"/>
              </w:rPr>
            </w:pPr>
            <w:r w:rsidRPr="00B22DB7">
              <w:rPr>
                <w:rFonts w:cstheme="minorHAnsi"/>
                <w:b/>
                <w:sz w:val="22"/>
                <w:szCs w:val="22"/>
              </w:rPr>
              <w:lastRenderedPageBreak/>
              <w:t xml:space="preserve">3.8   </w:t>
            </w:r>
            <w:r w:rsidR="001249B5" w:rsidRPr="00B22DB7">
              <w:rPr>
                <w:rFonts w:cstheme="minorHAnsi"/>
                <w:b/>
                <w:sz w:val="22"/>
                <w:szCs w:val="22"/>
              </w:rPr>
              <w:t xml:space="preserve">Contract </w:t>
            </w:r>
          </w:p>
          <w:p w14:paraId="63D12248" w14:textId="77777777" w:rsidR="001249B5" w:rsidRPr="00B22DB7" w:rsidRDefault="001249B5" w:rsidP="00B22DB7">
            <w:pPr>
              <w:spacing w:after="0"/>
              <w:rPr>
                <w:rFonts w:cstheme="minorHAnsi"/>
                <w:sz w:val="22"/>
                <w:szCs w:val="22"/>
              </w:rPr>
            </w:pPr>
          </w:p>
          <w:p w14:paraId="63D12249" w14:textId="6553914A" w:rsidR="001249B5" w:rsidRPr="00B22DB7" w:rsidRDefault="007D0C64" w:rsidP="00B22DB7">
            <w:pPr>
              <w:spacing w:after="0"/>
              <w:rPr>
                <w:rFonts w:cstheme="minorHAnsi"/>
                <w:b/>
                <w:sz w:val="22"/>
                <w:szCs w:val="22"/>
              </w:rPr>
            </w:pPr>
            <w:r w:rsidRPr="00B22DB7">
              <w:rPr>
                <w:rFonts w:cstheme="minorHAnsi"/>
                <w:b/>
                <w:sz w:val="22"/>
                <w:szCs w:val="22"/>
              </w:rPr>
              <w:t xml:space="preserve">3.8.1   </w:t>
            </w:r>
            <w:r w:rsidR="001249B5" w:rsidRPr="00B22DB7">
              <w:rPr>
                <w:rFonts w:cstheme="minorHAnsi"/>
                <w:b/>
                <w:sz w:val="22"/>
                <w:szCs w:val="22"/>
              </w:rPr>
              <w:t>Main contract</w:t>
            </w:r>
          </w:p>
          <w:p w14:paraId="51F9B998" w14:textId="77777777" w:rsidR="007F3D2F" w:rsidRPr="00B22DB7" w:rsidRDefault="007F3D2F" w:rsidP="00B22DB7">
            <w:pPr>
              <w:spacing w:after="0"/>
              <w:rPr>
                <w:rFonts w:cstheme="minorHAnsi"/>
                <w:b/>
                <w:sz w:val="22"/>
                <w:szCs w:val="22"/>
              </w:rPr>
            </w:pPr>
          </w:p>
          <w:p w14:paraId="63D1224A" w14:textId="63A70849" w:rsidR="001249B5" w:rsidRPr="00B22DB7" w:rsidRDefault="001249B5" w:rsidP="00B22DB7">
            <w:pPr>
              <w:spacing w:after="0"/>
              <w:rPr>
                <w:rFonts w:cstheme="minorHAnsi"/>
                <w:sz w:val="22"/>
                <w:szCs w:val="22"/>
              </w:rPr>
            </w:pPr>
            <w:r w:rsidRPr="00B22DB7">
              <w:rPr>
                <w:rFonts w:cstheme="minorHAnsi"/>
                <w:sz w:val="22"/>
                <w:szCs w:val="22"/>
              </w:rPr>
              <w:t xml:space="preserve">There will be an NHS Standard Contract between </w:t>
            </w:r>
            <w:r w:rsidR="007F3D2F" w:rsidRPr="00B22DB7">
              <w:rPr>
                <w:rFonts w:cstheme="minorHAnsi"/>
                <w:sz w:val="22"/>
                <w:szCs w:val="22"/>
              </w:rPr>
              <w:t>the</w:t>
            </w:r>
            <w:r w:rsidRPr="00B22DB7">
              <w:rPr>
                <w:rFonts w:cstheme="minorHAnsi"/>
                <w:sz w:val="22"/>
                <w:szCs w:val="22"/>
              </w:rPr>
              <w:t xml:space="preserve"> CCG (Commissioner) </w:t>
            </w:r>
            <w:r w:rsidR="006056BC" w:rsidRPr="00B22DB7">
              <w:rPr>
                <w:rFonts w:cstheme="minorHAnsi"/>
                <w:sz w:val="22"/>
                <w:szCs w:val="22"/>
              </w:rPr>
              <w:t xml:space="preserve">and </w:t>
            </w:r>
            <w:r w:rsidR="007F3D2F" w:rsidRPr="00B22DB7">
              <w:rPr>
                <w:rFonts w:cstheme="minorHAnsi"/>
                <w:sz w:val="22"/>
                <w:szCs w:val="22"/>
              </w:rPr>
              <w:t xml:space="preserve">the </w:t>
            </w:r>
            <w:r w:rsidR="00B23901" w:rsidRPr="00B22DB7">
              <w:rPr>
                <w:rFonts w:cstheme="minorHAnsi"/>
                <w:sz w:val="22"/>
                <w:szCs w:val="22"/>
              </w:rPr>
              <w:t>Provider</w:t>
            </w:r>
          </w:p>
          <w:p w14:paraId="63D1224B" w14:textId="77777777" w:rsidR="001249B5" w:rsidRPr="00B22DB7" w:rsidRDefault="001249B5" w:rsidP="00B22DB7">
            <w:pPr>
              <w:spacing w:after="0"/>
              <w:rPr>
                <w:rFonts w:cstheme="minorHAnsi"/>
                <w:b/>
                <w:sz w:val="22"/>
                <w:szCs w:val="22"/>
              </w:rPr>
            </w:pPr>
          </w:p>
          <w:p w14:paraId="63D1224C" w14:textId="19F5BC1A" w:rsidR="001249B5" w:rsidRPr="00B22DB7" w:rsidRDefault="007D0C64" w:rsidP="00B22DB7">
            <w:pPr>
              <w:spacing w:after="0"/>
              <w:rPr>
                <w:rFonts w:cstheme="minorHAnsi"/>
                <w:b/>
                <w:sz w:val="22"/>
                <w:szCs w:val="22"/>
              </w:rPr>
            </w:pPr>
            <w:r w:rsidRPr="00B22DB7">
              <w:rPr>
                <w:rFonts w:cstheme="minorHAnsi"/>
                <w:b/>
                <w:sz w:val="22"/>
                <w:szCs w:val="22"/>
              </w:rPr>
              <w:t xml:space="preserve">3.8.2    </w:t>
            </w:r>
            <w:r w:rsidR="001249B5" w:rsidRPr="00B22DB7">
              <w:rPr>
                <w:rFonts w:cstheme="minorHAnsi"/>
                <w:b/>
                <w:sz w:val="22"/>
                <w:szCs w:val="22"/>
              </w:rPr>
              <w:t>Contract duration</w:t>
            </w:r>
          </w:p>
          <w:p w14:paraId="033DF449" w14:textId="77777777" w:rsidR="007F3D2F" w:rsidRPr="00B22DB7" w:rsidRDefault="007F3D2F" w:rsidP="00B22DB7">
            <w:pPr>
              <w:spacing w:after="0"/>
              <w:rPr>
                <w:rFonts w:cstheme="minorHAnsi"/>
                <w:b/>
                <w:sz w:val="22"/>
                <w:szCs w:val="22"/>
              </w:rPr>
            </w:pPr>
          </w:p>
          <w:p w14:paraId="63D1224D" w14:textId="02AA51E4" w:rsidR="001249B5" w:rsidRPr="00B22DB7" w:rsidRDefault="000864DC" w:rsidP="00B22DB7">
            <w:pPr>
              <w:spacing w:after="0"/>
              <w:rPr>
                <w:rFonts w:cstheme="minorHAnsi"/>
                <w:sz w:val="22"/>
                <w:szCs w:val="22"/>
              </w:rPr>
            </w:pPr>
            <w:r w:rsidRPr="00B22DB7">
              <w:rPr>
                <w:rFonts w:cstheme="minorHAnsi"/>
                <w:sz w:val="22"/>
                <w:szCs w:val="22"/>
              </w:rPr>
              <w:t xml:space="preserve">The Contract </w:t>
            </w:r>
            <w:r w:rsidR="00BC1BFF" w:rsidRPr="00B22DB7">
              <w:rPr>
                <w:rFonts w:cstheme="minorHAnsi"/>
                <w:sz w:val="22"/>
                <w:szCs w:val="22"/>
              </w:rPr>
              <w:t xml:space="preserve">duration </w:t>
            </w:r>
            <w:r w:rsidR="007C3552" w:rsidRPr="00B22DB7">
              <w:rPr>
                <w:rFonts w:cstheme="minorHAnsi"/>
                <w:sz w:val="22"/>
                <w:szCs w:val="22"/>
              </w:rPr>
              <w:t>is as</w:t>
            </w:r>
            <w:r w:rsidR="00BC1BFF" w:rsidRPr="00B22DB7">
              <w:rPr>
                <w:rFonts w:cstheme="minorHAnsi"/>
                <w:sz w:val="22"/>
                <w:szCs w:val="22"/>
              </w:rPr>
              <w:t xml:space="preserve"> detailed in the NHS Standard Contract</w:t>
            </w:r>
            <w:r w:rsidRPr="00B22DB7">
              <w:rPr>
                <w:rFonts w:cstheme="minorHAnsi"/>
                <w:sz w:val="22"/>
                <w:szCs w:val="22"/>
              </w:rPr>
              <w:t xml:space="preserve"> </w:t>
            </w:r>
          </w:p>
          <w:p w14:paraId="63D1224E" w14:textId="77777777" w:rsidR="00FE2724" w:rsidRPr="00B22DB7" w:rsidRDefault="00FE2724" w:rsidP="00B22DB7">
            <w:pPr>
              <w:spacing w:after="0"/>
              <w:rPr>
                <w:rFonts w:cstheme="minorHAnsi"/>
                <w:b/>
                <w:sz w:val="22"/>
                <w:szCs w:val="22"/>
              </w:rPr>
            </w:pPr>
          </w:p>
          <w:p w14:paraId="63D1224F" w14:textId="7AD148E4" w:rsidR="00FE2724" w:rsidRPr="00B22DB7" w:rsidRDefault="001B22C0" w:rsidP="00B22DB7">
            <w:pPr>
              <w:spacing w:after="0"/>
              <w:rPr>
                <w:rFonts w:cstheme="minorHAnsi"/>
                <w:b/>
                <w:sz w:val="22"/>
                <w:szCs w:val="22"/>
              </w:rPr>
            </w:pPr>
            <w:r w:rsidRPr="00B22DB7">
              <w:rPr>
                <w:rFonts w:cstheme="minorHAnsi"/>
                <w:b/>
                <w:sz w:val="22"/>
                <w:szCs w:val="22"/>
              </w:rPr>
              <w:t>3.9</w:t>
            </w:r>
            <w:r w:rsidR="00FE2724" w:rsidRPr="00B22DB7">
              <w:rPr>
                <w:rFonts w:cstheme="minorHAnsi"/>
                <w:b/>
                <w:sz w:val="22"/>
                <w:szCs w:val="22"/>
              </w:rPr>
              <w:t xml:space="preserve"> Performance </w:t>
            </w:r>
          </w:p>
          <w:p w14:paraId="49E651C2" w14:textId="77777777" w:rsidR="007F3D2F" w:rsidRPr="00B22DB7" w:rsidRDefault="007F3D2F" w:rsidP="00B22DB7">
            <w:pPr>
              <w:spacing w:after="0"/>
              <w:rPr>
                <w:rFonts w:cstheme="minorHAnsi"/>
                <w:b/>
                <w:sz w:val="22"/>
                <w:szCs w:val="22"/>
              </w:rPr>
            </w:pPr>
          </w:p>
          <w:p w14:paraId="63D12250" w14:textId="77777777" w:rsidR="00FE2724" w:rsidRPr="00B22DB7" w:rsidRDefault="00400D69" w:rsidP="00B22DB7">
            <w:pPr>
              <w:spacing w:after="0"/>
              <w:rPr>
                <w:rFonts w:cstheme="minorHAnsi"/>
                <w:sz w:val="22"/>
                <w:szCs w:val="22"/>
              </w:rPr>
            </w:pPr>
            <w:r w:rsidRPr="00B22DB7">
              <w:rPr>
                <w:rFonts w:cstheme="minorHAnsi"/>
                <w:sz w:val="22"/>
                <w:szCs w:val="22"/>
              </w:rPr>
              <w:t xml:space="preserve">Reports to be provided on the following Local Information and Quality Requirements </w:t>
            </w:r>
          </w:p>
          <w:p w14:paraId="63D12251" w14:textId="77777777" w:rsidR="003B5F0A" w:rsidRPr="00B22DB7" w:rsidRDefault="003B5F0A" w:rsidP="00B22DB7">
            <w:pPr>
              <w:spacing w:after="0"/>
              <w:rPr>
                <w:rFonts w:cstheme="minorHAnsi"/>
                <w:sz w:val="22"/>
                <w:szCs w:val="22"/>
              </w:rPr>
            </w:pPr>
          </w:p>
          <w:p w14:paraId="63D12252" w14:textId="77777777" w:rsidR="003C292E" w:rsidRPr="00B22DB7" w:rsidRDefault="003C292E" w:rsidP="00B22DB7">
            <w:pPr>
              <w:spacing w:after="0"/>
              <w:rPr>
                <w:rFont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288"/>
              <w:gridCol w:w="1858"/>
              <w:gridCol w:w="1434"/>
              <w:gridCol w:w="1573"/>
              <w:gridCol w:w="864"/>
            </w:tblGrid>
            <w:tr w:rsidR="00400D69" w:rsidRPr="00B22DB7" w14:paraId="63D1225A" w14:textId="77777777" w:rsidTr="00400D69">
              <w:trPr>
                <w:tblHeader/>
              </w:trPr>
              <w:tc>
                <w:tcPr>
                  <w:tcW w:w="1061" w:type="pct"/>
                  <w:shd w:val="clear" w:color="auto" w:fill="auto"/>
                </w:tcPr>
                <w:p w14:paraId="63D12253" w14:textId="77777777" w:rsidR="003C292E" w:rsidRPr="00B22DB7" w:rsidRDefault="003C292E" w:rsidP="00B22DB7">
                  <w:pPr>
                    <w:spacing w:after="0"/>
                    <w:rPr>
                      <w:rFonts w:cstheme="minorHAnsi"/>
                      <w:bCs/>
                      <w:sz w:val="22"/>
                      <w:szCs w:val="22"/>
                      <w:lang w:val="en-GB"/>
                    </w:rPr>
                  </w:pPr>
                  <w:r w:rsidRPr="00B22DB7">
                    <w:rPr>
                      <w:rFonts w:cstheme="minorHAnsi"/>
                      <w:bCs/>
                      <w:sz w:val="22"/>
                      <w:szCs w:val="22"/>
                      <w:lang w:val="en-GB"/>
                    </w:rPr>
                    <w:t>Local Quality Requirement</w:t>
                  </w:r>
                </w:p>
                <w:p w14:paraId="63D12254" w14:textId="77777777" w:rsidR="003C292E" w:rsidRPr="00B22DB7" w:rsidRDefault="003C292E" w:rsidP="00B22DB7">
                  <w:pPr>
                    <w:spacing w:after="0"/>
                    <w:rPr>
                      <w:rFonts w:cstheme="minorHAnsi"/>
                      <w:bCs/>
                      <w:sz w:val="22"/>
                      <w:szCs w:val="22"/>
                      <w:lang w:val="en-GB"/>
                    </w:rPr>
                  </w:pPr>
                </w:p>
              </w:tc>
              <w:tc>
                <w:tcPr>
                  <w:tcW w:w="723" w:type="pct"/>
                  <w:shd w:val="clear" w:color="auto" w:fill="auto"/>
                </w:tcPr>
                <w:p w14:paraId="63D12255" w14:textId="77777777" w:rsidR="003C292E" w:rsidRPr="00B22DB7" w:rsidRDefault="003C292E" w:rsidP="00B22DB7">
                  <w:pPr>
                    <w:spacing w:after="0"/>
                    <w:rPr>
                      <w:rFonts w:cstheme="minorHAnsi"/>
                      <w:sz w:val="22"/>
                      <w:szCs w:val="22"/>
                      <w:lang w:val="en-GB"/>
                    </w:rPr>
                  </w:pPr>
                  <w:r w:rsidRPr="00B22DB7">
                    <w:rPr>
                      <w:rFonts w:cstheme="minorHAnsi"/>
                      <w:sz w:val="22"/>
                      <w:szCs w:val="22"/>
                      <w:lang w:val="en-GB"/>
                    </w:rPr>
                    <w:t>Threshold</w:t>
                  </w:r>
                </w:p>
              </w:tc>
              <w:tc>
                <w:tcPr>
                  <w:tcW w:w="1043" w:type="pct"/>
                  <w:shd w:val="clear" w:color="auto" w:fill="auto"/>
                </w:tcPr>
                <w:p w14:paraId="63D12256" w14:textId="77777777" w:rsidR="003C292E" w:rsidRPr="00B22DB7" w:rsidRDefault="003C292E" w:rsidP="00B22DB7">
                  <w:pPr>
                    <w:spacing w:after="0"/>
                    <w:rPr>
                      <w:rFonts w:cstheme="minorHAnsi"/>
                      <w:sz w:val="22"/>
                      <w:szCs w:val="22"/>
                      <w:lang w:val="en-GB"/>
                    </w:rPr>
                  </w:pPr>
                  <w:r w:rsidRPr="00B22DB7">
                    <w:rPr>
                      <w:rFonts w:cstheme="minorHAnsi"/>
                      <w:sz w:val="22"/>
                      <w:szCs w:val="22"/>
                      <w:lang w:val="en-GB"/>
                    </w:rPr>
                    <w:t>Method of Measurement</w:t>
                  </w:r>
                </w:p>
              </w:tc>
              <w:tc>
                <w:tcPr>
                  <w:tcW w:w="805" w:type="pct"/>
                  <w:shd w:val="clear" w:color="auto" w:fill="auto"/>
                </w:tcPr>
                <w:p w14:paraId="63D12257" w14:textId="77777777" w:rsidR="003C292E" w:rsidRPr="00B22DB7" w:rsidRDefault="003C292E" w:rsidP="00B22DB7">
                  <w:pPr>
                    <w:spacing w:after="0"/>
                    <w:rPr>
                      <w:rFonts w:cstheme="minorHAnsi"/>
                      <w:sz w:val="22"/>
                      <w:szCs w:val="22"/>
                      <w:lang w:val="en-GB"/>
                    </w:rPr>
                  </w:pPr>
                  <w:r w:rsidRPr="00B22DB7">
                    <w:rPr>
                      <w:rFonts w:cstheme="minorHAnsi"/>
                      <w:sz w:val="22"/>
                      <w:szCs w:val="22"/>
                      <w:lang w:val="en-GB"/>
                    </w:rPr>
                    <w:t>Consequence of breach</w:t>
                  </w:r>
                </w:p>
              </w:tc>
              <w:tc>
                <w:tcPr>
                  <w:tcW w:w="883" w:type="pct"/>
                </w:tcPr>
                <w:p w14:paraId="63D12258" w14:textId="77777777" w:rsidR="003C292E" w:rsidRPr="00B22DB7" w:rsidRDefault="003C292E" w:rsidP="00B22DB7">
                  <w:pPr>
                    <w:spacing w:after="0"/>
                    <w:rPr>
                      <w:rFonts w:cstheme="minorHAnsi"/>
                      <w:sz w:val="22"/>
                      <w:szCs w:val="22"/>
                      <w:lang w:val="en-GB"/>
                    </w:rPr>
                  </w:pPr>
                  <w:r w:rsidRPr="00B22DB7">
                    <w:rPr>
                      <w:rFonts w:cstheme="minorHAnsi"/>
                      <w:sz w:val="22"/>
                      <w:szCs w:val="22"/>
                      <w:lang w:val="en-GB"/>
                    </w:rPr>
                    <w:t>Timing of application of consequence</w:t>
                  </w:r>
                </w:p>
              </w:tc>
              <w:tc>
                <w:tcPr>
                  <w:tcW w:w="485" w:type="pct"/>
                </w:tcPr>
                <w:p w14:paraId="63D12259" w14:textId="77777777" w:rsidR="003C292E" w:rsidRPr="00B22DB7" w:rsidRDefault="003C292E" w:rsidP="00B22DB7">
                  <w:pPr>
                    <w:spacing w:after="0"/>
                    <w:rPr>
                      <w:rFonts w:cstheme="minorHAnsi"/>
                      <w:sz w:val="22"/>
                      <w:szCs w:val="22"/>
                      <w:lang w:val="en-GB"/>
                    </w:rPr>
                  </w:pPr>
                  <w:r w:rsidRPr="00B22DB7">
                    <w:rPr>
                      <w:rFonts w:cstheme="minorHAnsi"/>
                      <w:sz w:val="22"/>
                      <w:szCs w:val="22"/>
                      <w:lang w:val="en-GB"/>
                    </w:rPr>
                    <w:t>Service Spec No</w:t>
                  </w:r>
                </w:p>
              </w:tc>
            </w:tr>
            <w:tr w:rsidR="00400D69" w:rsidRPr="00B22DB7" w14:paraId="63D12261" w14:textId="77777777" w:rsidTr="00400D69">
              <w:tc>
                <w:tcPr>
                  <w:tcW w:w="1061" w:type="pct"/>
                  <w:shd w:val="clear" w:color="auto" w:fill="auto"/>
                </w:tcPr>
                <w:p w14:paraId="63D1225B" w14:textId="77777777" w:rsidR="003C292E" w:rsidRPr="00B22DB7" w:rsidRDefault="00400D69" w:rsidP="00B22DB7">
                  <w:pPr>
                    <w:spacing w:after="0"/>
                    <w:rPr>
                      <w:rFonts w:cstheme="minorHAnsi"/>
                      <w:sz w:val="22"/>
                      <w:szCs w:val="22"/>
                      <w:lang w:val="en-GB"/>
                    </w:rPr>
                  </w:pPr>
                  <w:r w:rsidRPr="00B22DB7">
                    <w:rPr>
                      <w:rFonts w:cstheme="minorHAnsi"/>
                      <w:sz w:val="22"/>
                      <w:szCs w:val="22"/>
                      <w:lang w:val="en-GB"/>
                    </w:rPr>
                    <w:t xml:space="preserve">Monthly </w:t>
                  </w:r>
                  <w:r w:rsidR="003B5F0A" w:rsidRPr="00B22DB7">
                    <w:rPr>
                      <w:rFonts w:cstheme="minorHAnsi"/>
                      <w:sz w:val="22"/>
                      <w:szCs w:val="22"/>
                      <w:lang w:val="en-GB"/>
                    </w:rPr>
                    <w:t>activity</w:t>
                  </w:r>
                </w:p>
              </w:tc>
              <w:tc>
                <w:tcPr>
                  <w:tcW w:w="723" w:type="pct"/>
                  <w:shd w:val="clear" w:color="auto" w:fill="auto"/>
                </w:tcPr>
                <w:p w14:paraId="63D1225C" w14:textId="77777777" w:rsidR="003C292E" w:rsidRPr="00B22DB7" w:rsidRDefault="00400D69" w:rsidP="00B22DB7">
                  <w:pPr>
                    <w:spacing w:after="0"/>
                    <w:rPr>
                      <w:rFonts w:cstheme="minorHAnsi"/>
                      <w:sz w:val="22"/>
                      <w:szCs w:val="22"/>
                      <w:lang w:val="en-GB"/>
                    </w:rPr>
                  </w:pPr>
                  <w:r w:rsidRPr="00B22DB7">
                    <w:rPr>
                      <w:rFonts w:cstheme="minorHAnsi"/>
                      <w:sz w:val="22"/>
                      <w:szCs w:val="22"/>
                      <w:lang w:val="en-GB"/>
                    </w:rPr>
                    <w:t>3200</w:t>
                  </w:r>
                </w:p>
              </w:tc>
              <w:tc>
                <w:tcPr>
                  <w:tcW w:w="1043" w:type="pct"/>
                  <w:shd w:val="clear" w:color="auto" w:fill="auto"/>
                </w:tcPr>
                <w:p w14:paraId="63D1225D" w14:textId="77777777" w:rsidR="003C292E" w:rsidRPr="00B22DB7" w:rsidRDefault="003B5F0A" w:rsidP="00B22DB7">
                  <w:pPr>
                    <w:spacing w:after="0"/>
                    <w:rPr>
                      <w:rFonts w:cstheme="minorHAnsi"/>
                      <w:sz w:val="22"/>
                      <w:szCs w:val="22"/>
                      <w:lang w:val="en-GB"/>
                    </w:rPr>
                  </w:pPr>
                  <w:r w:rsidRPr="00B22DB7">
                    <w:rPr>
                      <w:rFonts w:cstheme="minorHAnsi"/>
                      <w:sz w:val="22"/>
                      <w:szCs w:val="22"/>
                      <w:lang w:val="en-GB"/>
                    </w:rPr>
                    <w:t>Activity</w:t>
                  </w:r>
                  <w:r w:rsidR="00400D69" w:rsidRPr="00B22DB7">
                    <w:rPr>
                      <w:rFonts w:cstheme="minorHAnsi"/>
                      <w:sz w:val="22"/>
                      <w:szCs w:val="22"/>
                      <w:lang w:val="en-GB"/>
                    </w:rPr>
                    <w:t xml:space="preserve"> Reports</w:t>
                  </w:r>
                </w:p>
              </w:tc>
              <w:tc>
                <w:tcPr>
                  <w:tcW w:w="805" w:type="pct"/>
                  <w:shd w:val="clear" w:color="auto" w:fill="auto"/>
                </w:tcPr>
                <w:p w14:paraId="63D1225E" w14:textId="77777777" w:rsidR="003C292E" w:rsidRPr="00B22DB7" w:rsidRDefault="00803D6A" w:rsidP="00B22DB7">
                  <w:pPr>
                    <w:spacing w:after="0"/>
                    <w:rPr>
                      <w:rFonts w:cstheme="minorHAnsi"/>
                      <w:sz w:val="22"/>
                      <w:szCs w:val="22"/>
                      <w:lang w:val="en-GB"/>
                    </w:rPr>
                  </w:pPr>
                  <w:r w:rsidRPr="00B22DB7">
                    <w:rPr>
                      <w:rFonts w:cstheme="minorHAnsi"/>
                      <w:sz w:val="22"/>
                      <w:szCs w:val="22"/>
                      <w:lang w:val="en-GB"/>
                    </w:rPr>
                    <w:t>Nil</w:t>
                  </w:r>
                </w:p>
              </w:tc>
              <w:tc>
                <w:tcPr>
                  <w:tcW w:w="883" w:type="pct"/>
                </w:tcPr>
                <w:p w14:paraId="63D1225F" w14:textId="77777777" w:rsidR="003C292E" w:rsidRPr="00B22DB7" w:rsidRDefault="00803D6A" w:rsidP="00B22DB7">
                  <w:pPr>
                    <w:spacing w:after="0"/>
                    <w:rPr>
                      <w:rFonts w:cstheme="minorHAnsi"/>
                      <w:sz w:val="22"/>
                      <w:szCs w:val="22"/>
                      <w:lang w:val="en-GB"/>
                    </w:rPr>
                  </w:pPr>
                  <w:r w:rsidRPr="00B22DB7">
                    <w:rPr>
                      <w:rFonts w:cstheme="minorHAnsi"/>
                      <w:sz w:val="22"/>
                      <w:szCs w:val="22"/>
                      <w:lang w:val="en-GB"/>
                    </w:rPr>
                    <w:t>Nil</w:t>
                  </w:r>
                </w:p>
              </w:tc>
              <w:tc>
                <w:tcPr>
                  <w:tcW w:w="485" w:type="pct"/>
                </w:tcPr>
                <w:p w14:paraId="63D12260" w14:textId="77777777" w:rsidR="003C292E" w:rsidRPr="00B22DB7" w:rsidRDefault="00803D6A" w:rsidP="00B22DB7">
                  <w:pPr>
                    <w:spacing w:after="0"/>
                    <w:rPr>
                      <w:rFonts w:cstheme="minorHAnsi"/>
                      <w:sz w:val="22"/>
                      <w:szCs w:val="22"/>
                      <w:lang w:val="en-GB"/>
                    </w:rPr>
                  </w:pPr>
                  <w:r w:rsidRPr="00B22DB7">
                    <w:rPr>
                      <w:rFonts w:cstheme="minorHAnsi"/>
                      <w:sz w:val="22"/>
                      <w:szCs w:val="22"/>
                      <w:lang w:val="en-GB"/>
                    </w:rPr>
                    <w:t>Nil</w:t>
                  </w:r>
                </w:p>
              </w:tc>
            </w:tr>
            <w:tr w:rsidR="00400D69" w:rsidRPr="00B22DB7" w14:paraId="63D12268" w14:textId="77777777" w:rsidTr="00400D69">
              <w:tc>
                <w:tcPr>
                  <w:tcW w:w="1061" w:type="pct"/>
                  <w:shd w:val="clear" w:color="auto" w:fill="auto"/>
                </w:tcPr>
                <w:p w14:paraId="63D12262" w14:textId="77777777" w:rsidR="00400D69" w:rsidRPr="00B22DB7" w:rsidRDefault="00400D69" w:rsidP="00B22DB7">
                  <w:pPr>
                    <w:spacing w:after="0"/>
                    <w:rPr>
                      <w:rFonts w:cstheme="minorHAnsi"/>
                      <w:sz w:val="22"/>
                      <w:szCs w:val="22"/>
                      <w:lang w:val="en-GB"/>
                    </w:rPr>
                  </w:pPr>
                  <w:r w:rsidRPr="00B22DB7">
                    <w:rPr>
                      <w:rFonts w:cstheme="minorHAnsi"/>
                      <w:sz w:val="22"/>
                      <w:szCs w:val="22"/>
                      <w:lang w:val="en-GB"/>
                    </w:rPr>
                    <w:t>Number of Unregistered patients accessing service</w:t>
                  </w:r>
                </w:p>
              </w:tc>
              <w:tc>
                <w:tcPr>
                  <w:tcW w:w="723" w:type="pct"/>
                  <w:shd w:val="clear" w:color="auto" w:fill="auto"/>
                </w:tcPr>
                <w:p w14:paraId="63D12263" w14:textId="77777777" w:rsidR="00400D69" w:rsidRPr="00B22DB7" w:rsidRDefault="00400D69" w:rsidP="00B22DB7">
                  <w:pPr>
                    <w:spacing w:after="0"/>
                    <w:rPr>
                      <w:rFonts w:cstheme="minorHAnsi"/>
                      <w:sz w:val="22"/>
                      <w:szCs w:val="22"/>
                      <w:lang w:val="en-GB"/>
                    </w:rPr>
                  </w:pPr>
                  <w:r w:rsidRPr="00B22DB7">
                    <w:rPr>
                      <w:rFonts w:cstheme="minorHAnsi"/>
                      <w:sz w:val="22"/>
                      <w:szCs w:val="22"/>
                      <w:lang w:val="en-GB"/>
                    </w:rPr>
                    <w:t>N/A</w:t>
                  </w:r>
                </w:p>
              </w:tc>
              <w:tc>
                <w:tcPr>
                  <w:tcW w:w="1043" w:type="pct"/>
                  <w:shd w:val="clear" w:color="auto" w:fill="auto"/>
                </w:tcPr>
                <w:p w14:paraId="63D12264" w14:textId="77777777" w:rsidR="00400D69" w:rsidRPr="00B22DB7" w:rsidRDefault="00400D69" w:rsidP="00B22DB7">
                  <w:pPr>
                    <w:spacing w:after="0"/>
                    <w:rPr>
                      <w:rFonts w:cstheme="minorHAnsi"/>
                      <w:sz w:val="22"/>
                      <w:szCs w:val="22"/>
                      <w:lang w:val="en-GB"/>
                    </w:rPr>
                  </w:pPr>
                  <w:r w:rsidRPr="00B22DB7">
                    <w:rPr>
                      <w:rFonts w:cstheme="minorHAnsi"/>
                      <w:sz w:val="22"/>
                      <w:szCs w:val="22"/>
                      <w:lang w:val="en-GB"/>
                    </w:rPr>
                    <w:t>Activity Reports</w:t>
                  </w:r>
                </w:p>
              </w:tc>
              <w:tc>
                <w:tcPr>
                  <w:tcW w:w="805" w:type="pct"/>
                  <w:shd w:val="clear" w:color="auto" w:fill="auto"/>
                </w:tcPr>
                <w:p w14:paraId="63D12265" w14:textId="77777777" w:rsidR="00400D69" w:rsidRPr="00B22DB7" w:rsidRDefault="00803D6A" w:rsidP="00B22DB7">
                  <w:pPr>
                    <w:spacing w:after="0"/>
                    <w:rPr>
                      <w:rFonts w:cstheme="minorHAnsi"/>
                      <w:sz w:val="22"/>
                      <w:szCs w:val="22"/>
                      <w:lang w:val="en-GB"/>
                    </w:rPr>
                  </w:pPr>
                  <w:r w:rsidRPr="00B22DB7">
                    <w:rPr>
                      <w:rFonts w:cstheme="minorHAnsi"/>
                      <w:sz w:val="22"/>
                      <w:szCs w:val="22"/>
                      <w:lang w:val="en-GB"/>
                    </w:rPr>
                    <w:t>Nil</w:t>
                  </w:r>
                </w:p>
              </w:tc>
              <w:tc>
                <w:tcPr>
                  <w:tcW w:w="883" w:type="pct"/>
                </w:tcPr>
                <w:p w14:paraId="63D12266" w14:textId="77777777" w:rsidR="00400D69" w:rsidRPr="00B22DB7" w:rsidRDefault="00803D6A" w:rsidP="00B22DB7">
                  <w:pPr>
                    <w:spacing w:after="0"/>
                    <w:rPr>
                      <w:rFonts w:cstheme="minorHAnsi"/>
                      <w:sz w:val="22"/>
                      <w:szCs w:val="22"/>
                      <w:lang w:val="en-GB"/>
                    </w:rPr>
                  </w:pPr>
                  <w:r w:rsidRPr="00B22DB7">
                    <w:rPr>
                      <w:rFonts w:cstheme="minorHAnsi"/>
                      <w:sz w:val="22"/>
                      <w:szCs w:val="22"/>
                      <w:lang w:val="en-GB"/>
                    </w:rPr>
                    <w:t>Nil</w:t>
                  </w:r>
                </w:p>
              </w:tc>
              <w:tc>
                <w:tcPr>
                  <w:tcW w:w="485" w:type="pct"/>
                </w:tcPr>
                <w:p w14:paraId="63D12267" w14:textId="77777777" w:rsidR="00400D69" w:rsidRPr="00B22DB7" w:rsidRDefault="00803D6A" w:rsidP="00B22DB7">
                  <w:pPr>
                    <w:spacing w:after="0"/>
                    <w:rPr>
                      <w:rFonts w:cstheme="minorHAnsi"/>
                      <w:sz w:val="22"/>
                      <w:szCs w:val="22"/>
                      <w:lang w:val="en-GB"/>
                    </w:rPr>
                  </w:pPr>
                  <w:r w:rsidRPr="00B22DB7">
                    <w:rPr>
                      <w:rFonts w:cstheme="minorHAnsi"/>
                      <w:sz w:val="22"/>
                      <w:szCs w:val="22"/>
                      <w:lang w:val="en-GB"/>
                    </w:rPr>
                    <w:t>Nil</w:t>
                  </w:r>
                </w:p>
              </w:tc>
            </w:tr>
            <w:tr w:rsidR="00400D69" w:rsidRPr="00B22DB7" w14:paraId="63D1226F" w14:textId="77777777" w:rsidTr="00400D69">
              <w:tc>
                <w:tcPr>
                  <w:tcW w:w="1061" w:type="pct"/>
                  <w:shd w:val="clear" w:color="auto" w:fill="auto"/>
                </w:tcPr>
                <w:p w14:paraId="63D12269" w14:textId="77777777" w:rsidR="00400D69" w:rsidRPr="00B22DB7" w:rsidRDefault="00400D69" w:rsidP="00B22DB7">
                  <w:pPr>
                    <w:spacing w:after="0"/>
                    <w:rPr>
                      <w:rFonts w:cstheme="minorHAnsi"/>
                      <w:sz w:val="22"/>
                      <w:szCs w:val="22"/>
                      <w:lang w:val="en-GB"/>
                    </w:rPr>
                  </w:pPr>
                  <w:r w:rsidRPr="00B22DB7">
                    <w:rPr>
                      <w:rFonts w:cstheme="minorHAnsi"/>
                      <w:sz w:val="22"/>
                      <w:szCs w:val="22"/>
                      <w:lang w:val="en-GB"/>
                    </w:rPr>
                    <w:t>Number patients walking out before being seen</w:t>
                  </w:r>
                </w:p>
              </w:tc>
              <w:tc>
                <w:tcPr>
                  <w:tcW w:w="723" w:type="pct"/>
                  <w:shd w:val="clear" w:color="auto" w:fill="auto"/>
                </w:tcPr>
                <w:p w14:paraId="63D1226A" w14:textId="77777777" w:rsidR="00400D69" w:rsidRPr="00B22DB7" w:rsidRDefault="00400D69" w:rsidP="00B22DB7">
                  <w:pPr>
                    <w:spacing w:after="0"/>
                    <w:rPr>
                      <w:rFonts w:cstheme="minorHAnsi"/>
                      <w:sz w:val="22"/>
                      <w:szCs w:val="22"/>
                      <w:lang w:val="en-GB"/>
                    </w:rPr>
                  </w:pPr>
                  <w:r w:rsidRPr="00B22DB7">
                    <w:rPr>
                      <w:rFonts w:cstheme="minorHAnsi"/>
                      <w:sz w:val="22"/>
                      <w:szCs w:val="22"/>
                      <w:lang w:val="en-GB"/>
                    </w:rPr>
                    <w:t>&gt;5%</w:t>
                  </w:r>
                </w:p>
              </w:tc>
              <w:tc>
                <w:tcPr>
                  <w:tcW w:w="1043" w:type="pct"/>
                  <w:shd w:val="clear" w:color="auto" w:fill="auto"/>
                </w:tcPr>
                <w:p w14:paraId="63D1226B" w14:textId="77777777" w:rsidR="00400D69" w:rsidRPr="00B22DB7" w:rsidRDefault="00400D69" w:rsidP="00B22DB7">
                  <w:pPr>
                    <w:spacing w:after="0"/>
                    <w:rPr>
                      <w:rFonts w:cstheme="minorHAnsi"/>
                      <w:sz w:val="22"/>
                      <w:szCs w:val="22"/>
                      <w:lang w:val="en-GB"/>
                    </w:rPr>
                  </w:pPr>
                  <w:r w:rsidRPr="00B22DB7">
                    <w:rPr>
                      <w:rFonts w:cstheme="minorHAnsi"/>
                      <w:sz w:val="22"/>
                      <w:szCs w:val="22"/>
                      <w:lang w:val="en-GB"/>
                    </w:rPr>
                    <w:t>Activity Reports</w:t>
                  </w:r>
                </w:p>
              </w:tc>
              <w:tc>
                <w:tcPr>
                  <w:tcW w:w="805" w:type="pct"/>
                  <w:shd w:val="clear" w:color="auto" w:fill="auto"/>
                </w:tcPr>
                <w:p w14:paraId="63D1226C" w14:textId="77777777" w:rsidR="00400D69" w:rsidRPr="00B22DB7" w:rsidRDefault="00803D6A" w:rsidP="00B22DB7">
                  <w:pPr>
                    <w:spacing w:after="0"/>
                    <w:rPr>
                      <w:rFonts w:cstheme="minorHAnsi"/>
                      <w:sz w:val="22"/>
                      <w:szCs w:val="22"/>
                      <w:lang w:val="en-GB"/>
                    </w:rPr>
                  </w:pPr>
                  <w:r w:rsidRPr="00B22DB7">
                    <w:rPr>
                      <w:rFonts w:cstheme="minorHAnsi"/>
                      <w:sz w:val="22"/>
                      <w:szCs w:val="22"/>
                      <w:lang w:val="en-GB"/>
                    </w:rPr>
                    <w:t>Nil</w:t>
                  </w:r>
                </w:p>
              </w:tc>
              <w:tc>
                <w:tcPr>
                  <w:tcW w:w="883" w:type="pct"/>
                </w:tcPr>
                <w:p w14:paraId="63D1226D" w14:textId="77777777" w:rsidR="00400D69" w:rsidRPr="00B22DB7" w:rsidRDefault="00803D6A" w:rsidP="00B22DB7">
                  <w:pPr>
                    <w:spacing w:after="0"/>
                    <w:rPr>
                      <w:rFonts w:cstheme="minorHAnsi"/>
                      <w:sz w:val="22"/>
                      <w:szCs w:val="22"/>
                      <w:lang w:val="en-GB"/>
                    </w:rPr>
                  </w:pPr>
                  <w:r w:rsidRPr="00B22DB7">
                    <w:rPr>
                      <w:rFonts w:cstheme="minorHAnsi"/>
                      <w:sz w:val="22"/>
                      <w:szCs w:val="22"/>
                      <w:lang w:val="en-GB"/>
                    </w:rPr>
                    <w:t>Nil</w:t>
                  </w:r>
                </w:p>
              </w:tc>
              <w:tc>
                <w:tcPr>
                  <w:tcW w:w="485" w:type="pct"/>
                </w:tcPr>
                <w:p w14:paraId="63D1226E" w14:textId="77777777" w:rsidR="00400D69" w:rsidRPr="00B22DB7" w:rsidRDefault="00803D6A" w:rsidP="00B22DB7">
                  <w:pPr>
                    <w:spacing w:after="0"/>
                    <w:rPr>
                      <w:rFonts w:cstheme="minorHAnsi"/>
                      <w:sz w:val="22"/>
                      <w:szCs w:val="22"/>
                      <w:lang w:val="en-GB"/>
                    </w:rPr>
                  </w:pPr>
                  <w:r w:rsidRPr="00B22DB7">
                    <w:rPr>
                      <w:rFonts w:cstheme="minorHAnsi"/>
                      <w:sz w:val="22"/>
                      <w:szCs w:val="22"/>
                      <w:lang w:val="en-GB"/>
                    </w:rPr>
                    <w:t>Nil</w:t>
                  </w:r>
                </w:p>
              </w:tc>
            </w:tr>
            <w:tr w:rsidR="00400D69" w:rsidRPr="00B22DB7" w14:paraId="63D12276" w14:textId="77777777" w:rsidTr="00400D69">
              <w:tc>
                <w:tcPr>
                  <w:tcW w:w="1061" w:type="pct"/>
                  <w:shd w:val="clear" w:color="auto" w:fill="auto"/>
                </w:tcPr>
                <w:p w14:paraId="63D12270" w14:textId="2556141F" w:rsidR="00400D69" w:rsidRPr="00B22DB7" w:rsidRDefault="00400D69" w:rsidP="00B22DB7">
                  <w:pPr>
                    <w:spacing w:after="0"/>
                    <w:rPr>
                      <w:rFonts w:cstheme="minorHAnsi"/>
                      <w:sz w:val="22"/>
                      <w:szCs w:val="22"/>
                      <w:lang w:val="en-GB"/>
                    </w:rPr>
                  </w:pPr>
                  <w:r w:rsidRPr="00B22DB7">
                    <w:rPr>
                      <w:rFonts w:cstheme="minorHAnsi"/>
                      <w:sz w:val="22"/>
                      <w:szCs w:val="22"/>
                      <w:lang w:val="en-GB"/>
                    </w:rPr>
                    <w:t xml:space="preserve">Number of patients </w:t>
                  </w:r>
                  <w:r w:rsidR="000D72BD" w:rsidRPr="00B22DB7">
                    <w:rPr>
                      <w:rFonts w:cstheme="minorHAnsi"/>
                      <w:sz w:val="22"/>
                      <w:szCs w:val="22"/>
                      <w:lang w:val="en-GB"/>
                    </w:rPr>
                    <w:t>who “walk-in” that are clinically assessed within 15 minutes of arrival</w:t>
                  </w:r>
                </w:p>
              </w:tc>
              <w:tc>
                <w:tcPr>
                  <w:tcW w:w="723" w:type="pct"/>
                  <w:shd w:val="clear" w:color="auto" w:fill="auto"/>
                </w:tcPr>
                <w:p w14:paraId="63D12271" w14:textId="77777777" w:rsidR="00400D69" w:rsidRPr="00B22DB7" w:rsidRDefault="00400D69" w:rsidP="00B22DB7">
                  <w:pPr>
                    <w:spacing w:after="0"/>
                    <w:rPr>
                      <w:rFonts w:cstheme="minorHAnsi"/>
                      <w:sz w:val="22"/>
                      <w:szCs w:val="22"/>
                      <w:lang w:val="en-GB"/>
                    </w:rPr>
                  </w:pPr>
                  <w:r w:rsidRPr="00B22DB7">
                    <w:rPr>
                      <w:rFonts w:cstheme="minorHAnsi"/>
                      <w:sz w:val="22"/>
                      <w:szCs w:val="22"/>
                      <w:lang w:val="en-GB"/>
                    </w:rPr>
                    <w:t>&gt;95%</w:t>
                  </w:r>
                </w:p>
              </w:tc>
              <w:tc>
                <w:tcPr>
                  <w:tcW w:w="1043" w:type="pct"/>
                  <w:shd w:val="clear" w:color="auto" w:fill="auto"/>
                </w:tcPr>
                <w:p w14:paraId="63D12272" w14:textId="77777777" w:rsidR="00400D69" w:rsidRPr="00B22DB7" w:rsidRDefault="00400D69" w:rsidP="00B22DB7">
                  <w:pPr>
                    <w:spacing w:after="0"/>
                    <w:rPr>
                      <w:rFonts w:cstheme="minorHAnsi"/>
                      <w:sz w:val="22"/>
                      <w:szCs w:val="22"/>
                      <w:lang w:val="en-GB"/>
                    </w:rPr>
                  </w:pPr>
                  <w:r w:rsidRPr="00B22DB7">
                    <w:rPr>
                      <w:rFonts w:cstheme="minorHAnsi"/>
                      <w:sz w:val="22"/>
                      <w:szCs w:val="22"/>
                      <w:lang w:val="en-GB"/>
                    </w:rPr>
                    <w:t>Activity Reports</w:t>
                  </w:r>
                </w:p>
              </w:tc>
              <w:tc>
                <w:tcPr>
                  <w:tcW w:w="805" w:type="pct"/>
                  <w:shd w:val="clear" w:color="auto" w:fill="auto"/>
                </w:tcPr>
                <w:p w14:paraId="63D12273" w14:textId="77777777" w:rsidR="00400D69" w:rsidRPr="00B22DB7" w:rsidRDefault="00803D6A" w:rsidP="00B22DB7">
                  <w:pPr>
                    <w:spacing w:after="0"/>
                    <w:rPr>
                      <w:rFonts w:cstheme="minorHAnsi"/>
                      <w:sz w:val="22"/>
                      <w:szCs w:val="22"/>
                      <w:lang w:val="en-GB"/>
                    </w:rPr>
                  </w:pPr>
                  <w:r w:rsidRPr="00B22DB7">
                    <w:rPr>
                      <w:rFonts w:cstheme="minorHAnsi"/>
                      <w:sz w:val="22"/>
                      <w:szCs w:val="22"/>
                      <w:lang w:val="en-GB"/>
                    </w:rPr>
                    <w:t>Nil</w:t>
                  </w:r>
                </w:p>
              </w:tc>
              <w:tc>
                <w:tcPr>
                  <w:tcW w:w="883" w:type="pct"/>
                </w:tcPr>
                <w:p w14:paraId="63D12274" w14:textId="77777777" w:rsidR="00400D69" w:rsidRPr="00B22DB7" w:rsidRDefault="00803D6A" w:rsidP="00B22DB7">
                  <w:pPr>
                    <w:spacing w:after="0"/>
                    <w:rPr>
                      <w:rFonts w:cstheme="minorHAnsi"/>
                      <w:sz w:val="22"/>
                      <w:szCs w:val="22"/>
                      <w:lang w:val="en-GB"/>
                    </w:rPr>
                  </w:pPr>
                  <w:r w:rsidRPr="00B22DB7">
                    <w:rPr>
                      <w:rFonts w:cstheme="minorHAnsi"/>
                      <w:sz w:val="22"/>
                      <w:szCs w:val="22"/>
                      <w:lang w:val="en-GB"/>
                    </w:rPr>
                    <w:t>Nil</w:t>
                  </w:r>
                </w:p>
              </w:tc>
              <w:tc>
                <w:tcPr>
                  <w:tcW w:w="485" w:type="pct"/>
                </w:tcPr>
                <w:p w14:paraId="63D12275" w14:textId="77777777" w:rsidR="00400D69" w:rsidRPr="00B22DB7" w:rsidRDefault="00803D6A" w:rsidP="00B22DB7">
                  <w:pPr>
                    <w:spacing w:after="0"/>
                    <w:rPr>
                      <w:rFonts w:cstheme="minorHAnsi"/>
                      <w:sz w:val="22"/>
                      <w:szCs w:val="22"/>
                      <w:lang w:val="en-GB"/>
                    </w:rPr>
                  </w:pPr>
                  <w:r w:rsidRPr="00B22DB7">
                    <w:rPr>
                      <w:rFonts w:cstheme="minorHAnsi"/>
                      <w:sz w:val="22"/>
                      <w:szCs w:val="22"/>
                      <w:lang w:val="en-GB"/>
                    </w:rPr>
                    <w:t>Nil</w:t>
                  </w:r>
                </w:p>
              </w:tc>
            </w:tr>
            <w:tr w:rsidR="00FA4461" w:rsidRPr="00B22DB7" w14:paraId="36380C80" w14:textId="77777777" w:rsidTr="00400D69">
              <w:tc>
                <w:tcPr>
                  <w:tcW w:w="1061" w:type="pct"/>
                  <w:shd w:val="clear" w:color="auto" w:fill="auto"/>
                </w:tcPr>
                <w:p w14:paraId="01860ADB" w14:textId="2DCEBED3" w:rsidR="00FA4461" w:rsidRPr="00B22DB7" w:rsidRDefault="00FA4461" w:rsidP="00B22DB7">
                  <w:pPr>
                    <w:spacing w:after="0"/>
                    <w:rPr>
                      <w:rFonts w:cstheme="minorHAnsi"/>
                      <w:sz w:val="22"/>
                      <w:szCs w:val="22"/>
                      <w:lang w:val="en-GB"/>
                    </w:rPr>
                  </w:pPr>
                  <w:r w:rsidRPr="00B22DB7">
                    <w:rPr>
                      <w:rFonts w:cstheme="minorHAnsi"/>
                      <w:sz w:val="22"/>
                      <w:szCs w:val="22"/>
                      <w:lang w:val="en-GB"/>
                    </w:rPr>
                    <w:t xml:space="preserve">Number of ‘walk in’ patients who following clinical assessment, patients need a </w:t>
                  </w:r>
                  <w:proofErr w:type="gramStart"/>
                  <w:r w:rsidRPr="00B22DB7">
                    <w:rPr>
                      <w:rFonts w:cstheme="minorHAnsi"/>
                      <w:sz w:val="22"/>
                      <w:szCs w:val="22"/>
                      <w:lang w:val="en-GB"/>
                    </w:rPr>
                    <w:t>face to face</w:t>
                  </w:r>
                  <w:proofErr w:type="gramEnd"/>
                  <w:r w:rsidRPr="00B22DB7">
                    <w:rPr>
                      <w:rFonts w:cstheme="minorHAnsi"/>
                      <w:sz w:val="22"/>
                      <w:szCs w:val="22"/>
                      <w:lang w:val="en-GB"/>
                    </w:rPr>
                    <w:t xml:space="preserve"> appointment will be seen within two hours of the time of arrival</w:t>
                  </w:r>
                </w:p>
              </w:tc>
              <w:tc>
                <w:tcPr>
                  <w:tcW w:w="723" w:type="pct"/>
                  <w:shd w:val="clear" w:color="auto" w:fill="auto"/>
                </w:tcPr>
                <w:p w14:paraId="0E5B1A26" w14:textId="6D7F382B" w:rsidR="00FA4461" w:rsidRPr="00B22DB7" w:rsidRDefault="00FA4461" w:rsidP="00B22DB7">
                  <w:pPr>
                    <w:spacing w:after="0"/>
                    <w:rPr>
                      <w:rFonts w:cstheme="minorHAnsi"/>
                      <w:sz w:val="22"/>
                      <w:szCs w:val="22"/>
                      <w:lang w:val="en-GB"/>
                    </w:rPr>
                  </w:pPr>
                  <w:r w:rsidRPr="00B22DB7">
                    <w:rPr>
                      <w:rFonts w:cstheme="minorHAnsi"/>
                      <w:sz w:val="22"/>
                      <w:szCs w:val="22"/>
                      <w:lang w:val="en-GB"/>
                    </w:rPr>
                    <w:t>95%</w:t>
                  </w:r>
                </w:p>
              </w:tc>
              <w:tc>
                <w:tcPr>
                  <w:tcW w:w="1043" w:type="pct"/>
                  <w:shd w:val="clear" w:color="auto" w:fill="auto"/>
                </w:tcPr>
                <w:p w14:paraId="5806EC2F" w14:textId="26AA5C6E" w:rsidR="00FA4461" w:rsidRPr="00B22DB7" w:rsidRDefault="00FA4461" w:rsidP="00B22DB7">
                  <w:pPr>
                    <w:spacing w:after="0"/>
                    <w:rPr>
                      <w:rFonts w:cstheme="minorHAnsi"/>
                      <w:sz w:val="22"/>
                      <w:szCs w:val="22"/>
                      <w:lang w:val="en-GB"/>
                    </w:rPr>
                  </w:pPr>
                  <w:r w:rsidRPr="00B22DB7">
                    <w:rPr>
                      <w:rFonts w:cstheme="minorHAnsi"/>
                      <w:sz w:val="22"/>
                      <w:szCs w:val="22"/>
                      <w:lang w:val="en-GB"/>
                    </w:rPr>
                    <w:t>Activity Reports</w:t>
                  </w:r>
                </w:p>
              </w:tc>
              <w:tc>
                <w:tcPr>
                  <w:tcW w:w="805" w:type="pct"/>
                  <w:shd w:val="clear" w:color="auto" w:fill="auto"/>
                </w:tcPr>
                <w:p w14:paraId="1C9FBE40" w14:textId="70A89F08" w:rsidR="00FA4461" w:rsidRPr="00B22DB7" w:rsidRDefault="00FA4461" w:rsidP="00B22DB7">
                  <w:pPr>
                    <w:spacing w:after="0"/>
                    <w:rPr>
                      <w:rFonts w:cstheme="minorHAnsi"/>
                      <w:sz w:val="22"/>
                      <w:szCs w:val="22"/>
                      <w:lang w:val="en-GB"/>
                    </w:rPr>
                  </w:pPr>
                  <w:r w:rsidRPr="00B22DB7">
                    <w:rPr>
                      <w:rFonts w:cstheme="minorHAnsi"/>
                      <w:sz w:val="22"/>
                      <w:szCs w:val="22"/>
                      <w:lang w:val="en-GB"/>
                    </w:rPr>
                    <w:t>Nil</w:t>
                  </w:r>
                </w:p>
              </w:tc>
              <w:tc>
                <w:tcPr>
                  <w:tcW w:w="883" w:type="pct"/>
                </w:tcPr>
                <w:p w14:paraId="37526016" w14:textId="0FE9E328" w:rsidR="00FA4461" w:rsidRPr="00B22DB7" w:rsidRDefault="00FA4461" w:rsidP="00B22DB7">
                  <w:pPr>
                    <w:spacing w:after="0"/>
                    <w:rPr>
                      <w:rFonts w:cstheme="minorHAnsi"/>
                      <w:sz w:val="22"/>
                      <w:szCs w:val="22"/>
                      <w:lang w:val="en-GB"/>
                    </w:rPr>
                  </w:pPr>
                  <w:r w:rsidRPr="00B22DB7">
                    <w:rPr>
                      <w:rFonts w:cstheme="minorHAnsi"/>
                      <w:sz w:val="22"/>
                      <w:szCs w:val="22"/>
                      <w:lang w:val="en-GB"/>
                    </w:rPr>
                    <w:t>Nil</w:t>
                  </w:r>
                </w:p>
              </w:tc>
              <w:tc>
                <w:tcPr>
                  <w:tcW w:w="485" w:type="pct"/>
                </w:tcPr>
                <w:p w14:paraId="6E3D06BA" w14:textId="1ABC22B7" w:rsidR="00FA4461" w:rsidRPr="00B22DB7" w:rsidRDefault="00FA4461" w:rsidP="00B22DB7">
                  <w:pPr>
                    <w:spacing w:after="0"/>
                    <w:rPr>
                      <w:rFonts w:cstheme="minorHAnsi"/>
                      <w:sz w:val="22"/>
                      <w:szCs w:val="22"/>
                      <w:lang w:val="en-GB"/>
                    </w:rPr>
                  </w:pPr>
                  <w:r w:rsidRPr="00B22DB7">
                    <w:rPr>
                      <w:rFonts w:cstheme="minorHAnsi"/>
                      <w:sz w:val="22"/>
                      <w:szCs w:val="22"/>
                      <w:lang w:val="en-GB"/>
                    </w:rPr>
                    <w:t>Nil</w:t>
                  </w:r>
                </w:p>
              </w:tc>
            </w:tr>
            <w:tr w:rsidR="00FA4461" w:rsidRPr="00B22DB7" w14:paraId="2A60014D" w14:textId="77777777" w:rsidTr="00400D69">
              <w:tc>
                <w:tcPr>
                  <w:tcW w:w="1061" w:type="pct"/>
                  <w:shd w:val="clear" w:color="auto" w:fill="auto"/>
                </w:tcPr>
                <w:p w14:paraId="767983B9" w14:textId="437417DF" w:rsidR="00FA4461" w:rsidRPr="00B22DB7" w:rsidRDefault="00FA4461" w:rsidP="00B22DB7">
                  <w:pPr>
                    <w:spacing w:after="0"/>
                    <w:rPr>
                      <w:rFonts w:cstheme="minorHAnsi"/>
                      <w:sz w:val="22"/>
                      <w:szCs w:val="22"/>
                      <w:lang w:val="en-GB"/>
                    </w:rPr>
                  </w:pPr>
                  <w:r w:rsidRPr="00B22DB7">
                    <w:rPr>
                      <w:rFonts w:cstheme="minorHAnsi"/>
                      <w:sz w:val="22"/>
                      <w:szCs w:val="22"/>
                      <w:lang w:val="en-GB"/>
                    </w:rPr>
                    <w:t>Number of patients who have a pre-booked appointment made by NHS 111 that are seen and treated within 30 minutes of their appointment time</w:t>
                  </w:r>
                </w:p>
              </w:tc>
              <w:tc>
                <w:tcPr>
                  <w:tcW w:w="723" w:type="pct"/>
                  <w:shd w:val="clear" w:color="auto" w:fill="auto"/>
                </w:tcPr>
                <w:p w14:paraId="2EBF59C7" w14:textId="3B7B05AB" w:rsidR="00FA4461" w:rsidRPr="00B22DB7" w:rsidRDefault="00FA4461" w:rsidP="00B22DB7">
                  <w:pPr>
                    <w:spacing w:after="0"/>
                    <w:rPr>
                      <w:rFonts w:cstheme="minorHAnsi"/>
                      <w:sz w:val="22"/>
                      <w:szCs w:val="22"/>
                      <w:lang w:val="en-GB"/>
                    </w:rPr>
                  </w:pPr>
                  <w:r w:rsidRPr="00B22DB7">
                    <w:rPr>
                      <w:rFonts w:cstheme="minorHAnsi"/>
                      <w:sz w:val="22"/>
                      <w:szCs w:val="22"/>
                      <w:lang w:val="en-GB"/>
                    </w:rPr>
                    <w:t>95%</w:t>
                  </w:r>
                </w:p>
              </w:tc>
              <w:tc>
                <w:tcPr>
                  <w:tcW w:w="1043" w:type="pct"/>
                  <w:shd w:val="clear" w:color="auto" w:fill="auto"/>
                </w:tcPr>
                <w:p w14:paraId="7DE3EDA6" w14:textId="30679520" w:rsidR="00FA4461" w:rsidRPr="00B22DB7" w:rsidRDefault="00FA4461" w:rsidP="00B22DB7">
                  <w:pPr>
                    <w:spacing w:after="0"/>
                    <w:rPr>
                      <w:rFonts w:cstheme="minorHAnsi"/>
                      <w:sz w:val="22"/>
                      <w:szCs w:val="22"/>
                      <w:lang w:val="en-GB"/>
                    </w:rPr>
                  </w:pPr>
                  <w:r w:rsidRPr="00B22DB7">
                    <w:rPr>
                      <w:rFonts w:cstheme="minorHAnsi"/>
                      <w:sz w:val="22"/>
                      <w:szCs w:val="22"/>
                      <w:lang w:val="en-GB"/>
                    </w:rPr>
                    <w:t>Activity Reports</w:t>
                  </w:r>
                </w:p>
              </w:tc>
              <w:tc>
                <w:tcPr>
                  <w:tcW w:w="805" w:type="pct"/>
                  <w:shd w:val="clear" w:color="auto" w:fill="auto"/>
                </w:tcPr>
                <w:p w14:paraId="2C20E8A6" w14:textId="10D0B083" w:rsidR="00FA4461" w:rsidRPr="00B22DB7" w:rsidRDefault="00FA4461" w:rsidP="00B22DB7">
                  <w:pPr>
                    <w:spacing w:after="0"/>
                    <w:rPr>
                      <w:rFonts w:cstheme="minorHAnsi"/>
                      <w:sz w:val="22"/>
                      <w:szCs w:val="22"/>
                      <w:lang w:val="en-GB"/>
                    </w:rPr>
                  </w:pPr>
                  <w:r w:rsidRPr="00B22DB7">
                    <w:rPr>
                      <w:rFonts w:cstheme="minorHAnsi"/>
                      <w:sz w:val="22"/>
                      <w:szCs w:val="22"/>
                      <w:lang w:val="en-GB"/>
                    </w:rPr>
                    <w:t>Nil</w:t>
                  </w:r>
                </w:p>
              </w:tc>
              <w:tc>
                <w:tcPr>
                  <w:tcW w:w="883" w:type="pct"/>
                </w:tcPr>
                <w:p w14:paraId="0589FF27" w14:textId="31105ACC" w:rsidR="00FA4461" w:rsidRPr="00B22DB7" w:rsidRDefault="00FA4461" w:rsidP="00B22DB7">
                  <w:pPr>
                    <w:spacing w:after="0"/>
                    <w:rPr>
                      <w:rFonts w:cstheme="minorHAnsi"/>
                      <w:sz w:val="22"/>
                      <w:szCs w:val="22"/>
                      <w:lang w:val="en-GB"/>
                    </w:rPr>
                  </w:pPr>
                  <w:r w:rsidRPr="00B22DB7">
                    <w:rPr>
                      <w:rFonts w:cstheme="minorHAnsi"/>
                      <w:sz w:val="22"/>
                      <w:szCs w:val="22"/>
                      <w:lang w:val="en-GB"/>
                    </w:rPr>
                    <w:t>Nil</w:t>
                  </w:r>
                </w:p>
              </w:tc>
              <w:tc>
                <w:tcPr>
                  <w:tcW w:w="485" w:type="pct"/>
                </w:tcPr>
                <w:p w14:paraId="1A0E1C4A" w14:textId="5B780957" w:rsidR="00FA4461" w:rsidRPr="00B22DB7" w:rsidRDefault="00FA4461" w:rsidP="00B22DB7">
                  <w:pPr>
                    <w:spacing w:after="0"/>
                    <w:rPr>
                      <w:rFonts w:cstheme="minorHAnsi"/>
                      <w:sz w:val="22"/>
                      <w:szCs w:val="22"/>
                      <w:lang w:val="en-GB"/>
                    </w:rPr>
                  </w:pPr>
                  <w:r w:rsidRPr="00B22DB7">
                    <w:rPr>
                      <w:rFonts w:cstheme="minorHAnsi"/>
                      <w:sz w:val="22"/>
                      <w:szCs w:val="22"/>
                      <w:lang w:val="en-GB"/>
                    </w:rPr>
                    <w:t>Nil</w:t>
                  </w:r>
                </w:p>
              </w:tc>
            </w:tr>
            <w:tr w:rsidR="00FA4461" w:rsidRPr="00B22DB7" w14:paraId="63D1227D" w14:textId="77777777" w:rsidTr="00400D69">
              <w:tc>
                <w:tcPr>
                  <w:tcW w:w="1061" w:type="pct"/>
                  <w:shd w:val="clear" w:color="auto" w:fill="auto"/>
                </w:tcPr>
                <w:p w14:paraId="63D12277" w14:textId="77777777" w:rsidR="00FA4461" w:rsidRPr="00B22DB7" w:rsidRDefault="00FA4461" w:rsidP="00B22DB7">
                  <w:pPr>
                    <w:spacing w:after="0"/>
                    <w:rPr>
                      <w:rFonts w:cstheme="minorHAnsi"/>
                      <w:sz w:val="22"/>
                      <w:szCs w:val="22"/>
                      <w:lang w:val="en-GB"/>
                    </w:rPr>
                  </w:pPr>
                  <w:r w:rsidRPr="00B22DB7">
                    <w:rPr>
                      <w:rFonts w:cstheme="minorHAnsi"/>
                      <w:sz w:val="22"/>
                      <w:szCs w:val="22"/>
                      <w:lang w:val="en-GB"/>
                    </w:rPr>
                    <w:lastRenderedPageBreak/>
                    <w:t>Average Waiting Time</w:t>
                  </w:r>
                </w:p>
              </w:tc>
              <w:tc>
                <w:tcPr>
                  <w:tcW w:w="723" w:type="pct"/>
                  <w:shd w:val="clear" w:color="auto" w:fill="auto"/>
                </w:tcPr>
                <w:p w14:paraId="63D12278" w14:textId="2510B6B9" w:rsidR="00FA4461" w:rsidRPr="00B22DB7" w:rsidRDefault="00FA4461" w:rsidP="00B22DB7">
                  <w:pPr>
                    <w:spacing w:after="0"/>
                    <w:rPr>
                      <w:rFonts w:cstheme="minorHAnsi"/>
                      <w:sz w:val="22"/>
                      <w:szCs w:val="22"/>
                      <w:lang w:val="en-GB"/>
                    </w:rPr>
                  </w:pPr>
                  <w:r w:rsidRPr="00B22DB7">
                    <w:rPr>
                      <w:rFonts w:cstheme="minorHAnsi"/>
                      <w:sz w:val="22"/>
                      <w:szCs w:val="22"/>
                      <w:lang w:val="en-GB"/>
                    </w:rPr>
                    <w:t>&lt; 4 hours</w:t>
                  </w:r>
                </w:p>
              </w:tc>
              <w:tc>
                <w:tcPr>
                  <w:tcW w:w="1043" w:type="pct"/>
                  <w:shd w:val="clear" w:color="auto" w:fill="auto"/>
                </w:tcPr>
                <w:p w14:paraId="63D12279" w14:textId="77777777" w:rsidR="00FA4461" w:rsidRPr="00B22DB7" w:rsidRDefault="00FA4461" w:rsidP="00B22DB7">
                  <w:pPr>
                    <w:spacing w:after="0"/>
                    <w:rPr>
                      <w:rFonts w:cstheme="minorHAnsi"/>
                      <w:sz w:val="22"/>
                      <w:szCs w:val="22"/>
                      <w:lang w:val="en-GB"/>
                    </w:rPr>
                  </w:pPr>
                  <w:r w:rsidRPr="00B22DB7">
                    <w:rPr>
                      <w:rFonts w:cstheme="minorHAnsi"/>
                      <w:sz w:val="22"/>
                      <w:szCs w:val="22"/>
                      <w:lang w:val="en-GB"/>
                    </w:rPr>
                    <w:t>Activity reports</w:t>
                  </w:r>
                </w:p>
              </w:tc>
              <w:tc>
                <w:tcPr>
                  <w:tcW w:w="805" w:type="pct"/>
                  <w:shd w:val="clear" w:color="auto" w:fill="auto"/>
                </w:tcPr>
                <w:p w14:paraId="63D1227A" w14:textId="77777777" w:rsidR="00FA4461" w:rsidRPr="00B22DB7" w:rsidRDefault="00FA4461" w:rsidP="00B22DB7">
                  <w:pPr>
                    <w:spacing w:after="0"/>
                    <w:rPr>
                      <w:rFonts w:cstheme="minorHAnsi"/>
                      <w:sz w:val="22"/>
                      <w:szCs w:val="22"/>
                      <w:lang w:val="en-GB"/>
                    </w:rPr>
                  </w:pPr>
                  <w:r w:rsidRPr="00B22DB7">
                    <w:rPr>
                      <w:rFonts w:cstheme="minorHAnsi"/>
                      <w:sz w:val="22"/>
                      <w:szCs w:val="22"/>
                      <w:lang w:val="en-GB"/>
                    </w:rPr>
                    <w:t>Nil</w:t>
                  </w:r>
                </w:p>
              </w:tc>
              <w:tc>
                <w:tcPr>
                  <w:tcW w:w="883" w:type="pct"/>
                </w:tcPr>
                <w:p w14:paraId="63D1227B" w14:textId="77777777" w:rsidR="00FA4461" w:rsidRPr="00B22DB7" w:rsidRDefault="00FA4461" w:rsidP="00B22DB7">
                  <w:pPr>
                    <w:spacing w:after="0"/>
                    <w:rPr>
                      <w:rFonts w:cstheme="minorHAnsi"/>
                      <w:sz w:val="22"/>
                      <w:szCs w:val="22"/>
                      <w:lang w:val="en-GB"/>
                    </w:rPr>
                  </w:pPr>
                  <w:r w:rsidRPr="00B22DB7">
                    <w:rPr>
                      <w:rFonts w:cstheme="minorHAnsi"/>
                      <w:sz w:val="22"/>
                      <w:szCs w:val="22"/>
                      <w:lang w:val="en-GB"/>
                    </w:rPr>
                    <w:t>Nil</w:t>
                  </w:r>
                </w:p>
              </w:tc>
              <w:tc>
                <w:tcPr>
                  <w:tcW w:w="485" w:type="pct"/>
                </w:tcPr>
                <w:p w14:paraId="63D1227C" w14:textId="77777777" w:rsidR="00FA4461" w:rsidRPr="00B22DB7" w:rsidRDefault="00FA4461" w:rsidP="00B22DB7">
                  <w:pPr>
                    <w:spacing w:after="0"/>
                    <w:rPr>
                      <w:rFonts w:cstheme="minorHAnsi"/>
                      <w:sz w:val="22"/>
                      <w:szCs w:val="22"/>
                      <w:lang w:val="en-GB"/>
                    </w:rPr>
                  </w:pPr>
                  <w:r w:rsidRPr="00B22DB7">
                    <w:rPr>
                      <w:rFonts w:cstheme="minorHAnsi"/>
                      <w:sz w:val="22"/>
                      <w:szCs w:val="22"/>
                      <w:lang w:val="en-GB"/>
                    </w:rPr>
                    <w:t>Nil</w:t>
                  </w:r>
                </w:p>
              </w:tc>
            </w:tr>
            <w:tr w:rsidR="00722D6B" w:rsidRPr="00B22DB7" w14:paraId="5B7E33F1" w14:textId="77777777" w:rsidTr="00400D69">
              <w:tc>
                <w:tcPr>
                  <w:tcW w:w="1061" w:type="pct"/>
                  <w:shd w:val="clear" w:color="auto" w:fill="auto"/>
                </w:tcPr>
                <w:p w14:paraId="45626BA6" w14:textId="60CE0BB7" w:rsidR="00722D6B" w:rsidRPr="00B22DB7" w:rsidRDefault="00722D6B" w:rsidP="00B22DB7">
                  <w:pPr>
                    <w:spacing w:after="0"/>
                    <w:rPr>
                      <w:rFonts w:cstheme="minorHAnsi"/>
                      <w:sz w:val="22"/>
                      <w:szCs w:val="22"/>
                      <w:lang w:val="en-GB"/>
                    </w:rPr>
                  </w:pPr>
                  <w:r w:rsidRPr="00B22DB7">
                    <w:rPr>
                      <w:rFonts w:cstheme="minorHAnsi"/>
                      <w:sz w:val="22"/>
                      <w:szCs w:val="22"/>
                      <w:lang w:val="en-GB"/>
                    </w:rPr>
                    <w:t xml:space="preserve">Number and % </w:t>
                  </w:r>
                  <w:proofErr w:type="spellStart"/>
                  <w:r w:rsidRPr="00B22DB7">
                    <w:rPr>
                      <w:rFonts w:cstheme="minorHAnsi"/>
                      <w:sz w:val="22"/>
                      <w:szCs w:val="22"/>
                      <w:lang w:val="en-GB"/>
                    </w:rPr>
                    <w:t>prebookable</w:t>
                  </w:r>
                  <w:proofErr w:type="spellEnd"/>
                  <w:r w:rsidRPr="00B22DB7">
                    <w:rPr>
                      <w:rFonts w:cstheme="minorHAnsi"/>
                      <w:sz w:val="22"/>
                      <w:szCs w:val="22"/>
                      <w:lang w:val="en-GB"/>
                    </w:rPr>
                    <w:t xml:space="preserve"> appointments utilised</w:t>
                  </w:r>
                </w:p>
              </w:tc>
              <w:tc>
                <w:tcPr>
                  <w:tcW w:w="723" w:type="pct"/>
                  <w:shd w:val="clear" w:color="auto" w:fill="auto"/>
                </w:tcPr>
                <w:p w14:paraId="6BC897CB" w14:textId="2D9A4F22" w:rsidR="00722D6B" w:rsidRPr="00B22DB7" w:rsidRDefault="00722D6B" w:rsidP="00B22DB7">
                  <w:pPr>
                    <w:spacing w:after="0"/>
                    <w:rPr>
                      <w:rFonts w:cstheme="minorHAnsi"/>
                      <w:sz w:val="22"/>
                      <w:szCs w:val="22"/>
                      <w:lang w:val="en-GB"/>
                    </w:rPr>
                  </w:pPr>
                  <w:r w:rsidRPr="00B22DB7">
                    <w:rPr>
                      <w:rFonts w:cstheme="minorHAnsi"/>
                      <w:sz w:val="22"/>
                      <w:szCs w:val="22"/>
                      <w:lang w:val="en-GB"/>
                    </w:rPr>
                    <w:t>N/A</w:t>
                  </w:r>
                </w:p>
              </w:tc>
              <w:tc>
                <w:tcPr>
                  <w:tcW w:w="1043" w:type="pct"/>
                  <w:shd w:val="clear" w:color="auto" w:fill="auto"/>
                </w:tcPr>
                <w:p w14:paraId="09743472" w14:textId="48C43047" w:rsidR="00722D6B" w:rsidRPr="00B22DB7" w:rsidRDefault="00722D6B" w:rsidP="00B22DB7">
                  <w:pPr>
                    <w:spacing w:after="0"/>
                    <w:rPr>
                      <w:rFonts w:cstheme="minorHAnsi"/>
                      <w:sz w:val="22"/>
                      <w:szCs w:val="22"/>
                      <w:lang w:val="en-GB"/>
                    </w:rPr>
                  </w:pPr>
                  <w:r w:rsidRPr="00B22DB7">
                    <w:rPr>
                      <w:rFonts w:cstheme="minorHAnsi"/>
                      <w:sz w:val="22"/>
                      <w:szCs w:val="22"/>
                      <w:lang w:val="en-GB"/>
                    </w:rPr>
                    <w:t>Activity Reports</w:t>
                  </w:r>
                </w:p>
              </w:tc>
              <w:tc>
                <w:tcPr>
                  <w:tcW w:w="805" w:type="pct"/>
                  <w:shd w:val="clear" w:color="auto" w:fill="auto"/>
                </w:tcPr>
                <w:p w14:paraId="4A0CA9E4" w14:textId="297CF5BA"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c>
                <w:tcPr>
                  <w:tcW w:w="883" w:type="pct"/>
                </w:tcPr>
                <w:p w14:paraId="62DE7DAC" w14:textId="39EBA38F"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c>
                <w:tcPr>
                  <w:tcW w:w="485" w:type="pct"/>
                </w:tcPr>
                <w:p w14:paraId="0C881444" w14:textId="1FEE6743"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r>
            <w:tr w:rsidR="00722D6B" w:rsidRPr="00B22DB7" w14:paraId="63D12284" w14:textId="77777777" w:rsidTr="00400D69">
              <w:tc>
                <w:tcPr>
                  <w:tcW w:w="1061" w:type="pct"/>
                  <w:shd w:val="clear" w:color="auto" w:fill="auto"/>
                </w:tcPr>
                <w:p w14:paraId="63D1227E"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Top 10 Presenting Conditions</w:t>
                  </w:r>
                </w:p>
              </w:tc>
              <w:tc>
                <w:tcPr>
                  <w:tcW w:w="723" w:type="pct"/>
                  <w:shd w:val="clear" w:color="auto" w:fill="auto"/>
                </w:tcPr>
                <w:p w14:paraId="63D1227F" w14:textId="77D19930" w:rsidR="00722D6B" w:rsidRPr="00B22DB7" w:rsidRDefault="00722D6B" w:rsidP="00B22DB7">
                  <w:pPr>
                    <w:spacing w:after="0"/>
                    <w:rPr>
                      <w:rFonts w:cstheme="minorHAnsi"/>
                      <w:sz w:val="22"/>
                      <w:szCs w:val="22"/>
                      <w:lang w:val="en-GB"/>
                    </w:rPr>
                  </w:pPr>
                  <w:r w:rsidRPr="00B22DB7">
                    <w:rPr>
                      <w:rFonts w:cstheme="minorHAnsi"/>
                      <w:sz w:val="22"/>
                      <w:szCs w:val="22"/>
                      <w:lang w:val="en-GB"/>
                    </w:rPr>
                    <w:t>N/A</w:t>
                  </w:r>
                </w:p>
              </w:tc>
              <w:tc>
                <w:tcPr>
                  <w:tcW w:w="1043" w:type="pct"/>
                  <w:shd w:val="clear" w:color="auto" w:fill="auto"/>
                </w:tcPr>
                <w:p w14:paraId="63D12280"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Quarterly Service Reports</w:t>
                  </w:r>
                </w:p>
              </w:tc>
              <w:tc>
                <w:tcPr>
                  <w:tcW w:w="805" w:type="pct"/>
                  <w:shd w:val="clear" w:color="auto" w:fill="auto"/>
                </w:tcPr>
                <w:p w14:paraId="63D12281"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c>
                <w:tcPr>
                  <w:tcW w:w="883" w:type="pct"/>
                </w:tcPr>
                <w:p w14:paraId="63D12282"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c>
                <w:tcPr>
                  <w:tcW w:w="485" w:type="pct"/>
                </w:tcPr>
                <w:p w14:paraId="63D12283"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r>
            <w:tr w:rsidR="00722D6B" w:rsidRPr="00B22DB7" w14:paraId="63D1228B" w14:textId="77777777" w:rsidTr="00400D69">
              <w:tc>
                <w:tcPr>
                  <w:tcW w:w="1061" w:type="pct"/>
                  <w:shd w:val="clear" w:color="auto" w:fill="auto"/>
                </w:tcPr>
                <w:p w14:paraId="63D12285"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Referral routes</w:t>
                  </w:r>
                </w:p>
              </w:tc>
              <w:tc>
                <w:tcPr>
                  <w:tcW w:w="723" w:type="pct"/>
                  <w:shd w:val="clear" w:color="auto" w:fill="auto"/>
                </w:tcPr>
                <w:p w14:paraId="63D12286" w14:textId="05FAF2DC" w:rsidR="00722D6B" w:rsidRPr="00B22DB7" w:rsidRDefault="00722D6B" w:rsidP="00B22DB7">
                  <w:pPr>
                    <w:spacing w:after="0"/>
                    <w:rPr>
                      <w:rFonts w:cstheme="minorHAnsi"/>
                      <w:sz w:val="22"/>
                      <w:szCs w:val="22"/>
                      <w:lang w:val="en-GB"/>
                    </w:rPr>
                  </w:pPr>
                  <w:r w:rsidRPr="00B22DB7">
                    <w:rPr>
                      <w:rFonts w:cstheme="minorHAnsi"/>
                      <w:sz w:val="22"/>
                      <w:szCs w:val="22"/>
                      <w:lang w:val="en-GB"/>
                    </w:rPr>
                    <w:t>N/A</w:t>
                  </w:r>
                </w:p>
              </w:tc>
              <w:tc>
                <w:tcPr>
                  <w:tcW w:w="1043" w:type="pct"/>
                  <w:shd w:val="clear" w:color="auto" w:fill="auto"/>
                </w:tcPr>
                <w:p w14:paraId="63D12287"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Quarterly Service Reports</w:t>
                  </w:r>
                </w:p>
              </w:tc>
              <w:tc>
                <w:tcPr>
                  <w:tcW w:w="805" w:type="pct"/>
                  <w:shd w:val="clear" w:color="auto" w:fill="auto"/>
                </w:tcPr>
                <w:p w14:paraId="63D12288"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c>
                <w:tcPr>
                  <w:tcW w:w="883" w:type="pct"/>
                </w:tcPr>
                <w:p w14:paraId="63D12289"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c>
                <w:tcPr>
                  <w:tcW w:w="485" w:type="pct"/>
                </w:tcPr>
                <w:p w14:paraId="63D1228A"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r>
            <w:tr w:rsidR="00722D6B" w:rsidRPr="00B22DB7" w14:paraId="63D12292" w14:textId="77777777" w:rsidTr="00400D69">
              <w:tc>
                <w:tcPr>
                  <w:tcW w:w="1061" w:type="pct"/>
                  <w:shd w:val="clear" w:color="auto" w:fill="auto"/>
                </w:tcPr>
                <w:p w14:paraId="63D1228C"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Complaints</w:t>
                  </w:r>
                </w:p>
              </w:tc>
              <w:tc>
                <w:tcPr>
                  <w:tcW w:w="723" w:type="pct"/>
                  <w:shd w:val="clear" w:color="auto" w:fill="auto"/>
                </w:tcPr>
                <w:p w14:paraId="63D1228D" w14:textId="5AC8B3A4" w:rsidR="00722D6B" w:rsidRPr="00B22DB7" w:rsidRDefault="00722D6B" w:rsidP="00B22DB7">
                  <w:pPr>
                    <w:spacing w:after="0"/>
                    <w:rPr>
                      <w:rFonts w:cstheme="minorHAnsi"/>
                      <w:sz w:val="22"/>
                      <w:szCs w:val="22"/>
                      <w:lang w:val="en-GB"/>
                    </w:rPr>
                  </w:pPr>
                  <w:r w:rsidRPr="00B22DB7">
                    <w:rPr>
                      <w:rFonts w:cstheme="minorHAnsi"/>
                      <w:sz w:val="22"/>
                      <w:szCs w:val="22"/>
                      <w:lang w:val="en-GB"/>
                    </w:rPr>
                    <w:t>N/A</w:t>
                  </w:r>
                </w:p>
              </w:tc>
              <w:tc>
                <w:tcPr>
                  <w:tcW w:w="1043" w:type="pct"/>
                  <w:shd w:val="clear" w:color="auto" w:fill="auto"/>
                </w:tcPr>
                <w:p w14:paraId="63D1228E"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Quarterly Service Reports</w:t>
                  </w:r>
                </w:p>
              </w:tc>
              <w:tc>
                <w:tcPr>
                  <w:tcW w:w="805" w:type="pct"/>
                  <w:shd w:val="clear" w:color="auto" w:fill="auto"/>
                </w:tcPr>
                <w:p w14:paraId="63D1228F"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c>
                <w:tcPr>
                  <w:tcW w:w="883" w:type="pct"/>
                </w:tcPr>
                <w:p w14:paraId="63D12290"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c>
                <w:tcPr>
                  <w:tcW w:w="485" w:type="pct"/>
                </w:tcPr>
                <w:p w14:paraId="63D12291"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r>
            <w:tr w:rsidR="00722D6B" w:rsidRPr="00B22DB7" w14:paraId="63D12299" w14:textId="77777777" w:rsidTr="00400D69">
              <w:tc>
                <w:tcPr>
                  <w:tcW w:w="1061" w:type="pct"/>
                  <w:shd w:val="clear" w:color="auto" w:fill="auto"/>
                </w:tcPr>
                <w:p w14:paraId="63D12293"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Compliments</w:t>
                  </w:r>
                </w:p>
              </w:tc>
              <w:tc>
                <w:tcPr>
                  <w:tcW w:w="723" w:type="pct"/>
                  <w:shd w:val="clear" w:color="auto" w:fill="auto"/>
                </w:tcPr>
                <w:p w14:paraId="63D12294" w14:textId="42112146" w:rsidR="00722D6B" w:rsidRPr="00B22DB7" w:rsidRDefault="00722D6B" w:rsidP="00B22DB7">
                  <w:pPr>
                    <w:spacing w:after="0"/>
                    <w:rPr>
                      <w:rFonts w:cstheme="minorHAnsi"/>
                      <w:sz w:val="22"/>
                      <w:szCs w:val="22"/>
                      <w:lang w:val="en-GB"/>
                    </w:rPr>
                  </w:pPr>
                  <w:r w:rsidRPr="00B22DB7">
                    <w:rPr>
                      <w:rFonts w:cstheme="minorHAnsi"/>
                      <w:sz w:val="22"/>
                      <w:szCs w:val="22"/>
                      <w:lang w:val="en-GB"/>
                    </w:rPr>
                    <w:t>N/A</w:t>
                  </w:r>
                </w:p>
              </w:tc>
              <w:tc>
                <w:tcPr>
                  <w:tcW w:w="1043" w:type="pct"/>
                  <w:shd w:val="clear" w:color="auto" w:fill="auto"/>
                </w:tcPr>
                <w:p w14:paraId="63D12295"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Quarterly Service Reports</w:t>
                  </w:r>
                </w:p>
              </w:tc>
              <w:tc>
                <w:tcPr>
                  <w:tcW w:w="805" w:type="pct"/>
                  <w:shd w:val="clear" w:color="auto" w:fill="auto"/>
                </w:tcPr>
                <w:p w14:paraId="63D12296"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c>
                <w:tcPr>
                  <w:tcW w:w="883" w:type="pct"/>
                </w:tcPr>
                <w:p w14:paraId="63D12297"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c>
                <w:tcPr>
                  <w:tcW w:w="485" w:type="pct"/>
                </w:tcPr>
                <w:p w14:paraId="63D12298"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r>
            <w:tr w:rsidR="00722D6B" w:rsidRPr="00B22DB7" w14:paraId="63D122A0" w14:textId="77777777" w:rsidTr="00400D69">
              <w:tc>
                <w:tcPr>
                  <w:tcW w:w="1061" w:type="pct"/>
                  <w:shd w:val="clear" w:color="auto" w:fill="auto"/>
                </w:tcPr>
                <w:p w14:paraId="63D1229A"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Incidents</w:t>
                  </w:r>
                </w:p>
              </w:tc>
              <w:tc>
                <w:tcPr>
                  <w:tcW w:w="723" w:type="pct"/>
                  <w:shd w:val="clear" w:color="auto" w:fill="auto"/>
                </w:tcPr>
                <w:p w14:paraId="63D1229B" w14:textId="2EBE35F7" w:rsidR="00722D6B" w:rsidRPr="00B22DB7" w:rsidRDefault="00722D6B" w:rsidP="00B22DB7">
                  <w:pPr>
                    <w:spacing w:after="0"/>
                    <w:rPr>
                      <w:rFonts w:cstheme="minorHAnsi"/>
                      <w:sz w:val="22"/>
                      <w:szCs w:val="22"/>
                      <w:lang w:val="en-GB"/>
                    </w:rPr>
                  </w:pPr>
                  <w:r w:rsidRPr="00B22DB7">
                    <w:rPr>
                      <w:rFonts w:cstheme="minorHAnsi"/>
                      <w:sz w:val="22"/>
                      <w:szCs w:val="22"/>
                      <w:lang w:val="en-GB"/>
                    </w:rPr>
                    <w:t>N/A</w:t>
                  </w:r>
                </w:p>
              </w:tc>
              <w:tc>
                <w:tcPr>
                  <w:tcW w:w="1043" w:type="pct"/>
                  <w:shd w:val="clear" w:color="auto" w:fill="auto"/>
                </w:tcPr>
                <w:p w14:paraId="63D1229C"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Quarterly Service Reports</w:t>
                  </w:r>
                </w:p>
              </w:tc>
              <w:tc>
                <w:tcPr>
                  <w:tcW w:w="805" w:type="pct"/>
                  <w:shd w:val="clear" w:color="auto" w:fill="auto"/>
                </w:tcPr>
                <w:p w14:paraId="63D1229D"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c>
                <w:tcPr>
                  <w:tcW w:w="883" w:type="pct"/>
                </w:tcPr>
                <w:p w14:paraId="63D1229E"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c>
                <w:tcPr>
                  <w:tcW w:w="485" w:type="pct"/>
                </w:tcPr>
                <w:p w14:paraId="63D1229F"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r>
            <w:tr w:rsidR="00722D6B" w:rsidRPr="00B22DB7" w14:paraId="63D122A7" w14:textId="77777777" w:rsidTr="00400D69">
              <w:tc>
                <w:tcPr>
                  <w:tcW w:w="1061" w:type="pct"/>
                  <w:shd w:val="clear" w:color="auto" w:fill="auto"/>
                </w:tcPr>
                <w:p w14:paraId="63D122A1"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Patient Satisfaction</w:t>
                  </w:r>
                </w:p>
              </w:tc>
              <w:tc>
                <w:tcPr>
                  <w:tcW w:w="723" w:type="pct"/>
                  <w:shd w:val="clear" w:color="auto" w:fill="auto"/>
                </w:tcPr>
                <w:p w14:paraId="63D122A2"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&gt;95%</w:t>
                  </w:r>
                </w:p>
              </w:tc>
              <w:tc>
                <w:tcPr>
                  <w:tcW w:w="1043" w:type="pct"/>
                  <w:shd w:val="clear" w:color="auto" w:fill="auto"/>
                </w:tcPr>
                <w:p w14:paraId="63D122A3"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FFT/ patient satisfaction survey</w:t>
                  </w:r>
                </w:p>
              </w:tc>
              <w:tc>
                <w:tcPr>
                  <w:tcW w:w="805" w:type="pct"/>
                  <w:shd w:val="clear" w:color="auto" w:fill="auto"/>
                </w:tcPr>
                <w:p w14:paraId="63D122A4"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c>
                <w:tcPr>
                  <w:tcW w:w="883" w:type="pct"/>
                </w:tcPr>
                <w:p w14:paraId="63D122A5"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c>
                <w:tcPr>
                  <w:tcW w:w="485" w:type="pct"/>
                </w:tcPr>
                <w:p w14:paraId="63D122A6" w14:textId="77777777" w:rsidR="00722D6B" w:rsidRPr="00B22DB7" w:rsidRDefault="00722D6B" w:rsidP="00B22DB7">
                  <w:pPr>
                    <w:spacing w:after="0"/>
                    <w:rPr>
                      <w:rFonts w:cstheme="minorHAnsi"/>
                      <w:sz w:val="22"/>
                      <w:szCs w:val="22"/>
                      <w:lang w:val="en-GB"/>
                    </w:rPr>
                  </w:pPr>
                  <w:r w:rsidRPr="00B22DB7">
                    <w:rPr>
                      <w:rFonts w:cstheme="minorHAnsi"/>
                      <w:sz w:val="22"/>
                      <w:szCs w:val="22"/>
                      <w:lang w:val="en-GB"/>
                    </w:rPr>
                    <w:t>Nil</w:t>
                  </w:r>
                </w:p>
              </w:tc>
            </w:tr>
          </w:tbl>
          <w:p w14:paraId="63D122AA" w14:textId="77777777" w:rsidR="00400D69" w:rsidRPr="00B22DB7" w:rsidRDefault="00400D69" w:rsidP="00B22DB7">
            <w:pPr>
              <w:spacing w:after="0"/>
              <w:rPr>
                <w:rFonts w:cstheme="minorHAnsi"/>
                <w:sz w:val="22"/>
                <w:szCs w:val="22"/>
              </w:rPr>
            </w:pPr>
          </w:p>
          <w:p w14:paraId="63D122AB" w14:textId="0EB95FCE" w:rsidR="001249B5" w:rsidRPr="00B22DB7" w:rsidRDefault="001249B5" w:rsidP="00B22DB7">
            <w:pPr>
              <w:spacing w:after="0"/>
              <w:rPr>
                <w:rFonts w:cstheme="minorHAnsi"/>
                <w:b/>
                <w:sz w:val="22"/>
                <w:szCs w:val="22"/>
              </w:rPr>
            </w:pPr>
            <w:r w:rsidRPr="00B22DB7">
              <w:rPr>
                <w:rFonts w:cstheme="minorHAnsi"/>
                <w:b/>
                <w:sz w:val="22"/>
                <w:szCs w:val="22"/>
              </w:rPr>
              <w:t>3.</w:t>
            </w:r>
            <w:r w:rsidR="001B22C0" w:rsidRPr="00B22DB7">
              <w:rPr>
                <w:rFonts w:cstheme="minorHAnsi"/>
                <w:b/>
                <w:sz w:val="22"/>
                <w:szCs w:val="22"/>
              </w:rPr>
              <w:t>9.1</w:t>
            </w:r>
            <w:r w:rsidRPr="00B22DB7">
              <w:rPr>
                <w:rFonts w:cstheme="minorHAnsi"/>
                <w:b/>
                <w:sz w:val="22"/>
                <w:szCs w:val="22"/>
              </w:rPr>
              <w:t xml:space="preserve">    Performance Management </w:t>
            </w:r>
          </w:p>
          <w:p w14:paraId="789D2053" w14:textId="77777777" w:rsidR="007F3D2F" w:rsidRPr="00B22DB7" w:rsidRDefault="007F3D2F" w:rsidP="00B22DB7">
            <w:pPr>
              <w:spacing w:after="0"/>
              <w:rPr>
                <w:rFonts w:cstheme="minorHAnsi"/>
                <w:b/>
                <w:sz w:val="22"/>
                <w:szCs w:val="22"/>
              </w:rPr>
            </w:pPr>
          </w:p>
          <w:p w14:paraId="63D122AC" w14:textId="4D925FAA" w:rsidR="001249B5" w:rsidRPr="00B22DB7" w:rsidRDefault="00310A8C" w:rsidP="00B22DB7">
            <w:pPr>
              <w:spacing w:after="0"/>
              <w:rPr>
                <w:rFonts w:cstheme="minorHAnsi"/>
                <w:sz w:val="22"/>
                <w:szCs w:val="22"/>
              </w:rPr>
            </w:pPr>
            <w:r w:rsidRPr="00B22DB7">
              <w:rPr>
                <w:rFonts w:cstheme="minorHAnsi"/>
                <w:sz w:val="22"/>
                <w:szCs w:val="22"/>
              </w:rPr>
              <w:t>The Provider and the Commissioner will meet on a quarterly basis under the same terms of refere</w:t>
            </w:r>
            <w:r w:rsidR="006056BC" w:rsidRPr="00B22DB7">
              <w:rPr>
                <w:rFonts w:cstheme="minorHAnsi"/>
                <w:sz w:val="22"/>
                <w:szCs w:val="22"/>
              </w:rPr>
              <w:t>nce as Contract Review Meetings.</w:t>
            </w:r>
          </w:p>
          <w:p w14:paraId="1A964B23" w14:textId="77777777" w:rsidR="007F3D2F" w:rsidRPr="00B22DB7" w:rsidRDefault="007F3D2F" w:rsidP="00B22DB7">
            <w:pPr>
              <w:spacing w:after="0"/>
              <w:rPr>
                <w:rFonts w:cstheme="minorHAnsi"/>
                <w:b/>
                <w:sz w:val="22"/>
                <w:szCs w:val="22"/>
              </w:rPr>
            </w:pPr>
          </w:p>
          <w:p w14:paraId="63D122AF" w14:textId="12CD2B93" w:rsidR="001249B5" w:rsidRPr="00B22DB7" w:rsidRDefault="001249B5" w:rsidP="00B22DB7">
            <w:pPr>
              <w:spacing w:after="0"/>
              <w:rPr>
                <w:rFonts w:cstheme="minorHAnsi"/>
                <w:b/>
                <w:sz w:val="22"/>
                <w:szCs w:val="22"/>
              </w:rPr>
            </w:pPr>
            <w:r w:rsidRPr="00B22DB7">
              <w:rPr>
                <w:rFonts w:cstheme="minorHAnsi"/>
                <w:b/>
                <w:sz w:val="22"/>
                <w:szCs w:val="22"/>
              </w:rPr>
              <w:t>3.</w:t>
            </w:r>
            <w:r w:rsidR="001B22C0" w:rsidRPr="00B22DB7">
              <w:rPr>
                <w:rFonts w:cstheme="minorHAnsi"/>
                <w:b/>
                <w:sz w:val="22"/>
                <w:szCs w:val="22"/>
              </w:rPr>
              <w:t>9.2</w:t>
            </w:r>
            <w:r w:rsidRPr="00B22DB7">
              <w:rPr>
                <w:rFonts w:cstheme="minorHAnsi"/>
                <w:b/>
                <w:sz w:val="22"/>
                <w:szCs w:val="22"/>
              </w:rPr>
              <w:t xml:space="preserve">   Activity reporting </w:t>
            </w:r>
          </w:p>
          <w:p w14:paraId="640D602C" w14:textId="77777777" w:rsidR="007F3D2F" w:rsidRPr="00B22DB7" w:rsidRDefault="007F3D2F" w:rsidP="00B22DB7">
            <w:pPr>
              <w:spacing w:after="0"/>
              <w:rPr>
                <w:rFonts w:cstheme="minorHAnsi"/>
                <w:b/>
                <w:sz w:val="22"/>
                <w:szCs w:val="22"/>
              </w:rPr>
            </w:pPr>
          </w:p>
          <w:p w14:paraId="63D122B0" w14:textId="1E6ED870" w:rsidR="001249B5" w:rsidRPr="00B22DB7" w:rsidRDefault="001249B5" w:rsidP="00B22DB7">
            <w:pPr>
              <w:spacing w:after="0"/>
              <w:rPr>
                <w:rFonts w:cstheme="minorHAnsi"/>
                <w:sz w:val="22"/>
                <w:szCs w:val="22"/>
              </w:rPr>
            </w:pPr>
            <w:r w:rsidRPr="00B22DB7">
              <w:rPr>
                <w:rFonts w:cstheme="minorHAnsi"/>
                <w:sz w:val="22"/>
                <w:szCs w:val="22"/>
              </w:rPr>
              <w:t xml:space="preserve">The </w:t>
            </w:r>
            <w:r w:rsidR="00B23901" w:rsidRPr="00B22DB7">
              <w:rPr>
                <w:rFonts w:cstheme="minorHAnsi"/>
                <w:sz w:val="22"/>
                <w:szCs w:val="22"/>
              </w:rPr>
              <w:t>Provider</w:t>
            </w:r>
            <w:r w:rsidRPr="00B22DB7">
              <w:rPr>
                <w:rFonts w:cstheme="minorHAnsi"/>
                <w:sz w:val="22"/>
                <w:szCs w:val="22"/>
              </w:rPr>
              <w:t xml:space="preserve"> is required to report activity in line with national </w:t>
            </w:r>
            <w:r w:rsidR="00B8689B" w:rsidRPr="00B22DB7">
              <w:rPr>
                <w:rFonts w:cstheme="minorHAnsi"/>
                <w:sz w:val="22"/>
                <w:szCs w:val="22"/>
              </w:rPr>
              <w:t>NHSE/I</w:t>
            </w:r>
            <w:r w:rsidRPr="00B22DB7">
              <w:rPr>
                <w:rFonts w:cstheme="minorHAnsi"/>
                <w:sz w:val="22"/>
                <w:szCs w:val="22"/>
              </w:rPr>
              <w:t xml:space="preserve"> </w:t>
            </w:r>
            <w:proofErr w:type="gramStart"/>
            <w:r w:rsidRPr="00B22DB7">
              <w:rPr>
                <w:rFonts w:cstheme="minorHAnsi"/>
                <w:sz w:val="22"/>
                <w:szCs w:val="22"/>
              </w:rPr>
              <w:t>reporting</w:t>
            </w:r>
            <w:proofErr w:type="gramEnd"/>
            <w:r w:rsidRPr="00B22DB7">
              <w:rPr>
                <w:rFonts w:cstheme="minorHAnsi"/>
                <w:sz w:val="22"/>
                <w:szCs w:val="22"/>
              </w:rPr>
              <w:t xml:space="preserve"> requirements.  The </w:t>
            </w:r>
            <w:r w:rsidR="00B23901" w:rsidRPr="00B22DB7">
              <w:rPr>
                <w:rFonts w:cstheme="minorHAnsi"/>
                <w:sz w:val="22"/>
                <w:szCs w:val="22"/>
              </w:rPr>
              <w:t>Provider</w:t>
            </w:r>
            <w:r w:rsidRPr="00B22DB7">
              <w:rPr>
                <w:rFonts w:cstheme="minorHAnsi"/>
                <w:sz w:val="22"/>
                <w:szCs w:val="22"/>
              </w:rPr>
              <w:t xml:space="preserve"> and Commissioner will work together to agree any additional local activity reporting requirem</w:t>
            </w:r>
            <w:r w:rsidR="003C292E" w:rsidRPr="00B22DB7">
              <w:rPr>
                <w:rFonts w:cstheme="minorHAnsi"/>
                <w:sz w:val="22"/>
                <w:szCs w:val="22"/>
              </w:rPr>
              <w:t xml:space="preserve">ents.  </w:t>
            </w:r>
          </w:p>
          <w:p w14:paraId="63D122B2" w14:textId="77777777" w:rsidR="001249B5" w:rsidRPr="00B22DB7" w:rsidRDefault="001249B5" w:rsidP="00B22DB7">
            <w:pPr>
              <w:spacing w:after="0"/>
              <w:rPr>
                <w:rFonts w:cstheme="minorHAnsi"/>
                <w:sz w:val="22"/>
                <w:szCs w:val="22"/>
              </w:rPr>
            </w:pPr>
          </w:p>
          <w:p w14:paraId="63D122B3" w14:textId="6E251619" w:rsidR="00FE2724" w:rsidRPr="00B22DB7" w:rsidRDefault="001B22C0" w:rsidP="00B22DB7">
            <w:pPr>
              <w:spacing w:after="0"/>
              <w:rPr>
                <w:rFonts w:cstheme="minorHAnsi"/>
                <w:b/>
                <w:sz w:val="22"/>
                <w:szCs w:val="22"/>
              </w:rPr>
            </w:pPr>
            <w:r w:rsidRPr="00B22DB7">
              <w:rPr>
                <w:rFonts w:cstheme="minorHAnsi"/>
                <w:b/>
                <w:sz w:val="22"/>
                <w:szCs w:val="22"/>
              </w:rPr>
              <w:t>3.10</w:t>
            </w:r>
            <w:r w:rsidR="00FE2724" w:rsidRPr="00B22DB7">
              <w:rPr>
                <w:rFonts w:cstheme="minorHAnsi"/>
                <w:b/>
                <w:sz w:val="22"/>
                <w:szCs w:val="22"/>
              </w:rPr>
              <w:t xml:space="preserve"> Policy and Procedures  </w:t>
            </w:r>
          </w:p>
          <w:p w14:paraId="1FCDC142" w14:textId="77777777" w:rsidR="007F3D2F" w:rsidRPr="00B22DB7" w:rsidRDefault="007F3D2F" w:rsidP="00B22DB7">
            <w:pPr>
              <w:spacing w:after="0"/>
              <w:rPr>
                <w:rFonts w:cstheme="minorHAnsi"/>
                <w:b/>
                <w:sz w:val="22"/>
                <w:szCs w:val="22"/>
              </w:rPr>
            </w:pPr>
          </w:p>
          <w:p w14:paraId="63D122B4" w14:textId="77777777" w:rsidR="001249B5" w:rsidRPr="00B22DB7" w:rsidRDefault="001249B5" w:rsidP="00B22DB7">
            <w:pPr>
              <w:spacing w:after="0"/>
              <w:rPr>
                <w:rFonts w:cstheme="minorHAnsi"/>
                <w:sz w:val="22"/>
                <w:szCs w:val="22"/>
              </w:rPr>
            </w:pPr>
            <w:r w:rsidRPr="00B22DB7">
              <w:rPr>
                <w:rFonts w:cstheme="minorHAnsi"/>
                <w:sz w:val="22"/>
                <w:szCs w:val="22"/>
              </w:rPr>
              <w:t xml:space="preserve">The </w:t>
            </w:r>
            <w:r w:rsidR="00B23901" w:rsidRPr="00B22DB7">
              <w:rPr>
                <w:rFonts w:cstheme="minorHAnsi"/>
                <w:sz w:val="22"/>
                <w:szCs w:val="22"/>
              </w:rPr>
              <w:t>Provider</w:t>
            </w:r>
            <w:r w:rsidRPr="00B22DB7">
              <w:rPr>
                <w:rFonts w:cstheme="minorHAnsi"/>
                <w:sz w:val="22"/>
                <w:szCs w:val="22"/>
              </w:rPr>
              <w:t xml:space="preserve"> will be required to have in place policies and procedures which comply with general NHS legislation and any relevant NHS guidance in the delivery </w:t>
            </w:r>
            <w:r w:rsidR="00B06BEE" w:rsidRPr="00B22DB7">
              <w:rPr>
                <w:rFonts w:cstheme="minorHAnsi"/>
                <w:sz w:val="22"/>
                <w:szCs w:val="22"/>
              </w:rPr>
              <w:t>of ambulatory care.</w:t>
            </w:r>
          </w:p>
          <w:p w14:paraId="63D122B5" w14:textId="77777777" w:rsidR="001249B5" w:rsidRPr="00B22DB7" w:rsidRDefault="001249B5" w:rsidP="00B22DB7">
            <w:pPr>
              <w:spacing w:after="0"/>
              <w:rPr>
                <w:rFonts w:cstheme="minorHAnsi"/>
                <w:sz w:val="22"/>
                <w:szCs w:val="22"/>
              </w:rPr>
            </w:pPr>
          </w:p>
          <w:p w14:paraId="63D122B6" w14:textId="77777777" w:rsidR="001249B5" w:rsidRPr="00B22DB7" w:rsidRDefault="00CC32F2" w:rsidP="00B22DB7">
            <w:pPr>
              <w:spacing w:after="0"/>
              <w:rPr>
                <w:rFonts w:cstheme="minorHAnsi"/>
                <w:sz w:val="22"/>
                <w:szCs w:val="22"/>
              </w:rPr>
            </w:pPr>
            <w:r w:rsidRPr="00B22DB7">
              <w:rPr>
                <w:rFonts w:cstheme="minorHAnsi"/>
                <w:sz w:val="22"/>
                <w:szCs w:val="22"/>
              </w:rPr>
              <w:t>P</w:t>
            </w:r>
            <w:r w:rsidR="001249B5" w:rsidRPr="00B22DB7">
              <w:rPr>
                <w:rFonts w:cstheme="minorHAnsi"/>
                <w:sz w:val="22"/>
                <w:szCs w:val="22"/>
              </w:rPr>
              <w:t xml:space="preserve">olicies and procedures </w:t>
            </w:r>
            <w:r w:rsidRPr="00B22DB7">
              <w:rPr>
                <w:rFonts w:cstheme="minorHAnsi"/>
                <w:sz w:val="22"/>
                <w:szCs w:val="22"/>
              </w:rPr>
              <w:t xml:space="preserve">should be </w:t>
            </w:r>
            <w:r w:rsidR="001249B5" w:rsidRPr="00B22DB7">
              <w:rPr>
                <w:rFonts w:cstheme="minorHAnsi"/>
                <w:sz w:val="22"/>
                <w:szCs w:val="22"/>
              </w:rPr>
              <w:t>up to date and include but not</w:t>
            </w:r>
            <w:r w:rsidRPr="00B22DB7">
              <w:rPr>
                <w:rFonts w:cstheme="minorHAnsi"/>
                <w:sz w:val="22"/>
                <w:szCs w:val="22"/>
              </w:rPr>
              <w:t xml:space="preserve"> be</w:t>
            </w:r>
            <w:r w:rsidR="001249B5" w:rsidRPr="00B22DB7">
              <w:rPr>
                <w:rFonts w:cstheme="minorHAnsi"/>
                <w:sz w:val="22"/>
                <w:szCs w:val="22"/>
              </w:rPr>
              <w:t xml:space="preserve"> limited to the following:</w:t>
            </w:r>
          </w:p>
          <w:p w14:paraId="63D122B7" w14:textId="77777777" w:rsidR="001249B5" w:rsidRPr="00B22DB7" w:rsidRDefault="001249B5" w:rsidP="00B22DB7">
            <w:pPr>
              <w:spacing w:after="0"/>
              <w:rPr>
                <w:rFonts w:cstheme="minorHAnsi"/>
                <w:sz w:val="22"/>
                <w:szCs w:val="22"/>
              </w:rPr>
            </w:pPr>
          </w:p>
          <w:p w14:paraId="63D122B8" w14:textId="77777777" w:rsidR="00B06BEE" w:rsidRPr="00B22DB7" w:rsidRDefault="001249B5" w:rsidP="003229A8">
            <w:pPr>
              <w:pStyle w:val="ListParagraph"/>
              <w:numPr>
                <w:ilvl w:val="0"/>
                <w:numId w:val="6"/>
              </w:numPr>
              <w:rPr>
                <w:rFonts w:asciiTheme="minorHAnsi" w:hAnsiTheme="minorHAnsi" w:cstheme="minorHAnsi"/>
                <w:sz w:val="22"/>
                <w:szCs w:val="22"/>
              </w:rPr>
            </w:pPr>
            <w:r w:rsidRPr="00B22DB7">
              <w:rPr>
                <w:rFonts w:asciiTheme="minorHAnsi" w:hAnsiTheme="minorHAnsi" w:cstheme="minorHAnsi"/>
                <w:sz w:val="22"/>
                <w:szCs w:val="22"/>
              </w:rPr>
              <w:t>Business Co</w:t>
            </w:r>
            <w:r w:rsidR="00B06BEE" w:rsidRPr="00B22DB7">
              <w:rPr>
                <w:rFonts w:asciiTheme="minorHAnsi" w:hAnsiTheme="minorHAnsi" w:cstheme="minorHAnsi"/>
                <w:sz w:val="22"/>
                <w:szCs w:val="22"/>
              </w:rPr>
              <w:t>ntinuity and Emergency Planning</w:t>
            </w:r>
            <w:r w:rsidRPr="00B22DB7">
              <w:rPr>
                <w:rFonts w:asciiTheme="minorHAnsi" w:hAnsiTheme="minorHAnsi" w:cstheme="minorHAnsi"/>
                <w:sz w:val="22"/>
                <w:szCs w:val="22"/>
              </w:rPr>
              <w:t xml:space="preserve">   </w:t>
            </w:r>
          </w:p>
          <w:p w14:paraId="63D122B9" w14:textId="77777777" w:rsidR="001249B5" w:rsidRPr="00B22DB7" w:rsidRDefault="00B06BEE" w:rsidP="003229A8">
            <w:pPr>
              <w:pStyle w:val="ListParagraph"/>
              <w:numPr>
                <w:ilvl w:val="0"/>
                <w:numId w:val="6"/>
              </w:numPr>
              <w:rPr>
                <w:rFonts w:asciiTheme="minorHAnsi" w:hAnsiTheme="minorHAnsi" w:cstheme="minorHAnsi"/>
                <w:sz w:val="22"/>
                <w:szCs w:val="22"/>
              </w:rPr>
            </w:pPr>
            <w:r w:rsidRPr="00B22DB7">
              <w:rPr>
                <w:rFonts w:asciiTheme="minorHAnsi" w:hAnsiTheme="minorHAnsi" w:cstheme="minorHAnsi"/>
                <w:sz w:val="22"/>
                <w:szCs w:val="22"/>
              </w:rPr>
              <w:t>Operational Policy</w:t>
            </w:r>
          </w:p>
          <w:p w14:paraId="63D122BA" w14:textId="77777777" w:rsidR="001249B5" w:rsidRPr="00B22DB7" w:rsidRDefault="001249B5" w:rsidP="003229A8">
            <w:pPr>
              <w:pStyle w:val="ListParagraph"/>
              <w:numPr>
                <w:ilvl w:val="0"/>
                <w:numId w:val="6"/>
              </w:numPr>
              <w:rPr>
                <w:rFonts w:asciiTheme="minorHAnsi" w:hAnsiTheme="minorHAnsi" w:cstheme="minorHAnsi"/>
                <w:sz w:val="22"/>
                <w:szCs w:val="22"/>
              </w:rPr>
            </w:pPr>
            <w:r w:rsidRPr="00B22DB7">
              <w:rPr>
                <w:rFonts w:asciiTheme="minorHAnsi" w:hAnsiTheme="minorHAnsi" w:cstheme="minorHAnsi"/>
                <w:sz w:val="22"/>
                <w:szCs w:val="22"/>
              </w:rPr>
              <w:t xml:space="preserve">Health &amp; Safety </w:t>
            </w:r>
          </w:p>
          <w:p w14:paraId="63D122BB" w14:textId="77777777" w:rsidR="001249B5" w:rsidRPr="00B22DB7" w:rsidRDefault="001249B5" w:rsidP="003229A8">
            <w:pPr>
              <w:pStyle w:val="ListParagraph"/>
              <w:numPr>
                <w:ilvl w:val="0"/>
                <w:numId w:val="6"/>
              </w:numPr>
              <w:rPr>
                <w:rFonts w:asciiTheme="minorHAnsi" w:hAnsiTheme="minorHAnsi" w:cstheme="minorHAnsi"/>
                <w:sz w:val="22"/>
                <w:szCs w:val="22"/>
              </w:rPr>
            </w:pPr>
            <w:r w:rsidRPr="00B22DB7">
              <w:rPr>
                <w:rFonts w:asciiTheme="minorHAnsi" w:hAnsiTheme="minorHAnsi" w:cstheme="minorHAnsi"/>
                <w:sz w:val="22"/>
                <w:szCs w:val="22"/>
              </w:rPr>
              <w:t xml:space="preserve">Critically ill patient conveyance </w:t>
            </w:r>
          </w:p>
          <w:p w14:paraId="63D122BC" w14:textId="77777777" w:rsidR="001249B5" w:rsidRPr="00B22DB7" w:rsidRDefault="001249B5" w:rsidP="003229A8">
            <w:pPr>
              <w:pStyle w:val="ListParagraph"/>
              <w:numPr>
                <w:ilvl w:val="0"/>
                <w:numId w:val="6"/>
              </w:numPr>
              <w:rPr>
                <w:rFonts w:asciiTheme="minorHAnsi" w:hAnsiTheme="minorHAnsi" w:cstheme="minorHAnsi"/>
                <w:sz w:val="22"/>
                <w:szCs w:val="22"/>
              </w:rPr>
            </w:pPr>
            <w:r w:rsidRPr="00B22DB7">
              <w:rPr>
                <w:rFonts w:asciiTheme="minorHAnsi" w:hAnsiTheme="minorHAnsi" w:cstheme="minorHAnsi"/>
                <w:sz w:val="22"/>
                <w:szCs w:val="22"/>
              </w:rPr>
              <w:t>Safeguarding policy</w:t>
            </w:r>
          </w:p>
          <w:p w14:paraId="63D122BD" w14:textId="77777777" w:rsidR="001249B5" w:rsidRPr="00B22DB7" w:rsidRDefault="001249B5" w:rsidP="003229A8">
            <w:pPr>
              <w:pStyle w:val="ListParagraph"/>
              <w:numPr>
                <w:ilvl w:val="0"/>
                <w:numId w:val="6"/>
              </w:numPr>
              <w:rPr>
                <w:rFonts w:asciiTheme="minorHAnsi" w:hAnsiTheme="minorHAnsi" w:cstheme="minorHAnsi"/>
                <w:sz w:val="22"/>
                <w:szCs w:val="22"/>
              </w:rPr>
            </w:pPr>
            <w:r w:rsidRPr="00B22DB7">
              <w:rPr>
                <w:rFonts w:asciiTheme="minorHAnsi" w:hAnsiTheme="minorHAnsi" w:cstheme="minorHAnsi"/>
                <w:sz w:val="22"/>
                <w:szCs w:val="22"/>
              </w:rPr>
              <w:t xml:space="preserve">Trust related policies </w:t>
            </w:r>
          </w:p>
          <w:p w14:paraId="63D122BE" w14:textId="77777777" w:rsidR="001249B5" w:rsidRPr="00B22DB7" w:rsidRDefault="001249B5" w:rsidP="003229A8">
            <w:pPr>
              <w:pStyle w:val="ListParagraph"/>
              <w:numPr>
                <w:ilvl w:val="0"/>
                <w:numId w:val="6"/>
              </w:numPr>
              <w:jc w:val="both"/>
              <w:rPr>
                <w:rFonts w:asciiTheme="minorHAnsi" w:hAnsiTheme="minorHAnsi" w:cstheme="minorHAnsi"/>
                <w:b/>
                <w:sz w:val="22"/>
                <w:szCs w:val="22"/>
              </w:rPr>
            </w:pPr>
            <w:r w:rsidRPr="00B22DB7">
              <w:rPr>
                <w:rFonts w:asciiTheme="minorHAnsi" w:hAnsiTheme="minorHAnsi" w:cstheme="minorHAnsi"/>
                <w:sz w:val="22"/>
                <w:szCs w:val="22"/>
              </w:rPr>
              <w:t>Medicine Management policy in place covering at least</w:t>
            </w:r>
          </w:p>
          <w:p w14:paraId="63D122BF" w14:textId="77777777" w:rsidR="001249B5" w:rsidRPr="00B22DB7" w:rsidRDefault="001249B5"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Links to national and local formularies</w:t>
            </w:r>
          </w:p>
          <w:p w14:paraId="63D122C0" w14:textId="77777777" w:rsidR="001249B5" w:rsidRPr="00B22DB7" w:rsidRDefault="001249B5"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Arrangements for monitoring individual clinicians prescribing</w:t>
            </w:r>
          </w:p>
          <w:p w14:paraId="63D122C1" w14:textId="77777777" w:rsidR="001249B5" w:rsidRPr="00B22DB7" w:rsidRDefault="001249B5"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Patient group directives to support the treatment of common presenting conditions</w:t>
            </w:r>
          </w:p>
          <w:p w14:paraId="63D122C2" w14:textId="77777777" w:rsidR="001249B5" w:rsidRPr="00B22DB7" w:rsidRDefault="001249B5"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Arrangements for access to pharmacist advice</w:t>
            </w:r>
          </w:p>
          <w:p w14:paraId="63D122C3" w14:textId="77777777" w:rsidR="001249B5" w:rsidRPr="00B22DB7" w:rsidRDefault="001249B5"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Medicines reconciliation</w:t>
            </w:r>
          </w:p>
          <w:p w14:paraId="63D122C4" w14:textId="77777777" w:rsidR="001249B5" w:rsidRPr="00B22DB7" w:rsidRDefault="001249B5"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lastRenderedPageBreak/>
              <w:t>Record keeping</w:t>
            </w:r>
          </w:p>
          <w:p w14:paraId="63D122C5" w14:textId="77777777" w:rsidR="001249B5" w:rsidRPr="00B22DB7" w:rsidRDefault="001249B5"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Disposal and movement of drugs</w:t>
            </w:r>
          </w:p>
          <w:p w14:paraId="63D122C6" w14:textId="77777777" w:rsidR="001249B5" w:rsidRPr="00B22DB7" w:rsidRDefault="001249B5"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Access to palliative care drugs</w:t>
            </w:r>
          </w:p>
          <w:p w14:paraId="63D122C7" w14:textId="77777777" w:rsidR="0042340A" w:rsidRPr="00B22DB7" w:rsidRDefault="001249B5" w:rsidP="003229A8">
            <w:pPr>
              <w:pStyle w:val="ListParagraph"/>
              <w:numPr>
                <w:ilvl w:val="1"/>
                <w:numId w:val="6"/>
              </w:numPr>
              <w:jc w:val="both"/>
              <w:rPr>
                <w:rFonts w:asciiTheme="minorHAnsi" w:hAnsiTheme="minorHAnsi" w:cstheme="minorHAnsi"/>
                <w:b/>
                <w:sz w:val="22"/>
                <w:szCs w:val="22"/>
              </w:rPr>
            </w:pPr>
            <w:r w:rsidRPr="00B22DB7">
              <w:rPr>
                <w:rFonts w:asciiTheme="minorHAnsi" w:hAnsiTheme="minorHAnsi" w:cstheme="minorHAnsi"/>
                <w:sz w:val="22"/>
                <w:szCs w:val="22"/>
              </w:rPr>
              <w:t>A complete, document audit trail for controlled drugs, including those administered in the patient’s home and drugs returned for destruction</w:t>
            </w:r>
            <w:r w:rsidR="003F7A3F" w:rsidRPr="00B22DB7">
              <w:rPr>
                <w:rFonts w:asciiTheme="minorHAnsi" w:hAnsiTheme="minorHAnsi" w:cstheme="minorHAnsi"/>
                <w:sz w:val="22"/>
                <w:szCs w:val="22"/>
              </w:rPr>
              <w:t>.</w:t>
            </w:r>
          </w:p>
          <w:p w14:paraId="63D122C8" w14:textId="77777777" w:rsidR="0042340A" w:rsidRPr="00B22DB7" w:rsidRDefault="0042340A" w:rsidP="003229A8">
            <w:pPr>
              <w:pStyle w:val="ListParagraph"/>
              <w:numPr>
                <w:ilvl w:val="0"/>
                <w:numId w:val="6"/>
              </w:numPr>
              <w:jc w:val="both"/>
              <w:rPr>
                <w:rFonts w:asciiTheme="minorHAnsi" w:hAnsiTheme="minorHAnsi" w:cstheme="minorHAnsi"/>
                <w:sz w:val="22"/>
                <w:szCs w:val="22"/>
              </w:rPr>
            </w:pPr>
            <w:r w:rsidRPr="00B22DB7">
              <w:rPr>
                <w:rFonts w:asciiTheme="minorHAnsi" w:hAnsiTheme="minorHAnsi" w:cstheme="minorHAnsi"/>
                <w:sz w:val="22"/>
                <w:szCs w:val="22"/>
              </w:rPr>
              <w:t>Guidelines for the care of vulnerable children, young people and adults should be in use in particular</w:t>
            </w:r>
          </w:p>
          <w:p w14:paraId="63D122C9" w14:textId="77777777" w:rsidR="0042340A" w:rsidRPr="00B22DB7" w:rsidRDefault="0042340A"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Identification of vulnerable people</w:t>
            </w:r>
          </w:p>
          <w:p w14:paraId="63D122CA" w14:textId="77777777" w:rsidR="0042340A" w:rsidRPr="00B22DB7" w:rsidRDefault="0042340A"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Individualised care plans for people identified as being particularly vulnerable</w:t>
            </w:r>
          </w:p>
          <w:p w14:paraId="63D122CB" w14:textId="77777777" w:rsidR="0042340A" w:rsidRPr="00B22DB7" w:rsidRDefault="0042340A"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Restraint and sedation</w:t>
            </w:r>
          </w:p>
          <w:p w14:paraId="63D122CC" w14:textId="77777777" w:rsidR="0042340A" w:rsidRPr="00B22DB7" w:rsidRDefault="0042340A"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Missing patients</w:t>
            </w:r>
          </w:p>
          <w:p w14:paraId="63D122CD" w14:textId="77777777" w:rsidR="0042340A" w:rsidRPr="00B22DB7" w:rsidRDefault="0042340A"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Consent, mental capacity act and the deprivation of liberty safeguards</w:t>
            </w:r>
          </w:p>
          <w:p w14:paraId="63D122CE" w14:textId="77777777" w:rsidR="0042340A" w:rsidRPr="00B22DB7" w:rsidRDefault="0042340A"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Safeguarding</w:t>
            </w:r>
          </w:p>
          <w:p w14:paraId="63D122CF" w14:textId="77777777" w:rsidR="0042340A" w:rsidRPr="00B22DB7" w:rsidRDefault="0042340A"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Information sharing</w:t>
            </w:r>
          </w:p>
          <w:p w14:paraId="63D122D0" w14:textId="77777777" w:rsidR="0042340A" w:rsidRPr="00B22DB7" w:rsidRDefault="0042340A"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Palliative care</w:t>
            </w:r>
          </w:p>
          <w:p w14:paraId="63D122D1" w14:textId="77777777" w:rsidR="0042340A" w:rsidRPr="00B22DB7" w:rsidRDefault="0042340A" w:rsidP="003229A8">
            <w:pPr>
              <w:pStyle w:val="ListParagraph"/>
              <w:numPr>
                <w:ilvl w:val="1"/>
                <w:numId w:val="6"/>
              </w:numPr>
              <w:jc w:val="both"/>
              <w:rPr>
                <w:rFonts w:asciiTheme="minorHAnsi" w:hAnsiTheme="minorHAnsi" w:cstheme="minorHAnsi"/>
                <w:sz w:val="22"/>
                <w:szCs w:val="22"/>
              </w:rPr>
            </w:pPr>
            <w:r w:rsidRPr="00B22DB7">
              <w:rPr>
                <w:rFonts w:asciiTheme="minorHAnsi" w:hAnsiTheme="minorHAnsi" w:cstheme="minorHAnsi"/>
                <w:sz w:val="22"/>
                <w:szCs w:val="22"/>
              </w:rPr>
              <w:t>End of life care</w:t>
            </w:r>
          </w:p>
          <w:p w14:paraId="63D122D2" w14:textId="77777777" w:rsidR="00870D9E" w:rsidRPr="00B22DB7" w:rsidRDefault="00870D9E" w:rsidP="00B22DB7">
            <w:pPr>
              <w:pStyle w:val="ListParagraph"/>
              <w:jc w:val="both"/>
              <w:rPr>
                <w:rFonts w:asciiTheme="minorHAnsi" w:hAnsiTheme="minorHAnsi" w:cstheme="minorHAnsi"/>
                <w:sz w:val="22"/>
                <w:szCs w:val="22"/>
              </w:rPr>
            </w:pPr>
          </w:p>
          <w:p w14:paraId="63D122D3" w14:textId="337BC457" w:rsidR="00C946C0" w:rsidRPr="00B22DB7" w:rsidRDefault="00870D9E" w:rsidP="00B22DB7">
            <w:pPr>
              <w:spacing w:after="0"/>
              <w:rPr>
                <w:rFonts w:cstheme="minorHAnsi"/>
                <w:b/>
                <w:sz w:val="22"/>
                <w:szCs w:val="22"/>
              </w:rPr>
            </w:pPr>
            <w:r w:rsidRPr="00B22DB7">
              <w:rPr>
                <w:rFonts w:cstheme="minorHAnsi"/>
                <w:b/>
                <w:sz w:val="22"/>
                <w:szCs w:val="22"/>
              </w:rPr>
              <w:t xml:space="preserve">3.11   Innovation </w:t>
            </w:r>
          </w:p>
          <w:p w14:paraId="2E27FC66" w14:textId="77777777" w:rsidR="007F3D2F" w:rsidRPr="00B22DB7" w:rsidRDefault="007F3D2F" w:rsidP="00B22DB7">
            <w:pPr>
              <w:spacing w:after="0"/>
              <w:rPr>
                <w:rFonts w:cstheme="minorHAnsi"/>
                <w:b/>
                <w:sz w:val="22"/>
                <w:szCs w:val="22"/>
              </w:rPr>
            </w:pPr>
          </w:p>
          <w:p w14:paraId="63D122D4" w14:textId="77777777" w:rsidR="00870D9E" w:rsidRPr="00B22DB7" w:rsidRDefault="00F25416" w:rsidP="00B22DB7">
            <w:pPr>
              <w:spacing w:after="0"/>
              <w:rPr>
                <w:rFonts w:cstheme="minorHAnsi"/>
                <w:b/>
                <w:sz w:val="22"/>
                <w:szCs w:val="22"/>
              </w:rPr>
            </w:pPr>
            <w:r w:rsidRPr="00B22DB7">
              <w:rPr>
                <w:rFonts w:cstheme="minorHAnsi"/>
                <w:sz w:val="22"/>
                <w:szCs w:val="22"/>
              </w:rPr>
              <w:t>The Commissioner is committed and has desire to adopt innovation positively.  We are keen to advocate for the greater adoption of technology and new approaches to the provision of urgent and emergency care.  Locally we have a proven track record of innovation and the Provider must commit to work with the Commissioner to embrace future best practice and guidance and use of digital solutions to ensure that the service is continuously future fit.</w:t>
            </w:r>
          </w:p>
          <w:p w14:paraId="63D122D5" w14:textId="77777777" w:rsidR="00870D9E" w:rsidRPr="00B22DB7" w:rsidRDefault="00870D9E" w:rsidP="00B22DB7">
            <w:pPr>
              <w:spacing w:after="0"/>
              <w:rPr>
                <w:rFonts w:cstheme="minorHAnsi"/>
                <w:sz w:val="22"/>
                <w:szCs w:val="22"/>
              </w:rPr>
            </w:pPr>
          </w:p>
        </w:tc>
      </w:tr>
      <w:tr w:rsidR="00681707" w:rsidRPr="00B22DB7" w14:paraId="63D122D8" w14:textId="77777777" w:rsidTr="00CD325C">
        <w:tc>
          <w:tcPr>
            <w:tcW w:w="9050" w:type="dxa"/>
            <w:tcBorders>
              <w:top w:val="single" w:sz="4" w:space="0" w:color="auto"/>
              <w:left w:val="single" w:sz="4" w:space="0" w:color="auto"/>
              <w:bottom w:val="single" w:sz="4" w:space="0" w:color="auto"/>
              <w:right w:val="single" w:sz="4" w:space="0" w:color="auto"/>
            </w:tcBorders>
            <w:shd w:val="clear" w:color="auto" w:fill="595959"/>
            <w:hideMark/>
          </w:tcPr>
          <w:p w14:paraId="63D122D7" w14:textId="77777777" w:rsidR="00F159AA" w:rsidRPr="00B22DB7" w:rsidRDefault="00F159AA" w:rsidP="00B22DB7">
            <w:pPr>
              <w:spacing w:after="0"/>
              <w:rPr>
                <w:rFonts w:cstheme="minorHAnsi"/>
                <w:b/>
                <w:sz w:val="22"/>
                <w:szCs w:val="22"/>
              </w:rPr>
            </w:pPr>
            <w:r w:rsidRPr="00B22DB7">
              <w:rPr>
                <w:rFonts w:cstheme="minorHAnsi"/>
                <w:b/>
                <w:sz w:val="22"/>
                <w:szCs w:val="22"/>
              </w:rPr>
              <w:lastRenderedPageBreak/>
              <w:t>4.</w:t>
            </w:r>
            <w:r w:rsidRPr="00B22DB7">
              <w:rPr>
                <w:rFonts w:cstheme="minorHAnsi"/>
                <w:b/>
                <w:sz w:val="22"/>
                <w:szCs w:val="22"/>
              </w:rPr>
              <w:tab/>
              <w:t>Applicable Service Standards</w:t>
            </w:r>
          </w:p>
        </w:tc>
      </w:tr>
      <w:tr w:rsidR="00681707" w:rsidRPr="00B22DB7" w14:paraId="63D122E1" w14:textId="77777777" w:rsidTr="00CD325C">
        <w:tc>
          <w:tcPr>
            <w:tcW w:w="9050" w:type="dxa"/>
            <w:tcBorders>
              <w:top w:val="single" w:sz="4" w:space="0" w:color="auto"/>
              <w:left w:val="single" w:sz="4" w:space="0" w:color="auto"/>
              <w:bottom w:val="single" w:sz="4" w:space="0" w:color="auto"/>
              <w:right w:val="single" w:sz="4" w:space="0" w:color="auto"/>
            </w:tcBorders>
          </w:tcPr>
          <w:p w14:paraId="63D122D9" w14:textId="77777777" w:rsidR="00F159AA" w:rsidRPr="00B22DB7" w:rsidRDefault="00F159AA" w:rsidP="00B22DB7">
            <w:pPr>
              <w:spacing w:after="0"/>
              <w:rPr>
                <w:rFonts w:cstheme="minorHAnsi"/>
                <w:sz w:val="22"/>
                <w:szCs w:val="22"/>
              </w:rPr>
            </w:pPr>
          </w:p>
          <w:p w14:paraId="63D122DA" w14:textId="77777777" w:rsidR="00F159AA" w:rsidRPr="00B22DB7" w:rsidRDefault="00F159AA" w:rsidP="00B22DB7">
            <w:pPr>
              <w:spacing w:after="0"/>
              <w:rPr>
                <w:rFonts w:cstheme="minorHAnsi"/>
                <w:b/>
                <w:sz w:val="22"/>
                <w:szCs w:val="22"/>
              </w:rPr>
            </w:pPr>
            <w:r w:rsidRPr="00B22DB7">
              <w:rPr>
                <w:rFonts w:cstheme="minorHAnsi"/>
                <w:b/>
                <w:sz w:val="22"/>
                <w:szCs w:val="22"/>
              </w:rPr>
              <w:t>4.1</w:t>
            </w:r>
            <w:r w:rsidRPr="00B22DB7">
              <w:rPr>
                <w:rFonts w:cstheme="minorHAnsi"/>
                <w:b/>
                <w:sz w:val="22"/>
                <w:szCs w:val="22"/>
              </w:rPr>
              <w:tab/>
              <w:t>Applicable national standards (</w:t>
            </w:r>
            <w:proofErr w:type="gramStart"/>
            <w:r w:rsidRPr="00B22DB7">
              <w:rPr>
                <w:rFonts w:cstheme="minorHAnsi"/>
                <w:b/>
                <w:sz w:val="22"/>
                <w:szCs w:val="22"/>
              </w:rPr>
              <w:t>e</w:t>
            </w:r>
            <w:r w:rsidR="00E05CFF" w:rsidRPr="00B22DB7">
              <w:rPr>
                <w:rFonts w:cstheme="minorHAnsi"/>
                <w:b/>
                <w:sz w:val="22"/>
                <w:szCs w:val="22"/>
              </w:rPr>
              <w:t>.</w:t>
            </w:r>
            <w:r w:rsidRPr="00B22DB7">
              <w:rPr>
                <w:rFonts w:cstheme="minorHAnsi"/>
                <w:b/>
                <w:sz w:val="22"/>
                <w:szCs w:val="22"/>
              </w:rPr>
              <w:t>g</w:t>
            </w:r>
            <w:r w:rsidR="00E05CFF" w:rsidRPr="00B22DB7">
              <w:rPr>
                <w:rFonts w:cstheme="minorHAnsi"/>
                <w:b/>
                <w:sz w:val="22"/>
                <w:szCs w:val="22"/>
              </w:rPr>
              <w:t>.</w:t>
            </w:r>
            <w:proofErr w:type="gramEnd"/>
            <w:r w:rsidRPr="00B22DB7">
              <w:rPr>
                <w:rFonts w:cstheme="minorHAnsi"/>
                <w:b/>
                <w:sz w:val="22"/>
                <w:szCs w:val="22"/>
              </w:rPr>
              <w:t xml:space="preserve"> NICE)</w:t>
            </w:r>
          </w:p>
          <w:p w14:paraId="75ABD4F7" w14:textId="77777777" w:rsidR="00B04827" w:rsidRPr="00B22DB7" w:rsidRDefault="00B04827" w:rsidP="00B22DB7">
            <w:pPr>
              <w:spacing w:after="0"/>
              <w:rPr>
                <w:rFonts w:cstheme="minorHAnsi"/>
                <w:sz w:val="22"/>
                <w:szCs w:val="22"/>
              </w:rPr>
            </w:pPr>
            <w:r w:rsidRPr="00B22DB7">
              <w:rPr>
                <w:rFonts w:cstheme="minorHAnsi"/>
                <w:sz w:val="22"/>
                <w:szCs w:val="22"/>
              </w:rPr>
              <w:t xml:space="preserve"> </w:t>
            </w:r>
          </w:p>
          <w:p w14:paraId="5C15EBFC" w14:textId="3B28CC6D" w:rsidR="00B04827" w:rsidRPr="00B22DB7" w:rsidRDefault="00B04827" w:rsidP="003229A8">
            <w:pPr>
              <w:pStyle w:val="ListParagraph"/>
              <w:numPr>
                <w:ilvl w:val="0"/>
                <w:numId w:val="24"/>
              </w:numPr>
              <w:rPr>
                <w:rFonts w:asciiTheme="minorHAnsi" w:hAnsiTheme="minorHAnsi" w:cstheme="minorHAnsi"/>
                <w:sz w:val="22"/>
                <w:szCs w:val="22"/>
              </w:rPr>
            </w:pPr>
            <w:r w:rsidRPr="00B22DB7">
              <w:rPr>
                <w:rFonts w:asciiTheme="minorHAnsi" w:hAnsiTheme="minorHAnsi" w:cstheme="minorHAnsi"/>
                <w:sz w:val="22"/>
                <w:szCs w:val="22"/>
              </w:rPr>
              <w:t xml:space="preserve">The national Emergency Department </w:t>
            </w:r>
            <w:proofErr w:type="gramStart"/>
            <w:r w:rsidRPr="00B22DB7">
              <w:rPr>
                <w:rFonts w:asciiTheme="minorHAnsi" w:hAnsiTheme="minorHAnsi" w:cstheme="minorHAnsi"/>
                <w:sz w:val="22"/>
                <w:szCs w:val="22"/>
              </w:rPr>
              <w:t>4 hour</w:t>
            </w:r>
            <w:proofErr w:type="gramEnd"/>
            <w:r w:rsidRPr="00B22DB7">
              <w:rPr>
                <w:rFonts w:asciiTheme="minorHAnsi" w:hAnsiTheme="minorHAnsi" w:cstheme="minorHAnsi"/>
                <w:sz w:val="22"/>
                <w:szCs w:val="22"/>
              </w:rPr>
              <w:t xml:space="preserve"> standard will apply </w:t>
            </w:r>
          </w:p>
          <w:p w14:paraId="500AFDE2" w14:textId="293B6AC0" w:rsidR="00B04827" w:rsidRPr="00B22DB7" w:rsidRDefault="00B04827" w:rsidP="00B22DB7">
            <w:pPr>
              <w:spacing w:after="0"/>
              <w:ind w:firstLine="50"/>
              <w:rPr>
                <w:rFonts w:cstheme="minorHAnsi"/>
                <w:sz w:val="22"/>
                <w:szCs w:val="22"/>
              </w:rPr>
            </w:pPr>
          </w:p>
          <w:p w14:paraId="50BAB10D" w14:textId="0D3691CE" w:rsidR="00B04827" w:rsidRPr="00B22DB7" w:rsidRDefault="00B04827" w:rsidP="003229A8">
            <w:pPr>
              <w:pStyle w:val="ListParagraph"/>
              <w:numPr>
                <w:ilvl w:val="0"/>
                <w:numId w:val="24"/>
              </w:numPr>
              <w:rPr>
                <w:rFonts w:asciiTheme="minorHAnsi" w:hAnsiTheme="minorHAnsi" w:cstheme="minorHAnsi"/>
                <w:sz w:val="22"/>
                <w:szCs w:val="22"/>
              </w:rPr>
            </w:pPr>
            <w:r w:rsidRPr="00B22DB7">
              <w:rPr>
                <w:rFonts w:asciiTheme="minorHAnsi" w:hAnsiTheme="minorHAnsi" w:cstheme="minorHAnsi"/>
                <w:sz w:val="22"/>
                <w:szCs w:val="22"/>
              </w:rPr>
              <w:t xml:space="preserve">Department of Health A&amp;E Clinical Indicators. </w:t>
            </w:r>
          </w:p>
          <w:p w14:paraId="2527136B" w14:textId="10F8732D" w:rsidR="00B04827" w:rsidRPr="00B22DB7" w:rsidRDefault="00B04827" w:rsidP="00B22DB7">
            <w:pPr>
              <w:spacing w:after="0"/>
              <w:ind w:firstLine="50"/>
              <w:rPr>
                <w:rFonts w:cstheme="minorHAnsi"/>
                <w:sz w:val="22"/>
                <w:szCs w:val="22"/>
              </w:rPr>
            </w:pPr>
          </w:p>
          <w:p w14:paraId="6720C596" w14:textId="4B29FE77" w:rsidR="00B04827" w:rsidRPr="00B22DB7" w:rsidRDefault="00B04827" w:rsidP="003229A8">
            <w:pPr>
              <w:pStyle w:val="ListParagraph"/>
              <w:numPr>
                <w:ilvl w:val="0"/>
                <w:numId w:val="24"/>
              </w:numPr>
              <w:rPr>
                <w:rFonts w:asciiTheme="minorHAnsi" w:hAnsiTheme="minorHAnsi" w:cstheme="minorHAnsi"/>
                <w:sz w:val="22"/>
                <w:szCs w:val="22"/>
              </w:rPr>
            </w:pPr>
            <w:r w:rsidRPr="00B22DB7">
              <w:rPr>
                <w:rFonts w:asciiTheme="minorHAnsi" w:hAnsiTheme="minorHAnsi" w:cstheme="minorHAnsi"/>
                <w:sz w:val="22"/>
                <w:szCs w:val="22"/>
              </w:rPr>
              <w:t xml:space="preserve">Applicable Legal Duty – Equality Act 2010 and Reasonable Accessible Information Standard (DCB1605 Accessible Information) </w:t>
            </w:r>
          </w:p>
          <w:p w14:paraId="6F4903E6" w14:textId="7DC8EF96" w:rsidR="00B04827" w:rsidRPr="00B22DB7" w:rsidRDefault="00B04827" w:rsidP="00B22DB7">
            <w:pPr>
              <w:spacing w:after="0"/>
              <w:ind w:firstLine="50"/>
              <w:rPr>
                <w:rFonts w:cstheme="minorHAnsi"/>
                <w:sz w:val="22"/>
                <w:szCs w:val="22"/>
              </w:rPr>
            </w:pPr>
          </w:p>
          <w:p w14:paraId="5F278AC9" w14:textId="0993B1D8" w:rsidR="00B04827" w:rsidRPr="00B22DB7" w:rsidRDefault="00B04827" w:rsidP="003229A8">
            <w:pPr>
              <w:pStyle w:val="ListParagraph"/>
              <w:numPr>
                <w:ilvl w:val="0"/>
                <w:numId w:val="24"/>
              </w:numPr>
              <w:rPr>
                <w:rFonts w:asciiTheme="minorHAnsi" w:hAnsiTheme="minorHAnsi" w:cstheme="minorHAnsi"/>
                <w:sz w:val="22"/>
                <w:szCs w:val="22"/>
              </w:rPr>
            </w:pPr>
            <w:r w:rsidRPr="00B22DB7">
              <w:rPr>
                <w:rFonts w:asciiTheme="minorHAnsi" w:hAnsiTheme="minorHAnsi" w:cstheme="minorHAnsi"/>
                <w:sz w:val="22"/>
                <w:szCs w:val="22"/>
              </w:rPr>
              <w:t xml:space="preserve">In line with the Equality Act 2010 the service will make reasonable adjustments to ensure that services are accessible to disabled people along with everyone else. The service will also adhere to The Accessible Information Standard (DCB1605 Accessible Information) to ensure the service meets the communication needs of patients, </w:t>
            </w:r>
            <w:proofErr w:type="spellStart"/>
            <w:proofErr w:type="gramStart"/>
            <w:r w:rsidRPr="00B22DB7">
              <w:rPr>
                <w:rFonts w:asciiTheme="minorHAnsi" w:hAnsiTheme="minorHAnsi" w:cstheme="minorHAnsi"/>
                <w:sz w:val="22"/>
                <w:szCs w:val="22"/>
              </w:rPr>
              <w:t>carers</w:t>
            </w:r>
            <w:proofErr w:type="spellEnd"/>
            <w:proofErr w:type="gramEnd"/>
            <w:r w:rsidRPr="00B22DB7">
              <w:rPr>
                <w:rFonts w:asciiTheme="minorHAnsi" w:hAnsiTheme="minorHAnsi" w:cstheme="minorHAnsi"/>
                <w:sz w:val="22"/>
                <w:szCs w:val="22"/>
              </w:rPr>
              <w:t xml:space="preserve"> and those with a disability.  </w:t>
            </w:r>
          </w:p>
          <w:p w14:paraId="0B042128" w14:textId="77777777" w:rsidR="00B04827" w:rsidRPr="00B22DB7" w:rsidRDefault="00B04827" w:rsidP="00B22DB7">
            <w:pPr>
              <w:spacing w:after="0"/>
              <w:rPr>
                <w:rFonts w:cstheme="minorHAnsi"/>
                <w:sz w:val="22"/>
                <w:szCs w:val="22"/>
              </w:rPr>
            </w:pPr>
            <w:r w:rsidRPr="00B22DB7">
              <w:rPr>
                <w:rFonts w:cstheme="minorHAnsi"/>
                <w:sz w:val="22"/>
                <w:szCs w:val="22"/>
              </w:rPr>
              <w:t xml:space="preserve"> </w:t>
            </w:r>
          </w:p>
          <w:p w14:paraId="5E45C99D" w14:textId="77777777" w:rsidR="00B334BF" w:rsidRPr="00B22DB7" w:rsidRDefault="00B04827" w:rsidP="00B22DB7">
            <w:pPr>
              <w:spacing w:after="0"/>
              <w:rPr>
                <w:rFonts w:cstheme="minorHAnsi"/>
                <w:sz w:val="22"/>
                <w:szCs w:val="22"/>
              </w:rPr>
            </w:pPr>
            <w:r w:rsidRPr="00B22DB7">
              <w:rPr>
                <w:rFonts w:cstheme="minorHAnsi"/>
                <w:sz w:val="22"/>
                <w:szCs w:val="22"/>
              </w:rPr>
              <w:t>The following are from the national spec</w:t>
            </w:r>
            <w:r w:rsidR="00B334BF" w:rsidRPr="00B22DB7">
              <w:rPr>
                <w:rFonts w:cstheme="minorHAnsi"/>
                <w:sz w:val="22"/>
                <w:szCs w:val="22"/>
              </w:rPr>
              <w:t>ification</w:t>
            </w:r>
            <w:r w:rsidRPr="00B22DB7">
              <w:rPr>
                <w:rFonts w:cstheme="minorHAnsi"/>
                <w:sz w:val="22"/>
                <w:szCs w:val="22"/>
              </w:rPr>
              <w:t>:</w:t>
            </w:r>
          </w:p>
          <w:p w14:paraId="47438C66" w14:textId="1B0D0A03" w:rsidR="008B0A30" w:rsidRPr="00B22DB7" w:rsidRDefault="00B04827" w:rsidP="00B22DB7">
            <w:pPr>
              <w:spacing w:after="0"/>
              <w:rPr>
                <w:rFonts w:cstheme="minorHAnsi"/>
                <w:sz w:val="22"/>
                <w:szCs w:val="22"/>
              </w:rPr>
            </w:pPr>
            <w:r w:rsidRPr="00B22DB7">
              <w:rPr>
                <w:rFonts w:cstheme="minorHAnsi"/>
                <w:sz w:val="22"/>
                <w:szCs w:val="22"/>
              </w:rPr>
              <w:t xml:space="preserve"> </w:t>
            </w:r>
          </w:p>
          <w:p w14:paraId="388A9ED4" w14:textId="5319D928" w:rsidR="003837A8" w:rsidRPr="00B22DB7" w:rsidRDefault="00B04827" w:rsidP="003229A8">
            <w:pPr>
              <w:pStyle w:val="ListParagraph"/>
              <w:numPr>
                <w:ilvl w:val="0"/>
                <w:numId w:val="22"/>
              </w:numPr>
              <w:rPr>
                <w:rFonts w:asciiTheme="minorHAnsi" w:hAnsiTheme="minorHAnsi" w:cstheme="minorHAnsi"/>
                <w:sz w:val="22"/>
                <w:szCs w:val="22"/>
              </w:rPr>
            </w:pPr>
            <w:r w:rsidRPr="00B22DB7">
              <w:rPr>
                <w:rFonts w:asciiTheme="minorHAnsi" w:hAnsiTheme="minorHAnsi" w:cstheme="minorHAnsi"/>
                <w:sz w:val="22"/>
                <w:szCs w:val="22"/>
              </w:rPr>
              <w:t xml:space="preserve">Following clinical assessment, patients will be given an appointment slot, which will not be more than two hours after the time of arrival.  </w:t>
            </w:r>
          </w:p>
          <w:p w14:paraId="21ACB757" w14:textId="77777777" w:rsidR="00043526" w:rsidRPr="00B22DB7" w:rsidRDefault="00043526" w:rsidP="00B22DB7">
            <w:pPr>
              <w:pStyle w:val="ListParagraph"/>
              <w:ind w:left="435"/>
              <w:rPr>
                <w:rFonts w:asciiTheme="minorHAnsi" w:hAnsiTheme="minorHAnsi" w:cstheme="minorHAnsi"/>
                <w:sz w:val="22"/>
                <w:szCs w:val="22"/>
              </w:rPr>
            </w:pPr>
          </w:p>
          <w:p w14:paraId="77CC9CA7" w14:textId="77777777" w:rsidR="00825AEC" w:rsidRPr="00B22DB7" w:rsidRDefault="008600B1" w:rsidP="003229A8">
            <w:pPr>
              <w:pStyle w:val="ListParagraph"/>
              <w:numPr>
                <w:ilvl w:val="0"/>
                <w:numId w:val="22"/>
              </w:numPr>
              <w:rPr>
                <w:rFonts w:asciiTheme="minorHAnsi" w:hAnsiTheme="minorHAnsi" w:cstheme="minorHAnsi"/>
                <w:sz w:val="22"/>
                <w:szCs w:val="22"/>
              </w:rPr>
            </w:pPr>
            <w:r w:rsidRPr="00B22DB7">
              <w:rPr>
                <w:rFonts w:asciiTheme="minorHAnsi" w:hAnsiTheme="minorHAnsi" w:cstheme="minorHAnsi"/>
                <w:sz w:val="22"/>
                <w:szCs w:val="22"/>
              </w:rPr>
              <w:t xml:space="preserve">All urgent treatment </w:t>
            </w:r>
            <w:proofErr w:type="spellStart"/>
            <w:r w:rsidRPr="00B22DB7">
              <w:rPr>
                <w:rFonts w:asciiTheme="minorHAnsi" w:hAnsiTheme="minorHAnsi" w:cstheme="minorHAnsi"/>
                <w:sz w:val="22"/>
                <w:szCs w:val="22"/>
              </w:rPr>
              <w:t>centres</w:t>
            </w:r>
            <w:proofErr w:type="spellEnd"/>
            <w:r w:rsidRPr="00B22DB7">
              <w:rPr>
                <w:rFonts w:asciiTheme="minorHAnsi" w:hAnsiTheme="minorHAnsi" w:cstheme="minorHAnsi"/>
                <w:sz w:val="22"/>
                <w:szCs w:val="22"/>
              </w:rPr>
              <w:t xml:space="preserve"> should collect contemporaneous quantitative and qualitative data, including patient experience. </w:t>
            </w:r>
          </w:p>
          <w:p w14:paraId="210DD73E" w14:textId="77777777" w:rsidR="00825AEC" w:rsidRPr="00B22DB7" w:rsidRDefault="00825AEC" w:rsidP="00B22DB7">
            <w:pPr>
              <w:spacing w:after="0"/>
              <w:rPr>
                <w:rFonts w:cstheme="minorHAnsi"/>
                <w:sz w:val="22"/>
                <w:szCs w:val="22"/>
              </w:rPr>
            </w:pPr>
          </w:p>
          <w:p w14:paraId="1BD45FF4" w14:textId="48752253" w:rsidR="00B22DB7" w:rsidRPr="00B22DB7" w:rsidRDefault="008600B1" w:rsidP="003229A8">
            <w:pPr>
              <w:pStyle w:val="ListParagraph"/>
              <w:numPr>
                <w:ilvl w:val="0"/>
                <w:numId w:val="22"/>
              </w:numPr>
              <w:rPr>
                <w:rFonts w:asciiTheme="minorHAnsi" w:hAnsiTheme="minorHAnsi" w:cstheme="minorHAnsi"/>
                <w:sz w:val="22"/>
                <w:szCs w:val="22"/>
              </w:rPr>
            </w:pPr>
            <w:r w:rsidRPr="00B22DB7">
              <w:rPr>
                <w:rFonts w:asciiTheme="minorHAnsi" w:hAnsiTheme="minorHAnsi" w:cstheme="minorHAnsi"/>
                <w:sz w:val="22"/>
                <w:szCs w:val="22"/>
              </w:rPr>
              <w:t xml:space="preserve">From October 2018 all urgent treatment </w:t>
            </w:r>
            <w:proofErr w:type="spellStart"/>
            <w:r w:rsidRPr="00B22DB7">
              <w:rPr>
                <w:rFonts w:asciiTheme="minorHAnsi" w:hAnsiTheme="minorHAnsi" w:cstheme="minorHAnsi"/>
                <w:sz w:val="22"/>
                <w:szCs w:val="22"/>
              </w:rPr>
              <w:t>centres</w:t>
            </w:r>
            <w:proofErr w:type="spellEnd"/>
            <w:r w:rsidRPr="00B22DB7">
              <w:rPr>
                <w:rFonts w:asciiTheme="minorHAnsi" w:hAnsiTheme="minorHAnsi" w:cstheme="minorHAnsi"/>
                <w:sz w:val="22"/>
                <w:szCs w:val="22"/>
              </w:rPr>
              <w:t xml:space="preserve"> must return the data items specified in the Emergency Care Data Set (ECDS). Locally collected data should be used in a process of </w:t>
            </w:r>
            <w:r w:rsidRPr="00B22DB7">
              <w:rPr>
                <w:rFonts w:asciiTheme="minorHAnsi" w:hAnsiTheme="minorHAnsi" w:cstheme="minorHAnsi"/>
                <w:sz w:val="22"/>
                <w:szCs w:val="22"/>
              </w:rPr>
              <w:lastRenderedPageBreak/>
              <w:t xml:space="preserve">continuous quality improvement and ongoing refinement of the service.  </w:t>
            </w:r>
          </w:p>
          <w:p w14:paraId="50B2AFE7" w14:textId="77777777" w:rsidR="00B22DB7" w:rsidRPr="00B22DB7" w:rsidRDefault="00B22DB7" w:rsidP="00B22DB7">
            <w:pPr>
              <w:rPr>
                <w:rFonts w:cstheme="minorHAnsi"/>
                <w:sz w:val="22"/>
                <w:szCs w:val="22"/>
              </w:rPr>
            </w:pPr>
          </w:p>
          <w:p w14:paraId="2E1E17BB" w14:textId="77777777" w:rsidR="00043526" w:rsidRPr="00B22DB7" w:rsidRDefault="008600B1" w:rsidP="00B22DB7">
            <w:pPr>
              <w:spacing w:after="0"/>
              <w:rPr>
                <w:rFonts w:cstheme="minorHAnsi"/>
                <w:b/>
                <w:bCs/>
                <w:sz w:val="22"/>
                <w:szCs w:val="22"/>
              </w:rPr>
            </w:pPr>
            <w:r w:rsidRPr="00B22DB7">
              <w:rPr>
                <w:rFonts w:cstheme="minorHAnsi"/>
                <w:b/>
                <w:bCs/>
                <w:sz w:val="22"/>
                <w:szCs w:val="22"/>
              </w:rPr>
              <w:t>4.2 Applicable standards set out in Guidance and/or issued by a competent body (</w:t>
            </w:r>
            <w:proofErr w:type="spellStart"/>
            <w:proofErr w:type="gramStart"/>
            <w:r w:rsidRPr="00B22DB7">
              <w:rPr>
                <w:rFonts w:cstheme="minorHAnsi"/>
                <w:b/>
                <w:bCs/>
                <w:sz w:val="22"/>
                <w:szCs w:val="22"/>
              </w:rPr>
              <w:t>eg</w:t>
            </w:r>
            <w:proofErr w:type="spellEnd"/>
            <w:proofErr w:type="gramEnd"/>
            <w:r w:rsidRPr="00B22DB7">
              <w:rPr>
                <w:rFonts w:cstheme="minorHAnsi"/>
                <w:b/>
                <w:bCs/>
                <w:sz w:val="22"/>
                <w:szCs w:val="22"/>
              </w:rPr>
              <w:t xml:space="preserve"> Royal Colleges)  </w:t>
            </w:r>
          </w:p>
          <w:p w14:paraId="1C3927E4" w14:textId="77777777" w:rsidR="00043526" w:rsidRPr="00B22DB7" w:rsidRDefault="00043526" w:rsidP="00B22DB7">
            <w:pPr>
              <w:spacing w:after="0"/>
              <w:rPr>
                <w:rFonts w:cstheme="minorHAnsi"/>
                <w:b/>
                <w:bCs/>
                <w:sz w:val="22"/>
                <w:szCs w:val="22"/>
              </w:rPr>
            </w:pPr>
          </w:p>
          <w:p w14:paraId="66BA09DC" w14:textId="760ABFC9" w:rsidR="008600B1" w:rsidRPr="00B22DB7" w:rsidRDefault="008600B1" w:rsidP="003229A8">
            <w:pPr>
              <w:pStyle w:val="ListParagraph"/>
              <w:numPr>
                <w:ilvl w:val="0"/>
                <w:numId w:val="23"/>
              </w:numPr>
              <w:rPr>
                <w:rFonts w:asciiTheme="minorHAnsi" w:hAnsiTheme="minorHAnsi" w:cstheme="minorHAnsi"/>
                <w:sz w:val="22"/>
                <w:szCs w:val="22"/>
              </w:rPr>
            </w:pPr>
            <w:r w:rsidRPr="00B22DB7">
              <w:rPr>
                <w:rFonts w:asciiTheme="minorHAnsi" w:hAnsiTheme="minorHAnsi" w:cstheme="minorHAnsi"/>
                <w:sz w:val="22"/>
                <w:szCs w:val="22"/>
              </w:rPr>
              <w:t xml:space="preserve">Resuscitation Council (UK) ‘Quality Standards for cardiopulmonary resuscitation practice and training’.   </w:t>
            </w:r>
          </w:p>
          <w:p w14:paraId="63D122E0" w14:textId="0999B974" w:rsidR="00F159AA" w:rsidRPr="00B22DB7" w:rsidRDefault="00F159AA" w:rsidP="00B22DB7">
            <w:pPr>
              <w:spacing w:after="0"/>
              <w:rPr>
                <w:rFonts w:cstheme="minorHAnsi"/>
                <w:sz w:val="22"/>
                <w:szCs w:val="22"/>
              </w:rPr>
            </w:pPr>
          </w:p>
        </w:tc>
      </w:tr>
      <w:tr w:rsidR="00681707" w:rsidRPr="00B22DB7" w14:paraId="63D122E3" w14:textId="77777777" w:rsidTr="00CD325C">
        <w:tc>
          <w:tcPr>
            <w:tcW w:w="9050" w:type="dxa"/>
            <w:tcBorders>
              <w:top w:val="single" w:sz="4" w:space="0" w:color="auto"/>
              <w:left w:val="single" w:sz="4" w:space="0" w:color="auto"/>
              <w:bottom w:val="single" w:sz="4" w:space="0" w:color="auto"/>
              <w:right w:val="single" w:sz="4" w:space="0" w:color="auto"/>
            </w:tcBorders>
            <w:shd w:val="clear" w:color="auto" w:fill="595959"/>
            <w:hideMark/>
          </w:tcPr>
          <w:p w14:paraId="63D122E2" w14:textId="77777777" w:rsidR="00F159AA" w:rsidRPr="00B22DB7" w:rsidRDefault="00F159AA" w:rsidP="00B22DB7">
            <w:pPr>
              <w:spacing w:after="0"/>
              <w:rPr>
                <w:rFonts w:cstheme="minorHAnsi"/>
                <w:b/>
                <w:sz w:val="22"/>
                <w:szCs w:val="22"/>
              </w:rPr>
            </w:pPr>
            <w:r w:rsidRPr="00B22DB7">
              <w:rPr>
                <w:rFonts w:cstheme="minorHAnsi"/>
                <w:b/>
                <w:sz w:val="22"/>
                <w:szCs w:val="22"/>
              </w:rPr>
              <w:lastRenderedPageBreak/>
              <w:t>5.</w:t>
            </w:r>
            <w:r w:rsidRPr="00B22DB7">
              <w:rPr>
                <w:rFonts w:cstheme="minorHAnsi"/>
                <w:b/>
                <w:sz w:val="22"/>
                <w:szCs w:val="22"/>
              </w:rPr>
              <w:tab/>
              <w:t>Applicable quality requirements and CQUIN goals</w:t>
            </w:r>
          </w:p>
        </w:tc>
      </w:tr>
      <w:tr w:rsidR="00681707" w:rsidRPr="00B22DB7" w14:paraId="63D122E7" w14:textId="77777777" w:rsidTr="00CD325C">
        <w:tc>
          <w:tcPr>
            <w:tcW w:w="9050" w:type="dxa"/>
            <w:tcBorders>
              <w:top w:val="single" w:sz="4" w:space="0" w:color="auto"/>
              <w:left w:val="single" w:sz="4" w:space="0" w:color="auto"/>
              <w:bottom w:val="single" w:sz="4" w:space="0" w:color="auto"/>
              <w:right w:val="single" w:sz="4" w:space="0" w:color="auto"/>
            </w:tcBorders>
          </w:tcPr>
          <w:p w14:paraId="63D122E4" w14:textId="77777777" w:rsidR="00F159AA" w:rsidRPr="00B22DB7" w:rsidRDefault="00F159AA" w:rsidP="00B22DB7">
            <w:pPr>
              <w:spacing w:after="0"/>
              <w:rPr>
                <w:rFonts w:cstheme="minorHAnsi"/>
                <w:sz w:val="22"/>
                <w:szCs w:val="22"/>
              </w:rPr>
            </w:pPr>
          </w:p>
          <w:p w14:paraId="63D122E5" w14:textId="77777777" w:rsidR="00F159AA" w:rsidRPr="00B22DB7" w:rsidRDefault="00F159AA" w:rsidP="00B22DB7">
            <w:pPr>
              <w:pStyle w:val="ListParagraph"/>
              <w:numPr>
                <w:ilvl w:val="1"/>
                <w:numId w:val="3"/>
              </w:numPr>
              <w:ind w:left="743" w:hanging="743"/>
              <w:rPr>
                <w:rFonts w:asciiTheme="minorHAnsi" w:hAnsiTheme="minorHAnsi" w:cstheme="minorHAnsi"/>
                <w:b/>
                <w:sz w:val="22"/>
                <w:szCs w:val="22"/>
                <w:lang w:eastAsia="ja-JP"/>
              </w:rPr>
            </w:pPr>
            <w:r w:rsidRPr="00B22DB7">
              <w:rPr>
                <w:rFonts w:asciiTheme="minorHAnsi" w:hAnsiTheme="minorHAnsi" w:cstheme="minorHAnsi"/>
                <w:b/>
                <w:sz w:val="22"/>
                <w:szCs w:val="22"/>
                <w:lang w:eastAsia="ja-JP"/>
              </w:rPr>
              <w:t>Applicable Quality Requirements (See Schedule 4A-D)</w:t>
            </w:r>
          </w:p>
          <w:p w14:paraId="63D122E6" w14:textId="77777777" w:rsidR="00F159AA" w:rsidRPr="00B22DB7" w:rsidRDefault="00F159AA" w:rsidP="00B22DB7">
            <w:pPr>
              <w:spacing w:after="0"/>
              <w:rPr>
                <w:rFonts w:cstheme="minorHAnsi"/>
                <w:sz w:val="22"/>
                <w:szCs w:val="22"/>
              </w:rPr>
            </w:pPr>
          </w:p>
        </w:tc>
      </w:tr>
      <w:tr w:rsidR="00681707" w:rsidRPr="00B22DB7" w14:paraId="63D122E9" w14:textId="77777777" w:rsidTr="00CD325C">
        <w:tc>
          <w:tcPr>
            <w:tcW w:w="9050" w:type="dxa"/>
            <w:tcBorders>
              <w:top w:val="single" w:sz="4" w:space="0" w:color="auto"/>
              <w:left w:val="single" w:sz="4" w:space="0" w:color="auto"/>
              <w:bottom w:val="single" w:sz="4" w:space="0" w:color="auto"/>
              <w:right w:val="single" w:sz="4" w:space="0" w:color="auto"/>
            </w:tcBorders>
            <w:shd w:val="clear" w:color="auto" w:fill="595959"/>
            <w:hideMark/>
          </w:tcPr>
          <w:p w14:paraId="63D122E8" w14:textId="77777777" w:rsidR="00F159AA" w:rsidRPr="00B22DB7" w:rsidRDefault="00F159AA" w:rsidP="00B22DB7">
            <w:pPr>
              <w:spacing w:after="0"/>
              <w:rPr>
                <w:rFonts w:cstheme="minorHAnsi"/>
                <w:b/>
                <w:sz w:val="22"/>
                <w:szCs w:val="22"/>
              </w:rPr>
            </w:pPr>
            <w:r w:rsidRPr="00B22DB7">
              <w:rPr>
                <w:rFonts w:cstheme="minorHAnsi"/>
                <w:b/>
                <w:sz w:val="22"/>
                <w:szCs w:val="22"/>
              </w:rPr>
              <w:t>6.</w:t>
            </w:r>
            <w:r w:rsidRPr="00B22DB7">
              <w:rPr>
                <w:rFonts w:cstheme="minorHAnsi"/>
                <w:b/>
                <w:sz w:val="22"/>
                <w:szCs w:val="22"/>
              </w:rPr>
              <w:tab/>
              <w:t xml:space="preserve">Location of </w:t>
            </w:r>
            <w:r w:rsidR="00B23901" w:rsidRPr="00B22DB7">
              <w:rPr>
                <w:rFonts w:cstheme="minorHAnsi"/>
                <w:b/>
                <w:sz w:val="22"/>
                <w:szCs w:val="22"/>
              </w:rPr>
              <w:t>Provider</w:t>
            </w:r>
            <w:r w:rsidRPr="00B22DB7">
              <w:rPr>
                <w:rFonts w:cstheme="minorHAnsi"/>
                <w:b/>
                <w:sz w:val="22"/>
                <w:szCs w:val="22"/>
              </w:rPr>
              <w:t xml:space="preserve"> Premises</w:t>
            </w:r>
          </w:p>
        </w:tc>
      </w:tr>
      <w:tr w:rsidR="00681707" w:rsidRPr="00B22DB7" w14:paraId="63D122EE" w14:textId="77777777" w:rsidTr="00CD325C">
        <w:tc>
          <w:tcPr>
            <w:tcW w:w="9050" w:type="dxa"/>
            <w:tcBorders>
              <w:top w:val="single" w:sz="4" w:space="0" w:color="auto"/>
              <w:left w:val="single" w:sz="4" w:space="0" w:color="auto"/>
              <w:bottom w:val="single" w:sz="4" w:space="0" w:color="auto"/>
              <w:right w:val="single" w:sz="4" w:space="0" w:color="auto"/>
            </w:tcBorders>
          </w:tcPr>
          <w:p w14:paraId="63D122EA" w14:textId="77777777" w:rsidR="00F159AA" w:rsidRPr="00B22DB7" w:rsidRDefault="00F159AA" w:rsidP="00B22DB7">
            <w:pPr>
              <w:spacing w:after="0"/>
              <w:rPr>
                <w:rFonts w:cstheme="minorHAnsi"/>
                <w:sz w:val="22"/>
                <w:szCs w:val="22"/>
              </w:rPr>
            </w:pPr>
          </w:p>
          <w:p w14:paraId="63D122EB" w14:textId="77777777" w:rsidR="00F159AA" w:rsidRPr="00B22DB7" w:rsidRDefault="00F159AA" w:rsidP="00B22DB7">
            <w:pPr>
              <w:spacing w:after="0"/>
              <w:rPr>
                <w:rFonts w:cstheme="minorHAnsi"/>
                <w:b/>
                <w:sz w:val="22"/>
                <w:szCs w:val="22"/>
              </w:rPr>
            </w:pPr>
            <w:r w:rsidRPr="00B22DB7">
              <w:rPr>
                <w:rFonts w:cstheme="minorHAnsi"/>
                <w:b/>
                <w:sz w:val="22"/>
                <w:szCs w:val="22"/>
              </w:rPr>
              <w:t xml:space="preserve">The </w:t>
            </w:r>
            <w:r w:rsidR="00B23901" w:rsidRPr="00B22DB7">
              <w:rPr>
                <w:rFonts w:cstheme="minorHAnsi"/>
                <w:b/>
                <w:sz w:val="22"/>
                <w:szCs w:val="22"/>
              </w:rPr>
              <w:t>Provider</w:t>
            </w:r>
            <w:r w:rsidRPr="00B22DB7">
              <w:rPr>
                <w:rFonts w:cstheme="minorHAnsi"/>
                <w:b/>
                <w:sz w:val="22"/>
                <w:szCs w:val="22"/>
              </w:rPr>
              <w:t>’s Premises are located at:</w:t>
            </w:r>
          </w:p>
          <w:p w14:paraId="63D122EC" w14:textId="1F59DAD0" w:rsidR="00CC32F2" w:rsidRPr="00B22DB7" w:rsidRDefault="006056BC" w:rsidP="00B22DB7">
            <w:pPr>
              <w:spacing w:after="0"/>
              <w:rPr>
                <w:rFonts w:cstheme="minorHAnsi"/>
                <w:sz w:val="22"/>
                <w:szCs w:val="22"/>
              </w:rPr>
            </w:pPr>
            <w:r w:rsidRPr="00B22DB7">
              <w:rPr>
                <w:rFonts w:cstheme="minorHAnsi"/>
                <w:sz w:val="22"/>
                <w:szCs w:val="22"/>
              </w:rPr>
              <w:t>Summerfi</w:t>
            </w:r>
            <w:r w:rsidR="00106B97" w:rsidRPr="00B22DB7">
              <w:rPr>
                <w:rFonts w:cstheme="minorHAnsi"/>
                <w:sz w:val="22"/>
                <w:szCs w:val="22"/>
              </w:rPr>
              <w:t xml:space="preserve">eld Urgent </w:t>
            </w:r>
            <w:r w:rsidR="002D19C4" w:rsidRPr="00B22DB7">
              <w:rPr>
                <w:rFonts w:cstheme="minorHAnsi"/>
                <w:sz w:val="22"/>
                <w:szCs w:val="22"/>
              </w:rPr>
              <w:t>Treatment</w:t>
            </w:r>
            <w:r w:rsidR="00106B97" w:rsidRPr="00B22DB7">
              <w:rPr>
                <w:rFonts w:cstheme="minorHAnsi"/>
                <w:sz w:val="22"/>
                <w:szCs w:val="22"/>
              </w:rPr>
              <w:t xml:space="preserve"> C</w:t>
            </w:r>
            <w:r w:rsidRPr="00B22DB7">
              <w:rPr>
                <w:rFonts w:cstheme="minorHAnsi"/>
                <w:sz w:val="22"/>
                <w:szCs w:val="22"/>
              </w:rPr>
              <w:t>entre</w:t>
            </w:r>
          </w:p>
          <w:p w14:paraId="63D122ED" w14:textId="77777777" w:rsidR="002B7E1E" w:rsidRPr="00B22DB7" w:rsidRDefault="002B7E1E" w:rsidP="00B22DB7">
            <w:pPr>
              <w:spacing w:after="0"/>
              <w:rPr>
                <w:rFonts w:cstheme="minorHAnsi"/>
                <w:sz w:val="22"/>
                <w:szCs w:val="22"/>
              </w:rPr>
            </w:pPr>
          </w:p>
        </w:tc>
      </w:tr>
      <w:tr w:rsidR="00681707" w:rsidRPr="00B22DB7" w14:paraId="63D122F0" w14:textId="77777777" w:rsidTr="00106B97">
        <w:tc>
          <w:tcPr>
            <w:tcW w:w="9050"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3D122EF" w14:textId="77777777" w:rsidR="00F159AA" w:rsidRPr="00B22DB7" w:rsidRDefault="00F159AA" w:rsidP="00B22DB7">
            <w:pPr>
              <w:spacing w:after="0"/>
              <w:rPr>
                <w:rFonts w:cstheme="minorHAnsi"/>
                <w:b/>
                <w:sz w:val="22"/>
                <w:szCs w:val="22"/>
                <w:highlight w:val="darkGray"/>
              </w:rPr>
            </w:pPr>
            <w:r w:rsidRPr="00B22DB7">
              <w:rPr>
                <w:rFonts w:cstheme="minorHAnsi"/>
                <w:b/>
                <w:sz w:val="22"/>
                <w:szCs w:val="22"/>
                <w:highlight w:val="darkGray"/>
              </w:rPr>
              <w:t>7.</w:t>
            </w:r>
            <w:r w:rsidRPr="00B22DB7">
              <w:rPr>
                <w:rFonts w:cstheme="minorHAnsi"/>
                <w:b/>
                <w:sz w:val="22"/>
                <w:szCs w:val="22"/>
                <w:highlight w:val="darkGray"/>
              </w:rPr>
              <w:tab/>
              <w:t>Individual Service User Placement</w:t>
            </w:r>
          </w:p>
        </w:tc>
      </w:tr>
      <w:tr w:rsidR="00681707" w:rsidRPr="00B22DB7" w14:paraId="63D122F4" w14:textId="77777777" w:rsidTr="00CD325C">
        <w:tc>
          <w:tcPr>
            <w:tcW w:w="9050" w:type="dxa"/>
            <w:tcBorders>
              <w:top w:val="single" w:sz="4" w:space="0" w:color="auto"/>
              <w:left w:val="single" w:sz="4" w:space="0" w:color="auto"/>
              <w:bottom w:val="single" w:sz="4" w:space="0" w:color="auto"/>
              <w:right w:val="single" w:sz="4" w:space="0" w:color="auto"/>
            </w:tcBorders>
          </w:tcPr>
          <w:p w14:paraId="63D122F1" w14:textId="77777777" w:rsidR="00F159AA" w:rsidRPr="00B22DB7" w:rsidRDefault="00F159AA" w:rsidP="00B22DB7">
            <w:pPr>
              <w:spacing w:after="0"/>
              <w:rPr>
                <w:rFonts w:cstheme="minorHAnsi"/>
                <w:sz w:val="22"/>
                <w:szCs w:val="22"/>
              </w:rPr>
            </w:pPr>
          </w:p>
          <w:p w14:paraId="63D122F2" w14:textId="77777777" w:rsidR="00F159AA" w:rsidRPr="00B22DB7" w:rsidRDefault="00FF475F" w:rsidP="00B22DB7">
            <w:pPr>
              <w:spacing w:after="0"/>
              <w:rPr>
                <w:rFonts w:cstheme="minorHAnsi"/>
                <w:sz w:val="22"/>
                <w:szCs w:val="22"/>
              </w:rPr>
            </w:pPr>
            <w:r w:rsidRPr="00B22DB7">
              <w:rPr>
                <w:rFonts w:cstheme="minorHAnsi"/>
                <w:sz w:val="22"/>
                <w:szCs w:val="22"/>
              </w:rPr>
              <w:t>N/A</w:t>
            </w:r>
          </w:p>
          <w:p w14:paraId="63D122F3" w14:textId="77777777" w:rsidR="00F159AA" w:rsidRPr="00B22DB7" w:rsidRDefault="00F159AA" w:rsidP="00B22DB7">
            <w:pPr>
              <w:spacing w:after="0"/>
              <w:rPr>
                <w:rFonts w:cstheme="minorHAnsi"/>
                <w:sz w:val="22"/>
                <w:szCs w:val="22"/>
              </w:rPr>
            </w:pPr>
          </w:p>
        </w:tc>
      </w:tr>
    </w:tbl>
    <w:p w14:paraId="63D122F5" w14:textId="77777777" w:rsidR="0096092D" w:rsidRPr="00187C7C" w:rsidRDefault="0096092D" w:rsidP="00721CD1"/>
    <w:sectPr w:rsidR="0096092D" w:rsidRPr="00187C7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A0D1F" w14:textId="77777777" w:rsidR="005B470F" w:rsidRDefault="005B470F" w:rsidP="0026718F">
      <w:pPr>
        <w:spacing w:after="0"/>
      </w:pPr>
      <w:r>
        <w:separator/>
      </w:r>
    </w:p>
  </w:endnote>
  <w:endnote w:type="continuationSeparator" w:id="0">
    <w:p w14:paraId="3A449AF6" w14:textId="77777777" w:rsidR="005B470F" w:rsidRDefault="005B470F" w:rsidP="0026718F">
      <w:pPr>
        <w:spacing w:after="0"/>
      </w:pPr>
      <w:r>
        <w:continuationSeparator/>
      </w:r>
    </w:p>
  </w:endnote>
  <w:endnote w:type="continuationNotice" w:id="1">
    <w:p w14:paraId="55CAE7AF" w14:textId="77777777" w:rsidR="002C2733" w:rsidRDefault="002C27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1272913"/>
      <w:docPartObj>
        <w:docPartGallery w:val="Page Numbers (Bottom of Page)"/>
        <w:docPartUnique/>
      </w:docPartObj>
    </w:sdtPr>
    <w:sdtEndPr/>
    <w:sdtContent>
      <w:sdt>
        <w:sdtPr>
          <w:id w:val="860082579"/>
          <w:docPartObj>
            <w:docPartGallery w:val="Page Numbers (Top of Page)"/>
            <w:docPartUnique/>
          </w:docPartObj>
        </w:sdtPr>
        <w:sdtEndPr/>
        <w:sdtContent>
          <w:p w14:paraId="63D12311" w14:textId="77777777" w:rsidR="000C605A" w:rsidRDefault="000C605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A7569F">
              <w:rPr>
                <w:b/>
                <w:bCs/>
                <w:noProof/>
              </w:rPr>
              <w:t>18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7569F">
              <w:rPr>
                <w:b/>
                <w:bCs/>
                <w:noProof/>
              </w:rPr>
              <w:t>19</w:t>
            </w:r>
            <w:r>
              <w:rPr>
                <w:b/>
                <w:bCs/>
                <w:szCs w:val="24"/>
              </w:rPr>
              <w:fldChar w:fldCharType="end"/>
            </w:r>
          </w:p>
        </w:sdtContent>
      </w:sdt>
    </w:sdtContent>
  </w:sdt>
  <w:p w14:paraId="63D12312" w14:textId="77777777" w:rsidR="000C605A" w:rsidRDefault="000C6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F9F40" w14:textId="77777777" w:rsidR="005B470F" w:rsidRDefault="005B470F" w:rsidP="0026718F">
      <w:pPr>
        <w:spacing w:after="0"/>
      </w:pPr>
      <w:r>
        <w:separator/>
      </w:r>
    </w:p>
  </w:footnote>
  <w:footnote w:type="continuationSeparator" w:id="0">
    <w:p w14:paraId="4AAC04CB" w14:textId="77777777" w:rsidR="005B470F" w:rsidRDefault="005B470F" w:rsidP="0026718F">
      <w:pPr>
        <w:spacing w:after="0"/>
      </w:pPr>
      <w:r>
        <w:continuationSeparator/>
      </w:r>
    </w:p>
  </w:footnote>
  <w:footnote w:type="continuationNotice" w:id="1">
    <w:p w14:paraId="52E622E5" w14:textId="77777777" w:rsidR="002C2733" w:rsidRDefault="002C27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12310" w14:textId="77777777" w:rsidR="000C605A" w:rsidRDefault="000C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F4784"/>
    <w:multiLevelType w:val="multilevel"/>
    <w:tmpl w:val="B4F80B5C"/>
    <w:lvl w:ilvl="0">
      <w:start w:val="1"/>
      <w:numFmt w:val="bullet"/>
      <w:lvlText w:val=""/>
      <w:lvlJc w:val="left"/>
      <w:pPr>
        <w:ind w:left="435" w:hanging="435"/>
      </w:pPr>
      <w:rPr>
        <w:rFonts w:ascii="Symbol" w:hAnsi="Symbol"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404458"/>
    <w:multiLevelType w:val="hybridMultilevel"/>
    <w:tmpl w:val="BC16241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5F5423"/>
    <w:multiLevelType w:val="hybridMultilevel"/>
    <w:tmpl w:val="EDE2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D3476"/>
    <w:multiLevelType w:val="hybridMultilevel"/>
    <w:tmpl w:val="1EC8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E4E1A"/>
    <w:multiLevelType w:val="hybridMultilevel"/>
    <w:tmpl w:val="8C4A9ED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6B142D"/>
    <w:multiLevelType w:val="multilevel"/>
    <w:tmpl w:val="6C0A214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58562E"/>
    <w:multiLevelType w:val="hybridMultilevel"/>
    <w:tmpl w:val="ABAED9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95597A"/>
    <w:multiLevelType w:val="multilevel"/>
    <w:tmpl w:val="66B4A5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F4A56E1"/>
    <w:multiLevelType w:val="multilevel"/>
    <w:tmpl w:val="B4F80B5C"/>
    <w:lvl w:ilvl="0">
      <w:start w:val="1"/>
      <w:numFmt w:val="bullet"/>
      <w:lvlText w:val=""/>
      <w:lvlJc w:val="left"/>
      <w:pPr>
        <w:ind w:left="435" w:hanging="435"/>
      </w:pPr>
      <w:rPr>
        <w:rFonts w:ascii="Symbol" w:hAnsi="Symbol"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8D2BF9"/>
    <w:multiLevelType w:val="multilevel"/>
    <w:tmpl w:val="B4F80B5C"/>
    <w:lvl w:ilvl="0">
      <w:start w:val="1"/>
      <w:numFmt w:val="bullet"/>
      <w:lvlText w:val=""/>
      <w:lvlJc w:val="left"/>
      <w:pPr>
        <w:ind w:left="435" w:hanging="435"/>
      </w:pPr>
      <w:rPr>
        <w:rFonts w:ascii="Symbol" w:hAnsi="Symbol"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D27607"/>
    <w:multiLevelType w:val="multilevel"/>
    <w:tmpl w:val="10DE9242"/>
    <w:lvl w:ilvl="0">
      <w:start w:val="2"/>
      <w:numFmt w:val="lowerRoman"/>
      <w:lvlText w:val="%1."/>
      <w:lvlJc w:val="right"/>
      <w:pPr>
        <w:tabs>
          <w:tab w:val="num" w:pos="360"/>
        </w:tabs>
        <w:ind w:left="360" w:hanging="360"/>
      </w:pPr>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b w:val="0"/>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15:restartNumberingAfterBreak="0">
    <w:nsid w:val="32E95121"/>
    <w:multiLevelType w:val="multilevel"/>
    <w:tmpl w:val="34C248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5460BA"/>
    <w:multiLevelType w:val="multilevel"/>
    <w:tmpl w:val="B4F80B5C"/>
    <w:lvl w:ilvl="0">
      <w:start w:val="1"/>
      <w:numFmt w:val="bullet"/>
      <w:lvlText w:val=""/>
      <w:lvlJc w:val="left"/>
      <w:pPr>
        <w:ind w:left="435" w:hanging="435"/>
      </w:pPr>
      <w:rPr>
        <w:rFonts w:ascii="Symbol" w:hAnsi="Symbol"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8A2F85"/>
    <w:multiLevelType w:val="hybridMultilevel"/>
    <w:tmpl w:val="8F52A29A"/>
    <w:lvl w:ilvl="0" w:tplc="42B2371E">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54207F7"/>
    <w:multiLevelType w:val="multilevel"/>
    <w:tmpl w:val="B4F80B5C"/>
    <w:lvl w:ilvl="0">
      <w:start w:val="1"/>
      <w:numFmt w:val="bullet"/>
      <w:lvlText w:val=""/>
      <w:lvlJc w:val="left"/>
      <w:pPr>
        <w:ind w:left="435" w:hanging="435"/>
      </w:pPr>
      <w:rPr>
        <w:rFonts w:ascii="Symbol" w:hAnsi="Symbol"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B21027"/>
    <w:multiLevelType w:val="hybridMultilevel"/>
    <w:tmpl w:val="C1F2136C"/>
    <w:lvl w:ilvl="0" w:tplc="08090001">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C33D88"/>
    <w:multiLevelType w:val="multilevel"/>
    <w:tmpl w:val="B4F80B5C"/>
    <w:lvl w:ilvl="0">
      <w:start w:val="1"/>
      <w:numFmt w:val="bullet"/>
      <w:lvlText w:val=""/>
      <w:lvlJc w:val="left"/>
      <w:pPr>
        <w:ind w:left="435" w:hanging="435"/>
      </w:pPr>
      <w:rPr>
        <w:rFonts w:ascii="Symbol" w:hAnsi="Symbol"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9E0C9E"/>
    <w:multiLevelType w:val="hybridMultilevel"/>
    <w:tmpl w:val="63F8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6117D"/>
    <w:multiLevelType w:val="hybridMultilevel"/>
    <w:tmpl w:val="490CDB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CB75E5"/>
    <w:multiLevelType w:val="multilevel"/>
    <w:tmpl w:val="66B4A5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FC81F59"/>
    <w:multiLevelType w:val="hybridMultilevel"/>
    <w:tmpl w:val="AD4A6C4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2947C3"/>
    <w:multiLevelType w:val="multilevel"/>
    <w:tmpl w:val="6CDE0C2E"/>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BC51D6"/>
    <w:multiLevelType w:val="hybridMultilevel"/>
    <w:tmpl w:val="983EF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633431"/>
    <w:multiLevelType w:val="multilevel"/>
    <w:tmpl w:val="D5B86D2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5"/>
  </w:num>
  <w:num w:numId="6">
    <w:abstractNumId w:val="18"/>
  </w:num>
  <w:num w:numId="7">
    <w:abstractNumId w:val="11"/>
  </w:num>
  <w:num w:numId="8">
    <w:abstractNumId w:val="17"/>
  </w:num>
  <w:num w:numId="9">
    <w:abstractNumId w:val="21"/>
  </w:num>
  <w:num w:numId="10">
    <w:abstractNumId w:val="22"/>
  </w:num>
  <w:num w:numId="11">
    <w:abstractNumId w:val="19"/>
  </w:num>
  <w:num w:numId="12">
    <w:abstractNumId w:val="3"/>
  </w:num>
  <w:num w:numId="13">
    <w:abstractNumId w:val="2"/>
  </w:num>
  <w:num w:numId="14">
    <w:abstractNumId w:val="6"/>
  </w:num>
  <w:num w:numId="15">
    <w:abstractNumId w:val="10"/>
  </w:num>
  <w:num w:numId="16">
    <w:abstractNumId w:val="20"/>
  </w:num>
  <w:num w:numId="17">
    <w:abstractNumId w:val="13"/>
  </w:num>
  <w:num w:numId="18">
    <w:abstractNumId w:val="16"/>
  </w:num>
  <w:num w:numId="19">
    <w:abstractNumId w:val="5"/>
  </w:num>
  <w:num w:numId="20">
    <w:abstractNumId w:val="0"/>
  </w:num>
  <w:num w:numId="21">
    <w:abstractNumId w:val="8"/>
  </w:num>
  <w:num w:numId="22">
    <w:abstractNumId w:val="9"/>
  </w:num>
  <w:num w:numId="23">
    <w:abstractNumId w:val="14"/>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9AA"/>
    <w:rsid w:val="00012E8D"/>
    <w:rsid w:val="00021072"/>
    <w:rsid w:val="00024E9E"/>
    <w:rsid w:val="00032CE6"/>
    <w:rsid w:val="00033958"/>
    <w:rsid w:val="0003396C"/>
    <w:rsid w:val="00043526"/>
    <w:rsid w:val="00043A6B"/>
    <w:rsid w:val="000440C0"/>
    <w:rsid w:val="00047A28"/>
    <w:rsid w:val="00050C28"/>
    <w:rsid w:val="000526D3"/>
    <w:rsid w:val="00052EEB"/>
    <w:rsid w:val="00060090"/>
    <w:rsid w:val="000603D0"/>
    <w:rsid w:val="000665DE"/>
    <w:rsid w:val="0007387D"/>
    <w:rsid w:val="00084425"/>
    <w:rsid w:val="0008467C"/>
    <w:rsid w:val="000864DC"/>
    <w:rsid w:val="000A1CD4"/>
    <w:rsid w:val="000A2ED8"/>
    <w:rsid w:val="000A3496"/>
    <w:rsid w:val="000B256C"/>
    <w:rsid w:val="000B40EB"/>
    <w:rsid w:val="000C605A"/>
    <w:rsid w:val="000D0B1D"/>
    <w:rsid w:val="000D72BD"/>
    <w:rsid w:val="000E051A"/>
    <w:rsid w:val="000E0F87"/>
    <w:rsid w:val="000E3D57"/>
    <w:rsid w:val="000F3269"/>
    <w:rsid w:val="00102664"/>
    <w:rsid w:val="0010354E"/>
    <w:rsid w:val="00106B97"/>
    <w:rsid w:val="00107371"/>
    <w:rsid w:val="00112950"/>
    <w:rsid w:val="00115F1C"/>
    <w:rsid w:val="0012068B"/>
    <w:rsid w:val="001208A1"/>
    <w:rsid w:val="001249B5"/>
    <w:rsid w:val="00125216"/>
    <w:rsid w:val="00127380"/>
    <w:rsid w:val="00127792"/>
    <w:rsid w:val="00135506"/>
    <w:rsid w:val="001511EB"/>
    <w:rsid w:val="001513BD"/>
    <w:rsid w:val="00154A6C"/>
    <w:rsid w:val="0016287A"/>
    <w:rsid w:val="00162F89"/>
    <w:rsid w:val="001756C7"/>
    <w:rsid w:val="00181C86"/>
    <w:rsid w:val="001822F1"/>
    <w:rsid w:val="00187C7C"/>
    <w:rsid w:val="00194708"/>
    <w:rsid w:val="00195F4C"/>
    <w:rsid w:val="001A23AF"/>
    <w:rsid w:val="001B1A50"/>
    <w:rsid w:val="001B22C0"/>
    <w:rsid w:val="001B29F5"/>
    <w:rsid w:val="001B78BA"/>
    <w:rsid w:val="001C0228"/>
    <w:rsid w:val="001D3873"/>
    <w:rsid w:val="001D3DD8"/>
    <w:rsid w:val="001D5901"/>
    <w:rsid w:val="001D6DB0"/>
    <w:rsid w:val="001D7177"/>
    <w:rsid w:val="001E3514"/>
    <w:rsid w:val="001E36C9"/>
    <w:rsid w:val="001E692A"/>
    <w:rsid w:val="001F1535"/>
    <w:rsid w:val="001F2FFB"/>
    <w:rsid w:val="001F4538"/>
    <w:rsid w:val="001F662D"/>
    <w:rsid w:val="00207FDE"/>
    <w:rsid w:val="0021264E"/>
    <w:rsid w:val="00213557"/>
    <w:rsid w:val="00213900"/>
    <w:rsid w:val="00214238"/>
    <w:rsid w:val="002221C5"/>
    <w:rsid w:val="00225DC9"/>
    <w:rsid w:val="0023254C"/>
    <w:rsid w:val="0024166C"/>
    <w:rsid w:val="00241C9C"/>
    <w:rsid w:val="00250A2E"/>
    <w:rsid w:val="00251EA1"/>
    <w:rsid w:val="0026718F"/>
    <w:rsid w:val="002719B8"/>
    <w:rsid w:val="00296A33"/>
    <w:rsid w:val="00297D3A"/>
    <w:rsid w:val="002A17F5"/>
    <w:rsid w:val="002B3847"/>
    <w:rsid w:val="002B5532"/>
    <w:rsid w:val="002B7E1E"/>
    <w:rsid w:val="002C0FB2"/>
    <w:rsid w:val="002C2733"/>
    <w:rsid w:val="002C3F22"/>
    <w:rsid w:val="002D19C4"/>
    <w:rsid w:val="002D54FB"/>
    <w:rsid w:val="002E0D8C"/>
    <w:rsid w:val="002F509C"/>
    <w:rsid w:val="002F56EC"/>
    <w:rsid w:val="002F5C8D"/>
    <w:rsid w:val="002F6E4A"/>
    <w:rsid w:val="00310716"/>
    <w:rsid w:val="00310A8C"/>
    <w:rsid w:val="00314DC8"/>
    <w:rsid w:val="003222E7"/>
    <w:rsid w:val="003229A8"/>
    <w:rsid w:val="003320D4"/>
    <w:rsid w:val="003367D7"/>
    <w:rsid w:val="00336A9A"/>
    <w:rsid w:val="0034491A"/>
    <w:rsid w:val="00351188"/>
    <w:rsid w:val="003563F5"/>
    <w:rsid w:val="0035761D"/>
    <w:rsid w:val="0036193D"/>
    <w:rsid w:val="003757CE"/>
    <w:rsid w:val="00381E45"/>
    <w:rsid w:val="003837A8"/>
    <w:rsid w:val="00385D8D"/>
    <w:rsid w:val="00385DEF"/>
    <w:rsid w:val="003860A2"/>
    <w:rsid w:val="00387331"/>
    <w:rsid w:val="00396547"/>
    <w:rsid w:val="00397990"/>
    <w:rsid w:val="003A053C"/>
    <w:rsid w:val="003A4AFA"/>
    <w:rsid w:val="003B037E"/>
    <w:rsid w:val="003B18E4"/>
    <w:rsid w:val="003B5F0A"/>
    <w:rsid w:val="003C292E"/>
    <w:rsid w:val="003C4622"/>
    <w:rsid w:val="003C6AA0"/>
    <w:rsid w:val="003D7FD0"/>
    <w:rsid w:val="003E2FCF"/>
    <w:rsid w:val="003E32B3"/>
    <w:rsid w:val="003F28D0"/>
    <w:rsid w:val="003F5B14"/>
    <w:rsid w:val="003F7A3F"/>
    <w:rsid w:val="00400D69"/>
    <w:rsid w:val="00400F02"/>
    <w:rsid w:val="004038CC"/>
    <w:rsid w:val="00406CFA"/>
    <w:rsid w:val="0040738E"/>
    <w:rsid w:val="004163FF"/>
    <w:rsid w:val="00420361"/>
    <w:rsid w:val="00421621"/>
    <w:rsid w:val="0042340A"/>
    <w:rsid w:val="00436867"/>
    <w:rsid w:val="00450822"/>
    <w:rsid w:val="004537B8"/>
    <w:rsid w:val="00463C70"/>
    <w:rsid w:val="0046608A"/>
    <w:rsid w:val="00483F77"/>
    <w:rsid w:val="0048749F"/>
    <w:rsid w:val="004901D0"/>
    <w:rsid w:val="00491118"/>
    <w:rsid w:val="004936C9"/>
    <w:rsid w:val="0049449E"/>
    <w:rsid w:val="004A3C95"/>
    <w:rsid w:val="004A5304"/>
    <w:rsid w:val="004B3AAD"/>
    <w:rsid w:val="004C46EE"/>
    <w:rsid w:val="004D49CE"/>
    <w:rsid w:val="00505D8D"/>
    <w:rsid w:val="00520BC2"/>
    <w:rsid w:val="00521D52"/>
    <w:rsid w:val="00522659"/>
    <w:rsid w:val="0052780E"/>
    <w:rsid w:val="00534BA4"/>
    <w:rsid w:val="00534E3A"/>
    <w:rsid w:val="0054170E"/>
    <w:rsid w:val="0054321A"/>
    <w:rsid w:val="005440D4"/>
    <w:rsid w:val="0054621D"/>
    <w:rsid w:val="00547343"/>
    <w:rsid w:val="0056182E"/>
    <w:rsid w:val="0058048C"/>
    <w:rsid w:val="00596094"/>
    <w:rsid w:val="005A251E"/>
    <w:rsid w:val="005B2126"/>
    <w:rsid w:val="005B470F"/>
    <w:rsid w:val="005B50CB"/>
    <w:rsid w:val="005C0D51"/>
    <w:rsid w:val="005D5F15"/>
    <w:rsid w:val="005E0299"/>
    <w:rsid w:val="005E45EF"/>
    <w:rsid w:val="005F2390"/>
    <w:rsid w:val="005F429A"/>
    <w:rsid w:val="005F64B8"/>
    <w:rsid w:val="00601C99"/>
    <w:rsid w:val="006056BC"/>
    <w:rsid w:val="00625378"/>
    <w:rsid w:val="00631A73"/>
    <w:rsid w:val="00635BA9"/>
    <w:rsid w:val="00636013"/>
    <w:rsid w:val="00637886"/>
    <w:rsid w:val="00640D8B"/>
    <w:rsid w:val="00640E9F"/>
    <w:rsid w:val="00655167"/>
    <w:rsid w:val="00655A0D"/>
    <w:rsid w:val="00656246"/>
    <w:rsid w:val="00657449"/>
    <w:rsid w:val="006602E8"/>
    <w:rsid w:val="00671157"/>
    <w:rsid w:val="00676D8B"/>
    <w:rsid w:val="00681707"/>
    <w:rsid w:val="00683899"/>
    <w:rsid w:val="006846DC"/>
    <w:rsid w:val="006A0BC5"/>
    <w:rsid w:val="006A0D6E"/>
    <w:rsid w:val="006A26FF"/>
    <w:rsid w:val="006A2AB7"/>
    <w:rsid w:val="006A4B9E"/>
    <w:rsid w:val="006B17E0"/>
    <w:rsid w:val="006B2908"/>
    <w:rsid w:val="006B6D0A"/>
    <w:rsid w:val="006C1103"/>
    <w:rsid w:val="006D0131"/>
    <w:rsid w:val="006E089E"/>
    <w:rsid w:val="006E1B31"/>
    <w:rsid w:val="006F61BD"/>
    <w:rsid w:val="00700F23"/>
    <w:rsid w:val="007058BF"/>
    <w:rsid w:val="00711117"/>
    <w:rsid w:val="00721B2B"/>
    <w:rsid w:val="00721CD1"/>
    <w:rsid w:val="00722D6B"/>
    <w:rsid w:val="0072351A"/>
    <w:rsid w:val="007244E7"/>
    <w:rsid w:val="007254D0"/>
    <w:rsid w:val="00730DF7"/>
    <w:rsid w:val="007315C9"/>
    <w:rsid w:val="00734545"/>
    <w:rsid w:val="00734D71"/>
    <w:rsid w:val="00736C13"/>
    <w:rsid w:val="0074327C"/>
    <w:rsid w:val="00743DC2"/>
    <w:rsid w:val="007466FE"/>
    <w:rsid w:val="00754613"/>
    <w:rsid w:val="00766DB4"/>
    <w:rsid w:val="00767130"/>
    <w:rsid w:val="00771B9E"/>
    <w:rsid w:val="00774267"/>
    <w:rsid w:val="0077459B"/>
    <w:rsid w:val="00777E72"/>
    <w:rsid w:val="007A10BC"/>
    <w:rsid w:val="007A2148"/>
    <w:rsid w:val="007A6BE8"/>
    <w:rsid w:val="007C0BEE"/>
    <w:rsid w:val="007C3552"/>
    <w:rsid w:val="007D0ADD"/>
    <w:rsid w:val="007D0C64"/>
    <w:rsid w:val="007D2D4F"/>
    <w:rsid w:val="007D3771"/>
    <w:rsid w:val="007D58C5"/>
    <w:rsid w:val="007D5CF4"/>
    <w:rsid w:val="007E19AE"/>
    <w:rsid w:val="007E1BAB"/>
    <w:rsid w:val="007E5879"/>
    <w:rsid w:val="007F0076"/>
    <w:rsid w:val="007F3D2F"/>
    <w:rsid w:val="007F4513"/>
    <w:rsid w:val="007F7EF4"/>
    <w:rsid w:val="00801C0E"/>
    <w:rsid w:val="008022D9"/>
    <w:rsid w:val="00803D6A"/>
    <w:rsid w:val="00820279"/>
    <w:rsid w:val="00825AEC"/>
    <w:rsid w:val="0082763B"/>
    <w:rsid w:val="00835DC4"/>
    <w:rsid w:val="008400F3"/>
    <w:rsid w:val="00842E2A"/>
    <w:rsid w:val="00844615"/>
    <w:rsid w:val="008479D1"/>
    <w:rsid w:val="008600B1"/>
    <w:rsid w:val="0086735C"/>
    <w:rsid w:val="00870999"/>
    <w:rsid w:val="00870D9E"/>
    <w:rsid w:val="00873A1F"/>
    <w:rsid w:val="00876CB2"/>
    <w:rsid w:val="00877813"/>
    <w:rsid w:val="00886011"/>
    <w:rsid w:val="00886ECF"/>
    <w:rsid w:val="008A08D4"/>
    <w:rsid w:val="008A2CC0"/>
    <w:rsid w:val="008A31DE"/>
    <w:rsid w:val="008A4218"/>
    <w:rsid w:val="008A6132"/>
    <w:rsid w:val="008A6A88"/>
    <w:rsid w:val="008B0A30"/>
    <w:rsid w:val="008B0C95"/>
    <w:rsid w:val="008B18EE"/>
    <w:rsid w:val="008B20EF"/>
    <w:rsid w:val="008C5ECA"/>
    <w:rsid w:val="008D749E"/>
    <w:rsid w:val="009014BA"/>
    <w:rsid w:val="00901528"/>
    <w:rsid w:val="009015F5"/>
    <w:rsid w:val="0090556E"/>
    <w:rsid w:val="00906D44"/>
    <w:rsid w:val="00912B1F"/>
    <w:rsid w:val="00921427"/>
    <w:rsid w:val="0092447D"/>
    <w:rsid w:val="00931664"/>
    <w:rsid w:val="00932F99"/>
    <w:rsid w:val="009349A8"/>
    <w:rsid w:val="00935ABF"/>
    <w:rsid w:val="0094036E"/>
    <w:rsid w:val="00941668"/>
    <w:rsid w:val="009423EE"/>
    <w:rsid w:val="0094783B"/>
    <w:rsid w:val="00950B34"/>
    <w:rsid w:val="00953CC1"/>
    <w:rsid w:val="00955FC3"/>
    <w:rsid w:val="0096092D"/>
    <w:rsid w:val="009624FF"/>
    <w:rsid w:val="009736B7"/>
    <w:rsid w:val="0097399A"/>
    <w:rsid w:val="00977E89"/>
    <w:rsid w:val="009915A8"/>
    <w:rsid w:val="00993316"/>
    <w:rsid w:val="009957DF"/>
    <w:rsid w:val="009A4B2F"/>
    <w:rsid w:val="009B3D5E"/>
    <w:rsid w:val="009C608B"/>
    <w:rsid w:val="009C7793"/>
    <w:rsid w:val="009D3672"/>
    <w:rsid w:val="009D5205"/>
    <w:rsid w:val="009E332F"/>
    <w:rsid w:val="00A044A4"/>
    <w:rsid w:val="00A116BD"/>
    <w:rsid w:val="00A17940"/>
    <w:rsid w:val="00A306D4"/>
    <w:rsid w:val="00A3366B"/>
    <w:rsid w:val="00A37DD1"/>
    <w:rsid w:val="00A43BA6"/>
    <w:rsid w:val="00A44979"/>
    <w:rsid w:val="00A449B4"/>
    <w:rsid w:val="00A63E7D"/>
    <w:rsid w:val="00A66129"/>
    <w:rsid w:val="00A7569F"/>
    <w:rsid w:val="00A8022D"/>
    <w:rsid w:val="00A82526"/>
    <w:rsid w:val="00A833B7"/>
    <w:rsid w:val="00A9066E"/>
    <w:rsid w:val="00A95330"/>
    <w:rsid w:val="00AA0D83"/>
    <w:rsid w:val="00AB2ABD"/>
    <w:rsid w:val="00AB5756"/>
    <w:rsid w:val="00AB79B5"/>
    <w:rsid w:val="00AC3184"/>
    <w:rsid w:val="00AE19D7"/>
    <w:rsid w:val="00AE2DC0"/>
    <w:rsid w:val="00AE3B1D"/>
    <w:rsid w:val="00AE64C3"/>
    <w:rsid w:val="00AE6895"/>
    <w:rsid w:val="00AF0E9F"/>
    <w:rsid w:val="00B046E8"/>
    <w:rsid w:val="00B04827"/>
    <w:rsid w:val="00B06BEE"/>
    <w:rsid w:val="00B22DB7"/>
    <w:rsid w:val="00B23901"/>
    <w:rsid w:val="00B25961"/>
    <w:rsid w:val="00B30E71"/>
    <w:rsid w:val="00B329EE"/>
    <w:rsid w:val="00B3317B"/>
    <w:rsid w:val="00B334BF"/>
    <w:rsid w:val="00B334F7"/>
    <w:rsid w:val="00B34169"/>
    <w:rsid w:val="00B36EF4"/>
    <w:rsid w:val="00B53622"/>
    <w:rsid w:val="00B5371B"/>
    <w:rsid w:val="00B53A95"/>
    <w:rsid w:val="00B6197D"/>
    <w:rsid w:val="00B838E9"/>
    <w:rsid w:val="00B8689B"/>
    <w:rsid w:val="00B90AF8"/>
    <w:rsid w:val="00B927AA"/>
    <w:rsid w:val="00B95C9E"/>
    <w:rsid w:val="00BA0B38"/>
    <w:rsid w:val="00BB113A"/>
    <w:rsid w:val="00BB6D5E"/>
    <w:rsid w:val="00BB7A55"/>
    <w:rsid w:val="00BB7FC2"/>
    <w:rsid w:val="00BC1943"/>
    <w:rsid w:val="00BC1BFF"/>
    <w:rsid w:val="00BC3ADA"/>
    <w:rsid w:val="00BE2B6E"/>
    <w:rsid w:val="00BE375E"/>
    <w:rsid w:val="00BE7790"/>
    <w:rsid w:val="00C024AE"/>
    <w:rsid w:val="00C02BF3"/>
    <w:rsid w:val="00C21918"/>
    <w:rsid w:val="00C225AF"/>
    <w:rsid w:val="00C258BE"/>
    <w:rsid w:val="00C32C2F"/>
    <w:rsid w:val="00C40280"/>
    <w:rsid w:val="00C445D5"/>
    <w:rsid w:val="00C525D6"/>
    <w:rsid w:val="00C53489"/>
    <w:rsid w:val="00C56D56"/>
    <w:rsid w:val="00C6145A"/>
    <w:rsid w:val="00C64449"/>
    <w:rsid w:val="00C65DA9"/>
    <w:rsid w:val="00C80503"/>
    <w:rsid w:val="00C81108"/>
    <w:rsid w:val="00C818E1"/>
    <w:rsid w:val="00C85FC9"/>
    <w:rsid w:val="00C93DC1"/>
    <w:rsid w:val="00C946C0"/>
    <w:rsid w:val="00C94C99"/>
    <w:rsid w:val="00CB376E"/>
    <w:rsid w:val="00CC2D28"/>
    <w:rsid w:val="00CC321B"/>
    <w:rsid w:val="00CC32F2"/>
    <w:rsid w:val="00CC4615"/>
    <w:rsid w:val="00CD21DC"/>
    <w:rsid w:val="00CD325C"/>
    <w:rsid w:val="00CD4456"/>
    <w:rsid w:val="00D25CC5"/>
    <w:rsid w:val="00D27A84"/>
    <w:rsid w:val="00D27F1C"/>
    <w:rsid w:val="00D36977"/>
    <w:rsid w:val="00D53D45"/>
    <w:rsid w:val="00D806CC"/>
    <w:rsid w:val="00D8328B"/>
    <w:rsid w:val="00D944F4"/>
    <w:rsid w:val="00DB4F23"/>
    <w:rsid w:val="00DC03DE"/>
    <w:rsid w:val="00DD19DA"/>
    <w:rsid w:val="00DE09EC"/>
    <w:rsid w:val="00DF21CC"/>
    <w:rsid w:val="00DF2805"/>
    <w:rsid w:val="00E040B7"/>
    <w:rsid w:val="00E05CFF"/>
    <w:rsid w:val="00E253C3"/>
    <w:rsid w:val="00E2722F"/>
    <w:rsid w:val="00E32C84"/>
    <w:rsid w:val="00E347B4"/>
    <w:rsid w:val="00E40DA4"/>
    <w:rsid w:val="00E41969"/>
    <w:rsid w:val="00E50EB0"/>
    <w:rsid w:val="00E6402F"/>
    <w:rsid w:val="00E932BC"/>
    <w:rsid w:val="00E9792D"/>
    <w:rsid w:val="00EA28BC"/>
    <w:rsid w:val="00EB530C"/>
    <w:rsid w:val="00ED1AD4"/>
    <w:rsid w:val="00ED4947"/>
    <w:rsid w:val="00ED62D3"/>
    <w:rsid w:val="00EF0557"/>
    <w:rsid w:val="00EF30A5"/>
    <w:rsid w:val="00EF317F"/>
    <w:rsid w:val="00F07B27"/>
    <w:rsid w:val="00F159AA"/>
    <w:rsid w:val="00F24F78"/>
    <w:rsid w:val="00F25416"/>
    <w:rsid w:val="00F3043D"/>
    <w:rsid w:val="00F319F3"/>
    <w:rsid w:val="00F31EF8"/>
    <w:rsid w:val="00F32A32"/>
    <w:rsid w:val="00F34A65"/>
    <w:rsid w:val="00F37170"/>
    <w:rsid w:val="00F42CB3"/>
    <w:rsid w:val="00F44CA0"/>
    <w:rsid w:val="00F45E6B"/>
    <w:rsid w:val="00F53FF4"/>
    <w:rsid w:val="00F5631B"/>
    <w:rsid w:val="00F60B5B"/>
    <w:rsid w:val="00F670C4"/>
    <w:rsid w:val="00F728BB"/>
    <w:rsid w:val="00F739FC"/>
    <w:rsid w:val="00F749B2"/>
    <w:rsid w:val="00F81424"/>
    <w:rsid w:val="00F81FE8"/>
    <w:rsid w:val="00F8637C"/>
    <w:rsid w:val="00F86F3E"/>
    <w:rsid w:val="00F95701"/>
    <w:rsid w:val="00FA181A"/>
    <w:rsid w:val="00FA4461"/>
    <w:rsid w:val="00FA5709"/>
    <w:rsid w:val="00FA5DB8"/>
    <w:rsid w:val="00FB3386"/>
    <w:rsid w:val="00FB3DD5"/>
    <w:rsid w:val="00FC65F4"/>
    <w:rsid w:val="00FD29A1"/>
    <w:rsid w:val="00FD61E6"/>
    <w:rsid w:val="00FD6BB7"/>
    <w:rsid w:val="00FE1845"/>
    <w:rsid w:val="00FE2724"/>
    <w:rsid w:val="00FE5118"/>
    <w:rsid w:val="00FE7E0D"/>
    <w:rsid w:val="00FF3BA0"/>
    <w:rsid w:val="00FF475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D11FF4"/>
  <w15:docId w15:val="{D1F56653-19BC-41F8-9BAA-0EC8CE9B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AA"/>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F159AA"/>
    <w:pPr>
      <w:spacing w:after="0" w:line="660" w:lineRule="exact"/>
      <w:outlineLvl w:val="0"/>
    </w:pPr>
    <w:rPr>
      <w:rFonts w:ascii="Arial" w:eastAsia="Times New Roman"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9AA"/>
    <w:rPr>
      <w:rFonts w:ascii="Arial" w:eastAsia="Times New Roman" w:hAnsi="Arial" w:cs="Arial"/>
      <w:b/>
      <w:sz w:val="28"/>
      <w:szCs w:val="28"/>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F159AA"/>
    <w:pPr>
      <w:spacing w:after="0"/>
      <w:ind w:left="720"/>
    </w:pPr>
    <w:rPr>
      <w:rFonts w:ascii="Times New Roman" w:eastAsia="Times New Roman" w:hAnsi="Times New Roman" w:cs="Times New Roman"/>
      <w:szCs w:val="24"/>
      <w:lang w:val="en-GB" w:eastAsia="en-GB"/>
    </w:rPr>
  </w:style>
  <w:style w:type="table" w:styleId="TableGrid">
    <w:name w:val="Table Grid"/>
    <w:basedOn w:val="TableNormal"/>
    <w:uiPriority w:val="59"/>
    <w:rsid w:val="00F159AA"/>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0E9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76D8B"/>
    <w:pPr>
      <w:spacing w:after="150"/>
    </w:pPr>
    <w:rPr>
      <w:rFonts w:ascii="Times New Roman" w:eastAsia="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07387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87D"/>
    <w:rPr>
      <w:rFonts w:ascii="Tahoma" w:eastAsiaTheme="minorEastAsia" w:hAnsi="Tahoma" w:cs="Tahoma"/>
      <w:sz w:val="16"/>
      <w:szCs w:val="16"/>
      <w:lang w:val="en-US" w:eastAsia="ja-JP"/>
    </w:rPr>
  </w:style>
  <w:style w:type="character" w:styleId="Hyperlink">
    <w:name w:val="Hyperlink"/>
    <w:basedOn w:val="DefaultParagraphFont"/>
    <w:uiPriority w:val="99"/>
    <w:unhideWhenUsed/>
    <w:rsid w:val="001D3DD8"/>
    <w:rPr>
      <w:b/>
      <w:bCs/>
      <w:strike w:val="0"/>
      <w:dstrike w:val="0"/>
      <w:color w:val="764B9A"/>
      <w:u w:val="none"/>
      <w:effect w:val="none"/>
      <w:shd w:val="clear" w:color="auto" w:fill="auto"/>
    </w:rPr>
  </w:style>
  <w:style w:type="paragraph" w:styleId="ListBullet">
    <w:name w:val="List Bullet"/>
    <w:basedOn w:val="Normal"/>
    <w:uiPriority w:val="99"/>
    <w:semiHidden/>
    <w:unhideWhenUsed/>
    <w:rsid w:val="001B78BA"/>
    <w:pPr>
      <w:numPr>
        <w:numId w:val="5"/>
      </w:numPr>
      <w:spacing w:after="120" w:line="360" w:lineRule="auto"/>
      <w:ind w:left="360"/>
      <w:jc w:val="both"/>
    </w:pPr>
    <w:rPr>
      <w:rFonts w:ascii="Arial" w:eastAsiaTheme="minorHAnsi" w:hAnsi="Arial" w:cs="Arial"/>
      <w:szCs w:val="24"/>
      <w:lang w:val="en-GB" w:eastAsia="en-US"/>
    </w:rPr>
  </w:style>
  <w:style w:type="character" w:customStyle="1" w:styleId="StyleArial">
    <w:name w:val="Style Arial"/>
    <w:basedOn w:val="DefaultParagraphFont"/>
    <w:uiPriority w:val="99"/>
    <w:rsid w:val="001B78BA"/>
    <w:rPr>
      <w:rFonts w:ascii="Arial" w:hAnsi="Arial" w:cs="Arial" w:hint="default"/>
    </w:rPr>
  </w:style>
  <w:style w:type="character" w:styleId="CommentReference">
    <w:name w:val="annotation reference"/>
    <w:basedOn w:val="DefaultParagraphFont"/>
    <w:uiPriority w:val="99"/>
    <w:semiHidden/>
    <w:unhideWhenUsed/>
    <w:rsid w:val="002221C5"/>
    <w:rPr>
      <w:sz w:val="16"/>
      <w:szCs w:val="16"/>
    </w:rPr>
  </w:style>
  <w:style w:type="paragraph" w:styleId="CommentText">
    <w:name w:val="annotation text"/>
    <w:basedOn w:val="Normal"/>
    <w:link w:val="CommentTextChar"/>
    <w:uiPriority w:val="99"/>
    <w:semiHidden/>
    <w:unhideWhenUsed/>
    <w:rsid w:val="002221C5"/>
    <w:rPr>
      <w:sz w:val="20"/>
    </w:rPr>
  </w:style>
  <w:style w:type="character" w:customStyle="1" w:styleId="CommentTextChar">
    <w:name w:val="Comment Text Char"/>
    <w:basedOn w:val="DefaultParagraphFont"/>
    <w:link w:val="CommentText"/>
    <w:uiPriority w:val="99"/>
    <w:semiHidden/>
    <w:rsid w:val="002221C5"/>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2221C5"/>
    <w:rPr>
      <w:b/>
      <w:bCs/>
    </w:rPr>
  </w:style>
  <w:style w:type="character" w:customStyle="1" w:styleId="CommentSubjectChar">
    <w:name w:val="Comment Subject Char"/>
    <w:basedOn w:val="CommentTextChar"/>
    <w:link w:val="CommentSubject"/>
    <w:uiPriority w:val="99"/>
    <w:semiHidden/>
    <w:rsid w:val="002221C5"/>
    <w:rPr>
      <w:rFonts w:eastAsiaTheme="minorEastAsia"/>
      <w:b/>
      <w:bCs/>
      <w:sz w:val="20"/>
      <w:szCs w:val="20"/>
      <w:lang w:val="en-US" w:eastAsia="ja-JP"/>
    </w:rPr>
  </w:style>
  <w:style w:type="paragraph" w:styleId="Header">
    <w:name w:val="header"/>
    <w:basedOn w:val="Normal"/>
    <w:link w:val="HeaderChar"/>
    <w:uiPriority w:val="99"/>
    <w:unhideWhenUsed/>
    <w:rsid w:val="0026718F"/>
    <w:pPr>
      <w:tabs>
        <w:tab w:val="center" w:pos="4513"/>
        <w:tab w:val="right" w:pos="9026"/>
      </w:tabs>
      <w:spacing w:after="0"/>
    </w:pPr>
  </w:style>
  <w:style w:type="character" w:customStyle="1" w:styleId="HeaderChar">
    <w:name w:val="Header Char"/>
    <w:basedOn w:val="DefaultParagraphFont"/>
    <w:link w:val="Header"/>
    <w:uiPriority w:val="99"/>
    <w:rsid w:val="0026718F"/>
    <w:rPr>
      <w:rFonts w:eastAsiaTheme="minorEastAsia"/>
      <w:sz w:val="24"/>
      <w:szCs w:val="20"/>
      <w:lang w:val="en-US" w:eastAsia="ja-JP"/>
    </w:rPr>
  </w:style>
  <w:style w:type="paragraph" w:styleId="Footer">
    <w:name w:val="footer"/>
    <w:basedOn w:val="Normal"/>
    <w:link w:val="FooterChar"/>
    <w:uiPriority w:val="99"/>
    <w:unhideWhenUsed/>
    <w:rsid w:val="0026718F"/>
    <w:pPr>
      <w:tabs>
        <w:tab w:val="center" w:pos="4513"/>
        <w:tab w:val="right" w:pos="9026"/>
      </w:tabs>
      <w:spacing w:after="0"/>
    </w:pPr>
  </w:style>
  <w:style w:type="character" w:customStyle="1" w:styleId="FooterChar">
    <w:name w:val="Footer Char"/>
    <w:basedOn w:val="DefaultParagraphFont"/>
    <w:link w:val="Footer"/>
    <w:uiPriority w:val="99"/>
    <w:rsid w:val="0026718F"/>
    <w:rPr>
      <w:rFonts w:eastAsiaTheme="minorEastAsia"/>
      <w:sz w:val="24"/>
      <w:szCs w:val="20"/>
      <w:lang w:val="en-US" w:eastAsia="ja-JP"/>
    </w:rPr>
  </w:style>
  <w:style w:type="paragraph" w:styleId="FootnoteText">
    <w:name w:val="footnote text"/>
    <w:basedOn w:val="Normal"/>
    <w:link w:val="FootnoteTextChar"/>
    <w:semiHidden/>
    <w:rsid w:val="004A5304"/>
    <w:pPr>
      <w:spacing w:after="0"/>
    </w:pPr>
    <w:rPr>
      <w:rFonts w:ascii="Arial" w:eastAsia="Times New Roman" w:hAnsi="Arial" w:cs="Arial"/>
      <w:color w:val="0070C0"/>
      <w:sz w:val="20"/>
      <w:lang w:val="en-GB" w:eastAsia="en-GB"/>
    </w:rPr>
  </w:style>
  <w:style w:type="character" w:customStyle="1" w:styleId="FootnoteTextChar">
    <w:name w:val="Footnote Text Char"/>
    <w:basedOn w:val="DefaultParagraphFont"/>
    <w:link w:val="FootnoteText"/>
    <w:semiHidden/>
    <w:rsid w:val="004A5304"/>
    <w:rPr>
      <w:rFonts w:ascii="Arial" w:eastAsia="Times New Roman" w:hAnsi="Arial" w:cs="Arial"/>
      <w:color w:val="0070C0"/>
      <w:sz w:val="20"/>
      <w:szCs w:val="20"/>
      <w:lang w:eastAsia="en-GB"/>
    </w:rPr>
  </w:style>
  <w:style w:type="character" w:styleId="FootnoteReference">
    <w:name w:val="footnote reference"/>
    <w:semiHidden/>
    <w:rsid w:val="004A5304"/>
    <w:rPr>
      <w:vertAlign w:val="superscript"/>
    </w:rPr>
  </w:style>
  <w:style w:type="character" w:styleId="Strong">
    <w:name w:val="Strong"/>
    <w:basedOn w:val="DefaultParagraphFont"/>
    <w:uiPriority w:val="22"/>
    <w:qFormat/>
    <w:rsid w:val="005F64B8"/>
    <w:rPr>
      <w:b/>
      <w:bCs/>
    </w:rPr>
  </w:style>
  <w:style w:type="paragraph" w:customStyle="1" w:styleId="Pa0">
    <w:name w:val="Pa0"/>
    <w:basedOn w:val="Default"/>
    <w:next w:val="Default"/>
    <w:uiPriority w:val="99"/>
    <w:rsid w:val="00BA0B38"/>
    <w:pPr>
      <w:spacing w:line="241" w:lineRule="atLeast"/>
    </w:pPr>
    <w:rPr>
      <w:rFonts w:ascii="Frutiger 45 Light" w:hAnsi="Frutiger 45 Light" w:cstheme="minorBidi"/>
      <w:color w:val="auto"/>
    </w:rPr>
  </w:style>
  <w:style w:type="character" w:customStyle="1" w:styleId="A5">
    <w:name w:val="A5"/>
    <w:uiPriority w:val="99"/>
    <w:rsid w:val="00BA0B38"/>
    <w:rPr>
      <w:rFonts w:cs="Frutiger 45 Light"/>
      <w:color w:val="000000"/>
      <w:sz w:val="28"/>
      <w:szCs w:val="2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846DC"/>
    <w:rPr>
      <w:rFonts w:ascii="Times New Roman" w:eastAsia="Times New Roman" w:hAnsi="Times New Roman" w:cs="Times New Roman"/>
      <w:sz w:val="24"/>
      <w:szCs w:val="24"/>
      <w:lang w:eastAsia="en-GB"/>
    </w:rPr>
  </w:style>
  <w:style w:type="paragraph" w:customStyle="1" w:styleId="00-Normal-BB">
    <w:name w:val="00-Normal-BB"/>
    <w:rsid w:val="006056BC"/>
    <w:pPr>
      <w:spacing w:after="0" w:line="240" w:lineRule="auto"/>
      <w:jc w:val="both"/>
    </w:pPr>
    <w:rPr>
      <w:rFonts w:ascii="Arial" w:eastAsia="Times New Roman" w:hAnsi="Arial" w:cs="Times New Roman"/>
      <w:szCs w:val="20"/>
    </w:rPr>
  </w:style>
  <w:style w:type="paragraph" w:customStyle="1" w:styleId="00-Heading">
    <w:name w:val="00-Heading"/>
    <w:basedOn w:val="00-Normal-BB"/>
    <w:next w:val="00-Normal-BB"/>
    <w:rsid w:val="006056BC"/>
    <w:rPr>
      <w:b/>
    </w:rPr>
  </w:style>
  <w:style w:type="paragraph" w:customStyle="1" w:styleId="01-SchedulePartHeading">
    <w:name w:val="01-SchedulePartHeading"/>
    <w:basedOn w:val="Normal"/>
    <w:next w:val="00-Normal-BB"/>
    <w:rsid w:val="006056BC"/>
    <w:pPr>
      <w:numPr>
        <w:ilvl w:val="1"/>
        <w:numId w:val="15"/>
      </w:numPr>
      <w:spacing w:after="0"/>
      <w:jc w:val="both"/>
    </w:pPr>
    <w:rPr>
      <w:rFonts w:ascii="Arial" w:eastAsia="Times New Roman" w:hAnsi="Arial" w:cs="Times New Roman"/>
      <w:b/>
      <w:sz w:val="22"/>
      <w:lang w:val="en-GB" w:eastAsia="en-US"/>
    </w:rPr>
  </w:style>
  <w:style w:type="paragraph" w:customStyle="1" w:styleId="01-NormInd2-BB">
    <w:name w:val="01-NormInd2-BB"/>
    <w:basedOn w:val="00-Normal-BB"/>
    <w:rsid w:val="006056BC"/>
    <w:pPr>
      <w:ind w:left="1440"/>
    </w:pPr>
  </w:style>
  <w:style w:type="paragraph" w:customStyle="1" w:styleId="01-S-Level1-BB">
    <w:name w:val="01-S-Level1-BB"/>
    <w:basedOn w:val="00-Normal-BB"/>
    <w:next w:val="Normal"/>
    <w:rsid w:val="006056BC"/>
    <w:pPr>
      <w:numPr>
        <w:ilvl w:val="2"/>
        <w:numId w:val="15"/>
      </w:numPr>
    </w:pPr>
  </w:style>
  <w:style w:type="paragraph" w:customStyle="1" w:styleId="01-S-Level2-BB">
    <w:name w:val="01-S-Level2-BB"/>
    <w:basedOn w:val="01-S-Level1-BB"/>
    <w:next w:val="01-NormInd2-BB"/>
    <w:rsid w:val="006056BC"/>
    <w:pPr>
      <w:numPr>
        <w:ilvl w:val="3"/>
      </w:numPr>
      <w:tabs>
        <w:tab w:val="num" w:pos="3240"/>
      </w:tabs>
      <w:ind w:hanging="358"/>
    </w:pPr>
  </w:style>
  <w:style w:type="paragraph" w:customStyle="1" w:styleId="01-S-Level3-BB">
    <w:name w:val="01-S-Level3-BB"/>
    <w:basedOn w:val="01-S-Level1-BB"/>
    <w:next w:val="Normal"/>
    <w:rsid w:val="006056BC"/>
    <w:pPr>
      <w:numPr>
        <w:ilvl w:val="4"/>
      </w:numPr>
      <w:tabs>
        <w:tab w:val="num" w:pos="3960"/>
      </w:tabs>
    </w:pPr>
  </w:style>
  <w:style w:type="paragraph" w:customStyle="1" w:styleId="01-S-Level4-BB">
    <w:name w:val="01-S-Level4-BB"/>
    <w:basedOn w:val="01-S-Level3-BB"/>
    <w:next w:val="Normal"/>
    <w:rsid w:val="006056BC"/>
    <w:pPr>
      <w:numPr>
        <w:ilvl w:val="5"/>
      </w:numPr>
      <w:ind w:hanging="360"/>
    </w:pPr>
  </w:style>
  <w:style w:type="paragraph" w:customStyle="1" w:styleId="01-S-Level5-BB">
    <w:name w:val="01-S-Level5-BB"/>
    <w:basedOn w:val="01-S-Level4-BB"/>
    <w:next w:val="Normal"/>
    <w:rsid w:val="006056BC"/>
    <w:pPr>
      <w:numPr>
        <w:ilvl w:val="6"/>
      </w:numPr>
      <w:tabs>
        <w:tab w:val="num" w:pos="3240"/>
      </w:tabs>
      <w:ind w:left="32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34931">
      <w:bodyDiv w:val="1"/>
      <w:marLeft w:val="0"/>
      <w:marRight w:val="0"/>
      <w:marTop w:val="0"/>
      <w:marBottom w:val="0"/>
      <w:divBdr>
        <w:top w:val="none" w:sz="0" w:space="0" w:color="auto"/>
        <w:left w:val="none" w:sz="0" w:space="0" w:color="auto"/>
        <w:bottom w:val="none" w:sz="0" w:space="0" w:color="auto"/>
        <w:right w:val="none" w:sz="0" w:space="0" w:color="auto"/>
      </w:divBdr>
    </w:div>
    <w:div w:id="127750323">
      <w:bodyDiv w:val="1"/>
      <w:marLeft w:val="0"/>
      <w:marRight w:val="0"/>
      <w:marTop w:val="0"/>
      <w:marBottom w:val="0"/>
      <w:divBdr>
        <w:top w:val="none" w:sz="0" w:space="0" w:color="auto"/>
        <w:left w:val="none" w:sz="0" w:space="0" w:color="auto"/>
        <w:bottom w:val="none" w:sz="0" w:space="0" w:color="auto"/>
        <w:right w:val="none" w:sz="0" w:space="0" w:color="auto"/>
      </w:divBdr>
      <w:divsChild>
        <w:div w:id="1837766764">
          <w:marLeft w:val="0"/>
          <w:marRight w:val="0"/>
          <w:marTop w:val="100"/>
          <w:marBottom w:val="100"/>
          <w:divBdr>
            <w:top w:val="none" w:sz="0" w:space="0" w:color="auto"/>
            <w:left w:val="none" w:sz="0" w:space="0" w:color="auto"/>
            <w:bottom w:val="none" w:sz="0" w:space="0" w:color="auto"/>
            <w:right w:val="none" w:sz="0" w:space="0" w:color="auto"/>
          </w:divBdr>
          <w:divsChild>
            <w:div w:id="15696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6032">
      <w:bodyDiv w:val="1"/>
      <w:marLeft w:val="0"/>
      <w:marRight w:val="0"/>
      <w:marTop w:val="0"/>
      <w:marBottom w:val="0"/>
      <w:divBdr>
        <w:top w:val="none" w:sz="0" w:space="0" w:color="auto"/>
        <w:left w:val="none" w:sz="0" w:space="0" w:color="auto"/>
        <w:bottom w:val="none" w:sz="0" w:space="0" w:color="auto"/>
        <w:right w:val="none" w:sz="0" w:space="0" w:color="auto"/>
      </w:divBdr>
      <w:divsChild>
        <w:div w:id="1162968994">
          <w:marLeft w:val="0"/>
          <w:marRight w:val="0"/>
          <w:marTop w:val="0"/>
          <w:marBottom w:val="0"/>
          <w:divBdr>
            <w:top w:val="none" w:sz="0" w:space="0" w:color="auto"/>
            <w:left w:val="none" w:sz="0" w:space="0" w:color="auto"/>
            <w:bottom w:val="none" w:sz="0" w:space="0" w:color="auto"/>
            <w:right w:val="none" w:sz="0" w:space="0" w:color="auto"/>
          </w:divBdr>
          <w:divsChild>
            <w:div w:id="1344161669">
              <w:marLeft w:val="0"/>
              <w:marRight w:val="0"/>
              <w:marTop w:val="0"/>
              <w:marBottom w:val="0"/>
              <w:divBdr>
                <w:top w:val="none" w:sz="0" w:space="0" w:color="auto"/>
                <w:left w:val="none" w:sz="0" w:space="0" w:color="auto"/>
                <w:bottom w:val="none" w:sz="0" w:space="0" w:color="auto"/>
                <w:right w:val="none" w:sz="0" w:space="0" w:color="auto"/>
              </w:divBdr>
              <w:divsChild>
                <w:div w:id="85275310">
                  <w:marLeft w:val="0"/>
                  <w:marRight w:val="0"/>
                  <w:marTop w:val="0"/>
                  <w:marBottom w:val="0"/>
                  <w:divBdr>
                    <w:top w:val="none" w:sz="0" w:space="0" w:color="auto"/>
                    <w:left w:val="none" w:sz="0" w:space="0" w:color="auto"/>
                    <w:bottom w:val="none" w:sz="0" w:space="0" w:color="auto"/>
                    <w:right w:val="none" w:sz="0" w:space="0" w:color="auto"/>
                  </w:divBdr>
                  <w:divsChild>
                    <w:div w:id="291133893">
                      <w:marLeft w:val="0"/>
                      <w:marRight w:val="0"/>
                      <w:marTop w:val="0"/>
                      <w:marBottom w:val="300"/>
                      <w:divBdr>
                        <w:top w:val="none" w:sz="0" w:space="0" w:color="auto"/>
                        <w:left w:val="none" w:sz="0" w:space="0" w:color="auto"/>
                        <w:bottom w:val="none" w:sz="0" w:space="0" w:color="auto"/>
                        <w:right w:val="none" w:sz="0" w:space="0" w:color="auto"/>
                      </w:divBdr>
                      <w:divsChild>
                        <w:div w:id="2066054400">
                          <w:marLeft w:val="0"/>
                          <w:marRight w:val="0"/>
                          <w:marTop w:val="0"/>
                          <w:marBottom w:val="0"/>
                          <w:divBdr>
                            <w:top w:val="none" w:sz="0" w:space="0" w:color="auto"/>
                            <w:left w:val="none" w:sz="0" w:space="0" w:color="auto"/>
                            <w:bottom w:val="none" w:sz="0" w:space="0" w:color="auto"/>
                            <w:right w:val="none" w:sz="0" w:space="0" w:color="auto"/>
                          </w:divBdr>
                          <w:divsChild>
                            <w:div w:id="1559628380">
                              <w:marLeft w:val="0"/>
                              <w:marRight w:val="0"/>
                              <w:marTop w:val="0"/>
                              <w:marBottom w:val="0"/>
                              <w:divBdr>
                                <w:top w:val="none" w:sz="0" w:space="0" w:color="auto"/>
                                <w:left w:val="none" w:sz="0" w:space="0" w:color="auto"/>
                                <w:bottom w:val="none" w:sz="0" w:space="0" w:color="auto"/>
                                <w:right w:val="none" w:sz="0" w:space="0" w:color="auto"/>
                              </w:divBdr>
                              <w:divsChild>
                                <w:div w:id="931164140">
                                  <w:marLeft w:val="0"/>
                                  <w:marRight w:val="0"/>
                                  <w:marTop w:val="0"/>
                                  <w:marBottom w:val="0"/>
                                  <w:divBdr>
                                    <w:top w:val="none" w:sz="0" w:space="0" w:color="auto"/>
                                    <w:left w:val="none" w:sz="0" w:space="0" w:color="auto"/>
                                    <w:bottom w:val="none" w:sz="0" w:space="0" w:color="auto"/>
                                    <w:right w:val="none" w:sz="0" w:space="0" w:color="auto"/>
                                  </w:divBdr>
                                  <w:divsChild>
                                    <w:div w:id="2105300809">
                                      <w:marLeft w:val="0"/>
                                      <w:marRight w:val="0"/>
                                      <w:marTop w:val="0"/>
                                      <w:marBottom w:val="0"/>
                                      <w:divBdr>
                                        <w:top w:val="none" w:sz="0" w:space="0" w:color="auto"/>
                                        <w:left w:val="none" w:sz="0" w:space="0" w:color="auto"/>
                                        <w:bottom w:val="none" w:sz="0" w:space="0" w:color="auto"/>
                                        <w:right w:val="none" w:sz="0" w:space="0" w:color="auto"/>
                                      </w:divBdr>
                                      <w:divsChild>
                                        <w:div w:id="1537622574">
                                          <w:marLeft w:val="0"/>
                                          <w:marRight w:val="0"/>
                                          <w:marTop w:val="0"/>
                                          <w:marBottom w:val="0"/>
                                          <w:divBdr>
                                            <w:top w:val="none" w:sz="0" w:space="0" w:color="auto"/>
                                            <w:left w:val="none" w:sz="0" w:space="0" w:color="auto"/>
                                            <w:bottom w:val="none" w:sz="0" w:space="0" w:color="auto"/>
                                            <w:right w:val="none" w:sz="0" w:space="0" w:color="auto"/>
                                          </w:divBdr>
                                          <w:divsChild>
                                            <w:div w:id="2034377239">
                                              <w:marLeft w:val="0"/>
                                              <w:marRight w:val="0"/>
                                              <w:marTop w:val="0"/>
                                              <w:marBottom w:val="0"/>
                                              <w:divBdr>
                                                <w:top w:val="none" w:sz="0" w:space="0" w:color="auto"/>
                                                <w:left w:val="none" w:sz="0" w:space="0" w:color="auto"/>
                                                <w:bottom w:val="none" w:sz="0" w:space="0" w:color="auto"/>
                                                <w:right w:val="none" w:sz="0" w:space="0" w:color="auto"/>
                                              </w:divBdr>
                                              <w:divsChild>
                                                <w:div w:id="1609854189">
                                                  <w:marLeft w:val="0"/>
                                                  <w:marRight w:val="0"/>
                                                  <w:marTop w:val="0"/>
                                                  <w:marBottom w:val="0"/>
                                                  <w:divBdr>
                                                    <w:top w:val="none" w:sz="0" w:space="0" w:color="auto"/>
                                                    <w:left w:val="none" w:sz="0" w:space="0" w:color="auto"/>
                                                    <w:bottom w:val="none" w:sz="0" w:space="0" w:color="auto"/>
                                                    <w:right w:val="none" w:sz="0" w:space="0" w:color="auto"/>
                                                  </w:divBdr>
                                                  <w:divsChild>
                                                    <w:div w:id="84573419">
                                                      <w:marLeft w:val="0"/>
                                                      <w:marRight w:val="0"/>
                                                      <w:marTop w:val="0"/>
                                                      <w:marBottom w:val="0"/>
                                                      <w:divBdr>
                                                        <w:top w:val="none" w:sz="0" w:space="0" w:color="auto"/>
                                                        <w:left w:val="none" w:sz="0" w:space="0" w:color="auto"/>
                                                        <w:bottom w:val="none" w:sz="0" w:space="0" w:color="auto"/>
                                                        <w:right w:val="none" w:sz="0" w:space="0" w:color="auto"/>
                                                      </w:divBdr>
                                                      <w:divsChild>
                                                        <w:div w:id="25663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383819">
      <w:bodyDiv w:val="1"/>
      <w:marLeft w:val="0"/>
      <w:marRight w:val="0"/>
      <w:marTop w:val="0"/>
      <w:marBottom w:val="0"/>
      <w:divBdr>
        <w:top w:val="none" w:sz="0" w:space="0" w:color="auto"/>
        <w:left w:val="none" w:sz="0" w:space="0" w:color="auto"/>
        <w:bottom w:val="none" w:sz="0" w:space="0" w:color="auto"/>
        <w:right w:val="none" w:sz="0" w:space="0" w:color="auto"/>
      </w:divBdr>
      <w:divsChild>
        <w:div w:id="2136940783">
          <w:marLeft w:val="0"/>
          <w:marRight w:val="0"/>
          <w:marTop w:val="0"/>
          <w:marBottom w:val="0"/>
          <w:divBdr>
            <w:top w:val="none" w:sz="0" w:space="0" w:color="auto"/>
            <w:left w:val="none" w:sz="0" w:space="0" w:color="auto"/>
            <w:bottom w:val="none" w:sz="0" w:space="0" w:color="auto"/>
            <w:right w:val="none" w:sz="0" w:space="0" w:color="auto"/>
          </w:divBdr>
          <w:divsChild>
            <w:div w:id="20893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6139">
      <w:bodyDiv w:val="1"/>
      <w:marLeft w:val="0"/>
      <w:marRight w:val="0"/>
      <w:marTop w:val="0"/>
      <w:marBottom w:val="0"/>
      <w:divBdr>
        <w:top w:val="none" w:sz="0" w:space="0" w:color="auto"/>
        <w:left w:val="none" w:sz="0" w:space="0" w:color="auto"/>
        <w:bottom w:val="none" w:sz="0" w:space="0" w:color="auto"/>
        <w:right w:val="none" w:sz="0" w:space="0" w:color="auto"/>
      </w:divBdr>
    </w:div>
    <w:div w:id="244339701">
      <w:bodyDiv w:val="1"/>
      <w:marLeft w:val="0"/>
      <w:marRight w:val="0"/>
      <w:marTop w:val="0"/>
      <w:marBottom w:val="0"/>
      <w:divBdr>
        <w:top w:val="none" w:sz="0" w:space="0" w:color="auto"/>
        <w:left w:val="none" w:sz="0" w:space="0" w:color="auto"/>
        <w:bottom w:val="none" w:sz="0" w:space="0" w:color="auto"/>
        <w:right w:val="none" w:sz="0" w:space="0" w:color="auto"/>
      </w:divBdr>
    </w:div>
    <w:div w:id="503400238">
      <w:bodyDiv w:val="1"/>
      <w:marLeft w:val="0"/>
      <w:marRight w:val="0"/>
      <w:marTop w:val="0"/>
      <w:marBottom w:val="0"/>
      <w:divBdr>
        <w:top w:val="none" w:sz="0" w:space="0" w:color="auto"/>
        <w:left w:val="none" w:sz="0" w:space="0" w:color="auto"/>
        <w:bottom w:val="none" w:sz="0" w:space="0" w:color="auto"/>
        <w:right w:val="none" w:sz="0" w:space="0" w:color="auto"/>
      </w:divBdr>
    </w:div>
    <w:div w:id="574707800">
      <w:bodyDiv w:val="1"/>
      <w:marLeft w:val="0"/>
      <w:marRight w:val="0"/>
      <w:marTop w:val="0"/>
      <w:marBottom w:val="0"/>
      <w:divBdr>
        <w:top w:val="none" w:sz="0" w:space="0" w:color="auto"/>
        <w:left w:val="none" w:sz="0" w:space="0" w:color="auto"/>
        <w:bottom w:val="none" w:sz="0" w:space="0" w:color="auto"/>
        <w:right w:val="none" w:sz="0" w:space="0" w:color="auto"/>
      </w:divBdr>
    </w:div>
    <w:div w:id="1014650993">
      <w:bodyDiv w:val="1"/>
      <w:marLeft w:val="0"/>
      <w:marRight w:val="0"/>
      <w:marTop w:val="0"/>
      <w:marBottom w:val="0"/>
      <w:divBdr>
        <w:top w:val="none" w:sz="0" w:space="0" w:color="auto"/>
        <w:left w:val="none" w:sz="0" w:space="0" w:color="auto"/>
        <w:bottom w:val="none" w:sz="0" w:space="0" w:color="auto"/>
        <w:right w:val="none" w:sz="0" w:space="0" w:color="auto"/>
      </w:divBdr>
      <w:divsChild>
        <w:div w:id="694505142">
          <w:marLeft w:val="0"/>
          <w:marRight w:val="0"/>
          <w:marTop w:val="100"/>
          <w:marBottom w:val="100"/>
          <w:divBdr>
            <w:top w:val="none" w:sz="0" w:space="0" w:color="auto"/>
            <w:left w:val="none" w:sz="0" w:space="0" w:color="auto"/>
            <w:bottom w:val="none" w:sz="0" w:space="0" w:color="auto"/>
            <w:right w:val="none" w:sz="0" w:space="0" w:color="auto"/>
          </w:divBdr>
          <w:divsChild>
            <w:div w:id="761609762">
              <w:marLeft w:val="0"/>
              <w:marRight w:val="0"/>
              <w:marTop w:val="0"/>
              <w:marBottom w:val="0"/>
              <w:divBdr>
                <w:top w:val="none" w:sz="0" w:space="0" w:color="auto"/>
                <w:left w:val="none" w:sz="0" w:space="0" w:color="auto"/>
                <w:bottom w:val="none" w:sz="0" w:space="0" w:color="auto"/>
                <w:right w:val="none" w:sz="0" w:space="0" w:color="auto"/>
              </w:divBdr>
              <w:divsChild>
                <w:div w:id="320430461">
                  <w:marLeft w:val="0"/>
                  <w:marRight w:val="0"/>
                  <w:marTop w:val="0"/>
                  <w:marBottom w:val="0"/>
                  <w:divBdr>
                    <w:top w:val="none" w:sz="0" w:space="0" w:color="auto"/>
                    <w:left w:val="none" w:sz="0" w:space="0" w:color="auto"/>
                    <w:bottom w:val="none" w:sz="0" w:space="0" w:color="auto"/>
                    <w:right w:val="none" w:sz="0" w:space="0" w:color="auto"/>
                  </w:divBdr>
                  <w:divsChild>
                    <w:div w:id="607199745">
                      <w:marLeft w:val="0"/>
                      <w:marRight w:val="0"/>
                      <w:marTop w:val="0"/>
                      <w:marBottom w:val="0"/>
                      <w:divBdr>
                        <w:top w:val="none" w:sz="0" w:space="0" w:color="auto"/>
                        <w:left w:val="none" w:sz="0" w:space="0" w:color="auto"/>
                        <w:bottom w:val="none" w:sz="0" w:space="0" w:color="auto"/>
                        <w:right w:val="none" w:sz="0" w:space="0" w:color="auto"/>
                      </w:divBdr>
                      <w:divsChild>
                        <w:div w:id="874926213">
                          <w:marLeft w:val="0"/>
                          <w:marRight w:val="0"/>
                          <w:marTop w:val="0"/>
                          <w:marBottom w:val="0"/>
                          <w:divBdr>
                            <w:top w:val="none" w:sz="0" w:space="0" w:color="auto"/>
                            <w:left w:val="none" w:sz="0" w:space="0" w:color="auto"/>
                            <w:bottom w:val="none" w:sz="0" w:space="0" w:color="auto"/>
                            <w:right w:val="none" w:sz="0" w:space="0" w:color="auto"/>
                          </w:divBdr>
                          <w:divsChild>
                            <w:div w:id="4470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088765">
      <w:bodyDiv w:val="1"/>
      <w:marLeft w:val="0"/>
      <w:marRight w:val="0"/>
      <w:marTop w:val="0"/>
      <w:marBottom w:val="0"/>
      <w:divBdr>
        <w:top w:val="none" w:sz="0" w:space="0" w:color="auto"/>
        <w:left w:val="none" w:sz="0" w:space="0" w:color="auto"/>
        <w:bottom w:val="none" w:sz="0" w:space="0" w:color="auto"/>
        <w:right w:val="none" w:sz="0" w:space="0" w:color="auto"/>
      </w:divBdr>
    </w:div>
    <w:div w:id="1033648074">
      <w:bodyDiv w:val="1"/>
      <w:marLeft w:val="0"/>
      <w:marRight w:val="0"/>
      <w:marTop w:val="0"/>
      <w:marBottom w:val="0"/>
      <w:divBdr>
        <w:top w:val="none" w:sz="0" w:space="0" w:color="auto"/>
        <w:left w:val="none" w:sz="0" w:space="0" w:color="auto"/>
        <w:bottom w:val="none" w:sz="0" w:space="0" w:color="auto"/>
        <w:right w:val="none" w:sz="0" w:space="0" w:color="auto"/>
      </w:divBdr>
    </w:div>
    <w:div w:id="1386954602">
      <w:bodyDiv w:val="1"/>
      <w:marLeft w:val="0"/>
      <w:marRight w:val="0"/>
      <w:marTop w:val="0"/>
      <w:marBottom w:val="0"/>
      <w:divBdr>
        <w:top w:val="none" w:sz="0" w:space="0" w:color="auto"/>
        <w:left w:val="none" w:sz="0" w:space="0" w:color="auto"/>
        <w:bottom w:val="none" w:sz="0" w:space="0" w:color="auto"/>
        <w:right w:val="none" w:sz="0" w:space="0" w:color="auto"/>
      </w:divBdr>
    </w:div>
    <w:div w:id="1468820891">
      <w:bodyDiv w:val="1"/>
      <w:marLeft w:val="0"/>
      <w:marRight w:val="0"/>
      <w:marTop w:val="0"/>
      <w:marBottom w:val="0"/>
      <w:divBdr>
        <w:top w:val="none" w:sz="0" w:space="0" w:color="auto"/>
        <w:left w:val="none" w:sz="0" w:space="0" w:color="auto"/>
        <w:bottom w:val="none" w:sz="0" w:space="0" w:color="auto"/>
        <w:right w:val="none" w:sz="0" w:space="0" w:color="auto"/>
      </w:divBdr>
      <w:divsChild>
        <w:div w:id="857088755">
          <w:marLeft w:val="0"/>
          <w:marRight w:val="0"/>
          <w:marTop w:val="0"/>
          <w:marBottom w:val="0"/>
          <w:divBdr>
            <w:top w:val="none" w:sz="0" w:space="0" w:color="auto"/>
            <w:left w:val="none" w:sz="0" w:space="0" w:color="auto"/>
            <w:bottom w:val="none" w:sz="0" w:space="0" w:color="auto"/>
            <w:right w:val="none" w:sz="0" w:space="0" w:color="auto"/>
          </w:divBdr>
          <w:divsChild>
            <w:div w:id="156278983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593472537">
      <w:bodyDiv w:val="1"/>
      <w:marLeft w:val="0"/>
      <w:marRight w:val="0"/>
      <w:marTop w:val="0"/>
      <w:marBottom w:val="0"/>
      <w:divBdr>
        <w:top w:val="none" w:sz="0" w:space="0" w:color="auto"/>
        <w:left w:val="none" w:sz="0" w:space="0" w:color="auto"/>
        <w:bottom w:val="none" w:sz="0" w:space="0" w:color="auto"/>
        <w:right w:val="none" w:sz="0" w:space="0" w:color="auto"/>
      </w:divBdr>
    </w:div>
    <w:div w:id="1700736334">
      <w:bodyDiv w:val="1"/>
      <w:marLeft w:val="0"/>
      <w:marRight w:val="0"/>
      <w:marTop w:val="0"/>
      <w:marBottom w:val="0"/>
      <w:divBdr>
        <w:top w:val="none" w:sz="0" w:space="0" w:color="auto"/>
        <w:left w:val="none" w:sz="0" w:space="0" w:color="auto"/>
        <w:bottom w:val="none" w:sz="0" w:space="0" w:color="auto"/>
        <w:right w:val="none" w:sz="0" w:space="0" w:color="auto"/>
      </w:divBdr>
    </w:div>
    <w:div w:id="1799831382">
      <w:bodyDiv w:val="1"/>
      <w:marLeft w:val="0"/>
      <w:marRight w:val="0"/>
      <w:marTop w:val="0"/>
      <w:marBottom w:val="0"/>
      <w:divBdr>
        <w:top w:val="none" w:sz="0" w:space="0" w:color="auto"/>
        <w:left w:val="none" w:sz="0" w:space="0" w:color="auto"/>
        <w:bottom w:val="none" w:sz="0" w:space="0" w:color="auto"/>
        <w:right w:val="none" w:sz="0" w:space="0" w:color="auto"/>
      </w:divBdr>
      <w:divsChild>
        <w:div w:id="1903977792">
          <w:marLeft w:val="0"/>
          <w:marRight w:val="0"/>
          <w:marTop w:val="120"/>
          <w:marBottom w:val="120"/>
          <w:divBdr>
            <w:top w:val="none" w:sz="0" w:space="0" w:color="auto"/>
            <w:left w:val="none" w:sz="0" w:space="0" w:color="auto"/>
            <w:bottom w:val="none" w:sz="0" w:space="0" w:color="auto"/>
            <w:right w:val="none" w:sz="0" w:space="0" w:color="auto"/>
          </w:divBdr>
          <w:divsChild>
            <w:div w:id="960185035">
              <w:marLeft w:val="0"/>
              <w:marRight w:val="0"/>
              <w:marTop w:val="0"/>
              <w:marBottom w:val="0"/>
              <w:divBdr>
                <w:top w:val="none" w:sz="0" w:space="0" w:color="auto"/>
                <w:left w:val="none" w:sz="0" w:space="0" w:color="auto"/>
                <w:bottom w:val="none" w:sz="0" w:space="0" w:color="auto"/>
                <w:right w:val="none" w:sz="0" w:space="0" w:color="auto"/>
              </w:divBdr>
              <w:divsChild>
                <w:div w:id="1562443787">
                  <w:marLeft w:val="0"/>
                  <w:marRight w:val="0"/>
                  <w:marTop w:val="0"/>
                  <w:marBottom w:val="0"/>
                  <w:divBdr>
                    <w:top w:val="none" w:sz="0" w:space="0" w:color="auto"/>
                    <w:left w:val="none" w:sz="0" w:space="0" w:color="auto"/>
                    <w:bottom w:val="none" w:sz="0" w:space="0" w:color="auto"/>
                    <w:right w:val="none" w:sz="0" w:space="0" w:color="auto"/>
                  </w:divBdr>
                  <w:divsChild>
                    <w:div w:id="1905796611">
                      <w:marLeft w:val="0"/>
                      <w:marRight w:val="240"/>
                      <w:marTop w:val="0"/>
                      <w:marBottom w:val="0"/>
                      <w:divBdr>
                        <w:top w:val="none" w:sz="0" w:space="0" w:color="auto"/>
                        <w:left w:val="none" w:sz="0" w:space="0" w:color="auto"/>
                        <w:bottom w:val="none" w:sz="0" w:space="0" w:color="auto"/>
                        <w:right w:val="none" w:sz="0" w:space="0" w:color="auto"/>
                      </w:divBdr>
                      <w:divsChild>
                        <w:div w:id="1681589214">
                          <w:marLeft w:val="0"/>
                          <w:marRight w:val="0"/>
                          <w:marTop w:val="0"/>
                          <w:marBottom w:val="0"/>
                          <w:divBdr>
                            <w:top w:val="none" w:sz="0" w:space="0" w:color="auto"/>
                            <w:left w:val="none" w:sz="0" w:space="0" w:color="auto"/>
                            <w:bottom w:val="none" w:sz="0" w:space="0" w:color="auto"/>
                            <w:right w:val="none" w:sz="0" w:space="0" w:color="auto"/>
                          </w:divBdr>
                          <w:divsChild>
                            <w:div w:id="1364601311">
                              <w:marLeft w:val="0"/>
                              <w:marRight w:val="240"/>
                              <w:marTop w:val="0"/>
                              <w:marBottom w:val="0"/>
                              <w:divBdr>
                                <w:top w:val="none" w:sz="0" w:space="0" w:color="auto"/>
                                <w:left w:val="none" w:sz="0" w:space="0" w:color="auto"/>
                                <w:bottom w:val="none" w:sz="0" w:space="0" w:color="auto"/>
                                <w:right w:val="none" w:sz="0" w:space="0" w:color="auto"/>
                              </w:divBdr>
                              <w:divsChild>
                                <w:div w:id="2124613681">
                                  <w:marLeft w:val="0"/>
                                  <w:marRight w:val="0"/>
                                  <w:marTop w:val="0"/>
                                  <w:marBottom w:val="0"/>
                                  <w:divBdr>
                                    <w:top w:val="none" w:sz="0" w:space="0" w:color="auto"/>
                                    <w:left w:val="none" w:sz="0" w:space="0" w:color="auto"/>
                                    <w:bottom w:val="none" w:sz="0" w:space="0" w:color="auto"/>
                                    <w:right w:val="none" w:sz="0" w:space="0" w:color="auto"/>
                                  </w:divBdr>
                                  <w:divsChild>
                                    <w:div w:id="2502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224364">
      <w:bodyDiv w:val="1"/>
      <w:marLeft w:val="0"/>
      <w:marRight w:val="0"/>
      <w:marTop w:val="0"/>
      <w:marBottom w:val="0"/>
      <w:divBdr>
        <w:top w:val="none" w:sz="0" w:space="0" w:color="auto"/>
        <w:left w:val="none" w:sz="0" w:space="0" w:color="auto"/>
        <w:bottom w:val="none" w:sz="0" w:space="0" w:color="auto"/>
        <w:right w:val="none" w:sz="0" w:space="0" w:color="auto"/>
      </w:divBdr>
      <w:divsChild>
        <w:div w:id="2078899058">
          <w:marLeft w:val="274"/>
          <w:marRight w:val="0"/>
          <w:marTop w:val="0"/>
          <w:marBottom w:val="0"/>
          <w:divBdr>
            <w:top w:val="none" w:sz="0" w:space="0" w:color="auto"/>
            <w:left w:val="none" w:sz="0" w:space="0" w:color="auto"/>
            <w:bottom w:val="none" w:sz="0" w:space="0" w:color="auto"/>
            <w:right w:val="none" w:sz="0" w:space="0" w:color="auto"/>
          </w:divBdr>
        </w:div>
        <w:div w:id="27683589">
          <w:marLeft w:val="274"/>
          <w:marRight w:val="0"/>
          <w:marTop w:val="0"/>
          <w:marBottom w:val="0"/>
          <w:divBdr>
            <w:top w:val="none" w:sz="0" w:space="0" w:color="auto"/>
            <w:left w:val="none" w:sz="0" w:space="0" w:color="auto"/>
            <w:bottom w:val="none" w:sz="0" w:space="0" w:color="auto"/>
            <w:right w:val="none" w:sz="0" w:space="0" w:color="auto"/>
          </w:divBdr>
        </w:div>
        <w:div w:id="755635805">
          <w:marLeft w:val="274"/>
          <w:marRight w:val="0"/>
          <w:marTop w:val="0"/>
          <w:marBottom w:val="0"/>
          <w:divBdr>
            <w:top w:val="none" w:sz="0" w:space="0" w:color="auto"/>
            <w:left w:val="none" w:sz="0" w:space="0" w:color="auto"/>
            <w:bottom w:val="none" w:sz="0" w:space="0" w:color="auto"/>
            <w:right w:val="none" w:sz="0" w:space="0" w:color="auto"/>
          </w:divBdr>
        </w:div>
        <w:div w:id="1003780661">
          <w:marLeft w:val="274"/>
          <w:marRight w:val="0"/>
          <w:marTop w:val="0"/>
          <w:marBottom w:val="0"/>
          <w:divBdr>
            <w:top w:val="none" w:sz="0" w:space="0" w:color="auto"/>
            <w:left w:val="none" w:sz="0" w:space="0" w:color="auto"/>
            <w:bottom w:val="none" w:sz="0" w:space="0" w:color="auto"/>
            <w:right w:val="none" w:sz="0" w:space="0" w:color="auto"/>
          </w:divBdr>
        </w:div>
        <w:div w:id="175390784">
          <w:marLeft w:val="274"/>
          <w:marRight w:val="0"/>
          <w:marTop w:val="0"/>
          <w:marBottom w:val="0"/>
          <w:divBdr>
            <w:top w:val="none" w:sz="0" w:space="0" w:color="auto"/>
            <w:left w:val="none" w:sz="0" w:space="0" w:color="auto"/>
            <w:bottom w:val="none" w:sz="0" w:space="0" w:color="auto"/>
            <w:right w:val="none" w:sz="0" w:space="0" w:color="auto"/>
          </w:divBdr>
        </w:div>
        <w:div w:id="1847285245">
          <w:marLeft w:val="274"/>
          <w:marRight w:val="0"/>
          <w:marTop w:val="0"/>
          <w:marBottom w:val="0"/>
          <w:divBdr>
            <w:top w:val="none" w:sz="0" w:space="0" w:color="auto"/>
            <w:left w:val="none" w:sz="0" w:space="0" w:color="auto"/>
            <w:bottom w:val="none" w:sz="0" w:space="0" w:color="auto"/>
            <w:right w:val="none" w:sz="0" w:space="0" w:color="auto"/>
          </w:divBdr>
        </w:div>
      </w:divsChild>
    </w:div>
    <w:div w:id="1933396446">
      <w:bodyDiv w:val="1"/>
      <w:marLeft w:val="0"/>
      <w:marRight w:val="0"/>
      <w:marTop w:val="0"/>
      <w:marBottom w:val="0"/>
      <w:divBdr>
        <w:top w:val="none" w:sz="0" w:space="0" w:color="auto"/>
        <w:left w:val="none" w:sz="0" w:space="0" w:color="auto"/>
        <w:bottom w:val="none" w:sz="0" w:space="0" w:color="auto"/>
        <w:right w:val="none" w:sz="0" w:space="0" w:color="auto"/>
      </w:divBdr>
      <w:divsChild>
        <w:div w:id="1239944889">
          <w:marLeft w:val="547"/>
          <w:marRight w:val="0"/>
          <w:marTop w:val="96"/>
          <w:marBottom w:val="0"/>
          <w:divBdr>
            <w:top w:val="none" w:sz="0" w:space="0" w:color="auto"/>
            <w:left w:val="none" w:sz="0" w:space="0" w:color="auto"/>
            <w:bottom w:val="none" w:sz="0" w:space="0" w:color="auto"/>
            <w:right w:val="none" w:sz="0" w:space="0" w:color="auto"/>
          </w:divBdr>
        </w:div>
        <w:div w:id="172899435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publication/urgent-treatment-centres-principles-and-standa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df35f242-9ad9-4191-8d85-92624ad2865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BC7C3DC814044DBDD5B064F05A9603" ma:contentTypeVersion="14" ma:contentTypeDescription="Create a new document." ma:contentTypeScope="" ma:versionID="4b241aa0713b2bbb4e362abe12d9cc81">
  <xsd:schema xmlns:xsd="http://www.w3.org/2001/XMLSchema" xmlns:xs="http://www.w3.org/2001/XMLSchema" xmlns:p="http://schemas.microsoft.com/office/2006/metadata/properties" xmlns:ns2="df35f242-9ad9-4191-8d85-92624ad2865d" xmlns:ns3="e2192c8b-1f28-41a1-a876-fd3397297ced" targetNamespace="http://schemas.microsoft.com/office/2006/metadata/properties" ma:root="true" ma:fieldsID="c2b537717ac3977354f37ca56fb4b487" ns2:_="" ns3:_="">
    <xsd:import namespace="df35f242-9ad9-4191-8d85-92624ad2865d"/>
    <xsd:import namespace="e2192c8b-1f28-41a1-a876-fd3397297c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5f242-9ad9-4191-8d85-92624ad28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2192c8b-1f28-41a1-a876-fd3397297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BC1A2-3834-432D-8218-D8754BBD926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e2192c8b-1f28-41a1-a876-fd3397297ced"/>
    <ds:schemaRef ds:uri="df35f242-9ad9-4191-8d85-92624ad2865d"/>
    <ds:schemaRef ds:uri="http://www.w3.org/XML/1998/namespace"/>
  </ds:schemaRefs>
</ds:datastoreItem>
</file>

<file path=customXml/itemProps2.xml><?xml version="1.0" encoding="utf-8"?>
<ds:datastoreItem xmlns:ds="http://schemas.openxmlformats.org/officeDocument/2006/customXml" ds:itemID="{0C012FC2-3EA8-41CE-940A-35C7CDB05C4C}">
  <ds:schemaRefs>
    <ds:schemaRef ds:uri="http://schemas.openxmlformats.org/officeDocument/2006/bibliography"/>
  </ds:schemaRefs>
</ds:datastoreItem>
</file>

<file path=customXml/itemProps3.xml><?xml version="1.0" encoding="utf-8"?>
<ds:datastoreItem xmlns:ds="http://schemas.openxmlformats.org/officeDocument/2006/customXml" ds:itemID="{5FCE428F-7A50-4A56-84E8-E1E02175E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5f242-9ad9-4191-8d85-92624ad2865d"/>
    <ds:schemaRef ds:uri="e2192c8b-1f28-41a1-a876-fd3397297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05B0A-E372-469D-8E82-B86C70B44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5922</Words>
  <Characters>33760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Humpage</dc:creator>
  <cp:lastModifiedBy>Ship, Hannah</cp:lastModifiedBy>
  <cp:revision>2</cp:revision>
  <cp:lastPrinted>2018-11-15T09:20:00Z</cp:lastPrinted>
  <dcterms:created xsi:type="dcterms:W3CDTF">2021-01-06T11:49:00Z</dcterms:created>
  <dcterms:modified xsi:type="dcterms:W3CDTF">2021-01-06T11:49:00Z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0x01010004BC7C3DC814044DBDD5B064F05A9603</vt:lpwstr>
  </property>
  <property fmtid="{D5CDD505-2E9C-101B-9397-08002B2CF9AE}" pid="3" name="Order">
    <vt:r8>100</vt:r8>
  </property>
</Properties>
</file>