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20735" w14:textId="68A36B8D" w:rsidR="00B17382" w:rsidRDefault="00B17382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 wp14:anchorId="6061DCE9" wp14:editId="3C60B9B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06550" cy="396119"/>
            <wp:effectExtent l="0" t="0" r="0" b="4445"/>
            <wp:wrapNone/>
            <wp:docPr id="8" name="Picture 16" descr="0.1-Falmouth-University-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0.1-Falmouth-University-logo.eps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396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7B196" w14:textId="77777777" w:rsidR="00B17382" w:rsidRDefault="00B17382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</w:pPr>
    </w:p>
    <w:p w14:paraId="34175761" w14:textId="77777777" w:rsidR="00B17382" w:rsidRDefault="00B17382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</w:pPr>
    </w:p>
    <w:p w14:paraId="2D30EF79" w14:textId="0064BF9B" w:rsidR="00B655BC" w:rsidRPr="005A079F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</w:pPr>
      <w:r w:rsidRPr="005A079F"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  <w:t>WHAT TO DO NEXT</w:t>
      </w:r>
    </w:p>
    <w:p w14:paraId="495FCEF2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7BBE9D39" w14:textId="5E7F6BD0" w:rsidR="00B2578D" w:rsidRDefault="00B2578D" w:rsidP="00B655BC">
      <w:pPr>
        <w:suppressAutoHyphens/>
        <w:autoSpaceDN w:val="0"/>
        <w:spacing w:line="240" w:lineRule="auto"/>
        <w:textAlignment w:val="baseline"/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Immersive Business Project </w:t>
      </w:r>
    </w:p>
    <w:p w14:paraId="7B92F985" w14:textId="2B871E25" w:rsidR="00B655BC" w:rsidRPr="00B655BC" w:rsidRDefault="006E2406" w:rsidP="00B655BC">
      <w:pPr>
        <w:suppressAutoHyphens/>
        <w:autoSpaceDN w:val="0"/>
        <w:spacing w:line="240" w:lineRule="auto"/>
        <w:textAlignment w:val="baseline"/>
        <w:rPr>
          <w:rFonts w:ascii="Verdana" w:eastAsia="Times New Roman" w:hAnsi="Verdana" w:cstheme="minorHAnsi"/>
          <w:b/>
          <w:color w:val="000000" w:themeColor="text1"/>
          <w:kern w:val="3"/>
          <w:lang w:val="en-GB" w:eastAsia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Tender Registration Number 1514</w:t>
      </w:r>
      <w:r w:rsidR="00B2578D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Falmouth</w:t>
      </w:r>
    </w:p>
    <w:p w14:paraId="507B5AD4" w14:textId="4B44141C" w:rsidR="00B655BC" w:rsidRPr="00B655BC" w:rsidRDefault="00FF42A1" w:rsidP="00B655BC">
      <w:pPr>
        <w:spacing w:after="0" w:line="240" w:lineRule="auto"/>
        <w:rPr>
          <w:rFonts w:ascii="Verdana" w:eastAsia="MS Mincho" w:hAnsi="Verdana" w:cstheme="minorHAnsi"/>
          <w:color w:val="000000" w:themeColor="text1"/>
          <w:lang w:val="en-GB"/>
        </w:rPr>
      </w:pPr>
      <w:r>
        <w:rPr>
          <w:rFonts w:ascii="Verdana" w:eastAsia="MS Mincho" w:hAnsi="Verdana" w:cstheme="minorHAnsi"/>
          <w:color w:val="000000" w:themeColor="text1"/>
          <w:lang w:val="en-GB"/>
        </w:rPr>
        <w:t>Tender Retur</w:t>
      </w:r>
      <w:r w:rsidR="005A079F">
        <w:rPr>
          <w:rFonts w:ascii="Verdana" w:eastAsia="MS Mincho" w:hAnsi="Verdana" w:cstheme="minorHAnsi"/>
          <w:color w:val="000000" w:themeColor="text1"/>
          <w:lang w:val="en-GB"/>
        </w:rPr>
        <w:t xml:space="preserve">n Deadline: </w:t>
      </w:r>
      <w:r w:rsidR="007A12A9" w:rsidRPr="00B17382">
        <w:rPr>
          <w:rFonts w:ascii="Verdana" w:eastAsia="MS Mincho" w:hAnsi="Verdana" w:cstheme="minorHAnsi"/>
          <w:color w:val="000000" w:themeColor="text1"/>
          <w:lang w:val="en-GB"/>
        </w:rPr>
        <w:t>12:00</w:t>
      </w:r>
      <w:r w:rsidR="00B17382" w:rsidRPr="00B17382">
        <w:rPr>
          <w:rFonts w:ascii="Verdana" w:eastAsia="MS Mincho" w:hAnsi="Verdana" w:cstheme="minorHAnsi"/>
          <w:color w:val="000000" w:themeColor="text1"/>
          <w:lang w:val="en-GB"/>
        </w:rPr>
        <w:t xml:space="preserve"> Mid-day 29</w:t>
      </w:r>
      <w:r w:rsidR="00B17382" w:rsidRPr="00B17382">
        <w:rPr>
          <w:rFonts w:ascii="Verdana" w:eastAsia="MS Mincho" w:hAnsi="Verdana" w:cstheme="minorHAnsi"/>
          <w:color w:val="000000" w:themeColor="text1"/>
          <w:vertAlign w:val="superscript"/>
          <w:lang w:val="en-GB"/>
        </w:rPr>
        <w:t>th</w:t>
      </w:r>
      <w:r w:rsidR="00B17382" w:rsidRPr="00B17382">
        <w:rPr>
          <w:rFonts w:ascii="Verdana" w:eastAsia="MS Mincho" w:hAnsi="Verdana" w:cstheme="minorHAnsi"/>
          <w:color w:val="000000" w:themeColor="text1"/>
          <w:lang w:val="en-GB"/>
        </w:rPr>
        <w:t xml:space="preserve"> May 2020</w:t>
      </w:r>
    </w:p>
    <w:p w14:paraId="27584611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b/>
          <w:noProof/>
          <w:lang w:val="en-GB" w:eastAsia="en-GB"/>
        </w:rPr>
      </w:pPr>
    </w:p>
    <w:p w14:paraId="0084C5DC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IN-TEND E-PROCUREMENT SYSTEM</w:t>
      </w:r>
    </w:p>
    <w:p w14:paraId="00A72792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27A5CAAF" w14:textId="77777777" w:rsidR="00B655BC" w:rsidRPr="00B655BC" w:rsidRDefault="00587523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Falmouth Exeter Plus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uses an e-tendering system </w:t>
      </w:r>
      <w:r>
        <w:rPr>
          <w:rFonts w:ascii="Verdana" w:eastAsia="Times New Roman" w:hAnsi="Verdana" w:cs="Arial"/>
          <w:lang w:val="en-GB" w:eastAsia="en-GB"/>
        </w:rPr>
        <w:t>‘</w:t>
      </w:r>
      <w:r w:rsidR="00B655BC" w:rsidRPr="00B655BC">
        <w:rPr>
          <w:rFonts w:ascii="Verdana" w:eastAsia="Times New Roman" w:hAnsi="Verdana" w:cs="Arial"/>
          <w:lang w:val="en-GB" w:eastAsia="en-GB"/>
        </w:rPr>
        <w:t>In-Tend</w:t>
      </w:r>
      <w:r>
        <w:rPr>
          <w:rFonts w:ascii="Verdana" w:eastAsia="Times New Roman" w:hAnsi="Verdana" w:cs="Arial"/>
          <w:lang w:val="en-GB" w:eastAsia="en-GB"/>
        </w:rPr>
        <w:t>’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to administer and manage its tender processes. The system provides an efficient and transparent way of conducting the tender process.</w:t>
      </w:r>
    </w:p>
    <w:p w14:paraId="1E5D54DB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</w:p>
    <w:p w14:paraId="7D8D265E" w14:textId="4773F59E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Interested companies need to register their details on the following link in order to view the tender </w:t>
      </w:r>
      <w:r w:rsidR="00B17382" w:rsidRPr="00B655BC">
        <w:rPr>
          <w:rFonts w:ascii="Verdana" w:eastAsia="Times New Roman" w:hAnsi="Verdana" w:cs="Arial"/>
          <w:lang w:val="en-GB" w:eastAsia="en-GB"/>
        </w:rPr>
        <w:t>document: -</w:t>
      </w:r>
    </w:p>
    <w:p w14:paraId="2B05CD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18A23A2D" w14:textId="77777777" w:rsidR="00B655BC" w:rsidRPr="00B655BC" w:rsidRDefault="00B17382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hyperlink r:id="rId9" w:history="1">
        <w:r w:rsidR="00B655BC" w:rsidRPr="00B655BC">
          <w:rPr>
            <w:rStyle w:val="Hyperlink"/>
            <w:rFonts w:ascii="Verdana" w:hAnsi="Verdana" w:cs="Arial"/>
            <w:b/>
          </w:rPr>
          <w:t>https://in-tendhost.co.uk/universityofexeter/aspx/Home</w:t>
        </w:r>
      </w:hyperlink>
    </w:p>
    <w:p w14:paraId="229E8819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36D7DFF4" w14:textId="77777777" w:rsidR="00587523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This system is free to </w:t>
      </w:r>
      <w:r w:rsidR="00587523">
        <w:rPr>
          <w:rFonts w:ascii="Verdana" w:eastAsia="Times New Roman" w:hAnsi="Verdana" w:cs="Arial"/>
          <w:lang w:val="en-GB" w:eastAsia="en-GB"/>
        </w:rPr>
        <w:t xml:space="preserve">register and </w:t>
      </w:r>
      <w:r w:rsidRPr="00B655BC">
        <w:rPr>
          <w:rFonts w:ascii="Verdana" w:eastAsia="Times New Roman" w:hAnsi="Verdana" w:cs="Arial"/>
          <w:lang w:val="en-GB" w:eastAsia="en-GB"/>
        </w:rPr>
        <w:t>use.</w:t>
      </w:r>
    </w:p>
    <w:p w14:paraId="12B768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21298248" w14:textId="77777777" w:rsidR="00B655BC" w:rsidRP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The system will ask you to register against a specific category which identifies and describes your main business activity.  </w:t>
      </w:r>
    </w:p>
    <w:p w14:paraId="5077C6FE" w14:textId="4B7F83E3" w:rsidR="00B655BC" w:rsidRDefault="00B17382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All te</w:t>
      </w:r>
      <w:r>
        <w:rPr>
          <w:rFonts w:ascii="Verdana" w:eastAsia="Times New Roman" w:hAnsi="Verdana" w:cs="Arial"/>
          <w:lang w:val="en-GB" w:eastAsia="en-GB"/>
        </w:rPr>
        <w:t>nder documents,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post tender clarifications and general correspondence are carried out using this system.</w:t>
      </w:r>
    </w:p>
    <w:p w14:paraId="1E19D904" w14:textId="77777777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60A720A7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The tender opportunity will be listed on the InTend system as:</w:t>
      </w:r>
    </w:p>
    <w:p w14:paraId="069C9B56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40FFDE9A" w14:textId="0FB95390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lang w:val="en-GB" w:eastAsia="en-GB"/>
        </w:rPr>
      </w:pPr>
      <w:r>
        <w:rPr>
          <w:rFonts w:ascii="Verdana" w:eastAsia="Times New Roman" w:hAnsi="Verdana" w:cs="Arial"/>
          <w:b/>
          <w:lang w:val="en-GB" w:eastAsia="en-GB"/>
        </w:rPr>
        <w:t>‘</w:t>
      </w:r>
      <w:r w:rsidR="006E2406">
        <w:rPr>
          <w:rFonts w:ascii="Verdana" w:eastAsia="Times New Roman" w:hAnsi="Verdana" w:cs="Arial"/>
          <w:b/>
          <w:lang w:val="en-GB" w:eastAsia="en-GB"/>
        </w:rPr>
        <w:t>1514</w:t>
      </w:r>
      <w:r w:rsidR="00B2578D">
        <w:rPr>
          <w:rFonts w:ascii="Verdana" w:eastAsia="Times New Roman" w:hAnsi="Verdana" w:cs="Arial"/>
          <w:b/>
          <w:lang w:val="en-GB" w:eastAsia="en-GB"/>
        </w:rPr>
        <w:t>Falmouth – Immersive Business Project’</w:t>
      </w:r>
    </w:p>
    <w:p w14:paraId="330B81CD" w14:textId="77777777" w:rsidR="00587523" w:rsidRDefault="00587523" w:rsidP="00B655BC"/>
    <w:p w14:paraId="5B7F76BA" w14:textId="77777777" w:rsidR="00587523" w:rsidRPr="00587523" w:rsidRDefault="00587523" w:rsidP="00587523">
      <w:pPr>
        <w:widowControl w:val="0"/>
        <w:suppressAutoHyphens/>
        <w:spacing w:after="0" w:line="240" w:lineRule="auto"/>
        <w:rPr>
          <w:rFonts w:ascii="Verdana" w:eastAsia="MS Mincho" w:hAnsi="Verdana" w:cs="Arial"/>
          <w:lang w:val="en-GB"/>
        </w:rPr>
      </w:pPr>
      <w:r w:rsidRPr="00587523">
        <w:rPr>
          <w:rFonts w:ascii="Verdana" w:eastAsia="MS Mincho" w:hAnsi="Verdana" w:cs="Arial"/>
          <w:b/>
          <w:lang w:val="en-GB"/>
        </w:rPr>
        <w:t>PLEASE NOTE:</w:t>
      </w:r>
      <w:r w:rsidRPr="00587523">
        <w:rPr>
          <w:rFonts w:ascii="Verdana" w:eastAsia="MS Mincho" w:hAnsi="Verdana" w:cs="Arial"/>
          <w:lang w:val="en-GB"/>
        </w:rPr>
        <w:t xml:space="preserve"> InTend is not administered by FX Plus. For all technical support with the InTend site, Tenderers must contact the InTend Helpdesk via </w:t>
      </w:r>
      <w:hyperlink r:id="rId10" w:history="1">
        <w:r w:rsidRPr="00587523">
          <w:rPr>
            <w:rFonts w:ascii="Verdana" w:eastAsia="MS Mincho" w:hAnsi="Verdana" w:cs="Arial"/>
            <w:u w:val="single"/>
            <w:lang w:val="en-GB"/>
          </w:rPr>
          <w:t>https://in-tendhost.co.uk/universityofexeter/aspx/Home</w:t>
        </w:r>
      </w:hyperlink>
      <w:r w:rsidRPr="00587523">
        <w:rPr>
          <w:rFonts w:ascii="Verdana" w:eastAsia="MS Mincho" w:hAnsi="Verdana" w:cs="Arial"/>
          <w:lang w:val="en-GB"/>
        </w:rPr>
        <w:t xml:space="preserve">  using the ‘Help’ button.</w:t>
      </w:r>
    </w:p>
    <w:p w14:paraId="43FAB4EE" w14:textId="77777777" w:rsidR="00B655BC" w:rsidRDefault="00B655BC" w:rsidP="00B655BC"/>
    <w:p w14:paraId="03FBF5DE" w14:textId="77777777" w:rsidR="00587523" w:rsidRDefault="00587523" w:rsidP="00B655BC"/>
    <w:p w14:paraId="7413EC3C" w14:textId="77777777" w:rsidR="00B655BC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Thank you</w:t>
      </w:r>
    </w:p>
    <w:p w14:paraId="3B5AA88B" w14:textId="77777777" w:rsidR="00B655BC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Procurement</w:t>
      </w:r>
    </w:p>
    <w:p w14:paraId="2000A1F5" w14:textId="77777777" w:rsidR="00587523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Falmouth Exeter Plus</w:t>
      </w:r>
    </w:p>
    <w:p w14:paraId="5351F617" w14:textId="77777777" w:rsidR="0082364F" w:rsidRDefault="00B17382"/>
    <w:sectPr w:rsidR="0082364F" w:rsidSect="00F131C1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BC"/>
    <w:rsid w:val="00587523"/>
    <w:rsid w:val="005A079F"/>
    <w:rsid w:val="005A5470"/>
    <w:rsid w:val="00613B53"/>
    <w:rsid w:val="006E2406"/>
    <w:rsid w:val="007A12A9"/>
    <w:rsid w:val="00816393"/>
    <w:rsid w:val="008D79C1"/>
    <w:rsid w:val="00B17382"/>
    <w:rsid w:val="00B2578D"/>
    <w:rsid w:val="00B655BC"/>
    <w:rsid w:val="00C9790A"/>
    <w:rsid w:val="00E81117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D103"/>
  <w15:chartTrackingRefBased/>
  <w15:docId w15:val="{303E10DA-D5DF-4449-A40B-39C24E2E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55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655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n-tendhost.co.uk/universityofexeter/aspx/Hom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1C5A844C5FC429CBA3A8CC69D0369" ma:contentTypeVersion="3" ma:contentTypeDescription="Create a new document." ma:contentTypeScope="" ma:versionID="06b40d84f05c00df68632e80bacbc19e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xmlns:ns3="df578db2-9569-479f-a991-239a2222b69b" xmlns:ns4="334ffcbc-719d-4fad-b42d-8be8ee5df7ee" targetNamespace="http://schemas.microsoft.com/office/2006/metadata/properties" ma:root="true" ma:fieldsID="f50e75a98dac4d1ea682c51d788c9cea" ns1:_="" ns2:_="" ns3:_="" ns4:_="">
    <xsd:import namespace="http://schemas.microsoft.com/sharepoint/v3"/>
    <xsd:import namespace="0248bc45-24a6-4eb2-9f4f-00e463a41a19"/>
    <xsd:import namespace="df578db2-9569-479f-a991-239a2222b69b"/>
    <xsd:import namespace="334ffcbc-719d-4fad-b42d-8be8ee5df7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pany" minOccurs="0"/>
                <xsd:element ref="ns3:Document_x0020_Date" minOccurs="0"/>
                <xsd:element ref="ns4:Hard_x0020_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11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8db2-9569-479f-a991-239a2222b69b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12" nillable="true" ma:displayName="Document Date" ma:format="DateOnly" ma:internalName="Documen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fcbc-719d-4fad-b42d-8be8ee5df7ee" elementFormDefault="qualified">
    <xsd:import namespace="http://schemas.microsoft.com/office/2006/documentManagement/types"/>
    <xsd:import namespace="http://schemas.microsoft.com/office/infopath/2007/PartnerControls"/>
    <xsd:element name="Hard_x0020_Copy" ma:index="13" nillable="true" ma:displayName="Hard Copy" ma:internalName="Hard_x0020_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334ffcbc-719d-4fad-b42d-8be8ee5df7ee" xsi:nil="true"/>
    <Document_x0020_Date xmlns="df578db2-9569-479f-a991-239a2222b69b" xsi:nil="true"/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12BA00C-650A-4C23-A254-A3FD609F2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57DB1-DFD7-4668-9D93-8223B5551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df578db2-9569-479f-a991-239a2222b69b"/>
    <ds:schemaRef ds:uri="334ffcbc-719d-4fad-b42d-8be8ee5df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C4E56-D337-443E-908C-EB2712DCFF67}">
  <ds:schemaRefs>
    <ds:schemaRef ds:uri="http://purl.org/dc/elements/1.1/"/>
    <ds:schemaRef ds:uri="http://schemas.microsoft.com/office/2006/metadata/properties"/>
    <ds:schemaRef ds:uri="http://schemas.microsoft.com/sharepoint/v3"/>
    <ds:schemaRef ds:uri="df578db2-9569-479f-a991-239a2222b69b"/>
    <ds:schemaRef ds:uri="http://purl.org/dc/terms/"/>
    <ds:schemaRef ds:uri="http://schemas.microsoft.com/office/2006/documentManagement/types"/>
    <ds:schemaRef ds:uri="http://schemas.microsoft.com/office/infopath/2007/PartnerControls"/>
    <ds:schemaRef ds:uri="0248bc45-24a6-4eb2-9f4f-00e463a41a19"/>
    <ds:schemaRef ds:uri="http://schemas.openxmlformats.org/package/2006/metadata/core-properties"/>
    <ds:schemaRef ds:uri="334ffcbc-719d-4fad-b42d-8be8ee5df7e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F8E8A5-E527-4333-9BB5-250F2F13B2D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Falmouth University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Carlyon, Michael</dc:creator>
  <cp:keywords/>
  <dc:description/>
  <cp:lastModifiedBy>Jones, Chris</cp:lastModifiedBy>
  <cp:revision>2</cp:revision>
  <dcterms:created xsi:type="dcterms:W3CDTF">2020-05-11T12:26:00Z</dcterms:created>
  <dcterms:modified xsi:type="dcterms:W3CDTF">2020-05-11T12:26:00Z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0x0101009C11C5A844C5FC429CBA3A8CC69D0369</vt:lpwstr>
  </property>
</Properties>
</file>