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FB3F" w14:textId="77777777" w:rsidR="00654A81" w:rsidRPr="00F46184" w:rsidRDefault="00654A81" w:rsidP="00F66558">
      <w:bookmarkStart w:id="0" w:name="_GoBack"/>
      <w:bookmarkEnd w:id="0"/>
    </w:p>
    <w:p w14:paraId="4CBB88F0" w14:textId="1BD3ABB2" w:rsidR="00654A81" w:rsidRPr="00F46184" w:rsidRDefault="00654A81">
      <w:pPr>
        <w:spacing w:after="0"/>
      </w:pPr>
    </w:p>
    <w:p w14:paraId="63872975" w14:textId="77777777" w:rsidR="000A4761" w:rsidRPr="00F46184" w:rsidRDefault="000A4761" w:rsidP="00C73691">
      <w:pPr>
        <w:tabs>
          <w:tab w:val="left" w:pos="5175"/>
        </w:tabs>
      </w:pPr>
    </w:p>
    <w:p w14:paraId="534E592D" w14:textId="77777777" w:rsidR="000A4761" w:rsidRPr="00F46184" w:rsidRDefault="000A4761"/>
    <w:p w14:paraId="7FBFEDDC" w14:textId="77777777" w:rsidR="000A4761" w:rsidRPr="00F46184" w:rsidRDefault="000A4761"/>
    <w:p w14:paraId="0114FAF3" w14:textId="77777777" w:rsidR="00103C31" w:rsidRPr="00F46184" w:rsidRDefault="00103C31"/>
    <w:p w14:paraId="1CEBF0A8" w14:textId="77777777" w:rsidR="00103C31" w:rsidRPr="00F46184" w:rsidRDefault="00103C31"/>
    <w:p w14:paraId="227C0F3D" w14:textId="77777777" w:rsidR="00103C31" w:rsidRPr="00F46184" w:rsidRDefault="00103C31"/>
    <w:p w14:paraId="0C614A9A" w14:textId="77777777" w:rsidR="00CB3529" w:rsidRPr="00A120A0" w:rsidRDefault="00CB3529" w:rsidP="00CB3529">
      <w:pPr>
        <w:pStyle w:val="CoverDocumentTitle"/>
        <w:rPr>
          <w:sz w:val="52"/>
          <w:szCs w:val="52"/>
        </w:rPr>
      </w:pPr>
      <w:r w:rsidRPr="00A120A0">
        <w:rPr>
          <w:sz w:val="52"/>
          <w:szCs w:val="52"/>
        </w:rPr>
        <w:t>University College London</w:t>
      </w:r>
    </w:p>
    <w:p w14:paraId="0B77B0F4" w14:textId="77777777" w:rsidR="00CB3529" w:rsidRPr="00A120A0" w:rsidRDefault="00CB3529" w:rsidP="00CB3529">
      <w:pPr>
        <w:pStyle w:val="CoverText"/>
        <w:rPr>
          <w:sz w:val="52"/>
          <w:szCs w:val="52"/>
          <w:lang w:eastAsia="en-GB"/>
        </w:rPr>
      </w:pPr>
      <w:r w:rsidRPr="00A120A0">
        <w:rPr>
          <w:b/>
          <w:sz w:val="52"/>
          <w:szCs w:val="52"/>
          <w:lang w:eastAsia="en-GB"/>
        </w:rPr>
        <w:t xml:space="preserve">Procurement Services </w:t>
      </w:r>
    </w:p>
    <w:p w14:paraId="09CC48EA" w14:textId="77777777" w:rsidR="000A4761" w:rsidRPr="00A120A0" w:rsidRDefault="000A4761"/>
    <w:p w14:paraId="7D15E0AE" w14:textId="77777777" w:rsidR="00C235B8" w:rsidRPr="00A120A0" w:rsidRDefault="00C235B8"/>
    <w:p w14:paraId="4B596716" w14:textId="77777777" w:rsidR="00C235B8" w:rsidRPr="00A120A0" w:rsidRDefault="00C235B8"/>
    <w:p w14:paraId="3FD4A091" w14:textId="77777777" w:rsidR="00C235B8" w:rsidRPr="00A120A0" w:rsidRDefault="00C235B8"/>
    <w:p w14:paraId="5B20B1E4" w14:textId="77777777" w:rsidR="00103C31" w:rsidRPr="00A120A0" w:rsidRDefault="00103C31"/>
    <w:p w14:paraId="10556228" w14:textId="651A945C" w:rsidR="00E9123C" w:rsidRPr="00A120A0" w:rsidRDefault="00E9123C" w:rsidP="00E9123C">
      <w:pPr>
        <w:pStyle w:val="CoversheetTitle"/>
      </w:pPr>
      <w:r w:rsidRPr="00A120A0">
        <w:t>Invitation to Tender (</w:t>
      </w:r>
      <w:r w:rsidR="00016C34" w:rsidRPr="00A120A0">
        <w:t>Single stage</w:t>
      </w:r>
      <w:r w:rsidRPr="00A120A0">
        <w:t>)</w:t>
      </w:r>
      <w:r w:rsidR="005F68F6" w:rsidRPr="00A120A0">
        <w:t xml:space="preserve"> </w:t>
      </w:r>
    </w:p>
    <w:p w14:paraId="772968F5" w14:textId="77777777" w:rsidR="008E3FE6" w:rsidRPr="00A120A0" w:rsidRDefault="008E3FE6" w:rsidP="008E3FE6">
      <w:pPr>
        <w:pStyle w:val="CoversheetTitle"/>
      </w:pPr>
      <w:r w:rsidRPr="00A120A0">
        <w:t>For a Technology Delivery Partner for UCL’s Extreme Citizen Science Social (</w:t>
      </w:r>
      <w:proofErr w:type="spellStart"/>
      <w:r w:rsidRPr="00A120A0">
        <w:rPr>
          <w:rFonts w:eastAsia="Arial"/>
        </w:rPr>
        <w:t>ExCiteS</w:t>
      </w:r>
      <w:proofErr w:type="spellEnd"/>
      <w:r w:rsidRPr="00A120A0">
        <w:t>) Enterprise</w:t>
      </w:r>
    </w:p>
    <w:p w14:paraId="3034EB15" w14:textId="4CCD77E2" w:rsidR="000A4761" w:rsidRPr="00A120A0" w:rsidRDefault="00CB3529" w:rsidP="000A4761">
      <w:pPr>
        <w:pStyle w:val="CoversheetTitle2"/>
      </w:pPr>
      <w:r w:rsidRPr="00A120A0">
        <w:t>Reference</w:t>
      </w:r>
      <w:r w:rsidR="00E9123C" w:rsidRPr="00A120A0">
        <w:t xml:space="preserve">: </w:t>
      </w:r>
      <w:r w:rsidR="006164C6" w:rsidRPr="00A120A0">
        <w:t>UCL-PROC-</w:t>
      </w:r>
      <w:r w:rsidR="00484305" w:rsidRPr="00A120A0">
        <w:t>001054</w:t>
      </w:r>
    </w:p>
    <w:p w14:paraId="792B588C" w14:textId="77777777" w:rsidR="000A4761" w:rsidRPr="00A120A0" w:rsidRDefault="000A4761" w:rsidP="000A4761">
      <w:pPr>
        <w:pStyle w:val="CoversheetTitle2"/>
      </w:pPr>
    </w:p>
    <w:p w14:paraId="0EF0DD7C" w14:textId="77777777" w:rsidR="000A4761" w:rsidRPr="00A120A0" w:rsidRDefault="000A4761" w:rsidP="000A4761">
      <w:pPr>
        <w:pStyle w:val="CoversheetTitle2"/>
      </w:pPr>
    </w:p>
    <w:p w14:paraId="496DA3CE" w14:textId="77777777" w:rsidR="000A4761" w:rsidRPr="00A120A0" w:rsidRDefault="000A4761" w:rsidP="000A4761">
      <w:pPr>
        <w:pStyle w:val="CoversheetTitle2"/>
      </w:pPr>
    </w:p>
    <w:p w14:paraId="0E31F3CD" w14:textId="77777777" w:rsidR="000A4761" w:rsidRPr="00A120A0" w:rsidRDefault="000A4761" w:rsidP="000A4761">
      <w:pPr>
        <w:pStyle w:val="CoversheetTitle2"/>
      </w:pPr>
    </w:p>
    <w:p w14:paraId="2D62AA68" w14:textId="350FB5DD" w:rsidR="00CB3529" w:rsidRPr="00A120A0" w:rsidRDefault="00CB3529" w:rsidP="00CB3529">
      <w:pPr>
        <w:pStyle w:val="CoversheetTitle2"/>
        <w:tabs>
          <w:tab w:val="center" w:pos="4513"/>
        </w:tabs>
      </w:pPr>
      <w:r w:rsidRPr="00A120A0">
        <w:t>Date tender issued:</w:t>
      </w:r>
      <w:r w:rsidR="001574FE" w:rsidRPr="00A120A0">
        <w:t xml:space="preserve"> </w:t>
      </w:r>
      <w:r w:rsidR="00484305" w:rsidRPr="00A120A0">
        <w:t>Monday</w:t>
      </w:r>
      <w:r w:rsidR="006164C6" w:rsidRPr="00A120A0">
        <w:t xml:space="preserve"> 2</w:t>
      </w:r>
      <w:r w:rsidR="00484305" w:rsidRPr="00A120A0">
        <w:t>9</w:t>
      </w:r>
      <w:r w:rsidR="006164C6" w:rsidRPr="00A120A0">
        <w:rPr>
          <w:vertAlign w:val="superscript"/>
        </w:rPr>
        <w:t>th</w:t>
      </w:r>
      <w:r w:rsidR="006164C6" w:rsidRPr="00A120A0">
        <w:t xml:space="preserve"> July</w:t>
      </w:r>
      <w:r w:rsidR="00C14F01" w:rsidRPr="00A120A0">
        <w:t xml:space="preserve"> </w:t>
      </w:r>
      <w:r w:rsidR="001574FE" w:rsidRPr="00A120A0">
        <w:t>2</w:t>
      </w:r>
      <w:r w:rsidR="008E3FE6" w:rsidRPr="00A120A0">
        <w:t>019</w:t>
      </w:r>
    </w:p>
    <w:p w14:paraId="3D3034B1" w14:textId="77777777" w:rsidR="000A4761" w:rsidRPr="00A120A0" w:rsidRDefault="000A4761" w:rsidP="00CB3529">
      <w:pPr>
        <w:pStyle w:val="CoversheetTitle2"/>
        <w:tabs>
          <w:tab w:val="center" w:pos="4513"/>
        </w:tabs>
      </w:pPr>
    </w:p>
    <w:p w14:paraId="7D624D21" w14:textId="77777777" w:rsidR="000A4761" w:rsidRPr="00A120A0" w:rsidRDefault="000A4761" w:rsidP="000A4761">
      <w:pPr>
        <w:pStyle w:val="CoversheetTitle2"/>
      </w:pPr>
    </w:p>
    <w:p w14:paraId="3F35DB3B" w14:textId="77777777" w:rsidR="000A4761" w:rsidRPr="00A120A0" w:rsidRDefault="000A4761" w:rsidP="000A4761">
      <w:pPr>
        <w:pStyle w:val="CoversheetTitle2"/>
      </w:pPr>
    </w:p>
    <w:p w14:paraId="1028442C" w14:textId="77777777" w:rsidR="000A4761" w:rsidRPr="00A120A0" w:rsidRDefault="000A4761" w:rsidP="000A4761">
      <w:pPr>
        <w:sectPr w:rsidR="000A4761" w:rsidRPr="00A120A0" w:rsidSect="005761CF">
          <w:headerReference w:type="default" r:id="rId8"/>
          <w:headerReference w:type="first" r:id="rId9"/>
          <w:pgSz w:w="11907" w:h="16840" w:code="9"/>
          <w:pgMar w:top="1134" w:right="1134" w:bottom="1134" w:left="1134" w:header="720" w:footer="720" w:gutter="0"/>
          <w:pgNumType w:start="1"/>
          <w:cols w:space="720"/>
          <w:titlePg/>
          <w:docGrid w:linePitch="299"/>
        </w:sectPr>
      </w:pPr>
    </w:p>
    <w:p w14:paraId="73CC0860" w14:textId="77777777" w:rsidR="009C5705" w:rsidRPr="00A120A0" w:rsidRDefault="009C5705" w:rsidP="000A4761">
      <w:pPr>
        <w:pStyle w:val="IntroHeading"/>
      </w:pPr>
    </w:p>
    <w:p w14:paraId="756A3425" w14:textId="77777777" w:rsidR="000A4761" w:rsidRPr="00A120A0" w:rsidRDefault="000A4761" w:rsidP="007F2B35">
      <w:pPr>
        <w:pStyle w:val="IntroHeading"/>
      </w:pPr>
      <w:r w:rsidRPr="00A120A0">
        <w:t>Contents</w:t>
      </w:r>
    </w:p>
    <w:p w14:paraId="092B8368" w14:textId="79848C3C" w:rsidR="00AE2B91" w:rsidRPr="00A120A0" w:rsidRDefault="005761CF">
      <w:pPr>
        <w:pStyle w:val="TOC1"/>
        <w:rPr>
          <w:rFonts w:asciiTheme="minorHAnsi" w:eastAsiaTheme="minorEastAsia" w:hAnsiTheme="minorHAnsi" w:cstheme="minorBidi"/>
          <w:sz w:val="22"/>
          <w:szCs w:val="22"/>
          <w:lang w:eastAsia="en-GB"/>
        </w:rPr>
      </w:pPr>
      <w:r w:rsidRPr="00A120A0">
        <w:fldChar w:fldCharType="begin"/>
      </w:r>
      <w:r w:rsidRPr="00A120A0">
        <w:instrText xml:space="preserve"> TOC \o "1-1" \h \z \u </w:instrText>
      </w:r>
      <w:r w:rsidRPr="00A120A0">
        <w:fldChar w:fldCharType="separate"/>
      </w:r>
      <w:hyperlink w:anchor="_Toc14260874" w:history="1">
        <w:r w:rsidR="00AE2B91" w:rsidRPr="00A120A0">
          <w:rPr>
            <w:rStyle w:val="Hyperlink"/>
          </w:rPr>
          <w:t>Information and Instructions to Bidders</w:t>
        </w:r>
        <w:r w:rsidR="00AE2B91" w:rsidRPr="00A120A0">
          <w:rPr>
            <w:webHidden/>
          </w:rPr>
          <w:tab/>
        </w:r>
        <w:r w:rsidR="00AE2B91" w:rsidRPr="00A120A0">
          <w:rPr>
            <w:webHidden/>
          </w:rPr>
          <w:fldChar w:fldCharType="begin"/>
        </w:r>
        <w:r w:rsidR="00AE2B91" w:rsidRPr="00A120A0">
          <w:rPr>
            <w:webHidden/>
          </w:rPr>
          <w:instrText xml:space="preserve"> PAGEREF _Toc14260874 \h </w:instrText>
        </w:r>
        <w:r w:rsidR="00AE2B91" w:rsidRPr="00A120A0">
          <w:rPr>
            <w:webHidden/>
          </w:rPr>
        </w:r>
        <w:r w:rsidR="00AE2B91" w:rsidRPr="00A120A0">
          <w:rPr>
            <w:webHidden/>
          </w:rPr>
          <w:fldChar w:fldCharType="separate"/>
        </w:r>
        <w:r w:rsidR="00AE2B91" w:rsidRPr="00A120A0">
          <w:rPr>
            <w:webHidden/>
          </w:rPr>
          <w:t>2</w:t>
        </w:r>
        <w:r w:rsidR="00AE2B91" w:rsidRPr="00A120A0">
          <w:rPr>
            <w:webHidden/>
          </w:rPr>
          <w:fldChar w:fldCharType="end"/>
        </w:r>
      </w:hyperlink>
    </w:p>
    <w:p w14:paraId="655CD0AC" w14:textId="4908D306" w:rsidR="00AE2B91" w:rsidRPr="00A120A0" w:rsidRDefault="004D39F5">
      <w:pPr>
        <w:pStyle w:val="TOC1"/>
        <w:rPr>
          <w:rFonts w:asciiTheme="minorHAnsi" w:eastAsiaTheme="minorEastAsia" w:hAnsiTheme="minorHAnsi" w:cstheme="minorBidi"/>
          <w:sz w:val="22"/>
          <w:szCs w:val="22"/>
          <w:lang w:eastAsia="en-GB"/>
        </w:rPr>
      </w:pPr>
      <w:hyperlink w:anchor="_Toc14260875" w:history="1">
        <w:r w:rsidR="00AE2B91" w:rsidRPr="00A120A0">
          <w:rPr>
            <w:rStyle w:val="Hyperlink"/>
          </w:rPr>
          <w:t>1</w:t>
        </w:r>
        <w:r w:rsidR="00AE2B91" w:rsidRPr="00A120A0">
          <w:rPr>
            <w:rFonts w:asciiTheme="minorHAnsi" w:eastAsiaTheme="minorEastAsia" w:hAnsiTheme="minorHAnsi" w:cstheme="minorBidi"/>
            <w:sz w:val="22"/>
            <w:szCs w:val="22"/>
            <w:lang w:eastAsia="en-GB"/>
          </w:rPr>
          <w:tab/>
        </w:r>
        <w:r w:rsidR="00AE2B91" w:rsidRPr="00A120A0">
          <w:rPr>
            <w:rStyle w:val="Hyperlink"/>
          </w:rPr>
          <w:t>Introduction and about UCL</w:t>
        </w:r>
        <w:r w:rsidR="00AE2B91" w:rsidRPr="00A120A0">
          <w:rPr>
            <w:webHidden/>
          </w:rPr>
          <w:tab/>
        </w:r>
        <w:r w:rsidR="00AE2B91" w:rsidRPr="00A120A0">
          <w:rPr>
            <w:webHidden/>
          </w:rPr>
          <w:fldChar w:fldCharType="begin"/>
        </w:r>
        <w:r w:rsidR="00AE2B91" w:rsidRPr="00A120A0">
          <w:rPr>
            <w:webHidden/>
          </w:rPr>
          <w:instrText xml:space="preserve"> PAGEREF _Toc14260875 \h </w:instrText>
        </w:r>
        <w:r w:rsidR="00AE2B91" w:rsidRPr="00A120A0">
          <w:rPr>
            <w:webHidden/>
          </w:rPr>
        </w:r>
        <w:r w:rsidR="00AE2B91" w:rsidRPr="00A120A0">
          <w:rPr>
            <w:webHidden/>
          </w:rPr>
          <w:fldChar w:fldCharType="separate"/>
        </w:r>
        <w:r w:rsidR="00AE2B91" w:rsidRPr="00A120A0">
          <w:rPr>
            <w:webHidden/>
          </w:rPr>
          <w:t>2</w:t>
        </w:r>
        <w:r w:rsidR="00AE2B91" w:rsidRPr="00A120A0">
          <w:rPr>
            <w:webHidden/>
          </w:rPr>
          <w:fldChar w:fldCharType="end"/>
        </w:r>
      </w:hyperlink>
    </w:p>
    <w:p w14:paraId="34BE308D" w14:textId="3D22DB9A" w:rsidR="00AE2B91" w:rsidRPr="00A120A0" w:rsidRDefault="004D39F5">
      <w:pPr>
        <w:pStyle w:val="TOC1"/>
        <w:rPr>
          <w:rFonts w:asciiTheme="minorHAnsi" w:eastAsiaTheme="minorEastAsia" w:hAnsiTheme="minorHAnsi" w:cstheme="minorBidi"/>
          <w:sz w:val="22"/>
          <w:szCs w:val="22"/>
          <w:lang w:eastAsia="en-GB"/>
        </w:rPr>
      </w:pPr>
      <w:hyperlink w:anchor="_Toc14260876" w:history="1">
        <w:r w:rsidR="00AE2B91" w:rsidRPr="00A120A0">
          <w:rPr>
            <w:rStyle w:val="Hyperlink"/>
          </w:rPr>
          <w:t>2</w:t>
        </w:r>
        <w:r w:rsidR="00AE2B91" w:rsidRPr="00A120A0">
          <w:rPr>
            <w:rFonts w:asciiTheme="minorHAnsi" w:eastAsiaTheme="minorEastAsia" w:hAnsiTheme="minorHAnsi" w:cstheme="minorBidi"/>
            <w:sz w:val="22"/>
            <w:szCs w:val="22"/>
            <w:lang w:eastAsia="en-GB"/>
          </w:rPr>
          <w:tab/>
        </w:r>
        <w:r w:rsidR="00AE2B91" w:rsidRPr="00A120A0">
          <w:rPr>
            <w:rStyle w:val="Hyperlink"/>
            <w:lang w:eastAsia="en-GB"/>
          </w:rPr>
          <w:t>Background to the project and the requirement</w:t>
        </w:r>
        <w:r w:rsidR="00AE2B91" w:rsidRPr="00A120A0">
          <w:rPr>
            <w:webHidden/>
          </w:rPr>
          <w:tab/>
        </w:r>
        <w:r w:rsidR="00AE2B91" w:rsidRPr="00A120A0">
          <w:rPr>
            <w:webHidden/>
          </w:rPr>
          <w:fldChar w:fldCharType="begin"/>
        </w:r>
        <w:r w:rsidR="00AE2B91" w:rsidRPr="00A120A0">
          <w:rPr>
            <w:webHidden/>
          </w:rPr>
          <w:instrText xml:space="preserve"> PAGEREF _Toc14260876 \h </w:instrText>
        </w:r>
        <w:r w:rsidR="00AE2B91" w:rsidRPr="00A120A0">
          <w:rPr>
            <w:webHidden/>
          </w:rPr>
        </w:r>
        <w:r w:rsidR="00AE2B91" w:rsidRPr="00A120A0">
          <w:rPr>
            <w:webHidden/>
          </w:rPr>
          <w:fldChar w:fldCharType="separate"/>
        </w:r>
        <w:r w:rsidR="00AE2B91" w:rsidRPr="00A120A0">
          <w:rPr>
            <w:webHidden/>
          </w:rPr>
          <w:t>2</w:t>
        </w:r>
        <w:r w:rsidR="00AE2B91" w:rsidRPr="00A120A0">
          <w:rPr>
            <w:webHidden/>
          </w:rPr>
          <w:fldChar w:fldCharType="end"/>
        </w:r>
      </w:hyperlink>
    </w:p>
    <w:p w14:paraId="7F59516F" w14:textId="797F09CA" w:rsidR="00AE2B91" w:rsidRPr="00A120A0" w:rsidRDefault="004D39F5">
      <w:pPr>
        <w:pStyle w:val="TOC1"/>
        <w:rPr>
          <w:rFonts w:asciiTheme="minorHAnsi" w:eastAsiaTheme="minorEastAsia" w:hAnsiTheme="minorHAnsi" w:cstheme="minorBidi"/>
          <w:sz w:val="22"/>
          <w:szCs w:val="22"/>
          <w:lang w:eastAsia="en-GB"/>
        </w:rPr>
      </w:pPr>
      <w:hyperlink w:anchor="_Toc14260877" w:history="1">
        <w:r w:rsidR="00AE2B91" w:rsidRPr="00A120A0">
          <w:rPr>
            <w:rStyle w:val="Hyperlink"/>
          </w:rPr>
          <w:t>3</w:t>
        </w:r>
        <w:r w:rsidR="00AE2B91" w:rsidRPr="00A120A0">
          <w:rPr>
            <w:rFonts w:asciiTheme="minorHAnsi" w:eastAsiaTheme="minorEastAsia" w:hAnsiTheme="minorHAnsi" w:cstheme="minorBidi"/>
            <w:sz w:val="22"/>
            <w:szCs w:val="22"/>
            <w:lang w:eastAsia="en-GB"/>
          </w:rPr>
          <w:tab/>
        </w:r>
        <w:r w:rsidR="00AE2B91" w:rsidRPr="00A120A0">
          <w:rPr>
            <w:rStyle w:val="Hyperlink"/>
          </w:rPr>
          <w:t>Next steps and proposed timetable</w:t>
        </w:r>
        <w:r w:rsidR="00AE2B91" w:rsidRPr="00A120A0">
          <w:rPr>
            <w:webHidden/>
          </w:rPr>
          <w:tab/>
        </w:r>
        <w:r w:rsidR="00AE2B91" w:rsidRPr="00A120A0">
          <w:rPr>
            <w:webHidden/>
          </w:rPr>
          <w:fldChar w:fldCharType="begin"/>
        </w:r>
        <w:r w:rsidR="00AE2B91" w:rsidRPr="00A120A0">
          <w:rPr>
            <w:webHidden/>
          </w:rPr>
          <w:instrText xml:space="preserve"> PAGEREF _Toc14260877 \h </w:instrText>
        </w:r>
        <w:r w:rsidR="00AE2B91" w:rsidRPr="00A120A0">
          <w:rPr>
            <w:webHidden/>
          </w:rPr>
        </w:r>
        <w:r w:rsidR="00AE2B91" w:rsidRPr="00A120A0">
          <w:rPr>
            <w:webHidden/>
          </w:rPr>
          <w:fldChar w:fldCharType="separate"/>
        </w:r>
        <w:r w:rsidR="00AE2B91" w:rsidRPr="00A120A0">
          <w:rPr>
            <w:webHidden/>
          </w:rPr>
          <w:t>4</w:t>
        </w:r>
        <w:r w:rsidR="00AE2B91" w:rsidRPr="00A120A0">
          <w:rPr>
            <w:webHidden/>
          </w:rPr>
          <w:fldChar w:fldCharType="end"/>
        </w:r>
      </w:hyperlink>
    </w:p>
    <w:p w14:paraId="209602B7" w14:textId="0612201F" w:rsidR="00AE2B91" w:rsidRPr="00A120A0" w:rsidRDefault="004D39F5">
      <w:pPr>
        <w:pStyle w:val="TOC1"/>
        <w:rPr>
          <w:rFonts w:asciiTheme="minorHAnsi" w:eastAsiaTheme="minorEastAsia" w:hAnsiTheme="minorHAnsi" w:cstheme="minorBidi"/>
          <w:sz w:val="22"/>
          <w:szCs w:val="22"/>
          <w:lang w:eastAsia="en-GB"/>
        </w:rPr>
      </w:pPr>
      <w:hyperlink w:anchor="_Toc14260878" w:history="1">
        <w:r w:rsidR="00AE2B91" w:rsidRPr="00A120A0">
          <w:rPr>
            <w:rStyle w:val="Hyperlink"/>
          </w:rPr>
          <w:t>4</w:t>
        </w:r>
        <w:r w:rsidR="00AE2B91" w:rsidRPr="00A120A0">
          <w:rPr>
            <w:rFonts w:asciiTheme="minorHAnsi" w:eastAsiaTheme="minorEastAsia" w:hAnsiTheme="minorHAnsi" w:cstheme="minorBidi"/>
            <w:sz w:val="22"/>
            <w:szCs w:val="22"/>
            <w:lang w:eastAsia="en-GB"/>
          </w:rPr>
          <w:tab/>
        </w:r>
        <w:r w:rsidR="00AE2B91" w:rsidRPr="00A120A0">
          <w:rPr>
            <w:rStyle w:val="Hyperlink"/>
          </w:rPr>
          <w:t>Timetable</w:t>
        </w:r>
        <w:r w:rsidR="00AE2B91" w:rsidRPr="00A120A0">
          <w:rPr>
            <w:webHidden/>
          </w:rPr>
          <w:tab/>
        </w:r>
        <w:r w:rsidR="00AE2B91" w:rsidRPr="00A120A0">
          <w:rPr>
            <w:webHidden/>
          </w:rPr>
          <w:fldChar w:fldCharType="begin"/>
        </w:r>
        <w:r w:rsidR="00AE2B91" w:rsidRPr="00A120A0">
          <w:rPr>
            <w:webHidden/>
          </w:rPr>
          <w:instrText xml:space="preserve"> PAGEREF _Toc14260878 \h </w:instrText>
        </w:r>
        <w:r w:rsidR="00AE2B91" w:rsidRPr="00A120A0">
          <w:rPr>
            <w:webHidden/>
          </w:rPr>
        </w:r>
        <w:r w:rsidR="00AE2B91" w:rsidRPr="00A120A0">
          <w:rPr>
            <w:webHidden/>
          </w:rPr>
          <w:fldChar w:fldCharType="separate"/>
        </w:r>
        <w:r w:rsidR="00AE2B91" w:rsidRPr="00A120A0">
          <w:rPr>
            <w:webHidden/>
          </w:rPr>
          <w:t>4</w:t>
        </w:r>
        <w:r w:rsidR="00AE2B91" w:rsidRPr="00A120A0">
          <w:rPr>
            <w:webHidden/>
          </w:rPr>
          <w:fldChar w:fldCharType="end"/>
        </w:r>
      </w:hyperlink>
    </w:p>
    <w:p w14:paraId="35F2F5D5" w14:textId="4BE7BA1D" w:rsidR="00AE2B91" w:rsidRPr="00A120A0" w:rsidRDefault="004D39F5">
      <w:pPr>
        <w:pStyle w:val="TOC1"/>
        <w:rPr>
          <w:rFonts w:asciiTheme="minorHAnsi" w:eastAsiaTheme="minorEastAsia" w:hAnsiTheme="minorHAnsi" w:cstheme="minorBidi"/>
          <w:sz w:val="22"/>
          <w:szCs w:val="22"/>
          <w:lang w:eastAsia="en-GB"/>
        </w:rPr>
      </w:pPr>
      <w:hyperlink w:anchor="_Toc14260879" w:history="1">
        <w:r w:rsidR="00AE2B91" w:rsidRPr="00A120A0">
          <w:rPr>
            <w:rStyle w:val="Hyperlink"/>
          </w:rPr>
          <w:t>5</w:t>
        </w:r>
        <w:r w:rsidR="00AE2B91" w:rsidRPr="00A120A0">
          <w:rPr>
            <w:rFonts w:asciiTheme="minorHAnsi" w:eastAsiaTheme="minorEastAsia" w:hAnsiTheme="minorHAnsi" w:cstheme="minorBidi"/>
            <w:sz w:val="22"/>
            <w:szCs w:val="22"/>
            <w:lang w:eastAsia="en-GB"/>
          </w:rPr>
          <w:tab/>
        </w:r>
        <w:r w:rsidR="00AE2B91" w:rsidRPr="00A120A0">
          <w:rPr>
            <w:rStyle w:val="Hyperlink"/>
          </w:rPr>
          <w:t>Queries and Bid Submission</w:t>
        </w:r>
        <w:r w:rsidR="00AE2B91" w:rsidRPr="00A120A0">
          <w:rPr>
            <w:webHidden/>
          </w:rPr>
          <w:tab/>
        </w:r>
        <w:r w:rsidR="00AE2B91" w:rsidRPr="00A120A0">
          <w:rPr>
            <w:webHidden/>
          </w:rPr>
          <w:fldChar w:fldCharType="begin"/>
        </w:r>
        <w:r w:rsidR="00AE2B91" w:rsidRPr="00A120A0">
          <w:rPr>
            <w:webHidden/>
          </w:rPr>
          <w:instrText xml:space="preserve"> PAGEREF _Toc14260879 \h </w:instrText>
        </w:r>
        <w:r w:rsidR="00AE2B91" w:rsidRPr="00A120A0">
          <w:rPr>
            <w:webHidden/>
          </w:rPr>
        </w:r>
        <w:r w:rsidR="00AE2B91" w:rsidRPr="00A120A0">
          <w:rPr>
            <w:webHidden/>
          </w:rPr>
          <w:fldChar w:fldCharType="separate"/>
        </w:r>
        <w:r w:rsidR="00AE2B91" w:rsidRPr="00A120A0">
          <w:rPr>
            <w:webHidden/>
          </w:rPr>
          <w:t>5</w:t>
        </w:r>
        <w:r w:rsidR="00AE2B91" w:rsidRPr="00A120A0">
          <w:rPr>
            <w:webHidden/>
          </w:rPr>
          <w:fldChar w:fldCharType="end"/>
        </w:r>
      </w:hyperlink>
    </w:p>
    <w:p w14:paraId="44CDAD91" w14:textId="04378B22" w:rsidR="00AE2B91" w:rsidRPr="00A120A0" w:rsidRDefault="004D39F5">
      <w:pPr>
        <w:pStyle w:val="TOC1"/>
        <w:rPr>
          <w:rFonts w:asciiTheme="minorHAnsi" w:eastAsiaTheme="minorEastAsia" w:hAnsiTheme="minorHAnsi" w:cstheme="minorBidi"/>
          <w:sz w:val="22"/>
          <w:szCs w:val="22"/>
          <w:lang w:eastAsia="en-GB"/>
        </w:rPr>
      </w:pPr>
      <w:hyperlink w:anchor="_Toc14260880" w:history="1">
        <w:r w:rsidR="00AE2B91" w:rsidRPr="00A120A0">
          <w:rPr>
            <w:rStyle w:val="Hyperlink"/>
          </w:rPr>
          <w:t>6</w:t>
        </w:r>
        <w:r w:rsidR="00AE2B91" w:rsidRPr="00A120A0">
          <w:rPr>
            <w:rFonts w:asciiTheme="minorHAnsi" w:eastAsiaTheme="minorEastAsia" w:hAnsiTheme="minorHAnsi" w:cstheme="minorBidi"/>
            <w:sz w:val="22"/>
            <w:szCs w:val="22"/>
            <w:lang w:eastAsia="en-GB"/>
          </w:rPr>
          <w:tab/>
        </w:r>
        <w:r w:rsidR="00AE2B91" w:rsidRPr="00A120A0">
          <w:rPr>
            <w:rStyle w:val="Hyperlink"/>
          </w:rPr>
          <w:t>Instructions to bidders</w:t>
        </w:r>
        <w:r w:rsidR="00AE2B91" w:rsidRPr="00A120A0">
          <w:rPr>
            <w:webHidden/>
          </w:rPr>
          <w:tab/>
        </w:r>
        <w:r w:rsidR="00AE2B91" w:rsidRPr="00A120A0">
          <w:rPr>
            <w:webHidden/>
          </w:rPr>
          <w:fldChar w:fldCharType="begin"/>
        </w:r>
        <w:r w:rsidR="00AE2B91" w:rsidRPr="00A120A0">
          <w:rPr>
            <w:webHidden/>
          </w:rPr>
          <w:instrText xml:space="preserve"> PAGEREF _Toc14260880 \h </w:instrText>
        </w:r>
        <w:r w:rsidR="00AE2B91" w:rsidRPr="00A120A0">
          <w:rPr>
            <w:webHidden/>
          </w:rPr>
        </w:r>
        <w:r w:rsidR="00AE2B91" w:rsidRPr="00A120A0">
          <w:rPr>
            <w:webHidden/>
          </w:rPr>
          <w:fldChar w:fldCharType="separate"/>
        </w:r>
        <w:r w:rsidR="00AE2B91" w:rsidRPr="00A120A0">
          <w:rPr>
            <w:webHidden/>
          </w:rPr>
          <w:t>5</w:t>
        </w:r>
        <w:r w:rsidR="00AE2B91" w:rsidRPr="00A120A0">
          <w:rPr>
            <w:webHidden/>
          </w:rPr>
          <w:fldChar w:fldCharType="end"/>
        </w:r>
      </w:hyperlink>
    </w:p>
    <w:p w14:paraId="21886E91" w14:textId="7CFF985C" w:rsidR="00AE2B91" w:rsidRPr="00A120A0" w:rsidRDefault="004D39F5">
      <w:pPr>
        <w:pStyle w:val="TOC1"/>
        <w:rPr>
          <w:rFonts w:asciiTheme="minorHAnsi" w:eastAsiaTheme="minorEastAsia" w:hAnsiTheme="minorHAnsi" w:cstheme="minorBidi"/>
          <w:sz w:val="22"/>
          <w:szCs w:val="22"/>
          <w:lang w:eastAsia="en-GB"/>
        </w:rPr>
      </w:pPr>
      <w:hyperlink w:anchor="_Toc14260881" w:history="1">
        <w:r w:rsidR="00AE2B91" w:rsidRPr="00A120A0">
          <w:rPr>
            <w:rStyle w:val="Hyperlink"/>
          </w:rPr>
          <w:t>7</w:t>
        </w:r>
        <w:r w:rsidR="00AE2B91" w:rsidRPr="00A120A0">
          <w:rPr>
            <w:rFonts w:asciiTheme="minorHAnsi" w:eastAsiaTheme="minorEastAsia" w:hAnsiTheme="minorHAnsi" w:cstheme="minorBidi"/>
            <w:sz w:val="22"/>
            <w:szCs w:val="22"/>
            <w:lang w:eastAsia="en-GB"/>
          </w:rPr>
          <w:tab/>
        </w:r>
        <w:r w:rsidR="00AE2B91" w:rsidRPr="00A120A0">
          <w:rPr>
            <w:rStyle w:val="Hyperlink"/>
          </w:rPr>
          <w:t>Bidder selection</w:t>
        </w:r>
        <w:r w:rsidR="00AE2B91" w:rsidRPr="00A120A0">
          <w:rPr>
            <w:webHidden/>
          </w:rPr>
          <w:tab/>
        </w:r>
        <w:r w:rsidR="00AE2B91" w:rsidRPr="00A120A0">
          <w:rPr>
            <w:webHidden/>
          </w:rPr>
          <w:fldChar w:fldCharType="begin"/>
        </w:r>
        <w:r w:rsidR="00AE2B91" w:rsidRPr="00A120A0">
          <w:rPr>
            <w:webHidden/>
          </w:rPr>
          <w:instrText xml:space="preserve"> PAGEREF _Toc14260881 \h </w:instrText>
        </w:r>
        <w:r w:rsidR="00AE2B91" w:rsidRPr="00A120A0">
          <w:rPr>
            <w:webHidden/>
          </w:rPr>
        </w:r>
        <w:r w:rsidR="00AE2B91" w:rsidRPr="00A120A0">
          <w:rPr>
            <w:webHidden/>
          </w:rPr>
          <w:fldChar w:fldCharType="separate"/>
        </w:r>
        <w:r w:rsidR="00AE2B91" w:rsidRPr="00A120A0">
          <w:rPr>
            <w:webHidden/>
          </w:rPr>
          <w:t>8</w:t>
        </w:r>
        <w:r w:rsidR="00AE2B91" w:rsidRPr="00A120A0">
          <w:rPr>
            <w:webHidden/>
          </w:rPr>
          <w:fldChar w:fldCharType="end"/>
        </w:r>
      </w:hyperlink>
    </w:p>
    <w:p w14:paraId="0A0670D1" w14:textId="45327225" w:rsidR="00AE2B91" w:rsidRPr="00A120A0" w:rsidRDefault="004D39F5">
      <w:pPr>
        <w:pStyle w:val="TOC1"/>
        <w:rPr>
          <w:rFonts w:asciiTheme="minorHAnsi" w:eastAsiaTheme="minorEastAsia" w:hAnsiTheme="minorHAnsi" w:cstheme="minorBidi"/>
          <w:sz w:val="22"/>
          <w:szCs w:val="22"/>
          <w:lang w:eastAsia="en-GB"/>
        </w:rPr>
      </w:pPr>
      <w:hyperlink w:anchor="_Toc14260882" w:history="1">
        <w:r w:rsidR="00AE2B91" w:rsidRPr="00A120A0">
          <w:rPr>
            <w:rStyle w:val="Hyperlink"/>
          </w:rPr>
          <w:t>8</w:t>
        </w:r>
        <w:r w:rsidR="00AE2B91" w:rsidRPr="00A120A0">
          <w:rPr>
            <w:rFonts w:asciiTheme="minorHAnsi" w:eastAsiaTheme="minorEastAsia" w:hAnsiTheme="minorHAnsi" w:cstheme="minorBidi"/>
            <w:sz w:val="22"/>
            <w:szCs w:val="22"/>
            <w:lang w:eastAsia="en-GB"/>
          </w:rPr>
          <w:tab/>
        </w:r>
        <w:r w:rsidR="00AE2B91" w:rsidRPr="00A120A0">
          <w:rPr>
            <w:rStyle w:val="Hyperlink"/>
          </w:rPr>
          <w:t>Evaluation of Tenders – Suitability Assessment, Award and Presentation Criteria</w:t>
        </w:r>
        <w:r w:rsidR="00AE2B91" w:rsidRPr="00A120A0">
          <w:rPr>
            <w:webHidden/>
          </w:rPr>
          <w:tab/>
        </w:r>
        <w:r w:rsidR="00AE2B91" w:rsidRPr="00A120A0">
          <w:rPr>
            <w:webHidden/>
          </w:rPr>
          <w:fldChar w:fldCharType="begin"/>
        </w:r>
        <w:r w:rsidR="00AE2B91" w:rsidRPr="00A120A0">
          <w:rPr>
            <w:webHidden/>
          </w:rPr>
          <w:instrText xml:space="preserve"> PAGEREF _Toc14260882 \h </w:instrText>
        </w:r>
        <w:r w:rsidR="00AE2B91" w:rsidRPr="00A120A0">
          <w:rPr>
            <w:webHidden/>
          </w:rPr>
        </w:r>
        <w:r w:rsidR="00AE2B91" w:rsidRPr="00A120A0">
          <w:rPr>
            <w:webHidden/>
          </w:rPr>
          <w:fldChar w:fldCharType="separate"/>
        </w:r>
        <w:r w:rsidR="00AE2B91" w:rsidRPr="00A120A0">
          <w:rPr>
            <w:webHidden/>
          </w:rPr>
          <w:t>8</w:t>
        </w:r>
        <w:r w:rsidR="00AE2B91" w:rsidRPr="00A120A0">
          <w:rPr>
            <w:webHidden/>
          </w:rPr>
          <w:fldChar w:fldCharType="end"/>
        </w:r>
      </w:hyperlink>
    </w:p>
    <w:p w14:paraId="3422C7FC" w14:textId="020DA99C" w:rsidR="00AE2B91" w:rsidRPr="00A120A0" w:rsidRDefault="004D39F5">
      <w:pPr>
        <w:pStyle w:val="TOC1"/>
        <w:rPr>
          <w:rFonts w:asciiTheme="minorHAnsi" w:eastAsiaTheme="minorEastAsia" w:hAnsiTheme="minorHAnsi" w:cstheme="minorBidi"/>
          <w:sz w:val="22"/>
          <w:szCs w:val="22"/>
          <w:lang w:eastAsia="en-GB"/>
        </w:rPr>
      </w:pPr>
      <w:hyperlink w:anchor="_Toc14260883" w:history="1">
        <w:r w:rsidR="00AE2B91" w:rsidRPr="00A120A0">
          <w:rPr>
            <w:rStyle w:val="Hyperlink"/>
          </w:rPr>
          <w:t>9</w:t>
        </w:r>
        <w:r w:rsidR="00AE2B91" w:rsidRPr="00A120A0">
          <w:rPr>
            <w:rFonts w:asciiTheme="minorHAnsi" w:eastAsiaTheme="minorEastAsia" w:hAnsiTheme="minorHAnsi" w:cstheme="minorBidi"/>
            <w:sz w:val="22"/>
            <w:szCs w:val="22"/>
            <w:lang w:eastAsia="en-GB"/>
          </w:rPr>
          <w:tab/>
        </w:r>
        <w:r w:rsidR="00AE2B91" w:rsidRPr="00A120A0">
          <w:rPr>
            <w:rStyle w:val="Hyperlink"/>
          </w:rPr>
          <w:t>Contract award</w:t>
        </w:r>
        <w:r w:rsidR="00AE2B91" w:rsidRPr="00A120A0">
          <w:rPr>
            <w:webHidden/>
          </w:rPr>
          <w:tab/>
        </w:r>
        <w:r w:rsidR="00AE2B91" w:rsidRPr="00A120A0">
          <w:rPr>
            <w:webHidden/>
          </w:rPr>
          <w:fldChar w:fldCharType="begin"/>
        </w:r>
        <w:r w:rsidR="00AE2B91" w:rsidRPr="00A120A0">
          <w:rPr>
            <w:webHidden/>
          </w:rPr>
          <w:instrText xml:space="preserve"> PAGEREF _Toc14260883 \h </w:instrText>
        </w:r>
        <w:r w:rsidR="00AE2B91" w:rsidRPr="00A120A0">
          <w:rPr>
            <w:webHidden/>
          </w:rPr>
        </w:r>
        <w:r w:rsidR="00AE2B91" w:rsidRPr="00A120A0">
          <w:rPr>
            <w:webHidden/>
          </w:rPr>
          <w:fldChar w:fldCharType="separate"/>
        </w:r>
        <w:r w:rsidR="00AE2B91" w:rsidRPr="00A120A0">
          <w:rPr>
            <w:webHidden/>
          </w:rPr>
          <w:t>10</w:t>
        </w:r>
        <w:r w:rsidR="00AE2B91" w:rsidRPr="00A120A0">
          <w:rPr>
            <w:webHidden/>
          </w:rPr>
          <w:fldChar w:fldCharType="end"/>
        </w:r>
      </w:hyperlink>
    </w:p>
    <w:p w14:paraId="355EE205" w14:textId="5EFF1EB1" w:rsidR="00AE2B91" w:rsidRPr="00A120A0" w:rsidRDefault="004D39F5">
      <w:pPr>
        <w:pStyle w:val="TOC1"/>
        <w:rPr>
          <w:rFonts w:asciiTheme="minorHAnsi" w:eastAsiaTheme="minorEastAsia" w:hAnsiTheme="minorHAnsi" w:cstheme="minorBidi"/>
          <w:sz w:val="22"/>
          <w:szCs w:val="22"/>
          <w:lang w:eastAsia="en-GB"/>
        </w:rPr>
      </w:pPr>
      <w:hyperlink w:anchor="_Toc14260884" w:history="1">
        <w:r w:rsidR="00AE2B91" w:rsidRPr="00A120A0">
          <w:rPr>
            <w:rStyle w:val="Hyperlink"/>
          </w:rPr>
          <w:t>10</w:t>
        </w:r>
        <w:r w:rsidR="00AE2B91" w:rsidRPr="00A120A0">
          <w:rPr>
            <w:rFonts w:asciiTheme="minorHAnsi" w:eastAsiaTheme="minorEastAsia" w:hAnsiTheme="minorHAnsi" w:cstheme="minorBidi"/>
            <w:sz w:val="22"/>
            <w:szCs w:val="22"/>
            <w:lang w:eastAsia="en-GB"/>
          </w:rPr>
          <w:tab/>
        </w:r>
        <w:r w:rsidR="00AE2B91" w:rsidRPr="00A120A0">
          <w:rPr>
            <w:rStyle w:val="Hyperlink"/>
          </w:rPr>
          <w:t>Contract</w:t>
        </w:r>
        <w:r w:rsidR="00AE2B91" w:rsidRPr="00A120A0">
          <w:rPr>
            <w:webHidden/>
          </w:rPr>
          <w:tab/>
        </w:r>
        <w:r w:rsidR="00AE2B91" w:rsidRPr="00A120A0">
          <w:rPr>
            <w:webHidden/>
          </w:rPr>
          <w:fldChar w:fldCharType="begin"/>
        </w:r>
        <w:r w:rsidR="00AE2B91" w:rsidRPr="00A120A0">
          <w:rPr>
            <w:webHidden/>
          </w:rPr>
          <w:instrText xml:space="preserve"> PAGEREF _Toc14260884 \h </w:instrText>
        </w:r>
        <w:r w:rsidR="00AE2B91" w:rsidRPr="00A120A0">
          <w:rPr>
            <w:webHidden/>
          </w:rPr>
        </w:r>
        <w:r w:rsidR="00AE2B91" w:rsidRPr="00A120A0">
          <w:rPr>
            <w:webHidden/>
          </w:rPr>
          <w:fldChar w:fldCharType="separate"/>
        </w:r>
        <w:r w:rsidR="00AE2B91" w:rsidRPr="00A120A0">
          <w:rPr>
            <w:webHidden/>
          </w:rPr>
          <w:t>11</w:t>
        </w:r>
        <w:r w:rsidR="00AE2B91" w:rsidRPr="00A120A0">
          <w:rPr>
            <w:webHidden/>
          </w:rPr>
          <w:fldChar w:fldCharType="end"/>
        </w:r>
      </w:hyperlink>
    </w:p>
    <w:p w14:paraId="14119AA2" w14:textId="03A87471" w:rsidR="00AE2B91" w:rsidRPr="00A120A0" w:rsidRDefault="004D39F5">
      <w:pPr>
        <w:pStyle w:val="TOC1"/>
        <w:rPr>
          <w:rFonts w:asciiTheme="minorHAnsi" w:eastAsiaTheme="minorEastAsia" w:hAnsiTheme="minorHAnsi" w:cstheme="minorBidi"/>
          <w:sz w:val="22"/>
          <w:szCs w:val="22"/>
          <w:lang w:eastAsia="en-GB"/>
        </w:rPr>
      </w:pPr>
      <w:hyperlink w:anchor="_Toc14260885" w:history="1">
        <w:r w:rsidR="00AE2B91" w:rsidRPr="00A120A0">
          <w:rPr>
            <w:rStyle w:val="Hyperlink"/>
          </w:rPr>
          <w:t>11</w:t>
        </w:r>
        <w:r w:rsidR="00AE2B91" w:rsidRPr="00A120A0">
          <w:rPr>
            <w:rFonts w:asciiTheme="minorHAnsi" w:eastAsiaTheme="minorEastAsia" w:hAnsiTheme="minorHAnsi" w:cstheme="minorBidi"/>
            <w:sz w:val="22"/>
            <w:szCs w:val="22"/>
            <w:lang w:eastAsia="en-GB"/>
          </w:rPr>
          <w:tab/>
        </w:r>
        <w:r w:rsidR="00AE2B91" w:rsidRPr="00A120A0">
          <w:rPr>
            <w:rStyle w:val="Hyperlink"/>
          </w:rPr>
          <w:t>Legal relations</w:t>
        </w:r>
        <w:r w:rsidR="00AE2B91" w:rsidRPr="00A120A0">
          <w:rPr>
            <w:webHidden/>
          </w:rPr>
          <w:tab/>
        </w:r>
        <w:r w:rsidR="00AE2B91" w:rsidRPr="00A120A0">
          <w:rPr>
            <w:webHidden/>
          </w:rPr>
          <w:fldChar w:fldCharType="begin"/>
        </w:r>
        <w:r w:rsidR="00AE2B91" w:rsidRPr="00A120A0">
          <w:rPr>
            <w:webHidden/>
          </w:rPr>
          <w:instrText xml:space="preserve"> PAGEREF _Toc14260885 \h </w:instrText>
        </w:r>
        <w:r w:rsidR="00AE2B91" w:rsidRPr="00A120A0">
          <w:rPr>
            <w:webHidden/>
          </w:rPr>
        </w:r>
        <w:r w:rsidR="00AE2B91" w:rsidRPr="00A120A0">
          <w:rPr>
            <w:webHidden/>
          </w:rPr>
          <w:fldChar w:fldCharType="separate"/>
        </w:r>
        <w:r w:rsidR="00AE2B91" w:rsidRPr="00A120A0">
          <w:rPr>
            <w:webHidden/>
          </w:rPr>
          <w:t>11</w:t>
        </w:r>
        <w:r w:rsidR="00AE2B91" w:rsidRPr="00A120A0">
          <w:rPr>
            <w:webHidden/>
          </w:rPr>
          <w:fldChar w:fldCharType="end"/>
        </w:r>
      </w:hyperlink>
    </w:p>
    <w:p w14:paraId="0265F0E7" w14:textId="34A8A7B3" w:rsidR="00AE2B91" w:rsidRPr="00A120A0" w:rsidRDefault="004D39F5">
      <w:pPr>
        <w:pStyle w:val="TOC1"/>
        <w:rPr>
          <w:rFonts w:asciiTheme="minorHAnsi" w:eastAsiaTheme="minorEastAsia" w:hAnsiTheme="minorHAnsi" w:cstheme="minorBidi"/>
          <w:sz w:val="22"/>
          <w:szCs w:val="22"/>
          <w:lang w:eastAsia="en-GB"/>
        </w:rPr>
      </w:pPr>
      <w:hyperlink w:anchor="_Toc14260886" w:history="1">
        <w:r w:rsidR="00AE2B91" w:rsidRPr="00A120A0">
          <w:rPr>
            <w:rStyle w:val="Hyperlink"/>
          </w:rPr>
          <w:t>12</w:t>
        </w:r>
        <w:r w:rsidR="00AE2B91" w:rsidRPr="00A120A0">
          <w:rPr>
            <w:rFonts w:asciiTheme="minorHAnsi" w:eastAsiaTheme="minorEastAsia" w:hAnsiTheme="minorHAnsi" w:cstheme="minorBidi"/>
            <w:sz w:val="22"/>
            <w:szCs w:val="22"/>
            <w:lang w:eastAsia="en-GB"/>
          </w:rPr>
          <w:tab/>
        </w:r>
        <w:r w:rsidR="00AE2B91" w:rsidRPr="00A120A0">
          <w:rPr>
            <w:rStyle w:val="Hyperlink"/>
          </w:rPr>
          <w:t>Representations</w:t>
        </w:r>
        <w:r w:rsidR="00AE2B91" w:rsidRPr="00A120A0">
          <w:rPr>
            <w:webHidden/>
          </w:rPr>
          <w:tab/>
        </w:r>
        <w:r w:rsidR="00AE2B91" w:rsidRPr="00A120A0">
          <w:rPr>
            <w:webHidden/>
          </w:rPr>
          <w:fldChar w:fldCharType="begin"/>
        </w:r>
        <w:r w:rsidR="00AE2B91" w:rsidRPr="00A120A0">
          <w:rPr>
            <w:webHidden/>
          </w:rPr>
          <w:instrText xml:space="preserve"> PAGEREF _Toc14260886 \h </w:instrText>
        </w:r>
        <w:r w:rsidR="00AE2B91" w:rsidRPr="00A120A0">
          <w:rPr>
            <w:webHidden/>
          </w:rPr>
        </w:r>
        <w:r w:rsidR="00AE2B91" w:rsidRPr="00A120A0">
          <w:rPr>
            <w:webHidden/>
          </w:rPr>
          <w:fldChar w:fldCharType="separate"/>
        </w:r>
        <w:r w:rsidR="00AE2B91" w:rsidRPr="00A120A0">
          <w:rPr>
            <w:webHidden/>
          </w:rPr>
          <w:t>11</w:t>
        </w:r>
        <w:r w:rsidR="00AE2B91" w:rsidRPr="00A120A0">
          <w:rPr>
            <w:webHidden/>
          </w:rPr>
          <w:fldChar w:fldCharType="end"/>
        </w:r>
      </w:hyperlink>
    </w:p>
    <w:p w14:paraId="1BD77C4D" w14:textId="69D1791C" w:rsidR="00AE2B91" w:rsidRPr="00A120A0" w:rsidRDefault="004D39F5">
      <w:pPr>
        <w:pStyle w:val="TOC1"/>
        <w:rPr>
          <w:rFonts w:asciiTheme="minorHAnsi" w:eastAsiaTheme="minorEastAsia" w:hAnsiTheme="minorHAnsi" w:cstheme="minorBidi"/>
          <w:sz w:val="22"/>
          <w:szCs w:val="22"/>
          <w:lang w:eastAsia="en-GB"/>
        </w:rPr>
      </w:pPr>
      <w:hyperlink w:anchor="_Toc14260887" w:history="1">
        <w:r w:rsidR="00AE2B91" w:rsidRPr="00A120A0">
          <w:rPr>
            <w:rStyle w:val="Hyperlink"/>
          </w:rPr>
          <w:t>13</w:t>
        </w:r>
        <w:r w:rsidR="00AE2B91" w:rsidRPr="00A120A0">
          <w:rPr>
            <w:rFonts w:asciiTheme="minorHAnsi" w:eastAsiaTheme="minorEastAsia" w:hAnsiTheme="minorHAnsi" w:cstheme="minorBidi"/>
            <w:sz w:val="22"/>
            <w:szCs w:val="22"/>
            <w:lang w:eastAsia="en-GB"/>
          </w:rPr>
          <w:tab/>
        </w:r>
        <w:r w:rsidR="00AE2B91" w:rsidRPr="00A120A0">
          <w:rPr>
            <w:rStyle w:val="Hyperlink"/>
          </w:rPr>
          <w:t>Tender exclusion</w:t>
        </w:r>
        <w:r w:rsidR="00AE2B91" w:rsidRPr="00A120A0">
          <w:rPr>
            <w:webHidden/>
          </w:rPr>
          <w:tab/>
        </w:r>
        <w:r w:rsidR="00AE2B91" w:rsidRPr="00A120A0">
          <w:rPr>
            <w:webHidden/>
          </w:rPr>
          <w:fldChar w:fldCharType="begin"/>
        </w:r>
        <w:r w:rsidR="00AE2B91" w:rsidRPr="00A120A0">
          <w:rPr>
            <w:webHidden/>
          </w:rPr>
          <w:instrText xml:space="preserve"> PAGEREF _Toc14260887 \h </w:instrText>
        </w:r>
        <w:r w:rsidR="00AE2B91" w:rsidRPr="00A120A0">
          <w:rPr>
            <w:webHidden/>
          </w:rPr>
        </w:r>
        <w:r w:rsidR="00AE2B91" w:rsidRPr="00A120A0">
          <w:rPr>
            <w:webHidden/>
          </w:rPr>
          <w:fldChar w:fldCharType="separate"/>
        </w:r>
        <w:r w:rsidR="00AE2B91" w:rsidRPr="00A120A0">
          <w:rPr>
            <w:webHidden/>
          </w:rPr>
          <w:t>12</w:t>
        </w:r>
        <w:r w:rsidR="00AE2B91" w:rsidRPr="00A120A0">
          <w:rPr>
            <w:webHidden/>
          </w:rPr>
          <w:fldChar w:fldCharType="end"/>
        </w:r>
      </w:hyperlink>
    </w:p>
    <w:p w14:paraId="34C85A29" w14:textId="0AC8E28A" w:rsidR="00AE2B91" w:rsidRPr="00A120A0" w:rsidRDefault="004D39F5">
      <w:pPr>
        <w:pStyle w:val="TOC1"/>
        <w:rPr>
          <w:rFonts w:asciiTheme="minorHAnsi" w:eastAsiaTheme="minorEastAsia" w:hAnsiTheme="minorHAnsi" w:cstheme="minorBidi"/>
          <w:sz w:val="22"/>
          <w:szCs w:val="22"/>
          <w:lang w:eastAsia="en-GB"/>
        </w:rPr>
      </w:pPr>
      <w:hyperlink w:anchor="_Toc14260888" w:history="1">
        <w:r w:rsidR="00AE2B91" w:rsidRPr="00A120A0">
          <w:rPr>
            <w:rStyle w:val="Hyperlink"/>
          </w:rPr>
          <w:t>14</w:t>
        </w:r>
        <w:r w:rsidR="00AE2B91" w:rsidRPr="00A120A0">
          <w:rPr>
            <w:rFonts w:asciiTheme="minorHAnsi" w:eastAsiaTheme="minorEastAsia" w:hAnsiTheme="minorHAnsi" w:cstheme="minorBidi"/>
            <w:sz w:val="22"/>
            <w:szCs w:val="22"/>
            <w:lang w:eastAsia="en-GB"/>
          </w:rPr>
          <w:tab/>
        </w:r>
        <w:r w:rsidR="00AE2B91" w:rsidRPr="00A120A0">
          <w:rPr>
            <w:rStyle w:val="Hyperlink"/>
          </w:rPr>
          <w:t>Transfer of Undertakings  (Protection of Employment) Regulations 2006 (as amended) ("TUPE")</w:t>
        </w:r>
        <w:r w:rsidR="00AE2B91" w:rsidRPr="00A120A0">
          <w:rPr>
            <w:webHidden/>
          </w:rPr>
          <w:tab/>
        </w:r>
        <w:r w:rsidR="00AE2B91" w:rsidRPr="00A120A0">
          <w:rPr>
            <w:webHidden/>
          </w:rPr>
          <w:fldChar w:fldCharType="begin"/>
        </w:r>
        <w:r w:rsidR="00AE2B91" w:rsidRPr="00A120A0">
          <w:rPr>
            <w:webHidden/>
          </w:rPr>
          <w:instrText xml:space="preserve"> PAGEREF _Toc14260888 \h </w:instrText>
        </w:r>
        <w:r w:rsidR="00AE2B91" w:rsidRPr="00A120A0">
          <w:rPr>
            <w:webHidden/>
          </w:rPr>
        </w:r>
        <w:r w:rsidR="00AE2B91" w:rsidRPr="00A120A0">
          <w:rPr>
            <w:webHidden/>
          </w:rPr>
          <w:fldChar w:fldCharType="separate"/>
        </w:r>
        <w:r w:rsidR="00AE2B91" w:rsidRPr="00A120A0">
          <w:rPr>
            <w:webHidden/>
          </w:rPr>
          <w:t>12</w:t>
        </w:r>
        <w:r w:rsidR="00AE2B91" w:rsidRPr="00A120A0">
          <w:rPr>
            <w:webHidden/>
          </w:rPr>
          <w:fldChar w:fldCharType="end"/>
        </w:r>
      </w:hyperlink>
    </w:p>
    <w:p w14:paraId="0537AC9E" w14:textId="33C6C0FA" w:rsidR="00AE2B91" w:rsidRPr="00A120A0" w:rsidRDefault="004D39F5">
      <w:pPr>
        <w:pStyle w:val="TOC1"/>
        <w:rPr>
          <w:rFonts w:asciiTheme="minorHAnsi" w:eastAsiaTheme="minorEastAsia" w:hAnsiTheme="minorHAnsi" w:cstheme="minorBidi"/>
          <w:sz w:val="22"/>
          <w:szCs w:val="22"/>
          <w:lang w:eastAsia="en-GB"/>
        </w:rPr>
      </w:pPr>
      <w:hyperlink w:anchor="_Toc14260889" w:history="1">
        <w:r w:rsidR="00AE2B91" w:rsidRPr="00A120A0">
          <w:rPr>
            <w:rStyle w:val="Hyperlink"/>
          </w:rPr>
          <w:t>15</w:t>
        </w:r>
        <w:r w:rsidR="00AE2B91" w:rsidRPr="00A120A0">
          <w:rPr>
            <w:rFonts w:asciiTheme="minorHAnsi" w:eastAsiaTheme="minorEastAsia" w:hAnsiTheme="minorHAnsi" w:cstheme="minorBidi"/>
            <w:sz w:val="22"/>
            <w:szCs w:val="22"/>
            <w:lang w:eastAsia="en-GB"/>
          </w:rPr>
          <w:tab/>
        </w:r>
        <w:r w:rsidR="00AE2B91" w:rsidRPr="00A120A0">
          <w:rPr>
            <w:rStyle w:val="Hyperlink"/>
          </w:rPr>
          <w:t>General</w:t>
        </w:r>
        <w:r w:rsidR="00AE2B91" w:rsidRPr="00A120A0">
          <w:rPr>
            <w:webHidden/>
          </w:rPr>
          <w:tab/>
        </w:r>
        <w:r w:rsidR="00AE2B91" w:rsidRPr="00A120A0">
          <w:rPr>
            <w:webHidden/>
          </w:rPr>
          <w:fldChar w:fldCharType="begin"/>
        </w:r>
        <w:r w:rsidR="00AE2B91" w:rsidRPr="00A120A0">
          <w:rPr>
            <w:webHidden/>
          </w:rPr>
          <w:instrText xml:space="preserve"> PAGEREF _Toc14260889 \h </w:instrText>
        </w:r>
        <w:r w:rsidR="00AE2B91" w:rsidRPr="00A120A0">
          <w:rPr>
            <w:webHidden/>
          </w:rPr>
        </w:r>
        <w:r w:rsidR="00AE2B91" w:rsidRPr="00A120A0">
          <w:rPr>
            <w:webHidden/>
          </w:rPr>
          <w:fldChar w:fldCharType="separate"/>
        </w:r>
        <w:r w:rsidR="00AE2B91" w:rsidRPr="00A120A0">
          <w:rPr>
            <w:webHidden/>
          </w:rPr>
          <w:t>12</w:t>
        </w:r>
        <w:r w:rsidR="00AE2B91" w:rsidRPr="00A120A0">
          <w:rPr>
            <w:webHidden/>
          </w:rPr>
          <w:fldChar w:fldCharType="end"/>
        </w:r>
      </w:hyperlink>
    </w:p>
    <w:p w14:paraId="43E5D515" w14:textId="4C3A78C2" w:rsidR="00AE2B91" w:rsidRPr="00A120A0" w:rsidRDefault="004D39F5">
      <w:pPr>
        <w:pStyle w:val="TOC1"/>
        <w:rPr>
          <w:rFonts w:asciiTheme="minorHAnsi" w:eastAsiaTheme="minorEastAsia" w:hAnsiTheme="minorHAnsi" w:cstheme="minorBidi"/>
          <w:sz w:val="22"/>
          <w:szCs w:val="22"/>
          <w:lang w:eastAsia="en-GB"/>
        </w:rPr>
      </w:pPr>
      <w:hyperlink w:anchor="_Toc14260890" w:history="1">
        <w:r w:rsidR="00AE2B91" w:rsidRPr="00A120A0">
          <w:rPr>
            <w:rStyle w:val="Hyperlink"/>
          </w:rPr>
          <w:t>16</w:t>
        </w:r>
        <w:r w:rsidR="00AE2B91" w:rsidRPr="00A120A0">
          <w:rPr>
            <w:rFonts w:asciiTheme="minorHAnsi" w:eastAsiaTheme="minorEastAsia" w:hAnsiTheme="minorHAnsi" w:cstheme="minorBidi"/>
            <w:sz w:val="22"/>
            <w:szCs w:val="22"/>
            <w:lang w:eastAsia="en-GB"/>
          </w:rPr>
          <w:tab/>
        </w:r>
        <w:r w:rsidR="00AE2B91" w:rsidRPr="00A120A0">
          <w:rPr>
            <w:rStyle w:val="Hyperlink"/>
          </w:rPr>
          <w:t>Freedom of Information Act 2000 and confidentiality</w:t>
        </w:r>
        <w:r w:rsidR="00AE2B91" w:rsidRPr="00A120A0">
          <w:rPr>
            <w:webHidden/>
          </w:rPr>
          <w:tab/>
        </w:r>
        <w:r w:rsidR="00AE2B91" w:rsidRPr="00A120A0">
          <w:rPr>
            <w:webHidden/>
          </w:rPr>
          <w:fldChar w:fldCharType="begin"/>
        </w:r>
        <w:r w:rsidR="00AE2B91" w:rsidRPr="00A120A0">
          <w:rPr>
            <w:webHidden/>
          </w:rPr>
          <w:instrText xml:space="preserve"> PAGEREF _Toc14260890 \h </w:instrText>
        </w:r>
        <w:r w:rsidR="00AE2B91" w:rsidRPr="00A120A0">
          <w:rPr>
            <w:webHidden/>
          </w:rPr>
        </w:r>
        <w:r w:rsidR="00AE2B91" w:rsidRPr="00A120A0">
          <w:rPr>
            <w:webHidden/>
          </w:rPr>
          <w:fldChar w:fldCharType="separate"/>
        </w:r>
        <w:r w:rsidR="00AE2B91" w:rsidRPr="00A120A0">
          <w:rPr>
            <w:webHidden/>
          </w:rPr>
          <w:t>13</w:t>
        </w:r>
        <w:r w:rsidR="00AE2B91" w:rsidRPr="00A120A0">
          <w:rPr>
            <w:webHidden/>
          </w:rPr>
          <w:fldChar w:fldCharType="end"/>
        </w:r>
      </w:hyperlink>
    </w:p>
    <w:p w14:paraId="632C5C7F" w14:textId="62E7CF9C" w:rsidR="00AE2B91" w:rsidRPr="00A120A0" w:rsidRDefault="004D39F5">
      <w:pPr>
        <w:pStyle w:val="TOC1"/>
        <w:tabs>
          <w:tab w:val="left" w:pos="2160"/>
        </w:tabs>
        <w:rPr>
          <w:rFonts w:asciiTheme="minorHAnsi" w:eastAsiaTheme="minorEastAsia" w:hAnsiTheme="minorHAnsi" w:cstheme="minorBidi"/>
          <w:sz w:val="22"/>
          <w:szCs w:val="22"/>
          <w:lang w:eastAsia="en-GB"/>
        </w:rPr>
      </w:pPr>
      <w:hyperlink w:anchor="_Toc14260891" w:history="1">
        <w:r w:rsidR="00AE2B91" w:rsidRPr="00A120A0">
          <w:rPr>
            <w:rStyle w:val="Hyperlink"/>
          </w:rPr>
          <w:t>Schedule 1:</w:t>
        </w:r>
        <w:r w:rsidR="00AE2B91" w:rsidRPr="00A120A0">
          <w:rPr>
            <w:rFonts w:asciiTheme="minorHAnsi" w:eastAsiaTheme="minorEastAsia" w:hAnsiTheme="minorHAnsi" w:cstheme="minorBidi"/>
            <w:sz w:val="22"/>
            <w:szCs w:val="22"/>
            <w:lang w:eastAsia="en-GB"/>
          </w:rPr>
          <w:tab/>
        </w:r>
        <w:r w:rsidR="00AE2B91" w:rsidRPr="00A120A0">
          <w:rPr>
            <w:rStyle w:val="Hyperlink"/>
          </w:rPr>
          <w:t>Form of tender incorporating non-collusive tendering certificate</w:t>
        </w:r>
        <w:r w:rsidR="00AE2B91" w:rsidRPr="00A120A0">
          <w:rPr>
            <w:webHidden/>
          </w:rPr>
          <w:tab/>
        </w:r>
        <w:r w:rsidR="00AE2B91" w:rsidRPr="00A120A0">
          <w:rPr>
            <w:webHidden/>
          </w:rPr>
          <w:fldChar w:fldCharType="begin"/>
        </w:r>
        <w:r w:rsidR="00AE2B91" w:rsidRPr="00A120A0">
          <w:rPr>
            <w:webHidden/>
          </w:rPr>
          <w:instrText xml:space="preserve"> PAGEREF _Toc14260891 \h </w:instrText>
        </w:r>
        <w:r w:rsidR="00AE2B91" w:rsidRPr="00A120A0">
          <w:rPr>
            <w:webHidden/>
          </w:rPr>
        </w:r>
        <w:r w:rsidR="00AE2B91" w:rsidRPr="00A120A0">
          <w:rPr>
            <w:webHidden/>
          </w:rPr>
          <w:fldChar w:fldCharType="separate"/>
        </w:r>
        <w:r w:rsidR="00AE2B91" w:rsidRPr="00A120A0">
          <w:rPr>
            <w:webHidden/>
          </w:rPr>
          <w:t>15</w:t>
        </w:r>
        <w:r w:rsidR="00AE2B91" w:rsidRPr="00A120A0">
          <w:rPr>
            <w:webHidden/>
          </w:rPr>
          <w:fldChar w:fldCharType="end"/>
        </w:r>
      </w:hyperlink>
    </w:p>
    <w:p w14:paraId="37E5541F" w14:textId="14C7B99E" w:rsidR="00AE2B91" w:rsidRPr="00A120A0" w:rsidRDefault="004D39F5">
      <w:pPr>
        <w:pStyle w:val="TOC1"/>
        <w:tabs>
          <w:tab w:val="left" w:pos="2160"/>
        </w:tabs>
        <w:rPr>
          <w:rFonts w:asciiTheme="minorHAnsi" w:eastAsiaTheme="minorEastAsia" w:hAnsiTheme="minorHAnsi" w:cstheme="minorBidi"/>
          <w:sz w:val="22"/>
          <w:szCs w:val="22"/>
          <w:lang w:eastAsia="en-GB"/>
        </w:rPr>
      </w:pPr>
      <w:hyperlink w:anchor="_Toc14260892" w:history="1">
        <w:r w:rsidR="00AE2B91" w:rsidRPr="00A120A0">
          <w:rPr>
            <w:rStyle w:val="Hyperlink"/>
          </w:rPr>
          <w:t>Schedule 2:</w:t>
        </w:r>
        <w:r w:rsidR="00AE2B91" w:rsidRPr="00A120A0">
          <w:rPr>
            <w:rFonts w:asciiTheme="minorHAnsi" w:eastAsiaTheme="minorEastAsia" w:hAnsiTheme="minorHAnsi" w:cstheme="minorBidi"/>
            <w:sz w:val="22"/>
            <w:szCs w:val="22"/>
            <w:lang w:eastAsia="en-GB"/>
          </w:rPr>
          <w:tab/>
        </w:r>
        <w:r w:rsidR="00AE2B91" w:rsidRPr="00A120A0">
          <w:rPr>
            <w:rStyle w:val="Hyperlink"/>
          </w:rPr>
          <w:t>Suitability questions</w:t>
        </w:r>
        <w:r w:rsidR="00AE2B91" w:rsidRPr="00A120A0">
          <w:rPr>
            <w:webHidden/>
          </w:rPr>
          <w:tab/>
        </w:r>
        <w:r w:rsidR="00AE2B91" w:rsidRPr="00A120A0">
          <w:rPr>
            <w:webHidden/>
          </w:rPr>
          <w:fldChar w:fldCharType="begin"/>
        </w:r>
        <w:r w:rsidR="00AE2B91" w:rsidRPr="00A120A0">
          <w:rPr>
            <w:webHidden/>
          </w:rPr>
          <w:instrText xml:space="preserve"> PAGEREF _Toc14260892 \h </w:instrText>
        </w:r>
        <w:r w:rsidR="00AE2B91" w:rsidRPr="00A120A0">
          <w:rPr>
            <w:webHidden/>
          </w:rPr>
        </w:r>
        <w:r w:rsidR="00AE2B91" w:rsidRPr="00A120A0">
          <w:rPr>
            <w:webHidden/>
          </w:rPr>
          <w:fldChar w:fldCharType="separate"/>
        </w:r>
        <w:r w:rsidR="00AE2B91" w:rsidRPr="00A120A0">
          <w:rPr>
            <w:webHidden/>
          </w:rPr>
          <w:t>17</w:t>
        </w:r>
        <w:r w:rsidR="00AE2B91" w:rsidRPr="00A120A0">
          <w:rPr>
            <w:webHidden/>
          </w:rPr>
          <w:fldChar w:fldCharType="end"/>
        </w:r>
      </w:hyperlink>
    </w:p>
    <w:p w14:paraId="73D8F6E2" w14:textId="713F7DCA" w:rsidR="00AE2B91" w:rsidRPr="00A120A0" w:rsidRDefault="004D39F5">
      <w:pPr>
        <w:pStyle w:val="TOC1"/>
        <w:tabs>
          <w:tab w:val="left" w:pos="2160"/>
        </w:tabs>
        <w:rPr>
          <w:rFonts w:asciiTheme="minorHAnsi" w:eastAsiaTheme="minorEastAsia" w:hAnsiTheme="minorHAnsi" w:cstheme="minorBidi"/>
          <w:sz w:val="22"/>
          <w:szCs w:val="22"/>
          <w:lang w:eastAsia="en-GB"/>
        </w:rPr>
      </w:pPr>
      <w:hyperlink w:anchor="_Toc14260893" w:history="1">
        <w:r w:rsidR="00AE2B91" w:rsidRPr="00A120A0">
          <w:rPr>
            <w:rStyle w:val="Hyperlink"/>
          </w:rPr>
          <w:t>Schedule 3:</w:t>
        </w:r>
        <w:r w:rsidR="00AE2B91" w:rsidRPr="00A120A0">
          <w:rPr>
            <w:rFonts w:asciiTheme="minorHAnsi" w:eastAsiaTheme="minorEastAsia" w:hAnsiTheme="minorHAnsi" w:cstheme="minorBidi"/>
            <w:sz w:val="22"/>
            <w:szCs w:val="22"/>
            <w:lang w:eastAsia="en-GB"/>
          </w:rPr>
          <w:tab/>
        </w:r>
        <w:r w:rsidR="00AE2B91" w:rsidRPr="00A120A0">
          <w:rPr>
            <w:rStyle w:val="Hyperlink"/>
          </w:rPr>
          <w:t>Freedom of information exemption requests</w:t>
        </w:r>
        <w:r w:rsidR="00AE2B91" w:rsidRPr="00A120A0">
          <w:rPr>
            <w:webHidden/>
          </w:rPr>
          <w:tab/>
        </w:r>
        <w:r w:rsidR="00AE2B91" w:rsidRPr="00A120A0">
          <w:rPr>
            <w:webHidden/>
          </w:rPr>
          <w:fldChar w:fldCharType="begin"/>
        </w:r>
        <w:r w:rsidR="00AE2B91" w:rsidRPr="00A120A0">
          <w:rPr>
            <w:webHidden/>
          </w:rPr>
          <w:instrText xml:space="preserve"> PAGEREF _Toc14260893 \h </w:instrText>
        </w:r>
        <w:r w:rsidR="00AE2B91" w:rsidRPr="00A120A0">
          <w:rPr>
            <w:webHidden/>
          </w:rPr>
        </w:r>
        <w:r w:rsidR="00AE2B91" w:rsidRPr="00A120A0">
          <w:rPr>
            <w:webHidden/>
          </w:rPr>
          <w:fldChar w:fldCharType="separate"/>
        </w:r>
        <w:r w:rsidR="00AE2B91" w:rsidRPr="00A120A0">
          <w:rPr>
            <w:webHidden/>
          </w:rPr>
          <w:t>28</w:t>
        </w:r>
        <w:r w:rsidR="00AE2B91" w:rsidRPr="00A120A0">
          <w:rPr>
            <w:webHidden/>
          </w:rPr>
          <w:fldChar w:fldCharType="end"/>
        </w:r>
      </w:hyperlink>
    </w:p>
    <w:p w14:paraId="65844332" w14:textId="7474A2E3" w:rsidR="00AE2B91" w:rsidRPr="00A120A0" w:rsidRDefault="004D39F5">
      <w:pPr>
        <w:pStyle w:val="TOC1"/>
        <w:tabs>
          <w:tab w:val="left" w:pos="2160"/>
        </w:tabs>
        <w:rPr>
          <w:rFonts w:asciiTheme="minorHAnsi" w:eastAsiaTheme="minorEastAsia" w:hAnsiTheme="minorHAnsi" w:cstheme="minorBidi"/>
          <w:sz w:val="22"/>
          <w:szCs w:val="22"/>
          <w:lang w:eastAsia="en-GB"/>
        </w:rPr>
      </w:pPr>
      <w:hyperlink w:anchor="_Toc14260894" w:history="1">
        <w:r w:rsidR="00AE2B91" w:rsidRPr="00A120A0">
          <w:rPr>
            <w:rStyle w:val="Hyperlink"/>
          </w:rPr>
          <w:t>Schedule 4:</w:t>
        </w:r>
        <w:r w:rsidR="00AE2B91" w:rsidRPr="00A120A0">
          <w:rPr>
            <w:rFonts w:asciiTheme="minorHAnsi" w:eastAsiaTheme="minorEastAsia" w:hAnsiTheme="minorHAnsi" w:cstheme="minorBidi"/>
            <w:sz w:val="22"/>
            <w:szCs w:val="22"/>
            <w:lang w:eastAsia="en-GB"/>
          </w:rPr>
          <w:tab/>
        </w:r>
        <w:r w:rsidR="00AE2B91" w:rsidRPr="00A120A0">
          <w:rPr>
            <w:rStyle w:val="Hyperlink"/>
          </w:rPr>
          <w:t>Mandatory Questions</w:t>
        </w:r>
        <w:r w:rsidR="00AE2B91" w:rsidRPr="00A120A0">
          <w:rPr>
            <w:webHidden/>
          </w:rPr>
          <w:tab/>
        </w:r>
        <w:r w:rsidR="00AE2B91" w:rsidRPr="00A120A0">
          <w:rPr>
            <w:webHidden/>
          </w:rPr>
          <w:fldChar w:fldCharType="begin"/>
        </w:r>
        <w:r w:rsidR="00AE2B91" w:rsidRPr="00A120A0">
          <w:rPr>
            <w:webHidden/>
          </w:rPr>
          <w:instrText xml:space="preserve"> PAGEREF _Toc14260894 \h </w:instrText>
        </w:r>
        <w:r w:rsidR="00AE2B91" w:rsidRPr="00A120A0">
          <w:rPr>
            <w:webHidden/>
          </w:rPr>
        </w:r>
        <w:r w:rsidR="00AE2B91" w:rsidRPr="00A120A0">
          <w:rPr>
            <w:webHidden/>
          </w:rPr>
          <w:fldChar w:fldCharType="separate"/>
        </w:r>
        <w:r w:rsidR="00AE2B91" w:rsidRPr="00A120A0">
          <w:rPr>
            <w:webHidden/>
          </w:rPr>
          <w:t>29</w:t>
        </w:r>
        <w:r w:rsidR="00AE2B91" w:rsidRPr="00A120A0">
          <w:rPr>
            <w:webHidden/>
          </w:rPr>
          <w:fldChar w:fldCharType="end"/>
        </w:r>
      </w:hyperlink>
    </w:p>
    <w:p w14:paraId="1E12C230" w14:textId="3CEF4428" w:rsidR="00AE2B91" w:rsidRPr="00A120A0" w:rsidRDefault="004D39F5">
      <w:pPr>
        <w:pStyle w:val="TOC1"/>
        <w:tabs>
          <w:tab w:val="left" w:pos="2160"/>
        </w:tabs>
        <w:rPr>
          <w:rFonts w:asciiTheme="minorHAnsi" w:eastAsiaTheme="minorEastAsia" w:hAnsiTheme="minorHAnsi" w:cstheme="minorBidi"/>
          <w:sz w:val="22"/>
          <w:szCs w:val="22"/>
          <w:lang w:eastAsia="en-GB"/>
        </w:rPr>
      </w:pPr>
      <w:hyperlink w:anchor="_Toc14260895" w:history="1">
        <w:r w:rsidR="00AE2B91" w:rsidRPr="00A120A0">
          <w:rPr>
            <w:rStyle w:val="Hyperlink"/>
          </w:rPr>
          <w:t>Schedule 5:</w:t>
        </w:r>
        <w:r w:rsidR="00AE2B91" w:rsidRPr="00A120A0">
          <w:rPr>
            <w:rFonts w:asciiTheme="minorHAnsi" w:eastAsiaTheme="minorEastAsia" w:hAnsiTheme="minorHAnsi" w:cstheme="minorBidi"/>
            <w:sz w:val="22"/>
            <w:szCs w:val="22"/>
            <w:lang w:eastAsia="en-GB"/>
          </w:rPr>
          <w:tab/>
        </w:r>
        <w:r w:rsidR="00AE2B91" w:rsidRPr="00A120A0">
          <w:rPr>
            <w:rStyle w:val="Hyperlink"/>
          </w:rPr>
          <w:t>Tender specification and response</w:t>
        </w:r>
        <w:r w:rsidR="00AE2B91" w:rsidRPr="00A120A0">
          <w:rPr>
            <w:webHidden/>
          </w:rPr>
          <w:tab/>
        </w:r>
        <w:r w:rsidR="00AE2B91" w:rsidRPr="00A120A0">
          <w:rPr>
            <w:webHidden/>
          </w:rPr>
          <w:fldChar w:fldCharType="begin"/>
        </w:r>
        <w:r w:rsidR="00AE2B91" w:rsidRPr="00A120A0">
          <w:rPr>
            <w:webHidden/>
          </w:rPr>
          <w:instrText xml:space="preserve"> PAGEREF _Toc14260895 \h </w:instrText>
        </w:r>
        <w:r w:rsidR="00AE2B91" w:rsidRPr="00A120A0">
          <w:rPr>
            <w:webHidden/>
          </w:rPr>
        </w:r>
        <w:r w:rsidR="00AE2B91" w:rsidRPr="00A120A0">
          <w:rPr>
            <w:webHidden/>
          </w:rPr>
          <w:fldChar w:fldCharType="separate"/>
        </w:r>
        <w:r w:rsidR="00AE2B91" w:rsidRPr="00A120A0">
          <w:rPr>
            <w:webHidden/>
          </w:rPr>
          <w:t>31</w:t>
        </w:r>
        <w:r w:rsidR="00AE2B91" w:rsidRPr="00A120A0">
          <w:rPr>
            <w:webHidden/>
          </w:rPr>
          <w:fldChar w:fldCharType="end"/>
        </w:r>
      </w:hyperlink>
    </w:p>
    <w:p w14:paraId="50B069ED" w14:textId="4F2AD482" w:rsidR="00AE2B91" w:rsidRPr="00A120A0" w:rsidRDefault="004D39F5">
      <w:pPr>
        <w:pStyle w:val="TOC1"/>
        <w:tabs>
          <w:tab w:val="left" w:pos="2160"/>
        </w:tabs>
        <w:rPr>
          <w:rFonts w:asciiTheme="minorHAnsi" w:eastAsiaTheme="minorEastAsia" w:hAnsiTheme="minorHAnsi" w:cstheme="minorBidi"/>
          <w:sz w:val="22"/>
          <w:szCs w:val="22"/>
          <w:lang w:eastAsia="en-GB"/>
        </w:rPr>
      </w:pPr>
      <w:hyperlink w:anchor="_Toc14260896" w:history="1">
        <w:r w:rsidR="00AE2B91" w:rsidRPr="00A120A0">
          <w:rPr>
            <w:rStyle w:val="Hyperlink"/>
          </w:rPr>
          <w:t>Schedule 6:</w:t>
        </w:r>
        <w:r w:rsidR="00AE2B91" w:rsidRPr="00A120A0">
          <w:rPr>
            <w:rFonts w:asciiTheme="minorHAnsi" w:eastAsiaTheme="minorEastAsia" w:hAnsiTheme="minorHAnsi" w:cstheme="minorBidi"/>
            <w:sz w:val="22"/>
            <w:szCs w:val="22"/>
            <w:lang w:eastAsia="en-GB"/>
          </w:rPr>
          <w:tab/>
        </w:r>
        <w:r w:rsidR="00AE2B91" w:rsidRPr="00A120A0">
          <w:rPr>
            <w:rStyle w:val="Hyperlink"/>
          </w:rPr>
          <w:t>Contract</w:t>
        </w:r>
        <w:r w:rsidR="00AE2B91" w:rsidRPr="00A120A0">
          <w:rPr>
            <w:webHidden/>
          </w:rPr>
          <w:tab/>
        </w:r>
        <w:r w:rsidR="00AE2B91" w:rsidRPr="00A120A0">
          <w:rPr>
            <w:webHidden/>
          </w:rPr>
          <w:fldChar w:fldCharType="begin"/>
        </w:r>
        <w:r w:rsidR="00AE2B91" w:rsidRPr="00A120A0">
          <w:rPr>
            <w:webHidden/>
          </w:rPr>
          <w:instrText xml:space="preserve"> PAGEREF _Toc14260896 \h </w:instrText>
        </w:r>
        <w:r w:rsidR="00AE2B91" w:rsidRPr="00A120A0">
          <w:rPr>
            <w:webHidden/>
          </w:rPr>
        </w:r>
        <w:r w:rsidR="00AE2B91" w:rsidRPr="00A120A0">
          <w:rPr>
            <w:webHidden/>
          </w:rPr>
          <w:fldChar w:fldCharType="separate"/>
        </w:r>
        <w:r w:rsidR="00AE2B91" w:rsidRPr="00A120A0">
          <w:rPr>
            <w:webHidden/>
          </w:rPr>
          <w:t>41</w:t>
        </w:r>
        <w:r w:rsidR="00AE2B91" w:rsidRPr="00A120A0">
          <w:rPr>
            <w:webHidden/>
          </w:rPr>
          <w:fldChar w:fldCharType="end"/>
        </w:r>
      </w:hyperlink>
    </w:p>
    <w:p w14:paraId="57709F6C" w14:textId="7A116A64" w:rsidR="00950730" w:rsidRPr="00A120A0" w:rsidRDefault="005761CF" w:rsidP="000A4761">
      <w:r w:rsidRPr="00A120A0">
        <w:rPr>
          <w:noProof/>
        </w:rPr>
        <w:fldChar w:fldCharType="end"/>
      </w:r>
    </w:p>
    <w:p w14:paraId="16A0D85D" w14:textId="77777777" w:rsidR="00950730" w:rsidRPr="00A120A0" w:rsidRDefault="00950730" w:rsidP="000A4761">
      <w:pPr>
        <w:sectPr w:rsidR="00950730" w:rsidRPr="00A120A0" w:rsidSect="005761CF">
          <w:footerReference w:type="default" r:id="rId10"/>
          <w:pgSz w:w="11907" w:h="16840" w:code="9"/>
          <w:pgMar w:top="1134" w:right="1134" w:bottom="1134" w:left="1134" w:header="720" w:footer="720" w:gutter="0"/>
          <w:pgNumType w:start="1"/>
          <w:cols w:space="720"/>
          <w:docGrid w:linePitch="299"/>
        </w:sectPr>
      </w:pPr>
    </w:p>
    <w:p w14:paraId="66C213B6" w14:textId="0F6D355E" w:rsidR="00E83879" w:rsidRPr="00A120A0" w:rsidRDefault="00E83879" w:rsidP="00E83879">
      <w:pPr>
        <w:pStyle w:val="Level1Heading"/>
        <w:numPr>
          <w:ilvl w:val="0"/>
          <w:numId w:val="0"/>
        </w:numPr>
        <w:ind w:left="720" w:hanging="720"/>
      </w:pPr>
      <w:bookmarkStart w:id="1" w:name="_Toc14260874"/>
      <w:r w:rsidRPr="00A120A0">
        <w:lastRenderedPageBreak/>
        <w:t>Information and Instructions to Bidders</w:t>
      </w:r>
      <w:bookmarkEnd w:id="1"/>
    </w:p>
    <w:p w14:paraId="3399315E" w14:textId="77777777" w:rsidR="00950730" w:rsidRPr="00A120A0" w:rsidRDefault="00950730" w:rsidP="00950730">
      <w:pPr>
        <w:pStyle w:val="Level1Heading"/>
      </w:pPr>
      <w:bookmarkStart w:id="2" w:name="_Toc14260875"/>
      <w:r w:rsidRPr="00A120A0">
        <w:t xml:space="preserve">Introduction </w:t>
      </w:r>
      <w:r w:rsidR="005E3621" w:rsidRPr="00A120A0">
        <w:t>and about UCL</w:t>
      </w:r>
      <w:bookmarkEnd w:id="2"/>
    </w:p>
    <w:p w14:paraId="1707A4DD" w14:textId="77777777" w:rsidR="005E3621" w:rsidRPr="00A120A0" w:rsidRDefault="005E3621" w:rsidP="005E3621">
      <w:pPr>
        <w:pStyle w:val="Level2Number"/>
        <w:rPr>
          <w:b/>
        </w:rPr>
      </w:pPr>
      <w:r w:rsidRPr="00A120A0">
        <w:rPr>
          <w:b/>
        </w:rPr>
        <w:t>Introduction</w:t>
      </w:r>
    </w:p>
    <w:p w14:paraId="1B4C713A" w14:textId="77777777" w:rsidR="000B0E39" w:rsidRPr="00A120A0" w:rsidRDefault="000B0E39" w:rsidP="000B0E39">
      <w:pPr>
        <w:pStyle w:val="Level3Number"/>
      </w:pPr>
      <w:r w:rsidRPr="00A120A0">
        <w:t>University College London ("UCL") is seeking formal tenders for this requirement as detailed in this Invitation to Tender ("ITT").</w:t>
      </w:r>
    </w:p>
    <w:p w14:paraId="7EDBBF07" w14:textId="671D79C5" w:rsidR="005F68F6" w:rsidRPr="00A120A0" w:rsidRDefault="005F68F6" w:rsidP="005F68F6">
      <w:pPr>
        <w:pStyle w:val="Level3Number"/>
      </w:pPr>
      <w:bookmarkStart w:id="3" w:name="_Ref416788110"/>
      <w:r w:rsidRPr="00A120A0">
        <w:t>The procurement process began with</w:t>
      </w:r>
      <w:r w:rsidR="008E3FE6" w:rsidRPr="00A120A0">
        <w:t xml:space="preserve"> a voluntary contract notice published on Contracts Finder (</w:t>
      </w:r>
      <w:hyperlink r:id="rId11" w:history="1">
        <w:r w:rsidR="008E3FE6" w:rsidRPr="00A120A0">
          <w:rPr>
            <w:rStyle w:val="Hyperlink"/>
          </w:rPr>
          <w:t>https://www.contractsfinder.service.gov.uk/Search</w:t>
        </w:r>
      </w:hyperlink>
      <w:r w:rsidR="008E3FE6" w:rsidRPr="00A120A0">
        <w:t xml:space="preserve">) on </w:t>
      </w:r>
      <w:r w:rsidR="00413313" w:rsidRPr="00A120A0">
        <w:t>26</w:t>
      </w:r>
      <w:r w:rsidR="00413313" w:rsidRPr="00A120A0">
        <w:rPr>
          <w:vertAlign w:val="superscript"/>
        </w:rPr>
        <w:t>th</w:t>
      </w:r>
      <w:r w:rsidR="00413313" w:rsidRPr="00A120A0">
        <w:t xml:space="preserve"> July 2019</w:t>
      </w:r>
      <w:r w:rsidR="008E3FE6" w:rsidRPr="00A120A0">
        <w:t xml:space="preserve">. </w:t>
      </w:r>
    </w:p>
    <w:p w14:paraId="4F3C7A76" w14:textId="1F7EA4ED" w:rsidR="005F68F6" w:rsidRPr="00A120A0" w:rsidRDefault="005F68F6" w:rsidP="005F68F6">
      <w:pPr>
        <w:pStyle w:val="Level3Number"/>
      </w:pPr>
      <w:r w:rsidRPr="00A120A0">
        <w:t>UCL has issued this ITT to those suppliers who responded to the advertisement</w:t>
      </w:r>
      <w:r w:rsidR="00E0419A" w:rsidRPr="00A120A0">
        <w:t xml:space="preserve"> on Contracts Finder</w:t>
      </w:r>
      <w:r w:rsidRPr="00A120A0">
        <w:t>.</w:t>
      </w:r>
    </w:p>
    <w:p w14:paraId="21CAD2A5" w14:textId="177F52F2" w:rsidR="00A81EED" w:rsidRPr="00A120A0" w:rsidRDefault="00A81EED" w:rsidP="00A81EED">
      <w:pPr>
        <w:pStyle w:val="Level3Number"/>
      </w:pPr>
      <w:r w:rsidRPr="00A120A0">
        <w:t xml:space="preserve">UCL is not a "contracting authority" or a "body governed by public law" as defined by the Public Contracts Regulations 2015. This procurement process is not regulated by EU or UK public procurement law. Where UCL advertises contracts in the Official Journal of the European Union, it does so on a voluntary basis and does not undertake any obligation to comply with the procurement legislation. UCL reserves its rights in full to adapt or step outside the procedures in the procurement legislation as UCL considers necessary.  </w:t>
      </w:r>
    </w:p>
    <w:p w14:paraId="0A807F70" w14:textId="13B409A9" w:rsidR="00950730" w:rsidRPr="00A120A0" w:rsidRDefault="002A696F" w:rsidP="00016C34">
      <w:pPr>
        <w:pStyle w:val="Level3Number"/>
      </w:pPr>
      <w:r w:rsidRPr="00A120A0">
        <w:t>Bidders should complete the submission checklist at Schedule</w:t>
      </w:r>
      <w:r w:rsidR="009A59B8" w:rsidRPr="00A120A0">
        <w:t xml:space="preserve"> 1</w:t>
      </w:r>
      <w:r w:rsidR="00950730" w:rsidRPr="00A120A0">
        <w:t>.</w:t>
      </w:r>
      <w:bookmarkEnd w:id="3"/>
    </w:p>
    <w:p w14:paraId="7EA58F5A" w14:textId="77777777" w:rsidR="00B94E42" w:rsidRPr="00A120A0" w:rsidRDefault="00C85069" w:rsidP="00B94E42">
      <w:pPr>
        <w:pStyle w:val="Level2Number"/>
        <w:rPr>
          <w:b/>
        </w:rPr>
      </w:pPr>
      <w:bookmarkStart w:id="4" w:name="_Toc369096054"/>
      <w:r w:rsidRPr="00A120A0">
        <w:rPr>
          <w:b/>
        </w:rPr>
        <w:t>About UCL</w:t>
      </w:r>
      <w:bookmarkEnd w:id="4"/>
      <w:r w:rsidR="00EF3BB9" w:rsidRPr="00A120A0">
        <w:rPr>
          <w:b/>
        </w:rPr>
        <w:t xml:space="preserve"> </w:t>
      </w:r>
    </w:p>
    <w:p w14:paraId="30795B38" w14:textId="77777777" w:rsidR="00B94E42" w:rsidRPr="00A120A0" w:rsidRDefault="00B94E42" w:rsidP="00B94E42">
      <w:pPr>
        <w:pStyle w:val="Level3Number"/>
      </w:pPr>
      <w:r w:rsidRPr="00A120A0">
        <w:rPr>
          <w:lang w:eastAsia="en-GB"/>
        </w:rPr>
        <w:t>UCL is one of the world's top universities. Based in the heart of London, it is a modern, outward-looking institution. At its establishment in 1826, UCL was radical and responsive to the needs of society, and this ethos – that excellence should go hand-in-hand with enriching society – continues today.</w:t>
      </w:r>
    </w:p>
    <w:p w14:paraId="3AAD3FFF" w14:textId="77777777" w:rsidR="00B94E42" w:rsidRPr="00A120A0" w:rsidRDefault="00B94E42" w:rsidP="00B94E42">
      <w:pPr>
        <w:pStyle w:val="Level3Number"/>
      </w:pPr>
      <w:r w:rsidRPr="00A120A0">
        <w:rPr>
          <w:lang w:eastAsia="en-GB"/>
        </w:rPr>
        <w:t>UCL's excellence extends across all academic disciplines; from one of Europe's largest and most productive hubs for biomedical science interacting with several leading London hospitals, to world-renowned centres for architecture (UCL Bartlett) and fine art (UCL Slade School).</w:t>
      </w:r>
    </w:p>
    <w:p w14:paraId="237CEC82" w14:textId="77777777" w:rsidR="00B94E42" w:rsidRPr="00A120A0" w:rsidRDefault="00B94E42" w:rsidP="00B94E42">
      <w:pPr>
        <w:pStyle w:val="Level3Number"/>
      </w:pPr>
      <w:r w:rsidRPr="00A120A0">
        <w:rPr>
          <w:lang w:eastAsia="en-GB"/>
        </w:rPr>
        <w:t>UCL is in practice a university in its own right, although constitutionally a college within the federal University of London. With an annual turnover exceeding £1 billion, it is financially and managerially independent of the University of London.</w:t>
      </w:r>
    </w:p>
    <w:p w14:paraId="2D613078" w14:textId="0BE9CFEB" w:rsidR="00016C34" w:rsidRPr="00A120A0" w:rsidRDefault="00016C34" w:rsidP="00016C34">
      <w:pPr>
        <w:pStyle w:val="Level3Number"/>
      </w:pPr>
      <w:r w:rsidRPr="00A120A0">
        <w:t xml:space="preserve">Based in Bloomsbury, UCL is a welcoming, inclusive university situated at the heart of one of the world's greatest cities. UCL's central campus is spread across approximately three square kilometres of central London and is within easy reach of Euston, King's Cross and Marylebone mainline stations, the Eurostar terminal at St Pancras and the following Underground stations – Euston Square, Warren Street, Goodge Street and Russell Square. Road connections to the M1 and M40 motorways give easy access. Find out more at </w:t>
      </w:r>
      <w:hyperlink r:id="rId12" w:history="1">
        <w:r w:rsidRPr="00A120A0">
          <w:rPr>
            <w:rStyle w:val="Hyperlink"/>
            <w:u w:val="single"/>
          </w:rPr>
          <w:t>http://www.ucl.ac.uk/</w:t>
        </w:r>
      </w:hyperlink>
    </w:p>
    <w:p w14:paraId="5081BD4A" w14:textId="77777777" w:rsidR="008C59A9" w:rsidRPr="00A120A0" w:rsidRDefault="008C59A9" w:rsidP="008C59A9">
      <w:pPr>
        <w:pStyle w:val="Level1Heading"/>
      </w:pPr>
      <w:bookmarkStart w:id="5" w:name="_Toc457570565"/>
      <w:bookmarkStart w:id="6" w:name="_Toc457570653"/>
      <w:bookmarkStart w:id="7" w:name="_Toc457570729"/>
      <w:bookmarkStart w:id="8" w:name="_Toc12269749"/>
      <w:bookmarkStart w:id="9" w:name="_Toc14260876"/>
      <w:bookmarkEnd w:id="5"/>
      <w:bookmarkEnd w:id="6"/>
      <w:bookmarkEnd w:id="7"/>
      <w:r w:rsidRPr="00A120A0">
        <w:rPr>
          <w:lang w:eastAsia="en-GB"/>
        </w:rPr>
        <w:t>Background to the project and the requirement</w:t>
      </w:r>
      <w:bookmarkEnd w:id="8"/>
      <w:bookmarkEnd w:id="9"/>
    </w:p>
    <w:p w14:paraId="1C479BAC" w14:textId="77777777" w:rsidR="008C59A9" w:rsidRPr="00A120A0" w:rsidRDefault="008C59A9" w:rsidP="008C59A9">
      <w:pPr>
        <w:pStyle w:val="Level2Number"/>
        <w:rPr>
          <w:b/>
        </w:rPr>
      </w:pPr>
      <w:bookmarkStart w:id="10" w:name="_Toc369096055"/>
      <w:r w:rsidRPr="00A120A0">
        <w:rPr>
          <w:b/>
        </w:rPr>
        <w:t>Background</w:t>
      </w:r>
      <w:bookmarkEnd w:id="10"/>
      <w:r w:rsidRPr="00A120A0">
        <w:rPr>
          <w:b/>
        </w:rPr>
        <w:t xml:space="preserve"> to the Project / Contract:</w:t>
      </w:r>
    </w:p>
    <w:p w14:paraId="022BDC85" w14:textId="77777777" w:rsidR="008C59A9" w:rsidRPr="00A120A0" w:rsidRDefault="008C59A9" w:rsidP="008C59A9">
      <w:pPr>
        <w:pStyle w:val="Level3Number"/>
      </w:pPr>
      <w:r w:rsidRPr="00A120A0">
        <w:rPr>
          <w:rFonts w:eastAsia="Arial"/>
        </w:rPr>
        <w:t>UCL’s Extreme Citizen Science (</w:t>
      </w:r>
      <w:proofErr w:type="spellStart"/>
      <w:r w:rsidRPr="00A120A0">
        <w:rPr>
          <w:rFonts w:eastAsia="Arial"/>
        </w:rPr>
        <w:t>ExCiteS</w:t>
      </w:r>
      <w:proofErr w:type="spellEnd"/>
      <w:r w:rsidRPr="00A120A0">
        <w:rPr>
          <w:rFonts w:eastAsia="Arial"/>
        </w:rPr>
        <w:t xml:space="preserve">) group has recently been awarded EPSRC Impact Acceleration Account funding from the “Discovery </w:t>
      </w:r>
      <w:proofErr w:type="gramStart"/>
      <w:r w:rsidRPr="00A120A0">
        <w:rPr>
          <w:rFonts w:eastAsia="Arial"/>
        </w:rPr>
        <w:t>To</w:t>
      </w:r>
      <w:proofErr w:type="gramEnd"/>
      <w:r w:rsidRPr="00A120A0">
        <w:rPr>
          <w:rFonts w:eastAsia="Arial"/>
        </w:rPr>
        <w:t xml:space="preserve"> Use” initiative at UCL. The funding has been awarded to launch a social enterprise – </w:t>
      </w:r>
      <w:proofErr w:type="gramStart"/>
      <w:r w:rsidRPr="00A120A0">
        <w:rPr>
          <w:rFonts w:eastAsia="Arial"/>
        </w:rPr>
        <w:t xml:space="preserve">the  </w:t>
      </w:r>
      <w:proofErr w:type="spellStart"/>
      <w:r w:rsidRPr="00A120A0">
        <w:rPr>
          <w:rFonts w:eastAsia="Arial"/>
        </w:rPr>
        <w:t>ExCiteS</w:t>
      </w:r>
      <w:proofErr w:type="spellEnd"/>
      <w:proofErr w:type="gramEnd"/>
      <w:r w:rsidRPr="00A120A0">
        <w:rPr>
          <w:rFonts w:eastAsia="Arial"/>
        </w:rPr>
        <w:t xml:space="preserve"> Social Enterprise (or ESE), via the Accelerated Upgrade and Market Entry project (</w:t>
      </w:r>
      <w:proofErr w:type="spellStart"/>
      <w:r w:rsidRPr="00A120A0">
        <w:rPr>
          <w:rFonts w:eastAsia="Arial"/>
        </w:rPr>
        <w:t>AcUMEn</w:t>
      </w:r>
      <w:proofErr w:type="spellEnd"/>
      <w:r w:rsidRPr="00A120A0">
        <w:rPr>
          <w:rFonts w:eastAsia="Arial"/>
        </w:rPr>
        <w:t>). This tender represents one of several work packages to help launch this process. Each work package (see below) will be tendered separately.</w:t>
      </w:r>
    </w:p>
    <w:p w14:paraId="67B79548" w14:textId="77777777" w:rsidR="008C59A9" w:rsidRPr="00A120A0" w:rsidRDefault="008C59A9" w:rsidP="008C59A9">
      <w:pPr>
        <w:pStyle w:val="Level3Number"/>
      </w:pPr>
      <w:r w:rsidRPr="00A120A0">
        <w:rPr>
          <w:rFonts w:eastAsia="Arial"/>
        </w:rPr>
        <w:t>Extreme Citizen Science (</w:t>
      </w:r>
      <w:proofErr w:type="spellStart"/>
      <w:r w:rsidRPr="00A120A0">
        <w:rPr>
          <w:rFonts w:eastAsia="Arial"/>
        </w:rPr>
        <w:t>ExCiteS</w:t>
      </w:r>
      <w:proofErr w:type="spellEnd"/>
      <w:r w:rsidRPr="00A120A0">
        <w:rPr>
          <w:rFonts w:eastAsia="Arial"/>
        </w:rPr>
        <w:t xml:space="preserve">) is a situated, bottom-up practice that takes into account local needs, practices and culture and works with broad networks of people to design and build new devices and knowledge creation processes that can transform the world. Over the last decade, </w:t>
      </w:r>
      <w:proofErr w:type="spellStart"/>
      <w:r w:rsidRPr="00A120A0">
        <w:rPr>
          <w:rFonts w:eastAsia="Arial"/>
        </w:rPr>
        <w:t>ExCiteS</w:t>
      </w:r>
      <w:proofErr w:type="spellEnd"/>
      <w:r w:rsidRPr="00A120A0">
        <w:rPr>
          <w:rFonts w:eastAsia="Arial"/>
        </w:rPr>
        <w:t xml:space="preserve"> has worked with indigenous and traditional communities in Cameroon, the </w:t>
      </w:r>
      <w:proofErr w:type="spellStart"/>
      <w:r w:rsidRPr="00A120A0">
        <w:rPr>
          <w:rFonts w:eastAsia="Arial"/>
        </w:rPr>
        <w:t>Congos</w:t>
      </w:r>
      <w:proofErr w:type="spellEnd"/>
      <w:r w:rsidRPr="00A120A0">
        <w:rPr>
          <w:rFonts w:eastAsia="Arial"/>
        </w:rPr>
        <w:t xml:space="preserve"> (</w:t>
      </w:r>
      <w:proofErr w:type="spellStart"/>
      <w:r w:rsidRPr="00A120A0">
        <w:rPr>
          <w:rFonts w:eastAsia="Arial"/>
        </w:rPr>
        <w:t>RoC</w:t>
      </w:r>
      <w:proofErr w:type="spellEnd"/>
      <w:r w:rsidRPr="00A120A0">
        <w:rPr>
          <w:rFonts w:eastAsia="Arial"/>
        </w:rPr>
        <w:t xml:space="preserve"> and DRC), Central African Republic, the Brazilian Amazon, and Namibia on a range of projects - be it using participatory mapping to combat illegal resource extraction or invasions (often in the context of logging and poaching), or to monitor wildlife populations or a community’s territorial boundaries. This work supports environmental justice and strengthens conservation efforts as well as promoting </w:t>
      </w:r>
      <w:r w:rsidRPr="00A120A0">
        <w:rPr>
          <w:rFonts w:eastAsia="Arial"/>
        </w:rPr>
        <w:lastRenderedPageBreak/>
        <w:t xml:space="preserve">and protecting the rights of these often vulnerable communities who sometimes live under the constant threat of exploitation and violence. </w:t>
      </w:r>
    </w:p>
    <w:p w14:paraId="08E6E97E" w14:textId="77777777" w:rsidR="008C59A9" w:rsidRPr="00A120A0" w:rsidRDefault="008C59A9" w:rsidP="008C59A9">
      <w:pPr>
        <w:pStyle w:val="Level3Number"/>
      </w:pPr>
      <w:bookmarkStart w:id="11" w:name="_6kksy63kwxz4" w:colFirst="0" w:colLast="0"/>
      <w:bookmarkEnd w:id="11"/>
      <w:r w:rsidRPr="00A120A0">
        <w:rPr>
          <w:rFonts w:eastAsia="Arial"/>
        </w:rPr>
        <w:t>Using our custom-developed mobile data gathering platform called Sapelli which supports rapid adaptation and local conditions in the field through our</w:t>
      </w:r>
      <w:r w:rsidRPr="00A120A0">
        <w:rPr>
          <w:rFonts w:eastAsia="Arial"/>
          <w:color w:val="000000"/>
        </w:rPr>
        <w:t xml:space="preserve"> unique approach that centres on participatory design with non-literate, non-technologically familiar users – developing locally-specific configurations of Sapelli to address problems identified by the community. Ove</w:t>
      </w:r>
      <w:r w:rsidRPr="00A120A0">
        <w:rPr>
          <w:rFonts w:eastAsia="Arial"/>
        </w:rPr>
        <w:t>r the last 10 years we have carefully honed our methodology based on the</w:t>
      </w:r>
      <w:r w:rsidRPr="00A120A0">
        <w:rPr>
          <w:rFonts w:eastAsia="Arial"/>
          <w:color w:val="000000"/>
        </w:rPr>
        <w:t xml:space="preserve"> Free and Prior Informed Consent (FPIC) of participants into the development of a clear Community Protocol (CP) for the use of the technology and the data that is collected with it. These met</w:t>
      </w:r>
      <w:r w:rsidRPr="00A120A0">
        <w:rPr>
          <w:rFonts w:eastAsia="Arial"/>
        </w:rPr>
        <w:t>hodological approach</w:t>
      </w:r>
      <w:r w:rsidRPr="00A120A0">
        <w:rPr>
          <w:rFonts w:eastAsia="Arial"/>
          <w:color w:val="000000"/>
        </w:rPr>
        <w:t>es a</w:t>
      </w:r>
      <w:r w:rsidRPr="00A120A0">
        <w:rPr>
          <w:rFonts w:eastAsia="Arial"/>
        </w:rPr>
        <w:t xml:space="preserve">re </w:t>
      </w:r>
      <w:r w:rsidRPr="00A120A0">
        <w:rPr>
          <w:rFonts w:eastAsia="Arial"/>
          <w:color w:val="000000"/>
        </w:rPr>
        <w:t xml:space="preserve">integral to the successful application of the technologies that we </w:t>
      </w:r>
      <w:r w:rsidRPr="00A120A0">
        <w:rPr>
          <w:rFonts w:eastAsia="Arial"/>
        </w:rPr>
        <w:t>have developed</w:t>
      </w:r>
      <w:r w:rsidRPr="00A120A0">
        <w:rPr>
          <w:rFonts w:eastAsia="Arial"/>
          <w:color w:val="000000"/>
        </w:rPr>
        <w:t xml:space="preserve">. </w:t>
      </w:r>
    </w:p>
    <w:p w14:paraId="1D983455" w14:textId="77777777" w:rsidR="008C59A9" w:rsidRPr="00A120A0" w:rsidRDefault="008C59A9" w:rsidP="008C59A9">
      <w:pPr>
        <w:pStyle w:val="Level3Number"/>
      </w:pPr>
      <w:r w:rsidRPr="00A120A0">
        <w:rPr>
          <w:rFonts w:eastAsia="Arial"/>
        </w:rPr>
        <w:t xml:space="preserve">The purpose of the </w:t>
      </w:r>
      <w:proofErr w:type="spellStart"/>
      <w:r w:rsidRPr="00A120A0">
        <w:rPr>
          <w:rFonts w:eastAsia="Arial"/>
        </w:rPr>
        <w:t>AcUMEn</w:t>
      </w:r>
      <w:proofErr w:type="spellEnd"/>
      <w:r w:rsidRPr="00A120A0">
        <w:rPr>
          <w:rFonts w:eastAsia="Arial"/>
        </w:rPr>
        <w:t xml:space="preserve"> project is to transform research collateral (technologies and know-how) of the Extreme Citizen Science (</w:t>
      </w:r>
      <w:proofErr w:type="spellStart"/>
      <w:r w:rsidRPr="00A120A0">
        <w:rPr>
          <w:rFonts w:eastAsia="Arial"/>
        </w:rPr>
        <w:t>ExCiteS</w:t>
      </w:r>
      <w:proofErr w:type="spellEnd"/>
      <w:r w:rsidRPr="00A120A0">
        <w:rPr>
          <w:rFonts w:eastAsia="Arial"/>
        </w:rPr>
        <w:t xml:space="preserve">) research group into a set of commercially viable yet socially focused offerings in what we will describe as </w:t>
      </w:r>
      <w:proofErr w:type="spellStart"/>
      <w:r w:rsidRPr="00A120A0">
        <w:rPr>
          <w:rFonts w:eastAsia="Arial"/>
        </w:rPr>
        <w:t>ExCiteS</w:t>
      </w:r>
      <w:proofErr w:type="spellEnd"/>
      <w:r w:rsidRPr="00A120A0">
        <w:rPr>
          <w:rFonts w:eastAsia="Arial"/>
        </w:rPr>
        <w:t xml:space="preserve"> Social Enterprise (ESE). We have reached a point of maturity with our tools and methods whereby we are able to transpose these research projects into a standardised approach suitable for various forms of service delivery. Whilst this is workable in a research context, there are barriers to usability when positioning it as a commercial proposition. This project is designed to remove those barriers, to establish a core operating model and branding, a clear set of commercial offerings supported by a clear business strategy, and to obtain an initial tranche of work.</w:t>
      </w:r>
    </w:p>
    <w:p w14:paraId="731C6523" w14:textId="77777777" w:rsidR="008C59A9" w:rsidRPr="00A120A0" w:rsidRDefault="008C59A9" w:rsidP="008C59A9">
      <w:pPr>
        <w:pStyle w:val="Level3Number"/>
      </w:pPr>
      <w:r w:rsidRPr="00A120A0">
        <w:rPr>
          <w:rFonts w:eastAsia="Arial"/>
        </w:rPr>
        <w:t>This project will consist of three work packages (WPs), of which this project is the third:</w:t>
      </w:r>
      <w:r w:rsidRPr="00A120A0">
        <w:rPr>
          <w:rFonts w:eastAsia="Arial"/>
        </w:rPr>
        <w:br/>
      </w:r>
      <w:r w:rsidRPr="00A120A0">
        <w:rPr>
          <w:rFonts w:eastAsia="Arial"/>
        </w:rPr>
        <w:br/>
      </w:r>
      <w:r w:rsidRPr="00A120A0">
        <w:rPr>
          <w:rFonts w:eastAsia="Arial"/>
          <w:b/>
        </w:rPr>
        <w:t xml:space="preserve">WP 1: </w:t>
      </w:r>
      <w:r w:rsidRPr="00A120A0">
        <w:rPr>
          <w:rFonts w:eastAsia="Arial"/>
        </w:rPr>
        <w:t xml:space="preserve">Recruitment of a Social Enterprise Consultant (SEC) to secure initial funding for contracts, consolidate project delivery approach and build initial team, as well as control WP 2 and WP 3 in consultation with UCL </w:t>
      </w:r>
      <w:proofErr w:type="spellStart"/>
      <w:r w:rsidRPr="00A120A0">
        <w:rPr>
          <w:rFonts w:eastAsia="Arial"/>
        </w:rPr>
        <w:t>ExCiteS</w:t>
      </w:r>
      <w:proofErr w:type="spellEnd"/>
      <w:r w:rsidRPr="00A120A0">
        <w:rPr>
          <w:rFonts w:eastAsia="Arial"/>
        </w:rPr>
        <w:t>. Towards the end of 2019</w:t>
      </w:r>
      <w:r w:rsidRPr="00A120A0">
        <w:t xml:space="preserve">, the role of a permanent director of ESE will be publicly advertised. </w:t>
      </w:r>
      <w:r w:rsidRPr="00A120A0">
        <w:rPr>
          <w:rFonts w:eastAsia="Arial"/>
        </w:rPr>
        <w:br/>
      </w:r>
      <w:r w:rsidRPr="00A120A0">
        <w:rPr>
          <w:rFonts w:eastAsia="Arial"/>
        </w:rPr>
        <w:br/>
      </w:r>
      <w:r w:rsidRPr="00A120A0">
        <w:rPr>
          <w:rFonts w:eastAsia="Arial"/>
          <w:b/>
        </w:rPr>
        <w:t xml:space="preserve">WP 2: </w:t>
      </w:r>
      <w:r w:rsidRPr="00A120A0">
        <w:rPr>
          <w:rFonts w:eastAsia="Arial"/>
        </w:rPr>
        <w:t xml:space="preserve">Hire expert social enterprise consultants to develop a clear commercial strategy and 18-month roadmap in line with </w:t>
      </w:r>
      <w:proofErr w:type="spellStart"/>
      <w:r w:rsidRPr="00A120A0">
        <w:rPr>
          <w:rFonts w:eastAsia="Arial"/>
        </w:rPr>
        <w:t>ExCiteS</w:t>
      </w:r>
      <w:proofErr w:type="spellEnd"/>
      <w:r w:rsidRPr="00A120A0">
        <w:rPr>
          <w:rFonts w:eastAsia="Arial"/>
        </w:rPr>
        <w:t>’ ethos of social responsibility and collaboration.</w:t>
      </w:r>
      <w:r w:rsidRPr="00A120A0">
        <w:rPr>
          <w:rFonts w:eastAsia="Arial"/>
        </w:rPr>
        <w:br/>
      </w:r>
      <w:r w:rsidRPr="00A120A0">
        <w:rPr>
          <w:rFonts w:eastAsia="Arial"/>
        </w:rPr>
        <w:br/>
      </w:r>
      <w:r w:rsidRPr="00A120A0">
        <w:rPr>
          <w:rFonts w:eastAsia="Arial"/>
          <w:b/>
        </w:rPr>
        <w:t xml:space="preserve">WP 3: </w:t>
      </w:r>
      <w:r w:rsidRPr="00A120A0">
        <w:rPr>
          <w:rFonts w:eastAsia="Arial"/>
        </w:rPr>
        <w:t xml:space="preserve"> Software consultancy to deliver key improvements to Sapelli, the mobile data gathering platform developed by the group through the last decade of research.</w:t>
      </w:r>
      <w:r w:rsidRPr="00A120A0">
        <w:rPr>
          <w:rFonts w:eastAsia="Arial"/>
        </w:rPr>
        <w:br/>
      </w:r>
      <w:r w:rsidRPr="00A120A0">
        <w:rPr>
          <w:rFonts w:eastAsia="Arial"/>
        </w:rPr>
        <w:br/>
        <w:t>Please note that the exact constitution of the other work packages may be subject to change, depending on how this first phase of work proceeds.</w:t>
      </w:r>
    </w:p>
    <w:p w14:paraId="2360DBC3" w14:textId="77777777" w:rsidR="008C59A9" w:rsidRPr="00A120A0" w:rsidRDefault="008C59A9" w:rsidP="008C59A9">
      <w:pPr>
        <w:pStyle w:val="Level2Number"/>
        <w:rPr>
          <w:b/>
        </w:rPr>
      </w:pPr>
      <w:bookmarkStart w:id="12" w:name="_Toc369096056"/>
      <w:r w:rsidRPr="00A120A0">
        <w:rPr>
          <w:b/>
        </w:rPr>
        <w:t>The requirement</w:t>
      </w:r>
      <w:bookmarkEnd w:id="12"/>
    </w:p>
    <w:p w14:paraId="55DB9EFB" w14:textId="77777777" w:rsidR="008C59A9" w:rsidRPr="00A120A0" w:rsidRDefault="008C59A9" w:rsidP="008C59A9">
      <w:pPr>
        <w:pStyle w:val="Level3Number"/>
      </w:pPr>
      <w:r w:rsidRPr="00A120A0">
        <w:rPr>
          <w:rFonts w:eastAsia="Arial"/>
        </w:rPr>
        <w:t xml:space="preserve">UCL requires the services of an experienced and enthusiastic Technology Delivery Partner to deliver improvements to their core technology platform, Sapelli. </w:t>
      </w:r>
    </w:p>
    <w:p w14:paraId="656EE689" w14:textId="5CEC40C5" w:rsidR="008C59A9" w:rsidRPr="00A120A0" w:rsidRDefault="008C59A9" w:rsidP="008C59A9">
      <w:pPr>
        <w:pStyle w:val="Level3Number"/>
      </w:pPr>
      <w:r w:rsidRPr="00A120A0">
        <w:t xml:space="preserve">Sapelli is a high-functioning research prototype described in section 2.1.3. The papers attached in the appendices provide more information about the system itself and its development context. At current, users are require to hand-code XML in order to set up a project for use in the Sapelli software. The key deliverable of this software is a stand-alone tool referred to as ‘Sapelli Designer’. Whilst elicitation of detailed technical requirements is the responsibility of the contracting party, a </w:t>
      </w:r>
      <w:proofErr w:type="gramStart"/>
      <w:r w:rsidRPr="00A120A0">
        <w:t>high level</w:t>
      </w:r>
      <w:proofErr w:type="gramEnd"/>
      <w:r w:rsidRPr="00A120A0">
        <w:t xml:space="preserve"> specification</w:t>
      </w:r>
      <w:r w:rsidR="0019656D" w:rsidRPr="00A120A0">
        <w:t xml:space="preserve"> is</w:t>
      </w:r>
      <w:r w:rsidRPr="00A120A0">
        <w:t xml:space="preserve"> included as an attachment </w:t>
      </w:r>
      <w:r w:rsidR="0019656D" w:rsidRPr="00A120A0">
        <w:t xml:space="preserve">alongside </w:t>
      </w:r>
      <w:r w:rsidRPr="00A120A0">
        <w:t>this tender</w:t>
      </w:r>
      <w:r w:rsidR="0019656D" w:rsidRPr="00A120A0">
        <w:t xml:space="preserve"> for guidance.</w:t>
      </w:r>
    </w:p>
    <w:p w14:paraId="6A8F106D" w14:textId="77777777" w:rsidR="008C59A9" w:rsidRPr="00A120A0" w:rsidRDefault="008C59A9" w:rsidP="008C59A9">
      <w:pPr>
        <w:pStyle w:val="Level3Number"/>
      </w:pPr>
      <w:r w:rsidRPr="00A120A0">
        <w:rPr>
          <w:rFonts w:eastAsia="Arial"/>
        </w:rPr>
        <w:t xml:space="preserve">The TDP will be expected to work with the </w:t>
      </w:r>
      <w:proofErr w:type="spellStart"/>
      <w:r w:rsidRPr="00A120A0">
        <w:rPr>
          <w:rFonts w:eastAsia="Arial"/>
        </w:rPr>
        <w:t>ExCiteS</w:t>
      </w:r>
      <w:proofErr w:type="spellEnd"/>
      <w:r w:rsidRPr="00A120A0">
        <w:rPr>
          <w:rFonts w:eastAsia="Arial"/>
        </w:rPr>
        <w:t xml:space="preserve"> team and the interim Social Enterprise Director (SED) to deliver these improvements. The team members consist of the following:</w:t>
      </w:r>
    </w:p>
    <w:p w14:paraId="0D760CB4" w14:textId="77777777" w:rsidR="008C59A9" w:rsidRPr="00A120A0" w:rsidRDefault="008C59A9" w:rsidP="008C59A9">
      <w:pPr>
        <w:pStyle w:val="Level4Number"/>
      </w:pPr>
      <w:r w:rsidRPr="00A120A0">
        <w:t>Tulba Consulting</w:t>
      </w:r>
    </w:p>
    <w:p w14:paraId="04D20679" w14:textId="77777777" w:rsidR="008C59A9" w:rsidRPr="00A120A0" w:rsidRDefault="008C59A9" w:rsidP="008C59A9">
      <w:pPr>
        <w:pStyle w:val="Level4Number"/>
      </w:pPr>
      <w:proofErr w:type="spellStart"/>
      <w:r w:rsidRPr="00A120A0">
        <w:t>ExCiteS</w:t>
      </w:r>
      <w:proofErr w:type="spellEnd"/>
      <w:r w:rsidRPr="00A120A0">
        <w:t xml:space="preserve"> Developer</w:t>
      </w:r>
    </w:p>
    <w:p w14:paraId="084F0276" w14:textId="77777777" w:rsidR="008C59A9" w:rsidRPr="00A120A0" w:rsidRDefault="008C59A9" w:rsidP="008C59A9">
      <w:pPr>
        <w:pStyle w:val="Level3Number"/>
      </w:pPr>
      <w:r w:rsidRPr="00A120A0">
        <w:rPr>
          <w:rFonts w:eastAsia="Arial"/>
        </w:rPr>
        <w:t xml:space="preserve">This is a fixed cost contract of £30,000, which will be released on the completion of fixed milestones in the following categories: </w:t>
      </w:r>
    </w:p>
    <w:p w14:paraId="5A1E2CAD" w14:textId="77777777" w:rsidR="008C59A9" w:rsidRPr="00A120A0" w:rsidRDefault="008C59A9" w:rsidP="008C59A9">
      <w:pPr>
        <w:pStyle w:val="Level4Number"/>
        <w:rPr>
          <w:rFonts w:eastAsia="Arial"/>
        </w:rPr>
      </w:pPr>
      <w:r w:rsidRPr="00A120A0">
        <w:rPr>
          <w:rFonts w:eastAsia="Arial"/>
        </w:rPr>
        <w:t>Requirements Gathering &amp; Handover (£7,500)</w:t>
      </w:r>
    </w:p>
    <w:p w14:paraId="52A4D172" w14:textId="77777777" w:rsidR="008C59A9" w:rsidRPr="00A120A0" w:rsidRDefault="008C59A9" w:rsidP="008C59A9">
      <w:pPr>
        <w:pStyle w:val="Level4Number"/>
        <w:rPr>
          <w:rFonts w:eastAsia="Arial"/>
        </w:rPr>
      </w:pPr>
      <w:r w:rsidRPr="00A120A0">
        <w:rPr>
          <w:rFonts w:eastAsia="Arial"/>
        </w:rPr>
        <w:t>Iterative Build &amp; Test (£17,500)</w:t>
      </w:r>
    </w:p>
    <w:p w14:paraId="1803F223" w14:textId="77777777" w:rsidR="008C59A9" w:rsidRPr="00A120A0" w:rsidRDefault="008C59A9" w:rsidP="008C59A9">
      <w:pPr>
        <w:pStyle w:val="Level4Number"/>
        <w:rPr>
          <w:rFonts w:eastAsia="Arial"/>
        </w:rPr>
      </w:pPr>
      <w:r w:rsidRPr="00A120A0">
        <w:rPr>
          <w:rFonts w:eastAsia="Arial"/>
        </w:rPr>
        <w:t>User Acceptance Testing &amp; Field-Testing (£5,000)</w:t>
      </w:r>
    </w:p>
    <w:p w14:paraId="6A6CD585" w14:textId="77777777" w:rsidR="008C59A9" w:rsidRPr="00A120A0" w:rsidRDefault="008C59A9" w:rsidP="008C59A9">
      <w:pPr>
        <w:pStyle w:val="Level3Number"/>
      </w:pPr>
      <w:r w:rsidRPr="00A120A0">
        <w:rPr>
          <w:rFonts w:eastAsia="Arial"/>
        </w:rPr>
        <w:lastRenderedPageBreak/>
        <w:t>The achievement of these milestones will be signed off by the project board in formal review sessions and user testing sessions. All fees are inclusive of VAT</w:t>
      </w:r>
      <w:r w:rsidRPr="00A120A0">
        <w:t xml:space="preserve"> and of day-to-day travel and subsistence expenses.</w:t>
      </w:r>
    </w:p>
    <w:p w14:paraId="6C4840FB" w14:textId="093A18B6" w:rsidR="008C59A9" w:rsidRPr="00A120A0" w:rsidRDefault="008C59A9" w:rsidP="008C59A9">
      <w:pPr>
        <w:pStyle w:val="Level3Number"/>
      </w:pPr>
      <w:r w:rsidRPr="00A120A0">
        <w:t xml:space="preserve">The </w:t>
      </w:r>
      <w:proofErr w:type="gramStart"/>
      <w:r w:rsidR="00484305" w:rsidRPr="00A120A0">
        <w:t>high level</w:t>
      </w:r>
      <w:proofErr w:type="gramEnd"/>
      <w:r w:rsidR="00484305" w:rsidRPr="00A120A0">
        <w:t xml:space="preserve"> </w:t>
      </w:r>
      <w:r w:rsidRPr="00A120A0">
        <w:t xml:space="preserve">specification </w:t>
      </w:r>
      <w:r w:rsidR="00484305" w:rsidRPr="00A120A0">
        <w:t xml:space="preserve">for Sapelli Designer </w:t>
      </w:r>
      <w:r w:rsidRPr="00A120A0">
        <w:t xml:space="preserve">is </w:t>
      </w:r>
      <w:r w:rsidR="00484305" w:rsidRPr="00A120A0">
        <w:t>included in the pack of downloaded materials</w:t>
      </w:r>
      <w:r w:rsidRPr="00A120A0">
        <w:t xml:space="preserve"> ("</w:t>
      </w:r>
      <w:r w:rsidR="0019656D" w:rsidRPr="00A120A0">
        <w:t xml:space="preserve">2. Sapelli Designer High Level </w:t>
      </w:r>
      <w:r w:rsidRPr="00A120A0">
        <w:t>Specification") and should be read before Bidders begin to respond to this ITT.</w:t>
      </w:r>
    </w:p>
    <w:p w14:paraId="5568FCED" w14:textId="77777777" w:rsidR="00F76F8A" w:rsidRPr="00A120A0" w:rsidRDefault="00F76F8A" w:rsidP="00F76F8A">
      <w:pPr>
        <w:pStyle w:val="Level1Heading"/>
      </w:pPr>
      <w:bookmarkStart w:id="13" w:name="_Toc14260877"/>
      <w:r w:rsidRPr="00A120A0">
        <w:t xml:space="preserve">Next steps </w:t>
      </w:r>
      <w:r w:rsidR="00013C6E" w:rsidRPr="00A120A0">
        <w:t>and proposed timetable</w:t>
      </w:r>
      <w:bookmarkEnd w:id="13"/>
    </w:p>
    <w:p w14:paraId="37BBFF11" w14:textId="77777777" w:rsidR="00F76F8A" w:rsidRPr="00A120A0" w:rsidRDefault="00F76F8A" w:rsidP="00F76F8A">
      <w:pPr>
        <w:pStyle w:val="Level2Number"/>
      </w:pPr>
      <w:r w:rsidRPr="00A120A0">
        <w:t xml:space="preserve">UCL </w:t>
      </w:r>
      <w:r w:rsidR="00013C6E" w:rsidRPr="00A120A0">
        <w:t xml:space="preserve">now </w:t>
      </w:r>
      <w:r w:rsidRPr="00A120A0">
        <w:t xml:space="preserve">invites all Bidders to tender on the terms </w:t>
      </w:r>
      <w:r w:rsidR="00013C6E" w:rsidRPr="00A120A0">
        <w:t xml:space="preserve">set out in </w:t>
      </w:r>
      <w:r w:rsidRPr="00A120A0">
        <w:t xml:space="preserve">this ITT. </w:t>
      </w:r>
    </w:p>
    <w:p w14:paraId="42350964" w14:textId="3D5D9ECE" w:rsidR="00F76F8A" w:rsidRPr="00A120A0" w:rsidRDefault="00F76F8A" w:rsidP="00F76F8A">
      <w:pPr>
        <w:pStyle w:val="Level2Number"/>
      </w:pPr>
      <w:r w:rsidRPr="00A120A0">
        <w:t xml:space="preserve">UCL will evaluate all compliant tenders received.  Evaluation will be carried out in accordance with the </w:t>
      </w:r>
      <w:r w:rsidR="00013C6E" w:rsidRPr="00A120A0">
        <w:t xml:space="preserve">evaluation criteria </w:t>
      </w:r>
      <w:r w:rsidRPr="00A120A0">
        <w:t xml:space="preserve">set out in </w:t>
      </w:r>
      <w:r w:rsidR="00C87EEE" w:rsidRPr="00A120A0">
        <w:t>this ITT</w:t>
      </w:r>
      <w:r w:rsidR="00A707C8" w:rsidRPr="00A120A0">
        <w:t>.</w:t>
      </w:r>
    </w:p>
    <w:p w14:paraId="07B60F7B" w14:textId="77777777" w:rsidR="00F76F8A" w:rsidRPr="00A120A0" w:rsidRDefault="00F76F8A" w:rsidP="00F76F8A">
      <w:pPr>
        <w:pStyle w:val="Level1Heading"/>
      </w:pPr>
      <w:bookmarkStart w:id="14" w:name="_Ref417983313"/>
      <w:bookmarkStart w:id="15" w:name="_Ref417983685"/>
      <w:bookmarkStart w:id="16" w:name="_Ref417983760"/>
      <w:bookmarkStart w:id="17" w:name="_Toc14260878"/>
      <w:r w:rsidRPr="00A120A0">
        <w:t>Timetable</w:t>
      </w:r>
      <w:bookmarkEnd w:id="14"/>
      <w:bookmarkEnd w:id="15"/>
      <w:bookmarkEnd w:id="16"/>
      <w:bookmarkEnd w:id="17"/>
    </w:p>
    <w:p w14:paraId="6E7CA677" w14:textId="77777777" w:rsidR="00F76F8A" w:rsidRPr="00A120A0" w:rsidRDefault="00F76F8A" w:rsidP="00F76F8A">
      <w:pPr>
        <w:pStyle w:val="Level2Number"/>
      </w:pPr>
      <w:r w:rsidRPr="00A120A0">
        <w:t>Set out below is the proposed timetable.  This is intended as a guide and UCL reserves the right to amend it at any stage.</w:t>
      </w: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961"/>
        <w:gridCol w:w="3352"/>
      </w:tblGrid>
      <w:tr w:rsidR="00F76F8A" w:rsidRPr="00A120A0" w14:paraId="29CE6C1D" w14:textId="77777777" w:rsidTr="008C59A9">
        <w:trPr>
          <w:tblHeader/>
        </w:trPr>
        <w:tc>
          <w:tcPr>
            <w:tcW w:w="4961" w:type="dxa"/>
            <w:shd w:val="clear" w:color="auto" w:fill="DBE5F1" w:themeFill="accent1" w:themeFillTint="33"/>
          </w:tcPr>
          <w:p w14:paraId="3F0B19B1" w14:textId="77777777" w:rsidR="00F76F8A" w:rsidRPr="00A120A0" w:rsidRDefault="00F76F8A" w:rsidP="00EF7327">
            <w:pPr>
              <w:pStyle w:val="TableHeading"/>
            </w:pPr>
            <w:r w:rsidRPr="00A120A0">
              <w:t>Activity</w:t>
            </w:r>
          </w:p>
        </w:tc>
        <w:tc>
          <w:tcPr>
            <w:tcW w:w="3352" w:type="dxa"/>
            <w:shd w:val="clear" w:color="auto" w:fill="DBE5F1" w:themeFill="accent1" w:themeFillTint="33"/>
          </w:tcPr>
          <w:p w14:paraId="27E57BE3" w14:textId="77777777" w:rsidR="00F76F8A" w:rsidRPr="00A120A0" w:rsidRDefault="00F76F8A" w:rsidP="00F76F8A">
            <w:pPr>
              <w:pStyle w:val="TableHeading"/>
              <w:rPr>
                <w:rStyle w:val="DefinitionTerm"/>
                <w:b/>
              </w:rPr>
            </w:pPr>
            <w:r w:rsidRPr="00A120A0">
              <w:rPr>
                <w:rStyle w:val="DefinitionTerm"/>
                <w:b/>
              </w:rPr>
              <w:t xml:space="preserve">Date </w:t>
            </w:r>
          </w:p>
        </w:tc>
      </w:tr>
      <w:tr w:rsidR="004F0DA0" w:rsidRPr="00A120A0" w14:paraId="05411CA8" w14:textId="77777777" w:rsidTr="00513AFF">
        <w:tc>
          <w:tcPr>
            <w:tcW w:w="4961" w:type="dxa"/>
            <w:shd w:val="clear" w:color="auto" w:fill="auto"/>
          </w:tcPr>
          <w:p w14:paraId="46ACD78D" w14:textId="4CC86D42" w:rsidR="004F0DA0" w:rsidRPr="00A120A0" w:rsidRDefault="008C59A9" w:rsidP="00FA6135">
            <w:r w:rsidRPr="00A120A0">
              <w:t>Contracts Finder Notice published</w:t>
            </w:r>
          </w:p>
        </w:tc>
        <w:tc>
          <w:tcPr>
            <w:tcW w:w="3352" w:type="dxa"/>
            <w:shd w:val="clear" w:color="auto" w:fill="auto"/>
          </w:tcPr>
          <w:p w14:paraId="6FD62472" w14:textId="2FEF14E1" w:rsidR="004F0DA0" w:rsidRPr="00A120A0" w:rsidRDefault="00484305" w:rsidP="004F0DA0">
            <w:r w:rsidRPr="00A120A0">
              <w:t>Monday</w:t>
            </w:r>
            <w:r w:rsidR="005474D9" w:rsidRPr="00A120A0">
              <w:t xml:space="preserve"> 2</w:t>
            </w:r>
            <w:r w:rsidRPr="00A120A0">
              <w:t>9</w:t>
            </w:r>
            <w:r w:rsidR="005474D9" w:rsidRPr="00A120A0">
              <w:rPr>
                <w:vertAlign w:val="superscript"/>
              </w:rPr>
              <w:t>th</w:t>
            </w:r>
            <w:r w:rsidR="005474D9" w:rsidRPr="00A120A0">
              <w:t xml:space="preserve"> July 2019</w:t>
            </w:r>
          </w:p>
        </w:tc>
      </w:tr>
      <w:tr w:rsidR="0052297A" w:rsidRPr="00A120A0" w14:paraId="302B1C64" w14:textId="77777777" w:rsidTr="00513AFF">
        <w:tc>
          <w:tcPr>
            <w:tcW w:w="4961" w:type="dxa"/>
            <w:shd w:val="clear" w:color="auto" w:fill="auto"/>
          </w:tcPr>
          <w:p w14:paraId="2DF51A98" w14:textId="77777777" w:rsidR="0052297A" w:rsidRPr="00A120A0" w:rsidRDefault="00D858F7" w:rsidP="0052297A">
            <w:r w:rsidRPr="00A120A0">
              <w:t>Dispatch of ITT</w:t>
            </w:r>
          </w:p>
        </w:tc>
        <w:tc>
          <w:tcPr>
            <w:tcW w:w="3352" w:type="dxa"/>
            <w:shd w:val="clear" w:color="auto" w:fill="auto"/>
          </w:tcPr>
          <w:p w14:paraId="2F0A1096" w14:textId="04E98EBF" w:rsidR="0052297A" w:rsidRPr="00A120A0" w:rsidRDefault="005474D9" w:rsidP="0052297A">
            <w:pPr>
              <w:rPr>
                <w:rStyle w:val="DefinitionTerm"/>
                <w:b w:val="0"/>
              </w:rPr>
            </w:pPr>
            <w:r w:rsidRPr="00A120A0">
              <w:t>Friday 26</w:t>
            </w:r>
            <w:r w:rsidRPr="00A120A0">
              <w:rPr>
                <w:vertAlign w:val="superscript"/>
              </w:rPr>
              <w:t>th</w:t>
            </w:r>
            <w:r w:rsidRPr="00A120A0">
              <w:t xml:space="preserve"> July</w:t>
            </w:r>
            <w:r w:rsidR="0052297A" w:rsidRPr="00A120A0">
              <w:t xml:space="preserve"> </w:t>
            </w:r>
            <w:r w:rsidRPr="00A120A0">
              <w:t>2019</w:t>
            </w:r>
          </w:p>
        </w:tc>
      </w:tr>
      <w:tr w:rsidR="00615062" w:rsidRPr="00A120A0" w14:paraId="4B65CC07" w14:textId="77777777" w:rsidTr="00513AFF">
        <w:tc>
          <w:tcPr>
            <w:tcW w:w="4961" w:type="dxa"/>
            <w:shd w:val="clear" w:color="auto" w:fill="auto"/>
          </w:tcPr>
          <w:p w14:paraId="79712A1F" w14:textId="2161546F" w:rsidR="00615062" w:rsidRPr="00A120A0" w:rsidRDefault="00BB2DD3" w:rsidP="00BB2DD3">
            <w:pPr>
              <w:rPr>
                <w:rStyle w:val="DefinitionTerm"/>
                <w:b w:val="0"/>
              </w:rPr>
            </w:pPr>
            <w:r w:rsidRPr="00A120A0">
              <w:rPr>
                <w:rStyle w:val="DefinitionTerm"/>
                <w:b w:val="0"/>
              </w:rPr>
              <w:t>Deadline f</w:t>
            </w:r>
            <w:r w:rsidR="008C59A9" w:rsidRPr="00A120A0">
              <w:rPr>
                <w:rStyle w:val="DefinitionTerm"/>
                <w:b w:val="0"/>
              </w:rPr>
              <w:t>or receiving queries on the ITT</w:t>
            </w:r>
          </w:p>
        </w:tc>
        <w:tc>
          <w:tcPr>
            <w:tcW w:w="3352" w:type="dxa"/>
            <w:shd w:val="clear" w:color="auto" w:fill="auto"/>
          </w:tcPr>
          <w:p w14:paraId="0569EAEA" w14:textId="79BBA8DB" w:rsidR="00615062" w:rsidRPr="00A120A0" w:rsidRDefault="005474D9" w:rsidP="0052297A">
            <w:r w:rsidRPr="00A120A0">
              <w:t>Friday 9</w:t>
            </w:r>
            <w:r w:rsidRPr="00A120A0">
              <w:rPr>
                <w:vertAlign w:val="superscript"/>
              </w:rPr>
              <w:t>th</w:t>
            </w:r>
            <w:r w:rsidRPr="00A120A0">
              <w:t xml:space="preserve"> August 2019</w:t>
            </w:r>
          </w:p>
        </w:tc>
      </w:tr>
      <w:tr w:rsidR="00BB2DD3" w:rsidRPr="00A120A0" w14:paraId="2DD6733A" w14:textId="77777777" w:rsidTr="00513AFF">
        <w:tc>
          <w:tcPr>
            <w:tcW w:w="4961" w:type="dxa"/>
            <w:shd w:val="clear" w:color="auto" w:fill="auto"/>
          </w:tcPr>
          <w:p w14:paraId="535672CA" w14:textId="43967540" w:rsidR="00BB2DD3" w:rsidRPr="00A120A0" w:rsidRDefault="003436A1" w:rsidP="008C59A9">
            <w:pPr>
              <w:rPr>
                <w:rStyle w:val="DefinitionTerm"/>
                <w:b w:val="0"/>
              </w:rPr>
            </w:pPr>
            <w:r w:rsidRPr="00A120A0">
              <w:t xml:space="preserve">Target date for </w:t>
            </w:r>
            <w:r w:rsidR="00BB2DD3" w:rsidRPr="00A120A0">
              <w:rPr>
                <w:rStyle w:val="DefinitionTerm"/>
                <w:b w:val="0"/>
              </w:rPr>
              <w:t>UCL responses to queries</w:t>
            </w:r>
          </w:p>
        </w:tc>
        <w:tc>
          <w:tcPr>
            <w:tcW w:w="3352" w:type="dxa"/>
            <w:shd w:val="clear" w:color="auto" w:fill="auto"/>
          </w:tcPr>
          <w:p w14:paraId="367E7EE2" w14:textId="612C72D7" w:rsidR="00BB2DD3" w:rsidRPr="00A120A0" w:rsidRDefault="005474D9" w:rsidP="0052297A">
            <w:r w:rsidRPr="00A120A0">
              <w:t>Wednesday 14</w:t>
            </w:r>
            <w:r w:rsidRPr="00A120A0">
              <w:rPr>
                <w:vertAlign w:val="superscript"/>
              </w:rPr>
              <w:t>th</w:t>
            </w:r>
            <w:r w:rsidRPr="00A120A0">
              <w:t xml:space="preserve"> August 2019</w:t>
            </w:r>
          </w:p>
        </w:tc>
      </w:tr>
      <w:tr w:rsidR="0052297A" w:rsidRPr="00A120A0" w14:paraId="37F763B4" w14:textId="77777777" w:rsidTr="00513AFF">
        <w:tc>
          <w:tcPr>
            <w:tcW w:w="4961" w:type="dxa"/>
            <w:shd w:val="clear" w:color="auto" w:fill="auto"/>
          </w:tcPr>
          <w:p w14:paraId="75A7D212" w14:textId="77777777" w:rsidR="0052297A" w:rsidRPr="00A120A0" w:rsidRDefault="0052297A" w:rsidP="0052297A">
            <w:pPr>
              <w:rPr>
                <w:rStyle w:val="DefinitionTerm"/>
              </w:rPr>
            </w:pPr>
            <w:r w:rsidRPr="00A120A0">
              <w:rPr>
                <w:rStyle w:val="DefinitionTerm"/>
              </w:rPr>
              <w:t>Closing date for the return of ITT</w:t>
            </w:r>
          </w:p>
        </w:tc>
        <w:tc>
          <w:tcPr>
            <w:tcW w:w="3352" w:type="dxa"/>
            <w:shd w:val="clear" w:color="auto" w:fill="auto"/>
          </w:tcPr>
          <w:p w14:paraId="4232F540" w14:textId="37C6C221" w:rsidR="0052297A" w:rsidRPr="00A120A0" w:rsidRDefault="005474D9" w:rsidP="0052297A">
            <w:pPr>
              <w:rPr>
                <w:rStyle w:val="DefinitionTerm"/>
              </w:rPr>
            </w:pPr>
            <w:r w:rsidRPr="00A120A0">
              <w:rPr>
                <w:rStyle w:val="DefinitionTerm"/>
              </w:rPr>
              <w:t>Noon Friday 16th August 2019</w:t>
            </w:r>
          </w:p>
        </w:tc>
      </w:tr>
      <w:tr w:rsidR="0052297A" w:rsidRPr="00A120A0" w14:paraId="62DD471E" w14:textId="77777777" w:rsidTr="00513AFF">
        <w:tc>
          <w:tcPr>
            <w:tcW w:w="4961" w:type="dxa"/>
            <w:shd w:val="clear" w:color="auto" w:fill="auto"/>
          </w:tcPr>
          <w:p w14:paraId="28B8C6DC" w14:textId="77777777" w:rsidR="0052297A" w:rsidRPr="00A120A0" w:rsidRDefault="0052297A" w:rsidP="0052297A">
            <w:pPr>
              <w:rPr>
                <w:rStyle w:val="DefinitionTerm"/>
                <w:b w:val="0"/>
              </w:rPr>
            </w:pPr>
            <w:r w:rsidRPr="00A120A0">
              <w:rPr>
                <w:rStyle w:val="DefinitionTerm"/>
                <w:b w:val="0"/>
              </w:rPr>
              <w:t xml:space="preserve">Evaluation of Tenders and </w:t>
            </w:r>
            <w:r w:rsidRPr="00A120A0">
              <w:t xml:space="preserve">Post Tender clarifications </w:t>
            </w:r>
            <w:r w:rsidRPr="00A120A0">
              <w:rPr>
                <w:i/>
              </w:rPr>
              <w:t>(if required)</w:t>
            </w:r>
          </w:p>
        </w:tc>
        <w:tc>
          <w:tcPr>
            <w:tcW w:w="3352" w:type="dxa"/>
            <w:shd w:val="clear" w:color="auto" w:fill="auto"/>
          </w:tcPr>
          <w:p w14:paraId="53B1B0ED" w14:textId="1CBB979F" w:rsidR="0052297A" w:rsidRPr="00A120A0" w:rsidRDefault="006164C6" w:rsidP="0052297A">
            <w:pPr>
              <w:rPr>
                <w:rStyle w:val="DefinitionTerm"/>
              </w:rPr>
            </w:pPr>
            <w:r w:rsidRPr="00A120A0">
              <w:t>Wednesday 21st</w:t>
            </w:r>
            <w:r w:rsidR="005474D9" w:rsidRPr="00A120A0">
              <w:t xml:space="preserve"> August 2019</w:t>
            </w:r>
          </w:p>
        </w:tc>
      </w:tr>
      <w:tr w:rsidR="0052297A" w:rsidRPr="00A120A0" w14:paraId="7A12BED5" w14:textId="77777777" w:rsidTr="00513AFF">
        <w:tc>
          <w:tcPr>
            <w:tcW w:w="4961" w:type="dxa"/>
            <w:shd w:val="clear" w:color="auto" w:fill="auto"/>
          </w:tcPr>
          <w:p w14:paraId="5DFE2DA0" w14:textId="07DEA163" w:rsidR="0052297A" w:rsidRPr="00A120A0" w:rsidRDefault="0052297A" w:rsidP="0052297A">
            <w:pPr>
              <w:rPr>
                <w:rStyle w:val="DefinitionTerm"/>
                <w:b w:val="0"/>
              </w:rPr>
            </w:pPr>
            <w:r w:rsidRPr="00A120A0">
              <w:rPr>
                <w:rStyle w:val="DefinitionTerm"/>
                <w:b w:val="0"/>
              </w:rPr>
              <w:t>Notification of shortlist</w:t>
            </w:r>
          </w:p>
        </w:tc>
        <w:tc>
          <w:tcPr>
            <w:tcW w:w="3352" w:type="dxa"/>
            <w:shd w:val="clear" w:color="auto" w:fill="auto"/>
          </w:tcPr>
          <w:p w14:paraId="7B294A42" w14:textId="1D897B32" w:rsidR="0052297A" w:rsidRPr="00A120A0" w:rsidRDefault="006164C6" w:rsidP="0052297A">
            <w:pPr>
              <w:rPr>
                <w:rStyle w:val="DefinitionTerm"/>
                <w:b w:val="0"/>
              </w:rPr>
            </w:pPr>
            <w:r w:rsidRPr="00A120A0">
              <w:t>Friday 23</w:t>
            </w:r>
            <w:r w:rsidRPr="00A120A0">
              <w:rPr>
                <w:vertAlign w:val="superscript"/>
              </w:rPr>
              <w:t>rd</w:t>
            </w:r>
            <w:r w:rsidRPr="00A120A0">
              <w:t xml:space="preserve"> August 2019</w:t>
            </w:r>
            <w:r w:rsidR="0052297A" w:rsidRPr="00A120A0">
              <w:t xml:space="preserve"> </w:t>
            </w:r>
          </w:p>
        </w:tc>
      </w:tr>
      <w:tr w:rsidR="0052297A" w:rsidRPr="00A120A0" w14:paraId="0E5BA064" w14:textId="77777777" w:rsidTr="00513AFF">
        <w:tc>
          <w:tcPr>
            <w:tcW w:w="4961" w:type="dxa"/>
            <w:shd w:val="clear" w:color="auto" w:fill="auto"/>
          </w:tcPr>
          <w:p w14:paraId="3C2FF122" w14:textId="05ABBE5D" w:rsidR="0052297A" w:rsidRPr="00A120A0" w:rsidRDefault="006C39A6" w:rsidP="008C59A9">
            <w:pPr>
              <w:rPr>
                <w:rStyle w:val="DefinitionTerm"/>
                <w:b w:val="0"/>
              </w:rPr>
            </w:pPr>
            <w:r w:rsidRPr="00A120A0">
              <w:t>Interv</w:t>
            </w:r>
            <w:r w:rsidR="008C59A9" w:rsidRPr="00A120A0">
              <w:t>iews</w:t>
            </w:r>
          </w:p>
        </w:tc>
        <w:tc>
          <w:tcPr>
            <w:tcW w:w="3352" w:type="dxa"/>
            <w:shd w:val="clear" w:color="auto" w:fill="auto"/>
          </w:tcPr>
          <w:p w14:paraId="164273A8" w14:textId="13F90419" w:rsidR="0052297A" w:rsidRPr="00A120A0" w:rsidRDefault="006164C6" w:rsidP="0052297A">
            <w:r w:rsidRPr="00A120A0">
              <w:t>Week of 26</w:t>
            </w:r>
            <w:r w:rsidRPr="00A120A0">
              <w:rPr>
                <w:vertAlign w:val="superscript"/>
              </w:rPr>
              <w:t>th</w:t>
            </w:r>
            <w:r w:rsidRPr="00A120A0">
              <w:t xml:space="preserve"> August 2019</w:t>
            </w:r>
          </w:p>
        </w:tc>
      </w:tr>
      <w:tr w:rsidR="0052297A" w:rsidRPr="00A120A0" w14:paraId="27A94E07" w14:textId="77777777" w:rsidTr="00513AFF">
        <w:tc>
          <w:tcPr>
            <w:tcW w:w="4961" w:type="dxa"/>
            <w:shd w:val="clear" w:color="auto" w:fill="auto"/>
          </w:tcPr>
          <w:p w14:paraId="6C24E42F" w14:textId="2E8019EE" w:rsidR="0052297A" w:rsidRPr="00A120A0" w:rsidRDefault="006C39A6" w:rsidP="00CF7DD0">
            <w:pPr>
              <w:rPr>
                <w:rStyle w:val="DefinitionTerm"/>
                <w:b w:val="0"/>
              </w:rPr>
            </w:pPr>
            <w:r w:rsidRPr="00A120A0">
              <w:rPr>
                <w:b/>
              </w:rPr>
              <w:t xml:space="preserve">Notify Bidders of contract award decision </w:t>
            </w:r>
          </w:p>
        </w:tc>
        <w:tc>
          <w:tcPr>
            <w:tcW w:w="3352" w:type="dxa"/>
            <w:shd w:val="clear" w:color="auto" w:fill="auto"/>
          </w:tcPr>
          <w:p w14:paraId="5E52C054" w14:textId="6A7D14FE" w:rsidR="0052297A" w:rsidRPr="00A120A0" w:rsidRDefault="006164C6" w:rsidP="0052297A">
            <w:pPr>
              <w:rPr>
                <w:rStyle w:val="DefinitionTerm"/>
                <w:b w:val="0"/>
              </w:rPr>
            </w:pPr>
            <w:r w:rsidRPr="00A120A0">
              <w:rPr>
                <w:rStyle w:val="DefinitionTerm"/>
                <w:b w:val="0"/>
              </w:rPr>
              <w:t>M</w:t>
            </w:r>
            <w:r w:rsidRPr="00A120A0">
              <w:rPr>
                <w:rStyle w:val="DefinitionTerm"/>
              </w:rPr>
              <w:t>onday 2</w:t>
            </w:r>
            <w:r w:rsidRPr="00A120A0">
              <w:rPr>
                <w:rStyle w:val="DefinitionTerm"/>
                <w:vertAlign w:val="superscript"/>
              </w:rPr>
              <w:t>nd</w:t>
            </w:r>
            <w:r w:rsidRPr="00A120A0">
              <w:rPr>
                <w:rStyle w:val="DefinitionTerm"/>
              </w:rPr>
              <w:t xml:space="preserve"> September 2019</w:t>
            </w:r>
          </w:p>
        </w:tc>
      </w:tr>
      <w:tr w:rsidR="006C39A6" w:rsidRPr="00A120A0" w14:paraId="0A03054E" w14:textId="77777777" w:rsidTr="00513AFF">
        <w:tc>
          <w:tcPr>
            <w:tcW w:w="4961" w:type="dxa"/>
            <w:shd w:val="clear" w:color="auto" w:fill="auto"/>
          </w:tcPr>
          <w:p w14:paraId="15968C1E" w14:textId="77777777" w:rsidR="006C39A6" w:rsidRPr="00A120A0" w:rsidRDefault="006C39A6" w:rsidP="006C39A6">
            <w:pPr>
              <w:rPr>
                <w:rStyle w:val="DefinitionTerm"/>
                <w:b w:val="0"/>
              </w:rPr>
            </w:pPr>
            <w:r w:rsidRPr="00A120A0">
              <w:rPr>
                <w:rStyle w:val="DefinitionTerm"/>
                <w:b w:val="0"/>
              </w:rPr>
              <w:t xml:space="preserve">Contracts issued and signed </w:t>
            </w:r>
            <w:r w:rsidRPr="00A120A0">
              <w:t>(envisaged)</w:t>
            </w:r>
          </w:p>
        </w:tc>
        <w:tc>
          <w:tcPr>
            <w:tcW w:w="3352" w:type="dxa"/>
            <w:shd w:val="clear" w:color="auto" w:fill="auto"/>
          </w:tcPr>
          <w:p w14:paraId="4B8A0C34" w14:textId="13DCD4A3" w:rsidR="006C39A6" w:rsidRPr="00A120A0" w:rsidRDefault="006164C6" w:rsidP="006C39A6">
            <w:pPr>
              <w:rPr>
                <w:rStyle w:val="DefinitionTerm"/>
                <w:b w:val="0"/>
              </w:rPr>
            </w:pPr>
            <w:r w:rsidRPr="00A120A0">
              <w:t>Wednesday 4</w:t>
            </w:r>
            <w:r w:rsidRPr="00A120A0">
              <w:rPr>
                <w:vertAlign w:val="superscript"/>
              </w:rPr>
              <w:t>th</w:t>
            </w:r>
            <w:r w:rsidRPr="00A120A0">
              <w:t xml:space="preserve"> September 2019</w:t>
            </w:r>
          </w:p>
        </w:tc>
      </w:tr>
      <w:tr w:rsidR="006C39A6" w:rsidRPr="00A120A0" w14:paraId="081E73A0" w14:textId="77777777" w:rsidTr="00513AFF">
        <w:tc>
          <w:tcPr>
            <w:tcW w:w="4961" w:type="dxa"/>
            <w:shd w:val="clear" w:color="auto" w:fill="auto"/>
          </w:tcPr>
          <w:p w14:paraId="30EF2FB8" w14:textId="660ADE24" w:rsidR="006C39A6" w:rsidRPr="00A120A0" w:rsidRDefault="006C39A6" w:rsidP="00615062">
            <w:pPr>
              <w:rPr>
                <w:rStyle w:val="DefinitionTerm"/>
              </w:rPr>
            </w:pPr>
            <w:r w:rsidRPr="00A120A0">
              <w:rPr>
                <w:rStyle w:val="DefinitionTerm"/>
              </w:rPr>
              <w:t xml:space="preserve">Contract </w:t>
            </w:r>
            <w:r w:rsidR="00615062" w:rsidRPr="00A120A0">
              <w:rPr>
                <w:rStyle w:val="DefinitionTerm"/>
              </w:rPr>
              <w:t xml:space="preserve">start </w:t>
            </w:r>
            <w:r w:rsidRPr="00A120A0">
              <w:rPr>
                <w:rStyle w:val="DefinitionTerm"/>
              </w:rPr>
              <w:t>(envisaged)</w:t>
            </w:r>
          </w:p>
        </w:tc>
        <w:tc>
          <w:tcPr>
            <w:tcW w:w="3352" w:type="dxa"/>
            <w:shd w:val="clear" w:color="auto" w:fill="auto"/>
          </w:tcPr>
          <w:p w14:paraId="63066A07" w14:textId="5F5B8A86" w:rsidR="006C39A6" w:rsidRPr="00A120A0" w:rsidRDefault="006164C6" w:rsidP="006C39A6">
            <w:pPr>
              <w:rPr>
                <w:rStyle w:val="DefinitionTerm"/>
              </w:rPr>
            </w:pPr>
            <w:r w:rsidRPr="00A120A0">
              <w:rPr>
                <w:rStyle w:val="DefinitionTerm"/>
              </w:rPr>
              <w:t>Monday 9</w:t>
            </w:r>
            <w:r w:rsidRPr="00A120A0">
              <w:rPr>
                <w:rStyle w:val="DefinitionTerm"/>
                <w:vertAlign w:val="superscript"/>
              </w:rPr>
              <w:t>th</w:t>
            </w:r>
            <w:r w:rsidRPr="00A120A0">
              <w:rPr>
                <w:rStyle w:val="DefinitionTerm"/>
              </w:rPr>
              <w:t xml:space="preserve"> September 2019</w:t>
            </w:r>
          </w:p>
        </w:tc>
      </w:tr>
      <w:tr w:rsidR="008C59A9" w:rsidRPr="00A120A0" w14:paraId="79F8F6B1" w14:textId="77777777" w:rsidTr="00513AFF">
        <w:tc>
          <w:tcPr>
            <w:tcW w:w="4961" w:type="dxa"/>
            <w:shd w:val="clear" w:color="auto" w:fill="auto"/>
          </w:tcPr>
          <w:p w14:paraId="3D125442" w14:textId="79F4ED4D" w:rsidR="008C59A9" w:rsidRPr="00A120A0" w:rsidRDefault="008C59A9" w:rsidP="00615062">
            <w:pPr>
              <w:rPr>
                <w:rStyle w:val="DefinitionTerm"/>
                <w:b w:val="0"/>
              </w:rPr>
            </w:pPr>
            <w:r w:rsidRPr="00A120A0">
              <w:rPr>
                <w:rStyle w:val="DefinitionTerm"/>
                <w:b w:val="0"/>
              </w:rPr>
              <w:t xml:space="preserve">Contracts Finder Award Notice </w:t>
            </w:r>
            <w:r w:rsidRPr="00A120A0">
              <w:t>published</w:t>
            </w:r>
          </w:p>
        </w:tc>
        <w:tc>
          <w:tcPr>
            <w:tcW w:w="3352" w:type="dxa"/>
            <w:shd w:val="clear" w:color="auto" w:fill="auto"/>
          </w:tcPr>
          <w:p w14:paraId="03374259" w14:textId="25BEF90A" w:rsidR="008C59A9" w:rsidRPr="00A120A0" w:rsidRDefault="006164C6" w:rsidP="006C39A6">
            <w:r w:rsidRPr="00A120A0">
              <w:t>Monday 9</w:t>
            </w:r>
            <w:r w:rsidRPr="00A120A0">
              <w:rPr>
                <w:vertAlign w:val="superscript"/>
              </w:rPr>
              <w:t>th</w:t>
            </w:r>
            <w:r w:rsidRPr="00A120A0">
              <w:t xml:space="preserve"> September 2019</w:t>
            </w:r>
          </w:p>
        </w:tc>
      </w:tr>
    </w:tbl>
    <w:p w14:paraId="4CA5260E" w14:textId="77777777" w:rsidR="00F76F8A" w:rsidRPr="00A120A0" w:rsidRDefault="00F76F8A" w:rsidP="00F76F8A"/>
    <w:p w14:paraId="76B1C3B2" w14:textId="77777777" w:rsidR="00F76F8A" w:rsidRPr="00A120A0" w:rsidRDefault="00F76F8A" w:rsidP="00F76F8A">
      <w:pPr>
        <w:pStyle w:val="Level2Number"/>
      </w:pPr>
      <w:r w:rsidRPr="00A120A0">
        <w:t>UCL may, in its absolute discretion, extend the deadline, and in such circumstances UCL will notify all Bidders of any change by the fastest means possible.</w:t>
      </w:r>
    </w:p>
    <w:p w14:paraId="1CAD70FD" w14:textId="23743AAF" w:rsidR="00E83879" w:rsidRPr="00A120A0" w:rsidRDefault="00F76F8A" w:rsidP="00F76F8A">
      <w:pPr>
        <w:pStyle w:val="Level2Number"/>
      </w:pPr>
      <w:r w:rsidRPr="00A120A0">
        <w:t>Bidders' attention is drawn to the important information set out in the remainder of this ITT.  All Bidders should ensure that they are able to meet all of the requirements of this ITT before submitting a tender.</w:t>
      </w:r>
    </w:p>
    <w:p w14:paraId="4C6496CB" w14:textId="15526E50" w:rsidR="007130AD" w:rsidRPr="00A120A0" w:rsidRDefault="007130AD" w:rsidP="007130AD">
      <w:pPr>
        <w:pStyle w:val="Level1Heading"/>
      </w:pPr>
      <w:bookmarkStart w:id="18" w:name="_Toc14260879"/>
      <w:r w:rsidRPr="00A120A0">
        <w:lastRenderedPageBreak/>
        <w:t xml:space="preserve">Queries and </w:t>
      </w:r>
      <w:r w:rsidR="00071F4C" w:rsidRPr="00A120A0">
        <w:t>Bid Submission</w:t>
      </w:r>
      <w:bookmarkEnd w:id="18"/>
    </w:p>
    <w:p w14:paraId="6F4E30CE" w14:textId="69029775" w:rsidR="00071F4C" w:rsidRPr="00A120A0" w:rsidRDefault="00071F4C" w:rsidP="00071F4C">
      <w:pPr>
        <w:pStyle w:val="Level2Number"/>
        <w:numPr>
          <w:ilvl w:val="1"/>
          <w:numId w:val="7"/>
        </w:numPr>
      </w:pPr>
      <w:r w:rsidRPr="00A120A0">
        <w:t xml:space="preserve">The process is being conducted electronically via email. </w:t>
      </w:r>
      <w:proofErr w:type="gramStart"/>
      <w:r w:rsidRPr="00A120A0">
        <w:t>All queries,</w:t>
      </w:r>
      <w:proofErr w:type="gramEnd"/>
      <w:r w:rsidRPr="00A120A0">
        <w:t xml:space="preserve"> bid submissions and any supporting documentation must be submitted via email to </w:t>
      </w:r>
      <w:hyperlink r:id="rId13" w:history="1">
        <w:r w:rsidR="006164C6" w:rsidRPr="00A120A0">
          <w:rPr>
            <w:rStyle w:val="Hyperlink"/>
            <w:color w:val="auto"/>
            <w:szCs w:val="20"/>
          </w:rPr>
          <w:t>dan.artus@ucl.ac.uk</w:t>
        </w:r>
      </w:hyperlink>
      <w:r w:rsidR="006164C6" w:rsidRPr="00A120A0">
        <w:t xml:space="preserve"> with the heading ‘</w:t>
      </w:r>
      <w:proofErr w:type="spellStart"/>
      <w:r w:rsidR="006164C6" w:rsidRPr="00A120A0">
        <w:t>ExCiteS</w:t>
      </w:r>
      <w:proofErr w:type="spellEnd"/>
      <w:r w:rsidR="006164C6" w:rsidRPr="00A120A0">
        <w:t xml:space="preserve"> Acumen – Technology Partner Tender’</w:t>
      </w:r>
      <w:r w:rsidRPr="00A120A0">
        <w:t xml:space="preserve">. </w:t>
      </w:r>
    </w:p>
    <w:p w14:paraId="0E0D8BEA" w14:textId="4ECF0717" w:rsidR="007130AD" w:rsidRPr="00A120A0" w:rsidRDefault="007130AD" w:rsidP="007130AD">
      <w:pPr>
        <w:pStyle w:val="Level2Number"/>
      </w:pPr>
      <w:r w:rsidRPr="00A120A0">
        <w:t>All queries must be submitted before the c</w:t>
      </w:r>
      <w:r w:rsidRPr="00A120A0">
        <w:rPr>
          <w:rStyle w:val="DefinitionTerm"/>
          <w:b w:val="0"/>
        </w:rPr>
        <w:t>losing date for receipt of ITT queries</w:t>
      </w:r>
      <w:r w:rsidRPr="00A120A0">
        <w:t xml:space="preserve"> set out in the above to en</w:t>
      </w:r>
      <w:r w:rsidR="00071F4C" w:rsidRPr="00A120A0">
        <w:t>sure that responses are provided</w:t>
      </w:r>
      <w:r w:rsidRPr="00A120A0">
        <w:t xml:space="preserve">.  </w:t>
      </w:r>
    </w:p>
    <w:p w14:paraId="3CFBFE14" w14:textId="7B3B3B65" w:rsidR="00E83879" w:rsidRPr="00A120A0" w:rsidRDefault="007130AD" w:rsidP="00A81EED">
      <w:pPr>
        <w:pStyle w:val="Level2Number"/>
      </w:pPr>
      <w:r w:rsidRPr="00A120A0">
        <w:t>UCL will endeavour to respond to any queries received after this deadline, but cannot guarantee to do so.  No approach of any kind in connection with this ITT should be made to any other person within, or associated with, UCL</w:t>
      </w:r>
      <w:r w:rsidR="00031C93" w:rsidRPr="00A120A0">
        <w:t>.</w:t>
      </w:r>
    </w:p>
    <w:p w14:paraId="6D12F7E9" w14:textId="62DD405A" w:rsidR="00071F4C" w:rsidRPr="00A120A0" w:rsidRDefault="00071F4C" w:rsidP="00E568B9">
      <w:pPr>
        <w:pStyle w:val="Level2Number"/>
        <w:numPr>
          <w:ilvl w:val="1"/>
          <w:numId w:val="28"/>
        </w:numPr>
        <w:tabs>
          <w:tab w:val="clear" w:pos="720"/>
          <w:tab w:val="num" w:pos="1440"/>
        </w:tabs>
      </w:pPr>
      <w:r w:rsidRPr="00A120A0">
        <w:t>All bid submissions must be received by no later than the closing date for the return of the ITT, as set out in the timetable in Paragraph 4. Late submissions will not be accepted by UCL.</w:t>
      </w:r>
      <w:bookmarkStart w:id="19" w:name="_Ref418074853"/>
    </w:p>
    <w:p w14:paraId="2B3709D4" w14:textId="33C822BF" w:rsidR="00E83879" w:rsidRPr="00A120A0" w:rsidRDefault="00CC7C2E" w:rsidP="00E83879">
      <w:pPr>
        <w:pStyle w:val="Level1Heading"/>
      </w:pPr>
      <w:bookmarkStart w:id="20" w:name="_Toc14260880"/>
      <w:r w:rsidRPr="00A120A0">
        <w:t>Instructions to bidders</w:t>
      </w:r>
      <w:bookmarkEnd w:id="20"/>
    </w:p>
    <w:bookmarkEnd w:id="19"/>
    <w:p w14:paraId="458EDBE3" w14:textId="77777777" w:rsidR="00CC7C2E" w:rsidRPr="00A120A0" w:rsidRDefault="00CC7C2E" w:rsidP="00CC7C2E">
      <w:pPr>
        <w:pStyle w:val="Level2Number"/>
        <w:rPr>
          <w:rStyle w:val="DefinitionTerm"/>
          <w:b w:val="0"/>
        </w:rPr>
      </w:pPr>
      <w:r w:rsidRPr="00A120A0">
        <w:rPr>
          <w:rStyle w:val="DefinitionTerm"/>
          <w:b w:val="0"/>
        </w:rPr>
        <w:t>Bidders must:</w:t>
      </w:r>
    </w:p>
    <w:p w14:paraId="6B1D1319" w14:textId="3A4249B3" w:rsidR="00CC7C2E" w:rsidRPr="00A120A0" w:rsidRDefault="00CC7C2E" w:rsidP="00E15968">
      <w:pPr>
        <w:pStyle w:val="Level3Number"/>
      </w:pPr>
      <w:r w:rsidRPr="00A120A0">
        <w:t>provide full responses</w:t>
      </w:r>
      <w:r w:rsidR="00615062" w:rsidRPr="00A120A0">
        <w:t xml:space="preserve"> and supporting evidence as required</w:t>
      </w:r>
      <w:r w:rsidRPr="00A120A0">
        <w:t xml:space="preserve"> to every question in the Suitability Questionnaire;</w:t>
      </w:r>
    </w:p>
    <w:p w14:paraId="5572865D" w14:textId="45A5D466" w:rsidR="00CC7C2E" w:rsidRPr="00A120A0" w:rsidRDefault="00CC7C2E" w:rsidP="00CC7C2E">
      <w:pPr>
        <w:pStyle w:val="Level3Number"/>
      </w:pPr>
      <w:r w:rsidRPr="00A120A0">
        <w:t>confirm that the Conditions of Contract are acceptable;</w:t>
      </w:r>
    </w:p>
    <w:p w14:paraId="2599875C" w14:textId="77777777" w:rsidR="00CC7C2E" w:rsidRPr="00A120A0" w:rsidRDefault="00CC7C2E" w:rsidP="00CC7C2E">
      <w:pPr>
        <w:pStyle w:val="Level3Number"/>
      </w:pPr>
      <w:r w:rsidRPr="00A120A0">
        <w:t>complete the Tender Submission;</w:t>
      </w:r>
    </w:p>
    <w:p w14:paraId="0DEAABA4" w14:textId="77777777" w:rsidR="00CC7C2E" w:rsidRPr="00A120A0" w:rsidRDefault="00CC7C2E" w:rsidP="00CC7C2E">
      <w:pPr>
        <w:pStyle w:val="Level3Number"/>
      </w:pPr>
      <w:r w:rsidRPr="00A120A0">
        <w:t>complete the Pricing Submission; and</w:t>
      </w:r>
    </w:p>
    <w:p w14:paraId="7EC77689" w14:textId="7A8E1A11" w:rsidR="00CC7C2E" w:rsidRPr="00A120A0" w:rsidRDefault="00CC7C2E" w:rsidP="00CC7C2E">
      <w:pPr>
        <w:pStyle w:val="Level3Number"/>
      </w:pPr>
      <w:r w:rsidRPr="00A120A0">
        <w:t>compl</w:t>
      </w:r>
      <w:r w:rsidR="003436A1" w:rsidRPr="00A120A0">
        <w:t>ete and sign the Form of Tender</w:t>
      </w:r>
      <w:r w:rsidRPr="00A120A0">
        <w:t>.</w:t>
      </w:r>
    </w:p>
    <w:p w14:paraId="4771E57D" w14:textId="0AD27394" w:rsidR="007130AD" w:rsidRPr="00A120A0" w:rsidRDefault="007130AD" w:rsidP="00A81EED">
      <w:pPr>
        <w:pStyle w:val="Level2Number"/>
      </w:pPr>
      <w:r w:rsidRPr="00A120A0">
        <w:t xml:space="preserve">Bidders must adhere to the format of this ITT when answering the questions and complete all parts of this ITT and, where necessary, provide any supporting evidence. </w:t>
      </w:r>
      <w:r w:rsidR="0076360F" w:rsidRPr="00A120A0">
        <w:t>Please answer all questions as accurately and concisely as possible.  Where a question is not relevant to the Bidder’s organisation, please write N/A and provide an explanation.</w:t>
      </w:r>
    </w:p>
    <w:p w14:paraId="32AFB9C8" w14:textId="77777777" w:rsidR="0076360F" w:rsidRPr="00A120A0" w:rsidRDefault="0076360F" w:rsidP="0076360F">
      <w:pPr>
        <w:pStyle w:val="Level2Number"/>
      </w:pPr>
      <w:r w:rsidRPr="00A120A0">
        <w:t xml:space="preserve">Bidders should submit only such information as is necessary to respond effectively to this ITT.  Unless specifically requested, presentation materials should not be supplied and will not be evaluated by UCL.  Bidders must refer to the tender submission guidance in paragraph </w:t>
      </w:r>
      <w:r w:rsidRPr="00A120A0">
        <w:fldChar w:fldCharType="begin"/>
      </w:r>
      <w:r w:rsidRPr="00A120A0">
        <w:instrText xml:space="preserve"> REF _Ref418074853 \r \h  \* MERGEFORMAT </w:instrText>
      </w:r>
      <w:r w:rsidRPr="00A120A0">
        <w:fldChar w:fldCharType="separate"/>
      </w:r>
      <w:r w:rsidRPr="00A120A0">
        <w:t>5</w:t>
      </w:r>
      <w:r w:rsidRPr="00A120A0">
        <w:fldChar w:fldCharType="end"/>
      </w:r>
      <w:r w:rsidRPr="00A120A0">
        <w:t xml:space="preserve"> to ensure compliance</w:t>
      </w:r>
    </w:p>
    <w:p w14:paraId="2F15CDC4" w14:textId="7AE6C3CF" w:rsidR="007130AD" w:rsidRPr="00A120A0" w:rsidRDefault="0076360F" w:rsidP="00231FB4">
      <w:pPr>
        <w:pStyle w:val="Level2Number"/>
      </w:pPr>
      <w:r w:rsidRPr="00A120A0">
        <w:t xml:space="preserve">Bidders must respond to this ITT with all required enclosures </w:t>
      </w:r>
      <w:r w:rsidRPr="00A120A0">
        <w:rPr>
          <w:rStyle w:val="Bold"/>
          <w:rFonts w:cs="Arial"/>
          <w:b w:val="0"/>
          <w:szCs w:val="22"/>
        </w:rPr>
        <w:t xml:space="preserve">in a format compatible with Microsoft Word and Excel or as an Adobe PDF document.  </w:t>
      </w:r>
    </w:p>
    <w:p w14:paraId="7283AD2B" w14:textId="011FA3FC" w:rsidR="007130AD" w:rsidRPr="00A120A0" w:rsidRDefault="007130AD" w:rsidP="00071F4C">
      <w:pPr>
        <w:pStyle w:val="Level2Number"/>
        <w:tabs>
          <w:tab w:val="clear" w:pos="720"/>
          <w:tab w:val="num" w:pos="2160"/>
        </w:tabs>
      </w:pPr>
      <w:r w:rsidRPr="00A120A0">
        <w:t>Relevant enclosures should be presented in the same order as, and should be referenced to, the relevant question.  To assist with evaluation please keep enclosures or attachments to a minimum, completing the information within the response table wherever possible.</w:t>
      </w:r>
      <w:r w:rsidR="003436A1" w:rsidRPr="00A120A0">
        <w:t xml:space="preserve">  Please do not embed attachments into your response document as we may be unable to open them.</w:t>
      </w:r>
    </w:p>
    <w:p w14:paraId="40974A13" w14:textId="5B0A0FC0" w:rsidR="007130AD" w:rsidRPr="00A120A0" w:rsidRDefault="007130AD" w:rsidP="00071F4C">
      <w:pPr>
        <w:pStyle w:val="Level2Number"/>
        <w:tabs>
          <w:tab w:val="clear" w:pos="720"/>
          <w:tab w:val="num" w:pos="1440"/>
        </w:tabs>
      </w:pPr>
      <w:r w:rsidRPr="00A120A0">
        <w:t xml:space="preserve">All responses must be in English (or accompanied by a full translation).  The Pricing Schedule must be completed in pounds sterling </w:t>
      </w:r>
      <w:r w:rsidR="006164C6" w:rsidRPr="00A120A0">
        <w:t>inclusive</w:t>
      </w:r>
      <w:r w:rsidRPr="00A120A0">
        <w:t xml:space="preserve"> of Value Added Tax as indicated.</w:t>
      </w:r>
    </w:p>
    <w:p w14:paraId="070193B2" w14:textId="228048EC" w:rsidR="007130AD" w:rsidRPr="00A120A0" w:rsidRDefault="007130AD" w:rsidP="00071F4C">
      <w:pPr>
        <w:pStyle w:val="Level2Number"/>
        <w:tabs>
          <w:tab w:val="clear" w:pos="720"/>
          <w:tab w:val="num" w:pos="1440"/>
        </w:tabs>
        <w:rPr>
          <w:rFonts w:ascii="Arial" w:hAnsi="Arial"/>
        </w:rPr>
      </w:pPr>
      <w:r w:rsidRPr="00A120A0">
        <w:t xml:space="preserve">Where information or documentation submitted by </w:t>
      </w:r>
      <w:r w:rsidR="0076360F" w:rsidRPr="00A120A0">
        <w:t>B</w:t>
      </w:r>
      <w:r w:rsidRPr="00A120A0">
        <w:t xml:space="preserve">idders is or appears to be incomplete or erroneous, although UCL may (in its sole discretion) allow any </w:t>
      </w:r>
      <w:r w:rsidR="0076360F" w:rsidRPr="00A120A0">
        <w:t>B</w:t>
      </w:r>
      <w:r w:rsidRPr="00A120A0">
        <w:t>idder to submit, supplement, clarify or complete the relevant information or documentation within an appropriate time, it shall not be obliged to do so.</w:t>
      </w:r>
    </w:p>
    <w:p w14:paraId="098BB2AF" w14:textId="58826E3A" w:rsidR="00973DFA" w:rsidRPr="00A120A0" w:rsidRDefault="007130AD" w:rsidP="00071F4C">
      <w:pPr>
        <w:pStyle w:val="Level2Number"/>
        <w:tabs>
          <w:tab w:val="clear" w:pos="720"/>
          <w:tab w:val="num" w:pos="1440"/>
        </w:tabs>
      </w:pPr>
      <w:r w:rsidRPr="00A120A0">
        <w:t>Bidders should include a single point of contact in their organisation for their response to the ITT.  UCL will not be responsible for contacting the Bidder through any route other than the nominated contact, unless notified otherwise by the Bidder.</w:t>
      </w:r>
    </w:p>
    <w:p w14:paraId="7E3864E8" w14:textId="77777777" w:rsidR="00B221D2" w:rsidRPr="00A120A0" w:rsidRDefault="00B221D2" w:rsidP="00071F4C">
      <w:pPr>
        <w:pStyle w:val="Level2Number"/>
        <w:tabs>
          <w:tab w:val="clear" w:pos="720"/>
          <w:tab w:val="num" w:pos="1440"/>
        </w:tabs>
        <w:rPr>
          <w:b/>
        </w:rPr>
      </w:pPr>
      <w:bookmarkStart w:id="21" w:name="_Ref417983052"/>
      <w:r w:rsidRPr="00A120A0">
        <w:rPr>
          <w:b/>
        </w:rPr>
        <w:t>Guidance and instructions for the completion of Schedule 2</w:t>
      </w:r>
    </w:p>
    <w:p w14:paraId="59981B21" w14:textId="43910C0F" w:rsidR="0027011B" w:rsidRPr="00A120A0" w:rsidRDefault="0027011B" w:rsidP="0058146C">
      <w:pPr>
        <w:pStyle w:val="Level3Number"/>
      </w:pPr>
      <w:r w:rsidRPr="00A120A0">
        <w:t>In this part of the ITT, "You" / "Your" or "bidder" means the body completing these questions responsible for the information provided.  The "Bidder" is intended to cover any economic operator and could be a registered company; charitable organisation; Voluntary Community and Social Enterprise (VCSE); Special Purpose Vehicle; or other form of entity.</w:t>
      </w:r>
    </w:p>
    <w:p w14:paraId="68397AFC" w14:textId="72346D3D" w:rsidR="00B221D2" w:rsidRPr="00A120A0" w:rsidRDefault="00B221D2" w:rsidP="0058146C">
      <w:pPr>
        <w:pStyle w:val="Level3Number"/>
      </w:pPr>
      <w:r w:rsidRPr="00A120A0">
        <w:t xml:space="preserve">Whilst reserving the right to request information at any time throughout the procurement process, UCL may enable </w:t>
      </w:r>
      <w:r w:rsidR="0058146C" w:rsidRPr="00A120A0">
        <w:t>Bidders</w:t>
      </w:r>
      <w:r w:rsidRPr="00A120A0">
        <w:t xml:space="preserve"> to self-certify that there are no grounds for excluding their organisation.  </w:t>
      </w:r>
    </w:p>
    <w:p w14:paraId="003005F2" w14:textId="0649D609" w:rsidR="00B221D2" w:rsidRPr="00A120A0" w:rsidRDefault="00B221D2" w:rsidP="0058146C">
      <w:pPr>
        <w:pStyle w:val="Level3Number"/>
      </w:pPr>
      <w:r w:rsidRPr="00A120A0">
        <w:lastRenderedPageBreak/>
        <w:t xml:space="preserve">Please answer all questions as accurately and concisely as possible.  Where a question is not relevant to the </w:t>
      </w:r>
      <w:r w:rsidR="0058146C" w:rsidRPr="00A120A0">
        <w:t>Bidder</w:t>
      </w:r>
      <w:r w:rsidRPr="00A120A0">
        <w:t>’s organisation, please write N/A and provide an explanation.</w:t>
      </w:r>
    </w:p>
    <w:p w14:paraId="1D759BF5" w14:textId="77777777" w:rsidR="00B221D2" w:rsidRPr="00A120A0" w:rsidRDefault="00B221D2" w:rsidP="0058146C">
      <w:pPr>
        <w:pStyle w:val="Level3Number"/>
        <w:rPr>
          <w:b/>
        </w:rPr>
      </w:pPr>
      <w:r w:rsidRPr="00A120A0">
        <w:rPr>
          <w:b/>
        </w:rPr>
        <w:t>Failure to complete the whole of this section of the ITT/ failure to provide missing information where requested will result in your ITT being disqualified and not being considered further.</w:t>
      </w:r>
    </w:p>
    <w:p w14:paraId="43ECB4C2" w14:textId="77777777" w:rsidR="00B221D2" w:rsidRPr="00A120A0" w:rsidRDefault="00B221D2" w:rsidP="0058146C">
      <w:pPr>
        <w:pStyle w:val="Level3Number"/>
      </w:pPr>
      <w:r w:rsidRPr="00A120A0">
        <w:rPr>
          <w:b/>
        </w:rPr>
        <w:t>Sub-contracting</w:t>
      </w:r>
    </w:p>
    <w:p w14:paraId="6ADF5D80" w14:textId="50B333BD" w:rsidR="00B221D2" w:rsidRPr="00A120A0" w:rsidRDefault="00B221D2" w:rsidP="00071F4C">
      <w:pPr>
        <w:pStyle w:val="Level4Number"/>
        <w:tabs>
          <w:tab w:val="clear" w:pos="2160"/>
          <w:tab w:val="num" w:pos="2880"/>
        </w:tabs>
      </w:pPr>
      <w:r w:rsidRPr="00A120A0">
        <w:t xml:space="preserve">Where the </w:t>
      </w:r>
      <w:r w:rsidR="0058146C" w:rsidRPr="00A120A0">
        <w:t>Bidder</w:t>
      </w:r>
      <w:r w:rsidRPr="00A120A0">
        <w:t xml:space="preserve"> proposes to use one or more sub-contractors to deliver some or all of the contract requirements, a separate Appendix should be used to provide details (to the extent currently known) of the proposed bidding model that includes members of the supply chain, the percentage of work being delivered by each sub-contractor and the key contract deliverables each sub-contractor will be responsible for.</w:t>
      </w:r>
    </w:p>
    <w:p w14:paraId="1612EE57" w14:textId="66B4C6D7" w:rsidR="00B221D2" w:rsidRPr="00A120A0" w:rsidRDefault="00B221D2" w:rsidP="00071F4C">
      <w:pPr>
        <w:pStyle w:val="Level4Number"/>
        <w:tabs>
          <w:tab w:val="clear" w:pos="2160"/>
          <w:tab w:val="num" w:pos="2880"/>
        </w:tabs>
      </w:pPr>
      <w:r w:rsidRPr="00A120A0">
        <w:t xml:space="preserve">UCL recognises that arrangements in relation to sub-contracting may be subject to future change, and may not be finalised until a later date.  However, </w:t>
      </w:r>
      <w:r w:rsidR="0058146C" w:rsidRPr="00A120A0">
        <w:t>Bidders</w:t>
      </w:r>
      <w:r w:rsidRPr="00A120A0">
        <w:t xml:space="preserve"> should be aware that where information provided to UCL indicates that sub-contractors are to play a significant role in delivering key contract requirements, any changes to those sub-contracting arrangements may affect the ability of the </w:t>
      </w:r>
      <w:r w:rsidR="0058146C" w:rsidRPr="00A120A0">
        <w:t>Bidder</w:t>
      </w:r>
      <w:r w:rsidRPr="00A120A0">
        <w:t xml:space="preserve"> to proceed with the procurement process or to provide the supplies and/or services required.  Bidders should therefore notify UCL immediately of any change in the proposed sub-contractor arrangements.  UCL reserves the right to deselect the </w:t>
      </w:r>
      <w:r w:rsidR="0058146C" w:rsidRPr="00A120A0">
        <w:t>Bidder</w:t>
      </w:r>
      <w:r w:rsidRPr="00A120A0">
        <w:t xml:space="preserve"> prior to any award of contract, based on an assessment of the updated information.</w:t>
      </w:r>
    </w:p>
    <w:p w14:paraId="6F4E3660" w14:textId="381C2716" w:rsidR="00B221D2" w:rsidRPr="00A120A0" w:rsidRDefault="00B221D2" w:rsidP="00071F4C">
      <w:pPr>
        <w:pStyle w:val="Level4Number"/>
        <w:tabs>
          <w:tab w:val="clear" w:pos="2160"/>
          <w:tab w:val="num" w:pos="2880"/>
        </w:tabs>
      </w:pPr>
      <w:r w:rsidRPr="00A120A0">
        <w:t>All sub-contractors are required to Complete Part 1 and Part 2 of Schedule 2 of this ITT.</w:t>
      </w:r>
    </w:p>
    <w:p w14:paraId="2688F89D" w14:textId="77777777" w:rsidR="00B221D2" w:rsidRPr="00A120A0" w:rsidRDefault="00B221D2" w:rsidP="0058146C">
      <w:pPr>
        <w:pStyle w:val="Level3Number"/>
        <w:rPr>
          <w:b/>
        </w:rPr>
      </w:pPr>
      <w:r w:rsidRPr="00A120A0">
        <w:rPr>
          <w:b/>
        </w:rPr>
        <w:t>Consortia arrangements</w:t>
      </w:r>
    </w:p>
    <w:p w14:paraId="6FB65CB3" w14:textId="403D1FF0" w:rsidR="00B221D2" w:rsidRPr="00A120A0" w:rsidRDefault="00B221D2" w:rsidP="00071F4C">
      <w:pPr>
        <w:pStyle w:val="Level4Number"/>
        <w:tabs>
          <w:tab w:val="clear" w:pos="2160"/>
          <w:tab w:val="num" w:pos="2880"/>
        </w:tabs>
      </w:pPr>
      <w:r w:rsidRPr="00A120A0">
        <w:t xml:space="preserve">UCL recognises that a </w:t>
      </w:r>
      <w:r w:rsidR="0058146C" w:rsidRPr="00A120A0">
        <w:t>Bidder</w:t>
      </w:r>
      <w:r w:rsidRPr="00A120A0">
        <w:t xml:space="preserve"> may wish to participate in this procurement as part of a consortium or other grouped arrangement.  Consortia or grouped arrangements may participate in procurement procedures and UCL does not require a specific legal form in order to submit a tender.</w:t>
      </w:r>
    </w:p>
    <w:p w14:paraId="420F2BAC" w14:textId="03FF215E" w:rsidR="00B221D2" w:rsidRPr="00A120A0" w:rsidRDefault="00B221D2" w:rsidP="00071F4C">
      <w:pPr>
        <w:pStyle w:val="Level4Number"/>
        <w:tabs>
          <w:tab w:val="clear" w:pos="2160"/>
          <w:tab w:val="num" w:pos="2880"/>
        </w:tabs>
      </w:pPr>
      <w:r w:rsidRPr="00A120A0">
        <w:t xml:space="preserve">If the </w:t>
      </w:r>
      <w:r w:rsidR="0058146C" w:rsidRPr="00A120A0">
        <w:t>Bidder</w:t>
      </w:r>
      <w:r w:rsidRPr="00A120A0">
        <w:t xml:space="preserve"> completing this part of the ITT is doing so as part of a proposed consortium, the following information must be provided:</w:t>
      </w:r>
    </w:p>
    <w:p w14:paraId="5B0B4E02" w14:textId="77777777" w:rsidR="00B221D2" w:rsidRPr="00A120A0" w:rsidRDefault="00B221D2" w:rsidP="00071F4C">
      <w:pPr>
        <w:pStyle w:val="Level5Number"/>
        <w:tabs>
          <w:tab w:val="clear" w:pos="2880"/>
          <w:tab w:val="num" w:pos="3600"/>
        </w:tabs>
      </w:pPr>
      <w:r w:rsidRPr="00A120A0">
        <w:t>to the extent currently known, names of all consortium members;</w:t>
      </w:r>
    </w:p>
    <w:p w14:paraId="5BBC8B7A" w14:textId="77777777" w:rsidR="00B221D2" w:rsidRPr="00A120A0" w:rsidRDefault="00B221D2" w:rsidP="00071F4C">
      <w:pPr>
        <w:pStyle w:val="Level5Number"/>
        <w:tabs>
          <w:tab w:val="clear" w:pos="2880"/>
          <w:tab w:val="num" w:pos="3600"/>
        </w:tabs>
      </w:pPr>
      <w:r w:rsidRPr="00A120A0">
        <w:t>the lead member of the consortium who will be contractually responsible for delivery of the contract (if a separate legal entity is not being created); and</w:t>
      </w:r>
    </w:p>
    <w:p w14:paraId="6B3F9E9C" w14:textId="77777777" w:rsidR="00B221D2" w:rsidRPr="00A120A0" w:rsidRDefault="00B221D2" w:rsidP="00071F4C">
      <w:pPr>
        <w:pStyle w:val="Level5Number"/>
        <w:tabs>
          <w:tab w:val="clear" w:pos="2880"/>
          <w:tab w:val="num" w:pos="3600"/>
        </w:tabs>
      </w:pPr>
      <w:r w:rsidRPr="00A120A0">
        <w:t>if the consortium is not proposing to form a legal entity, full details of proposed arrangements within a separate Appendix.</w:t>
      </w:r>
    </w:p>
    <w:p w14:paraId="02B4B7F8" w14:textId="77777777" w:rsidR="00B221D2" w:rsidRPr="00A120A0" w:rsidRDefault="00B221D2" w:rsidP="00071F4C">
      <w:pPr>
        <w:pStyle w:val="Level4Number"/>
        <w:tabs>
          <w:tab w:val="clear" w:pos="2160"/>
          <w:tab w:val="num" w:pos="2880"/>
        </w:tabs>
      </w:pPr>
      <w:r w:rsidRPr="00A120A0">
        <w:t>Please note that UCL may require the consortium to assume a specific legal form if awarded the contract, to the extent that a specific legal form is deemed by UCL as being necessary for the satisfactory performance of the contract.</w:t>
      </w:r>
    </w:p>
    <w:p w14:paraId="6A024AC8" w14:textId="0C1311E9" w:rsidR="00B221D2" w:rsidRPr="00A120A0" w:rsidRDefault="00B221D2" w:rsidP="00071F4C">
      <w:pPr>
        <w:pStyle w:val="Level4Number"/>
        <w:tabs>
          <w:tab w:val="clear" w:pos="2160"/>
          <w:tab w:val="num" w:pos="2880"/>
        </w:tabs>
      </w:pPr>
      <w:r w:rsidRPr="00A120A0">
        <w:t xml:space="preserve">Where </w:t>
      </w:r>
      <w:r w:rsidR="0058146C" w:rsidRPr="00A120A0">
        <w:t>Bidders</w:t>
      </w:r>
      <w:r w:rsidRPr="00A120A0">
        <w:t xml:space="preserve"> are proposing to create a separate legal entity, such as a Special Purpose Vehicle (SPV), </w:t>
      </w:r>
      <w:r w:rsidR="0058146C" w:rsidRPr="00A120A0">
        <w:t>Bidders</w:t>
      </w:r>
      <w:r w:rsidRPr="00A120A0">
        <w:t xml:space="preserve"> should provide details of the actual or proposed percentage shareholding of the constituent members within the new legal entity in a separate Appendix.  </w:t>
      </w:r>
    </w:p>
    <w:p w14:paraId="74FBC282" w14:textId="5574BC37" w:rsidR="00B221D2" w:rsidRPr="00A120A0" w:rsidRDefault="00B221D2" w:rsidP="00071F4C">
      <w:pPr>
        <w:pStyle w:val="Level4Number"/>
        <w:tabs>
          <w:tab w:val="clear" w:pos="2160"/>
          <w:tab w:val="num" w:pos="2880"/>
        </w:tabs>
      </w:pPr>
      <w:r w:rsidRPr="00A120A0">
        <w:t xml:space="preserve">UCL recognises that arrangements in relation to a consortium bid may be subject to future change.  Bidders should therefore respond on the basis of the arrangements as currently envisaged.  Bidders are reminded that UCL must be immediately notified of any </w:t>
      </w:r>
      <w:r w:rsidR="00ED1063" w:rsidRPr="00A120A0">
        <w:t xml:space="preserve">changes to consortium structure. </w:t>
      </w:r>
    </w:p>
    <w:p w14:paraId="7961DCA0" w14:textId="7EB09646" w:rsidR="00B221D2" w:rsidRPr="00A120A0" w:rsidRDefault="00B221D2" w:rsidP="00071F4C">
      <w:pPr>
        <w:pStyle w:val="Level4Number"/>
        <w:tabs>
          <w:tab w:val="clear" w:pos="2160"/>
          <w:tab w:val="num" w:pos="2880"/>
        </w:tabs>
      </w:pPr>
      <w:r w:rsidRPr="00A120A0">
        <w:t xml:space="preserve">UCL reserves the right to deselect the </w:t>
      </w:r>
      <w:r w:rsidR="0058146C" w:rsidRPr="00A120A0">
        <w:t>Bidder</w:t>
      </w:r>
      <w:r w:rsidRPr="00A120A0">
        <w:t xml:space="preserve"> prior to any award of contract, based on an assessment of the updated information.  UCL will require any new consortium or grouped companies to meet </w:t>
      </w:r>
      <w:r w:rsidR="00E34BE0" w:rsidRPr="00A120A0">
        <w:t xml:space="preserve">any </w:t>
      </w:r>
      <w:r w:rsidRPr="00A120A0">
        <w:t>grounds of exclusion</w:t>
      </w:r>
      <w:r w:rsidR="00E34BE0" w:rsidRPr="00A120A0">
        <w:t>.</w:t>
      </w:r>
    </w:p>
    <w:p w14:paraId="3A59D971" w14:textId="16E43479" w:rsidR="00B221D2" w:rsidRPr="00A120A0" w:rsidRDefault="00B221D2" w:rsidP="00071F4C">
      <w:pPr>
        <w:pStyle w:val="Level4Number"/>
        <w:tabs>
          <w:tab w:val="clear" w:pos="2160"/>
          <w:tab w:val="num" w:pos="2880"/>
        </w:tabs>
      </w:pPr>
      <w:r w:rsidRPr="00A120A0">
        <w:t xml:space="preserve">The lead </w:t>
      </w:r>
      <w:r w:rsidR="0058146C" w:rsidRPr="00A120A0">
        <w:t>Bidder</w:t>
      </w:r>
      <w:r w:rsidRPr="00A120A0">
        <w:t xml:space="preserve"> should disclose any intended consortium or grouped arrangements (to the extent known) in this part of the ITT.  Each known consortium and / or group member should confirm that none of the grounds of exclusion apply. </w:t>
      </w:r>
    </w:p>
    <w:p w14:paraId="23F78C82" w14:textId="0C5992BA" w:rsidR="00B221D2" w:rsidRPr="00A120A0" w:rsidRDefault="00B221D2" w:rsidP="00071F4C">
      <w:pPr>
        <w:pStyle w:val="Level4Number"/>
        <w:tabs>
          <w:tab w:val="clear" w:pos="2160"/>
          <w:tab w:val="num" w:pos="2880"/>
        </w:tabs>
      </w:pPr>
      <w:r w:rsidRPr="00A120A0">
        <w:t xml:space="preserve">Where a consortium or other group </w:t>
      </w:r>
      <w:r w:rsidR="0058146C" w:rsidRPr="00A120A0">
        <w:t>Bidder</w:t>
      </w:r>
      <w:r w:rsidRPr="00A120A0">
        <w:t xml:space="preserve"> is proposed, responses to this part of the ITT should be provided either:</w:t>
      </w:r>
    </w:p>
    <w:p w14:paraId="6AD62380" w14:textId="750BB185" w:rsidR="00B221D2" w:rsidRPr="00A120A0" w:rsidRDefault="00B221D2" w:rsidP="00071F4C">
      <w:pPr>
        <w:pStyle w:val="Level5Number"/>
        <w:tabs>
          <w:tab w:val="clear" w:pos="2880"/>
          <w:tab w:val="num" w:pos="3600"/>
        </w:tabs>
      </w:pPr>
      <w:r w:rsidRPr="00A120A0">
        <w:lastRenderedPageBreak/>
        <w:t xml:space="preserve">by the lead member of the consortium.  The lead member is the organisation which would enter into the contract with UCL if successful.  Schedule 2 Parts 1 and 2 need to be completed by all members of the consortium or group, as well as sub-contractors whose resources are relied upon for this ITT. </w:t>
      </w:r>
      <w:r w:rsidRPr="00A120A0" w:rsidDel="0000542F">
        <w:t xml:space="preserve"> </w:t>
      </w:r>
      <w:r w:rsidRPr="00A120A0">
        <w:t xml:space="preserve"> Background information about other proposed consortium members can be provided if the lead member wishes to provide this information, but it will not be scored or evaluated; or </w:t>
      </w:r>
    </w:p>
    <w:p w14:paraId="341CE242" w14:textId="3F120EA9" w:rsidR="00B221D2" w:rsidRPr="00A120A0" w:rsidRDefault="00B221D2" w:rsidP="00071F4C">
      <w:pPr>
        <w:pStyle w:val="Level5Number"/>
        <w:tabs>
          <w:tab w:val="clear" w:pos="2880"/>
          <w:tab w:val="num" w:pos="3600"/>
        </w:tabs>
      </w:pPr>
      <w:r w:rsidRPr="00A120A0">
        <w:t>if the consortium is proposing to use an existing single legal entity or to create a single legal entity to enter into the contract with UCL full details of the proposed single legal entity should be provided.  If the single legal entity has already been formed, this part of the ITT can be completed by that entity.</w:t>
      </w:r>
      <w:r w:rsidR="0058146C" w:rsidRPr="00A120A0" w:rsidDel="0058146C">
        <w:t xml:space="preserve"> </w:t>
      </w:r>
    </w:p>
    <w:p w14:paraId="5320C216" w14:textId="32C94FBF" w:rsidR="00B221D2" w:rsidRPr="00A120A0" w:rsidRDefault="00B221D2" w:rsidP="00071F4C">
      <w:pPr>
        <w:pStyle w:val="Level4Number"/>
        <w:tabs>
          <w:tab w:val="clear" w:pos="2160"/>
          <w:tab w:val="num" w:pos="2880"/>
        </w:tabs>
      </w:pPr>
      <w:r w:rsidRPr="00A120A0">
        <w:t xml:space="preserve">The </w:t>
      </w:r>
      <w:r w:rsidR="0058146C" w:rsidRPr="00A120A0">
        <w:t>Bidder</w:t>
      </w:r>
      <w:r w:rsidRPr="00A120A0">
        <w:t xml:space="preserve"> can rely on the financial capacity of the other members of the consortium or group of companies to demonstrate economic and financial standing.  A parent company guarantee and/or performance bond may be required from the group or consortium member(s) relied upon.  UCL may require that the economic operator and those entities be jointly liable for the execution of the contract.  Further information will be provided to those invited to tender.</w:t>
      </w:r>
    </w:p>
    <w:p w14:paraId="2AC2A41B" w14:textId="1230B6BA" w:rsidR="00B221D2" w:rsidRPr="00A120A0" w:rsidRDefault="00B221D2" w:rsidP="00071F4C">
      <w:pPr>
        <w:pStyle w:val="Level4Number"/>
        <w:tabs>
          <w:tab w:val="clear" w:pos="2160"/>
          <w:tab w:val="num" w:pos="2880"/>
        </w:tabs>
      </w:pPr>
      <w:r w:rsidRPr="00A120A0">
        <w:t xml:space="preserve">The </w:t>
      </w:r>
      <w:r w:rsidR="0058146C" w:rsidRPr="00A120A0">
        <w:t>Bidder</w:t>
      </w:r>
      <w:r w:rsidRPr="00A120A0">
        <w:t xml:space="preserve"> can rely on educational and professional qualifications and / or relevant professional experience of the other members of the consortium or their group of companies to demonstrate technical expertise.  The </w:t>
      </w:r>
      <w:r w:rsidR="0058146C" w:rsidRPr="00A120A0">
        <w:t>Bidder</w:t>
      </w:r>
      <w:r w:rsidRPr="00A120A0">
        <w:t xml:space="preserve"> may only rely on such expertise where those entities will actually perform the works or services for which these capacities are required. </w:t>
      </w:r>
    </w:p>
    <w:p w14:paraId="081E58AF" w14:textId="4BBDD30F" w:rsidR="00B221D2" w:rsidRPr="00A120A0" w:rsidRDefault="00B221D2" w:rsidP="00071F4C">
      <w:pPr>
        <w:pStyle w:val="Level4Number"/>
        <w:tabs>
          <w:tab w:val="clear" w:pos="2160"/>
          <w:tab w:val="num" w:pos="2880"/>
        </w:tabs>
      </w:pPr>
      <w:r w:rsidRPr="00A120A0">
        <w:t xml:space="preserve">Every organisation that is being relied on to meet the selection criteria must complete Schedule 2 Part 1 and Part 2 of the </w:t>
      </w:r>
      <w:r w:rsidR="009F6854" w:rsidRPr="00A120A0">
        <w:t xml:space="preserve">ITT. </w:t>
      </w:r>
    </w:p>
    <w:p w14:paraId="2D659E52" w14:textId="588CE8ED" w:rsidR="00BB2D8E" w:rsidRPr="00A120A0" w:rsidRDefault="00BB2D8E" w:rsidP="00071F4C">
      <w:pPr>
        <w:pStyle w:val="Level2Number"/>
        <w:tabs>
          <w:tab w:val="clear" w:pos="720"/>
          <w:tab w:val="num" w:pos="1440"/>
        </w:tabs>
        <w:rPr>
          <w:b/>
        </w:rPr>
      </w:pPr>
      <w:r w:rsidRPr="00A120A0">
        <w:rPr>
          <w:b/>
        </w:rPr>
        <w:t xml:space="preserve">Taking Account of </w:t>
      </w:r>
      <w:r w:rsidR="0058146C" w:rsidRPr="00A120A0">
        <w:rPr>
          <w:b/>
        </w:rPr>
        <w:t>Bidders</w:t>
      </w:r>
      <w:r w:rsidRPr="00A120A0">
        <w:rPr>
          <w:b/>
        </w:rPr>
        <w:t>’ Past Performance</w:t>
      </w:r>
    </w:p>
    <w:p w14:paraId="2E7772A0" w14:textId="7773870C" w:rsidR="00BB2D8E" w:rsidRPr="00A120A0" w:rsidRDefault="00BB2D8E" w:rsidP="00BB2D8E">
      <w:pPr>
        <w:pStyle w:val="Level3Number"/>
      </w:pPr>
      <w:r w:rsidRPr="00A120A0">
        <w:t xml:space="preserve">UCL may assess the past performance of a </w:t>
      </w:r>
      <w:r w:rsidR="0058146C" w:rsidRPr="00A120A0">
        <w:t>Bidder</w:t>
      </w:r>
      <w:r w:rsidRPr="00A120A0">
        <w:t xml:space="preserve"> </w:t>
      </w:r>
      <w:r w:rsidR="00A84CE9" w:rsidRPr="00A120A0">
        <w:t>through references</w:t>
      </w:r>
      <w:r w:rsidRPr="00A120A0">
        <w:t xml:space="preserve"> provided by a customer or other means of evidence.  UCL may take into account any failure to discharge obligations under the previous principal relevant contracts of the </w:t>
      </w:r>
      <w:r w:rsidR="0058146C" w:rsidRPr="00A120A0">
        <w:t>Bidder</w:t>
      </w:r>
      <w:r w:rsidRPr="00A120A0">
        <w:t xml:space="preserve"> completing this ITT.  UCL may also assess whether specified minimum standards for reliability for such contracts are met. </w:t>
      </w:r>
    </w:p>
    <w:p w14:paraId="37753EDD" w14:textId="75303B36" w:rsidR="00BB2D8E" w:rsidRPr="00A120A0" w:rsidRDefault="00BB2D8E" w:rsidP="00BB2D8E">
      <w:pPr>
        <w:pStyle w:val="Level3Number"/>
      </w:pPr>
      <w:r w:rsidRPr="00A120A0">
        <w:t xml:space="preserve">In addition, UCL may re-assess reliability based on past performance at key stages in the procurement </w:t>
      </w:r>
      <w:r w:rsidR="004C0A51" w:rsidRPr="00A120A0">
        <w:t>process Bidders</w:t>
      </w:r>
      <w:r w:rsidRPr="00A120A0">
        <w:t xml:space="preserve"> may also be asked to update the evidence they provide in this section to reflect more recent performance on new or existing contracts (or to confirm that nothing has changed).</w:t>
      </w:r>
    </w:p>
    <w:p w14:paraId="1582D1C7" w14:textId="741EBCCC" w:rsidR="007A0F88" w:rsidRPr="00A120A0" w:rsidRDefault="007A0F88" w:rsidP="00071F4C">
      <w:pPr>
        <w:pStyle w:val="Level2Number"/>
        <w:tabs>
          <w:tab w:val="clear" w:pos="720"/>
          <w:tab w:val="num" w:pos="1440"/>
        </w:tabs>
        <w:rPr>
          <w:b/>
        </w:rPr>
      </w:pPr>
      <w:r w:rsidRPr="00A120A0">
        <w:rPr>
          <w:b/>
        </w:rPr>
        <w:t>Self-cleaning</w:t>
      </w:r>
    </w:p>
    <w:p w14:paraId="56B6819A" w14:textId="5A3DE1D5" w:rsidR="007A0F88" w:rsidRPr="00A120A0" w:rsidRDefault="007A0F88" w:rsidP="00071F4C">
      <w:pPr>
        <w:pStyle w:val="Level2Number"/>
        <w:tabs>
          <w:tab w:val="clear" w:pos="720"/>
          <w:tab w:val="num" w:pos="1440"/>
        </w:tabs>
      </w:pPr>
      <w:r w:rsidRPr="00A120A0">
        <w:t xml:space="preserve">Schedule 2 Suitability Questionnaire is a self-declaration, made by you (the Bidder), that you do not meet any of the grounds for exclusion. If there are grounds for exclusion, there is an opportunity to explain the background and any measures you have taken to rectify the situation (self-cleaning). </w:t>
      </w:r>
    </w:p>
    <w:p w14:paraId="3296E7A2" w14:textId="09AD4A2F" w:rsidR="007A0F88" w:rsidRPr="00A120A0" w:rsidRDefault="007A0F88" w:rsidP="00071F4C">
      <w:pPr>
        <w:pStyle w:val="Level2Number"/>
        <w:tabs>
          <w:tab w:val="clear" w:pos="720"/>
          <w:tab w:val="num" w:pos="1440"/>
        </w:tabs>
      </w:pPr>
      <w:r w:rsidRPr="00A120A0">
        <w:t xml:space="preserve">Any Bidder that answers "Yes" to any questions in Schedule 2 Part 2 (Exclusion Grounds) of the Suitability Questionnaire, should provide sufficient evidence in a separate Appendix that provides a summary of the circumstances and any remedial action that has taken place subsequently and effectively "self-cleans" the situation referred to in that question.  The Bidder has to demonstrate it has taken such remedial action, to the satisfaction of UCL in each case.  </w:t>
      </w:r>
    </w:p>
    <w:p w14:paraId="624100E6" w14:textId="0A269A8D" w:rsidR="007A0F88" w:rsidRPr="00A120A0" w:rsidRDefault="007A0F88" w:rsidP="00071F4C">
      <w:pPr>
        <w:pStyle w:val="Level2Number"/>
        <w:tabs>
          <w:tab w:val="clear" w:pos="720"/>
          <w:tab w:val="num" w:pos="1440"/>
        </w:tabs>
      </w:pPr>
      <w:r w:rsidRPr="00A120A0">
        <w:t>If such evidence is considered by UCL (whose decision will be final) as sufficient, the Bidder concerned shall be allowed to continue in the procurement process.</w:t>
      </w:r>
    </w:p>
    <w:p w14:paraId="67B6228A" w14:textId="10B8C154" w:rsidR="003436A1" w:rsidRPr="00A120A0" w:rsidRDefault="003436A1" w:rsidP="00071F4C">
      <w:pPr>
        <w:pStyle w:val="Level2Number"/>
        <w:tabs>
          <w:tab w:val="clear" w:pos="720"/>
          <w:tab w:val="num" w:pos="1440"/>
        </w:tabs>
      </w:pPr>
      <w:r w:rsidRPr="00A120A0">
        <w:t>The measures taken by the Bidder shall be evaluated taking into account the gravity and particular circumstances of the criminal offence or misconduct.  Where the measures are considered by UCL to be insufficient, the Bidder shall be given a statement of the reasons for that decision.</w:t>
      </w:r>
    </w:p>
    <w:bookmarkEnd w:id="21"/>
    <w:p w14:paraId="34EA9037" w14:textId="3DB370C8" w:rsidR="00DE1CBE" w:rsidRPr="00A120A0" w:rsidRDefault="00DE1CBE" w:rsidP="00071F4C">
      <w:pPr>
        <w:pStyle w:val="Level2Number"/>
        <w:tabs>
          <w:tab w:val="clear" w:pos="720"/>
          <w:tab w:val="num" w:pos="1440"/>
        </w:tabs>
        <w:rPr>
          <w:b/>
        </w:rPr>
      </w:pPr>
      <w:r w:rsidRPr="00A120A0">
        <w:rPr>
          <w:b/>
        </w:rPr>
        <w:t>Variant bids</w:t>
      </w:r>
    </w:p>
    <w:p w14:paraId="4EFB105C" w14:textId="29F832A8" w:rsidR="0076360F" w:rsidRPr="00A120A0" w:rsidRDefault="0076360F" w:rsidP="00071F4C">
      <w:pPr>
        <w:pStyle w:val="Level3Number"/>
      </w:pPr>
      <w:r w:rsidRPr="00A120A0">
        <w:t>UCL is not seeking variant bids for this procurement. This means that your tender must deliver all of UCL's technical requirements as set out in this ITT</w:t>
      </w:r>
      <w:r w:rsidR="00071F4C" w:rsidRPr="00A120A0">
        <w:t>.</w:t>
      </w:r>
    </w:p>
    <w:p w14:paraId="2AB2BC93" w14:textId="5152BD7F" w:rsidR="00F76F8A" w:rsidRPr="00A120A0" w:rsidRDefault="00F76F8A" w:rsidP="00071F4C">
      <w:pPr>
        <w:pStyle w:val="Level2Number"/>
        <w:tabs>
          <w:tab w:val="clear" w:pos="720"/>
          <w:tab w:val="num" w:pos="1440"/>
        </w:tabs>
        <w:rPr>
          <w:b/>
        </w:rPr>
      </w:pPr>
      <w:r w:rsidRPr="00A120A0">
        <w:rPr>
          <w:b/>
        </w:rPr>
        <w:t>Lots</w:t>
      </w:r>
    </w:p>
    <w:p w14:paraId="06135F66" w14:textId="18C930F8" w:rsidR="007130AD" w:rsidRPr="00A120A0" w:rsidRDefault="007130AD" w:rsidP="00071F4C">
      <w:pPr>
        <w:pStyle w:val="Level3Number"/>
      </w:pPr>
      <w:r w:rsidRPr="00A120A0">
        <w:t>This contract opportunity is not divided into lots</w:t>
      </w:r>
      <w:r w:rsidR="00071F4C" w:rsidRPr="00A120A0">
        <w:t>.</w:t>
      </w:r>
    </w:p>
    <w:p w14:paraId="78365558" w14:textId="77777777" w:rsidR="00F670BA" w:rsidRPr="00A120A0" w:rsidRDefault="00F670BA" w:rsidP="009328FC">
      <w:pPr>
        <w:pStyle w:val="Level1Heading"/>
      </w:pPr>
      <w:bookmarkStart w:id="22" w:name="_Toc14260881"/>
      <w:r w:rsidRPr="00A120A0">
        <w:lastRenderedPageBreak/>
        <w:t>Bidder selection</w:t>
      </w:r>
      <w:bookmarkEnd w:id="22"/>
    </w:p>
    <w:p w14:paraId="5774FB24" w14:textId="77777777" w:rsidR="00F670BA" w:rsidRPr="00A120A0" w:rsidRDefault="00F670BA" w:rsidP="00C5781A">
      <w:pPr>
        <w:pStyle w:val="Level2Number"/>
        <w:keepLines/>
        <w:widowControl w:val="0"/>
      </w:pPr>
      <w:r w:rsidRPr="00A120A0">
        <w:t>UCL intends to use this process to select the winning Bidder to deliver the requirement.  In the event that none of the res</w:t>
      </w:r>
      <w:r w:rsidR="00AB0DD1" w:rsidRPr="00A120A0">
        <w:t>ponses is</w:t>
      </w:r>
      <w:r w:rsidR="00F824AB" w:rsidRPr="00A120A0">
        <w:t xml:space="preserve"> deemed satisfactory,</w:t>
      </w:r>
      <w:r w:rsidRPr="00A120A0">
        <w:t xml:space="preserve"> UCL reserves the right to consider alternative procurement options, and UCL is under no obligation to award any contract. </w:t>
      </w:r>
    </w:p>
    <w:p w14:paraId="3DD37CC1" w14:textId="7D6A264B" w:rsidR="00736C4A" w:rsidRPr="00A120A0" w:rsidRDefault="00736C4A" w:rsidP="00736C4A">
      <w:pPr>
        <w:pStyle w:val="Level2Number"/>
      </w:pPr>
      <w:r w:rsidRPr="00A120A0">
        <w:t>Any change in the eligibility of a Bidder must be notified immediately to UCL in writing, and may result in the Bidder being disqualified from any further participation in the procurement.</w:t>
      </w:r>
    </w:p>
    <w:p w14:paraId="7565C86F" w14:textId="77777777" w:rsidR="00736C4A" w:rsidRPr="00A120A0" w:rsidRDefault="00736C4A" w:rsidP="00736C4A">
      <w:pPr>
        <w:pStyle w:val="Level2Number"/>
      </w:pPr>
      <w:r w:rsidRPr="00A120A0">
        <w:t xml:space="preserve">UCL reserves the right to disqualify any Bidder from the procurement process whose submitted </w:t>
      </w:r>
      <w:r w:rsidR="004E42E4" w:rsidRPr="00A120A0">
        <w:t xml:space="preserve">response </w:t>
      </w:r>
      <w:r w:rsidRPr="00A120A0">
        <w:t xml:space="preserve">is not </w:t>
      </w:r>
      <w:r w:rsidR="004E42E4" w:rsidRPr="00A120A0">
        <w:t>provided</w:t>
      </w:r>
      <w:r w:rsidRPr="00A120A0">
        <w:t xml:space="preserve"> in accordance with the instructions given in this ITT and / or:</w:t>
      </w:r>
    </w:p>
    <w:p w14:paraId="2C975796" w14:textId="77777777" w:rsidR="00FE3AC3" w:rsidRPr="00A120A0" w:rsidRDefault="00FE3AC3" w:rsidP="00FE3AC3">
      <w:pPr>
        <w:pStyle w:val="Level3Number"/>
      </w:pPr>
      <w:r w:rsidRPr="00A120A0">
        <w:t>whose suitability questions representations and statements are no longer valid and which was relied upon by the Bidder at this stage;</w:t>
      </w:r>
    </w:p>
    <w:p w14:paraId="62E50169" w14:textId="77777777" w:rsidR="00736C4A" w:rsidRPr="00A120A0" w:rsidRDefault="00736C4A" w:rsidP="00736C4A">
      <w:pPr>
        <w:pStyle w:val="Level3Number"/>
      </w:pPr>
      <w:r w:rsidRPr="00A120A0">
        <w:t xml:space="preserve">who fails to provide a satisfactory response to any questions in the ITT or inadequately or incorrectly completes any question; </w:t>
      </w:r>
    </w:p>
    <w:p w14:paraId="06740B7D" w14:textId="77777777" w:rsidR="00736C4A" w:rsidRPr="00A120A0" w:rsidRDefault="00736C4A" w:rsidP="00736C4A">
      <w:pPr>
        <w:pStyle w:val="Level3Number"/>
      </w:pPr>
      <w:r w:rsidRPr="00A120A0">
        <w:t xml:space="preserve">who fails to submit a response through the correct submission method; </w:t>
      </w:r>
    </w:p>
    <w:p w14:paraId="2CE974EE" w14:textId="77777777" w:rsidR="00736C4A" w:rsidRPr="00A120A0" w:rsidRDefault="00736C4A" w:rsidP="00736C4A">
      <w:pPr>
        <w:pStyle w:val="Level3Number"/>
      </w:pPr>
      <w:r w:rsidRPr="00A120A0">
        <w:t>who fails to meet any minimum standard(s) as set out in this ITT;</w:t>
      </w:r>
      <w:r w:rsidR="00C06AAF" w:rsidRPr="00A120A0">
        <w:t xml:space="preserve"> and/or</w:t>
      </w:r>
    </w:p>
    <w:p w14:paraId="1337A2FC" w14:textId="77777777" w:rsidR="00736C4A" w:rsidRPr="00A120A0" w:rsidRDefault="00736C4A" w:rsidP="00736C4A">
      <w:pPr>
        <w:pStyle w:val="Level3Number"/>
      </w:pPr>
      <w:r w:rsidRPr="00A120A0">
        <w:t xml:space="preserve">who submits a Tender after the </w:t>
      </w:r>
      <w:proofErr w:type="gramStart"/>
      <w:r w:rsidRPr="00A120A0">
        <w:t>deadline.</w:t>
      </w:r>
      <w:proofErr w:type="gramEnd"/>
    </w:p>
    <w:p w14:paraId="58744CD3" w14:textId="2BF62288" w:rsidR="00B14C0E" w:rsidRPr="00A120A0" w:rsidRDefault="00B14C0E" w:rsidP="00B14C0E">
      <w:pPr>
        <w:pStyle w:val="Level1Heading"/>
      </w:pPr>
      <w:bookmarkStart w:id="23" w:name="_Toc369096065"/>
      <w:bookmarkStart w:id="24" w:name="_Ref417983967"/>
      <w:bookmarkStart w:id="25" w:name="_Toc14260882"/>
      <w:r w:rsidRPr="00A120A0">
        <w:t>Evaluation of Tender</w:t>
      </w:r>
      <w:bookmarkEnd w:id="23"/>
      <w:r w:rsidR="00882661" w:rsidRPr="00A120A0">
        <w:t>s</w:t>
      </w:r>
      <w:r w:rsidRPr="00A120A0">
        <w:t xml:space="preserve"> – S</w:t>
      </w:r>
      <w:r w:rsidR="0073013B" w:rsidRPr="00A120A0">
        <w:t>uitability Assessment</w:t>
      </w:r>
      <w:r w:rsidRPr="00A120A0">
        <w:t xml:space="preserve">, Award and </w:t>
      </w:r>
      <w:r w:rsidR="004117CF" w:rsidRPr="00A120A0">
        <w:t xml:space="preserve">Presentation </w:t>
      </w:r>
      <w:r w:rsidRPr="00A120A0">
        <w:t>Criteria</w:t>
      </w:r>
      <w:bookmarkEnd w:id="24"/>
      <w:bookmarkEnd w:id="25"/>
    </w:p>
    <w:p w14:paraId="00B42C19" w14:textId="77777777" w:rsidR="00F46184" w:rsidRPr="00A120A0" w:rsidRDefault="00F46184" w:rsidP="00EC0ADB">
      <w:pPr>
        <w:pStyle w:val="Level2Number"/>
        <w:rPr>
          <w:b/>
        </w:rPr>
      </w:pPr>
      <w:bookmarkStart w:id="26" w:name="_Ref416788399"/>
      <w:r w:rsidRPr="00A120A0">
        <w:rPr>
          <w:b/>
        </w:rPr>
        <w:t xml:space="preserve">Evaluation </w:t>
      </w:r>
      <w:bookmarkEnd w:id="26"/>
      <w:r w:rsidRPr="00A120A0">
        <w:rPr>
          <w:b/>
        </w:rPr>
        <w:t xml:space="preserve">Criteria </w:t>
      </w:r>
    </w:p>
    <w:p w14:paraId="4D7282EB" w14:textId="77777777" w:rsidR="00FE3AC3" w:rsidRPr="00A120A0" w:rsidRDefault="00FE3AC3" w:rsidP="00FE3AC3">
      <w:pPr>
        <w:pStyle w:val="Level3Number"/>
      </w:pPr>
      <w:r w:rsidRPr="00A120A0">
        <w:t xml:space="preserve">The basis of award is the most economically advantageous tender assessed from the point of view of UCL. </w:t>
      </w:r>
    </w:p>
    <w:p w14:paraId="771DEF53" w14:textId="77777777" w:rsidR="00FE3AC3" w:rsidRPr="00A120A0" w:rsidRDefault="00FE3AC3" w:rsidP="00FE3AC3">
      <w:pPr>
        <w:pStyle w:val="Level3Number"/>
      </w:pPr>
      <w:r w:rsidRPr="00A120A0">
        <w:t>All compliant Tender responses will be evaluated on the basis set out in this paragraph 8.</w:t>
      </w:r>
    </w:p>
    <w:p w14:paraId="0C9F2805" w14:textId="77777777" w:rsidR="00FE37BB" w:rsidRPr="00A120A0" w:rsidRDefault="00FE37BB" w:rsidP="00FE37BB">
      <w:pPr>
        <w:pStyle w:val="Level2Number"/>
        <w:rPr>
          <w:b/>
        </w:rPr>
      </w:pPr>
      <w:r w:rsidRPr="00A120A0">
        <w:rPr>
          <w:b/>
        </w:rPr>
        <w:t>Mandatory Requirements</w:t>
      </w:r>
    </w:p>
    <w:p w14:paraId="12A681CA" w14:textId="02ADC5A3" w:rsidR="004117CF" w:rsidRPr="00A120A0" w:rsidRDefault="004117CF" w:rsidP="00A920BC">
      <w:pPr>
        <w:pStyle w:val="Level3Number"/>
      </w:pPr>
      <w:r w:rsidRPr="00A120A0">
        <w:t>Before you consider responding to the Tender please read the mandatory requirements found in Schedule 2, Suitability Questions and Schedule 4, Mandatory Questions and as set out in the table below:</w:t>
      </w:r>
    </w:p>
    <w:tbl>
      <w:tblPr>
        <w:tblW w:w="8221"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977"/>
        <w:gridCol w:w="3195"/>
        <w:gridCol w:w="2049"/>
      </w:tblGrid>
      <w:tr w:rsidR="004117CF" w:rsidRPr="00A120A0" w14:paraId="2AA4339F" w14:textId="77777777" w:rsidTr="004117CF">
        <w:tc>
          <w:tcPr>
            <w:tcW w:w="2977" w:type="dxa"/>
            <w:tcBorders>
              <w:bottom w:val="single" w:sz="4" w:space="0" w:color="auto"/>
            </w:tcBorders>
            <w:shd w:val="clear" w:color="auto" w:fill="DBE5F1" w:themeFill="accent1" w:themeFillTint="33"/>
          </w:tcPr>
          <w:p w14:paraId="12240BA8" w14:textId="6FAEBCD2" w:rsidR="004117CF" w:rsidRPr="00A120A0" w:rsidRDefault="004117CF" w:rsidP="003B44D1">
            <w:pPr>
              <w:tabs>
                <w:tab w:val="left" w:pos="567"/>
              </w:tabs>
              <w:rPr>
                <w:rFonts w:asciiTheme="minorHAnsi" w:hAnsiTheme="minorHAnsi"/>
                <w:b/>
              </w:rPr>
            </w:pPr>
            <w:r w:rsidRPr="00A120A0">
              <w:rPr>
                <w:rFonts w:asciiTheme="minorHAnsi" w:hAnsiTheme="minorHAnsi"/>
                <w:b/>
              </w:rPr>
              <w:t>Mandatory criteria</w:t>
            </w:r>
          </w:p>
        </w:tc>
        <w:tc>
          <w:tcPr>
            <w:tcW w:w="3195" w:type="dxa"/>
            <w:tcBorders>
              <w:bottom w:val="single" w:sz="4" w:space="0" w:color="auto"/>
            </w:tcBorders>
            <w:shd w:val="clear" w:color="auto" w:fill="DBE5F1" w:themeFill="accent1" w:themeFillTint="33"/>
          </w:tcPr>
          <w:p w14:paraId="0BDFE953" w14:textId="77777777" w:rsidR="004117CF" w:rsidRPr="00A120A0" w:rsidRDefault="004117CF" w:rsidP="003B44D1">
            <w:pPr>
              <w:tabs>
                <w:tab w:val="left" w:pos="567"/>
              </w:tabs>
              <w:jc w:val="center"/>
              <w:rPr>
                <w:rFonts w:asciiTheme="minorHAnsi" w:hAnsiTheme="minorHAnsi"/>
                <w:b/>
              </w:rPr>
            </w:pPr>
            <w:r w:rsidRPr="00A120A0">
              <w:rPr>
                <w:rFonts w:asciiTheme="minorHAnsi" w:hAnsiTheme="minorHAnsi"/>
                <w:b/>
              </w:rPr>
              <w:t>Paragraph reference</w:t>
            </w:r>
          </w:p>
        </w:tc>
        <w:tc>
          <w:tcPr>
            <w:tcW w:w="2049" w:type="dxa"/>
            <w:tcBorders>
              <w:bottom w:val="single" w:sz="4" w:space="0" w:color="auto"/>
            </w:tcBorders>
            <w:shd w:val="clear" w:color="auto" w:fill="DBE5F1" w:themeFill="accent1" w:themeFillTint="33"/>
          </w:tcPr>
          <w:p w14:paraId="2806DEF5" w14:textId="77777777" w:rsidR="004117CF" w:rsidRPr="00A120A0" w:rsidRDefault="004117CF" w:rsidP="003B44D1">
            <w:pPr>
              <w:tabs>
                <w:tab w:val="left" w:pos="567"/>
              </w:tabs>
              <w:jc w:val="center"/>
              <w:rPr>
                <w:rFonts w:asciiTheme="minorHAnsi" w:hAnsiTheme="minorHAnsi"/>
                <w:b/>
              </w:rPr>
            </w:pPr>
            <w:r w:rsidRPr="00A120A0">
              <w:rPr>
                <w:rFonts w:asciiTheme="minorHAnsi" w:hAnsiTheme="minorHAnsi"/>
                <w:b/>
              </w:rPr>
              <w:t>Scoring</w:t>
            </w:r>
          </w:p>
        </w:tc>
      </w:tr>
      <w:tr w:rsidR="00AE2B91" w:rsidRPr="00A120A0" w14:paraId="6C778FEA" w14:textId="77777777" w:rsidTr="003B44D1">
        <w:tc>
          <w:tcPr>
            <w:tcW w:w="2977" w:type="dxa"/>
            <w:tcBorders>
              <w:top w:val="single" w:sz="4" w:space="0" w:color="auto"/>
            </w:tcBorders>
          </w:tcPr>
          <w:p w14:paraId="785D33B3" w14:textId="295A2E86" w:rsidR="00AE2B91" w:rsidRPr="00A120A0" w:rsidRDefault="00AE2B91" w:rsidP="00AE2B91">
            <w:pPr>
              <w:tabs>
                <w:tab w:val="left" w:pos="567"/>
              </w:tabs>
              <w:rPr>
                <w:rFonts w:asciiTheme="minorHAnsi" w:hAnsiTheme="minorHAnsi"/>
              </w:rPr>
            </w:pPr>
            <w:r w:rsidRPr="00A120A0">
              <w:rPr>
                <w:rFonts w:asciiTheme="minorHAnsi" w:hAnsiTheme="minorHAnsi"/>
              </w:rPr>
              <w:t>Mandatory and Discretionary Grounds of Exclusion</w:t>
            </w:r>
          </w:p>
        </w:tc>
        <w:tc>
          <w:tcPr>
            <w:tcW w:w="3195" w:type="dxa"/>
            <w:tcBorders>
              <w:top w:val="single" w:sz="4" w:space="0" w:color="auto"/>
            </w:tcBorders>
          </w:tcPr>
          <w:p w14:paraId="2A954B2C" w14:textId="3432B664" w:rsidR="00AE2B91" w:rsidRPr="00A120A0" w:rsidRDefault="00AE2B91" w:rsidP="00AE2B91">
            <w:pPr>
              <w:tabs>
                <w:tab w:val="left" w:pos="567"/>
              </w:tabs>
              <w:jc w:val="center"/>
              <w:rPr>
                <w:rFonts w:asciiTheme="minorHAnsi" w:hAnsiTheme="minorHAnsi"/>
              </w:rPr>
            </w:pPr>
            <w:r w:rsidRPr="00A120A0">
              <w:rPr>
                <w:rFonts w:asciiTheme="minorHAnsi" w:hAnsiTheme="minorHAnsi"/>
              </w:rPr>
              <w:fldChar w:fldCharType="begin"/>
            </w:r>
            <w:r w:rsidRPr="00A120A0">
              <w:rPr>
                <w:rFonts w:asciiTheme="minorHAnsi" w:hAnsiTheme="minorHAnsi"/>
              </w:rPr>
              <w:instrText xml:space="preserve"> REF _Ref472065721 \r \h  \* MERGEFORMAT </w:instrText>
            </w:r>
            <w:r w:rsidRPr="00A120A0">
              <w:rPr>
                <w:rFonts w:asciiTheme="minorHAnsi" w:hAnsiTheme="minorHAnsi"/>
              </w:rPr>
            </w:r>
            <w:r w:rsidRPr="00A120A0">
              <w:rPr>
                <w:rFonts w:asciiTheme="minorHAnsi" w:hAnsiTheme="minorHAnsi"/>
              </w:rPr>
              <w:fldChar w:fldCharType="separate"/>
            </w:r>
            <w:r w:rsidRPr="00A120A0">
              <w:rPr>
                <w:rFonts w:asciiTheme="minorHAnsi" w:hAnsiTheme="minorHAnsi"/>
              </w:rPr>
              <w:t xml:space="preserve">Schedule </w:t>
            </w:r>
            <w:proofErr w:type="gramStart"/>
            <w:r w:rsidRPr="00A120A0">
              <w:rPr>
                <w:rFonts w:asciiTheme="minorHAnsi" w:hAnsiTheme="minorHAnsi"/>
              </w:rPr>
              <w:t>2:Part</w:t>
            </w:r>
            <w:proofErr w:type="gramEnd"/>
            <w:r w:rsidRPr="00A120A0">
              <w:rPr>
                <w:rFonts w:asciiTheme="minorHAnsi" w:hAnsiTheme="minorHAnsi"/>
              </w:rPr>
              <w:t xml:space="preserve"> 2</w:t>
            </w:r>
            <w:r w:rsidRPr="00A120A0">
              <w:rPr>
                <w:rFonts w:asciiTheme="minorHAnsi" w:hAnsiTheme="minorHAnsi"/>
              </w:rPr>
              <w:fldChar w:fldCharType="end"/>
            </w:r>
            <w:r w:rsidRPr="00A120A0">
              <w:rPr>
                <w:rFonts w:asciiTheme="minorHAnsi" w:hAnsiTheme="minorHAnsi"/>
              </w:rPr>
              <w:t xml:space="preserve"> P2.1 and</w:t>
            </w:r>
            <w:r w:rsidRPr="00A120A0">
              <w:rPr>
                <w:rFonts w:asciiTheme="minorHAnsi" w:hAnsiTheme="minorHAnsi"/>
              </w:rPr>
              <w:br/>
            </w:r>
            <w:r w:rsidRPr="00A120A0">
              <w:rPr>
                <w:rFonts w:asciiTheme="minorHAnsi" w:hAnsiTheme="minorHAnsi"/>
              </w:rPr>
              <w:fldChar w:fldCharType="begin"/>
            </w:r>
            <w:r w:rsidRPr="00A120A0">
              <w:rPr>
                <w:rFonts w:asciiTheme="minorHAnsi" w:hAnsiTheme="minorHAnsi"/>
              </w:rPr>
              <w:instrText xml:space="preserve"> REF _Ref472065774 \r \h  \* MERGEFORMAT </w:instrText>
            </w:r>
            <w:r w:rsidRPr="00A120A0">
              <w:rPr>
                <w:rFonts w:asciiTheme="minorHAnsi" w:hAnsiTheme="minorHAnsi"/>
              </w:rPr>
            </w:r>
            <w:r w:rsidRPr="00A120A0">
              <w:rPr>
                <w:rFonts w:asciiTheme="minorHAnsi" w:hAnsiTheme="minorHAnsi"/>
              </w:rPr>
              <w:fldChar w:fldCharType="separate"/>
            </w:r>
            <w:r w:rsidRPr="00A120A0">
              <w:rPr>
                <w:rFonts w:asciiTheme="minorHAnsi" w:hAnsiTheme="minorHAnsi"/>
              </w:rPr>
              <w:t>Schedule 2:P2.2</w:t>
            </w:r>
            <w:r w:rsidRPr="00A120A0">
              <w:rPr>
                <w:rFonts w:asciiTheme="minorHAnsi" w:hAnsiTheme="minorHAnsi"/>
              </w:rPr>
              <w:fldChar w:fldCharType="end"/>
            </w:r>
          </w:p>
        </w:tc>
        <w:tc>
          <w:tcPr>
            <w:tcW w:w="2049" w:type="dxa"/>
            <w:tcBorders>
              <w:top w:val="single" w:sz="4" w:space="0" w:color="auto"/>
            </w:tcBorders>
          </w:tcPr>
          <w:p w14:paraId="3C719540" w14:textId="499F0443" w:rsidR="00AE2B91" w:rsidRPr="00A120A0" w:rsidRDefault="00AE2B91" w:rsidP="00AE2B91">
            <w:pPr>
              <w:tabs>
                <w:tab w:val="left" w:pos="567"/>
              </w:tabs>
              <w:jc w:val="center"/>
              <w:rPr>
                <w:rFonts w:asciiTheme="minorHAnsi" w:hAnsiTheme="minorHAnsi"/>
              </w:rPr>
            </w:pPr>
            <w:r w:rsidRPr="00A120A0">
              <w:rPr>
                <w:rFonts w:asciiTheme="minorHAnsi" w:hAnsiTheme="minorHAnsi"/>
              </w:rPr>
              <w:t xml:space="preserve">Pass/Fail </w:t>
            </w:r>
          </w:p>
        </w:tc>
      </w:tr>
      <w:tr w:rsidR="00AE2B91" w:rsidRPr="00A120A0" w14:paraId="6E27D8AA" w14:textId="77777777" w:rsidTr="003B44D1">
        <w:tc>
          <w:tcPr>
            <w:tcW w:w="2977" w:type="dxa"/>
            <w:tcBorders>
              <w:top w:val="single" w:sz="4" w:space="0" w:color="auto"/>
              <w:left w:val="single" w:sz="4" w:space="0" w:color="808080"/>
              <w:bottom w:val="single" w:sz="4" w:space="0" w:color="auto"/>
              <w:right w:val="single" w:sz="4" w:space="0" w:color="808080"/>
            </w:tcBorders>
          </w:tcPr>
          <w:p w14:paraId="41D8F1C7" w14:textId="08556B06" w:rsidR="00AE2B91" w:rsidRPr="00A120A0" w:rsidRDefault="00AE2B91" w:rsidP="00AE2B91">
            <w:pPr>
              <w:tabs>
                <w:tab w:val="left" w:pos="567"/>
              </w:tabs>
              <w:rPr>
                <w:rFonts w:asciiTheme="minorHAnsi" w:hAnsiTheme="minorHAnsi"/>
              </w:rPr>
            </w:pPr>
            <w:r w:rsidRPr="00A120A0">
              <w:rPr>
                <w:rFonts w:asciiTheme="minorHAnsi" w:hAnsiTheme="minorHAnsi"/>
              </w:rPr>
              <w:t>Modern Slavery Act statement</w:t>
            </w:r>
          </w:p>
        </w:tc>
        <w:tc>
          <w:tcPr>
            <w:tcW w:w="3195" w:type="dxa"/>
            <w:tcBorders>
              <w:top w:val="single" w:sz="4" w:space="0" w:color="auto"/>
              <w:left w:val="single" w:sz="4" w:space="0" w:color="808080"/>
              <w:bottom w:val="single" w:sz="4" w:space="0" w:color="auto"/>
              <w:right w:val="single" w:sz="4" w:space="0" w:color="808080"/>
            </w:tcBorders>
          </w:tcPr>
          <w:p w14:paraId="3AC03D2E" w14:textId="64FC09C5" w:rsidR="00AE2B91" w:rsidRPr="00A120A0" w:rsidRDefault="00AE2B91" w:rsidP="00AE2B91">
            <w:pPr>
              <w:tabs>
                <w:tab w:val="left" w:pos="567"/>
              </w:tabs>
              <w:jc w:val="center"/>
              <w:rPr>
                <w:rFonts w:asciiTheme="minorHAnsi" w:hAnsiTheme="minorHAnsi"/>
              </w:rPr>
            </w:pPr>
            <w:r w:rsidRPr="00A120A0">
              <w:rPr>
                <w:rFonts w:asciiTheme="minorHAnsi" w:hAnsiTheme="minorHAnsi"/>
              </w:rPr>
              <w:fldChar w:fldCharType="begin"/>
            </w:r>
            <w:r w:rsidRPr="00A120A0">
              <w:rPr>
                <w:rFonts w:asciiTheme="minorHAnsi" w:hAnsiTheme="minorHAnsi"/>
              </w:rPr>
              <w:instrText xml:space="preserve"> REF _Ref472065909 \r \h  \* MERGEFORMAT </w:instrText>
            </w:r>
            <w:r w:rsidRPr="00A120A0">
              <w:rPr>
                <w:rFonts w:asciiTheme="minorHAnsi" w:hAnsiTheme="minorHAnsi"/>
              </w:rPr>
            </w:r>
            <w:r w:rsidRPr="00A120A0">
              <w:rPr>
                <w:rFonts w:asciiTheme="minorHAnsi" w:hAnsiTheme="minorHAnsi"/>
              </w:rPr>
              <w:fldChar w:fldCharType="separate"/>
            </w:r>
            <w:r w:rsidRPr="00A120A0">
              <w:rPr>
                <w:rFonts w:asciiTheme="minorHAnsi" w:hAnsiTheme="minorHAnsi"/>
              </w:rPr>
              <w:t xml:space="preserve">Schedule </w:t>
            </w:r>
            <w:proofErr w:type="gramStart"/>
            <w:r w:rsidRPr="00A120A0">
              <w:rPr>
                <w:rFonts w:asciiTheme="minorHAnsi" w:hAnsiTheme="minorHAnsi"/>
              </w:rPr>
              <w:t>2:Part</w:t>
            </w:r>
            <w:proofErr w:type="gramEnd"/>
            <w:r w:rsidRPr="00A120A0">
              <w:rPr>
                <w:rFonts w:asciiTheme="minorHAnsi" w:hAnsiTheme="minorHAnsi"/>
              </w:rPr>
              <w:t xml:space="preserve"> 3 P</w:t>
            </w:r>
            <w:r w:rsidRPr="00A120A0">
              <w:rPr>
                <w:rFonts w:asciiTheme="minorHAnsi" w:hAnsiTheme="minorHAnsi"/>
              </w:rPr>
              <w:fldChar w:fldCharType="end"/>
            </w:r>
            <w:r w:rsidRPr="00A120A0">
              <w:rPr>
                <w:rFonts w:asciiTheme="minorHAnsi" w:hAnsiTheme="minorHAnsi"/>
              </w:rPr>
              <w:t>3.1.2</w:t>
            </w:r>
          </w:p>
        </w:tc>
        <w:tc>
          <w:tcPr>
            <w:tcW w:w="2049" w:type="dxa"/>
            <w:tcBorders>
              <w:top w:val="single" w:sz="4" w:space="0" w:color="auto"/>
              <w:left w:val="single" w:sz="4" w:space="0" w:color="808080"/>
              <w:bottom w:val="single" w:sz="4" w:space="0" w:color="auto"/>
              <w:right w:val="single" w:sz="4" w:space="0" w:color="808080"/>
            </w:tcBorders>
          </w:tcPr>
          <w:p w14:paraId="7BF7D809" w14:textId="588D2B28" w:rsidR="00AE2B91" w:rsidRPr="00A120A0" w:rsidRDefault="00AE2B91" w:rsidP="00AE2B91">
            <w:pPr>
              <w:tabs>
                <w:tab w:val="left" w:pos="567"/>
              </w:tabs>
              <w:jc w:val="center"/>
              <w:rPr>
                <w:rFonts w:asciiTheme="minorHAnsi" w:hAnsiTheme="minorHAnsi"/>
              </w:rPr>
            </w:pPr>
            <w:r w:rsidRPr="00A120A0">
              <w:rPr>
                <w:rFonts w:asciiTheme="minorHAnsi" w:hAnsiTheme="minorHAnsi"/>
              </w:rPr>
              <w:t>Pass/Fail</w:t>
            </w:r>
          </w:p>
        </w:tc>
      </w:tr>
      <w:tr w:rsidR="00AE2B91" w:rsidRPr="00A120A0" w14:paraId="45A17F00" w14:textId="77777777" w:rsidTr="003B44D1">
        <w:tc>
          <w:tcPr>
            <w:tcW w:w="2977" w:type="dxa"/>
            <w:tcBorders>
              <w:top w:val="single" w:sz="4" w:space="0" w:color="auto"/>
              <w:left w:val="single" w:sz="4" w:space="0" w:color="808080"/>
              <w:bottom w:val="single" w:sz="4" w:space="0" w:color="auto"/>
              <w:right w:val="single" w:sz="4" w:space="0" w:color="808080"/>
            </w:tcBorders>
          </w:tcPr>
          <w:p w14:paraId="09AFD44B" w14:textId="14342B2F" w:rsidR="00AE2B91" w:rsidRPr="00A120A0" w:rsidRDefault="00AE2B91" w:rsidP="00AE2B91">
            <w:pPr>
              <w:tabs>
                <w:tab w:val="left" w:pos="567"/>
              </w:tabs>
              <w:rPr>
                <w:rFonts w:asciiTheme="minorHAnsi" w:hAnsiTheme="minorHAnsi"/>
              </w:rPr>
            </w:pPr>
            <w:r w:rsidRPr="00A120A0">
              <w:rPr>
                <w:rFonts w:asciiTheme="minorHAnsi" w:hAnsiTheme="minorHAnsi"/>
              </w:rPr>
              <w:t>Insurance</w:t>
            </w:r>
          </w:p>
        </w:tc>
        <w:tc>
          <w:tcPr>
            <w:tcW w:w="3195" w:type="dxa"/>
            <w:tcBorders>
              <w:top w:val="single" w:sz="4" w:space="0" w:color="auto"/>
              <w:left w:val="single" w:sz="4" w:space="0" w:color="808080"/>
              <w:bottom w:val="single" w:sz="4" w:space="0" w:color="auto"/>
              <w:right w:val="single" w:sz="4" w:space="0" w:color="808080"/>
            </w:tcBorders>
          </w:tcPr>
          <w:p w14:paraId="396FEF54" w14:textId="5598777F" w:rsidR="00AE2B91" w:rsidRPr="00A120A0" w:rsidRDefault="00AE2B91" w:rsidP="00AE2B91">
            <w:pPr>
              <w:tabs>
                <w:tab w:val="left" w:pos="567"/>
              </w:tabs>
              <w:jc w:val="center"/>
              <w:rPr>
                <w:rFonts w:asciiTheme="minorHAnsi" w:hAnsiTheme="minorHAnsi"/>
              </w:rPr>
            </w:pPr>
            <w:r w:rsidRPr="00A120A0">
              <w:rPr>
                <w:rFonts w:asciiTheme="minorHAnsi" w:hAnsiTheme="minorHAnsi"/>
              </w:rPr>
              <w:fldChar w:fldCharType="begin"/>
            </w:r>
            <w:r w:rsidRPr="00A120A0">
              <w:rPr>
                <w:rFonts w:asciiTheme="minorHAnsi" w:hAnsiTheme="minorHAnsi"/>
              </w:rPr>
              <w:instrText xml:space="preserve"> REF _Ref472065960 \r \h  \* MERGEFORMAT </w:instrText>
            </w:r>
            <w:r w:rsidRPr="00A120A0">
              <w:rPr>
                <w:rFonts w:asciiTheme="minorHAnsi" w:hAnsiTheme="minorHAnsi"/>
              </w:rPr>
            </w:r>
            <w:r w:rsidRPr="00A120A0">
              <w:rPr>
                <w:rFonts w:asciiTheme="minorHAnsi" w:hAnsiTheme="minorHAnsi"/>
              </w:rPr>
              <w:fldChar w:fldCharType="separate"/>
            </w:r>
            <w:r w:rsidRPr="00A120A0">
              <w:rPr>
                <w:rFonts w:asciiTheme="minorHAnsi" w:hAnsiTheme="minorHAnsi"/>
              </w:rPr>
              <w:t>Schedule 2: Part 3 P</w:t>
            </w:r>
            <w:r w:rsidRPr="00A120A0">
              <w:rPr>
                <w:rFonts w:asciiTheme="minorHAnsi" w:hAnsiTheme="minorHAnsi"/>
              </w:rPr>
              <w:fldChar w:fldCharType="end"/>
            </w:r>
            <w:r w:rsidRPr="00A120A0">
              <w:rPr>
                <w:rFonts w:asciiTheme="minorHAnsi" w:hAnsiTheme="minorHAnsi"/>
              </w:rPr>
              <w:t>3.2.1</w:t>
            </w:r>
          </w:p>
        </w:tc>
        <w:tc>
          <w:tcPr>
            <w:tcW w:w="2049" w:type="dxa"/>
            <w:tcBorders>
              <w:top w:val="single" w:sz="4" w:space="0" w:color="auto"/>
              <w:left w:val="single" w:sz="4" w:space="0" w:color="808080"/>
              <w:bottom w:val="single" w:sz="4" w:space="0" w:color="auto"/>
              <w:right w:val="single" w:sz="4" w:space="0" w:color="808080"/>
            </w:tcBorders>
          </w:tcPr>
          <w:p w14:paraId="163D3831" w14:textId="40ABDE40" w:rsidR="00AE2B91" w:rsidRPr="00A120A0" w:rsidRDefault="00AE2B91" w:rsidP="00AE2B91">
            <w:pPr>
              <w:tabs>
                <w:tab w:val="left" w:pos="567"/>
              </w:tabs>
              <w:jc w:val="center"/>
              <w:rPr>
                <w:rFonts w:asciiTheme="minorHAnsi" w:hAnsiTheme="minorHAnsi"/>
              </w:rPr>
            </w:pPr>
            <w:r w:rsidRPr="00A120A0">
              <w:rPr>
                <w:rFonts w:asciiTheme="minorHAnsi" w:hAnsiTheme="minorHAnsi"/>
              </w:rPr>
              <w:t xml:space="preserve">Pass/Fail </w:t>
            </w:r>
          </w:p>
        </w:tc>
      </w:tr>
      <w:tr w:rsidR="00AE2B91" w:rsidRPr="00A120A0" w14:paraId="30DF3358" w14:textId="77777777" w:rsidTr="003B44D1">
        <w:tc>
          <w:tcPr>
            <w:tcW w:w="2977" w:type="dxa"/>
            <w:tcBorders>
              <w:top w:val="single" w:sz="4" w:space="0" w:color="auto"/>
              <w:left w:val="single" w:sz="4" w:space="0" w:color="808080"/>
              <w:bottom w:val="single" w:sz="4" w:space="0" w:color="auto"/>
              <w:right w:val="single" w:sz="4" w:space="0" w:color="808080"/>
            </w:tcBorders>
          </w:tcPr>
          <w:p w14:paraId="5F91FC9D" w14:textId="1005FF5D" w:rsidR="00AE2B91" w:rsidRPr="00A120A0" w:rsidRDefault="00AE2B91" w:rsidP="00AE2B91">
            <w:pPr>
              <w:tabs>
                <w:tab w:val="left" w:pos="567"/>
              </w:tabs>
              <w:rPr>
                <w:rFonts w:asciiTheme="minorHAnsi" w:hAnsiTheme="minorHAnsi"/>
              </w:rPr>
            </w:pPr>
            <w:r w:rsidRPr="00A120A0">
              <w:rPr>
                <w:rFonts w:asciiTheme="minorHAnsi" w:hAnsiTheme="minorHAnsi"/>
              </w:rPr>
              <w:t>Economic and Financial Standing</w:t>
            </w:r>
          </w:p>
        </w:tc>
        <w:tc>
          <w:tcPr>
            <w:tcW w:w="3195" w:type="dxa"/>
            <w:tcBorders>
              <w:top w:val="single" w:sz="4" w:space="0" w:color="auto"/>
              <w:left w:val="single" w:sz="4" w:space="0" w:color="808080"/>
              <w:bottom w:val="single" w:sz="4" w:space="0" w:color="auto"/>
              <w:right w:val="single" w:sz="4" w:space="0" w:color="808080"/>
            </w:tcBorders>
          </w:tcPr>
          <w:p w14:paraId="7E94F629" w14:textId="2A08545C" w:rsidR="00AE2B91" w:rsidRPr="00A120A0" w:rsidRDefault="00AE2B91" w:rsidP="00AE2B91">
            <w:pPr>
              <w:tabs>
                <w:tab w:val="left" w:pos="567"/>
              </w:tabs>
              <w:jc w:val="center"/>
              <w:rPr>
                <w:rFonts w:asciiTheme="minorHAnsi" w:hAnsiTheme="minorHAnsi"/>
              </w:rPr>
            </w:pPr>
            <w:r w:rsidRPr="00A120A0">
              <w:rPr>
                <w:rFonts w:asciiTheme="minorHAnsi" w:hAnsiTheme="minorHAnsi"/>
              </w:rPr>
              <w:fldChar w:fldCharType="begin"/>
            </w:r>
            <w:r w:rsidRPr="00A120A0">
              <w:rPr>
                <w:rFonts w:asciiTheme="minorHAnsi" w:hAnsiTheme="minorHAnsi"/>
              </w:rPr>
              <w:instrText xml:space="preserve"> REF _Ref472065960 \r \h  \* MERGEFORMAT </w:instrText>
            </w:r>
            <w:r w:rsidRPr="00A120A0">
              <w:rPr>
                <w:rFonts w:asciiTheme="minorHAnsi" w:hAnsiTheme="minorHAnsi"/>
              </w:rPr>
            </w:r>
            <w:r w:rsidRPr="00A120A0">
              <w:rPr>
                <w:rFonts w:asciiTheme="minorHAnsi" w:hAnsiTheme="minorHAnsi"/>
              </w:rPr>
              <w:fldChar w:fldCharType="separate"/>
            </w:r>
            <w:r w:rsidRPr="00A120A0">
              <w:rPr>
                <w:rFonts w:asciiTheme="minorHAnsi" w:hAnsiTheme="minorHAnsi"/>
              </w:rPr>
              <w:t>Schedule 2: Part 3 P</w:t>
            </w:r>
            <w:r w:rsidRPr="00A120A0">
              <w:rPr>
                <w:rFonts w:asciiTheme="minorHAnsi" w:hAnsiTheme="minorHAnsi"/>
              </w:rPr>
              <w:fldChar w:fldCharType="end"/>
            </w:r>
            <w:r w:rsidRPr="00A120A0">
              <w:rPr>
                <w:rFonts w:asciiTheme="minorHAnsi" w:hAnsiTheme="minorHAnsi"/>
              </w:rPr>
              <w:t>3.3.2</w:t>
            </w:r>
          </w:p>
        </w:tc>
        <w:tc>
          <w:tcPr>
            <w:tcW w:w="2049" w:type="dxa"/>
            <w:tcBorders>
              <w:top w:val="single" w:sz="4" w:space="0" w:color="auto"/>
              <w:left w:val="single" w:sz="4" w:space="0" w:color="808080"/>
              <w:bottom w:val="single" w:sz="4" w:space="0" w:color="auto"/>
              <w:right w:val="single" w:sz="4" w:space="0" w:color="808080"/>
            </w:tcBorders>
          </w:tcPr>
          <w:p w14:paraId="33B48F03" w14:textId="381CE2B0" w:rsidR="00AE2B91" w:rsidRPr="00A120A0" w:rsidRDefault="00AE2B91" w:rsidP="00AE2B91">
            <w:pPr>
              <w:tabs>
                <w:tab w:val="left" w:pos="567"/>
              </w:tabs>
              <w:jc w:val="center"/>
              <w:rPr>
                <w:rFonts w:asciiTheme="minorHAnsi" w:hAnsiTheme="minorHAnsi"/>
              </w:rPr>
            </w:pPr>
            <w:r w:rsidRPr="00A120A0">
              <w:rPr>
                <w:rFonts w:asciiTheme="minorHAnsi" w:hAnsiTheme="minorHAnsi"/>
              </w:rPr>
              <w:t>Pass/Fail</w:t>
            </w:r>
          </w:p>
        </w:tc>
      </w:tr>
      <w:tr w:rsidR="00AE2B91" w:rsidRPr="00A120A0" w14:paraId="4485CBE2" w14:textId="77777777" w:rsidTr="003B44D1">
        <w:tc>
          <w:tcPr>
            <w:tcW w:w="2977" w:type="dxa"/>
            <w:tcBorders>
              <w:top w:val="single" w:sz="4" w:space="0" w:color="auto"/>
              <w:left w:val="single" w:sz="4" w:space="0" w:color="808080"/>
              <w:bottom w:val="single" w:sz="4" w:space="0" w:color="auto"/>
              <w:right w:val="single" w:sz="4" w:space="0" w:color="808080"/>
            </w:tcBorders>
          </w:tcPr>
          <w:p w14:paraId="7DC174DB" w14:textId="4A454C84" w:rsidR="00AE2B91" w:rsidRPr="00A120A0" w:rsidRDefault="00AE2B91" w:rsidP="00AE2B91">
            <w:pPr>
              <w:tabs>
                <w:tab w:val="left" w:pos="567"/>
              </w:tabs>
              <w:rPr>
                <w:rFonts w:asciiTheme="minorHAnsi" w:hAnsiTheme="minorHAnsi"/>
              </w:rPr>
            </w:pPr>
            <w:r w:rsidRPr="00A120A0">
              <w:rPr>
                <w:rFonts w:asciiTheme="minorHAnsi" w:hAnsiTheme="minorHAnsi"/>
              </w:rPr>
              <w:t>Mandatory Questions</w:t>
            </w:r>
          </w:p>
        </w:tc>
        <w:tc>
          <w:tcPr>
            <w:tcW w:w="3195" w:type="dxa"/>
            <w:tcBorders>
              <w:top w:val="single" w:sz="4" w:space="0" w:color="auto"/>
              <w:left w:val="single" w:sz="4" w:space="0" w:color="808080"/>
              <w:bottom w:val="single" w:sz="4" w:space="0" w:color="auto"/>
              <w:right w:val="single" w:sz="4" w:space="0" w:color="808080"/>
            </w:tcBorders>
          </w:tcPr>
          <w:p w14:paraId="01ACF71D" w14:textId="7D08940D" w:rsidR="00AE2B91" w:rsidRPr="00A120A0" w:rsidRDefault="00AE2B91" w:rsidP="00AE2B91">
            <w:pPr>
              <w:tabs>
                <w:tab w:val="left" w:pos="567"/>
              </w:tabs>
              <w:jc w:val="center"/>
              <w:rPr>
                <w:rFonts w:asciiTheme="minorHAnsi" w:hAnsiTheme="minorHAnsi"/>
              </w:rPr>
            </w:pPr>
            <w:r w:rsidRPr="00A120A0">
              <w:rPr>
                <w:rFonts w:asciiTheme="minorHAnsi" w:hAnsiTheme="minorHAnsi"/>
              </w:rPr>
              <w:t>Schedule 4, S4.1 – S4.5</w:t>
            </w:r>
          </w:p>
        </w:tc>
        <w:tc>
          <w:tcPr>
            <w:tcW w:w="2049" w:type="dxa"/>
            <w:tcBorders>
              <w:top w:val="single" w:sz="4" w:space="0" w:color="auto"/>
              <w:left w:val="single" w:sz="4" w:space="0" w:color="808080"/>
              <w:bottom w:val="single" w:sz="4" w:space="0" w:color="auto"/>
              <w:right w:val="single" w:sz="4" w:space="0" w:color="808080"/>
            </w:tcBorders>
          </w:tcPr>
          <w:p w14:paraId="6390C942" w14:textId="13038570" w:rsidR="00AE2B91" w:rsidRPr="00A120A0" w:rsidRDefault="00AE2B91" w:rsidP="00AE2B91">
            <w:pPr>
              <w:tabs>
                <w:tab w:val="left" w:pos="567"/>
              </w:tabs>
              <w:jc w:val="center"/>
              <w:rPr>
                <w:rFonts w:asciiTheme="minorHAnsi" w:hAnsiTheme="minorHAnsi"/>
              </w:rPr>
            </w:pPr>
            <w:r w:rsidRPr="00A120A0">
              <w:rPr>
                <w:rFonts w:asciiTheme="minorHAnsi" w:hAnsiTheme="minorHAnsi"/>
              </w:rPr>
              <w:t>Pass/Fail</w:t>
            </w:r>
          </w:p>
        </w:tc>
      </w:tr>
    </w:tbl>
    <w:p w14:paraId="62377BF6" w14:textId="6FAA3CC8" w:rsidR="003B6560" w:rsidRPr="00A120A0" w:rsidRDefault="003B6560" w:rsidP="004117CF">
      <w:pPr>
        <w:pStyle w:val="Level3Number"/>
        <w:numPr>
          <w:ilvl w:val="0"/>
          <w:numId w:val="0"/>
        </w:numPr>
      </w:pPr>
    </w:p>
    <w:p w14:paraId="11BE4065" w14:textId="77777777" w:rsidR="003B6560" w:rsidRPr="00A120A0" w:rsidRDefault="003B6560" w:rsidP="003B6560">
      <w:pPr>
        <w:pStyle w:val="Level3Number"/>
        <w:numPr>
          <w:ilvl w:val="2"/>
          <w:numId w:val="7"/>
        </w:numPr>
        <w:tabs>
          <w:tab w:val="clear" w:pos="1440"/>
          <w:tab w:val="left" w:pos="1418"/>
        </w:tabs>
      </w:pPr>
      <w:r w:rsidRPr="00A120A0">
        <w:t>The following scoring approach will be used:</w:t>
      </w:r>
    </w:p>
    <w:p w14:paraId="4AB9132B" w14:textId="594C9228" w:rsidR="003B6560" w:rsidRPr="00A120A0" w:rsidRDefault="003B6560" w:rsidP="003B6560">
      <w:pPr>
        <w:pStyle w:val="Level4Number"/>
        <w:numPr>
          <w:ilvl w:val="3"/>
          <w:numId w:val="7"/>
        </w:numPr>
        <w:rPr>
          <w:rFonts w:ascii="Arial" w:hAnsi="Arial"/>
        </w:rPr>
      </w:pPr>
      <w:r w:rsidRPr="00A120A0">
        <w:rPr>
          <w:b/>
        </w:rPr>
        <w:t>Schedule 2 Part 1 must be completed</w:t>
      </w:r>
      <w:r w:rsidRPr="00A120A0">
        <w:t xml:space="preserve">, but will not be scored. </w:t>
      </w:r>
    </w:p>
    <w:p w14:paraId="086859D8" w14:textId="7776C75B" w:rsidR="00FE6A5E" w:rsidRPr="00A120A0" w:rsidRDefault="003B6560" w:rsidP="00FE6A5E">
      <w:pPr>
        <w:pStyle w:val="Level4Number"/>
        <w:numPr>
          <w:ilvl w:val="3"/>
          <w:numId w:val="7"/>
        </w:numPr>
        <w:rPr>
          <w:rFonts w:ascii="Arial" w:hAnsi="Arial"/>
        </w:rPr>
      </w:pPr>
      <w:r w:rsidRPr="00A120A0">
        <w:rPr>
          <w:b/>
        </w:rPr>
        <w:t>Schedule 2 Part 2 must be completed</w:t>
      </w:r>
      <w:r w:rsidRPr="00A120A0">
        <w:t xml:space="preserve">. </w:t>
      </w:r>
      <w:r w:rsidR="00FE6A5E" w:rsidRPr="00A120A0">
        <w:t>UCL will check to ensure that the Bidder meets all grounds of exclusion. Failure to answer "no" to the grounds for exclusion will result in your tender being rejected and not evaluated further</w:t>
      </w:r>
      <w:r w:rsidR="00D917EF" w:rsidRPr="00A120A0">
        <w:t>.</w:t>
      </w:r>
    </w:p>
    <w:p w14:paraId="3554881D" w14:textId="225722BC" w:rsidR="00FE6A5E" w:rsidRPr="00A120A0" w:rsidRDefault="004117CF" w:rsidP="00FE6A5E">
      <w:pPr>
        <w:pStyle w:val="Level4Number"/>
        <w:numPr>
          <w:ilvl w:val="3"/>
          <w:numId w:val="7"/>
        </w:numPr>
        <w:rPr>
          <w:rFonts w:ascii="Arial" w:hAnsi="Arial"/>
        </w:rPr>
      </w:pPr>
      <w:r w:rsidRPr="00A120A0">
        <w:rPr>
          <w:b/>
        </w:rPr>
        <w:t>Schedule 2 Part 3</w:t>
      </w:r>
      <w:r w:rsidR="00FE6A5E" w:rsidRPr="00A120A0">
        <w:rPr>
          <w:b/>
        </w:rPr>
        <w:t xml:space="preserve"> must be completed</w:t>
      </w:r>
      <w:r w:rsidR="00FE6A5E" w:rsidRPr="00A120A0">
        <w:rPr>
          <w:rFonts w:asciiTheme="minorHAnsi" w:hAnsiTheme="minorHAnsi"/>
          <w:sz w:val="22"/>
          <w:szCs w:val="22"/>
        </w:rPr>
        <w:t>. Q</w:t>
      </w:r>
      <w:r w:rsidR="00FE6A5E" w:rsidRPr="00A120A0">
        <w:rPr>
          <w:rFonts w:asciiTheme="minorHAnsi" w:hAnsiTheme="minorHAnsi"/>
          <w:szCs w:val="22"/>
        </w:rPr>
        <w:t>uestions must be answered such as to meet the 'pass' requirements and failure to do so will lead to your tender not being assessed further.</w:t>
      </w:r>
    </w:p>
    <w:p w14:paraId="2AA0BA55" w14:textId="77777777" w:rsidR="003B6560" w:rsidRPr="00A120A0" w:rsidRDefault="003B6560" w:rsidP="003B6560">
      <w:pPr>
        <w:pStyle w:val="Level4Number"/>
        <w:numPr>
          <w:ilvl w:val="3"/>
          <w:numId w:val="7"/>
        </w:numPr>
      </w:pPr>
      <w:r w:rsidRPr="00A120A0">
        <w:rPr>
          <w:b/>
        </w:rPr>
        <w:lastRenderedPageBreak/>
        <w:t>Schedule 4 Mandatory Questions</w:t>
      </w:r>
      <w:r w:rsidRPr="00A120A0">
        <w:t xml:space="preserve">. Questions </w:t>
      </w:r>
      <w:r w:rsidRPr="00A120A0">
        <w:rPr>
          <w:rFonts w:asciiTheme="minorHAnsi" w:hAnsiTheme="minorHAnsi"/>
        </w:rPr>
        <w:t xml:space="preserve">will be marked pass/fail. You must be fully compliant with each requirement in order for your bid to be considered further. Failure to meet </w:t>
      </w:r>
      <w:r w:rsidRPr="00A120A0">
        <w:t>the 'pass' requirements will lead to your tender not being assessed further.</w:t>
      </w:r>
    </w:p>
    <w:p w14:paraId="1F14BA64" w14:textId="6E7B4A40" w:rsidR="003B6560" w:rsidRPr="00A120A0" w:rsidRDefault="003B6560" w:rsidP="003B6560">
      <w:pPr>
        <w:pStyle w:val="Level3Number"/>
      </w:pPr>
      <w:r w:rsidRPr="00A120A0">
        <w:t>Your ability to meet these requirements will determine whether you should submit a tender.  If you cannot meet a “pass” requirement you should not complete this ITT.</w:t>
      </w:r>
    </w:p>
    <w:tbl>
      <w:tblPr>
        <w:tblW w:w="8363"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1E0" w:firstRow="1" w:lastRow="1" w:firstColumn="1" w:lastColumn="1" w:noHBand="0" w:noVBand="0"/>
      </w:tblPr>
      <w:tblGrid>
        <w:gridCol w:w="880"/>
        <w:gridCol w:w="3514"/>
        <w:gridCol w:w="3969"/>
      </w:tblGrid>
      <w:tr w:rsidR="00FE37BB" w:rsidRPr="00A120A0" w14:paraId="4E57F98F" w14:textId="77777777" w:rsidTr="004117CF">
        <w:trPr>
          <w:cantSplit/>
        </w:trPr>
        <w:tc>
          <w:tcPr>
            <w:tcW w:w="8363" w:type="dxa"/>
            <w:gridSpan w:val="3"/>
            <w:shd w:val="clear" w:color="auto" w:fill="DBE5F1" w:themeFill="accent1" w:themeFillTint="33"/>
          </w:tcPr>
          <w:p w14:paraId="6FDEB879" w14:textId="18273E52" w:rsidR="00FE37BB" w:rsidRPr="00A120A0" w:rsidRDefault="00FE37BB" w:rsidP="003B6560">
            <w:pPr>
              <w:tabs>
                <w:tab w:val="left" w:pos="567"/>
              </w:tabs>
              <w:rPr>
                <w:rFonts w:asciiTheme="minorHAnsi" w:hAnsiTheme="minorHAnsi"/>
                <w:b/>
              </w:rPr>
            </w:pPr>
            <w:r w:rsidRPr="00A120A0">
              <w:rPr>
                <w:rFonts w:asciiTheme="minorHAnsi" w:hAnsiTheme="minorHAnsi"/>
                <w:b/>
              </w:rPr>
              <w:t xml:space="preserve">Mandatory </w:t>
            </w:r>
            <w:r w:rsidR="003B6560" w:rsidRPr="00A120A0">
              <w:rPr>
                <w:rFonts w:asciiTheme="minorHAnsi" w:hAnsiTheme="minorHAnsi"/>
                <w:b/>
              </w:rPr>
              <w:t>Requirements</w:t>
            </w:r>
            <w:r w:rsidRPr="00A120A0">
              <w:rPr>
                <w:rFonts w:asciiTheme="minorHAnsi" w:hAnsiTheme="minorHAnsi"/>
                <w:b/>
              </w:rPr>
              <w:t xml:space="preserve"> will be scored as follows:</w:t>
            </w:r>
          </w:p>
        </w:tc>
      </w:tr>
      <w:tr w:rsidR="00FE37BB" w:rsidRPr="00A120A0" w14:paraId="7BB39E6B" w14:textId="77777777" w:rsidTr="003B6560">
        <w:trPr>
          <w:cantSplit/>
        </w:trPr>
        <w:tc>
          <w:tcPr>
            <w:tcW w:w="880" w:type="dxa"/>
          </w:tcPr>
          <w:p w14:paraId="200DC9AE" w14:textId="77777777" w:rsidR="00FE37BB" w:rsidRPr="00A120A0" w:rsidRDefault="00FE37BB" w:rsidP="00FE37BB">
            <w:pPr>
              <w:tabs>
                <w:tab w:val="left" w:pos="567"/>
              </w:tabs>
              <w:rPr>
                <w:rFonts w:asciiTheme="minorHAnsi" w:hAnsiTheme="minorHAnsi"/>
              </w:rPr>
            </w:pPr>
            <w:r w:rsidRPr="00A120A0">
              <w:rPr>
                <w:rFonts w:asciiTheme="minorHAnsi" w:hAnsiTheme="minorHAnsi"/>
              </w:rPr>
              <w:t>Pass</w:t>
            </w:r>
          </w:p>
        </w:tc>
        <w:tc>
          <w:tcPr>
            <w:tcW w:w="3514" w:type="dxa"/>
          </w:tcPr>
          <w:p w14:paraId="4BFECCCF" w14:textId="77777777" w:rsidR="00FE37BB" w:rsidRPr="00A120A0" w:rsidRDefault="00FE37BB" w:rsidP="00FE37BB">
            <w:pPr>
              <w:tabs>
                <w:tab w:val="left" w:pos="567"/>
              </w:tabs>
              <w:rPr>
                <w:rFonts w:asciiTheme="minorHAnsi" w:hAnsiTheme="minorHAnsi"/>
              </w:rPr>
            </w:pPr>
            <w:r w:rsidRPr="00A120A0">
              <w:rPr>
                <w:rFonts w:asciiTheme="minorHAnsi" w:hAnsiTheme="minorHAnsi"/>
              </w:rPr>
              <w:t>Satisfactory response to a mandatory pass/fail question</w:t>
            </w:r>
          </w:p>
        </w:tc>
        <w:tc>
          <w:tcPr>
            <w:tcW w:w="3969" w:type="dxa"/>
          </w:tcPr>
          <w:p w14:paraId="09040EAC" w14:textId="77777777" w:rsidR="00FE37BB" w:rsidRPr="00A120A0" w:rsidRDefault="00FE37BB" w:rsidP="00FE37BB">
            <w:pPr>
              <w:tabs>
                <w:tab w:val="left" w:pos="567"/>
              </w:tabs>
              <w:rPr>
                <w:rFonts w:asciiTheme="minorHAnsi" w:hAnsiTheme="minorHAnsi"/>
              </w:rPr>
            </w:pPr>
            <w:r w:rsidRPr="00A120A0">
              <w:rPr>
                <w:rFonts w:asciiTheme="minorHAnsi" w:hAnsiTheme="minorHAnsi"/>
              </w:rPr>
              <w:t xml:space="preserve">Tender response will be included in the evaluation </w:t>
            </w:r>
          </w:p>
        </w:tc>
      </w:tr>
      <w:tr w:rsidR="00FE37BB" w:rsidRPr="00A120A0" w14:paraId="542198A4" w14:textId="77777777" w:rsidTr="003B6560">
        <w:trPr>
          <w:cantSplit/>
        </w:trPr>
        <w:tc>
          <w:tcPr>
            <w:tcW w:w="880" w:type="dxa"/>
          </w:tcPr>
          <w:p w14:paraId="34D16915" w14:textId="77777777" w:rsidR="00FE37BB" w:rsidRPr="00A120A0" w:rsidRDefault="00FE37BB" w:rsidP="00FE37BB">
            <w:pPr>
              <w:tabs>
                <w:tab w:val="left" w:pos="567"/>
              </w:tabs>
              <w:rPr>
                <w:rFonts w:asciiTheme="minorHAnsi" w:hAnsiTheme="minorHAnsi"/>
              </w:rPr>
            </w:pPr>
            <w:r w:rsidRPr="00A120A0">
              <w:rPr>
                <w:rFonts w:asciiTheme="minorHAnsi" w:hAnsiTheme="minorHAnsi"/>
              </w:rPr>
              <w:t>Fail</w:t>
            </w:r>
          </w:p>
        </w:tc>
        <w:tc>
          <w:tcPr>
            <w:tcW w:w="3514" w:type="dxa"/>
          </w:tcPr>
          <w:p w14:paraId="60B907FE" w14:textId="77777777" w:rsidR="00FE37BB" w:rsidRPr="00A120A0" w:rsidRDefault="00FE37BB" w:rsidP="00FE37BB">
            <w:pPr>
              <w:tabs>
                <w:tab w:val="left" w:pos="567"/>
              </w:tabs>
              <w:rPr>
                <w:rFonts w:asciiTheme="minorHAnsi" w:hAnsiTheme="minorHAnsi"/>
              </w:rPr>
            </w:pPr>
            <w:r w:rsidRPr="00A120A0">
              <w:rPr>
                <w:rFonts w:asciiTheme="minorHAnsi" w:hAnsiTheme="minorHAnsi"/>
              </w:rPr>
              <w:t>Failure to reply to a mandatory pass/fail question or response does not meet UCL pass requirements</w:t>
            </w:r>
          </w:p>
        </w:tc>
        <w:tc>
          <w:tcPr>
            <w:tcW w:w="3969" w:type="dxa"/>
          </w:tcPr>
          <w:p w14:paraId="35749269" w14:textId="77777777" w:rsidR="00FE37BB" w:rsidRPr="00A120A0" w:rsidRDefault="00FE37BB" w:rsidP="00FE37BB">
            <w:pPr>
              <w:tabs>
                <w:tab w:val="left" w:pos="567"/>
              </w:tabs>
              <w:rPr>
                <w:rFonts w:asciiTheme="minorHAnsi" w:hAnsiTheme="minorHAnsi"/>
              </w:rPr>
            </w:pPr>
            <w:r w:rsidRPr="00A120A0">
              <w:rPr>
                <w:rFonts w:asciiTheme="minorHAnsi" w:hAnsiTheme="minorHAnsi"/>
              </w:rPr>
              <w:t>Tender response will not be evaluated further and you will be excluded from the tender.</w:t>
            </w:r>
          </w:p>
        </w:tc>
      </w:tr>
    </w:tbl>
    <w:p w14:paraId="7632B12D" w14:textId="77777777" w:rsidR="00A920BC" w:rsidRPr="00A120A0" w:rsidRDefault="00A920BC" w:rsidP="00A920BC">
      <w:pPr>
        <w:pStyle w:val="Level2Number"/>
        <w:rPr>
          <w:b/>
        </w:rPr>
      </w:pPr>
      <w:bookmarkStart w:id="27" w:name="_Ref417984600"/>
      <w:r w:rsidRPr="00A120A0">
        <w:rPr>
          <w:b/>
        </w:rPr>
        <w:t>Award Criteria</w:t>
      </w:r>
    </w:p>
    <w:p w14:paraId="648D7E94" w14:textId="5568643E" w:rsidR="00A920BC" w:rsidRPr="00A120A0" w:rsidRDefault="00A920BC" w:rsidP="00A920BC">
      <w:pPr>
        <w:pStyle w:val="Level3Number"/>
        <w:rPr>
          <w:b/>
        </w:rPr>
      </w:pPr>
      <w:r w:rsidRPr="00A120A0">
        <w:t>All remaining compliant Tender responses will be evaluated in accordance with the Award Criteria as follows:</w:t>
      </w:r>
    </w:p>
    <w:tbl>
      <w:tblPr>
        <w:tblW w:w="4484" w:type="pct"/>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1E0" w:firstRow="1" w:lastRow="1" w:firstColumn="1" w:lastColumn="1" w:noHBand="0" w:noVBand="0"/>
      </w:tblPr>
      <w:tblGrid>
        <w:gridCol w:w="1134"/>
        <w:gridCol w:w="3967"/>
        <w:gridCol w:w="2325"/>
        <w:gridCol w:w="1209"/>
      </w:tblGrid>
      <w:tr w:rsidR="00A920BC" w:rsidRPr="00A120A0" w14:paraId="708E8871" w14:textId="77777777" w:rsidTr="00A920BC">
        <w:trPr>
          <w:cantSplit/>
          <w:tblHeader/>
        </w:trPr>
        <w:tc>
          <w:tcPr>
            <w:tcW w:w="657" w:type="pct"/>
            <w:shd w:val="clear" w:color="auto" w:fill="DBE5F1" w:themeFill="accent1" w:themeFillTint="33"/>
          </w:tcPr>
          <w:p w14:paraId="1B423560" w14:textId="77777777" w:rsidR="00A920BC" w:rsidRPr="00A120A0" w:rsidRDefault="00A920BC" w:rsidP="003B44D1">
            <w:pPr>
              <w:rPr>
                <w:b/>
              </w:rPr>
            </w:pPr>
            <w:r w:rsidRPr="00A120A0">
              <w:rPr>
                <w:b/>
              </w:rPr>
              <w:t>Criteria Ref</w:t>
            </w:r>
          </w:p>
        </w:tc>
        <w:tc>
          <w:tcPr>
            <w:tcW w:w="2297" w:type="pct"/>
            <w:shd w:val="clear" w:color="auto" w:fill="DBE5F1" w:themeFill="accent1" w:themeFillTint="33"/>
          </w:tcPr>
          <w:p w14:paraId="56065B06" w14:textId="77777777" w:rsidR="00A920BC" w:rsidRPr="00A120A0" w:rsidRDefault="00A920BC" w:rsidP="003B44D1">
            <w:pPr>
              <w:rPr>
                <w:b/>
              </w:rPr>
            </w:pPr>
            <w:r w:rsidRPr="00A120A0">
              <w:rPr>
                <w:b/>
              </w:rPr>
              <w:t>Award Criteria</w:t>
            </w:r>
          </w:p>
        </w:tc>
        <w:tc>
          <w:tcPr>
            <w:tcW w:w="1346" w:type="pct"/>
            <w:shd w:val="clear" w:color="auto" w:fill="DBE5F1" w:themeFill="accent1" w:themeFillTint="33"/>
          </w:tcPr>
          <w:p w14:paraId="4CDECE88" w14:textId="77777777" w:rsidR="00A920BC" w:rsidRPr="00A120A0" w:rsidRDefault="00A920BC" w:rsidP="003B44D1">
            <w:pPr>
              <w:rPr>
                <w:b/>
              </w:rPr>
            </w:pPr>
            <w:r w:rsidRPr="00A120A0">
              <w:rPr>
                <w:b/>
              </w:rPr>
              <w:t>Reference</w:t>
            </w:r>
          </w:p>
        </w:tc>
        <w:tc>
          <w:tcPr>
            <w:tcW w:w="700" w:type="pct"/>
            <w:shd w:val="clear" w:color="auto" w:fill="DBE5F1" w:themeFill="accent1" w:themeFillTint="33"/>
          </w:tcPr>
          <w:p w14:paraId="1AA6155E" w14:textId="77777777" w:rsidR="00A920BC" w:rsidRPr="00A120A0" w:rsidRDefault="00A920BC" w:rsidP="003B44D1">
            <w:pPr>
              <w:jc w:val="center"/>
              <w:rPr>
                <w:b/>
              </w:rPr>
            </w:pPr>
            <w:r w:rsidRPr="00A120A0">
              <w:rPr>
                <w:b/>
              </w:rPr>
              <w:t>Weighting</w:t>
            </w:r>
          </w:p>
        </w:tc>
      </w:tr>
      <w:tr w:rsidR="00AE2B91" w:rsidRPr="00A120A0" w14:paraId="7BF8DFC9" w14:textId="77777777" w:rsidTr="00A920BC">
        <w:trPr>
          <w:cantSplit/>
        </w:trPr>
        <w:tc>
          <w:tcPr>
            <w:tcW w:w="657" w:type="pct"/>
          </w:tcPr>
          <w:p w14:paraId="27155A54" w14:textId="77777777" w:rsidR="00AE2B91" w:rsidRPr="00A120A0" w:rsidRDefault="00AE2B91" w:rsidP="00AE2B91">
            <w:r w:rsidRPr="00A120A0">
              <w:t>a.</w:t>
            </w:r>
          </w:p>
        </w:tc>
        <w:tc>
          <w:tcPr>
            <w:tcW w:w="2297" w:type="pct"/>
          </w:tcPr>
          <w:p w14:paraId="4CE5E424" w14:textId="77777777" w:rsidR="00AE2B91" w:rsidRPr="00A120A0" w:rsidRDefault="00AE2B91" w:rsidP="00AE2B91">
            <w:pPr>
              <w:rPr>
                <w:b/>
              </w:rPr>
            </w:pPr>
            <w:r w:rsidRPr="00A120A0">
              <w:rPr>
                <w:b/>
              </w:rPr>
              <w:t>Tender Specification</w:t>
            </w:r>
          </w:p>
          <w:p w14:paraId="2A6E0EF3" w14:textId="77777777" w:rsidR="00AE2B91" w:rsidRPr="00A120A0" w:rsidRDefault="00AE2B91" w:rsidP="00AE2B91">
            <w:pPr>
              <w:rPr>
                <w:u w:val="single"/>
              </w:rPr>
            </w:pPr>
            <w:r w:rsidRPr="00A120A0">
              <w:rPr>
                <w:u w:val="single"/>
              </w:rPr>
              <w:t>Sub criteria</w:t>
            </w:r>
          </w:p>
          <w:p w14:paraId="5B4039E5" w14:textId="77777777" w:rsidR="00AE2B91" w:rsidRPr="00A120A0" w:rsidRDefault="00AE2B91" w:rsidP="00AE2B91">
            <w:pPr>
              <w:pStyle w:val="ListParagraph"/>
              <w:numPr>
                <w:ilvl w:val="0"/>
                <w:numId w:val="29"/>
              </w:numPr>
              <w:ind w:left="369" w:hanging="142"/>
            </w:pPr>
            <w:r w:rsidRPr="00A120A0">
              <w:t xml:space="preserve">Scope of Work, Milestones and Payment </w:t>
            </w:r>
          </w:p>
          <w:p w14:paraId="49F9FA2E" w14:textId="77777777" w:rsidR="00AE2B91" w:rsidRPr="00A120A0" w:rsidRDefault="00AE2B91" w:rsidP="00AE2B91">
            <w:pPr>
              <w:pStyle w:val="ListParagraph"/>
              <w:numPr>
                <w:ilvl w:val="1"/>
                <w:numId w:val="29"/>
              </w:numPr>
              <w:tabs>
                <w:tab w:val="left" w:pos="1078"/>
              </w:tabs>
              <w:ind w:left="653" w:firstLine="0"/>
              <w:rPr>
                <w:i/>
              </w:rPr>
            </w:pPr>
            <w:r w:rsidRPr="00A120A0">
              <w:rPr>
                <w:i/>
              </w:rPr>
              <w:t>Project Approach</w:t>
            </w:r>
          </w:p>
          <w:p w14:paraId="15FF9772" w14:textId="77777777" w:rsidR="00AE2B91" w:rsidRPr="00A120A0" w:rsidRDefault="00AE2B91" w:rsidP="00AE2B91">
            <w:pPr>
              <w:pStyle w:val="ListParagraph"/>
              <w:numPr>
                <w:ilvl w:val="1"/>
                <w:numId w:val="29"/>
              </w:numPr>
              <w:tabs>
                <w:tab w:val="left" w:pos="1078"/>
              </w:tabs>
              <w:ind w:left="653" w:firstLine="0"/>
              <w:rPr>
                <w:i/>
              </w:rPr>
            </w:pPr>
            <w:r w:rsidRPr="00A120A0">
              <w:rPr>
                <w:i/>
              </w:rPr>
              <w:t>Delivery Methodology</w:t>
            </w:r>
          </w:p>
          <w:p w14:paraId="0961B700" w14:textId="77777777" w:rsidR="00AE2B91" w:rsidRPr="00A120A0" w:rsidRDefault="00AE2B91" w:rsidP="00AE2B91">
            <w:pPr>
              <w:pStyle w:val="ListParagraph"/>
              <w:numPr>
                <w:ilvl w:val="1"/>
                <w:numId w:val="29"/>
              </w:numPr>
              <w:tabs>
                <w:tab w:val="left" w:pos="1078"/>
              </w:tabs>
              <w:ind w:left="653" w:firstLine="0"/>
              <w:rPr>
                <w:i/>
              </w:rPr>
            </w:pPr>
            <w:r w:rsidRPr="00A120A0">
              <w:rPr>
                <w:i/>
              </w:rPr>
              <w:t>Previous Projects</w:t>
            </w:r>
          </w:p>
          <w:p w14:paraId="04B63287" w14:textId="77777777" w:rsidR="00AE2B91" w:rsidRPr="00A120A0" w:rsidRDefault="00AE2B91" w:rsidP="00AE2B91">
            <w:pPr>
              <w:pStyle w:val="ListParagraph"/>
              <w:numPr>
                <w:ilvl w:val="0"/>
                <w:numId w:val="29"/>
              </w:numPr>
              <w:ind w:left="369" w:hanging="142"/>
            </w:pPr>
            <w:r w:rsidRPr="00A120A0">
              <w:t>Person Specification</w:t>
            </w:r>
          </w:p>
          <w:p w14:paraId="40E1C553" w14:textId="5CBD0902" w:rsidR="00AE2B91" w:rsidRPr="00A120A0" w:rsidRDefault="00AE2B91" w:rsidP="00AE2B91">
            <w:pPr>
              <w:pStyle w:val="ListParagraph"/>
              <w:numPr>
                <w:ilvl w:val="0"/>
                <w:numId w:val="29"/>
              </w:numPr>
              <w:ind w:left="369" w:hanging="142"/>
            </w:pPr>
            <w:r w:rsidRPr="00A120A0">
              <w:t>Compliance</w:t>
            </w:r>
          </w:p>
        </w:tc>
        <w:tc>
          <w:tcPr>
            <w:tcW w:w="1346" w:type="pct"/>
          </w:tcPr>
          <w:p w14:paraId="7AB25EEE" w14:textId="77777777" w:rsidR="00AE2B91" w:rsidRPr="00A120A0" w:rsidRDefault="00AE2B91" w:rsidP="00AE2B91">
            <w:pPr>
              <w:rPr>
                <w:b/>
              </w:rPr>
            </w:pPr>
            <w:r w:rsidRPr="00A120A0">
              <w:rPr>
                <w:b/>
              </w:rPr>
              <w:t xml:space="preserve">Schedule 5 </w:t>
            </w:r>
          </w:p>
          <w:p w14:paraId="27F0C43A" w14:textId="77777777" w:rsidR="00AE2B91" w:rsidRPr="00A120A0" w:rsidRDefault="00AE2B91" w:rsidP="00AE2B91">
            <w:pPr>
              <w:rPr>
                <w:b/>
              </w:rPr>
            </w:pPr>
          </w:p>
          <w:p w14:paraId="5AA4B0F9" w14:textId="77777777" w:rsidR="00AE2B91" w:rsidRPr="00A120A0" w:rsidRDefault="00AE2B91" w:rsidP="00AE2B91">
            <w:pPr>
              <w:contextualSpacing/>
            </w:pPr>
            <w:r w:rsidRPr="00A120A0">
              <w:t>Schedule 5, S5.1</w:t>
            </w:r>
          </w:p>
          <w:p w14:paraId="7B261A5E" w14:textId="77777777" w:rsidR="00AE2B91" w:rsidRPr="00A120A0" w:rsidRDefault="00AE2B91" w:rsidP="00AE2B91">
            <w:pPr>
              <w:ind w:left="371"/>
              <w:contextualSpacing/>
              <w:rPr>
                <w:i/>
              </w:rPr>
            </w:pPr>
            <w:r w:rsidRPr="00A120A0">
              <w:rPr>
                <w:i/>
              </w:rPr>
              <w:t>Schedule 5.1.3</w:t>
            </w:r>
            <w:r w:rsidRPr="00A120A0">
              <w:rPr>
                <w:i/>
              </w:rPr>
              <w:br/>
              <w:t xml:space="preserve">Schedule 5.1.4 </w:t>
            </w:r>
          </w:p>
          <w:p w14:paraId="7FCE8726" w14:textId="77777777" w:rsidR="00AE2B91" w:rsidRPr="00A120A0" w:rsidRDefault="00AE2B91" w:rsidP="00AE2B91">
            <w:pPr>
              <w:ind w:left="371"/>
              <w:contextualSpacing/>
              <w:rPr>
                <w:i/>
              </w:rPr>
            </w:pPr>
            <w:r w:rsidRPr="00A120A0">
              <w:rPr>
                <w:i/>
              </w:rPr>
              <w:t>Schedule 5.1.5</w:t>
            </w:r>
          </w:p>
          <w:p w14:paraId="3123B883" w14:textId="77777777" w:rsidR="00AE2B91" w:rsidRPr="00A120A0" w:rsidRDefault="00AE2B91" w:rsidP="00AE2B91">
            <w:pPr>
              <w:contextualSpacing/>
            </w:pPr>
            <w:r w:rsidRPr="00A120A0">
              <w:t>Schedule 5, S5.2</w:t>
            </w:r>
          </w:p>
          <w:p w14:paraId="4A574918" w14:textId="426A4F3C" w:rsidR="00AE2B91" w:rsidRPr="00A120A0" w:rsidRDefault="00AE2B91" w:rsidP="00AE2B91">
            <w:pPr>
              <w:contextualSpacing/>
            </w:pPr>
            <w:r w:rsidRPr="00A120A0">
              <w:t>Schedule 5, S5.3</w:t>
            </w:r>
          </w:p>
        </w:tc>
        <w:tc>
          <w:tcPr>
            <w:tcW w:w="700" w:type="pct"/>
          </w:tcPr>
          <w:p w14:paraId="40931A5D" w14:textId="587B6E57" w:rsidR="00AE2B91" w:rsidRPr="00A120A0" w:rsidRDefault="006C117A" w:rsidP="00AE2B91">
            <w:pPr>
              <w:jc w:val="center"/>
              <w:rPr>
                <w:b/>
              </w:rPr>
            </w:pPr>
            <w:r w:rsidRPr="00A120A0">
              <w:rPr>
                <w:b/>
              </w:rPr>
              <w:t>100</w:t>
            </w:r>
            <w:r w:rsidR="00AE2B91" w:rsidRPr="00A120A0">
              <w:rPr>
                <w:b/>
              </w:rPr>
              <w:t>%</w:t>
            </w:r>
          </w:p>
          <w:p w14:paraId="66674164" w14:textId="77777777" w:rsidR="00AE2B91" w:rsidRPr="00A120A0" w:rsidRDefault="00AE2B91" w:rsidP="00AE2B91">
            <w:pPr>
              <w:jc w:val="center"/>
              <w:rPr>
                <w:b/>
              </w:rPr>
            </w:pPr>
          </w:p>
          <w:p w14:paraId="224490D7" w14:textId="0614B0E8" w:rsidR="00AE2B91" w:rsidRPr="00A120A0" w:rsidRDefault="00AE2B91" w:rsidP="00AE2B91">
            <w:pPr>
              <w:contextualSpacing/>
              <w:jc w:val="center"/>
            </w:pPr>
            <w:r w:rsidRPr="00A120A0">
              <w:rPr>
                <w:i/>
              </w:rPr>
              <w:br/>
            </w:r>
            <w:r w:rsidR="006C117A" w:rsidRPr="00A120A0">
              <w:t>20</w:t>
            </w:r>
            <w:r w:rsidRPr="00A120A0">
              <w:t>%</w:t>
            </w:r>
          </w:p>
          <w:p w14:paraId="3B755715" w14:textId="4CD5BAB5" w:rsidR="00AE2B91" w:rsidRPr="00A120A0" w:rsidRDefault="006C117A" w:rsidP="00AE2B91">
            <w:pPr>
              <w:contextualSpacing/>
              <w:jc w:val="center"/>
            </w:pPr>
            <w:r w:rsidRPr="00A120A0">
              <w:t>20</w:t>
            </w:r>
            <w:r w:rsidR="00AE2B91" w:rsidRPr="00A120A0">
              <w:t>%</w:t>
            </w:r>
          </w:p>
          <w:p w14:paraId="1F9A8557" w14:textId="38FB7EE5" w:rsidR="00AE2B91" w:rsidRPr="00A120A0" w:rsidRDefault="006C117A" w:rsidP="00AE2B91">
            <w:pPr>
              <w:contextualSpacing/>
              <w:jc w:val="center"/>
            </w:pPr>
            <w:r w:rsidRPr="00A120A0">
              <w:t>20</w:t>
            </w:r>
            <w:r w:rsidR="00AE2B91" w:rsidRPr="00A120A0">
              <w:t>%</w:t>
            </w:r>
            <w:r w:rsidR="00AE2B91" w:rsidRPr="00A120A0">
              <w:br/>
            </w:r>
            <w:r w:rsidRPr="00A120A0">
              <w:t>40</w:t>
            </w:r>
            <w:r w:rsidR="00AE2B91" w:rsidRPr="00A120A0">
              <w:t>%</w:t>
            </w:r>
          </w:p>
          <w:p w14:paraId="2B1C691A" w14:textId="37BC1432" w:rsidR="00AE2B91" w:rsidRPr="00A120A0" w:rsidRDefault="006C117A" w:rsidP="006C117A">
            <w:pPr>
              <w:contextualSpacing/>
              <w:rPr>
                <w:b/>
              </w:rPr>
            </w:pPr>
            <w:r w:rsidRPr="00A120A0">
              <w:rPr>
                <w:b/>
              </w:rPr>
              <w:t xml:space="preserve">    Info Only</w:t>
            </w:r>
          </w:p>
        </w:tc>
      </w:tr>
      <w:tr w:rsidR="00AE2B91" w:rsidRPr="00A120A0" w14:paraId="7A889C20" w14:textId="77777777" w:rsidTr="00A920BC">
        <w:trPr>
          <w:cantSplit/>
        </w:trPr>
        <w:tc>
          <w:tcPr>
            <w:tcW w:w="657" w:type="pct"/>
          </w:tcPr>
          <w:p w14:paraId="68369FC2" w14:textId="08A5DB73" w:rsidR="00AE2B91" w:rsidRPr="00A120A0" w:rsidRDefault="00AE2B91" w:rsidP="00AE2B91">
            <w:r w:rsidRPr="00A120A0">
              <w:t>b.</w:t>
            </w:r>
          </w:p>
        </w:tc>
        <w:tc>
          <w:tcPr>
            <w:tcW w:w="2297" w:type="pct"/>
          </w:tcPr>
          <w:p w14:paraId="129BD72E" w14:textId="0BB7A6C4" w:rsidR="00AE2B91" w:rsidRPr="00A120A0" w:rsidRDefault="00AE2B91" w:rsidP="00AE2B91">
            <w:pPr>
              <w:rPr>
                <w:b/>
              </w:rPr>
            </w:pPr>
            <w:r w:rsidRPr="00A120A0">
              <w:rPr>
                <w:b/>
              </w:rPr>
              <w:t>Contract Terms</w:t>
            </w:r>
          </w:p>
        </w:tc>
        <w:tc>
          <w:tcPr>
            <w:tcW w:w="1346" w:type="pct"/>
          </w:tcPr>
          <w:p w14:paraId="7F9AC34B" w14:textId="5DD7627B" w:rsidR="00AE2B91" w:rsidRPr="00A120A0" w:rsidRDefault="00AE2B91" w:rsidP="00AE2B91">
            <w:pPr>
              <w:rPr>
                <w:b/>
              </w:rPr>
            </w:pPr>
            <w:r w:rsidRPr="00A120A0">
              <w:rPr>
                <w:b/>
              </w:rPr>
              <w:t>Schedule 6</w:t>
            </w:r>
          </w:p>
        </w:tc>
        <w:tc>
          <w:tcPr>
            <w:tcW w:w="700" w:type="pct"/>
          </w:tcPr>
          <w:p w14:paraId="6F430E4D" w14:textId="6C0564EF" w:rsidR="00AE2B91" w:rsidRPr="00A120A0" w:rsidRDefault="00AE2B91" w:rsidP="00AE2B91">
            <w:pPr>
              <w:jc w:val="center"/>
              <w:rPr>
                <w:b/>
              </w:rPr>
            </w:pPr>
            <w:r w:rsidRPr="00A120A0">
              <w:rPr>
                <w:b/>
              </w:rPr>
              <w:t>Info Only</w:t>
            </w:r>
          </w:p>
        </w:tc>
      </w:tr>
      <w:tr w:rsidR="00A920BC" w:rsidRPr="00A120A0" w14:paraId="5542E34A" w14:textId="77777777" w:rsidTr="00A920BC">
        <w:trPr>
          <w:cantSplit/>
        </w:trPr>
        <w:tc>
          <w:tcPr>
            <w:tcW w:w="4300" w:type="pct"/>
            <w:gridSpan w:val="3"/>
            <w:tcBorders>
              <w:bottom w:val="single" w:sz="4" w:space="0" w:color="808080"/>
            </w:tcBorders>
            <w:shd w:val="clear" w:color="auto" w:fill="F2F2F2" w:themeFill="background1" w:themeFillShade="F2"/>
          </w:tcPr>
          <w:p w14:paraId="65DA7713" w14:textId="77777777" w:rsidR="00A920BC" w:rsidRPr="00A120A0" w:rsidRDefault="00A920BC" w:rsidP="003B44D1">
            <w:pPr>
              <w:rPr>
                <w:b/>
              </w:rPr>
            </w:pPr>
            <w:r w:rsidRPr="00A120A0">
              <w:rPr>
                <w:b/>
              </w:rPr>
              <w:t>Total</w:t>
            </w:r>
          </w:p>
        </w:tc>
        <w:tc>
          <w:tcPr>
            <w:tcW w:w="700" w:type="pct"/>
            <w:tcBorders>
              <w:bottom w:val="single" w:sz="4" w:space="0" w:color="808080"/>
            </w:tcBorders>
            <w:shd w:val="clear" w:color="auto" w:fill="F2F2F2" w:themeFill="background1" w:themeFillShade="F2"/>
          </w:tcPr>
          <w:p w14:paraId="0917130F" w14:textId="77777777" w:rsidR="00A920BC" w:rsidRPr="00A120A0" w:rsidRDefault="00A920BC" w:rsidP="003B44D1">
            <w:pPr>
              <w:jc w:val="center"/>
              <w:rPr>
                <w:b/>
              </w:rPr>
            </w:pPr>
            <w:r w:rsidRPr="00A120A0">
              <w:rPr>
                <w:b/>
              </w:rPr>
              <w:t>100%</w:t>
            </w:r>
          </w:p>
        </w:tc>
      </w:tr>
    </w:tbl>
    <w:p w14:paraId="12F427CB" w14:textId="528492EE" w:rsidR="00C75DD1" w:rsidRPr="00A120A0" w:rsidRDefault="00C75DD1" w:rsidP="00A920BC">
      <w:pPr>
        <w:pStyle w:val="Level3Number"/>
        <w:numPr>
          <w:ilvl w:val="0"/>
          <w:numId w:val="0"/>
        </w:numPr>
        <w:tabs>
          <w:tab w:val="left" w:pos="3260"/>
        </w:tabs>
        <w:rPr>
          <w:rFonts w:ascii="Arial" w:hAnsi="Arial"/>
        </w:rPr>
      </w:pPr>
    </w:p>
    <w:p w14:paraId="79DD8AEB" w14:textId="4604F32E" w:rsidR="002C75A6" w:rsidRPr="00A120A0" w:rsidRDefault="00855F9E" w:rsidP="003B6560">
      <w:pPr>
        <w:pStyle w:val="Level3Number"/>
      </w:pPr>
      <w:r w:rsidRPr="00A120A0">
        <w:t xml:space="preserve">Responses to scored questions </w:t>
      </w:r>
      <w:r w:rsidR="003B6560" w:rsidRPr="00A120A0">
        <w:t xml:space="preserve">will be scored out of a total of the marks either as set out in the </w:t>
      </w:r>
      <w:r w:rsidRPr="00A120A0">
        <w:t>paragraphs</w:t>
      </w:r>
      <w:r w:rsidR="003B6560" w:rsidRPr="00A120A0">
        <w:t xml:space="preserve"> below or as indicated within the individual question.</w:t>
      </w:r>
      <w:r w:rsidR="00C67045" w:rsidRPr="00A120A0">
        <w:br/>
      </w:r>
    </w:p>
    <w:p w14:paraId="4C215D76" w14:textId="378C9B4F" w:rsidR="00A920BC" w:rsidRPr="00A120A0" w:rsidRDefault="00A920BC" w:rsidP="00A920BC">
      <w:pPr>
        <w:pStyle w:val="Level2Number"/>
        <w:rPr>
          <w:b/>
        </w:rPr>
      </w:pPr>
      <w:r w:rsidRPr="00A120A0">
        <w:rPr>
          <w:b/>
        </w:rPr>
        <w:t>Award criteria scoring</w:t>
      </w:r>
    </w:p>
    <w:tbl>
      <w:tblPr>
        <w:tblStyle w:val="TableGrid10"/>
        <w:tblW w:w="4269" w:type="pct"/>
        <w:tblInd w:w="1413" w:type="dxa"/>
        <w:tblLook w:val="04A0" w:firstRow="1" w:lastRow="0" w:firstColumn="1" w:lastColumn="0" w:noHBand="0" w:noVBand="1"/>
      </w:tblPr>
      <w:tblGrid>
        <w:gridCol w:w="602"/>
        <w:gridCol w:w="7619"/>
      </w:tblGrid>
      <w:tr w:rsidR="00536188" w:rsidRPr="00A120A0" w14:paraId="7ABAA2FD" w14:textId="77777777" w:rsidTr="00A920BC">
        <w:trPr>
          <w:cnfStyle w:val="100000000000" w:firstRow="1" w:lastRow="0" w:firstColumn="0" w:lastColumn="0" w:oddVBand="0" w:evenVBand="0" w:oddHBand="0" w:evenHBand="0" w:firstRowFirstColumn="0" w:firstRowLastColumn="0" w:lastRowFirstColumn="0" w:lastRowLastColumn="0"/>
        </w:trPr>
        <w:tc>
          <w:tcPr>
            <w:tcW w:w="366" w:type="pct"/>
            <w:shd w:val="clear" w:color="auto" w:fill="DBE5F1" w:themeFill="accent1" w:themeFillTint="33"/>
          </w:tcPr>
          <w:p w14:paraId="7422E90E" w14:textId="77777777" w:rsidR="00536188" w:rsidRPr="00A120A0" w:rsidRDefault="00536188" w:rsidP="00536188">
            <w:pPr>
              <w:spacing w:before="0" w:after="120"/>
              <w:rPr>
                <w:rFonts w:eastAsia="Calibri"/>
                <w:b/>
                <w:sz w:val="20"/>
              </w:rPr>
            </w:pPr>
            <w:bookmarkStart w:id="28" w:name="_Ref421881958"/>
            <w:r w:rsidRPr="00A120A0">
              <w:rPr>
                <w:rFonts w:eastAsia="Calibri"/>
                <w:b/>
                <w:sz w:val="20"/>
              </w:rPr>
              <w:t>Score</w:t>
            </w:r>
          </w:p>
        </w:tc>
        <w:tc>
          <w:tcPr>
            <w:tcW w:w="4634" w:type="pct"/>
            <w:shd w:val="clear" w:color="auto" w:fill="DBE5F1" w:themeFill="accent1" w:themeFillTint="33"/>
          </w:tcPr>
          <w:p w14:paraId="7A53C507" w14:textId="77777777" w:rsidR="00536188" w:rsidRPr="00A120A0" w:rsidRDefault="00536188" w:rsidP="00536188">
            <w:pPr>
              <w:spacing w:before="0" w:after="120"/>
              <w:rPr>
                <w:rFonts w:eastAsia="Calibri"/>
                <w:b/>
                <w:sz w:val="20"/>
              </w:rPr>
            </w:pPr>
            <w:r w:rsidRPr="00A120A0">
              <w:rPr>
                <w:rFonts w:eastAsia="Calibri"/>
                <w:b/>
                <w:sz w:val="20"/>
              </w:rPr>
              <w:t>Definition</w:t>
            </w:r>
          </w:p>
        </w:tc>
      </w:tr>
      <w:tr w:rsidR="00536188" w:rsidRPr="00A120A0" w14:paraId="54A3C049" w14:textId="77777777" w:rsidTr="003B6560">
        <w:tc>
          <w:tcPr>
            <w:tcW w:w="366" w:type="pct"/>
          </w:tcPr>
          <w:p w14:paraId="650BB114" w14:textId="77777777" w:rsidR="00536188" w:rsidRPr="00A120A0" w:rsidRDefault="00536188" w:rsidP="00536188">
            <w:pPr>
              <w:spacing w:before="0" w:after="120"/>
              <w:rPr>
                <w:rFonts w:eastAsia="Calibri"/>
              </w:rPr>
            </w:pPr>
            <w:r w:rsidRPr="00A120A0">
              <w:rPr>
                <w:rFonts w:eastAsia="Calibri"/>
              </w:rPr>
              <w:t>0</w:t>
            </w:r>
          </w:p>
        </w:tc>
        <w:tc>
          <w:tcPr>
            <w:tcW w:w="4634" w:type="pct"/>
          </w:tcPr>
          <w:p w14:paraId="0C953F22" w14:textId="77777777" w:rsidR="00536188" w:rsidRPr="00A120A0" w:rsidRDefault="00536188" w:rsidP="00536188">
            <w:pPr>
              <w:spacing w:before="0" w:after="120"/>
              <w:rPr>
                <w:rFonts w:eastAsia="Calibri"/>
              </w:rPr>
            </w:pPr>
            <w:r w:rsidRPr="00A120A0">
              <w:rPr>
                <w:rFonts w:eastAsia="Calibri"/>
              </w:rPr>
              <w:t xml:space="preserve">No response has been provided or the response fails to answer the question provided; all elements of the response are not justified or unsupported by evidence where required; fails to demonstrate any understanding of the question or the context.  </w:t>
            </w:r>
          </w:p>
        </w:tc>
      </w:tr>
      <w:tr w:rsidR="00536188" w:rsidRPr="00A120A0" w14:paraId="672644FC" w14:textId="77777777" w:rsidTr="003B6560">
        <w:tc>
          <w:tcPr>
            <w:tcW w:w="366" w:type="pct"/>
          </w:tcPr>
          <w:p w14:paraId="29148E8E" w14:textId="77777777" w:rsidR="00536188" w:rsidRPr="00A120A0" w:rsidRDefault="00536188" w:rsidP="00536188">
            <w:pPr>
              <w:spacing w:before="0" w:after="120"/>
              <w:rPr>
                <w:rFonts w:eastAsia="Calibri"/>
              </w:rPr>
            </w:pPr>
            <w:r w:rsidRPr="00A120A0">
              <w:rPr>
                <w:rFonts w:eastAsia="Calibri"/>
              </w:rPr>
              <w:t>1</w:t>
            </w:r>
          </w:p>
        </w:tc>
        <w:tc>
          <w:tcPr>
            <w:tcW w:w="4634" w:type="pct"/>
          </w:tcPr>
          <w:p w14:paraId="14ADB5DB" w14:textId="77777777" w:rsidR="00536188" w:rsidRPr="00A120A0" w:rsidRDefault="00536188" w:rsidP="00536188">
            <w:pPr>
              <w:spacing w:before="0" w:after="120"/>
              <w:rPr>
                <w:rFonts w:eastAsia="Calibri"/>
              </w:rPr>
            </w:pPr>
            <w:r w:rsidRPr="00A120A0">
              <w:rPr>
                <w:rFonts w:eastAsia="Calibri"/>
              </w:rPr>
              <w:t>The response is generally poor and/or with little or no relevance to the question.  The response has significant gaps and/or a lack of justification/evidence in response to the question; responses given are very generic in whole or part; fails to demonstrate considerable understanding of the question or context.</w:t>
            </w:r>
          </w:p>
        </w:tc>
      </w:tr>
      <w:tr w:rsidR="00536188" w:rsidRPr="00A120A0" w14:paraId="37E23EF0" w14:textId="77777777" w:rsidTr="003B6560">
        <w:tc>
          <w:tcPr>
            <w:tcW w:w="366" w:type="pct"/>
          </w:tcPr>
          <w:p w14:paraId="42315AC1" w14:textId="77777777" w:rsidR="00536188" w:rsidRPr="00A120A0" w:rsidRDefault="00536188" w:rsidP="00536188">
            <w:pPr>
              <w:spacing w:before="0" w:after="120"/>
              <w:rPr>
                <w:rFonts w:eastAsia="Calibri"/>
              </w:rPr>
            </w:pPr>
            <w:r w:rsidRPr="00A120A0">
              <w:rPr>
                <w:rFonts w:eastAsia="Calibri"/>
              </w:rPr>
              <w:t>2</w:t>
            </w:r>
          </w:p>
        </w:tc>
        <w:tc>
          <w:tcPr>
            <w:tcW w:w="4634" w:type="pct"/>
          </w:tcPr>
          <w:p w14:paraId="7A736478" w14:textId="77777777" w:rsidR="00536188" w:rsidRPr="00A120A0" w:rsidRDefault="00536188" w:rsidP="00536188">
            <w:pPr>
              <w:spacing w:before="0" w:after="120"/>
              <w:rPr>
                <w:rFonts w:eastAsia="Calibri"/>
              </w:rPr>
            </w:pPr>
            <w:r w:rsidRPr="00A120A0">
              <w:rPr>
                <w:rFonts w:eastAsia="Calibri"/>
              </w:rPr>
              <w:t>The response is mostly relevant to the question. The response lacks content, detail or explanation in one or more aspects of the question; gaps or lack of justification/evidence in response where required. Overall key aspects lack sufficient detail or explanation.</w:t>
            </w:r>
          </w:p>
        </w:tc>
      </w:tr>
      <w:tr w:rsidR="00536188" w:rsidRPr="00A120A0" w14:paraId="2B01ACF7" w14:textId="77777777" w:rsidTr="003B6560">
        <w:tc>
          <w:tcPr>
            <w:tcW w:w="366" w:type="pct"/>
          </w:tcPr>
          <w:p w14:paraId="7D9553E0" w14:textId="77777777" w:rsidR="00536188" w:rsidRPr="00A120A0" w:rsidRDefault="00536188" w:rsidP="00536188">
            <w:pPr>
              <w:spacing w:before="0" w:after="120"/>
              <w:rPr>
                <w:rFonts w:eastAsia="Calibri"/>
              </w:rPr>
            </w:pPr>
            <w:r w:rsidRPr="00A120A0">
              <w:rPr>
                <w:rFonts w:eastAsia="Calibri"/>
              </w:rPr>
              <w:lastRenderedPageBreak/>
              <w:t>3</w:t>
            </w:r>
          </w:p>
        </w:tc>
        <w:tc>
          <w:tcPr>
            <w:tcW w:w="4634" w:type="pct"/>
          </w:tcPr>
          <w:p w14:paraId="64BFBEA5" w14:textId="77777777" w:rsidR="00536188" w:rsidRPr="00A120A0" w:rsidRDefault="00536188" w:rsidP="00536188">
            <w:pPr>
              <w:spacing w:before="0" w:after="120"/>
              <w:rPr>
                <w:rFonts w:eastAsia="Calibri"/>
              </w:rPr>
            </w:pPr>
            <w:r w:rsidRPr="00A120A0">
              <w:rPr>
                <w:rFonts w:eastAsia="Calibri"/>
              </w:rPr>
              <w:t>The response is broadly satisfactory and is relevant to the question. The response addresses a broad understanding of any requirements and, where relevant, how any requirements will be fulfilled.</w:t>
            </w:r>
          </w:p>
        </w:tc>
      </w:tr>
      <w:tr w:rsidR="00536188" w:rsidRPr="00A120A0" w14:paraId="5981B07D" w14:textId="77777777" w:rsidTr="003B6560">
        <w:tc>
          <w:tcPr>
            <w:tcW w:w="366" w:type="pct"/>
          </w:tcPr>
          <w:p w14:paraId="7A553E38" w14:textId="77777777" w:rsidR="00536188" w:rsidRPr="00A120A0" w:rsidRDefault="00536188" w:rsidP="00536188">
            <w:pPr>
              <w:spacing w:before="0" w:after="120"/>
              <w:rPr>
                <w:rFonts w:eastAsia="Calibri"/>
              </w:rPr>
            </w:pPr>
            <w:r w:rsidRPr="00A120A0">
              <w:rPr>
                <w:rFonts w:eastAsia="Calibri"/>
              </w:rPr>
              <w:t>4</w:t>
            </w:r>
          </w:p>
        </w:tc>
        <w:tc>
          <w:tcPr>
            <w:tcW w:w="4634" w:type="pct"/>
          </w:tcPr>
          <w:p w14:paraId="3340D6EA" w14:textId="481A4B98" w:rsidR="00536188" w:rsidRPr="00A120A0" w:rsidRDefault="00536188" w:rsidP="00536188">
            <w:pPr>
              <w:spacing w:before="0" w:after="120"/>
              <w:rPr>
                <w:rFonts w:eastAsia="Calibri"/>
              </w:rPr>
            </w:pPr>
            <w:r w:rsidRPr="00A120A0">
              <w:rPr>
                <w:rFonts w:eastAsia="Calibri"/>
              </w:rPr>
              <w:t>The response is relevant and a good response overall to the question</w:t>
            </w:r>
            <w:r w:rsidR="00882661" w:rsidRPr="00A120A0">
              <w:rPr>
                <w:rFonts w:eastAsia="Calibri"/>
              </w:rPr>
              <w:t>. T</w:t>
            </w:r>
            <w:r w:rsidRPr="00A120A0">
              <w:rPr>
                <w:rFonts w:eastAsia="Calibri"/>
              </w:rPr>
              <w:t>he response is sufficiently detailed and demonstrates a good understanding and provides clear details on how the requirements, where required, will be fulfilled.</w:t>
            </w:r>
          </w:p>
        </w:tc>
      </w:tr>
      <w:tr w:rsidR="00536188" w:rsidRPr="00A120A0" w14:paraId="08E20486" w14:textId="77777777" w:rsidTr="003B6560">
        <w:tc>
          <w:tcPr>
            <w:tcW w:w="366" w:type="pct"/>
          </w:tcPr>
          <w:p w14:paraId="5F5C9150" w14:textId="77777777" w:rsidR="00536188" w:rsidRPr="00A120A0" w:rsidRDefault="00536188" w:rsidP="00536188">
            <w:pPr>
              <w:spacing w:before="0" w:after="120"/>
              <w:rPr>
                <w:rFonts w:eastAsia="Calibri"/>
              </w:rPr>
            </w:pPr>
            <w:r w:rsidRPr="00A120A0">
              <w:rPr>
                <w:rFonts w:eastAsia="Calibri"/>
              </w:rPr>
              <w:t>5</w:t>
            </w:r>
          </w:p>
        </w:tc>
        <w:tc>
          <w:tcPr>
            <w:tcW w:w="4634" w:type="pct"/>
          </w:tcPr>
          <w:p w14:paraId="7D3F8519" w14:textId="77777777" w:rsidR="00536188" w:rsidRPr="00A120A0" w:rsidRDefault="00536188" w:rsidP="00536188">
            <w:pPr>
              <w:spacing w:before="0" w:after="120"/>
              <w:rPr>
                <w:rFonts w:eastAsia="Calibri"/>
              </w:rPr>
            </w:pPr>
            <w:r w:rsidRPr="00A120A0">
              <w:rPr>
                <w:rFonts w:eastAsia="Calibri"/>
              </w:rPr>
              <w:t>The response is relevant, precise and excellent overall. The response is comprehensive, unambiguous and, where relevant, demonstrates a thorough understanding of any requirements and provides details of how the requirement will be met in full.</w:t>
            </w:r>
          </w:p>
        </w:tc>
      </w:tr>
    </w:tbl>
    <w:p w14:paraId="3D9A3DFC" w14:textId="77777777" w:rsidR="00C73AF8" w:rsidRPr="00A120A0" w:rsidRDefault="00C73AF8" w:rsidP="00C73AF8">
      <w:pPr>
        <w:pStyle w:val="Level3Number"/>
        <w:numPr>
          <w:ilvl w:val="0"/>
          <w:numId w:val="0"/>
        </w:numPr>
        <w:tabs>
          <w:tab w:val="clear" w:pos="1418"/>
        </w:tabs>
        <w:spacing w:before="0" w:after="200"/>
        <w:ind w:left="1440"/>
      </w:pPr>
    </w:p>
    <w:p w14:paraId="3C4BD856" w14:textId="77777777" w:rsidR="00A920BC" w:rsidRPr="00A120A0" w:rsidRDefault="00A920BC" w:rsidP="00A920BC">
      <w:pPr>
        <w:pStyle w:val="Level3Number"/>
        <w:numPr>
          <w:ilvl w:val="2"/>
          <w:numId w:val="7"/>
        </w:numPr>
        <w:tabs>
          <w:tab w:val="clear" w:pos="1440"/>
          <w:tab w:val="left" w:pos="1418"/>
        </w:tabs>
        <w:ind w:left="1418" w:hanging="851"/>
      </w:pPr>
      <w:r w:rsidRPr="00A120A0">
        <w:t>Individual questions in Schedule 5 where indicated will be scored in accordance with the above methodology.</w:t>
      </w:r>
    </w:p>
    <w:p w14:paraId="44B742B8" w14:textId="77777777" w:rsidR="00A920BC" w:rsidRPr="00A120A0" w:rsidRDefault="00A920BC" w:rsidP="00A920BC">
      <w:pPr>
        <w:pStyle w:val="Level3Number"/>
        <w:numPr>
          <w:ilvl w:val="2"/>
          <w:numId w:val="7"/>
        </w:numPr>
        <w:tabs>
          <w:tab w:val="clear" w:pos="1440"/>
          <w:tab w:val="left" w:pos="1418"/>
        </w:tabs>
        <w:ind w:left="1418" w:hanging="851"/>
      </w:pPr>
      <w:r w:rsidRPr="00A120A0">
        <w:t xml:space="preserve">Individual questions in Schedule 5 includes an indication of the degree of importance from 1 to 5.  The degree of importance will be used to weight the score for that specific question. Marking methodology: </w:t>
      </w:r>
    </w:p>
    <w:p w14:paraId="458760C3" w14:textId="77777777" w:rsidR="00A920BC" w:rsidRPr="00A120A0" w:rsidRDefault="00A920BC" w:rsidP="00A920BC">
      <w:pPr>
        <w:pStyle w:val="Level3Number"/>
        <w:numPr>
          <w:ilvl w:val="0"/>
          <w:numId w:val="0"/>
        </w:numPr>
        <w:ind w:left="1440"/>
      </w:pPr>
      <w:r w:rsidRPr="00A120A0">
        <w:t>[Degree of importance] * [Scoring of response 0-5] = [Score for requirement]</w:t>
      </w:r>
    </w:p>
    <w:p w14:paraId="75980376" w14:textId="70461937" w:rsidR="00A920BC" w:rsidRPr="00A120A0" w:rsidRDefault="00A920BC" w:rsidP="00A920BC">
      <w:pPr>
        <w:pStyle w:val="Level3Number"/>
        <w:numPr>
          <w:ilvl w:val="0"/>
          <w:numId w:val="0"/>
        </w:numPr>
        <w:ind w:left="1440"/>
      </w:pPr>
      <w:r w:rsidRPr="00A120A0">
        <w:t>[Score for requirement] are totalled per award criteria reference then the weighting per award criteria reference applied.</w:t>
      </w:r>
    </w:p>
    <w:p w14:paraId="60C402A5" w14:textId="0B88A3A6" w:rsidR="00A920BC" w:rsidRPr="00A120A0" w:rsidRDefault="00A920BC" w:rsidP="00A920BC">
      <w:pPr>
        <w:pStyle w:val="Level3Number"/>
      </w:pPr>
      <w:r w:rsidRPr="00A120A0">
        <w:t>The</w:t>
      </w:r>
      <w:r w:rsidR="006C117A" w:rsidRPr="00A120A0">
        <w:t xml:space="preserve"> 3</w:t>
      </w:r>
      <w:r w:rsidRPr="00A120A0">
        <w:t xml:space="preserve"> highest scoring Bidders will be invited to the interview/demonstration stage.</w:t>
      </w:r>
    </w:p>
    <w:p w14:paraId="7900B4CD" w14:textId="45E52BCB" w:rsidR="00A920BC" w:rsidRPr="00A120A0" w:rsidRDefault="00A920BC" w:rsidP="00A920BC">
      <w:pPr>
        <w:pStyle w:val="Level2Number"/>
        <w:rPr>
          <w:b/>
        </w:rPr>
      </w:pPr>
      <w:r w:rsidRPr="00A120A0">
        <w:rPr>
          <w:b/>
        </w:rPr>
        <w:t xml:space="preserve">Evaluation of Interview </w:t>
      </w:r>
    </w:p>
    <w:p w14:paraId="2B252033" w14:textId="4A14DC20" w:rsidR="00A920BC" w:rsidRPr="00A120A0" w:rsidRDefault="00A920BC" w:rsidP="00A920BC">
      <w:pPr>
        <w:pStyle w:val="Level3Number"/>
      </w:pPr>
      <w:r w:rsidRPr="00A120A0">
        <w:t>Bidders who are shortlisted</w:t>
      </w:r>
      <w:r w:rsidR="00A51251" w:rsidRPr="00A120A0">
        <w:t xml:space="preserve"> will then be interviewed by a panel from the </w:t>
      </w:r>
      <w:proofErr w:type="spellStart"/>
      <w:r w:rsidR="00A51251" w:rsidRPr="00A120A0">
        <w:t>ExCiteS</w:t>
      </w:r>
      <w:proofErr w:type="spellEnd"/>
      <w:r w:rsidR="00A51251" w:rsidRPr="00A120A0">
        <w:t xml:space="preserve"> team</w:t>
      </w:r>
      <w:r w:rsidRPr="00A120A0">
        <w:t>. They will also at this time be asked a set of interview questions standardised across all the Bidders.  UCL envisages that interviews will take place in accordance with the timetable set out in this ITT and specific arrangements will be notified to only those Bidders shortlisted following submissions of Tenders.</w:t>
      </w:r>
    </w:p>
    <w:p w14:paraId="4A510497" w14:textId="77777777" w:rsidR="00A920BC" w:rsidRPr="00A120A0" w:rsidRDefault="00A920BC" w:rsidP="00A920BC">
      <w:pPr>
        <w:pStyle w:val="Level3Number"/>
      </w:pPr>
      <w:r w:rsidRPr="00A120A0">
        <w:t>The criteria are as follows:</w:t>
      </w:r>
    </w:p>
    <w:tbl>
      <w:tblPr>
        <w:tblStyle w:val="TableGrid"/>
        <w:tblW w:w="7603" w:type="dxa"/>
        <w:tblInd w:w="1413" w:type="dxa"/>
        <w:tblLayout w:type="fixed"/>
        <w:tblCellMar>
          <w:top w:w="28" w:type="dxa"/>
          <w:left w:w="57" w:type="dxa"/>
          <w:bottom w:w="28" w:type="dxa"/>
          <w:right w:w="57" w:type="dxa"/>
        </w:tblCellMar>
        <w:tblLook w:val="04A0" w:firstRow="1" w:lastRow="0" w:firstColumn="1" w:lastColumn="0" w:noHBand="0" w:noVBand="1"/>
      </w:tblPr>
      <w:tblGrid>
        <w:gridCol w:w="4394"/>
        <w:gridCol w:w="3209"/>
      </w:tblGrid>
      <w:tr w:rsidR="00A920BC" w:rsidRPr="00A120A0" w14:paraId="2A6A7DB0" w14:textId="77777777" w:rsidTr="00A920BC">
        <w:trPr>
          <w:cnfStyle w:val="100000000000" w:firstRow="1" w:lastRow="0" w:firstColumn="0" w:lastColumn="0" w:oddVBand="0" w:evenVBand="0" w:oddHBand="0" w:evenHBand="0" w:firstRowFirstColumn="0" w:firstRowLastColumn="0" w:lastRowFirstColumn="0" w:lastRowLastColumn="0"/>
          <w:cantSplit/>
          <w:tblHeader/>
        </w:trPr>
        <w:tc>
          <w:tcPr>
            <w:tcW w:w="4394" w:type="dxa"/>
            <w:shd w:val="clear" w:color="auto" w:fill="DBE5F1" w:themeFill="accent1" w:themeFillTint="33"/>
          </w:tcPr>
          <w:p w14:paraId="2129FA50" w14:textId="152B8463" w:rsidR="00A920BC" w:rsidRPr="00A120A0" w:rsidRDefault="00A920BC" w:rsidP="00A920BC">
            <w:pPr>
              <w:tabs>
                <w:tab w:val="left" w:pos="1267"/>
              </w:tabs>
              <w:rPr>
                <w:sz w:val="20"/>
              </w:rPr>
            </w:pPr>
            <w:r w:rsidRPr="00A120A0">
              <w:rPr>
                <w:b/>
                <w:sz w:val="20"/>
              </w:rPr>
              <w:t>Interview criteria</w:t>
            </w:r>
          </w:p>
        </w:tc>
        <w:tc>
          <w:tcPr>
            <w:tcW w:w="3209" w:type="dxa"/>
            <w:shd w:val="clear" w:color="auto" w:fill="DBE5F1" w:themeFill="accent1" w:themeFillTint="33"/>
          </w:tcPr>
          <w:p w14:paraId="6274804A" w14:textId="77777777" w:rsidR="00A920BC" w:rsidRPr="00A120A0" w:rsidRDefault="00A920BC" w:rsidP="003B44D1">
            <w:pPr>
              <w:tabs>
                <w:tab w:val="left" w:pos="1267"/>
              </w:tabs>
              <w:jc w:val="center"/>
              <w:rPr>
                <w:sz w:val="20"/>
              </w:rPr>
            </w:pPr>
            <w:r w:rsidRPr="00A120A0">
              <w:rPr>
                <w:b/>
                <w:sz w:val="20"/>
              </w:rPr>
              <w:t>Weighting</w:t>
            </w:r>
          </w:p>
        </w:tc>
      </w:tr>
      <w:tr w:rsidR="00A920BC" w:rsidRPr="00A120A0" w14:paraId="63379EEC" w14:textId="77777777" w:rsidTr="003B44D1">
        <w:trPr>
          <w:cantSplit/>
        </w:trPr>
        <w:tc>
          <w:tcPr>
            <w:tcW w:w="4394" w:type="dxa"/>
          </w:tcPr>
          <w:p w14:paraId="5AE64FA5" w14:textId="77777777" w:rsidR="00A920BC" w:rsidRPr="00A120A0" w:rsidRDefault="00A920BC" w:rsidP="003B44D1">
            <w:pPr>
              <w:tabs>
                <w:tab w:val="left" w:pos="1267"/>
              </w:tabs>
            </w:pPr>
            <w:r w:rsidRPr="00A120A0">
              <w:t>Interview</w:t>
            </w:r>
          </w:p>
        </w:tc>
        <w:tc>
          <w:tcPr>
            <w:tcW w:w="3209" w:type="dxa"/>
          </w:tcPr>
          <w:p w14:paraId="508A42F5" w14:textId="63A4ADAD" w:rsidR="00A920BC" w:rsidRPr="00A120A0" w:rsidRDefault="00C67045" w:rsidP="003B44D1">
            <w:pPr>
              <w:tabs>
                <w:tab w:val="left" w:pos="1267"/>
              </w:tabs>
              <w:jc w:val="center"/>
            </w:pPr>
            <w:r w:rsidRPr="00A120A0">
              <w:t>100</w:t>
            </w:r>
            <w:r w:rsidR="00A920BC" w:rsidRPr="00A120A0">
              <w:t>%</w:t>
            </w:r>
          </w:p>
        </w:tc>
      </w:tr>
      <w:tr w:rsidR="00A920BC" w:rsidRPr="00A120A0" w14:paraId="2EA7A829" w14:textId="77777777" w:rsidTr="00A920BC">
        <w:trPr>
          <w:cantSplit/>
        </w:trPr>
        <w:tc>
          <w:tcPr>
            <w:tcW w:w="4394" w:type="dxa"/>
            <w:shd w:val="clear" w:color="auto" w:fill="F2F2F2" w:themeFill="background1" w:themeFillShade="F2"/>
          </w:tcPr>
          <w:p w14:paraId="67D8AF7B" w14:textId="77777777" w:rsidR="00A920BC" w:rsidRPr="00A120A0" w:rsidRDefault="00A920BC" w:rsidP="003B44D1">
            <w:pPr>
              <w:tabs>
                <w:tab w:val="left" w:pos="1267"/>
              </w:tabs>
              <w:rPr>
                <w:b/>
              </w:rPr>
            </w:pPr>
            <w:r w:rsidRPr="00A120A0">
              <w:rPr>
                <w:rFonts w:cs="Arial"/>
                <w:b/>
              </w:rPr>
              <w:t xml:space="preserve">Total </w:t>
            </w:r>
            <w:r w:rsidRPr="00A120A0">
              <w:rPr>
                <w:b/>
              </w:rPr>
              <w:t>Interview/Presentation criteria</w:t>
            </w:r>
            <w:r w:rsidRPr="00A120A0">
              <w:rPr>
                <w:rFonts w:cs="Arial"/>
                <w:b/>
              </w:rPr>
              <w:t xml:space="preserve"> score</w:t>
            </w:r>
          </w:p>
        </w:tc>
        <w:tc>
          <w:tcPr>
            <w:tcW w:w="3209" w:type="dxa"/>
            <w:shd w:val="clear" w:color="auto" w:fill="F2F2F2" w:themeFill="background1" w:themeFillShade="F2"/>
          </w:tcPr>
          <w:p w14:paraId="7ED0E329" w14:textId="77777777" w:rsidR="00A920BC" w:rsidRPr="00A120A0" w:rsidRDefault="00A920BC" w:rsidP="003B44D1">
            <w:pPr>
              <w:tabs>
                <w:tab w:val="left" w:pos="1267"/>
              </w:tabs>
              <w:jc w:val="center"/>
              <w:rPr>
                <w:b/>
              </w:rPr>
            </w:pPr>
            <w:r w:rsidRPr="00A120A0">
              <w:rPr>
                <w:rFonts w:cs="Arial"/>
                <w:b/>
              </w:rPr>
              <w:t>100%</w:t>
            </w:r>
          </w:p>
        </w:tc>
      </w:tr>
    </w:tbl>
    <w:p w14:paraId="70EB07EE" w14:textId="77777777" w:rsidR="00A920BC" w:rsidRPr="00A120A0" w:rsidRDefault="00A920BC" w:rsidP="00A920BC">
      <w:pPr>
        <w:pStyle w:val="Level2Number"/>
        <w:numPr>
          <w:ilvl w:val="0"/>
          <w:numId w:val="0"/>
        </w:numPr>
        <w:ind w:left="720"/>
      </w:pPr>
    </w:p>
    <w:p w14:paraId="039C29E7" w14:textId="4D9A9037" w:rsidR="00A920BC" w:rsidRPr="00A120A0" w:rsidRDefault="00A920BC" w:rsidP="00A920BC">
      <w:pPr>
        <w:pStyle w:val="Level2Number"/>
      </w:pPr>
      <w:r w:rsidRPr="00A120A0">
        <w:t>A final weighting will be applied to the combined award criteria score and interview/presentation score.</w:t>
      </w:r>
    </w:p>
    <w:tbl>
      <w:tblPr>
        <w:tblW w:w="0" w:type="auto"/>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4394"/>
        <w:gridCol w:w="3260"/>
      </w:tblGrid>
      <w:tr w:rsidR="00A920BC" w:rsidRPr="00A120A0" w14:paraId="7C04BBDD" w14:textId="77777777" w:rsidTr="00A920BC">
        <w:trPr>
          <w:cantSplit/>
          <w:tblHeader/>
        </w:trPr>
        <w:tc>
          <w:tcPr>
            <w:tcW w:w="4394" w:type="dxa"/>
            <w:shd w:val="clear" w:color="auto" w:fill="DBE5F1" w:themeFill="accent1" w:themeFillTint="33"/>
          </w:tcPr>
          <w:p w14:paraId="190040E3" w14:textId="77777777" w:rsidR="00A920BC" w:rsidRPr="00A120A0" w:rsidRDefault="00A920BC" w:rsidP="003B44D1">
            <w:pPr>
              <w:pStyle w:val="BodyText"/>
              <w:widowControl w:val="0"/>
              <w:rPr>
                <w:rFonts w:cs="Arial"/>
                <w:b/>
              </w:rPr>
            </w:pPr>
            <w:r w:rsidRPr="00A120A0">
              <w:rPr>
                <w:rFonts w:cs="Arial"/>
                <w:b/>
              </w:rPr>
              <w:t>Total final score</w:t>
            </w:r>
          </w:p>
        </w:tc>
        <w:tc>
          <w:tcPr>
            <w:tcW w:w="3260" w:type="dxa"/>
            <w:shd w:val="clear" w:color="auto" w:fill="DBE5F1" w:themeFill="accent1" w:themeFillTint="33"/>
          </w:tcPr>
          <w:p w14:paraId="39C60042" w14:textId="77777777" w:rsidR="00A920BC" w:rsidRPr="00A120A0" w:rsidRDefault="00A920BC" w:rsidP="003B44D1">
            <w:pPr>
              <w:pStyle w:val="BodyText"/>
              <w:widowControl w:val="0"/>
              <w:jc w:val="center"/>
              <w:rPr>
                <w:rFonts w:cs="Arial"/>
                <w:b/>
              </w:rPr>
            </w:pPr>
            <w:r w:rsidRPr="00A120A0">
              <w:rPr>
                <w:rFonts w:cs="Arial"/>
                <w:b/>
              </w:rPr>
              <w:t>Weighting</w:t>
            </w:r>
          </w:p>
        </w:tc>
      </w:tr>
      <w:tr w:rsidR="00A920BC" w:rsidRPr="00A120A0" w14:paraId="4BFCDDA4" w14:textId="77777777" w:rsidTr="003B44D1">
        <w:trPr>
          <w:cantSplit/>
        </w:trPr>
        <w:tc>
          <w:tcPr>
            <w:tcW w:w="4394" w:type="dxa"/>
            <w:shd w:val="clear" w:color="auto" w:fill="auto"/>
          </w:tcPr>
          <w:p w14:paraId="56DC7DBB" w14:textId="77777777" w:rsidR="00A920BC" w:rsidRPr="00A120A0" w:rsidRDefault="00A920BC" w:rsidP="003B44D1">
            <w:pPr>
              <w:pStyle w:val="BodyText"/>
              <w:widowControl w:val="0"/>
              <w:rPr>
                <w:rFonts w:cs="Arial"/>
              </w:rPr>
            </w:pPr>
            <w:r w:rsidRPr="00A120A0">
              <w:rPr>
                <w:rFonts w:cs="Arial"/>
              </w:rPr>
              <w:t xml:space="preserve">Award Criteria </w:t>
            </w:r>
          </w:p>
        </w:tc>
        <w:tc>
          <w:tcPr>
            <w:tcW w:w="3260" w:type="dxa"/>
            <w:shd w:val="clear" w:color="auto" w:fill="auto"/>
          </w:tcPr>
          <w:p w14:paraId="63D05FEC" w14:textId="7A64BB2E" w:rsidR="00A920BC" w:rsidRPr="00A120A0" w:rsidRDefault="00C67045" w:rsidP="003B44D1">
            <w:pPr>
              <w:pStyle w:val="BodyText"/>
              <w:widowControl w:val="0"/>
              <w:jc w:val="center"/>
              <w:rPr>
                <w:rFonts w:cs="Arial"/>
              </w:rPr>
            </w:pPr>
            <w:r w:rsidRPr="00A120A0">
              <w:rPr>
                <w:rFonts w:cs="Arial"/>
              </w:rPr>
              <w:t>50</w:t>
            </w:r>
            <w:r w:rsidR="00A920BC" w:rsidRPr="00A120A0">
              <w:rPr>
                <w:rFonts w:cs="Arial"/>
              </w:rPr>
              <w:t>%</w:t>
            </w:r>
          </w:p>
        </w:tc>
      </w:tr>
      <w:tr w:rsidR="00A920BC" w:rsidRPr="00A120A0" w14:paraId="768B575D" w14:textId="77777777" w:rsidTr="003B44D1">
        <w:trPr>
          <w:cantSplit/>
        </w:trPr>
        <w:tc>
          <w:tcPr>
            <w:tcW w:w="4394" w:type="dxa"/>
            <w:shd w:val="clear" w:color="auto" w:fill="auto"/>
          </w:tcPr>
          <w:p w14:paraId="3ECFAE8D" w14:textId="1EE70C96" w:rsidR="00A920BC" w:rsidRPr="00A120A0" w:rsidRDefault="00A920BC" w:rsidP="003B44D1">
            <w:pPr>
              <w:pStyle w:val="BodyText"/>
              <w:widowControl w:val="0"/>
              <w:rPr>
                <w:rFonts w:cs="Arial"/>
              </w:rPr>
            </w:pPr>
            <w:r w:rsidRPr="00A120A0">
              <w:rPr>
                <w:rFonts w:cs="Arial"/>
              </w:rPr>
              <w:t>Interview Criteria</w:t>
            </w:r>
          </w:p>
        </w:tc>
        <w:tc>
          <w:tcPr>
            <w:tcW w:w="3260" w:type="dxa"/>
            <w:shd w:val="clear" w:color="auto" w:fill="auto"/>
          </w:tcPr>
          <w:p w14:paraId="4068261F" w14:textId="2D688C4F" w:rsidR="00A920BC" w:rsidRPr="00A120A0" w:rsidRDefault="00C67045" w:rsidP="003B44D1">
            <w:pPr>
              <w:pStyle w:val="BodyText"/>
              <w:widowControl w:val="0"/>
              <w:jc w:val="center"/>
              <w:rPr>
                <w:rFonts w:cs="Arial"/>
              </w:rPr>
            </w:pPr>
            <w:r w:rsidRPr="00A120A0">
              <w:rPr>
                <w:rFonts w:cs="Arial"/>
              </w:rPr>
              <w:t>50</w:t>
            </w:r>
            <w:r w:rsidR="00A920BC" w:rsidRPr="00A120A0">
              <w:rPr>
                <w:rFonts w:cs="Arial"/>
              </w:rPr>
              <w:t>%</w:t>
            </w:r>
          </w:p>
        </w:tc>
      </w:tr>
      <w:tr w:rsidR="00A920BC" w:rsidRPr="00A120A0" w14:paraId="0369D8C3" w14:textId="77777777" w:rsidTr="00A920BC">
        <w:trPr>
          <w:cantSplit/>
        </w:trPr>
        <w:tc>
          <w:tcPr>
            <w:tcW w:w="4394" w:type="dxa"/>
            <w:shd w:val="clear" w:color="auto" w:fill="F2F2F2" w:themeFill="background1" w:themeFillShade="F2"/>
          </w:tcPr>
          <w:p w14:paraId="5AA37E66" w14:textId="77777777" w:rsidR="00A920BC" w:rsidRPr="00A120A0" w:rsidRDefault="00A920BC" w:rsidP="003B44D1">
            <w:pPr>
              <w:pStyle w:val="BodyText"/>
              <w:widowControl w:val="0"/>
              <w:rPr>
                <w:rFonts w:cs="Arial"/>
                <w:b/>
              </w:rPr>
            </w:pPr>
            <w:r w:rsidRPr="00A120A0">
              <w:rPr>
                <w:rFonts w:cs="Arial"/>
                <w:b/>
              </w:rPr>
              <w:t>Total final score</w:t>
            </w:r>
          </w:p>
        </w:tc>
        <w:tc>
          <w:tcPr>
            <w:tcW w:w="3260" w:type="dxa"/>
            <w:shd w:val="clear" w:color="auto" w:fill="F2F2F2" w:themeFill="background1" w:themeFillShade="F2"/>
          </w:tcPr>
          <w:p w14:paraId="4D34F362" w14:textId="77777777" w:rsidR="00A920BC" w:rsidRPr="00A120A0" w:rsidRDefault="00A920BC" w:rsidP="003B44D1">
            <w:pPr>
              <w:pStyle w:val="BodyText"/>
              <w:widowControl w:val="0"/>
              <w:jc w:val="center"/>
              <w:rPr>
                <w:rFonts w:cs="Arial"/>
                <w:b/>
              </w:rPr>
            </w:pPr>
            <w:r w:rsidRPr="00A120A0">
              <w:rPr>
                <w:rFonts w:cs="Arial"/>
                <w:b/>
              </w:rPr>
              <w:t>100%</w:t>
            </w:r>
          </w:p>
        </w:tc>
      </w:tr>
    </w:tbl>
    <w:p w14:paraId="0EAD625F" w14:textId="77777777" w:rsidR="00A920BC" w:rsidRPr="00A120A0" w:rsidRDefault="00A920BC" w:rsidP="00A920BC">
      <w:pPr>
        <w:spacing w:before="0" w:after="200"/>
        <w:ind w:left="720"/>
        <w:rPr>
          <w:rFonts w:cs="Arial"/>
        </w:rPr>
      </w:pPr>
    </w:p>
    <w:p w14:paraId="2CA38C76" w14:textId="77777777" w:rsidR="00A920BC" w:rsidRPr="00A120A0" w:rsidRDefault="00A920BC" w:rsidP="00A920BC">
      <w:pPr>
        <w:pStyle w:val="Level2Number"/>
      </w:pPr>
      <w:r w:rsidRPr="00A120A0">
        <w:t>The Bidder with the highest overall score will be awarded the contract subject to UCL being generally able to proceed to award.</w:t>
      </w:r>
    </w:p>
    <w:p w14:paraId="08CA3101" w14:textId="77777777" w:rsidR="00F670BA" w:rsidRPr="00A120A0" w:rsidRDefault="00F670BA" w:rsidP="00232F36">
      <w:pPr>
        <w:pStyle w:val="Level1Heading"/>
        <w:numPr>
          <w:ilvl w:val="0"/>
          <w:numId w:val="7"/>
        </w:numPr>
      </w:pPr>
      <w:bookmarkStart w:id="29" w:name="_Ref423454124"/>
      <w:bookmarkStart w:id="30" w:name="_Toc14260883"/>
      <w:bookmarkEnd w:id="27"/>
      <w:bookmarkEnd w:id="28"/>
      <w:r w:rsidRPr="00A120A0">
        <w:lastRenderedPageBreak/>
        <w:t>Contract award</w:t>
      </w:r>
      <w:bookmarkEnd w:id="29"/>
      <w:bookmarkEnd w:id="30"/>
    </w:p>
    <w:p w14:paraId="4FC69D06" w14:textId="45F80CB4" w:rsidR="003B3468" w:rsidRPr="00A120A0" w:rsidRDefault="00F670BA" w:rsidP="003B3468">
      <w:pPr>
        <w:pStyle w:val="Level2Number"/>
      </w:pPr>
      <w:r w:rsidRPr="00A120A0">
        <w:t>Contract award will be conditional on the Contract being app</w:t>
      </w:r>
      <w:r w:rsidR="00C90C06" w:rsidRPr="00A120A0">
        <w:t>roved in accordance with UCL's a</w:t>
      </w:r>
      <w:r w:rsidRPr="00A120A0">
        <w:t xml:space="preserve">pprovals, internal procedures and UCL being able to proceed.  </w:t>
      </w:r>
      <w:r w:rsidR="003B3468" w:rsidRPr="00A120A0">
        <w:t xml:space="preserve">For the avoidance of doubt, until all necessary approvals are </w:t>
      </w:r>
      <w:r w:rsidR="004C0A51" w:rsidRPr="00A120A0">
        <w:t>obtained no</w:t>
      </w:r>
      <w:r w:rsidR="003B3468" w:rsidRPr="00A120A0">
        <w:t xml:space="preserve"> contract will be entered into and no contract capable of acceptance shall be created. </w:t>
      </w:r>
    </w:p>
    <w:p w14:paraId="1182C8B9" w14:textId="580C4076" w:rsidR="00F670BA" w:rsidRPr="00A120A0" w:rsidRDefault="003B3468" w:rsidP="003B3468">
      <w:pPr>
        <w:pStyle w:val="Level2Number"/>
      </w:pPr>
      <w:r w:rsidRPr="00A120A0">
        <w:t xml:space="preserve">Once UCL has reached a decision in respect of contract award, it will notify all Bidders who have submitted Tenders of that decision.  </w:t>
      </w:r>
    </w:p>
    <w:p w14:paraId="7E8E6B3C" w14:textId="77777777" w:rsidR="00A41196" w:rsidRPr="00A120A0" w:rsidRDefault="00A41196" w:rsidP="00232F36">
      <w:pPr>
        <w:pStyle w:val="Level1Heading"/>
        <w:numPr>
          <w:ilvl w:val="0"/>
          <w:numId w:val="7"/>
        </w:numPr>
      </w:pPr>
      <w:bookmarkStart w:id="31" w:name="_Toc14260884"/>
      <w:r w:rsidRPr="00A120A0">
        <w:t>Contract</w:t>
      </w:r>
      <w:bookmarkEnd w:id="31"/>
      <w:r w:rsidRPr="00A120A0">
        <w:t xml:space="preserve"> </w:t>
      </w:r>
    </w:p>
    <w:p w14:paraId="0B98114F" w14:textId="3A9BAE9B" w:rsidR="00A41196" w:rsidRPr="00A120A0" w:rsidRDefault="00A41196" w:rsidP="002576B6">
      <w:pPr>
        <w:pStyle w:val="Level2Number"/>
      </w:pPr>
      <w:r w:rsidRPr="00A120A0">
        <w:t xml:space="preserve">UCL’s </w:t>
      </w:r>
      <w:r w:rsidR="00C90C06" w:rsidRPr="00A120A0">
        <w:t>contract terms ("</w:t>
      </w:r>
      <w:r w:rsidRPr="00A120A0">
        <w:t>Contract</w:t>
      </w:r>
      <w:r w:rsidR="00C90C06" w:rsidRPr="00A120A0">
        <w:t>")</w:t>
      </w:r>
      <w:r w:rsidRPr="00A120A0">
        <w:t xml:space="preserve"> for this procurement is included at </w:t>
      </w:r>
      <w:r w:rsidRPr="00A120A0">
        <w:fldChar w:fldCharType="begin"/>
      </w:r>
      <w:r w:rsidRPr="00A120A0">
        <w:instrText xml:space="preserve"> REF _Ref409613610 \r \h </w:instrText>
      </w:r>
      <w:r w:rsidR="00E50C08" w:rsidRPr="00A120A0">
        <w:instrText xml:space="preserve"> \* MERGEFORMAT </w:instrText>
      </w:r>
      <w:r w:rsidRPr="00A120A0">
        <w:fldChar w:fldCharType="separate"/>
      </w:r>
      <w:r w:rsidR="0018483D" w:rsidRPr="00A120A0">
        <w:t>Schedule 6:</w:t>
      </w:r>
      <w:r w:rsidRPr="00A120A0">
        <w:fldChar w:fldCharType="end"/>
      </w:r>
      <w:r w:rsidR="005D2D5B" w:rsidRPr="00A120A0">
        <w:t xml:space="preserve">Contract. </w:t>
      </w:r>
      <w:r w:rsidRPr="00A120A0">
        <w:t xml:space="preserve">All Bidders are required to confirm that the </w:t>
      </w:r>
      <w:r w:rsidR="00C876AC" w:rsidRPr="00A120A0">
        <w:t>attached Contract is acceptable</w:t>
      </w:r>
      <w:r w:rsidR="00A920BC" w:rsidRPr="00A120A0">
        <w:t>.</w:t>
      </w:r>
    </w:p>
    <w:p w14:paraId="7EB07B86" w14:textId="5B4DB36E" w:rsidR="002576B6" w:rsidRPr="00A120A0" w:rsidRDefault="002576B6" w:rsidP="002576B6">
      <w:pPr>
        <w:pStyle w:val="Level2Number"/>
      </w:pPr>
      <w:r w:rsidRPr="00A120A0">
        <w:t>There will not be any negotiations on any of the substantive terms of the ITT, including the Contract.</w:t>
      </w:r>
    </w:p>
    <w:p w14:paraId="2432B91E" w14:textId="77777777" w:rsidR="00A41196" w:rsidRPr="00A120A0" w:rsidRDefault="00A41196" w:rsidP="000E6543">
      <w:pPr>
        <w:pStyle w:val="Level2Number"/>
      </w:pPr>
      <w:r w:rsidRPr="00A120A0">
        <w:t>Tenders must not be qualified, conditional, or accompanied by statements which could be construed as rendering them equivocal and / or placing them on a different footing to those of other Bidders.</w:t>
      </w:r>
    </w:p>
    <w:p w14:paraId="48F48220" w14:textId="77777777" w:rsidR="00A41196" w:rsidRPr="00A120A0" w:rsidRDefault="00A41196" w:rsidP="000E6543">
      <w:pPr>
        <w:pStyle w:val="Level2Number"/>
      </w:pPr>
      <w:bookmarkStart w:id="32" w:name="_Ref416856120"/>
      <w:r w:rsidRPr="00A120A0">
        <w:t>It is the Bidder's responsibility to:</w:t>
      </w:r>
      <w:bookmarkEnd w:id="32"/>
      <w:r w:rsidRPr="00A120A0">
        <w:t xml:space="preserve"> </w:t>
      </w:r>
    </w:p>
    <w:p w14:paraId="6730D160" w14:textId="77777777" w:rsidR="00A41196" w:rsidRPr="00A120A0" w:rsidRDefault="00A41196" w:rsidP="000E6543">
      <w:pPr>
        <w:pStyle w:val="Level3Number"/>
      </w:pPr>
      <w:r w:rsidRPr="00A120A0">
        <w:t>examine this ITT and the Contract;</w:t>
      </w:r>
    </w:p>
    <w:p w14:paraId="56DD4237" w14:textId="77777777" w:rsidR="00A41196" w:rsidRPr="00A120A0" w:rsidRDefault="00A41196" w:rsidP="000E6543">
      <w:pPr>
        <w:pStyle w:val="Level3Number"/>
      </w:pPr>
      <w:r w:rsidRPr="00A120A0">
        <w:t>obtain all information and carry out all inspections necessary for the completion of the Tender; and</w:t>
      </w:r>
    </w:p>
    <w:p w14:paraId="014218DE" w14:textId="77777777" w:rsidR="00A41196" w:rsidRPr="00A120A0" w:rsidRDefault="00A41196" w:rsidP="000E6543">
      <w:pPr>
        <w:pStyle w:val="Level3Number"/>
      </w:pPr>
      <w:r w:rsidRPr="00A120A0">
        <w:t>satisfy themselves on all matters pertaining to the submission</w:t>
      </w:r>
      <w:r w:rsidR="00B9740E" w:rsidRPr="00A120A0">
        <w:t xml:space="preserve"> of a Tender and the Contract.</w:t>
      </w:r>
    </w:p>
    <w:p w14:paraId="5FC0AACD" w14:textId="77777777" w:rsidR="00A41196" w:rsidRPr="00A120A0" w:rsidRDefault="00A41196" w:rsidP="000E6543">
      <w:pPr>
        <w:pStyle w:val="Level2Number"/>
      </w:pPr>
      <w:r w:rsidRPr="00A120A0">
        <w:t xml:space="preserve">Bidders will be deemed to have done </w:t>
      </w:r>
      <w:r w:rsidR="00C876AC" w:rsidRPr="00A120A0">
        <w:t xml:space="preserve">so </w:t>
      </w:r>
      <w:r w:rsidRPr="00A120A0">
        <w:t>and to have satisfied themselves as to the correctness a</w:t>
      </w:r>
      <w:r w:rsidR="00C90C06" w:rsidRPr="00A120A0">
        <w:t>nd sufficiency of their ITT response t</w:t>
      </w:r>
      <w:r w:rsidRPr="00A120A0">
        <w:t>o cover all obligations and matters necessary for the proper performance of the Contract.</w:t>
      </w:r>
    </w:p>
    <w:p w14:paraId="7D65767A" w14:textId="77777777" w:rsidR="00F670BA" w:rsidRPr="00A120A0" w:rsidRDefault="00F670BA" w:rsidP="00232F36">
      <w:pPr>
        <w:pStyle w:val="Level1Heading"/>
        <w:numPr>
          <w:ilvl w:val="0"/>
          <w:numId w:val="7"/>
        </w:numPr>
      </w:pPr>
      <w:bookmarkStart w:id="33" w:name="_Toc14260885"/>
      <w:r w:rsidRPr="00A120A0">
        <w:t>Legal relations</w:t>
      </w:r>
      <w:bookmarkEnd w:id="33"/>
    </w:p>
    <w:p w14:paraId="387F233A" w14:textId="3B6D639E" w:rsidR="00736C4A" w:rsidRPr="00A120A0" w:rsidRDefault="00736C4A" w:rsidP="000E6543">
      <w:pPr>
        <w:pStyle w:val="Level2Number"/>
      </w:pPr>
      <w:r w:rsidRPr="00A120A0">
        <w:t xml:space="preserve">This Contract is being procured by </w:t>
      </w:r>
      <w:r w:rsidR="006C117A" w:rsidRPr="00A120A0">
        <w:t xml:space="preserve">UCL’s </w:t>
      </w:r>
      <w:r w:rsidR="00A51251" w:rsidRPr="00A120A0">
        <w:t>Extreme Citizen Science Group</w:t>
      </w:r>
      <w:r w:rsidR="006C117A" w:rsidRPr="00A120A0">
        <w:t xml:space="preserve">, based in the </w:t>
      </w:r>
      <w:r w:rsidR="00A51251" w:rsidRPr="00A120A0">
        <w:t>Geography Department, Pearson Building, Gower Street, WC1E 6BT</w:t>
      </w:r>
      <w:r w:rsidRPr="00A120A0">
        <w:t>.  The main place of business of the contracting authority is UCL, Gower Street, London, WC1E 6BT.</w:t>
      </w:r>
    </w:p>
    <w:p w14:paraId="00773A1F" w14:textId="77777777" w:rsidR="00F670BA" w:rsidRPr="00A120A0" w:rsidRDefault="00F670BA" w:rsidP="000E6543">
      <w:pPr>
        <w:pStyle w:val="Level2Number"/>
      </w:pPr>
      <w:r w:rsidRPr="00A120A0">
        <w:t xml:space="preserve">This ITT is issued on the basis that nothing contained in it shall constitute an inducement or incentive nor shall have in any other way persuaded a Bidder to make a submission or enter into any contract. </w:t>
      </w:r>
    </w:p>
    <w:p w14:paraId="78FD66C3" w14:textId="77777777" w:rsidR="00F670BA" w:rsidRPr="00A120A0" w:rsidRDefault="00F670BA" w:rsidP="000E6543">
      <w:pPr>
        <w:pStyle w:val="Level2Number"/>
      </w:pPr>
      <w:r w:rsidRPr="00A120A0">
        <w:t xml:space="preserve">This ITT shall not be regarded as constituting financial or investment advice or recommendation by UCL or its advisors.  </w:t>
      </w:r>
    </w:p>
    <w:p w14:paraId="2C5C4D30" w14:textId="6AA919BC" w:rsidR="00F670BA" w:rsidRPr="00A120A0" w:rsidRDefault="00F670BA" w:rsidP="000E6543">
      <w:pPr>
        <w:pStyle w:val="Level2Number"/>
      </w:pPr>
      <w:r w:rsidRPr="00A120A0">
        <w:t xml:space="preserve">UCL reserves the right, to change the basis of the tendering process or to terminate the process at any time with no liability on its part. </w:t>
      </w:r>
    </w:p>
    <w:p w14:paraId="6C0A03AD" w14:textId="77777777" w:rsidR="00F670BA" w:rsidRPr="00A120A0" w:rsidRDefault="00F670BA" w:rsidP="000E6543">
      <w:pPr>
        <w:pStyle w:val="Level2Number"/>
      </w:pPr>
      <w:r w:rsidRPr="00A120A0">
        <w:t>Nothing contained in this ITT or in any oth</w:t>
      </w:r>
      <w:r w:rsidR="0041146F" w:rsidRPr="00A120A0">
        <w:t>er communication made between UCL</w:t>
      </w:r>
      <w:r w:rsidRPr="00A120A0">
        <w:t xml:space="preserve"> and any other party shall be taken as constituting a contract (whether implied or otherwise), agreement or representation between U</w:t>
      </w:r>
      <w:r w:rsidR="0041146F" w:rsidRPr="00A120A0">
        <w:t xml:space="preserve">CL </w:t>
      </w:r>
      <w:r w:rsidRPr="00A120A0">
        <w:t>and a Bidder or any other party.  It is neither an offer capable of acceptance nor is it intended to create a binding contract nor is it capable of creating such a contract by any subsequent actions.</w:t>
      </w:r>
    </w:p>
    <w:p w14:paraId="573BEA80" w14:textId="77777777" w:rsidR="0041146F" w:rsidRPr="00A120A0" w:rsidRDefault="0041146F" w:rsidP="000E6543">
      <w:pPr>
        <w:pStyle w:val="Level2Number"/>
      </w:pPr>
      <w:r w:rsidRPr="00A120A0">
        <w:t xml:space="preserve">UCL does not bind itself to accept </w:t>
      </w:r>
      <w:r w:rsidR="00C90C06" w:rsidRPr="00A120A0">
        <w:t xml:space="preserve">the lowest or </w:t>
      </w:r>
      <w:r w:rsidRPr="00A120A0">
        <w:t xml:space="preserve">any tender.  At UCL’s sole discretion, UCL may accept the whole or part of any Tender and / or, where relevant, any part of any lot.  </w:t>
      </w:r>
    </w:p>
    <w:p w14:paraId="30A004A5" w14:textId="77777777" w:rsidR="0041146F" w:rsidRPr="00A120A0" w:rsidRDefault="0041146F" w:rsidP="000E6543">
      <w:pPr>
        <w:pStyle w:val="Level2Number"/>
      </w:pPr>
      <w:r w:rsidRPr="00A120A0">
        <w:t>For the avoidance of doubt, no contract capable of acceptance shall b</w:t>
      </w:r>
      <w:r w:rsidR="00BC0EBA" w:rsidRPr="00A120A0">
        <w:t>e created until such time as UCL</w:t>
      </w:r>
      <w:r w:rsidRPr="00A120A0">
        <w:t xml:space="preserve"> enters into a contract with the winning Bidder.  Any such </w:t>
      </w:r>
      <w:r w:rsidR="00524A5B" w:rsidRPr="00A120A0">
        <w:t xml:space="preserve">contractual </w:t>
      </w:r>
      <w:r w:rsidRPr="00A120A0">
        <w:t xml:space="preserve">liability is expressly excluded to the fullest extent permitted by law. </w:t>
      </w:r>
    </w:p>
    <w:p w14:paraId="05DF071C" w14:textId="77777777" w:rsidR="0041146F" w:rsidRPr="00A120A0" w:rsidRDefault="0041146F" w:rsidP="00232F36">
      <w:pPr>
        <w:pStyle w:val="Level1Heading"/>
        <w:numPr>
          <w:ilvl w:val="0"/>
          <w:numId w:val="7"/>
        </w:numPr>
      </w:pPr>
      <w:bookmarkStart w:id="34" w:name="_Toc14260886"/>
      <w:r w:rsidRPr="00A120A0">
        <w:t>Representations</w:t>
      </w:r>
      <w:bookmarkEnd w:id="34"/>
      <w:r w:rsidRPr="00A120A0">
        <w:t xml:space="preserve"> </w:t>
      </w:r>
    </w:p>
    <w:p w14:paraId="5820767E" w14:textId="77777777" w:rsidR="0041146F" w:rsidRPr="00A120A0" w:rsidRDefault="0041146F" w:rsidP="000E6543">
      <w:pPr>
        <w:pStyle w:val="Level2Number"/>
      </w:pPr>
      <w:r w:rsidRPr="00A120A0">
        <w:t xml:space="preserve">Neither UCL, its advisors, nor their respective governors, partners, officers, directors, employees, other staff or agents makes or make any representation or warranty (express or implied) nor accepts or will accept any liability as to the accuracy of the information provided in this ITT. </w:t>
      </w:r>
    </w:p>
    <w:p w14:paraId="706E97E3" w14:textId="77777777" w:rsidR="0041146F" w:rsidRPr="00A120A0" w:rsidRDefault="0041146F" w:rsidP="000E6543">
      <w:pPr>
        <w:pStyle w:val="Level2Number"/>
      </w:pPr>
      <w:r w:rsidRPr="00A120A0">
        <w:t xml:space="preserve">This exclusion extends to liability in relation to any statement, opinion or conclusion contained in, or any omission from, this ITT and in respect of any other written or oral communication transmitted (or otherwise </w:t>
      </w:r>
      <w:r w:rsidRPr="00A120A0">
        <w:lastRenderedPageBreak/>
        <w:t xml:space="preserve">made available) to any Bidder.  No representations or warranties are made in relation to such statements, opinions or conclusions, by UCL.  This exclusion does not extend to any fraudulent misrepresentation. </w:t>
      </w:r>
    </w:p>
    <w:p w14:paraId="5DC5D0AE" w14:textId="77777777" w:rsidR="0041146F" w:rsidRPr="00A120A0" w:rsidRDefault="0041146F" w:rsidP="000E6543">
      <w:pPr>
        <w:pStyle w:val="Level2Number"/>
      </w:pPr>
      <w:r w:rsidRPr="00A120A0">
        <w:t>No person in UCL’s employment or other agency has any authority to make any representation or explanation to Bidders as to anything to be done or not to be done by Bidders or the successful Bidder, the instructions contained in this ITT or as to any other matter or thing so as to bind UCL.</w:t>
      </w:r>
    </w:p>
    <w:p w14:paraId="08E38EBD" w14:textId="77777777" w:rsidR="0041146F" w:rsidRPr="00A120A0" w:rsidRDefault="0041146F" w:rsidP="00232F36">
      <w:pPr>
        <w:pStyle w:val="Level1Heading"/>
        <w:numPr>
          <w:ilvl w:val="0"/>
          <w:numId w:val="7"/>
        </w:numPr>
      </w:pPr>
      <w:bookmarkStart w:id="35" w:name="_Toc14260887"/>
      <w:r w:rsidRPr="00A120A0">
        <w:t>Tender exclusion</w:t>
      </w:r>
      <w:bookmarkEnd w:id="35"/>
      <w:r w:rsidRPr="00A120A0">
        <w:t xml:space="preserve"> </w:t>
      </w:r>
    </w:p>
    <w:p w14:paraId="1CE78EE0" w14:textId="77777777" w:rsidR="0041146F" w:rsidRPr="00A120A0" w:rsidRDefault="0041146F" w:rsidP="000E6543">
      <w:pPr>
        <w:pStyle w:val="Level2Number"/>
      </w:pPr>
      <w:r w:rsidRPr="00A120A0">
        <w:t>Any attempt by any Bidder, or their advisors, to influence the procurement award process or to distort competition in any way may result in such Bidder being disqualified.  Bidders will be required to confirm that no relevant offence has been committed (including under the Bribery Act 2010) when submitting their Tender and any misrepresentation by any Bidder may result in that Bidder being disqualified and the Tender not being evaluated.</w:t>
      </w:r>
    </w:p>
    <w:p w14:paraId="6C977830" w14:textId="77777777" w:rsidR="002576B6" w:rsidRPr="00A120A0" w:rsidRDefault="002576B6" w:rsidP="002576B6">
      <w:pPr>
        <w:pStyle w:val="Level2Number"/>
        <w:rPr>
          <w:rFonts w:eastAsia="Arial"/>
        </w:rPr>
      </w:pPr>
      <w:r w:rsidRPr="00A120A0">
        <w:rPr>
          <w:rFonts w:eastAsia="Arial"/>
          <w:spacing w:val="-1"/>
        </w:rPr>
        <w:t xml:space="preserve">Bidders should note </w:t>
      </w:r>
      <w:r w:rsidRPr="00A120A0">
        <w:rPr>
          <w:rFonts w:eastAsia="Arial"/>
        </w:rPr>
        <w:t>that</w:t>
      </w:r>
      <w:r w:rsidRPr="00A120A0">
        <w:rPr>
          <w:rFonts w:eastAsia="Arial"/>
          <w:spacing w:val="-1"/>
        </w:rPr>
        <w:t xml:space="preserve"> </w:t>
      </w:r>
      <w:r w:rsidRPr="00A120A0">
        <w:rPr>
          <w:rFonts w:eastAsia="Arial"/>
        </w:rPr>
        <w:t>canvass</w:t>
      </w:r>
      <w:r w:rsidRPr="00A120A0">
        <w:rPr>
          <w:rFonts w:eastAsia="Arial"/>
          <w:spacing w:val="-2"/>
        </w:rPr>
        <w:t>i</w:t>
      </w:r>
      <w:r w:rsidRPr="00A120A0">
        <w:rPr>
          <w:rFonts w:eastAsia="Arial"/>
        </w:rPr>
        <w:t>ng,</w:t>
      </w:r>
      <w:r w:rsidRPr="00A120A0">
        <w:rPr>
          <w:rFonts w:eastAsia="Arial"/>
          <w:spacing w:val="-1"/>
        </w:rPr>
        <w:t xml:space="preserve"> </w:t>
      </w:r>
      <w:r w:rsidRPr="00A120A0">
        <w:t xml:space="preserve">providing misleading information and / or material misrepresentation in supplying any information requested in or by virtue of this ITT procurement process </w:t>
      </w:r>
      <w:r w:rsidRPr="00A120A0">
        <w:rPr>
          <w:rFonts w:eastAsia="Arial"/>
        </w:rPr>
        <w:t>will</w:t>
      </w:r>
      <w:r w:rsidRPr="00A120A0">
        <w:rPr>
          <w:rFonts w:eastAsia="Arial"/>
          <w:spacing w:val="-1"/>
        </w:rPr>
        <w:t xml:space="preserve"> </w:t>
      </w:r>
      <w:r w:rsidRPr="00A120A0">
        <w:rPr>
          <w:rFonts w:eastAsia="Arial"/>
        </w:rPr>
        <w:t>lead</w:t>
      </w:r>
      <w:r w:rsidRPr="00A120A0">
        <w:rPr>
          <w:rFonts w:eastAsia="Arial"/>
          <w:spacing w:val="-1"/>
        </w:rPr>
        <w:t xml:space="preserve"> </w:t>
      </w:r>
      <w:r w:rsidRPr="00A120A0">
        <w:rPr>
          <w:rFonts w:eastAsia="Arial"/>
        </w:rPr>
        <w:t>to</w:t>
      </w:r>
      <w:r w:rsidRPr="00A120A0">
        <w:rPr>
          <w:rFonts w:eastAsia="Arial"/>
          <w:spacing w:val="-1"/>
        </w:rPr>
        <w:t xml:space="preserve"> </w:t>
      </w:r>
      <w:r w:rsidRPr="00A120A0">
        <w:rPr>
          <w:rFonts w:eastAsia="Arial"/>
        </w:rPr>
        <w:t>dis</w:t>
      </w:r>
      <w:r w:rsidRPr="00A120A0">
        <w:rPr>
          <w:rFonts w:eastAsia="Arial"/>
          <w:spacing w:val="-2"/>
        </w:rPr>
        <w:t>q</w:t>
      </w:r>
      <w:r w:rsidRPr="00A120A0">
        <w:rPr>
          <w:rFonts w:eastAsia="Arial"/>
          <w:spacing w:val="-1"/>
        </w:rPr>
        <w:t>ual</w:t>
      </w:r>
      <w:r w:rsidRPr="00A120A0">
        <w:rPr>
          <w:rFonts w:eastAsia="Arial"/>
          <w:spacing w:val="-2"/>
        </w:rPr>
        <w:t>i</w:t>
      </w:r>
      <w:r w:rsidRPr="00A120A0">
        <w:rPr>
          <w:rFonts w:eastAsia="Arial"/>
          <w:spacing w:val="-1"/>
        </w:rPr>
        <w:t>fication. An</w:t>
      </w:r>
      <w:r w:rsidRPr="00A120A0">
        <w:rPr>
          <w:rFonts w:eastAsia="Arial"/>
        </w:rPr>
        <w:t>y</w:t>
      </w:r>
      <w:r w:rsidRPr="00A120A0">
        <w:rPr>
          <w:rFonts w:eastAsia="Arial"/>
          <w:spacing w:val="-1"/>
        </w:rPr>
        <w:t xml:space="preserve"> i</w:t>
      </w:r>
      <w:r w:rsidRPr="00A120A0">
        <w:rPr>
          <w:rFonts w:eastAsia="Arial"/>
          <w:spacing w:val="1"/>
        </w:rPr>
        <w:t>n</w:t>
      </w:r>
      <w:r w:rsidRPr="00A120A0">
        <w:rPr>
          <w:rFonts w:eastAsia="Arial"/>
          <w:spacing w:val="-1"/>
        </w:rPr>
        <w:t>formatio</w:t>
      </w:r>
      <w:r w:rsidRPr="00A120A0">
        <w:rPr>
          <w:rFonts w:eastAsia="Arial"/>
        </w:rPr>
        <w:t>n</w:t>
      </w:r>
      <w:r w:rsidRPr="00A120A0">
        <w:rPr>
          <w:rFonts w:eastAsia="Arial"/>
          <w:spacing w:val="-1"/>
        </w:rPr>
        <w:t xml:space="preserve"> and/or </w:t>
      </w:r>
      <w:r w:rsidRPr="00A120A0">
        <w:rPr>
          <w:rFonts w:eastAsia="Arial"/>
        </w:rPr>
        <w:t>documen</w:t>
      </w:r>
      <w:r w:rsidRPr="00A120A0">
        <w:rPr>
          <w:rFonts w:eastAsia="Arial"/>
          <w:spacing w:val="-2"/>
        </w:rPr>
        <w:t>t</w:t>
      </w:r>
      <w:r w:rsidRPr="00A120A0">
        <w:rPr>
          <w:rFonts w:eastAsia="Arial"/>
        </w:rPr>
        <w:t>s</w:t>
      </w:r>
      <w:r w:rsidRPr="00A120A0">
        <w:rPr>
          <w:rFonts w:eastAsia="Arial"/>
          <w:spacing w:val="-1"/>
        </w:rPr>
        <w:t xml:space="preserve"> </w:t>
      </w:r>
      <w:r w:rsidRPr="00A120A0">
        <w:rPr>
          <w:rFonts w:eastAsia="Arial"/>
        </w:rPr>
        <w:t>submitted</w:t>
      </w:r>
      <w:r w:rsidRPr="00A120A0">
        <w:rPr>
          <w:rFonts w:eastAsia="Arial"/>
          <w:spacing w:val="-1"/>
        </w:rPr>
        <w:t xml:space="preserve"> </w:t>
      </w:r>
      <w:r w:rsidRPr="00A120A0">
        <w:rPr>
          <w:rFonts w:eastAsia="Arial"/>
        </w:rPr>
        <w:t>in</w:t>
      </w:r>
      <w:r w:rsidRPr="00A120A0">
        <w:rPr>
          <w:rFonts w:eastAsia="Arial"/>
          <w:spacing w:val="-1"/>
        </w:rPr>
        <w:t xml:space="preserve"> </w:t>
      </w:r>
      <w:r w:rsidRPr="00A120A0">
        <w:rPr>
          <w:rFonts w:eastAsia="Arial"/>
        </w:rPr>
        <w:t>r</w:t>
      </w:r>
      <w:r w:rsidRPr="00A120A0">
        <w:rPr>
          <w:rFonts w:eastAsia="Arial"/>
          <w:spacing w:val="-2"/>
        </w:rPr>
        <w:t>e</w:t>
      </w:r>
      <w:r w:rsidRPr="00A120A0">
        <w:rPr>
          <w:rFonts w:eastAsia="Arial"/>
        </w:rPr>
        <w:t>sp</w:t>
      </w:r>
      <w:r w:rsidRPr="00A120A0">
        <w:rPr>
          <w:rFonts w:eastAsia="Arial"/>
          <w:spacing w:val="-2"/>
        </w:rPr>
        <w:t>o</w:t>
      </w:r>
      <w:r w:rsidRPr="00A120A0">
        <w:rPr>
          <w:rFonts w:eastAsia="Arial"/>
        </w:rPr>
        <w:t>nse</w:t>
      </w:r>
      <w:r w:rsidRPr="00A120A0">
        <w:rPr>
          <w:rFonts w:eastAsia="Arial"/>
          <w:spacing w:val="-1"/>
        </w:rPr>
        <w:t xml:space="preserve"> </w:t>
      </w:r>
      <w:r w:rsidRPr="00A120A0">
        <w:rPr>
          <w:rFonts w:eastAsia="Arial"/>
        </w:rPr>
        <w:t>to</w:t>
      </w:r>
      <w:r w:rsidRPr="00A120A0">
        <w:rPr>
          <w:rFonts w:eastAsia="Arial"/>
          <w:spacing w:val="-1"/>
        </w:rPr>
        <w:t xml:space="preserve"> </w:t>
      </w:r>
      <w:r w:rsidRPr="00A120A0">
        <w:rPr>
          <w:rFonts w:eastAsia="Arial"/>
        </w:rPr>
        <w:t>this</w:t>
      </w:r>
      <w:r w:rsidRPr="00A120A0">
        <w:rPr>
          <w:rFonts w:eastAsia="Arial"/>
          <w:spacing w:val="-1"/>
        </w:rPr>
        <w:t xml:space="preserve"> </w:t>
      </w:r>
      <w:r w:rsidRPr="00A120A0">
        <w:rPr>
          <w:rFonts w:eastAsia="Arial"/>
        </w:rPr>
        <w:t>invitation</w:t>
      </w:r>
      <w:r w:rsidRPr="00A120A0">
        <w:rPr>
          <w:rFonts w:eastAsia="Arial"/>
          <w:spacing w:val="-1"/>
        </w:rPr>
        <w:t xml:space="preserve"> </w:t>
      </w:r>
      <w:r w:rsidRPr="00A120A0">
        <w:rPr>
          <w:rFonts w:eastAsia="Arial"/>
        </w:rPr>
        <w:t>must</w:t>
      </w:r>
      <w:r w:rsidRPr="00A120A0">
        <w:rPr>
          <w:rFonts w:eastAsia="Arial"/>
          <w:spacing w:val="-1"/>
        </w:rPr>
        <w:t xml:space="preserve"> </w:t>
      </w:r>
      <w:r w:rsidRPr="00A120A0">
        <w:rPr>
          <w:rFonts w:eastAsia="Arial"/>
        </w:rPr>
        <w:t>relate</w:t>
      </w:r>
      <w:r w:rsidRPr="00A120A0">
        <w:rPr>
          <w:rFonts w:eastAsia="Arial"/>
          <w:spacing w:val="-1"/>
        </w:rPr>
        <w:t xml:space="preserve"> </w:t>
      </w:r>
      <w:r w:rsidRPr="00A120A0">
        <w:rPr>
          <w:rFonts w:eastAsia="Arial"/>
        </w:rPr>
        <w:t>to</w:t>
      </w:r>
      <w:r w:rsidRPr="00A120A0">
        <w:rPr>
          <w:rFonts w:eastAsia="Arial"/>
          <w:spacing w:val="-1"/>
        </w:rPr>
        <w:t xml:space="preserve"> </w:t>
      </w:r>
      <w:r w:rsidRPr="00A120A0">
        <w:rPr>
          <w:rFonts w:eastAsia="Arial"/>
          <w:spacing w:val="-2"/>
        </w:rPr>
        <w:t>t</w:t>
      </w:r>
      <w:r w:rsidRPr="00A120A0">
        <w:rPr>
          <w:rFonts w:eastAsia="Arial"/>
        </w:rPr>
        <w:t>he</w:t>
      </w:r>
      <w:r w:rsidRPr="00A120A0">
        <w:rPr>
          <w:rFonts w:eastAsia="Arial"/>
          <w:spacing w:val="-1"/>
        </w:rPr>
        <w:t xml:space="preserve"> </w:t>
      </w:r>
      <w:r w:rsidRPr="00A120A0">
        <w:rPr>
          <w:rFonts w:eastAsia="Arial"/>
        </w:rPr>
        <w:t>Bidder</w:t>
      </w:r>
      <w:r w:rsidRPr="00A120A0">
        <w:rPr>
          <w:rFonts w:eastAsia="Arial"/>
          <w:spacing w:val="-3"/>
        </w:rPr>
        <w:t xml:space="preserve"> </w:t>
      </w:r>
      <w:r w:rsidRPr="00A120A0">
        <w:rPr>
          <w:rFonts w:eastAsia="Arial"/>
        </w:rPr>
        <w:t>only.</w:t>
      </w:r>
    </w:p>
    <w:p w14:paraId="3EBC1719" w14:textId="77777777" w:rsidR="002576B6" w:rsidRPr="00A120A0" w:rsidRDefault="002576B6" w:rsidP="002576B6">
      <w:pPr>
        <w:pStyle w:val="Level2Number"/>
        <w:rPr>
          <w:color w:val="0000FF"/>
          <w:u w:val="double"/>
        </w:rPr>
      </w:pPr>
      <w:r w:rsidRPr="00A120A0">
        <w:t xml:space="preserve">Bidders must also notify UCL of any material change to any responses provided in its Suitability questions submission.  Any failure to inform UCL of such a material change may lead to the Bidder being removed from the procurement process.  </w:t>
      </w:r>
    </w:p>
    <w:p w14:paraId="65C42C64" w14:textId="77777777" w:rsidR="00966B8B" w:rsidRPr="00A120A0" w:rsidRDefault="00966B8B" w:rsidP="000E6543">
      <w:pPr>
        <w:pStyle w:val="Level2Number"/>
      </w:pPr>
      <w:r w:rsidRPr="00A120A0">
        <w:t>UCL may (with no liability on its part):</w:t>
      </w:r>
    </w:p>
    <w:p w14:paraId="31E7F409" w14:textId="08810493" w:rsidR="00966B8B" w:rsidRPr="00A120A0" w:rsidRDefault="00966B8B" w:rsidP="000E6543">
      <w:pPr>
        <w:pStyle w:val="Level3Number"/>
      </w:pPr>
      <w:r w:rsidRPr="00A120A0">
        <w:t>cancel or amend the procurement process by notice in writing at any stage;</w:t>
      </w:r>
    </w:p>
    <w:p w14:paraId="2A89D2D7" w14:textId="77777777" w:rsidR="00966B8B" w:rsidRPr="00A120A0" w:rsidRDefault="00966B8B" w:rsidP="000E6543">
      <w:pPr>
        <w:pStyle w:val="Level3Number"/>
      </w:pPr>
      <w:r w:rsidRPr="00A120A0">
        <w:t>waive some or all of the requirements of the ITT;</w:t>
      </w:r>
    </w:p>
    <w:p w14:paraId="046A4638" w14:textId="77777777" w:rsidR="00966B8B" w:rsidRPr="00A120A0" w:rsidRDefault="00966B8B" w:rsidP="000E6543">
      <w:pPr>
        <w:pStyle w:val="Level3Number"/>
      </w:pPr>
      <w:r w:rsidRPr="00A120A0">
        <w:t>withdraw the ITT at any time, or to re-invite responses or submissions on the same or any alternative basis;</w:t>
      </w:r>
    </w:p>
    <w:p w14:paraId="7C148A16" w14:textId="77777777" w:rsidR="00966B8B" w:rsidRPr="00A120A0" w:rsidRDefault="00966B8B" w:rsidP="000E6543">
      <w:pPr>
        <w:pStyle w:val="Level3Number"/>
      </w:pPr>
      <w:r w:rsidRPr="00A120A0">
        <w:t>choose not to award the Contract or any contract to any of the Bidders as a result of the current procurement process;</w:t>
      </w:r>
    </w:p>
    <w:p w14:paraId="5899279C" w14:textId="40AE1971" w:rsidR="009946D6" w:rsidRPr="00A120A0" w:rsidRDefault="009946D6" w:rsidP="009946D6">
      <w:pPr>
        <w:pStyle w:val="Level3Number"/>
      </w:pPr>
      <w:r w:rsidRPr="00A120A0">
        <w:t>at any time reject any submission or response and/or to terminate negotiations and/or the dialogue with any one or more Bidders;</w:t>
      </w:r>
    </w:p>
    <w:p w14:paraId="68193C99" w14:textId="1B8A8175" w:rsidR="00966B8B" w:rsidRPr="00A120A0" w:rsidRDefault="00CB011D" w:rsidP="00CB011D">
      <w:pPr>
        <w:pStyle w:val="Level3Number"/>
        <w:numPr>
          <w:ilvl w:val="0"/>
          <w:numId w:val="0"/>
        </w:numPr>
        <w:ind w:left="1418" w:hanging="698"/>
      </w:pPr>
      <w:r w:rsidRPr="00A120A0">
        <w:t>13.4.5</w:t>
      </w:r>
      <w:r w:rsidRPr="00A120A0">
        <w:tab/>
      </w:r>
      <w:r w:rsidR="00966B8B" w:rsidRPr="00A120A0">
        <w:t>make whatever changes it sees fit to the timetable, structure or content of the procurement process, whether as a result of approvals or for any other reason;</w:t>
      </w:r>
      <w:r w:rsidRPr="00A120A0">
        <w:t xml:space="preserve"> </w:t>
      </w:r>
      <w:r w:rsidR="009946D6" w:rsidRPr="00A120A0">
        <w:t>and/</w:t>
      </w:r>
      <w:r w:rsidRPr="00A120A0">
        <w:t>or</w:t>
      </w:r>
    </w:p>
    <w:p w14:paraId="2B36A422" w14:textId="0BB7B050" w:rsidR="00966B8B" w:rsidRPr="00A120A0" w:rsidRDefault="00CB011D" w:rsidP="00CB011D">
      <w:pPr>
        <w:pStyle w:val="Level3Number"/>
        <w:numPr>
          <w:ilvl w:val="0"/>
          <w:numId w:val="0"/>
        </w:numPr>
        <w:ind w:left="1440" w:hanging="720"/>
      </w:pPr>
      <w:r w:rsidRPr="00A120A0">
        <w:t>13.4.6</w:t>
      </w:r>
      <w:r w:rsidRPr="00A120A0">
        <w:tab/>
      </w:r>
      <w:r w:rsidR="00966B8B" w:rsidRPr="00A120A0">
        <w:t>disqualify any Bidder in respect of which a conflict of interest arises which cannot be remedied to UCL's satisfaction.</w:t>
      </w:r>
    </w:p>
    <w:p w14:paraId="6A436B10" w14:textId="0B75349E" w:rsidR="0041146F" w:rsidRPr="00A120A0" w:rsidRDefault="00AA583E" w:rsidP="00232F36">
      <w:pPr>
        <w:pStyle w:val="Level1Heading"/>
        <w:numPr>
          <w:ilvl w:val="0"/>
          <w:numId w:val="7"/>
        </w:numPr>
      </w:pPr>
      <w:bookmarkStart w:id="36" w:name="_Ref416788353"/>
      <w:bookmarkStart w:id="37" w:name="_Toc14260888"/>
      <w:r w:rsidRPr="00A120A0">
        <w:t xml:space="preserve">Transfer of Undertakings  </w:t>
      </w:r>
      <w:r w:rsidR="00534D5F" w:rsidRPr="00A120A0">
        <w:t xml:space="preserve">(Protection of Employment) </w:t>
      </w:r>
      <w:r w:rsidR="0041146F" w:rsidRPr="00A120A0">
        <w:t>Regulation</w:t>
      </w:r>
      <w:r w:rsidR="0043559A" w:rsidRPr="00A120A0">
        <w:t>s 2006 (as amended)</w:t>
      </w:r>
      <w:r w:rsidR="0041146F" w:rsidRPr="00A120A0">
        <w:t xml:space="preserve"> ("TUPE")</w:t>
      </w:r>
      <w:bookmarkEnd w:id="36"/>
      <w:bookmarkEnd w:id="37"/>
    </w:p>
    <w:p w14:paraId="376F464A" w14:textId="79027E29" w:rsidR="0041146F" w:rsidRPr="00A120A0" w:rsidRDefault="00AA583E" w:rsidP="00C8035E">
      <w:pPr>
        <w:pStyle w:val="Level2Number"/>
      </w:pPr>
      <w:r w:rsidRPr="00A120A0">
        <w:t>UCL considers that TUPE is unlikely to apply to the project.  Where TUPE could apply, UCL has provided such information as is currently available as to staff, terms and conditions and pensions arrangements.</w:t>
      </w:r>
    </w:p>
    <w:p w14:paraId="42E859ED" w14:textId="77777777" w:rsidR="0041146F" w:rsidRPr="00A120A0" w:rsidRDefault="0041146F" w:rsidP="000E6543">
      <w:pPr>
        <w:pStyle w:val="Level2Number"/>
      </w:pPr>
      <w:r w:rsidRPr="00A120A0">
        <w:t>It is the responsibility of Bidders to consider whether TUPE is likely to apply in the p</w:t>
      </w:r>
      <w:r w:rsidR="00CA1A39" w:rsidRPr="00A120A0">
        <w:t>articular circumstances of the p</w:t>
      </w:r>
      <w:r w:rsidRPr="00A120A0">
        <w:t>roject / Contract and to act accordingly.  Bidders must take their own advice regarding the likelihood of TUPE applying.</w:t>
      </w:r>
    </w:p>
    <w:p w14:paraId="66CEB927" w14:textId="77777777" w:rsidR="0041146F" w:rsidRPr="00A120A0" w:rsidRDefault="0041146F" w:rsidP="00232F36">
      <w:pPr>
        <w:pStyle w:val="Level1Heading"/>
        <w:numPr>
          <w:ilvl w:val="0"/>
          <w:numId w:val="7"/>
        </w:numPr>
      </w:pPr>
      <w:bookmarkStart w:id="38" w:name="_Toc14260889"/>
      <w:r w:rsidRPr="00A120A0">
        <w:t>General</w:t>
      </w:r>
      <w:bookmarkEnd w:id="38"/>
    </w:p>
    <w:p w14:paraId="23A20821" w14:textId="77777777" w:rsidR="002819AA" w:rsidRPr="00A120A0" w:rsidRDefault="002819AA" w:rsidP="000E6543">
      <w:pPr>
        <w:pStyle w:val="Level2Number"/>
      </w:pPr>
      <w:r w:rsidRPr="00A120A0">
        <w:t xml:space="preserve">Bidders are entirely responsible for the costs of participating in this procurement and no payment, reimbursement, compensation or any other remuneration will be payable by UCL to the winning Bidder.  </w:t>
      </w:r>
    </w:p>
    <w:p w14:paraId="1A1E903D" w14:textId="24A58BB9" w:rsidR="002819AA" w:rsidRPr="00A120A0" w:rsidRDefault="002819AA" w:rsidP="000E6543">
      <w:pPr>
        <w:pStyle w:val="Level2Number"/>
      </w:pPr>
      <w:r w:rsidRPr="00A120A0">
        <w:t xml:space="preserve">All costs, expenses and liabilities incurred by any Bidder in connection with the preparation and submission of any response to this procurement including the, ITT, any solutions or Tenders will be borne entirely by the Bidder.  For the avoidance of doubt, this includes without limitation costs and fees incurred by Bidders in respect of any third parties, advisors, the costs of any sub-contractors and (if applicable) their participation in the negotiation.  </w:t>
      </w:r>
    </w:p>
    <w:p w14:paraId="21903B1F" w14:textId="77777777" w:rsidR="002819AA" w:rsidRPr="00A120A0" w:rsidRDefault="002819AA" w:rsidP="000E6543">
      <w:pPr>
        <w:pStyle w:val="Level2Number"/>
      </w:pPr>
      <w:r w:rsidRPr="00A120A0">
        <w:lastRenderedPageBreak/>
        <w:t>The contents of this ITT and that of any other documentation sent or provided to you in respect of this tender process are the property of UCL and are confidential.</w:t>
      </w:r>
    </w:p>
    <w:p w14:paraId="3538C843" w14:textId="77777777" w:rsidR="0041146F" w:rsidRPr="00A120A0" w:rsidRDefault="0041146F" w:rsidP="000E6543">
      <w:pPr>
        <w:pStyle w:val="Level2Number"/>
      </w:pPr>
      <w:r w:rsidRPr="00A120A0">
        <w:t xml:space="preserve">No publicity </w:t>
      </w:r>
      <w:r w:rsidR="00CA1A39" w:rsidRPr="00A120A0">
        <w:t>regarding the p</w:t>
      </w:r>
      <w:r w:rsidRPr="00A120A0">
        <w:t>roject or this ITT will be permitted unless and until UCL has given express written consent to the relevant communication.  No statements may be made to any part of the media regarding the nature of any ITT, its contents or any proposals relating to it without the prior written consent of UCL.</w:t>
      </w:r>
    </w:p>
    <w:p w14:paraId="5E678E6D" w14:textId="77777777" w:rsidR="0041146F" w:rsidRPr="00A120A0" w:rsidRDefault="0041146F" w:rsidP="000E6543">
      <w:pPr>
        <w:pStyle w:val="Level2Number"/>
      </w:pPr>
      <w:r w:rsidRPr="00A120A0">
        <w:t>Information supplied by UCL (whether in these tender documents or otherwise) is supplied for general guidance in the preparation of tenders.  No responsibility is accepted by UCL for any inaccuracies, or for any loss or damage of whatever kind or however arising from the use by any Bidder of such information.</w:t>
      </w:r>
    </w:p>
    <w:p w14:paraId="45CFCE81" w14:textId="77777777" w:rsidR="0041146F" w:rsidRPr="00A120A0" w:rsidRDefault="0041146F" w:rsidP="000E6543">
      <w:pPr>
        <w:pStyle w:val="Level2Number"/>
      </w:pPr>
      <w:r w:rsidRPr="00A120A0">
        <w:t>All information provided to Bidders in this ITT, orally or in writing, is provided on a strictly confidential basis.  Bidders must not disclose that they have been invited to tender or release details of the tender documents, other than on an "in confidence" basis to employees, agents, sub-contractors and advisors who have a legitimate need to know, and only to the extent strictly necessary in order to submit a tender and, if successful, to perform any contract arising from it.</w:t>
      </w:r>
    </w:p>
    <w:p w14:paraId="5031FBB6" w14:textId="77777777" w:rsidR="0041146F" w:rsidRPr="00A120A0" w:rsidRDefault="0041146F" w:rsidP="000E6543">
      <w:pPr>
        <w:pStyle w:val="Level2Number"/>
      </w:pPr>
      <w:r w:rsidRPr="00A120A0">
        <w:t>Bidders shall also ensure that a similar obligation of confidentiality is placed upon any third party to whom the Bidder may need to disclose any of the documentation for the purposes of the Tender.</w:t>
      </w:r>
    </w:p>
    <w:p w14:paraId="28924E95" w14:textId="77777777" w:rsidR="0041146F" w:rsidRPr="00A120A0" w:rsidRDefault="0041146F" w:rsidP="000E6543">
      <w:pPr>
        <w:pStyle w:val="Level2Number"/>
      </w:pPr>
      <w:r w:rsidRPr="00A120A0">
        <w:t xml:space="preserve">Unless otherwise indicated, all intellectual property rights in this ITT and the documents supplied within are vested solely in UCL (and where applicable, its advisors).  Accordingly, the documents supplied with this ITT and throughout the procurement process, and all copies of them, are and shall remain the property of </w:t>
      </w:r>
      <w:r w:rsidR="00BC0EBA" w:rsidRPr="00A120A0">
        <w:t>UCL</w:t>
      </w:r>
      <w:r w:rsidRPr="00A120A0">
        <w:t xml:space="preserve"> (and where applicable its advisors), and may only be used for the purposes of this procurement and in connection with the preparation of Tenders.  Such documents must not be copied or reproduced in whole or in part and must be returned to UCL with your Tender or upon demand.</w:t>
      </w:r>
    </w:p>
    <w:p w14:paraId="0917678F" w14:textId="77777777" w:rsidR="00CB011D" w:rsidRPr="00A120A0" w:rsidRDefault="003E535B" w:rsidP="00CB011D">
      <w:pPr>
        <w:pStyle w:val="Level2Number"/>
      </w:pPr>
      <w:r w:rsidRPr="00A120A0">
        <w:t>Nothing contained in the Contract shall prevent UCL from employing some person other than the successful Bidder to supply services of the same type as those which are the subject of the Contract if UCL shall in its discretion think fit to do so.</w:t>
      </w:r>
    </w:p>
    <w:p w14:paraId="13266E02" w14:textId="4C695109" w:rsidR="00E06C4B" w:rsidRPr="00A120A0" w:rsidRDefault="00E06C4B" w:rsidP="00CB011D">
      <w:pPr>
        <w:pStyle w:val="Level2Number"/>
      </w:pPr>
      <w:r w:rsidRPr="00A120A0">
        <w:t>The Bidder is required to examine the ITT and the tender documents and to obtain all such information as it may require for the purposes of participating in this procurement.  The Bidder shall be deemed to have satisfied itself as to the sufficiency of the Tender which it submits.  UCL shall not be liable for any claims however arising out of the Bidder's failure to study the ITT and tender documents</w:t>
      </w:r>
      <w:r w:rsidR="007F5A57" w:rsidRPr="00A120A0">
        <w:t>.</w:t>
      </w:r>
    </w:p>
    <w:p w14:paraId="3F6A5AC9" w14:textId="77777777" w:rsidR="00BC0EBA" w:rsidRPr="00A120A0" w:rsidRDefault="00BC0EBA" w:rsidP="00232F36">
      <w:pPr>
        <w:pStyle w:val="Level1Heading"/>
        <w:numPr>
          <w:ilvl w:val="0"/>
          <w:numId w:val="7"/>
        </w:numPr>
      </w:pPr>
      <w:bookmarkStart w:id="39" w:name="_Ref416797751"/>
      <w:bookmarkStart w:id="40" w:name="_Ref416797783"/>
      <w:bookmarkStart w:id="41" w:name="_Toc14260890"/>
      <w:r w:rsidRPr="00A120A0">
        <w:t>Freedom of Information Act 2000 and confidentiality</w:t>
      </w:r>
      <w:bookmarkEnd w:id="39"/>
      <w:bookmarkEnd w:id="40"/>
      <w:bookmarkEnd w:id="41"/>
    </w:p>
    <w:p w14:paraId="6E299D5E" w14:textId="6AD7AB75" w:rsidR="00BC0EBA" w:rsidRPr="00A120A0" w:rsidRDefault="00BC0EBA" w:rsidP="000E6543">
      <w:pPr>
        <w:pStyle w:val="Level2Number"/>
      </w:pPr>
      <w:r w:rsidRPr="00A120A0">
        <w:t>The Freedom of Information Act 2000 ("</w:t>
      </w:r>
      <w:proofErr w:type="spellStart"/>
      <w:r w:rsidRPr="00A120A0">
        <w:t>FoIA</w:t>
      </w:r>
      <w:proofErr w:type="spellEnd"/>
      <w:r w:rsidRPr="00A120A0">
        <w:t>") and the Environmental Information Regulations 2004 ("EIR") apply to UCL</w:t>
      </w:r>
      <w:r w:rsidR="00D76B14" w:rsidRPr="00A120A0">
        <w:t xml:space="preserve">.  </w:t>
      </w:r>
      <w:r w:rsidRPr="00A120A0">
        <w:t xml:space="preserve">  </w:t>
      </w:r>
    </w:p>
    <w:p w14:paraId="4D8722DF" w14:textId="77777777" w:rsidR="00D76B14" w:rsidRPr="00A120A0" w:rsidRDefault="00D76B14" w:rsidP="00D76B14">
      <w:pPr>
        <w:pStyle w:val="Level2Number"/>
      </w:pPr>
      <w:r w:rsidRPr="00A120A0">
        <w:t xml:space="preserve">Accordingly, as part of UCL’s duties under </w:t>
      </w:r>
      <w:proofErr w:type="spellStart"/>
      <w:r w:rsidRPr="00A120A0">
        <w:t>FoIA</w:t>
      </w:r>
      <w:proofErr w:type="spellEnd"/>
      <w:r w:rsidRPr="00A120A0">
        <w:t xml:space="preserve"> or EIR, it may be required to disclose information submitted to it, information concerning the procurement process, or details about the project in response to a request under </w:t>
      </w:r>
      <w:proofErr w:type="spellStart"/>
      <w:r w:rsidRPr="00A120A0">
        <w:t>FoIA</w:t>
      </w:r>
      <w:proofErr w:type="spellEnd"/>
      <w:r w:rsidRPr="00A120A0">
        <w:t xml:space="preserve"> or EIR.  UCL may also decide to include certain information which it maintains under </w:t>
      </w:r>
      <w:proofErr w:type="spellStart"/>
      <w:r w:rsidRPr="00A120A0">
        <w:t>FoIA</w:t>
      </w:r>
      <w:proofErr w:type="spellEnd"/>
      <w:r w:rsidRPr="00A120A0">
        <w:t>.</w:t>
      </w:r>
    </w:p>
    <w:p w14:paraId="5C2ACD24" w14:textId="4AF0781D" w:rsidR="00D76B14" w:rsidRPr="00A120A0" w:rsidRDefault="00D76B14" w:rsidP="00D76B14">
      <w:pPr>
        <w:pStyle w:val="Level2Number"/>
        <w:numPr>
          <w:ilvl w:val="1"/>
          <w:numId w:val="7"/>
        </w:numPr>
        <w:tabs>
          <w:tab w:val="clear" w:pos="720"/>
          <w:tab w:val="clear" w:pos="851"/>
          <w:tab w:val="num" w:pos="810"/>
        </w:tabs>
        <w:spacing w:before="0" w:after="200"/>
        <w:ind w:left="810"/>
      </w:pPr>
      <w:r w:rsidRPr="00A120A0">
        <w:t xml:space="preserve">Bidders should clearly identify whether any information which forms part of this </w:t>
      </w:r>
      <w:r w:rsidR="009946D6" w:rsidRPr="00A120A0">
        <w:t xml:space="preserve">ITT </w:t>
      </w:r>
      <w:r w:rsidRPr="00A120A0">
        <w:t xml:space="preserve">should be treated as potentially exempt from disclosure under </w:t>
      </w:r>
      <w:proofErr w:type="spellStart"/>
      <w:r w:rsidRPr="00A120A0">
        <w:t>FoIA</w:t>
      </w:r>
      <w:proofErr w:type="spellEnd"/>
      <w:r w:rsidRPr="00A120A0">
        <w:t xml:space="preserve"> / EIR, by marking such information "</w:t>
      </w:r>
      <w:r w:rsidRPr="00A120A0">
        <w:rPr>
          <w:b/>
        </w:rPr>
        <w:t>commercially confidential</w:t>
      </w:r>
      <w:r w:rsidRPr="00A120A0">
        <w:t>" and providing any justification for this view.</w:t>
      </w:r>
    </w:p>
    <w:p w14:paraId="0FA247ED" w14:textId="77777777" w:rsidR="00D76B14" w:rsidRPr="00A120A0" w:rsidRDefault="00BC0EBA" w:rsidP="00BA36D8">
      <w:pPr>
        <w:pStyle w:val="Level2Number"/>
        <w:numPr>
          <w:ilvl w:val="1"/>
          <w:numId w:val="7"/>
        </w:numPr>
        <w:tabs>
          <w:tab w:val="clear" w:pos="720"/>
          <w:tab w:val="clear" w:pos="851"/>
          <w:tab w:val="num" w:pos="810"/>
        </w:tabs>
        <w:spacing w:before="0" w:after="200"/>
        <w:ind w:left="810"/>
      </w:pPr>
      <w:r w:rsidRPr="00A120A0">
        <w:t xml:space="preserve">UCL may always be required to disclose information under </w:t>
      </w:r>
      <w:proofErr w:type="spellStart"/>
      <w:r w:rsidRPr="00A120A0">
        <w:t>FoIA</w:t>
      </w:r>
      <w:proofErr w:type="spellEnd"/>
      <w:r w:rsidRPr="00A120A0">
        <w:t xml:space="preserve"> if an </w:t>
      </w:r>
      <w:proofErr w:type="spellStart"/>
      <w:r w:rsidRPr="00A120A0">
        <w:t>FoIA</w:t>
      </w:r>
      <w:proofErr w:type="spellEnd"/>
      <w:r w:rsidRPr="00A120A0">
        <w:t xml:space="preserve"> request is received.  UCL cannot guarantee that any information will not be disclosed, even if a Bidder considers the information to be confidential.  </w:t>
      </w:r>
      <w:r w:rsidR="00D76B14" w:rsidRPr="00A120A0">
        <w:t>The acceptance of receipt by UCL of information marked "</w:t>
      </w:r>
      <w:r w:rsidR="00D76B14" w:rsidRPr="00A120A0">
        <w:rPr>
          <w:b/>
        </w:rPr>
        <w:t>commercially confidential</w:t>
      </w:r>
      <w:r w:rsidR="00D76B14" w:rsidRPr="00A120A0">
        <w:t>" or the like should not be taken that UCL accepts any duty of confidence by virtue of that marking and UCL accepts no liability (howsoever arising) in this regard.</w:t>
      </w:r>
    </w:p>
    <w:p w14:paraId="08C64E64" w14:textId="65BA0FEF" w:rsidR="00464D7A" w:rsidRPr="00A120A0" w:rsidRDefault="00464D7A" w:rsidP="00ED6001">
      <w:pPr>
        <w:pStyle w:val="Level2Number"/>
        <w:numPr>
          <w:ilvl w:val="1"/>
          <w:numId w:val="7"/>
        </w:numPr>
        <w:rPr>
          <w:rFonts w:asciiTheme="minorHAnsi" w:hAnsiTheme="minorHAnsi"/>
        </w:rPr>
      </w:pPr>
      <w:r w:rsidRPr="00A120A0">
        <w:rPr>
          <w:rFonts w:asciiTheme="minorHAnsi" w:hAnsiTheme="minorHAnsi"/>
        </w:rPr>
        <w:t>You should complete Schedule 3</w:t>
      </w:r>
      <w:r w:rsidR="005D2D5B" w:rsidRPr="00A120A0">
        <w:rPr>
          <w:rFonts w:asciiTheme="minorHAnsi" w:hAnsiTheme="minorHAnsi"/>
        </w:rPr>
        <w:t>:</w:t>
      </w:r>
      <w:r w:rsidRPr="00A120A0">
        <w:rPr>
          <w:rFonts w:asciiTheme="minorHAnsi" w:hAnsiTheme="minorHAnsi"/>
        </w:rPr>
        <w:t xml:space="preserve"> </w:t>
      </w:r>
      <w:r w:rsidRPr="00A120A0">
        <w:rPr>
          <w:rFonts w:asciiTheme="minorHAnsi" w:hAnsiTheme="minorHAnsi"/>
          <w:b/>
        </w:rPr>
        <w:t>Freedom of information exemption requests</w:t>
      </w:r>
      <w:r w:rsidRPr="00A120A0">
        <w:rPr>
          <w:rFonts w:asciiTheme="minorHAnsi" w:hAnsiTheme="minorHAnsi"/>
        </w:rPr>
        <w:t xml:space="preserve"> to indicate which elements of your Tender you consider to be supplied as “Important information provided in confidence” or “Commercially sensitive information”, your explanation of why disclosure (of a trade secret or commercially sensitive information) is not in the public interest and the time period that should apply to such information. You should note that a blanket designation of a response as confidential is unlikely to be effective.</w:t>
      </w:r>
    </w:p>
    <w:p w14:paraId="32DC051C" w14:textId="2A565566" w:rsidR="00BC0EBA" w:rsidRPr="00A120A0" w:rsidRDefault="00BC0EBA" w:rsidP="00AD118B">
      <w:pPr>
        <w:pStyle w:val="Level2Number"/>
      </w:pPr>
      <w:bookmarkStart w:id="42" w:name="_Ref416788589"/>
      <w:r w:rsidRPr="00A120A0">
        <w:t xml:space="preserve">UCL will endeavour to consult with Bidders and have regard to comments before it releases any information under the </w:t>
      </w:r>
      <w:proofErr w:type="spellStart"/>
      <w:r w:rsidRPr="00A120A0">
        <w:t>FoIA</w:t>
      </w:r>
      <w:proofErr w:type="spellEnd"/>
      <w:r w:rsidRPr="00A120A0">
        <w:t xml:space="preserve"> or the EIR.  However, UCL reserves its discretion to determine whether any information is exempt from the </w:t>
      </w:r>
      <w:proofErr w:type="spellStart"/>
      <w:r w:rsidRPr="00A120A0">
        <w:t>FoIA</w:t>
      </w:r>
      <w:proofErr w:type="spellEnd"/>
      <w:r w:rsidRPr="00A120A0">
        <w:t xml:space="preserve"> and / or EIR or not.  UCL will be obliged to make its decision on disclosure in </w:t>
      </w:r>
      <w:r w:rsidRPr="00A120A0">
        <w:lastRenderedPageBreak/>
        <w:t xml:space="preserve">accordance with the provisions of </w:t>
      </w:r>
      <w:proofErr w:type="spellStart"/>
      <w:r w:rsidRPr="00A120A0">
        <w:t>FoIA</w:t>
      </w:r>
      <w:proofErr w:type="spellEnd"/>
      <w:r w:rsidRPr="00A120A0">
        <w:t xml:space="preserve"> or EIR (as the case may be), and will be bound by the rules </w:t>
      </w:r>
      <w:r w:rsidR="003F28BE" w:rsidRPr="00A120A0">
        <w:t xml:space="preserve">as to disclosure in </w:t>
      </w:r>
      <w:proofErr w:type="spellStart"/>
      <w:r w:rsidR="003F28BE" w:rsidRPr="00A120A0">
        <w:t>FoIA</w:t>
      </w:r>
      <w:proofErr w:type="spellEnd"/>
      <w:r w:rsidR="003F28BE" w:rsidRPr="00A120A0">
        <w:t xml:space="preserve"> and EIR, and, where appropriate, by the direction of the Information Commissioner</w:t>
      </w:r>
      <w:r w:rsidRPr="00A120A0">
        <w:t>.</w:t>
      </w:r>
      <w:bookmarkEnd w:id="42"/>
    </w:p>
    <w:p w14:paraId="3DBCC57C" w14:textId="77777777" w:rsidR="003F28BE" w:rsidRPr="00A120A0" w:rsidRDefault="003F28BE" w:rsidP="003F28BE">
      <w:pPr>
        <w:pStyle w:val="Level2Number"/>
      </w:pPr>
      <w:r w:rsidRPr="00A120A0">
        <w:t xml:space="preserve">UCL reserves the right to contact the named customer contacts regarding any contracts referred to by the bidder as past experience.  The named customer contact does not owe UCL any duty of care or have any legal liability, except for any deceitful or maliciously false statements of fact. </w:t>
      </w:r>
    </w:p>
    <w:p w14:paraId="7028698F" w14:textId="77777777" w:rsidR="00BC0EBA" w:rsidRPr="00A120A0" w:rsidRDefault="00BC0EBA" w:rsidP="000E6543">
      <w:pPr>
        <w:pStyle w:val="Level2Number"/>
      </w:pPr>
      <w:r w:rsidRPr="00A120A0">
        <w:t>The successful Bidder should be aware that following the award of the Cont</w:t>
      </w:r>
      <w:r w:rsidR="00640C01" w:rsidRPr="00A120A0">
        <w:t>ract, UCL shall make the fi</w:t>
      </w:r>
      <w:r w:rsidR="00C876AC" w:rsidRPr="00A120A0">
        <w:t>nal C</w:t>
      </w:r>
      <w:r w:rsidRPr="00A120A0">
        <w:t>ontract details publicly available, subject to excluding those elements which are genuinely identified as confidential or commercially sensitive.  UCL shall seek to agree with the successful Bidder the nature of the information to be so protected.</w:t>
      </w:r>
    </w:p>
    <w:p w14:paraId="2480C234" w14:textId="77777777" w:rsidR="00EF7327" w:rsidRPr="00A120A0" w:rsidRDefault="00EF7327" w:rsidP="008C3092">
      <w:pPr>
        <w:pStyle w:val="Schedule"/>
        <w:pageBreakBefore/>
      </w:pPr>
      <w:bookmarkStart w:id="43" w:name="_Ref416788191"/>
      <w:bookmarkStart w:id="44" w:name="_Toc14260891"/>
      <w:r w:rsidRPr="00A120A0">
        <w:lastRenderedPageBreak/>
        <w:t>Form of tender incorporating non-collusive tendering certificate</w:t>
      </w:r>
      <w:bookmarkEnd w:id="43"/>
      <w:bookmarkEnd w:id="44"/>
    </w:p>
    <w:p w14:paraId="7AA71D87" w14:textId="77777777" w:rsidR="00736C4A" w:rsidRPr="00A120A0" w:rsidRDefault="00736C4A" w:rsidP="00736C4A">
      <w:pPr>
        <w:pStyle w:val="BodyText"/>
      </w:pPr>
      <w:r w:rsidRPr="00A120A0">
        <w:t>To University College London</w:t>
      </w:r>
    </w:p>
    <w:tbl>
      <w:tblPr>
        <w:tblW w:w="10240" w:type="dxa"/>
        <w:tblLayout w:type="fixed"/>
        <w:tblLook w:val="04A0" w:firstRow="1" w:lastRow="0" w:firstColumn="1" w:lastColumn="0" w:noHBand="0" w:noVBand="1"/>
      </w:tblPr>
      <w:tblGrid>
        <w:gridCol w:w="709"/>
        <w:gridCol w:w="2492"/>
        <w:gridCol w:w="6330"/>
        <w:gridCol w:w="709"/>
      </w:tblGrid>
      <w:tr w:rsidR="00736C4A" w:rsidRPr="00A120A0" w14:paraId="34DA1E99" w14:textId="77777777" w:rsidTr="00B66A43">
        <w:trPr>
          <w:gridAfter w:val="1"/>
          <w:wAfter w:w="709" w:type="dxa"/>
        </w:trPr>
        <w:tc>
          <w:tcPr>
            <w:tcW w:w="9531" w:type="dxa"/>
            <w:gridSpan w:val="3"/>
            <w:hideMark/>
          </w:tcPr>
          <w:p w14:paraId="7824BFAC" w14:textId="77777777" w:rsidR="00736C4A" w:rsidRPr="00A120A0" w:rsidRDefault="00736C4A" w:rsidP="00F66558">
            <w:r w:rsidRPr="00A120A0">
              <w:rPr>
                <w:b/>
              </w:rPr>
              <w:t>DATE</w:t>
            </w:r>
            <w:r w:rsidRPr="00A120A0">
              <w:t>: [DATE]</w:t>
            </w:r>
          </w:p>
        </w:tc>
      </w:tr>
      <w:tr w:rsidR="00736C4A" w:rsidRPr="00A120A0" w14:paraId="2F83E01D" w14:textId="77777777" w:rsidTr="00B66A43">
        <w:trPr>
          <w:gridAfter w:val="1"/>
          <w:wAfter w:w="709" w:type="dxa"/>
        </w:trPr>
        <w:tc>
          <w:tcPr>
            <w:tcW w:w="9531" w:type="dxa"/>
            <w:gridSpan w:val="3"/>
            <w:hideMark/>
          </w:tcPr>
          <w:p w14:paraId="2ED4A9D3" w14:textId="0AE8A626" w:rsidR="00736C4A" w:rsidRPr="00A120A0" w:rsidRDefault="00736C4A" w:rsidP="00F66558">
            <w:r w:rsidRPr="00A120A0">
              <w:rPr>
                <w:b/>
              </w:rPr>
              <w:t>PROVISION OF</w:t>
            </w:r>
            <w:r w:rsidR="00930508" w:rsidRPr="00A120A0">
              <w:t xml:space="preserve">: </w:t>
            </w:r>
            <w:r w:rsidR="00A920BC" w:rsidRPr="00A120A0">
              <w:rPr>
                <w:b/>
              </w:rPr>
              <w:t>A Technology Delivery Partner for UCL’s Extreme Citizen Science Social (</w:t>
            </w:r>
            <w:proofErr w:type="spellStart"/>
            <w:r w:rsidR="00A920BC" w:rsidRPr="00A120A0">
              <w:rPr>
                <w:b/>
              </w:rPr>
              <w:t>ExCiteS</w:t>
            </w:r>
            <w:proofErr w:type="spellEnd"/>
            <w:r w:rsidR="00A920BC" w:rsidRPr="00A120A0">
              <w:rPr>
                <w:b/>
              </w:rPr>
              <w:t>) Enterprise</w:t>
            </w:r>
          </w:p>
        </w:tc>
      </w:tr>
      <w:tr w:rsidR="00736C4A" w:rsidRPr="00A120A0" w14:paraId="63A26242" w14:textId="77777777" w:rsidTr="00B66A43">
        <w:trPr>
          <w:gridAfter w:val="1"/>
          <w:wAfter w:w="709" w:type="dxa"/>
        </w:trPr>
        <w:tc>
          <w:tcPr>
            <w:tcW w:w="9531" w:type="dxa"/>
            <w:gridSpan w:val="3"/>
          </w:tcPr>
          <w:p w14:paraId="713997EB" w14:textId="0F1AA34E" w:rsidR="00736C4A" w:rsidRPr="00A120A0" w:rsidRDefault="00736C4A" w:rsidP="00E568B9">
            <w:pPr>
              <w:pStyle w:val="ListParagraph"/>
              <w:numPr>
                <w:ilvl w:val="0"/>
                <w:numId w:val="19"/>
              </w:numPr>
              <w:ind w:left="357" w:hanging="357"/>
            </w:pPr>
            <w:r w:rsidRPr="00A120A0">
              <w:t xml:space="preserve">I/We </w:t>
            </w:r>
            <w:r w:rsidRPr="00A120A0">
              <w:rPr>
                <w:b/>
              </w:rPr>
              <w:t>[INSERT NAME[S]]</w:t>
            </w:r>
            <w:r w:rsidRPr="00A120A0">
              <w:t xml:space="preserve"> </w:t>
            </w:r>
            <w:r w:rsidR="00AA583E" w:rsidRPr="00A120A0">
              <w:t xml:space="preserve">the undersigned, having examined the ITT and all other schedules, offer to </w:t>
            </w:r>
            <w:r w:rsidR="00A920BC" w:rsidRPr="00A120A0">
              <w:t xml:space="preserve">undertake the role of </w:t>
            </w:r>
            <w:r w:rsidR="00A920BC" w:rsidRPr="00A120A0">
              <w:rPr>
                <w:b/>
              </w:rPr>
              <w:t>Technology Delivery Partner for UCL’s Extreme Citizen Science Social (</w:t>
            </w:r>
            <w:proofErr w:type="spellStart"/>
            <w:r w:rsidR="00A920BC" w:rsidRPr="00A120A0">
              <w:rPr>
                <w:b/>
              </w:rPr>
              <w:t>ExCiteS</w:t>
            </w:r>
            <w:proofErr w:type="spellEnd"/>
            <w:r w:rsidR="00A920BC" w:rsidRPr="00A120A0">
              <w:rPr>
                <w:b/>
              </w:rPr>
              <w:t xml:space="preserve">) Enterprise </w:t>
            </w:r>
            <w:r w:rsidR="00AA583E" w:rsidRPr="00A120A0">
              <w:t xml:space="preserve">as specified in those documents and in accordance with the attached documentation to UCL commencing </w:t>
            </w:r>
            <w:r w:rsidR="006164C6" w:rsidRPr="00A120A0">
              <w:rPr>
                <w:b/>
              </w:rPr>
              <w:t>Monday 9</w:t>
            </w:r>
            <w:r w:rsidR="006164C6" w:rsidRPr="00A120A0">
              <w:rPr>
                <w:b/>
                <w:vertAlign w:val="superscript"/>
              </w:rPr>
              <w:t>th</w:t>
            </w:r>
            <w:r w:rsidR="006164C6" w:rsidRPr="00A120A0">
              <w:rPr>
                <w:b/>
              </w:rPr>
              <w:t xml:space="preserve"> September </w:t>
            </w:r>
            <w:r w:rsidR="00AA583E" w:rsidRPr="00A120A0">
              <w:t>and continuing for the period specified in the Contract</w:t>
            </w:r>
            <w:r w:rsidRPr="00A120A0">
              <w:t>.</w:t>
            </w:r>
          </w:p>
          <w:p w14:paraId="4985F4FA" w14:textId="37FBE38C" w:rsidR="00736C4A" w:rsidRPr="00A120A0" w:rsidRDefault="00736C4A" w:rsidP="00E568B9">
            <w:pPr>
              <w:pStyle w:val="ListParagraph"/>
              <w:numPr>
                <w:ilvl w:val="0"/>
                <w:numId w:val="19"/>
              </w:numPr>
              <w:ind w:left="357" w:hanging="357"/>
            </w:pPr>
            <w:r w:rsidRPr="00A120A0">
              <w:t xml:space="preserve">If this offer is accepted, I/we will execute such documents in the form of the Contract </w:t>
            </w:r>
            <w:r w:rsidR="007F5A57" w:rsidRPr="00A120A0">
              <w:t>promptly after being</w:t>
            </w:r>
            <w:r w:rsidRPr="00A120A0">
              <w:t xml:space="preserve"> called on to do so.</w:t>
            </w:r>
            <w:r w:rsidR="00CD18D6" w:rsidRPr="00A120A0">
              <w:t xml:space="preserve"> Our tender shall be valid for acceptance for a minimum period of [six] months from the date of this form of tender.</w:t>
            </w:r>
          </w:p>
          <w:p w14:paraId="3313F629" w14:textId="77777777" w:rsidR="00736C4A" w:rsidRPr="00A120A0" w:rsidRDefault="00736C4A" w:rsidP="00E568B9">
            <w:pPr>
              <w:pStyle w:val="ListParagraph"/>
              <w:numPr>
                <w:ilvl w:val="0"/>
                <w:numId w:val="19"/>
              </w:numPr>
              <w:ind w:left="357" w:hanging="357"/>
            </w:pPr>
            <w:r w:rsidRPr="00A120A0">
              <w:t xml:space="preserve">I/We certify that the information supplied is accurate to the best of our knowledge.  </w:t>
            </w:r>
          </w:p>
          <w:p w14:paraId="1FD7467B" w14:textId="77777777" w:rsidR="00736C4A" w:rsidRPr="00A120A0" w:rsidRDefault="00736C4A" w:rsidP="00E568B9">
            <w:pPr>
              <w:pStyle w:val="ListParagraph"/>
              <w:numPr>
                <w:ilvl w:val="0"/>
                <w:numId w:val="19"/>
              </w:numPr>
              <w:ind w:left="357" w:hanging="357"/>
            </w:pPr>
            <w:r w:rsidRPr="00A120A0">
              <w:t xml:space="preserve">I/We understand that UCL shall be entitled to cancel any contract and to recover from our organisation the amount of any loss or damage resulting from such cancellation if false information is provided in relation to the undertaking below.  </w:t>
            </w:r>
          </w:p>
          <w:p w14:paraId="20B7B061" w14:textId="77777777" w:rsidR="00736C4A" w:rsidRPr="00A120A0" w:rsidRDefault="00736C4A" w:rsidP="00E568B9">
            <w:pPr>
              <w:pStyle w:val="ListParagraph"/>
              <w:numPr>
                <w:ilvl w:val="0"/>
                <w:numId w:val="19"/>
              </w:numPr>
              <w:ind w:left="357" w:hanging="357"/>
            </w:pPr>
            <w:r w:rsidRPr="00A120A0">
              <w:t>I/We accept that false information could result in rejection of the application to be selected to take part in this procurement process.</w:t>
            </w:r>
          </w:p>
          <w:p w14:paraId="41F64EF5" w14:textId="77777777" w:rsidR="00736C4A" w:rsidRPr="00A120A0" w:rsidRDefault="00736C4A" w:rsidP="00E568B9">
            <w:pPr>
              <w:pStyle w:val="ListParagraph"/>
              <w:numPr>
                <w:ilvl w:val="0"/>
                <w:numId w:val="19"/>
              </w:numPr>
              <w:ind w:left="357" w:hanging="357"/>
            </w:pPr>
            <w:r w:rsidRPr="00A120A0">
              <w:t>I/We also understand that it is a criminal offence to offer or provide or make any gift or consideration as an inducement or reward to any servant of a public body.  Any such action will result in rejection of our application to participate further in this procurement process.</w:t>
            </w:r>
          </w:p>
          <w:p w14:paraId="213FDF0D" w14:textId="77777777" w:rsidR="00736C4A" w:rsidRPr="00A120A0" w:rsidRDefault="00736C4A" w:rsidP="00E568B9">
            <w:pPr>
              <w:pStyle w:val="ListParagraph"/>
              <w:numPr>
                <w:ilvl w:val="0"/>
                <w:numId w:val="19"/>
              </w:numPr>
              <w:ind w:left="357" w:hanging="357"/>
            </w:pPr>
            <w:r w:rsidRPr="00A120A0">
              <w:t>I/We confirm that I/we have not (or shall not as the context requires) in relation to this opportunity directly or indirectly:</w:t>
            </w:r>
          </w:p>
          <w:p w14:paraId="2A5CCB98" w14:textId="1347B4B2" w:rsidR="00736C4A" w:rsidRPr="00A120A0" w:rsidRDefault="00736C4A" w:rsidP="00E568B9">
            <w:pPr>
              <w:pStyle w:val="ListParagraph"/>
              <w:numPr>
                <w:ilvl w:val="1"/>
                <w:numId w:val="19"/>
              </w:numPr>
            </w:pPr>
            <w:r w:rsidRPr="00A120A0">
              <w:t>committed any offence under the Bribery Act 2010;</w:t>
            </w:r>
          </w:p>
          <w:p w14:paraId="44FB3FD7" w14:textId="77777777" w:rsidR="00736C4A" w:rsidRPr="00A120A0" w:rsidRDefault="00736C4A" w:rsidP="00E568B9">
            <w:pPr>
              <w:pStyle w:val="ListParagraph"/>
              <w:numPr>
                <w:ilvl w:val="1"/>
                <w:numId w:val="19"/>
              </w:numPr>
            </w:pPr>
            <w:r w:rsidRPr="00A120A0">
              <w:t xml:space="preserve">canvassed any member, employee, agent or contractor of UCL in connection with the award of the contract or any other proposed contract for similar services or for information concerning another </w:t>
            </w:r>
            <w:r w:rsidR="00C73691" w:rsidRPr="00A120A0">
              <w:t>Bidder</w:t>
            </w:r>
            <w:r w:rsidRPr="00A120A0">
              <w:t xml:space="preserve"> or Tender and that no person employed by me/us or acting on my/our behalf has done any such act;</w:t>
            </w:r>
          </w:p>
          <w:p w14:paraId="75CCE8BA" w14:textId="77777777" w:rsidR="00736C4A" w:rsidRPr="00A120A0" w:rsidRDefault="00736C4A" w:rsidP="00E568B9">
            <w:pPr>
              <w:pStyle w:val="ListParagraph"/>
              <w:numPr>
                <w:ilvl w:val="1"/>
                <w:numId w:val="19"/>
              </w:numPr>
            </w:pPr>
            <w:r w:rsidRPr="00A120A0">
              <w:t>entered into any agreement or arrangement with any other party that has the effect of prohibiting or excluding that person from submitting a Tender;</w:t>
            </w:r>
          </w:p>
          <w:p w14:paraId="51092EAA" w14:textId="77777777" w:rsidR="00736C4A" w:rsidRPr="00A120A0" w:rsidRDefault="00736C4A" w:rsidP="00E568B9">
            <w:pPr>
              <w:pStyle w:val="ListParagraph"/>
              <w:numPr>
                <w:ilvl w:val="1"/>
                <w:numId w:val="19"/>
              </w:numPr>
            </w:pPr>
            <w:r w:rsidRPr="00A120A0">
              <w:t>amended the content of my/our Tender as part of any agreement or arrangement with any other person, other than in good faith with a person who is a proposed partner, supplier, consortium member or provider of finance;</w:t>
            </w:r>
          </w:p>
          <w:p w14:paraId="68501CC7" w14:textId="77777777" w:rsidR="00736C4A" w:rsidRPr="00A120A0" w:rsidRDefault="00736C4A" w:rsidP="00E568B9">
            <w:pPr>
              <w:pStyle w:val="ListParagraph"/>
              <w:numPr>
                <w:ilvl w:val="1"/>
                <w:numId w:val="19"/>
              </w:numPr>
            </w:pPr>
            <w:r w:rsidRPr="00A120A0">
              <w:t>entered into any agreement with any other person with the intention to prevent bids being made or as to the fixing or adjusting of the amount of any bid or the conditions on which any bid is made or the elements or contents of any bid;</w:t>
            </w:r>
          </w:p>
          <w:p w14:paraId="646CE325" w14:textId="77777777" w:rsidR="00736C4A" w:rsidRPr="00A120A0" w:rsidRDefault="00736C4A" w:rsidP="00E568B9">
            <w:pPr>
              <w:pStyle w:val="ListParagraph"/>
              <w:numPr>
                <w:ilvl w:val="1"/>
                <w:numId w:val="19"/>
              </w:numPr>
            </w:pPr>
            <w:r w:rsidRPr="00A120A0">
              <w:t xml:space="preserve">caused or induced any person to enter into such an agreement as mentioned above; </w:t>
            </w:r>
          </w:p>
          <w:p w14:paraId="4052EF03" w14:textId="77777777" w:rsidR="00736C4A" w:rsidRPr="00A120A0" w:rsidRDefault="00736C4A" w:rsidP="00E568B9">
            <w:pPr>
              <w:pStyle w:val="ListParagraph"/>
              <w:numPr>
                <w:ilvl w:val="1"/>
                <w:numId w:val="19"/>
              </w:numPr>
            </w:pPr>
            <w:r w:rsidRPr="00A120A0">
              <w:t>offered or agreed to pay, give or accept any sum of money, inducement or valuable consideration directly or indirectly to any person for doing or having done or causing or having caused to be done in relation to any proposed bid any act or omission;</w:t>
            </w:r>
          </w:p>
          <w:p w14:paraId="48A8277F" w14:textId="77777777" w:rsidR="00736C4A" w:rsidRPr="00A120A0" w:rsidRDefault="00736C4A" w:rsidP="00E568B9">
            <w:pPr>
              <w:pStyle w:val="ListParagraph"/>
              <w:numPr>
                <w:ilvl w:val="1"/>
                <w:numId w:val="19"/>
              </w:numPr>
            </w:pPr>
            <w:r w:rsidRPr="00A120A0">
              <w:t>offered or agreed to pay, give or accept any sum of money, inducement or valuable consideration directly or indirectly to any person bidding for this opportunity for services from any person in relation to this opportunity;</w:t>
            </w:r>
          </w:p>
          <w:p w14:paraId="76001211" w14:textId="77777777" w:rsidR="00736C4A" w:rsidRPr="00A120A0" w:rsidRDefault="00736C4A" w:rsidP="00E568B9">
            <w:pPr>
              <w:pStyle w:val="ListParagraph"/>
              <w:numPr>
                <w:ilvl w:val="1"/>
                <w:numId w:val="19"/>
              </w:numPr>
            </w:pPr>
            <w:r w:rsidRPr="00A120A0">
              <w:t>informed any other person, other than UCL, of any confidential information in relation to the procurement, except where the disclosure, in confidence, was authorised by UCL and necessary for the obtaining of tenders from bidding contractors;</w:t>
            </w:r>
          </w:p>
          <w:p w14:paraId="7BC21BB2" w14:textId="40EBDAC5" w:rsidR="00736C4A" w:rsidRPr="00A120A0" w:rsidRDefault="00736C4A" w:rsidP="00E568B9">
            <w:pPr>
              <w:pStyle w:val="ListParagraph"/>
              <w:numPr>
                <w:ilvl w:val="1"/>
                <w:numId w:val="19"/>
              </w:numPr>
            </w:pPr>
            <w:r w:rsidRPr="00A120A0">
              <w:t xml:space="preserve">agreed to undertake work or services for any other person in connection with the </w:t>
            </w:r>
            <w:r w:rsidR="00CD18D6" w:rsidRPr="00A120A0">
              <w:t>Contract</w:t>
            </w:r>
            <w:r w:rsidRPr="00A120A0">
              <w:t>; and/or,</w:t>
            </w:r>
          </w:p>
          <w:p w14:paraId="60AD6FE0" w14:textId="23884088" w:rsidR="00736C4A" w:rsidRPr="00A120A0" w:rsidRDefault="00736C4A" w:rsidP="00E568B9">
            <w:pPr>
              <w:pStyle w:val="ListParagraph"/>
              <w:numPr>
                <w:ilvl w:val="1"/>
                <w:numId w:val="19"/>
              </w:numPr>
            </w:pPr>
            <w:r w:rsidRPr="00A120A0">
              <w:t>procure</w:t>
            </w:r>
            <w:r w:rsidR="00E50C08" w:rsidRPr="00A120A0">
              <w:t xml:space="preserve">d (and shall </w:t>
            </w:r>
            <w:r w:rsidR="00B84A5B" w:rsidRPr="00A120A0">
              <w:t xml:space="preserve">not procure </w:t>
            </w:r>
            <w:r w:rsidRPr="00A120A0">
              <w:t>the doing of any of the acts mentioned in paragraphs (7.</w:t>
            </w:r>
            <w:r w:rsidR="00930508" w:rsidRPr="00A120A0">
              <w:t>a</w:t>
            </w:r>
            <w:r w:rsidRPr="00A120A0">
              <w:t>) to (7.</w:t>
            </w:r>
            <w:r w:rsidR="00221822" w:rsidRPr="00A120A0">
              <w:t>j</w:t>
            </w:r>
            <w:r w:rsidRPr="00A120A0">
              <w:t>) above before the deadline for the ITT.</w:t>
            </w:r>
          </w:p>
          <w:p w14:paraId="78A9DA16" w14:textId="77777777" w:rsidR="00736C4A" w:rsidRPr="00A120A0" w:rsidRDefault="00736C4A" w:rsidP="00E568B9">
            <w:pPr>
              <w:pStyle w:val="ListParagraph"/>
              <w:numPr>
                <w:ilvl w:val="0"/>
                <w:numId w:val="19"/>
              </w:numPr>
              <w:ind w:left="357" w:hanging="357"/>
            </w:pPr>
            <w:r w:rsidRPr="00A120A0">
              <w:t xml:space="preserve">I/We agree with University College London (UCL) on behalf of the organisation that I/we shall not at any time divulge or allow to be divulged to any person any confidential information, relating to information passed to </w:t>
            </w:r>
            <w:r w:rsidR="00B84A5B" w:rsidRPr="00A120A0">
              <w:t>me/us regarding this tender or C</w:t>
            </w:r>
            <w:r w:rsidRPr="00A120A0">
              <w:t>ontract.</w:t>
            </w:r>
          </w:p>
          <w:p w14:paraId="2720658C" w14:textId="77777777" w:rsidR="00736C4A" w:rsidRPr="00A120A0" w:rsidRDefault="00736C4A" w:rsidP="00E568B9">
            <w:pPr>
              <w:pStyle w:val="ListParagraph"/>
              <w:numPr>
                <w:ilvl w:val="0"/>
                <w:numId w:val="19"/>
              </w:numPr>
              <w:ind w:left="357" w:hanging="357"/>
            </w:pPr>
            <w:r w:rsidRPr="00A120A0">
              <w:lastRenderedPageBreak/>
              <w:t>I/We accept that this ITT is supplied to us on condition that it is used in connection with the preparation of Tenders and for no other purpose.</w:t>
            </w:r>
          </w:p>
          <w:p w14:paraId="20E46089" w14:textId="77777777" w:rsidR="00736C4A" w:rsidRPr="00A120A0" w:rsidRDefault="00736C4A" w:rsidP="00E568B9">
            <w:pPr>
              <w:pStyle w:val="ListParagraph"/>
              <w:numPr>
                <w:ilvl w:val="0"/>
                <w:numId w:val="19"/>
              </w:numPr>
              <w:ind w:left="357" w:hanging="357"/>
            </w:pPr>
            <w:r w:rsidRPr="00A120A0">
              <w:t>I/We acknowledge that the information contained in the ITT is confidential and we will not without UCL's prior written consent copy, reproduce, distribute or pass to any other party, other than as strictly required by our organisation in order to obtain appropriate professional advice or for the preparation of our Tender.  Where information is disclosed in such circumstances then we shall only disclose it where an undertaking in the same terms as this certificate regarding confidentiality is first obtained in writing from the receiving party.</w:t>
            </w:r>
          </w:p>
          <w:p w14:paraId="745835D8" w14:textId="77777777" w:rsidR="00736C4A" w:rsidRPr="00A120A0" w:rsidRDefault="00736C4A" w:rsidP="00E568B9">
            <w:pPr>
              <w:pStyle w:val="ListParagraph"/>
              <w:numPr>
                <w:ilvl w:val="0"/>
                <w:numId w:val="19"/>
              </w:numPr>
              <w:ind w:left="357" w:hanging="357"/>
            </w:pPr>
            <w:r w:rsidRPr="00A120A0">
              <w:t>I/ We confirm in submitting this tender that all of the statements made by us remain true and valid in all respects.</w:t>
            </w:r>
          </w:p>
          <w:p w14:paraId="35C54B9A" w14:textId="00AD0C20" w:rsidR="00736C4A" w:rsidRPr="00A120A0" w:rsidRDefault="00736C4A" w:rsidP="00E568B9">
            <w:pPr>
              <w:pStyle w:val="ListParagraph"/>
              <w:numPr>
                <w:ilvl w:val="0"/>
                <w:numId w:val="19"/>
              </w:numPr>
              <w:ind w:left="357" w:hanging="357"/>
            </w:pPr>
            <w:r w:rsidRPr="00A120A0">
              <w:t xml:space="preserve">I/ We confirm that there is no actual or potential conflict of interest in our submitting a tender for this contract. </w:t>
            </w:r>
          </w:p>
          <w:p w14:paraId="6CF213C2" w14:textId="77777777" w:rsidR="00CA1A39" w:rsidRPr="00A120A0" w:rsidRDefault="00CA1A39" w:rsidP="00E568B9">
            <w:pPr>
              <w:pStyle w:val="ListParagraph"/>
              <w:numPr>
                <w:ilvl w:val="0"/>
                <w:numId w:val="19"/>
              </w:numPr>
              <w:ind w:left="357" w:hanging="357"/>
            </w:pPr>
            <w:r w:rsidRPr="00A120A0">
              <w:t xml:space="preserve">I/We warrant that I/we have all requisite authority to sign this Tender and confirm that I/we have complied with all the requirements of the ITT </w:t>
            </w:r>
          </w:p>
          <w:p w14:paraId="1DECD7E3" w14:textId="77777777" w:rsidR="00CA1A39" w:rsidRPr="00A120A0" w:rsidRDefault="00CA1A39" w:rsidP="00E568B9">
            <w:pPr>
              <w:pStyle w:val="ListParagraph"/>
              <w:numPr>
                <w:ilvl w:val="0"/>
                <w:numId w:val="19"/>
              </w:numPr>
              <w:ind w:left="357" w:hanging="357"/>
            </w:pPr>
            <w:r w:rsidRPr="00A120A0">
              <w:t>We confirm that we have included with this Tender submission:</w:t>
            </w:r>
          </w:p>
          <w:tbl>
            <w:tblPr>
              <w:tblW w:w="4610" w:type="pct"/>
              <w:tblInd w:w="6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7177"/>
              <w:gridCol w:w="1402"/>
            </w:tblGrid>
            <w:tr w:rsidR="00CA1A39" w:rsidRPr="00A120A0" w14:paraId="31D6C08D" w14:textId="77777777" w:rsidTr="00513AFF">
              <w:tc>
                <w:tcPr>
                  <w:tcW w:w="4183" w:type="pct"/>
                  <w:shd w:val="clear" w:color="auto" w:fill="auto"/>
                </w:tcPr>
                <w:p w14:paraId="2222F436" w14:textId="4B08677E" w:rsidR="00CA1A39" w:rsidRPr="00A120A0" w:rsidRDefault="00B40563" w:rsidP="00B66A43">
                  <w:pPr>
                    <w:pStyle w:val="TableHeading"/>
                    <w:spacing w:before="0" w:after="0"/>
                  </w:pPr>
                  <w:r w:rsidRPr="00A120A0">
                    <w:t>Submission Checklist</w:t>
                  </w:r>
                </w:p>
              </w:tc>
              <w:tc>
                <w:tcPr>
                  <w:tcW w:w="817" w:type="pct"/>
                  <w:shd w:val="clear" w:color="auto" w:fill="auto"/>
                </w:tcPr>
                <w:p w14:paraId="31FF7FCE" w14:textId="77777777" w:rsidR="00CA1A39" w:rsidRPr="00A120A0" w:rsidRDefault="00CA1A39" w:rsidP="00B66A43">
                  <w:pPr>
                    <w:pStyle w:val="TableHeading"/>
                    <w:spacing w:before="0" w:after="0"/>
                    <w:jc w:val="center"/>
                  </w:pPr>
                  <w:r w:rsidRPr="00A120A0">
                    <w:t>Tick</w:t>
                  </w:r>
                </w:p>
              </w:tc>
            </w:tr>
            <w:tr w:rsidR="00CA1A39" w:rsidRPr="00A120A0" w14:paraId="2CAC4494" w14:textId="77777777" w:rsidTr="00513AFF">
              <w:tc>
                <w:tcPr>
                  <w:tcW w:w="4183" w:type="pct"/>
                  <w:shd w:val="clear" w:color="auto" w:fill="auto"/>
                </w:tcPr>
                <w:p w14:paraId="16A5BC57" w14:textId="6E46857E" w:rsidR="00CA1A39" w:rsidRPr="00A120A0" w:rsidRDefault="004E2FE2" w:rsidP="00A920BC">
                  <w:pPr>
                    <w:pStyle w:val="Tabletext"/>
                    <w:spacing w:before="60" w:after="60"/>
                  </w:pPr>
                  <w:r w:rsidRPr="00A120A0">
                    <w:t xml:space="preserve">Answers and </w:t>
                  </w:r>
                  <w:r w:rsidR="00CA1A39" w:rsidRPr="00A120A0">
                    <w:t xml:space="preserve">Supporting evidence in relation to </w:t>
                  </w:r>
                  <w:r w:rsidR="0045780A" w:rsidRPr="00A120A0">
                    <w:t>Suitability questions</w:t>
                  </w:r>
                </w:p>
              </w:tc>
              <w:tc>
                <w:tcPr>
                  <w:tcW w:w="817" w:type="pct"/>
                  <w:shd w:val="clear" w:color="auto" w:fill="auto"/>
                </w:tcPr>
                <w:p w14:paraId="6F370449" w14:textId="77777777" w:rsidR="00CA1A39" w:rsidRPr="00A120A0" w:rsidRDefault="00C14F01" w:rsidP="00B66A43">
                  <w:pPr>
                    <w:pStyle w:val="Tabletext"/>
                    <w:spacing w:before="60" w:after="60"/>
                    <w:jc w:val="center"/>
                    <w:rPr>
                      <w:sz w:val="28"/>
                      <w:szCs w:val="28"/>
                    </w:rPr>
                  </w:pPr>
                  <w:r w:rsidRPr="00A120A0">
                    <w:rPr>
                      <w:color w:val="000000" w:themeColor="text1"/>
                      <w:sz w:val="28"/>
                      <w:szCs w:val="28"/>
                    </w:rPr>
                    <w:sym w:font="Wingdings" w:char="F0A8"/>
                  </w:r>
                </w:p>
              </w:tc>
            </w:tr>
            <w:tr w:rsidR="00CA1A39" w:rsidRPr="00A120A0" w14:paraId="6A612801" w14:textId="77777777" w:rsidTr="00513AFF">
              <w:tc>
                <w:tcPr>
                  <w:tcW w:w="4183" w:type="pct"/>
                  <w:shd w:val="clear" w:color="auto" w:fill="auto"/>
                </w:tcPr>
                <w:p w14:paraId="67CFB682" w14:textId="5B265498" w:rsidR="00CA1A39" w:rsidRPr="00A120A0" w:rsidRDefault="00B66A43" w:rsidP="00F01FCF">
                  <w:pPr>
                    <w:pStyle w:val="Tabletext"/>
                    <w:spacing w:before="60" w:after="60"/>
                  </w:pPr>
                  <w:r w:rsidRPr="00A120A0">
                    <w:t>Confirmation that the attached Contract is acceptable/</w:t>
                  </w:r>
                  <w:r w:rsidR="00F01FCF" w:rsidRPr="00A120A0">
                    <w:t>any required changes identified</w:t>
                  </w:r>
                </w:p>
              </w:tc>
              <w:tc>
                <w:tcPr>
                  <w:tcW w:w="817" w:type="pct"/>
                  <w:shd w:val="clear" w:color="auto" w:fill="auto"/>
                </w:tcPr>
                <w:p w14:paraId="269983C7" w14:textId="77777777" w:rsidR="00CA1A39" w:rsidRPr="00A120A0" w:rsidRDefault="00C14F01" w:rsidP="00B66A43">
                  <w:pPr>
                    <w:pStyle w:val="Tabletext"/>
                    <w:spacing w:before="60" w:after="60"/>
                    <w:jc w:val="center"/>
                  </w:pPr>
                  <w:r w:rsidRPr="00A120A0">
                    <w:rPr>
                      <w:color w:val="000000" w:themeColor="text1"/>
                      <w:sz w:val="28"/>
                      <w:szCs w:val="28"/>
                    </w:rPr>
                    <w:sym w:font="Wingdings" w:char="F0A8"/>
                  </w:r>
                </w:p>
              </w:tc>
            </w:tr>
            <w:tr w:rsidR="00CA1A39" w:rsidRPr="00A120A0" w14:paraId="29A2B1DD" w14:textId="77777777" w:rsidTr="00513AFF">
              <w:trPr>
                <w:trHeight w:val="100"/>
              </w:trPr>
              <w:tc>
                <w:tcPr>
                  <w:tcW w:w="4183" w:type="pct"/>
                  <w:shd w:val="clear" w:color="auto" w:fill="auto"/>
                </w:tcPr>
                <w:p w14:paraId="2C48AFD7" w14:textId="77777777" w:rsidR="00CA1A39" w:rsidRPr="00A120A0" w:rsidRDefault="00CA1A39" w:rsidP="00B66A43">
                  <w:pPr>
                    <w:pStyle w:val="Tabletext"/>
                    <w:spacing w:before="60" w:after="60"/>
                  </w:pPr>
                  <w:r w:rsidRPr="00A120A0">
                    <w:t>Full responses to every question in the Specification and Response</w:t>
                  </w:r>
                </w:p>
              </w:tc>
              <w:tc>
                <w:tcPr>
                  <w:tcW w:w="817" w:type="pct"/>
                  <w:shd w:val="clear" w:color="auto" w:fill="auto"/>
                </w:tcPr>
                <w:p w14:paraId="7B8EA025" w14:textId="77777777" w:rsidR="00CA1A39" w:rsidRPr="00A120A0" w:rsidRDefault="00C14F01" w:rsidP="00B66A43">
                  <w:pPr>
                    <w:pStyle w:val="Tabletext"/>
                    <w:spacing w:before="60" w:after="60"/>
                    <w:jc w:val="center"/>
                  </w:pPr>
                  <w:r w:rsidRPr="00A120A0">
                    <w:rPr>
                      <w:color w:val="000000" w:themeColor="text1"/>
                      <w:sz w:val="28"/>
                      <w:szCs w:val="28"/>
                    </w:rPr>
                    <w:sym w:font="Wingdings" w:char="F0A8"/>
                  </w:r>
                </w:p>
              </w:tc>
            </w:tr>
            <w:tr w:rsidR="00CA1A39" w:rsidRPr="00A120A0" w14:paraId="096BAE12" w14:textId="77777777" w:rsidTr="00513AFF">
              <w:tc>
                <w:tcPr>
                  <w:tcW w:w="4183" w:type="pct"/>
                  <w:shd w:val="clear" w:color="auto" w:fill="auto"/>
                </w:tcPr>
                <w:p w14:paraId="7D10476F" w14:textId="77777777" w:rsidR="00CA1A39" w:rsidRPr="00A120A0" w:rsidRDefault="00CA1A39" w:rsidP="00B66A43">
                  <w:pPr>
                    <w:pStyle w:val="Tabletext"/>
                    <w:spacing w:before="60" w:after="60"/>
                  </w:pPr>
                  <w:r w:rsidRPr="00A120A0">
                    <w:t>Completed and un-amended Form of Tender and non-collusive tendering declaration</w:t>
                  </w:r>
                </w:p>
              </w:tc>
              <w:tc>
                <w:tcPr>
                  <w:tcW w:w="817" w:type="pct"/>
                  <w:shd w:val="clear" w:color="auto" w:fill="auto"/>
                </w:tcPr>
                <w:p w14:paraId="749168BA" w14:textId="77777777" w:rsidR="00CA1A39" w:rsidRPr="00A120A0" w:rsidRDefault="00C14F01" w:rsidP="00B66A43">
                  <w:pPr>
                    <w:pStyle w:val="Tabletext"/>
                    <w:spacing w:before="60" w:after="60"/>
                    <w:jc w:val="center"/>
                  </w:pPr>
                  <w:r w:rsidRPr="00A120A0">
                    <w:rPr>
                      <w:color w:val="000000" w:themeColor="text1"/>
                      <w:sz w:val="28"/>
                      <w:szCs w:val="28"/>
                    </w:rPr>
                    <w:sym w:font="Wingdings" w:char="F0A8"/>
                  </w:r>
                </w:p>
              </w:tc>
            </w:tr>
          </w:tbl>
          <w:p w14:paraId="03019DD1" w14:textId="77777777" w:rsidR="00CA1A39" w:rsidRPr="00A120A0" w:rsidRDefault="00CA1A39" w:rsidP="00B66A43">
            <w:pPr>
              <w:spacing w:before="0" w:after="60"/>
            </w:pPr>
          </w:p>
          <w:tbl>
            <w:tblPr>
              <w:tblW w:w="4610" w:type="pct"/>
              <w:tblInd w:w="6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4585"/>
              <w:gridCol w:w="3994"/>
            </w:tblGrid>
            <w:tr w:rsidR="00CA1A39" w:rsidRPr="00A120A0" w14:paraId="3D8C038C"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70101405" w14:textId="77777777" w:rsidR="00CA1A39" w:rsidRPr="00A120A0" w:rsidRDefault="00CA1A39" w:rsidP="00B66A43">
                  <w:pPr>
                    <w:pStyle w:val="Tabletext"/>
                    <w:spacing w:before="60" w:after="60"/>
                  </w:pPr>
                  <w:r w:rsidRPr="00A120A0">
                    <w:t>Trading name of Bidder:</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33DCED65" w14:textId="77777777" w:rsidR="00CA1A39" w:rsidRPr="00A120A0" w:rsidRDefault="00CA1A39" w:rsidP="00B66A43">
                  <w:pPr>
                    <w:pStyle w:val="Tabletext"/>
                    <w:spacing w:before="60" w:after="60"/>
                  </w:pPr>
                </w:p>
              </w:tc>
            </w:tr>
            <w:tr w:rsidR="00CA1A39" w:rsidRPr="00A120A0" w14:paraId="0248B699"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3F70F31E" w14:textId="77777777" w:rsidR="00CA1A39" w:rsidRPr="00A120A0" w:rsidRDefault="00CA1A39" w:rsidP="00B66A43">
                  <w:pPr>
                    <w:pStyle w:val="Tabletext"/>
                    <w:spacing w:before="60" w:after="60"/>
                  </w:pPr>
                  <w:r w:rsidRPr="00A120A0">
                    <w:t>Registered name of Bidder if different from above:</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6B2B96E5" w14:textId="77777777" w:rsidR="00CA1A39" w:rsidRPr="00A120A0" w:rsidRDefault="00CA1A39" w:rsidP="00B66A43">
                  <w:pPr>
                    <w:pStyle w:val="Tabletext"/>
                    <w:spacing w:before="60" w:after="60"/>
                  </w:pPr>
                </w:p>
              </w:tc>
            </w:tr>
            <w:tr w:rsidR="00CA1A39" w:rsidRPr="00A120A0" w14:paraId="2C339476"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3A91B22C" w14:textId="77777777" w:rsidR="00CA1A39" w:rsidRPr="00A120A0" w:rsidRDefault="00CA1A39" w:rsidP="00B66A43">
                  <w:pPr>
                    <w:pStyle w:val="Tabletext"/>
                    <w:spacing w:before="60" w:after="60"/>
                  </w:pPr>
                  <w:r w:rsidRPr="00A120A0">
                    <w:t>Bidder Address (please include main address for correspondence and registered office address if different from correspondence address):</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026D0A5F" w14:textId="77777777" w:rsidR="00CA1A39" w:rsidRPr="00A120A0" w:rsidRDefault="00CA1A39" w:rsidP="00B66A43">
                  <w:pPr>
                    <w:pStyle w:val="Tabletext"/>
                    <w:spacing w:before="60" w:after="60"/>
                  </w:pPr>
                </w:p>
              </w:tc>
            </w:tr>
            <w:tr w:rsidR="00CA1A39" w:rsidRPr="00A120A0" w14:paraId="1D0C8C88"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51D34451" w14:textId="77777777" w:rsidR="00CA1A39" w:rsidRPr="00A120A0" w:rsidRDefault="00CA1A39" w:rsidP="00B66A43">
                  <w:pPr>
                    <w:pStyle w:val="Tabletext"/>
                    <w:spacing w:before="60" w:after="60"/>
                  </w:pPr>
                  <w:r w:rsidRPr="00A120A0">
                    <w:t>Company Registration number (if this applies)</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30F0B2EA" w14:textId="77777777" w:rsidR="00CA1A39" w:rsidRPr="00A120A0" w:rsidRDefault="00CA1A39" w:rsidP="00B66A43">
                  <w:pPr>
                    <w:pStyle w:val="Tabletext"/>
                    <w:spacing w:before="60" w:after="60"/>
                  </w:pPr>
                </w:p>
              </w:tc>
            </w:tr>
            <w:tr w:rsidR="00CA1A39" w:rsidRPr="00A120A0" w14:paraId="2879E555"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057808DD" w14:textId="77777777" w:rsidR="00CA1A39" w:rsidRPr="00A120A0" w:rsidRDefault="00CA1A39" w:rsidP="00B66A43">
                  <w:pPr>
                    <w:pStyle w:val="Tabletext"/>
                    <w:spacing w:before="60" w:after="60"/>
                  </w:pPr>
                  <w:r w:rsidRPr="00A120A0">
                    <w:t>VAT number (or equivalent)</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68F8B663" w14:textId="77777777" w:rsidR="00CA1A39" w:rsidRPr="00A120A0" w:rsidRDefault="00CA1A39" w:rsidP="00B66A43">
                  <w:pPr>
                    <w:pStyle w:val="Tabletext"/>
                    <w:spacing w:before="60" w:after="60"/>
                  </w:pPr>
                </w:p>
              </w:tc>
            </w:tr>
            <w:tr w:rsidR="00CA1A39" w:rsidRPr="00A120A0" w14:paraId="1DBB904B"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675FC0E6" w14:textId="77777777" w:rsidR="00CA1A39" w:rsidRPr="00A120A0" w:rsidRDefault="00CA1A39" w:rsidP="00B66A43">
                  <w:pPr>
                    <w:pStyle w:val="Tabletext"/>
                    <w:spacing w:before="60" w:after="60"/>
                  </w:pPr>
                  <w:r w:rsidRPr="00A120A0">
                    <w:t>Signed:</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5F781B48" w14:textId="77777777" w:rsidR="00CA1A39" w:rsidRPr="00A120A0" w:rsidRDefault="00CA1A39" w:rsidP="00B66A43">
                  <w:pPr>
                    <w:pStyle w:val="Tabletext"/>
                    <w:spacing w:before="60" w:after="60"/>
                  </w:pPr>
                </w:p>
              </w:tc>
            </w:tr>
            <w:tr w:rsidR="00CA1A39" w:rsidRPr="00A120A0" w14:paraId="226931DD"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3F9B5FBE" w14:textId="77777777" w:rsidR="00CA1A39" w:rsidRPr="00A120A0" w:rsidRDefault="00CA1A39" w:rsidP="00B66A43">
                  <w:pPr>
                    <w:pStyle w:val="Tabletext"/>
                    <w:spacing w:before="60" w:after="60"/>
                  </w:pPr>
                  <w:r w:rsidRPr="00A120A0">
                    <w:t>Position:</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46B4D556" w14:textId="77777777" w:rsidR="00CA1A39" w:rsidRPr="00A120A0" w:rsidRDefault="00CA1A39" w:rsidP="00B66A43">
                  <w:pPr>
                    <w:pStyle w:val="Tabletext"/>
                    <w:spacing w:before="60" w:after="60"/>
                  </w:pPr>
                </w:p>
              </w:tc>
            </w:tr>
            <w:tr w:rsidR="00CA1A39" w:rsidRPr="00A120A0" w14:paraId="4FBCEF8A"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38AABB29" w14:textId="77777777" w:rsidR="00CA1A39" w:rsidRPr="00A120A0" w:rsidRDefault="00CA1A39" w:rsidP="00B66A43">
                  <w:pPr>
                    <w:pStyle w:val="Tabletext"/>
                    <w:spacing w:before="60" w:after="60"/>
                  </w:pPr>
                  <w:r w:rsidRPr="00A120A0">
                    <w:t>Telephone number:</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08DADF80" w14:textId="77777777" w:rsidR="00CA1A39" w:rsidRPr="00A120A0" w:rsidRDefault="00CA1A39" w:rsidP="00B66A43">
                  <w:pPr>
                    <w:pStyle w:val="Tabletext"/>
                    <w:spacing w:before="60" w:after="60"/>
                  </w:pPr>
                </w:p>
              </w:tc>
            </w:tr>
            <w:tr w:rsidR="00CA1A39" w:rsidRPr="00A120A0" w14:paraId="3AD73113" w14:textId="77777777" w:rsidTr="00513AFF">
              <w:tc>
                <w:tcPr>
                  <w:tcW w:w="2672" w:type="pct"/>
                  <w:tcBorders>
                    <w:top w:val="single" w:sz="4" w:space="0" w:color="808080"/>
                    <w:left w:val="single" w:sz="4" w:space="0" w:color="808080"/>
                    <w:bottom w:val="single" w:sz="4" w:space="0" w:color="808080"/>
                    <w:right w:val="single" w:sz="4" w:space="0" w:color="808080"/>
                  </w:tcBorders>
                  <w:shd w:val="clear" w:color="auto" w:fill="auto"/>
                </w:tcPr>
                <w:p w14:paraId="1E3E6A42" w14:textId="77777777" w:rsidR="00CA1A39" w:rsidRPr="00A120A0" w:rsidRDefault="00CA1A39" w:rsidP="00B66A43">
                  <w:pPr>
                    <w:pStyle w:val="Tabletext"/>
                    <w:spacing w:before="60" w:after="60"/>
                  </w:pPr>
                  <w:r w:rsidRPr="00A120A0">
                    <w:t>Email address:</w:t>
                  </w:r>
                </w:p>
              </w:tc>
              <w:tc>
                <w:tcPr>
                  <w:tcW w:w="2328" w:type="pct"/>
                  <w:tcBorders>
                    <w:top w:val="single" w:sz="4" w:space="0" w:color="808080"/>
                    <w:left w:val="single" w:sz="4" w:space="0" w:color="808080"/>
                    <w:bottom w:val="single" w:sz="4" w:space="0" w:color="808080"/>
                    <w:right w:val="single" w:sz="4" w:space="0" w:color="808080"/>
                  </w:tcBorders>
                  <w:shd w:val="clear" w:color="auto" w:fill="auto"/>
                </w:tcPr>
                <w:p w14:paraId="5B7F39BF" w14:textId="77777777" w:rsidR="00CA1A39" w:rsidRPr="00A120A0" w:rsidRDefault="00CA1A39" w:rsidP="00B66A43">
                  <w:pPr>
                    <w:pStyle w:val="Tabletext"/>
                    <w:spacing w:before="60" w:after="60"/>
                  </w:pPr>
                </w:p>
              </w:tc>
            </w:tr>
          </w:tbl>
          <w:p w14:paraId="6C8273D3" w14:textId="77777777" w:rsidR="00CA1A39" w:rsidRPr="00A120A0" w:rsidRDefault="00CA1A39" w:rsidP="00923126"/>
        </w:tc>
      </w:tr>
      <w:tr w:rsidR="00CA1A39" w:rsidRPr="00A120A0" w14:paraId="26CF609D" w14:textId="77777777" w:rsidTr="00B66A43">
        <w:trPr>
          <w:gridBefore w:val="1"/>
          <w:wBefore w:w="709" w:type="dxa"/>
        </w:trPr>
        <w:tc>
          <w:tcPr>
            <w:tcW w:w="2492" w:type="dxa"/>
            <w:hideMark/>
          </w:tcPr>
          <w:p w14:paraId="0DBD39F2" w14:textId="77777777" w:rsidR="00CA1A39" w:rsidRPr="00A120A0" w:rsidRDefault="00CA1A39" w:rsidP="00F66558">
            <w:r w:rsidRPr="00A120A0">
              <w:lastRenderedPageBreak/>
              <w:t>For and on behalf of</w:t>
            </w:r>
          </w:p>
        </w:tc>
        <w:tc>
          <w:tcPr>
            <w:tcW w:w="7039" w:type="dxa"/>
            <w:gridSpan w:val="2"/>
            <w:hideMark/>
          </w:tcPr>
          <w:p w14:paraId="44E881FB" w14:textId="77777777" w:rsidR="00CA1A39" w:rsidRPr="00A120A0" w:rsidRDefault="00B66A43" w:rsidP="00F66558">
            <w:r w:rsidRPr="00A120A0">
              <w:t>____________________________________________</w:t>
            </w:r>
          </w:p>
        </w:tc>
      </w:tr>
      <w:tr w:rsidR="00CA1A39" w:rsidRPr="00A120A0" w14:paraId="44E531DB" w14:textId="77777777" w:rsidTr="00B66A43">
        <w:trPr>
          <w:gridBefore w:val="1"/>
          <w:wBefore w:w="709" w:type="dxa"/>
        </w:trPr>
        <w:tc>
          <w:tcPr>
            <w:tcW w:w="2492" w:type="dxa"/>
            <w:hideMark/>
          </w:tcPr>
          <w:p w14:paraId="7CBA261F" w14:textId="77777777" w:rsidR="00CA1A39" w:rsidRPr="00A120A0" w:rsidRDefault="00CA1A39" w:rsidP="00F66558">
            <w:r w:rsidRPr="00A120A0">
              <w:t>Date</w:t>
            </w:r>
          </w:p>
        </w:tc>
        <w:tc>
          <w:tcPr>
            <w:tcW w:w="7039" w:type="dxa"/>
            <w:gridSpan w:val="2"/>
            <w:hideMark/>
          </w:tcPr>
          <w:p w14:paraId="0C557138" w14:textId="77777777" w:rsidR="00CA1A39" w:rsidRPr="00A120A0" w:rsidRDefault="00CA1A39" w:rsidP="00F66558">
            <w:pPr>
              <w:rPr>
                <w:b/>
              </w:rPr>
            </w:pPr>
            <w:r w:rsidRPr="00A120A0">
              <w:t>____________________________________________</w:t>
            </w:r>
          </w:p>
        </w:tc>
      </w:tr>
    </w:tbl>
    <w:p w14:paraId="27B68776" w14:textId="510D59FF" w:rsidR="00CC0120" w:rsidRPr="00A120A0" w:rsidRDefault="00CA1A39" w:rsidP="00B66A43">
      <w:pPr>
        <w:spacing w:after="0"/>
      </w:pPr>
      <w:r w:rsidRPr="00A120A0">
        <w:t xml:space="preserve">To be signed and returned with the Tender submission.  </w:t>
      </w:r>
      <w:r w:rsidR="00D11528" w:rsidRPr="00A120A0">
        <w:t>UCL requests that wherever possible a signed signature page be scanned and returned with your tender. A signature can be typed above if a scanned signature page cannot be provided.</w:t>
      </w:r>
      <w:r w:rsidR="00AB2268" w:rsidRPr="00A120A0">
        <w:t xml:space="preserve"> </w:t>
      </w:r>
      <w:r w:rsidRPr="00A120A0">
        <w:t>A tender will be disqualified if this is not completed and submitted</w:t>
      </w:r>
      <w:r w:rsidR="00F879B1" w:rsidRPr="00A120A0">
        <w:rPr>
          <w:b/>
          <w:sz w:val="22"/>
        </w:rPr>
        <w:t xml:space="preserve"> </w:t>
      </w:r>
      <w:r w:rsidR="00F879B1" w:rsidRPr="00A120A0">
        <w:t xml:space="preserve">or </w:t>
      </w:r>
      <w:r w:rsidR="00C25B55" w:rsidRPr="00A120A0">
        <w:t>and/</w:t>
      </w:r>
      <w:r w:rsidR="00F879B1" w:rsidRPr="00A120A0">
        <w:t xml:space="preserve">where the certificate </w:t>
      </w:r>
      <w:r w:rsidR="00801B60" w:rsidRPr="00A120A0">
        <w:t>has been</w:t>
      </w:r>
      <w:r w:rsidR="008733EA" w:rsidRPr="00A120A0">
        <w:t xml:space="preserve"> </w:t>
      </w:r>
      <w:r w:rsidR="00F879B1" w:rsidRPr="00A120A0">
        <w:t>amended to make the Bidders tender offer or price conditional.</w:t>
      </w:r>
    </w:p>
    <w:p w14:paraId="207778BC" w14:textId="77777777" w:rsidR="00736C4A" w:rsidRPr="00A120A0" w:rsidRDefault="00736C4A" w:rsidP="00EF7327">
      <w:pPr>
        <w:sectPr w:rsidR="00736C4A" w:rsidRPr="00A120A0" w:rsidSect="00DB5754">
          <w:headerReference w:type="default" r:id="rId14"/>
          <w:footerReference w:type="default" r:id="rId15"/>
          <w:pgSz w:w="11907" w:h="16840" w:code="9"/>
          <w:pgMar w:top="1134" w:right="1134" w:bottom="1134" w:left="1134" w:header="720" w:footer="720" w:gutter="0"/>
          <w:cols w:space="720"/>
          <w:docGrid w:linePitch="299"/>
        </w:sectPr>
      </w:pPr>
    </w:p>
    <w:p w14:paraId="225F86FC" w14:textId="77777777" w:rsidR="00A46CE2" w:rsidRPr="00A120A0" w:rsidRDefault="00A46CE2" w:rsidP="00065789">
      <w:pPr>
        <w:pStyle w:val="Schedule"/>
      </w:pPr>
      <w:bookmarkStart w:id="45" w:name="_Ref416788279"/>
      <w:bookmarkStart w:id="46" w:name="_Ref416788500"/>
      <w:bookmarkStart w:id="47" w:name="_Ref417984095"/>
      <w:bookmarkStart w:id="48" w:name="_Ref421803279"/>
      <w:bookmarkStart w:id="49" w:name="_Ref421803328"/>
      <w:bookmarkStart w:id="50" w:name="_Toc14260892"/>
      <w:r w:rsidRPr="00A120A0">
        <w:lastRenderedPageBreak/>
        <w:t>S</w:t>
      </w:r>
      <w:r w:rsidR="00387119" w:rsidRPr="00A120A0">
        <w:t xml:space="preserve">uitability </w:t>
      </w:r>
      <w:bookmarkEnd w:id="45"/>
      <w:bookmarkEnd w:id="46"/>
      <w:bookmarkEnd w:id="47"/>
      <w:r w:rsidR="00387119" w:rsidRPr="00A120A0">
        <w:t>questions</w:t>
      </w:r>
      <w:bookmarkEnd w:id="48"/>
      <w:bookmarkEnd w:id="49"/>
      <w:bookmarkEnd w:id="50"/>
    </w:p>
    <w:p w14:paraId="6FE0CEF4" w14:textId="77777777" w:rsidR="00BA36D8" w:rsidRPr="00A120A0" w:rsidRDefault="005B112C" w:rsidP="007374CF">
      <w:pPr>
        <w:pStyle w:val="BodyText"/>
        <w:jc w:val="both"/>
        <w:rPr>
          <w:rFonts w:eastAsia="Arial" w:cs="Arial"/>
          <w:color w:val="000000"/>
        </w:rPr>
      </w:pPr>
      <w:r w:rsidRPr="00A120A0">
        <w:rPr>
          <w:rFonts w:eastAsia="Arial" w:cs="Arial"/>
          <w:color w:val="000000"/>
        </w:rPr>
        <w:t xml:space="preserve">NB:  Please answer the following questions in full. Note that every organisation that is being relied on to meet the selection must complete and submit the Part 1 and Part 2 self-declaration. </w:t>
      </w:r>
    </w:p>
    <w:p w14:paraId="497DE13D" w14:textId="77777777" w:rsidR="005B112C" w:rsidRPr="00A120A0" w:rsidRDefault="005B112C" w:rsidP="00711E2C">
      <w:pPr>
        <w:pStyle w:val="Sch1Heading"/>
        <w:numPr>
          <w:ilvl w:val="0"/>
          <w:numId w:val="0"/>
        </w:numPr>
        <w:ind w:left="720" w:hanging="720"/>
      </w:pPr>
      <w:bookmarkStart w:id="51" w:name="_Ref416866936"/>
      <w:bookmarkStart w:id="52" w:name="_Toc419981093"/>
      <w:bookmarkStart w:id="53" w:name="_Toc419998763"/>
      <w:bookmarkStart w:id="54" w:name="_Toc419998811"/>
      <w:bookmarkStart w:id="55" w:name="_Toc419998931"/>
      <w:r w:rsidRPr="00A120A0">
        <w:t>Schedule 2 - Part 1</w:t>
      </w:r>
      <w:r w:rsidR="00AD118B" w:rsidRPr="00A120A0">
        <w:t xml:space="preserve"> – Potential Supplier Information </w:t>
      </w:r>
    </w:p>
    <w:p w14:paraId="3761F250" w14:textId="45691FBB" w:rsidR="00711E2C" w:rsidRPr="00A120A0" w:rsidRDefault="00711E2C" w:rsidP="00E568B9">
      <w:pPr>
        <w:numPr>
          <w:ilvl w:val="2"/>
          <w:numId w:val="24"/>
        </w:numPr>
        <w:rPr>
          <w:rFonts w:asciiTheme="minorHAnsi" w:hAnsiTheme="minorHAnsi"/>
          <w:b/>
          <w:sz w:val="24"/>
          <w:szCs w:val="24"/>
        </w:rPr>
      </w:pPr>
      <w:bookmarkStart w:id="56" w:name="_Toc465421877"/>
      <w:bookmarkEnd w:id="51"/>
      <w:bookmarkEnd w:id="52"/>
      <w:bookmarkEnd w:id="53"/>
      <w:bookmarkEnd w:id="54"/>
      <w:bookmarkEnd w:id="55"/>
      <w:r w:rsidRPr="00A120A0">
        <w:rPr>
          <w:rFonts w:asciiTheme="minorHAnsi" w:hAnsiTheme="minorHAnsi"/>
          <w:b/>
          <w:sz w:val="24"/>
          <w:szCs w:val="24"/>
        </w:rPr>
        <w:t>Bidder Information</w:t>
      </w:r>
      <w:bookmarkEnd w:id="56"/>
    </w:p>
    <w:p w14:paraId="4399ABB2" w14:textId="77777777" w:rsidR="00711E2C" w:rsidRPr="00A120A0" w:rsidRDefault="00711E2C" w:rsidP="00711E2C">
      <w:pPr>
        <w:rPr>
          <w:rFonts w:asciiTheme="minorHAnsi" w:hAnsiTheme="minorHAnsi"/>
          <w:b/>
          <w:color w:val="FF0000"/>
        </w:rPr>
      </w:pPr>
      <w:r w:rsidRPr="00A120A0">
        <w:rPr>
          <w:rFonts w:asciiTheme="minorHAnsi" w:hAnsiTheme="minorHAnsi"/>
          <w:color w:val="FF0000"/>
        </w:rPr>
        <w:t>This section is for information only and will not be scored.</w:t>
      </w:r>
    </w:p>
    <w:tbl>
      <w:tblPr>
        <w:tblW w:w="1474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622"/>
        <w:gridCol w:w="7452"/>
      </w:tblGrid>
      <w:tr w:rsidR="007C1E5E" w:rsidRPr="00A120A0" w14:paraId="120F66AE" w14:textId="77777777" w:rsidTr="00AD118B">
        <w:tc>
          <w:tcPr>
            <w:tcW w:w="1668" w:type="dxa"/>
            <w:tcBorders>
              <w:top w:val="single" w:sz="6" w:space="0" w:color="000000"/>
              <w:bottom w:val="single" w:sz="6" w:space="0" w:color="000000"/>
            </w:tcBorders>
            <w:shd w:val="clear" w:color="auto" w:fill="A4DBE8"/>
          </w:tcPr>
          <w:p w14:paraId="795CB430" w14:textId="77777777" w:rsidR="00711E2C" w:rsidRPr="00A120A0" w:rsidRDefault="00711E2C" w:rsidP="00711E2C">
            <w:pPr>
              <w:rPr>
                <w:rFonts w:asciiTheme="minorHAnsi" w:hAnsiTheme="minorHAnsi"/>
                <w:b/>
              </w:rPr>
            </w:pPr>
            <w:r w:rsidRPr="00A120A0">
              <w:rPr>
                <w:rFonts w:asciiTheme="minorHAnsi" w:hAnsiTheme="minorHAnsi"/>
                <w:b/>
              </w:rPr>
              <w:t>Question number</w:t>
            </w:r>
          </w:p>
        </w:tc>
        <w:tc>
          <w:tcPr>
            <w:tcW w:w="5622" w:type="dxa"/>
            <w:tcBorders>
              <w:top w:val="single" w:sz="6" w:space="0" w:color="000000"/>
              <w:bottom w:val="single" w:sz="6" w:space="0" w:color="000000"/>
            </w:tcBorders>
            <w:shd w:val="clear" w:color="auto" w:fill="A4DBE8"/>
          </w:tcPr>
          <w:p w14:paraId="74797E2F" w14:textId="77777777" w:rsidR="00711E2C" w:rsidRPr="00A120A0" w:rsidRDefault="00711E2C" w:rsidP="00711E2C">
            <w:pPr>
              <w:rPr>
                <w:rFonts w:asciiTheme="minorHAnsi" w:hAnsiTheme="minorHAnsi"/>
                <w:b/>
              </w:rPr>
            </w:pPr>
            <w:r w:rsidRPr="00A120A0">
              <w:rPr>
                <w:rFonts w:asciiTheme="minorHAnsi" w:hAnsiTheme="minorHAnsi"/>
                <w:b/>
              </w:rPr>
              <w:t>Question</w:t>
            </w:r>
          </w:p>
        </w:tc>
        <w:tc>
          <w:tcPr>
            <w:tcW w:w="7452" w:type="dxa"/>
            <w:tcBorders>
              <w:top w:val="single" w:sz="6" w:space="0" w:color="000000"/>
              <w:bottom w:val="single" w:sz="6" w:space="0" w:color="000000"/>
            </w:tcBorders>
            <w:shd w:val="clear" w:color="auto" w:fill="A4DBE8"/>
          </w:tcPr>
          <w:p w14:paraId="73EACEE0" w14:textId="77777777" w:rsidR="00711E2C" w:rsidRPr="00A120A0" w:rsidRDefault="00711E2C" w:rsidP="00711E2C">
            <w:pPr>
              <w:rPr>
                <w:rFonts w:asciiTheme="minorHAnsi" w:hAnsiTheme="minorHAnsi"/>
                <w:b/>
              </w:rPr>
            </w:pPr>
            <w:r w:rsidRPr="00A120A0">
              <w:rPr>
                <w:rFonts w:asciiTheme="minorHAnsi" w:hAnsiTheme="minorHAnsi"/>
                <w:b/>
              </w:rPr>
              <w:t>Response</w:t>
            </w:r>
          </w:p>
        </w:tc>
      </w:tr>
      <w:tr w:rsidR="007C1E5E" w:rsidRPr="00A120A0" w14:paraId="5EAA114B" w14:textId="77777777" w:rsidTr="0043559A">
        <w:trPr>
          <w:trHeight w:val="399"/>
        </w:trPr>
        <w:tc>
          <w:tcPr>
            <w:tcW w:w="1668" w:type="dxa"/>
            <w:tcBorders>
              <w:top w:val="single" w:sz="6" w:space="0" w:color="000000"/>
            </w:tcBorders>
          </w:tcPr>
          <w:p w14:paraId="73E2EC10" w14:textId="44C1CB50"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1.1(a)</w:t>
            </w:r>
          </w:p>
        </w:tc>
        <w:tc>
          <w:tcPr>
            <w:tcW w:w="5622" w:type="dxa"/>
            <w:tcBorders>
              <w:top w:val="single" w:sz="6" w:space="0" w:color="000000"/>
            </w:tcBorders>
          </w:tcPr>
          <w:p w14:paraId="4F148919" w14:textId="781E8D0F" w:rsidR="00711E2C" w:rsidRPr="00A120A0" w:rsidRDefault="00711E2C" w:rsidP="00711E2C">
            <w:pPr>
              <w:rPr>
                <w:rFonts w:asciiTheme="minorHAnsi" w:hAnsiTheme="minorHAnsi"/>
              </w:rPr>
            </w:pPr>
            <w:r w:rsidRPr="00A120A0">
              <w:rPr>
                <w:rFonts w:asciiTheme="minorHAnsi" w:hAnsiTheme="minorHAnsi"/>
              </w:rPr>
              <w:t>Full name of the Bidder submitting the information</w:t>
            </w:r>
          </w:p>
        </w:tc>
        <w:tc>
          <w:tcPr>
            <w:tcW w:w="7452" w:type="dxa"/>
            <w:tcBorders>
              <w:top w:val="single" w:sz="6" w:space="0" w:color="000000"/>
            </w:tcBorders>
          </w:tcPr>
          <w:p w14:paraId="61DC620A" w14:textId="77777777" w:rsidR="00711E2C" w:rsidRPr="00A120A0" w:rsidRDefault="00711E2C" w:rsidP="00711E2C">
            <w:pPr>
              <w:rPr>
                <w:rFonts w:asciiTheme="minorHAnsi" w:hAnsiTheme="minorHAnsi"/>
              </w:rPr>
            </w:pPr>
          </w:p>
        </w:tc>
      </w:tr>
      <w:tr w:rsidR="007C1E5E" w:rsidRPr="00A120A0" w14:paraId="1BB89859" w14:textId="77777777" w:rsidTr="00AD118B">
        <w:tc>
          <w:tcPr>
            <w:tcW w:w="1668" w:type="dxa"/>
          </w:tcPr>
          <w:p w14:paraId="3D664728" w14:textId="59A18292"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1.1(b) – (i)</w:t>
            </w:r>
          </w:p>
        </w:tc>
        <w:tc>
          <w:tcPr>
            <w:tcW w:w="5622" w:type="dxa"/>
          </w:tcPr>
          <w:p w14:paraId="17C4AC5D" w14:textId="77777777" w:rsidR="00711E2C" w:rsidRPr="00A120A0" w:rsidRDefault="00711E2C" w:rsidP="00711E2C">
            <w:pPr>
              <w:rPr>
                <w:rFonts w:asciiTheme="minorHAnsi" w:hAnsiTheme="minorHAnsi"/>
              </w:rPr>
            </w:pPr>
            <w:r w:rsidRPr="00A120A0">
              <w:rPr>
                <w:rFonts w:asciiTheme="minorHAnsi" w:hAnsiTheme="minorHAnsi"/>
              </w:rPr>
              <w:t>Registered office address (if applicable)</w:t>
            </w:r>
          </w:p>
        </w:tc>
        <w:tc>
          <w:tcPr>
            <w:tcW w:w="7452" w:type="dxa"/>
          </w:tcPr>
          <w:p w14:paraId="6F1535A9" w14:textId="77777777" w:rsidR="00711E2C" w:rsidRPr="00A120A0" w:rsidRDefault="00711E2C" w:rsidP="00711E2C">
            <w:pPr>
              <w:rPr>
                <w:rFonts w:asciiTheme="minorHAnsi" w:hAnsiTheme="minorHAnsi"/>
              </w:rPr>
            </w:pPr>
          </w:p>
        </w:tc>
      </w:tr>
      <w:tr w:rsidR="007C1E5E" w:rsidRPr="00A120A0" w14:paraId="0C258F44" w14:textId="77777777" w:rsidTr="00AD118B">
        <w:tc>
          <w:tcPr>
            <w:tcW w:w="1668" w:type="dxa"/>
          </w:tcPr>
          <w:p w14:paraId="13B93CDE" w14:textId="241AF1F5"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1.1(b) – (ii)</w:t>
            </w:r>
          </w:p>
        </w:tc>
        <w:tc>
          <w:tcPr>
            <w:tcW w:w="5622" w:type="dxa"/>
          </w:tcPr>
          <w:p w14:paraId="4460BC68" w14:textId="77777777" w:rsidR="00711E2C" w:rsidRPr="00A120A0" w:rsidRDefault="00711E2C" w:rsidP="00711E2C">
            <w:pPr>
              <w:rPr>
                <w:rFonts w:asciiTheme="minorHAnsi" w:hAnsiTheme="minorHAnsi"/>
              </w:rPr>
            </w:pPr>
            <w:r w:rsidRPr="00A120A0">
              <w:rPr>
                <w:rFonts w:asciiTheme="minorHAnsi" w:hAnsiTheme="minorHAnsi"/>
              </w:rPr>
              <w:t>Registered website address (if applicable)</w:t>
            </w:r>
          </w:p>
        </w:tc>
        <w:tc>
          <w:tcPr>
            <w:tcW w:w="7452" w:type="dxa"/>
          </w:tcPr>
          <w:p w14:paraId="4E28BE9E" w14:textId="77777777" w:rsidR="00711E2C" w:rsidRPr="00A120A0" w:rsidRDefault="00711E2C" w:rsidP="00711E2C">
            <w:pPr>
              <w:rPr>
                <w:rFonts w:asciiTheme="minorHAnsi" w:hAnsiTheme="minorHAnsi"/>
              </w:rPr>
            </w:pPr>
          </w:p>
        </w:tc>
      </w:tr>
      <w:tr w:rsidR="007C1E5E" w:rsidRPr="00A120A0" w14:paraId="25796CB0" w14:textId="77777777" w:rsidTr="0043559A">
        <w:trPr>
          <w:trHeight w:val="795"/>
        </w:trPr>
        <w:tc>
          <w:tcPr>
            <w:tcW w:w="1668" w:type="dxa"/>
          </w:tcPr>
          <w:p w14:paraId="17F5CB58" w14:textId="38C11274"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1.1(c)</w:t>
            </w:r>
          </w:p>
        </w:tc>
        <w:tc>
          <w:tcPr>
            <w:tcW w:w="5622" w:type="dxa"/>
          </w:tcPr>
          <w:p w14:paraId="4B86A5D1" w14:textId="77777777" w:rsidR="00711E2C" w:rsidRPr="00A120A0" w:rsidRDefault="00711E2C" w:rsidP="007374CF">
            <w:pPr>
              <w:spacing w:before="120" w:after="0"/>
              <w:rPr>
                <w:rFonts w:asciiTheme="minorHAnsi" w:hAnsiTheme="minorHAnsi"/>
              </w:rPr>
            </w:pPr>
            <w:r w:rsidRPr="00A120A0">
              <w:rPr>
                <w:rFonts w:asciiTheme="minorHAnsi" w:hAnsiTheme="minorHAnsi"/>
              </w:rPr>
              <w:t xml:space="preserve">Trading status </w:t>
            </w:r>
          </w:p>
          <w:p w14:paraId="07941B45" w14:textId="77777777" w:rsidR="00711E2C" w:rsidRPr="00A120A0" w:rsidRDefault="00711E2C" w:rsidP="00E568B9">
            <w:pPr>
              <w:numPr>
                <w:ilvl w:val="0"/>
                <w:numId w:val="23"/>
              </w:numPr>
              <w:spacing w:before="120" w:after="0"/>
              <w:ind w:firstLine="493"/>
              <w:rPr>
                <w:rFonts w:asciiTheme="minorHAnsi" w:hAnsiTheme="minorHAnsi"/>
              </w:rPr>
            </w:pPr>
            <w:r w:rsidRPr="00A120A0">
              <w:rPr>
                <w:rFonts w:asciiTheme="minorHAnsi" w:hAnsiTheme="minorHAnsi"/>
              </w:rPr>
              <w:t>public limited company</w:t>
            </w:r>
          </w:p>
          <w:p w14:paraId="57E6DF76" w14:textId="77777777" w:rsidR="00711E2C" w:rsidRPr="00A120A0" w:rsidRDefault="00711E2C" w:rsidP="00E568B9">
            <w:pPr>
              <w:numPr>
                <w:ilvl w:val="0"/>
                <w:numId w:val="23"/>
              </w:numPr>
              <w:spacing w:before="120" w:after="0"/>
              <w:ind w:firstLine="493"/>
              <w:rPr>
                <w:rFonts w:asciiTheme="minorHAnsi" w:hAnsiTheme="minorHAnsi"/>
              </w:rPr>
            </w:pPr>
            <w:r w:rsidRPr="00A120A0">
              <w:rPr>
                <w:rFonts w:asciiTheme="minorHAnsi" w:hAnsiTheme="minorHAnsi"/>
              </w:rPr>
              <w:t xml:space="preserve">limited company </w:t>
            </w:r>
          </w:p>
          <w:p w14:paraId="4F1790F3" w14:textId="77777777" w:rsidR="00711E2C" w:rsidRPr="00A120A0" w:rsidRDefault="00711E2C" w:rsidP="00E568B9">
            <w:pPr>
              <w:numPr>
                <w:ilvl w:val="0"/>
                <w:numId w:val="23"/>
              </w:numPr>
              <w:spacing w:before="120" w:after="0"/>
              <w:ind w:firstLine="493"/>
              <w:rPr>
                <w:rFonts w:asciiTheme="minorHAnsi" w:hAnsiTheme="minorHAnsi"/>
              </w:rPr>
            </w:pPr>
            <w:r w:rsidRPr="00A120A0">
              <w:rPr>
                <w:rFonts w:asciiTheme="minorHAnsi" w:hAnsiTheme="minorHAnsi"/>
              </w:rPr>
              <w:t xml:space="preserve">limited liability partnership </w:t>
            </w:r>
          </w:p>
          <w:p w14:paraId="5620A75F" w14:textId="77777777" w:rsidR="00711E2C" w:rsidRPr="00A120A0" w:rsidRDefault="00711E2C" w:rsidP="00E568B9">
            <w:pPr>
              <w:numPr>
                <w:ilvl w:val="0"/>
                <w:numId w:val="23"/>
              </w:numPr>
              <w:spacing w:before="120" w:after="0"/>
              <w:ind w:firstLine="493"/>
              <w:rPr>
                <w:rFonts w:asciiTheme="minorHAnsi" w:hAnsiTheme="minorHAnsi"/>
              </w:rPr>
            </w:pPr>
            <w:r w:rsidRPr="00A120A0">
              <w:rPr>
                <w:rFonts w:asciiTheme="minorHAnsi" w:hAnsiTheme="minorHAnsi"/>
              </w:rPr>
              <w:t xml:space="preserve">other partnership </w:t>
            </w:r>
          </w:p>
          <w:p w14:paraId="3DC1D356" w14:textId="77777777" w:rsidR="00711E2C" w:rsidRPr="00A120A0" w:rsidRDefault="00711E2C" w:rsidP="00E568B9">
            <w:pPr>
              <w:numPr>
                <w:ilvl w:val="0"/>
                <w:numId w:val="23"/>
              </w:numPr>
              <w:spacing w:before="120" w:after="0"/>
              <w:ind w:firstLine="492"/>
              <w:rPr>
                <w:rFonts w:asciiTheme="minorHAnsi" w:hAnsiTheme="minorHAnsi"/>
              </w:rPr>
            </w:pPr>
            <w:r w:rsidRPr="00A120A0">
              <w:rPr>
                <w:rFonts w:asciiTheme="minorHAnsi" w:hAnsiTheme="minorHAnsi"/>
              </w:rPr>
              <w:t xml:space="preserve">sole trader </w:t>
            </w:r>
          </w:p>
          <w:p w14:paraId="4FD54C54" w14:textId="77777777" w:rsidR="00711E2C" w:rsidRPr="00A120A0" w:rsidRDefault="00711E2C" w:rsidP="00E568B9">
            <w:pPr>
              <w:numPr>
                <w:ilvl w:val="0"/>
                <w:numId w:val="23"/>
              </w:numPr>
              <w:spacing w:before="120" w:after="0"/>
              <w:ind w:firstLine="492"/>
              <w:rPr>
                <w:rFonts w:asciiTheme="minorHAnsi" w:hAnsiTheme="minorHAnsi"/>
              </w:rPr>
            </w:pPr>
            <w:r w:rsidRPr="00A120A0">
              <w:rPr>
                <w:rFonts w:asciiTheme="minorHAnsi" w:hAnsiTheme="minorHAnsi"/>
              </w:rPr>
              <w:t>third sector</w:t>
            </w:r>
          </w:p>
          <w:p w14:paraId="44DE144C" w14:textId="77777777" w:rsidR="00711E2C" w:rsidRPr="00A120A0" w:rsidRDefault="00711E2C" w:rsidP="00E568B9">
            <w:pPr>
              <w:numPr>
                <w:ilvl w:val="0"/>
                <w:numId w:val="23"/>
              </w:numPr>
              <w:spacing w:before="120" w:after="0"/>
              <w:ind w:firstLine="492"/>
              <w:rPr>
                <w:rFonts w:asciiTheme="minorHAnsi" w:hAnsiTheme="minorHAnsi"/>
              </w:rPr>
            </w:pPr>
            <w:r w:rsidRPr="00A120A0">
              <w:rPr>
                <w:rFonts w:asciiTheme="minorHAnsi" w:hAnsiTheme="minorHAnsi"/>
              </w:rPr>
              <w:t>other (please specify your trading status)</w:t>
            </w:r>
          </w:p>
        </w:tc>
        <w:tc>
          <w:tcPr>
            <w:tcW w:w="7452" w:type="dxa"/>
          </w:tcPr>
          <w:p w14:paraId="16BD8306" w14:textId="77777777" w:rsidR="00711E2C" w:rsidRPr="00A120A0" w:rsidRDefault="00711E2C" w:rsidP="007374CF">
            <w:pPr>
              <w:spacing w:before="120" w:after="0"/>
              <w:jc w:val="center"/>
              <w:rPr>
                <w:rFonts w:asciiTheme="minorHAnsi" w:hAnsiTheme="minorHAnsi"/>
              </w:rPr>
            </w:pPr>
          </w:p>
          <w:p w14:paraId="7F5847BB"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p w14:paraId="78C4C6DE"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p w14:paraId="300E2F41"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p w14:paraId="2B37AD27"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p w14:paraId="11FA7129"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p w14:paraId="4FD3EA04"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p w14:paraId="0FC5772B" w14:textId="77777777" w:rsidR="00711E2C" w:rsidRPr="00A120A0" w:rsidRDefault="00711E2C" w:rsidP="00E568B9">
            <w:pPr>
              <w:pStyle w:val="ListParagraph"/>
              <w:numPr>
                <w:ilvl w:val="0"/>
                <w:numId w:val="25"/>
              </w:numPr>
              <w:spacing w:before="120" w:after="0"/>
              <w:ind w:left="714" w:hanging="357"/>
              <w:rPr>
                <w:rFonts w:asciiTheme="minorHAnsi" w:hAnsiTheme="minorHAnsi"/>
              </w:rPr>
            </w:pPr>
            <w:r w:rsidRPr="00A120A0">
              <w:rPr>
                <w:rFonts w:ascii="Segoe UI Symbol" w:hAnsi="Segoe UI Symbol" w:cs="Segoe UI Symbol"/>
              </w:rPr>
              <w:t>☐</w:t>
            </w:r>
          </w:p>
        </w:tc>
      </w:tr>
      <w:tr w:rsidR="00F01FCF" w:rsidRPr="00A120A0" w14:paraId="7924FBB5" w14:textId="77777777" w:rsidTr="00AD118B">
        <w:tc>
          <w:tcPr>
            <w:tcW w:w="1668" w:type="dxa"/>
          </w:tcPr>
          <w:p w14:paraId="052C79A6" w14:textId="1DEC3476" w:rsidR="00F01FCF" w:rsidRPr="00A120A0" w:rsidRDefault="00F01FCF" w:rsidP="00F01FCF">
            <w:pPr>
              <w:rPr>
                <w:rFonts w:asciiTheme="minorHAnsi" w:hAnsiTheme="minorHAnsi"/>
              </w:rPr>
            </w:pPr>
            <w:r w:rsidRPr="00A120A0">
              <w:rPr>
                <w:rFonts w:asciiTheme="minorHAnsi" w:hAnsiTheme="minorHAnsi"/>
              </w:rPr>
              <w:t>P1.1(d)</w:t>
            </w:r>
          </w:p>
        </w:tc>
        <w:tc>
          <w:tcPr>
            <w:tcW w:w="5622" w:type="dxa"/>
          </w:tcPr>
          <w:p w14:paraId="1643771A" w14:textId="609886C4" w:rsidR="00F01FCF" w:rsidRPr="00A120A0" w:rsidRDefault="00F01FCF" w:rsidP="00F01FCF">
            <w:pPr>
              <w:rPr>
                <w:rFonts w:asciiTheme="minorHAnsi" w:hAnsiTheme="minorHAnsi"/>
              </w:rPr>
            </w:pPr>
            <w:r w:rsidRPr="00A120A0">
              <w:rPr>
                <w:rFonts w:asciiTheme="minorHAnsi" w:hAnsiTheme="minorHAnsi"/>
              </w:rPr>
              <w:t>Are you a Small, Medium or Micro Enterprise (SME)</w:t>
            </w:r>
            <w:r w:rsidRPr="00A120A0">
              <w:rPr>
                <w:rFonts w:asciiTheme="minorHAnsi" w:hAnsiTheme="minorHAnsi"/>
                <w:vertAlign w:val="superscript"/>
              </w:rPr>
              <w:footnoteReference w:id="2"/>
            </w:r>
            <w:r w:rsidRPr="00A120A0">
              <w:rPr>
                <w:rFonts w:asciiTheme="minorHAnsi" w:hAnsiTheme="minorHAnsi"/>
              </w:rPr>
              <w:t>?</w:t>
            </w:r>
          </w:p>
        </w:tc>
        <w:tc>
          <w:tcPr>
            <w:tcW w:w="7452" w:type="dxa"/>
          </w:tcPr>
          <w:p w14:paraId="353CD0DA" w14:textId="31B9DE63" w:rsidR="00F01FCF" w:rsidRPr="00A120A0" w:rsidRDefault="00F01FCF" w:rsidP="00F01FCF">
            <w:pPr>
              <w:rPr>
                <w:rFonts w:asciiTheme="minorHAnsi" w:hAnsiTheme="minorHAnsi"/>
              </w:rPr>
            </w:pPr>
            <w:r w:rsidRPr="00A120A0">
              <w:rPr>
                <w:rFonts w:asciiTheme="minorHAnsi" w:hAnsiTheme="minorHAnsi"/>
              </w:rPr>
              <w:t xml:space="preserve">Yes </w:t>
            </w:r>
            <w:r w:rsidRPr="00A120A0">
              <w:rPr>
                <w:rFonts w:ascii="Segoe UI Symbol" w:hAnsi="Segoe UI Symbol" w:cs="Segoe UI Symbol"/>
              </w:rPr>
              <w:t xml:space="preserve">☐      </w:t>
            </w:r>
            <w:r w:rsidRPr="00A120A0">
              <w:rPr>
                <w:rFonts w:asciiTheme="minorHAnsi" w:hAnsiTheme="minorHAnsi"/>
              </w:rPr>
              <w:t xml:space="preserve">No   </w:t>
            </w:r>
            <w:r w:rsidRPr="00A120A0">
              <w:rPr>
                <w:rFonts w:ascii="Segoe UI Symbol" w:hAnsi="Segoe UI Symbol" w:cs="Segoe UI Symbol"/>
              </w:rPr>
              <w:t>☐</w:t>
            </w:r>
          </w:p>
        </w:tc>
      </w:tr>
      <w:tr w:rsidR="00F01FCF" w:rsidRPr="00A120A0" w14:paraId="4F432819" w14:textId="77777777" w:rsidTr="00AD118B">
        <w:tc>
          <w:tcPr>
            <w:tcW w:w="1668" w:type="dxa"/>
          </w:tcPr>
          <w:p w14:paraId="3E4B5B07" w14:textId="09A5570E" w:rsidR="00F01FCF" w:rsidRPr="00A120A0" w:rsidRDefault="00F01FCF" w:rsidP="00F01FCF">
            <w:pPr>
              <w:rPr>
                <w:rFonts w:asciiTheme="minorHAnsi" w:hAnsiTheme="minorHAnsi"/>
              </w:rPr>
            </w:pPr>
            <w:r w:rsidRPr="00A120A0">
              <w:rPr>
                <w:rFonts w:asciiTheme="minorHAnsi" w:hAnsiTheme="minorHAnsi"/>
              </w:rPr>
              <w:lastRenderedPageBreak/>
              <w:t>P1.1(e)</w:t>
            </w:r>
          </w:p>
        </w:tc>
        <w:tc>
          <w:tcPr>
            <w:tcW w:w="5622" w:type="dxa"/>
          </w:tcPr>
          <w:p w14:paraId="6BEFF322" w14:textId="77777777" w:rsidR="00F01FCF" w:rsidRPr="00A120A0" w:rsidRDefault="00F01FCF" w:rsidP="00F01FCF">
            <w:pPr>
              <w:rPr>
                <w:rFonts w:asciiTheme="minorHAnsi" w:hAnsiTheme="minorHAnsi"/>
              </w:rPr>
            </w:pPr>
            <w:r w:rsidRPr="00A120A0">
              <w:rPr>
                <w:rFonts w:asciiTheme="minorHAnsi" w:hAnsiTheme="minorHAnsi"/>
              </w:rPr>
              <w:t>Date of registration in country of origin</w:t>
            </w:r>
          </w:p>
        </w:tc>
        <w:tc>
          <w:tcPr>
            <w:tcW w:w="7452" w:type="dxa"/>
          </w:tcPr>
          <w:p w14:paraId="6F4F4627" w14:textId="77777777" w:rsidR="00F01FCF" w:rsidRPr="00A120A0" w:rsidRDefault="00F01FCF" w:rsidP="00F01FCF">
            <w:pPr>
              <w:rPr>
                <w:rFonts w:asciiTheme="minorHAnsi" w:hAnsiTheme="minorHAnsi"/>
              </w:rPr>
            </w:pPr>
          </w:p>
        </w:tc>
      </w:tr>
      <w:tr w:rsidR="00F01FCF" w:rsidRPr="00A120A0" w14:paraId="58696A62" w14:textId="77777777" w:rsidTr="00AD118B">
        <w:tc>
          <w:tcPr>
            <w:tcW w:w="1668" w:type="dxa"/>
          </w:tcPr>
          <w:p w14:paraId="5E663081" w14:textId="270972CE" w:rsidR="00F01FCF" w:rsidRPr="00A120A0" w:rsidRDefault="00F01FCF" w:rsidP="00F01FCF">
            <w:pPr>
              <w:rPr>
                <w:rFonts w:asciiTheme="minorHAnsi" w:hAnsiTheme="minorHAnsi"/>
              </w:rPr>
            </w:pPr>
            <w:r w:rsidRPr="00A120A0">
              <w:rPr>
                <w:rFonts w:asciiTheme="minorHAnsi" w:hAnsiTheme="minorHAnsi"/>
              </w:rPr>
              <w:t>P1.1(f)</w:t>
            </w:r>
          </w:p>
        </w:tc>
        <w:tc>
          <w:tcPr>
            <w:tcW w:w="5622" w:type="dxa"/>
          </w:tcPr>
          <w:p w14:paraId="115FB482" w14:textId="77777777" w:rsidR="00F01FCF" w:rsidRPr="00A120A0" w:rsidRDefault="00F01FCF" w:rsidP="00F01FCF">
            <w:pPr>
              <w:rPr>
                <w:rFonts w:asciiTheme="minorHAnsi" w:hAnsiTheme="minorHAnsi"/>
              </w:rPr>
            </w:pPr>
            <w:r w:rsidRPr="00A120A0">
              <w:rPr>
                <w:rFonts w:asciiTheme="minorHAnsi" w:hAnsiTheme="minorHAnsi"/>
              </w:rPr>
              <w:t>Company registration number (if applicable)</w:t>
            </w:r>
          </w:p>
        </w:tc>
        <w:tc>
          <w:tcPr>
            <w:tcW w:w="7452" w:type="dxa"/>
          </w:tcPr>
          <w:p w14:paraId="1F9CAB6E" w14:textId="77777777" w:rsidR="00F01FCF" w:rsidRPr="00A120A0" w:rsidRDefault="00F01FCF" w:rsidP="00F01FCF">
            <w:pPr>
              <w:rPr>
                <w:rFonts w:asciiTheme="minorHAnsi" w:hAnsiTheme="minorHAnsi"/>
              </w:rPr>
            </w:pPr>
          </w:p>
        </w:tc>
      </w:tr>
      <w:tr w:rsidR="00F01FCF" w:rsidRPr="00A120A0" w14:paraId="5B3634C5" w14:textId="77777777" w:rsidTr="00AD118B">
        <w:tc>
          <w:tcPr>
            <w:tcW w:w="1668" w:type="dxa"/>
          </w:tcPr>
          <w:p w14:paraId="5F23201F" w14:textId="3085FD96" w:rsidR="00F01FCF" w:rsidRPr="00A120A0" w:rsidRDefault="00F01FCF" w:rsidP="00F01FCF">
            <w:pPr>
              <w:rPr>
                <w:rFonts w:asciiTheme="minorHAnsi" w:hAnsiTheme="minorHAnsi"/>
              </w:rPr>
            </w:pPr>
            <w:r w:rsidRPr="00A120A0">
              <w:rPr>
                <w:rFonts w:asciiTheme="minorHAnsi" w:hAnsiTheme="minorHAnsi"/>
              </w:rPr>
              <w:t>P1.1(g)</w:t>
            </w:r>
          </w:p>
        </w:tc>
        <w:tc>
          <w:tcPr>
            <w:tcW w:w="5622" w:type="dxa"/>
          </w:tcPr>
          <w:p w14:paraId="61941C07" w14:textId="77777777" w:rsidR="00F01FCF" w:rsidRPr="00A120A0" w:rsidRDefault="00F01FCF" w:rsidP="00F01FCF">
            <w:pPr>
              <w:rPr>
                <w:rFonts w:asciiTheme="minorHAnsi" w:hAnsiTheme="minorHAnsi"/>
              </w:rPr>
            </w:pPr>
            <w:r w:rsidRPr="00A120A0">
              <w:rPr>
                <w:rFonts w:asciiTheme="minorHAnsi" w:hAnsiTheme="minorHAnsi"/>
              </w:rPr>
              <w:t>Charity registration number (if applicable)</w:t>
            </w:r>
          </w:p>
        </w:tc>
        <w:tc>
          <w:tcPr>
            <w:tcW w:w="7452" w:type="dxa"/>
          </w:tcPr>
          <w:p w14:paraId="0A041F6C" w14:textId="77777777" w:rsidR="00F01FCF" w:rsidRPr="00A120A0" w:rsidRDefault="00F01FCF" w:rsidP="00F01FCF">
            <w:pPr>
              <w:rPr>
                <w:rFonts w:asciiTheme="minorHAnsi" w:hAnsiTheme="minorHAnsi"/>
              </w:rPr>
            </w:pPr>
          </w:p>
        </w:tc>
      </w:tr>
      <w:tr w:rsidR="00F01FCF" w:rsidRPr="00A120A0" w14:paraId="36BE6B74" w14:textId="77777777" w:rsidTr="00AD118B">
        <w:tc>
          <w:tcPr>
            <w:tcW w:w="1668" w:type="dxa"/>
          </w:tcPr>
          <w:p w14:paraId="49934ECB" w14:textId="1F5E388A" w:rsidR="00F01FCF" w:rsidRPr="00A120A0" w:rsidRDefault="00F01FCF" w:rsidP="00F01FCF">
            <w:pPr>
              <w:rPr>
                <w:rFonts w:asciiTheme="minorHAnsi" w:hAnsiTheme="minorHAnsi"/>
              </w:rPr>
            </w:pPr>
            <w:r w:rsidRPr="00A120A0">
              <w:rPr>
                <w:rFonts w:asciiTheme="minorHAnsi" w:hAnsiTheme="minorHAnsi"/>
              </w:rPr>
              <w:t>P1.1(h)</w:t>
            </w:r>
          </w:p>
        </w:tc>
        <w:tc>
          <w:tcPr>
            <w:tcW w:w="5622" w:type="dxa"/>
          </w:tcPr>
          <w:p w14:paraId="3342AACC" w14:textId="64245747" w:rsidR="00F01FCF" w:rsidRPr="00A120A0" w:rsidRDefault="00F01FCF" w:rsidP="00F01FCF">
            <w:pPr>
              <w:rPr>
                <w:rFonts w:asciiTheme="minorHAnsi" w:hAnsiTheme="minorHAnsi"/>
              </w:rPr>
            </w:pPr>
            <w:r w:rsidRPr="00A120A0">
              <w:rPr>
                <w:rFonts w:asciiTheme="minorHAnsi" w:hAnsiTheme="minorHAnsi"/>
              </w:rPr>
              <w:t>Head office DUNS number (if applicable)</w:t>
            </w:r>
          </w:p>
        </w:tc>
        <w:tc>
          <w:tcPr>
            <w:tcW w:w="7452" w:type="dxa"/>
          </w:tcPr>
          <w:p w14:paraId="1F9F20EA" w14:textId="77777777" w:rsidR="00F01FCF" w:rsidRPr="00A120A0" w:rsidRDefault="00F01FCF" w:rsidP="00F01FCF">
            <w:pPr>
              <w:rPr>
                <w:rFonts w:asciiTheme="minorHAnsi" w:hAnsiTheme="minorHAnsi"/>
              </w:rPr>
            </w:pPr>
          </w:p>
        </w:tc>
      </w:tr>
      <w:tr w:rsidR="00F01FCF" w:rsidRPr="00A120A0" w14:paraId="42207940" w14:textId="77777777" w:rsidTr="00AD118B">
        <w:tc>
          <w:tcPr>
            <w:tcW w:w="1668" w:type="dxa"/>
          </w:tcPr>
          <w:p w14:paraId="422D0EB1" w14:textId="0F42BC46" w:rsidR="00F01FCF" w:rsidRPr="00A120A0" w:rsidRDefault="00F01FCF" w:rsidP="00F01FCF">
            <w:pPr>
              <w:rPr>
                <w:rFonts w:asciiTheme="minorHAnsi" w:hAnsiTheme="minorHAnsi"/>
              </w:rPr>
            </w:pPr>
            <w:r w:rsidRPr="00A120A0">
              <w:rPr>
                <w:rFonts w:asciiTheme="minorHAnsi" w:hAnsiTheme="minorHAnsi"/>
              </w:rPr>
              <w:t>P1.1(i)</w:t>
            </w:r>
          </w:p>
        </w:tc>
        <w:tc>
          <w:tcPr>
            <w:tcW w:w="5622" w:type="dxa"/>
          </w:tcPr>
          <w:p w14:paraId="55997610" w14:textId="77777777" w:rsidR="00F01FCF" w:rsidRPr="00A120A0" w:rsidRDefault="00F01FCF" w:rsidP="00F01FCF">
            <w:pPr>
              <w:rPr>
                <w:rFonts w:asciiTheme="minorHAnsi" w:hAnsiTheme="minorHAnsi"/>
              </w:rPr>
            </w:pPr>
            <w:r w:rsidRPr="00A120A0">
              <w:rPr>
                <w:rFonts w:asciiTheme="minorHAnsi" w:hAnsiTheme="minorHAnsi"/>
              </w:rPr>
              <w:t xml:space="preserve">Registered VAT number </w:t>
            </w:r>
          </w:p>
        </w:tc>
        <w:tc>
          <w:tcPr>
            <w:tcW w:w="7452" w:type="dxa"/>
          </w:tcPr>
          <w:p w14:paraId="7B5334E0" w14:textId="77777777" w:rsidR="00F01FCF" w:rsidRPr="00A120A0" w:rsidRDefault="00F01FCF" w:rsidP="00F01FCF">
            <w:pPr>
              <w:rPr>
                <w:rFonts w:asciiTheme="minorHAnsi" w:hAnsiTheme="minorHAnsi"/>
              </w:rPr>
            </w:pPr>
          </w:p>
        </w:tc>
      </w:tr>
      <w:tr w:rsidR="00F01FCF" w:rsidRPr="00A120A0" w14:paraId="0A457570" w14:textId="77777777" w:rsidTr="00AD118B">
        <w:tc>
          <w:tcPr>
            <w:tcW w:w="1668" w:type="dxa"/>
          </w:tcPr>
          <w:p w14:paraId="72D85A19" w14:textId="6B87E783" w:rsidR="00F01FCF" w:rsidRPr="00A120A0" w:rsidRDefault="00F01FCF" w:rsidP="00F01FCF">
            <w:pPr>
              <w:rPr>
                <w:rFonts w:asciiTheme="minorHAnsi" w:hAnsiTheme="minorHAnsi"/>
              </w:rPr>
            </w:pPr>
            <w:r w:rsidRPr="00A120A0">
              <w:rPr>
                <w:rFonts w:asciiTheme="minorHAnsi" w:hAnsiTheme="minorHAnsi"/>
              </w:rPr>
              <w:t>P1.1(j) - (i)</w:t>
            </w:r>
          </w:p>
        </w:tc>
        <w:tc>
          <w:tcPr>
            <w:tcW w:w="5622" w:type="dxa"/>
          </w:tcPr>
          <w:p w14:paraId="5108182A" w14:textId="61D16CEA" w:rsidR="00F01FCF" w:rsidRPr="00A120A0" w:rsidRDefault="00F01FCF" w:rsidP="00F01FCF">
            <w:pPr>
              <w:rPr>
                <w:rFonts w:asciiTheme="minorHAnsi" w:hAnsiTheme="minorHAnsi"/>
              </w:rPr>
            </w:pPr>
            <w:r w:rsidRPr="00A120A0">
              <w:rPr>
                <w:rFonts w:asciiTheme="minorHAnsi" w:hAnsiTheme="minorHAnsi"/>
              </w:rPr>
              <w:t>Name of immediate parent company</w:t>
            </w:r>
          </w:p>
          <w:p w14:paraId="710566B7" w14:textId="2F0656FF" w:rsidR="00F01FCF" w:rsidRPr="00A120A0" w:rsidRDefault="00F01FCF" w:rsidP="00F01FCF">
            <w:pPr>
              <w:rPr>
                <w:rFonts w:asciiTheme="minorHAnsi" w:hAnsiTheme="minorHAnsi"/>
              </w:rPr>
            </w:pPr>
          </w:p>
        </w:tc>
        <w:tc>
          <w:tcPr>
            <w:tcW w:w="7452" w:type="dxa"/>
          </w:tcPr>
          <w:p w14:paraId="77428193" w14:textId="77777777" w:rsidR="00F01FCF" w:rsidRPr="00A120A0" w:rsidRDefault="00F01FCF" w:rsidP="00F01FCF">
            <w:pPr>
              <w:rPr>
                <w:rFonts w:asciiTheme="minorHAnsi" w:hAnsiTheme="minorHAnsi"/>
              </w:rPr>
            </w:pPr>
            <w:bookmarkStart w:id="57" w:name="_30j0zll" w:colFirst="0" w:colLast="0"/>
            <w:bookmarkEnd w:id="57"/>
            <w:r w:rsidRPr="00A120A0">
              <w:rPr>
                <w:rFonts w:asciiTheme="minorHAnsi" w:hAnsiTheme="minorHAnsi"/>
              </w:rPr>
              <w:t xml:space="preserve">Yes </w:t>
            </w:r>
            <w:r w:rsidRPr="00A120A0">
              <w:rPr>
                <w:rFonts w:ascii="Segoe UI Symbol" w:hAnsi="Segoe UI Symbol" w:cs="Segoe UI Symbol"/>
              </w:rPr>
              <w:t>☐</w:t>
            </w:r>
          </w:p>
          <w:p w14:paraId="4D71D16C" w14:textId="77777777" w:rsidR="00F01FCF" w:rsidRPr="00A120A0" w:rsidRDefault="00F01FCF" w:rsidP="00F01FCF">
            <w:pPr>
              <w:rPr>
                <w:rFonts w:asciiTheme="minorHAnsi" w:hAnsiTheme="minorHAnsi"/>
              </w:rPr>
            </w:pPr>
            <w:bookmarkStart w:id="58" w:name="_1fob9te" w:colFirst="0" w:colLast="0"/>
            <w:bookmarkEnd w:id="58"/>
            <w:r w:rsidRPr="00A120A0">
              <w:rPr>
                <w:rFonts w:asciiTheme="minorHAnsi" w:hAnsiTheme="minorHAnsi"/>
              </w:rPr>
              <w:t xml:space="preserve">No  </w:t>
            </w:r>
            <w:r w:rsidRPr="00A120A0">
              <w:rPr>
                <w:rFonts w:ascii="Segoe UI Symbol" w:hAnsi="Segoe UI Symbol" w:cs="Segoe UI Symbol"/>
              </w:rPr>
              <w:t>☐</w:t>
            </w:r>
          </w:p>
          <w:p w14:paraId="227C012A" w14:textId="77777777" w:rsidR="00F01FCF" w:rsidRPr="00A120A0" w:rsidRDefault="00F01FCF" w:rsidP="00F01FCF">
            <w:pPr>
              <w:rPr>
                <w:rFonts w:asciiTheme="minorHAnsi" w:hAnsiTheme="minorHAnsi"/>
              </w:rPr>
            </w:pPr>
            <w:bookmarkStart w:id="59" w:name="_3znysh7" w:colFirst="0" w:colLast="0"/>
            <w:bookmarkEnd w:id="59"/>
            <w:r w:rsidRPr="00A120A0">
              <w:rPr>
                <w:rFonts w:asciiTheme="minorHAnsi" w:hAnsiTheme="minorHAnsi"/>
              </w:rPr>
              <w:t xml:space="preserve">N/A </w:t>
            </w:r>
            <w:r w:rsidRPr="00A120A0">
              <w:rPr>
                <w:rFonts w:ascii="Segoe UI Symbol" w:hAnsi="Segoe UI Symbol" w:cs="Segoe UI Symbol"/>
              </w:rPr>
              <w:t>☐</w:t>
            </w:r>
          </w:p>
        </w:tc>
      </w:tr>
      <w:tr w:rsidR="00F01FCF" w:rsidRPr="00A120A0" w14:paraId="41DD66D3" w14:textId="77777777" w:rsidTr="00AD118B">
        <w:tc>
          <w:tcPr>
            <w:tcW w:w="1668" w:type="dxa"/>
          </w:tcPr>
          <w:p w14:paraId="25B7009D" w14:textId="2C9A17CF" w:rsidR="00F01FCF" w:rsidRPr="00A120A0" w:rsidRDefault="00F01FCF" w:rsidP="00F01FCF">
            <w:pPr>
              <w:rPr>
                <w:rFonts w:asciiTheme="minorHAnsi" w:hAnsiTheme="minorHAnsi"/>
              </w:rPr>
            </w:pPr>
            <w:r w:rsidRPr="00A120A0">
              <w:rPr>
                <w:rFonts w:asciiTheme="minorHAnsi" w:hAnsiTheme="minorHAnsi"/>
              </w:rPr>
              <w:t>P1.1(j) - (ii)</w:t>
            </w:r>
          </w:p>
        </w:tc>
        <w:tc>
          <w:tcPr>
            <w:tcW w:w="5622" w:type="dxa"/>
          </w:tcPr>
          <w:p w14:paraId="789F3FFA" w14:textId="64933A9C" w:rsidR="00F01FCF" w:rsidRPr="00A120A0" w:rsidRDefault="00F01FCF" w:rsidP="00F01FCF">
            <w:pPr>
              <w:rPr>
                <w:rFonts w:asciiTheme="minorHAnsi" w:hAnsiTheme="minorHAnsi"/>
              </w:rPr>
            </w:pPr>
            <w:r w:rsidRPr="00A120A0">
              <w:rPr>
                <w:rFonts w:asciiTheme="minorHAnsi" w:hAnsiTheme="minorHAnsi"/>
              </w:rPr>
              <w:t xml:space="preserve">Name of ultimate parent company </w:t>
            </w:r>
          </w:p>
        </w:tc>
        <w:tc>
          <w:tcPr>
            <w:tcW w:w="7452" w:type="dxa"/>
          </w:tcPr>
          <w:p w14:paraId="10665BD3" w14:textId="77777777" w:rsidR="00F01FCF" w:rsidRPr="00A120A0" w:rsidRDefault="00F01FCF" w:rsidP="00F01FCF">
            <w:pPr>
              <w:rPr>
                <w:rFonts w:asciiTheme="minorHAnsi" w:hAnsiTheme="minorHAnsi"/>
              </w:rPr>
            </w:pPr>
          </w:p>
        </w:tc>
      </w:tr>
      <w:tr w:rsidR="00F01FCF" w:rsidRPr="00A120A0" w14:paraId="5A0BFBE4" w14:textId="77777777" w:rsidTr="00AD118B">
        <w:tc>
          <w:tcPr>
            <w:tcW w:w="1668" w:type="dxa"/>
          </w:tcPr>
          <w:p w14:paraId="6978E0D6" w14:textId="21017F5C" w:rsidR="00F01FCF" w:rsidRPr="00A120A0" w:rsidRDefault="00F01FCF" w:rsidP="00F01FCF">
            <w:pPr>
              <w:rPr>
                <w:rFonts w:asciiTheme="minorHAnsi" w:hAnsiTheme="minorHAnsi"/>
              </w:rPr>
            </w:pPr>
            <w:r w:rsidRPr="00A120A0">
              <w:rPr>
                <w:rFonts w:asciiTheme="minorHAnsi" w:hAnsiTheme="minorHAnsi"/>
              </w:rPr>
              <w:t>P1.1(k)</w:t>
            </w:r>
          </w:p>
        </w:tc>
        <w:tc>
          <w:tcPr>
            <w:tcW w:w="5622" w:type="dxa"/>
          </w:tcPr>
          <w:p w14:paraId="5D56643B" w14:textId="77777777" w:rsidR="00F01FCF" w:rsidRPr="00A120A0" w:rsidRDefault="00F01FCF" w:rsidP="00F01FCF">
            <w:pPr>
              <w:rPr>
                <w:rFonts w:asciiTheme="minorHAnsi" w:hAnsiTheme="minorHAnsi"/>
              </w:rPr>
            </w:pPr>
            <w:r w:rsidRPr="00A120A0">
              <w:rPr>
                <w:rFonts w:asciiTheme="minorHAnsi" w:hAnsiTheme="minorHAnsi"/>
              </w:rPr>
              <w:t>Trading name(s) that will be used if successful in this procurement</w:t>
            </w:r>
          </w:p>
        </w:tc>
        <w:tc>
          <w:tcPr>
            <w:tcW w:w="7452" w:type="dxa"/>
          </w:tcPr>
          <w:p w14:paraId="56501A40" w14:textId="77777777" w:rsidR="00F01FCF" w:rsidRPr="00A120A0" w:rsidRDefault="00F01FCF" w:rsidP="00F01FCF">
            <w:pPr>
              <w:rPr>
                <w:rFonts w:asciiTheme="minorHAnsi" w:hAnsiTheme="minorHAnsi"/>
              </w:rPr>
            </w:pPr>
          </w:p>
        </w:tc>
      </w:tr>
      <w:tr w:rsidR="00F01FCF" w:rsidRPr="00A120A0" w14:paraId="091D3EB0" w14:textId="77777777" w:rsidTr="00AD118B">
        <w:tc>
          <w:tcPr>
            <w:tcW w:w="1668" w:type="dxa"/>
          </w:tcPr>
          <w:p w14:paraId="6034F514" w14:textId="3647364F" w:rsidR="00F01FCF" w:rsidRPr="00A120A0" w:rsidRDefault="00F01FCF" w:rsidP="00F01FCF">
            <w:pPr>
              <w:rPr>
                <w:rFonts w:asciiTheme="minorHAnsi" w:hAnsiTheme="minorHAnsi"/>
              </w:rPr>
            </w:pPr>
            <w:r w:rsidRPr="00A120A0">
              <w:rPr>
                <w:rFonts w:asciiTheme="minorHAnsi" w:hAnsiTheme="minorHAnsi"/>
              </w:rPr>
              <w:t>P1.1(l)</w:t>
            </w:r>
          </w:p>
        </w:tc>
        <w:tc>
          <w:tcPr>
            <w:tcW w:w="5622" w:type="dxa"/>
          </w:tcPr>
          <w:p w14:paraId="6AAAE1AC" w14:textId="77777777" w:rsidR="00F01FCF" w:rsidRPr="00A120A0" w:rsidRDefault="00F01FCF" w:rsidP="00F01FCF">
            <w:pPr>
              <w:rPr>
                <w:rFonts w:asciiTheme="minorHAnsi" w:hAnsiTheme="minorHAnsi"/>
              </w:rPr>
            </w:pPr>
            <w:r w:rsidRPr="00A120A0">
              <w:rPr>
                <w:rFonts w:asciiTheme="minorHAnsi" w:hAnsiTheme="minorHAnsi"/>
              </w:rPr>
              <w:t>Details of immediate parent company:</w:t>
            </w:r>
          </w:p>
          <w:p w14:paraId="7BEC8207" w14:textId="6CF32D69" w:rsidR="00F01FCF" w:rsidRPr="00A120A0" w:rsidRDefault="00F01FCF" w:rsidP="00F01FCF">
            <w:pPr>
              <w:rPr>
                <w:rFonts w:asciiTheme="minorHAnsi" w:hAnsiTheme="minorHAnsi"/>
              </w:rPr>
            </w:pPr>
            <w:r w:rsidRPr="00A120A0">
              <w:rPr>
                <w:rFonts w:asciiTheme="minorHAnsi" w:hAnsiTheme="minorHAnsi"/>
              </w:rPr>
              <w:t xml:space="preserve"> - Full name of the immediate parent company</w:t>
            </w:r>
          </w:p>
          <w:p w14:paraId="3B453A9C" w14:textId="77777777" w:rsidR="00F01FCF" w:rsidRPr="00A120A0" w:rsidRDefault="00F01FCF" w:rsidP="00F01FCF">
            <w:pPr>
              <w:rPr>
                <w:rFonts w:asciiTheme="minorHAnsi" w:hAnsiTheme="minorHAnsi"/>
              </w:rPr>
            </w:pPr>
            <w:r w:rsidRPr="00A120A0">
              <w:rPr>
                <w:rFonts w:asciiTheme="minorHAnsi" w:hAnsiTheme="minorHAnsi"/>
              </w:rPr>
              <w:t>- Registered office address (if applicable)</w:t>
            </w:r>
          </w:p>
          <w:p w14:paraId="69E63415" w14:textId="77777777" w:rsidR="00F01FCF" w:rsidRPr="00A120A0" w:rsidRDefault="00F01FCF" w:rsidP="00F01FCF">
            <w:pPr>
              <w:rPr>
                <w:rFonts w:asciiTheme="minorHAnsi" w:hAnsiTheme="minorHAnsi"/>
              </w:rPr>
            </w:pPr>
            <w:r w:rsidRPr="00A120A0">
              <w:rPr>
                <w:rFonts w:asciiTheme="minorHAnsi" w:hAnsiTheme="minorHAnsi"/>
              </w:rPr>
              <w:t>- Registration number (if applicable)</w:t>
            </w:r>
          </w:p>
          <w:p w14:paraId="3F68F96C" w14:textId="77777777" w:rsidR="00F01FCF" w:rsidRPr="00A120A0" w:rsidRDefault="00F01FCF" w:rsidP="00F01FCF">
            <w:pPr>
              <w:rPr>
                <w:rFonts w:asciiTheme="minorHAnsi" w:hAnsiTheme="minorHAnsi"/>
              </w:rPr>
            </w:pPr>
            <w:r w:rsidRPr="00A120A0">
              <w:rPr>
                <w:rFonts w:asciiTheme="minorHAnsi" w:hAnsiTheme="minorHAnsi"/>
              </w:rPr>
              <w:t>- Head office DUNS number (if applicable)</w:t>
            </w:r>
          </w:p>
          <w:p w14:paraId="39357E60" w14:textId="77777777" w:rsidR="00F01FCF" w:rsidRPr="00A120A0" w:rsidRDefault="00F01FCF" w:rsidP="00F01FCF">
            <w:pPr>
              <w:rPr>
                <w:rFonts w:asciiTheme="minorHAnsi" w:hAnsiTheme="minorHAnsi"/>
              </w:rPr>
            </w:pPr>
            <w:r w:rsidRPr="00A120A0">
              <w:rPr>
                <w:rFonts w:asciiTheme="minorHAnsi" w:hAnsiTheme="minorHAnsi"/>
              </w:rPr>
              <w:t>- Head office VAT number (if applicable)</w:t>
            </w:r>
          </w:p>
          <w:p w14:paraId="672F385A" w14:textId="77777777" w:rsidR="00F01FCF" w:rsidRPr="00A120A0" w:rsidRDefault="00F01FCF" w:rsidP="00F01FCF">
            <w:pPr>
              <w:rPr>
                <w:rFonts w:asciiTheme="minorHAnsi" w:hAnsiTheme="minorHAnsi"/>
              </w:rPr>
            </w:pPr>
            <w:r w:rsidRPr="00A120A0">
              <w:rPr>
                <w:rFonts w:asciiTheme="minorHAnsi" w:hAnsiTheme="minorHAnsi"/>
              </w:rPr>
              <w:t>(Please enter N/A if not applicable)</w:t>
            </w:r>
          </w:p>
        </w:tc>
        <w:tc>
          <w:tcPr>
            <w:tcW w:w="7452" w:type="dxa"/>
          </w:tcPr>
          <w:p w14:paraId="1991CAC9" w14:textId="77777777" w:rsidR="00F01FCF" w:rsidRPr="00A120A0" w:rsidRDefault="00F01FCF" w:rsidP="00F01FCF">
            <w:pPr>
              <w:rPr>
                <w:rFonts w:asciiTheme="minorHAnsi" w:hAnsiTheme="minorHAnsi"/>
              </w:rPr>
            </w:pPr>
          </w:p>
        </w:tc>
      </w:tr>
      <w:tr w:rsidR="00F01FCF" w:rsidRPr="00A120A0" w14:paraId="185419EF" w14:textId="77777777" w:rsidTr="00AD118B">
        <w:tc>
          <w:tcPr>
            <w:tcW w:w="1668" w:type="dxa"/>
          </w:tcPr>
          <w:p w14:paraId="41FAAC38" w14:textId="14D16C90" w:rsidR="00F01FCF" w:rsidRPr="00A120A0" w:rsidRDefault="00F01FCF" w:rsidP="00F01FCF">
            <w:pPr>
              <w:rPr>
                <w:rFonts w:asciiTheme="minorHAnsi" w:hAnsiTheme="minorHAnsi"/>
              </w:rPr>
            </w:pPr>
            <w:r w:rsidRPr="00A120A0">
              <w:rPr>
                <w:rFonts w:asciiTheme="minorHAnsi" w:hAnsiTheme="minorHAnsi"/>
              </w:rPr>
              <w:t>P1.1(m)</w:t>
            </w:r>
          </w:p>
        </w:tc>
        <w:tc>
          <w:tcPr>
            <w:tcW w:w="5622" w:type="dxa"/>
          </w:tcPr>
          <w:p w14:paraId="48ADC8B8" w14:textId="77777777" w:rsidR="00F01FCF" w:rsidRPr="00A120A0" w:rsidRDefault="00F01FCF" w:rsidP="00F01FCF">
            <w:pPr>
              <w:rPr>
                <w:rFonts w:asciiTheme="minorHAnsi" w:hAnsiTheme="minorHAnsi"/>
              </w:rPr>
            </w:pPr>
            <w:r w:rsidRPr="00A120A0">
              <w:rPr>
                <w:rFonts w:asciiTheme="minorHAnsi" w:hAnsiTheme="minorHAnsi"/>
              </w:rPr>
              <w:t>Details of ultimate parent company:</w:t>
            </w:r>
          </w:p>
          <w:p w14:paraId="0E1DAD91" w14:textId="77777777" w:rsidR="00F01FCF" w:rsidRPr="00A120A0" w:rsidRDefault="00F01FCF" w:rsidP="00F01FCF">
            <w:pPr>
              <w:rPr>
                <w:rFonts w:asciiTheme="minorHAnsi" w:hAnsiTheme="minorHAnsi"/>
              </w:rPr>
            </w:pPr>
            <w:r w:rsidRPr="00A120A0">
              <w:rPr>
                <w:rFonts w:asciiTheme="minorHAnsi" w:hAnsiTheme="minorHAnsi"/>
              </w:rPr>
              <w:t>- Full name of the ultimate parent company</w:t>
            </w:r>
          </w:p>
          <w:p w14:paraId="23985DDB" w14:textId="77777777" w:rsidR="00F01FCF" w:rsidRPr="00A120A0" w:rsidRDefault="00F01FCF" w:rsidP="00F01FCF">
            <w:pPr>
              <w:rPr>
                <w:rFonts w:asciiTheme="minorHAnsi" w:hAnsiTheme="minorHAnsi"/>
              </w:rPr>
            </w:pPr>
            <w:r w:rsidRPr="00A120A0">
              <w:rPr>
                <w:rFonts w:asciiTheme="minorHAnsi" w:hAnsiTheme="minorHAnsi"/>
              </w:rPr>
              <w:t>- Registered office address (if applicable)</w:t>
            </w:r>
          </w:p>
          <w:p w14:paraId="27556DA8" w14:textId="77777777" w:rsidR="00F01FCF" w:rsidRPr="00A120A0" w:rsidRDefault="00F01FCF" w:rsidP="00F01FCF">
            <w:pPr>
              <w:rPr>
                <w:rFonts w:asciiTheme="minorHAnsi" w:hAnsiTheme="minorHAnsi"/>
              </w:rPr>
            </w:pPr>
            <w:r w:rsidRPr="00A120A0">
              <w:rPr>
                <w:rFonts w:asciiTheme="minorHAnsi" w:hAnsiTheme="minorHAnsi"/>
              </w:rPr>
              <w:t>- Registration number (if applicable)</w:t>
            </w:r>
          </w:p>
          <w:p w14:paraId="135C8A5E" w14:textId="77777777" w:rsidR="00F01FCF" w:rsidRPr="00A120A0" w:rsidRDefault="00F01FCF" w:rsidP="00F01FCF">
            <w:pPr>
              <w:rPr>
                <w:rFonts w:asciiTheme="minorHAnsi" w:hAnsiTheme="minorHAnsi"/>
              </w:rPr>
            </w:pPr>
            <w:r w:rsidRPr="00A120A0">
              <w:rPr>
                <w:rFonts w:asciiTheme="minorHAnsi" w:hAnsiTheme="minorHAnsi"/>
              </w:rPr>
              <w:t>- Head office DUNS number (if applicable)</w:t>
            </w:r>
          </w:p>
          <w:p w14:paraId="603504CC" w14:textId="77777777" w:rsidR="00F01FCF" w:rsidRPr="00A120A0" w:rsidRDefault="00F01FCF" w:rsidP="00F01FCF">
            <w:pPr>
              <w:rPr>
                <w:rFonts w:asciiTheme="minorHAnsi" w:hAnsiTheme="minorHAnsi"/>
              </w:rPr>
            </w:pPr>
            <w:r w:rsidRPr="00A120A0">
              <w:rPr>
                <w:rFonts w:asciiTheme="minorHAnsi" w:hAnsiTheme="minorHAnsi"/>
              </w:rPr>
              <w:t>- Head office VAT number (if applicable)</w:t>
            </w:r>
          </w:p>
          <w:p w14:paraId="6D05FF57" w14:textId="77777777" w:rsidR="00F01FCF" w:rsidRPr="00A120A0" w:rsidRDefault="00F01FCF" w:rsidP="00F01FCF">
            <w:pPr>
              <w:rPr>
                <w:rFonts w:asciiTheme="minorHAnsi" w:hAnsiTheme="minorHAnsi"/>
              </w:rPr>
            </w:pPr>
            <w:r w:rsidRPr="00A120A0">
              <w:rPr>
                <w:rFonts w:asciiTheme="minorHAnsi" w:hAnsiTheme="minorHAnsi"/>
              </w:rPr>
              <w:t>(Please enter N/A if not applicable)</w:t>
            </w:r>
          </w:p>
        </w:tc>
        <w:tc>
          <w:tcPr>
            <w:tcW w:w="7452" w:type="dxa"/>
          </w:tcPr>
          <w:p w14:paraId="1A21A8C4" w14:textId="77777777" w:rsidR="00F01FCF" w:rsidRPr="00A120A0" w:rsidRDefault="00F01FCF" w:rsidP="00F01FCF">
            <w:pPr>
              <w:rPr>
                <w:rFonts w:asciiTheme="minorHAnsi" w:hAnsiTheme="minorHAnsi"/>
              </w:rPr>
            </w:pPr>
          </w:p>
        </w:tc>
      </w:tr>
    </w:tbl>
    <w:p w14:paraId="0E348EF0" w14:textId="77777777" w:rsidR="00711E2C" w:rsidRPr="00A120A0" w:rsidRDefault="00711E2C" w:rsidP="00E568B9">
      <w:pPr>
        <w:numPr>
          <w:ilvl w:val="2"/>
          <w:numId w:val="24"/>
        </w:numPr>
        <w:rPr>
          <w:rFonts w:asciiTheme="minorHAnsi" w:hAnsiTheme="minorHAnsi"/>
          <w:b/>
          <w:sz w:val="24"/>
          <w:szCs w:val="24"/>
        </w:rPr>
      </w:pPr>
      <w:bookmarkStart w:id="60" w:name="_Toc465421878"/>
      <w:r w:rsidRPr="00A120A0">
        <w:rPr>
          <w:rFonts w:asciiTheme="minorHAnsi" w:hAnsiTheme="minorHAnsi"/>
          <w:b/>
          <w:sz w:val="24"/>
          <w:szCs w:val="24"/>
        </w:rPr>
        <w:lastRenderedPageBreak/>
        <w:t>Bidding Model</w:t>
      </w:r>
      <w:bookmarkEnd w:id="60"/>
    </w:p>
    <w:p w14:paraId="115C3CEC" w14:textId="77777777" w:rsidR="00711E2C" w:rsidRPr="00A120A0" w:rsidRDefault="00711E2C" w:rsidP="00711E2C">
      <w:pPr>
        <w:rPr>
          <w:rFonts w:asciiTheme="minorHAnsi" w:hAnsiTheme="minorHAnsi"/>
          <w:color w:val="FF0000"/>
        </w:rPr>
      </w:pPr>
      <w:r w:rsidRPr="00A120A0">
        <w:rPr>
          <w:rFonts w:asciiTheme="minorHAnsi" w:hAnsiTheme="minorHAnsi"/>
          <w:color w:val="FF0000"/>
        </w:rPr>
        <w:t>This section is for information only and will not be scored.</w:t>
      </w:r>
    </w:p>
    <w:p w14:paraId="1A99D1E6" w14:textId="77777777" w:rsidR="00711E2C" w:rsidRPr="00A120A0" w:rsidRDefault="00711E2C" w:rsidP="00711E2C">
      <w:pPr>
        <w:rPr>
          <w:rFonts w:asciiTheme="minorHAnsi" w:hAnsiTheme="minorHAnsi"/>
        </w:rPr>
      </w:pPr>
      <w:r w:rsidRPr="00A120A0">
        <w:rPr>
          <w:rFonts w:asciiTheme="minorHAnsi" w:hAnsiTheme="minorHAnsi"/>
        </w:rPr>
        <w:t>Please provide the following information about your approach to this procurement:</w:t>
      </w:r>
    </w:p>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68"/>
        <w:gridCol w:w="8"/>
        <w:gridCol w:w="4111"/>
        <w:gridCol w:w="9355"/>
      </w:tblGrid>
      <w:tr w:rsidR="007C1E5E" w:rsidRPr="00A120A0" w14:paraId="28D39911" w14:textId="77777777" w:rsidTr="00AD118B">
        <w:tc>
          <w:tcPr>
            <w:tcW w:w="1276" w:type="dxa"/>
            <w:gridSpan w:val="2"/>
            <w:tcBorders>
              <w:top w:val="single" w:sz="6" w:space="0" w:color="000000"/>
              <w:bottom w:val="single" w:sz="6" w:space="0" w:color="000000"/>
            </w:tcBorders>
            <w:shd w:val="clear" w:color="auto" w:fill="A4DBE8"/>
          </w:tcPr>
          <w:p w14:paraId="1A1625D2" w14:textId="77777777" w:rsidR="00711E2C" w:rsidRPr="00A120A0" w:rsidRDefault="00711E2C" w:rsidP="00711E2C">
            <w:pPr>
              <w:rPr>
                <w:rFonts w:asciiTheme="minorHAnsi" w:hAnsiTheme="minorHAnsi"/>
                <w:b/>
              </w:rPr>
            </w:pPr>
            <w:r w:rsidRPr="00A120A0">
              <w:rPr>
                <w:rFonts w:asciiTheme="minorHAnsi" w:hAnsiTheme="minorHAnsi"/>
                <w:b/>
              </w:rPr>
              <w:t>Question number</w:t>
            </w:r>
          </w:p>
        </w:tc>
        <w:tc>
          <w:tcPr>
            <w:tcW w:w="4111" w:type="dxa"/>
            <w:tcBorders>
              <w:top w:val="single" w:sz="6" w:space="0" w:color="000000"/>
              <w:bottom w:val="single" w:sz="6" w:space="0" w:color="000000"/>
            </w:tcBorders>
            <w:shd w:val="clear" w:color="auto" w:fill="A4DBE8"/>
          </w:tcPr>
          <w:p w14:paraId="5EB5A4C8" w14:textId="77777777" w:rsidR="00711E2C" w:rsidRPr="00A120A0" w:rsidRDefault="00711E2C" w:rsidP="00711E2C">
            <w:pPr>
              <w:rPr>
                <w:rFonts w:asciiTheme="minorHAnsi" w:hAnsiTheme="minorHAnsi"/>
                <w:b/>
              </w:rPr>
            </w:pPr>
            <w:r w:rsidRPr="00A120A0">
              <w:rPr>
                <w:rFonts w:asciiTheme="minorHAnsi" w:hAnsiTheme="minorHAnsi"/>
                <w:b/>
              </w:rPr>
              <w:t>Question</w:t>
            </w:r>
          </w:p>
        </w:tc>
        <w:tc>
          <w:tcPr>
            <w:tcW w:w="9355" w:type="dxa"/>
            <w:tcBorders>
              <w:top w:val="single" w:sz="6" w:space="0" w:color="000000"/>
              <w:bottom w:val="single" w:sz="6" w:space="0" w:color="000000"/>
            </w:tcBorders>
            <w:shd w:val="clear" w:color="auto" w:fill="A4DBE8"/>
          </w:tcPr>
          <w:p w14:paraId="797F6F09" w14:textId="77777777" w:rsidR="00711E2C" w:rsidRPr="00A120A0" w:rsidRDefault="00711E2C" w:rsidP="00711E2C">
            <w:pPr>
              <w:rPr>
                <w:rFonts w:asciiTheme="minorHAnsi" w:hAnsiTheme="minorHAnsi"/>
                <w:b/>
              </w:rPr>
            </w:pPr>
            <w:r w:rsidRPr="00A120A0">
              <w:rPr>
                <w:rFonts w:asciiTheme="minorHAnsi" w:hAnsiTheme="minorHAnsi"/>
                <w:b/>
              </w:rPr>
              <w:t>Response</w:t>
            </w:r>
          </w:p>
        </w:tc>
      </w:tr>
      <w:tr w:rsidR="007C1E5E" w:rsidRPr="00A120A0" w14:paraId="322AB740" w14:textId="77777777" w:rsidTr="00AD118B">
        <w:tblPrEx>
          <w:tblBorders>
            <w:top w:val="single" w:sz="8" w:space="0" w:color="000000"/>
            <w:left w:val="single" w:sz="8" w:space="0" w:color="000000"/>
            <w:bottom w:val="single" w:sz="8" w:space="0" w:color="000000"/>
            <w:right w:val="single" w:sz="8" w:space="0" w:color="000000"/>
          </w:tblBorders>
        </w:tblPrEx>
        <w:tc>
          <w:tcPr>
            <w:tcW w:w="1268" w:type="dxa"/>
            <w:tcBorders>
              <w:top w:val="single" w:sz="6" w:space="0" w:color="000000"/>
            </w:tcBorders>
          </w:tcPr>
          <w:p w14:paraId="58A3F120" w14:textId="5ACCD77F"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1.2(a) - (i)</w:t>
            </w:r>
          </w:p>
        </w:tc>
        <w:tc>
          <w:tcPr>
            <w:tcW w:w="4119" w:type="dxa"/>
            <w:gridSpan w:val="2"/>
            <w:tcBorders>
              <w:top w:val="single" w:sz="6" w:space="0" w:color="000000"/>
            </w:tcBorders>
          </w:tcPr>
          <w:p w14:paraId="24662B33" w14:textId="77777777" w:rsidR="00711E2C" w:rsidRPr="00A120A0" w:rsidRDefault="00711E2C" w:rsidP="00711E2C">
            <w:pPr>
              <w:rPr>
                <w:rFonts w:asciiTheme="minorHAnsi" w:hAnsiTheme="minorHAnsi"/>
              </w:rPr>
            </w:pPr>
            <w:r w:rsidRPr="00A120A0">
              <w:rPr>
                <w:rFonts w:asciiTheme="minorHAnsi" w:hAnsiTheme="minorHAnsi"/>
              </w:rPr>
              <w:t>Are you bidding as the lead contact for a group of economic operators?</w:t>
            </w:r>
          </w:p>
        </w:tc>
        <w:tc>
          <w:tcPr>
            <w:tcW w:w="9355" w:type="dxa"/>
            <w:tcBorders>
              <w:top w:val="single" w:sz="6" w:space="0" w:color="000000"/>
            </w:tcBorders>
          </w:tcPr>
          <w:p w14:paraId="7E93FD72" w14:textId="77777777" w:rsidR="00711E2C" w:rsidRPr="00A120A0" w:rsidRDefault="00711E2C" w:rsidP="00711E2C">
            <w:pPr>
              <w:rPr>
                <w:rFonts w:asciiTheme="minorHAnsi" w:hAnsiTheme="minorHAnsi"/>
              </w:rPr>
            </w:pPr>
            <w:bookmarkStart w:id="61" w:name="_4d34og8" w:colFirst="0" w:colLast="0"/>
            <w:bookmarkEnd w:id="61"/>
            <w:r w:rsidRPr="00A120A0">
              <w:rPr>
                <w:rFonts w:asciiTheme="minorHAnsi" w:hAnsiTheme="minorHAnsi"/>
              </w:rPr>
              <w:t xml:space="preserve">Yes </w:t>
            </w:r>
            <w:r w:rsidRPr="00A120A0">
              <w:rPr>
                <w:rFonts w:ascii="Segoe UI Symbol" w:hAnsi="Segoe UI Symbol" w:cs="Segoe UI Symbol"/>
              </w:rPr>
              <w:t>☐</w:t>
            </w:r>
          </w:p>
          <w:p w14:paraId="0E6EE7EB" w14:textId="77777777" w:rsidR="00711E2C" w:rsidRPr="00A120A0" w:rsidRDefault="00711E2C" w:rsidP="00711E2C">
            <w:pPr>
              <w:rPr>
                <w:rFonts w:asciiTheme="minorHAnsi" w:hAnsiTheme="minorHAnsi"/>
              </w:rPr>
            </w:pPr>
            <w:bookmarkStart w:id="62" w:name="_2s8eyo1" w:colFirst="0" w:colLast="0"/>
            <w:bookmarkEnd w:id="62"/>
            <w:r w:rsidRPr="00A120A0">
              <w:rPr>
                <w:rFonts w:asciiTheme="minorHAnsi" w:hAnsiTheme="minorHAnsi"/>
              </w:rPr>
              <w:t xml:space="preserve">No   </w:t>
            </w:r>
            <w:r w:rsidRPr="00A120A0">
              <w:rPr>
                <w:rFonts w:ascii="Segoe UI Symbol" w:hAnsi="Segoe UI Symbol" w:cs="Segoe UI Symbol"/>
              </w:rPr>
              <w:t>☐</w:t>
            </w:r>
          </w:p>
          <w:p w14:paraId="4FC3CC41" w14:textId="665B8FD7" w:rsidR="00711E2C" w:rsidRPr="00A120A0" w:rsidRDefault="00711E2C" w:rsidP="00711E2C">
            <w:pPr>
              <w:rPr>
                <w:rFonts w:asciiTheme="minorHAnsi" w:hAnsiTheme="minorHAnsi"/>
              </w:rPr>
            </w:pPr>
            <w:r w:rsidRPr="00A120A0">
              <w:rPr>
                <w:rFonts w:asciiTheme="minorHAnsi" w:hAnsiTheme="minorHAnsi"/>
              </w:rPr>
              <w:t xml:space="preserve">If yes, please provide details listed in questions </w:t>
            </w:r>
            <w:r w:rsidR="00E64CC9" w:rsidRPr="00A120A0">
              <w:rPr>
                <w:rFonts w:asciiTheme="minorHAnsi" w:hAnsiTheme="minorHAnsi"/>
              </w:rPr>
              <w:t>P</w:t>
            </w:r>
            <w:r w:rsidRPr="00A120A0">
              <w:rPr>
                <w:rFonts w:asciiTheme="minorHAnsi" w:hAnsiTheme="minorHAnsi"/>
              </w:rPr>
              <w:t xml:space="preserve">1.2(a) (ii), (a) (iii) and </w:t>
            </w:r>
            <w:proofErr w:type="spellStart"/>
            <w:r w:rsidR="00E64CC9" w:rsidRPr="00A120A0">
              <w:rPr>
                <w:rFonts w:asciiTheme="minorHAnsi" w:hAnsiTheme="minorHAnsi"/>
              </w:rPr>
              <w:t>P</w:t>
            </w:r>
            <w:r w:rsidRPr="00A120A0">
              <w:rPr>
                <w:rFonts w:asciiTheme="minorHAnsi" w:hAnsiTheme="minorHAnsi"/>
              </w:rPr>
              <w:t>to</w:t>
            </w:r>
            <w:proofErr w:type="spellEnd"/>
            <w:r w:rsidRPr="00A120A0">
              <w:rPr>
                <w:rFonts w:asciiTheme="minorHAnsi" w:hAnsiTheme="minorHAnsi"/>
              </w:rPr>
              <w:t xml:space="preserve"> 1.2(b) (i), (b) (ii), 1.3, </w:t>
            </w:r>
            <w:r w:rsidR="00E64CC9" w:rsidRPr="00A120A0">
              <w:rPr>
                <w:rFonts w:asciiTheme="minorHAnsi" w:hAnsiTheme="minorHAnsi"/>
              </w:rPr>
              <w:t>Parts</w:t>
            </w:r>
            <w:r w:rsidRPr="00A120A0">
              <w:rPr>
                <w:rFonts w:asciiTheme="minorHAnsi" w:hAnsiTheme="minorHAnsi"/>
              </w:rPr>
              <w:t xml:space="preserve"> 2 and 3.</w:t>
            </w:r>
          </w:p>
          <w:p w14:paraId="257FC80F" w14:textId="03DCC9B5" w:rsidR="00711E2C" w:rsidRPr="00A120A0" w:rsidRDefault="00711E2C" w:rsidP="00E64CC9">
            <w:pPr>
              <w:rPr>
                <w:rFonts w:asciiTheme="minorHAnsi" w:hAnsiTheme="minorHAnsi"/>
              </w:rPr>
            </w:pPr>
            <w:r w:rsidRPr="00A120A0">
              <w:rPr>
                <w:rFonts w:asciiTheme="minorHAnsi" w:hAnsiTheme="minorHAnsi"/>
              </w:rPr>
              <w:t xml:space="preserve">If no, and you are a supporting Bidder please provide the name of your group at </w:t>
            </w:r>
            <w:r w:rsidR="00E64CC9" w:rsidRPr="00A120A0">
              <w:rPr>
                <w:rFonts w:asciiTheme="minorHAnsi" w:hAnsiTheme="minorHAnsi"/>
              </w:rPr>
              <w:t>P</w:t>
            </w:r>
            <w:r w:rsidRPr="00A120A0">
              <w:rPr>
                <w:rFonts w:asciiTheme="minorHAnsi" w:hAnsiTheme="minorHAnsi"/>
              </w:rPr>
              <w:t xml:space="preserve">1.2(a) (ii) for reference purposes, and complete </w:t>
            </w:r>
            <w:r w:rsidR="00E64CC9" w:rsidRPr="00A120A0">
              <w:rPr>
                <w:rFonts w:asciiTheme="minorHAnsi" w:hAnsiTheme="minorHAnsi"/>
              </w:rPr>
              <w:t>P</w:t>
            </w:r>
            <w:r w:rsidRPr="00A120A0">
              <w:rPr>
                <w:rFonts w:asciiTheme="minorHAnsi" w:hAnsiTheme="minorHAnsi"/>
              </w:rPr>
              <w:t xml:space="preserve">1.3, </w:t>
            </w:r>
            <w:r w:rsidR="00E64CC9" w:rsidRPr="00A120A0">
              <w:rPr>
                <w:rFonts w:asciiTheme="minorHAnsi" w:hAnsiTheme="minorHAnsi"/>
              </w:rPr>
              <w:t xml:space="preserve">Parts </w:t>
            </w:r>
            <w:r w:rsidRPr="00A120A0">
              <w:rPr>
                <w:rFonts w:asciiTheme="minorHAnsi" w:hAnsiTheme="minorHAnsi"/>
              </w:rPr>
              <w:t>2 and 3.</w:t>
            </w:r>
          </w:p>
        </w:tc>
      </w:tr>
      <w:tr w:rsidR="007C1E5E" w:rsidRPr="00A120A0" w14:paraId="79A8390C" w14:textId="77777777" w:rsidTr="00AD118B">
        <w:tblPrEx>
          <w:tblBorders>
            <w:top w:val="single" w:sz="8" w:space="0" w:color="000000"/>
            <w:left w:val="single" w:sz="8" w:space="0" w:color="000000"/>
            <w:bottom w:val="single" w:sz="8" w:space="0" w:color="000000"/>
            <w:right w:val="single" w:sz="8" w:space="0" w:color="000000"/>
          </w:tblBorders>
        </w:tblPrEx>
        <w:tc>
          <w:tcPr>
            <w:tcW w:w="1268" w:type="dxa"/>
          </w:tcPr>
          <w:p w14:paraId="2BC4D6E3" w14:textId="7F7409C9"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1.2(a) - (ii)</w:t>
            </w:r>
          </w:p>
        </w:tc>
        <w:tc>
          <w:tcPr>
            <w:tcW w:w="4119" w:type="dxa"/>
            <w:gridSpan w:val="2"/>
          </w:tcPr>
          <w:p w14:paraId="397484A1" w14:textId="77777777" w:rsidR="00711E2C" w:rsidRPr="00A120A0" w:rsidRDefault="00711E2C" w:rsidP="00711E2C">
            <w:pPr>
              <w:rPr>
                <w:rFonts w:asciiTheme="minorHAnsi" w:hAnsiTheme="minorHAnsi"/>
              </w:rPr>
            </w:pPr>
            <w:r w:rsidRPr="00A120A0">
              <w:rPr>
                <w:rFonts w:asciiTheme="minorHAnsi" w:hAnsiTheme="minorHAnsi"/>
              </w:rPr>
              <w:t>Name of group of economic operators (if applicable).</w:t>
            </w:r>
          </w:p>
          <w:p w14:paraId="4610D6E0" w14:textId="77777777" w:rsidR="00711E2C" w:rsidRPr="00A120A0" w:rsidRDefault="00711E2C" w:rsidP="00711E2C">
            <w:pPr>
              <w:rPr>
                <w:rFonts w:asciiTheme="minorHAnsi" w:hAnsiTheme="minorHAnsi"/>
              </w:rPr>
            </w:pPr>
          </w:p>
        </w:tc>
        <w:tc>
          <w:tcPr>
            <w:tcW w:w="9355" w:type="dxa"/>
          </w:tcPr>
          <w:p w14:paraId="0F1026AB" w14:textId="77777777" w:rsidR="00711E2C" w:rsidRPr="00A120A0" w:rsidRDefault="00711E2C" w:rsidP="00711E2C">
            <w:pPr>
              <w:rPr>
                <w:rFonts w:asciiTheme="minorHAnsi" w:hAnsiTheme="minorHAnsi"/>
              </w:rPr>
            </w:pPr>
          </w:p>
        </w:tc>
      </w:tr>
      <w:tr w:rsidR="007C1E5E" w:rsidRPr="00A120A0" w14:paraId="78AA07FE" w14:textId="77777777" w:rsidTr="00AD118B">
        <w:tblPrEx>
          <w:tblBorders>
            <w:top w:val="single" w:sz="8" w:space="0" w:color="000000"/>
            <w:left w:val="single" w:sz="8" w:space="0" w:color="000000"/>
            <w:bottom w:val="single" w:sz="8" w:space="0" w:color="000000"/>
            <w:right w:val="single" w:sz="8" w:space="0" w:color="000000"/>
          </w:tblBorders>
        </w:tblPrEx>
        <w:tc>
          <w:tcPr>
            <w:tcW w:w="1268" w:type="dxa"/>
          </w:tcPr>
          <w:p w14:paraId="45A173C6" w14:textId="21A85E61"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1.2(a) - (iii)</w:t>
            </w:r>
          </w:p>
        </w:tc>
        <w:tc>
          <w:tcPr>
            <w:tcW w:w="4119" w:type="dxa"/>
            <w:gridSpan w:val="2"/>
          </w:tcPr>
          <w:p w14:paraId="5DE35ADB" w14:textId="77777777" w:rsidR="00711E2C" w:rsidRPr="00A120A0" w:rsidRDefault="00711E2C" w:rsidP="00711E2C">
            <w:pPr>
              <w:rPr>
                <w:rFonts w:asciiTheme="minorHAnsi" w:hAnsiTheme="minorHAnsi"/>
              </w:rPr>
            </w:pPr>
            <w:r w:rsidRPr="00A120A0">
              <w:rPr>
                <w:rFonts w:asciiTheme="minorHAnsi" w:hAnsiTheme="minorHAnsi"/>
              </w:rPr>
              <w:t>Proposed legal structure if the group of economic operators intends to form a named single legal entity prior to signing a contract, if awarded. If you do not propose to form a single legal entity, please explain the legal structure.</w:t>
            </w:r>
          </w:p>
        </w:tc>
        <w:tc>
          <w:tcPr>
            <w:tcW w:w="9355" w:type="dxa"/>
          </w:tcPr>
          <w:p w14:paraId="76215AEC" w14:textId="77777777" w:rsidR="00711E2C" w:rsidRPr="00A120A0" w:rsidRDefault="00711E2C" w:rsidP="00711E2C">
            <w:pPr>
              <w:rPr>
                <w:rFonts w:asciiTheme="minorHAnsi" w:hAnsiTheme="minorHAnsi"/>
              </w:rPr>
            </w:pPr>
          </w:p>
        </w:tc>
      </w:tr>
      <w:tr w:rsidR="007C1E5E" w:rsidRPr="00A120A0" w14:paraId="4B3669AF" w14:textId="77777777" w:rsidTr="00AD118B">
        <w:tblPrEx>
          <w:tblBorders>
            <w:top w:val="single" w:sz="8" w:space="0" w:color="000000"/>
            <w:left w:val="single" w:sz="8" w:space="0" w:color="000000"/>
            <w:bottom w:val="single" w:sz="8" w:space="0" w:color="000000"/>
            <w:right w:val="single" w:sz="8" w:space="0" w:color="000000"/>
          </w:tblBorders>
        </w:tblPrEx>
        <w:trPr>
          <w:trHeight w:val="260"/>
        </w:trPr>
        <w:tc>
          <w:tcPr>
            <w:tcW w:w="1268" w:type="dxa"/>
          </w:tcPr>
          <w:p w14:paraId="2E0189A5" w14:textId="53397A8A"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1.2(b) - (i)</w:t>
            </w:r>
          </w:p>
        </w:tc>
        <w:tc>
          <w:tcPr>
            <w:tcW w:w="4119" w:type="dxa"/>
            <w:gridSpan w:val="2"/>
          </w:tcPr>
          <w:p w14:paraId="0C0A47DA" w14:textId="77777777" w:rsidR="00711E2C" w:rsidRPr="00A120A0" w:rsidRDefault="00711E2C" w:rsidP="00711E2C">
            <w:pPr>
              <w:rPr>
                <w:rFonts w:asciiTheme="minorHAnsi" w:hAnsiTheme="minorHAnsi"/>
              </w:rPr>
            </w:pPr>
            <w:r w:rsidRPr="00A120A0">
              <w:rPr>
                <w:rFonts w:asciiTheme="minorHAnsi" w:hAnsiTheme="minorHAnsi"/>
              </w:rPr>
              <w:t>Are you or, if applicable, the group of economic operators proposing to use sub-contractors?</w:t>
            </w:r>
          </w:p>
        </w:tc>
        <w:tc>
          <w:tcPr>
            <w:tcW w:w="9355" w:type="dxa"/>
          </w:tcPr>
          <w:p w14:paraId="01731F8F" w14:textId="77777777" w:rsidR="00711E2C" w:rsidRPr="00A120A0" w:rsidRDefault="00711E2C" w:rsidP="00711E2C">
            <w:pPr>
              <w:rPr>
                <w:rFonts w:asciiTheme="minorHAnsi" w:hAnsiTheme="minorHAnsi"/>
              </w:rPr>
            </w:pPr>
            <w:r w:rsidRPr="00A120A0">
              <w:rPr>
                <w:rFonts w:asciiTheme="minorHAnsi" w:hAnsiTheme="minorHAnsi"/>
              </w:rPr>
              <w:t xml:space="preserve">Yes </w:t>
            </w:r>
            <w:r w:rsidRPr="00A120A0">
              <w:rPr>
                <w:rFonts w:ascii="Segoe UI Symbol" w:hAnsi="Segoe UI Symbol" w:cs="Segoe UI Symbol"/>
              </w:rPr>
              <w:t>☐</w:t>
            </w:r>
          </w:p>
          <w:p w14:paraId="388E6E9E" w14:textId="77777777" w:rsidR="00711E2C" w:rsidRPr="00A120A0" w:rsidRDefault="00711E2C" w:rsidP="00711E2C">
            <w:pPr>
              <w:rPr>
                <w:rFonts w:asciiTheme="minorHAnsi" w:hAnsiTheme="minorHAnsi"/>
              </w:rPr>
            </w:pPr>
            <w:r w:rsidRPr="00A120A0">
              <w:rPr>
                <w:rFonts w:asciiTheme="minorHAnsi" w:hAnsiTheme="minorHAnsi"/>
              </w:rPr>
              <w:t xml:space="preserve">No   </w:t>
            </w:r>
            <w:r w:rsidRPr="00A120A0">
              <w:rPr>
                <w:rFonts w:ascii="Segoe UI Symbol" w:hAnsi="Segoe UI Symbol" w:cs="Segoe UI Symbol"/>
              </w:rPr>
              <w:t>☐</w:t>
            </w:r>
          </w:p>
        </w:tc>
      </w:tr>
      <w:tr w:rsidR="007C1E5E" w:rsidRPr="00A120A0" w14:paraId="4EA32720" w14:textId="77777777" w:rsidTr="00AD118B">
        <w:tblPrEx>
          <w:tblBorders>
            <w:top w:val="single" w:sz="8" w:space="0" w:color="000000"/>
            <w:left w:val="single" w:sz="8" w:space="0" w:color="000000"/>
            <w:bottom w:val="single" w:sz="8" w:space="0" w:color="000000"/>
            <w:right w:val="single" w:sz="8" w:space="0" w:color="000000"/>
          </w:tblBorders>
        </w:tblPrEx>
        <w:tc>
          <w:tcPr>
            <w:tcW w:w="1268" w:type="dxa"/>
          </w:tcPr>
          <w:p w14:paraId="01812C0E" w14:textId="5F1EEF06"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1.2(b) - (ii)</w:t>
            </w:r>
          </w:p>
        </w:tc>
        <w:tc>
          <w:tcPr>
            <w:tcW w:w="13474" w:type="dxa"/>
            <w:gridSpan w:val="3"/>
          </w:tcPr>
          <w:p w14:paraId="5383C184" w14:textId="10760CD0" w:rsidR="00711E2C" w:rsidRPr="00A120A0" w:rsidRDefault="00711E2C" w:rsidP="00711E2C">
            <w:pPr>
              <w:rPr>
                <w:rFonts w:asciiTheme="minorHAnsi" w:hAnsiTheme="minorHAnsi"/>
              </w:rPr>
            </w:pPr>
            <w:r w:rsidRPr="00A120A0">
              <w:rPr>
                <w:rFonts w:asciiTheme="minorHAnsi" w:hAnsiTheme="minorHAnsi"/>
              </w:rPr>
              <w:t xml:space="preserve">If you responded yes to </w:t>
            </w:r>
            <w:r w:rsidR="00E64CC9" w:rsidRPr="00A120A0">
              <w:rPr>
                <w:rFonts w:asciiTheme="minorHAnsi" w:hAnsiTheme="minorHAnsi"/>
              </w:rPr>
              <w:t>P</w:t>
            </w:r>
            <w:r w:rsidRPr="00A120A0">
              <w:rPr>
                <w:rFonts w:asciiTheme="minorHAnsi" w:hAnsiTheme="minorHAnsi"/>
              </w:rPr>
              <w:t>1.2(b)-(i) please provide additional details for each sub-contractor in the following table: we may ask them to complete this form as well.</w:t>
            </w: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430"/>
              <w:gridCol w:w="1757"/>
              <w:gridCol w:w="1757"/>
              <w:gridCol w:w="1757"/>
              <w:gridCol w:w="1757"/>
              <w:gridCol w:w="1757"/>
            </w:tblGrid>
            <w:tr w:rsidR="007C1E5E" w:rsidRPr="00A120A0" w14:paraId="244AD8AA" w14:textId="77777777" w:rsidTr="00F01FCF">
              <w:trPr>
                <w:trHeight w:val="400"/>
              </w:trPr>
              <w:tc>
                <w:tcPr>
                  <w:tcW w:w="4430" w:type="dxa"/>
                </w:tcPr>
                <w:p w14:paraId="00A3DA25" w14:textId="77777777" w:rsidR="00711E2C" w:rsidRPr="00A120A0" w:rsidRDefault="00711E2C" w:rsidP="00711E2C">
                  <w:pPr>
                    <w:rPr>
                      <w:rFonts w:asciiTheme="minorHAnsi" w:hAnsiTheme="minorHAnsi"/>
                    </w:rPr>
                  </w:pPr>
                  <w:r w:rsidRPr="00A120A0">
                    <w:rPr>
                      <w:rFonts w:asciiTheme="minorHAnsi" w:hAnsiTheme="minorHAnsi"/>
                    </w:rPr>
                    <w:t>Name</w:t>
                  </w:r>
                </w:p>
              </w:tc>
              <w:tc>
                <w:tcPr>
                  <w:tcW w:w="1757" w:type="dxa"/>
                </w:tcPr>
                <w:p w14:paraId="46D2FF91" w14:textId="77777777" w:rsidR="00711E2C" w:rsidRPr="00A120A0" w:rsidRDefault="00711E2C" w:rsidP="00711E2C">
                  <w:pPr>
                    <w:rPr>
                      <w:rFonts w:asciiTheme="minorHAnsi" w:hAnsiTheme="minorHAnsi"/>
                    </w:rPr>
                  </w:pPr>
                </w:p>
              </w:tc>
              <w:tc>
                <w:tcPr>
                  <w:tcW w:w="1757" w:type="dxa"/>
                </w:tcPr>
                <w:p w14:paraId="27A33C59" w14:textId="77777777" w:rsidR="00711E2C" w:rsidRPr="00A120A0" w:rsidRDefault="00711E2C" w:rsidP="00711E2C">
                  <w:pPr>
                    <w:rPr>
                      <w:rFonts w:asciiTheme="minorHAnsi" w:hAnsiTheme="minorHAnsi"/>
                    </w:rPr>
                  </w:pPr>
                </w:p>
              </w:tc>
              <w:tc>
                <w:tcPr>
                  <w:tcW w:w="1757" w:type="dxa"/>
                </w:tcPr>
                <w:p w14:paraId="3C4EFC3F" w14:textId="77777777" w:rsidR="00711E2C" w:rsidRPr="00A120A0" w:rsidRDefault="00711E2C" w:rsidP="00711E2C">
                  <w:pPr>
                    <w:rPr>
                      <w:rFonts w:asciiTheme="minorHAnsi" w:hAnsiTheme="minorHAnsi"/>
                    </w:rPr>
                  </w:pPr>
                </w:p>
              </w:tc>
              <w:tc>
                <w:tcPr>
                  <w:tcW w:w="1757" w:type="dxa"/>
                </w:tcPr>
                <w:p w14:paraId="3D2FD587" w14:textId="77777777" w:rsidR="00711E2C" w:rsidRPr="00A120A0" w:rsidRDefault="00711E2C" w:rsidP="00711E2C">
                  <w:pPr>
                    <w:rPr>
                      <w:rFonts w:asciiTheme="minorHAnsi" w:hAnsiTheme="minorHAnsi"/>
                    </w:rPr>
                  </w:pPr>
                </w:p>
              </w:tc>
              <w:tc>
                <w:tcPr>
                  <w:tcW w:w="1757" w:type="dxa"/>
                </w:tcPr>
                <w:p w14:paraId="6F1F714F" w14:textId="77777777" w:rsidR="00711E2C" w:rsidRPr="00A120A0" w:rsidRDefault="00711E2C" w:rsidP="00711E2C">
                  <w:pPr>
                    <w:rPr>
                      <w:rFonts w:asciiTheme="minorHAnsi" w:hAnsiTheme="minorHAnsi"/>
                    </w:rPr>
                  </w:pPr>
                </w:p>
              </w:tc>
            </w:tr>
            <w:tr w:rsidR="007C1E5E" w:rsidRPr="00A120A0" w14:paraId="2A5F07F4" w14:textId="77777777" w:rsidTr="00F01FCF">
              <w:trPr>
                <w:trHeight w:val="480"/>
              </w:trPr>
              <w:tc>
                <w:tcPr>
                  <w:tcW w:w="4430" w:type="dxa"/>
                </w:tcPr>
                <w:p w14:paraId="6666BA10" w14:textId="77777777" w:rsidR="00711E2C" w:rsidRPr="00A120A0" w:rsidRDefault="00711E2C" w:rsidP="00711E2C">
                  <w:pPr>
                    <w:rPr>
                      <w:rFonts w:asciiTheme="minorHAnsi" w:hAnsiTheme="minorHAnsi"/>
                    </w:rPr>
                  </w:pPr>
                  <w:r w:rsidRPr="00A120A0">
                    <w:rPr>
                      <w:rFonts w:asciiTheme="minorHAnsi" w:hAnsiTheme="minorHAnsi"/>
                    </w:rPr>
                    <w:t>Registered address</w:t>
                  </w:r>
                </w:p>
              </w:tc>
              <w:tc>
                <w:tcPr>
                  <w:tcW w:w="1757" w:type="dxa"/>
                </w:tcPr>
                <w:p w14:paraId="38A49297" w14:textId="77777777" w:rsidR="00711E2C" w:rsidRPr="00A120A0" w:rsidRDefault="00711E2C" w:rsidP="00711E2C">
                  <w:pPr>
                    <w:rPr>
                      <w:rFonts w:asciiTheme="minorHAnsi" w:hAnsiTheme="minorHAnsi"/>
                    </w:rPr>
                  </w:pPr>
                </w:p>
              </w:tc>
              <w:tc>
                <w:tcPr>
                  <w:tcW w:w="1757" w:type="dxa"/>
                </w:tcPr>
                <w:p w14:paraId="1C986E25" w14:textId="77777777" w:rsidR="00711E2C" w:rsidRPr="00A120A0" w:rsidRDefault="00711E2C" w:rsidP="00711E2C">
                  <w:pPr>
                    <w:rPr>
                      <w:rFonts w:asciiTheme="minorHAnsi" w:hAnsiTheme="minorHAnsi"/>
                    </w:rPr>
                  </w:pPr>
                </w:p>
              </w:tc>
              <w:tc>
                <w:tcPr>
                  <w:tcW w:w="1757" w:type="dxa"/>
                </w:tcPr>
                <w:p w14:paraId="1EC63944" w14:textId="77777777" w:rsidR="00711E2C" w:rsidRPr="00A120A0" w:rsidRDefault="00711E2C" w:rsidP="00711E2C">
                  <w:pPr>
                    <w:rPr>
                      <w:rFonts w:asciiTheme="minorHAnsi" w:hAnsiTheme="minorHAnsi"/>
                    </w:rPr>
                  </w:pPr>
                </w:p>
              </w:tc>
              <w:tc>
                <w:tcPr>
                  <w:tcW w:w="1757" w:type="dxa"/>
                </w:tcPr>
                <w:p w14:paraId="358FA58B" w14:textId="77777777" w:rsidR="00711E2C" w:rsidRPr="00A120A0" w:rsidRDefault="00711E2C" w:rsidP="00711E2C">
                  <w:pPr>
                    <w:rPr>
                      <w:rFonts w:asciiTheme="minorHAnsi" w:hAnsiTheme="minorHAnsi"/>
                    </w:rPr>
                  </w:pPr>
                </w:p>
              </w:tc>
              <w:tc>
                <w:tcPr>
                  <w:tcW w:w="1757" w:type="dxa"/>
                </w:tcPr>
                <w:p w14:paraId="62CE960B" w14:textId="77777777" w:rsidR="00711E2C" w:rsidRPr="00A120A0" w:rsidRDefault="00711E2C" w:rsidP="00711E2C">
                  <w:pPr>
                    <w:rPr>
                      <w:rFonts w:asciiTheme="minorHAnsi" w:hAnsiTheme="minorHAnsi"/>
                    </w:rPr>
                  </w:pPr>
                </w:p>
              </w:tc>
            </w:tr>
            <w:tr w:rsidR="007C1E5E" w:rsidRPr="00A120A0" w14:paraId="6DA08AC8" w14:textId="77777777" w:rsidTr="00F01FCF">
              <w:trPr>
                <w:trHeight w:val="360"/>
              </w:trPr>
              <w:tc>
                <w:tcPr>
                  <w:tcW w:w="4430" w:type="dxa"/>
                </w:tcPr>
                <w:p w14:paraId="1AC0DAF5" w14:textId="77777777" w:rsidR="00711E2C" w:rsidRPr="00A120A0" w:rsidRDefault="00711E2C" w:rsidP="00711E2C">
                  <w:pPr>
                    <w:rPr>
                      <w:rFonts w:asciiTheme="minorHAnsi" w:hAnsiTheme="minorHAnsi"/>
                    </w:rPr>
                  </w:pPr>
                  <w:r w:rsidRPr="00A120A0">
                    <w:rPr>
                      <w:rFonts w:asciiTheme="minorHAnsi" w:hAnsiTheme="minorHAnsi"/>
                    </w:rPr>
                    <w:t>Trading status</w:t>
                  </w:r>
                </w:p>
              </w:tc>
              <w:tc>
                <w:tcPr>
                  <w:tcW w:w="1757" w:type="dxa"/>
                </w:tcPr>
                <w:p w14:paraId="739CAF22" w14:textId="77777777" w:rsidR="00711E2C" w:rsidRPr="00A120A0" w:rsidRDefault="00711E2C" w:rsidP="00711E2C">
                  <w:pPr>
                    <w:rPr>
                      <w:rFonts w:asciiTheme="minorHAnsi" w:hAnsiTheme="minorHAnsi"/>
                    </w:rPr>
                  </w:pPr>
                </w:p>
              </w:tc>
              <w:tc>
                <w:tcPr>
                  <w:tcW w:w="1757" w:type="dxa"/>
                </w:tcPr>
                <w:p w14:paraId="5CF7AC27" w14:textId="77777777" w:rsidR="00711E2C" w:rsidRPr="00A120A0" w:rsidRDefault="00711E2C" w:rsidP="00711E2C">
                  <w:pPr>
                    <w:rPr>
                      <w:rFonts w:asciiTheme="minorHAnsi" w:hAnsiTheme="minorHAnsi"/>
                    </w:rPr>
                  </w:pPr>
                </w:p>
              </w:tc>
              <w:tc>
                <w:tcPr>
                  <w:tcW w:w="1757" w:type="dxa"/>
                </w:tcPr>
                <w:p w14:paraId="2494374D" w14:textId="77777777" w:rsidR="00711E2C" w:rsidRPr="00A120A0" w:rsidRDefault="00711E2C" w:rsidP="00711E2C">
                  <w:pPr>
                    <w:rPr>
                      <w:rFonts w:asciiTheme="minorHAnsi" w:hAnsiTheme="minorHAnsi"/>
                    </w:rPr>
                  </w:pPr>
                </w:p>
              </w:tc>
              <w:tc>
                <w:tcPr>
                  <w:tcW w:w="1757" w:type="dxa"/>
                </w:tcPr>
                <w:p w14:paraId="651A445C" w14:textId="77777777" w:rsidR="00711E2C" w:rsidRPr="00A120A0" w:rsidRDefault="00711E2C" w:rsidP="00711E2C">
                  <w:pPr>
                    <w:rPr>
                      <w:rFonts w:asciiTheme="minorHAnsi" w:hAnsiTheme="minorHAnsi"/>
                    </w:rPr>
                  </w:pPr>
                </w:p>
              </w:tc>
              <w:tc>
                <w:tcPr>
                  <w:tcW w:w="1757" w:type="dxa"/>
                </w:tcPr>
                <w:p w14:paraId="3BBD70E3" w14:textId="77777777" w:rsidR="00711E2C" w:rsidRPr="00A120A0" w:rsidRDefault="00711E2C" w:rsidP="00711E2C">
                  <w:pPr>
                    <w:rPr>
                      <w:rFonts w:asciiTheme="minorHAnsi" w:hAnsiTheme="minorHAnsi"/>
                    </w:rPr>
                  </w:pPr>
                </w:p>
              </w:tc>
            </w:tr>
            <w:tr w:rsidR="007C1E5E" w:rsidRPr="00A120A0" w14:paraId="098B6F55" w14:textId="77777777" w:rsidTr="00F01FCF">
              <w:trPr>
                <w:trHeight w:val="480"/>
              </w:trPr>
              <w:tc>
                <w:tcPr>
                  <w:tcW w:w="4430" w:type="dxa"/>
                </w:tcPr>
                <w:p w14:paraId="42F8FE16" w14:textId="77777777" w:rsidR="00711E2C" w:rsidRPr="00A120A0" w:rsidRDefault="00711E2C" w:rsidP="00711E2C">
                  <w:pPr>
                    <w:rPr>
                      <w:rFonts w:asciiTheme="minorHAnsi" w:hAnsiTheme="minorHAnsi"/>
                    </w:rPr>
                  </w:pPr>
                  <w:r w:rsidRPr="00A120A0">
                    <w:rPr>
                      <w:rFonts w:asciiTheme="minorHAnsi" w:hAnsiTheme="minorHAnsi"/>
                    </w:rPr>
                    <w:t>Company registration number</w:t>
                  </w:r>
                </w:p>
              </w:tc>
              <w:tc>
                <w:tcPr>
                  <w:tcW w:w="1757" w:type="dxa"/>
                </w:tcPr>
                <w:p w14:paraId="65386D54" w14:textId="77777777" w:rsidR="00711E2C" w:rsidRPr="00A120A0" w:rsidRDefault="00711E2C" w:rsidP="00711E2C">
                  <w:pPr>
                    <w:rPr>
                      <w:rFonts w:asciiTheme="minorHAnsi" w:hAnsiTheme="minorHAnsi"/>
                    </w:rPr>
                  </w:pPr>
                </w:p>
              </w:tc>
              <w:tc>
                <w:tcPr>
                  <w:tcW w:w="1757" w:type="dxa"/>
                </w:tcPr>
                <w:p w14:paraId="40C71977" w14:textId="77777777" w:rsidR="00711E2C" w:rsidRPr="00A120A0" w:rsidRDefault="00711E2C" w:rsidP="00711E2C">
                  <w:pPr>
                    <w:rPr>
                      <w:rFonts w:asciiTheme="minorHAnsi" w:hAnsiTheme="minorHAnsi"/>
                    </w:rPr>
                  </w:pPr>
                </w:p>
              </w:tc>
              <w:tc>
                <w:tcPr>
                  <w:tcW w:w="1757" w:type="dxa"/>
                </w:tcPr>
                <w:p w14:paraId="3128BDED" w14:textId="77777777" w:rsidR="00711E2C" w:rsidRPr="00A120A0" w:rsidRDefault="00711E2C" w:rsidP="00711E2C">
                  <w:pPr>
                    <w:rPr>
                      <w:rFonts w:asciiTheme="minorHAnsi" w:hAnsiTheme="minorHAnsi"/>
                    </w:rPr>
                  </w:pPr>
                </w:p>
              </w:tc>
              <w:tc>
                <w:tcPr>
                  <w:tcW w:w="1757" w:type="dxa"/>
                </w:tcPr>
                <w:p w14:paraId="030B02D2" w14:textId="77777777" w:rsidR="00711E2C" w:rsidRPr="00A120A0" w:rsidRDefault="00711E2C" w:rsidP="00711E2C">
                  <w:pPr>
                    <w:rPr>
                      <w:rFonts w:asciiTheme="minorHAnsi" w:hAnsiTheme="minorHAnsi"/>
                    </w:rPr>
                  </w:pPr>
                </w:p>
              </w:tc>
              <w:tc>
                <w:tcPr>
                  <w:tcW w:w="1757" w:type="dxa"/>
                </w:tcPr>
                <w:p w14:paraId="5877DDF9" w14:textId="77777777" w:rsidR="00711E2C" w:rsidRPr="00A120A0" w:rsidRDefault="00711E2C" w:rsidP="00711E2C">
                  <w:pPr>
                    <w:rPr>
                      <w:rFonts w:asciiTheme="minorHAnsi" w:hAnsiTheme="minorHAnsi"/>
                    </w:rPr>
                  </w:pPr>
                </w:p>
              </w:tc>
            </w:tr>
            <w:tr w:rsidR="007C1E5E" w:rsidRPr="00A120A0" w14:paraId="1331598B" w14:textId="77777777" w:rsidTr="00F01FCF">
              <w:trPr>
                <w:trHeight w:val="480"/>
              </w:trPr>
              <w:tc>
                <w:tcPr>
                  <w:tcW w:w="4430" w:type="dxa"/>
                </w:tcPr>
                <w:p w14:paraId="453ABA23" w14:textId="77777777" w:rsidR="00711E2C" w:rsidRPr="00A120A0" w:rsidRDefault="00711E2C" w:rsidP="00711E2C">
                  <w:pPr>
                    <w:rPr>
                      <w:rFonts w:asciiTheme="minorHAnsi" w:hAnsiTheme="minorHAnsi"/>
                    </w:rPr>
                  </w:pPr>
                  <w:r w:rsidRPr="00A120A0">
                    <w:rPr>
                      <w:rFonts w:asciiTheme="minorHAnsi" w:hAnsiTheme="minorHAnsi"/>
                    </w:rPr>
                    <w:lastRenderedPageBreak/>
                    <w:t>Head Office DUNS number (if applicable)</w:t>
                  </w:r>
                </w:p>
              </w:tc>
              <w:tc>
                <w:tcPr>
                  <w:tcW w:w="1757" w:type="dxa"/>
                </w:tcPr>
                <w:p w14:paraId="7903BBA2" w14:textId="77777777" w:rsidR="00711E2C" w:rsidRPr="00A120A0" w:rsidRDefault="00711E2C" w:rsidP="00711E2C">
                  <w:pPr>
                    <w:rPr>
                      <w:rFonts w:asciiTheme="minorHAnsi" w:hAnsiTheme="minorHAnsi"/>
                    </w:rPr>
                  </w:pPr>
                </w:p>
              </w:tc>
              <w:tc>
                <w:tcPr>
                  <w:tcW w:w="1757" w:type="dxa"/>
                </w:tcPr>
                <w:p w14:paraId="1F423DC6" w14:textId="77777777" w:rsidR="00711E2C" w:rsidRPr="00A120A0" w:rsidRDefault="00711E2C" w:rsidP="00711E2C">
                  <w:pPr>
                    <w:rPr>
                      <w:rFonts w:asciiTheme="minorHAnsi" w:hAnsiTheme="minorHAnsi"/>
                    </w:rPr>
                  </w:pPr>
                </w:p>
              </w:tc>
              <w:tc>
                <w:tcPr>
                  <w:tcW w:w="1757" w:type="dxa"/>
                </w:tcPr>
                <w:p w14:paraId="4B489B96" w14:textId="77777777" w:rsidR="00711E2C" w:rsidRPr="00A120A0" w:rsidRDefault="00711E2C" w:rsidP="00711E2C">
                  <w:pPr>
                    <w:rPr>
                      <w:rFonts w:asciiTheme="minorHAnsi" w:hAnsiTheme="minorHAnsi"/>
                    </w:rPr>
                  </w:pPr>
                </w:p>
              </w:tc>
              <w:tc>
                <w:tcPr>
                  <w:tcW w:w="1757" w:type="dxa"/>
                </w:tcPr>
                <w:p w14:paraId="3B85AE59" w14:textId="77777777" w:rsidR="00711E2C" w:rsidRPr="00A120A0" w:rsidRDefault="00711E2C" w:rsidP="00711E2C">
                  <w:pPr>
                    <w:rPr>
                      <w:rFonts w:asciiTheme="minorHAnsi" w:hAnsiTheme="minorHAnsi"/>
                    </w:rPr>
                  </w:pPr>
                </w:p>
              </w:tc>
              <w:tc>
                <w:tcPr>
                  <w:tcW w:w="1757" w:type="dxa"/>
                </w:tcPr>
                <w:p w14:paraId="127E528B" w14:textId="77777777" w:rsidR="00711E2C" w:rsidRPr="00A120A0" w:rsidRDefault="00711E2C" w:rsidP="00711E2C">
                  <w:pPr>
                    <w:rPr>
                      <w:rFonts w:asciiTheme="minorHAnsi" w:hAnsiTheme="minorHAnsi"/>
                    </w:rPr>
                  </w:pPr>
                </w:p>
              </w:tc>
            </w:tr>
            <w:tr w:rsidR="007C1E5E" w:rsidRPr="00A120A0" w14:paraId="1FF6F711" w14:textId="77777777" w:rsidTr="00F01FCF">
              <w:trPr>
                <w:trHeight w:val="480"/>
              </w:trPr>
              <w:tc>
                <w:tcPr>
                  <w:tcW w:w="4430" w:type="dxa"/>
                </w:tcPr>
                <w:p w14:paraId="6744E211" w14:textId="77777777" w:rsidR="00711E2C" w:rsidRPr="00A120A0" w:rsidRDefault="00711E2C" w:rsidP="00711E2C">
                  <w:pPr>
                    <w:rPr>
                      <w:rFonts w:asciiTheme="minorHAnsi" w:hAnsiTheme="minorHAnsi"/>
                    </w:rPr>
                  </w:pPr>
                  <w:r w:rsidRPr="00A120A0">
                    <w:rPr>
                      <w:rFonts w:asciiTheme="minorHAnsi" w:hAnsiTheme="minorHAnsi"/>
                    </w:rPr>
                    <w:t>Registered VAT number</w:t>
                  </w:r>
                </w:p>
              </w:tc>
              <w:tc>
                <w:tcPr>
                  <w:tcW w:w="1757" w:type="dxa"/>
                </w:tcPr>
                <w:p w14:paraId="58A18555" w14:textId="77777777" w:rsidR="00711E2C" w:rsidRPr="00A120A0" w:rsidRDefault="00711E2C" w:rsidP="00711E2C">
                  <w:pPr>
                    <w:rPr>
                      <w:rFonts w:asciiTheme="minorHAnsi" w:hAnsiTheme="minorHAnsi"/>
                    </w:rPr>
                  </w:pPr>
                </w:p>
              </w:tc>
              <w:tc>
                <w:tcPr>
                  <w:tcW w:w="1757" w:type="dxa"/>
                </w:tcPr>
                <w:p w14:paraId="478501F1" w14:textId="77777777" w:rsidR="00711E2C" w:rsidRPr="00A120A0" w:rsidRDefault="00711E2C" w:rsidP="00711E2C">
                  <w:pPr>
                    <w:rPr>
                      <w:rFonts w:asciiTheme="minorHAnsi" w:hAnsiTheme="minorHAnsi"/>
                    </w:rPr>
                  </w:pPr>
                </w:p>
              </w:tc>
              <w:tc>
                <w:tcPr>
                  <w:tcW w:w="1757" w:type="dxa"/>
                </w:tcPr>
                <w:p w14:paraId="54A86240" w14:textId="77777777" w:rsidR="00711E2C" w:rsidRPr="00A120A0" w:rsidRDefault="00711E2C" w:rsidP="00711E2C">
                  <w:pPr>
                    <w:rPr>
                      <w:rFonts w:asciiTheme="minorHAnsi" w:hAnsiTheme="minorHAnsi"/>
                    </w:rPr>
                  </w:pPr>
                </w:p>
              </w:tc>
              <w:tc>
                <w:tcPr>
                  <w:tcW w:w="1757" w:type="dxa"/>
                </w:tcPr>
                <w:p w14:paraId="5ACE1A13" w14:textId="77777777" w:rsidR="00711E2C" w:rsidRPr="00A120A0" w:rsidRDefault="00711E2C" w:rsidP="00711E2C">
                  <w:pPr>
                    <w:rPr>
                      <w:rFonts w:asciiTheme="minorHAnsi" w:hAnsiTheme="minorHAnsi"/>
                    </w:rPr>
                  </w:pPr>
                </w:p>
              </w:tc>
              <w:tc>
                <w:tcPr>
                  <w:tcW w:w="1757" w:type="dxa"/>
                </w:tcPr>
                <w:p w14:paraId="2FCB292A" w14:textId="77777777" w:rsidR="00711E2C" w:rsidRPr="00A120A0" w:rsidRDefault="00711E2C" w:rsidP="00711E2C">
                  <w:pPr>
                    <w:rPr>
                      <w:rFonts w:asciiTheme="minorHAnsi" w:hAnsiTheme="minorHAnsi"/>
                    </w:rPr>
                  </w:pPr>
                </w:p>
              </w:tc>
            </w:tr>
            <w:tr w:rsidR="007C1E5E" w:rsidRPr="00A120A0" w14:paraId="4FDCC665" w14:textId="77777777" w:rsidTr="00F01FCF">
              <w:trPr>
                <w:trHeight w:val="480"/>
              </w:trPr>
              <w:tc>
                <w:tcPr>
                  <w:tcW w:w="4430" w:type="dxa"/>
                </w:tcPr>
                <w:p w14:paraId="6071139A" w14:textId="77777777" w:rsidR="00711E2C" w:rsidRPr="00A120A0" w:rsidRDefault="00711E2C" w:rsidP="00711E2C">
                  <w:pPr>
                    <w:rPr>
                      <w:rFonts w:asciiTheme="minorHAnsi" w:hAnsiTheme="minorHAnsi"/>
                    </w:rPr>
                  </w:pPr>
                  <w:r w:rsidRPr="00A120A0">
                    <w:rPr>
                      <w:rFonts w:asciiTheme="minorHAnsi" w:hAnsiTheme="minorHAnsi"/>
                    </w:rPr>
                    <w:t>Type of organisation</w:t>
                  </w:r>
                </w:p>
              </w:tc>
              <w:tc>
                <w:tcPr>
                  <w:tcW w:w="1757" w:type="dxa"/>
                </w:tcPr>
                <w:p w14:paraId="6D09DF46" w14:textId="77777777" w:rsidR="00711E2C" w:rsidRPr="00A120A0" w:rsidRDefault="00711E2C" w:rsidP="00711E2C">
                  <w:pPr>
                    <w:rPr>
                      <w:rFonts w:asciiTheme="minorHAnsi" w:hAnsiTheme="minorHAnsi"/>
                    </w:rPr>
                  </w:pPr>
                </w:p>
              </w:tc>
              <w:tc>
                <w:tcPr>
                  <w:tcW w:w="1757" w:type="dxa"/>
                </w:tcPr>
                <w:p w14:paraId="2EC76296" w14:textId="77777777" w:rsidR="00711E2C" w:rsidRPr="00A120A0" w:rsidRDefault="00711E2C" w:rsidP="00711E2C">
                  <w:pPr>
                    <w:rPr>
                      <w:rFonts w:asciiTheme="minorHAnsi" w:hAnsiTheme="minorHAnsi"/>
                    </w:rPr>
                  </w:pPr>
                </w:p>
              </w:tc>
              <w:tc>
                <w:tcPr>
                  <w:tcW w:w="1757" w:type="dxa"/>
                </w:tcPr>
                <w:p w14:paraId="321DEC89" w14:textId="77777777" w:rsidR="00711E2C" w:rsidRPr="00A120A0" w:rsidRDefault="00711E2C" w:rsidP="00711E2C">
                  <w:pPr>
                    <w:rPr>
                      <w:rFonts w:asciiTheme="minorHAnsi" w:hAnsiTheme="minorHAnsi"/>
                    </w:rPr>
                  </w:pPr>
                </w:p>
              </w:tc>
              <w:tc>
                <w:tcPr>
                  <w:tcW w:w="1757" w:type="dxa"/>
                </w:tcPr>
                <w:p w14:paraId="410807A8" w14:textId="77777777" w:rsidR="00711E2C" w:rsidRPr="00A120A0" w:rsidRDefault="00711E2C" w:rsidP="00711E2C">
                  <w:pPr>
                    <w:rPr>
                      <w:rFonts w:asciiTheme="minorHAnsi" w:hAnsiTheme="minorHAnsi"/>
                    </w:rPr>
                  </w:pPr>
                </w:p>
              </w:tc>
              <w:tc>
                <w:tcPr>
                  <w:tcW w:w="1757" w:type="dxa"/>
                </w:tcPr>
                <w:p w14:paraId="6C1A813C" w14:textId="77777777" w:rsidR="00711E2C" w:rsidRPr="00A120A0" w:rsidRDefault="00711E2C" w:rsidP="00711E2C">
                  <w:pPr>
                    <w:rPr>
                      <w:rFonts w:asciiTheme="minorHAnsi" w:hAnsiTheme="minorHAnsi"/>
                    </w:rPr>
                  </w:pPr>
                </w:p>
              </w:tc>
            </w:tr>
            <w:tr w:rsidR="007C1E5E" w:rsidRPr="00A120A0" w14:paraId="6CCF426C" w14:textId="77777777" w:rsidTr="00F01FCF">
              <w:trPr>
                <w:trHeight w:val="360"/>
              </w:trPr>
              <w:tc>
                <w:tcPr>
                  <w:tcW w:w="4430" w:type="dxa"/>
                </w:tcPr>
                <w:p w14:paraId="63B3E43C" w14:textId="77777777" w:rsidR="00711E2C" w:rsidRPr="00A120A0" w:rsidRDefault="00711E2C" w:rsidP="00711E2C">
                  <w:pPr>
                    <w:rPr>
                      <w:rFonts w:asciiTheme="minorHAnsi" w:hAnsiTheme="minorHAnsi"/>
                    </w:rPr>
                  </w:pPr>
                  <w:r w:rsidRPr="00A120A0">
                    <w:rPr>
                      <w:rFonts w:asciiTheme="minorHAnsi" w:hAnsiTheme="minorHAnsi"/>
                    </w:rPr>
                    <w:t>SME (Yes/No)</w:t>
                  </w:r>
                </w:p>
              </w:tc>
              <w:tc>
                <w:tcPr>
                  <w:tcW w:w="1757" w:type="dxa"/>
                </w:tcPr>
                <w:p w14:paraId="0747BFF2" w14:textId="77777777" w:rsidR="00711E2C" w:rsidRPr="00A120A0" w:rsidRDefault="00711E2C" w:rsidP="00711E2C">
                  <w:pPr>
                    <w:rPr>
                      <w:rFonts w:asciiTheme="minorHAnsi" w:hAnsiTheme="minorHAnsi"/>
                    </w:rPr>
                  </w:pPr>
                </w:p>
              </w:tc>
              <w:tc>
                <w:tcPr>
                  <w:tcW w:w="1757" w:type="dxa"/>
                </w:tcPr>
                <w:p w14:paraId="669B5AD6" w14:textId="77777777" w:rsidR="00711E2C" w:rsidRPr="00A120A0" w:rsidRDefault="00711E2C" w:rsidP="00711E2C">
                  <w:pPr>
                    <w:rPr>
                      <w:rFonts w:asciiTheme="minorHAnsi" w:hAnsiTheme="minorHAnsi"/>
                    </w:rPr>
                  </w:pPr>
                </w:p>
              </w:tc>
              <w:tc>
                <w:tcPr>
                  <w:tcW w:w="1757" w:type="dxa"/>
                </w:tcPr>
                <w:p w14:paraId="70F8BF39" w14:textId="77777777" w:rsidR="00711E2C" w:rsidRPr="00A120A0" w:rsidRDefault="00711E2C" w:rsidP="00711E2C">
                  <w:pPr>
                    <w:rPr>
                      <w:rFonts w:asciiTheme="minorHAnsi" w:hAnsiTheme="minorHAnsi"/>
                    </w:rPr>
                  </w:pPr>
                </w:p>
              </w:tc>
              <w:tc>
                <w:tcPr>
                  <w:tcW w:w="1757" w:type="dxa"/>
                </w:tcPr>
                <w:p w14:paraId="11CCD4BD" w14:textId="77777777" w:rsidR="00711E2C" w:rsidRPr="00A120A0" w:rsidRDefault="00711E2C" w:rsidP="00711E2C">
                  <w:pPr>
                    <w:rPr>
                      <w:rFonts w:asciiTheme="minorHAnsi" w:hAnsiTheme="minorHAnsi"/>
                    </w:rPr>
                  </w:pPr>
                </w:p>
              </w:tc>
              <w:tc>
                <w:tcPr>
                  <w:tcW w:w="1757" w:type="dxa"/>
                </w:tcPr>
                <w:p w14:paraId="7A0A00D7" w14:textId="77777777" w:rsidR="00711E2C" w:rsidRPr="00A120A0" w:rsidRDefault="00711E2C" w:rsidP="00711E2C">
                  <w:pPr>
                    <w:rPr>
                      <w:rFonts w:asciiTheme="minorHAnsi" w:hAnsiTheme="minorHAnsi"/>
                    </w:rPr>
                  </w:pPr>
                </w:p>
              </w:tc>
            </w:tr>
            <w:tr w:rsidR="007C1E5E" w:rsidRPr="00A120A0" w14:paraId="623CC120" w14:textId="77777777" w:rsidTr="00F01FCF">
              <w:trPr>
                <w:trHeight w:val="480"/>
              </w:trPr>
              <w:tc>
                <w:tcPr>
                  <w:tcW w:w="4430" w:type="dxa"/>
                </w:tcPr>
                <w:p w14:paraId="66340F0F" w14:textId="77777777" w:rsidR="00711E2C" w:rsidRPr="00A120A0" w:rsidRDefault="00711E2C" w:rsidP="00711E2C">
                  <w:pPr>
                    <w:rPr>
                      <w:rFonts w:asciiTheme="minorHAnsi" w:hAnsiTheme="minorHAnsi"/>
                    </w:rPr>
                  </w:pPr>
                  <w:r w:rsidRPr="00A120A0">
                    <w:rPr>
                      <w:rFonts w:asciiTheme="minorHAnsi" w:hAnsiTheme="minorHAnsi"/>
                    </w:rPr>
                    <w:t>The role each sub-contractor will take in providing the works and /or supplies e.g. key deliverables</w:t>
                  </w:r>
                </w:p>
              </w:tc>
              <w:tc>
                <w:tcPr>
                  <w:tcW w:w="1757" w:type="dxa"/>
                </w:tcPr>
                <w:p w14:paraId="7632ACF4" w14:textId="77777777" w:rsidR="00711E2C" w:rsidRPr="00A120A0" w:rsidRDefault="00711E2C" w:rsidP="00711E2C">
                  <w:pPr>
                    <w:rPr>
                      <w:rFonts w:asciiTheme="minorHAnsi" w:hAnsiTheme="minorHAnsi"/>
                    </w:rPr>
                  </w:pPr>
                </w:p>
              </w:tc>
              <w:tc>
                <w:tcPr>
                  <w:tcW w:w="1757" w:type="dxa"/>
                </w:tcPr>
                <w:p w14:paraId="11220C2C" w14:textId="77777777" w:rsidR="00711E2C" w:rsidRPr="00A120A0" w:rsidRDefault="00711E2C" w:rsidP="00711E2C">
                  <w:pPr>
                    <w:rPr>
                      <w:rFonts w:asciiTheme="minorHAnsi" w:hAnsiTheme="minorHAnsi"/>
                    </w:rPr>
                  </w:pPr>
                </w:p>
              </w:tc>
              <w:tc>
                <w:tcPr>
                  <w:tcW w:w="1757" w:type="dxa"/>
                </w:tcPr>
                <w:p w14:paraId="6239AD74" w14:textId="77777777" w:rsidR="00711E2C" w:rsidRPr="00A120A0" w:rsidRDefault="00711E2C" w:rsidP="00711E2C">
                  <w:pPr>
                    <w:rPr>
                      <w:rFonts w:asciiTheme="minorHAnsi" w:hAnsiTheme="minorHAnsi"/>
                    </w:rPr>
                  </w:pPr>
                </w:p>
              </w:tc>
              <w:tc>
                <w:tcPr>
                  <w:tcW w:w="1757" w:type="dxa"/>
                </w:tcPr>
                <w:p w14:paraId="59C02131" w14:textId="77777777" w:rsidR="00711E2C" w:rsidRPr="00A120A0" w:rsidRDefault="00711E2C" w:rsidP="00711E2C">
                  <w:pPr>
                    <w:rPr>
                      <w:rFonts w:asciiTheme="minorHAnsi" w:hAnsiTheme="minorHAnsi"/>
                    </w:rPr>
                  </w:pPr>
                </w:p>
              </w:tc>
              <w:tc>
                <w:tcPr>
                  <w:tcW w:w="1757" w:type="dxa"/>
                </w:tcPr>
                <w:p w14:paraId="3AC63DC7" w14:textId="77777777" w:rsidR="00711E2C" w:rsidRPr="00A120A0" w:rsidRDefault="00711E2C" w:rsidP="00711E2C">
                  <w:pPr>
                    <w:rPr>
                      <w:rFonts w:asciiTheme="minorHAnsi" w:hAnsiTheme="minorHAnsi"/>
                    </w:rPr>
                  </w:pPr>
                </w:p>
              </w:tc>
            </w:tr>
            <w:tr w:rsidR="007C1E5E" w:rsidRPr="00A120A0" w14:paraId="6859CCE0" w14:textId="77777777" w:rsidTr="00F01FCF">
              <w:trPr>
                <w:trHeight w:val="480"/>
              </w:trPr>
              <w:tc>
                <w:tcPr>
                  <w:tcW w:w="4430" w:type="dxa"/>
                </w:tcPr>
                <w:p w14:paraId="4FC9CD8E" w14:textId="77777777" w:rsidR="00711E2C" w:rsidRPr="00A120A0" w:rsidRDefault="00711E2C" w:rsidP="00711E2C">
                  <w:pPr>
                    <w:rPr>
                      <w:rFonts w:asciiTheme="minorHAnsi" w:hAnsiTheme="minorHAnsi"/>
                    </w:rPr>
                  </w:pPr>
                  <w:r w:rsidRPr="00A120A0">
                    <w:rPr>
                      <w:rFonts w:asciiTheme="minorHAnsi" w:hAnsiTheme="minorHAnsi"/>
                    </w:rPr>
                    <w:t>The approximate % of contractual obligations assigned to each sub-contractor</w:t>
                  </w:r>
                </w:p>
              </w:tc>
              <w:tc>
                <w:tcPr>
                  <w:tcW w:w="1757" w:type="dxa"/>
                </w:tcPr>
                <w:p w14:paraId="0BDF8DC4" w14:textId="77777777" w:rsidR="00711E2C" w:rsidRPr="00A120A0" w:rsidRDefault="00711E2C" w:rsidP="00711E2C">
                  <w:pPr>
                    <w:rPr>
                      <w:rFonts w:asciiTheme="minorHAnsi" w:hAnsiTheme="minorHAnsi"/>
                    </w:rPr>
                  </w:pPr>
                </w:p>
              </w:tc>
              <w:tc>
                <w:tcPr>
                  <w:tcW w:w="1757" w:type="dxa"/>
                </w:tcPr>
                <w:p w14:paraId="1A4E4F21" w14:textId="77777777" w:rsidR="00711E2C" w:rsidRPr="00A120A0" w:rsidRDefault="00711E2C" w:rsidP="00711E2C">
                  <w:pPr>
                    <w:rPr>
                      <w:rFonts w:asciiTheme="minorHAnsi" w:hAnsiTheme="minorHAnsi"/>
                    </w:rPr>
                  </w:pPr>
                </w:p>
              </w:tc>
              <w:tc>
                <w:tcPr>
                  <w:tcW w:w="1757" w:type="dxa"/>
                </w:tcPr>
                <w:p w14:paraId="493E5DEF" w14:textId="77777777" w:rsidR="00711E2C" w:rsidRPr="00A120A0" w:rsidRDefault="00711E2C" w:rsidP="00711E2C">
                  <w:pPr>
                    <w:rPr>
                      <w:rFonts w:asciiTheme="minorHAnsi" w:hAnsiTheme="minorHAnsi"/>
                    </w:rPr>
                  </w:pPr>
                </w:p>
              </w:tc>
              <w:tc>
                <w:tcPr>
                  <w:tcW w:w="1757" w:type="dxa"/>
                </w:tcPr>
                <w:p w14:paraId="78A67575" w14:textId="77777777" w:rsidR="00711E2C" w:rsidRPr="00A120A0" w:rsidRDefault="00711E2C" w:rsidP="00711E2C">
                  <w:pPr>
                    <w:rPr>
                      <w:rFonts w:asciiTheme="minorHAnsi" w:hAnsiTheme="minorHAnsi"/>
                    </w:rPr>
                  </w:pPr>
                </w:p>
              </w:tc>
              <w:tc>
                <w:tcPr>
                  <w:tcW w:w="1757" w:type="dxa"/>
                </w:tcPr>
                <w:p w14:paraId="24F50F54" w14:textId="77777777" w:rsidR="00711E2C" w:rsidRPr="00A120A0" w:rsidRDefault="00711E2C" w:rsidP="00711E2C">
                  <w:pPr>
                    <w:rPr>
                      <w:rFonts w:asciiTheme="minorHAnsi" w:hAnsiTheme="minorHAnsi"/>
                    </w:rPr>
                  </w:pPr>
                </w:p>
              </w:tc>
            </w:tr>
          </w:tbl>
          <w:p w14:paraId="58159287" w14:textId="77777777" w:rsidR="00711E2C" w:rsidRPr="00A120A0" w:rsidRDefault="00711E2C" w:rsidP="00711E2C">
            <w:pPr>
              <w:rPr>
                <w:rFonts w:asciiTheme="minorHAnsi" w:hAnsiTheme="minorHAnsi"/>
              </w:rPr>
            </w:pPr>
          </w:p>
        </w:tc>
      </w:tr>
    </w:tbl>
    <w:p w14:paraId="001CBF4E" w14:textId="77777777" w:rsidR="00882661" w:rsidRPr="00A120A0" w:rsidRDefault="00882661" w:rsidP="00882661">
      <w:pPr>
        <w:ind w:left="720"/>
        <w:rPr>
          <w:rFonts w:asciiTheme="minorHAnsi" w:hAnsiTheme="minorHAnsi"/>
          <w:b/>
          <w:sz w:val="24"/>
          <w:szCs w:val="24"/>
        </w:rPr>
      </w:pPr>
      <w:bookmarkStart w:id="63" w:name="_Toc465421879"/>
    </w:p>
    <w:p w14:paraId="5894264A" w14:textId="40A6D1EE" w:rsidR="00711E2C" w:rsidRPr="00A120A0" w:rsidRDefault="00711E2C" w:rsidP="00E568B9">
      <w:pPr>
        <w:numPr>
          <w:ilvl w:val="2"/>
          <w:numId w:val="24"/>
        </w:numPr>
        <w:rPr>
          <w:rFonts w:asciiTheme="minorHAnsi" w:hAnsiTheme="minorHAnsi"/>
          <w:b/>
          <w:sz w:val="24"/>
          <w:szCs w:val="24"/>
        </w:rPr>
      </w:pPr>
      <w:r w:rsidRPr="00A120A0">
        <w:rPr>
          <w:rFonts w:asciiTheme="minorHAnsi" w:hAnsiTheme="minorHAnsi"/>
          <w:b/>
          <w:sz w:val="24"/>
          <w:szCs w:val="24"/>
        </w:rPr>
        <w:t xml:space="preserve">Contact Details </w:t>
      </w:r>
      <w:bookmarkEnd w:id="63"/>
    </w:p>
    <w:p w14:paraId="75F053FA" w14:textId="1FD288BF" w:rsidR="00994489" w:rsidRPr="00A120A0" w:rsidRDefault="00994489" w:rsidP="00711E2C">
      <w:pPr>
        <w:rPr>
          <w:rFonts w:asciiTheme="minorHAnsi" w:hAnsiTheme="minorHAnsi"/>
          <w:b/>
          <w:color w:val="FF0000"/>
        </w:rPr>
      </w:pPr>
      <w:r w:rsidRPr="00A120A0">
        <w:rPr>
          <w:rFonts w:asciiTheme="minorHAnsi" w:hAnsiTheme="minorHAnsi"/>
          <w:b/>
          <w:color w:val="FF0000"/>
        </w:rPr>
        <w:t>This question will not be scored but must be completed in each case</w:t>
      </w:r>
    </w:p>
    <w:p w14:paraId="0795C191" w14:textId="2FCF5DB7" w:rsidR="00711E2C" w:rsidRPr="00A120A0" w:rsidRDefault="00711E2C" w:rsidP="00711E2C">
      <w:pPr>
        <w:rPr>
          <w:rFonts w:asciiTheme="minorHAnsi" w:hAnsiTheme="minorHAnsi"/>
        </w:rPr>
      </w:pPr>
    </w:p>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702"/>
        <w:gridCol w:w="4110"/>
        <w:gridCol w:w="8930"/>
      </w:tblGrid>
      <w:tr w:rsidR="00711E2C" w:rsidRPr="00A120A0" w14:paraId="39643849" w14:textId="77777777" w:rsidTr="00AD118B">
        <w:tc>
          <w:tcPr>
            <w:tcW w:w="1702" w:type="dxa"/>
            <w:tcBorders>
              <w:top w:val="single" w:sz="6" w:space="0" w:color="000000"/>
              <w:bottom w:val="single" w:sz="6" w:space="0" w:color="000000"/>
            </w:tcBorders>
            <w:shd w:val="clear" w:color="auto" w:fill="A4DBE8"/>
          </w:tcPr>
          <w:p w14:paraId="172F7E31" w14:textId="77777777" w:rsidR="00711E2C" w:rsidRPr="00A120A0" w:rsidRDefault="00711E2C" w:rsidP="00711E2C">
            <w:pPr>
              <w:rPr>
                <w:rFonts w:asciiTheme="minorHAnsi" w:hAnsiTheme="minorHAnsi"/>
                <w:b/>
              </w:rPr>
            </w:pPr>
            <w:r w:rsidRPr="00A120A0">
              <w:rPr>
                <w:rFonts w:asciiTheme="minorHAnsi" w:hAnsiTheme="minorHAnsi"/>
                <w:b/>
              </w:rPr>
              <w:t>Question number</w:t>
            </w:r>
          </w:p>
        </w:tc>
        <w:tc>
          <w:tcPr>
            <w:tcW w:w="4110" w:type="dxa"/>
            <w:tcBorders>
              <w:top w:val="single" w:sz="6" w:space="0" w:color="000000"/>
              <w:bottom w:val="single" w:sz="6" w:space="0" w:color="000000"/>
            </w:tcBorders>
            <w:shd w:val="clear" w:color="auto" w:fill="A4DBE8"/>
          </w:tcPr>
          <w:p w14:paraId="1408DF37" w14:textId="77777777" w:rsidR="00711E2C" w:rsidRPr="00A120A0" w:rsidRDefault="00711E2C" w:rsidP="00711E2C">
            <w:pPr>
              <w:rPr>
                <w:rFonts w:asciiTheme="minorHAnsi" w:hAnsiTheme="minorHAnsi"/>
                <w:b/>
              </w:rPr>
            </w:pPr>
            <w:r w:rsidRPr="00A120A0">
              <w:rPr>
                <w:rFonts w:asciiTheme="minorHAnsi" w:hAnsiTheme="minorHAnsi"/>
                <w:b/>
              </w:rPr>
              <w:t>Question</w:t>
            </w:r>
          </w:p>
        </w:tc>
        <w:tc>
          <w:tcPr>
            <w:tcW w:w="8930" w:type="dxa"/>
            <w:tcBorders>
              <w:top w:val="single" w:sz="6" w:space="0" w:color="000000"/>
              <w:bottom w:val="single" w:sz="6" w:space="0" w:color="000000"/>
            </w:tcBorders>
            <w:shd w:val="clear" w:color="auto" w:fill="A4DBE8"/>
          </w:tcPr>
          <w:p w14:paraId="33680A69" w14:textId="77777777" w:rsidR="00711E2C" w:rsidRPr="00A120A0" w:rsidRDefault="00711E2C" w:rsidP="00711E2C">
            <w:pPr>
              <w:rPr>
                <w:rFonts w:asciiTheme="minorHAnsi" w:hAnsiTheme="minorHAnsi"/>
                <w:b/>
              </w:rPr>
            </w:pPr>
            <w:r w:rsidRPr="00A120A0">
              <w:rPr>
                <w:rFonts w:asciiTheme="minorHAnsi" w:hAnsiTheme="minorHAnsi"/>
                <w:b/>
              </w:rPr>
              <w:t>Response</w:t>
            </w:r>
          </w:p>
        </w:tc>
      </w:tr>
      <w:tr w:rsidR="00711E2C" w:rsidRPr="00A120A0" w14:paraId="05AFC4E9" w14:textId="77777777" w:rsidTr="00AD118B">
        <w:tblPrEx>
          <w:tblBorders>
            <w:top w:val="single" w:sz="8" w:space="0" w:color="000000"/>
            <w:left w:val="single" w:sz="8" w:space="0" w:color="000000"/>
            <w:bottom w:val="single" w:sz="8" w:space="0" w:color="000000"/>
            <w:right w:val="single" w:sz="8" w:space="0" w:color="000000"/>
          </w:tblBorders>
        </w:tblPrEx>
        <w:trPr>
          <w:trHeight w:val="300"/>
        </w:trPr>
        <w:tc>
          <w:tcPr>
            <w:tcW w:w="1702" w:type="dxa"/>
            <w:tcBorders>
              <w:top w:val="single" w:sz="6" w:space="0" w:color="000000"/>
            </w:tcBorders>
          </w:tcPr>
          <w:p w14:paraId="54D00FB3" w14:textId="40C4B2CA"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1.3(a)</w:t>
            </w:r>
          </w:p>
        </w:tc>
        <w:tc>
          <w:tcPr>
            <w:tcW w:w="4110" w:type="dxa"/>
            <w:tcBorders>
              <w:top w:val="single" w:sz="6" w:space="0" w:color="000000"/>
            </w:tcBorders>
          </w:tcPr>
          <w:p w14:paraId="4CF7354C" w14:textId="77777777" w:rsidR="00711E2C" w:rsidRPr="00A120A0" w:rsidRDefault="00711E2C" w:rsidP="00711E2C">
            <w:pPr>
              <w:rPr>
                <w:rFonts w:asciiTheme="minorHAnsi" w:hAnsiTheme="minorHAnsi"/>
              </w:rPr>
            </w:pPr>
            <w:r w:rsidRPr="00A120A0">
              <w:rPr>
                <w:rFonts w:asciiTheme="minorHAnsi" w:hAnsiTheme="minorHAnsi"/>
              </w:rPr>
              <w:t>Contact name</w:t>
            </w:r>
          </w:p>
        </w:tc>
        <w:tc>
          <w:tcPr>
            <w:tcW w:w="8930" w:type="dxa"/>
            <w:tcBorders>
              <w:top w:val="single" w:sz="6" w:space="0" w:color="000000"/>
            </w:tcBorders>
          </w:tcPr>
          <w:p w14:paraId="42C47455" w14:textId="77777777" w:rsidR="00711E2C" w:rsidRPr="00A120A0" w:rsidRDefault="00711E2C" w:rsidP="00711E2C">
            <w:pPr>
              <w:rPr>
                <w:rFonts w:asciiTheme="minorHAnsi" w:hAnsiTheme="minorHAnsi"/>
              </w:rPr>
            </w:pPr>
          </w:p>
        </w:tc>
      </w:tr>
      <w:tr w:rsidR="00711E2C" w:rsidRPr="00A120A0" w14:paraId="715E3119" w14:textId="77777777" w:rsidTr="00AD118B">
        <w:tblPrEx>
          <w:tblBorders>
            <w:top w:val="single" w:sz="8" w:space="0" w:color="000000"/>
            <w:left w:val="single" w:sz="8" w:space="0" w:color="000000"/>
            <w:bottom w:val="single" w:sz="8" w:space="0" w:color="000000"/>
            <w:right w:val="single" w:sz="8" w:space="0" w:color="000000"/>
          </w:tblBorders>
        </w:tblPrEx>
        <w:trPr>
          <w:trHeight w:val="300"/>
        </w:trPr>
        <w:tc>
          <w:tcPr>
            <w:tcW w:w="1702" w:type="dxa"/>
          </w:tcPr>
          <w:p w14:paraId="4321E4ED" w14:textId="550BC1A7"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1.3(b)</w:t>
            </w:r>
          </w:p>
        </w:tc>
        <w:tc>
          <w:tcPr>
            <w:tcW w:w="4110" w:type="dxa"/>
          </w:tcPr>
          <w:p w14:paraId="0658407A" w14:textId="77777777" w:rsidR="00711E2C" w:rsidRPr="00A120A0" w:rsidRDefault="00711E2C" w:rsidP="00711E2C">
            <w:pPr>
              <w:rPr>
                <w:rFonts w:asciiTheme="minorHAnsi" w:hAnsiTheme="minorHAnsi"/>
              </w:rPr>
            </w:pPr>
            <w:r w:rsidRPr="00A120A0">
              <w:rPr>
                <w:rFonts w:asciiTheme="minorHAnsi" w:hAnsiTheme="minorHAnsi"/>
              </w:rPr>
              <w:t>Name of organisation</w:t>
            </w:r>
          </w:p>
        </w:tc>
        <w:tc>
          <w:tcPr>
            <w:tcW w:w="8930" w:type="dxa"/>
          </w:tcPr>
          <w:p w14:paraId="02AE3CC6" w14:textId="77777777" w:rsidR="00711E2C" w:rsidRPr="00A120A0" w:rsidRDefault="00711E2C" w:rsidP="00711E2C">
            <w:pPr>
              <w:rPr>
                <w:rFonts w:asciiTheme="minorHAnsi" w:hAnsiTheme="minorHAnsi"/>
              </w:rPr>
            </w:pPr>
          </w:p>
        </w:tc>
      </w:tr>
      <w:tr w:rsidR="00711E2C" w:rsidRPr="00A120A0" w14:paraId="1723ECFA" w14:textId="77777777" w:rsidTr="00AD118B">
        <w:tblPrEx>
          <w:tblBorders>
            <w:top w:val="single" w:sz="8" w:space="0" w:color="000000"/>
            <w:left w:val="single" w:sz="8" w:space="0" w:color="000000"/>
            <w:bottom w:val="single" w:sz="8" w:space="0" w:color="000000"/>
            <w:right w:val="single" w:sz="8" w:space="0" w:color="000000"/>
          </w:tblBorders>
        </w:tblPrEx>
        <w:trPr>
          <w:trHeight w:val="300"/>
        </w:trPr>
        <w:tc>
          <w:tcPr>
            <w:tcW w:w="1702" w:type="dxa"/>
          </w:tcPr>
          <w:p w14:paraId="458E7CA0" w14:textId="3F110E71"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1.3(c)</w:t>
            </w:r>
          </w:p>
        </w:tc>
        <w:tc>
          <w:tcPr>
            <w:tcW w:w="4110" w:type="dxa"/>
          </w:tcPr>
          <w:p w14:paraId="064FF04D" w14:textId="77777777" w:rsidR="00711E2C" w:rsidRPr="00A120A0" w:rsidRDefault="00711E2C" w:rsidP="00711E2C">
            <w:pPr>
              <w:rPr>
                <w:rFonts w:asciiTheme="minorHAnsi" w:hAnsiTheme="minorHAnsi"/>
              </w:rPr>
            </w:pPr>
            <w:r w:rsidRPr="00A120A0">
              <w:rPr>
                <w:rFonts w:asciiTheme="minorHAnsi" w:hAnsiTheme="minorHAnsi"/>
              </w:rPr>
              <w:t>Role in organisation</w:t>
            </w:r>
          </w:p>
        </w:tc>
        <w:tc>
          <w:tcPr>
            <w:tcW w:w="8930" w:type="dxa"/>
          </w:tcPr>
          <w:p w14:paraId="43C27C36" w14:textId="77777777" w:rsidR="00711E2C" w:rsidRPr="00A120A0" w:rsidRDefault="00711E2C" w:rsidP="00711E2C">
            <w:pPr>
              <w:rPr>
                <w:rFonts w:asciiTheme="minorHAnsi" w:hAnsiTheme="minorHAnsi"/>
              </w:rPr>
            </w:pPr>
          </w:p>
        </w:tc>
      </w:tr>
      <w:tr w:rsidR="00711E2C" w:rsidRPr="00A120A0" w14:paraId="2E97390A" w14:textId="77777777" w:rsidTr="00AD118B">
        <w:tblPrEx>
          <w:tblBorders>
            <w:top w:val="single" w:sz="8" w:space="0" w:color="000000"/>
            <w:left w:val="single" w:sz="8" w:space="0" w:color="000000"/>
            <w:bottom w:val="single" w:sz="8" w:space="0" w:color="000000"/>
            <w:right w:val="single" w:sz="8" w:space="0" w:color="000000"/>
          </w:tblBorders>
        </w:tblPrEx>
        <w:trPr>
          <w:trHeight w:val="320"/>
        </w:trPr>
        <w:tc>
          <w:tcPr>
            <w:tcW w:w="1702" w:type="dxa"/>
          </w:tcPr>
          <w:p w14:paraId="5846DFA0" w14:textId="0C63D8AD"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1.3(d)</w:t>
            </w:r>
          </w:p>
        </w:tc>
        <w:tc>
          <w:tcPr>
            <w:tcW w:w="4110" w:type="dxa"/>
          </w:tcPr>
          <w:p w14:paraId="31FDEECB" w14:textId="77777777" w:rsidR="00711E2C" w:rsidRPr="00A120A0" w:rsidRDefault="00711E2C" w:rsidP="00711E2C">
            <w:pPr>
              <w:rPr>
                <w:rFonts w:asciiTheme="minorHAnsi" w:hAnsiTheme="minorHAnsi"/>
              </w:rPr>
            </w:pPr>
            <w:r w:rsidRPr="00A120A0">
              <w:rPr>
                <w:rFonts w:asciiTheme="minorHAnsi" w:hAnsiTheme="minorHAnsi"/>
              </w:rPr>
              <w:t>Phone number</w:t>
            </w:r>
          </w:p>
        </w:tc>
        <w:tc>
          <w:tcPr>
            <w:tcW w:w="8930" w:type="dxa"/>
          </w:tcPr>
          <w:p w14:paraId="75BEAA46" w14:textId="77777777" w:rsidR="00711E2C" w:rsidRPr="00A120A0" w:rsidRDefault="00711E2C" w:rsidP="00711E2C">
            <w:pPr>
              <w:rPr>
                <w:rFonts w:asciiTheme="minorHAnsi" w:hAnsiTheme="minorHAnsi"/>
              </w:rPr>
            </w:pPr>
          </w:p>
        </w:tc>
      </w:tr>
      <w:tr w:rsidR="00711E2C" w:rsidRPr="00A120A0" w14:paraId="35B1776E" w14:textId="77777777" w:rsidTr="00AD118B">
        <w:tblPrEx>
          <w:tblBorders>
            <w:top w:val="single" w:sz="8" w:space="0" w:color="000000"/>
            <w:left w:val="single" w:sz="8" w:space="0" w:color="000000"/>
            <w:bottom w:val="single" w:sz="8" w:space="0" w:color="000000"/>
            <w:right w:val="single" w:sz="8" w:space="0" w:color="000000"/>
          </w:tblBorders>
        </w:tblPrEx>
        <w:trPr>
          <w:trHeight w:val="300"/>
        </w:trPr>
        <w:tc>
          <w:tcPr>
            <w:tcW w:w="1702" w:type="dxa"/>
          </w:tcPr>
          <w:p w14:paraId="7A7406FA" w14:textId="6D7C0D3B"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1.3(e)</w:t>
            </w:r>
          </w:p>
        </w:tc>
        <w:tc>
          <w:tcPr>
            <w:tcW w:w="4110" w:type="dxa"/>
          </w:tcPr>
          <w:p w14:paraId="503C9690" w14:textId="77777777" w:rsidR="00711E2C" w:rsidRPr="00A120A0" w:rsidRDefault="00711E2C" w:rsidP="00711E2C">
            <w:pPr>
              <w:rPr>
                <w:rFonts w:asciiTheme="minorHAnsi" w:hAnsiTheme="minorHAnsi"/>
              </w:rPr>
            </w:pPr>
            <w:r w:rsidRPr="00A120A0">
              <w:rPr>
                <w:rFonts w:asciiTheme="minorHAnsi" w:hAnsiTheme="minorHAnsi"/>
              </w:rPr>
              <w:t xml:space="preserve">E-mail address </w:t>
            </w:r>
          </w:p>
        </w:tc>
        <w:tc>
          <w:tcPr>
            <w:tcW w:w="8930" w:type="dxa"/>
          </w:tcPr>
          <w:p w14:paraId="3F68E1F6" w14:textId="77777777" w:rsidR="00711E2C" w:rsidRPr="00A120A0" w:rsidRDefault="00711E2C" w:rsidP="00711E2C">
            <w:pPr>
              <w:rPr>
                <w:rFonts w:asciiTheme="minorHAnsi" w:hAnsiTheme="minorHAnsi"/>
              </w:rPr>
            </w:pPr>
          </w:p>
        </w:tc>
      </w:tr>
      <w:tr w:rsidR="00711E2C" w:rsidRPr="00A120A0" w14:paraId="1219ADD6" w14:textId="77777777" w:rsidTr="00AD118B">
        <w:tblPrEx>
          <w:tblBorders>
            <w:top w:val="single" w:sz="8" w:space="0" w:color="000000"/>
            <w:left w:val="single" w:sz="8" w:space="0" w:color="000000"/>
            <w:bottom w:val="single" w:sz="8" w:space="0" w:color="000000"/>
            <w:right w:val="single" w:sz="8" w:space="0" w:color="000000"/>
          </w:tblBorders>
        </w:tblPrEx>
        <w:trPr>
          <w:trHeight w:val="300"/>
        </w:trPr>
        <w:tc>
          <w:tcPr>
            <w:tcW w:w="1702" w:type="dxa"/>
          </w:tcPr>
          <w:p w14:paraId="743F815D" w14:textId="4B148CF7"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1.3(f)</w:t>
            </w:r>
          </w:p>
        </w:tc>
        <w:tc>
          <w:tcPr>
            <w:tcW w:w="4110" w:type="dxa"/>
          </w:tcPr>
          <w:p w14:paraId="4352B4C9" w14:textId="77777777" w:rsidR="00711E2C" w:rsidRPr="00A120A0" w:rsidRDefault="00711E2C" w:rsidP="00711E2C">
            <w:pPr>
              <w:rPr>
                <w:rFonts w:asciiTheme="minorHAnsi" w:hAnsiTheme="minorHAnsi"/>
              </w:rPr>
            </w:pPr>
            <w:r w:rsidRPr="00A120A0">
              <w:rPr>
                <w:rFonts w:asciiTheme="minorHAnsi" w:hAnsiTheme="minorHAnsi"/>
              </w:rPr>
              <w:t>Postal address</w:t>
            </w:r>
          </w:p>
        </w:tc>
        <w:tc>
          <w:tcPr>
            <w:tcW w:w="8930" w:type="dxa"/>
          </w:tcPr>
          <w:p w14:paraId="56EE615A" w14:textId="77777777" w:rsidR="00711E2C" w:rsidRPr="00A120A0" w:rsidRDefault="00711E2C" w:rsidP="00711E2C">
            <w:pPr>
              <w:rPr>
                <w:rFonts w:asciiTheme="minorHAnsi" w:hAnsiTheme="minorHAnsi"/>
              </w:rPr>
            </w:pPr>
          </w:p>
        </w:tc>
      </w:tr>
      <w:tr w:rsidR="00711E2C" w:rsidRPr="00A120A0" w14:paraId="55B92B10" w14:textId="77777777" w:rsidTr="00AD118B">
        <w:tblPrEx>
          <w:tblBorders>
            <w:top w:val="single" w:sz="8" w:space="0" w:color="000000"/>
            <w:left w:val="single" w:sz="8" w:space="0" w:color="000000"/>
            <w:bottom w:val="single" w:sz="8" w:space="0" w:color="000000"/>
            <w:right w:val="single" w:sz="8" w:space="0" w:color="000000"/>
          </w:tblBorders>
        </w:tblPrEx>
        <w:trPr>
          <w:trHeight w:val="320"/>
        </w:trPr>
        <w:tc>
          <w:tcPr>
            <w:tcW w:w="1702" w:type="dxa"/>
          </w:tcPr>
          <w:p w14:paraId="7E2EB30B" w14:textId="6E70B539"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1.3(g)</w:t>
            </w:r>
          </w:p>
        </w:tc>
        <w:tc>
          <w:tcPr>
            <w:tcW w:w="4110" w:type="dxa"/>
          </w:tcPr>
          <w:p w14:paraId="6097B810" w14:textId="77777777" w:rsidR="00711E2C" w:rsidRPr="00A120A0" w:rsidRDefault="00711E2C" w:rsidP="00711E2C">
            <w:pPr>
              <w:rPr>
                <w:rFonts w:asciiTheme="minorHAnsi" w:hAnsiTheme="minorHAnsi"/>
              </w:rPr>
            </w:pPr>
            <w:r w:rsidRPr="00A120A0">
              <w:rPr>
                <w:rFonts w:asciiTheme="minorHAnsi" w:hAnsiTheme="minorHAnsi"/>
              </w:rPr>
              <w:t>Signature (electronic is acceptable)</w:t>
            </w:r>
          </w:p>
        </w:tc>
        <w:tc>
          <w:tcPr>
            <w:tcW w:w="8930" w:type="dxa"/>
          </w:tcPr>
          <w:p w14:paraId="377D1C73" w14:textId="77777777" w:rsidR="00711E2C" w:rsidRPr="00A120A0" w:rsidRDefault="00711E2C" w:rsidP="00711E2C">
            <w:pPr>
              <w:rPr>
                <w:rFonts w:asciiTheme="minorHAnsi" w:hAnsiTheme="minorHAnsi"/>
              </w:rPr>
            </w:pPr>
          </w:p>
        </w:tc>
      </w:tr>
      <w:tr w:rsidR="00711E2C" w:rsidRPr="00A120A0" w14:paraId="2D9C38A0" w14:textId="77777777" w:rsidTr="00AD118B">
        <w:tblPrEx>
          <w:tblBorders>
            <w:top w:val="single" w:sz="8" w:space="0" w:color="000000"/>
            <w:left w:val="single" w:sz="8" w:space="0" w:color="000000"/>
            <w:bottom w:val="single" w:sz="8" w:space="0" w:color="000000"/>
            <w:right w:val="single" w:sz="8" w:space="0" w:color="000000"/>
          </w:tblBorders>
        </w:tblPrEx>
        <w:trPr>
          <w:trHeight w:val="300"/>
        </w:trPr>
        <w:tc>
          <w:tcPr>
            <w:tcW w:w="1702" w:type="dxa"/>
          </w:tcPr>
          <w:p w14:paraId="3BB5E2FF" w14:textId="74E52F35" w:rsidR="00711E2C" w:rsidRPr="00A120A0" w:rsidRDefault="00E215CE" w:rsidP="00711E2C">
            <w:pPr>
              <w:rPr>
                <w:rFonts w:asciiTheme="minorHAnsi" w:hAnsiTheme="minorHAnsi"/>
              </w:rPr>
            </w:pPr>
            <w:r w:rsidRPr="00A120A0">
              <w:rPr>
                <w:rFonts w:asciiTheme="minorHAnsi" w:hAnsiTheme="minorHAnsi"/>
              </w:rPr>
              <w:t>P</w:t>
            </w:r>
            <w:r w:rsidR="00711E2C" w:rsidRPr="00A120A0">
              <w:rPr>
                <w:rFonts w:asciiTheme="minorHAnsi" w:hAnsiTheme="minorHAnsi"/>
              </w:rPr>
              <w:t>1.3(h)</w:t>
            </w:r>
          </w:p>
        </w:tc>
        <w:tc>
          <w:tcPr>
            <w:tcW w:w="4110" w:type="dxa"/>
          </w:tcPr>
          <w:p w14:paraId="4BD236D7" w14:textId="77777777" w:rsidR="00711E2C" w:rsidRPr="00A120A0" w:rsidRDefault="00711E2C" w:rsidP="00711E2C">
            <w:pPr>
              <w:rPr>
                <w:rFonts w:asciiTheme="minorHAnsi" w:hAnsiTheme="minorHAnsi"/>
              </w:rPr>
            </w:pPr>
            <w:r w:rsidRPr="00A120A0">
              <w:rPr>
                <w:rFonts w:asciiTheme="minorHAnsi" w:hAnsiTheme="minorHAnsi"/>
              </w:rPr>
              <w:t>Date</w:t>
            </w:r>
          </w:p>
        </w:tc>
        <w:tc>
          <w:tcPr>
            <w:tcW w:w="8930" w:type="dxa"/>
          </w:tcPr>
          <w:p w14:paraId="5A8EA6A7" w14:textId="77777777" w:rsidR="00711E2C" w:rsidRPr="00A120A0" w:rsidRDefault="00711E2C" w:rsidP="00711E2C">
            <w:pPr>
              <w:rPr>
                <w:rFonts w:asciiTheme="minorHAnsi" w:hAnsiTheme="minorHAnsi"/>
              </w:rPr>
            </w:pPr>
          </w:p>
        </w:tc>
      </w:tr>
    </w:tbl>
    <w:p w14:paraId="5D351170" w14:textId="77777777" w:rsidR="00711E2C" w:rsidRPr="00A120A0" w:rsidRDefault="00711E2C" w:rsidP="007438DA">
      <w:pPr>
        <w:rPr>
          <w:rFonts w:asciiTheme="minorHAnsi" w:hAnsiTheme="minorHAnsi"/>
          <w:color w:val="FF0000"/>
          <w:sz w:val="24"/>
          <w:szCs w:val="24"/>
        </w:rPr>
      </w:pPr>
    </w:p>
    <w:p w14:paraId="68F3FF83" w14:textId="47167EF2" w:rsidR="00AD118B" w:rsidRPr="00A120A0" w:rsidRDefault="00AD118B">
      <w:pPr>
        <w:spacing w:before="0" w:after="0"/>
        <w:rPr>
          <w:rFonts w:asciiTheme="minorHAnsi" w:hAnsiTheme="minorHAnsi"/>
          <w:b/>
          <w:color w:val="FF0000"/>
          <w:sz w:val="24"/>
        </w:rPr>
      </w:pPr>
      <w:r w:rsidRPr="00A120A0">
        <w:rPr>
          <w:rFonts w:asciiTheme="minorHAnsi" w:hAnsiTheme="minorHAnsi"/>
          <w:color w:val="FF0000"/>
          <w:sz w:val="24"/>
          <w:szCs w:val="24"/>
        </w:rPr>
        <w:br w:type="page"/>
      </w:r>
      <w:r w:rsidR="0038708F" w:rsidRPr="00A120A0">
        <w:rPr>
          <w:rFonts w:asciiTheme="minorHAnsi" w:hAnsiTheme="minorHAnsi"/>
          <w:b/>
          <w:sz w:val="24"/>
        </w:rPr>
        <w:lastRenderedPageBreak/>
        <w:t xml:space="preserve">Schedule 2  </w:t>
      </w:r>
      <w:r w:rsidR="00FB7EAD" w:rsidRPr="00A120A0">
        <w:rPr>
          <w:rFonts w:asciiTheme="minorHAnsi" w:hAnsiTheme="minorHAnsi"/>
          <w:b/>
          <w:sz w:val="24"/>
        </w:rPr>
        <w:t xml:space="preserve"> </w:t>
      </w:r>
    </w:p>
    <w:p w14:paraId="739E27A4" w14:textId="77777777" w:rsidR="00AD118B" w:rsidRPr="00A120A0" w:rsidRDefault="00AD118B" w:rsidP="00E568B9">
      <w:pPr>
        <w:numPr>
          <w:ilvl w:val="1"/>
          <w:numId w:val="24"/>
        </w:numPr>
        <w:spacing w:before="0" w:after="200" w:line="259" w:lineRule="auto"/>
        <w:rPr>
          <w:rFonts w:asciiTheme="minorHAnsi" w:eastAsia="Calibri" w:hAnsiTheme="minorHAnsi"/>
          <w:b/>
          <w:sz w:val="24"/>
          <w:szCs w:val="24"/>
        </w:rPr>
      </w:pPr>
      <w:bookmarkStart w:id="64" w:name="_Toc465421880"/>
      <w:r w:rsidRPr="00A120A0">
        <w:rPr>
          <w:rFonts w:asciiTheme="minorHAnsi" w:eastAsia="Calibri" w:hAnsiTheme="minorHAnsi"/>
          <w:b/>
          <w:sz w:val="24"/>
          <w:szCs w:val="24"/>
        </w:rPr>
        <w:t>Exclusion Grounds</w:t>
      </w:r>
      <w:bookmarkEnd w:id="64"/>
    </w:p>
    <w:p w14:paraId="304BC67C" w14:textId="24A0D671" w:rsidR="001577D9" w:rsidRPr="00A120A0" w:rsidRDefault="001577D9" w:rsidP="001577D9">
      <w:pPr>
        <w:spacing w:before="0" w:after="200" w:line="259" w:lineRule="auto"/>
        <w:rPr>
          <w:rFonts w:asciiTheme="minorHAnsi" w:eastAsia="Calibri" w:hAnsiTheme="minorHAnsi"/>
          <w:szCs w:val="24"/>
        </w:rPr>
      </w:pPr>
      <w:r w:rsidRPr="00A120A0">
        <w:rPr>
          <w:rFonts w:asciiTheme="minorHAnsi" w:eastAsia="Calibri" w:hAnsiTheme="minorHAnsi"/>
          <w:szCs w:val="24"/>
        </w:rPr>
        <w:t xml:space="preserve">Please answer the following questions in full. Note that every organisation that is being relied on to meet the selection questions must complete </w:t>
      </w:r>
      <w:r w:rsidR="00FF01D6" w:rsidRPr="00A120A0">
        <w:rPr>
          <w:rFonts w:asciiTheme="minorHAnsi" w:eastAsia="Calibri" w:hAnsiTheme="minorHAnsi"/>
          <w:szCs w:val="24"/>
        </w:rPr>
        <w:t>this section.</w:t>
      </w:r>
    </w:p>
    <w:p w14:paraId="0379194A" w14:textId="7CB7FA11" w:rsidR="001577D9" w:rsidRPr="00A120A0" w:rsidRDefault="001577D9" w:rsidP="00E568B9">
      <w:pPr>
        <w:numPr>
          <w:ilvl w:val="2"/>
          <w:numId w:val="24"/>
        </w:numPr>
        <w:spacing w:before="0" w:after="200" w:line="259" w:lineRule="auto"/>
        <w:rPr>
          <w:rFonts w:asciiTheme="minorHAnsi" w:eastAsia="Calibri" w:hAnsiTheme="minorHAnsi"/>
          <w:b/>
          <w:sz w:val="24"/>
          <w:szCs w:val="24"/>
        </w:rPr>
      </w:pPr>
      <w:bookmarkStart w:id="65" w:name="_Toc465421881"/>
      <w:r w:rsidRPr="00A120A0">
        <w:rPr>
          <w:rFonts w:asciiTheme="minorHAnsi" w:eastAsia="Calibri" w:hAnsiTheme="minorHAnsi"/>
          <w:b/>
          <w:sz w:val="24"/>
          <w:szCs w:val="24"/>
        </w:rPr>
        <w:t>Grounds for mandatory exclusion</w:t>
      </w:r>
      <w:bookmarkEnd w:id="65"/>
    </w:p>
    <w:p w14:paraId="57CBDF22" w14:textId="494F761B" w:rsidR="001577D9" w:rsidRPr="00A120A0" w:rsidRDefault="001577D9" w:rsidP="001577D9">
      <w:pPr>
        <w:spacing w:before="0" w:after="160" w:line="259" w:lineRule="auto"/>
        <w:rPr>
          <w:rFonts w:asciiTheme="minorHAnsi" w:eastAsia="Calibri" w:hAnsiTheme="minorHAnsi"/>
          <w:color w:val="FF0000"/>
        </w:rPr>
      </w:pPr>
      <w:r w:rsidRPr="00A120A0">
        <w:rPr>
          <w:rFonts w:asciiTheme="minorHAnsi" w:eastAsia="Calibri" w:hAnsiTheme="minorHAnsi"/>
          <w:color w:val="FF0000"/>
        </w:rPr>
        <w:t>The following section is scored on a pass/fail basis. Answering "Yes" to any of the numbered questions will exclude you from this process.</w:t>
      </w:r>
    </w:p>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60"/>
        <w:gridCol w:w="5848"/>
        <w:gridCol w:w="7334"/>
      </w:tblGrid>
      <w:tr w:rsidR="001577D9" w:rsidRPr="00A120A0" w14:paraId="7A4126C6" w14:textId="77777777" w:rsidTr="001577D9">
        <w:tc>
          <w:tcPr>
            <w:tcW w:w="1560" w:type="dxa"/>
            <w:tcBorders>
              <w:top w:val="single" w:sz="6" w:space="0" w:color="000000"/>
              <w:bottom w:val="single" w:sz="6" w:space="0" w:color="000000"/>
            </w:tcBorders>
            <w:shd w:val="clear" w:color="auto" w:fill="A4DBE8"/>
          </w:tcPr>
          <w:p w14:paraId="433BFE7B" w14:textId="77777777" w:rsidR="001577D9" w:rsidRPr="00A120A0" w:rsidRDefault="001577D9" w:rsidP="001577D9">
            <w:pPr>
              <w:spacing w:before="0" w:after="160" w:line="259" w:lineRule="auto"/>
              <w:rPr>
                <w:rFonts w:asciiTheme="minorHAnsi" w:eastAsia="Calibri" w:hAnsiTheme="minorHAnsi"/>
                <w:b/>
              </w:rPr>
            </w:pPr>
            <w:r w:rsidRPr="00A120A0">
              <w:rPr>
                <w:rFonts w:asciiTheme="minorHAnsi" w:eastAsia="Calibri" w:hAnsiTheme="minorHAnsi"/>
                <w:b/>
              </w:rPr>
              <w:t>Question number</w:t>
            </w:r>
          </w:p>
        </w:tc>
        <w:tc>
          <w:tcPr>
            <w:tcW w:w="5848" w:type="dxa"/>
            <w:tcBorders>
              <w:top w:val="single" w:sz="6" w:space="0" w:color="000000"/>
              <w:bottom w:val="single" w:sz="6" w:space="0" w:color="000000"/>
            </w:tcBorders>
            <w:shd w:val="clear" w:color="auto" w:fill="A4DBE8"/>
          </w:tcPr>
          <w:p w14:paraId="6F9E9A6F" w14:textId="77777777" w:rsidR="001577D9" w:rsidRPr="00A120A0" w:rsidRDefault="001577D9" w:rsidP="001577D9">
            <w:pPr>
              <w:spacing w:before="0" w:after="160" w:line="259" w:lineRule="auto"/>
              <w:rPr>
                <w:rFonts w:asciiTheme="minorHAnsi" w:eastAsia="Calibri" w:hAnsiTheme="minorHAnsi"/>
                <w:b/>
              </w:rPr>
            </w:pPr>
            <w:r w:rsidRPr="00A120A0">
              <w:rPr>
                <w:rFonts w:asciiTheme="minorHAnsi" w:eastAsia="Calibri" w:hAnsiTheme="minorHAnsi"/>
                <w:b/>
              </w:rPr>
              <w:t>Question</w:t>
            </w:r>
          </w:p>
        </w:tc>
        <w:tc>
          <w:tcPr>
            <w:tcW w:w="7334" w:type="dxa"/>
            <w:tcBorders>
              <w:top w:val="single" w:sz="6" w:space="0" w:color="000000"/>
              <w:bottom w:val="single" w:sz="6" w:space="0" w:color="000000"/>
            </w:tcBorders>
            <w:shd w:val="clear" w:color="auto" w:fill="A4DBE8"/>
          </w:tcPr>
          <w:p w14:paraId="329787CA" w14:textId="77777777" w:rsidR="001577D9" w:rsidRPr="00A120A0" w:rsidRDefault="001577D9" w:rsidP="001577D9">
            <w:pPr>
              <w:spacing w:before="0" w:after="160" w:line="259" w:lineRule="auto"/>
              <w:rPr>
                <w:rFonts w:asciiTheme="minorHAnsi" w:eastAsia="Calibri" w:hAnsiTheme="minorHAnsi"/>
                <w:b/>
              </w:rPr>
            </w:pPr>
            <w:r w:rsidRPr="00A120A0">
              <w:rPr>
                <w:rFonts w:asciiTheme="minorHAnsi" w:eastAsia="Calibri" w:hAnsiTheme="minorHAnsi"/>
                <w:b/>
              </w:rPr>
              <w:t>Response</w:t>
            </w:r>
          </w:p>
        </w:tc>
      </w:tr>
      <w:tr w:rsidR="001577D9" w:rsidRPr="00A120A0" w14:paraId="100FE215" w14:textId="77777777" w:rsidTr="001577D9">
        <w:tblPrEx>
          <w:tblBorders>
            <w:top w:val="single" w:sz="8" w:space="0" w:color="000000"/>
            <w:left w:val="single" w:sz="8" w:space="0" w:color="000000"/>
            <w:bottom w:val="single" w:sz="8" w:space="0" w:color="000000"/>
            <w:right w:val="single" w:sz="8" w:space="0" w:color="000000"/>
          </w:tblBorders>
        </w:tblPrEx>
        <w:trPr>
          <w:trHeight w:val="1340"/>
        </w:trPr>
        <w:tc>
          <w:tcPr>
            <w:tcW w:w="1560" w:type="dxa"/>
            <w:vMerge w:val="restart"/>
            <w:tcBorders>
              <w:top w:val="single" w:sz="6" w:space="0" w:color="000000"/>
            </w:tcBorders>
          </w:tcPr>
          <w:p w14:paraId="30796454"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P2.1.1</w:t>
            </w:r>
          </w:p>
        </w:tc>
        <w:tc>
          <w:tcPr>
            <w:tcW w:w="13182" w:type="dxa"/>
            <w:gridSpan w:val="2"/>
            <w:tcBorders>
              <w:top w:val="single" w:sz="6" w:space="0" w:color="000000"/>
            </w:tcBorders>
          </w:tcPr>
          <w:p w14:paraId="03B42D64" w14:textId="1CC6BCEB"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The detailed grounds for mandatory exclusion of an organisation are set out in the Suitability Questions Information Pack, which should be referred to before completing these questions. </w:t>
            </w:r>
          </w:p>
          <w:p w14:paraId="323E0343" w14:textId="13AB557B" w:rsidR="001577D9" w:rsidRPr="00A120A0" w:rsidRDefault="001577D9" w:rsidP="00C25B55">
            <w:pPr>
              <w:spacing w:before="0" w:after="160" w:line="259" w:lineRule="auto"/>
              <w:rPr>
                <w:rFonts w:asciiTheme="minorHAnsi" w:eastAsia="Calibri" w:hAnsiTheme="minorHAnsi"/>
              </w:rPr>
            </w:pPr>
            <w:r w:rsidRPr="00A120A0">
              <w:rPr>
                <w:rFonts w:asciiTheme="minorHAnsi" w:eastAsia="Calibri" w:hAnsiTheme="minorHAnsi"/>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in the </w:t>
            </w:r>
            <w:r w:rsidR="00C25B55" w:rsidRPr="00A120A0">
              <w:rPr>
                <w:rFonts w:asciiTheme="minorHAnsi" w:eastAsia="Calibri" w:hAnsiTheme="minorHAnsi"/>
              </w:rPr>
              <w:t>Appendix.</w:t>
            </w:r>
          </w:p>
        </w:tc>
      </w:tr>
      <w:tr w:rsidR="001577D9" w:rsidRPr="00A120A0" w14:paraId="220FB8F0"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vMerge/>
          </w:tcPr>
          <w:p w14:paraId="4C60F0B5" w14:textId="77777777" w:rsidR="001577D9" w:rsidRPr="00A120A0" w:rsidRDefault="001577D9" w:rsidP="001577D9">
            <w:pPr>
              <w:spacing w:before="0" w:after="160" w:line="259" w:lineRule="auto"/>
              <w:rPr>
                <w:rFonts w:asciiTheme="minorHAnsi" w:eastAsia="Calibri" w:hAnsiTheme="minorHAnsi"/>
              </w:rPr>
            </w:pPr>
          </w:p>
        </w:tc>
        <w:tc>
          <w:tcPr>
            <w:tcW w:w="5848" w:type="dxa"/>
          </w:tcPr>
          <w:p w14:paraId="3DFF289F"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Participation in a criminal organisation.  </w:t>
            </w:r>
          </w:p>
        </w:tc>
        <w:tc>
          <w:tcPr>
            <w:tcW w:w="7334" w:type="dxa"/>
          </w:tcPr>
          <w:p w14:paraId="00C61F93" w14:textId="77777777" w:rsidR="001577D9" w:rsidRPr="00A120A0" w:rsidRDefault="001577D9" w:rsidP="001577D9">
            <w:pPr>
              <w:spacing w:before="0" w:after="160" w:line="259" w:lineRule="auto"/>
              <w:rPr>
                <w:rFonts w:asciiTheme="minorHAnsi" w:eastAsia="Calibri" w:hAnsiTheme="minorHAnsi"/>
              </w:rPr>
            </w:pPr>
            <w:bookmarkStart w:id="66" w:name="_17dp8vu" w:colFirst="0" w:colLast="0"/>
            <w:bookmarkEnd w:id="66"/>
            <w:r w:rsidRPr="00A120A0">
              <w:rPr>
                <w:rFonts w:asciiTheme="minorHAnsi" w:eastAsia="Calibri" w:hAnsiTheme="minorHAnsi"/>
              </w:rPr>
              <w:t xml:space="preserve">Yes </w:t>
            </w:r>
            <w:r w:rsidRPr="00A120A0">
              <w:rPr>
                <w:rFonts w:ascii="Segoe UI Symbol" w:eastAsia="Calibri" w:hAnsi="Segoe UI Symbol" w:cs="Segoe UI Symbol"/>
              </w:rPr>
              <w:t>☐</w:t>
            </w:r>
          </w:p>
          <w:p w14:paraId="4BB60CA3" w14:textId="77777777" w:rsidR="001577D9" w:rsidRPr="00A120A0" w:rsidRDefault="001577D9" w:rsidP="001577D9">
            <w:pPr>
              <w:spacing w:before="0" w:after="160" w:line="259" w:lineRule="auto"/>
              <w:rPr>
                <w:rFonts w:asciiTheme="minorHAnsi" w:eastAsia="Calibri" w:hAnsiTheme="minorHAnsi"/>
              </w:rPr>
            </w:pPr>
            <w:bookmarkStart w:id="67" w:name="_3rdcrjn" w:colFirst="0" w:colLast="0"/>
            <w:bookmarkEnd w:id="67"/>
            <w:r w:rsidRPr="00A120A0">
              <w:rPr>
                <w:rFonts w:asciiTheme="minorHAnsi" w:eastAsia="Calibri" w:hAnsiTheme="minorHAnsi"/>
              </w:rPr>
              <w:t xml:space="preserve">No   </w:t>
            </w:r>
            <w:r w:rsidRPr="00A120A0">
              <w:rPr>
                <w:rFonts w:ascii="Segoe UI Symbol" w:eastAsia="Calibri" w:hAnsi="Segoe UI Symbol" w:cs="Segoe UI Symbol"/>
              </w:rPr>
              <w:t>☐</w:t>
            </w:r>
            <w:r w:rsidRPr="00A120A0">
              <w:rPr>
                <w:rFonts w:asciiTheme="minorHAnsi" w:eastAsia="Calibri" w:hAnsiTheme="minorHAnsi"/>
              </w:rPr>
              <w:t xml:space="preserve"> If Yes please provide details at P2.1.2</w:t>
            </w:r>
          </w:p>
        </w:tc>
      </w:tr>
      <w:tr w:rsidR="001577D9" w:rsidRPr="00A120A0" w14:paraId="4DDD391A"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vMerge/>
          </w:tcPr>
          <w:p w14:paraId="50368775" w14:textId="77777777" w:rsidR="001577D9" w:rsidRPr="00A120A0" w:rsidRDefault="001577D9" w:rsidP="001577D9">
            <w:pPr>
              <w:spacing w:before="0" w:after="160" w:line="259" w:lineRule="auto"/>
              <w:rPr>
                <w:rFonts w:asciiTheme="minorHAnsi" w:eastAsia="Calibri" w:hAnsiTheme="minorHAnsi"/>
              </w:rPr>
            </w:pPr>
          </w:p>
        </w:tc>
        <w:tc>
          <w:tcPr>
            <w:tcW w:w="5848" w:type="dxa"/>
          </w:tcPr>
          <w:p w14:paraId="56F77D27"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Corruption.  </w:t>
            </w:r>
          </w:p>
        </w:tc>
        <w:tc>
          <w:tcPr>
            <w:tcW w:w="7334" w:type="dxa"/>
          </w:tcPr>
          <w:p w14:paraId="6F891F5A" w14:textId="77777777" w:rsidR="001577D9" w:rsidRPr="00A120A0" w:rsidRDefault="001577D9" w:rsidP="001577D9">
            <w:pPr>
              <w:spacing w:before="0" w:after="160" w:line="259" w:lineRule="auto"/>
              <w:rPr>
                <w:rFonts w:asciiTheme="minorHAnsi" w:eastAsia="Calibri" w:hAnsiTheme="minorHAnsi"/>
              </w:rPr>
            </w:pPr>
            <w:bookmarkStart w:id="68" w:name="_26in1rg" w:colFirst="0" w:colLast="0"/>
            <w:bookmarkEnd w:id="68"/>
            <w:r w:rsidRPr="00A120A0">
              <w:rPr>
                <w:rFonts w:asciiTheme="minorHAnsi" w:eastAsia="Calibri" w:hAnsiTheme="minorHAnsi"/>
              </w:rPr>
              <w:t xml:space="preserve">Yes </w:t>
            </w:r>
            <w:r w:rsidRPr="00A120A0">
              <w:rPr>
                <w:rFonts w:ascii="Segoe UI Symbol" w:eastAsia="Calibri" w:hAnsi="Segoe UI Symbol" w:cs="Segoe UI Symbol"/>
              </w:rPr>
              <w:t>☐</w:t>
            </w:r>
          </w:p>
          <w:p w14:paraId="7A84A5E5" w14:textId="77777777" w:rsidR="001577D9" w:rsidRPr="00A120A0" w:rsidRDefault="001577D9" w:rsidP="001577D9">
            <w:pPr>
              <w:spacing w:before="0" w:after="160" w:line="259" w:lineRule="auto"/>
              <w:rPr>
                <w:rFonts w:asciiTheme="minorHAnsi" w:eastAsia="Calibri" w:hAnsiTheme="minorHAnsi"/>
              </w:rPr>
            </w:pPr>
            <w:bookmarkStart w:id="69" w:name="_lnxbz9" w:colFirst="0" w:colLast="0"/>
            <w:bookmarkEnd w:id="69"/>
            <w:r w:rsidRPr="00A120A0">
              <w:rPr>
                <w:rFonts w:asciiTheme="minorHAnsi" w:eastAsia="Calibri" w:hAnsiTheme="minorHAnsi"/>
              </w:rPr>
              <w:t xml:space="preserve">No   </w:t>
            </w:r>
            <w:r w:rsidRPr="00A120A0">
              <w:rPr>
                <w:rFonts w:ascii="Segoe UI Symbol" w:eastAsia="Calibri" w:hAnsi="Segoe UI Symbol" w:cs="Segoe UI Symbol"/>
              </w:rPr>
              <w:t>☐</w:t>
            </w:r>
            <w:r w:rsidRPr="00A120A0">
              <w:rPr>
                <w:rFonts w:asciiTheme="minorHAnsi" w:eastAsia="Calibri" w:hAnsiTheme="minorHAnsi"/>
              </w:rPr>
              <w:t xml:space="preserve"> If Yes please provide details at P2.1.2</w:t>
            </w:r>
          </w:p>
        </w:tc>
      </w:tr>
      <w:tr w:rsidR="001577D9" w:rsidRPr="00A120A0" w14:paraId="2AB5E75B" w14:textId="77777777" w:rsidTr="001577D9">
        <w:tblPrEx>
          <w:tblBorders>
            <w:top w:val="single" w:sz="8" w:space="0" w:color="000000"/>
            <w:left w:val="single" w:sz="8" w:space="0" w:color="000000"/>
            <w:bottom w:val="single" w:sz="8" w:space="0" w:color="000000"/>
            <w:right w:val="single" w:sz="8" w:space="0" w:color="000000"/>
          </w:tblBorders>
        </w:tblPrEx>
        <w:trPr>
          <w:trHeight w:val="240"/>
        </w:trPr>
        <w:tc>
          <w:tcPr>
            <w:tcW w:w="1560" w:type="dxa"/>
            <w:vMerge/>
          </w:tcPr>
          <w:p w14:paraId="3AE47E7A" w14:textId="77777777" w:rsidR="001577D9" w:rsidRPr="00A120A0" w:rsidRDefault="001577D9" w:rsidP="001577D9">
            <w:pPr>
              <w:spacing w:before="0" w:after="160" w:line="259" w:lineRule="auto"/>
              <w:rPr>
                <w:rFonts w:asciiTheme="minorHAnsi" w:eastAsia="Calibri" w:hAnsiTheme="minorHAnsi"/>
              </w:rPr>
            </w:pPr>
          </w:p>
        </w:tc>
        <w:tc>
          <w:tcPr>
            <w:tcW w:w="5848" w:type="dxa"/>
          </w:tcPr>
          <w:p w14:paraId="6AD4D49A"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Fraud. </w:t>
            </w:r>
          </w:p>
        </w:tc>
        <w:tc>
          <w:tcPr>
            <w:tcW w:w="7334" w:type="dxa"/>
          </w:tcPr>
          <w:p w14:paraId="01ED0053" w14:textId="77777777" w:rsidR="001577D9" w:rsidRPr="00A120A0" w:rsidRDefault="001577D9" w:rsidP="001577D9">
            <w:pPr>
              <w:spacing w:before="0" w:after="160" w:line="259" w:lineRule="auto"/>
              <w:rPr>
                <w:rFonts w:asciiTheme="minorHAnsi" w:eastAsia="Calibri" w:hAnsiTheme="minorHAnsi"/>
              </w:rPr>
            </w:pPr>
            <w:bookmarkStart w:id="70" w:name="_35nkun2" w:colFirst="0" w:colLast="0"/>
            <w:bookmarkEnd w:id="70"/>
            <w:r w:rsidRPr="00A120A0">
              <w:rPr>
                <w:rFonts w:asciiTheme="minorHAnsi" w:eastAsia="Calibri" w:hAnsiTheme="minorHAnsi"/>
              </w:rPr>
              <w:t xml:space="preserve">Yes </w:t>
            </w:r>
            <w:r w:rsidRPr="00A120A0">
              <w:rPr>
                <w:rFonts w:ascii="Segoe UI Symbol" w:eastAsia="Calibri" w:hAnsi="Segoe UI Symbol" w:cs="Segoe UI Symbol"/>
              </w:rPr>
              <w:t>☐</w:t>
            </w:r>
          </w:p>
          <w:p w14:paraId="7C3224AC" w14:textId="77777777" w:rsidR="001577D9" w:rsidRPr="00A120A0" w:rsidRDefault="001577D9" w:rsidP="001577D9">
            <w:pPr>
              <w:spacing w:before="0" w:after="160" w:line="259" w:lineRule="auto"/>
              <w:rPr>
                <w:rFonts w:asciiTheme="minorHAnsi" w:eastAsia="Calibri" w:hAnsiTheme="minorHAnsi"/>
              </w:rPr>
            </w:pPr>
            <w:bookmarkStart w:id="71" w:name="_1ksv4uv" w:colFirst="0" w:colLast="0"/>
            <w:bookmarkEnd w:id="71"/>
            <w:r w:rsidRPr="00A120A0">
              <w:rPr>
                <w:rFonts w:asciiTheme="minorHAnsi" w:eastAsia="Calibri" w:hAnsiTheme="minorHAnsi"/>
              </w:rPr>
              <w:t xml:space="preserve">No   </w:t>
            </w:r>
            <w:r w:rsidRPr="00A120A0">
              <w:rPr>
                <w:rFonts w:ascii="Segoe UI Symbol" w:eastAsia="Calibri" w:hAnsi="Segoe UI Symbol" w:cs="Segoe UI Symbol"/>
              </w:rPr>
              <w:t>☐</w:t>
            </w:r>
            <w:r w:rsidRPr="00A120A0">
              <w:rPr>
                <w:rFonts w:asciiTheme="minorHAnsi" w:eastAsia="Calibri" w:hAnsiTheme="minorHAnsi"/>
              </w:rPr>
              <w:t xml:space="preserve"> If Yes please provide details at P2.1.2</w:t>
            </w:r>
          </w:p>
        </w:tc>
      </w:tr>
      <w:tr w:rsidR="001577D9" w:rsidRPr="00A120A0" w14:paraId="0CF5F2C9"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vMerge/>
          </w:tcPr>
          <w:p w14:paraId="1F7944D5" w14:textId="77777777" w:rsidR="001577D9" w:rsidRPr="00A120A0" w:rsidRDefault="001577D9" w:rsidP="001577D9">
            <w:pPr>
              <w:spacing w:before="0" w:after="160" w:line="259" w:lineRule="auto"/>
              <w:rPr>
                <w:rFonts w:asciiTheme="minorHAnsi" w:eastAsia="Calibri" w:hAnsiTheme="minorHAnsi"/>
              </w:rPr>
            </w:pPr>
          </w:p>
        </w:tc>
        <w:tc>
          <w:tcPr>
            <w:tcW w:w="5848" w:type="dxa"/>
          </w:tcPr>
          <w:p w14:paraId="0A5270C1"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Terrorist offences or offences linked to terrorist activities</w:t>
            </w:r>
          </w:p>
        </w:tc>
        <w:tc>
          <w:tcPr>
            <w:tcW w:w="7334" w:type="dxa"/>
          </w:tcPr>
          <w:p w14:paraId="17BC59A2" w14:textId="77777777" w:rsidR="001577D9" w:rsidRPr="00A120A0" w:rsidRDefault="001577D9" w:rsidP="001577D9">
            <w:pPr>
              <w:spacing w:before="0" w:after="160" w:line="259" w:lineRule="auto"/>
              <w:rPr>
                <w:rFonts w:asciiTheme="minorHAnsi" w:eastAsia="Calibri" w:hAnsiTheme="minorHAnsi"/>
              </w:rPr>
            </w:pPr>
            <w:bookmarkStart w:id="72" w:name="_44sinio" w:colFirst="0" w:colLast="0"/>
            <w:bookmarkEnd w:id="72"/>
            <w:r w:rsidRPr="00A120A0">
              <w:rPr>
                <w:rFonts w:asciiTheme="minorHAnsi" w:eastAsia="Calibri" w:hAnsiTheme="minorHAnsi"/>
              </w:rPr>
              <w:t xml:space="preserve">Yes </w:t>
            </w:r>
            <w:r w:rsidRPr="00A120A0">
              <w:rPr>
                <w:rFonts w:ascii="Segoe UI Symbol" w:eastAsia="Calibri" w:hAnsi="Segoe UI Symbol" w:cs="Segoe UI Symbol"/>
              </w:rPr>
              <w:t>☐</w:t>
            </w:r>
          </w:p>
          <w:p w14:paraId="2FC75433" w14:textId="77777777" w:rsidR="001577D9" w:rsidRPr="00A120A0" w:rsidRDefault="001577D9" w:rsidP="001577D9">
            <w:pPr>
              <w:spacing w:before="0" w:after="160" w:line="259" w:lineRule="auto"/>
              <w:rPr>
                <w:rFonts w:asciiTheme="minorHAnsi" w:eastAsia="Calibri" w:hAnsiTheme="minorHAnsi"/>
              </w:rPr>
            </w:pPr>
            <w:bookmarkStart w:id="73" w:name="_2jxsxqh" w:colFirst="0" w:colLast="0"/>
            <w:bookmarkEnd w:id="73"/>
            <w:r w:rsidRPr="00A120A0">
              <w:rPr>
                <w:rFonts w:asciiTheme="minorHAnsi" w:eastAsia="Calibri" w:hAnsiTheme="minorHAnsi"/>
              </w:rPr>
              <w:t xml:space="preserve">No   </w:t>
            </w:r>
            <w:r w:rsidRPr="00A120A0">
              <w:rPr>
                <w:rFonts w:ascii="Segoe UI Symbol" w:eastAsia="Calibri" w:hAnsi="Segoe UI Symbol" w:cs="Segoe UI Symbol"/>
              </w:rPr>
              <w:t>☐</w:t>
            </w:r>
            <w:r w:rsidRPr="00A120A0">
              <w:rPr>
                <w:rFonts w:asciiTheme="minorHAnsi" w:eastAsia="Calibri" w:hAnsiTheme="minorHAnsi"/>
              </w:rPr>
              <w:t xml:space="preserve"> If Yes please provide details at P2.1.2</w:t>
            </w:r>
          </w:p>
        </w:tc>
      </w:tr>
      <w:tr w:rsidR="001577D9" w:rsidRPr="00A120A0" w14:paraId="2DA6D191"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vMerge/>
          </w:tcPr>
          <w:p w14:paraId="526FBCB8" w14:textId="77777777" w:rsidR="001577D9" w:rsidRPr="00A120A0" w:rsidRDefault="001577D9" w:rsidP="001577D9">
            <w:pPr>
              <w:spacing w:before="0" w:after="160" w:line="259" w:lineRule="auto"/>
              <w:rPr>
                <w:rFonts w:asciiTheme="minorHAnsi" w:eastAsia="Calibri" w:hAnsiTheme="minorHAnsi"/>
              </w:rPr>
            </w:pPr>
          </w:p>
        </w:tc>
        <w:tc>
          <w:tcPr>
            <w:tcW w:w="5848" w:type="dxa"/>
          </w:tcPr>
          <w:p w14:paraId="23A7C56C"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Money laundering or terrorist financing</w:t>
            </w:r>
          </w:p>
        </w:tc>
        <w:tc>
          <w:tcPr>
            <w:tcW w:w="7334" w:type="dxa"/>
          </w:tcPr>
          <w:p w14:paraId="764D8D42" w14:textId="77777777" w:rsidR="001577D9" w:rsidRPr="00A120A0" w:rsidRDefault="001577D9" w:rsidP="001577D9">
            <w:pPr>
              <w:spacing w:before="0" w:after="160" w:line="259" w:lineRule="auto"/>
              <w:rPr>
                <w:rFonts w:asciiTheme="minorHAnsi" w:eastAsia="Calibri" w:hAnsiTheme="minorHAnsi"/>
              </w:rPr>
            </w:pPr>
            <w:bookmarkStart w:id="74" w:name="_z337ya" w:colFirst="0" w:colLast="0"/>
            <w:bookmarkEnd w:id="74"/>
            <w:r w:rsidRPr="00A120A0">
              <w:rPr>
                <w:rFonts w:asciiTheme="minorHAnsi" w:eastAsia="Calibri" w:hAnsiTheme="minorHAnsi"/>
              </w:rPr>
              <w:t xml:space="preserve">Yes </w:t>
            </w:r>
            <w:r w:rsidRPr="00A120A0">
              <w:rPr>
                <w:rFonts w:ascii="Segoe UI Symbol" w:eastAsia="Calibri" w:hAnsi="Segoe UI Symbol" w:cs="Segoe UI Symbol"/>
              </w:rPr>
              <w:t>☐</w:t>
            </w:r>
          </w:p>
          <w:p w14:paraId="183112B1" w14:textId="77777777" w:rsidR="001577D9" w:rsidRPr="00A120A0" w:rsidRDefault="001577D9" w:rsidP="001577D9">
            <w:pPr>
              <w:spacing w:before="0" w:after="160" w:line="259" w:lineRule="auto"/>
              <w:rPr>
                <w:rFonts w:asciiTheme="minorHAnsi" w:eastAsia="Calibri" w:hAnsiTheme="minorHAnsi"/>
              </w:rPr>
            </w:pPr>
            <w:bookmarkStart w:id="75" w:name="_3j2qqm3" w:colFirst="0" w:colLast="0"/>
            <w:bookmarkEnd w:id="75"/>
            <w:r w:rsidRPr="00A120A0">
              <w:rPr>
                <w:rFonts w:asciiTheme="minorHAnsi" w:eastAsia="Calibri" w:hAnsiTheme="minorHAnsi"/>
              </w:rPr>
              <w:t xml:space="preserve">No   </w:t>
            </w:r>
            <w:r w:rsidRPr="00A120A0">
              <w:rPr>
                <w:rFonts w:ascii="Segoe UI Symbol" w:eastAsia="Calibri" w:hAnsi="Segoe UI Symbol" w:cs="Segoe UI Symbol"/>
              </w:rPr>
              <w:t>☐</w:t>
            </w:r>
            <w:r w:rsidRPr="00A120A0">
              <w:rPr>
                <w:rFonts w:asciiTheme="minorHAnsi" w:eastAsia="Calibri" w:hAnsiTheme="minorHAnsi"/>
              </w:rPr>
              <w:t xml:space="preserve"> If Yes please provide details at P2.1.2</w:t>
            </w:r>
          </w:p>
        </w:tc>
      </w:tr>
      <w:tr w:rsidR="001577D9" w:rsidRPr="00A120A0" w14:paraId="288DD8EA" w14:textId="77777777" w:rsidTr="001577D9">
        <w:tblPrEx>
          <w:tblBorders>
            <w:top w:val="single" w:sz="8" w:space="0" w:color="000000"/>
            <w:left w:val="single" w:sz="8" w:space="0" w:color="000000"/>
            <w:bottom w:val="single" w:sz="8" w:space="0" w:color="000000"/>
            <w:right w:val="single" w:sz="8" w:space="0" w:color="000000"/>
          </w:tblBorders>
        </w:tblPrEx>
        <w:trPr>
          <w:trHeight w:val="560"/>
        </w:trPr>
        <w:tc>
          <w:tcPr>
            <w:tcW w:w="1560" w:type="dxa"/>
            <w:vMerge/>
          </w:tcPr>
          <w:p w14:paraId="73C2632A" w14:textId="77777777" w:rsidR="001577D9" w:rsidRPr="00A120A0" w:rsidRDefault="001577D9" w:rsidP="001577D9">
            <w:pPr>
              <w:spacing w:before="0" w:after="160" w:line="259" w:lineRule="auto"/>
              <w:rPr>
                <w:rFonts w:asciiTheme="minorHAnsi" w:eastAsia="Calibri" w:hAnsiTheme="minorHAnsi"/>
              </w:rPr>
            </w:pPr>
          </w:p>
        </w:tc>
        <w:tc>
          <w:tcPr>
            <w:tcW w:w="5848" w:type="dxa"/>
          </w:tcPr>
          <w:p w14:paraId="03634B02"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Child labour and other forms of trafficking in human beings</w:t>
            </w:r>
          </w:p>
        </w:tc>
        <w:tc>
          <w:tcPr>
            <w:tcW w:w="7334" w:type="dxa"/>
          </w:tcPr>
          <w:p w14:paraId="13412BE0" w14:textId="77777777" w:rsidR="001577D9" w:rsidRPr="00A120A0" w:rsidRDefault="001577D9" w:rsidP="001577D9">
            <w:pPr>
              <w:spacing w:before="0" w:after="160" w:line="259" w:lineRule="auto"/>
              <w:rPr>
                <w:rFonts w:asciiTheme="minorHAnsi" w:eastAsia="Calibri" w:hAnsiTheme="minorHAnsi"/>
              </w:rPr>
            </w:pPr>
            <w:bookmarkStart w:id="76" w:name="_1y810tw" w:colFirst="0" w:colLast="0"/>
            <w:bookmarkEnd w:id="76"/>
            <w:r w:rsidRPr="00A120A0">
              <w:rPr>
                <w:rFonts w:asciiTheme="minorHAnsi" w:eastAsia="Calibri" w:hAnsiTheme="minorHAnsi"/>
              </w:rPr>
              <w:t xml:space="preserve">Yes </w:t>
            </w:r>
            <w:r w:rsidRPr="00A120A0">
              <w:rPr>
                <w:rFonts w:ascii="Segoe UI Symbol" w:eastAsia="Calibri" w:hAnsi="Segoe UI Symbol" w:cs="Segoe UI Symbol"/>
              </w:rPr>
              <w:t>☐</w:t>
            </w:r>
          </w:p>
          <w:p w14:paraId="463CE0EE" w14:textId="77777777" w:rsidR="001577D9" w:rsidRPr="00A120A0" w:rsidRDefault="001577D9" w:rsidP="001577D9">
            <w:pPr>
              <w:spacing w:before="0" w:after="160" w:line="259" w:lineRule="auto"/>
              <w:rPr>
                <w:rFonts w:asciiTheme="minorHAnsi" w:eastAsia="Calibri" w:hAnsiTheme="minorHAnsi"/>
              </w:rPr>
            </w:pPr>
            <w:bookmarkStart w:id="77" w:name="_4i7ojhp" w:colFirst="0" w:colLast="0"/>
            <w:bookmarkEnd w:id="77"/>
            <w:r w:rsidRPr="00A120A0">
              <w:rPr>
                <w:rFonts w:asciiTheme="minorHAnsi" w:eastAsia="Calibri" w:hAnsiTheme="minorHAnsi"/>
              </w:rPr>
              <w:lastRenderedPageBreak/>
              <w:t xml:space="preserve">No   </w:t>
            </w:r>
            <w:r w:rsidRPr="00A120A0">
              <w:rPr>
                <w:rFonts w:ascii="Segoe UI Symbol" w:eastAsia="Calibri" w:hAnsi="Segoe UI Symbol" w:cs="Segoe UI Symbol"/>
              </w:rPr>
              <w:t>☐</w:t>
            </w:r>
            <w:r w:rsidRPr="00A120A0">
              <w:rPr>
                <w:rFonts w:asciiTheme="minorHAnsi" w:eastAsia="Calibri" w:hAnsiTheme="minorHAnsi"/>
              </w:rPr>
              <w:t xml:space="preserve"> If Yes please provide details at P2.1.2  </w:t>
            </w:r>
          </w:p>
        </w:tc>
      </w:tr>
      <w:tr w:rsidR="001577D9" w:rsidRPr="00A120A0" w14:paraId="6138FE69"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tcPr>
          <w:p w14:paraId="64C7434D"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lastRenderedPageBreak/>
              <w:t>P2.1.2</w:t>
            </w:r>
          </w:p>
        </w:tc>
        <w:tc>
          <w:tcPr>
            <w:tcW w:w="5848" w:type="dxa"/>
          </w:tcPr>
          <w:p w14:paraId="4B6DC6F3"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If you have answered yes to question 2.1(a), please provide further details.</w:t>
            </w:r>
          </w:p>
          <w:p w14:paraId="4D763A48" w14:textId="77777777" w:rsidR="001577D9" w:rsidRPr="00A120A0" w:rsidRDefault="001577D9" w:rsidP="001577D9">
            <w:pPr>
              <w:spacing w:before="0" w:after="160" w:line="259" w:lineRule="auto"/>
              <w:rPr>
                <w:rFonts w:asciiTheme="minorHAnsi" w:eastAsia="Calibri" w:hAnsiTheme="minorHAnsi"/>
              </w:rPr>
            </w:pPr>
          </w:p>
        </w:tc>
        <w:tc>
          <w:tcPr>
            <w:tcW w:w="7334" w:type="dxa"/>
          </w:tcPr>
          <w:p w14:paraId="4BA6CC79"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Date of conviction, specify which of the grounds listed the conviction was for, and the reasons for conviction,</w:t>
            </w:r>
          </w:p>
          <w:p w14:paraId="58FF2282"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Identity of who has been convicted</w:t>
            </w:r>
          </w:p>
          <w:p w14:paraId="4EDBCC49"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If the relevant documentation is available electronically please provide the web address, issuing authority, precise reference of the documents.</w:t>
            </w:r>
          </w:p>
        </w:tc>
      </w:tr>
      <w:tr w:rsidR="001577D9" w:rsidRPr="00A120A0" w14:paraId="67556287"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tcPr>
          <w:p w14:paraId="6D11177B"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P2.1.4</w:t>
            </w:r>
          </w:p>
        </w:tc>
        <w:tc>
          <w:tcPr>
            <w:tcW w:w="5848" w:type="dxa"/>
          </w:tcPr>
          <w:p w14:paraId="05D8C34E"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334" w:type="dxa"/>
          </w:tcPr>
          <w:p w14:paraId="67C94CDE" w14:textId="77777777" w:rsidR="001577D9" w:rsidRPr="00A120A0" w:rsidRDefault="001577D9" w:rsidP="001577D9">
            <w:pPr>
              <w:spacing w:before="0" w:after="160" w:line="259" w:lineRule="auto"/>
              <w:rPr>
                <w:rFonts w:asciiTheme="minorHAnsi" w:eastAsia="Calibri" w:hAnsiTheme="minorHAnsi"/>
              </w:rPr>
            </w:pPr>
            <w:bookmarkStart w:id="78" w:name="_3whwml4" w:colFirst="0" w:colLast="0"/>
            <w:bookmarkEnd w:id="78"/>
            <w:r w:rsidRPr="00A120A0">
              <w:rPr>
                <w:rFonts w:asciiTheme="minorHAnsi" w:eastAsia="Calibri" w:hAnsiTheme="minorHAnsi"/>
              </w:rPr>
              <w:t xml:space="preserve">Yes </w:t>
            </w:r>
            <w:r w:rsidRPr="00A120A0">
              <w:rPr>
                <w:rFonts w:ascii="Segoe UI Symbol" w:eastAsia="Calibri" w:hAnsi="Segoe UI Symbol" w:cs="Segoe UI Symbol"/>
              </w:rPr>
              <w:t>☐</w:t>
            </w:r>
          </w:p>
          <w:p w14:paraId="3096D011" w14:textId="77777777" w:rsidR="001577D9" w:rsidRPr="00A120A0" w:rsidRDefault="001577D9" w:rsidP="001577D9">
            <w:pPr>
              <w:spacing w:before="0" w:after="160" w:line="259" w:lineRule="auto"/>
              <w:rPr>
                <w:rFonts w:asciiTheme="minorHAnsi" w:eastAsia="Calibri" w:hAnsiTheme="minorHAnsi"/>
              </w:rPr>
            </w:pPr>
            <w:bookmarkStart w:id="79" w:name="_2bn6wsx" w:colFirst="0" w:colLast="0"/>
            <w:bookmarkEnd w:id="79"/>
            <w:r w:rsidRPr="00A120A0">
              <w:rPr>
                <w:rFonts w:asciiTheme="minorHAnsi" w:eastAsia="Calibri" w:hAnsiTheme="minorHAnsi"/>
              </w:rPr>
              <w:t xml:space="preserve">No   </w:t>
            </w:r>
            <w:r w:rsidRPr="00A120A0">
              <w:rPr>
                <w:rFonts w:ascii="Segoe UI Symbol" w:eastAsia="Calibri" w:hAnsi="Segoe UI Symbol" w:cs="Segoe UI Symbol"/>
              </w:rPr>
              <w:t>☐</w:t>
            </w:r>
          </w:p>
          <w:p w14:paraId="24B8F9D7" w14:textId="77777777" w:rsidR="001577D9" w:rsidRPr="00A120A0" w:rsidRDefault="001577D9" w:rsidP="001577D9">
            <w:pPr>
              <w:spacing w:before="0" w:after="160" w:line="259" w:lineRule="auto"/>
              <w:rPr>
                <w:rFonts w:asciiTheme="minorHAnsi" w:eastAsia="Calibri" w:hAnsiTheme="minorHAnsi"/>
              </w:rPr>
            </w:pPr>
          </w:p>
        </w:tc>
      </w:tr>
      <w:tr w:rsidR="001577D9" w:rsidRPr="00A120A0" w14:paraId="5859FAEF" w14:textId="77777777" w:rsidTr="001577D9">
        <w:tblPrEx>
          <w:tblBorders>
            <w:top w:val="single" w:sz="8" w:space="0" w:color="000000"/>
            <w:left w:val="single" w:sz="8" w:space="0" w:color="000000"/>
            <w:bottom w:val="single" w:sz="8" w:space="0" w:color="000000"/>
            <w:right w:val="single" w:sz="8" w:space="0" w:color="000000"/>
          </w:tblBorders>
        </w:tblPrEx>
        <w:tc>
          <w:tcPr>
            <w:tcW w:w="1560" w:type="dxa"/>
          </w:tcPr>
          <w:p w14:paraId="51B1C270"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P2.1.5</w:t>
            </w:r>
          </w:p>
        </w:tc>
        <w:tc>
          <w:tcPr>
            <w:tcW w:w="5848" w:type="dxa"/>
          </w:tcPr>
          <w:p w14:paraId="2B7D2405"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If you have answered yes to question P2.1.4, please provide further details. Please also confirm you have paid, or have entered into a binding arrangement with a view to paying, the outstanding sum including where applicable any accrued interest and/or fines.</w:t>
            </w:r>
          </w:p>
        </w:tc>
        <w:tc>
          <w:tcPr>
            <w:tcW w:w="7334" w:type="dxa"/>
          </w:tcPr>
          <w:p w14:paraId="7ADBABC7" w14:textId="6142D0A2" w:rsidR="001577D9" w:rsidRPr="00A120A0" w:rsidRDefault="001577D9" w:rsidP="001577D9">
            <w:pPr>
              <w:spacing w:before="0" w:after="160" w:line="259" w:lineRule="auto"/>
              <w:rPr>
                <w:rFonts w:asciiTheme="minorHAnsi" w:eastAsia="Calibri" w:hAnsiTheme="minorHAnsi"/>
                <w:i/>
              </w:rPr>
            </w:pPr>
          </w:p>
        </w:tc>
      </w:tr>
    </w:tbl>
    <w:p w14:paraId="07A710AE" w14:textId="2E5E2078" w:rsidR="00F01FCF" w:rsidRPr="00A120A0" w:rsidRDefault="00F01FCF" w:rsidP="00F01FCF">
      <w:pPr>
        <w:spacing w:before="0" w:after="200" w:line="259" w:lineRule="auto"/>
        <w:ind w:left="720"/>
        <w:rPr>
          <w:rFonts w:asciiTheme="minorHAnsi" w:eastAsia="Calibri" w:hAnsiTheme="minorHAnsi"/>
          <w:b/>
          <w:sz w:val="24"/>
        </w:rPr>
      </w:pPr>
      <w:bookmarkStart w:id="80" w:name="_Toc465421882"/>
    </w:p>
    <w:p w14:paraId="6C106612" w14:textId="2F518BDE" w:rsidR="00F01FCF" w:rsidRPr="00A120A0" w:rsidRDefault="00F01FCF" w:rsidP="00F01FCF">
      <w:pPr>
        <w:spacing w:before="0" w:after="200" w:line="259" w:lineRule="auto"/>
        <w:ind w:left="720"/>
        <w:rPr>
          <w:rFonts w:asciiTheme="minorHAnsi" w:eastAsia="Calibri" w:hAnsiTheme="minorHAnsi"/>
          <w:b/>
          <w:sz w:val="24"/>
        </w:rPr>
      </w:pPr>
    </w:p>
    <w:p w14:paraId="666F7F24" w14:textId="025793C2" w:rsidR="00F01FCF" w:rsidRPr="00A120A0" w:rsidRDefault="00F01FCF" w:rsidP="00F01FCF">
      <w:pPr>
        <w:spacing w:before="0" w:after="200" w:line="259" w:lineRule="auto"/>
        <w:ind w:left="720"/>
        <w:rPr>
          <w:rFonts w:asciiTheme="minorHAnsi" w:eastAsia="Calibri" w:hAnsiTheme="minorHAnsi"/>
          <w:b/>
          <w:sz w:val="24"/>
        </w:rPr>
      </w:pPr>
    </w:p>
    <w:p w14:paraId="74CC3AA9" w14:textId="2F66408E" w:rsidR="00F01FCF" w:rsidRPr="00A120A0" w:rsidRDefault="00F01FCF" w:rsidP="00F01FCF">
      <w:pPr>
        <w:spacing w:before="0" w:after="200" w:line="259" w:lineRule="auto"/>
        <w:ind w:left="720"/>
        <w:rPr>
          <w:rFonts w:asciiTheme="minorHAnsi" w:eastAsia="Calibri" w:hAnsiTheme="minorHAnsi"/>
          <w:b/>
          <w:sz w:val="24"/>
        </w:rPr>
      </w:pPr>
    </w:p>
    <w:p w14:paraId="00C7560A" w14:textId="085C6BF0" w:rsidR="00F01FCF" w:rsidRPr="00A120A0" w:rsidRDefault="00F01FCF" w:rsidP="00F01FCF">
      <w:pPr>
        <w:spacing w:before="0" w:after="200" w:line="259" w:lineRule="auto"/>
        <w:ind w:left="720"/>
        <w:rPr>
          <w:rFonts w:asciiTheme="minorHAnsi" w:eastAsia="Calibri" w:hAnsiTheme="minorHAnsi"/>
          <w:b/>
          <w:sz w:val="24"/>
        </w:rPr>
      </w:pPr>
    </w:p>
    <w:p w14:paraId="5CA58983" w14:textId="03B7F301" w:rsidR="00F01FCF" w:rsidRPr="00A120A0" w:rsidRDefault="00F01FCF" w:rsidP="00F01FCF">
      <w:pPr>
        <w:spacing w:before="0" w:after="200" w:line="259" w:lineRule="auto"/>
        <w:ind w:left="720"/>
        <w:rPr>
          <w:rFonts w:asciiTheme="minorHAnsi" w:eastAsia="Calibri" w:hAnsiTheme="minorHAnsi"/>
          <w:b/>
          <w:sz w:val="24"/>
        </w:rPr>
      </w:pPr>
    </w:p>
    <w:p w14:paraId="42F21CB8" w14:textId="5EFD0E0A" w:rsidR="00F01FCF" w:rsidRPr="00A120A0" w:rsidRDefault="00F01FCF" w:rsidP="00F01FCF">
      <w:pPr>
        <w:spacing w:before="0" w:after="200" w:line="259" w:lineRule="auto"/>
        <w:ind w:left="720"/>
        <w:rPr>
          <w:rFonts w:asciiTheme="minorHAnsi" w:eastAsia="Calibri" w:hAnsiTheme="minorHAnsi"/>
          <w:b/>
          <w:sz w:val="24"/>
        </w:rPr>
      </w:pPr>
    </w:p>
    <w:p w14:paraId="2D1090E4" w14:textId="77777777" w:rsidR="00F01FCF" w:rsidRPr="00A120A0" w:rsidRDefault="00F01FCF" w:rsidP="00F01FCF">
      <w:pPr>
        <w:spacing w:before="0" w:after="200" w:line="259" w:lineRule="auto"/>
        <w:ind w:left="720"/>
        <w:rPr>
          <w:rFonts w:asciiTheme="minorHAnsi" w:eastAsia="Calibri" w:hAnsiTheme="minorHAnsi"/>
          <w:b/>
          <w:sz w:val="24"/>
        </w:rPr>
      </w:pPr>
    </w:p>
    <w:p w14:paraId="0EFC9697" w14:textId="388955A3" w:rsidR="001577D9" w:rsidRPr="00A120A0" w:rsidRDefault="001577D9" w:rsidP="00E568B9">
      <w:pPr>
        <w:numPr>
          <w:ilvl w:val="2"/>
          <w:numId w:val="26"/>
        </w:numPr>
        <w:spacing w:before="0" w:after="200" w:line="259" w:lineRule="auto"/>
        <w:rPr>
          <w:rFonts w:asciiTheme="minorHAnsi" w:eastAsia="Calibri" w:hAnsiTheme="minorHAnsi"/>
          <w:b/>
          <w:sz w:val="24"/>
        </w:rPr>
      </w:pPr>
      <w:r w:rsidRPr="00A120A0">
        <w:rPr>
          <w:rFonts w:asciiTheme="minorHAnsi" w:eastAsia="Calibri" w:hAnsiTheme="minorHAnsi"/>
          <w:b/>
          <w:sz w:val="24"/>
        </w:rPr>
        <w:lastRenderedPageBreak/>
        <w:t>Grounds for discretionary exclusion</w:t>
      </w:r>
      <w:bookmarkEnd w:id="80"/>
    </w:p>
    <w:p w14:paraId="0B29EAB0" w14:textId="77777777" w:rsidR="001577D9" w:rsidRPr="00A120A0" w:rsidRDefault="001577D9" w:rsidP="001577D9">
      <w:pPr>
        <w:spacing w:before="0" w:after="160" w:line="259" w:lineRule="auto"/>
        <w:rPr>
          <w:rFonts w:asciiTheme="minorHAnsi" w:eastAsia="Calibri" w:hAnsiTheme="minorHAnsi"/>
          <w:color w:val="FF0000"/>
        </w:rPr>
      </w:pPr>
      <w:r w:rsidRPr="00A120A0">
        <w:rPr>
          <w:rFonts w:asciiTheme="minorHAnsi" w:eastAsia="Calibri" w:hAnsiTheme="minorHAnsi"/>
          <w:color w:val="FF0000"/>
        </w:rPr>
        <w:t>The following section is scored on a pass/fail basis. Answering "Yes" to any of the questions below (and with no / insufficient evidence to demonstrate the reliability of the Bidder) may exclude you from this process.</w:t>
      </w:r>
    </w:p>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6132"/>
        <w:gridCol w:w="7334"/>
      </w:tblGrid>
      <w:tr w:rsidR="001577D9" w:rsidRPr="00A120A0" w14:paraId="686AA404" w14:textId="77777777" w:rsidTr="001577D9">
        <w:tc>
          <w:tcPr>
            <w:tcW w:w="1276" w:type="dxa"/>
            <w:tcBorders>
              <w:top w:val="single" w:sz="6" w:space="0" w:color="000000"/>
              <w:bottom w:val="single" w:sz="6" w:space="0" w:color="000000"/>
            </w:tcBorders>
            <w:shd w:val="clear" w:color="auto" w:fill="A4DBE8"/>
          </w:tcPr>
          <w:p w14:paraId="621D0E85" w14:textId="77777777" w:rsidR="001577D9" w:rsidRPr="00A120A0" w:rsidRDefault="001577D9" w:rsidP="001577D9">
            <w:pPr>
              <w:spacing w:before="0" w:after="160" w:line="259" w:lineRule="auto"/>
              <w:rPr>
                <w:rFonts w:asciiTheme="minorHAnsi" w:eastAsia="Calibri" w:hAnsiTheme="minorHAnsi"/>
                <w:b/>
              </w:rPr>
            </w:pPr>
            <w:r w:rsidRPr="00A120A0">
              <w:rPr>
                <w:rFonts w:asciiTheme="minorHAnsi" w:eastAsia="Calibri" w:hAnsiTheme="minorHAnsi"/>
                <w:b/>
              </w:rPr>
              <w:t>Question number</w:t>
            </w:r>
          </w:p>
        </w:tc>
        <w:tc>
          <w:tcPr>
            <w:tcW w:w="6132" w:type="dxa"/>
            <w:tcBorders>
              <w:top w:val="single" w:sz="6" w:space="0" w:color="000000"/>
              <w:bottom w:val="single" w:sz="6" w:space="0" w:color="000000"/>
            </w:tcBorders>
            <w:shd w:val="clear" w:color="auto" w:fill="A4DBE8"/>
          </w:tcPr>
          <w:p w14:paraId="0FC2E115" w14:textId="77777777" w:rsidR="001577D9" w:rsidRPr="00A120A0" w:rsidRDefault="001577D9" w:rsidP="001577D9">
            <w:pPr>
              <w:spacing w:before="0" w:after="160" w:line="259" w:lineRule="auto"/>
              <w:rPr>
                <w:rFonts w:asciiTheme="minorHAnsi" w:eastAsia="Calibri" w:hAnsiTheme="minorHAnsi"/>
                <w:b/>
              </w:rPr>
            </w:pPr>
            <w:r w:rsidRPr="00A120A0">
              <w:rPr>
                <w:rFonts w:asciiTheme="minorHAnsi" w:eastAsia="Calibri" w:hAnsiTheme="minorHAnsi"/>
                <w:b/>
              </w:rPr>
              <w:t>Question</w:t>
            </w:r>
          </w:p>
        </w:tc>
        <w:tc>
          <w:tcPr>
            <w:tcW w:w="7334" w:type="dxa"/>
            <w:tcBorders>
              <w:top w:val="single" w:sz="6" w:space="0" w:color="000000"/>
              <w:bottom w:val="single" w:sz="6" w:space="0" w:color="000000"/>
            </w:tcBorders>
            <w:shd w:val="clear" w:color="auto" w:fill="A4DBE8"/>
          </w:tcPr>
          <w:p w14:paraId="42419129" w14:textId="77777777" w:rsidR="001577D9" w:rsidRPr="00A120A0" w:rsidRDefault="001577D9" w:rsidP="001577D9">
            <w:pPr>
              <w:spacing w:before="0" w:after="160" w:line="259" w:lineRule="auto"/>
              <w:rPr>
                <w:rFonts w:asciiTheme="minorHAnsi" w:eastAsia="Calibri" w:hAnsiTheme="minorHAnsi"/>
                <w:b/>
              </w:rPr>
            </w:pPr>
            <w:r w:rsidRPr="00A120A0">
              <w:rPr>
                <w:rFonts w:asciiTheme="minorHAnsi" w:eastAsia="Calibri" w:hAnsiTheme="minorHAnsi"/>
                <w:b/>
              </w:rPr>
              <w:t>Response</w:t>
            </w:r>
          </w:p>
        </w:tc>
      </w:tr>
      <w:tr w:rsidR="001577D9" w:rsidRPr="00A120A0" w14:paraId="32DE2227" w14:textId="77777777" w:rsidTr="001577D9">
        <w:tblPrEx>
          <w:tblBorders>
            <w:top w:val="single" w:sz="8" w:space="0" w:color="000000"/>
            <w:left w:val="single" w:sz="8" w:space="0" w:color="000000"/>
            <w:bottom w:val="single" w:sz="8" w:space="0" w:color="000000"/>
            <w:right w:val="single" w:sz="8" w:space="0" w:color="000000"/>
          </w:tblBorders>
        </w:tblPrEx>
        <w:trPr>
          <w:trHeight w:val="400"/>
        </w:trPr>
        <w:tc>
          <w:tcPr>
            <w:tcW w:w="1276" w:type="dxa"/>
            <w:tcBorders>
              <w:top w:val="single" w:sz="6" w:space="0" w:color="000000"/>
            </w:tcBorders>
          </w:tcPr>
          <w:p w14:paraId="5E230A4A" w14:textId="77777777" w:rsidR="001577D9" w:rsidRPr="00A120A0" w:rsidRDefault="001577D9" w:rsidP="001577D9">
            <w:pPr>
              <w:spacing w:before="0" w:after="160" w:line="259" w:lineRule="auto"/>
              <w:rPr>
                <w:rFonts w:asciiTheme="minorHAnsi" w:eastAsia="Calibri" w:hAnsiTheme="minorHAnsi"/>
              </w:rPr>
            </w:pPr>
          </w:p>
        </w:tc>
        <w:tc>
          <w:tcPr>
            <w:tcW w:w="13466" w:type="dxa"/>
            <w:gridSpan w:val="2"/>
            <w:tcBorders>
              <w:top w:val="single" w:sz="6" w:space="0" w:color="000000"/>
            </w:tcBorders>
          </w:tcPr>
          <w:p w14:paraId="154C802E" w14:textId="38AEFE15"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Please indicate if, within the past three years, anywhere in the world any of the following situations have applied to you, your organisation or any other person who has powers of representation, decision</w:t>
            </w:r>
            <w:r w:rsidR="00143596" w:rsidRPr="00A120A0">
              <w:rPr>
                <w:rFonts w:asciiTheme="minorHAnsi" w:eastAsia="Calibri" w:hAnsiTheme="minorHAnsi"/>
              </w:rPr>
              <w:t xml:space="preserve"> or control in the organisation and as set out in the Appendix.</w:t>
            </w:r>
          </w:p>
        </w:tc>
      </w:tr>
      <w:tr w:rsidR="001577D9" w:rsidRPr="00A120A0" w14:paraId="3113DDB9"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0ED109EA"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P2.2.1</w:t>
            </w:r>
          </w:p>
          <w:p w14:paraId="0475FE06" w14:textId="77777777" w:rsidR="001577D9" w:rsidRPr="00A120A0" w:rsidRDefault="001577D9" w:rsidP="001577D9">
            <w:pPr>
              <w:spacing w:before="0" w:after="160" w:line="259" w:lineRule="auto"/>
              <w:rPr>
                <w:rFonts w:asciiTheme="minorHAnsi" w:eastAsia="Calibri" w:hAnsiTheme="minorHAnsi"/>
              </w:rPr>
            </w:pPr>
          </w:p>
          <w:p w14:paraId="3D9EDF82" w14:textId="77777777" w:rsidR="001577D9" w:rsidRPr="00A120A0" w:rsidRDefault="001577D9" w:rsidP="001577D9">
            <w:pPr>
              <w:spacing w:before="0" w:after="160" w:line="259" w:lineRule="auto"/>
              <w:rPr>
                <w:rFonts w:asciiTheme="minorHAnsi" w:eastAsia="Calibri" w:hAnsiTheme="minorHAnsi"/>
              </w:rPr>
            </w:pPr>
          </w:p>
        </w:tc>
        <w:tc>
          <w:tcPr>
            <w:tcW w:w="6132" w:type="dxa"/>
          </w:tcPr>
          <w:p w14:paraId="12F141F7"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Breach of environmental obligations? </w:t>
            </w:r>
          </w:p>
        </w:tc>
        <w:tc>
          <w:tcPr>
            <w:tcW w:w="7334" w:type="dxa"/>
          </w:tcPr>
          <w:p w14:paraId="4C7C5C00" w14:textId="77777777" w:rsidR="001577D9" w:rsidRPr="00A120A0" w:rsidRDefault="001577D9" w:rsidP="001577D9">
            <w:pPr>
              <w:spacing w:before="0" w:after="160" w:line="259" w:lineRule="auto"/>
              <w:rPr>
                <w:rFonts w:asciiTheme="minorHAnsi" w:eastAsia="Calibri" w:hAnsiTheme="minorHAnsi"/>
              </w:rPr>
            </w:pPr>
            <w:bookmarkStart w:id="81" w:name="_qsh70q" w:colFirst="0" w:colLast="0"/>
            <w:bookmarkStart w:id="82" w:name="_3as4poj" w:colFirst="0" w:colLast="0"/>
            <w:bookmarkEnd w:id="81"/>
            <w:bookmarkEnd w:id="82"/>
            <w:r w:rsidRPr="00A120A0">
              <w:rPr>
                <w:rFonts w:asciiTheme="minorHAnsi" w:eastAsia="Calibri" w:hAnsiTheme="minorHAnsi"/>
              </w:rPr>
              <w:t xml:space="preserve">Yes </w:t>
            </w:r>
            <w:r w:rsidRPr="00A120A0">
              <w:rPr>
                <w:rFonts w:ascii="Segoe UI Symbol" w:eastAsia="Calibri" w:hAnsi="Segoe UI Symbol" w:cs="Segoe UI Symbol"/>
              </w:rPr>
              <w:t>☐</w:t>
            </w:r>
          </w:p>
          <w:p w14:paraId="59E23979"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56C3D01D" w14:textId="2611E212" w:rsidR="001577D9" w:rsidRPr="00A120A0" w:rsidRDefault="001577D9"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1577D9" w:rsidRPr="00A120A0" w14:paraId="7D24FBFE"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622DDF57"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P2.2.2</w:t>
            </w:r>
          </w:p>
        </w:tc>
        <w:tc>
          <w:tcPr>
            <w:tcW w:w="6132" w:type="dxa"/>
          </w:tcPr>
          <w:p w14:paraId="14DE0458"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Breach of social obligations?  </w:t>
            </w:r>
          </w:p>
        </w:tc>
        <w:tc>
          <w:tcPr>
            <w:tcW w:w="7334" w:type="dxa"/>
          </w:tcPr>
          <w:p w14:paraId="2459617D" w14:textId="77777777" w:rsidR="001577D9" w:rsidRPr="00A120A0" w:rsidRDefault="001577D9" w:rsidP="001577D9">
            <w:pPr>
              <w:spacing w:before="0" w:after="160" w:line="259" w:lineRule="auto"/>
              <w:rPr>
                <w:rFonts w:asciiTheme="minorHAnsi" w:eastAsia="Calibri" w:hAnsiTheme="minorHAnsi"/>
              </w:rPr>
            </w:pPr>
            <w:bookmarkStart w:id="83" w:name="_1pxezwc" w:colFirst="0" w:colLast="0"/>
            <w:bookmarkStart w:id="84" w:name="_49x2ik5" w:colFirst="0" w:colLast="0"/>
            <w:bookmarkEnd w:id="83"/>
            <w:bookmarkEnd w:id="84"/>
            <w:r w:rsidRPr="00A120A0">
              <w:rPr>
                <w:rFonts w:asciiTheme="minorHAnsi" w:eastAsia="Calibri" w:hAnsiTheme="minorHAnsi"/>
              </w:rPr>
              <w:t xml:space="preserve">Yes </w:t>
            </w:r>
            <w:r w:rsidRPr="00A120A0">
              <w:rPr>
                <w:rFonts w:ascii="Segoe UI Symbol" w:eastAsia="Calibri" w:hAnsi="Segoe UI Symbol" w:cs="Segoe UI Symbol"/>
              </w:rPr>
              <w:t>☐</w:t>
            </w:r>
          </w:p>
          <w:p w14:paraId="13FDB0C2"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0672CCBC" w14:textId="07DC1BB3" w:rsidR="001577D9" w:rsidRPr="00A120A0" w:rsidRDefault="001577D9"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1577D9" w:rsidRPr="00A120A0" w14:paraId="7EBDAD6A"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0EE44C38"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P2.2.3</w:t>
            </w:r>
          </w:p>
        </w:tc>
        <w:tc>
          <w:tcPr>
            <w:tcW w:w="6132" w:type="dxa"/>
          </w:tcPr>
          <w:p w14:paraId="674CA714"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Breach of labour law obligations? </w:t>
            </w:r>
          </w:p>
        </w:tc>
        <w:tc>
          <w:tcPr>
            <w:tcW w:w="7334" w:type="dxa"/>
          </w:tcPr>
          <w:p w14:paraId="02B2A6F3" w14:textId="77777777" w:rsidR="001577D9" w:rsidRPr="00A120A0" w:rsidRDefault="001577D9" w:rsidP="001577D9">
            <w:pPr>
              <w:spacing w:before="0" w:after="160" w:line="259" w:lineRule="auto"/>
              <w:rPr>
                <w:rFonts w:asciiTheme="minorHAnsi" w:eastAsia="Calibri" w:hAnsiTheme="minorHAnsi"/>
              </w:rPr>
            </w:pPr>
            <w:bookmarkStart w:id="85" w:name="_2p2csry" w:colFirst="0" w:colLast="0"/>
            <w:bookmarkStart w:id="86" w:name="_147n2zr" w:colFirst="0" w:colLast="0"/>
            <w:bookmarkEnd w:id="85"/>
            <w:bookmarkEnd w:id="86"/>
            <w:r w:rsidRPr="00A120A0">
              <w:rPr>
                <w:rFonts w:asciiTheme="minorHAnsi" w:eastAsia="Calibri" w:hAnsiTheme="minorHAnsi"/>
              </w:rPr>
              <w:t xml:space="preserve">Yes </w:t>
            </w:r>
            <w:r w:rsidRPr="00A120A0">
              <w:rPr>
                <w:rFonts w:ascii="Segoe UI Symbol" w:eastAsia="Calibri" w:hAnsi="Segoe UI Symbol" w:cs="Segoe UI Symbol"/>
              </w:rPr>
              <w:t>☐</w:t>
            </w:r>
          </w:p>
          <w:p w14:paraId="1ABB7559" w14:textId="77777777" w:rsidR="001577D9" w:rsidRPr="00A120A0" w:rsidRDefault="001577D9"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24918C3C" w14:textId="2C48CE6F" w:rsidR="001577D9" w:rsidRPr="00A120A0" w:rsidRDefault="001577D9"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DE5087" w:rsidRPr="00A120A0" w14:paraId="04E38DB7"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4DB2B09F" w14:textId="38023E54"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P2.</w:t>
            </w:r>
            <w:r w:rsidR="004C10B6" w:rsidRPr="00A120A0">
              <w:rPr>
                <w:rFonts w:asciiTheme="minorHAnsi" w:eastAsia="Calibri" w:hAnsiTheme="minorHAnsi"/>
              </w:rPr>
              <w:t>2.4</w:t>
            </w:r>
          </w:p>
        </w:tc>
        <w:tc>
          <w:tcPr>
            <w:tcW w:w="6132" w:type="dxa"/>
          </w:tcPr>
          <w:p w14:paraId="5B2E9A01" w14:textId="073AC8D3" w:rsidR="00DE5087" w:rsidRPr="00A120A0" w:rsidRDefault="00DE5087" w:rsidP="00DE5087">
            <w:pPr>
              <w:spacing w:before="0" w:after="160" w:line="259" w:lineRule="auto"/>
              <w:rPr>
                <w:rFonts w:asciiTheme="minorHAnsi" w:eastAsia="Calibri" w:hAnsiTheme="minorHAnsi"/>
              </w:rPr>
            </w:pPr>
            <w:r w:rsidRPr="00A120A0">
              <w:rPr>
                <w:rFonts w:asciiTheme="minorHAnsi" w:eastAsia="Calibri" w:hAnsiTheme="minorHAnsi"/>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334" w:type="dxa"/>
          </w:tcPr>
          <w:p w14:paraId="79662326" w14:textId="77777777" w:rsidR="00DE5087" w:rsidRPr="00A120A0" w:rsidRDefault="00DE5087" w:rsidP="00A81EED">
            <w:pPr>
              <w:spacing w:before="0" w:after="160" w:line="259" w:lineRule="auto"/>
              <w:rPr>
                <w:rFonts w:asciiTheme="minorHAnsi" w:eastAsia="Calibri" w:hAnsiTheme="minorHAnsi"/>
              </w:rPr>
            </w:pPr>
            <w:bookmarkStart w:id="87" w:name="_3o7alnk" w:colFirst="0" w:colLast="0"/>
            <w:bookmarkStart w:id="88" w:name="_23ckvvd" w:colFirst="0" w:colLast="0"/>
            <w:bookmarkEnd w:id="87"/>
            <w:bookmarkEnd w:id="88"/>
            <w:r w:rsidRPr="00A120A0">
              <w:rPr>
                <w:rFonts w:asciiTheme="minorHAnsi" w:eastAsia="Calibri" w:hAnsiTheme="minorHAnsi"/>
              </w:rPr>
              <w:t xml:space="preserve">Yes </w:t>
            </w:r>
            <w:r w:rsidRPr="00A120A0">
              <w:rPr>
                <w:rFonts w:ascii="Segoe UI Symbol" w:eastAsia="Calibri" w:hAnsi="Segoe UI Symbol" w:cs="Segoe UI Symbol"/>
              </w:rPr>
              <w:t>☐</w:t>
            </w:r>
          </w:p>
          <w:p w14:paraId="5E5F68A1" w14:textId="77777777" w:rsidR="00DE5087" w:rsidRPr="00A120A0" w:rsidRDefault="00DE5087" w:rsidP="00A81EED">
            <w:pPr>
              <w:spacing w:before="0" w:after="160" w:line="259" w:lineRule="auto"/>
              <w:rPr>
                <w:rFonts w:asciiTheme="minorHAnsi" w:eastAsia="Calibri" w:hAnsiTheme="minorHAnsi"/>
              </w:rPr>
            </w:pPr>
            <w:bookmarkStart w:id="89" w:name="_1ci93xb" w:colFirst="0" w:colLast="0"/>
            <w:bookmarkEnd w:id="89"/>
            <w:r w:rsidRPr="00A120A0">
              <w:rPr>
                <w:rFonts w:asciiTheme="minorHAnsi" w:eastAsia="Calibri" w:hAnsiTheme="minorHAnsi"/>
              </w:rPr>
              <w:t xml:space="preserve">No   </w:t>
            </w:r>
            <w:r w:rsidRPr="00A120A0">
              <w:rPr>
                <w:rFonts w:ascii="Segoe UI Symbol" w:eastAsia="Calibri" w:hAnsi="Segoe UI Symbol" w:cs="Segoe UI Symbol"/>
              </w:rPr>
              <w:t>☐</w:t>
            </w:r>
          </w:p>
          <w:p w14:paraId="08D595E1" w14:textId="0032C4DA" w:rsidR="00DE5087" w:rsidRPr="00A120A0" w:rsidRDefault="00DE5087" w:rsidP="001577D9">
            <w:pPr>
              <w:spacing w:before="0" w:after="160" w:line="259" w:lineRule="auto"/>
              <w:rPr>
                <w:rFonts w:asciiTheme="minorHAnsi" w:eastAsia="Calibri" w:hAnsiTheme="minorHAnsi"/>
              </w:rPr>
            </w:pPr>
          </w:p>
        </w:tc>
      </w:tr>
      <w:tr w:rsidR="00DE5087" w:rsidRPr="00A120A0" w14:paraId="522A6CDB" w14:textId="77777777" w:rsidTr="001577D9">
        <w:tblPrEx>
          <w:tblBorders>
            <w:top w:val="single" w:sz="8" w:space="0" w:color="000000"/>
            <w:left w:val="single" w:sz="8" w:space="0" w:color="000000"/>
            <w:bottom w:val="single" w:sz="8" w:space="0" w:color="000000"/>
            <w:right w:val="single" w:sz="8" w:space="0" w:color="000000"/>
          </w:tblBorders>
        </w:tblPrEx>
        <w:trPr>
          <w:trHeight w:val="240"/>
        </w:trPr>
        <w:tc>
          <w:tcPr>
            <w:tcW w:w="1276" w:type="dxa"/>
          </w:tcPr>
          <w:p w14:paraId="28C06911" w14:textId="1C97FD35"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P2.2.</w:t>
            </w:r>
            <w:r w:rsidR="004C10B6" w:rsidRPr="00A120A0">
              <w:rPr>
                <w:rFonts w:asciiTheme="minorHAnsi" w:eastAsia="Calibri" w:hAnsiTheme="minorHAnsi"/>
              </w:rPr>
              <w:t>5</w:t>
            </w:r>
          </w:p>
        </w:tc>
        <w:tc>
          <w:tcPr>
            <w:tcW w:w="6132" w:type="dxa"/>
          </w:tcPr>
          <w:p w14:paraId="788B84DE"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Guilty of grave professional misconduct?</w:t>
            </w:r>
          </w:p>
        </w:tc>
        <w:tc>
          <w:tcPr>
            <w:tcW w:w="7334" w:type="dxa"/>
          </w:tcPr>
          <w:p w14:paraId="1B7534BB" w14:textId="77777777" w:rsidR="00DE5087" w:rsidRPr="00A120A0" w:rsidRDefault="00DE5087" w:rsidP="001577D9">
            <w:pPr>
              <w:spacing w:before="0" w:after="160" w:line="259" w:lineRule="auto"/>
              <w:rPr>
                <w:rFonts w:asciiTheme="minorHAnsi" w:eastAsia="Calibri" w:hAnsiTheme="minorHAnsi"/>
              </w:rPr>
            </w:pPr>
            <w:bookmarkStart w:id="90" w:name="_ihv636" w:colFirst="0" w:colLast="0"/>
            <w:bookmarkStart w:id="91" w:name="_32hioqz" w:colFirst="0" w:colLast="0"/>
            <w:bookmarkEnd w:id="90"/>
            <w:bookmarkEnd w:id="91"/>
            <w:r w:rsidRPr="00A120A0">
              <w:rPr>
                <w:rFonts w:asciiTheme="minorHAnsi" w:eastAsia="Calibri" w:hAnsiTheme="minorHAnsi"/>
              </w:rPr>
              <w:t xml:space="preserve">Yes </w:t>
            </w:r>
            <w:r w:rsidRPr="00A120A0">
              <w:rPr>
                <w:rFonts w:ascii="Segoe UI Symbol" w:eastAsia="Calibri" w:hAnsi="Segoe UI Symbol" w:cs="Segoe UI Symbol"/>
              </w:rPr>
              <w:t>☐</w:t>
            </w:r>
          </w:p>
          <w:p w14:paraId="7A74BBFA"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6B5C620D" w14:textId="408602BD"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lastRenderedPageBreak/>
              <w:t>If Yes please provide details at P2.2.1</w:t>
            </w:r>
            <w:r w:rsidR="004C10B6" w:rsidRPr="00A120A0">
              <w:rPr>
                <w:rFonts w:asciiTheme="minorHAnsi" w:eastAsia="Calibri" w:hAnsiTheme="minorHAnsi"/>
              </w:rPr>
              <w:t>0</w:t>
            </w:r>
          </w:p>
        </w:tc>
      </w:tr>
      <w:tr w:rsidR="00DE5087" w:rsidRPr="00A120A0" w14:paraId="59515C30"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409EE932" w14:textId="7215C2F3"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lastRenderedPageBreak/>
              <w:t>P2.2.</w:t>
            </w:r>
            <w:r w:rsidR="004C10B6" w:rsidRPr="00A120A0">
              <w:rPr>
                <w:rFonts w:asciiTheme="minorHAnsi" w:eastAsia="Calibri" w:hAnsiTheme="minorHAnsi"/>
              </w:rPr>
              <w:t>6</w:t>
            </w:r>
          </w:p>
        </w:tc>
        <w:tc>
          <w:tcPr>
            <w:tcW w:w="6132" w:type="dxa"/>
          </w:tcPr>
          <w:p w14:paraId="2B6502A0"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Entered into agreements with other economic operators aimed at distorting competition?</w:t>
            </w:r>
          </w:p>
        </w:tc>
        <w:tc>
          <w:tcPr>
            <w:tcW w:w="7334" w:type="dxa"/>
          </w:tcPr>
          <w:p w14:paraId="5D227756" w14:textId="77777777" w:rsidR="00DE5087" w:rsidRPr="00A120A0" w:rsidRDefault="00DE5087" w:rsidP="001577D9">
            <w:pPr>
              <w:spacing w:before="0" w:after="160" w:line="259" w:lineRule="auto"/>
              <w:rPr>
                <w:rFonts w:asciiTheme="minorHAnsi" w:eastAsia="Calibri" w:hAnsiTheme="minorHAnsi"/>
              </w:rPr>
            </w:pPr>
            <w:bookmarkStart w:id="92" w:name="_1hmsyys" w:colFirst="0" w:colLast="0"/>
            <w:bookmarkStart w:id="93" w:name="_41mghml" w:colFirst="0" w:colLast="0"/>
            <w:bookmarkEnd w:id="92"/>
            <w:bookmarkEnd w:id="93"/>
            <w:r w:rsidRPr="00A120A0">
              <w:rPr>
                <w:rFonts w:asciiTheme="minorHAnsi" w:eastAsia="Calibri" w:hAnsiTheme="minorHAnsi"/>
              </w:rPr>
              <w:t xml:space="preserve">Yes </w:t>
            </w:r>
            <w:r w:rsidRPr="00A120A0">
              <w:rPr>
                <w:rFonts w:ascii="Segoe UI Symbol" w:eastAsia="Calibri" w:hAnsi="Segoe UI Symbol" w:cs="Segoe UI Symbol"/>
              </w:rPr>
              <w:t>☐</w:t>
            </w:r>
          </w:p>
          <w:p w14:paraId="0E48F576"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1FFD73D4" w14:textId="5D79FD1F"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DE5087" w:rsidRPr="00A120A0" w14:paraId="70DA16B4"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214A84EA" w14:textId="3382AFFB"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P2.2.</w:t>
            </w:r>
            <w:r w:rsidR="004C10B6" w:rsidRPr="00A120A0">
              <w:rPr>
                <w:rFonts w:asciiTheme="minorHAnsi" w:eastAsia="Calibri" w:hAnsiTheme="minorHAnsi"/>
              </w:rPr>
              <w:t>7</w:t>
            </w:r>
          </w:p>
        </w:tc>
        <w:tc>
          <w:tcPr>
            <w:tcW w:w="6132" w:type="dxa"/>
          </w:tcPr>
          <w:p w14:paraId="42D9D8ED" w14:textId="31BE28FA" w:rsidR="00DE5087" w:rsidRPr="00A120A0" w:rsidRDefault="00DE5087" w:rsidP="007C522A">
            <w:pPr>
              <w:spacing w:before="0" w:after="160" w:line="259" w:lineRule="auto"/>
              <w:rPr>
                <w:rFonts w:asciiTheme="minorHAnsi" w:eastAsia="Calibri" w:hAnsiTheme="minorHAnsi"/>
              </w:rPr>
            </w:pPr>
            <w:r w:rsidRPr="00A120A0">
              <w:rPr>
                <w:rFonts w:asciiTheme="minorHAnsi" w:eastAsia="Calibri" w:hAnsiTheme="minorHAnsi"/>
              </w:rPr>
              <w:t>Aware of any conflict of interest arising from participation in the procurement procedure?</w:t>
            </w:r>
          </w:p>
        </w:tc>
        <w:tc>
          <w:tcPr>
            <w:tcW w:w="7334" w:type="dxa"/>
          </w:tcPr>
          <w:p w14:paraId="3A63E6B9" w14:textId="77777777" w:rsidR="00DE5087" w:rsidRPr="00A120A0" w:rsidRDefault="00DE5087" w:rsidP="001577D9">
            <w:pPr>
              <w:spacing w:before="0" w:after="160" w:line="259" w:lineRule="auto"/>
              <w:rPr>
                <w:rFonts w:asciiTheme="minorHAnsi" w:eastAsia="Calibri" w:hAnsiTheme="minorHAnsi"/>
              </w:rPr>
            </w:pPr>
            <w:bookmarkStart w:id="94" w:name="_2grqrue" w:colFirst="0" w:colLast="0"/>
            <w:bookmarkStart w:id="95" w:name="_vx1227" w:colFirst="0" w:colLast="0"/>
            <w:bookmarkEnd w:id="94"/>
            <w:bookmarkEnd w:id="95"/>
            <w:r w:rsidRPr="00A120A0">
              <w:rPr>
                <w:rFonts w:asciiTheme="minorHAnsi" w:eastAsia="Calibri" w:hAnsiTheme="minorHAnsi"/>
              </w:rPr>
              <w:t xml:space="preserve">Yes </w:t>
            </w:r>
            <w:r w:rsidRPr="00A120A0">
              <w:rPr>
                <w:rFonts w:ascii="Segoe UI Symbol" w:eastAsia="Calibri" w:hAnsi="Segoe UI Symbol" w:cs="Segoe UI Symbol"/>
              </w:rPr>
              <w:t>☐</w:t>
            </w:r>
          </w:p>
          <w:p w14:paraId="25970CE4"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2ED65DD2" w14:textId="68AE3482"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DE5087" w:rsidRPr="00A120A0" w14:paraId="65BAC6F7"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79A5FA4A" w14:textId="758294E1"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P2.2.</w:t>
            </w:r>
            <w:r w:rsidR="004C10B6" w:rsidRPr="00A120A0">
              <w:rPr>
                <w:rFonts w:asciiTheme="minorHAnsi" w:eastAsia="Calibri" w:hAnsiTheme="minorHAnsi"/>
              </w:rPr>
              <w:t>8</w:t>
            </w:r>
          </w:p>
        </w:tc>
        <w:tc>
          <w:tcPr>
            <w:tcW w:w="6132" w:type="dxa"/>
          </w:tcPr>
          <w:p w14:paraId="6F7FCF4F"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Been involved in the preparation of the procurement procedure?</w:t>
            </w:r>
          </w:p>
        </w:tc>
        <w:tc>
          <w:tcPr>
            <w:tcW w:w="7334" w:type="dxa"/>
          </w:tcPr>
          <w:p w14:paraId="1540EF3B" w14:textId="77777777" w:rsidR="00DE5087" w:rsidRPr="00A120A0" w:rsidRDefault="00DE5087" w:rsidP="001577D9">
            <w:pPr>
              <w:spacing w:before="0" w:after="160" w:line="259" w:lineRule="auto"/>
              <w:rPr>
                <w:rFonts w:asciiTheme="minorHAnsi" w:eastAsia="Calibri" w:hAnsiTheme="minorHAnsi"/>
              </w:rPr>
            </w:pPr>
            <w:bookmarkStart w:id="96" w:name="_3fwokq0" w:colFirst="0" w:colLast="0"/>
            <w:bookmarkStart w:id="97" w:name="_1v1yuxt" w:colFirst="0" w:colLast="0"/>
            <w:bookmarkEnd w:id="96"/>
            <w:bookmarkEnd w:id="97"/>
            <w:r w:rsidRPr="00A120A0">
              <w:rPr>
                <w:rFonts w:asciiTheme="minorHAnsi" w:eastAsia="Calibri" w:hAnsiTheme="minorHAnsi"/>
              </w:rPr>
              <w:t xml:space="preserve">Yes </w:t>
            </w:r>
            <w:r w:rsidRPr="00A120A0">
              <w:rPr>
                <w:rFonts w:ascii="Segoe UI Symbol" w:eastAsia="Calibri" w:hAnsi="Segoe UI Symbol" w:cs="Segoe UI Symbol"/>
              </w:rPr>
              <w:t>☐</w:t>
            </w:r>
          </w:p>
          <w:p w14:paraId="772662B4"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16A57D0B" w14:textId="18B1F4D4"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DE5087" w:rsidRPr="00A120A0" w14:paraId="26CF3F34" w14:textId="77777777" w:rsidTr="001577D9">
        <w:tblPrEx>
          <w:tblBorders>
            <w:top w:val="single" w:sz="8" w:space="0" w:color="000000"/>
            <w:left w:val="single" w:sz="8" w:space="0" w:color="000000"/>
            <w:bottom w:val="single" w:sz="8" w:space="0" w:color="000000"/>
            <w:right w:val="single" w:sz="8" w:space="0" w:color="000000"/>
          </w:tblBorders>
        </w:tblPrEx>
        <w:tc>
          <w:tcPr>
            <w:tcW w:w="1276" w:type="dxa"/>
          </w:tcPr>
          <w:p w14:paraId="496FE5DE" w14:textId="7DE4A356"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P2.2.</w:t>
            </w:r>
            <w:r w:rsidR="004C10B6" w:rsidRPr="00A120A0">
              <w:rPr>
                <w:rFonts w:asciiTheme="minorHAnsi" w:eastAsia="Calibri" w:hAnsiTheme="minorHAnsi"/>
              </w:rPr>
              <w:t>9</w:t>
            </w:r>
          </w:p>
        </w:tc>
        <w:tc>
          <w:tcPr>
            <w:tcW w:w="6132" w:type="dxa"/>
          </w:tcPr>
          <w:p w14:paraId="64D26451" w14:textId="3C77BC62" w:rsidR="00DE5087" w:rsidRPr="00A120A0" w:rsidRDefault="00DE5087" w:rsidP="00801B60">
            <w:pPr>
              <w:spacing w:before="0" w:after="160" w:line="259" w:lineRule="auto"/>
              <w:rPr>
                <w:rFonts w:asciiTheme="minorHAnsi" w:eastAsia="Calibri" w:hAnsiTheme="minorHAnsi"/>
              </w:rPr>
            </w:pPr>
            <w:r w:rsidRPr="00A120A0">
              <w:rPr>
                <w:rFonts w:asciiTheme="minorHAnsi" w:eastAsia="Calibri" w:hAnsiTheme="minorHAnsi"/>
              </w:rPr>
              <w:t>Shown significant or persistent deficiencies in the performance of a substantive requirement under a prior contract</w:t>
            </w:r>
            <w:r w:rsidR="00801B60" w:rsidRPr="00A120A0">
              <w:rPr>
                <w:rFonts w:asciiTheme="minorHAnsi" w:eastAsia="Calibri" w:hAnsiTheme="minorHAnsi"/>
              </w:rPr>
              <w:t xml:space="preserve">, </w:t>
            </w:r>
            <w:r w:rsidR="006039EC" w:rsidRPr="00A120A0">
              <w:rPr>
                <w:rFonts w:asciiTheme="minorHAnsi" w:eastAsia="Calibri" w:hAnsiTheme="minorHAnsi"/>
              </w:rPr>
              <w:t>which led to early termination of that prior contract, damages or other comparable sanctions?</w:t>
            </w:r>
          </w:p>
        </w:tc>
        <w:tc>
          <w:tcPr>
            <w:tcW w:w="7334" w:type="dxa"/>
          </w:tcPr>
          <w:p w14:paraId="765F5C20" w14:textId="77777777" w:rsidR="00DE5087" w:rsidRPr="00A120A0" w:rsidRDefault="00DE5087" w:rsidP="001577D9">
            <w:pPr>
              <w:spacing w:before="0" w:after="160" w:line="259" w:lineRule="auto"/>
              <w:rPr>
                <w:rFonts w:asciiTheme="minorHAnsi" w:eastAsia="Calibri" w:hAnsiTheme="minorHAnsi"/>
              </w:rPr>
            </w:pPr>
            <w:bookmarkStart w:id="98" w:name="_4f1mdlm" w:colFirst="0" w:colLast="0"/>
            <w:bookmarkStart w:id="99" w:name="_2u6wntf" w:colFirst="0" w:colLast="0"/>
            <w:bookmarkEnd w:id="98"/>
            <w:bookmarkEnd w:id="99"/>
            <w:r w:rsidRPr="00A120A0">
              <w:rPr>
                <w:rFonts w:asciiTheme="minorHAnsi" w:eastAsia="Calibri" w:hAnsiTheme="minorHAnsi"/>
              </w:rPr>
              <w:t xml:space="preserve">Yes </w:t>
            </w:r>
            <w:r w:rsidRPr="00A120A0">
              <w:rPr>
                <w:rFonts w:ascii="Segoe UI Symbol" w:eastAsia="Calibri" w:hAnsi="Segoe UI Symbol" w:cs="Segoe UI Symbol"/>
              </w:rPr>
              <w:t>☐</w:t>
            </w:r>
          </w:p>
          <w:p w14:paraId="435E3C9F" w14:textId="77777777" w:rsidR="00DE5087" w:rsidRPr="00A120A0" w:rsidRDefault="00DE5087" w:rsidP="001577D9">
            <w:pPr>
              <w:spacing w:before="0" w:after="160" w:line="259" w:lineRule="auto"/>
              <w:rPr>
                <w:rFonts w:asciiTheme="minorHAnsi" w:eastAsia="Calibri" w:hAnsiTheme="minorHAnsi"/>
              </w:rPr>
            </w:pPr>
            <w:r w:rsidRPr="00A120A0">
              <w:rPr>
                <w:rFonts w:asciiTheme="minorHAnsi" w:eastAsia="Calibri" w:hAnsiTheme="minorHAnsi"/>
              </w:rPr>
              <w:t xml:space="preserve">No   </w:t>
            </w:r>
            <w:r w:rsidRPr="00A120A0">
              <w:rPr>
                <w:rFonts w:ascii="Segoe UI Symbol" w:eastAsia="Calibri" w:hAnsi="Segoe UI Symbol" w:cs="Segoe UI Symbol"/>
              </w:rPr>
              <w:t>☐</w:t>
            </w:r>
          </w:p>
          <w:p w14:paraId="1148897D" w14:textId="5EC326DB" w:rsidR="00DE5087" w:rsidRPr="00A120A0" w:rsidRDefault="00DE5087" w:rsidP="004C10B6">
            <w:pPr>
              <w:spacing w:before="0" w:after="160" w:line="259" w:lineRule="auto"/>
              <w:rPr>
                <w:rFonts w:asciiTheme="minorHAnsi" w:eastAsia="Calibri" w:hAnsiTheme="minorHAnsi"/>
              </w:rPr>
            </w:pPr>
            <w:r w:rsidRPr="00A120A0">
              <w:rPr>
                <w:rFonts w:asciiTheme="minorHAnsi" w:eastAsia="Calibri" w:hAnsiTheme="minorHAnsi"/>
              </w:rPr>
              <w:t>If Yes please provide details at P2.2.1</w:t>
            </w:r>
            <w:r w:rsidR="004C10B6" w:rsidRPr="00A120A0">
              <w:rPr>
                <w:rFonts w:asciiTheme="minorHAnsi" w:eastAsia="Calibri" w:hAnsiTheme="minorHAnsi"/>
              </w:rPr>
              <w:t>0</w:t>
            </w:r>
          </w:p>
        </w:tc>
      </w:tr>
      <w:tr w:rsidR="004C10B6" w:rsidRPr="00A120A0" w14:paraId="7F6AD222" w14:textId="77777777" w:rsidTr="004C10B6">
        <w:tblPrEx>
          <w:tblBorders>
            <w:top w:val="single" w:sz="8" w:space="0" w:color="000000"/>
            <w:left w:val="single" w:sz="8" w:space="0" w:color="000000"/>
            <w:bottom w:val="single" w:sz="8" w:space="0" w:color="000000"/>
            <w:right w:val="single" w:sz="8" w:space="0" w:color="000000"/>
          </w:tblBorders>
        </w:tblPrEx>
        <w:tc>
          <w:tcPr>
            <w:tcW w:w="1276" w:type="dxa"/>
            <w:tcBorders>
              <w:top w:val="single" w:sz="6" w:space="0" w:color="000000"/>
              <w:left w:val="single" w:sz="8" w:space="0" w:color="000000"/>
              <w:bottom w:val="single" w:sz="8" w:space="0" w:color="000000"/>
              <w:right w:val="single" w:sz="6" w:space="0" w:color="000000"/>
            </w:tcBorders>
          </w:tcPr>
          <w:p w14:paraId="4DF7B8BD" w14:textId="0461C24C" w:rsidR="004C10B6" w:rsidRPr="00A120A0" w:rsidRDefault="004C10B6" w:rsidP="004C10B6">
            <w:pPr>
              <w:spacing w:before="0" w:after="160" w:line="259" w:lineRule="auto"/>
              <w:rPr>
                <w:rFonts w:asciiTheme="minorHAnsi" w:eastAsia="Calibri" w:hAnsiTheme="minorHAnsi"/>
              </w:rPr>
            </w:pPr>
            <w:r w:rsidRPr="00A120A0">
              <w:rPr>
                <w:rFonts w:asciiTheme="minorHAnsi" w:eastAsia="Calibri" w:hAnsiTheme="minorHAnsi"/>
              </w:rPr>
              <w:t>P.2.2.10</w:t>
            </w:r>
          </w:p>
        </w:tc>
        <w:tc>
          <w:tcPr>
            <w:tcW w:w="6132" w:type="dxa"/>
            <w:tcBorders>
              <w:top w:val="single" w:sz="6" w:space="0" w:color="000000"/>
              <w:left w:val="single" w:sz="6" w:space="0" w:color="000000"/>
              <w:bottom w:val="single" w:sz="8" w:space="0" w:color="000000"/>
              <w:right w:val="single" w:sz="6" w:space="0" w:color="000000"/>
            </w:tcBorders>
          </w:tcPr>
          <w:p w14:paraId="3376F8A9" w14:textId="77777777" w:rsidR="004C10B6" w:rsidRPr="00A120A0" w:rsidRDefault="004C10B6" w:rsidP="00E15968">
            <w:pPr>
              <w:spacing w:before="0" w:after="160" w:line="259" w:lineRule="auto"/>
              <w:rPr>
                <w:rFonts w:asciiTheme="minorHAnsi" w:eastAsia="Calibri" w:hAnsiTheme="minorHAnsi"/>
              </w:rPr>
            </w:pPr>
            <w:r w:rsidRPr="00A120A0">
              <w:rPr>
                <w:rFonts w:asciiTheme="minorHAnsi" w:eastAsia="Calibri" w:hAnsiTheme="minorHAnsi"/>
              </w:rPr>
              <w:t>Info only</w:t>
            </w:r>
          </w:p>
          <w:p w14:paraId="762E489A" w14:textId="77777777" w:rsidR="004C10B6" w:rsidRPr="00A120A0" w:rsidRDefault="004C10B6" w:rsidP="00E15968">
            <w:pPr>
              <w:spacing w:before="0" w:after="160" w:line="259" w:lineRule="auto"/>
              <w:rPr>
                <w:rFonts w:asciiTheme="minorHAnsi" w:eastAsia="Calibri" w:hAnsiTheme="minorHAnsi"/>
              </w:rPr>
            </w:pPr>
            <w:r w:rsidRPr="00A120A0">
              <w:rPr>
                <w:rFonts w:asciiTheme="minorHAnsi" w:eastAsia="Calibri" w:hAnsiTheme="minorHAnsi"/>
              </w:rPr>
              <w:t>If you have answered Yes to any of the points above have measures been taken to demonstrate the reliability of the organisation despite the existence of a relevant ground for exclusion?</w:t>
            </w:r>
          </w:p>
        </w:tc>
        <w:tc>
          <w:tcPr>
            <w:tcW w:w="7334" w:type="dxa"/>
            <w:tcBorders>
              <w:top w:val="single" w:sz="6" w:space="0" w:color="000000"/>
              <w:left w:val="single" w:sz="6" w:space="0" w:color="000000"/>
              <w:bottom w:val="single" w:sz="8" w:space="0" w:color="000000"/>
              <w:right w:val="single" w:sz="8" w:space="0" w:color="000000"/>
            </w:tcBorders>
          </w:tcPr>
          <w:p w14:paraId="68A43AA6" w14:textId="77777777" w:rsidR="004C10B6" w:rsidRPr="00A120A0" w:rsidRDefault="004C10B6" w:rsidP="00E15968">
            <w:pPr>
              <w:spacing w:before="0" w:after="160" w:line="259" w:lineRule="auto"/>
              <w:rPr>
                <w:rFonts w:asciiTheme="minorHAnsi" w:eastAsia="Calibri" w:hAnsiTheme="minorHAnsi"/>
              </w:rPr>
            </w:pPr>
          </w:p>
        </w:tc>
      </w:tr>
    </w:tbl>
    <w:p w14:paraId="7C7D7F30" w14:textId="094113BC" w:rsidR="00903544" w:rsidRPr="00A120A0" w:rsidRDefault="00903544" w:rsidP="001577D9">
      <w:pPr>
        <w:spacing w:before="0" w:after="160" w:line="259" w:lineRule="auto"/>
        <w:rPr>
          <w:rFonts w:asciiTheme="minorHAnsi" w:eastAsia="Calibri" w:hAnsiTheme="minorHAnsi"/>
        </w:rPr>
      </w:pPr>
    </w:p>
    <w:p w14:paraId="209EC8CC" w14:textId="77777777" w:rsidR="00903544" w:rsidRPr="00A120A0" w:rsidRDefault="00903544">
      <w:pPr>
        <w:spacing w:before="0" w:after="0"/>
        <w:rPr>
          <w:rFonts w:asciiTheme="minorHAnsi" w:eastAsia="Calibri" w:hAnsiTheme="minorHAnsi"/>
        </w:rPr>
      </w:pPr>
      <w:r w:rsidRPr="00A120A0">
        <w:rPr>
          <w:rFonts w:asciiTheme="minorHAnsi" w:eastAsia="Calibri" w:hAnsiTheme="minorHAnsi"/>
        </w:rPr>
        <w:br w:type="page"/>
      </w:r>
    </w:p>
    <w:p w14:paraId="28FF8754" w14:textId="63C768ED" w:rsidR="0031081E" w:rsidRPr="00A120A0" w:rsidRDefault="0031081E" w:rsidP="00E568B9">
      <w:pPr>
        <w:numPr>
          <w:ilvl w:val="1"/>
          <w:numId w:val="24"/>
        </w:numPr>
        <w:spacing w:before="0" w:after="200" w:line="259" w:lineRule="auto"/>
        <w:rPr>
          <w:rFonts w:asciiTheme="minorHAnsi" w:eastAsia="Calibri" w:hAnsiTheme="minorHAnsi"/>
          <w:b/>
          <w:sz w:val="24"/>
          <w:szCs w:val="24"/>
        </w:rPr>
      </w:pPr>
      <w:bookmarkStart w:id="100" w:name="_Toc465421883"/>
      <w:r w:rsidRPr="00A120A0">
        <w:rPr>
          <w:rFonts w:asciiTheme="minorHAnsi" w:hAnsiTheme="minorHAnsi"/>
          <w:b/>
          <w:sz w:val="24"/>
          <w:szCs w:val="24"/>
        </w:rPr>
        <w:lastRenderedPageBreak/>
        <w:t>Selection Questions</w:t>
      </w:r>
      <w:r w:rsidRPr="00A120A0">
        <w:rPr>
          <w:rFonts w:asciiTheme="minorHAnsi" w:hAnsiTheme="minorHAnsi"/>
          <w:b/>
          <w:sz w:val="24"/>
          <w:szCs w:val="24"/>
          <w:vertAlign w:val="superscript"/>
        </w:rPr>
        <w:footnoteReference w:id="3"/>
      </w:r>
      <w:r w:rsidRPr="00A120A0">
        <w:rPr>
          <w:rFonts w:asciiTheme="minorHAnsi" w:hAnsiTheme="minorHAnsi"/>
          <w:b/>
          <w:sz w:val="24"/>
          <w:szCs w:val="24"/>
        </w:rPr>
        <w:t xml:space="preserve"> </w:t>
      </w:r>
      <w:bookmarkEnd w:id="100"/>
    </w:p>
    <w:p w14:paraId="247DA6F4" w14:textId="77777777" w:rsidR="00903544" w:rsidRPr="00A120A0" w:rsidRDefault="00903544" w:rsidP="00E568B9">
      <w:pPr>
        <w:pStyle w:val="ListParagraph"/>
        <w:numPr>
          <w:ilvl w:val="2"/>
          <w:numId w:val="24"/>
        </w:numPr>
        <w:spacing w:before="0" w:after="200"/>
        <w:contextualSpacing w:val="0"/>
        <w:rPr>
          <w:rFonts w:eastAsiaTheme="minorHAnsi"/>
          <w:b/>
          <w:sz w:val="24"/>
          <w:szCs w:val="22"/>
        </w:rPr>
      </w:pPr>
      <w:r w:rsidRPr="00A120A0">
        <w:rPr>
          <w:rFonts w:eastAsiaTheme="minorHAnsi"/>
          <w:b/>
          <w:sz w:val="24"/>
          <w:szCs w:val="22"/>
        </w:rPr>
        <w:t>Modern Slavery Act 2015: Requirements under Modern Slavery Act 2015</w:t>
      </w:r>
    </w:p>
    <w:tbl>
      <w:tblPr>
        <w:tblW w:w="1474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8"/>
        <w:gridCol w:w="10348"/>
        <w:gridCol w:w="2976"/>
      </w:tblGrid>
      <w:tr w:rsidR="00903544" w:rsidRPr="00A120A0" w14:paraId="72EBD40C" w14:textId="77777777" w:rsidTr="00F01FCF">
        <w:tc>
          <w:tcPr>
            <w:tcW w:w="1418" w:type="dxa"/>
            <w:tcBorders>
              <w:top w:val="single" w:sz="6" w:space="0" w:color="000000"/>
              <w:bottom w:val="single" w:sz="6" w:space="0" w:color="000000"/>
            </w:tcBorders>
            <w:shd w:val="clear" w:color="auto" w:fill="A4DBE8"/>
          </w:tcPr>
          <w:p w14:paraId="037AAEE5" w14:textId="77777777" w:rsidR="00903544" w:rsidRPr="00A120A0" w:rsidRDefault="00903544" w:rsidP="009308C1">
            <w:pPr>
              <w:rPr>
                <w:b/>
              </w:rPr>
            </w:pPr>
            <w:r w:rsidRPr="00A120A0">
              <w:rPr>
                <w:b/>
              </w:rPr>
              <w:t>Question number</w:t>
            </w:r>
          </w:p>
        </w:tc>
        <w:tc>
          <w:tcPr>
            <w:tcW w:w="10348" w:type="dxa"/>
            <w:tcBorders>
              <w:top w:val="single" w:sz="6" w:space="0" w:color="000000"/>
              <w:bottom w:val="single" w:sz="6" w:space="0" w:color="000000"/>
            </w:tcBorders>
            <w:shd w:val="clear" w:color="auto" w:fill="A4DBE8"/>
          </w:tcPr>
          <w:p w14:paraId="149428EA" w14:textId="77777777" w:rsidR="00903544" w:rsidRPr="00A120A0" w:rsidRDefault="00903544" w:rsidP="009308C1">
            <w:pPr>
              <w:rPr>
                <w:b/>
              </w:rPr>
            </w:pPr>
            <w:r w:rsidRPr="00A120A0">
              <w:rPr>
                <w:b/>
              </w:rPr>
              <w:t>Question</w:t>
            </w:r>
          </w:p>
        </w:tc>
        <w:tc>
          <w:tcPr>
            <w:tcW w:w="2976" w:type="dxa"/>
            <w:tcBorders>
              <w:top w:val="single" w:sz="6" w:space="0" w:color="000000"/>
              <w:bottom w:val="single" w:sz="6" w:space="0" w:color="000000"/>
            </w:tcBorders>
            <w:shd w:val="clear" w:color="auto" w:fill="A4DBE8"/>
          </w:tcPr>
          <w:p w14:paraId="12F24272" w14:textId="77777777" w:rsidR="00903544" w:rsidRPr="00A120A0" w:rsidRDefault="00903544" w:rsidP="009308C1">
            <w:pPr>
              <w:rPr>
                <w:b/>
              </w:rPr>
            </w:pPr>
            <w:r w:rsidRPr="00A120A0">
              <w:rPr>
                <w:b/>
              </w:rPr>
              <w:t>Response</w:t>
            </w:r>
          </w:p>
        </w:tc>
      </w:tr>
      <w:tr w:rsidR="00A53FB0" w:rsidRPr="00A120A0" w14:paraId="03D70B41" w14:textId="77777777" w:rsidTr="00F01FCF">
        <w:tblPrEx>
          <w:tblBorders>
            <w:top w:val="single" w:sz="6" w:space="0" w:color="000000"/>
            <w:left w:val="single" w:sz="6" w:space="0" w:color="000000"/>
            <w:bottom w:val="single" w:sz="6" w:space="0" w:color="000000"/>
            <w:right w:val="single" w:sz="6" w:space="0" w:color="000000"/>
          </w:tblBorders>
        </w:tblPrEx>
        <w:tc>
          <w:tcPr>
            <w:tcW w:w="1418" w:type="dxa"/>
            <w:tcMar>
              <w:left w:w="120" w:type="dxa"/>
              <w:right w:w="120" w:type="dxa"/>
            </w:tcMar>
          </w:tcPr>
          <w:p w14:paraId="63F84616" w14:textId="77777777" w:rsidR="00A53FB0" w:rsidRPr="00A120A0" w:rsidRDefault="00A53FB0" w:rsidP="00E568B9">
            <w:pPr>
              <w:numPr>
                <w:ilvl w:val="3"/>
                <w:numId w:val="24"/>
              </w:numPr>
              <w:rPr>
                <w:b/>
              </w:rPr>
            </w:pPr>
          </w:p>
          <w:p w14:paraId="5C32B8E2" w14:textId="1323EAED" w:rsidR="00A53FB0" w:rsidRPr="00A120A0" w:rsidRDefault="00A53FB0" w:rsidP="00A53FB0"/>
        </w:tc>
        <w:tc>
          <w:tcPr>
            <w:tcW w:w="10348" w:type="dxa"/>
            <w:tcMar>
              <w:left w:w="120" w:type="dxa"/>
              <w:right w:w="120" w:type="dxa"/>
            </w:tcMar>
          </w:tcPr>
          <w:p w14:paraId="20EB9EEE" w14:textId="07E264EC" w:rsidR="00A53FB0" w:rsidRPr="00A120A0" w:rsidRDefault="00A53FB0" w:rsidP="00A53FB0">
            <w:pPr>
              <w:rPr>
                <w:color w:val="FF0000"/>
              </w:rPr>
            </w:pPr>
            <w:r w:rsidRPr="00A120A0">
              <w:rPr>
                <w:color w:val="FF0000"/>
              </w:rPr>
              <w:t>This question is for informati</w:t>
            </w:r>
            <w:r w:rsidR="007B2880" w:rsidRPr="00A120A0">
              <w:rPr>
                <w:color w:val="FF0000"/>
              </w:rPr>
              <w:t>on only and will not be scored</w:t>
            </w:r>
          </w:p>
          <w:p w14:paraId="0A3CC85C" w14:textId="77777777" w:rsidR="00A53FB0" w:rsidRPr="00A120A0" w:rsidRDefault="00A53FB0" w:rsidP="00A53FB0">
            <w:r w:rsidRPr="00A120A0">
              <w:t>Are you a relevant commercial organisation as defined by section 54 ("Transparency in supply chains etc.") of the Modern Slavery Act 2015 ("the Act")?</w:t>
            </w:r>
          </w:p>
        </w:tc>
        <w:tc>
          <w:tcPr>
            <w:tcW w:w="2976" w:type="dxa"/>
            <w:tcMar>
              <w:left w:w="120" w:type="dxa"/>
              <w:right w:w="120" w:type="dxa"/>
            </w:tcMar>
          </w:tcPr>
          <w:p w14:paraId="58DF383A" w14:textId="77777777" w:rsidR="00A53FB0" w:rsidRPr="00A120A0" w:rsidRDefault="00A53FB0" w:rsidP="00A53FB0">
            <w:r w:rsidRPr="00A120A0">
              <w:t xml:space="preserve">Yes   </w:t>
            </w:r>
            <w:r w:rsidRPr="00A120A0">
              <w:rPr>
                <w:rFonts w:ascii="Segoe UI Symbol" w:hAnsi="Segoe UI Symbol" w:cs="Segoe UI Symbol"/>
              </w:rPr>
              <w:t>☐</w:t>
            </w:r>
          </w:p>
          <w:p w14:paraId="067CFBDD" w14:textId="77777777" w:rsidR="00A53FB0" w:rsidRPr="00A120A0" w:rsidRDefault="00A53FB0" w:rsidP="00A53FB0">
            <w:r w:rsidRPr="00A120A0">
              <w:t xml:space="preserve">N/A   </w:t>
            </w:r>
            <w:r w:rsidRPr="00A120A0">
              <w:rPr>
                <w:rFonts w:ascii="Segoe UI Symbol" w:hAnsi="Segoe UI Symbol" w:cs="Segoe UI Symbol"/>
              </w:rPr>
              <w:t>☐</w:t>
            </w:r>
            <w:r w:rsidRPr="00A120A0">
              <w:br/>
            </w:r>
          </w:p>
        </w:tc>
      </w:tr>
      <w:tr w:rsidR="00A53FB0" w:rsidRPr="00A120A0" w14:paraId="53770E9A" w14:textId="77777777" w:rsidTr="00F01FCF">
        <w:tblPrEx>
          <w:tblBorders>
            <w:top w:val="single" w:sz="6" w:space="0" w:color="000000"/>
            <w:left w:val="single" w:sz="6" w:space="0" w:color="000000"/>
            <w:bottom w:val="single" w:sz="6" w:space="0" w:color="000000"/>
            <w:right w:val="single" w:sz="6" w:space="0" w:color="000000"/>
          </w:tblBorders>
        </w:tblPrEx>
        <w:tc>
          <w:tcPr>
            <w:tcW w:w="1418" w:type="dxa"/>
            <w:tcMar>
              <w:left w:w="120" w:type="dxa"/>
              <w:right w:w="120" w:type="dxa"/>
            </w:tcMar>
          </w:tcPr>
          <w:p w14:paraId="59D75C08" w14:textId="77777777" w:rsidR="00A53FB0" w:rsidRPr="00A120A0" w:rsidRDefault="00A53FB0" w:rsidP="00E568B9">
            <w:pPr>
              <w:pStyle w:val="ListParagraph"/>
              <w:numPr>
                <w:ilvl w:val="3"/>
                <w:numId w:val="24"/>
              </w:numPr>
              <w:spacing w:before="0" w:after="200"/>
              <w:contextualSpacing w:val="0"/>
              <w:rPr>
                <w:rFonts w:eastAsiaTheme="minorHAnsi"/>
                <w:b/>
                <w:sz w:val="24"/>
                <w:szCs w:val="22"/>
              </w:rPr>
            </w:pPr>
          </w:p>
          <w:p w14:paraId="6BD77867" w14:textId="46A5987A" w:rsidR="00A53FB0" w:rsidRPr="00A120A0" w:rsidDel="00BF6E8B" w:rsidRDefault="00A53FB0" w:rsidP="00A53FB0"/>
        </w:tc>
        <w:tc>
          <w:tcPr>
            <w:tcW w:w="10348" w:type="dxa"/>
            <w:tcMar>
              <w:left w:w="120" w:type="dxa"/>
              <w:right w:w="120" w:type="dxa"/>
            </w:tcMar>
          </w:tcPr>
          <w:p w14:paraId="443305AC" w14:textId="080FC8AE" w:rsidR="00A53FB0" w:rsidRPr="00A120A0" w:rsidRDefault="00A53FB0" w:rsidP="00A53FB0">
            <w:pPr>
              <w:rPr>
                <w:color w:val="FF0000"/>
              </w:rPr>
            </w:pPr>
            <w:r w:rsidRPr="00A120A0">
              <w:rPr>
                <w:color w:val="FF0000"/>
              </w:rPr>
              <w:t>The following question is scored on a pass/fail basis. Pass if you answer "Yes " or "N/A" and Fail if you answer "No". Answering "No" to the following question will exclude you from this proc</w:t>
            </w:r>
            <w:r w:rsidR="007B2880" w:rsidRPr="00A120A0">
              <w:rPr>
                <w:color w:val="FF0000"/>
              </w:rPr>
              <w:t>ess. Answer N/A if not relevant</w:t>
            </w:r>
            <w:r w:rsidRPr="00A120A0">
              <w:rPr>
                <w:color w:val="FF0000"/>
              </w:rPr>
              <w:t>.</w:t>
            </w:r>
          </w:p>
          <w:p w14:paraId="746D73DE" w14:textId="43AE6CAB" w:rsidR="00A53FB0" w:rsidRPr="00A120A0" w:rsidRDefault="00A53FB0" w:rsidP="007B2880">
            <w:pPr>
              <w:rPr>
                <w:color w:val="FF0000"/>
              </w:rPr>
            </w:pPr>
            <w:r w:rsidRPr="00A120A0">
              <w:t>If you have answered yes to question P3.</w:t>
            </w:r>
            <w:r w:rsidR="007B2880" w:rsidRPr="00A120A0">
              <w:t>1.</w:t>
            </w:r>
            <w:r w:rsidRPr="00A120A0">
              <w:t>1 are you compliant with the annual reporting requirements contained within Section 54 of the Act 2015?</w:t>
            </w:r>
          </w:p>
        </w:tc>
        <w:tc>
          <w:tcPr>
            <w:tcW w:w="2976" w:type="dxa"/>
            <w:tcMar>
              <w:left w:w="120" w:type="dxa"/>
              <w:right w:w="120" w:type="dxa"/>
            </w:tcMar>
          </w:tcPr>
          <w:p w14:paraId="26030A6E" w14:textId="77777777" w:rsidR="00A53FB0" w:rsidRPr="00A120A0" w:rsidRDefault="00A53FB0" w:rsidP="00A53FB0">
            <w:r w:rsidRPr="00A120A0">
              <w:t xml:space="preserve">Yes   </w:t>
            </w:r>
            <w:r w:rsidRPr="00A120A0">
              <w:rPr>
                <w:rFonts w:ascii="Segoe UI Symbol" w:hAnsi="Segoe UI Symbol" w:cs="Segoe UI Symbol"/>
              </w:rPr>
              <w:t>☐</w:t>
            </w:r>
          </w:p>
          <w:p w14:paraId="5DB3DE53" w14:textId="77777777" w:rsidR="00A53FB0" w:rsidRPr="00A120A0" w:rsidRDefault="00A53FB0" w:rsidP="00A53FB0">
            <w:r w:rsidRPr="00A120A0">
              <w:t>Please provide the relevant url: …</w:t>
            </w:r>
          </w:p>
          <w:p w14:paraId="5864F11D" w14:textId="77777777" w:rsidR="00A53FB0" w:rsidRPr="00A120A0" w:rsidRDefault="00A53FB0" w:rsidP="00A53FB0">
            <w:r w:rsidRPr="00A120A0">
              <w:t xml:space="preserve">No    </w:t>
            </w:r>
            <w:r w:rsidRPr="00A120A0">
              <w:rPr>
                <w:rFonts w:ascii="Segoe UI Symbol" w:hAnsi="Segoe UI Symbol" w:cs="Segoe UI Symbol"/>
              </w:rPr>
              <w:t>☐</w:t>
            </w:r>
          </w:p>
          <w:p w14:paraId="3382D302" w14:textId="77777777" w:rsidR="00A53FB0" w:rsidRPr="00A120A0" w:rsidRDefault="00A53FB0" w:rsidP="00A53FB0">
            <w:r w:rsidRPr="00A120A0">
              <w:t>Please provide an explanation</w:t>
            </w:r>
          </w:p>
          <w:p w14:paraId="3CE5B5AA" w14:textId="77777777" w:rsidR="00A53FB0" w:rsidRPr="00A120A0" w:rsidRDefault="00A53FB0" w:rsidP="00A53FB0">
            <w:r w:rsidRPr="00A120A0">
              <w:t xml:space="preserve">N/A  </w:t>
            </w:r>
            <w:r w:rsidRPr="00A120A0">
              <w:rPr>
                <w:rFonts w:ascii="Segoe UI Symbol" w:hAnsi="Segoe UI Symbol" w:cs="Segoe UI Symbol"/>
              </w:rPr>
              <w:t>☐</w:t>
            </w:r>
          </w:p>
        </w:tc>
      </w:tr>
    </w:tbl>
    <w:p w14:paraId="4124CA8F" w14:textId="77777777" w:rsidR="000A04B0" w:rsidRPr="00A120A0" w:rsidRDefault="000A04B0" w:rsidP="00CB011D">
      <w:pPr>
        <w:spacing w:before="0" w:after="200"/>
        <w:rPr>
          <w:rFonts w:eastAsiaTheme="minorHAnsi"/>
          <w:b/>
          <w:sz w:val="22"/>
          <w:szCs w:val="22"/>
        </w:rPr>
      </w:pPr>
    </w:p>
    <w:p w14:paraId="2DAE96C0" w14:textId="77777777" w:rsidR="00903544" w:rsidRPr="00A120A0" w:rsidRDefault="00903544" w:rsidP="00E568B9">
      <w:pPr>
        <w:pStyle w:val="ListParagraph"/>
        <w:numPr>
          <w:ilvl w:val="2"/>
          <w:numId w:val="24"/>
        </w:numPr>
        <w:spacing w:before="0" w:after="200"/>
        <w:contextualSpacing w:val="0"/>
        <w:rPr>
          <w:rFonts w:asciiTheme="minorHAnsi" w:hAnsiTheme="minorHAnsi"/>
          <w:b/>
          <w:sz w:val="24"/>
          <w:szCs w:val="24"/>
        </w:rPr>
      </w:pPr>
      <w:r w:rsidRPr="00A120A0">
        <w:rPr>
          <w:rFonts w:asciiTheme="minorHAnsi" w:hAnsiTheme="minorHAnsi"/>
          <w:b/>
          <w:sz w:val="24"/>
          <w:szCs w:val="24"/>
        </w:rPr>
        <w:t>Insurance Requirements</w:t>
      </w:r>
    </w:p>
    <w:p w14:paraId="1DDA1A5F" w14:textId="7E85AE3C" w:rsidR="00903544" w:rsidRPr="00A120A0" w:rsidRDefault="000A04B0" w:rsidP="00903544">
      <w:pPr>
        <w:rPr>
          <w:b/>
        </w:rPr>
      </w:pPr>
      <w:r w:rsidRPr="00A120A0">
        <w:t>Bidders</w:t>
      </w:r>
      <w:r w:rsidR="00903544" w:rsidRPr="00A120A0">
        <w:t xml:space="preserve"> will be required to provide evidence of this if they are successful at contract award stage.</w:t>
      </w:r>
    </w:p>
    <w:tbl>
      <w:tblPr>
        <w:tblW w:w="1474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8"/>
        <w:gridCol w:w="10348"/>
        <w:gridCol w:w="2976"/>
      </w:tblGrid>
      <w:tr w:rsidR="00903544" w:rsidRPr="00A120A0" w14:paraId="4AAA0B1C" w14:textId="77777777" w:rsidTr="00F01FCF">
        <w:tc>
          <w:tcPr>
            <w:tcW w:w="1418" w:type="dxa"/>
            <w:tcBorders>
              <w:top w:val="single" w:sz="6" w:space="0" w:color="000000"/>
              <w:bottom w:val="single" w:sz="6" w:space="0" w:color="000000"/>
            </w:tcBorders>
            <w:shd w:val="clear" w:color="auto" w:fill="A4DBE8"/>
          </w:tcPr>
          <w:p w14:paraId="53326116" w14:textId="77777777" w:rsidR="00903544" w:rsidRPr="00A120A0" w:rsidRDefault="00903544" w:rsidP="009308C1">
            <w:pPr>
              <w:rPr>
                <w:b/>
              </w:rPr>
            </w:pPr>
            <w:r w:rsidRPr="00A120A0">
              <w:rPr>
                <w:b/>
              </w:rPr>
              <w:t>Question number</w:t>
            </w:r>
          </w:p>
        </w:tc>
        <w:tc>
          <w:tcPr>
            <w:tcW w:w="10348" w:type="dxa"/>
            <w:tcBorders>
              <w:top w:val="single" w:sz="6" w:space="0" w:color="000000"/>
              <w:bottom w:val="single" w:sz="6" w:space="0" w:color="000000"/>
            </w:tcBorders>
            <w:shd w:val="clear" w:color="auto" w:fill="A4DBE8"/>
          </w:tcPr>
          <w:p w14:paraId="4EC37A22" w14:textId="77777777" w:rsidR="00903544" w:rsidRPr="00A120A0" w:rsidRDefault="00903544" w:rsidP="009308C1">
            <w:pPr>
              <w:rPr>
                <w:b/>
              </w:rPr>
            </w:pPr>
            <w:r w:rsidRPr="00A120A0">
              <w:rPr>
                <w:b/>
              </w:rPr>
              <w:t>Question</w:t>
            </w:r>
          </w:p>
        </w:tc>
        <w:tc>
          <w:tcPr>
            <w:tcW w:w="2976" w:type="dxa"/>
            <w:tcBorders>
              <w:top w:val="single" w:sz="6" w:space="0" w:color="000000"/>
              <w:bottom w:val="single" w:sz="6" w:space="0" w:color="000000"/>
            </w:tcBorders>
            <w:shd w:val="clear" w:color="auto" w:fill="A4DBE8"/>
          </w:tcPr>
          <w:p w14:paraId="3C314ED5" w14:textId="77777777" w:rsidR="00903544" w:rsidRPr="00A120A0" w:rsidRDefault="00903544" w:rsidP="009308C1">
            <w:pPr>
              <w:rPr>
                <w:b/>
              </w:rPr>
            </w:pPr>
            <w:r w:rsidRPr="00A120A0">
              <w:rPr>
                <w:b/>
              </w:rPr>
              <w:t>Response</w:t>
            </w:r>
          </w:p>
        </w:tc>
      </w:tr>
      <w:tr w:rsidR="00A53FB0" w:rsidRPr="00A120A0" w14:paraId="2E20AB23" w14:textId="77777777" w:rsidTr="00F01FCF">
        <w:tblPrEx>
          <w:tblBorders>
            <w:top w:val="single" w:sz="6" w:space="0" w:color="000000"/>
            <w:left w:val="single" w:sz="6" w:space="0" w:color="000000"/>
            <w:bottom w:val="single" w:sz="6" w:space="0" w:color="000000"/>
            <w:right w:val="single" w:sz="6" w:space="0" w:color="000000"/>
          </w:tblBorders>
        </w:tblPrEx>
        <w:tc>
          <w:tcPr>
            <w:tcW w:w="1418" w:type="dxa"/>
            <w:tcMar>
              <w:left w:w="120" w:type="dxa"/>
              <w:right w:w="120" w:type="dxa"/>
            </w:tcMar>
          </w:tcPr>
          <w:p w14:paraId="736FEA2F" w14:textId="77777777" w:rsidR="00A53FB0" w:rsidRPr="00A120A0" w:rsidRDefault="00A53FB0" w:rsidP="00E568B9">
            <w:pPr>
              <w:numPr>
                <w:ilvl w:val="3"/>
                <w:numId w:val="24"/>
              </w:numPr>
              <w:rPr>
                <w:b/>
              </w:rPr>
            </w:pPr>
          </w:p>
          <w:p w14:paraId="787900D1" w14:textId="72CB119F" w:rsidR="00A53FB0" w:rsidRPr="00A120A0" w:rsidRDefault="00A53FB0" w:rsidP="00A53FB0"/>
        </w:tc>
        <w:tc>
          <w:tcPr>
            <w:tcW w:w="10348" w:type="dxa"/>
            <w:tcMar>
              <w:left w:w="120" w:type="dxa"/>
              <w:right w:w="120" w:type="dxa"/>
            </w:tcMar>
          </w:tcPr>
          <w:p w14:paraId="55215559" w14:textId="45A64CFE" w:rsidR="00A53FB0" w:rsidRPr="00A120A0" w:rsidRDefault="00A53FB0" w:rsidP="00A53FB0">
            <w:pPr>
              <w:rPr>
                <w:color w:val="FF0000"/>
              </w:rPr>
            </w:pPr>
            <w:r w:rsidRPr="00A120A0">
              <w:rPr>
                <w:color w:val="FF0000"/>
              </w:rPr>
              <w:t>The following question is scored on a pass/fail basis. Pass if you answer "Yes " and Fail if you answer "No". Answering "No" to the following question will exclude you from this process.</w:t>
            </w:r>
          </w:p>
          <w:p w14:paraId="7AD4283F" w14:textId="77777777" w:rsidR="00A53FB0" w:rsidRPr="00A120A0" w:rsidRDefault="00A53FB0" w:rsidP="00A53FB0">
            <w:r w:rsidRPr="00A120A0">
              <w:t xml:space="preserve">Please self-certify whether you already have, or can commit to obtain, prior to the commencement of the contract, the levels of insurance cover indicated below:  </w:t>
            </w:r>
          </w:p>
          <w:p w14:paraId="3818EED3" w14:textId="0E9E35A0" w:rsidR="00A53FB0" w:rsidRPr="00A120A0" w:rsidRDefault="00A53FB0" w:rsidP="00A53FB0">
            <w:pPr>
              <w:rPr>
                <w:b/>
              </w:rPr>
            </w:pPr>
            <w:r w:rsidRPr="00A120A0">
              <w:rPr>
                <w:b/>
              </w:rPr>
              <w:t xml:space="preserve">Employer’s (Compulsory) Liability </w:t>
            </w:r>
            <w:r w:rsidR="00F01FCF" w:rsidRPr="00A120A0">
              <w:rPr>
                <w:b/>
              </w:rPr>
              <w:t>Insurance - minimum £10,000,000</w:t>
            </w:r>
          </w:p>
          <w:p w14:paraId="2F8EEAE5" w14:textId="0C45A957" w:rsidR="00A53FB0" w:rsidRPr="00A120A0" w:rsidRDefault="00A53FB0" w:rsidP="00A53FB0">
            <w:pPr>
              <w:rPr>
                <w:b/>
              </w:rPr>
            </w:pPr>
            <w:r w:rsidRPr="00A120A0">
              <w:rPr>
                <w:b/>
              </w:rPr>
              <w:t>Public Liability I</w:t>
            </w:r>
            <w:r w:rsidR="00F01FCF" w:rsidRPr="00A120A0">
              <w:rPr>
                <w:b/>
              </w:rPr>
              <w:t>nsurance - minimum  £5,000,000</w:t>
            </w:r>
          </w:p>
          <w:p w14:paraId="6BEEF90D" w14:textId="21E7ED39" w:rsidR="00A53FB0" w:rsidRPr="00A120A0" w:rsidRDefault="00A53FB0" w:rsidP="00A53FB0">
            <w:pPr>
              <w:rPr>
                <w:b/>
              </w:rPr>
            </w:pPr>
            <w:r w:rsidRPr="00A120A0">
              <w:rPr>
                <w:b/>
              </w:rPr>
              <w:lastRenderedPageBreak/>
              <w:t>Professional Indemnity I</w:t>
            </w:r>
            <w:r w:rsidR="00F01FCF" w:rsidRPr="00A120A0">
              <w:rPr>
                <w:b/>
              </w:rPr>
              <w:t>nsurance - minimum £5,000,000</w:t>
            </w:r>
          </w:p>
        </w:tc>
        <w:tc>
          <w:tcPr>
            <w:tcW w:w="2976" w:type="dxa"/>
            <w:tcMar>
              <w:left w:w="120" w:type="dxa"/>
              <w:right w:w="120" w:type="dxa"/>
            </w:tcMar>
          </w:tcPr>
          <w:p w14:paraId="169153DB" w14:textId="496EBE42" w:rsidR="00A53FB0" w:rsidRPr="00A120A0" w:rsidRDefault="00A53FB0" w:rsidP="00A53FB0">
            <w:r w:rsidRPr="00A120A0">
              <w:lastRenderedPageBreak/>
              <w:t xml:space="preserve">Yes   </w:t>
            </w:r>
            <w:r w:rsidRPr="00A120A0">
              <w:rPr>
                <w:rFonts w:ascii="Segoe UI Symbol" w:hAnsi="Segoe UI Symbol" w:cs="Segoe UI Symbol"/>
              </w:rPr>
              <w:t>☐</w:t>
            </w:r>
            <w:r w:rsidR="00F01FCF" w:rsidRPr="00A120A0">
              <w:rPr>
                <w:rFonts w:ascii="Segoe UI Symbol" w:hAnsi="Segoe UI Symbol" w:cs="Segoe UI Symbol"/>
              </w:rPr>
              <w:t xml:space="preserve">        </w:t>
            </w:r>
            <w:r w:rsidRPr="00A120A0">
              <w:t xml:space="preserve">No    </w:t>
            </w:r>
            <w:r w:rsidRPr="00A120A0">
              <w:rPr>
                <w:rFonts w:ascii="Segoe UI Symbol" w:hAnsi="Segoe UI Symbol" w:cs="Segoe UI Symbol"/>
              </w:rPr>
              <w:t>☐</w:t>
            </w:r>
          </w:p>
          <w:p w14:paraId="604ABC24" w14:textId="77777777" w:rsidR="00A53FB0" w:rsidRPr="00A120A0" w:rsidRDefault="00A53FB0" w:rsidP="00A53FB0">
            <w:pPr>
              <w:rPr>
                <w:i/>
              </w:rPr>
            </w:pPr>
            <w:r w:rsidRPr="00A120A0">
              <w:rPr>
                <w:i/>
              </w:rPr>
              <w:t>*It is a legal requirement that all companies hold Employer’s (Compulsory) Liability Insurance of £5 million as a minimum. Please note this requirement is not applicable to Sole Traders.</w:t>
            </w:r>
          </w:p>
        </w:tc>
      </w:tr>
    </w:tbl>
    <w:p w14:paraId="3C575FE8" w14:textId="77777777" w:rsidR="00903544" w:rsidRPr="00A120A0" w:rsidRDefault="00903544" w:rsidP="00143596">
      <w:pPr>
        <w:spacing w:before="0" w:after="200"/>
        <w:rPr>
          <w:rFonts w:asciiTheme="minorHAnsi" w:hAnsiTheme="minorHAnsi"/>
          <w:b/>
          <w:sz w:val="24"/>
          <w:szCs w:val="24"/>
        </w:rPr>
      </w:pPr>
    </w:p>
    <w:p w14:paraId="7B5E629B" w14:textId="6E2CF47F" w:rsidR="001577D9" w:rsidRPr="00A120A0" w:rsidRDefault="001577D9" w:rsidP="00E568B9">
      <w:pPr>
        <w:pStyle w:val="ListParagraph"/>
        <w:numPr>
          <w:ilvl w:val="2"/>
          <w:numId w:val="24"/>
        </w:numPr>
        <w:spacing w:before="0" w:after="200"/>
        <w:contextualSpacing w:val="0"/>
        <w:rPr>
          <w:rFonts w:asciiTheme="minorHAnsi" w:hAnsiTheme="minorHAnsi"/>
          <w:b/>
          <w:sz w:val="24"/>
          <w:szCs w:val="24"/>
        </w:rPr>
      </w:pPr>
      <w:r w:rsidRPr="00A120A0">
        <w:rPr>
          <w:rFonts w:asciiTheme="minorHAnsi" w:hAnsiTheme="minorHAnsi"/>
          <w:b/>
          <w:sz w:val="24"/>
          <w:szCs w:val="24"/>
        </w:rPr>
        <w:t xml:space="preserve">Economic and Financial Standing </w:t>
      </w:r>
    </w:p>
    <w:p w14:paraId="27A144F5" w14:textId="77777777" w:rsidR="001577D9" w:rsidRPr="00A120A0" w:rsidRDefault="001577D9" w:rsidP="001577D9">
      <w:pPr>
        <w:rPr>
          <w:vanish/>
          <w:sz w:val="22"/>
          <w:szCs w:val="22"/>
        </w:rPr>
      </w:pPr>
    </w:p>
    <w:tbl>
      <w:tblPr>
        <w:tblW w:w="14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6"/>
        <w:gridCol w:w="7655"/>
        <w:gridCol w:w="5386"/>
      </w:tblGrid>
      <w:tr w:rsidR="001577D9" w:rsidRPr="00A120A0" w14:paraId="5299045F" w14:textId="77777777" w:rsidTr="00F01FCF">
        <w:tc>
          <w:tcPr>
            <w:tcW w:w="1706" w:type="dxa"/>
            <w:shd w:val="clear" w:color="auto" w:fill="A4DBE8"/>
          </w:tcPr>
          <w:p w14:paraId="70DF334F" w14:textId="77777777" w:rsidR="001577D9" w:rsidRPr="00A120A0" w:rsidRDefault="001577D9" w:rsidP="001577D9">
            <w:pPr>
              <w:rPr>
                <w:b/>
              </w:rPr>
            </w:pPr>
            <w:r w:rsidRPr="00A120A0">
              <w:rPr>
                <w:b/>
              </w:rPr>
              <w:t>Question number</w:t>
            </w:r>
          </w:p>
        </w:tc>
        <w:tc>
          <w:tcPr>
            <w:tcW w:w="7655" w:type="dxa"/>
            <w:shd w:val="clear" w:color="auto" w:fill="A4DBE8"/>
          </w:tcPr>
          <w:p w14:paraId="3DC04267" w14:textId="77777777" w:rsidR="001577D9" w:rsidRPr="00A120A0" w:rsidRDefault="001577D9" w:rsidP="001577D9">
            <w:pPr>
              <w:rPr>
                <w:b/>
                <w:sz w:val="22"/>
                <w:szCs w:val="22"/>
              </w:rPr>
            </w:pPr>
            <w:r w:rsidRPr="00A120A0">
              <w:rPr>
                <w:b/>
                <w:sz w:val="22"/>
                <w:szCs w:val="22"/>
              </w:rPr>
              <w:t>Question</w:t>
            </w:r>
          </w:p>
        </w:tc>
        <w:tc>
          <w:tcPr>
            <w:tcW w:w="5386" w:type="dxa"/>
            <w:shd w:val="clear" w:color="auto" w:fill="A4DBE8"/>
          </w:tcPr>
          <w:p w14:paraId="13C0480E" w14:textId="77777777" w:rsidR="001577D9" w:rsidRPr="00A120A0" w:rsidRDefault="001577D9" w:rsidP="001577D9">
            <w:pPr>
              <w:rPr>
                <w:b/>
                <w:sz w:val="22"/>
                <w:szCs w:val="22"/>
              </w:rPr>
            </w:pPr>
            <w:r w:rsidRPr="00A120A0">
              <w:rPr>
                <w:b/>
                <w:sz w:val="22"/>
                <w:szCs w:val="22"/>
              </w:rPr>
              <w:t>Response</w:t>
            </w:r>
          </w:p>
        </w:tc>
      </w:tr>
      <w:tr w:rsidR="00A53FB0" w:rsidRPr="00A120A0" w14:paraId="5119217E" w14:textId="77777777" w:rsidTr="00F01FCF">
        <w:tblPrEx>
          <w:tblLook w:val="0600" w:firstRow="0" w:lastRow="0" w:firstColumn="0" w:lastColumn="0" w:noHBand="1" w:noVBand="1"/>
        </w:tblPrEx>
        <w:trPr>
          <w:trHeight w:val="1020"/>
        </w:trPr>
        <w:tc>
          <w:tcPr>
            <w:tcW w:w="1706" w:type="dxa"/>
          </w:tcPr>
          <w:p w14:paraId="36551B91" w14:textId="77777777" w:rsidR="00A53FB0" w:rsidRPr="00A120A0" w:rsidRDefault="00A53FB0" w:rsidP="00E568B9">
            <w:pPr>
              <w:numPr>
                <w:ilvl w:val="3"/>
                <w:numId w:val="24"/>
              </w:numPr>
              <w:rPr>
                <w:b/>
              </w:rPr>
            </w:pPr>
          </w:p>
          <w:p w14:paraId="6D9E7609" w14:textId="29F1A509" w:rsidR="00A53FB0" w:rsidRPr="00A120A0" w:rsidRDefault="00A53FB0" w:rsidP="00A53FB0"/>
        </w:tc>
        <w:tc>
          <w:tcPr>
            <w:tcW w:w="7655" w:type="dxa"/>
          </w:tcPr>
          <w:p w14:paraId="3FEDA801" w14:textId="4E885F5A" w:rsidR="00A53FB0" w:rsidRPr="00A120A0" w:rsidRDefault="00A53FB0" w:rsidP="00A53FB0">
            <w:r w:rsidRPr="00A120A0">
              <w:rPr>
                <w:color w:val="FF0000"/>
              </w:rPr>
              <w:t>This question is for informat</w:t>
            </w:r>
            <w:r w:rsidR="00835AEB" w:rsidRPr="00A120A0">
              <w:rPr>
                <w:color w:val="FF0000"/>
              </w:rPr>
              <w:t>ion only and will not be scored</w:t>
            </w:r>
          </w:p>
          <w:p w14:paraId="0E502514" w14:textId="58A5F7C6" w:rsidR="004E0549" w:rsidRPr="00A120A0" w:rsidRDefault="00E45659" w:rsidP="00A53FB0">
            <w:r w:rsidRPr="00A120A0">
              <w:t>Please confirm that you could, if requested, provide</w:t>
            </w:r>
            <w:r w:rsidR="00F01FCF" w:rsidRPr="00A120A0">
              <w:t xml:space="preserve"> one of the following:</w:t>
            </w:r>
          </w:p>
          <w:p w14:paraId="5866677B" w14:textId="6E9AC400" w:rsidR="00A53FB0" w:rsidRPr="00A120A0" w:rsidRDefault="00E45659" w:rsidP="00E568B9">
            <w:pPr>
              <w:pStyle w:val="ListParagraph"/>
              <w:numPr>
                <w:ilvl w:val="0"/>
                <w:numId w:val="27"/>
              </w:numPr>
            </w:pPr>
            <w:r w:rsidRPr="00A120A0">
              <w:t xml:space="preserve">a copy of your audited </w:t>
            </w:r>
            <w:r w:rsidR="004E0549" w:rsidRPr="00A120A0">
              <w:t>accounts for the last two years; OR</w:t>
            </w:r>
            <w:r w:rsidR="00EF0DEE" w:rsidRPr="00A120A0">
              <w:t xml:space="preserve"> </w:t>
            </w:r>
            <w:r w:rsidR="004E0549" w:rsidRPr="00A120A0">
              <w:t>a statement of the turnover, Profit and Loss Account/Income Statement, Balance Sheet/Statement of Financial Position and Statement of Cash Flow for the most recent year of trading;</w:t>
            </w:r>
          </w:p>
          <w:p w14:paraId="275F025D" w14:textId="6B4F0FF0" w:rsidR="00A53FB0" w:rsidRPr="00A120A0" w:rsidRDefault="004E0549" w:rsidP="00E568B9">
            <w:pPr>
              <w:pStyle w:val="ListParagraph"/>
              <w:numPr>
                <w:ilvl w:val="0"/>
                <w:numId w:val="27"/>
              </w:numPr>
              <w:rPr>
                <w:color w:val="FF0000"/>
              </w:rPr>
            </w:pPr>
            <w:r w:rsidRPr="00A120A0">
              <w:t>a statement of the cash flow forecast for the current year and a bank letter outlining the current cash and credit position.</w:t>
            </w:r>
          </w:p>
        </w:tc>
        <w:tc>
          <w:tcPr>
            <w:tcW w:w="5386" w:type="dxa"/>
          </w:tcPr>
          <w:p w14:paraId="77407534" w14:textId="77777777" w:rsidR="00A53FB0" w:rsidRPr="00A120A0" w:rsidRDefault="00A53FB0" w:rsidP="00A53FB0">
            <w:r w:rsidRPr="00A120A0">
              <w:t xml:space="preserve">Yes </w:t>
            </w:r>
            <w:r w:rsidRPr="00A120A0">
              <w:rPr>
                <w:rFonts w:ascii="Segoe UI Symbol" w:hAnsi="Segoe UI Symbol" w:cs="Segoe UI Symbol"/>
              </w:rPr>
              <w:t>☐</w:t>
            </w:r>
          </w:p>
          <w:p w14:paraId="76E883E7" w14:textId="7EDD334A" w:rsidR="00A53FB0" w:rsidRPr="00A120A0" w:rsidRDefault="00A53FB0" w:rsidP="00A53FB0">
            <w:r w:rsidRPr="00A120A0">
              <w:t xml:space="preserve">No  </w:t>
            </w:r>
            <w:r w:rsidRPr="00A120A0">
              <w:rPr>
                <w:rFonts w:ascii="Segoe UI Symbol" w:hAnsi="Segoe UI Symbol" w:cs="Segoe UI Symbol"/>
              </w:rPr>
              <w:t>☐</w:t>
            </w:r>
          </w:p>
        </w:tc>
      </w:tr>
      <w:tr w:rsidR="00A53FB0" w:rsidRPr="00A120A0" w14:paraId="066C9B09" w14:textId="77777777" w:rsidTr="00F01FCF">
        <w:tblPrEx>
          <w:tblLook w:val="0600" w:firstRow="0" w:lastRow="0" w:firstColumn="0" w:lastColumn="0" w:noHBand="1" w:noVBand="1"/>
        </w:tblPrEx>
        <w:trPr>
          <w:trHeight w:val="1020"/>
        </w:trPr>
        <w:tc>
          <w:tcPr>
            <w:tcW w:w="1706" w:type="dxa"/>
          </w:tcPr>
          <w:p w14:paraId="48488FEA" w14:textId="77777777" w:rsidR="00A53FB0" w:rsidRPr="00A120A0" w:rsidRDefault="00A53FB0" w:rsidP="00E568B9">
            <w:pPr>
              <w:pStyle w:val="ListParagraph"/>
              <w:numPr>
                <w:ilvl w:val="3"/>
                <w:numId w:val="24"/>
              </w:numPr>
              <w:spacing w:before="0" w:after="200"/>
              <w:contextualSpacing w:val="0"/>
              <w:rPr>
                <w:rFonts w:eastAsiaTheme="minorHAnsi"/>
                <w:b/>
                <w:sz w:val="24"/>
                <w:szCs w:val="22"/>
              </w:rPr>
            </w:pPr>
          </w:p>
          <w:p w14:paraId="3B3C3F88" w14:textId="27D59883" w:rsidR="00A53FB0" w:rsidRPr="00A120A0" w:rsidRDefault="00A53FB0" w:rsidP="00A53FB0"/>
        </w:tc>
        <w:tc>
          <w:tcPr>
            <w:tcW w:w="7655" w:type="dxa"/>
          </w:tcPr>
          <w:p w14:paraId="34EF2095" w14:textId="77777777" w:rsidR="00F01FCF" w:rsidRPr="00A120A0" w:rsidRDefault="00F01FCF" w:rsidP="00F01FCF">
            <w:pPr>
              <w:rPr>
                <w:color w:val="FF0000"/>
              </w:rPr>
            </w:pPr>
            <w:r w:rsidRPr="00A120A0">
              <w:rPr>
                <w:color w:val="FF0000"/>
              </w:rPr>
              <w:t>This question is scored on a Pass/Fail basis in accordance with the following D%B rating or equivalent:</w:t>
            </w:r>
            <w:r w:rsidRPr="00A120A0">
              <w:rPr>
                <w:color w:val="FF0000"/>
              </w:rPr>
              <w:br/>
            </w:r>
            <w:r w:rsidRPr="00A120A0">
              <w:rPr>
                <w:color w:val="FF0000"/>
              </w:rPr>
              <w:br/>
              <w:t>Pass if you achieve a Risk Rating of 1 or 2.</w:t>
            </w:r>
          </w:p>
          <w:p w14:paraId="54C1C8A6" w14:textId="77777777" w:rsidR="00F01FCF" w:rsidRPr="00A120A0" w:rsidRDefault="00F01FCF" w:rsidP="00F01FCF">
            <w:pPr>
              <w:rPr>
                <w:color w:val="FF0000"/>
              </w:rPr>
            </w:pPr>
            <w:r w:rsidRPr="00A120A0">
              <w:rPr>
                <w:color w:val="FF0000"/>
              </w:rPr>
              <w:t>If a Bidder has a risk rating of 3 or 4 and is identified as having financial risk, then UCL reserve the right seek further clarification from the supplier as to their financial status with the aim of putting in place measures to manage or mitigate any financial risk e.g. a Bank Guarantee, Parent Company Guarantee.  If UCL are unable to agree measures to manage or mitigate any financial risk, then it reserves the right to exclude the bidder from the procurement and their bid will not be evaluated further.</w:t>
            </w:r>
          </w:p>
          <w:p w14:paraId="0057E040" w14:textId="77777777" w:rsidR="00C07EC6" w:rsidRPr="00A120A0" w:rsidRDefault="00C07EC6" w:rsidP="00C07EC6">
            <w:r w:rsidRPr="00A120A0">
              <w:t xml:space="preserve">Please provide a credit rating from Dun &amp; Bradstreet or an equivalent recognised credit reference agency undertaken in the last 2 months. </w:t>
            </w:r>
          </w:p>
          <w:p w14:paraId="115E0CA4" w14:textId="6991E40D" w:rsidR="00A53FB0" w:rsidRPr="00A120A0" w:rsidRDefault="00C07EC6" w:rsidP="00F01FCF">
            <w:r w:rsidRPr="00A120A0">
              <w:t xml:space="preserve">Note: </w:t>
            </w:r>
            <w:r w:rsidR="00F01FCF" w:rsidRPr="00A120A0">
              <w:t>UCL cannot be liable for any inaccurate or historic information held by Dun and Bradstreet or alternative and Bidders are advised to ensure that all information held by third party credit reference agencies is accurate before submitting your response.</w:t>
            </w:r>
          </w:p>
        </w:tc>
        <w:tc>
          <w:tcPr>
            <w:tcW w:w="5386" w:type="dxa"/>
          </w:tcPr>
          <w:p w14:paraId="6017A6F3" w14:textId="3B245CE2" w:rsidR="00A53FB0" w:rsidRPr="00A120A0" w:rsidRDefault="00F01FCF" w:rsidP="00C07EC6">
            <w:pPr>
              <w:jc w:val="right"/>
              <w:rPr>
                <w:rFonts w:ascii="MS Gothic" w:eastAsia="MS Gothic" w:hAnsi="MS Gothic"/>
                <w:lang w:val="en-US"/>
              </w:rPr>
            </w:pPr>
            <w:r w:rsidRPr="00A120A0">
              <w:t xml:space="preserve">Yes, report included </w:t>
            </w:r>
            <w:r w:rsidRPr="00A120A0">
              <w:rPr>
                <w:rFonts w:ascii="MS Gothic" w:eastAsia="MS Gothic" w:hAnsi="MS Gothic" w:hint="eastAsia"/>
                <w:lang w:val="en-US"/>
              </w:rPr>
              <w:t>☐</w:t>
            </w:r>
          </w:p>
        </w:tc>
      </w:tr>
    </w:tbl>
    <w:p w14:paraId="616746C0" w14:textId="77777777" w:rsidR="001577D9" w:rsidRPr="00A120A0" w:rsidRDefault="001577D9" w:rsidP="001577D9">
      <w:pPr>
        <w:rPr>
          <w:sz w:val="22"/>
          <w:szCs w:val="22"/>
        </w:rPr>
      </w:pPr>
    </w:p>
    <w:p w14:paraId="0AD00CCD" w14:textId="77777777" w:rsidR="00A53FB0" w:rsidRPr="00A120A0" w:rsidRDefault="00A53FB0" w:rsidP="00E568B9">
      <w:pPr>
        <w:pStyle w:val="ListParagraph"/>
        <w:numPr>
          <w:ilvl w:val="2"/>
          <w:numId w:val="24"/>
        </w:numPr>
        <w:spacing w:before="0" w:after="200"/>
        <w:contextualSpacing w:val="0"/>
        <w:rPr>
          <w:b/>
          <w:sz w:val="24"/>
          <w:szCs w:val="22"/>
        </w:rPr>
      </w:pPr>
      <w:r w:rsidRPr="00A120A0">
        <w:rPr>
          <w:b/>
          <w:sz w:val="24"/>
          <w:szCs w:val="22"/>
        </w:rPr>
        <w:t>Parent Company Information</w:t>
      </w:r>
    </w:p>
    <w:p w14:paraId="6A87D6EF" w14:textId="77777777" w:rsidR="00A53FB0" w:rsidRPr="00A120A0" w:rsidRDefault="00A53FB0" w:rsidP="00A53FB0">
      <w:r w:rsidRPr="00A120A0">
        <w:t>If you have indicated in the Schedule 2 P1.2 that you are part of a wider group, please provide further details below.</w:t>
      </w:r>
    </w:p>
    <w:p w14:paraId="784D6D15" w14:textId="30778383" w:rsidR="00A53FB0" w:rsidRPr="00A120A0" w:rsidRDefault="00A53FB0" w:rsidP="00A53FB0">
      <w:pPr>
        <w:rPr>
          <w:color w:val="FF0000"/>
        </w:rPr>
      </w:pPr>
      <w:r w:rsidRPr="00A120A0">
        <w:rPr>
          <w:color w:val="FF0000"/>
        </w:rPr>
        <w:lastRenderedPageBreak/>
        <w:t xml:space="preserve">This question is for information only and </w:t>
      </w:r>
      <w:r w:rsidR="00D8625C" w:rsidRPr="00A120A0">
        <w:rPr>
          <w:color w:val="FF0000"/>
        </w:rPr>
        <w:t>will not be scored</w:t>
      </w:r>
    </w:p>
    <w:tbl>
      <w:tblPr>
        <w:tblW w:w="1474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8"/>
        <w:gridCol w:w="5528"/>
        <w:gridCol w:w="7796"/>
      </w:tblGrid>
      <w:tr w:rsidR="00A53FB0" w:rsidRPr="00A120A0" w14:paraId="4C3B3426" w14:textId="77777777" w:rsidTr="009308C1">
        <w:tc>
          <w:tcPr>
            <w:tcW w:w="1418" w:type="dxa"/>
            <w:tcBorders>
              <w:top w:val="single" w:sz="6" w:space="0" w:color="000000"/>
              <w:bottom w:val="single" w:sz="6" w:space="0" w:color="000000"/>
            </w:tcBorders>
            <w:shd w:val="clear" w:color="auto" w:fill="A4DBE8"/>
          </w:tcPr>
          <w:p w14:paraId="4D5EABCD" w14:textId="77777777" w:rsidR="00A53FB0" w:rsidRPr="00A120A0" w:rsidRDefault="00A53FB0" w:rsidP="009308C1">
            <w:pPr>
              <w:rPr>
                <w:b/>
              </w:rPr>
            </w:pPr>
            <w:r w:rsidRPr="00A120A0">
              <w:rPr>
                <w:b/>
              </w:rPr>
              <w:t>Question number</w:t>
            </w:r>
          </w:p>
        </w:tc>
        <w:tc>
          <w:tcPr>
            <w:tcW w:w="5528" w:type="dxa"/>
            <w:tcBorders>
              <w:top w:val="single" w:sz="6" w:space="0" w:color="000000"/>
              <w:bottom w:val="single" w:sz="6" w:space="0" w:color="000000"/>
            </w:tcBorders>
            <w:shd w:val="clear" w:color="auto" w:fill="A4DBE8"/>
          </w:tcPr>
          <w:p w14:paraId="43F1A3F9" w14:textId="77777777" w:rsidR="00A53FB0" w:rsidRPr="00A120A0" w:rsidRDefault="00A53FB0" w:rsidP="009308C1">
            <w:pPr>
              <w:rPr>
                <w:b/>
              </w:rPr>
            </w:pPr>
            <w:r w:rsidRPr="00A120A0">
              <w:rPr>
                <w:b/>
              </w:rPr>
              <w:t>Question</w:t>
            </w:r>
          </w:p>
        </w:tc>
        <w:tc>
          <w:tcPr>
            <w:tcW w:w="7796" w:type="dxa"/>
            <w:tcBorders>
              <w:top w:val="single" w:sz="6" w:space="0" w:color="000000"/>
              <w:bottom w:val="single" w:sz="6" w:space="0" w:color="000000"/>
            </w:tcBorders>
            <w:shd w:val="clear" w:color="auto" w:fill="A4DBE8"/>
          </w:tcPr>
          <w:p w14:paraId="282C72C2" w14:textId="77777777" w:rsidR="00A53FB0" w:rsidRPr="00A120A0" w:rsidRDefault="00A53FB0" w:rsidP="009308C1">
            <w:pPr>
              <w:rPr>
                <w:b/>
              </w:rPr>
            </w:pPr>
            <w:r w:rsidRPr="00A120A0">
              <w:rPr>
                <w:b/>
              </w:rPr>
              <w:t>Response</w:t>
            </w:r>
          </w:p>
        </w:tc>
      </w:tr>
      <w:tr w:rsidR="00A53FB0" w:rsidRPr="00A120A0" w14:paraId="3F9956B9" w14:textId="77777777" w:rsidTr="009308C1">
        <w:tblPrEx>
          <w:tblBorders>
            <w:top w:val="single" w:sz="8" w:space="0" w:color="000000"/>
            <w:left w:val="single" w:sz="8" w:space="0" w:color="000000"/>
            <w:bottom w:val="single" w:sz="8" w:space="0" w:color="000000"/>
            <w:right w:val="single" w:sz="8" w:space="0" w:color="000000"/>
          </w:tblBorders>
          <w:tblLook w:val="0600" w:firstRow="0" w:lastRow="0" w:firstColumn="0" w:lastColumn="0" w:noHBand="1" w:noVBand="1"/>
        </w:tblPrEx>
        <w:tc>
          <w:tcPr>
            <w:tcW w:w="6946" w:type="dxa"/>
            <w:gridSpan w:val="2"/>
          </w:tcPr>
          <w:p w14:paraId="164C6E13" w14:textId="77777777" w:rsidR="00A53FB0" w:rsidRPr="00A120A0" w:rsidRDefault="00A53FB0" w:rsidP="009308C1">
            <w:r w:rsidRPr="00A120A0">
              <w:rPr>
                <w:b/>
              </w:rPr>
              <w:t>Name of organisation</w:t>
            </w:r>
          </w:p>
        </w:tc>
        <w:tc>
          <w:tcPr>
            <w:tcW w:w="7796" w:type="dxa"/>
          </w:tcPr>
          <w:p w14:paraId="0D278155" w14:textId="77777777" w:rsidR="00A53FB0" w:rsidRPr="00A120A0" w:rsidRDefault="00A53FB0" w:rsidP="009308C1"/>
        </w:tc>
      </w:tr>
      <w:tr w:rsidR="00A53FB0" w:rsidRPr="00A120A0" w14:paraId="7ADEFFDF" w14:textId="77777777" w:rsidTr="009308C1">
        <w:tblPrEx>
          <w:tblBorders>
            <w:top w:val="single" w:sz="8" w:space="0" w:color="000000"/>
            <w:left w:val="single" w:sz="8" w:space="0" w:color="000000"/>
            <w:bottom w:val="single" w:sz="8" w:space="0" w:color="000000"/>
            <w:right w:val="single" w:sz="8" w:space="0" w:color="000000"/>
          </w:tblBorders>
          <w:tblLook w:val="0600" w:firstRow="0" w:lastRow="0" w:firstColumn="0" w:lastColumn="0" w:noHBand="1" w:noVBand="1"/>
        </w:tblPrEx>
        <w:tc>
          <w:tcPr>
            <w:tcW w:w="6946" w:type="dxa"/>
            <w:gridSpan w:val="2"/>
          </w:tcPr>
          <w:p w14:paraId="78A0BD90" w14:textId="77777777" w:rsidR="00A53FB0" w:rsidRPr="00A120A0" w:rsidRDefault="00A53FB0" w:rsidP="009308C1">
            <w:r w:rsidRPr="00A120A0">
              <w:rPr>
                <w:b/>
              </w:rPr>
              <w:t>Relationship to the Supplier completing these questions</w:t>
            </w:r>
          </w:p>
        </w:tc>
        <w:tc>
          <w:tcPr>
            <w:tcW w:w="7796" w:type="dxa"/>
          </w:tcPr>
          <w:p w14:paraId="49952CA8" w14:textId="77777777" w:rsidR="00A53FB0" w:rsidRPr="00A120A0" w:rsidRDefault="00A53FB0" w:rsidP="009308C1"/>
        </w:tc>
      </w:tr>
      <w:tr w:rsidR="00A53FB0" w:rsidRPr="00A120A0" w14:paraId="2D1D8D9A" w14:textId="77777777" w:rsidTr="009308C1">
        <w:tblPrEx>
          <w:tblBorders>
            <w:top w:val="single" w:sz="8" w:space="0" w:color="000000"/>
            <w:left w:val="single" w:sz="8" w:space="0" w:color="000000"/>
            <w:bottom w:val="single" w:sz="8" w:space="0" w:color="000000"/>
            <w:right w:val="single" w:sz="8" w:space="0" w:color="000000"/>
          </w:tblBorders>
          <w:tblLook w:val="0600" w:firstRow="0" w:lastRow="0" w:firstColumn="0" w:lastColumn="0" w:noHBand="1" w:noVBand="1"/>
        </w:tblPrEx>
        <w:trPr>
          <w:trHeight w:val="700"/>
        </w:trPr>
        <w:tc>
          <w:tcPr>
            <w:tcW w:w="1418" w:type="dxa"/>
          </w:tcPr>
          <w:p w14:paraId="487304A5" w14:textId="77777777" w:rsidR="00A53FB0" w:rsidRPr="00A120A0" w:rsidRDefault="00A53FB0" w:rsidP="00E568B9">
            <w:pPr>
              <w:numPr>
                <w:ilvl w:val="3"/>
                <w:numId w:val="24"/>
              </w:numPr>
              <w:rPr>
                <w:b/>
              </w:rPr>
            </w:pPr>
          </w:p>
          <w:p w14:paraId="580AFBDB" w14:textId="01DAF844" w:rsidR="00A53FB0" w:rsidRPr="00A120A0" w:rsidRDefault="00A53FB0" w:rsidP="00A53FB0"/>
        </w:tc>
        <w:tc>
          <w:tcPr>
            <w:tcW w:w="5528" w:type="dxa"/>
          </w:tcPr>
          <w:p w14:paraId="386CE57D" w14:textId="77777777" w:rsidR="00A53FB0" w:rsidRPr="00A120A0" w:rsidRDefault="00A53FB0" w:rsidP="00A53FB0">
            <w:r w:rsidRPr="00A120A0">
              <w:t>Are you able to provide parent company accounts if requested to at a later stage?</w:t>
            </w:r>
          </w:p>
        </w:tc>
        <w:tc>
          <w:tcPr>
            <w:tcW w:w="7796" w:type="dxa"/>
          </w:tcPr>
          <w:p w14:paraId="44ACB996" w14:textId="77777777" w:rsidR="00A53FB0" w:rsidRPr="00A120A0" w:rsidRDefault="00A53FB0" w:rsidP="00A53FB0">
            <w:r w:rsidRPr="00A120A0">
              <w:t xml:space="preserve">Yes </w:t>
            </w:r>
            <w:r w:rsidRPr="00A120A0">
              <w:rPr>
                <w:rFonts w:ascii="Segoe UI Symbol" w:hAnsi="Segoe UI Symbol" w:cs="Segoe UI Symbol"/>
              </w:rPr>
              <w:t>☐</w:t>
            </w:r>
          </w:p>
          <w:p w14:paraId="31588CC7" w14:textId="77777777" w:rsidR="00A53FB0" w:rsidRPr="00A120A0" w:rsidRDefault="00A53FB0" w:rsidP="00A53FB0">
            <w:r w:rsidRPr="00A120A0">
              <w:t xml:space="preserve">No   </w:t>
            </w:r>
            <w:r w:rsidRPr="00A120A0">
              <w:rPr>
                <w:rFonts w:ascii="Segoe UI Symbol" w:hAnsi="Segoe UI Symbol" w:cs="Segoe UI Symbol"/>
              </w:rPr>
              <w:t>☐</w:t>
            </w:r>
          </w:p>
        </w:tc>
      </w:tr>
      <w:tr w:rsidR="00A53FB0" w:rsidRPr="00A120A0" w14:paraId="1FF108A7" w14:textId="77777777" w:rsidTr="009308C1">
        <w:tblPrEx>
          <w:tblBorders>
            <w:top w:val="single" w:sz="8" w:space="0" w:color="000000"/>
            <w:left w:val="single" w:sz="8" w:space="0" w:color="000000"/>
            <w:bottom w:val="single" w:sz="8" w:space="0" w:color="000000"/>
            <w:right w:val="single" w:sz="8" w:space="0" w:color="000000"/>
          </w:tblBorders>
          <w:tblLook w:val="0600" w:firstRow="0" w:lastRow="0" w:firstColumn="0" w:lastColumn="0" w:noHBand="1" w:noVBand="1"/>
        </w:tblPrEx>
        <w:trPr>
          <w:trHeight w:val="700"/>
        </w:trPr>
        <w:tc>
          <w:tcPr>
            <w:tcW w:w="1418" w:type="dxa"/>
          </w:tcPr>
          <w:p w14:paraId="55B157A3" w14:textId="77777777" w:rsidR="00A53FB0" w:rsidRPr="00A120A0" w:rsidRDefault="00A53FB0" w:rsidP="00E568B9">
            <w:pPr>
              <w:pStyle w:val="ListParagraph"/>
              <w:numPr>
                <w:ilvl w:val="3"/>
                <w:numId w:val="24"/>
              </w:numPr>
              <w:spacing w:before="0" w:after="200"/>
              <w:contextualSpacing w:val="0"/>
              <w:rPr>
                <w:rFonts w:eastAsiaTheme="minorHAnsi"/>
                <w:b/>
                <w:sz w:val="24"/>
                <w:szCs w:val="22"/>
              </w:rPr>
            </w:pPr>
          </w:p>
          <w:p w14:paraId="61CE2895" w14:textId="7F8613C5" w:rsidR="00A53FB0" w:rsidRPr="00A120A0" w:rsidRDefault="00A53FB0" w:rsidP="00A53FB0"/>
        </w:tc>
        <w:tc>
          <w:tcPr>
            <w:tcW w:w="5528" w:type="dxa"/>
          </w:tcPr>
          <w:p w14:paraId="3CF7BB97" w14:textId="77777777" w:rsidR="00A53FB0" w:rsidRPr="00A120A0" w:rsidRDefault="00A53FB0" w:rsidP="00A53FB0">
            <w:r w:rsidRPr="00A120A0">
              <w:t>If yes, would the parent company be willing to provide a guarantee if necessary?</w:t>
            </w:r>
          </w:p>
        </w:tc>
        <w:tc>
          <w:tcPr>
            <w:tcW w:w="7796" w:type="dxa"/>
          </w:tcPr>
          <w:p w14:paraId="06E45312" w14:textId="77777777" w:rsidR="00A53FB0" w:rsidRPr="00A120A0" w:rsidRDefault="00A53FB0" w:rsidP="00A53FB0">
            <w:r w:rsidRPr="00A120A0">
              <w:t xml:space="preserve">Yes </w:t>
            </w:r>
            <w:r w:rsidRPr="00A120A0">
              <w:rPr>
                <w:rFonts w:ascii="Segoe UI Symbol" w:hAnsi="Segoe UI Symbol" w:cs="Segoe UI Symbol"/>
              </w:rPr>
              <w:t>☐</w:t>
            </w:r>
          </w:p>
          <w:p w14:paraId="00538A66" w14:textId="77777777" w:rsidR="00A53FB0" w:rsidRPr="00A120A0" w:rsidRDefault="00A53FB0" w:rsidP="00A53FB0">
            <w:r w:rsidRPr="00A120A0">
              <w:t xml:space="preserve">No   </w:t>
            </w:r>
            <w:r w:rsidRPr="00A120A0">
              <w:rPr>
                <w:rFonts w:ascii="Segoe UI Symbol" w:hAnsi="Segoe UI Symbol" w:cs="Segoe UI Symbol"/>
              </w:rPr>
              <w:t>☐</w:t>
            </w:r>
          </w:p>
        </w:tc>
      </w:tr>
      <w:tr w:rsidR="00A53FB0" w:rsidRPr="00A120A0" w14:paraId="1D4F590E" w14:textId="77777777" w:rsidTr="009308C1">
        <w:tblPrEx>
          <w:tblBorders>
            <w:top w:val="single" w:sz="8" w:space="0" w:color="000000"/>
            <w:left w:val="single" w:sz="8" w:space="0" w:color="000000"/>
            <w:bottom w:val="single" w:sz="8" w:space="0" w:color="000000"/>
            <w:right w:val="single" w:sz="8" w:space="0" w:color="000000"/>
          </w:tblBorders>
          <w:tblLook w:val="0600" w:firstRow="0" w:lastRow="0" w:firstColumn="0" w:lastColumn="0" w:noHBand="1" w:noVBand="1"/>
        </w:tblPrEx>
        <w:trPr>
          <w:trHeight w:val="700"/>
        </w:trPr>
        <w:tc>
          <w:tcPr>
            <w:tcW w:w="1418" w:type="dxa"/>
          </w:tcPr>
          <w:p w14:paraId="21DD9F41" w14:textId="77777777" w:rsidR="00A53FB0" w:rsidRPr="00A120A0" w:rsidRDefault="00A53FB0" w:rsidP="00E568B9">
            <w:pPr>
              <w:numPr>
                <w:ilvl w:val="3"/>
                <w:numId w:val="24"/>
              </w:numPr>
              <w:rPr>
                <w:b/>
              </w:rPr>
            </w:pPr>
          </w:p>
          <w:p w14:paraId="7CE5BED7" w14:textId="0F7BF7C9" w:rsidR="00A53FB0" w:rsidRPr="00A120A0" w:rsidRDefault="00A53FB0" w:rsidP="00A53FB0"/>
        </w:tc>
        <w:tc>
          <w:tcPr>
            <w:tcW w:w="5528" w:type="dxa"/>
          </w:tcPr>
          <w:p w14:paraId="14D733F8" w14:textId="77777777" w:rsidR="00A53FB0" w:rsidRPr="00A120A0" w:rsidRDefault="00A53FB0" w:rsidP="00A53FB0">
            <w:r w:rsidRPr="00A120A0">
              <w:t xml:space="preserve">If no, would you be able to obtain a guarantee elsewhere (e.g. from a bank)? </w:t>
            </w:r>
          </w:p>
        </w:tc>
        <w:tc>
          <w:tcPr>
            <w:tcW w:w="7796" w:type="dxa"/>
          </w:tcPr>
          <w:p w14:paraId="1EF1804C" w14:textId="77777777" w:rsidR="00A53FB0" w:rsidRPr="00A120A0" w:rsidRDefault="00A53FB0" w:rsidP="00A53FB0">
            <w:r w:rsidRPr="00A120A0">
              <w:t xml:space="preserve">Yes </w:t>
            </w:r>
            <w:r w:rsidRPr="00A120A0">
              <w:rPr>
                <w:rFonts w:ascii="Segoe UI Symbol" w:hAnsi="Segoe UI Symbol" w:cs="Segoe UI Symbol"/>
              </w:rPr>
              <w:t>☐</w:t>
            </w:r>
          </w:p>
          <w:p w14:paraId="103023BA" w14:textId="77777777" w:rsidR="00A53FB0" w:rsidRPr="00A120A0" w:rsidRDefault="00A53FB0" w:rsidP="00A53FB0">
            <w:pPr>
              <w:rPr>
                <w:rFonts w:ascii="Segoe UI Symbol" w:hAnsi="Segoe UI Symbol" w:cs="Segoe UI Symbol"/>
              </w:rPr>
            </w:pPr>
            <w:r w:rsidRPr="00A120A0">
              <w:t xml:space="preserve">No   </w:t>
            </w:r>
            <w:r w:rsidRPr="00A120A0">
              <w:rPr>
                <w:rFonts w:ascii="Segoe UI Symbol" w:hAnsi="Segoe UI Symbol" w:cs="Segoe UI Symbol"/>
              </w:rPr>
              <w:t>☐</w:t>
            </w:r>
          </w:p>
          <w:p w14:paraId="31D396DD" w14:textId="6BE5FA0E" w:rsidR="00170AEE" w:rsidRPr="00A120A0" w:rsidRDefault="00170AEE" w:rsidP="00A53FB0">
            <w:r w:rsidRPr="00A120A0">
              <w:t xml:space="preserve">N/A  </w:t>
            </w:r>
            <w:r w:rsidRPr="00A120A0">
              <w:rPr>
                <w:rFonts w:ascii="Segoe UI Symbol" w:hAnsi="Segoe UI Symbol" w:cs="Segoe UI Symbol"/>
              </w:rPr>
              <w:t>☐</w:t>
            </w:r>
          </w:p>
        </w:tc>
      </w:tr>
    </w:tbl>
    <w:p w14:paraId="08182D7B" w14:textId="77777777" w:rsidR="00A53FB0" w:rsidRPr="00A120A0" w:rsidRDefault="00A53FB0" w:rsidP="00A53FB0">
      <w:pPr>
        <w:spacing w:before="0" w:after="200"/>
        <w:rPr>
          <w:rFonts w:eastAsiaTheme="minorHAnsi"/>
          <w:b/>
          <w:sz w:val="22"/>
          <w:szCs w:val="22"/>
        </w:rPr>
      </w:pPr>
    </w:p>
    <w:p w14:paraId="1D71F36B" w14:textId="77777777" w:rsidR="00137ADB" w:rsidRPr="00A120A0" w:rsidRDefault="00137ADB" w:rsidP="00137ADB">
      <w:pPr>
        <w:contextualSpacing/>
        <w:rPr>
          <w:b/>
        </w:rPr>
      </w:pPr>
    </w:p>
    <w:p w14:paraId="5E2740CC" w14:textId="77777777" w:rsidR="00CB011D" w:rsidRPr="00A120A0" w:rsidRDefault="00CB011D" w:rsidP="00137ADB">
      <w:pPr>
        <w:contextualSpacing/>
        <w:rPr>
          <w:b/>
        </w:rPr>
      </w:pPr>
    </w:p>
    <w:p w14:paraId="22EDC1C1" w14:textId="77777777" w:rsidR="00CB011D" w:rsidRPr="00A120A0" w:rsidRDefault="00CB011D" w:rsidP="00137ADB">
      <w:pPr>
        <w:contextualSpacing/>
        <w:rPr>
          <w:b/>
        </w:rPr>
      </w:pPr>
    </w:p>
    <w:p w14:paraId="162ED551" w14:textId="77777777" w:rsidR="00CB011D" w:rsidRPr="00A120A0" w:rsidRDefault="00CB011D" w:rsidP="00137ADB">
      <w:pPr>
        <w:contextualSpacing/>
        <w:rPr>
          <w:b/>
        </w:rPr>
      </w:pPr>
    </w:p>
    <w:p w14:paraId="1DBA53DA" w14:textId="77777777" w:rsidR="00CB011D" w:rsidRPr="00A120A0" w:rsidRDefault="00CB011D" w:rsidP="00137ADB">
      <w:pPr>
        <w:contextualSpacing/>
        <w:rPr>
          <w:b/>
        </w:rPr>
      </w:pPr>
    </w:p>
    <w:p w14:paraId="102F9A5B" w14:textId="77777777" w:rsidR="00CB011D" w:rsidRPr="00A120A0" w:rsidRDefault="00CB011D" w:rsidP="00137ADB">
      <w:pPr>
        <w:contextualSpacing/>
        <w:rPr>
          <w:b/>
        </w:rPr>
      </w:pPr>
    </w:p>
    <w:p w14:paraId="0D414577" w14:textId="77777777" w:rsidR="00CB011D" w:rsidRPr="00A120A0" w:rsidRDefault="00CB011D" w:rsidP="00137ADB">
      <w:pPr>
        <w:contextualSpacing/>
        <w:rPr>
          <w:b/>
        </w:rPr>
      </w:pPr>
    </w:p>
    <w:p w14:paraId="1C12A6BF" w14:textId="77777777" w:rsidR="00CB011D" w:rsidRPr="00A120A0" w:rsidRDefault="00CB011D" w:rsidP="00137ADB">
      <w:pPr>
        <w:contextualSpacing/>
        <w:rPr>
          <w:b/>
        </w:rPr>
      </w:pPr>
    </w:p>
    <w:p w14:paraId="1293AFED" w14:textId="77777777" w:rsidR="00CB011D" w:rsidRPr="00A120A0" w:rsidRDefault="00CB011D" w:rsidP="00137ADB">
      <w:pPr>
        <w:contextualSpacing/>
        <w:rPr>
          <w:b/>
        </w:rPr>
      </w:pPr>
    </w:p>
    <w:p w14:paraId="46D0D5F6" w14:textId="77777777" w:rsidR="00CB011D" w:rsidRPr="00A120A0" w:rsidRDefault="00CB011D" w:rsidP="00137ADB">
      <w:pPr>
        <w:contextualSpacing/>
        <w:rPr>
          <w:b/>
        </w:rPr>
      </w:pPr>
    </w:p>
    <w:p w14:paraId="54AD276A" w14:textId="77777777" w:rsidR="00CB011D" w:rsidRPr="00A120A0" w:rsidRDefault="00CB011D" w:rsidP="00137ADB">
      <w:pPr>
        <w:contextualSpacing/>
        <w:rPr>
          <w:b/>
        </w:rPr>
      </w:pPr>
    </w:p>
    <w:p w14:paraId="11CE00AD" w14:textId="77777777" w:rsidR="00CB011D" w:rsidRPr="00A120A0" w:rsidRDefault="00CB011D" w:rsidP="00137ADB">
      <w:pPr>
        <w:contextualSpacing/>
        <w:rPr>
          <w:b/>
        </w:rPr>
      </w:pPr>
    </w:p>
    <w:p w14:paraId="26FCA74B" w14:textId="77777777" w:rsidR="00CB011D" w:rsidRPr="00A120A0" w:rsidRDefault="00CB011D" w:rsidP="00137ADB">
      <w:pPr>
        <w:contextualSpacing/>
        <w:rPr>
          <w:b/>
        </w:rPr>
      </w:pPr>
    </w:p>
    <w:p w14:paraId="2008D85D" w14:textId="77777777" w:rsidR="008C3092" w:rsidRPr="00A120A0" w:rsidRDefault="008C3092" w:rsidP="008C3092">
      <w:pPr>
        <w:pStyle w:val="Schedule"/>
      </w:pPr>
      <w:bookmarkStart w:id="101" w:name="_Toc419998772"/>
      <w:bookmarkStart w:id="102" w:name="_Toc419998820"/>
      <w:bookmarkStart w:id="103" w:name="_Toc419998940"/>
      <w:bookmarkStart w:id="104" w:name="_Toc468468673"/>
      <w:bookmarkStart w:id="105" w:name="_Toc468468990"/>
      <w:bookmarkStart w:id="106" w:name="_Toc468469307"/>
      <w:bookmarkStart w:id="107" w:name="_Toc468468674"/>
      <w:bookmarkStart w:id="108" w:name="_Toc468468991"/>
      <w:bookmarkStart w:id="109" w:name="_Toc468469308"/>
      <w:bookmarkStart w:id="110" w:name="_Toc468468675"/>
      <w:bookmarkStart w:id="111" w:name="_Toc468468992"/>
      <w:bookmarkStart w:id="112" w:name="_Toc468469309"/>
      <w:bookmarkStart w:id="113" w:name="_Toc468468676"/>
      <w:bookmarkStart w:id="114" w:name="_Toc468468993"/>
      <w:bookmarkStart w:id="115" w:name="_Toc468469310"/>
      <w:bookmarkStart w:id="116" w:name="_Toc468468677"/>
      <w:bookmarkStart w:id="117" w:name="_Toc468468994"/>
      <w:bookmarkStart w:id="118" w:name="_Toc468469311"/>
      <w:bookmarkStart w:id="119" w:name="_Toc468468678"/>
      <w:bookmarkStart w:id="120" w:name="_Toc468468995"/>
      <w:bookmarkStart w:id="121" w:name="_Toc468469312"/>
      <w:bookmarkStart w:id="122" w:name="_Toc468468679"/>
      <w:bookmarkStart w:id="123" w:name="_Toc468468996"/>
      <w:bookmarkStart w:id="124" w:name="_Toc468469313"/>
      <w:bookmarkStart w:id="125" w:name="_Toc468468680"/>
      <w:bookmarkStart w:id="126" w:name="_Toc468468997"/>
      <w:bookmarkStart w:id="127" w:name="_Toc468469314"/>
      <w:bookmarkStart w:id="128" w:name="_Toc468468681"/>
      <w:bookmarkStart w:id="129" w:name="_Toc468468998"/>
      <w:bookmarkStart w:id="130" w:name="_Toc468469315"/>
      <w:bookmarkStart w:id="131" w:name="_Toc468468682"/>
      <w:bookmarkStart w:id="132" w:name="_Toc468468999"/>
      <w:bookmarkStart w:id="133" w:name="_Toc468469316"/>
      <w:bookmarkStart w:id="134" w:name="_Toc468468683"/>
      <w:bookmarkStart w:id="135" w:name="_Toc468469000"/>
      <w:bookmarkStart w:id="136" w:name="_Toc468469317"/>
      <w:bookmarkStart w:id="137" w:name="_Toc468468684"/>
      <w:bookmarkStart w:id="138" w:name="_Toc468469001"/>
      <w:bookmarkStart w:id="139" w:name="_Toc468469318"/>
      <w:bookmarkStart w:id="140" w:name="_Toc468468685"/>
      <w:bookmarkStart w:id="141" w:name="_Toc468469002"/>
      <w:bookmarkStart w:id="142" w:name="_Toc468469319"/>
      <w:bookmarkStart w:id="143" w:name="_Toc468468686"/>
      <w:bookmarkStart w:id="144" w:name="_Toc468469003"/>
      <w:bookmarkStart w:id="145" w:name="_Toc468469320"/>
      <w:bookmarkStart w:id="146" w:name="_Toc468468687"/>
      <w:bookmarkStart w:id="147" w:name="_Toc468469004"/>
      <w:bookmarkStart w:id="148" w:name="_Toc468469321"/>
      <w:bookmarkStart w:id="149" w:name="_Toc468468688"/>
      <w:bookmarkStart w:id="150" w:name="_Toc468469005"/>
      <w:bookmarkStart w:id="151" w:name="_Toc468469322"/>
      <w:bookmarkStart w:id="152" w:name="_Toc468468689"/>
      <w:bookmarkStart w:id="153" w:name="_Toc468469006"/>
      <w:bookmarkStart w:id="154" w:name="_Toc468469323"/>
      <w:bookmarkStart w:id="155" w:name="_Toc468468747"/>
      <w:bookmarkStart w:id="156" w:name="_Toc468469064"/>
      <w:bookmarkStart w:id="157" w:name="_Toc468469381"/>
      <w:bookmarkStart w:id="158" w:name="_Toc468468748"/>
      <w:bookmarkStart w:id="159" w:name="_Toc468469065"/>
      <w:bookmarkStart w:id="160" w:name="_Toc468469382"/>
      <w:bookmarkStart w:id="161" w:name="_Toc468468749"/>
      <w:bookmarkStart w:id="162" w:name="_Toc468469066"/>
      <w:bookmarkStart w:id="163" w:name="_Toc468469383"/>
      <w:bookmarkStart w:id="164" w:name="_Toc468468755"/>
      <w:bookmarkStart w:id="165" w:name="_Toc468469072"/>
      <w:bookmarkStart w:id="166" w:name="_Toc468469389"/>
      <w:bookmarkStart w:id="167" w:name="_Toc468468764"/>
      <w:bookmarkStart w:id="168" w:name="_Toc468469081"/>
      <w:bookmarkStart w:id="169" w:name="_Toc468469398"/>
      <w:bookmarkStart w:id="170" w:name="_Toc468468770"/>
      <w:bookmarkStart w:id="171" w:name="_Toc468469087"/>
      <w:bookmarkStart w:id="172" w:name="_Toc468469404"/>
      <w:bookmarkStart w:id="173" w:name="_Toc468468783"/>
      <w:bookmarkStart w:id="174" w:name="_Toc468469100"/>
      <w:bookmarkStart w:id="175" w:name="_Toc468469417"/>
      <w:bookmarkStart w:id="176" w:name="_Toc468468786"/>
      <w:bookmarkStart w:id="177" w:name="_Toc468469103"/>
      <w:bookmarkStart w:id="178" w:name="_Toc468469420"/>
      <w:bookmarkStart w:id="179" w:name="_Toc468468791"/>
      <w:bookmarkStart w:id="180" w:name="_Toc468469108"/>
      <w:bookmarkStart w:id="181" w:name="_Toc468469425"/>
      <w:bookmarkStart w:id="182" w:name="_Toc468468797"/>
      <w:bookmarkStart w:id="183" w:name="_Toc468469114"/>
      <w:bookmarkStart w:id="184" w:name="_Toc468469431"/>
      <w:bookmarkStart w:id="185" w:name="_Toc468468803"/>
      <w:bookmarkStart w:id="186" w:name="_Toc468469120"/>
      <w:bookmarkStart w:id="187" w:name="_Toc468469437"/>
      <w:bookmarkStart w:id="188" w:name="_Toc468468807"/>
      <w:bookmarkStart w:id="189" w:name="_Toc468469124"/>
      <w:bookmarkStart w:id="190" w:name="_Toc468469441"/>
      <w:bookmarkStart w:id="191" w:name="_Toc468468810"/>
      <w:bookmarkStart w:id="192" w:name="_Toc468469127"/>
      <w:bookmarkStart w:id="193" w:name="_Toc468469444"/>
      <w:bookmarkStart w:id="194" w:name="_Toc468468815"/>
      <w:bookmarkStart w:id="195" w:name="_Toc468469132"/>
      <w:bookmarkStart w:id="196" w:name="_Toc468469449"/>
      <w:bookmarkStart w:id="197" w:name="_Toc468468821"/>
      <w:bookmarkStart w:id="198" w:name="_Toc468469138"/>
      <w:bookmarkStart w:id="199" w:name="_Toc468469455"/>
      <w:bookmarkStart w:id="200" w:name="_Toc468468827"/>
      <w:bookmarkStart w:id="201" w:name="_Toc468469144"/>
      <w:bookmarkStart w:id="202" w:name="_Toc468469461"/>
      <w:bookmarkStart w:id="203" w:name="_Toc468468831"/>
      <w:bookmarkStart w:id="204" w:name="_Toc468469148"/>
      <w:bookmarkStart w:id="205" w:name="_Toc468469465"/>
      <w:bookmarkStart w:id="206" w:name="_Toc468468834"/>
      <w:bookmarkStart w:id="207" w:name="_Toc468469151"/>
      <w:bookmarkStart w:id="208" w:name="_Toc468469468"/>
      <w:bookmarkStart w:id="209" w:name="_Toc468468839"/>
      <w:bookmarkStart w:id="210" w:name="_Toc468469156"/>
      <w:bookmarkStart w:id="211" w:name="_Toc468469473"/>
      <w:bookmarkStart w:id="212" w:name="_Toc468468845"/>
      <w:bookmarkStart w:id="213" w:name="_Toc468469162"/>
      <w:bookmarkStart w:id="214" w:name="_Toc468469479"/>
      <w:bookmarkStart w:id="215" w:name="_Toc468468851"/>
      <w:bookmarkStart w:id="216" w:name="_Toc468469168"/>
      <w:bookmarkStart w:id="217" w:name="_Toc468469485"/>
      <w:bookmarkStart w:id="218" w:name="_Toc468468855"/>
      <w:bookmarkStart w:id="219" w:name="_Toc468469172"/>
      <w:bookmarkStart w:id="220" w:name="_Toc468469489"/>
      <w:bookmarkStart w:id="221" w:name="_Toc419998952"/>
      <w:bookmarkStart w:id="222" w:name="_Toc14260893"/>
      <w:bookmarkStart w:id="223" w:name="_Ref417900094"/>
      <w:bookmarkStart w:id="224" w:name="_Ref418076705"/>
      <w:bookmarkStart w:id="225" w:name="_Ref421803303"/>
      <w:bookmarkStart w:id="226" w:name="_Ref416788296"/>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A120A0">
        <w:lastRenderedPageBreak/>
        <w:t>Freedom of information exemption requests</w:t>
      </w:r>
      <w:bookmarkEnd w:id="222"/>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41"/>
        <w:gridCol w:w="1233"/>
        <w:gridCol w:w="1362"/>
        <w:gridCol w:w="2774"/>
        <w:gridCol w:w="7419"/>
      </w:tblGrid>
      <w:tr w:rsidR="008C3092" w:rsidRPr="00A120A0" w14:paraId="0299C3DE" w14:textId="77777777" w:rsidTr="00935F94">
        <w:tc>
          <w:tcPr>
            <w:tcW w:w="14029" w:type="dxa"/>
            <w:gridSpan w:val="5"/>
          </w:tcPr>
          <w:p w14:paraId="0E612B73" w14:textId="77777777" w:rsidR="008C3092" w:rsidRPr="00A120A0" w:rsidRDefault="008C3092" w:rsidP="006574B3">
            <w:pPr>
              <w:pStyle w:val="Heading3"/>
            </w:pPr>
            <w:r w:rsidRPr="00A120A0">
              <w:t>Freedom of Information Act 2000</w:t>
            </w:r>
          </w:p>
          <w:p w14:paraId="40CC8F14" w14:textId="77777777" w:rsidR="008C3092" w:rsidRPr="00A120A0" w:rsidRDefault="008C3092" w:rsidP="006574B3">
            <w:r w:rsidRPr="00A120A0">
              <w:t>I/We believe that the following parts of our response should be exempt from disclosure as set out in the table below.  I/We acknowledge that (i) a blanket designation of response as "confidential" is unlikely to be effective, (ii) UCL will be the ultimate decision maker in relation to disclosure of any part of this tender under the Freedom of Information Act 2000 or related legislation and (iii) UCL shall have no liability to any bidder in relation to the disclosure of such information.</w:t>
            </w:r>
          </w:p>
        </w:tc>
      </w:tr>
      <w:tr w:rsidR="008C3092" w:rsidRPr="00A120A0" w14:paraId="59293D1A" w14:textId="77777777" w:rsidTr="00935F94">
        <w:tc>
          <w:tcPr>
            <w:tcW w:w="14029" w:type="dxa"/>
            <w:gridSpan w:val="5"/>
          </w:tcPr>
          <w:p w14:paraId="5FFBC7B4" w14:textId="77777777" w:rsidR="008C3092" w:rsidRPr="00A120A0" w:rsidRDefault="008C3092" w:rsidP="006574B3">
            <w:pPr>
              <w:pStyle w:val="Heading3"/>
            </w:pPr>
          </w:p>
        </w:tc>
      </w:tr>
      <w:tr w:rsidR="008C3092" w:rsidRPr="00A120A0" w14:paraId="19303983" w14:textId="77777777" w:rsidTr="00935F94">
        <w:tc>
          <w:tcPr>
            <w:tcW w:w="1241" w:type="dxa"/>
            <w:vMerge w:val="restart"/>
          </w:tcPr>
          <w:p w14:paraId="1E19F0D4" w14:textId="77777777" w:rsidR="008C3092" w:rsidRPr="00A120A0" w:rsidRDefault="008C3092" w:rsidP="006574B3">
            <w:r w:rsidRPr="00A120A0">
              <w:t>Description of the information</w:t>
            </w:r>
          </w:p>
          <w:p w14:paraId="6438BB72" w14:textId="77777777" w:rsidR="008C3092" w:rsidRPr="00A120A0" w:rsidRDefault="008C3092" w:rsidP="006574B3">
            <w:r w:rsidRPr="00A120A0">
              <w:t>Including reference to its location Tender Submission</w:t>
            </w:r>
          </w:p>
        </w:tc>
        <w:tc>
          <w:tcPr>
            <w:tcW w:w="5369" w:type="dxa"/>
            <w:gridSpan w:val="3"/>
          </w:tcPr>
          <w:p w14:paraId="6F7BFAB9" w14:textId="77777777" w:rsidR="008C3092" w:rsidRPr="00A120A0" w:rsidRDefault="008C3092" w:rsidP="006574B3">
            <w:r w:rsidRPr="00A120A0">
              <w:t>Reason why not subject to disclosure under the FOI Act</w:t>
            </w:r>
          </w:p>
        </w:tc>
        <w:tc>
          <w:tcPr>
            <w:tcW w:w="7419" w:type="dxa"/>
          </w:tcPr>
          <w:p w14:paraId="024E8425" w14:textId="77777777" w:rsidR="008C3092" w:rsidRPr="00A120A0" w:rsidRDefault="008C3092" w:rsidP="006574B3">
            <w:r w:rsidRPr="00A120A0">
              <w:rPr>
                <w:b/>
              </w:rPr>
              <w:t>Time Period</w:t>
            </w:r>
            <w:r w:rsidRPr="00A120A0">
              <w:t xml:space="preserve"> during which it is believed the exemption will apply, beginning on date of its submission to UCL</w:t>
            </w:r>
          </w:p>
        </w:tc>
      </w:tr>
      <w:tr w:rsidR="008C3092" w:rsidRPr="00A120A0" w14:paraId="45024525" w14:textId="77777777" w:rsidTr="00935F94">
        <w:tc>
          <w:tcPr>
            <w:tcW w:w="1241" w:type="dxa"/>
            <w:vMerge/>
          </w:tcPr>
          <w:p w14:paraId="6A1B27AA" w14:textId="77777777" w:rsidR="008C3092" w:rsidRPr="00A120A0" w:rsidRDefault="008C3092" w:rsidP="006574B3"/>
        </w:tc>
        <w:tc>
          <w:tcPr>
            <w:tcW w:w="1233" w:type="dxa"/>
          </w:tcPr>
          <w:p w14:paraId="2ECD83C5" w14:textId="77777777" w:rsidR="008C3092" w:rsidRPr="00A120A0" w:rsidRDefault="008C3092" w:rsidP="006574B3">
            <w:r w:rsidRPr="00A120A0">
              <w:t>Important infor</w:t>
            </w:r>
            <w:bookmarkEnd w:id="223"/>
            <w:bookmarkEnd w:id="224"/>
            <w:r w:rsidRPr="00A120A0">
              <w:t>mation provided in confidence</w:t>
            </w:r>
          </w:p>
        </w:tc>
        <w:tc>
          <w:tcPr>
            <w:tcW w:w="1362" w:type="dxa"/>
          </w:tcPr>
          <w:p w14:paraId="1D44DC55" w14:textId="77777777" w:rsidR="008C3092" w:rsidRPr="00A120A0" w:rsidRDefault="008C3092" w:rsidP="006574B3">
            <w:r w:rsidRPr="00A120A0">
              <w:t>Commercially sensitive information</w:t>
            </w:r>
          </w:p>
        </w:tc>
        <w:tc>
          <w:tcPr>
            <w:tcW w:w="2774" w:type="dxa"/>
          </w:tcPr>
          <w:p w14:paraId="75C57275" w14:textId="77777777" w:rsidR="008C3092" w:rsidRPr="00A120A0" w:rsidRDefault="008C3092" w:rsidP="006574B3">
            <w:r w:rsidRPr="00A120A0">
              <w:t>Explanation of why disclosure (of a trade secret or commercially sensitive information) is not in the public interest</w:t>
            </w:r>
          </w:p>
        </w:tc>
        <w:tc>
          <w:tcPr>
            <w:tcW w:w="7419" w:type="dxa"/>
          </w:tcPr>
          <w:p w14:paraId="32C4DA95" w14:textId="77777777" w:rsidR="008C3092" w:rsidRPr="00A120A0" w:rsidRDefault="008C3092" w:rsidP="006574B3"/>
        </w:tc>
      </w:tr>
      <w:tr w:rsidR="008C3092" w:rsidRPr="00A120A0" w14:paraId="69ADFFD2" w14:textId="77777777" w:rsidTr="00935F94">
        <w:tc>
          <w:tcPr>
            <w:tcW w:w="1241" w:type="dxa"/>
          </w:tcPr>
          <w:p w14:paraId="03236D11" w14:textId="77777777" w:rsidR="008C3092" w:rsidRPr="00A120A0" w:rsidRDefault="008C3092" w:rsidP="006574B3"/>
        </w:tc>
        <w:tc>
          <w:tcPr>
            <w:tcW w:w="1233" w:type="dxa"/>
          </w:tcPr>
          <w:p w14:paraId="011BE9BD" w14:textId="77777777" w:rsidR="008C3092" w:rsidRPr="00A120A0" w:rsidRDefault="008C3092" w:rsidP="006574B3"/>
        </w:tc>
        <w:tc>
          <w:tcPr>
            <w:tcW w:w="1362" w:type="dxa"/>
          </w:tcPr>
          <w:p w14:paraId="26E2B2DC" w14:textId="77777777" w:rsidR="008C3092" w:rsidRPr="00A120A0" w:rsidRDefault="008C3092" w:rsidP="006574B3"/>
        </w:tc>
        <w:tc>
          <w:tcPr>
            <w:tcW w:w="2774" w:type="dxa"/>
          </w:tcPr>
          <w:p w14:paraId="61F45910" w14:textId="77777777" w:rsidR="008C3092" w:rsidRPr="00A120A0" w:rsidRDefault="008C3092" w:rsidP="006574B3"/>
        </w:tc>
        <w:tc>
          <w:tcPr>
            <w:tcW w:w="7419" w:type="dxa"/>
          </w:tcPr>
          <w:p w14:paraId="76099BE1" w14:textId="77777777" w:rsidR="008C3092" w:rsidRPr="00A120A0" w:rsidRDefault="008C3092" w:rsidP="006574B3"/>
        </w:tc>
      </w:tr>
      <w:tr w:rsidR="008C3092" w:rsidRPr="00A120A0" w14:paraId="5DF7371B" w14:textId="77777777" w:rsidTr="00935F94">
        <w:tc>
          <w:tcPr>
            <w:tcW w:w="1241" w:type="dxa"/>
          </w:tcPr>
          <w:p w14:paraId="533C0982" w14:textId="77777777" w:rsidR="008C3092" w:rsidRPr="00A120A0" w:rsidRDefault="008C3092" w:rsidP="006574B3"/>
        </w:tc>
        <w:tc>
          <w:tcPr>
            <w:tcW w:w="1233" w:type="dxa"/>
          </w:tcPr>
          <w:p w14:paraId="4145A17C" w14:textId="77777777" w:rsidR="008C3092" w:rsidRPr="00A120A0" w:rsidRDefault="008C3092" w:rsidP="006574B3"/>
        </w:tc>
        <w:tc>
          <w:tcPr>
            <w:tcW w:w="1362" w:type="dxa"/>
          </w:tcPr>
          <w:p w14:paraId="2750E30C" w14:textId="77777777" w:rsidR="008C3092" w:rsidRPr="00A120A0" w:rsidRDefault="008C3092" w:rsidP="006574B3"/>
        </w:tc>
        <w:tc>
          <w:tcPr>
            <w:tcW w:w="2774" w:type="dxa"/>
          </w:tcPr>
          <w:p w14:paraId="65230465" w14:textId="77777777" w:rsidR="008C3092" w:rsidRPr="00A120A0" w:rsidRDefault="008C3092" w:rsidP="006574B3"/>
        </w:tc>
        <w:tc>
          <w:tcPr>
            <w:tcW w:w="7419" w:type="dxa"/>
          </w:tcPr>
          <w:p w14:paraId="0B6C8A02" w14:textId="77777777" w:rsidR="008C3092" w:rsidRPr="00A120A0" w:rsidRDefault="008C3092" w:rsidP="006574B3"/>
        </w:tc>
      </w:tr>
    </w:tbl>
    <w:p w14:paraId="7009F27A" w14:textId="77777777" w:rsidR="008C3092" w:rsidRPr="00A120A0" w:rsidRDefault="008C3092" w:rsidP="008C3092">
      <w:pPr>
        <w:pStyle w:val="Schedule"/>
        <w:pageBreakBefore/>
      </w:pPr>
      <w:bookmarkStart w:id="227" w:name="_Toc14260894"/>
      <w:r w:rsidRPr="00A120A0">
        <w:lastRenderedPageBreak/>
        <w:t>Mandatory Questions</w:t>
      </w:r>
      <w:bookmarkEnd w:id="225"/>
      <w:bookmarkEnd w:id="227"/>
    </w:p>
    <w:p w14:paraId="01F4A0D7" w14:textId="0C906512" w:rsidR="003B44D1" w:rsidRPr="00A120A0" w:rsidRDefault="008C3092" w:rsidP="008C3092">
      <w:pPr>
        <w:rPr>
          <w:rFonts w:cs="Arial"/>
          <w:szCs w:val="22"/>
          <w:lang w:eastAsia="en-GB"/>
        </w:rPr>
      </w:pPr>
      <w:r w:rsidRPr="00A120A0">
        <w:rPr>
          <w:rFonts w:cs="Arial"/>
          <w:szCs w:val="22"/>
          <w:lang w:eastAsia="en-GB"/>
        </w:rPr>
        <w:t xml:space="preserve">This section contains UCL’s mandatory requirements. Please do not proceed any further with your Tender if you do not fully meet </w:t>
      </w:r>
      <w:r w:rsidRPr="00A120A0">
        <w:rPr>
          <w:rFonts w:cs="Arial"/>
          <w:szCs w:val="22"/>
          <w:u w:val="single"/>
          <w:lang w:eastAsia="en-GB"/>
        </w:rPr>
        <w:t>each requirement</w:t>
      </w:r>
      <w:r w:rsidRPr="00A120A0">
        <w:rPr>
          <w:rFonts w:cs="Arial"/>
          <w:szCs w:val="22"/>
          <w:lang w:eastAsia="en-GB"/>
        </w:rPr>
        <w:t xml:space="preserve"> (i.e. are </w:t>
      </w:r>
      <w:r w:rsidRPr="00A120A0">
        <w:rPr>
          <w:rFonts w:cs="Arial"/>
          <w:szCs w:val="22"/>
          <w:u w:val="single"/>
          <w:lang w:eastAsia="en-GB"/>
        </w:rPr>
        <w:t>fully compliant).</w:t>
      </w:r>
      <w:r w:rsidRPr="00A120A0">
        <w:rPr>
          <w:rFonts w:cs="Arial"/>
          <w:szCs w:val="22"/>
          <w:lang w:eastAsia="en-GB"/>
        </w:rPr>
        <w:t xml:space="preserve"> These mandatory questions will be marked pass/fail.  You must pass all the questions in order for your bid to be considered further.</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5449"/>
        <w:gridCol w:w="6458"/>
        <w:gridCol w:w="1985"/>
      </w:tblGrid>
      <w:tr w:rsidR="003B44D1" w:rsidRPr="00A120A0" w14:paraId="04717D88" w14:textId="77777777" w:rsidTr="003B44D1">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D9D9D9"/>
          </w:tcPr>
          <w:p w14:paraId="206B42FB" w14:textId="77777777" w:rsidR="003B44D1" w:rsidRPr="00A120A0" w:rsidRDefault="003B44D1" w:rsidP="003B44D1">
            <w:pPr>
              <w:spacing w:after="0"/>
              <w:jc w:val="center"/>
              <w:rPr>
                <w:rFonts w:cs="Arial"/>
                <w:b/>
                <w:bCs/>
                <w:lang w:eastAsia="en-GB"/>
              </w:rPr>
            </w:pPr>
            <w:r w:rsidRPr="00A120A0">
              <w:rPr>
                <w:rFonts w:cs="Arial"/>
                <w:b/>
                <w:lang w:eastAsia="en-GB"/>
              </w:rPr>
              <w:t>Ref No</w:t>
            </w:r>
          </w:p>
        </w:tc>
        <w:tc>
          <w:tcPr>
            <w:tcW w:w="5449" w:type="dxa"/>
            <w:tcBorders>
              <w:top w:val="single" w:sz="4" w:space="0" w:color="auto"/>
              <w:left w:val="single" w:sz="4" w:space="0" w:color="auto"/>
              <w:bottom w:val="single" w:sz="4" w:space="0" w:color="auto"/>
              <w:right w:val="single" w:sz="4" w:space="0" w:color="auto"/>
            </w:tcBorders>
            <w:shd w:val="clear" w:color="auto" w:fill="D9D9D9"/>
          </w:tcPr>
          <w:p w14:paraId="4DF55839" w14:textId="77777777" w:rsidR="003B44D1" w:rsidRPr="00A120A0" w:rsidRDefault="003B44D1" w:rsidP="003B44D1">
            <w:pPr>
              <w:spacing w:after="0"/>
              <w:rPr>
                <w:rFonts w:cs="Arial"/>
                <w:b/>
                <w:lang w:eastAsia="en-GB"/>
              </w:rPr>
            </w:pPr>
            <w:r w:rsidRPr="00A120A0">
              <w:rPr>
                <w:rFonts w:cs="Arial"/>
                <w:b/>
                <w:lang w:eastAsia="en-GB"/>
              </w:rPr>
              <w:t>Requirement</w:t>
            </w:r>
          </w:p>
        </w:tc>
        <w:tc>
          <w:tcPr>
            <w:tcW w:w="6458" w:type="dxa"/>
            <w:tcBorders>
              <w:top w:val="single" w:sz="4" w:space="0" w:color="auto"/>
              <w:left w:val="single" w:sz="4" w:space="0" w:color="auto"/>
              <w:bottom w:val="single" w:sz="4" w:space="0" w:color="auto"/>
              <w:right w:val="single" w:sz="4" w:space="0" w:color="auto"/>
            </w:tcBorders>
            <w:shd w:val="clear" w:color="auto" w:fill="D9D9D9"/>
          </w:tcPr>
          <w:p w14:paraId="58464FA8" w14:textId="77777777" w:rsidR="003B44D1" w:rsidRPr="00A120A0" w:rsidRDefault="003B44D1" w:rsidP="003B44D1">
            <w:pPr>
              <w:spacing w:after="0"/>
              <w:jc w:val="center"/>
              <w:rPr>
                <w:rFonts w:cs="Arial"/>
                <w:b/>
                <w:lang w:eastAsia="en-GB"/>
              </w:rPr>
            </w:pPr>
            <w:r w:rsidRPr="00A120A0">
              <w:rPr>
                <w:rFonts w:cs="Arial"/>
                <w:b/>
                <w:lang w:eastAsia="en-GB"/>
              </w:rPr>
              <w:t>Bidder Response</w:t>
            </w:r>
          </w:p>
          <w:p w14:paraId="1C6ACEC7" w14:textId="77777777" w:rsidR="003B44D1" w:rsidRPr="00A120A0" w:rsidRDefault="003B44D1" w:rsidP="003B44D1">
            <w:pPr>
              <w:spacing w:after="0"/>
              <w:jc w:val="center"/>
              <w:rPr>
                <w:rFonts w:cs="Arial"/>
                <w:b/>
                <w:lang w:eastAsia="en-GB"/>
              </w:rPr>
            </w:pPr>
            <w:r w:rsidRPr="00A120A0">
              <w:rPr>
                <w:rFonts w:cs="Arial"/>
                <w:b/>
                <w:lang w:eastAsia="en-GB"/>
              </w:rPr>
              <w:t>Please fill in your response to the mandatory questions here. If additional information if attached, please provide document references.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88B6D9A" w14:textId="77777777" w:rsidR="003B44D1" w:rsidRPr="00A120A0" w:rsidRDefault="003B44D1" w:rsidP="003B44D1">
            <w:pPr>
              <w:spacing w:after="0"/>
              <w:jc w:val="center"/>
              <w:rPr>
                <w:rFonts w:cs="Arial"/>
                <w:b/>
                <w:lang w:eastAsia="en-GB"/>
              </w:rPr>
            </w:pPr>
            <w:r w:rsidRPr="00A120A0">
              <w:rPr>
                <w:rFonts w:cs="Arial"/>
                <w:b/>
                <w:lang w:eastAsia="en-GB"/>
              </w:rPr>
              <w:t>Indication of ability to meet Requirement</w:t>
            </w:r>
          </w:p>
          <w:p w14:paraId="27F88776" w14:textId="77777777" w:rsidR="003B44D1" w:rsidRPr="00A120A0" w:rsidRDefault="003B44D1" w:rsidP="003B44D1">
            <w:pPr>
              <w:spacing w:after="0"/>
              <w:jc w:val="center"/>
              <w:rPr>
                <w:rFonts w:cs="Arial"/>
                <w:b/>
                <w:lang w:eastAsia="en-GB"/>
              </w:rPr>
            </w:pPr>
            <w:r w:rsidRPr="00A120A0">
              <w:rPr>
                <w:rFonts w:cs="Arial"/>
                <w:b/>
                <w:sz w:val="18"/>
                <w:lang w:eastAsia="en-GB"/>
              </w:rPr>
              <w:t>(FC=Fully Compliant, NC=Not compliant)</w:t>
            </w:r>
          </w:p>
        </w:tc>
      </w:tr>
      <w:tr w:rsidR="003B44D1" w:rsidRPr="00A120A0" w14:paraId="51363504" w14:textId="77777777" w:rsidTr="003B44D1">
        <w:trPr>
          <w:cantSplit/>
        </w:trPr>
        <w:tc>
          <w:tcPr>
            <w:tcW w:w="709" w:type="dxa"/>
            <w:tcBorders>
              <w:top w:val="single" w:sz="4" w:space="0" w:color="auto"/>
              <w:left w:val="single" w:sz="4" w:space="0" w:color="auto"/>
              <w:bottom w:val="single" w:sz="4" w:space="0" w:color="auto"/>
              <w:right w:val="single" w:sz="4" w:space="0" w:color="auto"/>
            </w:tcBorders>
          </w:tcPr>
          <w:p w14:paraId="10E97EB6" w14:textId="77777777" w:rsidR="003B44D1" w:rsidRPr="00A120A0" w:rsidRDefault="003B44D1" w:rsidP="003B44D1">
            <w:pPr>
              <w:pStyle w:val="Sch1Heading"/>
              <w:rPr>
                <w:sz w:val="20"/>
                <w:lang w:eastAsia="en-GB"/>
              </w:rPr>
            </w:pPr>
          </w:p>
        </w:tc>
        <w:tc>
          <w:tcPr>
            <w:tcW w:w="5449" w:type="dxa"/>
            <w:tcBorders>
              <w:top w:val="single" w:sz="4" w:space="0" w:color="auto"/>
              <w:left w:val="single" w:sz="4" w:space="0" w:color="auto"/>
              <w:bottom w:val="single" w:sz="4" w:space="0" w:color="auto"/>
              <w:right w:val="single" w:sz="4" w:space="0" w:color="auto"/>
            </w:tcBorders>
          </w:tcPr>
          <w:p w14:paraId="68AEB759" w14:textId="77777777" w:rsidR="003B44D1" w:rsidRPr="00A120A0" w:rsidRDefault="003B44D1" w:rsidP="003B44D1">
            <w:pPr>
              <w:spacing w:after="0"/>
            </w:pPr>
            <w:r w:rsidRPr="00A120A0">
              <w:rPr>
                <w:rFonts w:cs="Arial"/>
                <w:lang w:eastAsia="en-GB"/>
              </w:rPr>
              <w:t xml:space="preserve">The Supplier shall provide the services for a fixed fee of £30,000 inclusive of VAT </w:t>
            </w:r>
            <w:r w:rsidRPr="00A120A0">
              <w:t xml:space="preserve">and of day-to-day travel and subsistence expenses. </w:t>
            </w:r>
            <w:r w:rsidRPr="00A120A0">
              <w:rPr>
                <w:rFonts w:cs="Arial"/>
                <w:lang w:eastAsia="en-GB"/>
              </w:rPr>
              <w:t xml:space="preserve"> </w:t>
            </w:r>
            <w:r w:rsidRPr="00A120A0">
              <w:t>Some expenses may be requested for specific project related travel such as attending an industry event, however this must be agreed with UCL in writing prior to travel.</w:t>
            </w:r>
          </w:p>
          <w:p w14:paraId="11BCCA1F" w14:textId="77777777" w:rsidR="003B44D1" w:rsidRPr="00A120A0" w:rsidRDefault="003B44D1" w:rsidP="003B44D1">
            <w:pPr>
              <w:rPr>
                <w:rFonts w:cs="Arial"/>
                <w:lang w:eastAsia="en-GB"/>
              </w:rPr>
            </w:pPr>
            <w:r w:rsidRPr="00A120A0">
              <w:t xml:space="preserve">The fee will be paid against fixed milestones within a specified time period, subject to being signed off by the Excites Project Board. </w:t>
            </w:r>
          </w:p>
          <w:p w14:paraId="12A2B33F" w14:textId="77777777" w:rsidR="003B44D1" w:rsidRPr="00A120A0" w:rsidRDefault="003B44D1" w:rsidP="003B44D1">
            <w:r w:rsidRPr="00A120A0">
              <w:rPr>
                <w:rFonts w:cs="Arial"/>
                <w:lang w:eastAsia="en-GB"/>
              </w:rPr>
              <w:t>Please confirm acceptance.</w:t>
            </w:r>
          </w:p>
        </w:tc>
        <w:tc>
          <w:tcPr>
            <w:tcW w:w="6458" w:type="dxa"/>
            <w:tcBorders>
              <w:top w:val="single" w:sz="4" w:space="0" w:color="auto"/>
              <w:left w:val="single" w:sz="4" w:space="0" w:color="auto"/>
              <w:bottom w:val="single" w:sz="4" w:space="0" w:color="auto"/>
              <w:right w:val="single" w:sz="4" w:space="0" w:color="auto"/>
            </w:tcBorders>
          </w:tcPr>
          <w:p w14:paraId="06C34345" w14:textId="77777777" w:rsidR="003B44D1" w:rsidRPr="00A120A0" w:rsidRDefault="003B44D1" w:rsidP="003B44D1">
            <w:pPr>
              <w:spacing w:after="0"/>
              <w:rPr>
                <w:rFonts w:cs="Arial"/>
                <w:bCs/>
                <w:lang w:eastAsia="en-GB"/>
              </w:rPr>
            </w:pPr>
          </w:p>
        </w:tc>
        <w:tc>
          <w:tcPr>
            <w:tcW w:w="1985" w:type="dxa"/>
            <w:tcBorders>
              <w:top w:val="single" w:sz="4" w:space="0" w:color="auto"/>
              <w:left w:val="single" w:sz="4" w:space="0" w:color="auto"/>
              <w:bottom w:val="single" w:sz="4" w:space="0" w:color="auto"/>
              <w:right w:val="single" w:sz="4" w:space="0" w:color="auto"/>
            </w:tcBorders>
          </w:tcPr>
          <w:p w14:paraId="0BF85735" w14:textId="77777777" w:rsidR="003B44D1" w:rsidRPr="00A120A0" w:rsidRDefault="003B44D1" w:rsidP="003B44D1">
            <w:pPr>
              <w:spacing w:after="0"/>
              <w:rPr>
                <w:rFonts w:cs="Arial"/>
                <w:b/>
                <w:lang w:eastAsia="en-GB"/>
              </w:rPr>
            </w:pPr>
          </w:p>
        </w:tc>
      </w:tr>
      <w:tr w:rsidR="003B44D1" w:rsidRPr="00A120A0" w14:paraId="0D76DB6C" w14:textId="77777777" w:rsidTr="003B44D1">
        <w:trPr>
          <w:cantSplit/>
        </w:trPr>
        <w:tc>
          <w:tcPr>
            <w:tcW w:w="709" w:type="dxa"/>
            <w:tcBorders>
              <w:top w:val="single" w:sz="4" w:space="0" w:color="auto"/>
              <w:left w:val="single" w:sz="4" w:space="0" w:color="auto"/>
              <w:bottom w:val="single" w:sz="4" w:space="0" w:color="auto"/>
              <w:right w:val="single" w:sz="4" w:space="0" w:color="auto"/>
            </w:tcBorders>
          </w:tcPr>
          <w:p w14:paraId="279CAD1A" w14:textId="77777777" w:rsidR="003B44D1" w:rsidRPr="00A120A0" w:rsidDel="0020784F" w:rsidRDefault="003B44D1" w:rsidP="003B44D1">
            <w:pPr>
              <w:pStyle w:val="Sch1Heading"/>
              <w:rPr>
                <w:sz w:val="20"/>
                <w:lang w:eastAsia="en-GB"/>
              </w:rPr>
            </w:pPr>
          </w:p>
        </w:tc>
        <w:tc>
          <w:tcPr>
            <w:tcW w:w="5449" w:type="dxa"/>
            <w:tcBorders>
              <w:top w:val="single" w:sz="4" w:space="0" w:color="auto"/>
              <w:left w:val="single" w:sz="4" w:space="0" w:color="auto"/>
              <w:bottom w:val="single" w:sz="4" w:space="0" w:color="auto"/>
              <w:right w:val="single" w:sz="4" w:space="0" w:color="auto"/>
            </w:tcBorders>
          </w:tcPr>
          <w:p w14:paraId="40A97F55" w14:textId="77777777" w:rsidR="003B44D1" w:rsidRPr="00A120A0" w:rsidRDefault="003B44D1" w:rsidP="003B44D1">
            <w:pPr>
              <w:tabs>
                <w:tab w:val="right" w:pos="4706"/>
              </w:tabs>
              <w:spacing w:after="0"/>
            </w:pPr>
            <w:r w:rsidRPr="00A120A0">
              <w:rPr>
                <w:rFonts w:asciiTheme="minorHAnsi" w:hAnsiTheme="minorHAnsi" w:cstheme="minorHAnsi"/>
              </w:rPr>
              <w:t xml:space="preserve">The Supplier shall comply with the </w:t>
            </w:r>
            <w:r w:rsidRPr="00A120A0">
              <w:t>General Data Protection Regulation (</w:t>
            </w:r>
            <w:r w:rsidRPr="00A120A0">
              <w:rPr>
                <w:i/>
              </w:rPr>
              <w:t>(EU) 2016/679</w:t>
            </w:r>
            <w:r w:rsidRPr="00A120A0">
              <w:t xml:space="preserve">) and any other directly applicable European Union regulation relating to privacy. </w:t>
            </w:r>
          </w:p>
          <w:p w14:paraId="4186C542" w14:textId="66329B57" w:rsidR="003B44D1" w:rsidRPr="00A120A0" w:rsidRDefault="00E568B9" w:rsidP="003B44D1">
            <w:pPr>
              <w:tabs>
                <w:tab w:val="right" w:pos="4706"/>
              </w:tabs>
              <w:spacing w:after="0"/>
              <w:rPr>
                <w:rFonts w:cs="Arial"/>
                <w:lang w:eastAsia="en-GB"/>
              </w:rPr>
            </w:pPr>
            <w:r w:rsidRPr="00A120A0">
              <w:rPr>
                <w:rFonts w:cs="Arial"/>
                <w:lang w:eastAsia="en-GB"/>
              </w:rPr>
              <w:t xml:space="preserve">Please confirm acceptance </w:t>
            </w:r>
            <w:r w:rsidRPr="00A120A0">
              <w:rPr>
                <w:rFonts w:asciiTheme="minorHAnsi" w:hAnsiTheme="minorHAnsi" w:cstheme="minorHAnsi"/>
              </w:rPr>
              <w:t>and</w:t>
            </w:r>
            <w:r w:rsidRPr="00A120A0">
              <w:t xml:space="preserve"> evidence how you will comply with this requirement.</w:t>
            </w:r>
          </w:p>
        </w:tc>
        <w:tc>
          <w:tcPr>
            <w:tcW w:w="6458" w:type="dxa"/>
            <w:tcBorders>
              <w:top w:val="single" w:sz="4" w:space="0" w:color="auto"/>
              <w:left w:val="single" w:sz="4" w:space="0" w:color="auto"/>
              <w:bottom w:val="single" w:sz="4" w:space="0" w:color="auto"/>
              <w:right w:val="single" w:sz="4" w:space="0" w:color="auto"/>
            </w:tcBorders>
          </w:tcPr>
          <w:p w14:paraId="6A4A4599" w14:textId="77777777" w:rsidR="003B44D1" w:rsidRPr="00A120A0" w:rsidRDefault="003B44D1" w:rsidP="003B44D1">
            <w:pPr>
              <w:spacing w:after="0"/>
              <w:rPr>
                <w:rFonts w:cs="Arial"/>
                <w:bCs/>
                <w:lang w:eastAsia="en-GB"/>
              </w:rPr>
            </w:pPr>
          </w:p>
        </w:tc>
        <w:tc>
          <w:tcPr>
            <w:tcW w:w="1985" w:type="dxa"/>
            <w:tcBorders>
              <w:top w:val="single" w:sz="4" w:space="0" w:color="auto"/>
              <w:left w:val="single" w:sz="4" w:space="0" w:color="auto"/>
              <w:bottom w:val="single" w:sz="4" w:space="0" w:color="auto"/>
              <w:right w:val="single" w:sz="4" w:space="0" w:color="auto"/>
            </w:tcBorders>
          </w:tcPr>
          <w:p w14:paraId="3E5CE981" w14:textId="77777777" w:rsidR="003B44D1" w:rsidRPr="00A120A0" w:rsidRDefault="003B44D1" w:rsidP="003B44D1">
            <w:pPr>
              <w:spacing w:after="0"/>
              <w:rPr>
                <w:rFonts w:cs="Arial"/>
                <w:b/>
                <w:lang w:eastAsia="en-GB"/>
              </w:rPr>
            </w:pPr>
          </w:p>
        </w:tc>
      </w:tr>
      <w:tr w:rsidR="003B44D1" w:rsidRPr="00A120A0" w14:paraId="61FB152C" w14:textId="77777777" w:rsidTr="003B44D1">
        <w:trPr>
          <w:cantSplit/>
        </w:trPr>
        <w:tc>
          <w:tcPr>
            <w:tcW w:w="709" w:type="dxa"/>
            <w:tcBorders>
              <w:top w:val="single" w:sz="4" w:space="0" w:color="auto"/>
              <w:left w:val="single" w:sz="4" w:space="0" w:color="auto"/>
              <w:bottom w:val="single" w:sz="4" w:space="0" w:color="auto"/>
              <w:right w:val="single" w:sz="4" w:space="0" w:color="auto"/>
            </w:tcBorders>
          </w:tcPr>
          <w:p w14:paraId="23CC84BE" w14:textId="77777777" w:rsidR="003B44D1" w:rsidRPr="00A120A0" w:rsidDel="0020784F" w:rsidRDefault="003B44D1" w:rsidP="003B44D1">
            <w:pPr>
              <w:pStyle w:val="Sch1Heading"/>
              <w:rPr>
                <w:sz w:val="20"/>
                <w:lang w:eastAsia="en-GB"/>
              </w:rPr>
            </w:pPr>
          </w:p>
        </w:tc>
        <w:tc>
          <w:tcPr>
            <w:tcW w:w="5449" w:type="dxa"/>
            <w:tcBorders>
              <w:top w:val="single" w:sz="4" w:space="0" w:color="auto"/>
              <w:left w:val="single" w:sz="4" w:space="0" w:color="auto"/>
              <w:bottom w:val="single" w:sz="4" w:space="0" w:color="auto"/>
              <w:right w:val="single" w:sz="4" w:space="0" w:color="auto"/>
            </w:tcBorders>
          </w:tcPr>
          <w:p w14:paraId="780D43F0" w14:textId="77777777" w:rsidR="003B44D1" w:rsidRPr="00A120A0" w:rsidRDefault="003B44D1" w:rsidP="003B44D1">
            <w:pPr>
              <w:pStyle w:val="Level3Number"/>
              <w:numPr>
                <w:ilvl w:val="0"/>
                <w:numId w:val="0"/>
              </w:numPr>
              <w:rPr>
                <w:rFonts w:asciiTheme="minorHAnsi" w:hAnsiTheme="minorHAnsi" w:cstheme="minorHAnsi"/>
              </w:rPr>
            </w:pPr>
            <w:r w:rsidRPr="00A120A0">
              <w:rPr>
                <w:rFonts w:asciiTheme="minorHAnsi" w:hAnsiTheme="minorHAnsi" w:cstheme="minorHAnsi"/>
              </w:rPr>
              <w:t>The Supplier shall comply with UCL’s Data Protection and Information Security policies and processes which can be found on the following webpages:</w:t>
            </w:r>
          </w:p>
          <w:p w14:paraId="2FF44301" w14:textId="77777777" w:rsidR="003B44D1" w:rsidRPr="00A120A0" w:rsidRDefault="004D39F5" w:rsidP="003B44D1">
            <w:pPr>
              <w:pStyle w:val="Level3Number"/>
              <w:numPr>
                <w:ilvl w:val="0"/>
                <w:numId w:val="0"/>
              </w:numPr>
              <w:rPr>
                <w:rFonts w:asciiTheme="minorHAnsi" w:hAnsiTheme="minorHAnsi" w:cstheme="minorHAnsi"/>
              </w:rPr>
            </w:pPr>
            <w:hyperlink r:id="rId16" w:history="1">
              <w:r w:rsidR="003B44D1" w:rsidRPr="00A120A0">
                <w:rPr>
                  <w:rStyle w:val="Hyperlink"/>
                  <w:rFonts w:asciiTheme="minorHAnsi" w:hAnsiTheme="minorHAnsi" w:cstheme="minorHAnsi"/>
                  <w:szCs w:val="20"/>
                </w:rPr>
                <w:t>https://www.ucl.ac.uk/informationsecurity/policy</w:t>
              </w:r>
            </w:hyperlink>
          </w:p>
          <w:p w14:paraId="48BB37BB" w14:textId="77777777" w:rsidR="003B44D1" w:rsidRPr="00A120A0" w:rsidRDefault="004D39F5" w:rsidP="003B44D1">
            <w:pPr>
              <w:tabs>
                <w:tab w:val="right" w:pos="4706"/>
              </w:tabs>
              <w:spacing w:after="0"/>
              <w:rPr>
                <w:rFonts w:asciiTheme="minorHAnsi" w:hAnsiTheme="minorHAnsi" w:cstheme="minorHAnsi"/>
              </w:rPr>
            </w:pPr>
            <w:hyperlink r:id="rId17" w:history="1">
              <w:r w:rsidR="003B44D1" w:rsidRPr="00A120A0">
                <w:rPr>
                  <w:rStyle w:val="Hyperlink"/>
                  <w:rFonts w:asciiTheme="minorHAnsi" w:hAnsiTheme="minorHAnsi" w:cstheme="minorHAnsi"/>
                  <w:szCs w:val="20"/>
                </w:rPr>
                <w:t>https://www.ucl.ac.uk/legal-services/data-protection-overview</w:t>
              </w:r>
            </w:hyperlink>
          </w:p>
          <w:p w14:paraId="5155EDE1" w14:textId="77777777" w:rsidR="003B44D1" w:rsidRPr="00A120A0" w:rsidRDefault="003B44D1" w:rsidP="003B44D1">
            <w:pPr>
              <w:tabs>
                <w:tab w:val="right" w:pos="4706"/>
              </w:tabs>
              <w:spacing w:after="0"/>
              <w:rPr>
                <w:rFonts w:asciiTheme="minorHAnsi" w:hAnsiTheme="minorHAnsi" w:cstheme="minorHAnsi"/>
              </w:rPr>
            </w:pPr>
            <w:r w:rsidRPr="00A120A0">
              <w:rPr>
                <w:rFonts w:cs="Arial"/>
                <w:lang w:eastAsia="en-GB"/>
              </w:rPr>
              <w:t>Please confirm acceptance.</w:t>
            </w:r>
          </w:p>
        </w:tc>
        <w:tc>
          <w:tcPr>
            <w:tcW w:w="6458" w:type="dxa"/>
            <w:tcBorders>
              <w:top w:val="single" w:sz="4" w:space="0" w:color="auto"/>
              <w:left w:val="single" w:sz="4" w:space="0" w:color="auto"/>
              <w:bottom w:val="single" w:sz="4" w:space="0" w:color="auto"/>
              <w:right w:val="single" w:sz="4" w:space="0" w:color="auto"/>
            </w:tcBorders>
          </w:tcPr>
          <w:p w14:paraId="6893AE9F" w14:textId="77777777" w:rsidR="003B44D1" w:rsidRPr="00A120A0" w:rsidRDefault="003B44D1" w:rsidP="003B44D1">
            <w:pPr>
              <w:spacing w:after="0"/>
              <w:rPr>
                <w:rFonts w:cs="Arial"/>
                <w:bCs/>
                <w:lang w:eastAsia="en-GB"/>
              </w:rPr>
            </w:pPr>
          </w:p>
        </w:tc>
        <w:tc>
          <w:tcPr>
            <w:tcW w:w="1985" w:type="dxa"/>
            <w:tcBorders>
              <w:top w:val="single" w:sz="4" w:space="0" w:color="auto"/>
              <w:left w:val="single" w:sz="4" w:space="0" w:color="auto"/>
              <w:bottom w:val="single" w:sz="4" w:space="0" w:color="auto"/>
              <w:right w:val="single" w:sz="4" w:space="0" w:color="auto"/>
            </w:tcBorders>
          </w:tcPr>
          <w:p w14:paraId="049EFA75" w14:textId="77777777" w:rsidR="003B44D1" w:rsidRPr="00A120A0" w:rsidRDefault="003B44D1" w:rsidP="003B44D1">
            <w:pPr>
              <w:spacing w:after="0"/>
              <w:rPr>
                <w:rFonts w:cs="Arial"/>
                <w:b/>
                <w:lang w:eastAsia="en-GB"/>
              </w:rPr>
            </w:pPr>
          </w:p>
        </w:tc>
      </w:tr>
      <w:tr w:rsidR="003B44D1" w:rsidRPr="00A120A0" w14:paraId="39DA77FC" w14:textId="77777777" w:rsidTr="003B44D1">
        <w:trPr>
          <w:cantSplit/>
        </w:trPr>
        <w:tc>
          <w:tcPr>
            <w:tcW w:w="709" w:type="dxa"/>
            <w:tcBorders>
              <w:top w:val="single" w:sz="4" w:space="0" w:color="auto"/>
              <w:left w:val="single" w:sz="4" w:space="0" w:color="auto"/>
              <w:bottom w:val="single" w:sz="4" w:space="0" w:color="auto"/>
              <w:right w:val="single" w:sz="4" w:space="0" w:color="auto"/>
            </w:tcBorders>
          </w:tcPr>
          <w:p w14:paraId="78681B70" w14:textId="77777777" w:rsidR="003B44D1" w:rsidRPr="00A120A0" w:rsidDel="0020784F" w:rsidRDefault="003B44D1" w:rsidP="003B44D1">
            <w:pPr>
              <w:pStyle w:val="Sch1Heading"/>
              <w:rPr>
                <w:sz w:val="20"/>
                <w:lang w:eastAsia="en-GB"/>
              </w:rPr>
            </w:pPr>
          </w:p>
        </w:tc>
        <w:tc>
          <w:tcPr>
            <w:tcW w:w="5449" w:type="dxa"/>
            <w:tcBorders>
              <w:top w:val="single" w:sz="4" w:space="0" w:color="auto"/>
              <w:left w:val="single" w:sz="4" w:space="0" w:color="auto"/>
              <w:bottom w:val="single" w:sz="4" w:space="0" w:color="auto"/>
              <w:right w:val="single" w:sz="4" w:space="0" w:color="auto"/>
            </w:tcBorders>
          </w:tcPr>
          <w:p w14:paraId="4CF18B74" w14:textId="77777777" w:rsidR="003B44D1" w:rsidRPr="00A120A0" w:rsidRDefault="003B44D1" w:rsidP="003B44D1">
            <w:pPr>
              <w:pStyle w:val="Level3Number"/>
              <w:numPr>
                <w:ilvl w:val="0"/>
                <w:numId w:val="0"/>
              </w:numPr>
              <w:rPr>
                <w:rFonts w:asciiTheme="minorHAnsi" w:hAnsiTheme="minorHAnsi" w:cstheme="minorHAnsi"/>
              </w:rPr>
            </w:pPr>
            <w:r w:rsidRPr="00A120A0">
              <w:rPr>
                <w:rFonts w:asciiTheme="minorHAnsi" w:hAnsiTheme="minorHAnsi" w:cstheme="minorHAnsi"/>
              </w:rPr>
              <w:t xml:space="preserve">The Supplier shall comply with UCL </w:t>
            </w:r>
            <w:proofErr w:type="spellStart"/>
            <w:r w:rsidRPr="00A120A0">
              <w:rPr>
                <w:rFonts w:asciiTheme="minorHAnsi" w:hAnsiTheme="minorHAnsi" w:cstheme="minorHAnsi"/>
              </w:rPr>
              <w:t>ExCiteS</w:t>
            </w:r>
            <w:proofErr w:type="spellEnd"/>
            <w:r w:rsidRPr="00A120A0">
              <w:rPr>
                <w:rFonts w:asciiTheme="minorHAnsi" w:hAnsiTheme="minorHAnsi" w:cstheme="minorHAnsi"/>
              </w:rPr>
              <w:t xml:space="preserve"> ethical conduct in terms of selection of project, which are in line with several ethical frameworks that apply to the projects that we carry out. </w:t>
            </w:r>
          </w:p>
          <w:p w14:paraId="697FAD0A" w14:textId="77777777" w:rsidR="003B44D1" w:rsidRPr="00A120A0" w:rsidRDefault="003B44D1" w:rsidP="003B44D1">
            <w:pPr>
              <w:pStyle w:val="Level3Number"/>
              <w:numPr>
                <w:ilvl w:val="0"/>
                <w:numId w:val="0"/>
              </w:numPr>
              <w:rPr>
                <w:rFonts w:asciiTheme="minorHAnsi" w:hAnsiTheme="minorHAnsi" w:cstheme="minorHAnsi"/>
              </w:rPr>
            </w:pPr>
            <w:r w:rsidRPr="00A120A0">
              <w:rPr>
                <w:rFonts w:asciiTheme="minorHAnsi" w:hAnsiTheme="minorHAnsi" w:cstheme="minorHAnsi"/>
              </w:rPr>
              <w:t xml:space="preserve">We follow the UK Economic &amp; Social Research Council (ESRC) Research Ethics Framework, as well as the International Society of Ethnobiology Code of Ethics and the Association of Social Anthropologists Code of Ethics. </w:t>
            </w:r>
          </w:p>
          <w:p w14:paraId="621E58E9" w14:textId="10A11606" w:rsidR="003B44D1" w:rsidRPr="00A120A0" w:rsidRDefault="00E568B9" w:rsidP="003B44D1">
            <w:pPr>
              <w:pStyle w:val="Level3Number"/>
              <w:numPr>
                <w:ilvl w:val="0"/>
                <w:numId w:val="0"/>
              </w:numPr>
              <w:rPr>
                <w:rFonts w:asciiTheme="minorHAnsi" w:hAnsiTheme="minorHAnsi" w:cstheme="minorHAnsi"/>
              </w:rPr>
            </w:pPr>
            <w:r w:rsidRPr="00A120A0">
              <w:rPr>
                <w:rFonts w:asciiTheme="minorHAnsi" w:hAnsiTheme="minorHAnsi" w:cstheme="minorHAnsi"/>
              </w:rPr>
              <w:t>Please confirm acceptance.</w:t>
            </w:r>
          </w:p>
        </w:tc>
        <w:tc>
          <w:tcPr>
            <w:tcW w:w="6458" w:type="dxa"/>
            <w:tcBorders>
              <w:top w:val="single" w:sz="4" w:space="0" w:color="auto"/>
              <w:left w:val="single" w:sz="4" w:space="0" w:color="auto"/>
              <w:bottom w:val="single" w:sz="4" w:space="0" w:color="auto"/>
              <w:right w:val="single" w:sz="4" w:space="0" w:color="auto"/>
            </w:tcBorders>
          </w:tcPr>
          <w:p w14:paraId="4145BB49" w14:textId="77777777" w:rsidR="003B44D1" w:rsidRPr="00A120A0" w:rsidRDefault="003B44D1" w:rsidP="003B44D1">
            <w:pPr>
              <w:spacing w:after="0"/>
              <w:rPr>
                <w:rFonts w:cs="Arial"/>
                <w:bCs/>
                <w:lang w:eastAsia="en-GB"/>
              </w:rPr>
            </w:pPr>
          </w:p>
        </w:tc>
        <w:tc>
          <w:tcPr>
            <w:tcW w:w="1985" w:type="dxa"/>
            <w:tcBorders>
              <w:top w:val="single" w:sz="4" w:space="0" w:color="auto"/>
              <w:left w:val="single" w:sz="4" w:space="0" w:color="auto"/>
              <w:bottom w:val="single" w:sz="4" w:space="0" w:color="auto"/>
              <w:right w:val="single" w:sz="4" w:space="0" w:color="auto"/>
            </w:tcBorders>
          </w:tcPr>
          <w:p w14:paraId="2B2EB4CA" w14:textId="77777777" w:rsidR="003B44D1" w:rsidRPr="00A120A0" w:rsidRDefault="003B44D1" w:rsidP="003B44D1">
            <w:pPr>
              <w:spacing w:after="0"/>
              <w:rPr>
                <w:rFonts w:cs="Arial"/>
                <w:b/>
                <w:lang w:eastAsia="en-GB"/>
              </w:rPr>
            </w:pPr>
          </w:p>
        </w:tc>
      </w:tr>
      <w:tr w:rsidR="0018483D" w:rsidRPr="00A120A0" w14:paraId="4D7B5358" w14:textId="77777777" w:rsidTr="003B44D1">
        <w:trPr>
          <w:cantSplit/>
        </w:trPr>
        <w:tc>
          <w:tcPr>
            <w:tcW w:w="709" w:type="dxa"/>
            <w:tcBorders>
              <w:top w:val="single" w:sz="4" w:space="0" w:color="auto"/>
              <w:left w:val="single" w:sz="4" w:space="0" w:color="auto"/>
              <w:bottom w:val="single" w:sz="4" w:space="0" w:color="auto"/>
              <w:right w:val="single" w:sz="4" w:space="0" w:color="auto"/>
            </w:tcBorders>
          </w:tcPr>
          <w:p w14:paraId="2C3C49C3" w14:textId="77777777" w:rsidR="0018483D" w:rsidRPr="00A120A0" w:rsidDel="0020784F" w:rsidRDefault="0018483D" w:rsidP="003B44D1">
            <w:pPr>
              <w:pStyle w:val="Sch1Heading"/>
              <w:rPr>
                <w:sz w:val="20"/>
                <w:lang w:eastAsia="en-GB"/>
              </w:rPr>
            </w:pPr>
          </w:p>
        </w:tc>
        <w:tc>
          <w:tcPr>
            <w:tcW w:w="5449" w:type="dxa"/>
            <w:tcBorders>
              <w:top w:val="single" w:sz="4" w:space="0" w:color="auto"/>
              <w:left w:val="single" w:sz="4" w:space="0" w:color="auto"/>
              <w:bottom w:val="single" w:sz="4" w:space="0" w:color="auto"/>
              <w:right w:val="single" w:sz="4" w:space="0" w:color="auto"/>
            </w:tcBorders>
          </w:tcPr>
          <w:p w14:paraId="612C330F" w14:textId="05CF3E96" w:rsidR="0018483D" w:rsidRPr="00A120A0" w:rsidRDefault="00E568B9" w:rsidP="0018483D">
            <w:r w:rsidRPr="00A120A0">
              <w:t>The Supplier must confo</w:t>
            </w:r>
            <w:r w:rsidR="0018483D" w:rsidRPr="00A120A0">
              <w:t>rm with Web Content Accessibility Guidelines 2 (WCAG2) level 2.1 AA co</w:t>
            </w:r>
            <w:r w:rsidRPr="00A120A0">
              <w:t>mpliance by not later than 31</w:t>
            </w:r>
            <w:r w:rsidRPr="00A120A0">
              <w:rPr>
                <w:vertAlign w:val="superscript"/>
              </w:rPr>
              <w:t>st</w:t>
            </w:r>
            <w:r w:rsidRPr="00A120A0">
              <w:t xml:space="preserve"> D</w:t>
            </w:r>
            <w:r w:rsidR="0018483D" w:rsidRPr="00A120A0">
              <w:t xml:space="preserve">ecember 2019 when updating any website, </w:t>
            </w:r>
            <w:r w:rsidRPr="00A120A0">
              <w:t xml:space="preserve">system/application or mobile application </w:t>
            </w:r>
            <w:r w:rsidR="0018483D" w:rsidRPr="00A120A0">
              <w:t>on behalf of UCL.</w:t>
            </w:r>
          </w:p>
          <w:p w14:paraId="3F65EC0E" w14:textId="32548B3F" w:rsidR="00E568B9" w:rsidRPr="00A120A0" w:rsidRDefault="00E568B9" w:rsidP="0018483D">
            <w:r w:rsidRPr="00A120A0">
              <w:t>Information of these guidelines can be found on the webpage below:</w:t>
            </w:r>
          </w:p>
          <w:p w14:paraId="2848E12F" w14:textId="77777777" w:rsidR="0018483D" w:rsidRPr="00A120A0" w:rsidRDefault="004D39F5" w:rsidP="0018483D">
            <w:hyperlink r:id="rId18" w:history="1">
              <w:r w:rsidR="0018483D" w:rsidRPr="00A120A0">
                <w:rPr>
                  <w:rStyle w:val="Hyperlink"/>
                </w:rPr>
                <w:t>https://www.gov.uk/guidance/accessibility-requirements-for-public-sector-websites-and-apps</w:t>
              </w:r>
            </w:hyperlink>
            <w:r w:rsidR="0018483D" w:rsidRPr="00A120A0">
              <w:t xml:space="preserve"> </w:t>
            </w:r>
          </w:p>
          <w:p w14:paraId="1FE68087" w14:textId="1FD2F7C5" w:rsidR="0018483D" w:rsidRPr="00A120A0" w:rsidRDefault="00E568B9" w:rsidP="00E568B9">
            <w:pPr>
              <w:rPr>
                <w:rFonts w:asciiTheme="minorHAnsi" w:hAnsiTheme="minorHAnsi" w:cstheme="minorHAnsi"/>
              </w:rPr>
            </w:pPr>
            <w:r w:rsidRPr="00A120A0">
              <w:rPr>
                <w:rFonts w:asciiTheme="minorHAnsi" w:hAnsiTheme="minorHAnsi" w:cstheme="minorHAnsi"/>
              </w:rPr>
              <w:t>Please confirm acceptance and</w:t>
            </w:r>
            <w:r w:rsidR="0018483D" w:rsidRPr="00A120A0">
              <w:t xml:space="preserve"> evidence how you will comply with this requirement.</w:t>
            </w:r>
          </w:p>
        </w:tc>
        <w:tc>
          <w:tcPr>
            <w:tcW w:w="6458" w:type="dxa"/>
            <w:tcBorders>
              <w:top w:val="single" w:sz="4" w:space="0" w:color="auto"/>
              <w:left w:val="single" w:sz="4" w:space="0" w:color="auto"/>
              <w:bottom w:val="single" w:sz="4" w:space="0" w:color="auto"/>
              <w:right w:val="single" w:sz="4" w:space="0" w:color="auto"/>
            </w:tcBorders>
          </w:tcPr>
          <w:p w14:paraId="68DD87D8" w14:textId="38F00576" w:rsidR="0018483D" w:rsidRPr="00A120A0" w:rsidRDefault="0018483D" w:rsidP="00E568B9">
            <w:pPr>
              <w:spacing w:after="0"/>
              <w:rPr>
                <w:rFonts w:cs="Arial"/>
                <w:bCs/>
                <w:lang w:eastAsia="en-GB"/>
              </w:rPr>
            </w:pPr>
          </w:p>
        </w:tc>
        <w:tc>
          <w:tcPr>
            <w:tcW w:w="1985" w:type="dxa"/>
            <w:tcBorders>
              <w:top w:val="single" w:sz="4" w:space="0" w:color="auto"/>
              <w:left w:val="single" w:sz="4" w:space="0" w:color="auto"/>
              <w:bottom w:val="single" w:sz="4" w:space="0" w:color="auto"/>
              <w:right w:val="single" w:sz="4" w:space="0" w:color="auto"/>
            </w:tcBorders>
          </w:tcPr>
          <w:p w14:paraId="15B14A47" w14:textId="77777777" w:rsidR="0018483D" w:rsidRPr="00A120A0" w:rsidRDefault="0018483D" w:rsidP="003B44D1">
            <w:pPr>
              <w:spacing w:after="0"/>
              <w:rPr>
                <w:rFonts w:cs="Arial"/>
                <w:b/>
                <w:lang w:eastAsia="en-GB"/>
              </w:rPr>
            </w:pPr>
          </w:p>
        </w:tc>
      </w:tr>
    </w:tbl>
    <w:p w14:paraId="4B1C7A4B" w14:textId="64F1DEBF" w:rsidR="003B44D1" w:rsidRPr="00A120A0" w:rsidRDefault="003B44D1" w:rsidP="008C3092">
      <w:pPr>
        <w:rPr>
          <w:rFonts w:cs="Arial"/>
          <w:szCs w:val="22"/>
          <w:lang w:eastAsia="en-GB"/>
        </w:rPr>
      </w:pPr>
    </w:p>
    <w:p w14:paraId="2DFB3CAD" w14:textId="77777777" w:rsidR="003B44D1" w:rsidRPr="00A120A0" w:rsidRDefault="003B44D1" w:rsidP="008C3092">
      <w:pPr>
        <w:rPr>
          <w:rFonts w:cs="Arial"/>
        </w:rPr>
      </w:pPr>
    </w:p>
    <w:p w14:paraId="3F4F9FF3" w14:textId="77777777" w:rsidR="003A6167" w:rsidRPr="00A120A0" w:rsidRDefault="00C95B59" w:rsidP="008C3092">
      <w:pPr>
        <w:pStyle w:val="Schedule"/>
        <w:pageBreakBefore/>
      </w:pPr>
      <w:bookmarkStart w:id="228" w:name="_Toc14260895"/>
      <w:r w:rsidRPr="00A120A0">
        <w:lastRenderedPageBreak/>
        <w:t>Tender</w:t>
      </w:r>
      <w:r w:rsidR="002F061C" w:rsidRPr="00A120A0">
        <w:t xml:space="preserve"> </w:t>
      </w:r>
      <w:bookmarkEnd w:id="226"/>
      <w:r w:rsidR="007438DA" w:rsidRPr="00A120A0">
        <w:t>s</w:t>
      </w:r>
      <w:r w:rsidR="003A6167" w:rsidRPr="00A120A0">
        <w:t xml:space="preserve">pecification and </w:t>
      </w:r>
      <w:r w:rsidR="007438DA" w:rsidRPr="00A120A0">
        <w:t>r</w:t>
      </w:r>
      <w:r w:rsidR="003A6167" w:rsidRPr="00A120A0">
        <w:t>esponse</w:t>
      </w:r>
      <w:bookmarkEnd w:id="228"/>
    </w:p>
    <w:p w14:paraId="6CB7FA27" w14:textId="77777777" w:rsidR="00FB0B78" w:rsidRPr="00A120A0" w:rsidRDefault="00FB0B78" w:rsidP="00E47EFA">
      <w:pPr>
        <w:rPr>
          <w:rFonts w:cs="Arial"/>
          <w:szCs w:val="22"/>
          <w:lang w:eastAsia="en-GB"/>
        </w:rPr>
      </w:pPr>
      <w:bookmarkStart w:id="229" w:name="_Toc414280535"/>
      <w:r w:rsidRPr="00A120A0">
        <w:rPr>
          <w:b/>
        </w:rPr>
        <w:t>Instructions for completion</w:t>
      </w:r>
      <w:bookmarkEnd w:id="229"/>
    </w:p>
    <w:p w14:paraId="690491F1" w14:textId="77777777" w:rsidR="00FB0B78" w:rsidRPr="00A120A0" w:rsidRDefault="00FB0B78" w:rsidP="00E568B9">
      <w:pPr>
        <w:pStyle w:val="Level2Number"/>
        <w:numPr>
          <w:ilvl w:val="0"/>
          <w:numId w:val="16"/>
        </w:numPr>
        <w:spacing w:after="0"/>
        <w:rPr>
          <w:rFonts w:cs="Arial"/>
        </w:rPr>
      </w:pPr>
      <w:r w:rsidRPr="00A120A0">
        <w:rPr>
          <w:rFonts w:cs="Arial"/>
        </w:rPr>
        <w:t>Bidders are asked to make their response to UCL’s requirements by completing the questions set out in this Schedule.</w:t>
      </w:r>
    </w:p>
    <w:p w14:paraId="6F5FBA6B" w14:textId="77777777" w:rsidR="00FB0B78" w:rsidRPr="00A120A0" w:rsidRDefault="00FB0B78" w:rsidP="00E568B9">
      <w:pPr>
        <w:pStyle w:val="Level2Number"/>
        <w:numPr>
          <w:ilvl w:val="0"/>
          <w:numId w:val="16"/>
        </w:numPr>
        <w:spacing w:after="0"/>
        <w:rPr>
          <w:rFonts w:cs="Arial"/>
        </w:rPr>
      </w:pPr>
      <w:r w:rsidRPr="00A120A0">
        <w:rPr>
          <w:rFonts w:cs="Arial"/>
        </w:rPr>
        <w:t xml:space="preserve">Bidders should cross reference any other documents submitted to the applicable section in the Response Document so that the evaluation team can identify the Bidder’s full response to each requirement.  </w:t>
      </w:r>
      <w:r w:rsidRPr="00A120A0">
        <w:rPr>
          <w:rFonts w:cs="Arial"/>
          <w:b/>
        </w:rPr>
        <w:t>To facilitate evaluation, please keep additional documentation to a minimum and enter as much information as possible into tables in the Response Document.</w:t>
      </w:r>
      <w:r w:rsidRPr="00A120A0">
        <w:rPr>
          <w:rFonts w:cs="Arial"/>
        </w:rPr>
        <w:t xml:space="preserve">  Bidders should ensure that each question is answered fully in the box provided; statements given in other areas of the document that could support another question will not be considered unless it has been clearly cross referenced.</w:t>
      </w:r>
    </w:p>
    <w:p w14:paraId="467F7BFA" w14:textId="77777777" w:rsidR="00FB0B78" w:rsidRPr="00A120A0" w:rsidRDefault="00FB0B78" w:rsidP="00F14287">
      <w:pPr>
        <w:pStyle w:val="Level2Number"/>
        <w:numPr>
          <w:ilvl w:val="0"/>
          <w:numId w:val="0"/>
        </w:numPr>
        <w:tabs>
          <w:tab w:val="left" w:pos="720"/>
        </w:tabs>
        <w:spacing w:after="0"/>
        <w:ind w:left="720"/>
        <w:rPr>
          <w:rFonts w:cs="Arial"/>
        </w:rPr>
      </w:pPr>
      <w:r w:rsidRPr="00A120A0">
        <w:rPr>
          <w:rFonts w:cs="Arial"/>
        </w:rPr>
        <w:t xml:space="preserve">Where required, you should provide a full answer to each question, clause or sub-clause to explain how you are able to meet that requirement, providing evidence to support your answer.  </w:t>
      </w:r>
      <w:r w:rsidRPr="00A120A0">
        <w:rPr>
          <w:rFonts w:cs="Arial"/>
          <w:b/>
        </w:rPr>
        <w:t>Simply stating ‘fully compliant’ will not be acceptable.</w:t>
      </w:r>
      <w:r w:rsidR="00C2358C" w:rsidRPr="00A120A0">
        <w:rPr>
          <w:rFonts w:cs="Arial"/>
        </w:rPr>
        <w:t xml:space="preserve"> </w:t>
      </w:r>
      <w:r w:rsidR="009C0357" w:rsidRPr="00A120A0">
        <w:rPr>
          <w:rFonts w:cs="Arial"/>
        </w:rPr>
        <w:br/>
      </w:r>
    </w:p>
    <w:tbl>
      <w:tblPr>
        <w:tblW w:w="4582"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985"/>
        <w:gridCol w:w="11354"/>
      </w:tblGrid>
      <w:tr w:rsidR="00FB0B78" w:rsidRPr="00A120A0" w14:paraId="43C516D3" w14:textId="77777777" w:rsidTr="002E2486">
        <w:tc>
          <w:tcPr>
            <w:tcW w:w="74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3C40F3F" w14:textId="77777777" w:rsidR="00FB0B78" w:rsidRPr="00A120A0" w:rsidRDefault="00FB0B78" w:rsidP="00FB0B78">
            <w:pPr>
              <w:spacing w:after="0" w:line="276" w:lineRule="auto"/>
              <w:jc w:val="center"/>
              <w:rPr>
                <w:rFonts w:ascii="Times New Roman" w:hAnsi="Times New Roman"/>
                <w:b/>
              </w:rPr>
            </w:pPr>
            <w:r w:rsidRPr="00A120A0">
              <w:rPr>
                <w:b/>
              </w:rPr>
              <w:t>Response</w:t>
            </w:r>
          </w:p>
        </w:tc>
        <w:tc>
          <w:tcPr>
            <w:tcW w:w="4256"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389AD2B" w14:textId="77777777" w:rsidR="00FB0B78" w:rsidRPr="00A120A0" w:rsidRDefault="00FB0B78" w:rsidP="00FB0B78">
            <w:pPr>
              <w:spacing w:after="0" w:line="276" w:lineRule="auto"/>
              <w:jc w:val="center"/>
              <w:rPr>
                <w:rFonts w:ascii="Times New Roman" w:hAnsi="Times New Roman"/>
                <w:b/>
              </w:rPr>
            </w:pPr>
            <w:r w:rsidRPr="00A120A0">
              <w:rPr>
                <w:b/>
              </w:rPr>
              <w:t>Definition</w:t>
            </w:r>
          </w:p>
        </w:tc>
      </w:tr>
      <w:tr w:rsidR="00FB0B78" w:rsidRPr="00A120A0" w14:paraId="6A841D13" w14:textId="77777777" w:rsidTr="002E2486">
        <w:tc>
          <w:tcPr>
            <w:tcW w:w="744" w:type="pct"/>
            <w:tcBorders>
              <w:top w:val="single" w:sz="6" w:space="0" w:color="000000"/>
              <w:left w:val="single" w:sz="6" w:space="0" w:color="000000"/>
              <w:bottom w:val="single" w:sz="6" w:space="0" w:color="000000"/>
              <w:right w:val="single" w:sz="6" w:space="0" w:color="000000"/>
            </w:tcBorders>
            <w:hideMark/>
          </w:tcPr>
          <w:p w14:paraId="7B096C13" w14:textId="77777777" w:rsidR="00FB0B78" w:rsidRPr="00A120A0" w:rsidRDefault="00FB0B78" w:rsidP="00FB0B78">
            <w:pPr>
              <w:spacing w:after="0"/>
              <w:rPr>
                <w:rFonts w:ascii="Times New Roman" w:hAnsi="Times New Roman"/>
              </w:rPr>
            </w:pPr>
            <w:r w:rsidRPr="00A120A0">
              <w:t>Fully Compliant</w:t>
            </w:r>
          </w:p>
        </w:tc>
        <w:tc>
          <w:tcPr>
            <w:tcW w:w="4256" w:type="pct"/>
            <w:tcBorders>
              <w:top w:val="single" w:sz="6" w:space="0" w:color="000000"/>
              <w:left w:val="single" w:sz="6" w:space="0" w:color="000000"/>
              <w:bottom w:val="single" w:sz="6" w:space="0" w:color="000000"/>
              <w:right w:val="single" w:sz="6" w:space="0" w:color="000000"/>
            </w:tcBorders>
            <w:hideMark/>
          </w:tcPr>
          <w:p w14:paraId="3384036C" w14:textId="77777777" w:rsidR="00FB0B78" w:rsidRPr="00A120A0" w:rsidRDefault="00FB0B78">
            <w:pPr>
              <w:spacing w:after="0"/>
              <w:rPr>
                <w:rFonts w:ascii="Times New Roman" w:hAnsi="Times New Roman"/>
              </w:rPr>
            </w:pPr>
            <w:r w:rsidRPr="00A120A0">
              <w:t xml:space="preserve">The </w:t>
            </w:r>
            <w:r w:rsidR="00F42AD8" w:rsidRPr="00A120A0">
              <w:t>offer meets the requirement</w:t>
            </w:r>
            <w:r w:rsidRPr="00A120A0">
              <w:t xml:space="preserve"> without modification and will be contractually committed to.  Additional text may be provided to support the response.</w:t>
            </w:r>
          </w:p>
        </w:tc>
      </w:tr>
      <w:tr w:rsidR="00FB0B78" w:rsidRPr="00A120A0" w14:paraId="738D2BDC" w14:textId="77777777" w:rsidTr="002E2486">
        <w:tc>
          <w:tcPr>
            <w:tcW w:w="744" w:type="pct"/>
            <w:tcBorders>
              <w:top w:val="single" w:sz="6" w:space="0" w:color="000000"/>
              <w:left w:val="single" w:sz="6" w:space="0" w:color="000000"/>
              <w:bottom w:val="single" w:sz="6" w:space="0" w:color="000000"/>
              <w:right w:val="single" w:sz="6" w:space="0" w:color="000000"/>
            </w:tcBorders>
            <w:hideMark/>
          </w:tcPr>
          <w:p w14:paraId="695C4FBF" w14:textId="77777777" w:rsidR="00FB0B78" w:rsidRPr="00A120A0" w:rsidRDefault="00FB0B78" w:rsidP="00FB0B78">
            <w:pPr>
              <w:spacing w:after="0"/>
              <w:rPr>
                <w:rFonts w:ascii="Times New Roman" w:hAnsi="Times New Roman"/>
              </w:rPr>
            </w:pPr>
            <w:r w:rsidRPr="00A120A0">
              <w:t>Partially Compliant</w:t>
            </w:r>
          </w:p>
        </w:tc>
        <w:tc>
          <w:tcPr>
            <w:tcW w:w="4256" w:type="pct"/>
            <w:tcBorders>
              <w:top w:val="single" w:sz="6" w:space="0" w:color="000000"/>
              <w:left w:val="single" w:sz="6" w:space="0" w:color="000000"/>
              <w:bottom w:val="single" w:sz="6" w:space="0" w:color="000000"/>
              <w:right w:val="single" w:sz="6" w:space="0" w:color="000000"/>
            </w:tcBorders>
            <w:hideMark/>
          </w:tcPr>
          <w:p w14:paraId="156C372B" w14:textId="77777777" w:rsidR="00FB0B78" w:rsidRPr="00A120A0" w:rsidRDefault="00FB0B78" w:rsidP="00FB0B78">
            <w:pPr>
              <w:spacing w:after="0"/>
              <w:rPr>
                <w:rFonts w:ascii="Times New Roman" w:hAnsi="Times New Roman"/>
              </w:rPr>
            </w:pPr>
            <w:r w:rsidRPr="00A120A0">
              <w:t>The offer is not fully compliant but does meet the requirement to the extent indicated in the associated notes.  The stated functionality will be contractually committed to.</w:t>
            </w:r>
          </w:p>
        </w:tc>
      </w:tr>
      <w:tr w:rsidR="00FB0B78" w:rsidRPr="00A120A0" w14:paraId="7F6D73CA" w14:textId="77777777" w:rsidTr="002E2486">
        <w:tc>
          <w:tcPr>
            <w:tcW w:w="744" w:type="pct"/>
            <w:tcBorders>
              <w:top w:val="single" w:sz="6" w:space="0" w:color="000000"/>
              <w:left w:val="single" w:sz="6" w:space="0" w:color="000000"/>
              <w:bottom w:val="single" w:sz="6" w:space="0" w:color="000000"/>
              <w:right w:val="single" w:sz="6" w:space="0" w:color="000000"/>
            </w:tcBorders>
            <w:hideMark/>
          </w:tcPr>
          <w:p w14:paraId="09D87C74" w14:textId="77777777" w:rsidR="00FB0B78" w:rsidRPr="00A120A0" w:rsidRDefault="00FB0B78" w:rsidP="00FB0B78">
            <w:pPr>
              <w:spacing w:after="0"/>
              <w:rPr>
                <w:rFonts w:ascii="Times New Roman" w:hAnsi="Times New Roman"/>
              </w:rPr>
            </w:pPr>
            <w:r w:rsidRPr="00A120A0">
              <w:t>Non-Compliant</w:t>
            </w:r>
          </w:p>
        </w:tc>
        <w:tc>
          <w:tcPr>
            <w:tcW w:w="4256" w:type="pct"/>
            <w:tcBorders>
              <w:top w:val="single" w:sz="6" w:space="0" w:color="000000"/>
              <w:left w:val="single" w:sz="6" w:space="0" w:color="000000"/>
              <w:bottom w:val="single" w:sz="6" w:space="0" w:color="000000"/>
              <w:right w:val="single" w:sz="6" w:space="0" w:color="000000"/>
            </w:tcBorders>
            <w:hideMark/>
          </w:tcPr>
          <w:p w14:paraId="512B2669" w14:textId="77777777" w:rsidR="00FB0B78" w:rsidRPr="00A120A0" w:rsidRDefault="00FB0B78" w:rsidP="00FB0B78">
            <w:pPr>
              <w:spacing w:after="0"/>
              <w:rPr>
                <w:rFonts w:ascii="Times New Roman" w:hAnsi="Times New Roman"/>
              </w:rPr>
            </w:pPr>
            <w:r w:rsidRPr="00A120A0">
              <w:t>The offer does not meet the requirement.  Where possible Bidders should propose an alternative solution to the requirement which will be contractually committed to.</w:t>
            </w:r>
          </w:p>
        </w:tc>
      </w:tr>
      <w:tr w:rsidR="00FB0B78" w:rsidRPr="00A120A0" w14:paraId="3A0A0A2D" w14:textId="77777777" w:rsidTr="002E2486">
        <w:tc>
          <w:tcPr>
            <w:tcW w:w="744" w:type="pct"/>
            <w:tcBorders>
              <w:top w:val="single" w:sz="6" w:space="0" w:color="000000"/>
              <w:left w:val="single" w:sz="6" w:space="0" w:color="000000"/>
              <w:bottom w:val="single" w:sz="6" w:space="0" w:color="000000"/>
              <w:right w:val="single" w:sz="6" w:space="0" w:color="000000"/>
            </w:tcBorders>
            <w:hideMark/>
          </w:tcPr>
          <w:p w14:paraId="250010EF" w14:textId="77777777" w:rsidR="00FB0B78" w:rsidRPr="00A120A0" w:rsidRDefault="00FB0B78" w:rsidP="00FB0B78">
            <w:pPr>
              <w:spacing w:after="0"/>
              <w:rPr>
                <w:rFonts w:ascii="Times New Roman" w:hAnsi="Times New Roman"/>
              </w:rPr>
            </w:pPr>
            <w:r w:rsidRPr="00A120A0">
              <w:t>Not Applicable</w:t>
            </w:r>
          </w:p>
        </w:tc>
        <w:tc>
          <w:tcPr>
            <w:tcW w:w="4256" w:type="pct"/>
            <w:tcBorders>
              <w:top w:val="single" w:sz="6" w:space="0" w:color="000000"/>
              <w:left w:val="single" w:sz="6" w:space="0" w:color="000000"/>
              <w:bottom w:val="single" w:sz="6" w:space="0" w:color="000000"/>
              <w:right w:val="single" w:sz="6" w:space="0" w:color="000000"/>
            </w:tcBorders>
            <w:hideMark/>
          </w:tcPr>
          <w:p w14:paraId="0E9660BE" w14:textId="77777777" w:rsidR="00FB0B78" w:rsidRPr="00A120A0" w:rsidRDefault="00FB0B78" w:rsidP="00FB0B78">
            <w:pPr>
              <w:spacing w:after="0"/>
              <w:rPr>
                <w:rFonts w:ascii="Times New Roman" w:hAnsi="Times New Roman"/>
              </w:rPr>
            </w:pPr>
            <w:r w:rsidRPr="00A120A0">
              <w:t>The paragraph is not relevant to this offer.</w:t>
            </w:r>
          </w:p>
        </w:tc>
      </w:tr>
    </w:tbl>
    <w:p w14:paraId="2E35402F" w14:textId="77777777" w:rsidR="00FB0B78" w:rsidRPr="00A120A0" w:rsidRDefault="00FB0B78" w:rsidP="00FB0B78">
      <w:pPr>
        <w:pStyle w:val="Level2Number"/>
        <w:numPr>
          <w:ilvl w:val="0"/>
          <w:numId w:val="0"/>
        </w:numPr>
        <w:tabs>
          <w:tab w:val="left" w:pos="720"/>
        </w:tabs>
        <w:spacing w:after="0"/>
        <w:ind w:left="720"/>
        <w:rPr>
          <w:rFonts w:cs="Arial"/>
        </w:rPr>
      </w:pPr>
    </w:p>
    <w:p w14:paraId="4BEC0AC3" w14:textId="77777777" w:rsidR="00CB42F1" w:rsidRPr="00A120A0" w:rsidRDefault="007438DA" w:rsidP="00CB42F1">
      <w:pPr>
        <w:pStyle w:val="Level2Number"/>
        <w:numPr>
          <w:ilvl w:val="0"/>
          <w:numId w:val="0"/>
        </w:numPr>
        <w:tabs>
          <w:tab w:val="left" w:pos="720"/>
        </w:tabs>
        <w:spacing w:after="0"/>
        <w:ind w:left="720"/>
        <w:rPr>
          <w:rFonts w:cs="Arial"/>
          <w:b/>
        </w:rPr>
      </w:pPr>
      <w:r w:rsidRPr="00A120A0">
        <w:rPr>
          <w:rFonts w:cs="Arial"/>
          <w:b/>
        </w:rPr>
        <w:t xml:space="preserve">If your Bid does not comply with the requirements set out </w:t>
      </w:r>
      <w:r w:rsidR="00CB42F1" w:rsidRPr="00A120A0">
        <w:rPr>
          <w:rFonts w:cs="Arial"/>
          <w:b/>
        </w:rPr>
        <w:t>below</w:t>
      </w:r>
    </w:p>
    <w:p w14:paraId="3965C3D1" w14:textId="77777777" w:rsidR="007438DA" w:rsidRPr="00A120A0" w:rsidRDefault="00CB42F1" w:rsidP="00CB42F1">
      <w:pPr>
        <w:pStyle w:val="Level2Number"/>
        <w:numPr>
          <w:ilvl w:val="0"/>
          <w:numId w:val="0"/>
        </w:numPr>
        <w:tabs>
          <w:tab w:val="left" w:pos="720"/>
        </w:tabs>
        <w:spacing w:after="0"/>
        <w:ind w:left="720"/>
        <w:rPr>
          <w:rFonts w:cs="Arial"/>
          <w:b/>
        </w:rPr>
      </w:pPr>
      <w:r w:rsidRPr="00A120A0">
        <w:rPr>
          <w:rFonts w:cs="Arial"/>
          <w:b/>
        </w:rPr>
        <w:t>Provide detail on the</w:t>
      </w:r>
      <w:r w:rsidR="007438DA" w:rsidRPr="00A120A0">
        <w:rPr>
          <w:rFonts w:cs="Arial"/>
          <w:b/>
        </w:rPr>
        <w:t>:</w:t>
      </w:r>
    </w:p>
    <w:p w14:paraId="1015EEC3" w14:textId="77777777" w:rsidR="00FB0B78" w:rsidRPr="00A120A0" w:rsidRDefault="00FB0B78" w:rsidP="00E568B9">
      <w:pPr>
        <w:pStyle w:val="Level2Number"/>
        <w:numPr>
          <w:ilvl w:val="0"/>
          <w:numId w:val="15"/>
        </w:numPr>
        <w:tabs>
          <w:tab w:val="left" w:pos="720"/>
        </w:tabs>
        <w:spacing w:after="0"/>
        <w:ind w:left="1077" w:hanging="357"/>
        <w:rPr>
          <w:rFonts w:cs="Arial"/>
          <w:b/>
        </w:rPr>
      </w:pPr>
      <w:r w:rsidRPr="00A120A0">
        <w:rPr>
          <w:rFonts w:cs="Arial"/>
          <w:b/>
        </w:rPr>
        <w:t>Extent of Non-Compliance;</w:t>
      </w:r>
    </w:p>
    <w:p w14:paraId="34756D68" w14:textId="77777777" w:rsidR="00FB0B78" w:rsidRPr="00A120A0" w:rsidRDefault="00FB0B78" w:rsidP="00E568B9">
      <w:pPr>
        <w:pStyle w:val="Level2Number"/>
        <w:numPr>
          <w:ilvl w:val="0"/>
          <w:numId w:val="15"/>
        </w:numPr>
        <w:tabs>
          <w:tab w:val="left" w:pos="720"/>
        </w:tabs>
        <w:spacing w:after="0"/>
        <w:ind w:left="1077" w:hanging="357"/>
        <w:rPr>
          <w:rFonts w:cs="Arial"/>
          <w:b/>
        </w:rPr>
      </w:pPr>
      <w:r w:rsidRPr="00A120A0">
        <w:rPr>
          <w:rFonts w:cs="Arial"/>
          <w:b/>
        </w:rPr>
        <w:t>Alternatives Offered;</w:t>
      </w:r>
    </w:p>
    <w:p w14:paraId="17F2FBF6" w14:textId="77777777" w:rsidR="00FB0B78" w:rsidRPr="00A120A0" w:rsidRDefault="00FB0B78" w:rsidP="00E568B9">
      <w:pPr>
        <w:pStyle w:val="Level2Number"/>
        <w:numPr>
          <w:ilvl w:val="0"/>
          <w:numId w:val="15"/>
        </w:numPr>
        <w:tabs>
          <w:tab w:val="left" w:pos="720"/>
        </w:tabs>
        <w:spacing w:after="0"/>
        <w:ind w:left="1077" w:hanging="357"/>
        <w:rPr>
          <w:rFonts w:cs="Arial"/>
          <w:b/>
        </w:rPr>
      </w:pPr>
      <w:r w:rsidRPr="00A120A0">
        <w:rPr>
          <w:rFonts w:cs="Arial"/>
          <w:b/>
        </w:rPr>
        <w:t>Effect on the Tender Requirement.</w:t>
      </w:r>
    </w:p>
    <w:p w14:paraId="5FB8C34A" w14:textId="77777777" w:rsidR="00614ACD" w:rsidRPr="00A120A0" w:rsidRDefault="00614ACD" w:rsidP="00407931">
      <w:pPr>
        <w:pStyle w:val="BodyText"/>
        <w:rPr>
          <w:b/>
        </w:rPr>
        <w:sectPr w:rsidR="00614ACD" w:rsidRPr="00A120A0" w:rsidSect="007374CF">
          <w:headerReference w:type="default" r:id="rId19"/>
          <w:footerReference w:type="default" r:id="rId20"/>
          <w:pgSz w:w="16840" w:h="11907" w:orient="landscape" w:code="9"/>
          <w:pgMar w:top="1134" w:right="1134" w:bottom="1134" w:left="1134" w:header="720" w:footer="720" w:gutter="0"/>
          <w:cols w:space="720"/>
          <w:docGrid w:linePitch="299"/>
        </w:sectPr>
      </w:pPr>
    </w:p>
    <w:p w14:paraId="4E28CD31" w14:textId="77777777" w:rsidR="00823F91" w:rsidRPr="00A120A0" w:rsidRDefault="00823F91" w:rsidP="00407931">
      <w:pPr>
        <w:pStyle w:val="BodyText"/>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34"/>
        <w:gridCol w:w="5812"/>
        <w:gridCol w:w="1418"/>
        <w:gridCol w:w="1134"/>
        <w:gridCol w:w="5953"/>
      </w:tblGrid>
      <w:tr w:rsidR="003B44D1" w:rsidRPr="00A120A0" w14:paraId="4A101471" w14:textId="77777777" w:rsidTr="003B44D1">
        <w:trPr>
          <w:tblHeader/>
        </w:trPr>
        <w:tc>
          <w:tcPr>
            <w:tcW w:w="8364" w:type="dxa"/>
            <w:gridSpan w:val="3"/>
            <w:shd w:val="clear" w:color="auto" w:fill="D9D9D9"/>
          </w:tcPr>
          <w:p w14:paraId="7148CB7C" w14:textId="77777777" w:rsidR="003B44D1" w:rsidRPr="00A120A0" w:rsidRDefault="003B44D1" w:rsidP="003B44D1">
            <w:pPr>
              <w:rPr>
                <w:b/>
              </w:rPr>
            </w:pPr>
            <w:r w:rsidRPr="00A120A0">
              <w:rPr>
                <w:b/>
              </w:rPr>
              <w:br w:type="page"/>
              <w:t>UCL Specification</w:t>
            </w:r>
          </w:p>
        </w:tc>
        <w:tc>
          <w:tcPr>
            <w:tcW w:w="7087" w:type="dxa"/>
            <w:gridSpan w:val="2"/>
            <w:shd w:val="clear" w:color="auto" w:fill="D9D9D9"/>
          </w:tcPr>
          <w:p w14:paraId="10B34FFB" w14:textId="77777777" w:rsidR="003B44D1" w:rsidRPr="00A120A0" w:rsidRDefault="003B44D1" w:rsidP="003B44D1">
            <w:pPr>
              <w:rPr>
                <w:b/>
              </w:rPr>
            </w:pPr>
            <w:r w:rsidRPr="00A120A0">
              <w:rPr>
                <w:b/>
              </w:rPr>
              <w:t>Bidder’s Response</w:t>
            </w:r>
          </w:p>
        </w:tc>
      </w:tr>
      <w:tr w:rsidR="003B44D1" w:rsidRPr="00A120A0" w14:paraId="2F51D680" w14:textId="77777777" w:rsidTr="003B44D1">
        <w:trPr>
          <w:tblHeader/>
        </w:trPr>
        <w:tc>
          <w:tcPr>
            <w:tcW w:w="1134" w:type="dxa"/>
            <w:shd w:val="clear" w:color="auto" w:fill="D9D9D9"/>
          </w:tcPr>
          <w:p w14:paraId="65ED1F18" w14:textId="77777777" w:rsidR="003B44D1" w:rsidRPr="00A120A0" w:rsidRDefault="003B44D1" w:rsidP="003B44D1">
            <w:pPr>
              <w:spacing w:after="0"/>
              <w:rPr>
                <w:b/>
              </w:rPr>
            </w:pPr>
            <w:r w:rsidRPr="00A120A0">
              <w:rPr>
                <w:b/>
              </w:rPr>
              <w:t>Question no</w:t>
            </w:r>
          </w:p>
        </w:tc>
        <w:tc>
          <w:tcPr>
            <w:tcW w:w="5812" w:type="dxa"/>
            <w:shd w:val="clear" w:color="auto" w:fill="D9D9D9"/>
          </w:tcPr>
          <w:p w14:paraId="54CED913" w14:textId="77777777" w:rsidR="003B44D1" w:rsidRPr="00A120A0" w:rsidRDefault="003B44D1" w:rsidP="003B44D1">
            <w:pPr>
              <w:spacing w:after="0"/>
              <w:rPr>
                <w:b/>
              </w:rPr>
            </w:pPr>
            <w:r w:rsidRPr="00A120A0">
              <w:rPr>
                <w:b/>
              </w:rPr>
              <w:t>Requirement</w:t>
            </w:r>
          </w:p>
        </w:tc>
        <w:tc>
          <w:tcPr>
            <w:tcW w:w="1418" w:type="dxa"/>
            <w:shd w:val="clear" w:color="auto" w:fill="D9D9D9"/>
          </w:tcPr>
          <w:p w14:paraId="1E6A8353" w14:textId="77777777" w:rsidR="003B44D1" w:rsidRPr="00A120A0" w:rsidRDefault="003B44D1" w:rsidP="003B44D1">
            <w:pPr>
              <w:spacing w:after="0"/>
            </w:pPr>
            <w:r w:rsidRPr="00A120A0">
              <w:rPr>
                <w:b/>
              </w:rPr>
              <w:t>Degree of Importance</w:t>
            </w:r>
            <w:r w:rsidRPr="00A120A0">
              <w:rPr>
                <w:rStyle w:val="FootnoteReference"/>
                <w:b/>
              </w:rPr>
              <w:footnoteReference w:id="4"/>
            </w:r>
          </w:p>
        </w:tc>
        <w:tc>
          <w:tcPr>
            <w:tcW w:w="1134" w:type="dxa"/>
            <w:shd w:val="clear" w:color="auto" w:fill="D9D9D9"/>
          </w:tcPr>
          <w:p w14:paraId="773CBD53" w14:textId="77777777" w:rsidR="003B44D1" w:rsidRPr="00A120A0" w:rsidRDefault="003B44D1" w:rsidP="003B44D1">
            <w:pPr>
              <w:spacing w:after="0"/>
            </w:pPr>
            <w:r w:rsidRPr="00A120A0">
              <w:rPr>
                <w:b/>
              </w:rPr>
              <w:t>Compliant?</w:t>
            </w:r>
            <w:r w:rsidRPr="00A120A0">
              <w:rPr>
                <w:rStyle w:val="FootnoteReference"/>
                <w:b/>
              </w:rPr>
              <w:footnoteReference w:id="5"/>
            </w:r>
          </w:p>
        </w:tc>
        <w:tc>
          <w:tcPr>
            <w:tcW w:w="5953" w:type="dxa"/>
            <w:shd w:val="clear" w:color="auto" w:fill="D9D9D9"/>
          </w:tcPr>
          <w:p w14:paraId="7037FF80" w14:textId="77777777" w:rsidR="003B44D1" w:rsidRPr="00A120A0" w:rsidRDefault="003B44D1" w:rsidP="003B44D1">
            <w:pPr>
              <w:spacing w:after="0"/>
              <w:rPr>
                <w:b/>
              </w:rPr>
            </w:pPr>
            <w:r w:rsidRPr="00A120A0">
              <w:rPr>
                <w:b/>
              </w:rPr>
              <w:t>Please fill in your response to the specification here.  If additional information is attached, please give document references (this part is scored in accordance with the Evaluation Criteria)</w:t>
            </w:r>
          </w:p>
        </w:tc>
      </w:tr>
      <w:tr w:rsidR="003B44D1" w:rsidRPr="00A120A0" w14:paraId="2A2C19EA" w14:textId="77777777" w:rsidTr="003B44D1">
        <w:tc>
          <w:tcPr>
            <w:tcW w:w="1134" w:type="dxa"/>
            <w:shd w:val="clear" w:color="auto" w:fill="D9D9D9"/>
          </w:tcPr>
          <w:p w14:paraId="719EAFDC" w14:textId="77777777" w:rsidR="003B44D1" w:rsidRPr="00A120A0" w:rsidRDefault="003B44D1" w:rsidP="00E568B9">
            <w:pPr>
              <w:pStyle w:val="ListParagraph"/>
              <w:numPr>
                <w:ilvl w:val="1"/>
                <w:numId w:val="20"/>
              </w:numPr>
              <w:rPr>
                <w:b/>
              </w:rPr>
            </w:pPr>
          </w:p>
        </w:tc>
        <w:tc>
          <w:tcPr>
            <w:tcW w:w="5812" w:type="dxa"/>
            <w:shd w:val="clear" w:color="auto" w:fill="D9D9D9"/>
          </w:tcPr>
          <w:p w14:paraId="6FCD7013" w14:textId="77777777" w:rsidR="003B44D1" w:rsidRPr="00A120A0" w:rsidRDefault="003B44D1" w:rsidP="003B44D1">
            <w:pPr>
              <w:rPr>
                <w:b/>
              </w:rPr>
            </w:pPr>
            <w:r w:rsidRPr="00A120A0">
              <w:rPr>
                <w:b/>
              </w:rPr>
              <w:t>Scope of Work, Milestones and Payment</w:t>
            </w:r>
          </w:p>
        </w:tc>
        <w:tc>
          <w:tcPr>
            <w:tcW w:w="1418" w:type="dxa"/>
            <w:shd w:val="clear" w:color="auto" w:fill="D9D9D9"/>
          </w:tcPr>
          <w:p w14:paraId="37516B22" w14:textId="77777777" w:rsidR="003B44D1" w:rsidRPr="00A120A0" w:rsidRDefault="003B44D1" w:rsidP="003B44D1"/>
        </w:tc>
        <w:tc>
          <w:tcPr>
            <w:tcW w:w="1134" w:type="dxa"/>
            <w:shd w:val="clear" w:color="auto" w:fill="D9D9D9"/>
          </w:tcPr>
          <w:p w14:paraId="4987D649" w14:textId="77777777" w:rsidR="003B44D1" w:rsidRPr="00A120A0" w:rsidRDefault="003B44D1" w:rsidP="003B44D1"/>
        </w:tc>
        <w:tc>
          <w:tcPr>
            <w:tcW w:w="5953" w:type="dxa"/>
            <w:shd w:val="clear" w:color="auto" w:fill="D9D9D9"/>
          </w:tcPr>
          <w:p w14:paraId="7B348DAD" w14:textId="77777777" w:rsidR="003B44D1" w:rsidRPr="00A120A0" w:rsidRDefault="003B44D1" w:rsidP="003B44D1"/>
        </w:tc>
      </w:tr>
      <w:tr w:rsidR="003B44D1" w:rsidRPr="00A120A0" w14:paraId="021AD08C" w14:textId="77777777" w:rsidTr="003B44D1">
        <w:tc>
          <w:tcPr>
            <w:tcW w:w="1134" w:type="dxa"/>
            <w:shd w:val="clear" w:color="auto" w:fill="auto"/>
          </w:tcPr>
          <w:p w14:paraId="78EAE76B" w14:textId="77777777" w:rsidR="003B44D1" w:rsidRPr="00A120A0" w:rsidRDefault="003B44D1" w:rsidP="00E568B9">
            <w:pPr>
              <w:pStyle w:val="ListParagraph"/>
              <w:numPr>
                <w:ilvl w:val="2"/>
                <w:numId w:val="21"/>
              </w:numPr>
            </w:pPr>
          </w:p>
        </w:tc>
        <w:tc>
          <w:tcPr>
            <w:tcW w:w="5812" w:type="dxa"/>
            <w:shd w:val="clear" w:color="auto" w:fill="auto"/>
          </w:tcPr>
          <w:p w14:paraId="66BCE3A9" w14:textId="77777777" w:rsidR="003B44D1" w:rsidRPr="00A120A0" w:rsidRDefault="003B44D1" w:rsidP="003B44D1">
            <w:proofErr w:type="spellStart"/>
            <w:r w:rsidRPr="00A120A0">
              <w:t>ExCiteS</w:t>
            </w:r>
            <w:proofErr w:type="spellEnd"/>
            <w:r w:rsidRPr="00A120A0">
              <w:t xml:space="preserve"> requires the services of an experienced technology delivery partner (TDP).</w:t>
            </w:r>
          </w:p>
          <w:p w14:paraId="7776CAE5" w14:textId="77777777" w:rsidR="003B44D1" w:rsidRPr="00A120A0" w:rsidRDefault="003B44D1" w:rsidP="003B44D1">
            <w:r w:rsidRPr="00A120A0">
              <w:t xml:space="preserve">The TDP will work with our project delivery lead, Tulba Consulting, and other team-members to deliver core improvements to the technology platform Sapelli. </w:t>
            </w:r>
          </w:p>
          <w:p w14:paraId="2352A0BD" w14:textId="77777777" w:rsidR="003B44D1" w:rsidRPr="00A120A0" w:rsidRDefault="003B44D1" w:rsidP="003B44D1">
            <w:r w:rsidRPr="00A120A0">
              <w:t xml:space="preserve">This is a fixed cost contract of £30,000, which will be released on the completion of fixed milestones. The achievement of these milestones will be signed off by the project board in formal review sessions. </w:t>
            </w:r>
          </w:p>
          <w:p w14:paraId="33ED3BB7" w14:textId="77777777" w:rsidR="003B44D1" w:rsidRPr="00A120A0" w:rsidRDefault="003B44D1" w:rsidP="003B44D1">
            <w:r w:rsidRPr="00A120A0">
              <w:t xml:space="preserve">The core tasks that the successful bidder will be expected to deliver, aligned to key milestones and payment amounts, are set out in section 5.1.2. </w:t>
            </w:r>
          </w:p>
        </w:tc>
        <w:tc>
          <w:tcPr>
            <w:tcW w:w="1418" w:type="dxa"/>
            <w:shd w:val="clear" w:color="auto" w:fill="auto"/>
          </w:tcPr>
          <w:p w14:paraId="2F18B924" w14:textId="77777777" w:rsidR="003B44D1" w:rsidRPr="00A120A0" w:rsidRDefault="003B44D1" w:rsidP="003B44D1">
            <w:r w:rsidRPr="00A120A0">
              <w:t>Info Only</w:t>
            </w:r>
          </w:p>
        </w:tc>
        <w:tc>
          <w:tcPr>
            <w:tcW w:w="1134" w:type="dxa"/>
            <w:shd w:val="clear" w:color="auto" w:fill="auto"/>
          </w:tcPr>
          <w:p w14:paraId="628375DD" w14:textId="77777777" w:rsidR="003B44D1" w:rsidRPr="00A120A0" w:rsidRDefault="003B44D1" w:rsidP="003B44D1"/>
        </w:tc>
        <w:tc>
          <w:tcPr>
            <w:tcW w:w="5953" w:type="dxa"/>
            <w:shd w:val="clear" w:color="auto" w:fill="auto"/>
          </w:tcPr>
          <w:p w14:paraId="684D8CAE" w14:textId="77777777" w:rsidR="003B44D1" w:rsidRPr="00A120A0" w:rsidRDefault="003B44D1" w:rsidP="003B44D1"/>
        </w:tc>
      </w:tr>
      <w:tr w:rsidR="003B44D1" w:rsidRPr="00A120A0" w14:paraId="0BC1B648" w14:textId="77777777" w:rsidTr="003B44D1">
        <w:tc>
          <w:tcPr>
            <w:tcW w:w="1134" w:type="dxa"/>
            <w:shd w:val="clear" w:color="auto" w:fill="auto"/>
          </w:tcPr>
          <w:p w14:paraId="59BF3C76" w14:textId="77777777" w:rsidR="003B44D1" w:rsidRPr="00A120A0" w:rsidRDefault="003B44D1" w:rsidP="00E568B9">
            <w:pPr>
              <w:pStyle w:val="ListParagraph"/>
              <w:numPr>
                <w:ilvl w:val="2"/>
                <w:numId w:val="21"/>
              </w:numPr>
            </w:pPr>
          </w:p>
        </w:tc>
        <w:tc>
          <w:tcPr>
            <w:tcW w:w="5812" w:type="dxa"/>
            <w:shd w:val="clear" w:color="auto" w:fill="auto"/>
          </w:tcPr>
          <w:p w14:paraId="187F5E27" w14:textId="58857A18" w:rsidR="003B44D1" w:rsidRPr="00A120A0" w:rsidRDefault="003B44D1" w:rsidP="003B44D1">
            <w:r w:rsidRPr="00A120A0">
              <w:t xml:space="preserve">This is a fixed cost contract of £30,000, which will be released on the completion of fixed milestones within a </w:t>
            </w:r>
            <w:proofErr w:type="gramStart"/>
            <w:r w:rsidR="006C117A" w:rsidRPr="00A120A0">
              <w:t>3</w:t>
            </w:r>
            <w:r w:rsidRPr="00A120A0">
              <w:t xml:space="preserve"> month</w:t>
            </w:r>
            <w:proofErr w:type="gramEnd"/>
            <w:r w:rsidRPr="00A120A0">
              <w:t xml:space="preserve"> period, as set out below. </w:t>
            </w:r>
          </w:p>
          <w:p w14:paraId="694BBC22" w14:textId="77777777" w:rsidR="003B44D1" w:rsidRPr="00A120A0" w:rsidRDefault="003B44D1" w:rsidP="003B44D1">
            <w:r w:rsidRPr="00A120A0">
              <w:t xml:space="preserve">The achievement of these milestones will be signed off by the project board as per the dates set out below. Issues, risks, anticipated slippages or delays may be discussed at monthly project board meetings, ideally raised in advance. </w:t>
            </w:r>
          </w:p>
          <w:p w14:paraId="197D4683" w14:textId="77777777" w:rsidR="003B44D1" w:rsidRPr="00A120A0" w:rsidRDefault="003B44D1" w:rsidP="003B44D1">
            <w:r w:rsidRPr="00A120A0">
              <w:t xml:space="preserve">All fees are inclusive of VAT and of day-to-day travel and subsistence expenses. </w:t>
            </w:r>
          </w:p>
          <w:p w14:paraId="7606C11D" w14:textId="77777777" w:rsidR="003B44D1" w:rsidRPr="00A120A0" w:rsidRDefault="003B44D1" w:rsidP="003B44D1">
            <w:r w:rsidRPr="00A120A0">
              <w:t>The work will take place under the following categories:</w:t>
            </w:r>
          </w:p>
          <w:p w14:paraId="7C2B7835" w14:textId="77777777" w:rsidR="003B44D1" w:rsidRPr="00A120A0" w:rsidRDefault="003B44D1" w:rsidP="00E568B9">
            <w:pPr>
              <w:pStyle w:val="ListParagraph"/>
              <w:numPr>
                <w:ilvl w:val="0"/>
                <w:numId w:val="33"/>
              </w:numPr>
            </w:pPr>
            <w:r w:rsidRPr="00A120A0">
              <w:lastRenderedPageBreak/>
              <w:t>Requirements Specification</w:t>
            </w:r>
          </w:p>
          <w:p w14:paraId="2AAF8111" w14:textId="77777777" w:rsidR="003B44D1" w:rsidRPr="00A120A0" w:rsidRDefault="003B44D1" w:rsidP="00E568B9">
            <w:pPr>
              <w:pStyle w:val="ListParagraph"/>
              <w:numPr>
                <w:ilvl w:val="0"/>
                <w:numId w:val="33"/>
              </w:numPr>
            </w:pPr>
            <w:r w:rsidRPr="00A120A0">
              <w:t>Development</w:t>
            </w:r>
          </w:p>
          <w:p w14:paraId="29F72DBD" w14:textId="77777777" w:rsidR="003B44D1" w:rsidRPr="00A120A0" w:rsidRDefault="003B44D1" w:rsidP="00E568B9">
            <w:pPr>
              <w:pStyle w:val="ListParagraph"/>
              <w:numPr>
                <w:ilvl w:val="0"/>
                <w:numId w:val="33"/>
              </w:numPr>
            </w:pPr>
            <w:r w:rsidRPr="00A120A0">
              <w:t>Testing</w:t>
            </w:r>
          </w:p>
          <w:p w14:paraId="0AA266DB" w14:textId="77777777" w:rsidR="003B44D1" w:rsidRPr="00A120A0" w:rsidRDefault="003B44D1" w:rsidP="003B44D1">
            <w:r w:rsidRPr="00A120A0">
              <w:t>Please see the table below for a description of the expected activities, deliverables, milestone dates and payment amounts.</w:t>
            </w:r>
          </w:p>
        </w:tc>
        <w:tc>
          <w:tcPr>
            <w:tcW w:w="1418" w:type="dxa"/>
            <w:shd w:val="clear" w:color="auto" w:fill="auto"/>
          </w:tcPr>
          <w:p w14:paraId="1350A612" w14:textId="77777777" w:rsidR="003B44D1" w:rsidRPr="00A120A0" w:rsidRDefault="003B44D1" w:rsidP="003B44D1">
            <w:r w:rsidRPr="00A120A0">
              <w:lastRenderedPageBreak/>
              <w:t>Info Only</w:t>
            </w:r>
          </w:p>
        </w:tc>
        <w:tc>
          <w:tcPr>
            <w:tcW w:w="1134" w:type="dxa"/>
            <w:shd w:val="clear" w:color="auto" w:fill="auto"/>
          </w:tcPr>
          <w:p w14:paraId="17FFB118" w14:textId="77777777" w:rsidR="003B44D1" w:rsidRPr="00A120A0" w:rsidRDefault="003B44D1" w:rsidP="003B44D1"/>
        </w:tc>
        <w:tc>
          <w:tcPr>
            <w:tcW w:w="5953" w:type="dxa"/>
            <w:shd w:val="clear" w:color="auto" w:fill="auto"/>
          </w:tcPr>
          <w:p w14:paraId="4739B42B" w14:textId="77777777" w:rsidR="003B44D1" w:rsidRPr="00A120A0" w:rsidRDefault="003B44D1" w:rsidP="003B44D1"/>
        </w:tc>
      </w:tr>
      <w:tr w:rsidR="003B44D1" w:rsidRPr="00A120A0" w14:paraId="6F3D7A1F" w14:textId="77777777" w:rsidTr="003B44D1">
        <w:trPr>
          <w:trHeight w:val="2659"/>
        </w:trPr>
        <w:tc>
          <w:tcPr>
            <w:tcW w:w="15451" w:type="dxa"/>
            <w:gridSpan w:val="5"/>
            <w:shd w:val="clear" w:color="auto" w:fill="auto"/>
          </w:tcPr>
          <w:p w14:paraId="217AA7C6" w14:textId="77777777" w:rsidR="003B44D1" w:rsidRPr="00A120A0" w:rsidRDefault="003B44D1" w:rsidP="003B44D1">
            <w:pPr>
              <w:rPr>
                <w:b/>
              </w:rPr>
            </w:pPr>
            <w:r w:rsidRPr="00A120A0">
              <w:rPr>
                <w:b/>
              </w:rPr>
              <w:t>Phase &amp; Deliverable Description</w:t>
            </w:r>
          </w:p>
          <w:tbl>
            <w:tblPr>
              <w:tblW w:w="15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
              <w:gridCol w:w="11907"/>
              <w:gridCol w:w="1134"/>
              <w:gridCol w:w="1134"/>
            </w:tblGrid>
            <w:tr w:rsidR="003B44D1" w:rsidRPr="00A120A0" w14:paraId="0F41C2B8" w14:textId="77777777" w:rsidTr="003B44D1">
              <w:trPr>
                <w:tblHeader/>
              </w:trPr>
              <w:tc>
                <w:tcPr>
                  <w:tcW w:w="1070" w:type="dxa"/>
                  <w:shd w:val="clear" w:color="auto" w:fill="A4C2F4"/>
                  <w:tcMar>
                    <w:top w:w="100" w:type="dxa"/>
                    <w:left w:w="100" w:type="dxa"/>
                    <w:bottom w:w="100" w:type="dxa"/>
                    <w:right w:w="100" w:type="dxa"/>
                  </w:tcMar>
                </w:tcPr>
                <w:p w14:paraId="79831292" w14:textId="77777777" w:rsidR="003B44D1" w:rsidRPr="00A120A0" w:rsidRDefault="003B44D1" w:rsidP="003B44D1">
                  <w:pPr>
                    <w:widowControl w:val="0"/>
                    <w:pBdr>
                      <w:top w:val="nil"/>
                      <w:left w:val="nil"/>
                      <w:bottom w:val="nil"/>
                      <w:right w:val="nil"/>
                      <w:between w:val="nil"/>
                    </w:pBdr>
                    <w:spacing w:before="0" w:after="0"/>
                    <w:jc w:val="center"/>
                    <w:rPr>
                      <w:b/>
                      <w:sz w:val="18"/>
                      <w:szCs w:val="18"/>
                    </w:rPr>
                  </w:pPr>
                  <w:r w:rsidRPr="00A120A0">
                    <w:rPr>
                      <w:b/>
                      <w:sz w:val="18"/>
                      <w:szCs w:val="18"/>
                    </w:rPr>
                    <w:t>Phase</w:t>
                  </w:r>
                </w:p>
              </w:tc>
              <w:tc>
                <w:tcPr>
                  <w:tcW w:w="11907" w:type="dxa"/>
                  <w:shd w:val="clear" w:color="auto" w:fill="A4C2F4"/>
                </w:tcPr>
                <w:p w14:paraId="346C5B5C" w14:textId="77777777" w:rsidR="003B44D1" w:rsidRPr="00A120A0" w:rsidRDefault="003B44D1" w:rsidP="003B44D1">
                  <w:pPr>
                    <w:widowControl w:val="0"/>
                    <w:pBdr>
                      <w:top w:val="nil"/>
                      <w:left w:val="nil"/>
                      <w:bottom w:val="nil"/>
                      <w:right w:val="nil"/>
                      <w:between w:val="nil"/>
                    </w:pBdr>
                    <w:spacing w:before="0" w:after="0"/>
                    <w:jc w:val="center"/>
                    <w:rPr>
                      <w:b/>
                      <w:sz w:val="18"/>
                      <w:szCs w:val="18"/>
                    </w:rPr>
                  </w:pPr>
                  <w:r w:rsidRPr="00A120A0">
                    <w:rPr>
                      <w:b/>
                      <w:sz w:val="18"/>
                      <w:szCs w:val="18"/>
                    </w:rPr>
                    <w:t>Notes</w:t>
                  </w:r>
                </w:p>
              </w:tc>
              <w:tc>
                <w:tcPr>
                  <w:tcW w:w="1134" w:type="dxa"/>
                  <w:shd w:val="clear" w:color="auto" w:fill="A4C2F4"/>
                  <w:tcMar>
                    <w:top w:w="100" w:type="dxa"/>
                    <w:left w:w="100" w:type="dxa"/>
                    <w:bottom w:w="100" w:type="dxa"/>
                    <w:right w:w="100" w:type="dxa"/>
                  </w:tcMar>
                </w:tcPr>
                <w:p w14:paraId="3BF996B0" w14:textId="77777777" w:rsidR="003B44D1" w:rsidRPr="00A120A0" w:rsidRDefault="003B44D1" w:rsidP="003B44D1">
                  <w:pPr>
                    <w:widowControl w:val="0"/>
                    <w:pBdr>
                      <w:top w:val="nil"/>
                      <w:left w:val="nil"/>
                      <w:bottom w:val="nil"/>
                      <w:right w:val="nil"/>
                      <w:between w:val="nil"/>
                    </w:pBdr>
                    <w:spacing w:before="0" w:after="0"/>
                    <w:jc w:val="center"/>
                    <w:rPr>
                      <w:b/>
                      <w:sz w:val="18"/>
                      <w:szCs w:val="18"/>
                    </w:rPr>
                  </w:pPr>
                  <w:r w:rsidRPr="00A120A0">
                    <w:rPr>
                      <w:b/>
                      <w:sz w:val="18"/>
                      <w:szCs w:val="18"/>
                    </w:rPr>
                    <w:t>End Date</w:t>
                  </w:r>
                </w:p>
              </w:tc>
              <w:tc>
                <w:tcPr>
                  <w:tcW w:w="1134" w:type="dxa"/>
                  <w:shd w:val="clear" w:color="auto" w:fill="A4C2F4"/>
                  <w:tcMar>
                    <w:top w:w="100" w:type="dxa"/>
                    <w:left w:w="100" w:type="dxa"/>
                    <w:bottom w:w="100" w:type="dxa"/>
                    <w:right w:w="100" w:type="dxa"/>
                  </w:tcMar>
                </w:tcPr>
                <w:p w14:paraId="7116B59A" w14:textId="77777777" w:rsidR="003B44D1" w:rsidRPr="00A120A0" w:rsidRDefault="003B44D1" w:rsidP="003B44D1">
                  <w:pPr>
                    <w:widowControl w:val="0"/>
                    <w:pBdr>
                      <w:top w:val="nil"/>
                      <w:left w:val="nil"/>
                      <w:bottom w:val="nil"/>
                      <w:right w:val="nil"/>
                      <w:between w:val="nil"/>
                    </w:pBdr>
                    <w:spacing w:before="0" w:after="0"/>
                    <w:jc w:val="center"/>
                    <w:rPr>
                      <w:b/>
                      <w:sz w:val="18"/>
                      <w:szCs w:val="18"/>
                    </w:rPr>
                  </w:pPr>
                  <w:r w:rsidRPr="00A120A0">
                    <w:rPr>
                      <w:b/>
                      <w:sz w:val="18"/>
                      <w:szCs w:val="18"/>
                    </w:rPr>
                    <w:t>Payment</w:t>
                  </w:r>
                </w:p>
              </w:tc>
            </w:tr>
            <w:tr w:rsidR="003B44D1" w:rsidRPr="00A120A0" w14:paraId="72DBD8D1" w14:textId="77777777" w:rsidTr="003B44D1">
              <w:trPr>
                <w:trHeight w:val="380"/>
              </w:trPr>
              <w:tc>
                <w:tcPr>
                  <w:tcW w:w="1070" w:type="dxa"/>
                  <w:shd w:val="clear" w:color="auto" w:fill="auto"/>
                  <w:tcMar>
                    <w:top w:w="100" w:type="dxa"/>
                    <w:left w:w="100" w:type="dxa"/>
                    <w:bottom w:w="100" w:type="dxa"/>
                    <w:right w:w="100" w:type="dxa"/>
                  </w:tcMar>
                </w:tcPr>
                <w:p w14:paraId="68D7C45D" w14:textId="77777777" w:rsidR="003B44D1" w:rsidRPr="00A120A0" w:rsidRDefault="003B44D1" w:rsidP="003B44D1">
                  <w:pPr>
                    <w:widowControl w:val="0"/>
                    <w:pBdr>
                      <w:top w:val="nil"/>
                      <w:left w:val="nil"/>
                      <w:bottom w:val="nil"/>
                      <w:right w:val="nil"/>
                      <w:between w:val="nil"/>
                    </w:pBdr>
                    <w:spacing w:before="0" w:after="0"/>
                    <w:rPr>
                      <w:sz w:val="18"/>
                      <w:szCs w:val="18"/>
                    </w:rPr>
                  </w:pPr>
                  <w:r w:rsidRPr="00A120A0">
                    <w:rPr>
                      <w:sz w:val="18"/>
                      <w:szCs w:val="18"/>
                    </w:rPr>
                    <w:t>Phase 1: Design</w:t>
                  </w:r>
                </w:p>
              </w:tc>
              <w:tc>
                <w:tcPr>
                  <w:tcW w:w="11907" w:type="dxa"/>
                </w:tcPr>
                <w:p w14:paraId="3895147A"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b/>
                      <w:color w:val="212121"/>
                      <w:sz w:val="18"/>
                      <w:szCs w:val="18"/>
                      <w:lang w:eastAsia="en-GB"/>
                    </w:rPr>
                    <w:t>Phase 1: Design -</w:t>
                  </w:r>
                  <w:r w:rsidRPr="00A120A0">
                    <w:rPr>
                      <w:rFonts w:cs="Calibri"/>
                      <w:color w:val="212121"/>
                      <w:sz w:val="18"/>
                      <w:szCs w:val="18"/>
                      <w:lang w:eastAsia="en-GB"/>
                    </w:rPr>
                    <w:t xml:space="preserve"> The design phase of work consists of developing a detailed, baseline technical design for Sapelli Designer. This document forms the basis for the subsequent phases, as well as acting as a future reference point for the system. We expect this to be produced through the following stages of activity:</w:t>
                  </w:r>
                </w:p>
                <w:p w14:paraId="4A3F6D5A" w14:textId="77777777" w:rsidR="003B44D1" w:rsidRPr="00A120A0" w:rsidRDefault="003B44D1" w:rsidP="003B44D1">
                  <w:pPr>
                    <w:shd w:val="clear" w:color="auto" w:fill="FFFFFF"/>
                    <w:spacing w:before="0" w:after="0"/>
                    <w:rPr>
                      <w:rFonts w:cs="Calibri"/>
                      <w:color w:val="212121"/>
                      <w:sz w:val="18"/>
                      <w:szCs w:val="18"/>
                      <w:lang w:eastAsia="en-GB"/>
                    </w:rPr>
                  </w:pPr>
                </w:p>
                <w:p w14:paraId="7E52F826"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 xml:space="preserve">-Initial familiarisation: Working with the team to understand core methodologies and activities of the group, review of key documentation. </w:t>
                  </w:r>
                </w:p>
                <w:p w14:paraId="5006BD91"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-Detailed requirements gathering and analysis: Work with group</w:t>
                  </w:r>
                </w:p>
                <w:p w14:paraId="2DA355F1"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-Document drafting &amp; production: Writing the document and review with team members</w:t>
                  </w:r>
                </w:p>
                <w:p w14:paraId="6E24D876"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-Baselining review and sign-off: Sign off of baseline version by project board to end phase</w:t>
                  </w:r>
                </w:p>
                <w:p w14:paraId="169125E0" w14:textId="77777777" w:rsidR="003B44D1" w:rsidRPr="00A120A0" w:rsidRDefault="003B44D1" w:rsidP="003B44D1">
                  <w:pPr>
                    <w:shd w:val="clear" w:color="auto" w:fill="FFFFFF"/>
                    <w:spacing w:before="0" w:after="0"/>
                    <w:rPr>
                      <w:rFonts w:cs="Calibri"/>
                      <w:color w:val="212121"/>
                      <w:sz w:val="18"/>
                      <w:szCs w:val="18"/>
                      <w:lang w:eastAsia="en-GB"/>
                    </w:rPr>
                  </w:pPr>
                </w:p>
                <w:p w14:paraId="5966B15B"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The baseline technical design itself should consist of:</w:t>
                  </w:r>
                </w:p>
                <w:p w14:paraId="53AEC5A0" w14:textId="77777777" w:rsidR="003B44D1" w:rsidRPr="00A120A0" w:rsidRDefault="003B44D1" w:rsidP="003B44D1">
                  <w:pPr>
                    <w:shd w:val="clear" w:color="auto" w:fill="FFFFFF"/>
                    <w:spacing w:before="0" w:after="0"/>
                    <w:rPr>
                      <w:rFonts w:cs="Calibri"/>
                      <w:color w:val="212121"/>
                      <w:sz w:val="18"/>
                      <w:szCs w:val="18"/>
                      <w:lang w:eastAsia="en-GB"/>
                    </w:rPr>
                  </w:pPr>
                </w:p>
                <w:p w14:paraId="72E07598"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-Technical specification</w:t>
                  </w:r>
                </w:p>
                <w:p w14:paraId="280C4CB2"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-Detailed functional and non-functional requirements</w:t>
                  </w:r>
                </w:p>
                <w:p w14:paraId="7AE70188"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 xml:space="preserve">-Architectural summary &amp; maintenance plan </w:t>
                  </w:r>
                </w:p>
                <w:p w14:paraId="0B32B971"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-Delivery plan</w:t>
                  </w:r>
                </w:p>
                <w:p w14:paraId="3400E16B" w14:textId="77777777" w:rsidR="003B44D1" w:rsidRPr="00A120A0" w:rsidRDefault="003B44D1" w:rsidP="003B44D1">
                  <w:pPr>
                    <w:shd w:val="clear" w:color="auto" w:fill="FFFFFF"/>
                    <w:spacing w:before="0" w:after="0"/>
                    <w:rPr>
                      <w:rFonts w:cs="Calibri"/>
                      <w:color w:val="212121"/>
                      <w:sz w:val="18"/>
                      <w:szCs w:val="18"/>
                      <w:lang w:eastAsia="en-GB"/>
                    </w:rPr>
                  </w:pPr>
                </w:p>
                <w:p w14:paraId="20D496A5"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 xml:space="preserve">The technical baseline document will also act as a technical manual for future maintenance. </w:t>
                  </w:r>
                </w:p>
                <w:p w14:paraId="16A40A71" w14:textId="77777777" w:rsidR="003B44D1" w:rsidRPr="00A120A0" w:rsidRDefault="003B44D1" w:rsidP="003B44D1">
                  <w:pPr>
                    <w:shd w:val="clear" w:color="auto" w:fill="FFFFFF"/>
                    <w:spacing w:before="0" w:after="0"/>
                    <w:rPr>
                      <w:rFonts w:cs="Calibri"/>
                      <w:b/>
                      <w:color w:val="212121"/>
                      <w:sz w:val="18"/>
                      <w:szCs w:val="18"/>
                      <w:lang w:eastAsia="en-GB"/>
                    </w:rPr>
                  </w:pPr>
                </w:p>
                <w:p w14:paraId="2E314401"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b/>
                      <w:color w:val="212121"/>
                      <w:sz w:val="18"/>
                      <w:szCs w:val="18"/>
                      <w:lang w:eastAsia="en-GB"/>
                    </w:rPr>
                    <w:t xml:space="preserve">Output: </w:t>
                  </w:r>
                  <w:r w:rsidRPr="00A120A0">
                    <w:rPr>
                      <w:rFonts w:cs="Calibri"/>
                      <w:color w:val="212121"/>
                      <w:sz w:val="18"/>
                      <w:szCs w:val="18"/>
                      <w:lang w:eastAsia="en-GB"/>
                    </w:rPr>
                    <w:t>Baseline Technical Design Documentation</w:t>
                  </w:r>
                </w:p>
              </w:tc>
              <w:tc>
                <w:tcPr>
                  <w:tcW w:w="1134" w:type="dxa"/>
                  <w:shd w:val="clear" w:color="auto" w:fill="auto"/>
                  <w:tcMar>
                    <w:top w:w="100" w:type="dxa"/>
                    <w:left w:w="100" w:type="dxa"/>
                    <w:bottom w:w="100" w:type="dxa"/>
                    <w:right w:w="100" w:type="dxa"/>
                  </w:tcMar>
                </w:tcPr>
                <w:p w14:paraId="330AA19F" w14:textId="77777777" w:rsidR="003B44D1" w:rsidRPr="00A120A0" w:rsidRDefault="003B44D1" w:rsidP="003B44D1">
                  <w:pPr>
                    <w:widowControl w:val="0"/>
                    <w:pBdr>
                      <w:top w:val="nil"/>
                      <w:left w:val="nil"/>
                      <w:bottom w:val="nil"/>
                      <w:right w:val="nil"/>
                      <w:between w:val="nil"/>
                    </w:pBdr>
                    <w:spacing w:before="0" w:after="0"/>
                    <w:jc w:val="center"/>
                    <w:rPr>
                      <w:sz w:val="18"/>
                      <w:szCs w:val="18"/>
                    </w:rPr>
                  </w:pPr>
                  <w:r w:rsidRPr="00A120A0">
                    <w:rPr>
                      <w:sz w:val="18"/>
                      <w:szCs w:val="18"/>
                    </w:rPr>
                    <w:t>31</w:t>
                  </w:r>
                  <w:r w:rsidRPr="00A120A0">
                    <w:rPr>
                      <w:sz w:val="18"/>
                      <w:szCs w:val="18"/>
                      <w:vertAlign w:val="superscript"/>
                    </w:rPr>
                    <w:t>st</w:t>
                  </w:r>
                  <w:r w:rsidRPr="00A120A0">
                    <w:rPr>
                      <w:sz w:val="18"/>
                      <w:szCs w:val="18"/>
                    </w:rPr>
                    <w:t xml:space="preserve"> August 2019</w:t>
                  </w:r>
                </w:p>
              </w:tc>
              <w:tc>
                <w:tcPr>
                  <w:tcW w:w="1134" w:type="dxa"/>
                  <w:shd w:val="clear" w:color="auto" w:fill="auto"/>
                  <w:tcMar>
                    <w:top w:w="100" w:type="dxa"/>
                    <w:left w:w="100" w:type="dxa"/>
                    <w:bottom w:w="100" w:type="dxa"/>
                    <w:right w:w="100" w:type="dxa"/>
                  </w:tcMar>
                </w:tcPr>
                <w:p w14:paraId="39E720A3" w14:textId="77777777" w:rsidR="003B44D1" w:rsidRPr="00A120A0" w:rsidRDefault="003B44D1" w:rsidP="003B44D1">
                  <w:pPr>
                    <w:widowControl w:val="0"/>
                    <w:pBdr>
                      <w:top w:val="nil"/>
                      <w:left w:val="nil"/>
                      <w:bottom w:val="nil"/>
                      <w:right w:val="nil"/>
                      <w:between w:val="nil"/>
                    </w:pBdr>
                    <w:spacing w:before="0" w:after="0"/>
                    <w:jc w:val="center"/>
                    <w:rPr>
                      <w:sz w:val="18"/>
                      <w:szCs w:val="18"/>
                    </w:rPr>
                  </w:pPr>
                  <w:r w:rsidRPr="00A120A0">
                    <w:rPr>
                      <w:sz w:val="18"/>
                      <w:szCs w:val="18"/>
                    </w:rPr>
                    <w:t>£7,500</w:t>
                  </w:r>
                </w:p>
              </w:tc>
            </w:tr>
            <w:tr w:rsidR="003B44D1" w:rsidRPr="00A120A0" w14:paraId="08B16161" w14:textId="77777777" w:rsidTr="003B44D1">
              <w:trPr>
                <w:trHeight w:val="380"/>
              </w:trPr>
              <w:tc>
                <w:tcPr>
                  <w:tcW w:w="1070" w:type="dxa"/>
                  <w:shd w:val="clear" w:color="auto" w:fill="auto"/>
                  <w:tcMar>
                    <w:top w:w="100" w:type="dxa"/>
                    <w:left w:w="100" w:type="dxa"/>
                    <w:bottom w:w="100" w:type="dxa"/>
                    <w:right w:w="100" w:type="dxa"/>
                  </w:tcMar>
                </w:tcPr>
                <w:p w14:paraId="7719AE54" w14:textId="77777777" w:rsidR="003B44D1" w:rsidRPr="00A120A0" w:rsidRDefault="003B44D1" w:rsidP="003B44D1">
                  <w:pPr>
                    <w:widowControl w:val="0"/>
                    <w:pBdr>
                      <w:top w:val="nil"/>
                      <w:left w:val="nil"/>
                      <w:bottom w:val="nil"/>
                      <w:right w:val="nil"/>
                      <w:between w:val="nil"/>
                    </w:pBdr>
                    <w:spacing w:before="0" w:after="0"/>
                    <w:rPr>
                      <w:sz w:val="18"/>
                      <w:szCs w:val="18"/>
                    </w:rPr>
                  </w:pPr>
                  <w:r w:rsidRPr="00A120A0">
                    <w:rPr>
                      <w:sz w:val="18"/>
                      <w:szCs w:val="18"/>
                    </w:rPr>
                    <w:t>Phase 2: Development</w:t>
                  </w:r>
                </w:p>
              </w:tc>
              <w:tc>
                <w:tcPr>
                  <w:tcW w:w="11907" w:type="dxa"/>
                </w:tcPr>
                <w:p w14:paraId="2F41B5A4" w14:textId="77777777" w:rsidR="003B44D1" w:rsidRPr="00A120A0" w:rsidRDefault="003B44D1" w:rsidP="003B44D1">
                  <w:pPr>
                    <w:shd w:val="clear" w:color="auto" w:fill="FFFFFF"/>
                    <w:spacing w:before="0" w:after="0"/>
                    <w:rPr>
                      <w:sz w:val="18"/>
                      <w:szCs w:val="18"/>
                    </w:rPr>
                  </w:pPr>
                  <w:r w:rsidRPr="00A120A0">
                    <w:rPr>
                      <w:b/>
                      <w:sz w:val="18"/>
                      <w:szCs w:val="18"/>
                    </w:rPr>
                    <w:t xml:space="preserve">Phase 2: Development – </w:t>
                  </w:r>
                  <w:r w:rsidRPr="00A120A0">
                    <w:rPr>
                      <w:sz w:val="18"/>
                      <w:szCs w:val="18"/>
                    </w:rPr>
                    <w:t xml:space="preserve">This phase is the development of the core of Sapelli Designer; the key deliverable of both this phase and the wider work package of the project itself. We ultimately intend to remain non-proscriptive of the development methodologies and approach, iterative and user-centric. Our key expectation is close work with the fieldworker and other members of the project team. Given the software is primarily designed to enhance the usability of Sapelli, ongoing visibility of Sapelli Designer as it evolves throughout the phase is key. As such, whilst co-location during the day-to-day coding activity is not necessary, we would expect in-person demonstration of interim versions. </w:t>
                  </w:r>
                  <w:r w:rsidRPr="00A120A0">
                    <w:rPr>
                      <w:sz w:val="18"/>
                      <w:szCs w:val="18"/>
                    </w:rPr>
                    <w:br/>
                  </w:r>
                  <w:r w:rsidRPr="00A120A0">
                    <w:rPr>
                      <w:sz w:val="18"/>
                      <w:szCs w:val="18"/>
                    </w:rPr>
                    <w:br/>
                  </w:r>
                  <w:r w:rsidRPr="00A120A0">
                    <w:rPr>
                      <w:sz w:val="18"/>
                      <w:szCs w:val="18"/>
                    </w:rPr>
                    <w:lastRenderedPageBreak/>
                    <w:t xml:space="preserve">Given the fixed nature of the budget and time constraints, we would suggest that a finite number of development cycles supported by a careful change control process. Approval of changes to the baseline technical design document will rest with the project board and be agreed with the technical delivery partner. </w:t>
                  </w:r>
                </w:p>
                <w:p w14:paraId="06E2286D" w14:textId="77777777" w:rsidR="003B44D1" w:rsidRPr="00A120A0" w:rsidRDefault="003B44D1" w:rsidP="003B44D1">
                  <w:pPr>
                    <w:shd w:val="clear" w:color="auto" w:fill="FFFFFF"/>
                    <w:spacing w:before="0" w:after="0"/>
                    <w:rPr>
                      <w:sz w:val="18"/>
                      <w:szCs w:val="18"/>
                    </w:rPr>
                  </w:pPr>
                </w:p>
                <w:p w14:paraId="2D359AE4" w14:textId="77777777" w:rsidR="003B44D1" w:rsidRPr="00A120A0" w:rsidRDefault="003B44D1" w:rsidP="003B44D1">
                  <w:pPr>
                    <w:shd w:val="clear" w:color="auto" w:fill="FFFFFF"/>
                    <w:spacing w:before="0" w:after="0"/>
                    <w:rPr>
                      <w:sz w:val="18"/>
                      <w:szCs w:val="18"/>
                    </w:rPr>
                  </w:pPr>
                  <w:r w:rsidRPr="00A120A0">
                    <w:rPr>
                      <w:sz w:val="18"/>
                      <w:szCs w:val="18"/>
                    </w:rPr>
                    <w:t>Alongside this, we will also require a simple end-user manual separate to the technical design documentation. This should guide the user through setting up a Sapelli project.</w:t>
                  </w:r>
                </w:p>
                <w:p w14:paraId="7C83E6A1" w14:textId="77777777" w:rsidR="003B44D1" w:rsidRPr="00A120A0" w:rsidRDefault="003B44D1" w:rsidP="003B44D1">
                  <w:pPr>
                    <w:shd w:val="clear" w:color="auto" w:fill="FFFFFF"/>
                    <w:spacing w:before="0" w:after="0"/>
                    <w:rPr>
                      <w:sz w:val="18"/>
                      <w:szCs w:val="18"/>
                    </w:rPr>
                  </w:pPr>
                </w:p>
                <w:p w14:paraId="6B33AB77" w14:textId="77777777" w:rsidR="003B44D1" w:rsidRPr="00A120A0" w:rsidRDefault="003B44D1" w:rsidP="003B44D1">
                  <w:pPr>
                    <w:shd w:val="clear" w:color="auto" w:fill="FFFFFF"/>
                    <w:spacing w:before="0" w:after="0"/>
                    <w:rPr>
                      <w:sz w:val="18"/>
                      <w:szCs w:val="18"/>
                    </w:rPr>
                  </w:pPr>
                  <w:r w:rsidRPr="00A120A0">
                    <w:rPr>
                      <w:sz w:val="18"/>
                      <w:szCs w:val="18"/>
                    </w:rPr>
                    <w:t xml:space="preserve">As a final design point, we expect that open frameworks and standards are used where possible, code be clearly commented. It is critical that members of the team are able to manage Sapelli Designer following the completion of this project. </w:t>
                  </w:r>
                  <w:r w:rsidRPr="00A120A0">
                    <w:rPr>
                      <w:sz w:val="18"/>
                      <w:szCs w:val="18"/>
                    </w:rPr>
                    <w:br/>
                  </w:r>
                </w:p>
                <w:p w14:paraId="3845F389" w14:textId="77777777" w:rsidR="003B44D1" w:rsidRPr="00A120A0" w:rsidRDefault="003B44D1" w:rsidP="003B44D1">
                  <w:pPr>
                    <w:shd w:val="clear" w:color="auto" w:fill="FFFFFF"/>
                    <w:spacing w:before="0" w:after="0"/>
                    <w:rPr>
                      <w:sz w:val="18"/>
                      <w:szCs w:val="18"/>
                    </w:rPr>
                  </w:pPr>
                  <w:r w:rsidRPr="00A120A0">
                    <w:rPr>
                      <w:b/>
                      <w:sz w:val="18"/>
                      <w:szCs w:val="18"/>
                    </w:rPr>
                    <w:t xml:space="preserve">Output: </w:t>
                  </w:r>
                  <w:r w:rsidRPr="00A120A0">
                    <w:rPr>
                      <w:sz w:val="18"/>
                      <w:szCs w:val="18"/>
                    </w:rPr>
                    <w:t>Sapelli Designer, revised technical design documentation, user manual.</w:t>
                  </w:r>
                </w:p>
              </w:tc>
              <w:tc>
                <w:tcPr>
                  <w:tcW w:w="1134" w:type="dxa"/>
                  <w:shd w:val="clear" w:color="auto" w:fill="auto"/>
                  <w:tcMar>
                    <w:top w:w="100" w:type="dxa"/>
                    <w:left w:w="100" w:type="dxa"/>
                    <w:bottom w:w="100" w:type="dxa"/>
                    <w:right w:w="100" w:type="dxa"/>
                  </w:tcMar>
                </w:tcPr>
                <w:p w14:paraId="6E9C999F" w14:textId="77777777" w:rsidR="003B44D1" w:rsidRPr="00A120A0" w:rsidRDefault="003B44D1" w:rsidP="003B44D1">
                  <w:pPr>
                    <w:widowControl w:val="0"/>
                    <w:pBdr>
                      <w:top w:val="nil"/>
                      <w:left w:val="nil"/>
                      <w:bottom w:val="nil"/>
                      <w:right w:val="nil"/>
                      <w:between w:val="nil"/>
                    </w:pBdr>
                    <w:spacing w:before="0" w:after="0"/>
                    <w:jc w:val="center"/>
                    <w:rPr>
                      <w:sz w:val="18"/>
                      <w:szCs w:val="18"/>
                    </w:rPr>
                  </w:pPr>
                  <w:r w:rsidRPr="00A120A0">
                    <w:rPr>
                      <w:sz w:val="18"/>
                      <w:szCs w:val="18"/>
                    </w:rPr>
                    <w:lastRenderedPageBreak/>
                    <w:t>31</w:t>
                  </w:r>
                  <w:r w:rsidRPr="00A120A0">
                    <w:rPr>
                      <w:sz w:val="18"/>
                      <w:szCs w:val="18"/>
                      <w:vertAlign w:val="superscript"/>
                    </w:rPr>
                    <w:t>st</w:t>
                  </w:r>
                  <w:r w:rsidRPr="00A120A0">
                    <w:rPr>
                      <w:sz w:val="18"/>
                      <w:szCs w:val="18"/>
                    </w:rPr>
                    <w:t xml:space="preserve"> October 2019</w:t>
                  </w:r>
                </w:p>
              </w:tc>
              <w:tc>
                <w:tcPr>
                  <w:tcW w:w="1134" w:type="dxa"/>
                  <w:shd w:val="clear" w:color="auto" w:fill="auto"/>
                  <w:tcMar>
                    <w:top w:w="100" w:type="dxa"/>
                    <w:left w:w="100" w:type="dxa"/>
                    <w:bottom w:w="100" w:type="dxa"/>
                    <w:right w:w="100" w:type="dxa"/>
                  </w:tcMar>
                </w:tcPr>
                <w:p w14:paraId="08BE5436" w14:textId="77777777" w:rsidR="003B44D1" w:rsidRPr="00A120A0" w:rsidRDefault="003B44D1" w:rsidP="003B44D1">
                  <w:pPr>
                    <w:widowControl w:val="0"/>
                    <w:pBdr>
                      <w:top w:val="nil"/>
                      <w:left w:val="nil"/>
                      <w:bottom w:val="nil"/>
                      <w:right w:val="nil"/>
                      <w:between w:val="nil"/>
                    </w:pBdr>
                    <w:spacing w:before="0" w:after="0"/>
                    <w:jc w:val="center"/>
                    <w:rPr>
                      <w:sz w:val="18"/>
                      <w:szCs w:val="18"/>
                    </w:rPr>
                  </w:pPr>
                  <w:r w:rsidRPr="00A120A0">
                    <w:rPr>
                      <w:sz w:val="18"/>
                      <w:szCs w:val="18"/>
                    </w:rPr>
                    <w:t>£17,500</w:t>
                  </w:r>
                </w:p>
              </w:tc>
            </w:tr>
            <w:tr w:rsidR="003B44D1" w:rsidRPr="00A120A0" w14:paraId="545CC28B" w14:textId="77777777" w:rsidTr="003B44D1">
              <w:trPr>
                <w:trHeight w:val="380"/>
              </w:trPr>
              <w:tc>
                <w:tcPr>
                  <w:tcW w:w="1070" w:type="dxa"/>
                  <w:shd w:val="clear" w:color="auto" w:fill="auto"/>
                  <w:tcMar>
                    <w:top w:w="100" w:type="dxa"/>
                    <w:left w:w="100" w:type="dxa"/>
                    <w:bottom w:w="100" w:type="dxa"/>
                    <w:right w:w="100" w:type="dxa"/>
                  </w:tcMar>
                </w:tcPr>
                <w:p w14:paraId="17F17DD6" w14:textId="77777777" w:rsidR="003B44D1" w:rsidRPr="00A120A0" w:rsidRDefault="003B44D1" w:rsidP="003B44D1">
                  <w:pPr>
                    <w:widowControl w:val="0"/>
                    <w:pBdr>
                      <w:top w:val="nil"/>
                      <w:left w:val="nil"/>
                      <w:bottom w:val="nil"/>
                      <w:right w:val="nil"/>
                      <w:between w:val="nil"/>
                    </w:pBdr>
                    <w:spacing w:before="0" w:after="0"/>
                    <w:rPr>
                      <w:sz w:val="18"/>
                      <w:szCs w:val="18"/>
                    </w:rPr>
                  </w:pPr>
                  <w:r w:rsidRPr="00A120A0">
                    <w:rPr>
                      <w:sz w:val="18"/>
                      <w:szCs w:val="18"/>
                    </w:rPr>
                    <w:t>Phase 3: Testing</w:t>
                  </w:r>
                </w:p>
              </w:tc>
              <w:tc>
                <w:tcPr>
                  <w:tcW w:w="11907" w:type="dxa"/>
                </w:tcPr>
                <w:p w14:paraId="26754C0B"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b/>
                      <w:color w:val="212121"/>
                      <w:sz w:val="18"/>
                      <w:szCs w:val="18"/>
                      <w:lang w:eastAsia="en-GB"/>
                    </w:rPr>
                    <w:t xml:space="preserve">Phase 3 - Field-testing &amp; Project Close: </w:t>
                  </w:r>
                  <w:r w:rsidRPr="00A120A0">
                    <w:rPr>
                      <w:rFonts w:cs="Calibri"/>
                      <w:color w:val="212121"/>
                      <w:sz w:val="18"/>
                      <w:szCs w:val="18"/>
                      <w:lang w:eastAsia="en-GB"/>
                    </w:rPr>
                    <w:t xml:space="preserve">This phase is to test the stable version of Sapelli Designer produced in Phase 2 on live projects, in the field. Given that our projects occur in places that are often remote with limited to no internet access, we will aim to arrange live (or at worst case simulated) deployment of the whole stack of </w:t>
                  </w:r>
                  <w:proofErr w:type="spellStart"/>
                  <w:r w:rsidRPr="00A120A0">
                    <w:rPr>
                      <w:rFonts w:cs="Calibri"/>
                      <w:color w:val="212121"/>
                      <w:sz w:val="18"/>
                      <w:szCs w:val="18"/>
                      <w:lang w:eastAsia="en-GB"/>
                    </w:rPr>
                    <w:t>ExCiteS</w:t>
                  </w:r>
                  <w:proofErr w:type="spellEnd"/>
                  <w:r w:rsidRPr="00A120A0">
                    <w:rPr>
                      <w:rFonts w:cs="Calibri"/>
                      <w:color w:val="212121"/>
                      <w:sz w:val="18"/>
                      <w:szCs w:val="18"/>
                      <w:lang w:eastAsia="en-GB"/>
                    </w:rPr>
                    <w:t xml:space="preserve"> software including the designer. This will act as a practical exit test and also gather any final feedback from our fieldworkers. The revisions accepted for final work will be handled in a final two-week development cycle. </w:t>
                  </w:r>
                </w:p>
                <w:p w14:paraId="7CF2F88A" w14:textId="77777777" w:rsidR="003B44D1" w:rsidRPr="00A120A0" w:rsidRDefault="003B44D1" w:rsidP="003B44D1">
                  <w:pPr>
                    <w:shd w:val="clear" w:color="auto" w:fill="FFFFFF"/>
                    <w:spacing w:before="0" w:after="0"/>
                    <w:rPr>
                      <w:rFonts w:cs="Calibri"/>
                      <w:color w:val="212121"/>
                      <w:sz w:val="18"/>
                      <w:szCs w:val="18"/>
                      <w:lang w:eastAsia="en-GB"/>
                    </w:rPr>
                  </w:pPr>
                </w:p>
                <w:p w14:paraId="1035CF54"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color w:val="212121"/>
                      <w:sz w:val="18"/>
                      <w:szCs w:val="18"/>
                      <w:lang w:eastAsia="en-GB"/>
                    </w:rPr>
                    <w:t xml:space="preserve">With the closure of this phase and final approvals of the software and documentation from the project board, this closes the project.  </w:t>
                  </w:r>
                </w:p>
                <w:p w14:paraId="7B5F9377" w14:textId="77777777" w:rsidR="003B44D1" w:rsidRPr="00A120A0" w:rsidRDefault="003B44D1" w:rsidP="003B44D1">
                  <w:pPr>
                    <w:shd w:val="clear" w:color="auto" w:fill="FFFFFF"/>
                    <w:spacing w:before="0" w:after="0"/>
                    <w:rPr>
                      <w:rFonts w:cs="Calibri"/>
                      <w:color w:val="212121"/>
                      <w:sz w:val="18"/>
                      <w:szCs w:val="18"/>
                      <w:lang w:eastAsia="en-GB"/>
                    </w:rPr>
                  </w:pPr>
                </w:p>
                <w:p w14:paraId="1CA94726" w14:textId="77777777" w:rsidR="003B44D1" w:rsidRPr="00A120A0" w:rsidRDefault="003B44D1" w:rsidP="003B44D1">
                  <w:pPr>
                    <w:shd w:val="clear" w:color="auto" w:fill="FFFFFF"/>
                    <w:spacing w:before="0" w:after="0"/>
                    <w:rPr>
                      <w:rFonts w:cs="Calibri"/>
                      <w:color w:val="212121"/>
                      <w:sz w:val="18"/>
                      <w:szCs w:val="18"/>
                      <w:lang w:eastAsia="en-GB"/>
                    </w:rPr>
                  </w:pPr>
                  <w:r w:rsidRPr="00A120A0">
                    <w:rPr>
                      <w:rFonts w:cs="Calibri"/>
                      <w:b/>
                      <w:color w:val="212121"/>
                      <w:sz w:val="18"/>
                      <w:szCs w:val="18"/>
                      <w:lang w:eastAsia="en-GB"/>
                    </w:rPr>
                    <w:t xml:space="preserve">Outputs: </w:t>
                  </w:r>
                  <w:r w:rsidRPr="00A120A0">
                    <w:rPr>
                      <w:rFonts w:cs="Calibri"/>
                      <w:color w:val="212121"/>
                      <w:sz w:val="18"/>
                      <w:szCs w:val="18"/>
                      <w:lang w:eastAsia="en-GB"/>
                    </w:rPr>
                    <w:t>Final versions of Sapelli Designer and Technical Design Documentation, User Manual</w:t>
                  </w:r>
                </w:p>
              </w:tc>
              <w:tc>
                <w:tcPr>
                  <w:tcW w:w="1134" w:type="dxa"/>
                  <w:shd w:val="clear" w:color="auto" w:fill="auto"/>
                  <w:tcMar>
                    <w:top w:w="100" w:type="dxa"/>
                    <w:left w:w="100" w:type="dxa"/>
                    <w:bottom w:w="100" w:type="dxa"/>
                    <w:right w:w="100" w:type="dxa"/>
                  </w:tcMar>
                </w:tcPr>
                <w:p w14:paraId="251B4DA7" w14:textId="77777777" w:rsidR="003B44D1" w:rsidRPr="00A120A0" w:rsidRDefault="003B44D1" w:rsidP="003B44D1">
                  <w:pPr>
                    <w:widowControl w:val="0"/>
                    <w:pBdr>
                      <w:top w:val="nil"/>
                      <w:left w:val="nil"/>
                      <w:bottom w:val="nil"/>
                      <w:right w:val="nil"/>
                      <w:between w:val="nil"/>
                    </w:pBdr>
                    <w:spacing w:before="0" w:after="0"/>
                    <w:jc w:val="center"/>
                    <w:rPr>
                      <w:sz w:val="18"/>
                      <w:szCs w:val="18"/>
                    </w:rPr>
                  </w:pPr>
                  <w:r w:rsidRPr="00A120A0">
                    <w:rPr>
                      <w:sz w:val="18"/>
                      <w:szCs w:val="18"/>
                    </w:rPr>
                    <w:t>14</w:t>
                  </w:r>
                  <w:r w:rsidRPr="00A120A0">
                    <w:rPr>
                      <w:sz w:val="18"/>
                      <w:szCs w:val="18"/>
                      <w:vertAlign w:val="superscript"/>
                    </w:rPr>
                    <w:t>th</w:t>
                  </w:r>
                  <w:r w:rsidRPr="00A120A0">
                    <w:rPr>
                      <w:sz w:val="18"/>
                      <w:szCs w:val="18"/>
                    </w:rPr>
                    <w:t xml:space="preserve"> November 2019</w:t>
                  </w:r>
                </w:p>
              </w:tc>
              <w:tc>
                <w:tcPr>
                  <w:tcW w:w="1134" w:type="dxa"/>
                  <w:shd w:val="clear" w:color="auto" w:fill="auto"/>
                  <w:tcMar>
                    <w:top w:w="100" w:type="dxa"/>
                    <w:left w:w="100" w:type="dxa"/>
                    <w:bottom w:w="100" w:type="dxa"/>
                    <w:right w:w="100" w:type="dxa"/>
                  </w:tcMar>
                </w:tcPr>
                <w:p w14:paraId="237ED922" w14:textId="77777777" w:rsidR="003B44D1" w:rsidRPr="00A120A0" w:rsidRDefault="003B44D1" w:rsidP="003B44D1">
                  <w:pPr>
                    <w:widowControl w:val="0"/>
                    <w:pBdr>
                      <w:top w:val="nil"/>
                      <w:left w:val="nil"/>
                      <w:bottom w:val="nil"/>
                      <w:right w:val="nil"/>
                      <w:between w:val="nil"/>
                    </w:pBdr>
                    <w:spacing w:before="0" w:after="0"/>
                    <w:jc w:val="center"/>
                    <w:rPr>
                      <w:sz w:val="18"/>
                      <w:szCs w:val="18"/>
                    </w:rPr>
                  </w:pPr>
                  <w:r w:rsidRPr="00A120A0">
                    <w:rPr>
                      <w:sz w:val="18"/>
                      <w:szCs w:val="18"/>
                    </w:rPr>
                    <w:t>£5,000</w:t>
                  </w:r>
                </w:p>
              </w:tc>
            </w:tr>
          </w:tbl>
          <w:p w14:paraId="05A03C7F" w14:textId="77777777" w:rsidR="003B44D1" w:rsidRPr="00A120A0" w:rsidRDefault="003B44D1" w:rsidP="003B44D1"/>
        </w:tc>
      </w:tr>
      <w:tr w:rsidR="003B44D1" w:rsidRPr="00A120A0" w14:paraId="25215C7A" w14:textId="77777777" w:rsidTr="003B44D1">
        <w:tc>
          <w:tcPr>
            <w:tcW w:w="1134" w:type="dxa"/>
            <w:shd w:val="clear" w:color="auto" w:fill="auto"/>
          </w:tcPr>
          <w:p w14:paraId="2482FAFD" w14:textId="77777777" w:rsidR="003B44D1" w:rsidRPr="00A120A0" w:rsidRDefault="003B44D1" w:rsidP="00E568B9">
            <w:pPr>
              <w:pStyle w:val="ListParagraph"/>
              <w:numPr>
                <w:ilvl w:val="2"/>
                <w:numId w:val="21"/>
              </w:numPr>
            </w:pPr>
          </w:p>
        </w:tc>
        <w:tc>
          <w:tcPr>
            <w:tcW w:w="5812" w:type="dxa"/>
            <w:shd w:val="clear" w:color="auto" w:fill="auto"/>
          </w:tcPr>
          <w:p w14:paraId="4FE37BF9" w14:textId="77777777" w:rsidR="003B44D1" w:rsidRPr="00A120A0" w:rsidRDefault="003B44D1" w:rsidP="003B44D1">
            <w:pPr>
              <w:rPr>
                <w:b/>
              </w:rPr>
            </w:pPr>
            <w:r w:rsidRPr="00A120A0">
              <w:rPr>
                <w:b/>
              </w:rPr>
              <w:t>Project Approach</w:t>
            </w:r>
          </w:p>
          <w:p w14:paraId="6517E4E8" w14:textId="77777777" w:rsidR="003B44D1" w:rsidRPr="00A120A0" w:rsidRDefault="003B44D1" w:rsidP="003B44D1">
            <w:r w:rsidRPr="00A120A0">
              <w:t>Provide a brief overview of how you intend to deliver against the key milestones set out in S5.1.2 within the timeframes set out above.</w:t>
            </w:r>
          </w:p>
          <w:p w14:paraId="60B5963C" w14:textId="77777777" w:rsidR="003B44D1" w:rsidRPr="00A120A0" w:rsidRDefault="003B44D1" w:rsidP="003B44D1">
            <w:r w:rsidRPr="00A120A0">
              <w:t>This should include:</w:t>
            </w:r>
          </w:p>
          <w:p w14:paraId="3151629A" w14:textId="77777777" w:rsidR="003B44D1" w:rsidRPr="00A120A0" w:rsidRDefault="003B44D1" w:rsidP="00E568B9">
            <w:pPr>
              <w:pStyle w:val="ListParagraph"/>
              <w:numPr>
                <w:ilvl w:val="0"/>
                <w:numId w:val="32"/>
              </w:numPr>
            </w:pPr>
            <w:r w:rsidRPr="00A120A0">
              <w:t>A high level project plan;</w:t>
            </w:r>
          </w:p>
          <w:p w14:paraId="1A406984" w14:textId="77777777" w:rsidR="003B44D1" w:rsidRPr="00A120A0" w:rsidRDefault="003B44D1" w:rsidP="00E568B9">
            <w:pPr>
              <w:pStyle w:val="ListParagraph"/>
              <w:numPr>
                <w:ilvl w:val="0"/>
                <w:numId w:val="32"/>
              </w:numPr>
            </w:pPr>
            <w:r w:rsidRPr="00A120A0">
              <w:t>Anticipated approach, challenges and strategies for each key task;</w:t>
            </w:r>
          </w:p>
          <w:p w14:paraId="341CAFF1" w14:textId="77777777" w:rsidR="003B44D1" w:rsidRPr="00A120A0" w:rsidRDefault="003B44D1" w:rsidP="00E568B9">
            <w:pPr>
              <w:pStyle w:val="ListParagraph"/>
              <w:numPr>
                <w:ilvl w:val="0"/>
                <w:numId w:val="32"/>
              </w:numPr>
            </w:pPr>
            <w:r w:rsidRPr="00A120A0">
              <w:t>Input you’d expect from the team.</w:t>
            </w:r>
          </w:p>
          <w:p w14:paraId="4B9672DD" w14:textId="77777777" w:rsidR="003B44D1" w:rsidRPr="00A120A0" w:rsidRDefault="003B44D1" w:rsidP="003B44D1">
            <w:r w:rsidRPr="00A120A0">
              <w:t>Limit: 750 words</w:t>
            </w:r>
          </w:p>
        </w:tc>
        <w:tc>
          <w:tcPr>
            <w:tcW w:w="1418" w:type="dxa"/>
            <w:shd w:val="clear" w:color="auto" w:fill="auto"/>
          </w:tcPr>
          <w:p w14:paraId="65C1589B" w14:textId="77777777" w:rsidR="003B44D1" w:rsidRPr="00A120A0" w:rsidRDefault="003B44D1" w:rsidP="003B44D1">
            <w:r w:rsidRPr="00A120A0">
              <w:t>5</w:t>
            </w:r>
          </w:p>
        </w:tc>
        <w:tc>
          <w:tcPr>
            <w:tcW w:w="1134" w:type="dxa"/>
            <w:shd w:val="clear" w:color="auto" w:fill="auto"/>
          </w:tcPr>
          <w:p w14:paraId="457127B9" w14:textId="77777777" w:rsidR="003B44D1" w:rsidRPr="00A120A0" w:rsidRDefault="003B44D1" w:rsidP="003B44D1"/>
        </w:tc>
        <w:tc>
          <w:tcPr>
            <w:tcW w:w="5953" w:type="dxa"/>
            <w:shd w:val="clear" w:color="auto" w:fill="auto"/>
          </w:tcPr>
          <w:p w14:paraId="210DAFE3" w14:textId="77777777" w:rsidR="003B44D1" w:rsidRPr="00A120A0" w:rsidRDefault="003B44D1" w:rsidP="003B44D1"/>
        </w:tc>
      </w:tr>
      <w:tr w:rsidR="003B44D1" w:rsidRPr="00A120A0" w14:paraId="5011245F" w14:textId="77777777" w:rsidTr="003B44D1">
        <w:tc>
          <w:tcPr>
            <w:tcW w:w="1134" w:type="dxa"/>
            <w:shd w:val="clear" w:color="auto" w:fill="auto"/>
          </w:tcPr>
          <w:p w14:paraId="0BE572F7" w14:textId="77777777" w:rsidR="003B44D1" w:rsidRPr="00A120A0" w:rsidRDefault="003B44D1" w:rsidP="00E568B9">
            <w:pPr>
              <w:pStyle w:val="ListParagraph"/>
              <w:numPr>
                <w:ilvl w:val="2"/>
                <w:numId w:val="21"/>
              </w:numPr>
            </w:pPr>
          </w:p>
        </w:tc>
        <w:tc>
          <w:tcPr>
            <w:tcW w:w="5812" w:type="dxa"/>
            <w:shd w:val="clear" w:color="auto" w:fill="auto"/>
          </w:tcPr>
          <w:p w14:paraId="7C781B82" w14:textId="77777777" w:rsidR="003B44D1" w:rsidRPr="00A120A0" w:rsidRDefault="003B44D1" w:rsidP="003B44D1">
            <w:pPr>
              <w:rPr>
                <w:b/>
              </w:rPr>
            </w:pPr>
            <w:r w:rsidRPr="00A120A0">
              <w:rPr>
                <w:b/>
              </w:rPr>
              <w:t>Delivery Methodology</w:t>
            </w:r>
          </w:p>
          <w:p w14:paraId="26C449C2" w14:textId="77777777" w:rsidR="003B44D1" w:rsidRPr="00A120A0" w:rsidRDefault="003B44D1" w:rsidP="003B44D1">
            <w:r w:rsidRPr="00A120A0">
              <w:lastRenderedPageBreak/>
              <w:t>Provide an outline of your approach to the delivery of small-scale development projects. Explain how you might deliver a similar project with reference to;</w:t>
            </w:r>
          </w:p>
          <w:p w14:paraId="534E50F2" w14:textId="567729C2" w:rsidR="003B44D1" w:rsidRPr="00A120A0" w:rsidRDefault="003B44D1" w:rsidP="00E568B9">
            <w:pPr>
              <w:pStyle w:val="ListParagraph"/>
              <w:numPr>
                <w:ilvl w:val="0"/>
                <w:numId w:val="31"/>
              </w:numPr>
            </w:pPr>
            <w:r w:rsidRPr="00A120A0">
              <w:t>Technical delivery methodologies</w:t>
            </w:r>
            <w:r w:rsidR="00667CC4" w:rsidRPr="00A120A0">
              <w:t xml:space="preserve"> &amp; project management</w:t>
            </w:r>
          </w:p>
          <w:p w14:paraId="603862A9" w14:textId="4DC0AEB3" w:rsidR="003B44D1" w:rsidRPr="00A120A0" w:rsidRDefault="003B44D1" w:rsidP="00667CC4">
            <w:pPr>
              <w:pStyle w:val="ListParagraph"/>
              <w:numPr>
                <w:ilvl w:val="0"/>
                <w:numId w:val="31"/>
              </w:numPr>
            </w:pPr>
            <w:r w:rsidRPr="00A120A0">
              <w:t>Stakeholder management &amp; communicatio</w:t>
            </w:r>
            <w:r w:rsidR="00667CC4" w:rsidRPr="00A120A0">
              <w:t>n</w:t>
            </w:r>
          </w:p>
          <w:p w14:paraId="7F1459B9" w14:textId="73FAF55F" w:rsidR="00667CC4" w:rsidRPr="00A120A0" w:rsidRDefault="00667CC4" w:rsidP="00667CC4">
            <w:pPr>
              <w:pStyle w:val="ListParagraph"/>
              <w:numPr>
                <w:ilvl w:val="0"/>
                <w:numId w:val="31"/>
              </w:numPr>
            </w:pPr>
            <w:r w:rsidRPr="00A120A0">
              <w:t>Testing approach &amp; quality assurance</w:t>
            </w:r>
          </w:p>
          <w:p w14:paraId="7DA43060" w14:textId="1E1D2CE2" w:rsidR="00667CC4" w:rsidRPr="00A120A0" w:rsidRDefault="00667CC4" w:rsidP="00667CC4">
            <w:pPr>
              <w:pStyle w:val="ListParagraph"/>
              <w:numPr>
                <w:ilvl w:val="0"/>
                <w:numId w:val="31"/>
              </w:numPr>
            </w:pPr>
            <w:r w:rsidRPr="00A120A0">
              <w:t>Handover &amp; training</w:t>
            </w:r>
          </w:p>
          <w:p w14:paraId="6E2DD94A" w14:textId="77777777" w:rsidR="003B44D1" w:rsidRPr="00A120A0" w:rsidRDefault="003B44D1" w:rsidP="003B44D1">
            <w:r w:rsidRPr="00A120A0">
              <w:t>Limit: 750 words</w:t>
            </w:r>
          </w:p>
        </w:tc>
        <w:tc>
          <w:tcPr>
            <w:tcW w:w="1418" w:type="dxa"/>
            <w:shd w:val="clear" w:color="auto" w:fill="auto"/>
          </w:tcPr>
          <w:p w14:paraId="6FF5DB4C" w14:textId="77777777" w:rsidR="003B44D1" w:rsidRPr="00A120A0" w:rsidRDefault="003B44D1" w:rsidP="003B44D1">
            <w:r w:rsidRPr="00A120A0">
              <w:lastRenderedPageBreak/>
              <w:t>5</w:t>
            </w:r>
          </w:p>
        </w:tc>
        <w:tc>
          <w:tcPr>
            <w:tcW w:w="1134" w:type="dxa"/>
            <w:shd w:val="clear" w:color="auto" w:fill="auto"/>
          </w:tcPr>
          <w:p w14:paraId="45EAF6B5" w14:textId="77777777" w:rsidR="003B44D1" w:rsidRPr="00A120A0" w:rsidRDefault="003B44D1" w:rsidP="003B44D1"/>
        </w:tc>
        <w:tc>
          <w:tcPr>
            <w:tcW w:w="5953" w:type="dxa"/>
            <w:shd w:val="clear" w:color="auto" w:fill="auto"/>
          </w:tcPr>
          <w:p w14:paraId="62076095" w14:textId="77777777" w:rsidR="003B44D1" w:rsidRPr="00A120A0" w:rsidRDefault="003B44D1" w:rsidP="003B44D1"/>
        </w:tc>
      </w:tr>
      <w:tr w:rsidR="003B44D1" w:rsidRPr="00A120A0" w14:paraId="45A0CA43" w14:textId="77777777" w:rsidTr="003B44D1">
        <w:tc>
          <w:tcPr>
            <w:tcW w:w="1134" w:type="dxa"/>
            <w:shd w:val="clear" w:color="auto" w:fill="auto"/>
          </w:tcPr>
          <w:p w14:paraId="3CAD2E19" w14:textId="77777777" w:rsidR="003B44D1" w:rsidRPr="00A120A0" w:rsidRDefault="003B44D1" w:rsidP="00E568B9">
            <w:pPr>
              <w:pStyle w:val="ListParagraph"/>
              <w:numPr>
                <w:ilvl w:val="2"/>
                <w:numId w:val="21"/>
              </w:numPr>
            </w:pPr>
          </w:p>
        </w:tc>
        <w:tc>
          <w:tcPr>
            <w:tcW w:w="5812" w:type="dxa"/>
            <w:shd w:val="clear" w:color="auto" w:fill="auto"/>
          </w:tcPr>
          <w:p w14:paraId="586F6F31" w14:textId="77777777" w:rsidR="0018483D" w:rsidRPr="00A120A0" w:rsidRDefault="0018483D" w:rsidP="003B44D1">
            <w:pPr>
              <w:rPr>
                <w:b/>
              </w:rPr>
            </w:pPr>
            <w:r w:rsidRPr="00A120A0">
              <w:rPr>
                <w:b/>
              </w:rPr>
              <w:t>Previous Projects</w:t>
            </w:r>
          </w:p>
          <w:p w14:paraId="5ACE49E6" w14:textId="36C5AC4A" w:rsidR="003B44D1" w:rsidRPr="00A120A0" w:rsidRDefault="003B44D1" w:rsidP="003B44D1">
            <w:r w:rsidRPr="00A120A0">
              <w:t>Please provide details of 3 previous projects that are relevant to the specification. These should demonstrate completed projects that delivered value to the client. Each summary should aim to cover:</w:t>
            </w:r>
          </w:p>
          <w:p w14:paraId="36F5EE12" w14:textId="77777777" w:rsidR="003B44D1" w:rsidRPr="00A120A0" w:rsidRDefault="003B44D1" w:rsidP="00E568B9">
            <w:pPr>
              <w:pStyle w:val="ListParagraph"/>
              <w:numPr>
                <w:ilvl w:val="0"/>
                <w:numId w:val="34"/>
              </w:numPr>
            </w:pPr>
            <w:r w:rsidRPr="00A120A0">
              <w:t>The client and industry worked in.</w:t>
            </w:r>
          </w:p>
          <w:p w14:paraId="13BB0980" w14:textId="77777777" w:rsidR="003B44D1" w:rsidRPr="00A120A0" w:rsidRDefault="003B44D1" w:rsidP="00E568B9">
            <w:pPr>
              <w:pStyle w:val="ListParagraph"/>
              <w:numPr>
                <w:ilvl w:val="0"/>
                <w:numId w:val="34"/>
              </w:numPr>
            </w:pPr>
            <w:r w:rsidRPr="00A120A0">
              <w:t>The development activity undertaken.</w:t>
            </w:r>
          </w:p>
          <w:p w14:paraId="096828A1" w14:textId="77777777" w:rsidR="003B44D1" w:rsidRPr="00A120A0" w:rsidRDefault="003B44D1" w:rsidP="00E568B9">
            <w:pPr>
              <w:pStyle w:val="ListParagraph"/>
              <w:numPr>
                <w:ilvl w:val="0"/>
                <w:numId w:val="34"/>
              </w:numPr>
            </w:pPr>
            <w:r w:rsidRPr="00A120A0">
              <w:t>The impact of the work completed.</w:t>
            </w:r>
          </w:p>
          <w:p w14:paraId="7BEB53A5" w14:textId="77777777" w:rsidR="003B44D1" w:rsidRPr="00A120A0" w:rsidRDefault="003B44D1" w:rsidP="00E568B9">
            <w:pPr>
              <w:pStyle w:val="ListParagraph"/>
              <w:numPr>
                <w:ilvl w:val="0"/>
                <w:numId w:val="34"/>
              </w:numPr>
            </w:pPr>
            <w:r w:rsidRPr="00A120A0">
              <w:t>Point of contact with client for referencing</w:t>
            </w:r>
          </w:p>
          <w:p w14:paraId="0DF4D2C3" w14:textId="77777777" w:rsidR="003B44D1" w:rsidRPr="00A120A0" w:rsidRDefault="003B44D1" w:rsidP="003B44D1">
            <w:r w:rsidRPr="00A120A0">
              <w:t>Limit: 300 words per project (900 in total)</w:t>
            </w:r>
          </w:p>
        </w:tc>
        <w:tc>
          <w:tcPr>
            <w:tcW w:w="1418" w:type="dxa"/>
            <w:shd w:val="clear" w:color="auto" w:fill="auto"/>
          </w:tcPr>
          <w:p w14:paraId="04463306" w14:textId="77777777" w:rsidR="003B44D1" w:rsidRPr="00A120A0" w:rsidRDefault="003B44D1" w:rsidP="003B44D1">
            <w:r w:rsidRPr="00A120A0">
              <w:t>5</w:t>
            </w:r>
          </w:p>
        </w:tc>
        <w:tc>
          <w:tcPr>
            <w:tcW w:w="1134" w:type="dxa"/>
            <w:shd w:val="clear" w:color="auto" w:fill="auto"/>
          </w:tcPr>
          <w:p w14:paraId="142018CA" w14:textId="77777777" w:rsidR="003B44D1" w:rsidRPr="00A120A0" w:rsidRDefault="003B44D1" w:rsidP="003B44D1"/>
        </w:tc>
        <w:tc>
          <w:tcPr>
            <w:tcW w:w="5953" w:type="dxa"/>
            <w:shd w:val="clear" w:color="auto" w:fill="auto"/>
          </w:tcPr>
          <w:p w14:paraId="2E63CC49" w14:textId="77777777" w:rsidR="003B44D1" w:rsidRPr="00A120A0" w:rsidRDefault="003B44D1" w:rsidP="003B44D1"/>
        </w:tc>
      </w:tr>
      <w:tr w:rsidR="003B44D1" w:rsidRPr="00A120A0" w14:paraId="54613733" w14:textId="77777777" w:rsidTr="003B44D1">
        <w:tc>
          <w:tcPr>
            <w:tcW w:w="1134" w:type="dxa"/>
            <w:shd w:val="clear" w:color="auto" w:fill="D9D9D9"/>
          </w:tcPr>
          <w:p w14:paraId="447C3997" w14:textId="77777777" w:rsidR="003B44D1" w:rsidRPr="00A120A0" w:rsidRDefault="003B44D1" w:rsidP="00E568B9">
            <w:pPr>
              <w:pStyle w:val="ListParagraph"/>
              <w:numPr>
                <w:ilvl w:val="1"/>
                <w:numId w:val="21"/>
              </w:numPr>
              <w:rPr>
                <w:b/>
              </w:rPr>
            </w:pPr>
          </w:p>
        </w:tc>
        <w:tc>
          <w:tcPr>
            <w:tcW w:w="5812" w:type="dxa"/>
            <w:shd w:val="clear" w:color="auto" w:fill="D9D9D9"/>
          </w:tcPr>
          <w:p w14:paraId="6CBA3A1B" w14:textId="77777777" w:rsidR="003B44D1" w:rsidRPr="00A120A0" w:rsidRDefault="003B44D1" w:rsidP="003B44D1">
            <w:pPr>
              <w:rPr>
                <w:b/>
              </w:rPr>
            </w:pPr>
            <w:r w:rsidRPr="00A120A0">
              <w:rPr>
                <w:b/>
              </w:rPr>
              <w:t>Team / Person Specification</w:t>
            </w:r>
          </w:p>
        </w:tc>
        <w:tc>
          <w:tcPr>
            <w:tcW w:w="1418" w:type="dxa"/>
            <w:shd w:val="clear" w:color="auto" w:fill="D9D9D9"/>
          </w:tcPr>
          <w:p w14:paraId="3F541F5C" w14:textId="77777777" w:rsidR="003B44D1" w:rsidRPr="00A120A0" w:rsidRDefault="003B44D1" w:rsidP="003B44D1"/>
        </w:tc>
        <w:tc>
          <w:tcPr>
            <w:tcW w:w="1134" w:type="dxa"/>
            <w:shd w:val="clear" w:color="auto" w:fill="D9D9D9"/>
          </w:tcPr>
          <w:p w14:paraId="1943E883" w14:textId="77777777" w:rsidR="003B44D1" w:rsidRPr="00A120A0" w:rsidRDefault="003B44D1" w:rsidP="003B44D1"/>
        </w:tc>
        <w:tc>
          <w:tcPr>
            <w:tcW w:w="5953" w:type="dxa"/>
            <w:shd w:val="clear" w:color="auto" w:fill="D9D9D9"/>
          </w:tcPr>
          <w:p w14:paraId="5D3BA621" w14:textId="77777777" w:rsidR="003B44D1" w:rsidRPr="00A120A0" w:rsidRDefault="003B44D1" w:rsidP="003B44D1"/>
        </w:tc>
      </w:tr>
      <w:tr w:rsidR="003B44D1" w:rsidRPr="00A120A0" w14:paraId="21350A80" w14:textId="77777777" w:rsidTr="003B44D1">
        <w:tc>
          <w:tcPr>
            <w:tcW w:w="1134" w:type="dxa"/>
            <w:shd w:val="clear" w:color="auto" w:fill="auto"/>
          </w:tcPr>
          <w:p w14:paraId="308F78FE" w14:textId="77777777" w:rsidR="003B44D1" w:rsidRPr="00A120A0" w:rsidRDefault="003B44D1" w:rsidP="00E568B9">
            <w:pPr>
              <w:pStyle w:val="ListParagraph"/>
              <w:numPr>
                <w:ilvl w:val="2"/>
                <w:numId w:val="21"/>
              </w:numPr>
            </w:pPr>
          </w:p>
        </w:tc>
        <w:tc>
          <w:tcPr>
            <w:tcW w:w="5812" w:type="dxa"/>
            <w:shd w:val="clear" w:color="auto" w:fill="auto"/>
          </w:tcPr>
          <w:p w14:paraId="0B217D78" w14:textId="77777777" w:rsidR="003B44D1" w:rsidRPr="00A120A0" w:rsidRDefault="003B44D1" w:rsidP="003B44D1">
            <w:r w:rsidRPr="00A120A0">
              <w:t>The team or individual applying should be a skilled coder and designer with experience across the life-cycle of small-scale technical projects. The ability to work with and manage a range of stakeholders and adapt to new environments is particularly important.</w:t>
            </w:r>
          </w:p>
        </w:tc>
        <w:tc>
          <w:tcPr>
            <w:tcW w:w="1418" w:type="dxa"/>
            <w:shd w:val="clear" w:color="auto" w:fill="auto"/>
          </w:tcPr>
          <w:p w14:paraId="1ED72C3A" w14:textId="77777777" w:rsidR="003B44D1" w:rsidRPr="00A120A0" w:rsidRDefault="003B44D1" w:rsidP="003B44D1">
            <w:r w:rsidRPr="00A120A0">
              <w:t>Info Only</w:t>
            </w:r>
          </w:p>
        </w:tc>
        <w:tc>
          <w:tcPr>
            <w:tcW w:w="1134" w:type="dxa"/>
            <w:shd w:val="clear" w:color="auto" w:fill="auto"/>
          </w:tcPr>
          <w:p w14:paraId="3FC8796C" w14:textId="77777777" w:rsidR="003B44D1" w:rsidRPr="00A120A0" w:rsidRDefault="003B44D1" w:rsidP="003B44D1"/>
        </w:tc>
        <w:tc>
          <w:tcPr>
            <w:tcW w:w="5953" w:type="dxa"/>
            <w:shd w:val="clear" w:color="auto" w:fill="auto"/>
          </w:tcPr>
          <w:p w14:paraId="08E70199" w14:textId="77777777" w:rsidR="003B44D1" w:rsidRPr="00A120A0" w:rsidRDefault="003B44D1" w:rsidP="003B44D1"/>
        </w:tc>
      </w:tr>
      <w:tr w:rsidR="003B44D1" w:rsidRPr="00A120A0" w14:paraId="39ABA15A" w14:textId="77777777" w:rsidTr="003B44D1">
        <w:tc>
          <w:tcPr>
            <w:tcW w:w="1134" w:type="dxa"/>
            <w:shd w:val="clear" w:color="auto" w:fill="auto"/>
          </w:tcPr>
          <w:p w14:paraId="0AE081A8" w14:textId="77777777" w:rsidR="003B44D1" w:rsidRPr="00A120A0" w:rsidRDefault="003B44D1" w:rsidP="00E568B9">
            <w:pPr>
              <w:pStyle w:val="ListParagraph"/>
              <w:numPr>
                <w:ilvl w:val="2"/>
                <w:numId w:val="21"/>
              </w:numPr>
            </w:pPr>
          </w:p>
        </w:tc>
        <w:tc>
          <w:tcPr>
            <w:tcW w:w="5812" w:type="dxa"/>
            <w:shd w:val="clear" w:color="auto" w:fill="auto"/>
          </w:tcPr>
          <w:p w14:paraId="61DAC380" w14:textId="77777777" w:rsidR="003B44D1" w:rsidRPr="00A120A0" w:rsidRDefault="003B44D1" w:rsidP="003B44D1">
            <w:r w:rsidRPr="00A120A0">
              <w:rPr>
                <w:rFonts w:cs="Arial"/>
              </w:rPr>
              <w:t>Proven technical project management skills.</w:t>
            </w:r>
          </w:p>
        </w:tc>
        <w:tc>
          <w:tcPr>
            <w:tcW w:w="1418" w:type="dxa"/>
            <w:shd w:val="clear" w:color="auto" w:fill="auto"/>
          </w:tcPr>
          <w:p w14:paraId="208AEB8E" w14:textId="77777777" w:rsidR="003B44D1" w:rsidRPr="00A120A0" w:rsidRDefault="003B44D1" w:rsidP="003B44D1">
            <w:r w:rsidRPr="00A120A0">
              <w:t>4</w:t>
            </w:r>
          </w:p>
        </w:tc>
        <w:tc>
          <w:tcPr>
            <w:tcW w:w="1134" w:type="dxa"/>
            <w:shd w:val="clear" w:color="auto" w:fill="auto"/>
          </w:tcPr>
          <w:p w14:paraId="0C7B6933" w14:textId="77777777" w:rsidR="003B44D1" w:rsidRPr="00A120A0" w:rsidRDefault="003B44D1" w:rsidP="003B44D1"/>
        </w:tc>
        <w:tc>
          <w:tcPr>
            <w:tcW w:w="5953" w:type="dxa"/>
            <w:shd w:val="clear" w:color="auto" w:fill="auto"/>
          </w:tcPr>
          <w:p w14:paraId="757F8F5C" w14:textId="77777777" w:rsidR="003B44D1" w:rsidRPr="00A120A0" w:rsidRDefault="003B44D1" w:rsidP="003B44D1"/>
        </w:tc>
      </w:tr>
      <w:tr w:rsidR="003B44D1" w:rsidRPr="00A120A0" w14:paraId="0B25E873" w14:textId="77777777" w:rsidTr="003B44D1">
        <w:tc>
          <w:tcPr>
            <w:tcW w:w="1134" w:type="dxa"/>
            <w:shd w:val="clear" w:color="auto" w:fill="auto"/>
          </w:tcPr>
          <w:p w14:paraId="0859C6F3" w14:textId="77777777" w:rsidR="003B44D1" w:rsidRPr="00A120A0" w:rsidRDefault="003B44D1" w:rsidP="00E568B9">
            <w:pPr>
              <w:pStyle w:val="ListParagraph"/>
              <w:numPr>
                <w:ilvl w:val="2"/>
                <w:numId w:val="21"/>
              </w:numPr>
            </w:pPr>
          </w:p>
        </w:tc>
        <w:tc>
          <w:tcPr>
            <w:tcW w:w="5812" w:type="dxa"/>
            <w:shd w:val="clear" w:color="auto" w:fill="auto"/>
          </w:tcPr>
          <w:p w14:paraId="7732162A" w14:textId="77777777" w:rsidR="003B44D1" w:rsidRPr="00A120A0" w:rsidRDefault="003B44D1" w:rsidP="003B44D1">
            <w:r w:rsidRPr="00A120A0">
              <w:t>A degree in software engineering, computer science or a related field.</w:t>
            </w:r>
          </w:p>
        </w:tc>
        <w:tc>
          <w:tcPr>
            <w:tcW w:w="1418" w:type="dxa"/>
            <w:shd w:val="clear" w:color="auto" w:fill="auto"/>
          </w:tcPr>
          <w:p w14:paraId="57894ACF" w14:textId="77777777" w:rsidR="003B44D1" w:rsidRPr="00A120A0" w:rsidRDefault="003B44D1" w:rsidP="003B44D1">
            <w:r w:rsidRPr="00A120A0">
              <w:t>3</w:t>
            </w:r>
          </w:p>
        </w:tc>
        <w:tc>
          <w:tcPr>
            <w:tcW w:w="1134" w:type="dxa"/>
            <w:shd w:val="clear" w:color="auto" w:fill="auto"/>
          </w:tcPr>
          <w:p w14:paraId="4907C349" w14:textId="77777777" w:rsidR="003B44D1" w:rsidRPr="00A120A0" w:rsidRDefault="003B44D1" w:rsidP="003B44D1"/>
        </w:tc>
        <w:tc>
          <w:tcPr>
            <w:tcW w:w="5953" w:type="dxa"/>
            <w:shd w:val="clear" w:color="auto" w:fill="auto"/>
          </w:tcPr>
          <w:p w14:paraId="49DBAA6D" w14:textId="77777777" w:rsidR="003B44D1" w:rsidRPr="00A120A0" w:rsidRDefault="003B44D1" w:rsidP="003B44D1"/>
        </w:tc>
      </w:tr>
      <w:tr w:rsidR="003B44D1" w:rsidRPr="00A120A0" w14:paraId="142889A7" w14:textId="77777777" w:rsidTr="003B44D1">
        <w:tc>
          <w:tcPr>
            <w:tcW w:w="1134" w:type="dxa"/>
            <w:shd w:val="clear" w:color="auto" w:fill="auto"/>
          </w:tcPr>
          <w:p w14:paraId="485336E1" w14:textId="77777777" w:rsidR="003B44D1" w:rsidRPr="00A120A0" w:rsidRDefault="003B44D1" w:rsidP="00E568B9">
            <w:pPr>
              <w:pStyle w:val="ListParagraph"/>
              <w:numPr>
                <w:ilvl w:val="2"/>
                <w:numId w:val="21"/>
              </w:numPr>
            </w:pPr>
          </w:p>
        </w:tc>
        <w:tc>
          <w:tcPr>
            <w:tcW w:w="5812" w:type="dxa"/>
            <w:shd w:val="clear" w:color="auto" w:fill="auto"/>
          </w:tcPr>
          <w:p w14:paraId="3B6D2AEF" w14:textId="77777777" w:rsidR="003B44D1" w:rsidRPr="00A120A0" w:rsidRDefault="003B44D1" w:rsidP="003B44D1">
            <w:r w:rsidRPr="00A120A0">
              <w:rPr>
                <w:rFonts w:cs="Arial"/>
              </w:rPr>
              <w:t>Fluent in business and technical English.</w:t>
            </w:r>
          </w:p>
        </w:tc>
        <w:tc>
          <w:tcPr>
            <w:tcW w:w="1418" w:type="dxa"/>
            <w:shd w:val="clear" w:color="auto" w:fill="auto"/>
          </w:tcPr>
          <w:p w14:paraId="6614DA74" w14:textId="77777777" w:rsidR="003B44D1" w:rsidRPr="00A120A0" w:rsidRDefault="003B44D1" w:rsidP="003B44D1">
            <w:r w:rsidRPr="00A120A0">
              <w:t>4</w:t>
            </w:r>
          </w:p>
        </w:tc>
        <w:tc>
          <w:tcPr>
            <w:tcW w:w="1134" w:type="dxa"/>
            <w:shd w:val="clear" w:color="auto" w:fill="auto"/>
          </w:tcPr>
          <w:p w14:paraId="490D86DB" w14:textId="77777777" w:rsidR="003B44D1" w:rsidRPr="00A120A0" w:rsidRDefault="003B44D1" w:rsidP="003B44D1"/>
        </w:tc>
        <w:tc>
          <w:tcPr>
            <w:tcW w:w="5953" w:type="dxa"/>
            <w:shd w:val="clear" w:color="auto" w:fill="auto"/>
          </w:tcPr>
          <w:p w14:paraId="26FB5CEC" w14:textId="77777777" w:rsidR="003B44D1" w:rsidRPr="00A120A0" w:rsidRDefault="003B44D1" w:rsidP="003B44D1"/>
        </w:tc>
      </w:tr>
      <w:tr w:rsidR="003B44D1" w:rsidRPr="00A120A0" w14:paraId="71520C6F" w14:textId="77777777" w:rsidTr="003B44D1">
        <w:tc>
          <w:tcPr>
            <w:tcW w:w="1134" w:type="dxa"/>
            <w:shd w:val="clear" w:color="auto" w:fill="auto"/>
          </w:tcPr>
          <w:p w14:paraId="72357CD1" w14:textId="77777777" w:rsidR="003B44D1" w:rsidRPr="00A120A0" w:rsidRDefault="003B44D1" w:rsidP="00E568B9">
            <w:pPr>
              <w:pStyle w:val="ListParagraph"/>
              <w:numPr>
                <w:ilvl w:val="2"/>
                <w:numId w:val="21"/>
              </w:numPr>
            </w:pPr>
          </w:p>
        </w:tc>
        <w:tc>
          <w:tcPr>
            <w:tcW w:w="5812" w:type="dxa"/>
            <w:shd w:val="clear" w:color="auto" w:fill="auto"/>
          </w:tcPr>
          <w:p w14:paraId="09026420" w14:textId="77777777" w:rsidR="003B44D1" w:rsidRPr="00A120A0" w:rsidRDefault="003B44D1" w:rsidP="003B44D1">
            <w:r w:rsidRPr="00A120A0">
              <w:rPr>
                <w:rFonts w:cs="Arial"/>
              </w:rPr>
              <w:t>Excellent communication and presentation skills to a range of audiences; lay, academic, business, senior management, and technical.</w:t>
            </w:r>
          </w:p>
        </w:tc>
        <w:tc>
          <w:tcPr>
            <w:tcW w:w="1418" w:type="dxa"/>
            <w:shd w:val="clear" w:color="auto" w:fill="auto"/>
          </w:tcPr>
          <w:p w14:paraId="3BC7DF64" w14:textId="77777777" w:rsidR="003B44D1" w:rsidRPr="00A120A0" w:rsidRDefault="003B44D1" w:rsidP="003B44D1">
            <w:r w:rsidRPr="00A120A0">
              <w:t>5</w:t>
            </w:r>
          </w:p>
        </w:tc>
        <w:tc>
          <w:tcPr>
            <w:tcW w:w="1134" w:type="dxa"/>
            <w:shd w:val="clear" w:color="auto" w:fill="auto"/>
          </w:tcPr>
          <w:p w14:paraId="7DD1C8E7" w14:textId="77777777" w:rsidR="003B44D1" w:rsidRPr="00A120A0" w:rsidRDefault="003B44D1" w:rsidP="003B44D1"/>
        </w:tc>
        <w:tc>
          <w:tcPr>
            <w:tcW w:w="5953" w:type="dxa"/>
            <w:shd w:val="clear" w:color="auto" w:fill="auto"/>
          </w:tcPr>
          <w:p w14:paraId="7415545B" w14:textId="77777777" w:rsidR="003B44D1" w:rsidRPr="00A120A0" w:rsidRDefault="003B44D1" w:rsidP="003B44D1"/>
        </w:tc>
      </w:tr>
      <w:tr w:rsidR="003B44D1" w:rsidRPr="00A120A0" w14:paraId="79DD00F8" w14:textId="77777777" w:rsidTr="003B44D1">
        <w:tc>
          <w:tcPr>
            <w:tcW w:w="1134" w:type="dxa"/>
            <w:shd w:val="clear" w:color="auto" w:fill="auto"/>
          </w:tcPr>
          <w:p w14:paraId="73B3F562" w14:textId="77777777" w:rsidR="003B44D1" w:rsidRPr="00A120A0" w:rsidRDefault="003B44D1" w:rsidP="00E568B9">
            <w:pPr>
              <w:pStyle w:val="ListParagraph"/>
              <w:numPr>
                <w:ilvl w:val="2"/>
                <w:numId w:val="21"/>
              </w:numPr>
            </w:pPr>
          </w:p>
        </w:tc>
        <w:tc>
          <w:tcPr>
            <w:tcW w:w="5812" w:type="dxa"/>
            <w:shd w:val="clear" w:color="auto" w:fill="auto"/>
          </w:tcPr>
          <w:p w14:paraId="59D9A291" w14:textId="77777777" w:rsidR="003B44D1" w:rsidRPr="00A120A0" w:rsidRDefault="003B44D1" w:rsidP="003B44D1">
            <w:r w:rsidRPr="00A120A0">
              <w:rPr>
                <w:rFonts w:cs="Arial"/>
              </w:rPr>
              <w:t>Dynamic and adaptable; able to deal with unexpected changes to plans, manage and communicate risks as they arise and propose solutions.</w:t>
            </w:r>
          </w:p>
        </w:tc>
        <w:tc>
          <w:tcPr>
            <w:tcW w:w="1418" w:type="dxa"/>
            <w:shd w:val="clear" w:color="auto" w:fill="auto"/>
          </w:tcPr>
          <w:p w14:paraId="0D3E7928" w14:textId="77777777" w:rsidR="003B44D1" w:rsidRPr="00A120A0" w:rsidRDefault="003B44D1" w:rsidP="003B44D1">
            <w:r w:rsidRPr="00A120A0">
              <w:t>4</w:t>
            </w:r>
          </w:p>
        </w:tc>
        <w:tc>
          <w:tcPr>
            <w:tcW w:w="1134" w:type="dxa"/>
            <w:shd w:val="clear" w:color="auto" w:fill="auto"/>
          </w:tcPr>
          <w:p w14:paraId="30BABD43" w14:textId="77777777" w:rsidR="003B44D1" w:rsidRPr="00A120A0" w:rsidRDefault="003B44D1" w:rsidP="003B44D1"/>
        </w:tc>
        <w:tc>
          <w:tcPr>
            <w:tcW w:w="5953" w:type="dxa"/>
            <w:shd w:val="clear" w:color="auto" w:fill="auto"/>
          </w:tcPr>
          <w:p w14:paraId="06FB82FE" w14:textId="77777777" w:rsidR="003B44D1" w:rsidRPr="00A120A0" w:rsidRDefault="003B44D1" w:rsidP="003B44D1"/>
        </w:tc>
      </w:tr>
      <w:tr w:rsidR="003B44D1" w:rsidRPr="00A120A0" w14:paraId="2870EE02" w14:textId="77777777" w:rsidTr="003B44D1">
        <w:tc>
          <w:tcPr>
            <w:tcW w:w="1134" w:type="dxa"/>
            <w:shd w:val="clear" w:color="auto" w:fill="auto"/>
          </w:tcPr>
          <w:p w14:paraId="2E7B1ADD" w14:textId="77777777" w:rsidR="003B44D1" w:rsidRPr="00A120A0" w:rsidRDefault="003B44D1" w:rsidP="00E568B9">
            <w:pPr>
              <w:pStyle w:val="ListParagraph"/>
              <w:numPr>
                <w:ilvl w:val="2"/>
                <w:numId w:val="21"/>
              </w:numPr>
            </w:pPr>
          </w:p>
        </w:tc>
        <w:tc>
          <w:tcPr>
            <w:tcW w:w="5812" w:type="dxa"/>
            <w:shd w:val="clear" w:color="auto" w:fill="auto"/>
          </w:tcPr>
          <w:p w14:paraId="43C251FF" w14:textId="77777777" w:rsidR="003B44D1" w:rsidRPr="00A120A0" w:rsidRDefault="003B44D1" w:rsidP="003B44D1">
            <w:r w:rsidRPr="00A120A0">
              <w:rPr>
                <w:rFonts w:cs="Arial"/>
              </w:rPr>
              <w:t>Track record of excellent stakeholder management skills; ability to form strong professional relationships.</w:t>
            </w:r>
          </w:p>
        </w:tc>
        <w:tc>
          <w:tcPr>
            <w:tcW w:w="1418" w:type="dxa"/>
            <w:shd w:val="clear" w:color="auto" w:fill="auto"/>
          </w:tcPr>
          <w:p w14:paraId="10D088F1" w14:textId="77777777" w:rsidR="003B44D1" w:rsidRPr="00A120A0" w:rsidRDefault="003B44D1" w:rsidP="003B44D1">
            <w:r w:rsidRPr="00A120A0">
              <w:t>4</w:t>
            </w:r>
          </w:p>
        </w:tc>
        <w:tc>
          <w:tcPr>
            <w:tcW w:w="1134" w:type="dxa"/>
            <w:shd w:val="clear" w:color="auto" w:fill="auto"/>
          </w:tcPr>
          <w:p w14:paraId="2B224F35" w14:textId="77777777" w:rsidR="003B44D1" w:rsidRPr="00A120A0" w:rsidRDefault="003B44D1" w:rsidP="003B44D1"/>
        </w:tc>
        <w:tc>
          <w:tcPr>
            <w:tcW w:w="5953" w:type="dxa"/>
            <w:shd w:val="clear" w:color="auto" w:fill="auto"/>
          </w:tcPr>
          <w:p w14:paraId="5E456CEF" w14:textId="77777777" w:rsidR="003B44D1" w:rsidRPr="00A120A0" w:rsidRDefault="003B44D1" w:rsidP="003B44D1"/>
        </w:tc>
      </w:tr>
      <w:tr w:rsidR="003B44D1" w:rsidRPr="00A120A0" w14:paraId="46873DFC" w14:textId="77777777" w:rsidTr="003B44D1">
        <w:tc>
          <w:tcPr>
            <w:tcW w:w="1134" w:type="dxa"/>
            <w:shd w:val="clear" w:color="auto" w:fill="auto"/>
          </w:tcPr>
          <w:p w14:paraId="0F678CC2" w14:textId="77777777" w:rsidR="003B44D1" w:rsidRPr="00A120A0" w:rsidRDefault="003B44D1" w:rsidP="00E568B9">
            <w:pPr>
              <w:pStyle w:val="ListParagraph"/>
              <w:numPr>
                <w:ilvl w:val="2"/>
                <w:numId w:val="21"/>
              </w:numPr>
            </w:pPr>
          </w:p>
        </w:tc>
        <w:tc>
          <w:tcPr>
            <w:tcW w:w="5812" w:type="dxa"/>
            <w:shd w:val="clear" w:color="auto" w:fill="auto"/>
          </w:tcPr>
          <w:p w14:paraId="128FB3A3" w14:textId="5348C775" w:rsidR="003B44D1" w:rsidRPr="00A120A0" w:rsidRDefault="003B44D1" w:rsidP="003B44D1">
            <w:r w:rsidRPr="00A120A0">
              <w:t>At least 5 years of programming experiences across the project lifecycle. Full stack development experience, primarily front-end but familiarity with back-end</w:t>
            </w:r>
            <w:r w:rsidR="00D70359" w:rsidRPr="00A120A0">
              <w:t xml:space="preserve"> would be an advantage. D</w:t>
            </w:r>
            <w:r w:rsidRPr="00A120A0">
              <w:t>atabase and mobile are advantageous for understanding downstream technical dependencies.</w:t>
            </w:r>
          </w:p>
        </w:tc>
        <w:tc>
          <w:tcPr>
            <w:tcW w:w="1418" w:type="dxa"/>
            <w:shd w:val="clear" w:color="auto" w:fill="auto"/>
          </w:tcPr>
          <w:p w14:paraId="2DEB40CB" w14:textId="77777777" w:rsidR="003B44D1" w:rsidRPr="00A120A0" w:rsidRDefault="003B44D1" w:rsidP="003B44D1">
            <w:r w:rsidRPr="00A120A0">
              <w:t>5</w:t>
            </w:r>
          </w:p>
        </w:tc>
        <w:tc>
          <w:tcPr>
            <w:tcW w:w="1134" w:type="dxa"/>
            <w:shd w:val="clear" w:color="auto" w:fill="auto"/>
          </w:tcPr>
          <w:p w14:paraId="352177A6" w14:textId="77777777" w:rsidR="003B44D1" w:rsidRPr="00A120A0" w:rsidRDefault="003B44D1" w:rsidP="003B44D1"/>
        </w:tc>
        <w:tc>
          <w:tcPr>
            <w:tcW w:w="5953" w:type="dxa"/>
            <w:shd w:val="clear" w:color="auto" w:fill="auto"/>
          </w:tcPr>
          <w:p w14:paraId="5FF7F538" w14:textId="77777777" w:rsidR="003B44D1" w:rsidRPr="00A120A0" w:rsidRDefault="003B44D1" w:rsidP="003B44D1"/>
        </w:tc>
      </w:tr>
      <w:tr w:rsidR="003B44D1" w:rsidRPr="00A120A0" w14:paraId="0880413D" w14:textId="77777777" w:rsidTr="003B44D1">
        <w:tc>
          <w:tcPr>
            <w:tcW w:w="1134" w:type="dxa"/>
            <w:shd w:val="clear" w:color="auto" w:fill="auto"/>
          </w:tcPr>
          <w:p w14:paraId="4D61C1D1" w14:textId="77777777" w:rsidR="003B44D1" w:rsidRPr="00A120A0" w:rsidRDefault="003B44D1" w:rsidP="00E568B9">
            <w:pPr>
              <w:pStyle w:val="ListParagraph"/>
              <w:numPr>
                <w:ilvl w:val="2"/>
                <w:numId w:val="21"/>
              </w:numPr>
              <w:rPr>
                <w:rStyle w:val="CommentReference"/>
              </w:rPr>
            </w:pPr>
          </w:p>
        </w:tc>
        <w:tc>
          <w:tcPr>
            <w:tcW w:w="5812" w:type="dxa"/>
            <w:shd w:val="clear" w:color="auto" w:fill="auto"/>
          </w:tcPr>
          <w:p w14:paraId="3A553D87" w14:textId="77777777" w:rsidR="003B44D1" w:rsidRPr="00A120A0" w:rsidRDefault="003B44D1" w:rsidP="003B44D1">
            <w:r w:rsidRPr="00A120A0">
              <w:t>Experience of agile or iterative development methodologies.</w:t>
            </w:r>
          </w:p>
        </w:tc>
        <w:tc>
          <w:tcPr>
            <w:tcW w:w="1418" w:type="dxa"/>
            <w:shd w:val="clear" w:color="auto" w:fill="auto"/>
          </w:tcPr>
          <w:p w14:paraId="73262C45" w14:textId="77777777" w:rsidR="003B44D1" w:rsidRPr="00A120A0" w:rsidRDefault="003B44D1" w:rsidP="003B44D1">
            <w:r w:rsidRPr="00A120A0">
              <w:t>5</w:t>
            </w:r>
          </w:p>
        </w:tc>
        <w:tc>
          <w:tcPr>
            <w:tcW w:w="1134" w:type="dxa"/>
            <w:shd w:val="clear" w:color="auto" w:fill="auto"/>
          </w:tcPr>
          <w:p w14:paraId="1A7D572B" w14:textId="77777777" w:rsidR="003B44D1" w:rsidRPr="00A120A0" w:rsidRDefault="003B44D1" w:rsidP="003B44D1"/>
        </w:tc>
        <w:tc>
          <w:tcPr>
            <w:tcW w:w="5953" w:type="dxa"/>
            <w:shd w:val="clear" w:color="auto" w:fill="auto"/>
          </w:tcPr>
          <w:p w14:paraId="5585C916" w14:textId="77777777" w:rsidR="003B44D1" w:rsidRPr="00A120A0" w:rsidRDefault="003B44D1" w:rsidP="003B44D1"/>
        </w:tc>
      </w:tr>
      <w:tr w:rsidR="003B44D1" w:rsidRPr="00A120A0" w14:paraId="6109B53A" w14:textId="77777777" w:rsidTr="003B44D1">
        <w:tc>
          <w:tcPr>
            <w:tcW w:w="1134" w:type="dxa"/>
            <w:shd w:val="clear" w:color="auto" w:fill="auto"/>
          </w:tcPr>
          <w:p w14:paraId="3B537862" w14:textId="77777777" w:rsidR="003B44D1" w:rsidRPr="00A120A0" w:rsidRDefault="003B44D1" w:rsidP="00E568B9">
            <w:pPr>
              <w:pStyle w:val="ListParagraph"/>
              <w:numPr>
                <w:ilvl w:val="2"/>
                <w:numId w:val="21"/>
              </w:numPr>
              <w:rPr>
                <w:rStyle w:val="CommentReference"/>
              </w:rPr>
            </w:pPr>
          </w:p>
        </w:tc>
        <w:tc>
          <w:tcPr>
            <w:tcW w:w="5812" w:type="dxa"/>
            <w:shd w:val="clear" w:color="auto" w:fill="auto"/>
          </w:tcPr>
          <w:p w14:paraId="0C3E1C6D" w14:textId="77777777" w:rsidR="003B44D1" w:rsidRPr="00A120A0" w:rsidRDefault="003B44D1" w:rsidP="003B44D1">
            <w:r w:rsidRPr="00A120A0">
              <w:t xml:space="preserve">Experience writing documentation for technical and non-technical users. </w:t>
            </w:r>
          </w:p>
        </w:tc>
        <w:tc>
          <w:tcPr>
            <w:tcW w:w="1418" w:type="dxa"/>
            <w:shd w:val="clear" w:color="auto" w:fill="auto"/>
          </w:tcPr>
          <w:p w14:paraId="45D52663" w14:textId="77777777" w:rsidR="003B44D1" w:rsidRPr="00A120A0" w:rsidRDefault="003B44D1" w:rsidP="003B44D1">
            <w:r w:rsidRPr="00A120A0">
              <w:t>4</w:t>
            </w:r>
          </w:p>
        </w:tc>
        <w:tc>
          <w:tcPr>
            <w:tcW w:w="1134" w:type="dxa"/>
            <w:shd w:val="clear" w:color="auto" w:fill="auto"/>
          </w:tcPr>
          <w:p w14:paraId="1D2E84ED" w14:textId="77777777" w:rsidR="003B44D1" w:rsidRPr="00A120A0" w:rsidRDefault="003B44D1" w:rsidP="003B44D1"/>
        </w:tc>
        <w:tc>
          <w:tcPr>
            <w:tcW w:w="5953" w:type="dxa"/>
            <w:shd w:val="clear" w:color="auto" w:fill="auto"/>
          </w:tcPr>
          <w:p w14:paraId="1CAE2D39" w14:textId="77777777" w:rsidR="003B44D1" w:rsidRPr="00A120A0" w:rsidRDefault="003B44D1" w:rsidP="003B44D1"/>
        </w:tc>
      </w:tr>
      <w:tr w:rsidR="003B44D1" w:rsidRPr="00A120A0" w14:paraId="3B84F9D9" w14:textId="77777777" w:rsidTr="003B44D1">
        <w:tc>
          <w:tcPr>
            <w:tcW w:w="1134" w:type="dxa"/>
            <w:shd w:val="clear" w:color="auto" w:fill="auto"/>
          </w:tcPr>
          <w:p w14:paraId="4C7A63E3" w14:textId="77777777" w:rsidR="003B44D1" w:rsidRPr="00A120A0" w:rsidRDefault="003B44D1" w:rsidP="00E568B9">
            <w:pPr>
              <w:pStyle w:val="ListParagraph"/>
              <w:numPr>
                <w:ilvl w:val="2"/>
                <w:numId w:val="21"/>
              </w:numPr>
              <w:rPr>
                <w:rStyle w:val="CommentReference"/>
              </w:rPr>
            </w:pPr>
          </w:p>
        </w:tc>
        <w:tc>
          <w:tcPr>
            <w:tcW w:w="5812" w:type="dxa"/>
            <w:shd w:val="clear" w:color="auto" w:fill="auto"/>
          </w:tcPr>
          <w:p w14:paraId="0E56D1EF" w14:textId="77777777" w:rsidR="003B44D1" w:rsidRPr="00A120A0" w:rsidRDefault="003B44D1" w:rsidP="003B44D1">
            <w:r w:rsidRPr="00A120A0">
              <w:t>Experience of working in small teams.</w:t>
            </w:r>
          </w:p>
        </w:tc>
        <w:tc>
          <w:tcPr>
            <w:tcW w:w="1418" w:type="dxa"/>
            <w:shd w:val="clear" w:color="auto" w:fill="auto"/>
          </w:tcPr>
          <w:p w14:paraId="33C088D4" w14:textId="77777777" w:rsidR="003B44D1" w:rsidRPr="00A120A0" w:rsidRDefault="003B44D1" w:rsidP="003B44D1">
            <w:r w:rsidRPr="00A120A0">
              <w:t>5</w:t>
            </w:r>
          </w:p>
        </w:tc>
        <w:tc>
          <w:tcPr>
            <w:tcW w:w="1134" w:type="dxa"/>
            <w:shd w:val="clear" w:color="auto" w:fill="auto"/>
          </w:tcPr>
          <w:p w14:paraId="7C4E0008" w14:textId="77777777" w:rsidR="003B44D1" w:rsidRPr="00A120A0" w:rsidRDefault="003B44D1" w:rsidP="003B44D1"/>
        </w:tc>
        <w:tc>
          <w:tcPr>
            <w:tcW w:w="5953" w:type="dxa"/>
            <w:shd w:val="clear" w:color="auto" w:fill="auto"/>
          </w:tcPr>
          <w:p w14:paraId="57643CFF" w14:textId="77777777" w:rsidR="003B44D1" w:rsidRPr="00A120A0" w:rsidRDefault="003B44D1" w:rsidP="003B44D1"/>
        </w:tc>
      </w:tr>
      <w:tr w:rsidR="003B44D1" w:rsidRPr="00A120A0" w14:paraId="79818AA3" w14:textId="77777777" w:rsidTr="003B44D1">
        <w:tc>
          <w:tcPr>
            <w:tcW w:w="1134" w:type="dxa"/>
            <w:shd w:val="clear" w:color="auto" w:fill="auto"/>
          </w:tcPr>
          <w:p w14:paraId="7771D34B" w14:textId="77777777" w:rsidR="003B44D1" w:rsidRPr="00A120A0" w:rsidRDefault="003B44D1" w:rsidP="00E568B9">
            <w:pPr>
              <w:pStyle w:val="ListParagraph"/>
              <w:numPr>
                <w:ilvl w:val="2"/>
                <w:numId w:val="21"/>
              </w:numPr>
              <w:rPr>
                <w:rStyle w:val="CommentReference"/>
              </w:rPr>
            </w:pPr>
          </w:p>
        </w:tc>
        <w:tc>
          <w:tcPr>
            <w:tcW w:w="5812" w:type="dxa"/>
            <w:shd w:val="clear" w:color="auto" w:fill="auto"/>
          </w:tcPr>
          <w:p w14:paraId="64C3DFCD" w14:textId="48B2F3AE" w:rsidR="003B44D1" w:rsidRPr="00A120A0" w:rsidRDefault="003B44D1" w:rsidP="003B44D1">
            <w:r w:rsidRPr="00A120A0">
              <w:t xml:space="preserve">Familiarity with open standards and development frameworks. </w:t>
            </w:r>
            <w:r w:rsidR="00D70359" w:rsidRPr="00A120A0">
              <w:t xml:space="preserve">Much of the current </w:t>
            </w:r>
            <w:r w:rsidR="003B371A" w:rsidRPr="00A120A0">
              <w:t xml:space="preserve">stack </w:t>
            </w:r>
            <w:proofErr w:type="spellStart"/>
            <w:r w:rsidR="003B371A" w:rsidRPr="00A120A0">
              <w:t>ExCiteS</w:t>
            </w:r>
            <w:proofErr w:type="spellEnd"/>
            <w:r w:rsidR="003B371A" w:rsidRPr="00A120A0">
              <w:t xml:space="preserve"> has developed uses </w:t>
            </w:r>
            <w:proofErr w:type="spellStart"/>
            <w:r w:rsidRPr="00A120A0">
              <w:t>Javascript</w:t>
            </w:r>
            <w:proofErr w:type="spellEnd"/>
            <w:r w:rsidRPr="00A120A0">
              <w:t>, HTML, Angular 2, React, Python, Django Framework, Node GS</w:t>
            </w:r>
            <w:r w:rsidR="003B371A" w:rsidRPr="00A120A0">
              <w:t xml:space="preserve">. Experience writing in object-oriented </w:t>
            </w:r>
            <w:r w:rsidRPr="00A120A0">
              <w:t>language</w:t>
            </w:r>
            <w:r w:rsidR="003B371A" w:rsidRPr="00A120A0">
              <w:t xml:space="preserve">s, </w:t>
            </w:r>
            <w:r w:rsidRPr="00A120A0">
              <w:t>especially Java</w:t>
            </w:r>
            <w:r w:rsidR="003B371A" w:rsidRPr="00A120A0">
              <w:t>, is a benefit</w:t>
            </w:r>
            <w:r w:rsidRPr="00A120A0">
              <w:t>.</w:t>
            </w:r>
            <w:r w:rsidR="003B371A" w:rsidRPr="00A120A0">
              <w:t xml:space="preserve"> </w:t>
            </w:r>
          </w:p>
          <w:p w14:paraId="496DA98B" w14:textId="3B68B6A9" w:rsidR="003B44D1" w:rsidRPr="00A120A0" w:rsidRDefault="003B371A" w:rsidP="003B44D1">
            <w:r w:rsidRPr="00A120A0">
              <w:lastRenderedPageBreak/>
              <w:t xml:space="preserve">However, given the module is loosely-coupled to Sapelli there are no </w:t>
            </w:r>
            <w:proofErr w:type="gramStart"/>
            <w:r w:rsidRPr="00A120A0">
              <w:t>hard technical</w:t>
            </w:r>
            <w:proofErr w:type="gramEnd"/>
            <w:r w:rsidRPr="00A120A0">
              <w:t xml:space="preserve"> requirements that proscribe a specific approach. </w:t>
            </w:r>
          </w:p>
        </w:tc>
        <w:tc>
          <w:tcPr>
            <w:tcW w:w="1418" w:type="dxa"/>
            <w:shd w:val="clear" w:color="auto" w:fill="auto"/>
          </w:tcPr>
          <w:p w14:paraId="0F0E0CD2" w14:textId="77777777" w:rsidR="003B44D1" w:rsidRPr="00A120A0" w:rsidRDefault="003B44D1" w:rsidP="003B44D1">
            <w:r w:rsidRPr="00A120A0">
              <w:lastRenderedPageBreak/>
              <w:t>5</w:t>
            </w:r>
          </w:p>
        </w:tc>
        <w:tc>
          <w:tcPr>
            <w:tcW w:w="1134" w:type="dxa"/>
            <w:shd w:val="clear" w:color="auto" w:fill="auto"/>
          </w:tcPr>
          <w:p w14:paraId="290E872B" w14:textId="77777777" w:rsidR="003B44D1" w:rsidRPr="00A120A0" w:rsidRDefault="003B44D1" w:rsidP="003B44D1"/>
        </w:tc>
        <w:tc>
          <w:tcPr>
            <w:tcW w:w="5953" w:type="dxa"/>
            <w:shd w:val="clear" w:color="auto" w:fill="auto"/>
          </w:tcPr>
          <w:p w14:paraId="2D643CE9" w14:textId="77777777" w:rsidR="003B44D1" w:rsidRPr="00A120A0" w:rsidRDefault="003B44D1" w:rsidP="003B44D1"/>
        </w:tc>
      </w:tr>
      <w:tr w:rsidR="003B44D1" w:rsidRPr="00A120A0" w14:paraId="35B720CF" w14:textId="77777777" w:rsidTr="003B44D1">
        <w:tc>
          <w:tcPr>
            <w:tcW w:w="1134" w:type="dxa"/>
            <w:shd w:val="clear" w:color="auto" w:fill="auto"/>
          </w:tcPr>
          <w:p w14:paraId="79B080CE" w14:textId="77777777" w:rsidR="003B44D1" w:rsidRPr="00A120A0" w:rsidRDefault="003B44D1" w:rsidP="00E568B9">
            <w:pPr>
              <w:pStyle w:val="ListParagraph"/>
              <w:numPr>
                <w:ilvl w:val="2"/>
                <w:numId w:val="21"/>
              </w:numPr>
            </w:pPr>
          </w:p>
        </w:tc>
        <w:tc>
          <w:tcPr>
            <w:tcW w:w="5812" w:type="dxa"/>
            <w:shd w:val="clear" w:color="auto" w:fill="auto"/>
          </w:tcPr>
          <w:p w14:paraId="034A46C4" w14:textId="77777777" w:rsidR="003B44D1" w:rsidRPr="00A120A0" w:rsidRDefault="003B44D1" w:rsidP="003B44D1">
            <w:r w:rsidRPr="00A120A0">
              <w:rPr>
                <w:rFonts w:cs="Arial"/>
              </w:rPr>
              <w:t>Strong prioritisation and time management abilities, ability to work to tight timelines.</w:t>
            </w:r>
          </w:p>
        </w:tc>
        <w:tc>
          <w:tcPr>
            <w:tcW w:w="1418" w:type="dxa"/>
            <w:shd w:val="clear" w:color="auto" w:fill="auto"/>
          </w:tcPr>
          <w:p w14:paraId="53897E48" w14:textId="77777777" w:rsidR="003B44D1" w:rsidRPr="00A120A0" w:rsidRDefault="003B44D1" w:rsidP="003B44D1">
            <w:r w:rsidRPr="00A120A0">
              <w:t>4</w:t>
            </w:r>
          </w:p>
        </w:tc>
        <w:tc>
          <w:tcPr>
            <w:tcW w:w="1134" w:type="dxa"/>
            <w:shd w:val="clear" w:color="auto" w:fill="auto"/>
          </w:tcPr>
          <w:p w14:paraId="5CBE6906" w14:textId="77777777" w:rsidR="003B44D1" w:rsidRPr="00A120A0" w:rsidRDefault="003B44D1" w:rsidP="003B44D1"/>
        </w:tc>
        <w:tc>
          <w:tcPr>
            <w:tcW w:w="5953" w:type="dxa"/>
            <w:shd w:val="clear" w:color="auto" w:fill="auto"/>
          </w:tcPr>
          <w:p w14:paraId="0FCFE5FF" w14:textId="77777777" w:rsidR="003B44D1" w:rsidRPr="00A120A0" w:rsidRDefault="003B44D1" w:rsidP="003B44D1"/>
        </w:tc>
      </w:tr>
      <w:tr w:rsidR="003B44D1" w:rsidRPr="00A120A0" w14:paraId="6CF649D0" w14:textId="77777777" w:rsidTr="003B44D1">
        <w:tc>
          <w:tcPr>
            <w:tcW w:w="1134" w:type="dxa"/>
            <w:shd w:val="clear" w:color="auto" w:fill="auto"/>
          </w:tcPr>
          <w:p w14:paraId="4D726F61" w14:textId="77777777" w:rsidR="003B44D1" w:rsidRPr="00A120A0" w:rsidRDefault="003B44D1" w:rsidP="00E568B9">
            <w:pPr>
              <w:pStyle w:val="ListParagraph"/>
              <w:numPr>
                <w:ilvl w:val="2"/>
                <w:numId w:val="21"/>
              </w:numPr>
            </w:pPr>
          </w:p>
        </w:tc>
        <w:tc>
          <w:tcPr>
            <w:tcW w:w="5812" w:type="dxa"/>
            <w:shd w:val="clear" w:color="auto" w:fill="auto"/>
          </w:tcPr>
          <w:p w14:paraId="3A27AF56" w14:textId="77777777" w:rsidR="003B44D1" w:rsidRPr="00A120A0" w:rsidRDefault="003B44D1" w:rsidP="003B44D1">
            <w:r w:rsidRPr="00A120A0">
              <w:rPr>
                <w:rFonts w:cs="Arial"/>
              </w:rPr>
              <w:t xml:space="preserve">2-5 years of working in small business, social enterprise, or start-ups. </w:t>
            </w:r>
          </w:p>
        </w:tc>
        <w:tc>
          <w:tcPr>
            <w:tcW w:w="1418" w:type="dxa"/>
            <w:shd w:val="clear" w:color="auto" w:fill="auto"/>
          </w:tcPr>
          <w:p w14:paraId="1F7E3A94" w14:textId="77777777" w:rsidR="003B44D1" w:rsidRPr="00A120A0" w:rsidRDefault="003B44D1" w:rsidP="003B44D1">
            <w:r w:rsidRPr="00A120A0">
              <w:t>4</w:t>
            </w:r>
          </w:p>
        </w:tc>
        <w:tc>
          <w:tcPr>
            <w:tcW w:w="1134" w:type="dxa"/>
            <w:shd w:val="clear" w:color="auto" w:fill="auto"/>
          </w:tcPr>
          <w:p w14:paraId="489A0C6B" w14:textId="77777777" w:rsidR="003B44D1" w:rsidRPr="00A120A0" w:rsidRDefault="003B44D1" w:rsidP="003B44D1"/>
        </w:tc>
        <w:tc>
          <w:tcPr>
            <w:tcW w:w="5953" w:type="dxa"/>
            <w:shd w:val="clear" w:color="auto" w:fill="auto"/>
          </w:tcPr>
          <w:p w14:paraId="58DB37BE" w14:textId="77777777" w:rsidR="003B44D1" w:rsidRPr="00A120A0" w:rsidRDefault="003B44D1" w:rsidP="003B44D1"/>
        </w:tc>
      </w:tr>
      <w:tr w:rsidR="003B44D1" w:rsidRPr="00A120A0" w14:paraId="037F6FEB" w14:textId="77777777" w:rsidTr="003B44D1">
        <w:tc>
          <w:tcPr>
            <w:tcW w:w="1134" w:type="dxa"/>
            <w:shd w:val="clear" w:color="auto" w:fill="auto"/>
          </w:tcPr>
          <w:p w14:paraId="3F7AAFF1" w14:textId="77777777" w:rsidR="003B44D1" w:rsidRPr="00A120A0" w:rsidRDefault="003B44D1" w:rsidP="00E568B9">
            <w:pPr>
              <w:pStyle w:val="ListParagraph"/>
              <w:numPr>
                <w:ilvl w:val="2"/>
                <w:numId w:val="21"/>
              </w:numPr>
            </w:pPr>
          </w:p>
        </w:tc>
        <w:tc>
          <w:tcPr>
            <w:tcW w:w="5812" w:type="dxa"/>
            <w:shd w:val="clear" w:color="auto" w:fill="auto"/>
          </w:tcPr>
          <w:p w14:paraId="60BC824C" w14:textId="77777777" w:rsidR="003B44D1" w:rsidRPr="00A120A0" w:rsidRDefault="003B44D1" w:rsidP="003B44D1">
            <w:pPr>
              <w:spacing w:after="0"/>
              <w:rPr>
                <w:rFonts w:cs="Arial"/>
              </w:rPr>
            </w:pPr>
            <w:r w:rsidRPr="00A120A0">
              <w:rPr>
                <w:rFonts w:cs="Arial"/>
              </w:rPr>
              <w:t>Experience of working directly or indirectly with clients in one (or ideally more) more of the following domains;</w:t>
            </w:r>
          </w:p>
          <w:p w14:paraId="3ADF7DF8" w14:textId="77777777" w:rsidR="003B44D1" w:rsidRPr="00A120A0" w:rsidRDefault="003B44D1" w:rsidP="00E568B9">
            <w:pPr>
              <w:pStyle w:val="ListParagraph"/>
              <w:numPr>
                <w:ilvl w:val="0"/>
                <w:numId w:val="30"/>
              </w:numPr>
              <w:spacing w:after="0"/>
              <w:rPr>
                <w:rFonts w:cs="Arial"/>
              </w:rPr>
            </w:pPr>
            <w:r w:rsidRPr="00A120A0">
              <w:rPr>
                <w:rFonts w:cs="Arial"/>
              </w:rPr>
              <w:t>Conservation; working in the field of conservation, particularly around the Illegal Wildlife Trade (IWT), Illegal logging activities, community based resource monitoring or land usage disputes. Anthropology or fieldwork; working with indigenous, local communities.</w:t>
            </w:r>
          </w:p>
          <w:p w14:paraId="2AF05D33" w14:textId="77777777" w:rsidR="003B44D1" w:rsidRPr="00A120A0" w:rsidRDefault="003B44D1" w:rsidP="00E568B9">
            <w:pPr>
              <w:pStyle w:val="ListParagraph"/>
              <w:numPr>
                <w:ilvl w:val="0"/>
                <w:numId w:val="30"/>
              </w:numPr>
              <w:spacing w:after="0"/>
              <w:rPr>
                <w:rFonts w:cs="Arial"/>
              </w:rPr>
            </w:pPr>
            <w:r w:rsidRPr="00A120A0">
              <w:rPr>
                <w:rFonts w:cs="Arial"/>
              </w:rPr>
              <w:t xml:space="preserve">Working with NGOs, local and national governments. </w:t>
            </w:r>
          </w:p>
          <w:p w14:paraId="623439A7" w14:textId="77777777" w:rsidR="003B44D1" w:rsidRPr="00A120A0" w:rsidRDefault="003B44D1" w:rsidP="00E568B9">
            <w:pPr>
              <w:pStyle w:val="ListParagraph"/>
              <w:numPr>
                <w:ilvl w:val="0"/>
                <w:numId w:val="30"/>
              </w:numPr>
            </w:pPr>
            <w:r w:rsidRPr="00A120A0">
              <w:rPr>
                <w:rFonts w:cs="Arial"/>
              </w:rPr>
              <w:t xml:space="preserve">Fair Trade supply chain accreditation, or similar field where social responsibility and working with local communities is integrated into business practices </w:t>
            </w:r>
          </w:p>
        </w:tc>
        <w:tc>
          <w:tcPr>
            <w:tcW w:w="1418" w:type="dxa"/>
            <w:shd w:val="clear" w:color="auto" w:fill="auto"/>
          </w:tcPr>
          <w:p w14:paraId="0894AA7E" w14:textId="77777777" w:rsidR="003B44D1" w:rsidRPr="00A120A0" w:rsidRDefault="003B44D1" w:rsidP="003B44D1">
            <w:r w:rsidRPr="00A120A0">
              <w:t>2</w:t>
            </w:r>
          </w:p>
        </w:tc>
        <w:tc>
          <w:tcPr>
            <w:tcW w:w="1134" w:type="dxa"/>
            <w:shd w:val="clear" w:color="auto" w:fill="auto"/>
          </w:tcPr>
          <w:p w14:paraId="4A5D49B0" w14:textId="77777777" w:rsidR="003B44D1" w:rsidRPr="00A120A0" w:rsidRDefault="003B44D1" w:rsidP="003B44D1"/>
        </w:tc>
        <w:tc>
          <w:tcPr>
            <w:tcW w:w="5953" w:type="dxa"/>
            <w:shd w:val="clear" w:color="auto" w:fill="auto"/>
          </w:tcPr>
          <w:p w14:paraId="77E0BB54" w14:textId="77777777" w:rsidR="003B44D1" w:rsidRPr="00A120A0" w:rsidRDefault="003B44D1" w:rsidP="003B44D1"/>
        </w:tc>
      </w:tr>
      <w:tr w:rsidR="003B44D1" w:rsidRPr="00A120A0" w14:paraId="4FEE2A44" w14:textId="77777777" w:rsidTr="003B44D1">
        <w:tc>
          <w:tcPr>
            <w:tcW w:w="1134" w:type="dxa"/>
            <w:shd w:val="clear" w:color="auto" w:fill="auto"/>
          </w:tcPr>
          <w:p w14:paraId="4AF53B26" w14:textId="77777777" w:rsidR="003B44D1" w:rsidRPr="00A120A0" w:rsidRDefault="003B44D1" w:rsidP="00E568B9">
            <w:pPr>
              <w:pStyle w:val="ListParagraph"/>
              <w:numPr>
                <w:ilvl w:val="2"/>
                <w:numId w:val="21"/>
              </w:numPr>
            </w:pPr>
          </w:p>
        </w:tc>
        <w:tc>
          <w:tcPr>
            <w:tcW w:w="5812" w:type="dxa"/>
            <w:shd w:val="clear" w:color="auto" w:fill="auto"/>
          </w:tcPr>
          <w:p w14:paraId="3CEB0429" w14:textId="77777777" w:rsidR="003B44D1" w:rsidRPr="00A120A0" w:rsidRDefault="003B44D1" w:rsidP="003B44D1">
            <w:r w:rsidRPr="00A120A0">
              <w:rPr>
                <w:rFonts w:cs="Arial"/>
              </w:rPr>
              <w:t>Familiarity with citizen science, participatory mapping, or equivalent methods and concepts and a willingness to learn them.</w:t>
            </w:r>
          </w:p>
        </w:tc>
        <w:tc>
          <w:tcPr>
            <w:tcW w:w="1418" w:type="dxa"/>
            <w:shd w:val="clear" w:color="auto" w:fill="auto"/>
          </w:tcPr>
          <w:p w14:paraId="1F0B6D31" w14:textId="77777777" w:rsidR="003B44D1" w:rsidRPr="00A120A0" w:rsidRDefault="003B44D1" w:rsidP="003B44D1">
            <w:r w:rsidRPr="00A120A0">
              <w:t>2</w:t>
            </w:r>
          </w:p>
        </w:tc>
        <w:tc>
          <w:tcPr>
            <w:tcW w:w="1134" w:type="dxa"/>
            <w:shd w:val="clear" w:color="auto" w:fill="auto"/>
          </w:tcPr>
          <w:p w14:paraId="1468B18B" w14:textId="77777777" w:rsidR="003B44D1" w:rsidRPr="00A120A0" w:rsidRDefault="003B44D1" w:rsidP="003B44D1"/>
        </w:tc>
        <w:tc>
          <w:tcPr>
            <w:tcW w:w="5953" w:type="dxa"/>
            <w:shd w:val="clear" w:color="auto" w:fill="auto"/>
          </w:tcPr>
          <w:p w14:paraId="0F6FD294" w14:textId="77777777" w:rsidR="003B44D1" w:rsidRPr="00A120A0" w:rsidRDefault="003B44D1" w:rsidP="003B44D1"/>
        </w:tc>
      </w:tr>
      <w:tr w:rsidR="003B44D1" w:rsidRPr="00A120A0" w14:paraId="1C5FDF4B" w14:textId="77777777" w:rsidTr="003B44D1">
        <w:tc>
          <w:tcPr>
            <w:tcW w:w="1134" w:type="dxa"/>
            <w:shd w:val="clear" w:color="auto" w:fill="auto"/>
          </w:tcPr>
          <w:p w14:paraId="7ED85CDF" w14:textId="77777777" w:rsidR="003B44D1" w:rsidRPr="00A120A0" w:rsidRDefault="003B44D1" w:rsidP="00E568B9">
            <w:pPr>
              <w:pStyle w:val="ListParagraph"/>
              <w:numPr>
                <w:ilvl w:val="2"/>
                <w:numId w:val="21"/>
              </w:numPr>
            </w:pPr>
          </w:p>
        </w:tc>
        <w:tc>
          <w:tcPr>
            <w:tcW w:w="5812" w:type="dxa"/>
            <w:shd w:val="clear" w:color="auto" w:fill="auto"/>
          </w:tcPr>
          <w:p w14:paraId="4D6FE5F9" w14:textId="77777777" w:rsidR="003B44D1" w:rsidRPr="00A120A0" w:rsidRDefault="003B44D1" w:rsidP="003B44D1">
            <w:r w:rsidRPr="00A120A0">
              <w:t xml:space="preserve">Please provide CVs for the team with supporting commentary, detailing discipline, qualifications and expertise. </w:t>
            </w:r>
          </w:p>
        </w:tc>
        <w:tc>
          <w:tcPr>
            <w:tcW w:w="1418" w:type="dxa"/>
            <w:shd w:val="clear" w:color="auto" w:fill="auto"/>
          </w:tcPr>
          <w:p w14:paraId="58D6712D" w14:textId="77777777" w:rsidR="003B44D1" w:rsidRPr="00A120A0" w:rsidRDefault="003B44D1" w:rsidP="003B44D1">
            <w:r w:rsidRPr="00A120A0">
              <w:t>5</w:t>
            </w:r>
          </w:p>
        </w:tc>
        <w:tc>
          <w:tcPr>
            <w:tcW w:w="1134" w:type="dxa"/>
            <w:shd w:val="clear" w:color="auto" w:fill="auto"/>
          </w:tcPr>
          <w:p w14:paraId="35C09E85" w14:textId="77777777" w:rsidR="003B44D1" w:rsidRPr="00A120A0" w:rsidRDefault="003B44D1" w:rsidP="003B44D1"/>
        </w:tc>
        <w:tc>
          <w:tcPr>
            <w:tcW w:w="5953" w:type="dxa"/>
            <w:shd w:val="clear" w:color="auto" w:fill="auto"/>
          </w:tcPr>
          <w:p w14:paraId="398E1F9F" w14:textId="77777777" w:rsidR="003B44D1" w:rsidRPr="00A120A0" w:rsidRDefault="003B44D1" w:rsidP="003B44D1"/>
        </w:tc>
      </w:tr>
      <w:tr w:rsidR="003B44D1" w:rsidRPr="00A120A0" w14:paraId="2D32B498" w14:textId="77777777" w:rsidTr="003B44D1">
        <w:tc>
          <w:tcPr>
            <w:tcW w:w="1134" w:type="dxa"/>
            <w:shd w:val="clear" w:color="auto" w:fill="D9D9D9" w:themeFill="background1" w:themeFillShade="D9"/>
          </w:tcPr>
          <w:p w14:paraId="0C6B86B0" w14:textId="77777777" w:rsidR="003B44D1" w:rsidRPr="00A120A0" w:rsidRDefault="003B44D1" w:rsidP="00E568B9">
            <w:pPr>
              <w:pStyle w:val="ListParagraph"/>
              <w:numPr>
                <w:ilvl w:val="1"/>
                <w:numId w:val="21"/>
              </w:numPr>
              <w:rPr>
                <w:b/>
              </w:rPr>
            </w:pPr>
          </w:p>
        </w:tc>
        <w:tc>
          <w:tcPr>
            <w:tcW w:w="5812" w:type="dxa"/>
            <w:shd w:val="clear" w:color="auto" w:fill="D9D9D9" w:themeFill="background1" w:themeFillShade="D9"/>
          </w:tcPr>
          <w:p w14:paraId="141AD460" w14:textId="77777777" w:rsidR="003B44D1" w:rsidRPr="00A120A0" w:rsidRDefault="003B44D1" w:rsidP="003B44D1">
            <w:pPr>
              <w:rPr>
                <w:b/>
              </w:rPr>
            </w:pPr>
            <w:r w:rsidRPr="00A120A0">
              <w:rPr>
                <w:b/>
              </w:rPr>
              <w:t>Compliance</w:t>
            </w:r>
          </w:p>
        </w:tc>
        <w:tc>
          <w:tcPr>
            <w:tcW w:w="1418" w:type="dxa"/>
            <w:shd w:val="clear" w:color="auto" w:fill="D9D9D9" w:themeFill="background1" w:themeFillShade="D9"/>
          </w:tcPr>
          <w:p w14:paraId="64521075" w14:textId="77777777" w:rsidR="003B44D1" w:rsidRPr="00A120A0" w:rsidRDefault="003B44D1" w:rsidP="003B44D1">
            <w:pPr>
              <w:rPr>
                <w:b/>
              </w:rPr>
            </w:pPr>
          </w:p>
        </w:tc>
        <w:tc>
          <w:tcPr>
            <w:tcW w:w="1134" w:type="dxa"/>
            <w:shd w:val="clear" w:color="auto" w:fill="D9D9D9" w:themeFill="background1" w:themeFillShade="D9"/>
          </w:tcPr>
          <w:p w14:paraId="3B4E5170" w14:textId="77777777" w:rsidR="003B44D1" w:rsidRPr="00A120A0" w:rsidRDefault="003B44D1" w:rsidP="003B44D1">
            <w:pPr>
              <w:rPr>
                <w:b/>
              </w:rPr>
            </w:pPr>
          </w:p>
        </w:tc>
        <w:tc>
          <w:tcPr>
            <w:tcW w:w="5953" w:type="dxa"/>
            <w:shd w:val="clear" w:color="auto" w:fill="D9D9D9" w:themeFill="background1" w:themeFillShade="D9"/>
          </w:tcPr>
          <w:p w14:paraId="469715F8" w14:textId="77777777" w:rsidR="003B44D1" w:rsidRPr="00A120A0" w:rsidRDefault="003B44D1" w:rsidP="003B44D1">
            <w:pPr>
              <w:rPr>
                <w:b/>
              </w:rPr>
            </w:pPr>
          </w:p>
        </w:tc>
      </w:tr>
      <w:tr w:rsidR="003B44D1" w:rsidRPr="00A120A0" w14:paraId="01F95C3C" w14:textId="77777777" w:rsidTr="003B44D1">
        <w:tc>
          <w:tcPr>
            <w:tcW w:w="1134" w:type="dxa"/>
            <w:shd w:val="clear" w:color="auto" w:fill="auto"/>
          </w:tcPr>
          <w:p w14:paraId="0D46FB78" w14:textId="77777777" w:rsidR="003B44D1" w:rsidRPr="00A120A0" w:rsidRDefault="003B44D1" w:rsidP="00E568B9">
            <w:pPr>
              <w:pStyle w:val="ListParagraph"/>
              <w:numPr>
                <w:ilvl w:val="2"/>
                <w:numId w:val="21"/>
              </w:numPr>
            </w:pPr>
          </w:p>
        </w:tc>
        <w:tc>
          <w:tcPr>
            <w:tcW w:w="5812" w:type="dxa"/>
            <w:shd w:val="clear" w:color="auto" w:fill="auto"/>
          </w:tcPr>
          <w:p w14:paraId="7729F2AC" w14:textId="77777777" w:rsidR="003B44D1" w:rsidRPr="00A120A0" w:rsidRDefault="003B44D1" w:rsidP="003B44D1">
            <w:r w:rsidRPr="00A120A0">
              <w:t>The Supplier must comply with the following UCL policies:</w:t>
            </w:r>
          </w:p>
          <w:p w14:paraId="1F4FA6A6" w14:textId="77777777" w:rsidR="003B44D1" w:rsidRPr="00A120A0" w:rsidRDefault="003B44D1" w:rsidP="003B44D1">
            <w:r w:rsidRPr="00A120A0">
              <w:t>UCL’s Equality and Diversity Policies which can be found on the following links:</w:t>
            </w:r>
          </w:p>
          <w:p w14:paraId="4DB8F303" w14:textId="77777777" w:rsidR="003B44D1" w:rsidRPr="00A120A0" w:rsidRDefault="004D39F5" w:rsidP="003B44D1">
            <w:hyperlink r:id="rId21" w:history="1">
              <w:r w:rsidR="003B44D1" w:rsidRPr="00A120A0">
                <w:rPr>
                  <w:rStyle w:val="Hyperlink"/>
                  <w:szCs w:val="20"/>
                </w:rPr>
                <w:t>https://www.ucl.ac.uk/human-resources/sites/human-resources/files/equal_opportunity_policy_statement.pdf</w:t>
              </w:r>
            </w:hyperlink>
            <w:r w:rsidR="003B44D1" w:rsidRPr="00A120A0">
              <w:t xml:space="preserve"> </w:t>
            </w:r>
          </w:p>
          <w:p w14:paraId="4B4FA995" w14:textId="77777777" w:rsidR="003B44D1" w:rsidRPr="00A120A0" w:rsidRDefault="004D39F5" w:rsidP="003B44D1">
            <w:hyperlink r:id="rId22" w:history="1">
              <w:r w:rsidR="003B44D1" w:rsidRPr="00A120A0">
                <w:rPr>
                  <w:rStyle w:val="Hyperlink"/>
                  <w:szCs w:val="20"/>
                </w:rPr>
                <w:t>https://www.ucl.ac.uk/human-resources/policies/2018/feb/access-work</w:t>
              </w:r>
            </w:hyperlink>
            <w:r w:rsidR="003B44D1" w:rsidRPr="00A120A0">
              <w:t xml:space="preserve"> </w:t>
            </w:r>
          </w:p>
          <w:p w14:paraId="4A299DC2" w14:textId="77777777" w:rsidR="003B44D1" w:rsidRPr="00A120A0" w:rsidRDefault="003B44D1" w:rsidP="003B44D1">
            <w:r w:rsidRPr="00A120A0">
              <w:t>UCL’s Health and Safety Policies which can be found on the following links:</w:t>
            </w:r>
          </w:p>
          <w:p w14:paraId="3995F325" w14:textId="77777777" w:rsidR="003B44D1" w:rsidRPr="00A120A0" w:rsidRDefault="004D39F5" w:rsidP="003B44D1">
            <w:hyperlink r:id="rId23" w:history="1">
              <w:r w:rsidR="003B44D1" w:rsidRPr="00A120A0">
                <w:rPr>
                  <w:rStyle w:val="Hyperlink"/>
                  <w:szCs w:val="20"/>
                </w:rPr>
                <w:t>http://www.ucl.ac.uk/estates/safetynet/policy/ssp.pdf</w:t>
              </w:r>
            </w:hyperlink>
          </w:p>
          <w:p w14:paraId="489D99D9" w14:textId="77777777" w:rsidR="003B44D1" w:rsidRPr="00A120A0" w:rsidRDefault="004D39F5" w:rsidP="003B44D1">
            <w:hyperlink r:id="rId24" w:history="1">
              <w:r w:rsidR="003B44D1" w:rsidRPr="00A120A0">
                <w:rPr>
                  <w:rStyle w:val="Hyperlink"/>
                  <w:szCs w:val="20"/>
                </w:rPr>
                <w:t>http://www.ucl.ac.uk/estates/safetynet/policy/org&amp;arr.pdf</w:t>
              </w:r>
            </w:hyperlink>
            <w:r w:rsidR="003B44D1" w:rsidRPr="00A120A0">
              <w:t xml:space="preserve">  </w:t>
            </w:r>
          </w:p>
          <w:p w14:paraId="6123F7A4" w14:textId="77777777" w:rsidR="003B44D1" w:rsidRPr="00A120A0" w:rsidRDefault="003B44D1" w:rsidP="003B44D1">
            <w:r w:rsidRPr="00A120A0">
              <w:t>UCL’s Environmental Policies which can be found on the following links:</w:t>
            </w:r>
          </w:p>
          <w:p w14:paraId="3BE0384D" w14:textId="77777777" w:rsidR="003B44D1" w:rsidRPr="00A120A0" w:rsidRDefault="004D39F5" w:rsidP="003B44D1">
            <w:hyperlink r:id="rId25" w:history="1">
              <w:r w:rsidR="003B44D1" w:rsidRPr="00A120A0">
                <w:rPr>
                  <w:rStyle w:val="Hyperlink"/>
                  <w:szCs w:val="20"/>
                </w:rPr>
                <w:t>http://www.ucl.ac.uk/greenucl/resources/policy/ucl-sustainability-policy</w:t>
              </w:r>
            </w:hyperlink>
            <w:r w:rsidR="003B44D1" w:rsidRPr="00A120A0">
              <w:t xml:space="preserve"> </w:t>
            </w:r>
          </w:p>
          <w:p w14:paraId="23DCC721" w14:textId="77777777" w:rsidR="003B44D1" w:rsidRPr="00A120A0" w:rsidRDefault="003B44D1" w:rsidP="003B44D1">
            <w:r w:rsidRPr="00A120A0">
              <w:t>Please confirm that you will comply with all UCL policies indicated above.</w:t>
            </w:r>
          </w:p>
        </w:tc>
        <w:tc>
          <w:tcPr>
            <w:tcW w:w="1418" w:type="dxa"/>
            <w:shd w:val="clear" w:color="auto" w:fill="auto"/>
          </w:tcPr>
          <w:p w14:paraId="67CFF8B4" w14:textId="77777777" w:rsidR="003B44D1" w:rsidRPr="00A120A0" w:rsidRDefault="003B44D1" w:rsidP="003B44D1">
            <w:r w:rsidRPr="00A120A0">
              <w:lastRenderedPageBreak/>
              <w:t>5</w:t>
            </w:r>
          </w:p>
        </w:tc>
        <w:tc>
          <w:tcPr>
            <w:tcW w:w="1134" w:type="dxa"/>
            <w:shd w:val="clear" w:color="auto" w:fill="auto"/>
          </w:tcPr>
          <w:p w14:paraId="308508AD" w14:textId="77777777" w:rsidR="003B44D1" w:rsidRPr="00A120A0" w:rsidRDefault="003B44D1" w:rsidP="003B44D1"/>
        </w:tc>
        <w:tc>
          <w:tcPr>
            <w:tcW w:w="5953" w:type="dxa"/>
            <w:shd w:val="clear" w:color="auto" w:fill="auto"/>
          </w:tcPr>
          <w:p w14:paraId="7AAAB547" w14:textId="77777777" w:rsidR="003B44D1" w:rsidRPr="00A120A0" w:rsidRDefault="003B44D1" w:rsidP="003B44D1"/>
        </w:tc>
      </w:tr>
      <w:tr w:rsidR="003B44D1" w:rsidRPr="00A120A0" w14:paraId="6DFA3B90" w14:textId="77777777" w:rsidTr="003B44D1">
        <w:tc>
          <w:tcPr>
            <w:tcW w:w="1134" w:type="dxa"/>
            <w:shd w:val="clear" w:color="auto" w:fill="auto"/>
          </w:tcPr>
          <w:p w14:paraId="56540B97" w14:textId="77777777" w:rsidR="003B44D1" w:rsidRPr="00A120A0" w:rsidRDefault="003B44D1" w:rsidP="00E568B9">
            <w:pPr>
              <w:pStyle w:val="ListParagraph"/>
              <w:numPr>
                <w:ilvl w:val="2"/>
                <w:numId w:val="21"/>
              </w:numPr>
            </w:pPr>
          </w:p>
        </w:tc>
        <w:tc>
          <w:tcPr>
            <w:tcW w:w="5812" w:type="dxa"/>
            <w:shd w:val="clear" w:color="auto" w:fill="auto"/>
          </w:tcPr>
          <w:p w14:paraId="714D769F" w14:textId="77777777" w:rsidR="003B44D1" w:rsidRPr="00A120A0" w:rsidRDefault="003B44D1" w:rsidP="003B44D1">
            <w:r w:rsidRPr="00A120A0">
              <w:t>UCL have included draft Data Processing Particulars in the Contract Terms.</w:t>
            </w:r>
          </w:p>
          <w:p w14:paraId="43CCAFA4" w14:textId="77777777" w:rsidR="003B44D1" w:rsidRPr="00A120A0" w:rsidRDefault="003B44D1" w:rsidP="003B44D1">
            <w:r w:rsidRPr="00A120A0">
              <w:t>Please can you update this to include any additional types of personal data you collect, any additional categories of data subject and any additional purposes for processing?</w:t>
            </w:r>
          </w:p>
          <w:p w14:paraId="1E7B066A" w14:textId="77777777" w:rsidR="003B44D1" w:rsidRPr="00A120A0" w:rsidRDefault="003B44D1" w:rsidP="003B44D1"/>
        </w:tc>
        <w:tc>
          <w:tcPr>
            <w:tcW w:w="1418" w:type="dxa"/>
            <w:shd w:val="clear" w:color="auto" w:fill="auto"/>
          </w:tcPr>
          <w:p w14:paraId="70B1D032" w14:textId="77777777" w:rsidR="003B44D1" w:rsidRPr="00A120A0" w:rsidRDefault="003B44D1" w:rsidP="003B44D1">
            <w:r w:rsidRPr="00A120A0">
              <w:t>Info Only</w:t>
            </w:r>
          </w:p>
        </w:tc>
        <w:tc>
          <w:tcPr>
            <w:tcW w:w="1134" w:type="dxa"/>
            <w:shd w:val="clear" w:color="auto" w:fill="auto"/>
          </w:tcPr>
          <w:p w14:paraId="708CF723" w14:textId="77777777" w:rsidR="003B44D1" w:rsidRPr="00A120A0" w:rsidRDefault="003B44D1" w:rsidP="003B44D1"/>
        </w:tc>
        <w:tc>
          <w:tcPr>
            <w:tcW w:w="5953" w:type="dxa"/>
            <w:shd w:val="clear" w:color="auto" w:fill="auto"/>
          </w:tcPr>
          <w:tbl>
            <w:tblPr>
              <w:tblStyle w:val="TableGrid10"/>
              <w:tblW w:w="6037" w:type="dxa"/>
              <w:tblInd w:w="0" w:type="dxa"/>
              <w:tblLayout w:type="fixed"/>
              <w:tblLook w:val="04A0" w:firstRow="1" w:lastRow="0" w:firstColumn="1" w:lastColumn="0" w:noHBand="0" w:noVBand="1"/>
            </w:tblPr>
            <w:tblGrid>
              <w:gridCol w:w="2069"/>
              <w:gridCol w:w="3968"/>
            </w:tblGrid>
            <w:tr w:rsidR="003B44D1" w:rsidRPr="00A120A0" w14:paraId="6B821E6A" w14:textId="77777777" w:rsidTr="003B44D1">
              <w:trPr>
                <w:cnfStyle w:val="100000000000" w:firstRow="1" w:lastRow="0" w:firstColumn="0" w:lastColumn="0" w:oddVBand="0" w:evenVBand="0" w:oddHBand="0" w:evenHBand="0" w:firstRowFirstColumn="0" w:firstRowLastColumn="0" w:lastRowFirstColumn="0" w:lastRowLastColumn="0"/>
              </w:trPr>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F1E5FC" w14:textId="77777777" w:rsidR="003B44D1" w:rsidRPr="00A120A0" w:rsidRDefault="003B44D1" w:rsidP="003B44D1">
                  <w:pPr>
                    <w:pStyle w:val="BodyText"/>
                    <w:rPr>
                      <w:sz w:val="20"/>
                      <w:lang w:val="en-US"/>
                    </w:rPr>
                  </w:pPr>
                  <w:r w:rsidRPr="00A120A0">
                    <w:rPr>
                      <w:sz w:val="20"/>
                      <w:lang w:val="en-US"/>
                    </w:rPr>
                    <w:t xml:space="preserve">Will the Consultant Company (via the Individual) be processing personal data on behalf of UCL as UCL's processor? </w:t>
                  </w:r>
                </w:p>
              </w:tc>
              <w:tc>
                <w:tcPr>
                  <w:tcW w:w="3968" w:type="dxa"/>
                  <w:tcBorders>
                    <w:top w:val="single" w:sz="4" w:space="0" w:color="auto"/>
                    <w:left w:val="single" w:sz="4" w:space="0" w:color="auto"/>
                    <w:bottom w:val="single" w:sz="4" w:space="0" w:color="auto"/>
                    <w:right w:val="single" w:sz="4" w:space="0" w:color="auto"/>
                  </w:tcBorders>
                </w:tcPr>
                <w:p w14:paraId="5D10E084" w14:textId="194CCB9A" w:rsidR="003B44D1" w:rsidRPr="00A120A0" w:rsidRDefault="00F05D8A" w:rsidP="003B44D1">
                  <w:pPr>
                    <w:pStyle w:val="BodyText"/>
                    <w:rPr>
                      <w:sz w:val="20"/>
                      <w:lang w:val="en-US"/>
                    </w:rPr>
                  </w:pPr>
                  <w:r w:rsidRPr="00A120A0">
                    <w:rPr>
                      <w:sz w:val="20"/>
                      <w:lang w:val="en-US"/>
                    </w:rPr>
                    <w:t>Yes</w:t>
                  </w:r>
                </w:p>
              </w:tc>
            </w:tr>
            <w:tr w:rsidR="003B44D1" w:rsidRPr="00A120A0" w14:paraId="6B4E8A18" w14:textId="77777777" w:rsidTr="003B44D1">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D5A903" w14:textId="77777777" w:rsidR="003B44D1" w:rsidRPr="00A120A0" w:rsidRDefault="003B44D1" w:rsidP="003B44D1">
                  <w:pPr>
                    <w:pStyle w:val="BodyText"/>
                    <w:rPr>
                      <w:b/>
                      <w:lang w:val="en-US"/>
                    </w:rPr>
                  </w:pPr>
                  <w:r w:rsidRPr="00A120A0">
                    <w:rPr>
                      <w:lang w:val="en-US"/>
                    </w:rPr>
                    <w:t>Subject matter and duration of the processing</w:t>
                  </w:r>
                </w:p>
              </w:tc>
              <w:tc>
                <w:tcPr>
                  <w:tcW w:w="3968" w:type="dxa"/>
                  <w:tcBorders>
                    <w:top w:val="single" w:sz="4" w:space="0" w:color="auto"/>
                    <w:left w:val="single" w:sz="4" w:space="0" w:color="auto"/>
                    <w:bottom w:val="single" w:sz="4" w:space="0" w:color="auto"/>
                    <w:right w:val="single" w:sz="4" w:space="0" w:color="auto"/>
                  </w:tcBorders>
                </w:tcPr>
                <w:p w14:paraId="14C1D67F" w14:textId="77777777" w:rsidR="003B44D1" w:rsidRPr="00A120A0" w:rsidRDefault="003B44D1" w:rsidP="003B44D1">
                  <w:pPr>
                    <w:pStyle w:val="BodyText"/>
                    <w:rPr>
                      <w:lang w:val="en-US"/>
                    </w:rPr>
                  </w:pPr>
                  <w:r w:rsidRPr="00A120A0">
                    <w:rPr>
                      <w:lang w:val="en-US"/>
                    </w:rPr>
                    <w:t xml:space="preserve">The subject matter is the provision of the Services by the [Consultant Company] [Individual] [Company] under this agreement. </w:t>
                  </w:r>
                  <w:r w:rsidRPr="00A120A0">
                    <w:t>The duration of the Processing is the term of this agreement plus any additional period during which the provision of the Services is being transitioned to a new provider.</w:t>
                  </w:r>
                </w:p>
              </w:tc>
            </w:tr>
            <w:tr w:rsidR="003B44D1" w:rsidRPr="00A120A0" w14:paraId="1A81F72D" w14:textId="77777777" w:rsidTr="003B44D1">
              <w:trPr>
                <w:trHeight w:val="772"/>
              </w:trPr>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14B141" w14:textId="77777777" w:rsidR="003B44D1" w:rsidRPr="00A120A0" w:rsidRDefault="003B44D1" w:rsidP="003B44D1">
                  <w:pPr>
                    <w:pStyle w:val="BodyText"/>
                    <w:rPr>
                      <w:lang w:val="en-US"/>
                    </w:rPr>
                  </w:pPr>
                  <w:r w:rsidRPr="00A120A0">
                    <w:rPr>
                      <w:lang w:val="en-US"/>
                    </w:rPr>
                    <w:lastRenderedPageBreak/>
                    <w:t>Nature and purpose of the processing</w:t>
                  </w:r>
                </w:p>
              </w:tc>
              <w:tc>
                <w:tcPr>
                  <w:tcW w:w="3968" w:type="dxa"/>
                  <w:tcBorders>
                    <w:top w:val="single" w:sz="4" w:space="0" w:color="auto"/>
                    <w:left w:val="single" w:sz="4" w:space="0" w:color="auto"/>
                    <w:bottom w:val="single" w:sz="4" w:space="0" w:color="auto"/>
                    <w:right w:val="single" w:sz="4" w:space="0" w:color="auto"/>
                  </w:tcBorders>
                </w:tcPr>
                <w:p w14:paraId="17E0F23E" w14:textId="77777777" w:rsidR="003B44D1" w:rsidRPr="00A120A0" w:rsidRDefault="003B44D1" w:rsidP="003B44D1">
                  <w:pPr>
                    <w:pStyle w:val="BodyText"/>
                    <w:rPr>
                      <w:lang w:val="en-US"/>
                    </w:rPr>
                  </w:pPr>
                  <w:r w:rsidRPr="00A120A0">
                    <w:rPr>
                      <w:lang w:val="en-US"/>
                    </w:rPr>
                    <w:t>The Personal Data is being Processed by the Consultant Company as part of its provision of the Services</w:t>
                  </w:r>
                  <w:r w:rsidRPr="00A120A0">
                    <w:t>.</w:t>
                  </w:r>
                  <w:r w:rsidRPr="00A120A0">
                    <w:rPr>
                      <w:lang w:val="en-US"/>
                    </w:rPr>
                    <w:t xml:space="preserve"> </w:t>
                  </w:r>
                </w:p>
                <w:p w14:paraId="2BB9F005" w14:textId="448FFE4C" w:rsidR="003B44D1" w:rsidRPr="00A120A0" w:rsidRDefault="003B44D1" w:rsidP="003B44D1">
                  <w:pPr>
                    <w:pStyle w:val="BodyText"/>
                    <w:rPr>
                      <w:lang w:val="en-US"/>
                    </w:rPr>
                  </w:pPr>
                  <w:r w:rsidRPr="00A120A0">
                    <w:rPr>
                      <w:lang w:val="en-US"/>
                    </w:rPr>
                    <w:t>The data is limited personal data required to facilitate communicatio</w:t>
                  </w:r>
                  <w:r w:rsidR="003B371A" w:rsidRPr="00A120A0">
                    <w:rPr>
                      <w:lang w:val="en-US"/>
                    </w:rPr>
                    <w:t>ns with members of the team or SMEs consultant in the process of development work</w:t>
                  </w:r>
                  <w:r w:rsidRPr="00A120A0">
                    <w:rPr>
                      <w:lang w:val="en-US"/>
                    </w:rPr>
                    <w:t xml:space="preserve">. This will be contained in e-mails and electronic documents such as PDFs or word documents. </w:t>
                  </w:r>
                </w:p>
                <w:p w14:paraId="1739ABD6" w14:textId="6AB97BBF" w:rsidR="003B44D1" w:rsidRPr="00A120A0" w:rsidRDefault="003B44D1" w:rsidP="003B44D1">
                  <w:pPr>
                    <w:pStyle w:val="BodyText"/>
                    <w:rPr>
                      <w:lang w:val="en-US"/>
                    </w:rPr>
                  </w:pPr>
                  <w:r w:rsidRPr="00A120A0">
                    <w:rPr>
                      <w:rFonts w:cs="Calibri"/>
                      <w:color w:val="000000"/>
                    </w:rPr>
                    <w:t>The data is solely for the purpose of day-to-</w:t>
                  </w:r>
                  <w:r w:rsidR="003B371A" w:rsidRPr="00A120A0">
                    <w:rPr>
                      <w:rFonts w:cs="Calibri"/>
                      <w:color w:val="000000"/>
                    </w:rPr>
                    <w:t>day communications</w:t>
                  </w:r>
                  <w:r w:rsidRPr="00A120A0">
                    <w:rPr>
                      <w:rFonts w:cs="Calibri"/>
                      <w:color w:val="000000"/>
                    </w:rPr>
                    <w:t xml:space="preserve">. These day-to-day operations </w:t>
                  </w:r>
                  <w:r w:rsidR="003B371A" w:rsidRPr="00A120A0">
                    <w:rPr>
                      <w:rFonts w:cs="Calibri"/>
                      <w:color w:val="000000"/>
                    </w:rPr>
                    <w:t xml:space="preserve">will </w:t>
                  </w:r>
                  <w:r w:rsidRPr="00A120A0">
                    <w:rPr>
                      <w:rFonts w:cs="Calibri"/>
                      <w:color w:val="000000"/>
                    </w:rPr>
                    <w:t>include e-mailing, meetings and phone-calls. </w:t>
                  </w:r>
                </w:p>
              </w:tc>
            </w:tr>
            <w:tr w:rsidR="003B44D1" w:rsidRPr="00A120A0" w14:paraId="2089B8DE" w14:textId="77777777" w:rsidTr="003B44D1">
              <w:trPr>
                <w:trHeight w:val="840"/>
              </w:trPr>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F4494D" w14:textId="77777777" w:rsidR="003B44D1" w:rsidRPr="00A120A0" w:rsidRDefault="003B44D1" w:rsidP="003B44D1">
                  <w:pPr>
                    <w:pStyle w:val="BodyText"/>
                    <w:rPr>
                      <w:lang w:val="en-US"/>
                    </w:rPr>
                  </w:pPr>
                  <w:r w:rsidRPr="00A120A0">
                    <w:rPr>
                      <w:lang w:val="en-US"/>
                    </w:rPr>
                    <w:t>Type of personal data being processed</w:t>
                  </w:r>
                </w:p>
              </w:tc>
              <w:tc>
                <w:tcPr>
                  <w:tcW w:w="3968" w:type="dxa"/>
                  <w:tcBorders>
                    <w:top w:val="single" w:sz="4" w:space="0" w:color="auto"/>
                    <w:left w:val="single" w:sz="4" w:space="0" w:color="auto"/>
                    <w:bottom w:val="single" w:sz="4" w:space="0" w:color="auto"/>
                    <w:right w:val="single" w:sz="4" w:space="0" w:color="auto"/>
                  </w:tcBorders>
                </w:tcPr>
                <w:p w14:paraId="64ACBB2E" w14:textId="77777777" w:rsidR="003B44D1" w:rsidRPr="00A120A0" w:rsidRDefault="003B44D1" w:rsidP="003B44D1">
                  <w:pPr>
                    <w:pStyle w:val="BodyText"/>
                    <w:rPr>
                      <w:lang w:val="en-US"/>
                    </w:rPr>
                  </w:pPr>
                  <w:r w:rsidRPr="00A120A0">
                    <w:rPr>
                      <w:lang w:val="en-US"/>
                    </w:rPr>
                    <w:t xml:space="preserve">The main types of Personal Data being processed are: </w:t>
                  </w:r>
                </w:p>
                <w:p w14:paraId="2E557C2E" w14:textId="024F16BA" w:rsidR="003B44D1" w:rsidRPr="00A120A0" w:rsidRDefault="003B44D1" w:rsidP="003B44D1">
                  <w:pPr>
                    <w:pStyle w:val="BodyText"/>
                    <w:rPr>
                      <w:lang w:val="en-US"/>
                    </w:rPr>
                  </w:pPr>
                  <w:r w:rsidRPr="00A120A0">
                    <w:rPr>
                      <w:u w:val="single"/>
                      <w:lang w:val="en-US"/>
                    </w:rPr>
                    <w:t>Personal Data</w:t>
                  </w:r>
                  <w:r w:rsidRPr="00A120A0">
                    <w:rPr>
                      <w:lang w:val="en-US"/>
                    </w:rPr>
                    <w:t>: names, addresses, telephone numbers</w:t>
                  </w:r>
                  <w:r w:rsidR="003B371A" w:rsidRPr="00A120A0">
                    <w:rPr>
                      <w:lang w:val="en-US"/>
                    </w:rPr>
                    <w:t xml:space="preserve"> and </w:t>
                  </w:r>
                  <w:r w:rsidRPr="00A120A0">
                    <w:rPr>
                      <w:lang w:val="en-US"/>
                    </w:rPr>
                    <w:t>email addresses</w:t>
                  </w:r>
                  <w:r w:rsidR="003B371A" w:rsidRPr="00A120A0">
                    <w:rPr>
                      <w:lang w:val="en-US"/>
                    </w:rPr>
                    <w:t xml:space="preserve"> </w:t>
                  </w:r>
                  <w:r w:rsidRPr="00A120A0">
                    <w:rPr>
                      <w:lang w:val="en-US"/>
                    </w:rPr>
                    <w:t>of Data Subjects.</w:t>
                  </w:r>
                </w:p>
              </w:tc>
            </w:tr>
            <w:tr w:rsidR="003B44D1" w:rsidRPr="00A120A0" w14:paraId="552ADBBA" w14:textId="77777777" w:rsidTr="003B44D1">
              <w:trPr>
                <w:trHeight w:val="546"/>
              </w:trPr>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85F36A" w14:textId="77777777" w:rsidR="003B44D1" w:rsidRPr="00A120A0" w:rsidRDefault="003B44D1" w:rsidP="003B44D1">
                  <w:pPr>
                    <w:pStyle w:val="BodyText"/>
                    <w:rPr>
                      <w:lang w:val="en-US"/>
                    </w:rPr>
                  </w:pPr>
                  <w:r w:rsidRPr="00A120A0">
                    <w:rPr>
                      <w:lang w:val="en-US"/>
                    </w:rPr>
                    <w:t>Categories of data subjects</w:t>
                  </w:r>
                </w:p>
              </w:tc>
              <w:tc>
                <w:tcPr>
                  <w:tcW w:w="3968" w:type="dxa"/>
                  <w:tcBorders>
                    <w:top w:val="single" w:sz="4" w:space="0" w:color="auto"/>
                    <w:left w:val="single" w:sz="4" w:space="0" w:color="auto"/>
                    <w:bottom w:val="single" w:sz="4" w:space="0" w:color="auto"/>
                    <w:right w:val="single" w:sz="4" w:space="0" w:color="auto"/>
                  </w:tcBorders>
                </w:tcPr>
                <w:p w14:paraId="53D81062" w14:textId="77777777" w:rsidR="003B44D1" w:rsidRPr="00A120A0" w:rsidRDefault="003B44D1" w:rsidP="003B44D1">
                  <w:pPr>
                    <w:pStyle w:val="BodyText"/>
                    <w:rPr>
                      <w:lang w:val="en-US"/>
                    </w:rPr>
                  </w:pPr>
                  <w:r w:rsidRPr="00A120A0">
                    <w:rPr>
                      <w:lang w:val="en-US"/>
                    </w:rPr>
                    <w:t>The main categories of individuals whose Personal Data are being processed under this agreement are:</w:t>
                  </w:r>
                </w:p>
                <w:p w14:paraId="1B113541" w14:textId="77777777" w:rsidR="003B44D1" w:rsidRPr="00A120A0" w:rsidRDefault="003B44D1" w:rsidP="003B44D1">
                  <w:pPr>
                    <w:pStyle w:val="BodyText"/>
                  </w:pPr>
                  <w:r w:rsidRPr="00A120A0">
                    <w:t>UCL staff</w:t>
                  </w:r>
                </w:p>
                <w:p w14:paraId="22F96881" w14:textId="69FE3967" w:rsidR="003B371A" w:rsidRPr="00A120A0" w:rsidRDefault="003B371A" w:rsidP="003B371A">
                  <w:pPr>
                    <w:pStyle w:val="BodyText"/>
                  </w:pPr>
                  <w:r w:rsidRPr="00A120A0">
                    <w:t xml:space="preserve">External persons acting as project SMES (Potential clients and partners, former </w:t>
                  </w:r>
                  <w:proofErr w:type="spellStart"/>
                  <w:r w:rsidRPr="00A120A0">
                    <w:t>ExCiteS</w:t>
                  </w:r>
                  <w:proofErr w:type="spellEnd"/>
                  <w:r w:rsidRPr="00A120A0">
                    <w:t xml:space="preserve"> staff)</w:t>
                  </w:r>
                </w:p>
              </w:tc>
            </w:tr>
          </w:tbl>
          <w:p w14:paraId="683C579E" w14:textId="77777777" w:rsidR="003B44D1" w:rsidRPr="00A120A0" w:rsidRDefault="003B44D1" w:rsidP="003B44D1"/>
        </w:tc>
      </w:tr>
      <w:tr w:rsidR="003B44D1" w:rsidRPr="00A120A0" w14:paraId="0BFC5A7B" w14:textId="77777777" w:rsidTr="003B44D1">
        <w:tc>
          <w:tcPr>
            <w:tcW w:w="1134" w:type="dxa"/>
            <w:shd w:val="clear" w:color="auto" w:fill="auto"/>
          </w:tcPr>
          <w:p w14:paraId="33CBE41F" w14:textId="77777777" w:rsidR="003B44D1" w:rsidRPr="00A120A0" w:rsidRDefault="003B44D1" w:rsidP="00E568B9">
            <w:pPr>
              <w:pStyle w:val="ListParagraph"/>
              <w:numPr>
                <w:ilvl w:val="2"/>
                <w:numId w:val="21"/>
              </w:numPr>
            </w:pPr>
          </w:p>
        </w:tc>
        <w:tc>
          <w:tcPr>
            <w:tcW w:w="5812" w:type="dxa"/>
            <w:shd w:val="clear" w:color="auto" w:fill="auto"/>
          </w:tcPr>
          <w:p w14:paraId="2FFB46D0" w14:textId="77777777" w:rsidR="003B44D1" w:rsidRPr="00A120A0" w:rsidRDefault="003B44D1" w:rsidP="003B44D1">
            <w:r w:rsidRPr="00A120A0">
              <w:t xml:space="preserve">The Supplier shall implement at least the following standards when using non-UCL software or systems: </w:t>
            </w:r>
          </w:p>
          <w:p w14:paraId="55D87353" w14:textId="77777777" w:rsidR="003B44D1" w:rsidRPr="00A120A0" w:rsidRDefault="003B44D1" w:rsidP="00E568B9">
            <w:pPr>
              <w:pStyle w:val="ListParagraph"/>
              <w:numPr>
                <w:ilvl w:val="0"/>
                <w:numId w:val="30"/>
              </w:numPr>
            </w:pPr>
            <w:r w:rsidRPr="00A120A0">
              <w:t>FIPS 140-2 (cryptographic modules, software and hardware) and FIPS 197 (or any standard(s) that replace FIPS 140-2 and/or FIPS 197); or</w:t>
            </w:r>
          </w:p>
          <w:p w14:paraId="6BCD2837" w14:textId="77777777" w:rsidR="003B44D1" w:rsidRPr="00A120A0" w:rsidRDefault="003B44D1" w:rsidP="003B44D1">
            <w:pPr>
              <w:pStyle w:val="ListParagraph"/>
              <w:ind w:left="360"/>
            </w:pPr>
          </w:p>
          <w:p w14:paraId="388CC9DB" w14:textId="77777777" w:rsidR="003B44D1" w:rsidRPr="00A120A0" w:rsidRDefault="003B44D1" w:rsidP="00E568B9">
            <w:pPr>
              <w:pStyle w:val="ListParagraph"/>
              <w:numPr>
                <w:ilvl w:val="0"/>
                <w:numId w:val="30"/>
              </w:numPr>
            </w:pPr>
            <w:r w:rsidRPr="00A120A0">
              <w:t>Encryption products certified from time to time via the product and service tests from the National Cyber Security Centre (NCSC) – such as Foundation Grade assurance (under the Commercial Product Assurance scheme and/or International Common Criteria) or the CAPS Assisted Products scheme.</w:t>
            </w:r>
          </w:p>
          <w:p w14:paraId="0C28A46A" w14:textId="77777777" w:rsidR="003B44D1" w:rsidRPr="00A120A0" w:rsidRDefault="003B44D1" w:rsidP="003B44D1">
            <w:pPr>
              <w:pStyle w:val="ListParagraph"/>
            </w:pPr>
          </w:p>
          <w:p w14:paraId="0E381F6C" w14:textId="77777777" w:rsidR="003B44D1" w:rsidRPr="00A120A0" w:rsidRDefault="003B44D1" w:rsidP="003B44D1">
            <w:r w:rsidRPr="00A120A0">
              <w:t>Please confirm acceptance.</w:t>
            </w:r>
          </w:p>
        </w:tc>
        <w:tc>
          <w:tcPr>
            <w:tcW w:w="1418" w:type="dxa"/>
            <w:shd w:val="clear" w:color="auto" w:fill="auto"/>
          </w:tcPr>
          <w:p w14:paraId="1A1A2C75" w14:textId="77777777" w:rsidR="003B44D1" w:rsidRPr="00A120A0" w:rsidRDefault="003B44D1" w:rsidP="003B44D1">
            <w:r w:rsidRPr="00A120A0">
              <w:t>5</w:t>
            </w:r>
          </w:p>
        </w:tc>
        <w:tc>
          <w:tcPr>
            <w:tcW w:w="1134" w:type="dxa"/>
            <w:shd w:val="clear" w:color="auto" w:fill="auto"/>
          </w:tcPr>
          <w:p w14:paraId="79283D26" w14:textId="77777777" w:rsidR="003B44D1" w:rsidRPr="00A120A0" w:rsidRDefault="003B44D1" w:rsidP="003B44D1"/>
        </w:tc>
        <w:tc>
          <w:tcPr>
            <w:tcW w:w="5953" w:type="dxa"/>
            <w:shd w:val="clear" w:color="auto" w:fill="auto"/>
          </w:tcPr>
          <w:p w14:paraId="17BEC0EF" w14:textId="77777777" w:rsidR="003B44D1" w:rsidRPr="00A120A0" w:rsidRDefault="003B44D1" w:rsidP="003B44D1">
            <w:pPr>
              <w:pStyle w:val="BodyText"/>
              <w:rPr>
                <w:lang w:val="en-US"/>
              </w:rPr>
            </w:pPr>
          </w:p>
        </w:tc>
      </w:tr>
    </w:tbl>
    <w:p w14:paraId="71AD5559" w14:textId="77777777" w:rsidR="00614ACD" w:rsidRPr="00A120A0" w:rsidRDefault="00614ACD"/>
    <w:p w14:paraId="21B032F7" w14:textId="77777777" w:rsidR="00614ACD" w:rsidRPr="00A120A0" w:rsidRDefault="00614ACD"/>
    <w:p w14:paraId="7F9FFC7A" w14:textId="77777777" w:rsidR="00614ACD" w:rsidRPr="00A120A0" w:rsidRDefault="00614ACD" w:rsidP="00B51719">
      <w:pPr>
        <w:pStyle w:val="Schedule"/>
        <w:pageBreakBefore/>
        <w:sectPr w:rsidR="00614ACD" w:rsidRPr="00A120A0" w:rsidSect="00614ACD">
          <w:pgSz w:w="16840" w:h="11907" w:orient="landscape" w:code="9"/>
          <w:pgMar w:top="1134" w:right="1134" w:bottom="1134" w:left="1134" w:header="720" w:footer="720" w:gutter="0"/>
          <w:cols w:space="720"/>
          <w:docGrid w:linePitch="299"/>
        </w:sectPr>
      </w:pPr>
      <w:bookmarkStart w:id="230" w:name="_Toc457570688"/>
      <w:bookmarkStart w:id="231" w:name="_Toc457570763"/>
      <w:bookmarkStart w:id="232" w:name="_Toc457570689"/>
      <w:bookmarkStart w:id="233" w:name="_Toc457570764"/>
      <w:bookmarkStart w:id="234" w:name="_Toc457570690"/>
      <w:bookmarkStart w:id="235" w:name="_Toc457570765"/>
      <w:bookmarkStart w:id="236" w:name="_Toc457570691"/>
      <w:bookmarkStart w:id="237" w:name="_Toc457570766"/>
      <w:bookmarkStart w:id="238" w:name="_Toc457570692"/>
      <w:bookmarkStart w:id="239" w:name="_Toc457570767"/>
      <w:bookmarkStart w:id="240" w:name="_Ref416788217"/>
      <w:bookmarkStart w:id="241" w:name="_Ref416788641"/>
      <w:bookmarkEnd w:id="230"/>
      <w:bookmarkEnd w:id="231"/>
      <w:bookmarkEnd w:id="232"/>
      <w:bookmarkEnd w:id="233"/>
      <w:bookmarkEnd w:id="234"/>
      <w:bookmarkEnd w:id="235"/>
      <w:bookmarkEnd w:id="236"/>
      <w:bookmarkEnd w:id="237"/>
      <w:bookmarkEnd w:id="238"/>
      <w:bookmarkEnd w:id="239"/>
    </w:p>
    <w:p w14:paraId="4763426F" w14:textId="533E07F2" w:rsidR="00A7404F" w:rsidRPr="00A120A0" w:rsidRDefault="00A7404F" w:rsidP="00B51719">
      <w:pPr>
        <w:pStyle w:val="Schedule"/>
        <w:pageBreakBefore/>
      </w:pPr>
      <w:bookmarkStart w:id="242" w:name="_Ref409613610"/>
      <w:bookmarkStart w:id="243" w:name="_Ref409614679"/>
      <w:bookmarkStart w:id="244" w:name="_Toc413168576"/>
      <w:bookmarkStart w:id="245" w:name="_Toc415649126"/>
      <w:bookmarkStart w:id="246" w:name="_Toc14260896"/>
      <w:bookmarkEnd w:id="240"/>
      <w:bookmarkEnd w:id="241"/>
      <w:r w:rsidRPr="00A120A0">
        <w:lastRenderedPageBreak/>
        <w:t>Contract</w:t>
      </w:r>
      <w:bookmarkEnd w:id="242"/>
      <w:bookmarkEnd w:id="243"/>
      <w:bookmarkEnd w:id="244"/>
      <w:bookmarkEnd w:id="245"/>
      <w:bookmarkEnd w:id="246"/>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807"/>
        <w:gridCol w:w="3220"/>
      </w:tblGrid>
      <w:tr w:rsidR="003B44D1" w:rsidRPr="00A120A0" w14:paraId="2AA60ED1" w14:textId="77777777" w:rsidTr="003B44D1">
        <w:tc>
          <w:tcPr>
            <w:tcW w:w="5807" w:type="dxa"/>
            <w:shd w:val="clear" w:color="auto" w:fill="D9D9D9" w:themeFill="background1" w:themeFillShade="D9"/>
          </w:tcPr>
          <w:p w14:paraId="6A1E5A61" w14:textId="77777777" w:rsidR="003B44D1" w:rsidRPr="00A120A0" w:rsidRDefault="003B44D1" w:rsidP="003B44D1">
            <w:pPr>
              <w:pStyle w:val="BodyText"/>
              <w:rPr>
                <w:b/>
              </w:rPr>
            </w:pPr>
            <w:r w:rsidRPr="00A120A0">
              <w:rPr>
                <w:b/>
              </w:rPr>
              <w:t xml:space="preserve">It is UCL’s preference to contract on UCL terms. </w:t>
            </w:r>
          </w:p>
          <w:p w14:paraId="297E3646" w14:textId="77777777" w:rsidR="003B44D1" w:rsidRPr="00A120A0" w:rsidRDefault="003B44D1" w:rsidP="003B44D1">
            <w:pPr>
              <w:pStyle w:val="BodyText"/>
              <w:rPr>
                <w:b/>
              </w:rPr>
            </w:pPr>
            <w:r w:rsidRPr="00A120A0">
              <w:rPr>
                <w:b/>
              </w:rPr>
              <w:t xml:space="preserve">There are three types of terms applicable to this tender, depending on the trading status of the bidder (Sole Trader, Personal Service Company, Limited Company). These terms have been included in the bidder information pack with this document.  </w:t>
            </w:r>
          </w:p>
          <w:p w14:paraId="69F4D8A5" w14:textId="77777777" w:rsidR="003B44D1" w:rsidRPr="00A120A0" w:rsidRDefault="003B44D1" w:rsidP="003B44D1">
            <w:pPr>
              <w:pStyle w:val="BodyText"/>
              <w:rPr>
                <w:b/>
              </w:rPr>
            </w:pPr>
            <w:r w:rsidRPr="00A120A0">
              <w:rPr>
                <w:b/>
              </w:rPr>
              <w:t>Please confirm whether you:</w:t>
            </w:r>
          </w:p>
        </w:tc>
        <w:tc>
          <w:tcPr>
            <w:tcW w:w="3220" w:type="dxa"/>
            <w:shd w:val="clear" w:color="auto" w:fill="D9D9D9" w:themeFill="background1" w:themeFillShade="D9"/>
          </w:tcPr>
          <w:p w14:paraId="71281B23" w14:textId="77777777" w:rsidR="003B44D1" w:rsidRPr="00A120A0" w:rsidRDefault="003B44D1" w:rsidP="003B44D1">
            <w:pPr>
              <w:pStyle w:val="BodyText"/>
              <w:rPr>
                <w:b/>
              </w:rPr>
            </w:pPr>
            <w:r w:rsidRPr="00A120A0">
              <w:rPr>
                <w:b/>
              </w:rPr>
              <w:t>Tick</w:t>
            </w:r>
          </w:p>
        </w:tc>
      </w:tr>
      <w:tr w:rsidR="003B44D1" w:rsidRPr="00A120A0" w14:paraId="78D64583" w14:textId="77777777" w:rsidTr="003B44D1">
        <w:tc>
          <w:tcPr>
            <w:tcW w:w="5807" w:type="dxa"/>
            <w:shd w:val="clear" w:color="auto" w:fill="auto"/>
          </w:tcPr>
          <w:p w14:paraId="3F934091" w14:textId="77777777" w:rsidR="003B44D1" w:rsidRPr="00A120A0" w:rsidRDefault="003B44D1" w:rsidP="003B44D1">
            <w:pPr>
              <w:pStyle w:val="BodyText"/>
            </w:pPr>
            <w:r w:rsidRPr="00A120A0">
              <w:t>a) Accept the terms without amendment; or</w:t>
            </w:r>
          </w:p>
        </w:tc>
        <w:tc>
          <w:tcPr>
            <w:tcW w:w="3220" w:type="dxa"/>
            <w:shd w:val="clear" w:color="auto" w:fill="auto"/>
          </w:tcPr>
          <w:p w14:paraId="0F20CFF3" w14:textId="77777777" w:rsidR="003B44D1" w:rsidRPr="00A120A0" w:rsidRDefault="003B44D1" w:rsidP="003B44D1">
            <w:pPr>
              <w:pStyle w:val="BodyText"/>
            </w:pPr>
          </w:p>
        </w:tc>
      </w:tr>
      <w:tr w:rsidR="003B44D1" w:rsidRPr="00A120A0" w14:paraId="4DCF98F4" w14:textId="77777777" w:rsidTr="003B44D1">
        <w:tc>
          <w:tcPr>
            <w:tcW w:w="5807" w:type="dxa"/>
            <w:shd w:val="clear" w:color="auto" w:fill="auto"/>
          </w:tcPr>
          <w:p w14:paraId="4F35A12F" w14:textId="77777777" w:rsidR="003B44D1" w:rsidRPr="00A120A0" w:rsidRDefault="003B44D1" w:rsidP="003B44D1">
            <w:pPr>
              <w:pStyle w:val="BodyText"/>
            </w:pPr>
            <w:r w:rsidRPr="00A120A0">
              <w:t>b) Propose minor changes and such minor changes are shown using track changes on the below terms. Please note that UCL will not negotiate on contract terms.</w:t>
            </w:r>
          </w:p>
        </w:tc>
        <w:tc>
          <w:tcPr>
            <w:tcW w:w="3220" w:type="dxa"/>
            <w:shd w:val="clear" w:color="auto" w:fill="auto"/>
          </w:tcPr>
          <w:p w14:paraId="577565CF" w14:textId="77777777" w:rsidR="003B44D1" w:rsidRPr="00A120A0" w:rsidRDefault="003B44D1" w:rsidP="003B44D1">
            <w:pPr>
              <w:pStyle w:val="BodyText"/>
            </w:pPr>
          </w:p>
        </w:tc>
      </w:tr>
    </w:tbl>
    <w:p w14:paraId="0DC3AE87" w14:textId="77777777" w:rsidR="003B44D1" w:rsidRPr="00A120A0" w:rsidRDefault="003B44D1" w:rsidP="003B44D1">
      <w:pPr>
        <w:pStyle w:val="BodyText"/>
      </w:pPr>
    </w:p>
    <w:p w14:paraId="4C8E5529" w14:textId="77777777" w:rsidR="003B44D1" w:rsidRPr="00A120A0" w:rsidRDefault="003B44D1" w:rsidP="00C8035E">
      <w:pPr>
        <w:pStyle w:val="BodyText"/>
        <w:sectPr w:rsidR="003B44D1" w:rsidRPr="00A120A0" w:rsidSect="00614ACD">
          <w:pgSz w:w="11907" w:h="16840" w:code="9"/>
          <w:pgMar w:top="1134" w:right="1134" w:bottom="1134" w:left="1134" w:header="720" w:footer="720" w:gutter="0"/>
          <w:cols w:space="720"/>
          <w:docGrid w:linePitch="299"/>
        </w:sectPr>
      </w:pPr>
    </w:p>
    <w:p w14:paraId="111404C3" w14:textId="737C2933" w:rsidR="006039EC" w:rsidRPr="00A120A0" w:rsidRDefault="00143596" w:rsidP="00C8035E">
      <w:pPr>
        <w:pStyle w:val="BodyText"/>
        <w:rPr>
          <w:b/>
          <w:sz w:val="32"/>
          <w:szCs w:val="22"/>
        </w:rPr>
      </w:pPr>
      <w:r w:rsidRPr="00A120A0">
        <w:rPr>
          <w:b/>
          <w:sz w:val="32"/>
          <w:szCs w:val="22"/>
        </w:rPr>
        <w:lastRenderedPageBreak/>
        <w:t xml:space="preserve">Appendix </w:t>
      </w:r>
    </w:p>
    <w:p w14:paraId="29B1B3D2" w14:textId="6562F05F" w:rsidR="00143596" w:rsidRPr="00A120A0" w:rsidRDefault="006039EC" w:rsidP="00C8035E">
      <w:pPr>
        <w:pStyle w:val="BodyText"/>
        <w:rPr>
          <w:b/>
          <w:sz w:val="32"/>
          <w:szCs w:val="22"/>
        </w:rPr>
      </w:pPr>
      <w:r w:rsidRPr="00A120A0">
        <w:rPr>
          <w:b/>
          <w:sz w:val="32"/>
          <w:szCs w:val="22"/>
        </w:rPr>
        <w:t>Grounds of exclusion</w:t>
      </w:r>
    </w:p>
    <w:p w14:paraId="4E0EB0AE" w14:textId="0E6F06B8" w:rsidR="002F1FFF" w:rsidRPr="00A120A0" w:rsidRDefault="002F1FFF" w:rsidP="00C8035E">
      <w:pPr>
        <w:pStyle w:val="BodyText"/>
        <w:rPr>
          <w:b/>
          <w:sz w:val="24"/>
          <w:szCs w:val="24"/>
        </w:rPr>
      </w:pPr>
      <w:r w:rsidRPr="00A120A0">
        <w:rPr>
          <w:b/>
          <w:sz w:val="24"/>
          <w:szCs w:val="24"/>
        </w:rPr>
        <w:t xml:space="preserve">Any of the following </w:t>
      </w:r>
      <w:r w:rsidR="00B801D2" w:rsidRPr="00A120A0">
        <w:rPr>
          <w:b/>
          <w:sz w:val="24"/>
          <w:szCs w:val="24"/>
        </w:rPr>
        <w:t>offences will lead to exclusion as set out in the Suitability Questions</w:t>
      </w:r>
    </w:p>
    <w:p w14:paraId="3789A5B3" w14:textId="2B473257" w:rsidR="00B801D2" w:rsidRPr="00A120A0" w:rsidRDefault="00B801D2" w:rsidP="00C8035E">
      <w:pPr>
        <w:pStyle w:val="BodyText"/>
        <w:rPr>
          <w:b/>
          <w:sz w:val="24"/>
          <w:szCs w:val="24"/>
        </w:rPr>
      </w:pPr>
      <w:r w:rsidRPr="00A120A0">
        <w:rPr>
          <w:b/>
          <w:sz w:val="24"/>
          <w:szCs w:val="24"/>
        </w:rPr>
        <w:t xml:space="preserve">P2.1 Mandatory exclusion grounds </w:t>
      </w:r>
    </w:p>
    <w:p w14:paraId="4E0DDDDB" w14:textId="526DB7D8" w:rsidR="002F1FFF" w:rsidRPr="00A120A0" w:rsidRDefault="00B801D2" w:rsidP="002F1FFF">
      <w:pPr>
        <w:spacing w:before="75" w:after="0"/>
      </w:pPr>
      <w:r w:rsidRPr="00A120A0">
        <w:t xml:space="preserve">(a) </w:t>
      </w:r>
      <w:r w:rsidR="002F1FFF" w:rsidRPr="00A120A0">
        <w:t xml:space="preserve">conspiracy within the meaning of </w:t>
      </w:r>
      <w:hyperlink r:id="rId26" w:history="1">
        <w:r w:rsidR="002F1FFF" w:rsidRPr="00A120A0">
          <w:t>section 1 or 1A</w:t>
        </w:r>
      </w:hyperlink>
      <w:r w:rsidR="002F1FFF" w:rsidRPr="00A120A0">
        <w:t xml:space="preserve">  of the </w:t>
      </w:r>
      <w:hyperlink r:id="rId27" w:history="1">
        <w:r w:rsidR="002F1FFF" w:rsidRPr="00A120A0">
          <w:t>Criminal Law Act 1977</w:t>
        </w:r>
      </w:hyperlink>
      <w:r w:rsidR="002F1FFF" w:rsidRPr="00A120A0">
        <w:t xml:space="preserve"> or article 9 or 9A of the Criminal Attempts and Conspiracy (Northern Ireland) Order 1983  where that conspiracy relates to participation in a criminal organisation as defined in Article 2 of Council Framework Decision 2008/841/JHA on the fight against organised crime </w:t>
      </w:r>
      <w:hyperlink r:id="rId28" w:anchor="targetfn3" w:history="1">
        <w:r w:rsidR="002F1FFF" w:rsidRPr="00A120A0">
          <w:t>3</w:t>
        </w:r>
      </w:hyperlink>
      <w:r w:rsidR="002F1FFF" w:rsidRPr="00A120A0">
        <w:t>;</w:t>
      </w:r>
    </w:p>
    <w:p w14:paraId="0504FAC5" w14:textId="73745F97" w:rsidR="002F1FFF" w:rsidRPr="00A120A0" w:rsidRDefault="002F1FFF" w:rsidP="002F1FFF">
      <w:pPr>
        <w:spacing w:before="0" w:after="0"/>
      </w:pPr>
      <w:r w:rsidRPr="00A120A0">
        <w:t xml:space="preserve">(b) corruption within the meaning of </w:t>
      </w:r>
      <w:hyperlink r:id="rId29" w:history="1">
        <w:r w:rsidRPr="00A120A0">
          <w:t>section 1(2)</w:t>
        </w:r>
      </w:hyperlink>
      <w:r w:rsidRPr="00A120A0">
        <w:t xml:space="preserve">  of the </w:t>
      </w:r>
      <w:hyperlink r:id="rId30" w:history="1">
        <w:r w:rsidRPr="00A120A0">
          <w:t>Public Bodies Corrupt Practices Act 1889</w:t>
        </w:r>
      </w:hyperlink>
      <w:r w:rsidRPr="00A120A0">
        <w:t xml:space="preserve">  or </w:t>
      </w:r>
      <w:hyperlink r:id="rId31" w:history="1">
        <w:r w:rsidRPr="00A120A0">
          <w:t>section 1</w:t>
        </w:r>
      </w:hyperlink>
      <w:r w:rsidRPr="00A120A0">
        <w:t xml:space="preserve">  of the </w:t>
      </w:r>
      <w:hyperlink r:id="rId32" w:history="1">
        <w:r w:rsidRPr="00A120A0">
          <w:t>Prevention of Corruption Act 1906</w:t>
        </w:r>
      </w:hyperlink>
      <w:r w:rsidRPr="00A120A0">
        <w:t>;</w:t>
      </w:r>
    </w:p>
    <w:p w14:paraId="2B1513BC" w14:textId="77777777" w:rsidR="002F1FFF" w:rsidRPr="00A120A0" w:rsidRDefault="002F1FFF" w:rsidP="002F1FFF">
      <w:pPr>
        <w:spacing w:before="0" w:after="0"/>
      </w:pPr>
      <w:r w:rsidRPr="00A120A0">
        <w:t>(c) the common law offence of bribery;</w:t>
      </w:r>
    </w:p>
    <w:p w14:paraId="62A2E7AA" w14:textId="52841F90" w:rsidR="002F1FFF" w:rsidRPr="00A120A0" w:rsidRDefault="002F1FFF" w:rsidP="002F1FFF">
      <w:pPr>
        <w:spacing w:before="0" w:after="0"/>
      </w:pPr>
      <w:r w:rsidRPr="00A120A0">
        <w:t xml:space="preserve">(d) bribery within the meaning of </w:t>
      </w:r>
      <w:hyperlink r:id="rId33" w:history="1">
        <w:r w:rsidRPr="00A120A0">
          <w:t>sections 1, 2</w:t>
        </w:r>
      </w:hyperlink>
      <w:r w:rsidRPr="00A120A0">
        <w:t xml:space="preserve">  or </w:t>
      </w:r>
      <w:hyperlink r:id="rId34" w:history="1">
        <w:r w:rsidRPr="00A120A0">
          <w:t>6</w:t>
        </w:r>
      </w:hyperlink>
      <w:r w:rsidRPr="00A120A0">
        <w:t xml:space="preserve">  of the </w:t>
      </w:r>
      <w:hyperlink r:id="rId35" w:history="1">
        <w:r w:rsidRPr="00A120A0">
          <w:t>Bribery Act 2010</w:t>
        </w:r>
      </w:hyperlink>
      <w:r w:rsidRPr="00A120A0">
        <w:t xml:space="preserve">, or </w:t>
      </w:r>
      <w:hyperlink r:id="rId36" w:history="1">
        <w:r w:rsidRPr="00A120A0">
          <w:t>section 113</w:t>
        </w:r>
      </w:hyperlink>
      <w:r w:rsidRPr="00A120A0">
        <w:t xml:space="preserve">  of the </w:t>
      </w:r>
      <w:hyperlink r:id="rId37" w:history="1">
        <w:r w:rsidRPr="00A120A0">
          <w:t>Representation of the People Act 1983</w:t>
        </w:r>
      </w:hyperlink>
      <w:r w:rsidRPr="00A120A0">
        <w:t>;</w:t>
      </w:r>
    </w:p>
    <w:p w14:paraId="1E9E52D4" w14:textId="31BBACF5" w:rsidR="002F1FFF" w:rsidRPr="00A120A0" w:rsidRDefault="002F1FFF" w:rsidP="002F1FFF">
      <w:pPr>
        <w:spacing w:before="0" w:after="0"/>
      </w:pPr>
      <w:r w:rsidRPr="00A120A0">
        <w:t>(e) where the offence relates to fraud affecting the European Communities' financial interests as defined by Article 1 of the Convention on the protection of the financial interests of the European Communities:—</w:t>
      </w:r>
    </w:p>
    <w:p w14:paraId="3ADC6256" w14:textId="77777777" w:rsidR="002F1FFF" w:rsidRPr="00A120A0" w:rsidRDefault="002F1FFF" w:rsidP="002F1FFF">
      <w:pPr>
        <w:spacing w:before="0" w:after="0"/>
      </w:pPr>
      <w:r w:rsidRPr="00A120A0">
        <w:t>(i) the common law offence of cheating the Revenue;</w:t>
      </w:r>
    </w:p>
    <w:p w14:paraId="33B5567C" w14:textId="77777777" w:rsidR="002F1FFF" w:rsidRPr="00A120A0" w:rsidRDefault="002F1FFF" w:rsidP="002F1FFF">
      <w:pPr>
        <w:spacing w:before="0" w:after="0"/>
      </w:pPr>
      <w:r w:rsidRPr="00A120A0">
        <w:t>(ii) the common law offence of conspiracy to defraud;</w:t>
      </w:r>
    </w:p>
    <w:p w14:paraId="4EC39356" w14:textId="43AE459E" w:rsidR="002F1FFF" w:rsidRPr="00A120A0" w:rsidRDefault="002F1FFF" w:rsidP="002F1FFF">
      <w:pPr>
        <w:spacing w:before="0" w:after="0"/>
      </w:pPr>
      <w:r w:rsidRPr="00A120A0">
        <w:t xml:space="preserve">(iii) fraud or theft within the meaning of the </w:t>
      </w:r>
      <w:hyperlink r:id="rId38" w:history="1">
        <w:r w:rsidRPr="00A120A0">
          <w:t>Theft Act 1968</w:t>
        </w:r>
      </w:hyperlink>
      <w:r w:rsidRPr="00A120A0">
        <w:t xml:space="preserve">, the Theft Act (Northern Ireland) 1969, the </w:t>
      </w:r>
      <w:hyperlink r:id="rId39" w:history="1">
        <w:r w:rsidRPr="00A120A0">
          <w:t>Theft Act 1978</w:t>
        </w:r>
      </w:hyperlink>
      <w:r w:rsidRPr="00A120A0">
        <w:t xml:space="preserve"> or the Theft (Northern Ireland) Order 1978;</w:t>
      </w:r>
    </w:p>
    <w:p w14:paraId="3FF81E3D" w14:textId="68B3807D" w:rsidR="002F1FFF" w:rsidRPr="00A120A0" w:rsidRDefault="002F1FFF" w:rsidP="002F1FFF">
      <w:pPr>
        <w:spacing w:before="0" w:after="0"/>
      </w:pPr>
      <w:r w:rsidRPr="00A120A0">
        <w:t xml:space="preserve">(iv) fraudulent trading within the meaning of </w:t>
      </w:r>
      <w:hyperlink r:id="rId40" w:history="1">
        <w:r w:rsidRPr="00A120A0">
          <w:t>section 458</w:t>
        </w:r>
      </w:hyperlink>
      <w:r w:rsidRPr="00A120A0">
        <w:t xml:space="preserve">  of the </w:t>
      </w:r>
      <w:hyperlink r:id="rId41" w:history="1">
        <w:r w:rsidRPr="00A120A0">
          <w:t>Companies Act 1985</w:t>
        </w:r>
      </w:hyperlink>
      <w:r w:rsidRPr="00A120A0">
        <w:t xml:space="preserve">, article 451 of the Companies (Northern Ireland) Order 1986 or </w:t>
      </w:r>
      <w:hyperlink r:id="rId42" w:history="1">
        <w:r w:rsidRPr="00A120A0">
          <w:t>section 993</w:t>
        </w:r>
      </w:hyperlink>
      <w:r w:rsidRPr="00A120A0">
        <w:t xml:space="preserve">  of the </w:t>
      </w:r>
      <w:hyperlink r:id="rId43" w:history="1">
        <w:r w:rsidRPr="00A120A0">
          <w:t>Companies Act 2006</w:t>
        </w:r>
      </w:hyperlink>
      <w:r w:rsidRPr="00A120A0">
        <w:t>;</w:t>
      </w:r>
    </w:p>
    <w:p w14:paraId="2CACD564" w14:textId="77777777" w:rsidR="002F1FFF" w:rsidRPr="00A120A0" w:rsidRDefault="002F1FFF" w:rsidP="002F1FFF">
      <w:pPr>
        <w:spacing w:before="0" w:after="0"/>
      </w:pPr>
      <w:r w:rsidRPr="00A120A0">
        <w:t xml:space="preserve">(v) fraudulent evasion within the meaning of </w:t>
      </w:r>
      <w:hyperlink r:id="rId44" w:history="1">
        <w:r w:rsidRPr="00A120A0">
          <w:t>section 170</w:t>
        </w:r>
      </w:hyperlink>
      <w:r w:rsidRPr="00A120A0">
        <w:t xml:space="preserve">  of the </w:t>
      </w:r>
      <w:hyperlink r:id="rId45" w:history="1">
        <w:r w:rsidRPr="00A120A0">
          <w:t>Customs and Excise Management Act 1979</w:t>
        </w:r>
      </w:hyperlink>
      <w:r w:rsidRPr="00A120A0">
        <w:t xml:space="preserve"> or </w:t>
      </w:r>
      <w:hyperlink r:id="rId46" w:history="1">
        <w:r w:rsidRPr="00A120A0">
          <w:t>section 72</w:t>
        </w:r>
      </w:hyperlink>
      <w:r w:rsidRPr="00A120A0">
        <w:t xml:space="preserve">  of the </w:t>
      </w:r>
      <w:hyperlink r:id="rId47" w:history="1">
        <w:r w:rsidRPr="00A120A0">
          <w:t>Value Added Tax Act 1994</w:t>
        </w:r>
      </w:hyperlink>
      <w:r w:rsidRPr="00A120A0">
        <w:t>;</w:t>
      </w:r>
    </w:p>
    <w:p w14:paraId="7D831EE3" w14:textId="77777777" w:rsidR="002F1FFF" w:rsidRPr="00A120A0" w:rsidRDefault="002F1FFF" w:rsidP="002F1FFF">
      <w:pPr>
        <w:spacing w:before="0" w:after="0"/>
      </w:pPr>
      <w:r w:rsidRPr="00A120A0">
        <w:t xml:space="preserve">(vi) an offence in connection with taxation in the European Union within the meaning of </w:t>
      </w:r>
      <w:hyperlink r:id="rId48" w:history="1">
        <w:r w:rsidRPr="00A120A0">
          <w:t>section 71</w:t>
        </w:r>
      </w:hyperlink>
      <w:r w:rsidRPr="00A120A0">
        <w:t xml:space="preserve">  of the </w:t>
      </w:r>
      <w:hyperlink r:id="rId49" w:history="1">
        <w:r w:rsidRPr="00A120A0">
          <w:t>Criminal Justice Act 1993</w:t>
        </w:r>
      </w:hyperlink>
      <w:r w:rsidRPr="00A120A0">
        <w:t>;</w:t>
      </w:r>
    </w:p>
    <w:p w14:paraId="2A44E832" w14:textId="61A3FE81" w:rsidR="002F1FFF" w:rsidRPr="00A120A0" w:rsidRDefault="002F1FFF" w:rsidP="002F1FFF">
      <w:pPr>
        <w:spacing w:before="0" w:after="0"/>
      </w:pPr>
      <w:r w:rsidRPr="00A120A0">
        <w:t xml:space="preserve">(vii) destroying, defacing or concealing of documents or procuring the execution of a valuable security within the meaning of </w:t>
      </w:r>
      <w:hyperlink r:id="rId50" w:history="1">
        <w:r w:rsidRPr="00A120A0">
          <w:t>section 20</w:t>
        </w:r>
      </w:hyperlink>
      <w:r w:rsidRPr="00A120A0">
        <w:t xml:space="preserve">  of the </w:t>
      </w:r>
      <w:hyperlink r:id="rId51" w:history="1">
        <w:r w:rsidRPr="00A120A0">
          <w:t>Theft Act 1968</w:t>
        </w:r>
      </w:hyperlink>
      <w:r w:rsidRPr="00A120A0">
        <w:t xml:space="preserve"> or section 19 of the Theft Act (Northern Ireland) 196</w:t>
      </w:r>
      <w:r w:rsidR="00120DCA" w:rsidRPr="00A120A0">
        <w:t>9</w:t>
      </w:r>
      <w:r w:rsidRPr="00A120A0">
        <w:t>;</w:t>
      </w:r>
    </w:p>
    <w:p w14:paraId="308C9810" w14:textId="77777777" w:rsidR="002F1FFF" w:rsidRPr="00A120A0" w:rsidRDefault="002F1FFF" w:rsidP="002F1FFF">
      <w:pPr>
        <w:spacing w:before="0" w:after="0"/>
      </w:pPr>
      <w:r w:rsidRPr="00A120A0">
        <w:t xml:space="preserve">(viii) fraud within the meaning of </w:t>
      </w:r>
      <w:hyperlink r:id="rId52" w:history="1">
        <w:r w:rsidRPr="00A120A0">
          <w:t>section 2, 3 or 4</w:t>
        </w:r>
      </w:hyperlink>
      <w:r w:rsidRPr="00A120A0">
        <w:t xml:space="preserve">  of the </w:t>
      </w:r>
      <w:hyperlink r:id="rId53" w:history="1">
        <w:r w:rsidRPr="00A120A0">
          <w:t>Fraud Act 2006</w:t>
        </w:r>
      </w:hyperlink>
      <w:r w:rsidRPr="00A120A0">
        <w:t>; or</w:t>
      </w:r>
    </w:p>
    <w:p w14:paraId="1CB265BF" w14:textId="77777777" w:rsidR="002F1FFF" w:rsidRPr="00A120A0" w:rsidRDefault="002F1FFF" w:rsidP="002F1FFF">
      <w:pPr>
        <w:spacing w:before="0" w:after="0"/>
      </w:pPr>
      <w:r w:rsidRPr="00A120A0">
        <w:t xml:space="preserve">(ix) the possession of articles for use in frauds within the meaning of </w:t>
      </w:r>
      <w:hyperlink r:id="rId54" w:history="1">
        <w:r w:rsidRPr="00A120A0">
          <w:t>section 6</w:t>
        </w:r>
      </w:hyperlink>
      <w:r w:rsidRPr="00A120A0">
        <w:t xml:space="preserve">  of the </w:t>
      </w:r>
      <w:hyperlink r:id="rId55" w:history="1">
        <w:r w:rsidRPr="00A120A0">
          <w:t>Fraud Act 2006</w:t>
        </w:r>
      </w:hyperlink>
      <w:r w:rsidRPr="00A120A0">
        <w:t xml:space="preserve">, or the making, adapting, supplying or offering to supply articles for use in frauds within the meaning of </w:t>
      </w:r>
      <w:hyperlink r:id="rId56" w:history="1">
        <w:r w:rsidRPr="00A120A0">
          <w:t>section 7</w:t>
        </w:r>
      </w:hyperlink>
      <w:r w:rsidRPr="00A120A0">
        <w:t xml:space="preserve"> of that Act;</w:t>
      </w:r>
    </w:p>
    <w:p w14:paraId="02F61241" w14:textId="77777777" w:rsidR="002F1FFF" w:rsidRPr="00A120A0" w:rsidRDefault="002F1FFF" w:rsidP="002F1FFF">
      <w:pPr>
        <w:spacing w:before="0" w:after="0"/>
      </w:pPr>
      <w:r w:rsidRPr="00A120A0">
        <w:t>(f) any offence listed—</w:t>
      </w:r>
    </w:p>
    <w:p w14:paraId="3526EE21" w14:textId="77777777" w:rsidR="002F1FFF" w:rsidRPr="00A120A0" w:rsidRDefault="002F1FFF" w:rsidP="002F1FFF">
      <w:pPr>
        <w:spacing w:before="0" w:after="0"/>
      </w:pPr>
      <w:r w:rsidRPr="00A120A0">
        <w:t xml:space="preserve">(i) in </w:t>
      </w:r>
      <w:hyperlink r:id="rId57" w:history="1">
        <w:r w:rsidRPr="00A120A0">
          <w:t>section 41</w:t>
        </w:r>
      </w:hyperlink>
      <w:r w:rsidRPr="00A120A0">
        <w:t xml:space="preserve">  of the </w:t>
      </w:r>
      <w:hyperlink r:id="rId58" w:history="1">
        <w:r w:rsidRPr="00A120A0">
          <w:t>Counter Terrorism Act 2008</w:t>
        </w:r>
      </w:hyperlink>
      <w:r w:rsidRPr="00A120A0">
        <w:t>; or</w:t>
      </w:r>
    </w:p>
    <w:p w14:paraId="318A2967" w14:textId="77777777" w:rsidR="002F1FFF" w:rsidRPr="00A120A0" w:rsidRDefault="002F1FFF" w:rsidP="002F1FFF">
      <w:pPr>
        <w:spacing w:before="0" w:after="0"/>
      </w:pPr>
      <w:r w:rsidRPr="00A120A0">
        <w:t xml:space="preserve">(ii) in </w:t>
      </w:r>
      <w:hyperlink r:id="rId59" w:history="1">
        <w:r w:rsidRPr="00A120A0">
          <w:t>Schedule 2</w:t>
        </w:r>
      </w:hyperlink>
      <w:r w:rsidRPr="00A120A0">
        <w:t xml:space="preserve"> to that Act where the court has determined that there is a terrorist connection;</w:t>
      </w:r>
    </w:p>
    <w:p w14:paraId="1C6334DA" w14:textId="1D9C994E" w:rsidR="002F1FFF" w:rsidRPr="00A120A0" w:rsidRDefault="002F1FFF" w:rsidP="002F1FFF">
      <w:pPr>
        <w:spacing w:before="0" w:after="0"/>
      </w:pPr>
      <w:r w:rsidRPr="00A120A0">
        <w:t xml:space="preserve">(g) any offence under </w:t>
      </w:r>
      <w:hyperlink r:id="rId60" w:history="1">
        <w:r w:rsidRPr="00A120A0">
          <w:t>sections 44 to 46</w:t>
        </w:r>
      </w:hyperlink>
      <w:r w:rsidRPr="00A120A0">
        <w:t xml:space="preserve">  of the </w:t>
      </w:r>
      <w:hyperlink r:id="rId61" w:history="1">
        <w:r w:rsidRPr="00A120A0">
          <w:t>Serious Crime Act 2007</w:t>
        </w:r>
      </w:hyperlink>
      <w:r w:rsidRPr="00A120A0">
        <w:t xml:space="preserve"> whic</w:t>
      </w:r>
      <w:r w:rsidR="00667BF0" w:rsidRPr="00A120A0">
        <w:t>h relates to an offence covere</w:t>
      </w:r>
      <w:r w:rsidRPr="00A120A0">
        <w:t>d by subparagraph (f);</w:t>
      </w:r>
    </w:p>
    <w:p w14:paraId="24EF6045" w14:textId="1BB20B9F" w:rsidR="002F1FFF" w:rsidRPr="00A120A0" w:rsidRDefault="002F1FFF" w:rsidP="002F1FFF">
      <w:pPr>
        <w:spacing w:before="0" w:after="0"/>
      </w:pPr>
      <w:r w:rsidRPr="00A120A0">
        <w:t xml:space="preserve">(h) money laundering within the meaning of </w:t>
      </w:r>
      <w:hyperlink r:id="rId62" w:history="1">
        <w:r w:rsidRPr="00A120A0">
          <w:t>sections 340(11)</w:t>
        </w:r>
      </w:hyperlink>
      <w:r w:rsidRPr="00A120A0">
        <w:t xml:space="preserve">  and </w:t>
      </w:r>
      <w:hyperlink r:id="rId63" w:history="1">
        <w:r w:rsidRPr="00A120A0">
          <w:t>415</w:t>
        </w:r>
      </w:hyperlink>
      <w:r w:rsidRPr="00A120A0">
        <w:t xml:space="preserve">  of the </w:t>
      </w:r>
      <w:hyperlink r:id="rId64" w:history="1">
        <w:r w:rsidRPr="00A120A0">
          <w:t>Proceeds of Crime Act 2002</w:t>
        </w:r>
      </w:hyperlink>
      <w:r w:rsidRPr="00A120A0">
        <w:t>;</w:t>
      </w:r>
    </w:p>
    <w:p w14:paraId="0E4CFF13" w14:textId="596F4A21" w:rsidR="002F1FFF" w:rsidRPr="00A120A0" w:rsidRDefault="002F1FFF" w:rsidP="002F1FFF">
      <w:pPr>
        <w:spacing w:before="0" w:after="0"/>
      </w:pPr>
      <w:r w:rsidRPr="00A120A0">
        <w:t xml:space="preserve">(i) an offence in connection with the proceeds of criminal conduct within the meaning of </w:t>
      </w:r>
      <w:hyperlink r:id="rId65" w:history="1">
        <w:r w:rsidRPr="00A120A0">
          <w:t>section 93A, 93B or 93C</w:t>
        </w:r>
      </w:hyperlink>
      <w:r w:rsidRPr="00A120A0">
        <w:t xml:space="preserve">  of the </w:t>
      </w:r>
      <w:hyperlink r:id="rId66" w:history="1">
        <w:r w:rsidRPr="00A120A0">
          <w:t>Criminal Justice Act 1988</w:t>
        </w:r>
      </w:hyperlink>
      <w:r w:rsidRPr="00A120A0">
        <w:t xml:space="preserve"> or </w:t>
      </w:r>
      <w:hyperlink r:id="rId67" w:history="1">
        <w:r w:rsidRPr="00A120A0">
          <w:t>article 45, 46 or 47</w:t>
        </w:r>
      </w:hyperlink>
      <w:r w:rsidRPr="00A120A0">
        <w:t xml:space="preserve">  of the </w:t>
      </w:r>
      <w:hyperlink r:id="rId68" w:history="1">
        <w:r w:rsidRPr="00A120A0">
          <w:t>Proceeds of Crime (Northern Ireland) Order 1996</w:t>
        </w:r>
      </w:hyperlink>
      <w:r w:rsidRPr="00A120A0">
        <w:t>;</w:t>
      </w:r>
    </w:p>
    <w:p w14:paraId="3AE244BC" w14:textId="187494C7" w:rsidR="002F1FFF" w:rsidRPr="00A120A0" w:rsidRDefault="002F1FFF" w:rsidP="002F1FFF">
      <w:pPr>
        <w:spacing w:before="0" w:after="0"/>
      </w:pPr>
      <w:r w:rsidRPr="00A120A0">
        <w:t xml:space="preserve">(j) an offence under </w:t>
      </w:r>
      <w:hyperlink r:id="rId69" w:history="1">
        <w:r w:rsidRPr="00A120A0">
          <w:t>section 4</w:t>
        </w:r>
      </w:hyperlink>
      <w:r w:rsidRPr="00A120A0">
        <w:t xml:space="preserve">  of the </w:t>
      </w:r>
      <w:hyperlink r:id="rId70" w:history="1">
        <w:r w:rsidRPr="00A120A0">
          <w:t>Asylum and Immigration (Treatment of Claimants, etc.) Act 2004</w:t>
        </w:r>
      </w:hyperlink>
      <w:r w:rsidRPr="00A120A0">
        <w:t>;</w:t>
      </w:r>
    </w:p>
    <w:p w14:paraId="1573A90E" w14:textId="1D7BA716" w:rsidR="002F1FFF" w:rsidRPr="00A120A0" w:rsidRDefault="002F1FFF" w:rsidP="002F1FFF">
      <w:pPr>
        <w:spacing w:before="0" w:after="0"/>
      </w:pPr>
      <w:r w:rsidRPr="00A120A0">
        <w:t xml:space="preserve">(k) an offence under </w:t>
      </w:r>
      <w:hyperlink r:id="rId71" w:history="1">
        <w:r w:rsidRPr="00A120A0">
          <w:t>section 59A</w:t>
        </w:r>
      </w:hyperlink>
      <w:r w:rsidRPr="00A120A0">
        <w:t xml:space="preserve">  of the </w:t>
      </w:r>
      <w:hyperlink r:id="rId72" w:history="1">
        <w:r w:rsidRPr="00A120A0">
          <w:t>Sexual Offences Act 2003</w:t>
        </w:r>
      </w:hyperlink>
      <w:r w:rsidRPr="00A120A0">
        <w:t>;</w:t>
      </w:r>
    </w:p>
    <w:p w14:paraId="76843A48" w14:textId="5BB0522A" w:rsidR="002F1FFF" w:rsidRPr="00A120A0" w:rsidRDefault="002F1FFF" w:rsidP="002F1FFF">
      <w:pPr>
        <w:spacing w:before="0" w:after="0"/>
      </w:pPr>
      <w:r w:rsidRPr="00A120A0">
        <w:t xml:space="preserve">(l) an offence under </w:t>
      </w:r>
      <w:hyperlink r:id="rId73" w:history="1">
        <w:r w:rsidRPr="00A120A0">
          <w:t>section 71</w:t>
        </w:r>
      </w:hyperlink>
      <w:r w:rsidRPr="00A120A0">
        <w:t xml:space="preserve">  of the </w:t>
      </w:r>
      <w:hyperlink r:id="rId74" w:history="1">
        <w:r w:rsidRPr="00A120A0">
          <w:t>Coroners and Justice Act 2009</w:t>
        </w:r>
      </w:hyperlink>
      <w:r w:rsidRPr="00A120A0">
        <w:t>;</w:t>
      </w:r>
    </w:p>
    <w:p w14:paraId="6A538A24" w14:textId="03FBB40D" w:rsidR="002F1FFF" w:rsidRPr="00A120A0" w:rsidRDefault="002F1FFF" w:rsidP="002F1FFF">
      <w:pPr>
        <w:spacing w:before="0" w:after="0"/>
      </w:pPr>
      <w:r w:rsidRPr="00A120A0">
        <w:t xml:space="preserve">(1a) an offence under </w:t>
      </w:r>
      <w:hyperlink r:id="rId75" w:history="1">
        <w:r w:rsidRPr="00A120A0">
          <w:t>section 2</w:t>
        </w:r>
      </w:hyperlink>
      <w:r w:rsidRPr="00A120A0">
        <w:t xml:space="preserve">  or </w:t>
      </w:r>
      <w:hyperlink r:id="rId76" w:history="1">
        <w:r w:rsidRPr="00A120A0">
          <w:t>4</w:t>
        </w:r>
      </w:hyperlink>
      <w:r w:rsidRPr="00A120A0">
        <w:t xml:space="preserve">  of the </w:t>
      </w:r>
      <w:hyperlink r:id="rId77" w:history="1">
        <w:r w:rsidRPr="00A120A0">
          <w:t>Modern Slavery Act 2015</w:t>
        </w:r>
      </w:hyperlink>
      <w:r w:rsidRPr="00A120A0">
        <w:t>;</w:t>
      </w:r>
    </w:p>
    <w:p w14:paraId="45108273" w14:textId="0BBC9415" w:rsidR="002F1FFF" w:rsidRPr="00A120A0" w:rsidRDefault="002F1FFF" w:rsidP="002F1FFF">
      <w:pPr>
        <w:spacing w:before="0" w:after="0"/>
      </w:pPr>
      <w:r w:rsidRPr="00A120A0">
        <w:t xml:space="preserve">(m) an offence in connection with the proceeds of drug trafficking within the meaning of </w:t>
      </w:r>
      <w:hyperlink r:id="rId78" w:history="1">
        <w:r w:rsidRPr="00A120A0">
          <w:t>section 49, 50 or 51</w:t>
        </w:r>
      </w:hyperlink>
      <w:r w:rsidRPr="00A120A0">
        <w:t xml:space="preserve">  of the </w:t>
      </w:r>
      <w:hyperlink r:id="rId79" w:history="1">
        <w:r w:rsidRPr="00A120A0">
          <w:t>Drug Trafficking Act 1994</w:t>
        </w:r>
      </w:hyperlink>
    </w:p>
    <w:p w14:paraId="514EB288" w14:textId="480B7BC3" w:rsidR="002F1FFF" w:rsidRPr="00A120A0" w:rsidRDefault="002F1FFF" w:rsidP="002F1FFF">
      <w:pPr>
        <w:spacing w:before="0" w:after="0"/>
      </w:pPr>
      <w:r w:rsidRPr="00A120A0">
        <w:t xml:space="preserve">(ma) an offence under </w:t>
      </w:r>
      <w:hyperlink r:id="rId80" w:history="1">
        <w:r w:rsidRPr="00A120A0">
          <w:t>section 1, 2</w:t>
        </w:r>
      </w:hyperlink>
      <w:r w:rsidRPr="00A120A0">
        <w:t xml:space="preserve">  or </w:t>
      </w:r>
      <w:hyperlink r:id="rId81" w:history="1">
        <w:r w:rsidRPr="00A120A0">
          <w:t>4</w:t>
        </w:r>
      </w:hyperlink>
      <w:r w:rsidRPr="00A120A0">
        <w:t xml:space="preserve">  of the </w:t>
      </w:r>
      <w:hyperlink r:id="rId82" w:history="1">
        <w:r w:rsidRPr="00A120A0">
          <w:t>Modern Slavery Act 2015</w:t>
        </w:r>
      </w:hyperlink>
      <w:r w:rsidRPr="00A120A0">
        <w:t>; or</w:t>
      </w:r>
    </w:p>
    <w:p w14:paraId="5323E35F" w14:textId="36813BA6" w:rsidR="002F1FFF" w:rsidRPr="00A120A0" w:rsidRDefault="00667BF0" w:rsidP="002F1FFF">
      <w:pPr>
        <w:spacing w:before="0" w:after="0"/>
      </w:pPr>
      <w:r w:rsidRPr="00A120A0">
        <w:t>(n) any other offence within the scope of these grounds of exclusion</w:t>
      </w:r>
    </w:p>
    <w:p w14:paraId="22D696CB" w14:textId="77777777" w:rsidR="002F1FFF" w:rsidRPr="00A120A0" w:rsidRDefault="002F1FFF" w:rsidP="002F1FFF">
      <w:pPr>
        <w:spacing w:before="0" w:after="0"/>
      </w:pPr>
      <w:r w:rsidRPr="00A120A0">
        <w:t>(i) as defined by the law of any jurisdiction outside England and Wales and Northern Ireland; or</w:t>
      </w:r>
    </w:p>
    <w:p w14:paraId="1D63B713" w14:textId="44DB8848" w:rsidR="002F1FFF" w:rsidRPr="00A120A0" w:rsidRDefault="002F1FFF" w:rsidP="002F1FFF">
      <w:pPr>
        <w:spacing w:before="0" w:after="0"/>
      </w:pPr>
      <w:r w:rsidRPr="00A120A0">
        <w:t>(ii) created</w:t>
      </w:r>
      <w:r w:rsidR="00667BF0" w:rsidRPr="00A120A0">
        <w:t xml:space="preserve"> </w:t>
      </w:r>
      <w:r w:rsidRPr="00A120A0">
        <w:t>in the law of England and Wales or Northern Ireland.</w:t>
      </w:r>
    </w:p>
    <w:p w14:paraId="49554E87" w14:textId="77777777" w:rsidR="00667BF0" w:rsidRPr="00A120A0" w:rsidRDefault="00667BF0" w:rsidP="002F1FFF">
      <w:pPr>
        <w:spacing w:before="0" w:after="0"/>
      </w:pPr>
    </w:p>
    <w:p w14:paraId="68B2766B" w14:textId="77777777" w:rsidR="00667BF0" w:rsidRPr="00A120A0" w:rsidRDefault="00667BF0" w:rsidP="002F1FFF">
      <w:pPr>
        <w:spacing w:before="0" w:after="0"/>
      </w:pPr>
    </w:p>
    <w:p w14:paraId="41CD057B" w14:textId="77777777" w:rsidR="00667BF0" w:rsidRPr="00A120A0" w:rsidRDefault="00667BF0" w:rsidP="002F1FFF">
      <w:pPr>
        <w:spacing w:before="0" w:after="0"/>
      </w:pPr>
    </w:p>
    <w:p w14:paraId="7158213D" w14:textId="77777777" w:rsidR="00667BF0" w:rsidRPr="00A120A0" w:rsidRDefault="00667BF0" w:rsidP="002F1FFF">
      <w:pPr>
        <w:spacing w:before="0" w:after="0"/>
      </w:pPr>
    </w:p>
    <w:p w14:paraId="5D000E08" w14:textId="77777777" w:rsidR="00667BF0" w:rsidRPr="00A120A0" w:rsidRDefault="00667BF0" w:rsidP="002F1FFF">
      <w:pPr>
        <w:spacing w:before="0" w:after="0"/>
      </w:pPr>
    </w:p>
    <w:p w14:paraId="66271FE5" w14:textId="77777777" w:rsidR="00667BF0" w:rsidRPr="00A120A0" w:rsidRDefault="00667BF0" w:rsidP="002F1FFF">
      <w:pPr>
        <w:spacing w:before="0" w:after="0"/>
      </w:pPr>
    </w:p>
    <w:p w14:paraId="05FF8FFA" w14:textId="77777777" w:rsidR="00667BF0" w:rsidRPr="00A120A0" w:rsidRDefault="00667BF0" w:rsidP="002F1FFF">
      <w:pPr>
        <w:spacing w:before="0" w:after="0"/>
      </w:pPr>
    </w:p>
    <w:p w14:paraId="38431FFF" w14:textId="77777777" w:rsidR="00667BF0" w:rsidRPr="00A120A0" w:rsidRDefault="00667BF0" w:rsidP="002F1FFF">
      <w:pPr>
        <w:spacing w:before="0" w:after="0"/>
      </w:pPr>
    </w:p>
    <w:p w14:paraId="022F39A1" w14:textId="4F74CC0D" w:rsidR="00667BF0" w:rsidRPr="00A120A0" w:rsidRDefault="00667BF0" w:rsidP="002F1FFF">
      <w:pPr>
        <w:spacing w:before="0" w:after="0"/>
        <w:rPr>
          <w:b/>
          <w:sz w:val="24"/>
          <w:szCs w:val="24"/>
        </w:rPr>
      </w:pPr>
      <w:r w:rsidRPr="00A120A0">
        <w:rPr>
          <w:b/>
          <w:sz w:val="24"/>
          <w:szCs w:val="24"/>
        </w:rPr>
        <w:lastRenderedPageBreak/>
        <w:t>P2.2 Discretionary exclusion grounds</w:t>
      </w:r>
    </w:p>
    <w:p w14:paraId="4EC4DDC5" w14:textId="77777777" w:rsidR="00667BF0" w:rsidRPr="00A120A0" w:rsidRDefault="00667BF0" w:rsidP="002F1FFF">
      <w:pPr>
        <w:spacing w:before="0" w:after="0"/>
      </w:pPr>
    </w:p>
    <w:p w14:paraId="3B11C9AE" w14:textId="46671D28" w:rsidR="00667BF0" w:rsidRPr="00A120A0" w:rsidRDefault="002F1FFF" w:rsidP="002F1FFF">
      <w:pPr>
        <w:spacing w:before="0" w:after="0"/>
      </w:pPr>
      <w:r w:rsidRPr="00A120A0">
        <w:t xml:space="preserve">(a) where </w:t>
      </w:r>
      <w:r w:rsidR="00667BF0" w:rsidRPr="00A120A0">
        <w:t>UCL</w:t>
      </w:r>
      <w:r w:rsidRPr="00A120A0">
        <w:t xml:space="preserve"> can demonstrate by any appropriate means a violation of </w:t>
      </w:r>
      <w:r w:rsidR="00667BF0" w:rsidRPr="00A120A0">
        <w:t>does not comply with applicable obligations in the fields of environmental, social and labour law established by EU law, national law and/or collective agreements;</w:t>
      </w:r>
    </w:p>
    <w:p w14:paraId="523DB6AD" w14:textId="2F9EAF24" w:rsidR="002F1FFF" w:rsidRPr="00A120A0" w:rsidRDefault="002F1FFF" w:rsidP="002F1FFF">
      <w:pPr>
        <w:spacing w:before="0" w:after="0"/>
      </w:pPr>
      <w:r w:rsidRPr="00A120A0">
        <w:t xml:space="preserve">(b) where the </w:t>
      </w:r>
      <w:r w:rsidR="000711AC" w:rsidRPr="00A120A0">
        <w:t>bidder</w:t>
      </w:r>
      <w:r w:rsidRPr="00A120A0">
        <w:t xml:space="preserve">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495F71F" w14:textId="3A7A1635" w:rsidR="002F1FFF" w:rsidRPr="00A120A0" w:rsidRDefault="002F1FFF" w:rsidP="002F1FFF">
      <w:pPr>
        <w:spacing w:before="0" w:after="0"/>
      </w:pPr>
      <w:r w:rsidRPr="00A120A0">
        <w:t xml:space="preserve">(c) where </w:t>
      </w:r>
      <w:r w:rsidR="000711AC" w:rsidRPr="00A120A0">
        <w:t>UCL</w:t>
      </w:r>
      <w:r w:rsidRPr="00A120A0">
        <w:t xml:space="preserve"> can demonstrate by appropriate means that the </w:t>
      </w:r>
      <w:r w:rsidR="000711AC" w:rsidRPr="00A120A0">
        <w:t>bidder</w:t>
      </w:r>
      <w:r w:rsidRPr="00A120A0">
        <w:t xml:space="preserve"> is guilty of grave professional misconduct, which renders its integrity questionable;</w:t>
      </w:r>
    </w:p>
    <w:p w14:paraId="283625CC" w14:textId="5BD2CC65" w:rsidR="002F1FFF" w:rsidRPr="00A120A0" w:rsidRDefault="002F1FFF" w:rsidP="002F1FFF">
      <w:pPr>
        <w:spacing w:before="0" w:after="0"/>
      </w:pPr>
      <w:r w:rsidRPr="00A120A0">
        <w:t xml:space="preserve">(d) where </w:t>
      </w:r>
      <w:r w:rsidR="000711AC" w:rsidRPr="00A120A0">
        <w:t>UCL</w:t>
      </w:r>
      <w:r w:rsidRPr="00A120A0">
        <w:t xml:space="preserve"> has sufficiently plausible indications to conclude that the </w:t>
      </w:r>
      <w:r w:rsidR="000711AC" w:rsidRPr="00A120A0">
        <w:t>bidder</w:t>
      </w:r>
      <w:r w:rsidRPr="00A120A0">
        <w:t xml:space="preserve"> has entered into agreements with other </w:t>
      </w:r>
      <w:r w:rsidR="000711AC" w:rsidRPr="00A120A0">
        <w:t>bidders</w:t>
      </w:r>
      <w:r w:rsidRPr="00A120A0">
        <w:t xml:space="preserve"> aimed at distorting competition;</w:t>
      </w:r>
    </w:p>
    <w:p w14:paraId="4054CC2A" w14:textId="48AD95FD" w:rsidR="002F1FFF" w:rsidRPr="00A120A0" w:rsidRDefault="002F1FFF" w:rsidP="002F1FFF">
      <w:pPr>
        <w:spacing w:before="0" w:after="0"/>
      </w:pPr>
      <w:r w:rsidRPr="00A120A0">
        <w:t>(e) where a conflict of interest cannot be effectively remedied by other, less intrusive, measures;</w:t>
      </w:r>
    </w:p>
    <w:p w14:paraId="102944EC" w14:textId="30B4CAF8" w:rsidR="002F1FFF" w:rsidRPr="00A120A0" w:rsidRDefault="002F1FFF" w:rsidP="002F1FFF">
      <w:pPr>
        <w:spacing w:before="0" w:after="0"/>
      </w:pPr>
      <w:r w:rsidRPr="00A120A0">
        <w:t xml:space="preserve">(f) where a distortion of competition from the prior involvement of the </w:t>
      </w:r>
      <w:r w:rsidR="000711AC" w:rsidRPr="00A120A0">
        <w:t>bidder</w:t>
      </w:r>
      <w:r w:rsidRPr="00A120A0">
        <w:t xml:space="preserve"> in the </w:t>
      </w:r>
      <w:r w:rsidR="000711AC" w:rsidRPr="00A120A0">
        <w:t>procurement</w:t>
      </w:r>
      <w:r w:rsidRPr="00A120A0">
        <w:t xml:space="preserve"> cannot be remedied by other, less intrusive, measures;</w:t>
      </w:r>
    </w:p>
    <w:p w14:paraId="1A45C729" w14:textId="434E993C" w:rsidR="002F1FFF" w:rsidRPr="00A120A0" w:rsidRDefault="002F1FFF" w:rsidP="002F1FFF">
      <w:pPr>
        <w:spacing w:before="0" w:after="0"/>
      </w:pPr>
      <w:r w:rsidRPr="00A120A0">
        <w:t xml:space="preserve">(g) where </w:t>
      </w:r>
      <w:r w:rsidR="000711AC" w:rsidRPr="00A120A0">
        <w:t>bidder</w:t>
      </w:r>
      <w:r w:rsidRPr="00A120A0">
        <w:t xml:space="preserve"> has shown significant or persistent deficiencies in the performance of a substantive requirement under a prior </w:t>
      </w:r>
      <w:r w:rsidR="003B44D1" w:rsidRPr="00A120A0">
        <w:t>contract</w:t>
      </w:r>
      <w:r w:rsidRPr="00A120A0">
        <w:t>;</w:t>
      </w:r>
    </w:p>
    <w:p w14:paraId="44DE6AEE" w14:textId="11D0EF19" w:rsidR="002F1FFF" w:rsidRPr="00A120A0" w:rsidRDefault="002F1FFF" w:rsidP="002F1FFF">
      <w:pPr>
        <w:spacing w:before="0" w:after="0"/>
      </w:pPr>
      <w:r w:rsidRPr="00A120A0">
        <w:t>(h) where the economic operator</w:t>
      </w:r>
      <w:r w:rsidR="000711AC" w:rsidRPr="00A120A0">
        <w:t>]</w:t>
      </w:r>
      <w:r w:rsidRPr="00A120A0">
        <w:t xml:space="preserve">has been guilty of serious misrepresentation in supplying the information required for the verification of the absence of grounds for exclusion or the fulfilment of the </w:t>
      </w:r>
      <w:r w:rsidR="000711AC" w:rsidRPr="00A120A0">
        <w:t>Suitability Questions</w:t>
      </w:r>
      <w:r w:rsidRPr="00A120A0">
        <w:t>; or</w:t>
      </w:r>
    </w:p>
    <w:p w14:paraId="23B90062" w14:textId="2FA156AA" w:rsidR="002F1FFF" w:rsidRPr="00A120A0" w:rsidRDefault="002F1FFF" w:rsidP="002F1FFF">
      <w:pPr>
        <w:spacing w:before="0" w:after="0"/>
      </w:pPr>
      <w:r w:rsidRPr="00A120A0">
        <w:t xml:space="preserve">(i) where the </w:t>
      </w:r>
      <w:r w:rsidR="000711AC" w:rsidRPr="00A120A0">
        <w:t>bidder</w:t>
      </w:r>
      <w:r w:rsidRPr="00A120A0">
        <w:t xml:space="preserve"> has—</w:t>
      </w:r>
    </w:p>
    <w:p w14:paraId="0B5073DD" w14:textId="77777777" w:rsidR="002F1FFF" w:rsidRPr="00A120A0" w:rsidRDefault="002F1FFF" w:rsidP="002F1FFF">
      <w:pPr>
        <w:spacing w:before="0" w:after="0"/>
      </w:pPr>
      <w:r w:rsidRPr="00A120A0">
        <w:t>(i) undertaken to—</w:t>
      </w:r>
    </w:p>
    <w:p w14:paraId="2879AAF8" w14:textId="5162C759" w:rsidR="002F1FFF" w:rsidRPr="00A120A0" w:rsidRDefault="002F1FFF" w:rsidP="002F1FFF">
      <w:pPr>
        <w:spacing w:before="0" w:after="0"/>
      </w:pPr>
      <w:r w:rsidRPr="00A120A0">
        <w:t xml:space="preserve">(aa) unduly influence the decision-making process of </w:t>
      </w:r>
      <w:r w:rsidR="000711AC" w:rsidRPr="00A120A0">
        <w:t>UCL</w:t>
      </w:r>
      <w:r w:rsidRPr="00A120A0">
        <w:t>, or</w:t>
      </w:r>
    </w:p>
    <w:p w14:paraId="5EA0C315" w14:textId="77777777" w:rsidR="002F1FFF" w:rsidRPr="00A120A0" w:rsidRDefault="002F1FFF" w:rsidP="002F1FFF">
      <w:pPr>
        <w:spacing w:before="0" w:after="0"/>
      </w:pPr>
      <w:r w:rsidRPr="00A120A0">
        <w:t xml:space="preserve">(bb) obtain confidential information that may confer upon </w:t>
      </w:r>
      <w:proofErr w:type="gramStart"/>
      <w:r w:rsidRPr="00A120A0">
        <w:t>it</w:t>
      </w:r>
      <w:proofErr w:type="gramEnd"/>
      <w:r w:rsidRPr="00A120A0">
        <w:t xml:space="preserve"> undue advantages in the procurement procedure; or</w:t>
      </w:r>
    </w:p>
    <w:p w14:paraId="5868F869" w14:textId="11DE2E4A" w:rsidR="00484305" w:rsidRDefault="002F1FFF" w:rsidP="002F1FFF">
      <w:pPr>
        <w:spacing w:before="0" w:after="75"/>
      </w:pPr>
      <w:r w:rsidRPr="00A120A0">
        <w:t>(ii) negligently provided misleading information that may have a material influence on decisions concerning exclusion, selection or award.</w:t>
      </w:r>
    </w:p>
    <w:sectPr w:rsidR="00484305" w:rsidSect="00614ACD">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2F3F1" w14:textId="77777777" w:rsidR="004D39F5" w:rsidRDefault="004D39F5">
      <w:r>
        <w:separator/>
      </w:r>
    </w:p>
    <w:p w14:paraId="33056929" w14:textId="77777777" w:rsidR="004D39F5" w:rsidRDefault="004D39F5"/>
    <w:p w14:paraId="71A02049" w14:textId="77777777" w:rsidR="004D39F5" w:rsidRDefault="004D39F5"/>
  </w:endnote>
  <w:endnote w:type="continuationSeparator" w:id="0">
    <w:p w14:paraId="4B8F6083" w14:textId="77777777" w:rsidR="004D39F5" w:rsidRDefault="004D39F5">
      <w:r>
        <w:continuationSeparator/>
      </w:r>
    </w:p>
    <w:p w14:paraId="567664F2" w14:textId="77777777" w:rsidR="004D39F5" w:rsidRDefault="004D39F5"/>
    <w:p w14:paraId="170B6C36" w14:textId="77777777" w:rsidR="004D39F5" w:rsidRDefault="004D39F5"/>
  </w:endnote>
  <w:endnote w:type="continuationNotice" w:id="1">
    <w:p w14:paraId="2470BE80" w14:textId="77777777" w:rsidR="004D39F5" w:rsidRDefault="004D39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8413" w14:textId="77777777" w:rsidR="005474D9" w:rsidRPr="00955AAD" w:rsidRDefault="005474D9" w:rsidP="00955AAD">
    <w:pPr>
      <w:pStyle w:val="Footer"/>
      <w:pBdr>
        <w:top w:val="none" w:sz="0" w:space="0" w:color="auto"/>
      </w:pBdr>
    </w:pPr>
  </w:p>
  <w:p w14:paraId="4969B833" w14:textId="11E7B209" w:rsidR="005474D9" w:rsidRPr="00955AAD" w:rsidRDefault="005474D9" w:rsidP="00955AAD">
    <w:pPr>
      <w:pStyle w:val="Footer"/>
    </w:pPr>
    <w:r w:rsidRPr="0084151F">
      <w:t xml:space="preserve">University College London </w:t>
    </w:r>
    <w:r>
      <w:tab/>
      <w:t>Invitation to Tender (ITT) – Confidential</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73C2" w14:textId="77777777" w:rsidR="005474D9" w:rsidRPr="00955AAD" w:rsidRDefault="005474D9" w:rsidP="00955AAD">
    <w:pPr>
      <w:pStyle w:val="Footer"/>
      <w:pBdr>
        <w:top w:val="none" w:sz="0" w:space="0" w:color="auto"/>
      </w:pBdr>
    </w:pPr>
  </w:p>
  <w:p w14:paraId="32169F16" w14:textId="3CEC6249" w:rsidR="005474D9" w:rsidRPr="00955AAD" w:rsidRDefault="005474D9" w:rsidP="00955AAD">
    <w:pPr>
      <w:pStyle w:val="Footer"/>
    </w:pPr>
    <w:r w:rsidRPr="0084151F">
      <w:t xml:space="preserve">University College London </w:t>
    </w:r>
    <w:r>
      <w:tab/>
      <w:t>Invitation to Tender (ITT) – Confidential</w:t>
    </w:r>
    <w:r>
      <w:tab/>
    </w: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DEFF" w14:textId="77777777" w:rsidR="005474D9" w:rsidRPr="00955AAD" w:rsidRDefault="005474D9" w:rsidP="00955AAD">
    <w:pPr>
      <w:pStyle w:val="Footer"/>
      <w:pBdr>
        <w:top w:val="none" w:sz="0" w:space="0" w:color="auto"/>
      </w:pBdr>
    </w:pPr>
  </w:p>
  <w:p w14:paraId="1872BAF9" w14:textId="5519B863" w:rsidR="005474D9" w:rsidRPr="00955AAD" w:rsidRDefault="005474D9" w:rsidP="00955AAD">
    <w:pPr>
      <w:pStyle w:val="Footer"/>
    </w:pPr>
    <w:r w:rsidRPr="0084151F">
      <w:t xml:space="preserve">University College London </w:t>
    </w:r>
    <w:r>
      <w:tab/>
      <w:t>Invitation to Tender (ITT) – Confidential</w:t>
    </w:r>
    <w:r>
      <w:tab/>
    </w:r>
    <w:r>
      <w:fldChar w:fldCharType="begin"/>
    </w:r>
    <w:r>
      <w:instrText xml:space="preserve"> PAGE   \* MERGEFORMAT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CB79" w14:textId="77777777" w:rsidR="004D39F5" w:rsidRDefault="004D39F5">
      <w:r>
        <w:separator/>
      </w:r>
    </w:p>
  </w:footnote>
  <w:footnote w:type="continuationSeparator" w:id="0">
    <w:p w14:paraId="6C3785C2" w14:textId="77777777" w:rsidR="004D39F5" w:rsidRDefault="004D39F5">
      <w:r>
        <w:continuationSeparator/>
      </w:r>
    </w:p>
    <w:p w14:paraId="29135DB0" w14:textId="77777777" w:rsidR="004D39F5" w:rsidRDefault="004D39F5"/>
    <w:p w14:paraId="66FDE64D" w14:textId="77777777" w:rsidR="004D39F5" w:rsidRDefault="004D39F5"/>
  </w:footnote>
  <w:footnote w:type="continuationNotice" w:id="1">
    <w:p w14:paraId="004577AC" w14:textId="77777777" w:rsidR="004D39F5" w:rsidRDefault="004D39F5">
      <w:pPr>
        <w:spacing w:after="0"/>
      </w:pPr>
    </w:p>
  </w:footnote>
  <w:footnote w:id="2">
    <w:p w14:paraId="5676F92C" w14:textId="77777777" w:rsidR="005474D9" w:rsidRDefault="005474D9"/>
  </w:footnote>
  <w:footnote w:id="3">
    <w:p w14:paraId="7EBBCAC4" w14:textId="77777777" w:rsidR="005474D9" w:rsidRDefault="005474D9" w:rsidP="0031081E"/>
  </w:footnote>
  <w:footnote w:id="4">
    <w:p w14:paraId="7ADEF1BA" w14:textId="77777777" w:rsidR="005474D9" w:rsidRDefault="005474D9" w:rsidP="003B44D1">
      <w:pPr>
        <w:pStyle w:val="FootnoteText"/>
      </w:pPr>
      <w:r>
        <w:rPr>
          <w:rStyle w:val="FootnoteReference"/>
        </w:rPr>
        <w:footnoteRef/>
      </w:r>
      <w:r>
        <w:t xml:space="preserve"> 5 = most important. 1 = least important</w:t>
      </w:r>
    </w:p>
  </w:footnote>
  <w:footnote w:id="5">
    <w:p w14:paraId="55EC625B" w14:textId="77777777" w:rsidR="005474D9" w:rsidRDefault="005474D9" w:rsidP="003B44D1">
      <w:pPr>
        <w:pStyle w:val="FootnoteText"/>
      </w:pPr>
      <w:r>
        <w:rPr>
          <w:rStyle w:val="FootnoteReference"/>
        </w:rPr>
        <w:footnoteRef/>
      </w:r>
      <w:r>
        <w:t xml:space="preserve"> FC/PC/NC/NA.  (The compliance confirmation is not scored)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B501" w14:textId="337448BC" w:rsidR="005474D9" w:rsidRDefault="005474D9" w:rsidP="008E3FE6">
    <w:pPr>
      <w:pStyle w:val="Header"/>
    </w:pPr>
    <w:r w:rsidRPr="00484305">
      <w:t xml:space="preserve">Tender for </w:t>
    </w:r>
    <w:r w:rsidRPr="00484305">
      <w:rPr>
        <w:color w:val="000000"/>
        <w:szCs w:val="16"/>
      </w:rPr>
      <w:t xml:space="preserve">a </w:t>
    </w:r>
    <w:r w:rsidRPr="00484305">
      <w:t>Technology Delivery Partner for UCL’s Extreme Citizen Science Social (</w:t>
    </w:r>
    <w:proofErr w:type="spellStart"/>
    <w:r w:rsidRPr="00484305">
      <w:rPr>
        <w:rFonts w:eastAsia="Arial"/>
      </w:rPr>
      <w:t>ExCiteS</w:t>
    </w:r>
    <w:proofErr w:type="spellEnd"/>
    <w:r w:rsidRPr="00484305">
      <w:t xml:space="preserve">) Enterprise </w:t>
    </w:r>
    <w:r w:rsidRPr="00484305">
      <w:tab/>
      <w:t xml:space="preserve">Reference: </w:t>
    </w:r>
    <w:r w:rsidR="00484305" w:rsidRPr="00484305">
      <w:t>UCL-PROC-001054</w:t>
    </w:r>
  </w:p>
  <w:p w14:paraId="09342CCE" w14:textId="77777777" w:rsidR="005474D9" w:rsidRDefault="005474D9" w:rsidP="00955AA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D1AA" w14:textId="77777777" w:rsidR="005474D9" w:rsidRDefault="005474D9" w:rsidP="00CD7C59">
    <w:pPr>
      <w:ind w:left="-1134"/>
    </w:pPr>
    <w:r>
      <w:rPr>
        <w:noProof/>
        <w:lang w:eastAsia="en-GB"/>
      </w:rPr>
      <w:drawing>
        <wp:inline distT="0" distB="0" distL="0" distR="0" wp14:anchorId="536AE826" wp14:editId="4758D870">
          <wp:extent cx="7560000" cy="106200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2000"/>
                  </a:xfrm>
                  <a:prstGeom prst="rect">
                    <a:avLst/>
                  </a:prstGeom>
                  <a:noFill/>
                </pic:spPr>
              </pic:pic>
            </a:graphicData>
          </a:graphic>
        </wp:inline>
      </w:drawing>
    </w:r>
  </w:p>
  <w:p w14:paraId="08D7090B" w14:textId="77777777" w:rsidR="005474D9" w:rsidRDefault="005474D9" w:rsidP="00AB38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6C56" w14:textId="1455061F" w:rsidR="005474D9" w:rsidRDefault="005474D9" w:rsidP="008E3FE6">
    <w:pPr>
      <w:pStyle w:val="Header"/>
    </w:pPr>
    <w:r w:rsidRPr="00484305">
      <w:t xml:space="preserve">Tender for </w:t>
    </w:r>
    <w:r w:rsidRPr="00484305">
      <w:rPr>
        <w:color w:val="000000"/>
        <w:szCs w:val="16"/>
      </w:rPr>
      <w:t xml:space="preserve">a </w:t>
    </w:r>
    <w:r w:rsidRPr="00484305">
      <w:t>Technology Delivery Partner for UCL’s Extreme Citizen Science Social (</w:t>
    </w:r>
    <w:proofErr w:type="spellStart"/>
    <w:r w:rsidRPr="00484305">
      <w:rPr>
        <w:rFonts w:eastAsia="Arial"/>
      </w:rPr>
      <w:t>ExCiteS</w:t>
    </w:r>
    <w:proofErr w:type="spellEnd"/>
    <w:r w:rsidRPr="00484305">
      <w:t xml:space="preserve">) Enterprise </w:t>
    </w:r>
    <w:r w:rsidRPr="00484305">
      <w:tab/>
      <w:t xml:space="preserve">Reference: </w:t>
    </w:r>
    <w:r w:rsidR="00484305" w:rsidRPr="00484305">
      <w:t>UCL-PROC-001054</w:t>
    </w:r>
  </w:p>
  <w:p w14:paraId="2690ECB5" w14:textId="77777777" w:rsidR="005474D9" w:rsidRDefault="005474D9" w:rsidP="00955AAD">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4757" w14:textId="458D4E58" w:rsidR="005474D9" w:rsidRDefault="005474D9" w:rsidP="008E3FE6">
    <w:pPr>
      <w:pStyle w:val="Header"/>
    </w:pPr>
    <w:r w:rsidRPr="00484305">
      <w:t xml:space="preserve">Tender for </w:t>
    </w:r>
    <w:r w:rsidRPr="00484305">
      <w:rPr>
        <w:color w:val="000000"/>
        <w:szCs w:val="16"/>
      </w:rPr>
      <w:t xml:space="preserve">a </w:t>
    </w:r>
    <w:r w:rsidRPr="00484305">
      <w:t>Technology Delivery Partner for UCL’s Extreme Citizen Science Social (</w:t>
    </w:r>
    <w:proofErr w:type="spellStart"/>
    <w:r w:rsidRPr="00484305">
      <w:rPr>
        <w:rFonts w:eastAsia="Arial"/>
      </w:rPr>
      <w:t>ExCiteS</w:t>
    </w:r>
    <w:proofErr w:type="spellEnd"/>
    <w:r w:rsidRPr="00484305">
      <w:t xml:space="preserve">) Enterprise </w:t>
    </w:r>
    <w:r w:rsidRPr="00484305">
      <w:tab/>
      <w:t>Reference: UCL-PROC-</w:t>
    </w:r>
    <w:r w:rsidR="00484305" w:rsidRPr="00484305">
      <w:t>001054</w:t>
    </w:r>
  </w:p>
  <w:p w14:paraId="0A6832F5" w14:textId="77777777" w:rsidR="005474D9" w:rsidRDefault="005474D9" w:rsidP="00955AA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571"/>
        </w:tabs>
        <w:ind w:left="1571"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A562C74"/>
    <w:multiLevelType w:val="hybridMultilevel"/>
    <w:tmpl w:val="5666D732"/>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433F2"/>
    <w:multiLevelType w:val="multilevel"/>
    <w:tmpl w:val="A2E80FC2"/>
    <w:lvl w:ilvl="0">
      <w:start w:val="5"/>
      <w:numFmt w:val="decimal"/>
      <w:lvlText w:val="Schedule %1:"/>
      <w:lvlJc w:val="left"/>
      <w:pPr>
        <w:tabs>
          <w:tab w:val="num" w:pos="720"/>
        </w:tabs>
        <w:ind w:left="720" w:hanging="720"/>
      </w:pPr>
      <w:rPr>
        <w:rFonts w:hint="default"/>
        <w:b/>
        <w:caps w:val="0"/>
        <w:sz w:val="32"/>
        <w:szCs w:val="24"/>
      </w:rPr>
    </w:lvl>
    <w:lvl w:ilvl="1">
      <w:start w:val="1"/>
      <w:numFmt w:val="decimal"/>
      <w:lvlText w:val="S%1.%2"/>
      <w:lvlJc w:val="left"/>
      <w:pPr>
        <w:tabs>
          <w:tab w:val="num" w:pos="720"/>
        </w:tabs>
        <w:ind w:left="720" w:hanging="720"/>
      </w:pPr>
      <w:rPr>
        <w:rFonts w:ascii="Calibri" w:hAnsi="Calibri" w:hint="default"/>
        <w:b/>
        <w:i w:val="0"/>
        <w:caps w:val="0"/>
        <w:sz w:val="20"/>
      </w:rPr>
    </w:lvl>
    <w:lvl w:ilvl="2">
      <w:start w:val="1"/>
      <w:numFmt w:val="decimal"/>
      <w:lvlText w:val="S%1.%2.%3"/>
      <w:lvlJc w:val="left"/>
      <w:pPr>
        <w:tabs>
          <w:tab w:val="num" w:pos="720"/>
        </w:tabs>
        <w:ind w:left="720" w:hanging="720"/>
      </w:pPr>
      <w:rPr>
        <w:rFonts w:ascii="Calibri" w:hAnsi="Calibri" w:hint="default"/>
        <w:b w:val="0"/>
        <w:i w:val="0"/>
        <w:sz w:val="20"/>
      </w:rPr>
    </w:lvl>
    <w:lvl w:ilvl="3">
      <w:start w:val="1"/>
      <w:numFmt w:val="decimal"/>
      <w:lvlText w:val="S%1.%2.%3.%4"/>
      <w:lvlJc w:val="left"/>
      <w:pPr>
        <w:tabs>
          <w:tab w:val="num" w:pos="720"/>
        </w:tabs>
        <w:ind w:left="720" w:hanging="720"/>
      </w:pPr>
      <w:rPr>
        <w:rFonts w:ascii="Calibri" w:hAnsi="Calibri"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6BE2"/>
    <w:multiLevelType w:val="hybridMultilevel"/>
    <w:tmpl w:val="150E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B092F14"/>
    <w:multiLevelType w:val="hybridMultilevel"/>
    <w:tmpl w:val="8B3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B7DB2"/>
    <w:multiLevelType w:val="hybridMultilevel"/>
    <w:tmpl w:val="B86C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309860E2"/>
    <w:multiLevelType w:val="multilevel"/>
    <w:tmpl w:val="4C20FBD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S2.%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S2.%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3" w15:restartNumberingAfterBreak="0">
    <w:nsid w:val="34735D53"/>
    <w:multiLevelType w:val="hybridMultilevel"/>
    <w:tmpl w:val="E460F3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5040CEC"/>
    <w:multiLevelType w:val="multilevel"/>
    <w:tmpl w:val="A088EF9E"/>
    <w:lvl w:ilvl="0">
      <w:start w:val="1"/>
      <w:numFmt w:val="decimal"/>
      <w:pStyle w:val="Schedule"/>
      <w:lvlText w:val="Schedule %1:"/>
      <w:lvlJc w:val="left"/>
      <w:pPr>
        <w:tabs>
          <w:tab w:val="num" w:pos="720"/>
        </w:tabs>
        <w:ind w:left="720" w:hanging="720"/>
      </w:pPr>
      <w:rPr>
        <w:rFonts w:hint="default"/>
        <w:b/>
        <w:caps w:val="0"/>
        <w:sz w:val="32"/>
        <w:szCs w:val="24"/>
      </w:rPr>
    </w:lvl>
    <w:lvl w:ilvl="1">
      <w:start w:val="1"/>
      <w:numFmt w:val="decimal"/>
      <w:pStyle w:val="Sch1Heading"/>
      <w:lvlText w:val="S%1.%2"/>
      <w:lvlJc w:val="left"/>
      <w:pPr>
        <w:tabs>
          <w:tab w:val="num" w:pos="720"/>
        </w:tabs>
        <w:ind w:left="720" w:hanging="720"/>
      </w:pPr>
      <w:rPr>
        <w:rFonts w:hint="default"/>
        <w:b/>
        <w:i w:val="0"/>
        <w:caps w:val="0"/>
        <w:sz w:val="20"/>
      </w:rPr>
    </w:lvl>
    <w:lvl w:ilvl="2">
      <w:start w:val="1"/>
      <w:numFmt w:val="decimal"/>
      <w:pStyle w:val="Sch2Heading"/>
      <w:lvlText w:val="S%1.%2.%3"/>
      <w:lvlJc w:val="left"/>
      <w:pPr>
        <w:tabs>
          <w:tab w:val="num" w:pos="720"/>
        </w:tabs>
        <w:ind w:left="720" w:hanging="720"/>
      </w:pPr>
      <w:rPr>
        <w:rFonts w:hint="default"/>
        <w:b/>
        <w:i w:val="0"/>
        <w:sz w:val="24"/>
      </w:rPr>
    </w:lvl>
    <w:lvl w:ilvl="3">
      <w:start w:val="1"/>
      <w:numFmt w:val="decimal"/>
      <w:pStyle w:val="Sch3Heading"/>
      <w:lvlText w:val="S%1.%2.%3.%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15" w15:restartNumberingAfterBreak="0">
    <w:nsid w:val="37C12286"/>
    <w:multiLevelType w:val="hybridMultilevel"/>
    <w:tmpl w:val="699CEDFE"/>
    <w:lvl w:ilvl="0" w:tplc="A0FA0E00">
      <w:start w:val="1"/>
      <w:numFmt w:val="lowerLetter"/>
      <w:lvlText w:val="%1."/>
      <w:lvlJc w:val="left"/>
      <w:pPr>
        <w:ind w:left="720" w:hanging="360"/>
      </w:pPr>
      <w:rPr>
        <w:rFonts w:ascii="Calibri" w:hAnsi="Calibri" w:hint="default"/>
        <w:b w:val="0"/>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7" w15:restartNumberingAfterBreak="0">
    <w:nsid w:val="3E9C34A7"/>
    <w:multiLevelType w:val="hybridMultilevel"/>
    <w:tmpl w:val="283CCEDE"/>
    <w:lvl w:ilvl="0" w:tplc="08090001">
      <w:start w:val="1"/>
      <w:numFmt w:val="bullet"/>
      <w:lvlText w:val=""/>
      <w:lvlJc w:val="left"/>
      <w:pPr>
        <w:ind w:left="360" w:hanging="360"/>
      </w:pPr>
      <w:rPr>
        <w:rFonts w:ascii="Symbol" w:hAnsi="Symbol" w:hint="default"/>
      </w:rPr>
    </w:lvl>
    <w:lvl w:ilvl="1" w:tplc="CDA0FC9E">
      <w:numFmt w:val="bullet"/>
      <w:lvlText w:val="•"/>
      <w:lvlJc w:val="left"/>
      <w:pPr>
        <w:ind w:left="1440" w:hanging="72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C12CEE"/>
    <w:multiLevelType w:val="hybridMultilevel"/>
    <w:tmpl w:val="B6CA0E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53B31FF"/>
    <w:multiLevelType w:val="hybridMultilevel"/>
    <w:tmpl w:val="4E4AD234"/>
    <w:lvl w:ilvl="0" w:tplc="CA12A7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2C0C08"/>
    <w:multiLevelType w:val="multilevel"/>
    <w:tmpl w:val="523C3408"/>
    <w:lvl w:ilvl="0">
      <w:start w:val="1"/>
      <w:numFmt w:val="decimal"/>
      <w:lvlText w:val="Schedule %1:"/>
      <w:lvlJc w:val="left"/>
      <w:pPr>
        <w:tabs>
          <w:tab w:val="num" w:pos="720"/>
        </w:tabs>
        <w:ind w:left="720" w:hanging="720"/>
      </w:pPr>
      <w:rPr>
        <w:rFonts w:ascii="Arial" w:hAnsi="Arial" w:cs="Arial" w:hint="default"/>
        <w:b/>
        <w:caps w:val="0"/>
        <w:sz w:val="32"/>
        <w:szCs w:val="24"/>
      </w:rPr>
    </w:lvl>
    <w:lvl w:ilvl="1">
      <w:start w:val="1"/>
      <w:numFmt w:val="decimal"/>
      <w:lvlText w:val="Part %2"/>
      <w:lvlJc w:val="left"/>
      <w:pPr>
        <w:tabs>
          <w:tab w:val="num" w:pos="720"/>
        </w:tabs>
        <w:ind w:left="720" w:hanging="720"/>
      </w:pPr>
      <w:rPr>
        <w:rFonts w:ascii="Calibri" w:hAnsi="Calibri" w:cs="Arial" w:hint="default"/>
        <w:b/>
        <w:i w:val="0"/>
        <w:caps w:val="0"/>
        <w:sz w:val="24"/>
      </w:rPr>
    </w:lvl>
    <w:lvl w:ilvl="2">
      <w:start w:val="1"/>
      <w:numFmt w:val="decimal"/>
      <w:lvlText w:val="P%2.%3"/>
      <w:lvlJc w:val="left"/>
      <w:pPr>
        <w:tabs>
          <w:tab w:val="num" w:pos="720"/>
        </w:tabs>
        <w:ind w:left="720" w:hanging="720"/>
      </w:pPr>
      <w:rPr>
        <w:rFonts w:ascii="Calibri" w:hAnsi="Calibri" w:cs="Arial" w:hint="default"/>
        <w:b/>
        <w:i w:val="0"/>
        <w:sz w:val="24"/>
      </w:rPr>
    </w:lvl>
    <w:lvl w:ilvl="3">
      <w:start w:val="1"/>
      <w:numFmt w:val="decimal"/>
      <w:lvlText w:val="P3.%3.%4"/>
      <w:lvlJc w:val="left"/>
      <w:pPr>
        <w:tabs>
          <w:tab w:val="num" w:pos="720"/>
        </w:tabs>
        <w:ind w:left="720" w:hanging="720"/>
      </w:pPr>
      <w:rPr>
        <w:rFonts w:ascii="Calibri" w:hAnsi="Calibri" w:cs="Times New Roman" w:hint="default"/>
        <w:b w:val="0"/>
        <w:bCs w:val="0"/>
        <w:i w:val="0"/>
        <w:iCs w:val="0"/>
        <w:caps w:val="0"/>
        <w:smallCaps w:val="0"/>
        <w:strike w:val="0"/>
        <w:dstrike w:val="0"/>
        <w:vanish w:val="0"/>
        <w:color w:val="000000"/>
        <w:spacing w:val="0"/>
        <w:kern w:val="0"/>
        <w:position w:val="0"/>
        <w:sz w:val="20"/>
        <w:szCs w:val="22"/>
        <w:u w:val="none"/>
        <w:vertAlign w:val="baseline"/>
        <w:em w:val="none"/>
      </w:rPr>
    </w:lvl>
    <w:lvl w:ilvl="4">
      <w:start w:val="1"/>
      <w:numFmt w:val="lowerLetter"/>
      <w:lvlText w:val="P%2.%3.%4.%5"/>
      <w:lvlJc w:val="left"/>
      <w:pPr>
        <w:tabs>
          <w:tab w:val="num" w:pos="1440"/>
        </w:tabs>
        <w:ind w:left="1440" w:hanging="720"/>
      </w:pPr>
      <w:rPr>
        <w:rFonts w:ascii="Calibri" w:hAnsi="Calibri" w:hint="default"/>
        <w:b w:val="0"/>
        <w:i w:val="0"/>
        <w:sz w:val="20"/>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2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3" w15:restartNumberingAfterBreak="0">
    <w:nsid w:val="52D461A4"/>
    <w:multiLevelType w:val="multilevel"/>
    <w:tmpl w:val="C896D680"/>
    <w:lvl w:ilvl="0">
      <w:start w:val="1"/>
      <w:numFmt w:val="decimal"/>
      <w:lvlText w:val="Schedule %1:"/>
      <w:lvlJc w:val="left"/>
      <w:pPr>
        <w:tabs>
          <w:tab w:val="num" w:pos="720"/>
        </w:tabs>
        <w:ind w:left="720" w:hanging="720"/>
      </w:pPr>
      <w:rPr>
        <w:rFonts w:ascii="Arial" w:hAnsi="Arial" w:cs="Arial" w:hint="default"/>
        <w:b/>
        <w:caps w:val="0"/>
        <w:sz w:val="32"/>
        <w:szCs w:val="24"/>
      </w:rPr>
    </w:lvl>
    <w:lvl w:ilvl="1">
      <w:start w:val="2"/>
      <w:numFmt w:val="decimal"/>
      <w:lvlText w:val="Part %2"/>
      <w:lvlJc w:val="left"/>
      <w:pPr>
        <w:tabs>
          <w:tab w:val="num" w:pos="720"/>
        </w:tabs>
        <w:ind w:left="720" w:hanging="720"/>
      </w:pPr>
      <w:rPr>
        <w:rFonts w:ascii="Calibri" w:hAnsi="Calibri" w:cs="Arial" w:hint="default"/>
        <w:b/>
        <w:i w:val="0"/>
        <w:caps w:val="0"/>
        <w:sz w:val="24"/>
      </w:rPr>
    </w:lvl>
    <w:lvl w:ilvl="2">
      <w:start w:val="2"/>
      <w:numFmt w:val="decimal"/>
      <w:lvlText w:val="P%2.%3"/>
      <w:lvlJc w:val="left"/>
      <w:pPr>
        <w:tabs>
          <w:tab w:val="num" w:pos="720"/>
        </w:tabs>
        <w:ind w:left="720" w:hanging="720"/>
      </w:pPr>
      <w:rPr>
        <w:rFonts w:ascii="Calibri" w:hAnsi="Calibri" w:cs="Arial" w:hint="default"/>
        <w:b/>
        <w:i w:val="0"/>
        <w:sz w:val="24"/>
      </w:rPr>
    </w:lvl>
    <w:lvl w:ilvl="3">
      <w:start w:val="1"/>
      <w:numFmt w:val="decimal"/>
      <w:lvlText w:val="P%3.%4"/>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24" w15:restartNumberingAfterBreak="0">
    <w:nsid w:val="5E047A24"/>
    <w:multiLevelType w:val="multilevel"/>
    <w:tmpl w:val="B35EA094"/>
    <w:name w:val="Table_number"/>
    <w:lvl w:ilvl="0">
      <w:start w:val="1"/>
      <w:numFmt w:val="decimal"/>
      <w:pStyle w:val="Level1Heading"/>
      <w:lvlText w:val="%1"/>
      <w:lvlJc w:val="left"/>
      <w:pPr>
        <w:tabs>
          <w:tab w:val="num" w:pos="720"/>
        </w:tabs>
        <w:ind w:left="720" w:hanging="720"/>
      </w:pPr>
      <w:rPr>
        <w:rFonts w:hint="default"/>
        <w:b/>
        <w:i w:val="0"/>
        <w:caps w:val="0"/>
        <w:color w:val="auto"/>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color w:val="auto"/>
        <w:sz w:val="20"/>
        <w:szCs w:val="22"/>
      </w:rPr>
    </w:lvl>
    <w:lvl w:ilvl="2">
      <w:start w:val="1"/>
      <w:numFmt w:val="decimal"/>
      <w:pStyle w:val="Level3Number"/>
      <w:lvlText w:val="%1.%2.%3"/>
      <w:lvlJc w:val="left"/>
      <w:pPr>
        <w:tabs>
          <w:tab w:val="num" w:pos="1440"/>
        </w:tabs>
        <w:ind w:left="1440" w:hanging="720"/>
      </w:pPr>
      <w:rPr>
        <w:rFonts w:ascii="Calibri" w:hAnsi="Calibri" w:hint="default"/>
        <w:b w:val="0"/>
        <w:i w:val="0"/>
        <w:caps w:val="0"/>
        <w:strike w:val="0"/>
        <w:dstrike w:val="0"/>
        <w:vanish w:val="0"/>
        <w:color w:val="auto"/>
        <w:sz w:val="20"/>
        <w:szCs w:val="22"/>
        <w:vertAlign w:val="baseline"/>
      </w:rPr>
    </w:lvl>
    <w:lvl w:ilvl="3">
      <w:start w:val="1"/>
      <w:numFmt w:val="lowerLetter"/>
      <w:pStyle w:val="Level4Number"/>
      <w:lvlText w:val="(%4)"/>
      <w:lvlJc w:val="left"/>
      <w:pPr>
        <w:tabs>
          <w:tab w:val="num" w:pos="2160"/>
        </w:tabs>
        <w:ind w:left="2160" w:hanging="720"/>
      </w:pPr>
      <w:rPr>
        <w:rFonts w:ascii="Calibri" w:hAnsi="Calibri" w:hint="default"/>
        <w:b w:val="0"/>
        <w:i w:val="0"/>
        <w:caps w:val="0"/>
        <w:strike w:val="0"/>
        <w:dstrike w:val="0"/>
        <w:vanish w:val="0"/>
        <w:sz w:val="20"/>
        <w:szCs w:val="22"/>
        <w:vertAlign w:val="baseline"/>
      </w:rPr>
    </w:lvl>
    <w:lvl w:ilvl="4">
      <w:start w:val="1"/>
      <w:numFmt w:val="lowerRoman"/>
      <w:pStyle w:val="Level5Number"/>
      <w:lvlText w:val="(%5)"/>
      <w:lvlJc w:val="left"/>
      <w:pPr>
        <w:tabs>
          <w:tab w:val="num" w:pos="2880"/>
        </w:tabs>
        <w:ind w:left="2880" w:hanging="720"/>
      </w:pPr>
      <w:rPr>
        <w:rFonts w:ascii="Calibri" w:hAnsi="Calibri" w:hint="default"/>
        <w:b w:val="0"/>
        <w:i w:val="0"/>
        <w:sz w:val="20"/>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8240606"/>
    <w:multiLevelType w:val="hybridMultilevel"/>
    <w:tmpl w:val="A34A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A4F4C"/>
    <w:multiLevelType w:val="hybridMultilevel"/>
    <w:tmpl w:val="E5A21C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C609D5"/>
    <w:multiLevelType w:val="hybridMultilevel"/>
    <w:tmpl w:val="C400C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3452EE"/>
    <w:multiLevelType w:val="multilevel"/>
    <w:tmpl w:val="A2E80FC2"/>
    <w:lvl w:ilvl="0">
      <w:start w:val="5"/>
      <w:numFmt w:val="decimal"/>
      <w:lvlText w:val="Schedule %1:"/>
      <w:lvlJc w:val="left"/>
      <w:pPr>
        <w:tabs>
          <w:tab w:val="num" w:pos="720"/>
        </w:tabs>
        <w:ind w:left="720" w:hanging="720"/>
      </w:pPr>
      <w:rPr>
        <w:rFonts w:hint="default"/>
        <w:b/>
        <w:caps w:val="0"/>
        <w:sz w:val="32"/>
        <w:szCs w:val="24"/>
      </w:rPr>
    </w:lvl>
    <w:lvl w:ilvl="1">
      <w:start w:val="1"/>
      <w:numFmt w:val="decimal"/>
      <w:lvlText w:val="S%1.%2"/>
      <w:lvlJc w:val="left"/>
      <w:pPr>
        <w:tabs>
          <w:tab w:val="num" w:pos="720"/>
        </w:tabs>
        <w:ind w:left="720" w:hanging="720"/>
      </w:pPr>
      <w:rPr>
        <w:rFonts w:ascii="Calibri" w:hAnsi="Calibri" w:hint="default"/>
        <w:b/>
        <w:i w:val="0"/>
        <w:caps w:val="0"/>
        <w:sz w:val="20"/>
      </w:rPr>
    </w:lvl>
    <w:lvl w:ilvl="2">
      <w:start w:val="1"/>
      <w:numFmt w:val="decimal"/>
      <w:lvlText w:val="S%1.%2.%3"/>
      <w:lvlJc w:val="left"/>
      <w:pPr>
        <w:tabs>
          <w:tab w:val="num" w:pos="720"/>
        </w:tabs>
        <w:ind w:left="720" w:hanging="720"/>
      </w:pPr>
      <w:rPr>
        <w:rFonts w:ascii="Calibri" w:hAnsi="Calibri" w:hint="default"/>
        <w:b w:val="0"/>
        <w:i w:val="0"/>
        <w:sz w:val="20"/>
      </w:rPr>
    </w:lvl>
    <w:lvl w:ilvl="3">
      <w:start w:val="1"/>
      <w:numFmt w:val="decimal"/>
      <w:lvlText w:val="S%1.%2.%3.%4"/>
      <w:lvlJc w:val="left"/>
      <w:pPr>
        <w:tabs>
          <w:tab w:val="num" w:pos="720"/>
        </w:tabs>
        <w:ind w:left="720"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31" w15:restartNumberingAfterBreak="0">
    <w:nsid w:val="75D30113"/>
    <w:multiLevelType w:val="multilevel"/>
    <w:tmpl w:val="B9AA20B4"/>
    <w:name w:val="CV_Bullet"/>
    <w:lvl w:ilvl="0">
      <w:start w:val="1"/>
      <w:numFmt w:val="bullet"/>
      <w:lvlText w:val="·"/>
      <w:lvlJc w:val="left"/>
      <w:pPr>
        <w:tabs>
          <w:tab w:val="num" w:pos="360"/>
        </w:tabs>
        <w:ind w:left="360" w:hanging="216"/>
      </w:pPr>
      <w:rPr>
        <w:rFonts w:ascii="Symbol" w:hAnsi="Symbol" w:hint="default"/>
        <w:b w:val="0"/>
        <w:color w:val="auto"/>
        <w:sz w:val="22"/>
      </w:rPr>
    </w:lvl>
    <w:lvl w:ilvl="1">
      <w:start w:val="1"/>
      <w:numFmt w:val="none"/>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77BB0DB2"/>
    <w:multiLevelType w:val="multilevel"/>
    <w:tmpl w:val="3A424480"/>
    <w:lvl w:ilvl="0">
      <w:start w:val="1"/>
      <w:numFmt w:val="lowerLetter"/>
      <w:lvlText w:val="%1)"/>
      <w:lvlJc w:val="left"/>
      <w:pPr>
        <w:ind w:left="0" w:firstLine="4680"/>
      </w:pPr>
    </w:lvl>
    <w:lvl w:ilvl="1">
      <w:start w:val="1"/>
      <w:numFmt w:val="lowerLetter"/>
      <w:lvlText w:val="%2."/>
      <w:lvlJc w:val="left"/>
      <w:pPr>
        <w:ind w:left="720" w:firstLine="9720"/>
      </w:pPr>
    </w:lvl>
    <w:lvl w:ilvl="2">
      <w:start w:val="1"/>
      <w:numFmt w:val="lowerRoman"/>
      <w:lvlText w:val="%3."/>
      <w:lvlJc w:val="right"/>
      <w:pPr>
        <w:ind w:left="1440" w:firstLine="14940"/>
      </w:pPr>
    </w:lvl>
    <w:lvl w:ilvl="3">
      <w:start w:val="1"/>
      <w:numFmt w:val="decimal"/>
      <w:lvlText w:val="%4."/>
      <w:lvlJc w:val="left"/>
      <w:pPr>
        <w:ind w:left="2160" w:firstLine="19800"/>
      </w:pPr>
    </w:lvl>
    <w:lvl w:ilvl="4">
      <w:start w:val="1"/>
      <w:numFmt w:val="lowerLetter"/>
      <w:lvlText w:val="%5."/>
      <w:lvlJc w:val="left"/>
      <w:pPr>
        <w:ind w:left="2880" w:firstLine="24840"/>
      </w:pPr>
    </w:lvl>
    <w:lvl w:ilvl="5">
      <w:start w:val="1"/>
      <w:numFmt w:val="lowerRoman"/>
      <w:lvlText w:val="%6."/>
      <w:lvlJc w:val="right"/>
      <w:pPr>
        <w:ind w:left="3600" w:firstLine="30060"/>
      </w:pPr>
    </w:lvl>
    <w:lvl w:ilvl="6">
      <w:start w:val="1"/>
      <w:numFmt w:val="decimal"/>
      <w:lvlText w:val="%7."/>
      <w:lvlJc w:val="left"/>
      <w:pPr>
        <w:ind w:left="4320" w:hanging="30616"/>
      </w:pPr>
    </w:lvl>
    <w:lvl w:ilvl="7">
      <w:start w:val="1"/>
      <w:numFmt w:val="lowerLetter"/>
      <w:lvlText w:val="%8."/>
      <w:lvlJc w:val="left"/>
      <w:pPr>
        <w:ind w:left="5040" w:hanging="25576"/>
      </w:pPr>
    </w:lvl>
    <w:lvl w:ilvl="8">
      <w:start w:val="1"/>
      <w:numFmt w:val="lowerRoman"/>
      <w:lvlText w:val="%9."/>
      <w:lvlJc w:val="right"/>
      <w:pPr>
        <w:ind w:left="5760" w:hanging="20356"/>
      </w:pPr>
    </w:lvl>
  </w:abstractNum>
  <w:abstractNum w:abstractNumId="3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lvlText w:val="(%2)"/>
      <w:lvlJc w:val="left"/>
      <w:pPr>
        <w:tabs>
          <w:tab w:val="num" w:pos="1440"/>
        </w:tabs>
        <w:ind w:left="1440" w:hanging="720"/>
      </w:pPr>
      <w:rPr>
        <w:rFonts w:ascii="Calibri" w:hAnsi="Calibri" w:hint="default"/>
        <w:b w:val="0"/>
        <w:sz w:val="22"/>
      </w:rPr>
    </w:lvl>
    <w:lvl w:ilvl="2">
      <w:start w:val="1"/>
      <w:numFmt w:val="lowerRoman"/>
      <w:lvlText w:val="(%3)"/>
      <w:lvlJc w:val="left"/>
      <w:pPr>
        <w:tabs>
          <w:tab w:val="num" w:pos="2160"/>
        </w:tabs>
        <w:ind w:left="2160" w:hanging="720"/>
      </w:pPr>
      <w:rPr>
        <w:rFonts w:ascii="Calibri" w:hAnsi="Calibri" w:hint="default"/>
        <w:b w:val="0"/>
        <w:sz w:val="22"/>
      </w:rPr>
    </w:lvl>
    <w:lvl w:ilvl="3">
      <w:start w:val="1"/>
      <w:numFmt w:val="upperLetter"/>
      <w:lvlText w:val="(%1%4)"/>
      <w:lvlJc w:val="left"/>
      <w:pPr>
        <w:tabs>
          <w:tab w:val="num" w:pos="2880"/>
        </w:tabs>
        <w:ind w:left="2880" w:hanging="720"/>
      </w:pPr>
      <w:rPr>
        <w:rFonts w:ascii="Calibri" w:hAnsi="Calibri" w:hint="default"/>
        <w:b w:val="0"/>
        <w:sz w:val="22"/>
      </w:rPr>
    </w:lvl>
    <w:lvl w:ilvl="4">
      <w:start w:val="1"/>
      <w:numFmt w:val="decimal"/>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6"/>
  </w:num>
  <w:num w:numId="2">
    <w:abstractNumId w:val="16"/>
  </w:num>
  <w:num w:numId="3">
    <w:abstractNumId w:val="1"/>
  </w:num>
  <w:num w:numId="4">
    <w:abstractNumId w:val="19"/>
  </w:num>
  <w:num w:numId="5">
    <w:abstractNumId w:val="33"/>
  </w:num>
  <w:num w:numId="6">
    <w:abstractNumId w:val="22"/>
  </w:num>
  <w:num w:numId="7">
    <w:abstractNumId w:val="24"/>
  </w:num>
  <w:num w:numId="8">
    <w:abstractNumId w:val="11"/>
  </w:num>
  <w:num w:numId="9">
    <w:abstractNumId w:val="0"/>
  </w:num>
  <w:num w:numId="10">
    <w:abstractNumId w:val="7"/>
  </w:num>
  <w:num w:numId="11">
    <w:abstractNumId w:val="5"/>
  </w:num>
  <w:num w:numId="12">
    <w:abstractNumId w:val="4"/>
  </w:num>
  <w:num w:numId="13">
    <w:abstractNumId w:val="25"/>
  </w:num>
  <w:num w:numId="14">
    <w:abstractNumId w:val="8"/>
  </w:num>
  <w:num w:numId="15">
    <w:abstractNumId w:val="18"/>
  </w:num>
  <w:num w:numId="16">
    <w:abstractNumId w:val="10"/>
  </w:num>
  <w:num w:numId="17">
    <w:abstractNumId w:val="12"/>
  </w:num>
  <w:num w:numId="18">
    <w:abstractNumId w:val="14"/>
  </w:num>
  <w:num w:numId="19">
    <w:abstractNumId w:val="28"/>
  </w:num>
  <w:num w:numId="20">
    <w:abstractNumId w:val="30"/>
  </w:num>
  <w:num w:numId="21">
    <w:abstractNumId w:val="3"/>
  </w:num>
  <w:num w:numId="22">
    <w:abstractNumId w:val="24"/>
  </w:num>
  <w:num w:numId="23">
    <w:abstractNumId w:val="32"/>
  </w:num>
  <w:num w:numId="24">
    <w:abstractNumId w:val="21"/>
  </w:num>
  <w:num w:numId="25">
    <w:abstractNumId w:val="15"/>
  </w:num>
  <w:num w:numId="26">
    <w:abstractNumId w:val="23"/>
  </w:num>
  <w:num w:numId="27">
    <w:abstractNumId w:val="2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7"/>
  </w:num>
  <w:num w:numId="31">
    <w:abstractNumId w:val="27"/>
  </w:num>
  <w:num w:numId="32">
    <w:abstractNumId w:val="29"/>
  </w:num>
  <w:num w:numId="33">
    <w:abstractNumId w:val="6"/>
  </w:num>
  <w:num w:numId="34">
    <w:abstractNumId w:val="13"/>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0A4761"/>
    <w:rsid w:val="00002B12"/>
    <w:rsid w:val="00004675"/>
    <w:rsid w:val="00013C6E"/>
    <w:rsid w:val="00016C34"/>
    <w:rsid w:val="000170CD"/>
    <w:rsid w:val="0002281E"/>
    <w:rsid w:val="00026FB1"/>
    <w:rsid w:val="00027DA0"/>
    <w:rsid w:val="00031C93"/>
    <w:rsid w:val="00033E84"/>
    <w:rsid w:val="000342EB"/>
    <w:rsid w:val="00034A47"/>
    <w:rsid w:val="0003687B"/>
    <w:rsid w:val="00041219"/>
    <w:rsid w:val="00044AE5"/>
    <w:rsid w:val="00045DC7"/>
    <w:rsid w:val="00046F0E"/>
    <w:rsid w:val="00064A0A"/>
    <w:rsid w:val="00065789"/>
    <w:rsid w:val="000711AC"/>
    <w:rsid w:val="00071F4C"/>
    <w:rsid w:val="00075398"/>
    <w:rsid w:val="00076879"/>
    <w:rsid w:val="00086B0B"/>
    <w:rsid w:val="00090452"/>
    <w:rsid w:val="00090805"/>
    <w:rsid w:val="00092BC8"/>
    <w:rsid w:val="00095E29"/>
    <w:rsid w:val="00097571"/>
    <w:rsid w:val="000A04B0"/>
    <w:rsid w:val="000A4761"/>
    <w:rsid w:val="000B0E39"/>
    <w:rsid w:val="000B6230"/>
    <w:rsid w:val="000B6354"/>
    <w:rsid w:val="000C1D23"/>
    <w:rsid w:val="000C454E"/>
    <w:rsid w:val="000C60DD"/>
    <w:rsid w:val="000C73A5"/>
    <w:rsid w:val="000D3A13"/>
    <w:rsid w:val="000D3C75"/>
    <w:rsid w:val="000D4241"/>
    <w:rsid w:val="000D69DD"/>
    <w:rsid w:val="000E6543"/>
    <w:rsid w:val="000F2894"/>
    <w:rsid w:val="00103C31"/>
    <w:rsid w:val="00110CD6"/>
    <w:rsid w:val="0011202F"/>
    <w:rsid w:val="00115D80"/>
    <w:rsid w:val="00120DCA"/>
    <w:rsid w:val="00123791"/>
    <w:rsid w:val="00123990"/>
    <w:rsid w:val="001249BF"/>
    <w:rsid w:val="001344EF"/>
    <w:rsid w:val="00137ADB"/>
    <w:rsid w:val="00140A38"/>
    <w:rsid w:val="00143596"/>
    <w:rsid w:val="001449BA"/>
    <w:rsid w:val="00147A29"/>
    <w:rsid w:val="001537C2"/>
    <w:rsid w:val="00156941"/>
    <w:rsid w:val="001574FE"/>
    <w:rsid w:val="001577D9"/>
    <w:rsid w:val="0016193D"/>
    <w:rsid w:val="00163149"/>
    <w:rsid w:val="0016464D"/>
    <w:rsid w:val="00165258"/>
    <w:rsid w:val="00170AEE"/>
    <w:rsid w:val="00181295"/>
    <w:rsid w:val="0018483D"/>
    <w:rsid w:val="00186923"/>
    <w:rsid w:val="00187C04"/>
    <w:rsid w:val="0019290A"/>
    <w:rsid w:val="00193749"/>
    <w:rsid w:val="0019656D"/>
    <w:rsid w:val="00196C39"/>
    <w:rsid w:val="001A1061"/>
    <w:rsid w:val="001A427A"/>
    <w:rsid w:val="001B1AD9"/>
    <w:rsid w:val="001B1B43"/>
    <w:rsid w:val="001B5DED"/>
    <w:rsid w:val="001B7B9C"/>
    <w:rsid w:val="001B7FEF"/>
    <w:rsid w:val="001C025C"/>
    <w:rsid w:val="001C5D6C"/>
    <w:rsid w:val="001D4751"/>
    <w:rsid w:val="001E0BDB"/>
    <w:rsid w:val="001E27B4"/>
    <w:rsid w:val="001F46AB"/>
    <w:rsid w:val="001F59E7"/>
    <w:rsid w:val="00200224"/>
    <w:rsid w:val="0020324C"/>
    <w:rsid w:val="00216A50"/>
    <w:rsid w:val="00221822"/>
    <w:rsid w:val="00225489"/>
    <w:rsid w:val="00231FB4"/>
    <w:rsid w:val="002323FD"/>
    <w:rsid w:val="00232F36"/>
    <w:rsid w:val="00235A15"/>
    <w:rsid w:val="0024319C"/>
    <w:rsid w:val="00243A2C"/>
    <w:rsid w:val="0024778E"/>
    <w:rsid w:val="002540E1"/>
    <w:rsid w:val="00256A72"/>
    <w:rsid w:val="002576B6"/>
    <w:rsid w:val="00260317"/>
    <w:rsid w:val="002635DE"/>
    <w:rsid w:val="00266BD5"/>
    <w:rsid w:val="002677DB"/>
    <w:rsid w:val="0027011B"/>
    <w:rsid w:val="0027036B"/>
    <w:rsid w:val="002711FD"/>
    <w:rsid w:val="002732D0"/>
    <w:rsid w:val="002804E8"/>
    <w:rsid w:val="002819AA"/>
    <w:rsid w:val="00282E0A"/>
    <w:rsid w:val="00287FE7"/>
    <w:rsid w:val="00291142"/>
    <w:rsid w:val="00291482"/>
    <w:rsid w:val="00293010"/>
    <w:rsid w:val="00297882"/>
    <w:rsid w:val="00297D63"/>
    <w:rsid w:val="002A1847"/>
    <w:rsid w:val="002A3926"/>
    <w:rsid w:val="002A696F"/>
    <w:rsid w:val="002A7EA5"/>
    <w:rsid w:val="002B178A"/>
    <w:rsid w:val="002B4268"/>
    <w:rsid w:val="002C75A6"/>
    <w:rsid w:val="002C7D66"/>
    <w:rsid w:val="002D440E"/>
    <w:rsid w:val="002D458B"/>
    <w:rsid w:val="002E2486"/>
    <w:rsid w:val="002F061C"/>
    <w:rsid w:val="002F1FFF"/>
    <w:rsid w:val="00307259"/>
    <w:rsid w:val="0031081E"/>
    <w:rsid w:val="00312CF2"/>
    <w:rsid w:val="003136EF"/>
    <w:rsid w:val="00314A63"/>
    <w:rsid w:val="00317ACB"/>
    <w:rsid w:val="00323C12"/>
    <w:rsid w:val="00326214"/>
    <w:rsid w:val="00332E0A"/>
    <w:rsid w:val="0033577E"/>
    <w:rsid w:val="00335ACA"/>
    <w:rsid w:val="003436A1"/>
    <w:rsid w:val="00343E6F"/>
    <w:rsid w:val="003456E4"/>
    <w:rsid w:val="003479F6"/>
    <w:rsid w:val="00347DC4"/>
    <w:rsid w:val="00350793"/>
    <w:rsid w:val="00363477"/>
    <w:rsid w:val="00363785"/>
    <w:rsid w:val="0036578A"/>
    <w:rsid w:val="003718B7"/>
    <w:rsid w:val="00375D8D"/>
    <w:rsid w:val="003765B7"/>
    <w:rsid w:val="003809A0"/>
    <w:rsid w:val="003838FC"/>
    <w:rsid w:val="0038668C"/>
    <w:rsid w:val="0038708F"/>
    <w:rsid w:val="00387119"/>
    <w:rsid w:val="00391860"/>
    <w:rsid w:val="003A58A5"/>
    <w:rsid w:val="003A6167"/>
    <w:rsid w:val="003B3468"/>
    <w:rsid w:val="003B371A"/>
    <w:rsid w:val="003B3C68"/>
    <w:rsid w:val="003B44D1"/>
    <w:rsid w:val="003B6560"/>
    <w:rsid w:val="003C099B"/>
    <w:rsid w:val="003C1FEF"/>
    <w:rsid w:val="003D24B9"/>
    <w:rsid w:val="003D4739"/>
    <w:rsid w:val="003D79D5"/>
    <w:rsid w:val="003E5182"/>
    <w:rsid w:val="003E535B"/>
    <w:rsid w:val="003E6A60"/>
    <w:rsid w:val="003E7753"/>
    <w:rsid w:val="003F28BE"/>
    <w:rsid w:val="003F2F6A"/>
    <w:rsid w:val="003F7008"/>
    <w:rsid w:val="003F7D08"/>
    <w:rsid w:val="00400318"/>
    <w:rsid w:val="00400C76"/>
    <w:rsid w:val="0040187D"/>
    <w:rsid w:val="004068C6"/>
    <w:rsid w:val="00407931"/>
    <w:rsid w:val="0041076C"/>
    <w:rsid w:val="0041146F"/>
    <w:rsid w:val="004117CF"/>
    <w:rsid w:val="00413313"/>
    <w:rsid w:val="00414374"/>
    <w:rsid w:val="00417724"/>
    <w:rsid w:val="004214FA"/>
    <w:rsid w:val="00421BA4"/>
    <w:rsid w:val="004228EE"/>
    <w:rsid w:val="00424B9C"/>
    <w:rsid w:val="00430E80"/>
    <w:rsid w:val="00433C4D"/>
    <w:rsid w:val="0043559A"/>
    <w:rsid w:val="00435D38"/>
    <w:rsid w:val="00435F74"/>
    <w:rsid w:val="004417D8"/>
    <w:rsid w:val="00441D0F"/>
    <w:rsid w:val="00441DD7"/>
    <w:rsid w:val="00445264"/>
    <w:rsid w:val="00445E59"/>
    <w:rsid w:val="00447691"/>
    <w:rsid w:val="00450EA9"/>
    <w:rsid w:val="004516DA"/>
    <w:rsid w:val="004538BD"/>
    <w:rsid w:val="00454A0C"/>
    <w:rsid w:val="004555C0"/>
    <w:rsid w:val="0045780A"/>
    <w:rsid w:val="004603C5"/>
    <w:rsid w:val="00464D7A"/>
    <w:rsid w:val="00466DD5"/>
    <w:rsid w:val="00472EEF"/>
    <w:rsid w:val="00477BBC"/>
    <w:rsid w:val="00484305"/>
    <w:rsid w:val="00490C21"/>
    <w:rsid w:val="00491ED7"/>
    <w:rsid w:val="00494C69"/>
    <w:rsid w:val="004A188D"/>
    <w:rsid w:val="004B248B"/>
    <w:rsid w:val="004C0A51"/>
    <w:rsid w:val="004C10B6"/>
    <w:rsid w:val="004C19FB"/>
    <w:rsid w:val="004C1AFA"/>
    <w:rsid w:val="004C24BB"/>
    <w:rsid w:val="004C2D6B"/>
    <w:rsid w:val="004D39F5"/>
    <w:rsid w:val="004E0549"/>
    <w:rsid w:val="004E13E8"/>
    <w:rsid w:val="004E168F"/>
    <w:rsid w:val="004E2FE2"/>
    <w:rsid w:val="004E42E4"/>
    <w:rsid w:val="004E6591"/>
    <w:rsid w:val="004F05DF"/>
    <w:rsid w:val="004F0DA0"/>
    <w:rsid w:val="004F1402"/>
    <w:rsid w:val="004F1E1A"/>
    <w:rsid w:val="004F4678"/>
    <w:rsid w:val="005022BC"/>
    <w:rsid w:val="00502D2E"/>
    <w:rsid w:val="0050441A"/>
    <w:rsid w:val="00506731"/>
    <w:rsid w:val="005069C8"/>
    <w:rsid w:val="0051143B"/>
    <w:rsid w:val="00512E7B"/>
    <w:rsid w:val="00513AFF"/>
    <w:rsid w:val="00520EA5"/>
    <w:rsid w:val="005215F8"/>
    <w:rsid w:val="00521828"/>
    <w:rsid w:val="0052297A"/>
    <w:rsid w:val="00524A5B"/>
    <w:rsid w:val="00534D5F"/>
    <w:rsid w:val="00534F30"/>
    <w:rsid w:val="00536188"/>
    <w:rsid w:val="0053792E"/>
    <w:rsid w:val="00540775"/>
    <w:rsid w:val="005474D9"/>
    <w:rsid w:val="0055007C"/>
    <w:rsid w:val="00552349"/>
    <w:rsid w:val="00560BF4"/>
    <w:rsid w:val="00563345"/>
    <w:rsid w:val="005639DD"/>
    <w:rsid w:val="005661A3"/>
    <w:rsid w:val="00567110"/>
    <w:rsid w:val="00567908"/>
    <w:rsid w:val="005761CF"/>
    <w:rsid w:val="0058146C"/>
    <w:rsid w:val="00583E75"/>
    <w:rsid w:val="0058409C"/>
    <w:rsid w:val="00586FE2"/>
    <w:rsid w:val="00592A89"/>
    <w:rsid w:val="00593E2F"/>
    <w:rsid w:val="00595149"/>
    <w:rsid w:val="005A1324"/>
    <w:rsid w:val="005A3C82"/>
    <w:rsid w:val="005A462E"/>
    <w:rsid w:val="005A7D6B"/>
    <w:rsid w:val="005B112C"/>
    <w:rsid w:val="005B1B05"/>
    <w:rsid w:val="005B293A"/>
    <w:rsid w:val="005C017B"/>
    <w:rsid w:val="005C3344"/>
    <w:rsid w:val="005C759B"/>
    <w:rsid w:val="005D08AB"/>
    <w:rsid w:val="005D1351"/>
    <w:rsid w:val="005D2D5B"/>
    <w:rsid w:val="005D453E"/>
    <w:rsid w:val="005D70A4"/>
    <w:rsid w:val="005E2D53"/>
    <w:rsid w:val="005E3621"/>
    <w:rsid w:val="005E50C8"/>
    <w:rsid w:val="005E69E0"/>
    <w:rsid w:val="005E6AF6"/>
    <w:rsid w:val="005E7105"/>
    <w:rsid w:val="005F68F6"/>
    <w:rsid w:val="005F79AE"/>
    <w:rsid w:val="006039EC"/>
    <w:rsid w:val="00604534"/>
    <w:rsid w:val="00613648"/>
    <w:rsid w:val="00614ACD"/>
    <w:rsid w:val="00614C03"/>
    <w:rsid w:val="00615062"/>
    <w:rsid w:val="006164C6"/>
    <w:rsid w:val="00617B87"/>
    <w:rsid w:val="006202FD"/>
    <w:rsid w:val="00621CA3"/>
    <w:rsid w:val="00623A78"/>
    <w:rsid w:val="006245D0"/>
    <w:rsid w:val="00625EA9"/>
    <w:rsid w:val="00627775"/>
    <w:rsid w:val="00640C01"/>
    <w:rsid w:val="0064540F"/>
    <w:rsid w:val="00646A9C"/>
    <w:rsid w:val="00654A81"/>
    <w:rsid w:val="006574B3"/>
    <w:rsid w:val="00663D11"/>
    <w:rsid w:val="00665C7D"/>
    <w:rsid w:val="00667BF0"/>
    <w:rsid w:val="00667CC4"/>
    <w:rsid w:val="00674268"/>
    <w:rsid w:val="00676FC2"/>
    <w:rsid w:val="00677B0E"/>
    <w:rsid w:val="0069087C"/>
    <w:rsid w:val="0069271D"/>
    <w:rsid w:val="00692F85"/>
    <w:rsid w:val="00693921"/>
    <w:rsid w:val="0069392C"/>
    <w:rsid w:val="00694035"/>
    <w:rsid w:val="006A09F5"/>
    <w:rsid w:val="006A7050"/>
    <w:rsid w:val="006C117A"/>
    <w:rsid w:val="006C1639"/>
    <w:rsid w:val="006C39A6"/>
    <w:rsid w:val="006D4A4B"/>
    <w:rsid w:val="006D56AF"/>
    <w:rsid w:val="006D6C7E"/>
    <w:rsid w:val="006E370F"/>
    <w:rsid w:val="006E50C5"/>
    <w:rsid w:val="006E74A2"/>
    <w:rsid w:val="006E7F35"/>
    <w:rsid w:val="006F3856"/>
    <w:rsid w:val="006F3EF9"/>
    <w:rsid w:val="006F4462"/>
    <w:rsid w:val="006F59B6"/>
    <w:rsid w:val="00702625"/>
    <w:rsid w:val="00711E2C"/>
    <w:rsid w:val="007130AD"/>
    <w:rsid w:val="00723313"/>
    <w:rsid w:val="0072731E"/>
    <w:rsid w:val="0073013B"/>
    <w:rsid w:val="00735563"/>
    <w:rsid w:val="00736C4A"/>
    <w:rsid w:val="007374CF"/>
    <w:rsid w:val="00740C3C"/>
    <w:rsid w:val="007424B7"/>
    <w:rsid w:val="007438DA"/>
    <w:rsid w:val="0074633B"/>
    <w:rsid w:val="00746379"/>
    <w:rsid w:val="007465D3"/>
    <w:rsid w:val="00751484"/>
    <w:rsid w:val="00755BD5"/>
    <w:rsid w:val="007565E1"/>
    <w:rsid w:val="007635F9"/>
    <w:rsid w:val="0076360F"/>
    <w:rsid w:val="00770C47"/>
    <w:rsid w:val="007837D3"/>
    <w:rsid w:val="007860C8"/>
    <w:rsid w:val="00790B06"/>
    <w:rsid w:val="007957A7"/>
    <w:rsid w:val="0079706C"/>
    <w:rsid w:val="007A0B3D"/>
    <w:rsid w:val="007A0F88"/>
    <w:rsid w:val="007A2F54"/>
    <w:rsid w:val="007B03A2"/>
    <w:rsid w:val="007B26A7"/>
    <w:rsid w:val="007B2880"/>
    <w:rsid w:val="007B5B7E"/>
    <w:rsid w:val="007B6034"/>
    <w:rsid w:val="007C0CB3"/>
    <w:rsid w:val="007C1E5E"/>
    <w:rsid w:val="007C522A"/>
    <w:rsid w:val="007D46EA"/>
    <w:rsid w:val="007D4F4F"/>
    <w:rsid w:val="007E3BFF"/>
    <w:rsid w:val="007E3EE0"/>
    <w:rsid w:val="007F272C"/>
    <w:rsid w:val="007F2B35"/>
    <w:rsid w:val="007F5A57"/>
    <w:rsid w:val="00801B60"/>
    <w:rsid w:val="008211ED"/>
    <w:rsid w:val="008236EC"/>
    <w:rsid w:val="00823F91"/>
    <w:rsid w:val="008353CC"/>
    <w:rsid w:val="00835AEB"/>
    <w:rsid w:val="00837918"/>
    <w:rsid w:val="00845130"/>
    <w:rsid w:val="008513FA"/>
    <w:rsid w:val="00852CB6"/>
    <w:rsid w:val="008536E1"/>
    <w:rsid w:val="00855F9E"/>
    <w:rsid w:val="008610EF"/>
    <w:rsid w:val="008669D8"/>
    <w:rsid w:val="008733EA"/>
    <w:rsid w:val="00873DDD"/>
    <w:rsid w:val="00875294"/>
    <w:rsid w:val="008821F4"/>
    <w:rsid w:val="00882661"/>
    <w:rsid w:val="00883E9D"/>
    <w:rsid w:val="00895B19"/>
    <w:rsid w:val="008968FA"/>
    <w:rsid w:val="008A07BE"/>
    <w:rsid w:val="008A553D"/>
    <w:rsid w:val="008B6E67"/>
    <w:rsid w:val="008C006B"/>
    <w:rsid w:val="008C3092"/>
    <w:rsid w:val="008C59A9"/>
    <w:rsid w:val="008C6D63"/>
    <w:rsid w:val="008E3FE6"/>
    <w:rsid w:val="008E7733"/>
    <w:rsid w:val="008F0925"/>
    <w:rsid w:val="008F2ABB"/>
    <w:rsid w:val="008F3DF8"/>
    <w:rsid w:val="008F573D"/>
    <w:rsid w:val="00903544"/>
    <w:rsid w:val="009069B9"/>
    <w:rsid w:val="00910357"/>
    <w:rsid w:val="00910949"/>
    <w:rsid w:val="00914921"/>
    <w:rsid w:val="00915C43"/>
    <w:rsid w:val="00923126"/>
    <w:rsid w:val="00930508"/>
    <w:rsid w:val="009308C1"/>
    <w:rsid w:val="00931D73"/>
    <w:rsid w:val="009328FC"/>
    <w:rsid w:val="00935F83"/>
    <w:rsid w:val="00935F94"/>
    <w:rsid w:val="00942322"/>
    <w:rsid w:val="0094305F"/>
    <w:rsid w:val="00944B32"/>
    <w:rsid w:val="00950230"/>
    <w:rsid w:val="00950730"/>
    <w:rsid w:val="009545C4"/>
    <w:rsid w:val="00955AAD"/>
    <w:rsid w:val="00960182"/>
    <w:rsid w:val="00966474"/>
    <w:rsid w:val="00966B8B"/>
    <w:rsid w:val="00967405"/>
    <w:rsid w:val="0097058E"/>
    <w:rsid w:val="00971A70"/>
    <w:rsid w:val="00971BF2"/>
    <w:rsid w:val="00973C6B"/>
    <w:rsid w:val="00973DFA"/>
    <w:rsid w:val="00985418"/>
    <w:rsid w:val="00993510"/>
    <w:rsid w:val="00994489"/>
    <w:rsid w:val="009946D6"/>
    <w:rsid w:val="00996F6C"/>
    <w:rsid w:val="009A0F3A"/>
    <w:rsid w:val="009A59B8"/>
    <w:rsid w:val="009A79C8"/>
    <w:rsid w:val="009B1B06"/>
    <w:rsid w:val="009C0357"/>
    <w:rsid w:val="009C1936"/>
    <w:rsid w:val="009C30E1"/>
    <w:rsid w:val="009C5705"/>
    <w:rsid w:val="009D0D68"/>
    <w:rsid w:val="009D124D"/>
    <w:rsid w:val="009D1B68"/>
    <w:rsid w:val="009D44DA"/>
    <w:rsid w:val="009D6B95"/>
    <w:rsid w:val="009E5B78"/>
    <w:rsid w:val="009F4341"/>
    <w:rsid w:val="009F51F1"/>
    <w:rsid w:val="009F6854"/>
    <w:rsid w:val="00A07C94"/>
    <w:rsid w:val="00A120A0"/>
    <w:rsid w:val="00A22ECC"/>
    <w:rsid w:val="00A2428B"/>
    <w:rsid w:val="00A26ED9"/>
    <w:rsid w:val="00A3342F"/>
    <w:rsid w:val="00A3678A"/>
    <w:rsid w:val="00A400B4"/>
    <w:rsid w:val="00A41196"/>
    <w:rsid w:val="00A42421"/>
    <w:rsid w:val="00A46CE2"/>
    <w:rsid w:val="00A51251"/>
    <w:rsid w:val="00A53608"/>
    <w:rsid w:val="00A53FB0"/>
    <w:rsid w:val="00A55408"/>
    <w:rsid w:val="00A565DB"/>
    <w:rsid w:val="00A57170"/>
    <w:rsid w:val="00A607EB"/>
    <w:rsid w:val="00A647AB"/>
    <w:rsid w:val="00A66FE9"/>
    <w:rsid w:val="00A707C8"/>
    <w:rsid w:val="00A7149A"/>
    <w:rsid w:val="00A71BA8"/>
    <w:rsid w:val="00A7396F"/>
    <w:rsid w:val="00A7404F"/>
    <w:rsid w:val="00A77D43"/>
    <w:rsid w:val="00A80718"/>
    <w:rsid w:val="00A81EED"/>
    <w:rsid w:val="00A84CE9"/>
    <w:rsid w:val="00A87F87"/>
    <w:rsid w:val="00A920BC"/>
    <w:rsid w:val="00A9482A"/>
    <w:rsid w:val="00A94CEB"/>
    <w:rsid w:val="00A956C0"/>
    <w:rsid w:val="00A97CC8"/>
    <w:rsid w:val="00AA0AAA"/>
    <w:rsid w:val="00AA25B4"/>
    <w:rsid w:val="00AA583E"/>
    <w:rsid w:val="00AA5996"/>
    <w:rsid w:val="00AB0DD1"/>
    <w:rsid w:val="00AB2268"/>
    <w:rsid w:val="00AB3846"/>
    <w:rsid w:val="00AB66A9"/>
    <w:rsid w:val="00AC23A8"/>
    <w:rsid w:val="00AC5FF3"/>
    <w:rsid w:val="00AD118B"/>
    <w:rsid w:val="00AD51F2"/>
    <w:rsid w:val="00AD7431"/>
    <w:rsid w:val="00AE2B91"/>
    <w:rsid w:val="00AE4C43"/>
    <w:rsid w:val="00AF3C55"/>
    <w:rsid w:val="00AF3E61"/>
    <w:rsid w:val="00AF4CC9"/>
    <w:rsid w:val="00AF759F"/>
    <w:rsid w:val="00B00A73"/>
    <w:rsid w:val="00B0456E"/>
    <w:rsid w:val="00B045E5"/>
    <w:rsid w:val="00B14C0E"/>
    <w:rsid w:val="00B21C8C"/>
    <w:rsid w:val="00B221D2"/>
    <w:rsid w:val="00B3288C"/>
    <w:rsid w:val="00B40563"/>
    <w:rsid w:val="00B45EA4"/>
    <w:rsid w:val="00B47843"/>
    <w:rsid w:val="00B51719"/>
    <w:rsid w:val="00B66868"/>
    <w:rsid w:val="00B66A43"/>
    <w:rsid w:val="00B67288"/>
    <w:rsid w:val="00B739E1"/>
    <w:rsid w:val="00B749CA"/>
    <w:rsid w:val="00B801D2"/>
    <w:rsid w:val="00B81C37"/>
    <w:rsid w:val="00B83797"/>
    <w:rsid w:val="00B84A5B"/>
    <w:rsid w:val="00B90363"/>
    <w:rsid w:val="00B91965"/>
    <w:rsid w:val="00B92CC2"/>
    <w:rsid w:val="00B94E42"/>
    <w:rsid w:val="00B9740E"/>
    <w:rsid w:val="00BA36D8"/>
    <w:rsid w:val="00BB2BD8"/>
    <w:rsid w:val="00BB2D8E"/>
    <w:rsid w:val="00BB2DD3"/>
    <w:rsid w:val="00BC0EBA"/>
    <w:rsid w:val="00BC5875"/>
    <w:rsid w:val="00BE3AC1"/>
    <w:rsid w:val="00BE56D1"/>
    <w:rsid w:val="00BE7036"/>
    <w:rsid w:val="00BE7FA1"/>
    <w:rsid w:val="00BF6143"/>
    <w:rsid w:val="00BF6E8B"/>
    <w:rsid w:val="00C049D9"/>
    <w:rsid w:val="00C06AAF"/>
    <w:rsid w:val="00C07EC6"/>
    <w:rsid w:val="00C14F01"/>
    <w:rsid w:val="00C2358C"/>
    <w:rsid w:val="00C235B8"/>
    <w:rsid w:val="00C25B55"/>
    <w:rsid w:val="00C363AC"/>
    <w:rsid w:val="00C4573A"/>
    <w:rsid w:val="00C4750E"/>
    <w:rsid w:val="00C47B80"/>
    <w:rsid w:val="00C5781A"/>
    <w:rsid w:val="00C603A2"/>
    <w:rsid w:val="00C67045"/>
    <w:rsid w:val="00C67F86"/>
    <w:rsid w:val="00C70480"/>
    <w:rsid w:val="00C73203"/>
    <w:rsid w:val="00C73691"/>
    <w:rsid w:val="00C73AF8"/>
    <w:rsid w:val="00C75DD1"/>
    <w:rsid w:val="00C77978"/>
    <w:rsid w:val="00C77C1E"/>
    <w:rsid w:val="00C8035E"/>
    <w:rsid w:val="00C85069"/>
    <w:rsid w:val="00C876AC"/>
    <w:rsid w:val="00C87EEE"/>
    <w:rsid w:val="00C90C06"/>
    <w:rsid w:val="00C94F14"/>
    <w:rsid w:val="00C95B59"/>
    <w:rsid w:val="00CA00C6"/>
    <w:rsid w:val="00CA1A39"/>
    <w:rsid w:val="00CA1A49"/>
    <w:rsid w:val="00CA2F4D"/>
    <w:rsid w:val="00CB011D"/>
    <w:rsid w:val="00CB1A34"/>
    <w:rsid w:val="00CB3529"/>
    <w:rsid w:val="00CB42F1"/>
    <w:rsid w:val="00CB43B1"/>
    <w:rsid w:val="00CB47F8"/>
    <w:rsid w:val="00CB6455"/>
    <w:rsid w:val="00CB73A5"/>
    <w:rsid w:val="00CC0120"/>
    <w:rsid w:val="00CC219E"/>
    <w:rsid w:val="00CC7C2E"/>
    <w:rsid w:val="00CD11E8"/>
    <w:rsid w:val="00CD18D6"/>
    <w:rsid w:val="00CD25C4"/>
    <w:rsid w:val="00CD37F1"/>
    <w:rsid w:val="00CD7C59"/>
    <w:rsid w:val="00CE72DB"/>
    <w:rsid w:val="00CF1942"/>
    <w:rsid w:val="00CF43D8"/>
    <w:rsid w:val="00CF5E67"/>
    <w:rsid w:val="00CF7DD0"/>
    <w:rsid w:val="00D001BE"/>
    <w:rsid w:val="00D0397C"/>
    <w:rsid w:val="00D07314"/>
    <w:rsid w:val="00D11528"/>
    <w:rsid w:val="00D20650"/>
    <w:rsid w:val="00D31CF0"/>
    <w:rsid w:val="00D344F3"/>
    <w:rsid w:val="00D4458E"/>
    <w:rsid w:val="00D459AB"/>
    <w:rsid w:val="00D45E08"/>
    <w:rsid w:val="00D507D2"/>
    <w:rsid w:val="00D52A62"/>
    <w:rsid w:val="00D5601A"/>
    <w:rsid w:val="00D57207"/>
    <w:rsid w:val="00D574AA"/>
    <w:rsid w:val="00D64ECD"/>
    <w:rsid w:val="00D70359"/>
    <w:rsid w:val="00D72D9A"/>
    <w:rsid w:val="00D76B14"/>
    <w:rsid w:val="00D806D0"/>
    <w:rsid w:val="00D858F7"/>
    <w:rsid w:val="00D8625C"/>
    <w:rsid w:val="00D90DC2"/>
    <w:rsid w:val="00D916DC"/>
    <w:rsid w:val="00D917EF"/>
    <w:rsid w:val="00D97A53"/>
    <w:rsid w:val="00DA006D"/>
    <w:rsid w:val="00DB0CD7"/>
    <w:rsid w:val="00DB3D73"/>
    <w:rsid w:val="00DB45AE"/>
    <w:rsid w:val="00DB5754"/>
    <w:rsid w:val="00DC079B"/>
    <w:rsid w:val="00DD37FB"/>
    <w:rsid w:val="00DD5216"/>
    <w:rsid w:val="00DD78E9"/>
    <w:rsid w:val="00DE1CBE"/>
    <w:rsid w:val="00DE5087"/>
    <w:rsid w:val="00DF0F64"/>
    <w:rsid w:val="00DF6DD5"/>
    <w:rsid w:val="00E0419A"/>
    <w:rsid w:val="00E05768"/>
    <w:rsid w:val="00E05F0C"/>
    <w:rsid w:val="00E06C4B"/>
    <w:rsid w:val="00E0747C"/>
    <w:rsid w:val="00E07FE2"/>
    <w:rsid w:val="00E10942"/>
    <w:rsid w:val="00E123B2"/>
    <w:rsid w:val="00E15968"/>
    <w:rsid w:val="00E16C91"/>
    <w:rsid w:val="00E17AA9"/>
    <w:rsid w:val="00E20D04"/>
    <w:rsid w:val="00E215CE"/>
    <w:rsid w:val="00E3314D"/>
    <w:rsid w:val="00E3369F"/>
    <w:rsid w:val="00E34BE0"/>
    <w:rsid w:val="00E361FD"/>
    <w:rsid w:val="00E367C7"/>
    <w:rsid w:val="00E4093D"/>
    <w:rsid w:val="00E423F4"/>
    <w:rsid w:val="00E43165"/>
    <w:rsid w:val="00E44ADE"/>
    <w:rsid w:val="00E45659"/>
    <w:rsid w:val="00E465A2"/>
    <w:rsid w:val="00E47EFA"/>
    <w:rsid w:val="00E47FFD"/>
    <w:rsid w:val="00E50C08"/>
    <w:rsid w:val="00E50E84"/>
    <w:rsid w:val="00E525A9"/>
    <w:rsid w:val="00E568B9"/>
    <w:rsid w:val="00E64CC9"/>
    <w:rsid w:val="00E65BA7"/>
    <w:rsid w:val="00E731BB"/>
    <w:rsid w:val="00E822E3"/>
    <w:rsid w:val="00E826A5"/>
    <w:rsid w:val="00E83879"/>
    <w:rsid w:val="00E8464B"/>
    <w:rsid w:val="00E879D2"/>
    <w:rsid w:val="00E9123C"/>
    <w:rsid w:val="00E94534"/>
    <w:rsid w:val="00E9706C"/>
    <w:rsid w:val="00EA14AD"/>
    <w:rsid w:val="00EA4725"/>
    <w:rsid w:val="00EA4FF0"/>
    <w:rsid w:val="00EA6EA1"/>
    <w:rsid w:val="00EB1BA1"/>
    <w:rsid w:val="00EB4806"/>
    <w:rsid w:val="00EC0ADB"/>
    <w:rsid w:val="00ED0E01"/>
    <w:rsid w:val="00ED1063"/>
    <w:rsid w:val="00ED17DC"/>
    <w:rsid w:val="00ED2C65"/>
    <w:rsid w:val="00ED6001"/>
    <w:rsid w:val="00EE0B33"/>
    <w:rsid w:val="00EF0DEE"/>
    <w:rsid w:val="00EF2BD1"/>
    <w:rsid w:val="00EF3BB9"/>
    <w:rsid w:val="00EF4BFB"/>
    <w:rsid w:val="00EF5496"/>
    <w:rsid w:val="00EF54AC"/>
    <w:rsid w:val="00EF6FD9"/>
    <w:rsid w:val="00EF7327"/>
    <w:rsid w:val="00F01FCF"/>
    <w:rsid w:val="00F05D8A"/>
    <w:rsid w:val="00F07FF5"/>
    <w:rsid w:val="00F103D2"/>
    <w:rsid w:val="00F14287"/>
    <w:rsid w:val="00F14BE6"/>
    <w:rsid w:val="00F21DB8"/>
    <w:rsid w:val="00F234C4"/>
    <w:rsid w:val="00F25910"/>
    <w:rsid w:val="00F2688A"/>
    <w:rsid w:val="00F3156C"/>
    <w:rsid w:val="00F32BAF"/>
    <w:rsid w:val="00F33D70"/>
    <w:rsid w:val="00F36046"/>
    <w:rsid w:val="00F42AD8"/>
    <w:rsid w:val="00F430C2"/>
    <w:rsid w:val="00F45F44"/>
    <w:rsid w:val="00F45FEC"/>
    <w:rsid w:val="00F46184"/>
    <w:rsid w:val="00F46F63"/>
    <w:rsid w:val="00F57039"/>
    <w:rsid w:val="00F6057C"/>
    <w:rsid w:val="00F6566D"/>
    <w:rsid w:val="00F66558"/>
    <w:rsid w:val="00F665BF"/>
    <w:rsid w:val="00F668FB"/>
    <w:rsid w:val="00F670BA"/>
    <w:rsid w:val="00F72BEB"/>
    <w:rsid w:val="00F737D5"/>
    <w:rsid w:val="00F742A3"/>
    <w:rsid w:val="00F7469F"/>
    <w:rsid w:val="00F76F8A"/>
    <w:rsid w:val="00F824AB"/>
    <w:rsid w:val="00F879B1"/>
    <w:rsid w:val="00F93C71"/>
    <w:rsid w:val="00F93D0D"/>
    <w:rsid w:val="00F94910"/>
    <w:rsid w:val="00FA10EB"/>
    <w:rsid w:val="00FA4120"/>
    <w:rsid w:val="00FA48D8"/>
    <w:rsid w:val="00FA6135"/>
    <w:rsid w:val="00FB0B78"/>
    <w:rsid w:val="00FB0FC2"/>
    <w:rsid w:val="00FB1084"/>
    <w:rsid w:val="00FB1710"/>
    <w:rsid w:val="00FB1E62"/>
    <w:rsid w:val="00FB2116"/>
    <w:rsid w:val="00FB2199"/>
    <w:rsid w:val="00FB6086"/>
    <w:rsid w:val="00FB7EAD"/>
    <w:rsid w:val="00FC1679"/>
    <w:rsid w:val="00FC1DF0"/>
    <w:rsid w:val="00FD0D48"/>
    <w:rsid w:val="00FD28AF"/>
    <w:rsid w:val="00FD3DCE"/>
    <w:rsid w:val="00FD4AF7"/>
    <w:rsid w:val="00FD7952"/>
    <w:rsid w:val="00FE37BB"/>
    <w:rsid w:val="00FE3AC3"/>
    <w:rsid w:val="00FE4893"/>
    <w:rsid w:val="00FE6A5E"/>
    <w:rsid w:val="00FF0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5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08F"/>
    <w:pPr>
      <w:spacing w:before="100" w:after="100"/>
    </w:pPr>
    <w:rPr>
      <w:rFonts w:ascii="Calibri" w:hAnsi="Calibri"/>
      <w:lang w:eastAsia="en-US"/>
    </w:rPr>
  </w:style>
  <w:style w:type="paragraph" w:styleId="Heading1">
    <w:name w:val="heading 1"/>
    <w:basedOn w:val="Normal"/>
    <w:next w:val="Normal"/>
    <w:link w:val="Heading1Char"/>
    <w:qFormat/>
    <w:rsid w:val="00F36046"/>
    <w:pPr>
      <w:keepNext/>
      <w:spacing w:before="480"/>
      <w:outlineLvl w:val="0"/>
    </w:pPr>
    <w:rPr>
      <w:b/>
      <w:sz w:val="24"/>
      <w:szCs w:val="24"/>
    </w:rPr>
  </w:style>
  <w:style w:type="paragraph" w:styleId="Heading2">
    <w:name w:val="heading 2"/>
    <w:basedOn w:val="Normal"/>
    <w:next w:val="Normal"/>
    <w:qFormat/>
    <w:rsid w:val="00F36046"/>
    <w:pPr>
      <w:keepNext/>
      <w:spacing w:before="360"/>
      <w:outlineLvl w:val="1"/>
    </w:pPr>
    <w:rPr>
      <w:b/>
      <w:sz w:val="23"/>
      <w:szCs w:val="22"/>
    </w:rPr>
  </w:style>
  <w:style w:type="paragraph" w:styleId="Heading3">
    <w:name w:val="heading 3"/>
    <w:basedOn w:val="Normal"/>
    <w:next w:val="Normal"/>
    <w:link w:val="Heading3Char"/>
    <w:qFormat/>
    <w:rsid w:val="00F36046"/>
    <w:pPr>
      <w:keepNext/>
      <w:spacing w:before="240"/>
      <w:outlineLvl w:val="2"/>
    </w:pPr>
    <w:rPr>
      <w:b/>
    </w:rPr>
  </w:style>
  <w:style w:type="paragraph" w:styleId="Heading4">
    <w:name w:val="heading 4"/>
    <w:basedOn w:val="Normal"/>
    <w:next w:val="Normal"/>
    <w:qFormat/>
    <w:rsid w:val="00F36046"/>
    <w:pPr>
      <w:outlineLvl w:val="3"/>
    </w:pPr>
  </w:style>
  <w:style w:type="paragraph" w:styleId="Heading5">
    <w:name w:val="heading 5"/>
    <w:basedOn w:val="Normal"/>
    <w:pPr>
      <w:tabs>
        <w:tab w:val="num" w:pos="360"/>
      </w:tabs>
      <w:outlineLvl w:val="4"/>
    </w:pPr>
  </w:style>
  <w:style w:type="paragraph" w:styleId="Heading6">
    <w:name w:val="heading 6"/>
    <w:basedOn w:val="Normal"/>
    <w:next w:val="Normal"/>
    <w:autoRedefine/>
    <w:pPr>
      <w:keepNext/>
      <w:tabs>
        <w:tab w:val="num" w:pos="360"/>
      </w:tabs>
      <w:outlineLvl w:val="5"/>
    </w:pPr>
    <w:rPr>
      <w:color w:val="000000"/>
    </w:rPr>
  </w:style>
  <w:style w:type="paragraph" w:styleId="Heading7">
    <w:name w:val="heading 7"/>
    <w:basedOn w:val="Normal"/>
    <w:next w:val="Normal"/>
    <w:pPr>
      <w:keepNext/>
      <w:tabs>
        <w:tab w:val="num" w:pos="360"/>
      </w:tabs>
      <w:spacing w:after="120"/>
      <w:outlineLvl w:val="6"/>
    </w:pPr>
    <w:rPr>
      <w:b/>
      <w:color w:val="000000"/>
      <w:szCs w:val="24"/>
    </w:rPr>
  </w:style>
  <w:style w:type="paragraph" w:styleId="Heading8">
    <w:name w:val="heading 8"/>
    <w:basedOn w:val="Normal"/>
    <w:next w:val="Normal"/>
    <w:autoRedefine/>
    <w:pPr>
      <w:keepNext/>
      <w:pageBreakBefore/>
      <w:tabs>
        <w:tab w:val="num" w:pos="360"/>
      </w:tabs>
      <w:outlineLvl w:val="7"/>
    </w:pPr>
    <w:rPr>
      <w:b/>
      <w:sz w:val="24"/>
      <w:szCs w:val="28"/>
    </w:rPr>
  </w:style>
  <w:style w:type="paragraph" w:styleId="Heading9">
    <w:name w:val="heading 9"/>
    <w:basedOn w:val="Normal"/>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5AAD"/>
    <w:pPr>
      <w:pBdr>
        <w:bottom w:val="single" w:sz="4" w:space="1" w:color="auto"/>
      </w:pBdr>
      <w:tabs>
        <w:tab w:val="center" w:pos="4820"/>
        <w:tab w:val="right" w:pos="9639"/>
      </w:tabs>
      <w:spacing w:before="0" w:after="0"/>
    </w:pPr>
    <w:rPr>
      <w:sz w:val="16"/>
    </w:rPr>
  </w:style>
  <w:style w:type="paragraph" w:customStyle="1" w:styleId="Tenderbiogcontact">
    <w:name w:val="Tender biog contact"/>
    <w:basedOn w:val="Normal"/>
    <w:next w:val="Tenderbiogtext"/>
    <w:semiHidden/>
    <w:pPr>
      <w:tabs>
        <w:tab w:val="left" w:pos="2880"/>
      </w:tabs>
      <w:spacing w:after="120"/>
    </w:pPr>
    <w:rPr>
      <w:b/>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style>
  <w:style w:type="character" w:customStyle="1" w:styleId="BodyTextIndentChar">
    <w:name w:val="Body Text Indent Char"/>
    <w:basedOn w:val="DefaultParagraphFont"/>
    <w:link w:val="BodyTextIndent"/>
    <w:semiHidden/>
    <w:rsid w:val="00D20650"/>
    <w:rPr>
      <w:rFonts w:ascii="Calibri" w:hAnsi="Calibri"/>
      <w:color w:val="000000"/>
      <w:szCs w:val="22"/>
      <w:lang w:eastAsia="en-US"/>
    </w:r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rsid w:val="00955AAD"/>
    <w:pPr>
      <w:pBdr>
        <w:top w:val="single" w:sz="4" w:space="1" w:color="auto"/>
      </w:pBdr>
      <w:tabs>
        <w:tab w:val="center" w:pos="4820"/>
        <w:tab w:val="right" w:pos="9639"/>
      </w:tabs>
      <w:spacing w:before="0" w:after="0"/>
    </w:pPr>
    <w:rPr>
      <w:rFonts w:cs="Arial"/>
      <w:sz w:val="16"/>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outlineLvl w:val="0"/>
    </w:pPr>
    <w:rPr>
      <w:b/>
      <w:sz w:val="24"/>
      <w:szCs w:val="24"/>
    </w:rPr>
  </w:style>
  <w:style w:type="paragraph" w:customStyle="1" w:styleId="Sch1Heading">
    <w:name w:val="Sch 1 Heading"/>
    <w:basedOn w:val="BodyText"/>
    <w:next w:val="Sch2Number"/>
    <w:rsid w:val="00CB6455"/>
    <w:pPr>
      <w:numPr>
        <w:ilvl w:val="1"/>
        <w:numId w:val="18"/>
      </w:numPr>
      <w:spacing w:before="240"/>
    </w:pPr>
    <w:rPr>
      <w:b/>
      <w:sz w:val="24"/>
    </w:rPr>
  </w:style>
  <w:style w:type="paragraph" w:customStyle="1" w:styleId="Sch2Number">
    <w:name w:val="Sch 2 Number"/>
    <w:basedOn w:val="BodyText"/>
  </w:style>
  <w:style w:type="paragraph" w:customStyle="1" w:styleId="Sch3Number">
    <w:name w:val="Sch 3 Number"/>
    <w:basedOn w:val="BodyText"/>
  </w:style>
  <w:style w:type="paragraph" w:styleId="BlockText">
    <w:name w:val="Block Text"/>
    <w:basedOn w:val="Normal"/>
    <w:semiHidden/>
    <w:pPr>
      <w:ind w:left="720" w:right="720"/>
    </w:pPr>
    <w:rPr>
      <w:color w:val="000000"/>
    </w:rPr>
  </w:style>
  <w:style w:type="paragraph" w:customStyle="1" w:styleId="Sch4Number">
    <w:name w:val="Sch 4 Number"/>
    <w:basedOn w:val="BodyText"/>
  </w:style>
  <w:style w:type="paragraph" w:styleId="TOC1">
    <w:name w:val="toc 1"/>
    <w:basedOn w:val="Normal"/>
    <w:next w:val="Normal"/>
    <w:uiPriority w:val="39"/>
    <w:rsid w:val="004B248B"/>
    <w:pPr>
      <w:tabs>
        <w:tab w:val="right" w:leader="dot" w:pos="9639"/>
      </w:tabs>
      <w:spacing w:before="120" w:after="60"/>
      <w:ind w:left="851" w:hanging="567"/>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rsid w:val="00C049D9"/>
    <w:pPr>
      <w:numPr>
        <w:ilvl w:val="0"/>
        <w:numId w:val="0"/>
      </w:numPr>
    </w:pPr>
    <w:rPr>
      <w:b w:val="0"/>
      <w:sz w:val="28"/>
    </w:rPr>
  </w:style>
  <w:style w:type="paragraph" w:customStyle="1" w:styleId="Sch2Heading">
    <w:name w:val="Sch 2 Heading"/>
    <w:basedOn w:val="Sch2Number"/>
    <w:next w:val="Sch3Number"/>
    <w:rsid w:val="00C049D9"/>
    <w:pPr>
      <w:numPr>
        <w:ilvl w:val="2"/>
        <w:numId w:val="18"/>
      </w:numPr>
      <w:tabs>
        <w:tab w:val="clear" w:pos="720"/>
        <w:tab w:val="left" w:pos="964"/>
      </w:tabs>
      <w:ind w:left="964" w:hanging="964"/>
    </w:pPr>
    <w:rPr>
      <w:b/>
      <w:sz w:val="24"/>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Indent">
    <w:name w:val="Body Text Indent"/>
    <w:basedOn w:val="Normal"/>
    <w:link w:val="BodyTextIndentChar"/>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Caption">
    <w:name w:val="caption"/>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Level1Heading">
    <w:name w:val="Level 1 Heading"/>
    <w:basedOn w:val="BodyText"/>
    <w:next w:val="Level2Number"/>
    <w:link w:val="Level1HeadingChar"/>
    <w:qFormat/>
    <w:rsid w:val="000E6543"/>
    <w:pPr>
      <w:keepNext/>
      <w:numPr>
        <w:numId w:val="22"/>
      </w:numPr>
      <w:tabs>
        <w:tab w:val="left" w:pos="397"/>
      </w:tabs>
      <w:spacing w:before="480"/>
      <w:outlineLvl w:val="0"/>
    </w:pPr>
    <w:rPr>
      <w:b/>
      <w:sz w:val="24"/>
      <w:szCs w:val="24"/>
    </w:rPr>
  </w:style>
  <w:style w:type="paragraph" w:customStyle="1" w:styleId="Level2Number">
    <w:name w:val="Level 2 Number"/>
    <w:basedOn w:val="BodyText"/>
    <w:link w:val="Level2NumberChar"/>
    <w:qFormat/>
    <w:rsid w:val="00187C04"/>
    <w:pPr>
      <w:numPr>
        <w:ilvl w:val="1"/>
        <w:numId w:val="22"/>
      </w:numPr>
      <w:tabs>
        <w:tab w:val="left" w:pos="851"/>
      </w:tabs>
    </w:pPr>
  </w:style>
  <w:style w:type="paragraph" w:customStyle="1" w:styleId="Level3Number">
    <w:name w:val="Level 3 Number"/>
    <w:basedOn w:val="BodyText"/>
    <w:link w:val="Level3NumberChar"/>
    <w:qFormat/>
    <w:rsid w:val="00187C04"/>
    <w:pPr>
      <w:numPr>
        <w:ilvl w:val="2"/>
        <w:numId w:val="22"/>
      </w:numPr>
      <w:tabs>
        <w:tab w:val="clear" w:pos="1440"/>
        <w:tab w:val="left" w:pos="1418"/>
      </w:tabs>
    </w:pPr>
  </w:style>
  <w:style w:type="paragraph" w:customStyle="1" w:styleId="Level4Number">
    <w:name w:val="Level 4 Number"/>
    <w:basedOn w:val="BodyText"/>
    <w:pPr>
      <w:numPr>
        <w:ilvl w:val="3"/>
        <w:numId w:val="22"/>
      </w:numPr>
    </w:pPr>
  </w:style>
  <w:style w:type="paragraph" w:customStyle="1" w:styleId="Level5Number">
    <w:name w:val="Level 5 Number"/>
    <w:basedOn w:val="BodyText"/>
    <w:pPr>
      <w:numPr>
        <w:ilvl w:val="4"/>
        <w:numId w:val="22"/>
      </w:numPr>
    </w:pPr>
  </w:style>
  <w:style w:type="paragraph" w:customStyle="1" w:styleId="Level6Number">
    <w:name w:val="Level 6 Number"/>
    <w:basedOn w:val="BodyText"/>
    <w:pPr>
      <w:numPr>
        <w:ilvl w:val="5"/>
        <w:numId w:val="22"/>
      </w:numPr>
    </w:pPr>
  </w:style>
  <w:style w:type="paragraph" w:customStyle="1" w:styleId="Level7Number">
    <w:name w:val="Level 7 Number"/>
    <w:basedOn w:val="BodyText"/>
    <w:pPr>
      <w:numPr>
        <w:ilvl w:val="6"/>
        <w:numId w:val="22"/>
      </w:numPr>
    </w:pPr>
  </w:style>
  <w:style w:type="paragraph" w:customStyle="1" w:styleId="Level8Number">
    <w:name w:val="Level 8 Number"/>
    <w:basedOn w:val="BodyText"/>
    <w:pPr>
      <w:numPr>
        <w:ilvl w:val="7"/>
        <w:numId w:val="22"/>
      </w:numPr>
    </w:pPr>
  </w:style>
  <w:style w:type="paragraph" w:customStyle="1" w:styleId="Level9Number">
    <w:name w:val="Level 9 Number"/>
    <w:basedOn w:val="BodyText"/>
    <w:pPr>
      <w:numPr>
        <w:ilvl w:val="8"/>
        <w:numId w:val="22"/>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Sch5Number">
    <w:name w:val="Sch 5 Number"/>
    <w:basedOn w:val="BodyText"/>
  </w:style>
  <w:style w:type="paragraph" w:customStyle="1" w:styleId="Sch6Number">
    <w:name w:val="Sch 6 Number"/>
    <w:basedOn w:val="BodyText"/>
  </w:style>
  <w:style w:type="character" w:styleId="HTMLAcronym">
    <w:name w:val="HTML Acronym"/>
    <w:semiHidden/>
    <w:rPr>
      <w:rFonts w:ascii="Calibri" w:hAnsi="Calibri"/>
    </w:rPr>
  </w:style>
  <w:style w:type="paragraph" w:customStyle="1" w:styleId="Sch3Heading">
    <w:name w:val="Sch 3 Heading"/>
    <w:basedOn w:val="Sch3Number"/>
    <w:next w:val="Sch4Number"/>
    <w:rsid w:val="00026FB1"/>
    <w:pPr>
      <w:numPr>
        <w:ilvl w:val="3"/>
        <w:numId w:val="18"/>
      </w:numPr>
    </w:pPr>
    <w:rPr>
      <w:b/>
    </w:rPr>
  </w:style>
  <w:style w:type="paragraph" w:customStyle="1" w:styleId="Sch4Heading">
    <w:name w:val="Sch 4 Heading"/>
    <w:basedOn w:val="Sch4Number"/>
    <w:next w:val="Sch5Number"/>
    <w:pPr>
      <w:keepNext/>
    </w:pPr>
    <w:rPr>
      <w:b/>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9"/>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Normal"/>
    <w:next w:val="BodyText"/>
    <w:qFormat/>
    <w:rsid w:val="00CB6455"/>
    <w:pPr>
      <w:keepNext/>
      <w:numPr>
        <w:numId w:val="18"/>
      </w:numPr>
      <w:spacing w:before="480" w:after="240"/>
      <w:ind w:left="1701" w:hanging="1701"/>
      <w:outlineLvl w:val="0"/>
    </w:pPr>
    <w:rPr>
      <w:b/>
      <w:sz w:val="32"/>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1"/>
      </w:numPr>
    </w:pPr>
  </w:style>
  <w:style w:type="paragraph" w:customStyle="1" w:styleId="TableBullet2">
    <w:name w:val="Table Bullet 2"/>
    <w:basedOn w:val="TableBullet"/>
    <w:pPr>
      <w:numPr>
        <w:numId w:val="10"/>
      </w:numPr>
    </w:pPr>
  </w:style>
  <w:style w:type="paragraph" w:customStyle="1" w:styleId="TenderBodyText">
    <w:name w:val="Tender Body Text"/>
    <w:basedOn w:val="Normal"/>
    <w:semiHidden/>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rPr>
  </w:style>
  <w:style w:type="paragraph" w:customStyle="1" w:styleId="Tendersectionlevel1">
    <w:name w:val="Tender section level 1"/>
    <w:basedOn w:val="Normal"/>
    <w:next w:val="TenderBodyText1"/>
    <w:semiHidden/>
    <w:pPr>
      <w:numPr>
        <w:numId w:val="12"/>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rPr>
  </w:style>
  <w:style w:type="paragraph" w:customStyle="1" w:styleId="Tenderbiogteam">
    <w:name w:val="Tender biog team"/>
    <w:basedOn w:val="Normal"/>
    <w:next w:val="Tenderbiogtext"/>
    <w:semiHidden/>
    <w:pPr>
      <w:spacing w:after="120"/>
    </w:pPr>
    <w:rPr>
      <w:b/>
    </w:rPr>
  </w:style>
  <w:style w:type="paragraph" w:customStyle="1" w:styleId="Tenderbiogtext">
    <w:name w:val="Tender biog text"/>
    <w:basedOn w:val="Normal"/>
    <w:semiHidden/>
    <w:pPr>
      <w:spacing w:after="120"/>
    </w:pPr>
  </w:style>
  <w:style w:type="paragraph" w:customStyle="1" w:styleId="Tenderbiogbullet">
    <w:name w:val="Tender biog bullet"/>
    <w:basedOn w:val="Normal"/>
    <w:semiHidden/>
    <w:pPr>
      <w:numPr>
        <w:numId w:val="13"/>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7"/>
      </w:numPr>
    </w:pPr>
  </w:style>
  <w:style w:type="paragraph" w:customStyle="1" w:styleId="TableNumber3">
    <w:name w:val="Table Number 3"/>
    <w:basedOn w:val="Tabletext"/>
    <w:pPr>
      <w:numPr>
        <w:ilvl w:val="2"/>
        <w:numId w:val="17"/>
      </w:numPr>
    </w:pPr>
  </w:style>
  <w:style w:type="paragraph" w:customStyle="1" w:styleId="Tablenumber4">
    <w:name w:val="Table number 4"/>
    <w:basedOn w:val="Tabletext"/>
    <w:pPr>
      <w:numPr>
        <w:ilvl w:val="3"/>
        <w:numId w:val="17"/>
      </w:numPr>
    </w:pPr>
  </w:style>
  <w:style w:type="paragraph" w:customStyle="1" w:styleId="Tablenumber2">
    <w:name w:val="Table number 2"/>
    <w:basedOn w:val="Tabletext"/>
    <w:pPr>
      <w:numPr>
        <w:ilvl w:val="1"/>
        <w:numId w:val="17"/>
      </w:numPr>
    </w:pPr>
  </w:style>
  <w:style w:type="paragraph" w:customStyle="1" w:styleId="Tendersectionheading">
    <w:name w:val="Tender section heading"/>
    <w:basedOn w:val="Normal"/>
    <w:next w:val="TenderHeading1"/>
    <w:semiHidden/>
    <w:rPr>
      <w:color w:val="E31B23"/>
      <w:sz w:val="64"/>
      <w:szCs w:val="64"/>
    </w:rPr>
  </w:style>
  <w:style w:type="paragraph" w:customStyle="1" w:styleId="TenderBullet">
    <w:name w:val="Tender Bullet"/>
    <w:basedOn w:val="Normal"/>
    <w:pPr>
      <w:numPr>
        <w:numId w:val="14"/>
      </w:numPr>
      <w:spacing w:after="120"/>
    </w:pPr>
  </w:style>
  <w:style w:type="paragraph" w:customStyle="1" w:styleId="TenderBullet2">
    <w:name w:val="Tender Bullet 2"/>
    <w:basedOn w:val="TenderBullet"/>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rPr>
  </w:style>
  <w:style w:type="character" w:customStyle="1" w:styleId="TableHeadingChar">
    <w:name w:val="Table Heading Char"/>
    <w:link w:val="TableHeading"/>
    <w:rsid w:val="00950730"/>
    <w:rPr>
      <w:rFonts w:ascii="Calibri" w:hAnsi="Calibri"/>
      <w:b/>
      <w:sz w:val="21"/>
      <w:lang w:eastAsia="en-US"/>
    </w:rPr>
  </w:style>
  <w:style w:type="character" w:customStyle="1" w:styleId="TabletextChar">
    <w:name w:val="Table text Char"/>
    <w:link w:val="Tabletext"/>
    <w:rsid w:val="00950730"/>
    <w:rPr>
      <w:rFonts w:ascii="Calibri" w:hAnsi="Calibri"/>
      <w:sz w:val="22"/>
      <w:lang w:eastAsia="en-US"/>
    </w:rPr>
  </w:style>
  <w:style w:type="character" w:customStyle="1" w:styleId="BodyTextChar">
    <w:name w:val="Body Text Char"/>
    <w:link w:val="BodyText"/>
    <w:rsid w:val="00625EA9"/>
    <w:rPr>
      <w:rFonts w:ascii="Calibri" w:hAnsi="Calibri"/>
      <w:sz w:val="22"/>
      <w:lang w:eastAsia="en-US"/>
    </w:rPr>
  </w:style>
  <w:style w:type="character" w:customStyle="1" w:styleId="HeaderChar">
    <w:name w:val="Header Char"/>
    <w:link w:val="Header"/>
    <w:rsid w:val="00955AAD"/>
    <w:rPr>
      <w:rFonts w:ascii="Calibri" w:hAnsi="Calibri"/>
      <w:sz w:val="16"/>
      <w:lang w:eastAsia="en-US"/>
    </w:rPr>
  </w:style>
  <w:style w:type="character" w:customStyle="1" w:styleId="CommentTextChar">
    <w:name w:val="Comment Text Char"/>
    <w:link w:val="CommentText"/>
    <w:uiPriority w:val="99"/>
    <w:semiHidden/>
    <w:rsid w:val="00A55408"/>
    <w:rPr>
      <w:rFonts w:ascii="Calibri" w:hAnsi="Calibri"/>
      <w:color w:val="000000"/>
      <w:lang w:eastAsia="en-US"/>
    </w:rPr>
  </w:style>
  <w:style w:type="character" w:customStyle="1" w:styleId="Level3NumberChar">
    <w:name w:val="Level 3 Number Char"/>
    <w:link w:val="Level3Number"/>
    <w:rsid w:val="00187C04"/>
    <w:rPr>
      <w:rFonts w:ascii="Calibri" w:hAnsi="Calibri"/>
      <w:lang w:eastAsia="en-US"/>
    </w:rPr>
  </w:style>
  <w:style w:type="character" w:customStyle="1" w:styleId="Level2NumberChar">
    <w:name w:val="Level 2 Number Char"/>
    <w:link w:val="Level2Number"/>
    <w:rsid w:val="00187C04"/>
    <w:rPr>
      <w:rFonts w:ascii="Calibri" w:hAnsi="Calibri"/>
      <w:lang w:eastAsia="en-US"/>
    </w:rPr>
  </w:style>
  <w:style w:type="character" w:customStyle="1" w:styleId="Sch1NumberChar">
    <w:name w:val="Sch 1 Number Char"/>
    <w:link w:val="Sch1Number"/>
    <w:locked/>
    <w:rsid w:val="00C049D9"/>
    <w:rPr>
      <w:rFonts w:ascii="Calibri" w:hAnsi="Calibri"/>
      <w:sz w:val="28"/>
      <w:lang w:eastAsia="en-US"/>
    </w:rPr>
  </w:style>
  <w:style w:type="character" w:customStyle="1" w:styleId="Level1HeadingChar">
    <w:name w:val="Level 1 Heading Char"/>
    <w:link w:val="Level1Heading"/>
    <w:rsid w:val="000E6543"/>
    <w:rPr>
      <w:rFonts w:ascii="Calibri" w:hAnsi="Calibri"/>
      <w:b/>
      <w:sz w:val="24"/>
      <w:szCs w:val="24"/>
      <w:lang w:eastAsia="en-US"/>
    </w:rPr>
  </w:style>
  <w:style w:type="paragraph" w:styleId="Revision">
    <w:name w:val="Revision"/>
    <w:hidden/>
    <w:uiPriority w:val="99"/>
    <w:semiHidden/>
    <w:rsid w:val="00E826A5"/>
    <w:rPr>
      <w:rFonts w:ascii="Calibri" w:hAnsi="Calibri"/>
      <w:sz w:val="22"/>
      <w:lang w:eastAsia="en-US"/>
    </w:rPr>
  </w:style>
  <w:style w:type="character" w:customStyle="1" w:styleId="Heading1Char">
    <w:name w:val="Heading 1 Char"/>
    <w:link w:val="Heading1"/>
    <w:rsid w:val="00D20650"/>
    <w:rPr>
      <w:rFonts w:ascii="Calibri" w:hAnsi="Calibri"/>
      <w:b/>
      <w:sz w:val="24"/>
      <w:szCs w:val="24"/>
      <w:lang w:eastAsia="en-US"/>
    </w:rPr>
  </w:style>
  <w:style w:type="paragraph" w:styleId="ListParagraph">
    <w:name w:val="List Paragraph"/>
    <w:basedOn w:val="Normal"/>
    <w:uiPriority w:val="34"/>
    <w:qFormat/>
    <w:rsid w:val="00065789"/>
    <w:pPr>
      <w:ind w:left="720"/>
      <w:contextualSpacing/>
    </w:pPr>
  </w:style>
  <w:style w:type="character" w:customStyle="1" w:styleId="FooterChar">
    <w:name w:val="Footer Char"/>
    <w:basedOn w:val="DefaultParagraphFont"/>
    <w:link w:val="Footer"/>
    <w:uiPriority w:val="99"/>
    <w:rsid w:val="00955AAD"/>
    <w:rPr>
      <w:rFonts w:ascii="Calibri" w:hAnsi="Calibri" w:cs="Arial"/>
      <w:sz w:val="16"/>
      <w:lang w:eastAsia="en-US"/>
    </w:rPr>
  </w:style>
  <w:style w:type="paragraph" w:customStyle="1" w:styleId="TableCell">
    <w:name w:val="Table Cell"/>
    <w:basedOn w:val="Normal"/>
    <w:qFormat/>
    <w:rsid w:val="004C24BB"/>
    <w:pPr>
      <w:tabs>
        <w:tab w:val="left" w:pos="1027"/>
      </w:tabs>
      <w:spacing w:before="120" w:after="120"/>
    </w:pPr>
    <w:rPr>
      <w:rFonts w:cs="Arial"/>
      <w:szCs w:val="22"/>
    </w:rPr>
  </w:style>
  <w:style w:type="character" w:customStyle="1" w:styleId="Heading3Char">
    <w:name w:val="Heading 3 Char"/>
    <w:basedOn w:val="DefaultParagraphFont"/>
    <w:link w:val="Heading3"/>
    <w:rsid w:val="00B51719"/>
    <w:rPr>
      <w:rFonts w:ascii="Calibri" w:hAnsi="Calibri"/>
      <w:b/>
      <w:lang w:eastAsia="en-US"/>
    </w:rPr>
  </w:style>
  <w:style w:type="paragraph" w:styleId="TOCHeading">
    <w:name w:val="TOC Heading"/>
    <w:basedOn w:val="Heading1"/>
    <w:next w:val="Normal"/>
    <w:uiPriority w:val="39"/>
    <w:unhideWhenUsed/>
    <w:rsid w:val="005761CF"/>
    <w:pPr>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HeaderLandscape">
    <w:name w:val="Header Landscape"/>
    <w:basedOn w:val="Header"/>
    <w:qFormat/>
    <w:rsid w:val="00F66558"/>
    <w:pPr>
      <w:tabs>
        <w:tab w:val="clear" w:pos="4820"/>
        <w:tab w:val="clear" w:pos="9639"/>
        <w:tab w:val="center" w:pos="7371"/>
        <w:tab w:val="right" w:pos="14572"/>
      </w:tabs>
    </w:pPr>
    <w:rPr>
      <w:lang w:eastAsia="en-GB"/>
    </w:rPr>
  </w:style>
  <w:style w:type="paragraph" w:customStyle="1" w:styleId="FooterLandscape">
    <w:name w:val="Footer Landscape"/>
    <w:basedOn w:val="Footer"/>
    <w:qFormat/>
    <w:rsid w:val="00F66558"/>
    <w:pPr>
      <w:tabs>
        <w:tab w:val="clear" w:pos="4820"/>
        <w:tab w:val="clear" w:pos="9639"/>
        <w:tab w:val="center" w:pos="7371"/>
        <w:tab w:val="right" w:pos="14572"/>
      </w:tabs>
    </w:pPr>
    <w:rPr>
      <w:noProof/>
    </w:rPr>
  </w:style>
  <w:style w:type="paragraph" w:styleId="BodyText3">
    <w:name w:val="Body Text 3"/>
    <w:basedOn w:val="Normal"/>
    <w:link w:val="BodyText3Char"/>
    <w:semiHidden/>
    <w:unhideWhenUsed/>
    <w:rsid w:val="004F05DF"/>
    <w:pPr>
      <w:spacing w:after="120"/>
    </w:pPr>
    <w:rPr>
      <w:sz w:val="16"/>
      <w:szCs w:val="16"/>
    </w:rPr>
  </w:style>
  <w:style w:type="character" w:customStyle="1" w:styleId="BodyText3Char">
    <w:name w:val="Body Text 3 Char"/>
    <w:basedOn w:val="DefaultParagraphFont"/>
    <w:link w:val="BodyText3"/>
    <w:semiHidden/>
    <w:rsid w:val="004F05DF"/>
    <w:rPr>
      <w:rFonts w:ascii="Calibri" w:hAnsi="Calibri"/>
      <w:sz w:val="16"/>
      <w:szCs w:val="16"/>
      <w:lang w:eastAsia="en-US"/>
    </w:rPr>
  </w:style>
  <w:style w:type="paragraph" w:customStyle="1" w:styleId="Schedules">
    <w:name w:val="Schedules"/>
    <w:basedOn w:val="BodyText"/>
    <w:next w:val="Level2Number"/>
    <w:qFormat/>
    <w:rsid w:val="00EB1BA1"/>
    <w:pPr>
      <w:keepNext/>
      <w:tabs>
        <w:tab w:val="num" w:pos="360"/>
      </w:tabs>
      <w:spacing w:before="0" w:after="200"/>
      <w:outlineLvl w:val="0"/>
    </w:pPr>
    <w:rPr>
      <w:rFonts w:ascii="Arial" w:hAnsi="Arial"/>
      <w:b/>
      <w:sz w:val="24"/>
      <w:szCs w:val="24"/>
    </w:rPr>
  </w:style>
  <w:style w:type="paragraph" w:customStyle="1" w:styleId="Normal1">
    <w:name w:val="Normal1"/>
    <w:rsid w:val="007C1E5E"/>
    <w:rPr>
      <w:color w:val="000000"/>
      <w:sz w:val="24"/>
      <w:szCs w:val="24"/>
      <w:lang w:eastAsia="en-US"/>
    </w:rPr>
  </w:style>
  <w:style w:type="table" w:customStyle="1" w:styleId="TableGrid10">
    <w:name w:val="Table Grid1"/>
    <w:basedOn w:val="TableNormal"/>
    <w:next w:val="TableGrid"/>
    <w:rsid w:val="00536188"/>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20">
    <w:name w:val="Table Grid2"/>
    <w:basedOn w:val="TableNormal"/>
    <w:next w:val="TableGrid"/>
    <w:rsid w:val="0043559A"/>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character" w:styleId="UnresolvedMention">
    <w:name w:val="Unresolved Mention"/>
    <w:basedOn w:val="DefaultParagraphFont"/>
    <w:uiPriority w:val="99"/>
    <w:semiHidden/>
    <w:unhideWhenUsed/>
    <w:rsid w:val="0061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7415">
      <w:bodyDiv w:val="1"/>
      <w:marLeft w:val="0"/>
      <w:marRight w:val="0"/>
      <w:marTop w:val="0"/>
      <w:marBottom w:val="0"/>
      <w:divBdr>
        <w:top w:val="none" w:sz="0" w:space="0" w:color="auto"/>
        <w:left w:val="none" w:sz="0" w:space="0" w:color="auto"/>
        <w:bottom w:val="none" w:sz="0" w:space="0" w:color="auto"/>
        <w:right w:val="none" w:sz="0" w:space="0" w:color="auto"/>
      </w:divBdr>
    </w:div>
    <w:div w:id="109857366">
      <w:bodyDiv w:val="1"/>
      <w:marLeft w:val="0"/>
      <w:marRight w:val="0"/>
      <w:marTop w:val="0"/>
      <w:marBottom w:val="0"/>
      <w:divBdr>
        <w:top w:val="none" w:sz="0" w:space="0" w:color="auto"/>
        <w:left w:val="none" w:sz="0" w:space="0" w:color="auto"/>
        <w:bottom w:val="none" w:sz="0" w:space="0" w:color="auto"/>
        <w:right w:val="none" w:sz="0" w:space="0" w:color="auto"/>
      </w:divBdr>
    </w:div>
    <w:div w:id="199053354">
      <w:bodyDiv w:val="1"/>
      <w:marLeft w:val="0"/>
      <w:marRight w:val="0"/>
      <w:marTop w:val="0"/>
      <w:marBottom w:val="0"/>
      <w:divBdr>
        <w:top w:val="none" w:sz="0" w:space="0" w:color="auto"/>
        <w:left w:val="none" w:sz="0" w:space="0" w:color="auto"/>
        <w:bottom w:val="none" w:sz="0" w:space="0" w:color="auto"/>
        <w:right w:val="none" w:sz="0" w:space="0" w:color="auto"/>
      </w:divBdr>
    </w:div>
    <w:div w:id="237249118">
      <w:bodyDiv w:val="1"/>
      <w:marLeft w:val="0"/>
      <w:marRight w:val="0"/>
      <w:marTop w:val="0"/>
      <w:marBottom w:val="0"/>
      <w:divBdr>
        <w:top w:val="none" w:sz="0" w:space="0" w:color="auto"/>
        <w:left w:val="none" w:sz="0" w:space="0" w:color="auto"/>
        <w:bottom w:val="none" w:sz="0" w:space="0" w:color="auto"/>
        <w:right w:val="none" w:sz="0" w:space="0" w:color="auto"/>
      </w:divBdr>
    </w:div>
    <w:div w:id="366220011">
      <w:bodyDiv w:val="1"/>
      <w:marLeft w:val="0"/>
      <w:marRight w:val="0"/>
      <w:marTop w:val="0"/>
      <w:marBottom w:val="0"/>
      <w:divBdr>
        <w:top w:val="none" w:sz="0" w:space="0" w:color="auto"/>
        <w:left w:val="none" w:sz="0" w:space="0" w:color="auto"/>
        <w:bottom w:val="none" w:sz="0" w:space="0" w:color="auto"/>
        <w:right w:val="none" w:sz="0" w:space="0" w:color="auto"/>
      </w:divBdr>
    </w:div>
    <w:div w:id="391537642">
      <w:bodyDiv w:val="1"/>
      <w:marLeft w:val="0"/>
      <w:marRight w:val="0"/>
      <w:marTop w:val="0"/>
      <w:marBottom w:val="0"/>
      <w:divBdr>
        <w:top w:val="none" w:sz="0" w:space="0" w:color="auto"/>
        <w:left w:val="none" w:sz="0" w:space="0" w:color="auto"/>
        <w:bottom w:val="none" w:sz="0" w:space="0" w:color="auto"/>
        <w:right w:val="none" w:sz="0" w:space="0" w:color="auto"/>
      </w:divBdr>
    </w:div>
    <w:div w:id="406153295">
      <w:bodyDiv w:val="1"/>
      <w:marLeft w:val="0"/>
      <w:marRight w:val="0"/>
      <w:marTop w:val="0"/>
      <w:marBottom w:val="0"/>
      <w:divBdr>
        <w:top w:val="none" w:sz="0" w:space="0" w:color="auto"/>
        <w:left w:val="none" w:sz="0" w:space="0" w:color="auto"/>
        <w:bottom w:val="none" w:sz="0" w:space="0" w:color="auto"/>
        <w:right w:val="none" w:sz="0" w:space="0" w:color="auto"/>
      </w:divBdr>
    </w:div>
    <w:div w:id="428621649">
      <w:bodyDiv w:val="1"/>
      <w:marLeft w:val="0"/>
      <w:marRight w:val="0"/>
      <w:marTop w:val="0"/>
      <w:marBottom w:val="0"/>
      <w:divBdr>
        <w:top w:val="none" w:sz="0" w:space="0" w:color="auto"/>
        <w:left w:val="none" w:sz="0" w:space="0" w:color="auto"/>
        <w:bottom w:val="none" w:sz="0" w:space="0" w:color="auto"/>
        <w:right w:val="none" w:sz="0" w:space="0" w:color="auto"/>
      </w:divBdr>
    </w:div>
    <w:div w:id="622342304">
      <w:bodyDiv w:val="1"/>
      <w:marLeft w:val="0"/>
      <w:marRight w:val="0"/>
      <w:marTop w:val="0"/>
      <w:marBottom w:val="0"/>
      <w:divBdr>
        <w:top w:val="none" w:sz="0" w:space="0" w:color="auto"/>
        <w:left w:val="none" w:sz="0" w:space="0" w:color="auto"/>
        <w:bottom w:val="none" w:sz="0" w:space="0" w:color="auto"/>
        <w:right w:val="none" w:sz="0" w:space="0" w:color="auto"/>
      </w:divBdr>
    </w:div>
    <w:div w:id="650014684">
      <w:bodyDiv w:val="1"/>
      <w:marLeft w:val="0"/>
      <w:marRight w:val="0"/>
      <w:marTop w:val="0"/>
      <w:marBottom w:val="0"/>
      <w:divBdr>
        <w:top w:val="none" w:sz="0" w:space="0" w:color="auto"/>
        <w:left w:val="none" w:sz="0" w:space="0" w:color="auto"/>
        <w:bottom w:val="none" w:sz="0" w:space="0" w:color="auto"/>
        <w:right w:val="none" w:sz="0" w:space="0" w:color="auto"/>
      </w:divBdr>
    </w:div>
    <w:div w:id="775099496">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55852843">
      <w:bodyDiv w:val="1"/>
      <w:marLeft w:val="0"/>
      <w:marRight w:val="0"/>
      <w:marTop w:val="0"/>
      <w:marBottom w:val="0"/>
      <w:divBdr>
        <w:top w:val="none" w:sz="0" w:space="0" w:color="auto"/>
        <w:left w:val="none" w:sz="0" w:space="0" w:color="auto"/>
        <w:bottom w:val="none" w:sz="0" w:space="0" w:color="auto"/>
        <w:right w:val="none" w:sz="0" w:space="0" w:color="auto"/>
      </w:divBdr>
    </w:div>
    <w:div w:id="1065761376">
      <w:bodyDiv w:val="1"/>
      <w:marLeft w:val="0"/>
      <w:marRight w:val="0"/>
      <w:marTop w:val="0"/>
      <w:marBottom w:val="0"/>
      <w:divBdr>
        <w:top w:val="none" w:sz="0" w:space="0" w:color="auto"/>
        <w:left w:val="none" w:sz="0" w:space="0" w:color="auto"/>
        <w:bottom w:val="none" w:sz="0" w:space="0" w:color="auto"/>
        <w:right w:val="none" w:sz="0" w:space="0" w:color="auto"/>
      </w:divBdr>
    </w:div>
    <w:div w:id="1124814379">
      <w:bodyDiv w:val="1"/>
      <w:marLeft w:val="0"/>
      <w:marRight w:val="0"/>
      <w:marTop w:val="0"/>
      <w:marBottom w:val="0"/>
      <w:divBdr>
        <w:top w:val="none" w:sz="0" w:space="0" w:color="auto"/>
        <w:left w:val="none" w:sz="0" w:space="0" w:color="auto"/>
        <w:bottom w:val="none" w:sz="0" w:space="0" w:color="auto"/>
        <w:right w:val="none" w:sz="0" w:space="0" w:color="auto"/>
      </w:divBdr>
    </w:div>
    <w:div w:id="1287542577">
      <w:bodyDiv w:val="1"/>
      <w:marLeft w:val="0"/>
      <w:marRight w:val="0"/>
      <w:marTop w:val="0"/>
      <w:marBottom w:val="0"/>
      <w:divBdr>
        <w:top w:val="none" w:sz="0" w:space="0" w:color="auto"/>
        <w:left w:val="none" w:sz="0" w:space="0" w:color="auto"/>
        <w:bottom w:val="none" w:sz="0" w:space="0" w:color="auto"/>
        <w:right w:val="none" w:sz="0" w:space="0" w:color="auto"/>
      </w:divBdr>
    </w:div>
    <w:div w:id="1305547505">
      <w:bodyDiv w:val="1"/>
      <w:marLeft w:val="0"/>
      <w:marRight w:val="0"/>
      <w:marTop w:val="0"/>
      <w:marBottom w:val="0"/>
      <w:divBdr>
        <w:top w:val="none" w:sz="0" w:space="0" w:color="auto"/>
        <w:left w:val="none" w:sz="0" w:space="0" w:color="auto"/>
        <w:bottom w:val="none" w:sz="0" w:space="0" w:color="auto"/>
        <w:right w:val="none" w:sz="0" w:space="0" w:color="auto"/>
      </w:divBdr>
    </w:div>
    <w:div w:id="1308777388">
      <w:bodyDiv w:val="1"/>
      <w:marLeft w:val="0"/>
      <w:marRight w:val="0"/>
      <w:marTop w:val="0"/>
      <w:marBottom w:val="0"/>
      <w:divBdr>
        <w:top w:val="none" w:sz="0" w:space="0" w:color="auto"/>
        <w:left w:val="none" w:sz="0" w:space="0" w:color="auto"/>
        <w:bottom w:val="none" w:sz="0" w:space="0" w:color="auto"/>
        <w:right w:val="none" w:sz="0" w:space="0" w:color="auto"/>
      </w:divBdr>
    </w:div>
    <w:div w:id="1543706142">
      <w:bodyDiv w:val="1"/>
      <w:marLeft w:val="0"/>
      <w:marRight w:val="0"/>
      <w:marTop w:val="0"/>
      <w:marBottom w:val="0"/>
      <w:divBdr>
        <w:top w:val="none" w:sz="0" w:space="0" w:color="auto"/>
        <w:left w:val="none" w:sz="0" w:space="0" w:color="auto"/>
        <w:bottom w:val="none" w:sz="0" w:space="0" w:color="auto"/>
        <w:right w:val="none" w:sz="0" w:space="0" w:color="auto"/>
      </w:divBdr>
    </w:div>
    <w:div w:id="1550609714">
      <w:bodyDiv w:val="1"/>
      <w:marLeft w:val="0"/>
      <w:marRight w:val="0"/>
      <w:marTop w:val="0"/>
      <w:marBottom w:val="0"/>
      <w:divBdr>
        <w:top w:val="none" w:sz="0" w:space="0" w:color="auto"/>
        <w:left w:val="none" w:sz="0" w:space="0" w:color="auto"/>
        <w:bottom w:val="none" w:sz="0" w:space="0" w:color="auto"/>
        <w:right w:val="none" w:sz="0" w:space="0" w:color="auto"/>
      </w:divBdr>
    </w:div>
    <w:div w:id="1818960011">
      <w:bodyDiv w:val="1"/>
      <w:marLeft w:val="0"/>
      <w:marRight w:val="0"/>
      <w:marTop w:val="0"/>
      <w:marBottom w:val="0"/>
      <w:divBdr>
        <w:top w:val="none" w:sz="0" w:space="0" w:color="auto"/>
        <w:left w:val="none" w:sz="0" w:space="0" w:color="auto"/>
        <w:bottom w:val="none" w:sz="0" w:space="0" w:color="auto"/>
        <w:right w:val="none" w:sz="0" w:space="0" w:color="auto"/>
      </w:divBdr>
    </w:div>
    <w:div w:id="1834947626">
      <w:bodyDiv w:val="1"/>
      <w:marLeft w:val="0"/>
      <w:marRight w:val="0"/>
      <w:marTop w:val="0"/>
      <w:marBottom w:val="0"/>
      <w:divBdr>
        <w:top w:val="none" w:sz="0" w:space="0" w:color="auto"/>
        <w:left w:val="none" w:sz="0" w:space="0" w:color="auto"/>
        <w:bottom w:val="none" w:sz="0" w:space="0" w:color="auto"/>
        <w:right w:val="none" w:sz="0" w:space="0" w:color="auto"/>
      </w:divBdr>
    </w:div>
    <w:div w:id="1842039171">
      <w:bodyDiv w:val="1"/>
      <w:marLeft w:val="0"/>
      <w:marRight w:val="0"/>
      <w:marTop w:val="0"/>
      <w:marBottom w:val="0"/>
      <w:divBdr>
        <w:top w:val="none" w:sz="0" w:space="0" w:color="auto"/>
        <w:left w:val="none" w:sz="0" w:space="0" w:color="auto"/>
        <w:bottom w:val="none" w:sz="0" w:space="0" w:color="auto"/>
        <w:right w:val="none" w:sz="0" w:space="0" w:color="auto"/>
      </w:divBdr>
    </w:div>
    <w:div w:id="1883592788">
      <w:bodyDiv w:val="1"/>
      <w:marLeft w:val="375"/>
      <w:marRight w:val="375"/>
      <w:marTop w:val="75"/>
      <w:marBottom w:val="75"/>
      <w:divBdr>
        <w:top w:val="none" w:sz="0" w:space="0" w:color="auto"/>
        <w:left w:val="none" w:sz="0" w:space="0" w:color="auto"/>
        <w:bottom w:val="none" w:sz="0" w:space="0" w:color="auto"/>
        <w:right w:val="none" w:sz="0" w:space="0" w:color="auto"/>
      </w:divBdr>
      <w:divsChild>
        <w:div w:id="208804605">
          <w:marLeft w:val="0"/>
          <w:marRight w:val="0"/>
          <w:marTop w:val="0"/>
          <w:marBottom w:val="0"/>
          <w:divBdr>
            <w:top w:val="none" w:sz="0" w:space="0" w:color="auto"/>
            <w:left w:val="none" w:sz="0" w:space="0" w:color="auto"/>
            <w:bottom w:val="none" w:sz="0" w:space="0" w:color="auto"/>
            <w:right w:val="none" w:sz="0" w:space="0" w:color="auto"/>
          </w:divBdr>
          <w:divsChild>
            <w:div w:id="1068576258">
              <w:marLeft w:val="0"/>
              <w:marRight w:val="0"/>
              <w:marTop w:val="0"/>
              <w:marBottom w:val="0"/>
              <w:divBdr>
                <w:top w:val="none" w:sz="0" w:space="0" w:color="auto"/>
                <w:left w:val="none" w:sz="0" w:space="0" w:color="auto"/>
                <w:bottom w:val="none" w:sz="0" w:space="0" w:color="auto"/>
                <w:right w:val="none" w:sz="0" w:space="0" w:color="auto"/>
              </w:divBdr>
              <w:divsChild>
                <w:div w:id="1564487211">
                  <w:marLeft w:val="0"/>
                  <w:marRight w:val="0"/>
                  <w:marTop w:val="0"/>
                  <w:marBottom w:val="0"/>
                  <w:divBdr>
                    <w:top w:val="none" w:sz="0" w:space="0" w:color="auto"/>
                    <w:left w:val="none" w:sz="0" w:space="0" w:color="auto"/>
                    <w:bottom w:val="none" w:sz="0" w:space="0" w:color="auto"/>
                    <w:right w:val="none" w:sz="0" w:space="0" w:color="auto"/>
                  </w:divBdr>
                  <w:divsChild>
                    <w:div w:id="920723476">
                      <w:marLeft w:val="0"/>
                      <w:marRight w:val="0"/>
                      <w:marTop w:val="0"/>
                      <w:marBottom w:val="0"/>
                      <w:divBdr>
                        <w:top w:val="none" w:sz="0" w:space="0" w:color="auto"/>
                        <w:left w:val="none" w:sz="0" w:space="0" w:color="auto"/>
                        <w:bottom w:val="none" w:sz="0" w:space="0" w:color="auto"/>
                        <w:right w:val="none" w:sz="0" w:space="0" w:color="auto"/>
                      </w:divBdr>
                      <w:divsChild>
                        <w:div w:id="625549858">
                          <w:marLeft w:val="0"/>
                          <w:marRight w:val="0"/>
                          <w:marTop w:val="0"/>
                          <w:marBottom w:val="0"/>
                          <w:divBdr>
                            <w:top w:val="none" w:sz="0" w:space="0" w:color="auto"/>
                            <w:left w:val="none" w:sz="0" w:space="0" w:color="auto"/>
                            <w:bottom w:val="none" w:sz="0" w:space="0" w:color="auto"/>
                            <w:right w:val="none" w:sz="0" w:space="0" w:color="auto"/>
                          </w:divBdr>
                        </w:div>
                        <w:div w:id="301622450">
                          <w:marLeft w:val="0"/>
                          <w:marRight w:val="0"/>
                          <w:marTop w:val="0"/>
                          <w:marBottom w:val="0"/>
                          <w:divBdr>
                            <w:top w:val="none" w:sz="0" w:space="0" w:color="auto"/>
                            <w:left w:val="none" w:sz="0" w:space="0" w:color="auto"/>
                            <w:bottom w:val="none" w:sz="0" w:space="0" w:color="auto"/>
                            <w:right w:val="none" w:sz="0" w:space="0" w:color="auto"/>
                          </w:divBdr>
                        </w:div>
                        <w:div w:id="558638055">
                          <w:marLeft w:val="0"/>
                          <w:marRight w:val="0"/>
                          <w:marTop w:val="0"/>
                          <w:marBottom w:val="0"/>
                          <w:divBdr>
                            <w:top w:val="none" w:sz="0" w:space="0" w:color="auto"/>
                            <w:left w:val="none" w:sz="0" w:space="0" w:color="auto"/>
                            <w:bottom w:val="none" w:sz="0" w:space="0" w:color="auto"/>
                            <w:right w:val="none" w:sz="0" w:space="0" w:color="auto"/>
                          </w:divBdr>
                        </w:div>
                        <w:div w:id="1543832212">
                          <w:marLeft w:val="0"/>
                          <w:marRight w:val="0"/>
                          <w:marTop w:val="0"/>
                          <w:marBottom w:val="0"/>
                          <w:divBdr>
                            <w:top w:val="none" w:sz="0" w:space="0" w:color="auto"/>
                            <w:left w:val="none" w:sz="0" w:space="0" w:color="auto"/>
                            <w:bottom w:val="none" w:sz="0" w:space="0" w:color="auto"/>
                            <w:right w:val="none" w:sz="0" w:space="0" w:color="auto"/>
                          </w:divBdr>
                        </w:div>
                        <w:div w:id="1658994097">
                          <w:marLeft w:val="0"/>
                          <w:marRight w:val="0"/>
                          <w:marTop w:val="0"/>
                          <w:marBottom w:val="0"/>
                          <w:divBdr>
                            <w:top w:val="none" w:sz="0" w:space="0" w:color="auto"/>
                            <w:left w:val="none" w:sz="0" w:space="0" w:color="auto"/>
                            <w:bottom w:val="none" w:sz="0" w:space="0" w:color="auto"/>
                            <w:right w:val="none" w:sz="0" w:space="0" w:color="auto"/>
                          </w:divBdr>
                          <w:divsChild>
                            <w:div w:id="1846893650">
                              <w:marLeft w:val="0"/>
                              <w:marRight w:val="0"/>
                              <w:marTop w:val="0"/>
                              <w:marBottom w:val="0"/>
                              <w:divBdr>
                                <w:top w:val="none" w:sz="0" w:space="0" w:color="auto"/>
                                <w:left w:val="none" w:sz="0" w:space="0" w:color="auto"/>
                                <w:bottom w:val="none" w:sz="0" w:space="0" w:color="auto"/>
                                <w:right w:val="none" w:sz="0" w:space="0" w:color="auto"/>
                              </w:divBdr>
                            </w:div>
                            <w:div w:id="1438258885">
                              <w:marLeft w:val="0"/>
                              <w:marRight w:val="0"/>
                              <w:marTop w:val="0"/>
                              <w:marBottom w:val="0"/>
                              <w:divBdr>
                                <w:top w:val="none" w:sz="0" w:space="0" w:color="auto"/>
                                <w:left w:val="none" w:sz="0" w:space="0" w:color="auto"/>
                                <w:bottom w:val="none" w:sz="0" w:space="0" w:color="auto"/>
                                <w:right w:val="none" w:sz="0" w:space="0" w:color="auto"/>
                              </w:divBdr>
                            </w:div>
                            <w:div w:id="340935405">
                              <w:marLeft w:val="0"/>
                              <w:marRight w:val="0"/>
                              <w:marTop w:val="0"/>
                              <w:marBottom w:val="0"/>
                              <w:divBdr>
                                <w:top w:val="none" w:sz="0" w:space="0" w:color="auto"/>
                                <w:left w:val="none" w:sz="0" w:space="0" w:color="auto"/>
                                <w:bottom w:val="none" w:sz="0" w:space="0" w:color="auto"/>
                                <w:right w:val="none" w:sz="0" w:space="0" w:color="auto"/>
                              </w:divBdr>
                            </w:div>
                            <w:div w:id="365838081">
                              <w:marLeft w:val="0"/>
                              <w:marRight w:val="0"/>
                              <w:marTop w:val="0"/>
                              <w:marBottom w:val="0"/>
                              <w:divBdr>
                                <w:top w:val="none" w:sz="0" w:space="0" w:color="auto"/>
                                <w:left w:val="none" w:sz="0" w:space="0" w:color="auto"/>
                                <w:bottom w:val="none" w:sz="0" w:space="0" w:color="auto"/>
                                <w:right w:val="none" w:sz="0" w:space="0" w:color="auto"/>
                              </w:divBdr>
                            </w:div>
                            <w:div w:id="572273230">
                              <w:marLeft w:val="0"/>
                              <w:marRight w:val="0"/>
                              <w:marTop w:val="0"/>
                              <w:marBottom w:val="0"/>
                              <w:divBdr>
                                <w:top w:val="none" w:sz="0" w:space="0" w:color="auto"/>
                                <w:left w:val="none" w:sz="0" w:space="0" w:color="auto"/>
                                <w:bottom w:val="none" w:sz="0" w:space="0" w:color="auto"/>
                                <w:right w:val="none" w:sz="0" w:space="0" w:color="auto"/>
                              </w:divBdr>
                            </w:div>
                            <w:div w:id="1777288404">
                              <w:marLeft w:val="0"/>
                              <w:marRight w:val="0"/>
                              <w:marTop w:val="0"/>
                              <w:marBottom w:val="0"/>
                              <w:divBdr>
                                <w:top w:val="none" w:sz="0" w:space="0" w:color="auto"/>
                                <w:left w:val="none" w:sz="0" w:space="0" w:color="auto"/>
                                <w:bottom w:val="none" w:sz="0" w:space="0" w:color="auto"/>
                                <w:right w:val="none" w:sz="0" w:space="0" w:color="auto"/>
                              </w:divBdr>
                            </w:div>
                            <w:div w:id="268243503">
                              <w:marLeft w:val="0"/>
                              <w:marRight w:val="0"/>
                              <w:marTop w:val="0"/>
                              <w:marBottom w:val="0"/>
                              <w:divBdr>
                                <w:top w:val="none" w:sz="0" w:space="0" w:color="auto"/>
                                <w:left w:val="none" w:sz="0" w:space="0" w:color="auto"/>
                                <w:bottom w:val="none" w:sz="0" w:space="0" w:color="auto"/>
                                <w:right w:val="none" w:sz="0" w:space="0" w:color="auto"/>
                              </w:divBdr>
                            </w:div>
                            <w:div w:id="885993767">
                              <w:marLeft w:val="0"/>
                              <w:marRight w:val="0"/>
                              <w:marTop w:val="0"/>
                              <w:marBottom w:val="0"/>
                              <w:divBdr>
                                <w:top w:val="none" w:sz="0" w:space="0" w:color="auto"/>
                                <w:left w:val="none" w:sz="0" w:space="0" w:color="auto"/>
                                <w:bottom w:val="none" w:sz="0" w:space="0" w:color="auto"/>
                                <w:right w:val="none" w:sz="0" w:space="0" w:color="auto"/>
                              </w:divBdr>
                            </w:div>
                            <w:div w:id="835612656">
                              <w:marLeft w:val="0"/>
                              <w:marRight w:val="0"/>
                              <w:marTop w:val="0"/>
                              <w:marBottom w:val="0"/>
                              <w:divBdr>
                                <w:top w:val="none" w:sz="0" w:space="0" w:color="auto"/>
                                <w:left w:val="none" w:sz="0" w:space="0" w:color="auto"/>
                                <w:bottom w:val="none" w:sz="0" w:space="0" w:color="auto"/>
                                <w:right w:val="none" w:sz="0" w:space="0" w:color="auto"/>
                              </w:divBdr>
                            </w:div>
                          </w:divsChild>
                        </w:div>
                        <w:div w:id="1521814638">
                          <w:marLeft w:val="0"/>
                          <w:marRight w:val="0"/>
                          <w:marTop w:val="0"/>
                          <w:marBottom w:val="0"/>
                          <w:divBdr>
                            <w:top w:val="none" w:sz="0" w:space="0" w:color="auto"/>
                            <w:left w:val="none" w:sz="0" w:space="0" w:color="auto"/>
                            <w:bottom w:val="none" w:sz="0" w:space="0" w:color="auto"/>
                            <w:right w:val="none" w:sz="0" w:space="0" w:color="auto"/>
                          </w:divBdr>
                          <w:divsChild>
                            <w:div w:id="1552691236">
                              <w:marLeft w:val="0"/>
                              <w:marRight w:val="0"/>
                              <w:marTop w:val="0"/>
                              <w:marBottom w:val="0"/>
                              <w:divBdr>
                                <w:top w:val="none" w:sz="0" w:space="0" w:color="auto"/>
                                <w:left w:val="none" w:sz="0" w:space="0" w:color="auto"/>
                                <w:bottom w:val="none" w:sz="0" w:space="0" w:color="auto"/>
                                <w:right w:val="none" w:sz="0" w:space="0" w:color="auto"/>
                              </w:divBdr>
                            </w:div>
                            <w:div w:id="1862938903">
                              <w:marLeft w:val="0"/>
                              <w:marRight w:val="0"/>
                              <w:marTop w:val="0"/>
                              <w:marBottom w:val="0"/>
                              <w:divBdr>
                                <w:top w:val="none" w:sz="0" w:space="0" w:color="auto"/>
                                <w:left w:val="none" w:sz="0" w:space="0" w:color="auto"/>
                                <w:bottom w:val="none" w:sz="0" w:space="0" w:color="auto"/>
                                <w:right w:val="none" w:sz="0" w:space="0" w:color="auto"/>
                              </w:divBdr>
                            </w:div>
                          </w:divsChild>
                        </w:div>
                        <w:div w:id="1793359695">
                          <w:marLeft w:val="0"/>
                          <w:marRight w:val="0"/>
                          <w:marTop w:val="0"/>
                          <w:marBottom w:val="0"/>
                          <w:divBdr>
                            <w:top w:val="none" w:sz="0" w:space="0" w:color="auto"/>
                            <w:left w:val="none" w:sz="0" w:space="0" w:color="auto"/>
                            <w:bottom w:val="none" w:sz="0" w:space="0" w:color="auto"/>
                            <w:right w:val="none" w:sz="0" w:space="0" w:color="auto"/>
                          </w:divBdr>
                        </w:div>
                        <w:div w:id="807160814">
                          <w:marLeft w:val="0"/>
                          <w:marRight w:val="0"/>
                          <w:marTop w:val="0"/>
                          <w:marBottom w:val="0"/>
                          <w:divBdr>
                            <w:top w:val="none" w:sz="0" w:space="0" w:color="auto"/>
                            <w:left w:val="none" w:sz="0" w:space="0" w:color="auto"/>
                            <w:bottom w:val="none" w:sz="0" w:space="0" w:color="auto"/>
                            <w:right w:val="none" w:sz="0" w:space="0" w:color="auto"/>
                          </w:divBdr>
                        </w:div>
                        <w:div w:id="127360511">
                          <w:marLeft w:val="0"/>
                          <w:marRight w:val="0"/>
                          <w:marTop w:val="0"/>
                          <w:marBottom w:val="0"/>
                          <w:divBdr>
                            <w:top w:val="none" w:sz="0" w:space="0" w:color="auto"/>
                            <w:left w:val="none" w:sz="0" w:space="0" w:color="auto"/>
                            <w:bottom w:val="none" w:sz="0" w:space="0" w:color="auto"/>
                            <w:right w:val="none" w:sz="0" w:space="0" w:color="auto"/>
                          </w:divBdr>
                        </w:div>
                        <w:div w:id="843318983">
                          <w:marLeft w:val="0"/>
                          <w:marRight w:val="0"/>
                          <w:marTop w:val="0"/>
                          <w:marBottom w:val="0"/>
                          <w:divBdr>
                            <w:top w:val="none" w:sz="0" w:space="0" w:color="auto"/>
                            <w:left w:val="none" w:sz="0" w:space="0" w:color="auto"/>
                            <w:bottom w:val="none" w:sz="0" w:space="0" w:color="auto"/>
                            <w:right w:val="none" w:sz="0" w:space="0" w:color="auto"/>
                          </w:divBdr>
                        </w:div>
                        <w:div w:id="210501865">
                          <w:marLeft w:val="0"/>
                          <w:marRight w:val="0"/>
                          <w:marTop w:val="0"/>
                          <w:marBottom w:val="0"/>
                          <w:divBdr>
                            <w:top w:val="none" w:sz="0" w:space="0" w:color="auto"/>
                            <w:left w:val="none" w:sz="0" w:space="0" w:color="auto"/>
                            <w:bottom w:val="none" w:sz="0" w:space="0" w:color="auto"/>
                            <w:right w:val="none" w:sz="0" w:space="0" w:color="auto"/>
                          </w:divBdr>
                        </w:div>
                        <w:div w:id="2007006516">
                          <w:marLeft w:val="0"/>
                          <w:marRight w:val="0"/>
                          <w:marTop w:val="0"/>
                          <w:marBottom w:val="0"/>
                          <w:divBdr>
                            <w:top w:val="none" w:sz="0" w:space="0" w:color="auto"/>
                            <w:left w:val="none" w:sz="0" w:space="0" w:color="auto"/>
                            <w:bottom w:val="none" w:sz="0" w:space="0" w:color="auto"/>
                            <w:right w:val="none" w:sz="0" w:space="0" w:color="auto"/>
                          </w:divBdr>
                        </w:div>
                        <w:div w:id="1624456619">
                          <w:marLeft w:val="0"/>
                          <w:marRight w:val="0"/>
                          <w:marTop w:val="0"/>
                          <w:marBottom w:val="0"/>
                          <w:divBdr>
                            <w:top w:val="none" w:sz="0" w:space="0" w:color="auto"/>
                            <w:left w:val="none" w:sz="0" w:space="0" w:color="auto"/>
                            <w:bottom w:val="none" w:sz="0" w:space="0" w:color="auto"/>
                            <w:right w:val="none" w:sz="0" w:space="0" w:color="auto"/>
                          </w:divBdr>
                          <w:divsChild>
                            <w:div w:id="1322546176">
                              <w:marLeft w:val="0"/>
                              <w:marRight w:val="0"/>
                              <w:marTop w:val="0"/>
                              <w:marBottom w:val="0"/>
                              <w:divBdr>
                                <w:top w:val="none" w:sz="0" w:space="0" w:color="auto"/>
                                <w:left w:val="none" w:sz="0" w:space="0" w:color="auto"/>
                                <w:bottom w:val="none" w:sz="0" w:space="0" w:color="auto"/>
                                <w:right w:val="none" w:sz="0" w:space="0" w:color="auto"/>
                              </w:divBdr>
                            </w:div>
                          </w:divsChild>
                        </w:div>
                        <w:div w:id="1786268690">
                          <w:marLeft w:val="0"/>
                          <w:marRight w:val="0"/>
                          <w:marTop w:val="0"/>
                          <w:marBottom w:val="0"/>
                          <w:divBdr>
                            <w:top w:val="none" w:sz="0" w:space="0" w:color="auto"/>
                            <w:left w:val="none" w:sz="0" w:space="0" w:color="auto"/>
                            <w:bottom w:val="none" w:sz="0" w:space="0" w:color="auto"/>
                            <w:right w:val="none" w:sz="0" w:space="0" w:color="auto"/>
                          </w:divBdr>
                        </w:div>
                        <w:div w:id="1926453011">
                          <w:marLeft w:val="0"/>
                          <w:marRight w:val="0"/>
                          <w:marTop w:val="0"/>
                          <w:marBottom w:val="0"/>
                          <w:divBdr>
                            <w:top w:val="none" w:sz="0" w:space="0" w:color="auto"/>
                            <w:left w:val="none" w:sz="0" w:space="0" w:color="auto"/>
                            <w:bottom w:val="none" w:sz="0" w:space="0" w:color="auto"/>
                            <w:right w:val="none" w:sz="0" w:space="0" w:color="auto"/>
                          </w:divBdr>
                          <w:divsChild>
                            <w:div w:id="1687632503">
                              <w:marLeft w:val="0"/>
                              <w:marRight w:val="0"/>
                              <w:marTop w:val="0"/>
                              <w:marBottom w:val="0"/>
                              <w:divBdr>
                                <w:top w:val="none" w:sz="0" w:space="0" w:color="auto"/>
                                <w:left w:val="none" w:sz="0" w:space="0" w:color="auto"/>
                                <w:bottom w:val="none" w:sz="0" w:space="0" w:color="auto"/>
                                <w:right w:val="none" w:sz="0" w:space="0" w:color="auto"/>
                              </w:divBdr>
                            </w:div>
                          </w:divsChild>
                        </w:div>
                        <w:div w:id="1855461719">
                          <w:marLeft w:val="0"/>
                          <w:marRight w:val="0"/>
                          <w:marTop w:val="0"/>
                          <w:marBottom w:val="0"/>
                          <w:divBdr>
                            <w:top w:val="none" w:sz="0" w:space="0" w:color="auto"/>
                            <w:left w:val="none" w:sz="0" w:space="0" w:color="auto"/>
                            <w:bottom w:val="none" w:sz="0" w:space="0" w:color="auto"/>
                            <w:right w:val="none" w:sz="0" w:space="0" w:color="auto"/>
                          </w:divBdr>
                          <w:divsChild>
                            <w:div w:id="534079413">
                              <w:marLeft w:val="0"/>
                              <w:marRight w:val="0"/>
                              <w:marTop w:val="0"/>
                              <w:marBottom w:val="0"/>
                              <w:divBdr>
                                <w:top w:val="none" w:sz="0" w:space="0" w:color="auto"/>
                                <w:left w:val="none" w:sz="0" w:space="0" w:color="auto"/>
                                <w:bottom w:val="none" w:sz="0" w:space="0" w:color="auto"/>
                                <w:right w:val="none" w:sz="0" w:space="0" w:color="auto"/>
                              </w:divBdr>
                            </w:div>
                            <w:div w:id="7789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4063">
                      <w:marLeft w:val="0"/>
                      <w:marRight w:val="0"/>
                      <w:marTop w:val="0"/>
                      <w:marBottom w:val="0"/>
                      <w:divBdr>
                        <w:top w:val="none" w:sz="0" w:space="0" w:color="auto"/>
                        <w:left w:val="none" w:sz="0" w:space="0" w:color="auto"/>
                        <w:bottom w:val="none" w:sz="0" w:space="0" w:color="auto"/>
                        <w:right w:val="none" w:sz="0" w:space="0" w:color="auto"/>
                      </w:divBdr>
                    </w:div>
                    <w:div w:id="765854234">
                      <w:marLeft w:val="0"/>
                      <w:marRight w:val="0"/>
                      <w:marTop w:val="0"/>
                      <w:marBottom w:val="0"/>
                      <w:divBdr>
                        <w:top w:val="none" w:sz="0" w:space="0" w:color="auto"/>
                        <w:left w:val="none" w:sz="0" w:space="0" w:color="auto"/>
                        <w:bottom w:val="none" w:sz="0" w:space="0" w:color="auto"/>
                        <w:right w:val="none" w:sz="0" w:space="0" w:color="auto"/>
                      </w:divBdr>
                      <w:divsChild>
                        <w:div w:id="2023848226">
                          <w:marLeft w:val="0"/>
                          <w:marRight w:val="0"/>
                          <w:marTop w:val="0"/>
                          <w:marBottom w:val="0"/>
                          <w:divBdr>
                            <w:top w:val="none" w:sz="0" w:space="0" w:color="auto"/>
                            <w:left w:val="none" w:sz="0" w:space="0" w:color="auto"/>
                            <w:bottom w:val="none" w:sz="0" w:space="0" w:color="auto"/>
                            <w:right w:val="none" w:sz="0" w:space="0" w:color="auto"/>
                          </w:divBdr>
                        </w:div>
                        <w:div w:id="797990069">
                          <w:marLeft w:val="0"/>
                          <w:marRight w:val="0"/>
                          <w:marTop w:val="0"/>
                          <w:marBottom w:val="0"/>
                          <w:divBdr>
                            <w:top w:val="none" w:sz="0" w:space="0" w:color="auto"/>
                            <w:left w:val="none" w:sz="0" w:space="0" w:color="auto"/>
                            <w:bottom w:val="none" w:sz="0" w:space="0" w:color="auto"/>
                            <w:right w:val="none" w:sz="0" w:space="0" w:color="auto"/>
                          </w:divBdr>
                        </w:div>
                      </w:divsChild>
                    </w:div>
                    <w:div w:id="489712281">
                      <w:marLeft w:val="0"/>
                      <w:marRight w:val="0"/>
                      <w:marTop w:val="0"/>
                      <w:marBottom w:val="0"/>
                      <w:divBdr>
                        <w:top w:val="none" w:sz="0" w:space="0" w:color="auto"/>
                        <w:left w:val="none" w:sz="0" w:space="0" w:color="auto"/>
                        <w:bottom w:val="none" w:sz="0" w:space="0" w:color="auto"/>
                        <w:right w:val="none" w:sz="0" w:space="0" w:color="auto"/>
                      </w:divBdr>
                    </w:div>
                    <w:div w:id="294872811">
                      <w:marLeft w:val="0"/>
                      <w:marRight w:val="0"/>
                      <w:marTop w:val="0"/>
                      <w:marBottom w:val="0"/>
                      <w:divBdr>
                        <w:top w:val="none" w:sz="0" w:space="0" w:color="auto"/>
                        <w:left w:val="none" w:sz="0" w:space="0" w:color="auto"/>
                        <w:bottom w:val="none" w:sz="0" w:space="0" w:color="auto"/>
                        <w:right w:val="none" w:sz="0" w:space="0" w:color="auto"/>
                      </w:divBdr>
                    </w:div>
                    <w:div w:id="1755011435">
                      <w:marLeft w:val="0"/>
                      <w:marRight w:val="0"/>
                      <w:marTop w:val="0"/>
                      <w:marBottom w:val="0"/>
                      <w:divBdr>
                        <w:top w:val="none" w:sz="0" w:space="0" w:color="auto"/>
                        <w:left w:val="none" w:sz="0" w:space="0" w:color="auto"/>
                        <w:bottom w:val="none" w:sz="0" w:space="0" w:color="auto"/>
                        <w:right w:val="none" w:sz="0" w:space="0" w:color="auto"/>
                      </w:divBdr>
                    </w:div>
                    <w:div w:id="724916161">
                      <w:marLeft w:val="0"/>
                      <w:marRight w:val="0"/>
                      <w:marTop w:val="0"/>
                      <w:marBottom w:val="0"/>
                      <w:divBdr>
                        <w:top w:val="none" w:sz="0" w:space="0" w:color="auto"/>
                        <w:left w:val="none" w:sz="0" w:space="0" w:color="auto"/>
                        <w:bottom w:val="none" w:sz="0" w:space="0" w:color="auto"/>
                        <w:right w:val="none" w:sz="0" w:space="0" w:color="auto"/>
                      </w:divBdr>
                      <w:divsChild>
                        <w:div w:id="171189748">
                          <w:marLeft w:val="0"/>
                          <w:marRight w:val="0"/>
                          <w:marTop w:val="0"/>
                          <w:marBottom w:val="0"/>
                          <w:divBdr>
                            <w:top w:val="none" w:sz="0" w:space="0" w:color="auto"/>
                            <w:left w:val="none" w:sz="0" w:space="0" w:color="auto"/>
                            <w:bottom w:val="none" w:sz="0" w:space="0" w:color="auto"/>
                            <w:right w:val="none" w:sz="0" w:space="0" w:color="auto"/>
                          </w:divBdr>
                        </w:div>
                        <w:div w:id="294331129">
                          <w:marLeft w:val="0"/>
                          <w:marRight w:val="0"/>
                          <w:marTop w:val="0"/>
                          <w:marBottom w:val="0"/>
                          <w:divBdr>
                            <w:top w:val="none" w:sz="0" w:space="0" w:color="auto"/>
                            <w:left w:val="none" w:sz="0" w:space="0" w:color="auto"/>
                            <w:bottom w:val="none" w:sz="0" w:space="0" w:color="auto"/>
                            <w:right w:val="none" w:sz="0" w:space="0" w:color="auto"/>
                          </w:divBdr>
                        </w:div>
                      </w:divsChild>
                    </w:div>
                    <w:div w:id="329412365">
                      <w:marLeft w:val="0"/>
                      <w:marRight w:val="0"/>
                      <w:marTop w:val="0"/>
                      <w:marBottom w:val="0"/>
                      <w:divBdr>
                        <w:top w:val="none" w:sz="0" w:space="0" w:color="auto"/>
                        <w:left w:val="none" w:sz="0" w:space="0" w:color="auto"/>
                        <w:bottom w:val="none" w:sz="0" w:space="0" w:color="auto"/>
                        <w:right w:val="none" w:sz="0" w:space="0" w:color="auto"/>
                      </w:divBdr>
                      <w:divsChild>
                        <w:div w:id="888151610">
                          <w:marLeft w:val="0"/>
                          <w:marRight w:val="0"/>
                          <w:marTop w:val="0"/>
                          <w:marBottom w:val="0"/>
                          <w:divBdr>
                            <w:top w:val="none" w:sz="0" w:space="0" w:color="auto"/>
                            <w:left w:val="none" w:sz="0" w:space="0" w:color="auto"/>
                            <w:bottom w:val="none" w:sz="0" w:space="0" w:color="auto"/>
                            <w:right w:val="none" w:sz="0" w:space="0" w:color="auto"/>
                          </w:divBdr>
                        </w:div>
                        <w:div w:id="956840231">
                          <w:marLeft w:val="0"/>
                          <w:marRight w:val="0"/>
                          <w:marTop w:val="0"/>
                          <w:marBottom w:val="0"/>
                          <w:divBdr>
                            <w:top w:val="none" w:sz="0" w:space="0" w:color="auto"/>
                            <w:left w:val="none" w:sz="0" w:space="0" w:color="auto"/>
                            <w:bottom w:val="none" w:sz="0" w:space="0" w:color="auto"/>
                            <w:right w:val="none" w:sz="0" w:space="0" w:color="auto"/>
                          </w:divBdr>
                        </w:div>
                        <w:div w:id="764110546">
                          <w:marLeft w:val="0"/>
                          <w:marRight w:val="0"/>
                          <w:marTop w:val="0"/>
                          <w:marBottom w:val="0"/>
                          <w:divBdr>
                            <w:top w:val="none" w:sz="0" w:space="0" w:color="auto"/>
                            <w:left w:val="none" w:sz="0" w:space="0" w:color="auto"/>
                            <w:bottom w:val="none" w:sz="0" w:space="0" w:color="auto"/>
                            <w:right w:val="none" w:sz="0" w:space="0" w:color="auto"/>
                          </w:divBdr>
                        </w:div>
                        <w:div w:id="1022197656">
                          <w:marLeft w:val="0"/>
                          <w:marRight w:val="0"/>
                          <w:marTop w:val="0"/>
                          <w:marBottom w:val="0"/>
                          <w:divBdr>
                            <w:top w:val="none" w:sz="0" w:space="0" w:color="auto"/>
                            <w:left w:val="none" w:sz="0" w:space="0" w:color="auto"/>
                            <w:bottom w:val="none" w:sz="0" w:space="0" w:color="auto"/>
                            <w:right w:val="none" w:sz="0" w:space="0" w:color="auto"/>
                          </w:divBdr>
                        </w:div>
                        <w:div w:id="387069223">
                          <w:marLeft w:val="0"/>
                          <w:marRight w:val="0"/>
                          <w:marTop w:val="0"/>
                          <w:marBottom w:val="0"/>
                          <w:divBdr>
                            <w:top w:val="none" w:sz="0" w:space="0" w:color="auto"/>
                            <w:left w:val="none" w:sz="0" w:space="0" w:color="auto"/>
                            <w:bottom w:val="none" w:sz="0" w:space="0" w:color="auto"/>
                            <w:right w:val="none" w:sz="0" w:space="0" w:color="auto"/>
                          </w:divBdr>
                        </w:div>
                        <w:div w:id="996609080">
                          <w:marLeft w:val="0"/>
                          <w:marRight w:val="0"/>
                          <w:marTop w:val="0"/>
                          <w:marBottom w:val="0"/>
                          <w:divBdr>
                            <w:top w:val="none" w:sz="0" w:space="0" w:color="auto"/>
                            <w:left w:val="none" w:sz="0" w:space="0" w:color="auto"/>
                            <w:bottom w:val="none" w:sz="0" w:space="0" w:color="auto"/>
                            <w:right w:val="none" w:sz="0" w:space="0" w:color="auto"/>
                          </w:divBdr>
                        </w:div>
                        <w:div w:id="1075738910">
                          <w:marLeft w:val="0"/>
                          <w:marRight w:val="0"/>
                          <w:marTop w:val="0"/>
                          <w:marBottom w:val="0"/>
                          <w:divBdr>
                            <w:top w:val="none" w:sz="0" w:space="0" w:color="auto"/>
                            <w:left w:val="none" w:sz="0" w:space="0" w:color="auto"/>
                            <w:bottom w:val="none" w:sz="0" w:space="0" w:color="auto"/>
                            <w:right w:val="none" w:sz="0" w:space="0" w:color="auto"/>
                          </w:divBdr>
                        </w:div>
                        <w:div w:id="653415013">
                          <w:marLeft w:val="0"/>
                          <w:marRight w:val="0"/>
                          <w:marTop w:val="0"/>
                          <w:marBottom w:val="0"/>
                          <w:divBdr>
                            <w:top w:val="none" w:sz="0" w:space="0" w:color="auto"/>
                            <w:left w:val="none" w:sz="0" w:space="0" w:color="auto"/>
                            <w:bottom w:val="none" w:sz="0" w:space="0" w:color="auto"/>
                            <w:right w:val="none" w:sz="0" w:space="0" w:color="auto"/>
                          </w:divBdr>
                          <w:divsChild>
                            <w:div w:id="386496236">
                              <w:marLeft w:val="0"/>
                              <w:marRight w:val="0"/>
                              <w:marTop w:val="0"/>
                              <w:marBottom w:val="0"/>
                              <w:divBdr>
                                <w:top w:val="none" w:sz="0" w:space="0" w:color="auto"/>
                                <w:left w:val="none" w:sz="0" w:space="0" w:color="auto"/>
                                <w:bottom w:val="none" w:sz="0" w:space="0" w:color="auto"/>
                                <w:right w:val="none" w:sz="0" w:space="0" w:color="auto"/>
                              </w:divBdr>
                            </w:div>
                            <w:div w:id="1549804120">
                              <w:marLeft w:val="0"/>
                              <w:marRight w:val="0"/>
                              <w:marTop w:val="0"/>
                              <w:marBottom w:val="0"/>
                              <w:divBdr>
                                <w:top w:val="none" w:sz="0" w:space="0" w:color="auto"/>
                                <w:left w:val="none" w:sz="0" w:space="0" w:color="auto"/>
                                <w:bottom w:val="none" w:sz="0" w:space="0" w:color="auto"/>
                                <w:right w:val="none" w:sz="0" w:space="0" w:color="auto"/>
                              </w:divBdr>
                            </w:div>
                          </w:divsChild>
                        </w:div>
                        <w:div w:id="1062945630">
                          <w:marLeft w:val="0"/>
                          <w:marRight w:val="0"/>
                          <w:marTop w:val="0"/>
                          <w:marBottom w:val="0"/>
                          <w:divBdr>
                            <w:top w:val="none" w:sz="0" w:space="0" w:color="auto"/>
                            <w:left w:val="none" w:sz="0" w:space="0" w:color="auto"/>
                            <w:bottom w:val="none" w:sz="0" w:space="0" w:color="auto"/>
                            <w:right w:val="none" w:sz="0" w:space="0" w:color="auto"/>
                          </w:divBdr>
                          <w:divsChild>
                            <w:div w:id="380521513">
                              <w:marLeft w:val="0"/>
                              <w:marRight w:val="0"/>
                              <w:marTop w:val="0"/>
                              <w:marBottom w:val="0"/>
                              <w:divBdr>
                                <w:top w:val="none" w:sz="0" w:space="0" w:color="auto"/>
                                <w:left w:val="none" w:sz="0" w:space="0" w:color="auto"/>
                                <w:bottom w:val="none" w:sz="0" w:space="0" w:color="auto"/>
                                <w:right w:val="none" w:sz="0" w:space="0" w:color="auto"/>
                              </w:divBdr>
                              <w:divsChild>
                                <w:div w:id="540556571">
                                  <w:marLeft w:val="0"/>
                                  <w:marRight w:val="0"/>
                                  <w:marTop w:val="0"/>
                                  <w:marBottom w:val="0"/>
                                  <w:divBdr>
                                    <w:top w:val="none" w:sz="0" w:space="0" w:color="auto"/>
                                    <w:left w:val="none" w:sz="0" w:space="0" w:color="auto"/>
                                    <w:bottom w:val="none" w:sz="0" w:space="0" w:color="auto"/>
                                    <w:right w:val="none" w:sz="0" w:space="0" w:color="auto"/>
                                  </w:divBdr>
                                </w:div>
                                <w:div w:id="1059551855">
                                  <w:marLeft w:val="0"/>
                                  <w:marRight w:val="0"/>
                                  <w:marTop w:val="0"/>
                                  <w:marBottom w:val="0"/>
                                  <w:divBdr>
                                    <w:top w:val="none" w:sz="0" w:space="0" w:color="auto"/>
                                    <w:left w:val="none" w:sz="0" w:space="0" w:color="auto"/>
                                    <w:bottom w:val="none" w:sz="0" w:space="0" w:color="auto"/>
                                    <w:right w:val="none" w:sz="0" w:space="0" w:color="auto"/>
                                  </w:divBdr>
                                </w:div>
                              </w:divsChild>
                            </w:div>
                            <w:div w:id="1826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n.artus@ucl.ac.uk" TargetMode="External"/><Relationship Id="rId18" Type="http://schemas.openxmlformats.org/officeDocument/2006/relationships/hyperlink" Target="https://eur01.safelinks.protection.outlook.com/?url=https%3A%2F%2Fwww.gov.uk%2Fguidance%2Faccessibility-requirements-for-public-sector-websites-and-apps&amp;data=02%7C01%7C%7Ce0ff4eb5439042e9771e08d6fef40990%7C1faf88fea9984c5b93c9210a11d9a5c2%7C0%7C0%7C636976721416823140&amp;sdata=w1g4G8WwjcbiiPWfBRg58hqSN6b9PTVaSnEo%2Bt%2B6luY%3D&amp;reserved=0" TargetMode="External"/><Relationship Id="rId26" Type="http://schemas.openxmlformats.org/officeDocument/2006/relationships/hyperlink" Target="http://login.westlaw.co.uk/maf/wluk/app/document?src=doc&amp;linktype=ref&amp;context=36&amp;crumb-action=replace&amp;docguid=IA008AE80E44911DA8D70A0E70A78ED65" TargetMode="External"/><Relationship Id="rId39" Type="http://schemas.openxmlformats.org/officeDocument/2006/relationships/hyperlink" Target="http://login.westlaw.co.uk/maf/wluk/app/document?src=doc&amp;linktype=ref&amp;context=36&amp;crumb-action=replace&amp;docguid=I60400E90E42311DAA7CF8F68F6EE57AB" TargetMode="External"/><Relationship Id="rId21" Type="http://schemas.openxmlformats.org/officeDocument/2006/relationships/hyperlink" Target="https://www.ucl.ac.uk/human-resources/sites/human-resources/files/equal_opportunity_policy_statement.pdf" TargetMode="External"/><Relationship Id="rId34" Type="http://schemas.openxmlformats.org/officeDocument/2006/relationships/hyperlink" Target="http://login.westlaw.co.uk/maf/wluk/app/document?src=doc&amp;linktype=ref&amp;context=36&amp;crumb-action=replace&amp;docguid=I14479FA2461511DF8F7ED103420FF1FA" TargetMode="External"/><Relationship Id="rId42" Type="http://schemas.openxmlformats.org/officeDocument/2006/relationships/hyperlink" Target="http://login.westlaw.co.uk/maf/wluk/app/document?src=doc&amp;linktype=ref&amp;context=36&amp;crumb-action=replace&amp;docguid=I5D41ADE08B3311DBA1DB80994EEB92DE" TargetMode="External"/><Relationship Id="rId47" Type="http://schemas.openxmlformats.org/officeDocument/2006/relationships/hyperlink" Target="http://login.westlaw.co.uk/maf/wluk/app/document?src=doc&amp;linktype=ref&amp;context=36&amp;crumb-action=replace&amp;docguid=I5FD6C571E42311DAA7CF8F68F6EE57AB" TargetMode="External"/><Relationship Id="rId50" Type="http://schemas.openxmlformats.org/officeDocument/2006/relationships/hyperlink" Target="http://login.westlaw.co.uk/maf/wluk/app/document?src=doc&amp;linktype=ref&amp;context=36&amp;crumb-action=replace&amp;docguid=IDF79CA50E44811DA8D70A0E70A78ED65" TargetMode="External"/><Relationship Id="rId55" Type="http://schemas.openxmlformats.org/officeDocument/2006/relationships/hyperlink" Target="http://login.westlaw.co.uk/maf/wluk/app/document?src=doc&amp;linktype=ref&amp;context=36&amp;crumb-action=replace&amp;docguid=ID9FDA5C0751A11DBB6BD9A07698D500F" TargetMode="External"/><Relationship Id="rId63" Type="http://schemas.openxmlformats.org/officeDocument/2006/relationships/hyperlink" Target="http://login.westlaw.co.uk/maf/wluk/app/document?src=doc&amp;linktype=ref&amp;context=36&amp;crumb-action=replace&amp;docguid=I5C6BA6D0E44B11DA8D70A0E70A78ED65" TargetMode="External"/><Relationship Id="rId68" Type="http://schemas.openxmlformats.org/officeDocument/2006/relationships/hyperlink" Target="http://login.westlaw.co.uk/maf/wluk/app/document?src=doc&amp;linktype=ref&amp;context=36&amp;crumb-action=replace&amp;docguid=IC3FE70432E6911DFBD6AD606D15A80F2" TargetMode="External"/><Relationship Id="rId76" Type="http://schemas.openxmlformats.org/officeDocument/2006/relationships/hyperlink" Target="http://login.westlaw.co.uk/maf/wluk/app/document?src=doc&amp;linktype=ref&amp;context=36&amp;crumb-action=replace&amp;docguid=I38CCBE60D78211E48E4CD0DC7837450B"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login.westlaw.co.uk/maf/wluk/app/document?src=doc&amp;linktype=ref&amp;context=36&amp;crumb-action=replace&amp;docguid=I5EBF0D30AAE411E1BC0387535CD294D9" TargetMode="External"/><Relationship Id="rId2" Type="http://schemas.openxmlformats.org/officeDocument/2006/relationships/numbering" Target="numbering.xml"/><Relationship Id="rId16" Type="http://schemas.openxmlformats.org/officeDocument/2006/relationships/hyperlink" Target="https://www.ucl.ac.uk/informationsecurity/policy" TargetMode="External"/><Relationship Id="rId29" Type="http://schemas.openxmlformats.org/officeDocument/2006/relationships/hyperlink" Target="http://login.westlaw.co.uk/maf/wluk/app/document?src=doc&amp;linktype=ref&amp;context=36&amp;crumb-action=replace&amp;docguid=I21862A70E44811DA8D70A0E70A78ED65" TargetMode="External"/><Relationship Id="rId11" Type="http://schemas.openxmlformats.org/officeDocument/2006/relationships/hyperlink" Target="https://www.contractsfinder.service.gov.uk/Search" TargetMode="External"/><Relationship Id="rId24" Type="http://schemas.openxmlformats.org/officeDocument/2006/relationships/hyperlink" Target="http://www.ucl.ac.uk/estates/safetynet/policy/org&amp;arr.pdf" TargetMode="External"/><Relationship Id="rId32" Type="http://schemas.openxmlformats.org/officeDocument/2006/relationships/hyperlink" Target="http://login.westlaw.co.uk/maf/wluk/app/document?src=doc&amp;linktype=ref&amp;context=36&amp;crumb-action=replace&amp;docguid=I60DF0DB1E42311DAA7CF8F68F6EE57AB" TargetMode="External"/><Relationship Id="rId37" Type="http://schemas.openxmlformats.org/officeDocument/2006/relationships/hyperlink" Target="http://login.westlaw.co.uk/maf/wluk/app/document?src=doc&amp;linktype=ref&amp;context=36&amp;crumb-action=replace&amp;docguid=I6025CFD1E42311DAA7CF8F68F6EE57AB" TargetMode="External"/><Relationship Id="rId40" Type="http://schemas.openxmlformats.org/officeDocument/2006/relationships/hyperlink" Target="http://login.westlaw.co.uk/maf/wluk/app/document?src=doc&amp;linktype=ref&amp;context=36&amp;crumb-action=replace&amp;docguid=I95459890E44A11DA8D70A0E70A78ED65" TargetMode="External"/><Relationship Id="rId45" Type="http://schemas.openxmlformats.org/officeDocument/2006/relationships/hyperlink" Target="http://login.westlaw.co.uk/maf/wluk/app/document?src=doc&amp;linktype=ref&amp;context=36&amp;crumb-action=replace&amp;docguid=I6038BB90E42311DAA7CF8F68F6EE57AB" TargetMode="External"/><Relationship Id="rId53" Type="http://schemas.openxmlformats.org/officeDocument/2006/relationships/hyperlink" Target="http://login.westlaw.co.uk/maf/wluk/app/document?src=doc&amp;linktype=ref&amp;context=36&amp;crumb-action=replace&amp;docguid=ID9FDA5C0751A11DBB6BD9A07698D500F" TargetMode="External"/><Relationship Id="rId58" Type="http://schemas.openxmlformats.org/officeDocument/2006/relationships/hyperlink" Target="http://login.westlaw.co.uk/maf/wluk/app/document?src=doc&amp;linktype=ref&amp;context=36&amp;crumb-action=replace&amp;docguid=IF3FB57D0C0FC11DD9A0FB953F8271943" TargetMode="External"/><Relationship Id="rId66" Type="http://schemas.openxmlformats.org/officeDocument/2006/relationships/hyperlink" Target="http://login.westlaw.co.uk/maf/wluk/app/document?src=doc&amp;linktype=ref&amp;context=36&amp;crumb-action=replace&amp;docguid=I5FF71EB0E42311DAA7CF8F68F6EE57AB" TargetMode="External"/><Relationship Id="rId74" Type="http://schemas.openxmlformats.org/officeDocument/2006/relationships/hyperlink" Target="http://login.westlaw.co.uk/maf/wluk/app/document?src=doc&amp;linktype=ref&amp;context=36&amp;crumb-action=replace&amp;docguid=I69823050DA4211DEB7FDF517E142DA0B" TargetMode="External"/><Relationship Id="rId79" Type="http://schemas.openxmlformats.org/officeDocument/2006/relationships/hyperlink" Target="http://login.westlaw.co.uk/maf/wluk/app/document?src=doc&amp;linktype=ref&amp;context=36&amp;crumb-action=replace&amp;docguid=I5FD2F4E0E42311DAA7CF8F68F6EE57AB" TargetMode="External"/><Relationship Id="rId5" Type="http://schemas.openxmlformats.org/officeDocument/2006/relationships/webSettings" Target="webSettings.xml"/><Relationship Id="rId61" Type="http://schemas.openxmlformats.org/officeDocument/2006/relationships/hyperlink" Target="http://login.westlaw.co.uk/maf/wluk/app/document?src=doc&amp;linktype=ref&amp;context=36&amp;crumb-action=replace&amp;docguid=I46EB03908A8611DCA413D68D9160DDFE" TargetMode="External"/><Relationship Id="rId82" Type="http://schemas.openxmlformats.org/officeDocument/2006/relationships/hyperlink" Target="http://login.westlaw.co.uk/maf/wluk/app/document?src=doc&amp;linktype=ref&amp;context=36&amp;crumb-action=replace&amp;docguid=ID05DC0A0D75311E4A8FFBB55570567FF"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login.westlaw.co.uk/maf/wluk/app/document?src=doc&amp;linktype=ref&amp;context=36&amp;crumb-action=replace&amp;docguid=I2B15D400E44811DA8D70A0E70A78ED65" TargetMode="External"/><Relationship Id="rId44" Type="http://schemas.openxmlformats.org/officeDocument/2006/relationships/hyperlink" Target="http://login.westlaw.co.uk/maf/wluk/app/document?src=doc&amp;linktype=ref&amp;context=36&amp;crumb-action=replace&amp;docguid=ID6DFF270E44811DA8D70A0E70A78ED65" TargetMode="External"/><Relationship Id="rId52" Type="http://schemas.openxmlformats.org/officeDocument/2006/relationships/hyperlink" Target="http://login.westlaw.co.uk/maf/wluk/app/document?src=doc&amp;linktype=ref&amp;context=36&amp;crumb-action=replace&amp;docguid=ID484AE61754511DB8071C6D7F7AFDBBF" TargetMode="External"/><Relationship Id="rId60" Type="http://schemas.openxmlformats.org/officeDocument/2006/relationships/hyperlink" Target="http://login.westlaw.co.uk/maf/wluk/app/document?src=doc&amp;linktype=ref&amp;context=36&amp;crumb-action=replace&amp;docguid=I4ABA58108AA711DCAD189FB7549D3E57" TargetMode="External"/><Relationship Id="rId65" Type="http://schemas.openxmlformats.org/officeDocument/2006/relationships/hyperlink" Target="http://login.westlaw.co.uk/maf/wluk/app/document?src=doc&amp;linktype=ref&amp;context=36&amp;crumb-action=replace&amp;docguid=I5C6AE380E44B11DA8D70A0E70A78ED65" TargetMode="External"/><Relationship Id="rId73" Type="http://schemas.openxmlformats.org/officeDocument/2006/relationships/hyperlink" Target="http://login.westlaw.co.uk/maf/wluk/app/document?src=doc&amp;linktype=ref&amp;context=36&amp;crumb-action=replace&amp;docguid=IF0250BF2DA4211DE9AD491096115908F" TargetMode="External"/><Relationship Id="rId78" Type="http://schemas.openxmlformats.org/officeDocument/2006/relationships/hyperlink" Target="http://login.westlaw.co.uk/maf/wluk/app/document?src=doc&amp;linktype=ref&amp;context=36&amp;crumb-action=replace&amp;docguid=I07C43EC0E44C11DA8D70A0E70A78ED65" TargetMode="External"/><Relationship Id="rId81" Type="http://schemas.openxmlformats.org/officeDocument/2006/relationships/hyperlink" Target="http://login.westlaw.co.uk/maf/wluk/app/document?src=doc&amp;linktype=ref&amp;context=36&amp;crumb-action=replace&amp;docguid=I38CCBE60D78211E48E4CD0DC7837450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www.ucl.ac.uk/human-resources/policies/2018/feb/access-work" TargetMode="External"/><Relationship Id="rId27" Type="http://schemas.openxmlformats.org/officeDocument/2006/relationships/hyperlink" Target="http://login.westlaw.co.uk/maf/wluk/app/document?src=doc&amp;linktype=ref&amp;context=36&amp;crumb-action=replace&amp;docguid=I6040AAD1E42311DAA7CF8F68F6EE57AB" TargetMode="External"/><Relationship Id="rId30" Type="http://schemas.openxmlformats.org/officeDocument/2006/relationships/hyperlink" Target="http://login.westlaw.co.uk/maf/wluk/app/document?src=doc&amp;linktype=ref&amp;context=36&amp;crumb-action=replace&amp;docguid=I60EF8870E42311DAA7CF8F68F6EE57AB" TargetMode="External"/><Relationship Id="rId35" Type="http://schemas.openxmlformats.org/officeDocument/2006/relationships/hyperlink" Target="http://login.westlaw.co.uk/maf/wluk/app/document?src=doc&amp;linktype=ref&amp;context=36&amp;crumb-action=replace&amp;docguid=I05B093C0461511DFAA038E3B03782429" TargetMode="External"/><Relationship Id="rId43" Type="http://schemas.openxmlformats.org/officeDocument/2006/relationships/hyperlink" Target="http://login.westlaw.co.uk/maf/wluk/app/document?src=doc&amp;linktype=ref&amp;context=36&amp;crumb-action=replace&amp;docguid=I67088A508B0211DBB4C6A18EEE1C8BDD" TargetMode="External"/><Relationship Id="rId48" Type="http://schemas.openxmlformats.org/officeDocument/2006/relationships/hyperlink" Target="http://login.westlaw.co.uk/maf/wluk/app/document?src=doc&amp;linktype=ref&amp;context=36&amp;crumb-action=replace&amp;docguid=IC4CD37E0E44911DA8D70A0E70A78ED65" TargetMode="External"/><Relationship Id="rId56" Type="http://schemas.openxmlformats.org/officeDocument/2006/relationships/hyperlink" Target="http://login.westlaw.co.uk/maf/wluk/app/document?src=doc&amp;linktype=ref&amp;context=36&amp;crumb-action=replace&amp;docguid=ID4863500754511DB8071C6D7F7AFDBBF" TargetMode="External"/><Relationship Id="rId64" Type="http://schemas.openxmlformats.org/officeDocument/2006/relationships/hyperlink" Target="http://login.westlaw.co.uk/maf/wluk/app/document?src=doc&amp;linktype=ref&amp;context=36&amp;crumb-action=replace&amp;docguid=I5FA30B41E42311DAA7CF8F68F6EE57AB" TargetMode="External"/><Relationship Id="rId69" Type="http://schemas.openxmlformats.org/officeDocument/2006/relationships/hyperlink" Target="http://login.westlaw.co.uk/maf/wluk/app/document?src=doc&amp;linktype=ref&amp;context=36&amp;crumb-action=replace&amp;docguid=IA5026A50E44B11DA8D70A0E70A78ED65" TargetMode="External"/><Relationship Id="rId77" Type="http://schemas.openxmlformats.org/officeDocument/2006/relationships/hyperlink" Target="http://login.westlaw.co.uk/maf/wluk/app/document?src=doc&amp;linktype=ref&amp;context=36&amp;crumb-action=replace&amp;docguid=ID05DC0A0D75311E4A8FFBB55570567FF" TargetMode="External"/><Relationship Id="rId8" Type="http://schemas.openxmlformats.org/officeDocument/2006/relationships/header" Target="header1.xml"/><Relationship Id="rId51" Type="http://schemas.openxmlformats.org/officeDocument/2006/relationships/hyperlink" Target="http://login.westlaw.co.uk/maf/wluk/app/document?src=doc&amp;linktype=ref&amp;context=36&amp;crumb-action=replace&amp;docguid=I60709470E42311DAA7CF8F68F6EE57AB" TargetMode="External"/><Relationship Id="rId72" Type="http://schemas.openxmlformats.org/officeDocument/2006/relationships/hyperlink" Target="http://login.westlaw.co.uk/maf/wluk/app/document?src=doc&amp;linktype=ref&amp;context=36&amp;crumb-action=replace&amp;docguid=I5F9CA2A1E42311DAA7CF8F68F6EE57AB" TargetMode="External"/><Relationship Id="rId80" Type="http://schemas.openxmlformats.org/officeDocument/2006/relationships/hyperlink" Target="http://login.westlaw.co.uk/maf/wluk/app/document?src=doc&amp;linktype=ref&amp;context=36&amp;crumb-action=replace&amp;docguid=IF9483081D75411E49554FB6D5509846C" TargetMode="External"/><Relationship Id="rId3" Type="http://schemas.openxmlformats.org/officeDocument/2006/relationships/styles" Target="styles.xml"/><Relationship Id="rId12" Type="http://schemas.openxmlformats.org/officeDocument/2006/relationships/hyperlink" Target="http://www.ucl.ac.uk/" TargetMode="External"/><Relationship Id="rId17" Type="http://schemas.openxmlformats.org/officeDocument/2006/relationships/hyperlink" Target="https://www.ucl.ac.uk/legal-services/data-protection-overview" TargetMode="External"/><Relationship Id="rId25" Type="http://schemas.openxmlformats.org/officeDocument/2006/relationships/hyperlink" Target="http://www.ucl.ac.uk/greenucl/resources/policy/ucl-sustainability-policy" TargetMode="External"/><Relationship Id="rId33" Type="http://schemas.openxmlformats.org/officeDocument/2006/relationships/hyperlink" Target="http://login.westlaw.co.uk/maf/wluk/app/document?src=doc&amp;linktype=ref&amp;context=36&amp;crumb-action=replace&amp;docguid=I14468E30461511DF8F7ED103420FF1FA" TargetMode="External"/><Relationship Id="rId38" Type="http://schemas.openxmlformats.org/officeDocument/2006/relationships/hyperlink" Target="http://login.westlaw.co.uk/maf/wluk/app/document?src=doc&amp;linktype=ref&amp;context=36&amp;crumb-action=replace&amp;docguid=I60709470E42311DAA7CF8F68F6EE57AB" TargetMode="External"/><Relationship Id="rId46" Type="http://schemas.openxmlformats.org/officeDocument/2006/relationships/hyperlink" Target="http://login.westlaw.co.uk/maf/wluk/app/document?src=doc&amp;linktype=ref&amp;context=36&amp;crumb-action=replace&amp;docguid=IC4CF0CA0E44911DA8D70A0E70A78ED65" TargetMode="External"/><Relationship Id="rId59" Type="http://schemas.openxmlformats.org/officeDocument/2006/relationships/hyperlink" Target="http://login.westlaw.co.uk/maf/wluk/app/document?src=doc&amp;linktype=ref&amp;context=36&amp;crumb-action=replace&amp;docguid=I50925890C0FD11DD8B4FD4AD48C6C95E" TargetMode="External"/><Relationship Id="rId67" Type="http://schemas.openxmlformats.org/officeDocument/2006/relationships/hyperlink" Target="http://login.westlaw.co.uk/maf/wluk/app/document?src=doc&amp;linktype=ref&amp;context=36&amp;crumb-action=replace&amp;docguid=IC40C52F02E6911DFBD6AD606D15A80F2" TargetMode="External"/><Relationship Id="rId20" Type="http://schemas.openxmlformats.org/officeDocument/2006/relationships/footer" Target="footer3.xml"/><Relationship Id="rId41" Type="http://schemas.openxmlformats.org/officeDocument/2006/relationships/hyperlink" Target="http://login.westlaw.co.uk/maf/wluk/app/document?src=doc&amp;linktype=ref&amp;context=36&amp;crumb-action=replace&amp;docguid=I601443A0E42311DAA7CF8F68F6EE57AB" TargetMode="External"/><Relationship Id="rId54" Type="http://schemas.openxmlformats.org/officeDocument/2006/relationships/hyperlink" Target="http://login.westlaw.co.uk/maf/wluk/app/document?src=doc&amp;linktype=ref&amp;context=36&amp;crumb-action=replace&amp;docguid=ID485E6E0754511DB8071C6D7F7AFDBBF" TargetMode="External"/><Relationship Id="rId62" Type="http://schemas.openxmlformats.org/officeDocument/2006/relationships/hyperlink" Target="http://login.westlaw.co.uk/maf/wluk/app/document?src=doc&amp;linktype=ref&amp;context=36&amp;crumb-action=replace&amp;docguid=I34B8D2F0E45211DA8D70A0E70A78ED65" TargetMode="External"/><Relationship Id="rId70" Type="http://schemas.openxmlformats.org/officeDocument/2006/relationships/hyperlink" Target="http://login.westlaw.co.uk/maf/wluk/app/document?src=doc&amp;linktype=ref&amp;context=36&amp;crumb-action=replace&amp;docguid=I5F901F80E42311DAA7CF8F68F6EE57AB" TargetMode="External"/><Relationship Id="rId75" Type="http://schemas.openxmlformats.org/officeDocument/2006/relationships/hyperlink" Target="http://login.westlaw.co.uk/maf/wluk/app/document?src=doc&amp;linktype=ref&amp;context=36&amp;crumb-action=replace&amp;docguid=IF95F6200D75411E49554FB6D5509846C"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ucl.ac.uk/estates/safetynet/policy/ssp.pdf" TargetMode="External"/><Relationship Id="rId28" Type="http://schemas.openxmlformats.org/officeDocument/2006/relationships/hyperlink" Target="http://login.westlaw.co.uk/maf/wluk/app/document?src=doc&amp;linktype=ref&amp;context=35&amp;crumb-action=replace&amp;docguid=I939A4600B27011E48CA99B556A4D6599" TargetMode="External"/><Relationship Id="rId36" Type="http://schemas.openxmlformats.org/officeDocument/2006/relationships/hyperlink" Target="http://login.westlaw.co.uk/maf/wluk/app/document?src=doc&amp;linktype=ref&amp;context=36&amp;crumb-action=replace&amp;docguid=I3C2A02F0E44A11DA8D70A0E70A78ED65" TargetMode="External"/><Relationship Id="rId49" Type="http://schemas.openxmlformats.org/officeDocument/2006/relationships/hyperlink" Target="http://login.westlaw.co.uk/maf/wluk/app/document?src=doc&amp;linktype=ref&amp;context=36&amp;crumb-action=replace&amp;docguid=I5FD8C140E42311DAA7CF8F68F6EE57AB" TargetMode="External"/><Relationship Id="rId57" Type="http://schemas.openxmlformats.org/officeDocument/2006/relationships/hyperlink" Target="http://login.westlaw.co.uk/maf/wluk/app/document?src=doc&amp;linktype=ref&amp;context=36&amp;crumb-action=replace&amp;docguid=I506AFA70C0FD11DD8B4FD4AD48C6C95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76A4-6DFD-47EF-BE89-F7182001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14376</Words>
  <Characters>81948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96132</CharactersWithSpaces>
  <SharedDoc>false</SharedDoc>
  <HLinks>
    <vt:vector size="192" baseType="variant">
      <vt:variant>
        <vt:i4>7143456</vt:i4>
      </vt:variant>
      <vt:variant>
        <vt:i4>255</vt:i4>
      </vt:variant>
      <vt:variant>
        <vt:i4>0</vt:i4>
      </vt:variant>
      <vt:variant>
        <vt:i4>5</vt:i4>
      </vt:variant>
      <vt:variant>
        <vt:lpwstr>http://www.ucl.ac.uk/procurement/suppliers/contract</vt:lpwstr>
      </vt:variant>
      <vt:variant>
        <vt:lpwstr/>
      </vt:variant>
      <vt:variant>
        <vt:i4>2556016</vt:i4>
      </vt:variant>
      <vt:variant>
        <vt:i4>252</vt:i4>
      </vt:variant>
      <vt:variant>
        <vt:i4>0</vt:i4>
      </vt:variant>
      <vt:variant>
        <vt:i4>5</vt:i4>
      </vt:variant>
      <vt:variant>
        <vt:lpwstr>https://in-tendhost.co.uk/ucl/aspx/Home</vt:lpwstr>
      </vt:variant>
      <vt:variant>
        <vt:lpwstr/>
      </vt:variant>
      <vt:variant>
        <vt:i4>2687009</vt:i4>
      </vt:variant>
      <vt:variant>
        <vt:i4>249</vt:i4>
      </vt:variant>
      <vt:variant>
        <vt:i4>0</vt:i4>
      </vt:variant>
      <vt:variant>
        <vt:i4>5</vt:i4>
      </vt:variant>
      <vt:variant>
        <vt:lpwstr>https://in-tendhost.co.uk/ucl/</vt:lpwstr>
      </vt:variant>
      <vt:variant>
        <vt:lpwstr/>
      </vt:variant>
      <vt:variant>
        <vt:i4>1835060</vt:i4>
      </vt:variant>
      <vt:variant>
        <vt:i4>170</vt:i4>
      </vt:variant>
      <vt:variant>
        <vt:i4>0</vt:i4>
      </vt:variant>
      <vt:variant>
        <vt:i4>5</vt:i4>
      </vt:variant>
      <vt:variant>
        <vt:lpwstr/>
      </vt:variant>
      <vt:variant>
        <vt:lpwstr>_Toc416856348</vt:lpwstr>
      </vt:variant>
      <vt:variant>
        <vt:i4>1835060</vt:i4>
      </vt:variant>
      <vt:variant>
        <vt:i4>164</vt:i4>
      </vt:variant>
      <vt:variant>
        <vt:i4>0</vt:i4>
      </vt:variant>
      <vt:variant>
        <vt:i4>5</vt:i4>
      </vt:variant>
      <vt:variant>
        <vt:lpwstr/>
      </vt:variant>
      <vt:variant>
        <vt:lpwstr>_Toc416856347</vt:lpwstr>
      </vt:variant>
      <vt:variant>
        <vt:i4>1835060</vt:i4>
      </vt:variant>
      <vt:variant>
        <vt:i4>158</vt:i4>
      </vt:variant>
      <vt:variant>
        <vt:i4>0</vt:i4>
      </vt:variant>
      <vt:variant>
        <vt:i4>5</vt:i4>
      </vt:variant>
      <vt:variant>
        <vt:lpwstr/>
      </vt:variant>
      <vt:variant>
        <vt:lpwstr>_Toc416856346</vt:lpwstr>
      </vt:variant>
      <vt:variant>
        <vt:i4>1835060</vt:i4>
      </vt:variant>
      <vt:variant>
        <vt:i4>152</vt:i4>
      </vt:variant>
      <vt:variant>
        <vt:i4>0</vt:i4>
      </vt:variant>
      <vt:variant>
        <vt:i4>5</vt:i4>
      </vt:variant>
      <vt:variant>
        <vt:lpwstr/>
      </vt:variant>
      <vt:variant>
        <vt:lpwstr>_Toc416856345</vt:lpwstr>
      </vt:variant>
      <vt:variant>
        <vt:i4>1835060</vt:i4>
      </vt:variant>
      <vt:variant>
        <vt:i4>146</vt:i4>
      </vt:variant>
      <vt:variant>
        <vt:i4>0</vt:i4>
      </vt:variant>
      <vt:variant>
        <vt:i4>5</vt:i4>
      </vt:variant>
      <vt:variant>
        <vt:lpwstr/>
      </vt:variant>
      <vt:variant>
        <vt:lpwstr>_Toc416856344</vt:lpwstr>
      </vt:variant>
      <vt:variant>
        <vt:i4>1835060</vt:i4>
      </vt:variant>
      <vt:variant>
        <vt:i4>140</vt:i4>
      </vt:variant>
      <vt:variant>
        <vt:i4>0</vt:i4>
      </vt:variant>
      <vt:variant>
        <vt:i4>5</vt:i4>
      </vt:variant>
      <vt:variant>
        <vt:lpwstr/>
      </vt:variant>
      <vt:variant>
        <vt:lpwstr>_Toc416856343</vt:lpwstr>
      </vt:variant>
      <vt:variant>
        <vt:i4>1835060</vt:i4>
      </vt:variant>
      <vt:variant>
        <vt:i4>134</vt:i4>
      </vt:variant>
      <vt:variant>
        <vt:i4>0</vt:i4>
      </vt:variant>
      <vt:variant>
        <vt:i4>5</vt:i4>
      </vt:variant>
      <vt:variant>
        <vt:lpwstr/>
      </vt:variant>
      <vt:variant>
        <vt:lpwstr>_Toc416856342</vt:lpwstr>
      </vt:variant>
      <vt:variant>
        <vt:i4>1835060</vt:i4>
      </vt:variant>
      <vt:variant>
        <vt:i4>128</vt:i4>
      </vt:variant>
      <vt:variant>
        <vt:i4>0</vt:i4>
      </vt:variant>
      <vt:variant>
        <vt:i4>5</vt:i4>
      </vt:variant>
      <vt:variant>
        <vt:lpwstr/>
      </vt:variant>
      <vt:variant>
        <vt:lpwstr>_Toc416856341</vt:lpwstr>
      </vt:variant>
      <vt:variant>
        <vt:i4>1835060</vt:i4>
      </vt:variant>
      <vt:variant>
        <vt:i4>122</vt:i4>
      </vt:variant>
      <vt:variant>
        <vt:i4>0</vt:i4>
      </vt:variant>
      <vt:variant>
        <vt:i4>5</vt:i4>
      </vt:variant>
      <vt:variant>
        <vt:lpwstr/>
      </vt:variant>
      <vt:variant>
        <vt:lpwstr>_Toc416856340</vt:lpwstr>
      </vt:variant>
      <vt:variant>
        <vt:i4>1769524</vt:i4>
      </vt:variant>
      <vt:variant>
        <vt:i4>116</vt:i4>
      </vt:variant>
      <vt:variant>
        <vt:i4>0</vt:i4>
      </vt:variant>
      <vt:variant>
        <vt:i4>5</vt:i4>
      </vt:variant>
      <vt:variant>
        <vt:lpwstr/>
      </vt:variant>
      <vt:variant>
        <vt:lpwstr>_Toc416856339</vt:lpwstr>
      </vt:variant>
      <vt:variant>
        <vt:i4>1769524</vt:i4>
      </vt:variant>
      <vt:variant>
        <vt:i4>110</vt:i4>
      </vt:variant>
      <vt:variant>
        <vt:i4>0</vt:i4>
      </vt:variant>
      <vt:variant>
        <vt:i4>5</vt:i4>
      </vt:variant>
      <vt:variant>
        <vt:lpwstr/>
      </vt:variant>
      <vt:variant>
        <vt:lpwstr>_Toc416856338</vt:lpwstr>
      </vt:variant>
      <vt:variant>
        <vt:i4>1769524</vt:i4>
      </vt:variant>
      <vt:variant>
        <vt:i4>104</vt:i4>
      </vt:variant>
      <vt:variant>
        <vt:i4>0</vt:i4>
      </vt:variant>
      <vt:variant>
        <vt:i4>5</vt:i4>
      </vt:variant>
      <vt:variant>
        <vt:lpwstr/>
      </vt:variant>
      <vt:variant>
        <vt:lpwstr>_Toc416856337</vt:lpwstr>
      </vt:variant>
      <vt:variant>
        <vt:i4>1769524</vt:i4>
      </vt:variant>
      <vt:variant>
        <vt:i4>98</vt:i4>
      </vt:variant>
      <vt:variant>
        <vt:i4>0</vt:i4>
      </vt:variant>
      <vt:variant>
        <vt:i4>5</vt:i4>
      </vt:variant>
      <vt:variant>
        <vt:lpwstr/>
      </vt:variant>
      <vt:variant>
        <vt:lpwstr>_Toc416856336</vt:lpwstr>
      </vt:variant>
      <vt:variant>
        <vt:i4>1769524</vt:i4>
      </vt:variant>
      <vt:variant>
        <vt:i4>92</vt:i4>
      </vt:variant>
      <vt:variant>
        <vt:i4>0</vt:i4>
      </vt:variant>
      <vt:variant>
        <vt:i4>5</vt:i4>
      </vt:variant>
      <vt:variant>
        <vt:lpwstr/>
      </vt:variant>
      <vt:variant>
        <vt:lpwstr>_Toc416856335</vt:lpwstr>
      </vt:variant>
      <vt:variant>
        <vt:i4>1769524</vt:i4>
      </vt:variant>
      <vt:variant>
        <vt:i4>86</vt:i4>
      </vt:variant>
      <vt:variant>
        <vt:i4>0</vt:i4>
      </vt:variant>
      <vt:variant>
        <vt:i4>5</vt:i4>
      </vt:variant>
      <vt:variant>
        <vt:lpwstr/>
      </vt:variant>
      <vt:variant>
        <vt:lpwstr>_Toc416856334</vt:lpwstr>
      </vt:variant>
      <vt:variant>
        <vt:i4>1769524</vt:i4>
      </vt:variant>
      <vt:variant>
        <vt:i4>80</vt:i4>
      </vt:variant>
      <vt:variant>
        <vt:i4>0</vt:i4>
      </vt:variant>
      <vt:variant>
        <vt:i4>5</vt:i4>
      </vt:variant>
      <vt:variant>
        <vt:lpwstr/>
      </vt:variant>
      <vt:variant>
        <vt:lpwstr>_Toc416856333</vt:lpwstr>
      </vt:variant>
      <vt:variant>
        <vt:i4>1769524</vt:i4>
      </vt:variant>
      <vt:variant>
        <vt:i4>74</vt:i4>
      </vt:variant>
      <vt:variant>
        <vt:i4>0</vt:i4>
      </vt:variant>
      <vt:variant>
        <vt:i4>5</vt:i4>
      </vt:variant>
      <vt:variant>
        <vt:lpwstr/>
      </vt:variant>
      <vt:variant>
        <vt:lpwstr>_Toc416856332</vt:lpwstr>
      </vt:variant>
      <vt:variant>
        <vt:i4>1769524</vt:i4>
      </vt:variant>
      <vt:variant>
        <vt:i4>68</vt:i4>
      </vt:variant>
      <vt:variant>
        <vt:i4>0</vt:i4>
      </vt:variant>
      <vt:variant>
        <vt:i4>5</vt:i4>
      </vt:variant>
      <vt:variant>
        <vt:lpwstr/>
      </vt:variant>
      <vt:variant>
        <vt:lpwstr>_Toc416856331</vt:lpwstr>
      </vt:variant>
      <vt:variant>
        <vt:i4>1769524</vt:i4>
      </vt:variant>
      <vt:variant>
        <vt:i4>62</vt:i4>
      </vt:variant>
      <vt:variant>
        <vt:i4>0</vt:i4>
      </vt:variant>
      <vt:variant>
        <vt:i4>5</vt:i4>
      </vt:variant>
      <vt:variant>
        <vt:lpwstr/>
      </vt:variant>
      <vt:variant>
        <vt:lpwstr>_Toc416856330</vt:lpwstr>
      </vt:variant>
      <vt:variant>
        <vt:i4>1703988</vt:i4>
      </vt:variant>
      <vt:variant>
        <vt:i4>56</vt:i4>
      </vt:variant>
      <vt:variant>
        <vt:i4>0</vt:i4>
      </vt:variant>
      <vt:variant>
        <vt:i4>5</vt:i4>
      </vt:variant>
      <vt:variant>
        <vt:lpwstr/>
      </vt:variant>
      <vt:variant>
        <vt:lpwstr>_Toc416856329</vt:lpwstr>
      </vt:variant>
      <vt:variant>
        <vt:i4>1703988</vt:i4>
      </vt:variant>
      <vt:variant>
        <vt:i4>50</vt:i4>
      </vt:variant>
      <vt:variant>
        <vt:i4>0</vt:i4>
      </vt:variant>
      <vt:variant>
        <vt:i4>5</vt:i4>
      </vt:variant>
      <vt:variant>
        <vt:lpwstr/>
      </vt:variant>
      <vt:variant>
        <vt:lpwstr>_Toc416856328</vt:lpwstr>
      </vt:variant>
      <vt:variant>
        <vt:i4>1703988</vt:i4>
      </vt:variant>
      <vt:variant>
        <vt:i4>44</vt:i4>
      </vt:variant>
      <vt:variant>
        <vt:i4>0</vt:i4>
      </vt:variant>
      <vt:variant>
        <vt:i4>5</vt:i4>
      </vt:variant>
      <vt:variant>
        <vt:lpwstr/>
      </vt:variant>
      <vt:variant>
        <vt:lpwstr>_Toc416856327</vt:lpwstr>
      </vt:variant>
      <vt:variant>
        <vt:i4>1703988</vt:i4>
      </vt:variant>
      <vt:variant>
        <vt:i4>38</vt:i4>
      </vt:variant>
      <vt:variant>
        <vt:i4>0</vt:i4>
      </vt:variant>
      <vt:variant>
        <vt:i4>5</vt:i4>
      </vt:variant>
      <vt:variant>
        <vt:lpwstr/>
      </vt:variant>
      <vt:variant>
        <vt:lpwstr>_Toc416856326</vt:lpwstr>
      </vt:variant>
      <vt:variant>
        <vt:i4>1703988</vt:i4>
      </vt:variant>
      <vt:variant>
        <vt:i4>32</vt:i4>
      </vt:variant>
      <vt:variant>
        <vt:i4>0</vt:i4>
      </vt:variant>
      <vt:variant>
        <vt:i4>5</vt:i4>
      </vt:variant>
      <vt:variant>
        <vt:lpwstr/>
      </vt:variant>
      <vt:variant>
        <vt:lpwstr>_Toc416856325</vt:lpwstr>
      </vt:variant>
      <vt:variant>
        <vt:i4>1703988</vt:i4>
      </vt:variant>
      <vt:variant>
        <vt:i4>26</vt:i4>
      </vt:variant>
      <vt:variant>
        <vt:i4>0</vt:i4>
      </vt:variant>
      <vt:variant>
        <vt:i4>5</vt:i4>
      </vt:variant>
      <vt:variant>
        <vt:lpwstr/>
      </vt:variant>
      <vt:variant>
        <vt:lpwstr>_Toc416856324</vt:lpwstr>
      </vt:variant>
      <vt:variant>
        <vt:i4>1703988</vt:i4>
      </vt:variant>
      <vt:variant>
        <vt:i4>20</vt:i4>
      </vt:variant>
      <vt:variant>
        <vt:i4>0</vt:i4>
      </vt:variant>
      <vt:variant>
        <vt:i4>5</vt:i4>
      </vt:variant>
      <vt:variant>
        <vt:lpwstr/>
      </vt:variant>
      <vt:variant>
        <vt:lpwstr>_Toc416856323</vt:lpwstr>
      </vt:variant>
      <vt:variant>
        <vt:i4>1703988</vt:i4>
      </vt:variant>
      <vt:variant>
        <vt:i4>14</vt:i4>
      </vt:variant>
      <vt:variant>
        <vt:i4>0</vt:i4>
      </vt:variant>
      <vt:variant>
        <vt:i4>5</vt:i4>
      </vt:variant>
      <vt:variant>
        <vt:lpwstr/>
      </vt:variant>
      <vt:variant>
        <vt:lpwstr>_Toc416856322</vt:lpwstr>
      </vt:variant>
      <vt:variant>
        <vt:i4>1703988</vt:i4>
      </vt:variant>
      <vt:variant>
        <vt:i4>8</vt:i4>
      </vt:variant>
      <vt:variant>
        <vt:i4>0</vt:i4>
      </vt:variant>
      <vt:variant>
        <vt:i4>5</vt:i4>
      </vt:variant>
      <vt:variant>
        <vt:lpwstr/>
      </vt:variant>
      <vt:variant>
        <vt:lpwstr>_Toc416856321</vt:lpwstr>
      </vt:variant>
      <vt:variant>
        <vt:i4>1703988</vt:i4>
      </vt:variant>
      <vt:variant>
        <vt:i4>2</vt:i4>
      </vt:variant>
      <vt:variant>
        <vt:i4>0</vt:i4>
      </vt:variant>
      <vt:variant>
        <vt:i4>5</vt:i4>
      </vt:variant>
      <vt:variant>
        <vt:lpwstr/>
      </vt:variant>
      <vt:variant>
        <vt:lpwstr>_Toc416856320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2019-07-29T09:45:00Z</dcterms:created>
  <dcterms:modified xsi:type="dcterms:W3CDTF">2019-07-29T09:45:00Z</dcterms:modified>
</cp:coreProperties>
</file>