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B696" w14:textId="77777777" w:rsidR="003B5E11" w:rsidRPr="0078473C" w:rsidRDefault="003B5E11">
      <w:pPr>
        <w:rPr>
          <w:rFonts w:ascii="Arial" w:hAnsi="Arial" w:cs="Arial"/>
        </w:rPr>
      </w:pPr>
    </w:p>
    <w:p w14:paraId="4FDC52F0" w14:textId="77777777" w:rsidR="003B5E11" w:rsidRPr="0078473C" w:rsidRDefault="003B5E11">
      <w:pPr>
        <w:rPr>
          <w:rFonts w:ascii="Arial" w:hAnsi="Arial" w:cs="Arial"/>
        </w:rPr>
      </w:pPr>
    </w:p>
    <w:p w14:paraId="52668EBD" w14:textId="77777777" w:rsidR="003B5E11" w:rsidRPr="0078473C" w:rsidRDefault="003B5E11">
      <w:pPr>
        <w:rPr>
          <w:rFonts w:ascii="Arial" w:hAnsi="Arial" w:cs="Arial"/>
        </w:rPr>
      </w:pPr>
    </w:p>
    <w:p w14:paraId="437EC26D" w14:textId="77777777" w:rsidR="006F2892" w:rsidRPr="0078473C" w:rsidRDefault="006F2892">
      <w:pPr>
        <w:rPr>
          <w:rFonts w:ascii="Arial" w:hAnsi="Arial" w:cs="Arial"/>
        </w:rPr>
      </w:pPr>
    </w:p>
    <w:p w14:paraId="70F59A4C" w14:textId="77777777" w:rsidR="006F2892" w:rsidRPr="0078473C" w:rsidRDefault="00816742" w:rsidP="006F2892">
      <w:pPr>
        <w:jc w:val="center"/>
        <w:rPr>
          <w:rFonts w:ascii="Arial" w:hAnsi="Arial" w:cs="Arial"/>
        </w:rPr>
      </w:pPr>
      <w:r>
        <w:rPr>
          <w:rFonts w:ascii="Arial" w:hAnsi="Arial" w:cs="Arial"/>
        </w:rPr>
        <w:t>INVITATION TO QUOTE</w:t>
      </w:r>
    </w:p>
    <w:p w14:paraId="192D597C" w14:textId="77777777" w:rsidR="006F2892" w:rsidRPr="0078473C" w:rsidRDefault="006F2892">
      <w:pPr>
        <w:rPr>
          <w:rFonts w:ascii="Arial" w:hAnsi="Arial" w:cs="Arial"/>
        </w:rPr>
      </w:pPr>
    </w:p>
    <w:p w14:paraId="7BCEB7E5" w14:textId="77777777" w:rsidR="006F2892" w:rsidRPr="0078473C" w:rsidRDefault="006F2892">
      <w:pPr>
        <w:rPr>
          <w:rFonts w:ascii="Arial" w:hAnsi="Arial" w:cs="Arial"/>
        </w:rPr>
      </w:pPr>
    </w:p>
    <w:p w14:paraId="4471C1D4" w14:textId="77777777" w:rsidR="006F2892" w:rsidRPr="0078473C" w:rsidRDefault="006F2892">
      <w:pPr>
        <w:rPr>
          <w:rFonts w:ascii="Arial" w:hAnsi="Arial" w:cs="Arial"/>
        </w:rPr>
      </w:pPr>
    </w:p>
    <w:p w14:paraId="5B25C2BF" w14:textId="77777777" w:rsidR="006F2892" w:rsidRPr="0078473C" w:rsidRDefault="006F2892">
      <w:pPr>
        <w:rPr>
          <w:rFonts w:ascii="Arial" w:hAnsi="Arial" w:cs="Arial"/>
        </w:rPr>
      </w:pPr>
    </w:p>
    <w:p w14:paraId="52AD0655" w14:textId="77777777" w:rsidR="006F2892" w:rsidRPr="0078473C" w:rsidRDefault="006F2892" w:rsidP="006F2892">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rPr>
      </w:pPr>
    </w:p>
    <w:p w14:paraId="52D8C8C3" w14:textId="7DED3C68" w:rsidR="006F2892" w:rsidRPr="0078473C" w:rsidRDefault="006B7117" w:rsidP="003172F5">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rPr>
      </w:pPr>
      <w:r>
        <w:rPr>
          <w:rFonts w:ascii="Arial" w:hAnsi="Arial" w:cs="Arial"/>
          <w:b/>
        </w:rPr>
        <w:t>Invitation to Quote</w:t>
      </w:r>
      <w:r w:rsidR="00816742">
        <w:rPr>
          <w:rFonts w:ascii="Arial" w:hAnsi="Arial" w:cs="Arial"/>
          <w:b/>
        </w:rPr>
        <w:t xml:space="preserve"> </w:t>
      </w:r>
      <w:r w:rsidR="008B633C">
        <w:rPr>
          <w:rFonts w:ascii="Arial" w:hAnsi="Arial" w:cs="Arial"/>
          <w:b/>
        </w:rPr>
        <w:t xml:space="preserve">for </w:t>
      </w:r>
      <w:r w:rsidR="00D76CEF">
        <w:rPr>
          <w:rFonts w:ascii="Arial" w:hAnsi="Arial" w:cs="Arial"/>
          <w:b/>
        </w:rPr>
        <w:t>the D</w:t>
      </w:r>
      <w:r w:rsidR="0088438E">
        <w:rPr>
          <w:rFonts w:ascii="Arial" w:hAnsi="Arial" w:cs="Arial"/>
          <w:b/>
        </w:rPr>
        <w:t xml:space="preserve">evelopment of </w:t>
      </w:r>
      <w:r w:rsidR="001709BE">
        <w:rPr>
          <w:rFonts w:ascii="Arial" w:hAnsi="Arial" w:cs="Arial"/>
          <w:b/>
        </w:rPr>
        <w:t>Sector Specific Databases</w:t>
      </w:r>
      <w:r w:rsidR="00D76CEF">
        <w:rPr>
          <w:rFonts w:ascii="Arial" w:hAnsi="Arial" w:cs="Arial"/>
          <w:b/>
        </w:rPr>
        <w:t xml:space="preserve"> </w:t>
      </w:r>
      <w:r w:rsidR="001709BE">
        <w:rPr>
          <w:rFonts w:ascii="Arial" w:hAnsi="Arial" w:cs="Arial"/>
          <w:b/>
        </w:rPr>
        <w:t>to support the promotion of Midlands Engine businesses overseas</w:t>
      </w:r>
    </w:p>
    <w:p w14:paraId="619AD188" w14:textId="77777777" w:rsidR="006F2892" w:rsidRPr="0078473C" w:rsidRDefault="006F2892" w:rsidP="007537E1">
      <w:pPr>
        <w:pBdr>
          <w:top w:val="single" w:sz="4" w:space="1" w:color="auto"/>
          <w:left w:val="single" w:sz="4" w:space="4" w:color="auto"/>
          <w:bottom w:val="single" w:sz="4" w:space="1" w:color="auto"/>
          <w:right w:val="single" w:sz="4" w:space="4" w:color="auto"/>
        </w:pBdr>
        <w:shd w:val="clear" w:color="auto" w:fill="C0C0C0"/>
        <w:rPr>
          <w:rFonts w:ascii="Arial" w:hAnsi="Arial" w:cs="Arial"/>
        </w:rPr>
      </w:pPr>
    </w:p>
    <w:p w14:paraId="0B652F71" w14:textId="77777777" w:rsidR="006F2892" w:rsidRPr="0078473C" w:rsidRDefault="006F2892">
      <w:pPr>
        <w:rPr>
          <w:rFonts w:ascii="Arial" w:hAnsi="Arial" w:cs="Arial"/>
        </w:rPr>
      </w:pPr>
    </w:p>
    <w:p w14:paraId="43D9BE25" w14:textId="77777777" w:rsidR="006F2892" w:rsidRPr="0078473C" w:rsidRDefault="006F2892">
      <w:pPr>
        <w:rPr>
          <w:rFonts w:ascii="Arial" w:hAnsi="Arial" w:cs="Arial"/>
        </w:rPr>
      </w:pPr>
    </w:p>
    <w:p w14:paraId="13605ED8" w14:textId="77777777" w:rsidR="006F2892" w:rsidRPr="0078473C" w:rsidRDefault="006F2892">
      <w:pPr>
        <w:rPr>
          <w:rFonts w:ascii="Arial" w:hAnsi="Arial" w:cs="Arial"/>
        </w:rPr>
      </w:pPr>
    </w:p>
    <w:p w14:paraId="7323504B" w14:textId="77777777" w:rsidR="006F2892" w:rsidRPr="0078473C" w:rsidRDefault="006F2892">
      <w:pPr>
        <w:rPr>
          <w:rFonts w:ascii="Arial" w:hAnsi="Arial" w:cs="Arial"/>
        </w:rPr>
      </w:pPr>
    </w:p>
    <w:p w14:paraId="2CCC468E" w14:textId="77777777" w:rsidR="006F2892" w:rsidRPr="0078473C" w:rsidRDefault="006F2892">
      <w:pPr>
        <w:rPr>
          <w:rFonts w:ascii="Arial" w:hAnsi="Arial" w:cs="Arial"/>
        </w:rPr>
      </w:pPr>
    </w:p>
    <w:p w14:paraId="33BB926C" w14:textId="77777777" w:rsidR="006F2892" w:rsidRPr="0078473C" w:rsidRDefault="006F2892" w:rsidP="006F2892">
      <w:pPr>
        <w:jc w:val="center"/>
        <w:rPr>
          <w:rFonts w:ascii="Arial" w:hAnsi="Arial" w:cs="Arial"/>
          <w:b/>
        </w:rPr>
      </w:pPr>
    </w:p>
    <w:p w14:paraId="3DED1519" w14:textId="77777777" w:rsidR="006F2892" w:rsidRPr="0078473C" w:rsidRDefault="006F2892">
      <w:pPr>
        <w:rPr>
          <w:rFonts w:ascii="Arial" w:hAnsi="Arial" w:cs="Arial"/>
        </w:rPr>
      </w:pPr>
    </w:p>
    <w:p w14:paraId="4B4F2E15" w14:textId="77777777" w:rsidR="006F2892" w:rsidRPr="0078473C" w:rsidRDefault="006F2892">
      <w:pPr>
        <w:rPr>
          <w:rFonts w:ascii="Arial" w:hAnsi="Arial" w:cs="Arial"/>
        </w:rPr>
      </w:pPr>
    </w:p>
    <w:p w14:paraId="37A7B8D7" w14:textId="77777777" w:rsidR="006F2892" w:rsidRPr="0078473C" w:rsidRDefault="006F2892">
      <w:pPr>
        <w:rPr>
          <w:rFonts w:ascii="Arial" w:hAnsi="Arial" w:cs="Arial"/>
        </w:rPr>
      </w:pPr>
    </w:p>
    <w:p w14:paraId="386AE872" w14:textId="77777777" w:rsidR="006F2892" w:rsidRPr="0078473C" w:rsidRDefault="006F2892">
      <w:pPr>
        <w:rPr>
          <w:rFonts w:ascii="Arial" w:hAnsi="Arial" w:cs="Arial"/>
        </w:rPr>
      </w:pPr>
    </w:p>
    <w:p w14:paraId="78643D2B" w14:textId="6FC63EEB" w:rsidR="006F2892" w:rsidRPr="0078473C" w:rsidRDefault="00502ED3">
      <w:pPr>
        <w:rPr>
          <w:rFonts w:ascii="Arial" w:hAnsi="Arial" w:cs="Arial"/>
        </w:rPr>
      </w:pPr>
      <w:r w:rsidRPr="00CC0F2C">
        <w:rPr>
          <w:rFonts w:ascii="Arial" w:hAnsi="Arial" w:cs="Arial"/>
        </w:rPr>
        <w:t xml:space="preserve">Date: </w:t>
      </w:r>
      <w:r w:rsidR="00CC0F2C">
        <w:rPr>
          <w:rFonts w:ascii="Arial" w:hAnsi="Arial" w:cs="Arial"/>
        </w:rPr>
        <w:t>22</w:t>
      </w:r>
      <w:r w:rsidR="00CC0F2C" w:rsidRPr="00CC0F2C">
        <w:rPr>
          <w:rFonts w:ascii="Arial" w:hAnsi="Arial" w:cs="Arial"/>
          <w:vertAlign w:val="superscript"/>
        </w:rPr>
        <w:t>nd</w:t>
      </w:r>
      <w:r w:rsidR="00CC0F2C">
        <w:rPr>
          <w:rFonts w:ascii="Arial" w:hAnsi="Arial" w:cs="Arial"/>
        </w:rPr>
        <w:t xml:space="preserve"> </w:t>
      </w:r>
      <w:r w:rsidR="00A65D0E">
        <w:rPr>
          <w:rFonts w:ascii="Arial" w:hAnsi="Arial" w:cs="Arial"/>
        </w:rPr>
        <w:t>January 2021</w:t>
      </w:r>
    </w:p>
    <w:p w14:paraId="388BA012" w14:textId="77777777" w:rsidR="006F2892" w:rsidRPr="0078473C" w:rsidRDefault="006F2892">
      <w:pPr>
        <w:rPr>
          <w:rFonts w:ascii="Arial" w:hAnsi="Arial" w:cs="Arial"/>
        </w:rPr>
      </w:pPr>
    </w:p>
    <w:p w14:paraId="5F889958" w14:textId="77777777" w:rsidR="006F2892" w:rsidRPr="0078473C" w:rsidRDefault="006F2892">
      <w:pPr>
        <w:rPr>
          <w:rFonts w:ascii="Arial" w:hAnsi="Arial" w:cs="Arial"/>
        </w:rPr>
      </w:pPr>
    </w:p>
    <w:p w14:paraId="166FB7C3" w14:textId="77777777" w:rsidR="006F2892" w:rsidRPr="0078473C" w:rsidRDefault="006F2892">
      <w:pPr>
        <w:rPr>
          <w:rFonts w:ascii="Arial" w:hAnsi="Arial" w:cs="Arial"/>
        </w:rPr>
      </w:pPr>
    </w:p>
    <w:p w14:paraId="56E971CE" w14:textId="77777777" w:rsidR="006F2892" w:rsidRPr="0078473C" w:rsidRDefault="006F2892">
      <w:pPr>
        <w:rPr>
          <w:rFonts w:ascii="Arial" w:hAnsi="Arial" w:cs="Arial"/>
        </w:rPr>
      </w:pPr>
    </w:p>
    <w:p w14:paraId="54BFCDFE" w14:textId="77777777" w:rsidR="006F2892" w:rsidRPr="0078473C" w:rsidRDefault="006F2892">
      <w:pPr>
        <w:rPr>
          <w:rFonts w:ascii="Arial" w:hAnsi="Arial" w:cs="Arial"/>
        </w:rPr>
      </w:pPr>
    </w:p>
    <w:p w14:paraId="5D4E612A" w14:textId="77777777" w:rsidR="006F2892" w:rsidRPr="0078473C" w:rsidRDefault="008B633C">
      <w:pPr>
        <w:rPr>
          <w:rFonts w:ascii="Arial" w:hAnsi="Arial" w:cs="Arial"/>
        </w:rPr>
      </w:pPr>
      <w:r>
        <w:rPr>
          <w:rFonts w:ascii="Arial" w:hAnsi="Arial" w:cs="Arial"/>
        </w:rPr>
        <w:t>East Midlands Business</w:t>
      </w:r>
      <w:r w:rsidR="00A622B2" w:rsidRPr="0078473C">
        <w:rPr>
          <w:rFonts w:ascii="Arial" w:hAnsi="Arial" w:cs="Arial"/>
        </w:rPr>
        <w:t xml:space="preserve"> Limited</w:t>
      </w:r>
    </w:p>
    <w:p w14:paraId="22F26492" w14:textId="77777777" w:rsidR="00A622B2" w:rsidRPr="0078473C" w:rsidRDefault="00A622B2">
      <w:pPr>
        <w:rPr>
          <w:rFonts w:ascii="Arial" w:hAnsi="Arial" w:cs="Arial"/>
        </w:rPr>
      </w:pPr>
    </w:p>
    <w:p w14:paraId="4809067C" w14:textId="77777777" w:rsidR="006F2892" w:rsidRPr="0078473C" w:rsidRDefault="006F2892">
      <w:pPr>
        <w:rPr>
          <w:rFonts w:ascii="Arial" w:hAnsi="Arial" w:cs="Arial"/>
        </w:rPr>
      </w:pPr>
      <w:r w:rsidRPr="0078473C">
        <w:rPr>
          <w:rFonts w:ascii="Arial" w:hAnsi="Arial" w:cs="Arial"/>
        </w:rPr>
        <w:t>Registered Office:</w:t>
      </w:r>
    </w:p>
    <w:p w14:paraId="1D4AADE6" w14:textId="77777777" w:rsidR="00A622B2" w:rsidRPr="0078473C" w:rsidRDefault="00A622B2">
      <w:pPr>
        <w:rPr>
          <w:rFonts w:ascii="Arial" w:hAnsi="Arial" w:cs="Arial"/>
        </w:rPr>
      </w:pPr>
    </w:p>
    <w:p w14:paraId="54FE04C7" w14:textId="77777777" w:rsidR="006F2892" w:rsidRPr="0078473C" w:rsidRDefault="00E05078">
      <w:pPr>
        <w:rPr>
          <w:rFonts w:ascii="Arial" w:hAnsi="Arial" w:cs="Arial"/>
        </w:rPr>
      </w:pPr>
      <w:r w:rsidRPr="0078473C">
        <w:rPr>
          <w:rFonts w:ascii="Arial" w:hAnsi="Arial" w:cs="Arial"/>
        </w:rPr>
        <w:t xml:space="preserve">5 </w:t>
      </w:r>
      <w:proofErr w:type="spellStart"/>
      <w:r w:rsidRPr="0078473C">
        <w:rPr>
          <w:rFonts w:ascii="Arial" w:hAnsi="Arial" w:cs="Arial"/>
        </w:rPr>
        <w:t>Merus</w:t>
      </w:r>
      <w:proofErr w:type="spellEnd"/>
      <w:r w:rsidRPr="0078473C">
        <w:rPr>
          <w:rFonts w:ascii="Arial" w:hAnsi="Arial" w:cs="Arial"/>
        </w:rPr>
        <w:t xml:space="preserve"> Court</w:t>
      </w:r>
    </w:p>
    <w:p w14:paraId="300A3749" w14:textId="77777777" w:rsidR="00E05078" w:rsidRPr="0078473C" w:rsidRDefault="00E05078">
      <w:pPr>
        <w:rPr>
          <w:rFonts w:ascii="Arial" w:hAnsi="Arial" w:cs="Arial"/>
        </w:rPr>
      </w:pPr>
      <w:r w:rsidRPr="0078473C">
        <w:rPr>
          <w:rFonts w:ascii="Arial" w:hAnsi="Arial" w:cs="Arial"/>
        </w:rPr>
        <w:t>Meridian Business Park</w:t>
      </w:r>
    </w:p>
    <w:p w14:paraId="12F7C211" w14:textId="77777777" w:rsidR="00E05078" w:rsidRPr="0078473C" w:rsidRDefault="00E05078">
      <w:pPr>
        <w:rPr>
          <w:rFonts w:ascii="Arial" w:hAnsi="Arial" w:cs="Arial"/>
        </w:rPr>
      </w:pPr>
      <w:r w:rsidRPr="0078473C">
        <w:rPr>
          <w:rFonts w:ascii="Arial" w:hAnsi="Arial" w:cs="Arial"/>
        </w:rPr>
        <w:t>Leicester</w:t>
      </w:r>
    </w:p>
    <w:p w14:paraId="45DCB1C9" w14:textId="77777777" w:rsidR="00E05078" w:rsidRPr="0078473C" w:rsidRDefault="00E05078">
      <w:pPr>
        <w:rPr>
          <w:rFonts w:ascii="Arial" w:hAnsi="Arial" w:cs="Arial"/>
        </w:rPr>
      </w:pPr>
      <w:r w:rsidRPr="0078473C">
        <w:rPr>
          <w:rFonts w:ascii="Arial" w:hAnsi="Arial" w:cs="Arial"/>
        </w:rPr>
        <w:t>LE19 1RJ</w:t>
      </w:r>
    </w:p>
    <w:p w14:paraId="3E9D3AEB" w14:textId="77777777" w:rsidR="006F2892" w:rsidRPr="0078473C" w:rsidRDefault="006F2892">
      <w:pPr>
        <w:rPr>
          <w:rFonts w:ascii="Arial" w:hAnsi="Arial" w:cs="Arial"/>
        </w:rPr>
      </w:pPr>
    </w:p>
    <w:p w14:paraId="30EA2D7A" w14:textId="77777777" w:rsidR="003B5E11" w:rsidRPr="0078473C" w:rsidRDefault="003B5E11">
      <w:pPr>
        <w:rPr>
          <w:rFonts w:ascii="Arial" w:hAnsi="Arial" w:cs="Arial"/>
        </w:rPr>
      </w:pPr>
    </w:p>
    <w:p w14:paraId="22DF6E93" w14:textId="77777777" w:rsidR="003B5E11" w:rsidRPr="0078473C" w:rsidRDefault="003B5E11">
      <w:pPr>
        <w:rPr>
          <w:rFonts w:ascii="Arial" w:hAnsi="Arial" w:cs="Arial"/>
        </w:rPr>
      </w:pPr>
    </w:p>
    <w:p w14:paraId="70A1BB4A" w14:textId="77777777" w:rsidR="003B5E11" w:rsidRPr="0078473C" w:rsidRDefault="003B5E11">
      <w:pPr>
        <w:rPr>
          <w:rFonts w:ascii="Arial" w:hAnsi="Arial" w:cs="Arial"/>
        </w:rPr>
      </w:pPr>
    </w:p>
    <w:p w14:paraId="079B0770" w14:textId="77777777" w:rsidR="003B5E11" w:rsidRPr="0078473C" w:rsidRDefault="003B5E11">
      <w:pPr>
        <w:rPr>
          <w:rFonts w:ascii="Arial" w:hAnsi="Arial" w:cs="Arial"/>
        </w:rPr>
      </w:pPr>
    </w:p>
    <w:p w14:paraId="61790969" w14:textId="77777777" w:rsidR="003B5E11" w:rsidRPr="0078473C" w:rsidRDefault="003B5E11">
      <w:pPr>
        <w:rPr>
          <w:rFonts w:ascii="Arial" w:hAnsi="Arial" w:cs="Arial"/>
          <w:b/>
        </w:rPr>
      </w:pPr>
      <w:r w:rsidRPr="0078473C">
        <w:rPr>
          <w:rFonts w:ascii="Arial" w:hAnsi="Arial" w:cs="Arial"/>
        </w:rPr>
        <w:br w:type="page"/>
      </w:r>
    </w:p>
    <w:p w14:paraId="7B6AE40C" w14:textId="77777777" w:rsidR="00A11C3B" w:rsidRPr="0078473C" w:rsidRDefault="00A11C3B" w:rsidP="00A11C3B">
      <w:pPr>
        <w:rPr>
          <w:rFonts w:ascii="Arial" w:hAnsi="Arial" w:cs="Arial"/>
        </w:rPr>
      </w:pPr>
    </w:p>
    <w:p w14:paraId="4EBB9792" w14:textId="77777777" w:rsidR="005D62B2" w:rsidRPr="0078473C" w:rsidRDefault="005D62B2" w:rsidP="00A11C3B">
      <w:pPr>
        <w:rPr>
          <w:rFonts w:ascii="Arial" w:hAnsi="Arial" w:cs="Arial"/>
        </w:rPr>
      </w:pPr>
    </w:p>
    <w:p w14:paraId="0DB29595" w14:textId="77777777" w:rsidR="00084768" w:rsidRPr="0078473C" w:rsidRDefault="00084768" w:rsidP="00084768">
      <w:pPr>
        <w:pStyle w:val="TOCHeading"/>
        <w:jc w:val="center"/>
        <w:rPr>
          <w:rFonts w:ascii="Arial" w:hAnsi="Arial" w:cs="Arial"/>
          <w:color w:val="auto"/>
          <w:sz w:val="22"/>
          <w:szCs w:val="22"/>
        </w:rPr>
      </w:pPr>
      <w:r w:rsidRPr="0078473C">
        <w:rPr>
          <w:rFonts w:ascii="Arial" w:hAnsi="Arial" w:cs="Arial"/>
          <w:color w:val="auto"/>
          <w:sz w:val="22"/>
          <w:szCs w:val="22"/>
        </w:rPr>
        <w:t>Contents</w:t>
      </w:r>
      <w:bookmarkStart w:id="0" w:name="_GoBack"/>
      <w:bookmarkEnd w:id="0"/>
    </w:p>
    <w:p w14:paraId="17212AEE" w14:textId="77777777" w:rsidR="00084768" w:rsidRPr="0078473C" w:rsidRDefault="00084768" w:rsidP="00084768">
      <w:pPr>
        <w:rPr>
          <w:rFonts w:ascii="Arial" w:hAnsi="Arial" w:cs="Arial"/>
          <w:lang w:val="en-US" w:eastAsia="ja-JP"/>
        </w:rPr>
      </w:pPr>
    </w:p>
    <w:p w14:paraId="5C3E72BD" w14:textId="77777777" w:rsidR="00533F56" w:rsidRDefault="00084768">
      <w:pPr>
        <w:pStyle w:val="TOC1"/>
        <w:rPr>
          <w:rFonts w:asciiTheme="minorHAnsi" w:hAnsiTheme="minorHAnsi" w:cstheme="minorBidi"/>
          <w:noProof/>
        </w:rPr>
      </w:pPr>
      <w:r w:rsidRPr="007E0DF5">
        <w:rPr>
          <w:b/>
        </w:rPr>
        <w:fldChar w:fldCharType="begin"/>
      </w:r>
      <w:r w:rsidRPr="007E0DF5">
        <w:rPr>
          <w:b/>
        </w:rPr>
        <w:instrText xml:space="preserve"> TOC \o "1-3" \h \z \u </w:instrText>
      </w:r>
      <w:r w:rsidRPr="007E0DF5">
        <w:rPr>
          <w:b/>
        </w:rPr>
        <w:fldChar w:fldCharType="separate"/>
      </w:r>
      <w:hyperlink w:anchor="_Toc61964186" w:history="1">
        <w:r w:rsidR="00533F56" w:rsidRPr="007D5F9F">
          <w:rPr>
            <w:rStyle w:val="Hyperlink"/>
            <w:noProof/>
          </w:rPr>
          <w:t>1.</w:t>
        </w:r>
        <w:r w:rsidR="00533F56">
          <w:rPr>
            <w:rFonts w:asciiTheme="minorHAnsi" w:hAnsiTheme="minorHAnsi" w:cstheme="minorBidi"/>
            <w:noProof/>
          </w:rPr>
          <w:tab/>
        </w:r>
        <w:r w:rsidR="00533F56" w:rsidRPr="007D5F9F">
          <w:rPr>
            <w:rStyle w:val="Hyperlink"/>
            <w:noProof/>
          </w:rPr>
          <w:t>Introduction</w:t>
        </w:r>
        <w:r w:rsidR="00533F56">
          <w:rPr>
            <w:noProof/>
            <w:webHidden/>
          </w:rPr>
          <w:tab/>
        </w:r>
        <w:r w:rsidR="00533F56">
          <w:rPr>
            <w:noProof/>
            <w:webHidden/>
          </w:rPr>
          <w:fldChar w:fldCharType="begin"/>
        </w:r>
        <w:r w:rsidR="00533F56">
          <w:rPr>
            <w:noProof/>
            <w:webHidden/>
          </w:rPr>
          <w:instrText xml:space="preserve"> PAGEREF _Toc61964186 \h </w:instrText>
        </w:r>
        <w:r w:rsidR="00533F56">
          <w:rPr>
            <w:noProof/>
            <w:webHidden/>
          </w:rPr>
        </w:r>
        <w:r w:rsidR="00533F56">
          <w:rPr>
            <w:noProof/>
            <w:webHidden/>
          </w:rPr>
          <w:fldChar w:fldCharType="separate"/>
        </w:r>
        <w:r w:rsidR="00E722D1">
          <w:rPr>
            <w:noProof/>
            <w:webHidden/>
          </w:rPr>
          <w:t>3</w:t>
        </w:r>
        <w:r w:rsidR="00533F56">
          <w:rPr>
            <w:noProof/>
            <w:webHidden/>
          </w:rPr>
          <w:fldChar w:fldCharType="end"/>
        </w:r>
      </w:hyperlink>
    </w:p>
    <w:p w14:paraId="62C49B71" w14:textId="77777777" w:rsidR="00533F56" w:rsidRDefault="0087063E">
      <w:pPr>
        <w:pStyle w:val="TOC1"/>
        <w:rPr>
          <w:rFonts w:asciiTheme="minorHAnsi" w:hAnsiTheme="minorHAnsi" w:cstheme="minorBidi"/>
          <w:noProof/>
        </w:rPr>
      </w:pPr>
      <w:hyperlink w:anchor="_Toc61964187" w:history="1">
        <w:r w:rsidR="00533F56" w:rsidRPr="007D5F9F">
          <w:rPr>
            <w:rStyle w:val="Hyperlink"/>
            <w:noProof/>
          </w:rPr>
          <w:t>2.</w:t>
        </w:r>
        <w:r w:rsidR="00533F56">
          <w:rPr>
            <w:rFonts w:asciiTheme="minorHAnsi" w:hAnsiTheme="minorHAnsi" w:cstheme="minorBidi"/>
            <w:noProof/>
          </w:rPr>
          <w:tab/>
        </w:r>
        <w:r w:rsidR="00533F56" w:rsidRPr="007D5F9F">
          <w:rPr>
            <w:rStyle w:val="Hyperlink"/>
            <w:noProof/>
          </w:rPr>
          <w:t>Background</w:t>
        </w:r>
        <w:r w:rsidR="00533F56">
          <w:rPr>
            <w:noProof/>
            <w:webHidden/>
          </w:rPr>
          <w:tab/>
        </w:r>
        <w:r w:rsidR="00533F56">
          <w:rPr>
            <w:noProof/>
            <w:webHidden/>
          </w:rPr>
          <w:fldChar w:fldCharType="begin"/>
        </w:r>
        <w:r w:rsidR="00533F56">
          <w:rPr>
            <w:noProof/>
            <w:webHidden/>
          </w:rPr>
          <w:instrText xml:space="preserve"> PAGEREF _Toc61964187 \h </w:instrText>
        </w:r>
        <w:r w:rsidR="00533F56">
          <w:rPr>
            <w:noProof/>
            <w:webHidden/>
          </w:rPr>
        </w:r>
        <w:r w:rsidR="00533F56">
          <w:rPr>
            <w:noProof/>
            <w:webHidden/>
          </w:rPr>
          <w:fldChar w:fldCharType="separate"/>
        </w:r>
        <w:r w:rsidR="00E722D1">
          <w:rPr>
            <w:noProof/>
            <w:webHidden/>
          </w:rPr>
          <w:t>3</w:t>
        </w:r>
        <w:r w:rsidR="00533F56">
          <w:rPr>
            <w:noProof/>
            <w:webHidden/>
          </w:rPr>
          <w:fldChar w:fldCharType="end"/>
        </w:r>
      </w:hyperlink>
    </w:p>
    <w:p w14:paraId="2B8C35A3" w14:textId="77777777" w:rsidR="00533F56" w:rsidRDefault="0087063E">
      <w:pPr>
        <w:pStyle w:val="TOC1"/>
        <w:rPr>
          <w:rFonts w:asciiTheme="minorHAnsi" w:hAnsiTheme="minorHAnsi" w:cstheme="minorBidi"/>
          <w:noProof/>
        </w:rPr>
      </w:pPr>
      <w:hyperlink w:anchor="_Toc61964188" w:history="1">
        <w:r w:rsidR="00533F56" w:rsidRPr="007D5F9F">
          <w:rPr>
            <w:rStyle w:val="Hyperlink"/>
            <w:noProof/>
          </w:rPr>
          <w:t>3.</w:t>
        </w:r>
        <w:r w:rsidR="00533F56">
          <w:rPr>
            <w:rFonts w:asciiTheme="minorHAnsi" w:hAnsiTheme="minorHAnsi" w:cstheme="minorBidi"/>
            <w:noProof/>
          </w:rPr>
          <w:tab/>
        </w:r>
        <w:r w:rsidR="00533F56" w:rsidRPr="007D5F9F">
          <w:rPr>
            <w:rStyle w:val="Hyperlink"/>
            <w:noProof/>
          </w:rPr>
          <w:t>Outline Requirement</w:t>
        </w:r>
        <w:r w:rsidR="00533F56">
          <w:rPr>
            <w:noProof/>
            <w:webHidden/>
          </w:rPr>
          <w:tab/>
        </w:r>
        <w:r w:rsidR="00533F56">
          <w:rPr>
            <w:noProof/>
            <w:webHidden/>
          </w:rPr>
          <w:fldChar w:fldCharType="begin"/>
        </w:r>
        <w:r w:rsidR="00533F56">
          <w:rPr>
            <w:noProof/>
            <w:webHidden/>
          </w:rPr>
          <w:instrText xml:space="preserve"> PAGEREF _Toc61964188 \h </w:instrText>
        </w:r>
        <w:r w:rsidR="00533F56">
          <w:rPr>
            <w:noProof/>
            <w:webHidden/>
          </w:rPr>
        </w:r>
        <w:r w:rsidR="00533F56">
          <w:rPr>
            <w:noProof/>
            <w:webHidden/>
          </w:rPr>
          <w:fldChar w:fldCharType="separate"/>
        </w:r>
        <w:r w:rsidR="00E722D1">
          <w:rPr>
            <w:noProof/>
            <w:webHidden/>
          </w:rPr>
          <w:t>4</w:t>
        </w:r>
        <w:r w:rsidR="00533F56">
          <w:rPr>
            <w:noProof/>
            <w:webHidden/>
          </w:rPr>
          <w:fldChar w:fldCharType="end"/>
        </w:r>
      </w:hyperlink>
    </w:p>
    <w:p w14:paraId="3CF28428" w14:textId="77777777" w:rsidR="00533F56" w:rsidRDefault="0087063E">
      <w:pPr>
        <w:pStyle w:val="TOC1"/>
        <w:rPr>
          <w:rFonts w:asciiTheme="minorHAnsi" w:hAnsiTheme="minorHAnsi" w:cstheme="minorBidi"/>
          <w:noProof/>
        </w:rPr>
      </w:pPr>
      <w:hyperlink w:anchor="_Toc61964189" w:history="1">
        <w:r w:rsidR="00533F56" w:rsidRPr="007D5F9F">
          <w:rPr>
            <w:rStyle w:val="Hyperlink"/>
            <w:noProof/>
          </w:rPr>
          <w:t>6.</w:t>
        </w:r>
        <w:r w:rsidR="00533F56">
          <w:rPr>
            <w:rFonts w:asciiTheme="minorHAnsi" w:hAnsiTheme="minorHAnsi" w:cstheme="minorBidi"/>
            <w:noProof/>
          </w:rPr>
          <w:tab/>
        </w:r>
        <w:r w:rsidR="00533F56" w:rsidRPr="007D5F9F">
          <w:rPr>
            <w:rStyle w:val="Hyperlink"/>
            <w:noProof/>
          </w:rPr>
          <w:t>Timetable for Delivery</w:t>
        </w:r>
        <w:r w:rsidR="00533F56">
          <w:rPr>
            <w:noProof/>
            <w:webHidden/>
          </w:rPr>
          <w:tab/>
        </w:r>
        <w:r w:rsidR="00533F56">
          <w:rPr>
            <w:noProof/>
            <w:webHidden/>
          </w:rPr>
          <w:fldChar w:fldCharType="begin"/>
        </w:r>
        <w:r w:rsidR="00533F56">
          <w:rPr>
            <w:noProof/>
            <w:webHidden/>
          </w:rPr>
          <w:instrText xml:space="preserve"> PAGEREF _Toc61964189 \h </w:instrText>
        </w:r>
        <w:r w:rsidR="00533F56">
          <w:rPr>
            <w:noProof/>
            <w:webHidden/>
          </w:rPr>
        </w:r>
        <w:r w:rsidR="00533F56">
          <w:rPr>
            <w:noProof/>
            <w:webHidden/>
          </w:rPr>
          <w:fldChar w:fldCharType="separate"/>
        </w:r>
        <w:r w:rsidR="00E722D1">
          <w:rPr>
            <w:noProof/>
            <w:webHidden/>
          </w:rPr>
          <w:t>5</w:t>
        </w:r>
        <w:r w:rsidR="00533F56">
          <w:rPr>
            <w:noProof/>
            <w:webHidden/>
          </w:rPr>
          <w:fldChar w:fldCharType="end"/>
        </w:r>
      </w:hyperlink>
    </w:p>
    <w:p w14:paraId="3EC4D97C" w14:textId="77777777" w:rsidR="00533F56" w:rsidRDefault="0087063E">
      <w:pPr>
        <w:pStyle w:val="TOC1"/>
        <w:rPr>
          <w:rFonts w:asciiTheme="minorHAnsi" w:hAnsiTheme="minorHAnsi" w:cstheme="minorBidi"/>
          <w:noProof/>
        </w:rPr>
      </w:pPr>
      <w:hyperlink w:anchor="_Toc61964190" w:history="1">
        <w:r w:rsidR="00533F56" w:rsidRPr="007D5F9F">
          <w:rPr>
            <w:rStyle w:val="Hyperlink"/>
            <w:noProof/>
          </w:rPr>
          <w:t>7.</w:t>
        </w:r>
        <w:r w:rsidR="00533F56">
          <w:rPr>
            <w:rFonts w:asciiTheme="minorHAnsi" w:hAnsiTheme="minorHAnsi" w:cstheme="minorBidi"/>
            <w:noProof/>
          </w:rPr>
          <w:tab/>
        </w:r>
        <w:r w:rsidR="00533F56" w:rsidRPr="007D5F9F">
          <w:rPr>
            <w:rStyle w:val="Hyperlink"/>
            <w:noProof/>
          </w:rPr>
          <w:t>Budget</w:t>
        </w:r>
        <w:r w:rsidR="00533F56">
          <w:rPr>
            <w:noProof/>
            <w:webHidden/>
          </w:rPr>
          <w:tab/>
        </w:r>
        <w:r w:rsidR="00533F56">
          <w:rPr>
            <w:noProof/>
            <w:webHidden/>
          </w:rPr>
          <w:fldChar w:fldCharType="begin"/>
        </w:r>
        <w:r w:rsidR="00533F56">
          <w:rPr>
            <w:noProof/>
            <w:webHidden/>
          </w:rPr>
          <w:instrText xml:space="preserve"> PAGEREF _Toc61964190 \h </w:instrText>
        </w:r>
        <w:r w:rsidR="00533F56">
          <w:rPr>
            <w:noProof/>
            <w:webHidden/>
          </w:rPr>
        </w:r>
        <w:r w:rsidR="00533F56">
          <w:rPr>
            <w:noProof/>
            <w:webHidden/>
          </w:rPr>
          <w:fldChar w:fldCharType="separate"/>
        </w:r>
        <w:r w:rsidR="00E722D1">
          <w:rPr>
            <w:noProof/>
            <w:webHidden/>
          </w:rPr>
          <w:t>5</w:t>
        </w:r>
        <w:r w:rsidR="00533F56">
          <w:rPr>
            <w:noProof/>
            <w:webHidden/>
          </w:rPr>
          <w:fldChar w:fldCharType="end"/>
        </w:r>
      </w:hyperlink>
    </w:p>
    <w:p w14:paraId="20D8338E" w14:textId="77777777" w:rsidR="00533F56" w:rsidRDefault="0087063E">
      <w:pPr>
        <w:pStyle w:val="TOC1"/>
        <w:rPr>
          <w:rFonts w:asciiTheme="minorHAnsi" w:hAnsiTheme="minorHAnsi" w:cstheme="minorBidi"/>
          <w:noProof/>
        </w:rPr>
      </w:pPr>
      <w:hyperlink w:anchor="_Toc61964191" w:history="1">
        <w:r w:rsidR="00533F56" w:rsidRPr="007D5F9F">
          <w:rPr>
            <w:rStyle w:val="Hyperlink"/>
            <w:noProof/>
          </w:rPr>
          <w:t>8.</w:t>
        </w:r>
        <w:r w:rsidR="00533F56">
          <w:rPr>
            <w:rFonts w:asciiTheme="minorHAnsi" w:hAnsiTheme="minorHAnsi" w:cstheme="minorBidi"/>
            <w:noProof/>
          </w:rPr>
          <w:tab/>
        </w:r>
        <w:r w:rsidR="00533F56" w:rsidRPr="007D5F9F">
          <w:rPr>
            <w:rStyle w:val="Hyperlink"/>
            <w:noProof/>
          </w:rPr>
          <w:t>Payment Terms</w:t>
        </w:r>
        <w:r w:rsidR="00533F56">
          <w:rPr>
            <w:noProof/>
            <w:webHidden/>
          </w:rPr>
          <w:tab/>
        </w:r>
        <w:r w:rsidR="00533F56">
          <w:rPr>
            <w:noProof/>
            <w:webHidden/>
          </w:rPr>
          <w:fldChar w:fldCharType="begin"/>
        </w:r>
        <w:r w:rsidR="00533F56">
          <w:rPr>
            <w:noProof/>
            <w:webHidden/>
          </w:rPr>
          <w:instrText xml:space="preserve"> PAGEREF _Toc61964191 \h </w:instrText>
        </w:r>
        <w:r w:rsidR="00533F56">
          <w:rPr>
            <w:noProof/>
            <w:webHidden/>
          </w:rPr>
        </w:r>
        <w:r w:rsidR="00533F56">
          <w:rPr>
            <w:noProof/>
            <w:webHidden/>
          </w:rPr>
          <w:fldChar w:fldCharType="separate"/>
        </w:r>
        <w:r w:rsidR="00E722D1">
          <w:rPr>
            <w:noProof/>
            <w:webHidden/>
          </w:rPr>
          <w:t>5</w:t>
        </w:r>
        <w:r w:rsidR="00533F56">
          <w:rPr>
            <w:noProof/>
            <w:webHidden/>
          </w:rPr>
          <w:fldChar w:fldCharType="end"/>
        </w:r>
      </w:hyperlink>
    </w:p>
    <w:p w14:paraId="213E8955" w14:textId="77777777" w:rsidR="00533F56" w:rsidRDefault="0087063E">
      <w:pPr>
        <w:pStyle w:val="TOC1"/>
        <w:rPr>
          <w:rFonts w:asciiTheme="minorHAnsi" w:hAnsiTheme="minorHAnsi" w:cstheme="minorBidi"/>
          <w:noProof/>
        </w:rPr>
      </w:pPr>
      <w:hyperlink w:anchor="_Toc61964192" w:history="1">
        <w:r w:rsidR="00533F56" w:rsidRPr="007D5F9F">
          <w:rPr>
            <w:rStyle w:val="Hyperlink"/>
            <w:noProof/>
          </w:rPr>
          <w:t>9.</w:t>
        </w:r>
        <w:r w:rsidR="00533F56">
          <w:rPr>
            <w:rFonts w:asciiTheme="minorHAnsi" w:hAnsiTheme="minorHAnsi" w:cstheme="minorBidi"/>
            <w:noProof/>
          </w:rPr>
          <w:tab/>
        </w:r>
        <w:r w:rsidR="00533F56" w:rsidRPr="007D5F9F">
          <w:rPr>
            <w:rStyle w:val="Hyperlink"/>
            <w:noProof/>
          </w:rPr>
          <w:t>Quotation Submission</w:t>
        </w:r>
        <w:r w:rsidR="00533F56">
          <w:rPr>
            <w:noProof/>
            <w:webHidden/>
          </w:rPr>
          <w:tab/>
        </w:r>
        <w:r w:rsidR="00533F56">
          <w:rPr>
            <w:noProof/>
            <w:webHidden/>
          </w:rPr>
          <w:fldChar w:fldCharType="begin"/>
        </w:r>
        <w:r w:rsidR="00533F56">
          <w:rPr>
            <w:noProof/>
            <w:webHidden/>
          </w:rPr>
          <w:instrText xml:space="preserve"> PAGEREF _Toc61964192 \h </w:instrText>
        </w:r>
        <w:r w:rsidR="00533F56">
          <w:rPr>
            <w:noProof/>
            <w:webHidden/>
          </w:rPr>
        </w:r>
        <w:r w:rsidR="00533F56">
          <w:rPr>
            <w:noProof/>
            <w:webHidden/>
          </w:rPr>
          <w:fldChar w:fldCharType="separate"/>
        </w:r>
        <w:r w:rsidR="00E722D1">
          <w:rPr>
            <w:noProof/>
            <w:webHidden/>
          </w:rPr>
          <w:t>5</w:t>
        </w:r>
        <w:r w:rsidR="00533F56">
          <w:rPr>
            <w:noProof/>
            <w:webHidden/>
          </w:rPr>
          <w:fldChar w:fldCharType="end"/>
        </w:r>
      </w:hyperlink>
    </w:p>
    <w:p w14:paraId="772744F0" w14:textId="77777777" w:rsidR="00533F56" w:rsidRDefault="0087063E">
      <w:pPr>
        <w:pStyle w:val="TOC1"/>
        <w:rPr>
          <w:rFonts w:asciiTheme="minorHAnsi" w:hAnsiTheme="minorHAnsi" w:cstheme="minorBidi"/>
          <w:noProof/>
        </w:rPr>
      </w:pPr>
      <w:hyperlink w:anchor="_Toc61964193" w:history="1">
        <w:r w:rsidR="00533F56" w:rsidRPr="007D5F9F">
          <w:rPr>
            <w:rStyle w:val="Hyperlink"/>
            <w:noProof/>
          </w:rPr>
          <w:t>10.</w:t>
        </w:r>
        <w:r w:rsidR="00533F56">
          <w:rPr>
            <w:rFonts w:asciiTheme="minorHAnsi" w:hAnsiTheme="minorHAnsi" w:cstheme="minorBidi"/>
            <w:noProof/>
          </w:rPr>
          <w:tab/>
        </w:r>
        <w:r w:rsidR="00533F56" w:rsidRPr="007D5F9F">
          <w:rPr>
            <w:rStyle w:val="Hyperlink"/>
            <w:noProof/>
          </w:rPr>
          <w:t>Evaluation of Submissions</w:t>
        </w:r>
        <w:r w:rsidR="00533F56">
          <w:rPr>
            <w:noProof/>
            <w:webHidden/>
          </w:rPr>
          <w:tab/>
        </w:r>
        <w:r w:rsidR="00533F56">
          <w:rPr>
            <w:noProof/>
            <w:webHidden/>
          </w:rPr>
          <w:fldChar w:fldCharType="begin"/>
        </w:r>
        <w:r w:rsidR="00533F56">
          <w:rPr>
            <w:noProof/>
            <w:webHidden/>
          </w:rPr>
          <w:instrText xml:space="preserve"> PAGEREF _Toc61964193 \h </w:instrText>
        </w:r>
        <w:r w:rsidR="00533F56">
          <w:rPr>
            <w:noProof/>
            <w:webHidden/>
          </w:rPr>
        </w:r>
        <w:r w:rsidR="00533F56">
          <w:rPr>
            <w:noProof/>
            <w:webHidden/>
          </w:rPr>
          <w:fldChar w:fldCharType="separate"/>
        </w:r>
        <w:r w:rsidR="00E722D1">
          <w:rPr>
            <w:noProof/>
            <w:webHidden/>
          </w:rPr>
          <w:t>5</w:t>
        </w:r>
        <w:r w:rsidR="00533F56">
          <w:rPr>
            <w:noProof/>
            <w:webHidden/>
          </w:rPr>
          <w:fldChar w:fldCharType="end"/>
        </w:r>
      </w:hyperlink>
    </w:p>
    <w:p w14:paraId="388C9AD5" w14:textId="77777777" w:rsidR="00533F56" w:rsidRDefault="0087063E">
      <w:pPr>
        <w:pStyle w:val="TOC1"/>
        <w:rPr>
          <w:rFonts w:asciiTheme="minorHAnsi" w:hAnsiTheme="minorHAnsi" w:cstheme="minorBidi"/>
          <w:noProof/>
        </w:rPr>
      </w:pPr>
      <w:hyperlink w:anchor="_Toc61964194" w:history="1">
        <w:r w:rsidR="00533F56" w:rsidRPr="007D5F9F">
          <w:rPr>
            <w:rStyle w:val="Hyperlink"/>
            <w:noProof/>
          </w:rPr>
          <w:t>11.</w:t>
        </w:r>
        <w:r w:rsidR="00533F56">
          <w:rPr>
            <w:rFonts w:asciiTheme="minorHAnsi" w:hAnsiTheme="minorHAnsi" w:cstheme="minorBidi"/>
            <w:noProof/>
          </w:rPr>
          <w:tab/>
        </w:r>
        <w:r w:rsidR="00533F56" w:rsidRPr="007D5F9F">
          <w:rPr>
            <w:rStyle w:val="Hyperlink"/>
            <w:noProof/>
          </w:rPr>
          <w:t>Instruction to Bidders</w:t>
        </w:r>
        <w:r w:rsidR="00533F56">
          <w:rPr>
            <w:noProof/>
            <w:webHidden/>
          </w:rPr>
          <w:tab/>
        </w:r>
        <w:r w:rsidR="00533F56">
          <w:rPr>
            <w:noProof/>
            <w:webHidden/>
          </w:rPr>
          <w:fldChar w:fldCharType="begin"/>
        </w:r>
        <w:r w:rsidR="00533F56">
          <w:rPr>
            <w:noProof/>
            <w:webHidden/>
          </w:rPr>
          <w:instrText xml:space="preserve"> PAGEREF _Toc61964194 \h </w:instrText>
        </w:r>
        <w:r w:rsidR="00533F56">
          <w:rPr>
            <w:noProof/>
            <w:webHidden/>
          </w:rPr>
        </w:r>
        <w:r w:rsidR="00533F56">
          <w:rPr>
            <w:noProof/>
            <w:webHidden/>
          </w:rPr>
          <w:fldChar w:fldCharType="separate"/>
        </w:r>
        <w:r w:rsidR="00E722D1">
          <w:rPr>
            <w:noProof/>
            <w:webHidden/>
          </w:rPr>
          <w:t>6</w:t>
        </w:r>
        <w:r w:rsidR="00533F56">
          <w:rPr>
            <w:noProof/>
            <w:webHidden/>
          </w:rPr>
          <w:fldChar w:fldCharType="end"/>
        </w:r>
      </w:hyperlink>
    </w:p>
    <w:p w14:paraId="051CA9BC" w14:textId="77777777" w:rsidR="00533F56" w:rsidRDefault="0087063E">
      <w:pPr>
        <w:pStyle w:val="TOC1"/>
        <w:rPr>
          <w:rFonts w:asciiTheme="minorHAnsi" w:hAnsiTheme="minorHAnsi" w:cstheme="minorBidi"/>
          <w:noProof/>
        </w:rPr>
      </w:pPr>
      <w:hyperlink w:anchor="_Toc61964195" w:history="1">
        <w:r w:rsidR="00533F56" w:rsidRPr="007D5F9F">
          <w:rPr>
            <w:rStyle w:val="Hyperlink"/>
            <w:noProof/>
          </w:rPr>
          <w:t>12.</w:t>
        </w:r>
        <w:r w:rsidR="00533F56">
          <w:rPr>
            <w:rFonts w:asciiTheme="minorHAnsi" w:hAnsiTheme="minorHAnsi" w:cstheme="minorBidi"/>
            <w:noProof/>
          </w:rPr>
          <w:tab/>
        </w:r>
        <w:r w:rsidR="00533F56" w:rsidRPr="007D5F9F">
          <w:rPr>
            <w:rStyle w:val="Hyperlink"/>
            <w:noProof/>
          </w:rPr>
          <w:t>Corporate Responsibility and Health &amp; Safety Considerations</w:t>
        </w:r>
        <w:r w:rsidR="00533F56">
          <w:rPr>
            <w:noProof/>
            <w:webHidden/>
          </w:rPr>
          <w:tab/>
        </w:r>
        <w:r w:rsidR="00533F56">
          <w:rPr>
            <w:noProof/>
            <w:webHidden/>
          </w:rPr>
          <w:fldChar w:fldCharType="begin"/>
        </w:r>
        <w:r w:rsidR="00533F56">
          <w:rPr>
            <w:noProof/>
            <w:webHidden/>
          </w:rPr>
          <w:instrText xml:space="preserve"> PAGEREF _Toc61964195 \h </w:instrText>
        </w:r>
        <w:r w:rsidR="00533F56">
          <w:rPr>
            <w:noProof/>
            <w:webHidden/>
          </w:rPr>
        </w:r>
        <w:r w:rsidR="00533F56">
          <w:rPr>
            <w:noProof/>
            <w:webHidden/>
          </w:rPr>
          <w:fldChar w:fldCharType="separate"/>
        </w:r>
        <w:r w:rsidR="00E722D1">
          <w:rPr>
            <w:noProof/>
            <w:webHidden/>
          </w:rPr>
          <w:t>6</w:t>
        </w:r>
        <w:r w:rsidR="00533F56">
          <w:rPr>
            <w:noProof/>
            <w:webHidden/>
          </w:rPr>
          <w:fldChar w:fldCharType="end"/>
        </w:r>
      </w:hyperlink>
    </w:p>
    <w:p w14:paraId="37A8484C" w14:textId="77777777" w:rsidR="00533F56" w:rsidRDefault="0087063E">
      <w:pPr>
        <w:pStyle w:val="TOC1"/>
        <w:rPr>
          <w:rFonts w:asciiTheme="minorHAnsi" w:hAnsiTheme="minorHAnsi" w:cstheme="minorBidi"/>
          <w:noProof/>
        </w:rPr>
      </w:pPr>
      <w:hyperlink w:anchor="_Toc61964196" w:history="1">
        <w:r w:rsidR="00533F56" w:rsidRPr="007D5F9F">
          <w:rPr>
            <w:rStyle w:val="Hyperlink"/>
            <w:noProof/>
          </w:rPr>
          <w:t>13.</w:t>
        </w:r>
        <w:r w:rsidR="00533F56">
          <w:rPr>
            <w:rFonts w:asciiTheme="minorHAnsi" w:hAnsiTheme="minorHAnsi" w:cstheme="minorBidi"/>
            <w:noProof/>
          </w:rPr>
          <w:tab/>
        </w:r>
        <w:r w:rsidR="00533F56" w:rsidRPr="007D5F9F">
          <w:rPr>
            <w:rStyle w:val="Hyperlink"/>
            <w:noProof/>
          </w:rPr>
          <w:t>Copyright / Legal Ownership of Commissioned work</w:t>
        </w:r>
        <w:r w:rsidR="00533F56">
          <w:rPr>
            <w:noProof/>
            <w:webHidden/>
          </w:rPr>
          <w:tab/>
        </w:r>
        <w:r w:rsidR="00533F56">
          <w:rPr>
            <w:noProof/>
            <w:webHidden/>
          </w:rPr>
          <w:fldChar w:fldCharType="begin"/>
        </w:r>
        <w:r w:rsidR="00533F56">
          <w:rPr>
            <w:noProof/>
            <w:webHidden/>
          </w:rPr>
          <w:instrText xml:space="preserve"> PAGEREF _Toc61964196 \h </w:instrText>
        </w:r>
        <w:r w:rsidR="00533F56">
          <w:rPr>
            <w:noProof/>
            <w:webHidden/>
          </w:rPr>
        </w:r>
        <w:r w:rsidR="00533F56">
          <w:rPr>
            <w:noProof/>
            <w:webHidden/>
          </w:rPr>
          <w:fldChar w:fldCharType="separate"/>
        </w:r>
        <w:r w:rsidR="00E722D1">
          <w:rPr>
            <w:noProof/>
            <w:webHidden/>
          </w:rPr>
          <w:t>6</w:t>
        </w:r>
        <w:r w:rsidR="00533F56">
          <w:rPr>
            <w:noProof/>
            <w:webHidden/>
          </w:rPr>
          <w:fldChar w:fldCharType="end"/>
        </w:r>
      </w:hyperlink>
    </w:p>
    <w:p w14:paraId="4DEA4B86" w14:textId="77777777" w:rsidR="00533F56" w:rsidRDefault="0087063E">
      <w:pPr>
        <w:pStyle w:val="TOC1"/>
        <w:rPr>
          <w:rFonts w:asciiTheme="minorHAnsi" w:hAnsiTheme="minorHAnsi" w:cstheme="minorBidi"/>
          <w:noProof/>
        </w:rPr>
      </w:pPr>
      <w:hyperlink w:anchor="_Toc61964197" w:history="1">
        <w:r w:rsidR="00533F56" w:rsidRPr="007D5F9F">
          <w:rPr>
            <w:rStyle w:val="Hyperlink"/>
            <w:noProof/>
          </w:rPr>
          <w:t>14.</w:t>
        </w:r>
        <w:r w:rsidR="00533F56">
          <w:rPr>
            <w:rFonts w:asciiTheme="minorHAnsi" w:hAnsiTheme="minorHAnsi" w:cstheme="minorBidi"/>
            <w:noProof/>
          </w:rPr>
          <w:tab/>
        </w:r>
        <w:r w:rsidR="00533F56" w:rsidRPr="007D5F9F">
          <w:rPr>
            <w:rStyle w:val="Hyperlink"/>
            <w:noProof/>
          </w:rPr>
          <w:t>Conditions of Bidding</w:t>
        </w:r>
        <w:r w:rsidR="00533F56">
          <w:rPr>
            <w:noProof/>
            <w:webHidden/>
          </w:rPr>
          <w:tab/>
        </w:r>
        <w:r w:rsidR="00533F56">
          <w:rPr>
            <w:noProof/>
            <w:webHidden/>
          </w:rPr>
          <w:fldChar w:fldCharType="begin"/>
        </w:r>
        <w:r w:rsidR="00533F56">
          <w:rPr>
            <w:noProof/>
            <w:webHidden/>
          </w:rPr>
          <w:instrText xml:space="preserve"> PAGEREF _Toc61964197 \h </w:instrText>
        </w:r>
        <w:r w:rsidR="00533F56">
          <w:rPr>
            <w:noProof/>
            <w:webHidden/>
          </w:rPr>
        </w:r>
        <w:r w:rsidR="00533F56">
          <w:rPr>
            <w:noProof/>
            <w:webHidden/>
          </w:rPr>
          <w:fldChar w:fldCharType="separate"/>
        </w:r>
        <w:r w:rsidR="00E722D1">
          <w:rPr>
            <w:noProof/>
            <w:webHidden/>
          </w:rPr>
          <w:t>7</w:t>
        </w:r>
        <w:r w:rsidR="00533F56">
          <w:rPr>
            <w:noProof/>
            <w:webHidden/>
          </w:rPr>
          <w:fldChar w:fldCharType="end"/>
        </w:r>
      </w:hyperlink>
    </w:p>
    <w:p w14:paraId="30602B32" w14:textId="77777777" w:rsidR="00533F56" w:rsidRDefault="0087063E">
      <w:pPr>
        <w:pStyle w:val="TOC1"/>
        <w:rPr>
          <w:rFonts w:asciiTheme="minorHAnsi" w:hAnsiTheme="minorHAnsi" w:cstheme="minorBidi"/>
          <w:noProof/>
        </w:rPr>
      </w:pPr>
      <w:hyperlink w:anchor="_Toc61964198" w:history="1">
        <w:r w:rsidR="00533F56" w:rsidRPr="007D5F9F">
          <w:rPr>
            <w:rStyle w:val="Hyperlink"/>
            <w:noProof/>
          </w:rPr>
          <w:t>15</w:t>
        </w:r>
        <w:r w:rsidR="00533F56">
          <w:rPr>
            <w:rFonts w:asciiTheme="minorHAnsi" w:hAnsiTheme="minorHAnsi" w:cstheme="minorBidi"/>
            <w:noProof/>
          </w:rPr>
          <w:tab/>
        </w:r>
        <w:r w:rsidR="00533F56" w:rsidRPr="007D5F9F">
          <w:rPr>
            <w:rStyle w:val="Hyperlink"/>
            <w:noProof/>
          </w:rPr>
          <w:t>Timetable</w:t>
        </w:r>
        <w:r w:rsidR="00533F56">
          <w:rPr>
            <w:noProof/>
            <w:webHidden/>
          </w:rPr>
          <w:tab/>
        </w:r>
        <w:r w:rsidR="00533F56">
          <w:rPr>
            <w:noProof/>
            <w:webHidden/>
          </w:rPr>
          <w:fldChar w:fldCharType="begin"/>
        </w:r>
        <w:r w:rsidR="00533F56">
          <w:rPr>
            <w:noProof/>
            <w:webHidden/>
          </w:rPr>
          <w:instrText xml:space="preserve"> PAGEREF _Toc61964198 \h </w:instrText>
        </w:r>
        <w:r w:rsidR="00533F56">
          <w:rPr>
            <w:noProof/>
            <w:webHidden/>
          </w:rPr>
        </w:r>
        <w:r w:rsidR="00533F56">
          <w:rPr>
            <w:noProof/>
            <w:webHidden/>
          </w:rPr>
          <w:fldChar w:fldCharType="separate"/>
        </w:r>
        <w:r w:rsidR="00E722D1">
          <w:rPr>
            <w:noProof/>
            <w:webHidden/>
          </w:rPr>
          <w:t>8</w:t>
        </w:r>
        <w:r w:rsidR="00533F56">
          <w:rPr>
            <w:noProof/>
            <w:webHidden/>
          </w:rPr>
          <w:fldChar w:fldCharType="end"/>
        </w:r>
      </w:hyperlink>
    </w:p>
    <w:p w14:paraId="61B0FF42" w14:textId="77777777" w:rsidR="00084768" w:rsidRPr="0078473C" w:rsidRDefault="00084768" w:rsidP="00084768">
      <w:pPr>
        <w:spacing w:line="480" w:lineRule="auto"/>
        <w:rPr>
          <w:rFonts w:ascii="Arial" w:hAnsi="Arial" w:cs="Arial"/>
        </w:rPr>
      </w:pPr>
      <w:r w:rsidRPr="007E0DF5">
        <w:rPr>
          <w:rFonts w:ascii="Arial" w:hAnsi="Arial" w:cs="Arial"/>
          <w:b/>
          <w:bCs/>
          <w:noProof/>
        </w:rPr>
        <w:fldChar w:fldCharType="end"/>
      </w:r>
    </w:p>
    <w:p w14:paraId="5E3D823B" w14:textId="77777777" w:rsidR="005D62B2" w:rsidRPr="0078473C" w:rsidRDefault="005D62B2" w:rsidP="00A11C3B">
      <w:pPr>
        <w:rPr>
          <w:rFonts w:ascii="Arial" w:hAnsi="Arial" w:cs="Arial"/>
        </w:rPr>
      </w:pPr>
    </w:p>
    <w:p w14:paraId="78BA09EA" w14:textId="77777777" w:rsidR="003B5E11" w:rsidRPr="0078473C" w:rsidRDefault="003B5E11" w:rsidP="00205848">
      <w:pPr>
        <w:pStyle w:val="Heading1"/>
        <w:numPr>
          <w:ilvl w:val="0"/>
          <w:numId w:val="3"/>
        </w:numPr>
        <w:spacing w:before="0"/>
        <w:ind w:left="538" w:hanging="538"/>
        <w:rPr>
          <w:rFonts w:ascii="Arial" w:hAnsi="Arial" w:cs="Arial"/>
          <w:sz w:val="22"/>
          <w:szCs w:val="22"/>
        </w:rPr>
      </w:pPr>
      <w:r w:rsidRPr="0078473C">
        <w:rPr>
          <w:rFonts w:ascii="Arial" w:hAnsi="Arial" w:cs="Arial"/>
          <w:sz w:val="22"/>
          <w:szCs w:val="22"/>
        </w:rPr>
        <w:br w:type="page"/>
      </w:r>
      <w:bookmarkStart w:id="1" w:name="_Toc61964186"/>
      <w:r w:rsidRPr="0078473C">
        <w:rPr>
          <w:rFonts w:ascii="Arial" w:hAnsi="Arial" w:cs="Arial"/>
          <w:sz w:val="22"/>
          <w:szCs w:val="22"/>
        </w:rPr>
        <w:lastRenderedPageBreak/>
        <w:t>Introduction</w:t>
      </w:r>
      <w:bookmarkEnd w:id="1"/>
    </w:p>
    <w:p w14:paraId="141B5936" w14:textId="77777777" w:rsidR="003B5E11" w:rsidRPr="0078473C" w:rsidRDefault="003B5E11">
      <w:pPr>
        <w:rPr>
          <w:rFonts w:ascii="Arial" w:hAnsi="Arial" w:cs="Arial"/>
        </w:rPr>
      </w:pPr>
    </w:p>
    <w:p w14:paraId="693E86C4" w14:textId="1C583056" w:rsidR="00830FC5" w:rsidRDefault="00830FC5" w:rsidP="006B7117">
      <w:pPr>
        <w:numPr>
          <w:ilvl w:val="1"/>
          <w:numId w:val="13"/>
        </w:numPr>
        <w:ind w:left="567" w:hanging="567"/>
        <w:rPr>
          <w:rFonts w:ascii="Arial" w:hAnsi="Arial" w:cs="Arial"/>
        </w:rPr>
      </w:pPr>
      <w:r w:rsidRPr="00D76CEF">
        <w:rPr>
          <w:rFonts w:ascii="Arial" w:hAnsi="Arial" w:cs="Arial"/>
        </w:rPr>
        <w:t xml:space="preserve">East Midlands Business Limited (EMB) wishes to commission </w:t>
      </w:r>
      <w:r w:rsidR="00143BDC" w:rsidRPr="00D76CEF">
        <w:rPr>
          <w:rFonts w:ascii="Arial" w:hAnsi="Arial" w:cs="Arial"/>
        </w:rPr>
        <w:t xml:space="preserve">a </w:t>
      </w:r>
      <w:r w:rsidR="00D76CEF" w:rsidRPr="00D76CEF">
        <w:rPr>
          <w:rFonts w:ascii="Arial" w:hAnsi="Arial" w:cs="Arial"/>
        </w:rPr>
        <w:t xml:space="preserve">single </w:t>
      </w:r>
      <w:r w:rsidR="002360A9">
        <w:rPr>
          <w:rFonts w:ascii="Arial" w:hAnsi="Arial" w:cs="Arial"/>
        </w:rPr>
        <w:t>contractor</w:t>
      </w:r>
      <w:r w:rsidR="00D76CEF" w:rsidRPr="00D76CEF">
        <w:rPr>
          <w:rFonts w:ascii="Arial" w:hAnsi="Arial" w:cs="Arial"/>
        </w:rPr>
        <w:t xml:space="preserve"> </w:t>
      </w:r>
      <w:r w:rsidR="00143BDC" w:rsidRPr="00D76CEF">
        <w:rPr>
          <w:rFonts w:ascii="Arial" w:hAnsi="Arial" w:cs="Arial"/>
        </w:rPr>
        <w:t xml:space="preserve">to deliver </w:t>
      </w:r>
      <w:r w:rsidR="00AA0394">
        <w:rPr>
          <w:rFonts w:ascii="Arial" w:hAnsi="Arial" w:cs="Arial"/>
        </w:rPr>
        <w:t xml:space="preserve">a </w:t>
      </w:r>
      <w:r w:rsidR="008C18ED">
        <w:rPr>
          <w:rFonts w:ascii="Arial" w:hAnsi="Arial" w:cs="Arial"/>
        </w:rPr>
        <w:t>sector-</w:t>
      </w:r>
      <w:r w:rsidR="00AF16C0">
        <w:rPr>
          <w:rFonts w:ascii="Arial" w:hAnsi="Arial" w:cs="Arial"/>
        </w:rPr>
        <w:t>focussed database of businesses that turnover in the region of £500k per annum and already export or have the capability or capacity to export in the near future</w:t>
      </w:r>
      <w:r w:rsidR="008C18ED">
        <w:rPr>
          <w:rFonts w:ascii="Arial" w:hAnsi="Arial" w:cs="Arial"/>
        </w:rPr>
        <w:t xml:space="preserve">. </w:t>
      </w:r>
    </w:p>
    <w:p w14:paraId="4C2F327C" w14:textId="77777777" w:rsidR="00D76CEF" w:rsidRPr="00D76CEF" w:rsidRDefault="00D76CEF" w:rsidP="006B7117">
      <w:pPr>
        <w:ind w:left="567" w:hanging="567"/>
        <w:rPr>
          <w:rFonts w:ascii="Arial" w:hAnsi="Arial" w:cs="Arial"/>
        </w:rPr>
      </w:pPr>
    </w:p>
    <w:p w14:paraId="1EC50CCF" w14:textId="77777777" w:rsidR="00F81C25" w:rsidRDefault="00830FC5" w:rsidP="006B7117">
      <w:pPr>
        <w:numPr>
          <w:ilvl w:val="1"/>
          <w:numId w:val="13"/>
        </w:numPr>
        <w:ind w:left="567" w:hanging="567"/>
        <w:rPr>
          <w:rFonts w:ascii="Arial" w:hAnsi="Arial" w:cs="Arial"/>
        </w:rPr>
      </w:pPr>
      <w:r>
        <w:rPr>
          <w:rFonts w:ascii="Arial" w:hAnsi="Arial" w:cs="Arial"/>
        </w:rPr>
        <w:t xml:space="preserve">EMB </w:t>
      </w:r>
      <w:r w:rsidR="00F81C25">
        <w:rPr>
          <w:rFonts w:ascii="Arial" w:hAnsi="Arial" w:cs="Arial"/>
        </w:rPr>
        <w:t xml:space="preserve">is a subsidiary of </w:t>
      </w:r>
      <w:r>
        <w:rPr>
          <w:rFonts w:ascii="Arial" w:hAnsi="Arial" w:cs="Arial"/>
        </w:rPr>
        <w:t>EMB-</w:t>
      </w:r>
      <w:r w:rsidR="00F81C25" w:rsidRPr="0078473C">
        <w:rPr>
          <w:rFonts w:ascii="Arial" w:hAnsi="Arial" w:cs="Arial"/>
        </w:rPr>
        <w:t xml:space="preserve">Group </w:t>
      </w:r>
      <w:r w:rsidR="00F81C25">
        <w:rPr>
          <w:rFonts w:ascii="Arial" w:hAnsi="Arial" w:cs="Arial"/>
        </w:rPr>
        <w:t xml:space="preserve">Ltd. The EMB Group </w:t>
      </w:r>
      <w:r w:rsidR="00F81C25" w:rsidRPr="0078473C">
        <w:rPr>
          <w:rFonts w:ascii="Arial" w:hAnsi="Arial" w:cs="Arial"/>
        </w:rPr>
        <w:t xml:space="preserve">is a private group of companies that provides a range of business improvement and programme management services. </w:t>
      </w:r>
    </w:p>
    <w:p w14:paraId="0889217E" w14:textId="77777777" w:rsidR="00143BDC" w:rsidRDefault="00143BDC" w:rsidP="006B7117">
      <w:pPr>
        <w:pStyle w:val="ListParagraph"/>
        <w:ind w:left="567" w:hanging="567"/>
        <w:rPr>
          <w:rFonts w:ascii="Arial" w:hAnsi="Arial" w:cs="Arial"/>
        </w:rPr>
      </w:pPr>
    </w:p>
    <w:p w14:paraId="34D53D03" w14:textId="275F0D0C" w:rsidR="00143BDC" w:rsidRDefault="00143BDC" w:rsidP="006B7117">
      <w:pPr>
        <w:numPr>
          <w:ilvl w:val="1"/>
          <w:numId w:val="13"/>
        </w:numPr>
        <w:ind w:left="567" w:hanging="567"/>
        <w:rPr>
          <w:rFonts w:ascii="Arial" w:hAnsi="Arial" w:cs="Arial"/>
        </w:rPr>
      </w:pPr>
      <w:r w:rsidRPr="00D76CEF">
        <w:rPr>
          <w:rFonts w:ascii="Arial" w:hAnsi="Arial" w:cs="Arial"/>
        </w:rPr>
        <w:t xml:space="preserve">EMB is </w:t>
      </w:r>
      <w:r w:rsidR="002360A9">
        <w:rPr>
          <w:rFonts w:ascii="Arial" w:hAnsi="Arial" w:cs="Arial"/>
        </w:rPr>
        <w:t>one of two</w:t>
      </w:r>
      <w:r w:rsidRPr="00D76CEF">
        <w:rPr>
          <w:rFonts w:ascii="Arial" w:hAnsi="Arial" w:cs="Arial"/>
        </w:rPr>
        <w:t xml:space="preserve"> Delivery Partner for the Department for International Trade (</w:t>
      </w:r>
      <w:proofErr w:type="spellStart"/>
      <w:r w:rsidRPr="00D76CEF">
        <w:rPr>
          <w:rFonts w:ascii="Arial" w:hAnsi="Arial" w:cs="Arial"/>
        </w:rPr>
        <w:t>DIT</w:t>
      </w:r>
      <w:proofErr w:type="spellEnd"/>
      <w:r w:rsidRPr="00D76CEF">
        <w:rPr>
          <w:rFonts w:ascii="Arial" w:hAnsi="Arial" w:cs="Arial"/>
        </w:rPr>
        <w:t>)</w:t>
      </w:r>
      <w:r w:rsidR="00FF4F09">
        <w:rPr>
          <w:rFonts w:ascii="Arial" w:hAnsi="Arial" w:cs="Arial"/>
        </w:rPr>
        <w:t>,</w:t>
      </w:r>
      <w:r w:rsidRPr="00D76CEF">
        <w:rPr>
          <w:rFonts w:ascii="Arial" w:hAnsi="Arial" w:cs="Arial"/>
        </w:rPr>
        <w:t xml:space="preserve"> covering the Midlands </w:t>
      </w:r>
      <w:r w:rsidR="00A36F2B">
        <w:rPr>
          <w:rFonts w:ascii="Arial" w:hAnsi="Arial" w:cs="Arial"/>
        </w:rPr>
        <w:t xml:space="preserve">Engine </w:t>
      </w:r>
      <w:r w:rsidRPr="00D76CEF">
        <w:rPr>
          <w:rFonts w:ascii="Arial" w:hAnsi="Arial" w:cs="Arial"/>
        </w:rPr>
        <w:t>region.</w:t>
      </w:r>
      <w:r w:rsidR="00E117A5" w:rsidRPr="00D76CEF">
        <w:rPr>
          <w:rFonts w:ascii="Arial" w:hAnsi="Arial" w:cs="Arial"/>
        </w:rPr>
        <w:t xml:space="preserve"> </w:t>
      </w:r>
      <w:r w:rsidRPr="00D76CEF">
        <w:rPr>
          <w:rFonts w:ascii="Arial" w:hAnsi="Arial" w:cs="Arial"/>
        </w:rPr>
        <w:t>For this procurement</w:t>
      </w:r>
      <w:r w:rsidR="008C18ED">
        <w:rPr>
          <w:rFonts w:ascii="Arial" w:hAnsi="Arial" w:cs="Arial"/>
        </w:rPr>
        <w:t>,</w:t>
      </w:r>
      <w:r w:rsidRPr="00D76CEF">
        <w:rPr>
          <w:rFonts w:ascii="Arial" w:hAnsi="Arial" w:cs="Arial"/>
        </w:rPr>
        <w:t xml:space="preserve"> </w:t>
      </w:r>
      <w:r w:rsidR="008C18ED">
        <w:rPr>
          <w:rFonts w:ascii="Arial" w:hAnsi="Arial" w:cs="Arial"/>
        </w:rPr>
        <w:t>EMB is</w:t>
      </w:r>
      <w:r w:rsidRPr="00D76CEF">
        <w:rPr>
          <w:rFonts w:ascii="Arial" w:hAnsi="Arial" w:cs="Arial"/>
        </w:rPr>
        <w:t xml:space="preserve"> acting on behalf of </w:t>
      </w:r>
      <w:proofErr w:type="spellStart"/>
      <w:r w:rsidRPr="00D76CEF">
        <w:rPr>
          <w:rFonts w:ascii="Arial" w:hAnsi="Arial" w:cs="Arial"/>
        </w:rPr>
        <w:t>DIT</w:t>
      </w:r>
      <w:proofErr w:type="spellEnd"/>
      <w:r w:rsidRPr="00D76CEF">
        <w:rPr>
          <w:rFonts w:ascii="Arial" w:hAnsi="Arial" w:cs="Arial"/>
        </w:rPr>
        <w:t xml:space="preserve"> and </w:t>
      </w:r>
      <w:r w:rsidR="00D76CEF">
        <w:rPr>
          <w:rFonts w:ascii="Arial" w:hAnsi="Arial" w:cs="Arial"/>
        </w:rPr>
        <w:t xml:space="preserve">working in partnership with </w:t>
      </w:r>
      <w:r w:rsidR="002360A9">
        <w:rPr>
          <w:rFonts w:ascii="Arial" w:hAnsi="Arial" w:cs="Arial"/>
        </w:rPr>
        <w:t>our fellow Delivery Partner, West Midlands International Trade LLP (</w:t>
      </w:r>
      <w:proofErr w:type="spellStart"/>
      <w:r w:rsidR="002360A9">
        <w:rPr>
          <w:rFonts w:ascii="Arial" w:hAnsi="Arial" w:cs="Arial"/>
        </w:rPr>
        <w:t>WMIT</w:t>
      </w:r>
      <w:proofErr w:type="spellEnd"/>
      <w:r w:rsidR="002360A9">
        <w:rPr>
          <w:rFonts w:ascii="Arial" w:hAnsi="Arial" w:cs="Arial"/>
        </w:rPr>
        <w:t>)</w:t>
      </w:r>
      <w:r w:rsidR="0083249E">
        <w:rPr>
          <w:rFonts w:ascii="Arial" w:hAnsi="Arial" w:cs="Arial"/>
        </w:rPr>
        <w:t>.</w:t>
      </w:r>
    </w:p>
    <w:p w14:paraId="231F97D4" w14:textId="77777777" w:rsidR="00D76CEF" w:rsidRDefault="00D76CEF" w:rsidP="00D76CEF">
      <w:pPr>
        <w:pStyle w:val="ListParagraph"/>
        <w:rPr>
          <w:rFonts w:ascii="Arial" w:hAnsi="Arial" w:cs="Arial"/>
        </w:rPr>
      </w:pPr>
    </w:p>
    <w:p w14:paraId="4657D651" w14:textId="77777777" w:rsidR="002E3718" w:rsidRDefault="002E3718" w:rsidP="002E3718">
      <w:pPr>
        <w:ind w:left="567"/>
        <w:rPr>
          <w:rFonts w:ascii="Arial" w:hAnsi="Arial" w:cs="Arial"/>
        </w:rPr>
      </w:pPr>
    </w:p>
    <w:p w14:paraId="32C5B74B" w14:textId="77777777" w:rsidR="00A34DE2" w:rsidRPr="0078473C" w:rsidRDefault="00A34DE2" w:rsidP="00205848">
      <w:pPr>
        <w:pStyle w:val="Heading1"/>
        <w:numPr>
          <w:ilvl w:val="0"/>
          <w:numId w:val="3"/>
        </w:numPr>
        <w:spacing w:before="0"/>
        <w:ind w:left="538" w:hanging="538"/>
        <w:rPr>
          <w:rFonts w:ascii="Arial" w:hAnsi="Arial" w:cs="Arial"/>
          <w:sz w:val="22"/>
          <w:szCs w:val="22"/>
        </w:rPr>
      </w:pPr>
      <w:bookmarkStart w:id="2" w:name="_Toc61964187"/>
      <w:r w:rsidRPr="0078473C">
        <w:rPr>
          <w:rFonts w:ascii="Arial" w:hAnsi="Arial" w:cs="Arial"/>
          <w:sz w:val="22"/>
          <w:szCs w:val="22"/>
        </w:rPr>
        <w:t>Background</w:t>
      </w:r>
      <w:bookmarkEnd w:id="2"/>
    </w:p>
    <w:p w14:paraId="434671CA" w14:textId="5FE41725" w:rsidR="00603F53" w:rsidRPr="0058556F" w:rsidRDefault="00603F53" w:rsidP="006B7117">
      <w:pPr>
        <w:pStyle w:val="NormalWeb"/>
        <w:numPr>
          <w:ilvl w:val="1"/>
          <w:numId w:val="17"/>
        </w:numPr>
        <w:shd w:val="clear" w:color="auto" w:fill="FFFFFF"/>
        <w:spacing w:before="300" w:beforeAutospacing="0" w:after="300" w:afterAutospacing="0"/>
        <w:ind w:left="567" w:hanging="567"/>
        <w:rPr>
          <w:rFonts w:ascii="Arial" w:hAnsi="Arial" w:cs="Arial"/>
          <w:sz w:val="22"/>
          <w:szCs w:val="22"/>
        </w:rPr>
      </w:pPr>
      <w:proofErr w:type="spellStart"/>
      <w:r w:rsidRPr="0058556F">
        <w:rPr>
          <w:rFonts w:ascii="Arial" w:hAnsi="Arial" w:cs="Arial"/>
          <w:sz w:val="22"/>
          <w:szCs w:val="22"/>
        </w:rPr>
        <w:t>DIT</w:t>
      </w:r>
      <w:proofErr w:type="spellEnd"/>
      <w:r w:rsidRPr="0058556F">
        <w:rPr>
          <w:rFonts w:ascii="Arial" w:hAnsi="Arial" w:cs="Arial"/>
          <w:sz w:val="22"/>
          <w:szCs w:val="22"/>
        </w:rPr>
        <w:t xml:space="preserve"> is </w:t>
      </w:r>
      <w:r w:rsidR="0058556F" w:rsidRPr="0058556F">
        <w:rPr>
          <w:rFonts w:ascii="Arial" w:hAnsi="Arial" w:cs="Arial"/>
          <w:sz w:val="22"/>
          <w:szCs w:val="22"/>
        </w:rPr>
        <w:t>the</w:t>
      </w:r>
      <w:r w:rsidR="008C18ED">
        <w:rPr>
          <w:rFonts w:ascii="Arial" w:hAnsi="Arial" w:cs="Arial"/>
          <w:sz w:val="22"/>
          <w:szCs w:val="22"/>
        </w:rPr>
        <w:t xml:space="preserve"> Government d</w:t>
      </w:r>
      <w:r w:rsidRPr="0058556F">
        <w:rPr>
          <w:rFonts w:ascii="Arial" w:hAnsi="Arial" w:cs="Arial"/>
          <w:sz w:val="22"/>
          <w:szCs w:val="22"/>
        </w:rPr>
        <w:t>epartment responsible for:</w:t>
      </w:r>
    </w:p>
    <w:p w14:paraId="00882FF9"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bringing together policy, promotion and financial expertise to break down barriers to trade and investment, and help businesses succeed</w:t>
      </w:r>
    </w:p>
    <w:p w14:paraId="03A511EB"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delivering a new trade policy framework for the UK as we leave the EU</w:t>
      </w:r>
    </w:p>
    <w:p w14:paraId="6EAD0929"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promoting British trade and investment across the world</w:t>
      </w:r>
    </w:p>
    <w:p w14:paraId="7F455658"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building the global appetite for British goods and services</w:t>
      </w:r>
    </w:p>
    <w:p w14:paraId="190C7583" w14:textId="77777777" w:rsidR="0058556F" w:rsidRDefault="0058556F" w:rsidP="0058556F">
      <w:pPr>
        <w:shd w:val="clear" w:color="auto" w:fill="FFFFFF"/>
        <w:spacing w:after="75"/>
        <w:rPr>
          <w:rFonts w:ascii="Arial" w:hAnsi="Arial" w:cs="Arial"/>
        </w:rPr>
      </w:pPr>
    </w:p>
    <w:p w14:paraId="160E1CDE" w14:textId="15A50C04" w:rsidR="00A36F2B" w:rsidRDefault="00A36F2B" w:rsidP="00B02022">
      <w:pPr>
        <w:pStyle w:val="ListParagraph"/>
        <w:numPr>
          <w:ilvl w:val="1"/>
          <w:numId w:val="17"/>
        </w:numPr>
        <w:shd w:val="clear" w:color="auto" w:fill="FFFFFF"/>
        <w:spacing w:after="75"/>
        <w:ind w:left="567" w:hanging="567"/>
        <w:rPr>
          <w:rFonts w:ascii="Arial" w:hAnsi="Arial" w:cs="Arial"/>
        </w:rPr>
      </w:pPr>
      <w:r>
        <w:rPr>
          <w:rFonts w:ascii="Arial" w:hAnsi="Arial" w:cs="Arial"/>
        </w:rPr>
        <w:t xml:space="preserve">For management and marketing purposes </w:t>
      </w:r>
      <w:proofErr w:type="spellStart"/>
      <w:r>
        <w:rPr>
          <w:rFonts w:ascii="Arial" w:hAnsi="Arial" w:cs="Arial"/>
        </w:rPr>
        <w:t>DIT’s</w:t>
      </w:r>
      <w:proofErr w:type="spellEnd"/>
      <w:r>
        <w:rPr>
          <w:rFonts w:ascii="Arial" w:hAnsi="Arial" w:cs="Arial"/>
        </w:rPr>
        <w:t xml:space="preserve"> resources in England is structured into number of four regions (Northern Powerhouse, Midlands Engine, Lon</w:t>
      </w:r>
      <w:r w:rsidR="008C18ED">
        <w:rPr>
          <w:rFonts w:ascii="Arial" w:hAnsi="Arial" w:cs="Arial"/>
        </w:rPr>
        <w:t xml:space="preserve">don and the Greater South). </w:t>
      </w:r>
      <w:r>
        <w:rPr>
          <w:rFonts w:ascii="Arial" w:hAnsi="Arial" w:cs="Arial"/>
        </w:rPr>
        <w:t>This work is being commissioned on behalf o</w:t>
      </w:r>
      <w:r w:rsidR="008C18ED">
        <w:rPr>
          <w:rFonts w:ascii="Arial" w:hAnsi="Arial" w:cs="Arial"/>
        </w:rPr>
        <w:t>f the Midlands Engine region by</w:t>
      </w:r>
      <w:r>
        <w:rPr>
          <w:rFonts w:ascii="Arial" w:hAnsi="Arial" w:cs="Arial"/>
        </w:rPr>
        <w:t xml:space="preserve"> one of </w:t>
      </w:r>
      <w:proofErr w:type="spellStart"/>
      <w:r>
        <w:rPr>
          <w:rFonts w:ascii="Arial" w:hAnsi="Arial" w:cs="Arial"/>
        </w:rPr>
        <w:t>DIT’s</w:t>
      </w:r>
      <w:proofErr w:type="spellEnd"/>
      <w:r>
        <w:rPr>
          <w:rFonts w:ascii="Arial" w:hAnsi="Arial" w:cs="Arial"/>
        </w:rPr>
        <w:t xml:space="preserve"> Delivery Partners, EMB.</w:t>
      </w:r>
    </w:p>
    <w:p w14:paraId="15EF1ED9" w14:textId="77777777" w:rsidR="00B02022" w:rsidRDefault="00B02022" w:rsidP="00B02022">
      <w:pPr>
        <w:pStyle w:val="ListParagraph"/>
        <w:shd w:val="clear" w:color="auto" w:fill="FFFFFF"/>
        <w:spacing w:after="75"/>
        <w:ind w:left="567"/>
        <w:rPr>
          <w:rFonts w:ascii="Arial" w:hAnsi="Arial" w:cs="Arial"/>
        </w:rPr>
      </w:pPr>
    </w:p>
    <w:p w14:paraId="6B95C339" w14:textId="6FBC9A38" w:rsidR="00B02022" w:rsidRPr="00A36F2B" w:rsidRDefault="002360A9" w:rsidP="00B02022">
      <w:pPr>
        <w:pStyle w:val="ListParagraph"/>
        <w:numPr>
          <w:ilvl w:val="1"/>
          <w:numId w:val="17"/>
        </w:numPr>
        <w:shd w:val="clear" w:color="auto" w:fill="FFFFFF"/>
        <w:spacing w:after="75"/>
        <w:ind w:left="567" w:hanging="567"/>
        <w:rPr>
          <w:rFonts w:ascii="Arial" w:hAnsi="Arial" w:cs="Arial"/>
        </w:rPr>
      </w:pPr>
      <w:r>
        <w:rPr>
          <w:rFonts w:ascii="Arial" w:hAnsi="Arial" w:cs="Arial"/>
        </w:rPr>
        <w:t>From</w:t>
      </w:r>
      <w:r w:rsidR="00D76CEF" w:rsidRPr="00B02022">
        <w:rPr>
          <w:rFonts w:ascii="Arial" w:hAnsi="Arial" w:cs="Arial"/>
        </w:rPr>
        <w:t xml:space="preserve"> 2020/21</w:t>
      </w:r>
      <w:r w:rsidR="00FF4F09" w:rsidRPr="00B02022">
        <w:rPr>
          <w:rFonts w:ascii="Arial" w:hAnsi="Arial" w:cs="Arial"/>
        </w:rPr>
        <w:t>,</w:t>
      </w:r>
      <w:r w:rsidR="00D76CEF" w:rsidRPr="00B02022">
        <w:rPr>
          <w:rFonts w:ascii="Arial" w:hAnsi="Arial" w:cs="Arial"/>
        </w:rPr>
        <w:t xml:space="preserve"> </w:t>
      </w:r>
      <w:proofErr w:type="spellStart"/>
      <w:r w:rsidR="00D76CEF" w:rsidRPr="00B02022">
        <w:rPr>
          <w:rFonts w:ascii="Arial" w:hAnsi="Arial" w:cs="Arial"/>
        </w:rPr>
        <w:t>DIT</w:t>
      </w:r>
      <w:proofErr w:type="spellEnd"/>
      <w:r w:rsidR="00D76CEF" w:rsidRPr="00B02022">
        <w:rPr>
          <w:rFonts w:ascii="Arial" w:hAnsi="Arial" w:cs="Arial"/>
        </w:rPr>
        <w:t xml:space="preserve"> is piloting </w:t>
      </w:r>
      <w:r w:rsidR="00AF16C0">
        <w:rPr>
          <w:rFonts w:ascii="Arial" w:hAnsi="Arial" w:cs="Arial"/>
        </w:rPr>
        <w:t xml:space="preserve">a new role of </w:t>
      </w:r>
      <w:r w:rsidR="00A36F2B">
        <w:rPr>
          <w:rFonts w:ascii="Arial" w:hAnsi="Arial" w:cs="Arial"/>
        </w:rPr>
        <w:t xml:space="preserve">Midlands Engine </w:t>
      </w:r>
      <w:r w:rsidR="00AF16C0">
        <w:rPr>
          <w:rFonts w:ascii="Arial" w:hAnsi="Arial" w:cs="Arial"/>
        </w:rPr>
        <w:t>Overseas Champion</w:t>
      </w:r>
      <w:r w:rsidR="008C18ED">
        <w:rPr>
          <w:rFonts w:ascii="Arial" w:hAnsi="Arial" w:cs="Arial"/>
        </w:rPr>
        <w:t xml:space="preserve"> in five regions:</w:t>
      </w:r>
      <w:r w:rsidR="00C613B7">
        <w:rPr>
          <w:rFonts w:ascii="Arial" w:hAnsi="Arial" w:cs="Arial"/>
        </w:rPr>
        <w:t xml:space="preserve"> Latin America, Eastern Europe and Central Asia, Europe, India and South Africa.  These roles exist to </w:t>
      </w:r>
      <w:r w:rsidR="00A36F2B" w:rsidRPr="00A36F2B">
        <w:rPr>
          <w:rFonts w:ascii="Arial" w:eastAsia="Calibri" w:hAnsi="Arial" w:cs="Arial"/>
          <w:bCs/>
          <w:color w:val="333333"/>
        </w:rPr>
        <w:t xml:space="preserve">build awareness of Midlands Engine capability and </w:t>
      </w:r>
      <w:r w:rsidR="00C613B7" w:rsidRPr="00A36F2B">
        <w:rPr>
          <w:rFonts w:ascii="Arial" w:hAnsi="Arial" w:cs="Arial"/>
        </w:rPr>
        <w:t>i</w:t>
      </w:r>
      <w:r w:rsidR="00A36F2B" w:rsidRPr="00A36F2B">
        <w:rPr>
          <w:rFonts w:ascii="Arial" w:hAnsi="Arial" w:cs="Arial"/>
          <w:bCs/>
        </w:rPr>
        <w:t xml:space="preserve">ncrease </w:t>
      </w:r>
      <w:r w:rsidR="00C613B7" w:rsidRPr="00A36F2B">
        <w:rPr>
          <w:rFonts w:ascii="Arial" w:hAnsi="Arial" w:cs="Arial"/>
          <w:bCs/>
        </w:rPr>
        <w:t>de</w:t>
      </w:r>
      <w:r w:rsidR="008C18ED">
        <w:rPr>
          <w:rFonts w:ascii="Arial" w:hAnsi="Arial" w:cs="Arial"/>
          <w:bCs/>
        </w:rPr>
        <w:t>mand for Midlands Engine sector-</w:t>
      </w:r>
      <w:r w:rsidR="00C613B7" w:rsidRPr="00A36F2B">
        <w:rPr>
          <w:rFonts w:ascii="Arial" w:hAnsi="Arial" w:cs="Arial"/>
          <w:bCs/>
        </w:rPr>
        <w:t>speci</w:t>
      </w:r>
      <w:r w:rsidR="00A36F2B" w:rsidRPr="00A36F2B">
        <w:rPr>
          <w:rFonts w:ascii="Arial" w:hAnsi="Arial" w:cs="Arial"/>
          <w:bCs/>
        </w:rPr>
        <w:t>fic goods and services in their</w:t>
      </w:r>
      <w:r w:rsidR="00A36F2B">
        <w:rPr>
          <w:rFonts w:ascii="Arial" w:hAnsi="Arial" w:cs="Arial"/>
          <w:bCs/>
        </w:rPr>
        <w:t xml:space="preserve"> individual territories. </w:t>
      </w:r>
    </w:p>
    <w:p w14:paraId="2764697E" w14:textId="77777777" w:rsidR="00A36F2B" w:rsidRPr="00A36F2B" w:rsidRDefault="00A36F2B" w:rsidP="00A36F2B">
      <w:pPr>
        <w:pStyle w:val="ListParagraph"/>
        <w:rPr>
          <w:rFonts w:ascii="Arial" w:hAnsi="Arial" w:cs="Arial"/>
        </w:rPr>
      </w:pPr>
    </w:p>
    <w:p w14:paraId="425C3FD5" w14:textId="13C76C4B" w:rsidR="00A65D0E" w:rsidRDefault="00A36F2B" w:rsidP="00B02022">
      <w:pPr>
        <w:pStyle w:val="ListParagraph"/>
        <w:numPr>
          <w:ilvl w:val="1"/>
          <w:numId w:val="17"/>
        </w:numPr>
        <w:shd w:val="clear" w:color="auto" w:fill="FFFFFF"/>
        <w:spacing w:after="75"/>
        <w:ind w:left="567" w:hanging="567"/>
        <w:rPr>
          <w:rFonts w:ascii="Arial" w:hAnsi="Arial" w:cs="Arial"/>
        </w:rPr>
      </w:pPr>
      <w:r>
        <w:rPr>
          <w:rFonts w:ascii="Arial" w:hAnsi="Arial" w:cs="Arial"/>
        </w:rPr>
        <w:t xml:space="preserve">The focus </w:t>
      </w:r>
      <w:r w:rsidR="008C18ED">
        <w:rPr>
          <w:rFonts w:ascii="Arial" w:hAnsi="Arial" w:cs="Arial"/>
        </w:rPr>
        <w:t>of</w:t>
      </w:r>
      <w:r>
        <w:rPr>
          <w:rFonts w:ascii="Arial" w:hAnsi="Arial" w:cs="Arial"/>
        </w:rPr>
        <w:t xml:space="preserve"> this commission </w:t>
      </w:r>
      <w:r w:rsidR="00A65D0E">
        <w:rPr>
          <w:rFonts w:ascii="Arial" w:hAnsi="Arial" w:cs="Arial"/>
        </w:rPr>
        <w:t>are</w:t>
      </w:r>
      <w:r w:rsidR="00E2416C">
        <w:rPr>
          <w:rFonts w:ascii="Arial" w:hAnsi="Arial" w:cs="Arial"/>
        </w:rPr>
        <w:t xml:space="preserve"> the following</w:t>
      </w:r>
      <w:r>
        <w:rPr>
          <w:rFonts w:ascii="Arial" w:hAnsi="Arial" w:cs="Arial"/>
        </w:rPr>
        <w:t xml:space="preserve"> key export sectors for the Midlands Engine region: </w:t>
      </w:r>
    </w:p>
    <w:p w14:paraId="1926A4AE" w14:textId="77777777" w:rsidR="00A65D0E" w:rsidRDefault="00A65D0E" w:rsidP="00A65D0E">
      <w:pPr>
        <w:rPr>
          <w:rFonts w:ascii="Calibri" w:hAnsi="Calibri"/>
          <w:lang w:eastAsia="en-US"/>
        </w:rPr>
      </w:pPr>
    </w:p>
    <w:p w14:paraId="7A8860FA" w14:textId="733955DD"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Healthcare &amp; Life Sciences (inc</w:t>
      </w:r>
      <w:r w:rsidR="00AA0394" w:rsidRPr="00E2416C">
        <w:rPr>
          <w:rFonts w:ascii="Arial" w:eastAsia="Times New Roman" w:hAnsi="Arial" w:cs="Arial"/>
        </w:rPr>
        <w:t>luding</w:t>
      </w:r>
      <w:r w:rsidRPr="00E2416C">
        <w:rPr>
          <w:rFonts w:ascii="Arial" w:eastAsia="Times New Roman" w:hAnsi="Arial" w:cs="Arial"/>
        </w:rPr>
        <w:t xml:space="preserve"> medical devices/ technologies)</w:t>
      </w:r>
    </w:p>
    <w:p w14:paraId="5CFD58BF" w14:textId="0C5CCC62"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Advanced Engineering (</w:t>
      </w:r>
      <w:r w:rsidR="00AA0394" w:rsidRPr="00E2416C">
        <w:rPr>
          <w:rFonts w:ascii="Arial" w:eastAsia="Times New Roman" w:hAnsi="Arial" w:cs="Arial"/>
        </w:rPr>
        <w:t>particularly</w:t>
      </w:r>
      <w:r w:rsidRPr="00E2416C">
        <w:rPr>
          <w:rFonts w:ascii="Arial" w:eastAsia="Times New Roman" w:hAnsi="Arial" w:cs="Arial"/>
        </w:rPr>
        <w:t xml:space="preserve"> rail and aero</w:t>
      </w:r>
      <w:r w:rsidR="00AA0394" w:rsidRPr="00E2416C">
        <w:rPr>
          <w:rFonts w:ascii="Arial" w:eastAsia="Times New Roman" w:hAnsi="Arial" w:cs="Arial"/>
        </w:rPr>
        <w:t>space</w:t>
      </w:r>
      <w:r w:rsidRPr="00E2416C">
        <w:rPr>
          <w:rFonts w:ascii="Arial" w:eastAsia="Times New Roman" w:hAnsi="Arial" w:cs="Arial"/>
        </w:rPr>
        <w:t xml:space="preserve">) </w:t>
      </w:r>
    </w:p>
    <w:p w14:paraId="7E427006" w14:textId="35F9A1C0"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Infrastructure (inc</w:t>
      </w:r>
      <w:r w:rsidR="00E2416C" w:rsidRPr="00E2416C">
        <w:rPr>
          <w:rFonts w:ascii="Arial" w:eastAsia="Times New Roman" w:hAnsi="Arial" w:cs="Arial"/>
        </w:rPr>
        <w:t>luding</w:t>
      </w:r>
      <w:r w:rsidRPr="00E2416C">
        <w:rPr>
          <w:rFonts w:ascii="Arial" w:eastAsia="Times New Roman" w:hAnsi="Arial" w:cs="Arial"/>
        </w:rPr>
        <w:t xml:space="preserve"> mining)</w:t>
      </w:r>
    </w:p>
    <w:p w14:paraId="1E0818AF" w14:textId="0165F6F6" w:rsidR="005461D3" w:rsidRPr="00E2416C" w:rsidRDefault="00AA0394" w:rsidP="008C18ED">
      <w:pPr>
        <w:pStyle w:val="xmsonormal"/>
        <w:numPr>
          <w:ilvl w:val="0"/>
          <w:numId w:val="59"/>
        </w:numPr>
        <w:ind w:left="1080"/>
        <w:rPr>
          <w:rFonts w:ascii="Arial" w:eastAsia="Times New Roman" w:hAnsi="Arial" w:cs="Arial"/>
        </w:rPr>
      </w:pPr>
      <w:r w:rsidRPr="00E2416C">
        <w:rPr>
          <w:rFonts w:ascii="Arial" w:eastAsia="Times New Roman" w:hAnsi="Arial" w:cs="Arial"/>
        </w:rPr>
        <w:t xml:space="preserve">Clean </w:t>
      </w:r>
      <w:r w:rsidR="00A65D0E" w:rsidRPr="00E2416C">
        <w:rPr>
          <w:rFonts w:ascii="Arial" w:eastAsia="Times New Roman" w:hAnsi="Arial" w:cs="Arial"/>
        </w:rPr>
        <w:t>Energy</w:t>
      </w:r>
      <w:r w:rsidRPr="00E2416C">
        <w:rPr>
          <w:rFonts w:ascii="Arial" w:eastAsia="Times New Roman" w:hAnsi="Arial" w:cs="Arial"/>
        </w:rPr>
        <w:t xml:space="preserve"> &amp; Renewables </w:t>
      </w:r>
    </w:p>
    <w:p w14:paraId="3D76A750" w14:textId="5DC3079E"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Technology &amp; Smart Cities</w:t>
      </w:r>
    </w:p>
    <w:p w14:paraId="0BFD7E3C" w14:textId="44BF0D74"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Chemicals (inc</w:t>
      </w:r>
      <w:r w:rsidR="00AA0394" w:rsidRPr="00E2416C">
        <w:rPr>
          <w:rFonts w:ascii="Arial" w:eastAsia="Times New Roman" w:hAnsi="Arial" w:cs="Arial"/>
        </w:rPr>
        <w:t>luding</w:t>
      </w:r>
      <w:r w:rsidR="00E2416C" w:rsidRPr="00E2416C">
        <w:rPr>
          <w:rFonts w:ascii="Arial" w:eastAsia="Times New Roman" w:hAnsi="Arial" w:cs="Arial"/>
        </w:rPr>
        <w:t xml:space="preserve"> </w:t>
      </w:r>
      <w:r w:rsidRPr="00E2416C">
        <w:rPr>
          <w:rFonts w:ascii="Arial" w:eastAsia="Times New Roman" w:hAnsi="Arial" w:cs="Arial"/>
        </w:rPr>
        <w:t>composites)</w:t>
      </w:r>
    </w:p>
    <w:p w14:paraId="16E072EE" w14:textId="072F70FA"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Defence &amp; Cyber</w:t>
      </w:r>
      <w:r w:rsidR="005461D3" w:rsidRPr="00E2416C">
        <w:rPr>
          <w:rFonts w:ascii="Arial" w:eastAsia="Times New Roman" w:hAnsi="Arial" w:cs="Arial"/>
        </w:rPr>
        <w:t xml:space="preserve"> Security</w:t>
      </w:r>
    </w:p>
    <w:p w14:paraId="3BA5D19A" w14:textId="77777777"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Education</w:t>
      </w:r>
    </w:p>
    <w:p w14:paraId="6366E32D" w14:textId="7B017C28"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Adv</w:t>
      </w:r>
      <w:r w:rsidR="005461D3" w:rsidRPr="00E2416C">
        <w:rPr>
          <w:rFonts w:ascii="Arial" w:eastAsia="Times New Roman" w:hAnsi="Arial" w:cs="Arial"/>
        </w:rPr>
        <w:t>anced</w:t>
      </w:r>
      <w:r w:rsidRPr="00E2416C">
        <w:rPr>
          <w:rFonts w:ascii="Arial" w:eastAsia="Times New Roman" w:hAnsi="Arial" w:cs="Arial"/>
        </w:rPr>
        <w:t xml:space="preserve"> M</w:t>
      </w:r>
      <w:r w:rsidR="005461D3" w:rsidRPr="00E2416C">
        <w:rPr>
          <w:rFonts w:ascii="Arial" w:eastAsia="Times New Roman" w:hAnsi="Arial" w:cs="Arial"/>
        </w:rPr>
        <w:t>anufacturin</w:t>
      </w:r>
      <w:r w:rsidRPr="00E2416C">
        <w:rPr>
          <w:rFonts w:ascii="Arial" w:eastAsia="Times New Roman" w:hAnsi="Arial" w:cs="Arial"/>
        </w:rPr>
        <w:t>g &amp; Future Mobility</w:t>
      </w:r>
      <w:r w:rsidR="00AA0394" w:rsidRPr="00E2416C">
        <w:rPr>
          <w:rFonts w:ascii="Arial" w:eastAsia="Times New Roman" w:hAnsi="Arial" w:cs="Arial"/>
        </w:rPr>
        <w:t xml:space="preserve"> (particularly automotive and automotive supply chain)</w:t>
      </w:r>
    </w:p>
    <w:p w14:paraId="7D261434" w14:textId="77777777" w:rsidR="00A65D0E" w:rsidRPr="00E2416C" w:rsidRDefault="00A65D0E" w:rsidP="008C18ED">
      <w:pPr>
        <w:pStyle w:val="xmsonormal"/>
        <w:numPr>
          <w:ilvl w:val="0"/>
          <w:numId w:val="59"/>
        </w:numPr>
        <w:ind w:left="1080"/>
        <w:rPr>
          <w:rFonts w:ascii="Arial" w:eastAsia="Times New Roman" w:hAnsi="Arial" w:cs="Arial"/>
        </w:rPr>
      </w:pPr>
      <w:r w:rsidRPr="00E2416C">
        <w:rPr>
          <w:rFonts w:ascii="Arial" w:eastAsia="Times New Roman" w:hAnsi="Arial" w:cs="Arial"/>
        </w:rPr>
        <w:t>Food &amp; Drink</w:t>
      </w:r>
    </w:p>
    <w:p w14:paraId="31CEABA3" w14:textId="77777777" w:rsidR="00734334" w:rsidRPr="00E2416C" w:rsidRDefault="00A65D0E" w:rsidP="008C18ED">
      <w:pPr>
        <w:pStyle w:val="xmsonormal"/>
        <w:numPr>
          <w:ilvl w:val="0"/>
          <w:numId w:val="52"/>
        </w:numPr>
        <w:ind w:left="1080"/>
        <w:rPr>
          <w:rFonts w:ascii="Arial" w:eastAsia="Times New Roman" w:hAnsi="Arial" w:cs="Arial"/>
        </w:rPr>
      </w:pPr>
      <w:proofErr w:type="spellStart"/>
      <w:r w:rsidRPr="00E2416C">
        <w:rPr>
          <w:rFonts w:ascii="Arial" w:eastAsia="Times New Roman" w:hAnsi="Arial" w:cs="Arial"/>
        </w:rPr>
        <w:t>FMCG</w:t>
      </w:r>
      <w:proofErr w:type="spellEnd"/>
    </w:p>
    <w:p w14:paraId="532AA04F" w14:textId="6CED446D" w:rsidR="00A65D0E" w:rsidRPr="00E2416C" w:rsidRDefault="00A65D0E" w:rsidP="008C18ED">
      <w:pPr>
        <w:pStyle w:val="xmsonormal"/>
        <w:numPr>
          <w:ilvl w:val="0"/>
          <w:numId w:val="52"/>
        </w:numPr>
        <w:ind w:left="1080"/>
        <w:rPr>
          <w:rFonts w:ascii="Arial" w:eastAsia="Times New Roman" w:hAnsi="Arial" w:cs="Arial"/>
        </w:rPr>
      </w:pPr>
      <w:r w:rsidRPr="00E2416C">
        <w:rPr>
          <w:rFonts w:ascii="Arial" w:eastAsia="Times New Roman" w:hAnsi="Arial" w:cs="Arial"/>
        </w:rPr>
        <w:t>Business &amp; Professional Services</w:t>
      </w:r>
    </w:p>
    <w:p w14:paraId="2D033F28" w14:textId="559DC64C" w:rsidR="002802F7" w:rsidRDefault="002802F7" w:rsidP="00F35A11">
      <w:pPr>
        <w:pStyle w:val="Heading1"/>
        <w:numPr>
          <w:ilvl w:val="0"/>
          <w:numId w:val="3"/>
        </w:numPr>
        <w:ind w:hanging="540"/>
        <w:rPr>
          <w:rFonts w:ascii="Arial" w:hAnsi="Arial" w:cs="Arial"/>
          <w:sz w:val="22"/>
          <w:szCs w:val="22"/>
        </w:rPr>
      </w:pPr>
      <w:bookmarkStart w:id="3" w:name="_Toc61964188"/>
      <w:r>
        <w:rPr>
          <w:rFonts w:ascii="Arial" w:hAnsi="Arial" w:cs="Arial"/>
          <w:sz w:val="22"/>
          <w:szCs w:val="22"/>
        </w:rPr>
        <w:lastRenderedPageBreak/>
        <w:t>Outline Requirement</w:t>
      </w:r>
      <w:bookmarkEnd w:id="3"/>
    </w:p>
    <w:p w14:paraId="07E71079" w14:textId="77777777" w:rsidR="006E3FE4" w:rsidRDefault="006E3FE4" w:rsidP="005A125A">
      <w:pPr>
        <w:rPr>
          <w:rFonts w:ascii="Arial" w:hAnsi="Arial" w:cs="Arial"/>
        </w:rPr>
      </w:pPr>
    </w:p>
    <w:p w14:paraId="66800AD5" w14:textId="6D73691B" w:rsidR="005A125A" w:rsidRDefault="006E3FE4" w:rsidP="006E3FE4">
      <w:pPr>
        <w:ind w:left="540" w:hanging="540"/>
        <w:rPr>
          <w:rFonts w:ascii="Arial" w:hAnsi="Arial" w:cs="Arial"/>
        </w:rPr>
      </w:pPr>
      <w:r>
        <w:rPr>
          <w:rFonts w:ascii="Arial" w:hAnsi="Arial" w:cs="Arial"/>
        </w:rPr>
        <w:t xml:space="preserve">3.1 </w:t>
      </w:r>
      <w:r>
        <w:rPr>
          <w:rFonts w:ascii="Arial" w:hAnsi="Arial" w:cs="Arial"/>
        </w:rPr>
        <w:tab/>
      </w:r>
      <w:proofErr w:type="spellStart"/>
      <w:r w:rsidR="00DB3F0E">
        <w:rPr>
          <w:rFonts w:ascii="Arial" w:hAnsi="Arial" w:cs="Arial"/>
        </w:rPr>
        <w:t>DIT</w:t>
      </w:r>
      <w:proofErr w:type="spellEnd"/>
      <w:r w:rsidR="00DB3F0E">
        <w:rPr>
          <w:rFonts w:ascii="Arial" w:hAnsi="Arial" w:cs="Arial"/>
        </w:rPr>
        <w:t xml:space="preserve"> has recently invested in five</w:t>
      </w:r>
      <w:r w:rsidR="005A125A" w:rsidRPr="006E3FE4">
        <w:rPr>
          <w:rFonts w:ascii="Arial" w:hAnsi="Arial" w:cs="Arial"/>
        </w:rPr>
        <w:t xml:space="preserve"> new roles</w:t>
      </w:r>
      <w:r w:rsidR="00DB3F0E">
        <w:rPr>
          <w:rFonts w:ascii="Arial" w:hAnsi="Arial" w:cs="Arial"/>
        </w:rPr>
        <w:t>,</w:t>
      </w:r>
      <w:r w:rsidR="005A125A" w:rsidRPr="006E3FE4">
        <w:rPr>
          <w:rFonts w:ascii="Arial" w:hAnsi="Arial" w:cs="Arial"/>
        </w:rPr>
        <w:t xml:space="preserve"> which are </w:t>
      </w:r>
      <w:r w:rsidR="00DB3F0E">
        <w:rPr>
          <w:rFonts w:ascii="Arial" w:hAnsi="Arial" w:cs="Arial"/>
        </w:rPr>
        <w:t>charged with promoting Midlands-</w:t>
      </w:r>
      <w:r w:rsidR="005A125A" w:rsidRPr="006E3FE4">
        <w:rPr>
          <w:rFonts w:ascii="Arial" w:hAnsi="Arial" w:cs="Arial"/>
        </w:rPr>
        <w:t>based businesses in key sectors in a number of overseas marketplaces.  To do this effectively</w:t>
      </w:r>
      <w:r w:rsidRPr="006E3FE4">
        <w:rPr>
          <w:rFonts w:ascii="Arial" w:hAnsi="Arial" w:cs="Arial"/>
        </w:rPr>
        <w:t>,</w:t>
      </w:r>
      <w:r w:rsidR="005A125A" w:rsidRPr="006E3FE4">
        <w:rPr>
          <w:rFonts w:ascii="Arial" w:hAnsi="Arial" w:cs="Arial"/>
        </w:rPr>
        <w:t xml:space="preserve"> these roles need access to detailed current data on businesses that either export now or have the capability and capacity to export quickly should the right opportunity be presented.  We are therefore seeking a data partner to identify</w:t>
      </w:r>
      <w:r w:rsidR="00DB3F0E">
        <w:rPr>
          <w:rFonts w:ascii="Arial" w:hAnsi="Arial" w:cs="Arial"/>
        </w:rPr>
        <w:t xml:space="preserve"> and/</w:t>
      </w:r>
      <w:r w:rsidRPr="006E3FE4">
        <w:rPr>
          <w:rFonts w:ascii="Arial" w:hAnsi="Arial" w:cs="Arial"/>
        </w:rPr>
        <w:t xml:space="preserve">or </w:t>
      </w:r>
      <w:r w:rsidR="005A125A" w:rsidRPr="006E3FE4">
        <w:rPr>
          <w:rFonts w:ascii="Arial" w:hAnsi="Arial" w:cs="Arial"/>
        </w:rPr>
        <w:t xml:space="preserve">confirm these businesses </w:t>
      </w:r>
      <w:r w:rsidR="00E2416C">
        <w:rPr>
          <w:rFonts w:ascii="Arial" w:hAnsi="Arial" w:cs="Arial"/>
        </w:rPr>
        <w:t>using a variety of data sources.</w:t>
      </w:r>
    </w:p>
    <w:p w14:paraId="438F4A50" w14:textId="6B22B66D" w:rsidR="00A65D0E" w:rsidRDefault="00A65D0E" w:rsidP="006E3FE4">
      <w:pPr>
        <w:ind w:left="540" w:hanging="540"/>
        <w:rPr>
          <w:rFonts w:ascii="Arial" w:hAnsi="Arial" w:cs="Arial"/>
        </w:rPr>
      </w:pPr>
    </w:p>
    <w:p w14:paraId="1790D938" w14:textId="611F11B9" w:rsidR="00E2416C" w:rsidRDefault="00DB3F0E" w:rsidP="00E2416C">
      <w:pPr>
        <w:ind w:left="540" w:hanging="540"/>
        <w:rPr>
          <w:rFonts w:ascii="Arial" w:hAnsi="Arial" w:cs="Arial"/>
        </w:rPr>
      </w:pPr>
      <w:r>
        <w:rPr>
          <w:rFonts w:ascii="Arial" w:hAnsi="Arial" w:cs="Arial"/>
        </w:rPr>
        <w:t>3.2</w:t>
      </w:r>
      <w:r>
        <w:rPr>
          <w:rFonts w:ascii="Arial" w:hAnsi="Arial" w:cs="Arial"/>
        </w:rPr>
        <w:tab/>
      </w:r>
      <w:proofErr w:type="spellStart"/>
      <w:r>
        <w:rPr>
          <w:rFonts w:ascii="Arial" w:hAnsi="Arial" w:cs="Arial"/>
        </w:rPr>
        <w:t>DIT</w:t>
      </w:r>
      <w:proofErr w:type="spellEnd"/>
      <w:r>
        <w:rPr>
          <w:rFonts w:ascii="Arial" w:hAnsi="Arial" w:cs="Arial"/>
        </w:rPr>
        <w:t xml:space="preserve"> has</w:t>
      </w:r>
      <w:r w:rsidR="00A65D0E">
        <w:rPr>
          <w:rFonts w:ascii="Arial" w:hAnsi="Arial" w:cs="Arial"/>
        </w:rPr>
        <w:t xml:space="preserve"> also introduced a client segmentation approach</w:t>
      </w:r>
      <w:r w:rsidR="00AA0394">
        <w:rPr>
          <w:rFonts w:ascii="Arial" w:hAnsi="Arial" w:cs="Arial"/>
        </w:rPr>
        <w:t xml:space="preserve"> which uses a series of questions</w:t>
      </w:r>
      <w:r w:rsidR="00A65D0E">
        <w:rPr>
          <w:rFonts w:ascii="Arial" w:hAnsi="Arial" w:cs="Arial"/>
        </w:rPr>
        <w:t xml:space="preserve"> </w:t>
      </w:r>
      <w:r w:rsidR="00AA0394">
        <w:rPr>
          <w:rFonts w:ascii="Arial" w:hAnsi="Arial" w:cs="Arial"/>
        </w:rPr>
        <w:t xml:space="preserve">to gather information which is used to categorise businesses and better tailor </w:t>
      </w:r>
      <w:proofErr w:type="spellStart"/>
      <w:r w:rsidR="00AA0394">
        <w:rPr>
          <w:rFonts w:ascii="Arial" w:hAnsi="Arial" w:cs="Arial"/>
        </w:rPr>
        <w:t>DIT’s</w:t>
      </w:r>
      <w:proofErr w:type="spellEnd"/>
      <w:r w:rsidR="00AA0394">
        <w:rPr>
          <w:rFonts w:ascii="Arial" w:hAnsi="Arial" w:cs="Arial"/>
        </w:rPr>
        <w:t xml:space="preserve"> response to their needs</w:t>
      </w:r>
      <w:r w:rsidR="00E2416C">
        <w:rPr>
          <w:rFonts w:ascii="Arial" w:hAnsi="Arial" w:cs="Arial"/>
        </w:rPr>
        <w:t>.</w:t>
      </w:r>
      <w:r w:rsidR="00A65D0E">
        <w:rPr>
          <w:rFonts w:ascii="Arial" w:hAnsi="Arial" w:cs="Arial"/>
        </w:rPr>
        <w:t xml:space="preserve"> W</w:t>
      </w:r>
      <w:r w:rsidR="008E7D80">
        <w:rPr>
          <w:rFonts w:ascii="Arial" w:hAnsi="Arial" w:cs="Arial"/>
        </w:rPr>
        <w:t>e are therefore seeking company-</w:t>
      </w:r>
      <w:r w:rsidR="00A65D0E">
        <w:rPr>
          <w:rFonts w:ascii="Arial" w:hAnsi="Arial" w:cs="Arial"/>
        </w:rPr>
        <w:t xml:space="preserve">specific intelligence that will </w:t>
      </w:r>
      <w:r w:rsidR="005461D3">
        <w:rPr>
          <w:rFonts w:ascii="Arial" w:hAnsi="Arial" w:cs="Arial"/>
        </w:rPr>
        <w:t>feed</w:t>
      </w:r>
      <w:r w:rsidR="00A65D0E">
        <w:rPr>
          <w:rFonts w:ascii="Arial" w:hAnsi="Arial" w:cs="Arial"/>
        </w:rPr>
        <w:t xml:space="preserve"> this segmentatio</w:t>
      </w:r>
      <w:r w:rsidR="00E2416C">
        <w:rPr>
          <w:rFonts w:ascii="Arial" w:hAnsi="Arial" w:cs="Arial"/>
        </w:rPr>
        <w:t>n model.  We therefore require the data gathered as a result of 3.1 to be qualified by</w:t>
      </w:r>
      <w:r w:rsidR="00E2416C" w:rsidRPr="00E2416C">
        <w:rPr>
          <w:rFonts w:ascii="Arial" w:hAnsi="Arial" w:cs="Arial"/>
        </w:rPr>
        <w:t xml:space="preserve"> </w:t>
      </w:r>
      <w:r w:rsidR="00E2416C">
        <w:rPr>
          <w:rFonts w:ascii="Arial" w:hAnsi="Arial" w:cs="Arial"/>
        </w:rPr>
        <w:t xml:space="preserve">the supplier contacting the businesses direct to assess their export readiness and receptivity using a series of questions which </w:t>
      </w:r>
      <w:proofErr w:type="spellStart"/>
      <w:r w:rsidR="00E2416C">
        <w:rPr>
          <w:rFonts w:ascii="Arial" w:hAnsi="Arial" w:cs="Arial"/>
        </w:rPr>
        <w:t>DIT</w:t>
      </w:r>
      <w:proofErr w:type="spellEnd"/>
      <w:r w:rsidR="00E2416C">
        <w:rPr>
          <w:rFonts w:ascii="Arial" w:hAnsi="Arial" w:cs="Arial"/>
        </w:rPr>
        <w:t xml:space="preserve"> will supply.  Suppliers may undertake this element themselves or</w:t>
      </w:r>
      <w:r w:rsidR="008E7D80">
        <w:rPr>
          <w:rFonts w:ascii="Arial" w:hAnsi="Arial" w:cs="Arial"/>
        </w:rPr>
        <w:t xml:space="preserve"> use an appropriate expert sub-</w:t>
      </w:r>
      <w:r w:rsidR="00E2416C">
        <w:rPr>
          <w:rFonts w:ascii="Arial" w:hAnsi="Arial" w:cs="Arial"/>
        </w:rPr>
        <w:t>contractor.</w:t>
      </w:r>
    </w:p>
    <w:p w14:paraId="0F5FFB73" w14:textId="703E23DF" w:rsidR="00A65D0E" w:rsidRDefault="00A65D0E" w:rsidP="006E3FE4">
      <w:pPr>
        <w:ind w:left="540" w:hanging="540"/>
        <w:rPr>
          <w:rFonts w:ascii="Arial" w:hAnsi="Arial" w:cs="Arial"/>
        </w:rPr>
      </w:pPr>
    </w:p>
    <w:p w14:paraId="1AF30B97" w14:textId="3B1A00C9" w:rsidR="00A65D0E" w:rsidRPr="006E3FE4" w:rsidRDefault="00A65D0E" w:rsidP="006E3FE4">
      <w:pPr>
        <w:ind w:left="540" w:hanging="540"/>
        <w:rPr>
          <w:rFonts w:ascii="Arial" w:hAnsi="Arial" w:cs="Arial"/>
        </w:rPr>
      </w:pPr>
      <w:r>
        <w:rPr>
          <w:rFonts w:ascii="Arial" w:hAnsi="Arial" w:cs="Arial"/>
        </w:rPr>
        <w:t>3.3</w:t>
      </w:r>
      <w:r>
        <w:rPr>
          <w:rFonts w:ascii="Arial" w:hAnsi="Arial" w:cs="Arial"/>
        </w:rPr>
        <w:tab/>
        <w:t xml:space="preserve">To supplement previous research, and to assist in the delivery of the Levelling Up agenda, we require information to be provided in a format that will facilitate analysis </w:t>
      </w:r>
      <w:r w:rsidR="00AA0394">
        <w:rPr>
          <w:rFonts w:ascii="Arial" w:hAnsi="Arial" w:cs="Arial"/>
        </w:rPr>
        <w:t>at a Local Economic Partnership (</w:t>
      </w:r>
      <w:proofErr w:type="spellStart"/>
      <w:r w:rsidR="00AA0394">
        <w:rPr>
          <w:rFonts w:ascii="Arial" w:hAnsi="Arial" w:cs="Arial"/>
        </w:rPr>
        <w:t>LEP</w:t>
      </w:r>
      <w:proofErr w:type="spellEnd"/>
      <w:r w:rsidR="00AA0394">
        <w:rPr>
          <w:rFonts w:ascii="Arial" w:hAnsi="Arial" w:cs="Arial"/>
        </w:rPr>
        <w:t>)</w:t>
      </w:r>
      <w:r w:rsidR="00E2416C">
        <w:rPr>
          <w:rFonts w:ascii="Arial" w:hAnsi="Arial" w:cs="Arial"/>
        </w:rPr>
        <w:t xml:space="preserve"> level</w:t>
      </w:r>
      <w:r>
        <w:rPr>
          <w:rFonts w:ascii="Arial" w:hAnsi="Arial" w:cs="Arial"/>
        </w:rPr>
        <w:t xml:space="preserve">, to enable us to clearly identify </w:t>
      </w:r>
      <w:r w:rsidR="00AA0394">
        <w:rPr>
          <w:rFonts w:ascii="Arial" w:hAnsi="Arial" w:cs="Arial"/>
        </w:rPr>
        <w:t xml:space="preserve">local </w:t>
      </w:r>
      <w:r>
        <w:rPr>
          <w:rFonts w:ascii="Arial" w:hAnsi="Arial" w:cs="Arial"/>
        </w:rPr>
        <w:t>strengths, weaknesses</w:t>
      </w:r>
      <w:r w:rsidR="00E2416C">
        <w:rPr>
          <w:rFonts w:ascii="Arial" w:hAnsi="Arial" w:cs="Arial"/>
        </w:rPr>
        <w:t xml:space="preserve"> and reach other conclusions about key markets, export appetite and receptivity to export support.</w:t>
      </w:r>
    </w:p>
    <w:p w14:paraId="7D3CCA72" w14:textId="6F9D0512" w:rsidR="006E3FE4" w:rsidRDefault="006E3FE4">
      <w:pPr>
        <w:rPr>
          <w:b/>
        </w:rPr>
      </w:pPr>
    </w:p>
    <w:p w14:paraId="5E985C78" w14:textId="7382D70E" w:rsidR="00DB3F0E" w:rsidRPr="00DB3F0E" w:rsidRDefault="006E3FE4" w:rsidP="00DB3F0E">
      <w:pPr>
        <w:pStyle w:val="ListParagraph"/>
        <w:numPr>
          <w:ilvl w:val="0"/>
          <w:numId w:val="3"/>
        </w:numPr>
        <w:ind w:hanging="540"/>
        <w:rPr>
          <w:rFonts w:ascii="Arial" w:hAnsi="Arial" w:cs="Arial"/>
          <w:b/>
        </w:rPr>
      </w:pPr>
      <w:r w:rsidRPr="00DB3F0E">
        <w:rPr>
          <w:rFonts w:ascii="Arial" w:hAnsi="Arial" w:cs="Arial"/>
          <w:b/>
        </w:rPr>
        <w:t>Strategic Objectives</w:t>
      </w:r>
    </w:p>
    <w:p w14:paraId="7AFFCF2A" w14:textId="77777777" w:rsidR="005A125A" w:rsidRDefault="005A125A" w:rsidP="005A125A">
      <w:pPr>
        <w:rPr>
          <w:b/>
        </w:rPr>
      </w:pPr>
    </w:p>
    <w:p w14:paraId="624821A8" w14:textId="6D2A4128" w:rsidR="00366FAE" w:rsidRDefault="00DB3F0E" w:rsidP="00DB3F0E">
      <w:pPr>
        <w:ind w:left="567" w:hanging="567"/>
        <w:rPr>
          <w:rFonts w:ascii="Arial" w:hAnsi="Arial" w:cs="Arial"/>
        </w:rPr>
      </w:pPr>
      <w:r w:rsidRPr="00DB3F0E">
        <w:rPr>
          <w:rFonts w:ascii="Arial" w:hAnsi="Arial" w:cs="Arial"/>
        </w:rPr>
        <w:t>4.1</w:t>
      </w:r>
      <w:r w:rsidRPr="00DB3F0E">
        <w:rPr>
          <w:rFonts w:ascii="Arial" w:hAnsi="Arial" w:cs="Arial"/>
        </w:rPr>
        <w:tab/>
        <w:t xml:space="preserve">The strategic objectives of this project are: </w:t>
      </w:r>
    </w:p>
    <w:p w14:paraId="5122C6E1" w14:textId="77777777" w:rsidR="00DB3F0E" w:rsidRPr="00DB3F0E" w:rsidRDefault="00DB3F0E" w:rsidP="00DB3F0E">
      <w:pPr>
        <w:ind w:left="567" w:hanging="567"/>
        <w:rPr>
          <w:rFonts w:ascii="Arial" w:hAnsi="Arial" w:cs="Arial"/>
        </w:rPr>
      </w:pPr>
    </w:p>
    <w:p w14:paraId="42BB8B20" w14:textId="03CCE7EA" w:rsidR="005A125A" w:rsidRPr="00DB3F0E" w:rsidRDefault="005A125A" w:rsidP="00DB3F0E">
      <w:pPr>
        <w:pStyle w:val="ListParagraph"/>
        <w:numPr>
          <w:ilvl w:val="0"/>
          <w:numId w:val="65"/>
        </w:numPr>
        <w:rPr>
          <w:rFonts w:ascii="Arial" w:hAnsi="Arial" w:cs="Arial"/>
        </w:rPr>
      </w:pPr>
      <w:r w:rsidRPr="00DB3F0E">
        <w:rPr>
          <w:rFonts w:ascii="Arial" w:hAnsi="Arial" w:cs="Arial"/>
        </w:rPr>
        <w:t xml:space="preserve">To refresh and augment the data </w:t>
      </w:r>
      <w:r w:rsidR="00DB3F0E">
        <w:rPr>
          <w:rFonts w:ascii="Arial" w:hAnsi="Arial" w:cs="Arial"/>
        </w:rPr>
        <w:t xml:space="preserve">that </w:t>
      </w:r>
      <w:proofErr w:type="spellStart"/>
      <w:r w:rsidRPr="00DB3F0E">
        <w:rPr>
          <w:rFonts w:ascii="Arial" w:hAnsi="Arial" w:cs="Arial"/>
        </w:rPr>
        <w:t>DIT</w:t>
      </w:r>
      <w:proofErr w:type="spellEnd"/>
      <w:r w:rsidRPr="00DB3F0E">
        <w:rPr>
          <w:rFonts w:ascii="Arial" w:hAnsi="Arial" w:cs="Arial"/>
        </w:rPr>
        <w:t xml:space="preserve"> already holds on its </w:t>
      </w:r>
      <w:proofErr w:type="spellStart"/>
      <w:r w:rsidRPr="00DB3F0E">
        <w:rPr>
          <w:rFonts w:ascii="Arial" w:hAnsi="Arial" w:cs="Arial"/>
        </w:rPr>
        <w:t>Datahub</w:t>
      </w:r>
      <w:proofErr w:type="spellEnd"/>
      <w:r w:rsidRPr="00DB3F0E">
        <w:rPr>
          <w:rFonts w:ascii="Arial" w:hAnsi="Arial" w:cs="Arial"/>
        </w:rPr>
        <w:t xml:space="preserve"> system in a number of sectors that deliver</w:t>
      </w:r>
      <w:r w:rsidR="00DB3F0E">
        <w:rPr>
          <w:rFonts w:ascii="Arial" w:hAnsi="Arial" w:cs="Arial"/>
        </w:rPr>
        <w:t>,</w:t>
      </w:r>
      <w:r w:rsidRPr="00DB3F0E">
        <w:rPr>
          <w:rFonts w:ascii="Arial" w:hAnsi="Arial" w:cs="Arial"/>
        </w:rPr>
        <w:t xml:space="preserve"> or have the potential to deliver</w:t>
      </w:r>
      <w:r w:rsidR="00DB3F0E">
        <w:rPr>
          <w:rFonts w:ascii="Arial" w:hAnsi="Arial" w:cs="Arial"/>
        </w:rPr>
        <w:t>,</w:t>
      </w:r>
      <w:r w:rsidRPr="00DB3F0E">
        <w:rPr>
          <w:rFonts w:ascii="Arial" w:hAnsi="Arial" w:cs="Arial"/>
        </w:rPr>
        <w:t xml:space="preserve"> particularly strongly for the Midlands </w:t>
      </w:r>
      <w:r w:rsidR="00474B2C" w:rsidRPr="00DB3F0E">
        <w:rPr>
          <w:rFonts w:ascii="Arial" w:hAnsi="Arial" w:cs="Arial"/>
        </w:rPr>
        <w:t xml:space="preserve">Engine region </w:t>
      </w:r>
      <w:r w:rsidRPr="00DB3F0E">
        <w:rPr>
          <w:rFonts w:ascii="Arial" w:hAnsi="Arial" w:cs="Arial"/>
        </w:rPr>
        <w:t>in export markets</w:t>
      </w:r>
      <w:r w:rsidR="00DB3F0E">
        <w:rPr>
          <w:rFonts w:ascii="Arial" w:hAnsi="Arial" w:cs="Arial"/>
        </w:rPr>
        <w:t xml:space="preserve">. </w:t>
      </w:r>
    </w:p>
    <w:p w14:paraId="2FD510AF" w14:textId="77777777" w:rsidR="005A125A" w:rsidRPr="006E3FE4" w:rsidRDefault="005A125A" w:rsidP="00DB3F0E">
      <w:pPr>
        <w:ind w:left="567"/>
        <w:rPr>
          <w:rFonts w:ascii="Arial" w:hAnsi="Arial" w:cs="Arial"/>
        </w:rPr>
      </w:pPr>
    </w:p>
    <w:p w14:paraId="1BEDDD0C" w14:textId="1721908E" w:rsidR="005A125A" w:rsidRPr="00DB3F0E" w:rsidRDefault="005A125A" w:rsidP="00DB3F0E">
      <w:pPr>
        <w:pStyle w:val="ListParagraph"/>
        <w:numPr>
          <w:ilvl w:val="0"/>
          <w:numId w:val="65"/>
        </w:numPr>
        <w:rPr>
          <w:rFonts w:ascii="Arial" w:hAnsi="Arial" w:cs="Arial"/>
        </w:rPr>
      </w:pPr>
      <w:r w:rsidRPr="00DB3F0E">
        <w:rPr>
          <w:rFonts w:ascii="Arial" w:hAnsi="Arial" w:cs="Arial"/>
        </w:rPr>
        <w:t xml:space="preserve">To qualify this data identifying those businesses with an appetite for export and connect them with </w:t>
      </w:r>
      <w:r w:rsidR="00474B2C" w:rsidRPr="00DB3F0E">
        <w:rPr>
          <w:rFonts w:ascii="Arial" w:hAnsi="Arial" w:cs="Arial"/>
        </w:rPr>
        <w:t xml:space="preserve">relevant </w:t>
      </w:r>
      <w:proofErr w:type="spellStart"/>
      <w:r w:rsidRPr="00DB3F0E">
        <w:rPr>
          <w:rFonts w:ascii="Arial" w:hAnsi="Arial" w:cs="Arial"/>
        </w:rPr>
        <w:t>DIT</w:t>
      </w:r>
      <w:proofErr w:type="spellEnd"/>
      <w:r w:rsidRPr="00DB3F0E">
        <w:rPr>
          <w:rFonts w:ascii="Arial" w:hAnsi="Arial" w:cs="Arial"/>
        </w:rPr>
        <w:t xml:space="preserve"> services</w:t>
      </w:r>
      <w:r w:rsidR="008E7D80">
        <w:rPr>
          <w:rFonts w:ascii="Arial" w:hAnsi="Arial" w:cs="Arial"/>
        </w:rPr>
        <w:t>.</w:t>
      </w:r>
    </w:p>
    <w:p w14:paraId="0F45D62D" w14:textId="77777777" w:rsidR="005A125A" w:rsidRPr="006E3FE4" w:rsidRDefault="005A125A" w:rsidP="00DB3F0E">
      <w:pPr>
        <w:ind w:left="567"/>
        <w:rPr>
          <w:rFonts w:ascii="Arial" w:hAnsi="Arial" w:cs="Arial"/>
        </w:rPr>
      </w:pPr>
    </w:p>
    <w:p w14:paraId="05363466" w14:textId="61D3D865" w:rsidR="005A125A" w:rsidRPr="00DB3F0E" w:rsidRDefault="005A125A" w:rsidP="00DB3F0E">
      <w:pPr>
        <w:pStyle w:val="ListParagraph"/>
        <w:numPr>
          <w:ilvl w:val="0"/>
          <w:numId w:val="65"/>
        </w:numPr>
        <w:rPr>
          <w:rFonts w:ascii="Arial" w:hAnsi="Arial" w:cs="Arial"/>
        </w:rPr>
      </w:pPr>
      <w:r w:rsidRPr="00DB3F0E">
        <w:rPr>
          <w:rFonts w:ascii="Arial" w:hAnsi="Arial" w:cs="Arial"/>
        </w:rPr>
        <w:t xml:space="preserve">To equip </w:t>
      </w:r>
      <w:proofErr w:type="spellStart"/>
      <w:r w:rsidR="00E2416C" w:rsidRPr="00DB3F0E">
        <w:rPr>
          <w:rFonts w:ascii="Arial" w:hAnsi="Arial" w:cs="Arial"/>
        </w:rPr>
        <w:t>DIT</w:t>
      </w:r>
      <w:proofErr w:type="spellEnd"/>
      <w:r w:rsidR="00E2416C" w:rsidRPr="00DB3F0E">
        <w:rPr>
          <w:rFonts w:ascii="Arial" w:hAnsi="Arial" w:cs="Arial"/>
        </w:rPr>
        <w:t xml:space="preserve"> </w:t>
      </w:r>
      <w:r w:rsidRPr="00DB3F0E">
        <w:rPr>
          <w:rFonts w:ascii="Arial" w:hAnsi="Arial" w:cs="Arial"/>
        </w:rPr>
        <w:t>Overseas Champions with granular information which allows the</w:t>
      </w:r>
      <w:r w:rsidR="008E7D80">
        <w:rPr>
          <w:rFonts w:ascii="Arial" w:hAnsi="Arial" w:cs="Arial"/>
        </w:rPr>
        <w:t>m to effectively pitch Midlands-</w:t>
      </w:r>
      <w:r w:rsidRPr="00DB3F0E">
        <w:rPr>
          <w:rFonts w:ascii="Arial" w:hAnsi="Arial" w:cs="Arial"/>
        </w:rPr>
        <w:t>based businesses as the solutions for opportunities that arise in their particular territories.</w:t>
      </w:r>
    </w:p>
    <w:p w14:paraId="15739289" w14:textId="77777777" w:rsidR="006E3FE4" w:rsidRDefault="006E3FE4" w:rsidP="005A125A">
      <w:pPr>
        <w:rPr>
          <w:b/>
        </w:rPr>
      </w:pPr>
    </w:p>
    <w:p w14:paraId="02E31BE0" w14:textId="1ABA3604" w:rsidR="005A125A" w:rsidRPr="00E2416C" w:rsidRDefault="005A125A" w:rsidP="00DB3F0E">
      <w:pPr>
        <w:pStyle w:val="ListParagraph"/>
        <w:numPr>
          <w:ilvl w:val="0"/>
          <w:numId w:val="64"/>
        </w:numPr>
        <w:ind w:hanging="540"/>
        <w:rPr>
          <w:rFonts w:ascii="Arial" w:hAnsi="Arial" w:cs="Arial"/>
          <w:b/>
        </w:rPr>
      </w:pPr>
      <w:r w:rsidRPr="00E2416C">
        <w:rPr>
          <w:rFonts w:ascii="Arial" w:hAnsi="Arial" w:cs="Arial"/>
          <w:b/>
        </w:rPr>
        <w:t>Project Deliverables</w:t>
      </w:r>
    </w:p>
    <w:p w14:paraId="3667B35F" w14:textId="425D8451" w:rsidR="005461D3" w:rsidRDefault="005461D3" w:rsidP="005461D3">
      <w:pPr>
        <w:rPr>
          <w:rFonts w:ascii="Arial" w:hAnsi="Arial" w:cs="Arial"/>
          <w:b/>
        </w:rPr>
      </w:pPr>
    </w:p>
    <w:p w14:paraId="66E9B94C" w14:textId="7EF850EF" w:rsidR="00DB3F0E" w:rsidRPr="00DB3F0E" w:rsidRDefault="00DB3F0E" w:rsidP="00DB3F0E">
      <w:pPr>
        <w:ind w:left="567" w:hanging="567"/>
        <w:rPr>
          <w:rFonts w:ascii="Arial" w:hAnsi="Arial" w:cs="Arial"/>
        </w:rPr>
      </w:pPr>
      <w:r>
        <w:rPr>
          <w:rFonts w:ascii="Arial" w:hAnsi="Arial" w:cs="Arial"/>
        </w:rPr>
        <w:t>5.1</w:t>
      </w:r>
      <w:r>
        <w:rPr>
          <w:rFonts w:ascii="Arial" w:hAnsi="Arial" w:cs="Arial"/>
        </w:rPr>
        <w:tab/>
      </w:r>
      <w:r w:rsidRPr="00DB3F0E">
        <w:rPr>
          <w:rFonts w:ascii="Arial" w:hAnsi="Arial" w:cs="Arial"/>
        </w:rPr>
        <w:t xml:space="preserve">The project deliverables are: </w:t>
      </w:r>
    </w:p>
    <w:p w14:paraId="0F31976B" w14:textId="77777777" w:rsidR="00DB3F0E" w:rsidRDefault="00DB3F0E" w:rsidP="005461D3">
      <w:pPr>
        <w:rPr>
          <w:rFonts w:ascii="Arial" w:hAnsi="Arial" w:cs="Arial"/>
          <w:b/>
        </w:rPr>
      </w:pPr>
    </w:p>
    <w:p w14:paraId="6F029078" w14:textId="12E39DC4" w:rsidR="005A125A" w:rsidRPr="008E7D80" w:rsidRDefault="005A125A" w:rsidP="008E7D80">
      <w:pPr>
        <w:pStyle w:val="ListParagraph"/>
        <w:numPr>
          <w:ilvl w:val="0"/>
          <w:numId w:val="66"/>
        </w:numPr>
        <w:ind w:left="1276" w:hanging="283"/>
        <w:rPr>
          <w:rFonts w:ascii="Arial" w:hAnsi="Arial" w:cs="Arial"/>
        </w:rPr>
      </w:pPr>
      <w:r w:rsidRPr="008E7D80">
        <w:rPr>
          <w:rFonts w:ascii="Arial" w:hAnsi="Arial" w:cs="Arial"/>
        </w:rPr>
        <w:t xml:space="preserve">A data file in an agreed format </w:t>
      </w:r>
      <w:r w:rsidR="00474B2C" w:rsidRPr="008E7D80">
        <w:rPr>
          <w:rFonts w:ascii="Arial" w:hAnsi="Arial" w:cs="Arial"/>
        </w:rPr>
        <w:t xml:space="preserve">(see example in Annex A) </w:t>
      </w:r>
      <w:r w:rsidRPr="008E7D80">
        <w:rPr>
          <w:rFonts w:ascii="Arial" w:hAnsi="Arial" w:cs="Arial"/>
        </w:rPr>
        <w:t xml:space="preserve">containing a variety of data fields </w:t>
      </w:r>
      <w:r w:rsidR="008E7D80">
        <w:rPr>
          <w:rFonts w:ascii="Arial" w:hAnsi="Arial" w:cs="Arial"/>
        </w:rPr>
        <w:t>that can be interrogated by non-</w:t>
      </w:r>
      <w:r w:rsidRPr="008E7D80">
        <w:rPr>
          <w:rFonts w:ascii="Arial" w:hAnsi="Arial" w:cs="Arial"/>
        </w:rPr>
        <w:t>data analysts to produce results relating to their own search parameters.</w:t>
      </w:r>
    </w:p>
    <w:p w14:paraId="7FFD2A7C" w14:textId="77777777" w:rsidR="00474B2C" w:rsidRDefault="00474B2C" w:rsidP="008E7D80">
      <w:pPr>
        <w:ind w:left="1276" w:hanging="283"/>
        <w:rPr>
          <w:rFonts w:ascii="Arial" w:hAnsi="Arial" w:cs="Arial"/>
        </w:rPr>
      </w:pPr>
    </w:p>
    <w:p w14:paraId="63D128D6" w14:textId="4128154F" w:rsidR="00474B2C" w:rsidRPr="008E7D80" w:rsidRDefault="00474B2C" w:rsidP="008E7D80">
      <w:pPr>
        <w:pStyle w:val="ListParagraph"/>
        <w:numPr>
          <w:ilvl w:val="0"/>
          <w:numId w:val="66"/>
        </w:numPr>
        <w:ind w:left="1276" w:hanging="283"/>
        <w:rPr>
          <w:rFonts w:ascii="Arial" w:hAnsi="Arial" w:cs="Arial"/>
        </w:rPr>
      </w:pPr>
      <w:r w:rsidRPr="008E7D80">
        <w:rPr>
          <w:rFonts w:ascii="Arial" w:hAnsi="Arial" w:cs="Arial"/>
        </w:rPr>
        <w:t>A subset of qualified data where contact has been made and export capability assessed</w:t>
      </w:r>
      <w:r w:rsidR="008E7D80">
        <w:rPr>
          <w:rFonts w:ascii="Arial" w:hAnsi="Arial" w:cs="Arial"/>
        </w:rPr>
        <w:t>,</w:t>
      </w:r>
      <w:r w:rsidRPr="008E7D80">
        <w:rPr>
          <w:rFonts w:ascii="Arial" w:hAnsi="Arial" w:cs="Arial"/>
        </w:rPr>
        <w:t xml:space="preserve"> using a seri</w:t>
      </w:r>
      <w:r w:rsidR="004A7CBD" w:rsidRPr="008E7D80">
        <w:rPr>
          <w:rFonts w:ascii="Arial" w:hAnsi="Arial" w:cs="Arial"/>
        </w:rPr>
        <w:t xml:space="preserve">es of questions supplied by </w:t>
      </w:r>
      <w:proofErr w:type="spellStart"/>
      <w:r w:rsidR="004A7CBD" w:rsidRPr="008E7D80">
        <w:rPr>
          <w:rFonts w:ascii="Arial" w:hAnsi="Arial" w:cs="Arial"/>
        </w:rPr>
        <w:t>DIT</w:t>
      </w:r>
      <w:proofErr w:type="spellEnd"/>
      <w:r w:rsidR="00E2416C" w:rsidRPr="008E7D80">
        <w:rPr>
          <w:rFonts w:ascii="Arial" w:hAnsi="Arial" w:cs="Arial"/>
        </w:rPr>
        <w:t>.</w:t>
      </w:r>
      <w:r w:rsidR="008C1E5F" w:rsidRPr="008E7D80">
        <w:rPr>
          <w:rFonts w:ascii="Arial" w:hAnsi="Arial" w:cs="Arial"/>
        </w:rPr>
        <w:t xml:space="preserve"> The number of questions will not exceed ten in number and will be straightforward for respondents to answer without reference to detailed business information and can be therefore completed in a single conversation.</w:t>
      </w:r>
    </w:p>
    <w:p w14:paraId="12F1A6D0" w14:textId="77777777" w:rsidR="008C1E5F" w:rsidRDefault="008C1E5F" w:rsidP="008E7D80">
      <w:pPr>
        <w:ind w:left="1276" w:hanging="283"/>
        <w:rPr>
          <w:rFonts w:ascii="Arial" w:hAnsi="Arial" w:cs="Arial"/>
        </w:rPr>
      </w:pPr>
    </w:p>
    <w:p w14:paraId="08FC65B9" w14:textId="074710B7" w:rsidR="005A125A" w:rsidRPr="008E7D80" w:rsidRDefault="005A125A" w:rsidP="008E7D80">
      <w:pPr>
        <w:pStyle w:val="ListParagraph"/>
        <w:numPr>
          <w:ilvl w:val="0"/>
          <w:numId w:val="66"/>
        </w:numPr>
        <w:ind w:left="1276" w:hanging="283"/>
        <w:rPr>
          <w:rFonts w:ascii="Arial" w:hAnsi="Arial" w:cs="Arial"/>
        </w:rPr>
      </w:pPr>
      <w:r w:rsidRPr="008E7D80">
        <w:rPr>
          <w:rFonts w:ascii="Arial" w:hAnsi="Arial" w:cs="Arial"/>
        </w:rPr>
        <w:t xml:space="preserve">Documented consent for </w:t>
      </w:r>
      <w:proofErr w:type="spellStart"/>
      <w:r w:rsidRPr="008E7D80">
        <w:rPr>
          <w:rFonts w:ascii="Arial" w:hAnsi="Arial" w:cs="Arial"/>
        </w:rPr>
        <w:t>DIT</w:t>
      </w:r>
      <w:proofErr w:type="spellEnd"/>
      <w:r w:rsidRPr="008E7D80">
        <w:rPr>
          <w:rFonts w:ascii="Arial" w:hAnsi="Arial" w:cs="Arial"/>
        </w:rPr>
        <w:t xml:space="preserve"> to contact individuals further to discuss programmes and support that may be appropriate to their business needs in </w:t>
      </w:r>
      <w:r w:rsidR="006E3FE4" w:rsidRPr="008E7D80">
        <w:rPr>
          <w:rFonts w:ascii="Arial" w:hAnsi="Arial" w:cs="Arial"/>
        </w:rPr>
        <w:t xml:space="preserve">the </w:t>
      </w:r>
      <w:r w:rsidRPr="008E7D80">
        <w:rPr>
          <w:rFonts w:ascii="Arial" w:hAnsi="Arial" w:cs="Arial"/>
        </w:rPr>
        <w:t xml:space="preserve">instances where </w:t>
      </w:r>
      <w:r w:rsidRPr="008E7D80">
        <w:rPr>
          <w:rFonts w:ascii="Arial" w:hAnsi="Arial" w:cs="Arial"/>
        </w:rPr>
        <w:lastRenderedPageBreak/>
        <w:t xml:space="preserve">businesses have </w:t>
      </w:r>
      <w:r w:rsidR="006E3FE4" w:rsidRPr="008E7D80">
        <w:rPr>
          <w:rFonts w:ascii="Arial" w:hAnsi="Arial" w:cs="Arial"/>
        </w:rPr>
        <w:t xml:space="preserve">been </w:t>
      </w:r>
      <w:r w:rsidR="00474B2C" w:rsidRPr="008E7D80">
        <w:rPr>
          <w:rFonts w:ascii="Arial" w:hAnsi="Arial" w:cs="Arial"/>
        </w:rPr>
        <w:t>contacted</w:t>
      </w:r>
      <w:r w:rsidR="006E3FE4" w:rsidRPr="008E7D80">
        <w:rPr>
          <w:rFonts w:ascii="Arial" w:hAnsi="Arial" w:cs="Arial"/>
        </w:rPr>
        <w:t xml:space="preserve"> as part of the qualification element of this commission.</w:t>
      </w:r>
    </w:p>
    <w:p w14:paraId="64E7747F" w14:textId="1F4029FA" w:rsidR="00341F3F" w:rsidRDefault="00341F3F" w:rsidP="008E7D80">
      <w:pPr>
        <w:pStyle w:val="Heading1"/>
        <w:numPr>
          <w:ilvl w:val="0"/>
          <w:numId w:val="46"/>
        </w:numPr>
        <w:ind w:hanging="540"/>
        <w:rPr>
          <w:rFonts w:ascii="Arial" w:hAnsi="Arial"/>
          <w:kern w:val="0"/>
          <w:sz w:val="22"/>
        </w:rPr>
      </w:pPr>
      <w:bookmarkStart w:id="4" w:name="_Toc25756737"/>
      <w:bookmarkStart w:id="5" w:name="_Toc61964189"/>
      <w:r>
        <w:rPr>
          <w:rFonts w:ascii="Arial" w:hAnsi="Arial"/>
          <w:kern w:val="0"/>
          <w:sz w:val="22"/>
        </w:rPr>
        <w:t xml:space="preserve">Timetable for </w:t>
      </w:r>
      <w:bookmarkEnd w:id="4"/>
      <w:r w:rsidR="000B3E99">
        <w:rPr>
          <w:rFonts w:ascii="Arial" w:hAnsi="Arial"/>
          <w:kern w:val="0"/>
          <w:sz w:val="22"/>
        </w:rPr>
        <w:t>D</w:t>
      </w:r>
      <w:r w:rsidR="006775BD">
        <w:rPr>
          <w:rFonts w:ascii="Arial" w:hAnsi="Arial"/>
          <w:kern w:val="0"/>
          <w:sz w:val="22"/>
        </w:rPr>
        <w:t>elivery</w:t>
      </w:r>
      <w:bookmarkEnd w:id="5"/>
    </w:p>
    <w:p w14:paraId="45479EF1" w14:textId="77777777" w:rsidR="0088438E" w:rsidRDefault="0088438E" w:rsidP="0088438E"/>
    <w:p w14:paraId="67A962DC" w14:textId="5792BB89" w:rsidR="00F45185" w:rsidRPr="006E3FE4" w:rsidRDefault="006E3FE4" w:rsidP="008E7D80">
      <w:pPr>
        <w:ind w:left="567" w:hanging="567"/>
        <w:rPr>
          <w:rFonts w:ascii="Arial" w:hAnsi="Arial" w:cs="Arial"/>
        </w:rPr>
      </w:pPr>
      <w:r>
        <w:rPr>
          <w:rFonts w:ascii="Arial" w:hAnsi="Arial" w:cs="Arial"/>
        </w:rPr>
        <w:t xml:space="preserve">6.1 </w:t>
      </w:r>
      <w:r>
        <w:rPr>
          <w:rFonts w:ascii="Arial" w:hAnsi="Arial" w:cs="Arial"/>
        </w:rPr>
        <w:tab/>
      </w:r>
      <w:r w:rsidR="0088438E" w:rsidRPr="006E3FE4">
        <w:rPr>
          <w:rFonts w:ascii="Arial" w:hAnsi="Arial" w:cs="Arial"/>
        </w:rPr>
        <w:t xml:space="preserve">All work must be completed and the </w:t>
      </w:r>
      <w:r w:rsidRPr="006E3FE4">
        <w:rPr>
          <w:rFonts w:ascii="Arial" w:hAnsi="Arial" w:cs="Arial"/>
        </w:rPr>
        <w:t xml:space="preserve">databases supplied </w:t>
      </w:r>
      <w:r w:rsidR="0088438E" w:rsidRPr="006E3FE4">
        <w:rPr>
          <w:rFonts w:ascii="Arial" w:hAnsi="Arial" w:cs="Arial"/>
        </w:rPr>
        <w:t xml:space="preserve">by </w:t>
      </w:r>
      <w:r w:rsidR="00BF6CBA">
        <w:rPr>
          <w:rFonts w:ascii="Arial" w:hAnsi="Arial" w:cs="Arial"/>
        </w:rPr>
        <w:t xml:space="preserve">5pm </w:t>
      </w:r>
      <w:r w:rsidR="00CC0F2C">
        <w:rPr>
          <w:rFonts w:ascii="Arial" w:hAnsi="Arial" w:cs="Arial"/>
        </w:rPr>
        <w:t>31</w:t>
      </w:r>
      <w:r w:rsidR="00CC0F2C" w:rsidRPr="00CC0F2C">
        <w:rPr>
          <w:rFonts w:ascii="Arial" w:hAnsi="Arial" w:cs="Arial"/>
          <w:vertAlign w:val="superscript"/>
        </w:rPr>
        <w:t>st</w:t>
      </w:r>
      <w:r w:rsidR="00CC0F2C">
        <w:rPr>
          <w:rFonts w:ascii="Arial" w:hAnsi="Arial" w:cs="Arial"/>
        </w:rPr>
        <w:t xml:space="preserve"> </w:t>
      </w:r>
      <w:r w:rsidR="0088438E" w:rsidRPr="006E3FE4">
        <w:rPr>
          <w:rFonts w:ascii="Arial" w:hAnsi="Arial" w:cs="Arial"/>
        </w:rPr>
        <w:t>March 202</w:t>
      </w:r>
      <w:r w:rsidR="009D7D6E" w:rsidRPr="006E3FE4">
        <w:rPr>
          <w:rFonts w:ascii="Arial" w:hAnsi="Arial" w:cs="Arial"/>
        </w:rPr>
        <w:t>1</w:t>
      </w:r>
      <w:r w:rsidR="00CC0F2C">
        <w:rPr>
          <w:rFonts w:ascii="Arial" w:hAnsi="Arial" w:cs="Arial"/>
        </w:rPr>
        <w:t xml:space="preserve">. </w:t>
      </w:r>
    </w:p>
    <w:p w14:paraId="4F8E9143" w14:textId="77777777" w:rsidR="00341F3F" w:rsidRPr="00341F3F" w:rsidRDefault="00341F3F" w:rsidP="0088438E">
      <w:pPr>
        <w:pStyle w:val="ListParagraph"/>
        <w:numPr>
          <w:ilvl w:val="0"/>
          <w:numId w:val="4"/>
        </w:numPr>
        <w:rPr>
          <w:vanish/>
        </w:rPr>
      </w:pPr>
    </w:p>
    <w:p w14:paraId="2B67966D" w14:textId="77777777" w:rsidR="00341F3F" w:rsidRPr="00341F3F" w:rsidRDefault="00341F3F" w:rsidP="0088438E">
      <w:pPr>
        <w:pStyle w:val="ListParagraph"/>
        <w:numPr>
          <w:ilvl w:val="0"/>
          <w:numId w:val="4"/>
        </w:numPr>
        <w:rPr>
          <w:vanish/>
        </w:rPr>
      </w:pPr>
    </w:p>
    <w:p w14:paraId="40029A55" w14:textId="77777777" w:rsidR="00341F3F" w:rsidRPr="00341F3F" w:rsidRDefault="00341F3F" w:rsidP="0088438E">
      <w:pPr>
        <w:pStyle w:val="ListParagraph"/>
        <w:numPr>
          <w:ilvl w:val="0"/>
          <w:numId w:val="4"/>
        </w:numPr>
        <w:rPr>
          <w:vanish/>
        </w:rPr>
      </w:pPr>
    </w:p>
    <w:p w14:paraId="6E5C4B40" w14:textId="77777777" w:rsidR="00CE1BA5" w:rsidRPr="00D96400" w:rsidRDefault="00401132" w:rsidP="006E3FE4">
      <w:pPr>
        <w:pStyle w:val="Heading1"/>
        <w:numPr>
          <w:ilvl w:val="0"/>
          <w:numId w:val="46"/>
        </w:numPr>
        <w:ind w:hanging="540"/>
        <w:rPr>
          <w:rFonts w:ascii="Arial" w:hAnsi="Arial"/>
          <w:kern w:val="0"/>
          <w:sz w:val="22"/>
        </w:rPr>
      </w:pPr>
      <w:bookmarkStart w:id="6" w:name="_Toc61964190"/>
      <w:r w:rsidRPr="00D96400">
        <w:rPr>
          <w:rFonts w:ascii="Arial" w:hAnsi="Arial"/>
          <w:kern w:val="0"/>
          <w:sz w:val="22"/>
        </w:rPr>
        <w:t>Budget</w:t>
      </w:r>
      <w:bookmarkEnd w:id="6"/>
    </w:p>
    <w:p w14:paraId="65BFCF2F" w14:textId="77777777" w:rsidR="00CE1BA5" w:rsidRPr="0078473C" w:rsidRDefault="00CE1BA5" w:rsidP="00CE1BA5">
      <w:pPr>
        <w:ind w:left="540"/>
        <w:rPr>
          <w:rFonts w:ascii="Arial" w:hAnsi="Arial" w:cs="Arial"/>
        </w:rPr>
      </w:pPr>
    </w:p>
    <w:p w14:paraId="771858A9" w14:textId="43F7FEFD" w:rsidR="00F45185" w:rsidRPr="001709BE" w:rsidRDefault="000B3E99" w:rsidP="008E7D80">
      <w:pPr>
        <w:pStyle w:val="ListParagraph"/>
        <w:numPr>
          <w:ilvl w:val="1"/>
          <w:numId w:val="46"/>
        </w:numPr>
        <w:ind w:hanging="540"/>
        <w:rPr>
          <w:rFonts w:ascii="Arial" w:hAnsi="Arial" w:cs="Arial"/>
          <w:b/>
          <w:u w:val="single"/>
        </w:rPr>
      </w:pPr>
      <w:bookmarkStart w:id="7" w:name="_Toc25756741"/>
      <w:r w:rsidRPr="006E3FE4">
        <w:rPr>
          <w:rFonts w:ascii="Arial" w:hAnsi="Arial" w:cs="Arial"/>
        </w:rPr>
        <w:t>The</w:t>
      </w:r>
      <w:r w:rsidR="009D7D6E" w:rsidRPr="006E3FE4">
        <w:rPr>
          <w:rFonts w:ascii="Arial" w:hAnsi="Arial" w:cs="Arial"/>
        </w:rPr>
        <w:t xml:space="preserve"> maximum</w:t>
      </w:r>
      <w:r w:rsidRPr="006E3FE4">
        <w:rPr>
          <w:rFonts w:ascii="Arial" w:hAnsi="Arial" w:cs="Arial"/>
        </w:rPr>
        <w:t xml:space="preserve"> available budget for the </w:t>
      </w:r>
      <w:r w:rsidRPr="00CC0F2C">
        <w:rPr>
          <w:rFonts w:ascii="Arial" w:hAnsi="Arial" w:cs="Arial"/>
        </w:rPr>
        <w:t>commission</w:t>
      </w:r>
      <w:r w:rsidR="00FF4F09" w:rsidRPr="00CC0F2C">
        <w:rPr>
          <w:rFonts w:ascii="Arial" w:hAnsi="Arial" w:cs="Arial"/>
        </w:rPr>
        <w:t xml:space="preserve"> is </w:t>
      </w:r>
      <w:r w:rsidR="00E2416C" w:rsidRPr="00CC0F2C">
        <w:rPr>
          <w:rFonts w:ascii="Arial" w:hAnsi="Arial" w:cs="Arial"/>
        </w:rPr>
        <w:t>£</w:t>
      </w:r>
      <w:r w:rsidR="00A65D0E" w:rsidRPr="00CC0F2C">
        <w:rPr>
          <w:rFonts w:ascii="Arial" w:hAnsi="Arial" w:cs="Arial"/>
        </w:rPr>
        <w:t>60,000</w:t>
      </w:r>
      <w:r w:rsidR="008E7D80" w:rsidRPr="00CC0F2C">
        <w:rPr>
          <w:rFonts w:ascii="Arial" w:hAnsi="Arial" w:cs="Arial"/>
        </w:rPr>
        <w:t>,</w:t>
      </w:r>
      <w:r w:rsidR="008E7D80">
        <w:rPr>
          <w:rFonts w:ascii="Arial" w:hAnsi="Arial" w:cs="Arial"/>
        </w:rPr>
        <w:t xml:space="preserve"> </w:t>
      </w:r>
      <w:r w:rsidR="00CC0F2C">
        <w:rPr>
          <w:rFonts w:ascii="Arial" w:hAnsi="Arial" w:cs="Arial"/>
        </w:rPr>
        <w:t xml:space="preserve">exclusive of VAT. </w:t>
      </w:r>
    </w:p>
    <w:p w14:paraId="769F7D4D" w14:textId="77777777" w:rsidR="00A34DE2" w:rsidRPr="0078473C" w:rsidRDefault="00B62B31" w:rsidP="006E3FE4">
      <w:pPr>
        <w:pStyle w:val="Heading1"/>
        <w:numPr>
          <w:ilvl w:val="0"/>
          <w:numId w:val="46"/>
        </w:numPr>
        <w:ind w:hanging="540"/>
        <w:rPr>
          <w:rFonts w:ascii="Arial" w:hAnsi="Arial" w:cs="Arial"/>
          <w:sz w:val="22"/>
          <w:szCs w:val="22"/>
        </w:rPr>
      </w:pPr>
      <w:bookmarkStart w:id="8" w:name="_Toc61964191"/>
      <w:bookmarkEnd w:id="7"/>
      <w:r w:rsidRPr="0078473C">
        <w:rPr>
          <w:rFonts w:ascii="Arial" w:hAnsi="Arial" w:cs="Arial"/>
          <w:sz w:val="22"/>
          <w:szCs w:val="22"/>
        </w:rPr>
        <w:t>Payment Terms</w:t>
      </w:r>
      <w:bookmarkEnd w:id="8"/>
    </w:p>
    <w:p w14:paraId="5F96EAEE" w14:textId="77777777" w:rsidR="00A34DE2" w:rsidRPr="0078473C" w:rsidRDefault="00A34DE2" w:rsidP="00A34DE2">
      <w:pPr>
        <w:rPr>
          <w:rFonts w:ascii="Arial" w:hAnsi="Arial" w:cs="Arial"/>
          <w:b/>
        </w:rPr>
      </w:pPr>
    </w:p>
    <w:p w14:paraId="586E67F6" w14:textId="32F646B6" w:rsidR="002656AC" w:rsidRDefault="002656AC" w:rsidP="00070DFC">
      <w:pPr>
        <w:pStyle w:val="ListParagraph"/>
        <w:numPr>
          <w:ilvl w:val="1"/>
          <w:numId w:val="28"/>
        </w:numPr>
        <w:ind w:left="567" w:hanging="567"/>
        <w:rPr>
          <w:rFonts w:ascii="Arial" w:hAnsi="Arial" w:cs="Arial"/>
        </w:rPr>
      </w:pPr>
      <w:r w:rsidRPr="00070DFC">
        <w:rPr>
          <w:rFonts w:ascii="Arial" w:hAnsi="Arial" w:cs="Arial"/>
        </w:rPr>
        <w:t xml:space="preserve">The fee for this commission will be payable </w:t>
      </w:r>
      <w:r w:rsidR="00DD14CE" w:rsidRPr="00070DFC">
        <w:rPr>
          <w:rFonts w:ascii="Arial" w:hAnsi="Arial" w:cs="Arial"/>
        </w:rPr>
        <w:t xml:space="preserve">in </w:t>
      </w:r>
      <w:r w:rsidR="00CC0F2C">
        <w:rPr>
          <w:rFonts w:ascii="Arial" w:hAnsi="Arial" w:cs="Arial"/>
        </w:rPr>
        <w:t>three tranches, 3</w:t>
      </w:r>
      <w:r w:rsidR="008A48AB" w:rsidRPr="00070DFC">
        <w:rPr>
          <w:rFonts w:ascii="Arial" w:hAnsi="Arial" w:cs="Arial"/>
        </w:rPr>
        <w:t>0% on t</w:t>
      </w:r>
      <w:r w:rsidR="00CC0F2C">
        <w:rPr>
          <w:rFonts w:ascii="Arial" w:hAnsi="Arial" w:cs="Arial"/>
        </w:rPr>
        <w:t xml:space="preserve">he commissioning of the work and 70% on completion. </w:t>
      </w:r>
      <w:r w:rsidR="00533F56">
        <w:rPr>
          <w:rFonts w:ascii="Arial" w:hAnsi="Arial" w:cs="Arial"/>
        </w:rPr>
        <w:t xml:space="preserve"> </w:t>
      </w:r>
    </w:p>
    <w:p w14:paraId="7D9A9123" w14:textId="77777777" w:rsidR="00070DFC" w:rsidRDefault="00070DFC" w:rsidP="00070DFC">
      <w:pPr>
        <w:pStyle w:val="ListParagraph"/>
        <w:ind w:left="567"/>
        <w:rPr>
          <w:rFonts w:ascii="Arial" w:hAnsi="Arial" w:cs="Arial"/>
        </w:rPr>
      </w:pPr>
    </w:p>
    <w:p w14:paraId="7E665D80" w14:textId="5E273367" w:rsidR="00F45185" w:rsidRDefault="00485BA5" w:rsidP="00070DFC">
      <w:pPr>
        <w:pStyle w:val="ListParagraph"/>
        <w:numPr>
          <w:ilvl w:val="1"/>
          <w:numId w:val="28"/>
        </w:numPr>
        <w:ind w:left="567" w:hanging="567"/>
        <w:rPr>
          <w:rFonts w:ascii="Arial" w:hAnsi="Arial" w:cs="Arial"/>
        </w:rPr>
      </w:pPr>
      <w:r w:rsidRPr="00070DFC">
        <w:rPr>
          <w:rFonts w:ascii="Arial" w:hAnsi="Arial" w:cs="Arial"/>
        </w:rPr>
        <w:t xml:space="preserve">East Midlands Business Limited’s </w:t>
      </w:r>
      <w:r w:rsidR="00A34DE2" w:rsidRPr="00070DFC">
        <w:rPr>
          <w:rFonts w:ascii="Arial" w:hAnsi="Arial" w:cs="Arial"/>
        </w:rPr>
        <w:t xml:space="preserve">normal payment </w:t>
      </w:r>
      <w:r w:rsidR="003F6447" w:rsidRPr="00070DFC">
        <w:rPr>
          <w:rFonts w:ascii="Arial" w:hAnsi="Arial" w:cs="Arial"/>
        </w:rPr>
        <w:t xml:space="preserve">terms for approved invoices is </w:t>
      </w:r>
      <w:r w:rsidR="00A34DE2" w:rsidRPr="00070DFC">
        <w:rPr>
          <w:rFonts w:ascii="Arial" w:hAnsi="Arial" w:cs="Arial"/>
        </w:rPr>
        <w:t>30 days</w:t>
      </w:r>
      <w:r w:rsidR="003F6447" w:rsidRPr="00070DFC">
        <w:rPr>
          <w:rFonts w:ascii="Arial" w:hAnsi="Arial" w:cs="Arial"/>
        </w:rPr>
        <w:t xml:space="preserve"> from date of receipt of invoice</w:t>
      </w:r>
      <w:r w:rsidR="00A34DE2" w:rsidRPr="00070DFC">
        <w:rPr>
          <w:rFonts w:ascii="Arial" w:hAnsi="Arial" w:cs="Arial"/>
        </w:rPr>
        <w:t>.</w:t>
      </w:r>
      <w:r w:rsidR="003172F5" w:rsidRPr="00070DFC">
        <w:rPr>
          <w:rFonts w:ascii="Arial" w:hAnsi="Arial" w:cs="Arial"/>
        </w:rPr>
        <w:t xml:space="preserve"> </w:t>
      </w:r>
    </w:p>
    <w:p w14:paraId="276CB867" w14:textId="77777777" w:rsidR="003B5E11" w:rsidRDefault="000D3AA7" w:rsidP="006E3FE4">
      <w:pPr>
        <w:pStyle w:val="Heading1"/>
        <w:numPr>
          <w:ilvl w:val="0"/>
          <w:numId w:val="46"/>
        </w:numPr>
        <w:ind w:hanging="540"/>
        <w:rPr>
          <w:rFonts w:ascii="Arial" w:hAnsi="Arial" w:cs="Arial"/>
          <w:sz w:val="22"/>
          <w:szCs w:val="22"/>
        </w:rPr>
      </w:pPr>
      <w:bookmarkStart w:id="9" w:name="_Toc61964192"/>
      <w:r>
        <w:rPr>
          <w:rFonts w:ascii="Arial" w:hAnsi="Arial" w:cs="Arial"/>
          <w:sz w:val="22"/>
          <w:szCs w:val="22"/>
        </w:rPr>
        <w:t xml:space="preserve">Quotation </w:t>
      </w:r>
      <w:r w:rsidR="00CA6E8F" w:rsidRPr="0078473C">
        <w:rPr>
          <w:rFonts w:ascii="Arial" w:hAnsi="Arial" w:cs="Arial"/>
          <w:sz w:val="22"/>
          <w:szCs w:val="22"/>
        </w:rPr>
        <w:t>Submission</w:t>
      </w:r>
      <w:bookmarkEnd w:id="9"/>
    </w:p>
    <w:p w14:paraId="10EB03AA" w14:textId="77777777" w:rsidR="00205848" w:rsidRPr="00791CD5" w:rsidRDefault="00205848" w:rsidP="00205848">
      <w:pPr>
        <w:rPr>
          <w:rFonts w:ascii="Arial" w:hAnsi="Arial" w:cs="Arial"/>
        </w:rPr>
      </w:pPr>
    </w:p>
    <w:p w14:paraId="6E9B3F8E" w14:textId="0221F332" w:rsidR="009847D0" w:rsidRPr="00070DFC" w:rsidRDefault="00DD14CE" w:rsidP="00070DFC">
      <w:pPr>
        <w:pStyle w:val="ListParagraph"/>
        <w:numPr>
          <w:ilvl w:val="1"/>
          <w:numId w:val="31"/>
        </w:numPr>
        <w:ind w:left="567" w:hanging="567"/>
        <w:rPr>
          <w:rFonts w:ascii="Arial" w:hAnsi="Arial" w:cs="Arial"/>
        </w:rPr>
      </w:pPr>
      <w:r w:rsidRPr="00070DFC">
        <w:rPr>
          <w:rFonts w:ascii="Arial" w:hAnsi="Arial" w:cs="Arial"/>
        </w:rPr>
        <w:t>Y</w:t>
      </w:r>
      <w:r w:rsidR="002802F7" w:rsidRPr="00070DFC">
        <w:rPr>
          <w:rFonts w:ascii="Arial" w:hAnsi="Arial" w:cs="Arial"/>
        </w:rPr>
        <w:t xml:space="preserve">our submission </w:t>
      </w:r>
      <w:r w:rsidR="00791CD5" w:rsidRPr="00070DFC">
        <w:rPr>
          <w:rFonts w:ascii="Arial" w:hAnsi="Arial" w:cs="Arial"/>
        </w:rPr>
        <w:t xml:space="preserve">should be no longer than 10 sides of A4 and </w:t>
      </w:r>
      <w:r w:rsidR="002802F7" w:rsidRPr="00070DFC">
        <w:rPr>
          <w:rFonts w:ascii="Arial" w:hAnsi="Arial" w:cs="Arial"/>
        </w:rPr>
        <w:t>should outline:</w:t>
      </w:r>
      <w:r w:rsidR="008E566B" w:rsidRPr="00070DFC">
        <w:rPr>
          <w:rFonts w:ascii="Arial" w:hAnsi="Arial" w:cs="Arial"/>
        </w:rPr>
        <w:t xml:space="preserve"> </w:t>
      </w:r>
    </w:p>
    <w:p w14:paraId="64CAA615" w14:textId="77777777" w:rsidR="008A48AB" w:rsidRPr="00791CD5" w:rsidRDefault="008A48AB" w:rsidP="008E566B">
      <w:pPr>
        <w:ind w:left="540"/>
        <w:rPr>
          <w:rFonts w:ascii="Arial" w:hAnsi="Arial" w:cs="Arial"/>
        </w:rPr>
      </w:pPr>
    </w:p>
    <w:p w14:paraId="2C2C4B1C" w14:textId="6058F5F1" w:rsidR="008A48AB" w:rsidRPr="00070DFC" w:rsidRDefault="008A48AB" w:rsidP="00070DFC">
      <w:pPr>
        <w:pStyle w:val="ListParagraph"/>
        <w:numPr>
          <w:ilvl w:val="0"/>
          <w:numId w:val="29"/>
        </w:numPr>
        <w:spacing w:after="32" w:line="247" w:lineRule="auto"/>
        <w:jc w:val="both"/>
        <w:rPr>
          <w:rFonts w:ascii="Arial" w:hAnsi="Arial" w:cs="Arial"/>
          <w:sz w:val="24"/>
        </w:rPr>
      </w:pPr>
      <w:r w:rsidRPr="00070DFC">
        <w:rPr>
          <w:rFonts w:ascii="Arial" w:hAnsi="Arial" w:cs="Arial"/>
        </w:rPr>
        <w:t xml:space="preserve">The background to your organisation </w:t>
      </w:r>
    </w:p>
    <w:p w14:paraId="3A4A43E5" w14:textId="77777777" w:rsidR="008A48AB" w:rsidRPr="00070DFC" w:rsidRDefault="008A48AB" w:rsidP="00070DFC">
      <w:pPr>
        <w:pStyle w:val="ListParagraph"/>
        <w:numPr>
          <w:ilvl w:val="0"/>
          <w:numId w:val="29"/>
        </w:numPr>
        <w:spacing w:after="32" w:line="247" w:lineRule="auto"/>
        <w:jc w:val="both"/>
        <w:rPr>
          <w:rFonts w:ascii="Arial" w:hAnsi="Arial" w:cs="Arial"/>
        </w:rPr>
      </w:pPr>
      <w:r w:rsidRPr="00070DFC">
        <w:rPr>
          <w:rFonts w:ascii="Arial" w:hAnsi="Arial" w:cs="Arial"/>
        </w:rPr>
        <w:t xml:space="preserve">Relevance and track record </w:t>
      </w:r>
    </w:p>
    <w:p w14:paraId="4E1B700C" w14:textId="4EE6479A" w:rsidR="008A48AB" w:rsidRPr="00070DFC" w:rsidRDefault="008A48AB" w:rsidP="00070DFC">
      <w:pPr>
        <w:pStyle w:val="ListParagraph"/>
        <w:numPr>
          <w:ilvl w:val="0"/>
          <w:numId w:val="29"/>
        </w:numPr>
        <w:spacing w:after="32" w:line="247" w:lineRule="auto"/>
        <w:jc w:val="both"/>
        <w:rPr>
          <w:rFonts w:ascii="Arial" w:hAnsi="Arial" w:cs="Arial"/>
        </w:rPr>
      </w:pPr>
      <w:r w:rsidRPr="00070DFC">
        <w:rPr>
          <w:rFonts w:ascii="Arial" w:hAnsi="Arial" w:cs="Arial"/>
        </w:rPr>
        <w:t xml:space="preserve">Planned activity and methodology </w:t>
      </w:r>
      <w:r w:rsidR="005461D3">
        <w:rPr>
          <w:rFonts w:ascii="Arial" w:hAnsi="Arial" w:cs="Arial"/>
        </w:rPr>
        <w:t>– with specific reference to the volume of businesses to be contacted, and the potential number of successfully completed calls</w:t>
      </w:r>
    </w:p>
    <w:p w14:paraId="0DA65D9F" w14:textId="77777777" w:rsidR="008A48AB" w:rsidRPr="00070DFC" w:rsidRDefault="008A48AB" w:rsidP="00070DFC">
      <w:pPr>
        <w:pStyle w:val="ListParagraph"/>
        <w:numPr>
          <w:ilvl w:val="0"/>
          <w:numId w:val="29"/>
        </w:numPr>
        <w:spacing w:after="29" w:line="247" w:lineRule="auto"/>
        <w:jc w:val="both"/>
        <w:rPr>
          <w:rFonts w:ascii="Arial" w:hAnsi="Arial" w:cs="Arial"/>
        </w:rPr>
      </w:pPr>
      <w:r w:rsidRPr="00070DFC">
        <w:rPr>
          <w:rFonts w:ascii="Arial" w:hAnsi="Arial" w:cs="Arial"/>
        </w:rPr>
        <w:t xml:space="preserve">Timescales and key milestones </w:t>
      </w:r>
    </w:p>
    <w:p w14:paraId="7B17DB2D" w14:textId="77777777" w:rsidR="006E3FE4" w:rsidRDefault="008A48AB" w:rsidP="006E3FE4">
      <w:pPr>
        <w:pStyle w:val="ListParagraph"/>
        <w:numPr>
          <w:ilvl w:val="0"/>
          <w:numId w:val="29"/>
        </w:numPr>
        <w:spacing w:after="32" w:line="247" w:lineRule="auto"/>
        <w:jc w:val="both"/>
        <w:rPr>
          <w:rFonts w:ascii="Arial" w:hAnsi="Arial" w:cs="Arial"/>
        </w:rPr>
      </w:pPr>
      <w:r w:rsidRPr="00070DFC">
        <w:rPr>
          <w:rFonts w:ascii="Arial" w:hAnsi="Arial" w:cs="Arial"/>
        </w:rPr>
        <w:t xml:space="preserve">Key staff engaged on the project </w:t>
      </w:r>
    </w:p>
    <w:p w14:paraId="6A7715DE" w14:textId="5D404BC0" w:rsidR="008A48AB" w:rsidRDefault="006E3FE4" w:rsidP="006E3FE4">
      <w:pPr>
        <w:pStyle w:val="ListParagraph"/>
        <w:numPr>
          <w:ilvl w:val="0"/>
          <w:numId w:val="29"/>
        </w:numPr>
        <w:spacing w:after="32" w:line="247" w:lineRule="auto"/>
        <w:jc w:val="both"/>
        <w:rPr>
          <w:rFonts w:ascii="Arial" w:hAnsi="Arial" w:cs="Arial"/>
        </w:rPr>
      </w:pPr>
      <w:r w:rsidRPr="006E3FE4">
        <w:rPr>
          <w:rFonts w:ascii="Arial" w:hAnsi="Arial" w:cs="Arial"/>
        </w:rPr>
        <w:t xml:space="preserve">Proposed </w:t>
      </w:r>
      <w:r w:rsidR="008A48AB" w:rsidRPr="006E3FE4">
        <w:rPr>
          <w:rFonts w:ascii="Arial" w:hAnsi="Arial" w:cs="Arial"/>
        </w:rPr>
        <w:t xml:space="preserve">Deliverables </w:t>
      </w:r>
    </w:p>
    <w:p w14:paraId="3EB483FA" w14:textId="77777777" w:rsidR="004A7CBD" w:rsidRPr="006E3FE4" w:rsidRDefault="004A7CBD" w:rsidP="004A7CBD">
      <w:pPr>
        <w:pStyle w:val="ListParagraph"/>
        <w:spacing w:after="32" w:line="247" w:lineRule="auto"/>
        <w:ind w:left="1440"/>
        <w:jc w:val="both"/>
        <w:rPr>
          <w:rFonts w:ascii="Arial" w:hAnsi="Arial" w:cs="Arial"/>
        </w:rPr>
      </w:pPr>
    </w:p>
    <w:p w14:paraId="197707AF" w14:textId="6EDB2E42" w:rsidR="00205848" w:rsidRPr="00070DFC" w:rsidRDefault="00205848" w:rsidP="00070DFC">
      <w:pPr>
        <w:pStyle w:val="ListParagraph"/>
        <w:numPr>
          <w:ilvl w:val="1"/>
          <w:numId w:val="31"/>
        </w:numPr>
        <w:ind w:left="567" w:hanging="567"/>
        <w:rPr>
          <w:rFonts w:ascii="Arial" w:hAnsi="Arial" w:cs="Arial"/>
        </w:rPr>
      </w:pPr>
      <w:r w:rsidRPr="00070DFC">
        <w:rPr>
          <w:rFonts w:ascii="Arial" w:hAnsi="Arial" w:cs="Arial"/>
        </w:rPr>
        <w:t>Please also enclose the following with your submission:</w:t>
      </w:r>
    </w:p>
    <w:p w14:paraId="066E83D1" w14:textId="77777777" w:rsidR="00205848" w:rsidRPr="0078473C" w:rsidRDefault="00205848" w:rsidP="00205848">
      <w:pPr>
        <w:rPr>
          <w:rFonts w:ascii="Arial" w:hAnsi="Arial" w:cs="Arial"/>
        </w:rPr>
      </w:pPr>
    </w:p>
    <w:p w14:paraId="58C3A817" w14:textId="50BD8636" w:rsidR="00205848" w:rsidRPr="00070DFC" w:rsidRDefault="00070DFC" w:rsidP="00070DFC">
      <w:pPr>
        <w:pStyle w:val="ListParagraph"/>
        <w:numPr>
          <w:ilvl w:val="0"/>
          <w:numId w:val="30"/>
        </w:numPr>
        <w:rPr>
          <w:rFonts w:ascii="Arial" w:hAnsi="Arial" w:cs="Arial"/>
        </w:rPr>
      </w:pPr>
      <w:r>
        <w:rPr>
          <w:rFonts w:ascii="Arial" w:hAnsi="Arial" w:cs="Arial"/>
        </w:rPr>
        <w:t>e</w:t>
      </w:r>
      <w:r w:rsidR="00205848" w:rsidRPr="00070DFC">
        <w:rPr>
          <w:rFonts w:ascii="Arial" w:hAnsi="Arial" w:cs="Arial"/>
        </w:rPr>
        <w:t>vidence of your financial standing</w:t>
      </w:r>
      <w:r w:rsidR="00E117A5" w:rsidRPr="00070DFC">
        <w:rPr>
          <w:rFonts w:ascii="Arial" w:hAnsi="Arial" w:cs="Arial"/>
        </w:rPr>
        <w:t>;</w:t>
      </w:r>
    </w:p>
    <w:p w14:paraId="651458EA" w14:textId="4DF86C2D" w:rsidR="00205848" w:rsidRPr="00070DFC" w:rsidRDefault="00E117A5" w:rsidP="00070DFC">
      <w:pPr>
        <w:pStyle w:val="ListParagraph"/>
        <w:numPr>
          <w:ilvl w:val="0"/>
          <w:numId w:val="30"/>
        </w:numPr>
        <w:rPr>
          <w:rFonts w:ascii="Arial" w:hAnsi="Arial" w:cs="Arial"/>
        </w:rPr>
      </w:pPr>
      <w:r w:rsidRPr="00070DFC">
        <w:rPr>
          <w:rFonts w:ascii="Arial" w:hAnsi="Arial" w:cs="Arial"/>
        </w:rPr>
        <w:t>c</w:t>
      </w:r>
      <w:r w:rsidR="00205848" w:rsidRPr="00070DFC">
        <w:rPr>
          <w:rFonts w:ascii="Arial" w:hAnsi="Arial" w:cs="Arial"/>
        </w:rPr>
        <w:t>opies of any certificates for any standards referred to</w:t>
      </w:r>
      <w:r w:rsidRPr="00070DFC">
        <w:rPr>
          <w:rFonts w:ascii="Arial" w:hAnsi="Arial" w:cs="Arial"/>
        </w:rPr>
        <w:t>;</w:t>
      </w:r>
    </w:p>
    <w:p w14:paraId="58A3EBB0" w14:textId="2933A72D" w:rsidR="00205848" w:rsidRPr="00070DFC" w:rsidRDefault="00E117A5" w:rsidP="00070DFC">
      <w:pPr>
        <w:pStyle w:val="ListParagraph"/>
        <w:numPr>
          <w:ilvl w:val="0"/>
          <w:numId w:val="30"/>
        </w:numPr>
        <w:rPr>
          <w:rFonts w:ascii="Arial" w:hAnsi="Arial" w:cs="Arial"/>
        </w:rPr>
      </w:pPr>
      <w:r w:rsidRPr="00070DFC">
        <w:rPr>
          <w:rFonts w:ascii="Arial" w:hAnsi="Arial" w:cs="Arial"/>
        </w:rPr>
        <w:t>e</w:t>
      </w:r>
      <w:r w:rsidR="00205848" w:rsidRPr="00070DFC">
        <w:rPr>
          <w:rFonts w:ascii="Arial" w:hAnsi="Arial" w:cs="Arial"/>
        </w:rPr>
        <w:t xml:space="preserve">xamples of </w:t>
      </w:r>
      <w:r w:rsidR="002802F7" w:rsidRPr="00070DFC">
        <w:rPr>
          <w:rFonts w:ascii="Arial" w:hAnsi="Arial" w:cs="Arial"/>
        </w:rPr>
        <w:t>similar work</w:t>
      </w:r>
      <w:r w:rsidR="00205848" w:rsidRPr="00070DFC">
        <w:rPr>
          <w:rFonts w:ascii="Arial" w:hAnsi="Arial" w:cs="Arial"/>
        </w:rPr>
        <w:t xml:space="preserve"> undertaken </w:t>
      </w:r>
      <w:r w:rsidR="009D7EE2" w:rsidRPr="00070DFC">
        <w:rPr>
          <w:rFonts w:ascii="Arial" w:hAnsi="Arial" w:cs="Arial"/>
        </w:rPr>
        <w:t xml:space="preserve">previously </w:t>
      </w:r>
      <w:r w:rsidR="002802F7" w:rsidRPr="00070DFC">
        <w:rPr>
          <w:rFonts w:ascii="Arial" w:hAnsi="Arial" w:cs="Arial"/>
        </w:rPr>
        <w:t xml:space="preserve">with </w:t>
      </w:r>
      <w:r w:rsidR="009D7EE2" w:rsidRPr="00070DFC">
        <w:rPr>
          <w:rFonts w:ascii="Arial" w:hAnsi="Arial" w:cs="Arial"/>
        </w:rPr>
        <w:t xml:space="preserve">the </w:t>
      </w:r>
      <w:r w:rsidR="002802F7" w:rsidRPr="00070DFC">
        <w:rPr>
          <w:rFonts w:ascii="Arial" w:hAnsi="Arial" w:cs="Arial"/>
        </w:rPr>
        <w:t xml:space="preserve">contact details </w:t>
      </w:r>
      <w:r w:rsidR="009D7EE2" w:rsidRPr="00070DFC">
        <w:rPr>
          <w:rFonts w:ascii="Arial" w:hAnsi="Arial" w:cs="Arial"/>
        </w:rPr>
        <w:t>of</w:t>
      </w:r>
      <w:r w:rsidR="002802F7" w:rsidRPr="00070DFC">
        <w:rPr>
          <w:rFonts w:ascii="Arial" w:hAnsi="Arial" w:cs="Arial"/>
        </w:rPr>
        <w:t xml:space="preserve"> the commissioner</w:t>
      </w:r>
      <w:r w:rsidRPr="00070DFC">
        <w:rPr>
          <w:rFonts w:ascii="Arial" w:hAnsi="Arial" w:cs="Arial"/>
        </w:rPr>
        <w:t xml:space="preserve">; </w:t>
      </w:r>
    </w:p>
    <w:p w14:paraId="2395A13F" w14:textId="79A982FF" w:rsidR="00CA46BB" w:rsidRPr="00070DFC" w:rsidRDefault="00E117A5" w:rsidP="00070DFC">
      <w:pPr>
        <w:pStyle w:val="ListParagraph"/>
        <w:numPr>
          <w:ilvl w:val="0"/>
          <w:numId w:val="30"/>
        </w:numPr>
        <w:rPr>
          <w:rFonts w:ascii="Arial" w:hAnsi="Arial" w:cs="Arial"/>
        </w:rPr>
      </w:pPr>
      <w:bookmarkStart w:id="10" w:name="_Hlk25756385"/>
      <w:proofErr w:type="gramStart"/>
      <w:r w:rsidRPr="00070DFC">
        <w:rPr>
          <w:rFonts w:ascii="Arial" w:hAnsi="Arial" w:cs="Arial"/>
        </w:rPr>
        <w:t>p</w:t>
      </w:r>
      <w:r w:rsidR="00CA46BB" w:rsidRPr="00070DFC">
        <w:rPr>
          <w:rFonts w:ascii="Arial" w:hAnsi="Arial" w:cs="Arial"/>
        </w:rPr>
        <w:t>rice</w:t>
      </w:r>
      <w:proofErr w:type="gramEnd"/>
      <w:r w:rsidR="00CA46BB" w:rsidRPr="00070DFC">
        <w:rPr>
          <w:rFonts w:ascii="Arial" w:hAnsi="Arial" w:cs="Arial"/>
        </w:rPr>
        <w:t xml:space="preserve"> - </w:t>
      </w:r>
      <w:r w:rsidRPr="00070DFC">
        <w:rPr>
          <w:rFonts w:ascii="Arial" w:hAnsi="Arial" w:cs="Arial"/>
        </w:rPr>
        <w:t>y</w:t>
      </w:r>
      <w:r w:rsidR="00CA46BB" w:rsidRPr="00070DFC">
        <w:rPr>
          <w:rFonts w:ascii="Arial" w:hAnsi="Arial" w:cs="Arial"/>
        </w:rPr>
        <w:t xml:space="preserve">our proposed </w:t>
      </w:r>
      <w:r w:rsidR="00485BA5" w:rsidRPr="00070DFC">
        <w:rPr>
          <w:rFonts w:ascii="Arial" w:hAnsi="Arial" w:cs="Arial"/>
        </w:rPr>
        <w:t>fees</w:t>
      </w:r>
      <w:r w:rsidR="00CA46BB" w:rsidRPr="00070DFC">
        <w:rPr>
          <w:rFonts w:ascii="Arial" w:hAnsi="Arial" w:cs="Arial"/>
        </w:rPr>
        <w:t>. Please show all elements of your charges</w:t>
      </w:r>
      <w:r w:rsidR="0016665D" w:rsidRPr="00070DFC">
        <w:rPr>
          <w:rFonts w:ascii="Arial" w:hAnsi="Arial" w:cs="Arial"/>
        </w:rPr>
        <w:t xml:space="preserve"> and clearly show if VAT is applicable. </w:t>
      </w:r>
    </w:p>
    <w:p w14:paraId="44A229C4" w14:textId="6A79AAE2" w:rsidR="003B5E11" w:rsidRPr="0078473C" w:rsidRDefault="009559DB" w:rsidP="006E3FE4">
      <w:pPr>
        <w:pStyle w:val="Heading1"/>
        <w:numPr>
          <w:ilvl w:val="0"/>
          <w:numId w:val="46"/>
        </w:numPr>
        <w:ind w:hanging="540"/>
        <w:rPr>
          <w:rFonts w:ascii="Arial" w:hAnsi="Arial" w:cs="Arial"/>
          <w:sz w:val="22"/>
          <w:szCs w:val="22"/>
        </w:rPr>
      </w:pPr>
      <w:bookmarkStart w:id="11" w:name="_Toc61964193"/>
      <w:bookmarkEnd w:id="10"/>
      <w:r w:rsidRPr="0078473C">
        <w:rPr>
          <w:rFonts w:ascii="Arial" w:hAnsi="Arial" w:cs="Arial"/>
          <w:sz w:val="22"/>
          <w:szCs w:val="22"/>
        </w:rPr>
        <w:t xml:space="preserve">Evaluation of </w:t>
      </w:r>
      <w:r w:rsidR="00F35A11">
        <w:rPr>
          <w:rFonts w:ascii="Arial" w:hAnsi="Arial" w:cs="Arial"/>
          <w:sz w:val="22"/>
          <w:szCs w:val="22"/>
        </w:rPr>
        <w:t>Submissions</w:t>
      </w:r>
      <w:bookmarkEnd w:id="11"/>
    </w:p>
    <w:p w14:paraId="1C291667" w14:textId="77777777" w:rsidR="003B5E11" w:rsidRPr="0078473C" w:rsidRDefault="003B5E11" w:rsidP="003B5E11">
      <w:pPr>
        <w:rPr>
          <w:rFonts w:ascii="Arial" w:hAnsi="Arial" w:cs="Arial"/>
        </w:rPr>
      </w:pPr>
    </w:p>
    <w:p w14:paraId="58A5A239" w14:textId="355F7929" w:rsidR="003B44B0" w:rsidRDefault="00F35A11" w:rsidP="00070DFC">
      <w:pPr>
        <w:pStyle w:val="ListParagraph"/>
        <w:numPr>
          <w:ilvl w:val="1"/>
          <w:numId w:val="32"/>
        </w:numPr>
        <w:ind w:left="567" w:hanging="567"/>
        <w:rPr>
          <w:rFonts w:ascii="Arial" w:hAnsi="Arial" w:cs="Arial"/>
        </w:rPr>
      </w:pPr>
      <w:r w:rsidRPr="003B44B0">
        <w:rPr>
          <w:rFonts w:ascii="Arial" w:hAnsi="Arial" w:cs="Arial"/>
        </w:rPr>
        <w:t xml:space="preserve">Submissions will be evaluated by </w:t>
      </w:r>
      <w:r w:rsidR="006E3FE4">
        <w:rPr>
          <w:rFonts w:ascii="Arial" w:hAnsi="Arial" w:cs="Arial"/>
        </w:rPr>
        <w:t xml:space="preserve">an </w:t>
      </w:r>
      <w:r w:rsidR="00205848" w:rsidRPr="003B44B0">
        <w:rPr>
          <w:rFonts w:ascii="Arial" w:hAnsi="Arial" w:cs="Arial"/>
        </w:rPr>
        <w:t>Evaluation Panel</w:t>
      </w:r>
      <w:r w:rsidR="006E3FE4">
        <w:rPr>
          <w:rFonts w:ascii="Arial" w:hAnsi="Arial" w:cs="Arial"/>
        </w:rPr>
        <w:t xml:space="preserve"> </w:t>
      </w:r>
      <w:r w:rsidR="00205848" w:rsidRPr="003B44B0">
        <w:rPr>
          <w:rFonts w:ascii="Arial" w:hAnsi="Arial" w:cs="Arial"/>
        </w:rPr>
        <w:t xml:space="preserve">which will determine which of the submissions provides </w:t>
      </w:r>
      <w:r w:rsidR="006775BD" w:rsidRPr="003B44B0">
        <w:rPr>
          <w:rFonts w:ascii="Arial" w:hAnsi="Arial" w:cs="Arial"/>
        </w:rPr>
        <w:t>us</w:t>
      </w:r>
      <w:r w:rsidR="00205848" w:rsidRPr="003B44B0">
        <w:rPr>
          <w:rFonts w:ascii="Arial" w:hAnsi="Arial" w:cs="Arial"/>
        </w:rPr>
        <w:t xml:space="preserve"> with the most confidence that those suppliers have the relevant experience, personnel and capability to mee</w:t>
      </w:r>
      <w:r w:rsidR="003B44B0">
        <w:rPr>
          <w:rFonts w:ascii="Arial" w:hAnsi="Arial" w:cs="Arial"/>
        </w:rPr>
        <w:t>t the requirement’s objectives.</w:t>
      </w:r>
    </w:p>
    <w:p w14:paraId="601A6A62" w14:textId="77777777" w:rsidR="003B44B0" w:rsidRDefault="003B44B0" w:rsidP="003B44B0">
      <w:pPr>
        <w:pStyle w:val="ListParagraph"/>
        <w:ind w:left="567"/>
        <w:rPr>
          <w:rFonts w:ascii="Arial" w:hAnsi="Arial" w:cs="Arial"/>
        </w:rPr>
      </w:pPr>
    </w:p>
    <w:p w14:paraId="4CE31286" w14:textId="654D4344" w:rsidR="00070DFC" w:rsidRDefault="00070DFC" w:rsidP="00070DFC">
      <w:pPr>
        <w:pStyle w:val="ListParagraph"/>
        <w:numPr>
          <w:ilvl w:val="1"/>
          <w:numId w:val="32"/>
        </w:numPr>
        <w:ind w:left="567" w:hanging="567"/>
        <w:rPr>
          <w:rFonts w:ascii="Arial" w:hAnsi="Arial" w:cs="Arial"/>
        </w:rPr>
      </w:pPr>
      <w:r w:rsidRPr="003B44B0">
        <w:rPr>
          <w:rFonts w:ascii="Arial" w:hAnsi="Arial" w:cs="Arial"/>
        </w:rPr>
        <w:t xml:space="preserve">Responses will be evaluated against the following criteria: </w:t>
      </w:r>
    </w:p>
    <w:p w14:paraId="383DC7FB" w14:textId="77777777" w:rsidR="00533F56" w:rsidRPr="00533F56" w:rsidRDefault="00533F56" w:rsidP="00533F56">
      <w:pPr>
        <w:pStyle w:val="ListParagraph"/>
        <w:rPr>
          <w:rFonts w:ascii="Arial" w:hAnsi="Arial" w:cs="Arial"/>
        </w:rPr>
      </w:pPr>
    </w:p>
    <w:tbl>
      <w:tblPr>
        <w:tblStyle w:val="TableGrid0"/>
        <w:tblW w:w="8259" w:type="dxa"/>
        <w:tblInd w:w="562" w:type="dxa"/>
        <w:tblCellMar>
          <w:top w:w="49" w:type="dxa"/>
          <w:left w:w="107" w:type="dxa"/>
          <w:right w:w="75" w:type="dxa"/>
        </w:tblCellMar>
        <w:tblLook w:val="04A0" w:firstRow="1" w:lastRow="0" w:firstColumn="1" w:lastColumn="0" w:noHBand="0" w:noVBand="1"/>
      </w:tblPr>
      <w:tblGrid>
        <w:gridCol w:w="6355"/>
        <w:gridCol w:w="1904"/>
      </w:tblGrid>
      <w:tr w:rsidR="00070DFC" w:rsidRPr="00070DFC" w14:paraId="462FA5E2" w14:textId="77777777" w:rsidTr="00CC0F2C">
        <w:trPr>
          <w:trHeight w:val="379"/>
          <w:tblHeader/>
        </w:trPr>
        <w:tc>
          <w:tcPr>
            <w:tcW w:w="6355" w:type="dxa"/>
            <w:tcBorders>
              <w:top w:val="single" w:sz="4" w:space="0" w:color="000000"/>
              <w:left w:val="single" w:sz="4" w:space="0" w:color="000000"/>
              <w:bottom w:val="single" w:sz="4" w:space="0" w:color="000000"/>
              <w:right w:val="single" w:sz="4" w:space="0" w:color="000000"/>
            </w:tcBorders>
            <w:shd w:val="clear" w:color="auto" w:fill="D9D9D9"/>
            <w:hideMark/>
          </w:tcPr>
          <w:p w14:paraId="49887D4A"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Criteria </w:t>
            </w:r>
          </w:p>
        </w:tc>
        <w:tc>
          <w:tcPr>
            <w:tcW w:w="1904" w:type="dxa"/>
            <w:tcBorders>
              <w:top w:val="single" w:sz="4" w:space="0" w:color="000000"/>
              <w:left w:val="single" w:sz="4" w:space="0" w:color="000000"/>
              <w:bottom w:val="single" w:sz="4" w:space="0" w:color="000000"/>
              <w:right w:val="single" w:sz="4" w:space="0" w:color="000000"/>
            </w:tcBorders>
            <w:shd w:val="clear" w:color="auto" w:fill="D9D9D9"/>
            <w:hideMark/>
          </w:tcPr>
          <w:p w14:paraId="143B68C9"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Weighting </w:t>
            </w:r>
          </w:p>
        </w:tc>
      </w:tr>
      <w:tr w:rsidR="00070DFC" w:rsidRPr="00070DFC" w14:paraId="25CB16E7" w14:textId="77777777" w:rsidTr="00B02022">
        <w:trPr>
          <w:trHeight w:val="385"/>
        </w:trPr>
        <w:tc>
          <w:tcPr>
            <w:tcW w:w="6355" w:type="dxa"/>
            <w:tcBorders>
              <w:top w:val="single" w:sz="4" w:space="0" w:color="000000"/>
              <w:left w:val="single" w:sz="4" w:space="0" w:color="000000"/>
              <w:bottom w:val="single" w:sz="4" w:space="0" w:color="000000"/>
              <w:right w:val="single" w:sz="4" w:space="0" w:color="000000"/>
            </w:tcBorders>
            <w:hideMark/>
          </w:tcPr>
          <w:p w14:paraId="2CFBB827"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Relevant Experience and Track Record of staff delivering the project </w:t>
            </w:r>
          </w:p>
        </w:tc>
        <w:tc>
          <w:tcPr>
            <w:tcW w:w="1904" w:type="dxa"/>
            <w:tcBorders>
              <w:top w:val="single" w:sz="4" w:space="0" w:color="000000"/>
              <w:left w:val="single" w:sz="4" w:space="0" w:color="000000"/>
              <w:bottom w:val="single" w:sz="4" w:space="0" w:color="000000"/>
              <w:right w:val="single" w:sz="4" w:space="0" w:color="000000"/>
            </w:tcBorders>
            <w:hideMark/>
          </w:tcPr>
          <w:p w14:paraId="4FD47CF8" w14:textId="63DCE7CC" w:rsidR="00070DFC" w:rsidRPr="00070DFC" w:rsidRDefault="008C1E5F" w:rsidP="00070DFC">
            <w:pPr>
              <w:rPr>
                <w:rFonts w:ascii="Arial" w:eastAsia="Times New Roman" w:hAnsi="Arial" w:cs="Arial"/>
              </w:rPr>
            </w:pPr>
            <w:r>
              <w:rPr>
                <w:rFonts w:ascii="Arial" w:eastAsia="Times New Roman" w:hAnsi="Arial" w:cs="Arial"/>
              </w:rPr>
              <w:t>25</w:t>
            </w:r>
            <w:r w:rsidR="00070DFC" w:rsidRPr="00070DFC">
              <w:rPr>
                <w:rFonts w:ascii="Arial" w:eastAsia="Times New Roman" w:hAnsi="Arial" w:cs="Arial"/>
              </w:rPr>
              <w:t xml:space="preserve">% </w:t>
            </w:r>
          </w:p>
        </w:tc>
      </w:tr>
      <w:tr w:rsidR="00070DFC" w:rsidRPr="00070DFC" w14:paraId="404D6647" w14:textId="77777777" w:rsidTr="00B02022">
        <w:trPr>
          <w:trHeight w:val="636"/>
        </w:trPr>
        <w:tc>
          <w:tcPr>
            <w:tcW w:w="6355" w:type="dxa"/>
            <w:tcBorders>
              <w:top w:val="single" w:sz="4" w:space="0" w:color="000000"/>
              <w:left w:val="single" w:sz="4" w:space="0" w:color="000000"/>
              <w:bottom w:val="single" w:sz="4" w:space="0" w:color="000000"/>
              <w:right w:val="single" w:sz="4" w:space="0" w:color="000000"/>
            </w:tcBorders>
            <w:hideMark/>
          </w:tcPr>
          <w:p w14:paraId="7B3A6977" w14:textId="77777777" w:rsidR="00070DFC" w:rsidRPr="00070DFC" w:rsidRDefault="00070DFC" w:rsidP="00070DFC">
            <w:pPr>
              <w:rPr>
                <w:rFonts w:ascii="Arial" w:eastAsia="Times New Roman" w:hAnsi="Arial" w:cs="Arial"/>
              </w:rPr>
            </w:pPr>
            <w:r w:rsidRPr="00070DFC">
              <w:rPr>
                <w:rFonts w:ascii="Arial" w:eastAsia="Times New Roman" w:hAnsi="Arial" w:cs="Arial"/>
              </w:rPr>
              <w:lastRenderedPageBreak/>
              <w:t xml:space="preserve">Methodology - demonstration of the understanding of the aims of the project </w:t>
            </w:r>
          </w:p>
        </w:tc>
        <w:tc>
          <w:tcPr>
            <w:tcW w:w="1904" w:type="dxa"/>
            <w:tcBorders>
              <w:top w:val="single" w:sz="4" w:space="0" w:color="000000"/>
              <w:left w:val="single" w:sz="4" w:space="0" w:color="000000"/>
              <w:bottom w:val="single" w:sz="4" w:space="0" w:color="000000"/>
              <w:right w:val="single" w:sz="4" w:space="0" w:color="000000"/>
            </w:tcBorders>
            <w:hideMark/>
          </w:tcPr>
          <w:p w14:paraId="0AECFA5D"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30% </w:t>
            </w:r>
          </w:p>
        </w:tc>
      </w:tr>
      <w:tr w:rsidR="00070DFC" w:rsidRPr="00070DFC" w14:paraId="51E7356E" w14:textId="77777777" w:rsidTr="00B02022">
        <w:trPr>
          <w:trHeight w:val="382"/>
        </w:trPr>
        <w:tc>
          <w:tcPr>
            <w:tcW w:w="6355" w:type="dxa"/>
            <w:tcBorders>
              <w:top w:val="single" w:sz="4" w:space="0" w:color="000000"/>
              <w:left w:val="single" w:sz="4" w:space="0" w:color="000000"/>
              <w:bottom w:val="single" w:sz="4" w:space="0" w:color="000000"/>
              <w:right w:val="single" w:sz="4" w:space="0" w:color="000000"/>
            </w:tcBorders>
            <w:hideMark/>
          </w:tcPr>
          <w:p w14:paraId="745976E0"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Confidence – that your organisation can achieve the required outputs within the prescribed timescales </w:t>
            </w:r>
          </w:p>
        </w:tc>
        <w:tc>
          <w:tcPr>
            <w:tcW w:w="1904" w:type="dxa"/>
            <w:tcBorders>
              <w:top w:val="single" w:sz="4" w:space="0" w:color="000000"/>
              <w:left w:val="single" w:sz="4" w:space="0" w:color="000000"/>
              <w:bottom w:val="single" w:sz="4" w:space="0" w:color="000000"/>
              <w:right w:val="single" w:sz="4" w:space="0" w:color="000000"/>
            </w:tcBorders>
            <w:hideMark/>
          </w:tcPr>
          <w:p w14:paraId="27325B59"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20% </w:t>
            </w:r>
          </w:p>
        </w:tc>
      </w:tr>
      <w:tr w:rsidR="00070DFC" w:rsidRPr="00070DFC" w14:paraId="0D8F1D1A" w14:textId="77777777" w:rsidTr="00B02022">
        <w:trPr>
          <w:trHeight w:val="384"/>
        </w:trPr>
        <w:tc>
          <w:tcPr>
            <w:tcW w:w="6355" w:type="dxa"/>
            <w:tcBorders>
              <w:top w:val="single" w:sz="4" w:space="0" w:color="000000"/>
              <w:left w:val="single" w:sz="4" w:space="0" w:color="000000"/>
              <w:bottom w:val="single" w:sz="4" w:space="0" w:color="000000"/>
              <w:right w:val="single" w:sz="4" w:space="0" w:color="000000"/>
            </w:tcBorders>
            <w:hideMark/>
          </w:tcPr>
          <w:p w14:paraId="2DF99D78"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Pricing – value for money </w:t>
            </w:r>
          </w:p>
        </w:tc>
        <w:tc>
          <w:tcPr>
            <w:tcW w:w="1904" w:type="dxa"/>
            <w:tcBorders>
              <w:top w:val="single" w:sz="4" w:space="0" w:color="000000"/>
              <w:left w:val="single" w:sz="4" w:space="0" w:color="000000"/>
              <w:bottom w:val="single" w:sz="4" w:space="0" w:color="000000"/>
              <w:right w:val="single" w:sz="4" w:space="0" w:color="000000"/>
            </w:tcBorders>
            <w:hideMark/>
          </w:tcPr>
          <w:p w14:paraId="5C1ADCA2" w14:textId="2CB56257" w:rsidR="00070DFC" w:rsidRPr="00070DFC" w:rsidRDefault="008C1E5F" w:rsidP="00070DFC">
            <w:pPr>
              <w:rPr>
                <w:rFonts w:ascii="Arial" w:eastAsia="Times New Roman" w:hAnsi="Arial" w:cs="Arial"/>
              </w:rPr>
            </w:pPr>
            <w:r>
              <w:rPr>
                <w:rFonts w:ascii="Arial" w:eastAsia="Times New Roman" w:hAnsi="Arial" w:cs="Arial"/>
              </w:rPr>
              <w:t>25</w:t>
            </w:r>
            <w:r w:rsidR="00070DFC" w:rsidRPr="00070DFC">
              <w:rPr>
                <w:rFonts w:ascii="Arial" w:eastAsia="Times New Roman" w:hAnsi="Arial" w:cs="Arial"/>
              </w:rPr>
              <w:t xml:space="preserve">% </w:t>
            </w:r>
          </w:p>
        </w:tc>
      </w:tr>
    </w:tbl>
    <w:p w14:paraId="60705BB3" w14:textId="77777777" w:rsidR="00070DFC" w:rsidRDefault="00070DFC" w:rsidP="00791CD5">
      <w:pPr>
        <w:rPr>
          <w:rFonts w:ascii="Arial" w:hAnsi="Arial" w:cs="Arial"/>
        </w:rPr>
      </w:pPr>
    </w:p>
    <w:p w14:paraId="62E86A87" w14:textId="77777777" w:rsidR="00F35A11" w:rsidRDefault="00F35A11" w:rsidP="00F35A11">
      <w:pPr>
        <w:ind w:left="567"/>
        <w:rPr>
          <w:rFonts w:ascii="Arial" w:hAnsi="Arial" w:cs="Arial"/>
        </w:rPr>
      </w:pPr>
    </w:p>
    <w:p w14:paraId="791C7534" w14:textId="77777777" w:rsidR="00205848" w:rsidRPr="0078473C" w:rsidRDefault="00205848" w:rsidP="006E3FE4">
      <w:pPr>
        <w:pStyle w:val="Heading1"/>
        <w:numPr>
          <w:ilvl w:val="0"/>
          <w:numId w:val="46"/>
        </w:numPr>
        <w:spacing w:before="0"/>
        <w:ind w:left="538" w:hanging="538"/>
        <w:rPr>
          <w:rFonts w:ascii="Arial" w:hAnsi="Arial" w:cs="Arial"/>
          <w:sz w:val="22"/>
          <w:szCs w:val="22"/>
        </w:rPr>
      </w:pPr>
      <w:bookmarkStart w:id="12" w:name="_Toc25755935"/>
      <w:bookmarkStart w:id="13" w:name="_Toc61964194"/>
      <w:r>
        <w:rPr>
          <w:rFonts w:ascii="Arial" w:hAnsi="Arial" w:cs="Arial"/>
          <w:sz w:val="22"/>
          <w:szCs w:val="22"/>
        </w:rPr>
        <w:t>Instruction to Bidd</w:t>
      </w:r>
      <w:r w:rsidRPr="0078473C">
        <w:rPr>
          <w:rFonts w:ascii="Arial" w:hAnsi="Arial" w:cs="Arial"/>
          <w:sz w:val="22"/>
          <w:szCs w:val="22"/>
        </w:rPr>
        <w:t>ers</w:t>
      </w:r>
      <w:bookmarkEnd w:id="12"/>
      <w:bookmarkEnd w:id="13"/>
    </w:p>
    <w:p w14:paraId="53C952FC" w14:textId="77777777" w:rsidR="00205848" w:rsidRPr="0078473C" w:rsidRDefault="00205848" w:rsidP="00205848">
      <w:pPr>
        <w:rPr>
          <w:rFonts w:ascii="Arial" w:hAnsi="Arial" w:cs="Arial"/>
        </w:rPr>
      </w:pPr>
    </w:p>
    <w:p w14:paraId="53CB1AA4" w14:textId="2072AD8F" w:rsidR="00B02022" w:rsidRDefault="00205848" w:rsidP="003B44B0">
      <w:pPr>
        <w:pStyle w:val="ListParagraph"/>
        <w:numPr>
          <w:ilvl w:val="1"/>
          <w:numId w:val="34"/>
        </w:numPr>
        <w:ind w:left="567" w:hanging="567"/>
        <w:rPr>
          <w:rFonts w:ascii="Arial" w:hAnsi="Arial" w:cs="Arial"/>
        </w:rPr>
      </w:pPr>
      <w:r w:rsidRPr="00B02022">
        <w:rPr>
          <w:rFonts w:ascii="Arial" w:hAnsi="Arial" w:cs="Arial"/>
        </w:rPr>
        <w:t xml:space="preserve">Please supply an electronic version of your proposal and costed quotation by the submission deadline to: </w:t>
      </w:r>
      <w:hyperlink r:id="rId8" w:history="1">
        <w:r w:rsidR="00B02022" w:rsidRPr="00CC2AAF">
          <w:rPr>
            <w:rStyle w:val="Hyperlink"/>
            <w:rFonts w:ascii="Arial" w:hAnsi="Arial" w:cs="Arial"/>
          </w:rPr>
          <w:t>tenders@emb-group.co.uk</w:t>
        </w:r>
      </w:hyperlink>
      <w:r w:rsidRPr="00B02022">
        <w:rPr>
          <w:rFonts w:ascii="Arial" w:hAnsi="Arial" w:cs="Arial"/>
        </w:rPr>
        <w:t xml:space="preserve"> </w:t>
      </w:r>
    </w:p>
    <w:p w14:paraId="29F70D40" w14:textId="77777777" w:rsidR="00B02022" w:rsidRDefault="00B02022" w:rsidP="00B02022">
      <w:pPr>
        <w:pStyle w:val="ListParagraph"/>
        <w:ind w:left="567"/>
        <w:rPr>
          <w:rFonts w:ascii="Arial" w:hAnsi="Arial" w:cs="Arial"/>
        </w:rPr>
      </w:pPr>
    </w:p>
    <w:p w14:paraId="65862767" w14:textId="0780A976" w:rsidR="00B02022" w:rsidRDefault="00205848" w:rsidP="003B44B0">
      <w:pPr>
        <w:pStyle w:val="ListParagraph"/>
        <w:numPr>
          <w:ilvl w:val="1"/>
          <w:numId w:val="34"/>
        </w:numPr>
        <w:ind w:left="567" w:hanging="567"/>
        <w:rPr>
          <w:rFonts w:ascii="Arial" w:hAnsi="Arial" w:cs="Arial"/>
        </w:rPr>
      </w:pPr>
      <w:r w:rsidRPr="00B02022">
        <w:rPr>
          <w:rFonts w:ascii="Arial" w:hAnsi="Arial" w:cs="Arial"/>
        </w:rPr>
        <w:t>Submissions should be titled:</w:t>
      </w:r>
      <w:r w:rsidR="00070DFC" w:rsidRPr="00B02022">
        <w:rPr>
          <w:rFonts w:ascii="Arial" w:hAnsi="Arial" w:cs="Arial"/>
        </w:rPr>
        <w:t xml:space="preserve"> </w:t>
      </w:r>
      <w:r w:rsidR="009847D0" w:rsidRPr="00B02022">
        <w:rPr>
          <w:rFonts w:ascii="Arial" w:hAnsi="Arial" w:cs="Arial"/>
        </w:rPr>
        <w:t>“</w:t>
      </w:r>
      <w:r w:rsidR="001709BE">
        <w:rPr>
          <w:rFonts w:ascii="Arial" w:hAnsi="Arial" w:cs="Arial"/>
        </w:rPr>
        <w:t>Sector Databases</w:t>
      </w:r>
      <w:r w:rsidR="0088438E" w:rsidRPr="00B02022">
        <w:rPr>
          <w:rFonts w:ascii="Arial" w:hAnsi="Arial" w:cs="Arial"/>
        </w:rPr>
        <w:t>”</w:t>
      </w:r>
    </w:p>
    <w:p w14:paraId="045AF6BC" w14:textId="77777777" w:rsidR="00B02022" w:rsidRPr="00B02022" w:rsidRDefault="00B02022" w:rsidP="00B02022">
      <w:pPr>
        <w:pStyle w:val="ListParagraph"/>
        <w:rPr>
          <w:rFonts w:ascii="Arial" w:hAnsi="Arial" w:cs="Arial"/>
        </w:rPr>
      </w:pPr>
    </w:p>
    <w:p w14:paraId="22A77823" w14:textId="77777777" w:rsidR="00B02022" w:rsidRDefault="00205848" w:rsidP="003B44B0">
      <w:pPr>
        <w:pStyle w:val="ListParagraph"/>
        <w:numPr>
          <w:ilvl w:val="1"/>
          <w:numId w:val="34"/>
        </w:numPr>
        <w:ind w:left="567" w:hanging="567"/>
        <w:rPr>
          <w:rFonts w:ascii="Arial" w:hAnsi="Arial" w:cs="Arial"/>
        </w:rPr>
      </w:pPr>
      <w:r w:rsidRPr="00B02022">
        <w:rPr>
          <w:rFonts w:ascii="Arial" w:hAnsi="Arial" w:cs="Arial"/>
        </w:rPr>
        <w:t>Bidders should note that in the event that a bid is considered to be fundamentally unacceptable on a key issue, regardless of its other merits, that bid may be rejected.</w:t>
      </w:r>
    </w:p>
    <w:p w14:paraId="7C43E3D7" w14:textId="77777777" w:rsidR="00B02022" w:rsidRPr="00B02022" w:rsidRDefault="00B02022" w:rsidP="00B02022">
      <w:pPr>
        <w:pStyle w:val="ListParagraph"/>
        <w:rPr>
          <w:rFonts w:ascii="Arial" w:hAnsi="Arial" w:cs="Arial"/>
        </w:rPr>
      </w:pPr>
    </w:p>
    <w:p w14:paraId="1C4B7AFB" w14:textId="77777777" w:rsidR="00B02022" w:rsidRDefault="00205848" w:rsidP="003B44B0">
      <w:pPr>
        <w:pStyle w:val="ListParagraph"/>
        <w:numPr>
          <w:ilvl w:val="1"/>
          <w:numId w:val="34"/>
        </w:numPr>
        <w:ind w:left="567" w:hanging="567"/>
        <w:rPr>
          <w:rFonts w:ascii="Arial" w:hAnsi="Arial" w:cs="Arial"/>
        </w:rPr>
      </w:pPr>
      <w:r w:rsidRPr="00B02022">
        <w:rPr>
          <w:rFonts w:ascii="Arial" w:hAnsi="Arial" w:cs="Arial"/>
        </w:rPr>
        <w:t xml:space="preserve">Bids submitted after the stipulated time and date advised will be rejected. </w:t>
      </w:r>
    </w:p>
    <w:p w14:paraId="6C2BCD59" w14:textId="77777777" w:rsidR="00B02022" w:rsidRPr="00B02022" w:rsidRDefault="00B02022" w:rsidP="00B02022">
      <w:pPr>
        <w:pStyle w:val="ListParagraph"/>
        <w:rPr>
          <w:rFonts w:ascii="Arial" w:hAnsi="Arial" w:cs="Arial"/>
        </w:rPr>
      </w:pPr>
    </w:p>
    <w:p w14:paraId="3FCA41B9" w14:textId="16B9ACED" w:rsidR="009847D0" w:rsidRPr="00B02022" w:rsidRDefault="00205848" w:rsidP="003B44B0">
      <w:pPr>
        <w:pStyle w:val="ListParagraph"/>
        <w:numPr>
          <w:ilvl w:val="1"/>
          <w:numId w:val="34"/>
        </w:numPr>
        <w:ind w:left="567" w:hanging="567"/>
        <w:rPr>
          <w:rFonts w:ascii="Arial" w:hAnsi="Arial" w:cs="Arial"/>
        </w:rPr>
      </w:pPr>
      <w:r w:rsidRPr="00B02022">
        <w:rPr>
          <w:rFonts w:ascii="Arial" w:hAnsi="Arial" w:cs="Arial"/>
        </w:rPr>
        <w:t xml:space="preserve">If you require further information concerning the quotation process, or the nature of the proposed contract, in the first instance please contact </w:t>
      </w:r>
      <w:hyperlink r:id="rId9" w:history="1">
        <w:r w:rsidR="0088438E" w:rsidRPr="00B02022">
          <w:rPr>
            <w:rStyle w:val="Hyperlink"/>
            <w:rFonts w:ascii="Arial" w:hAnsi="Arial" w:cs="Arial"/>
          </w:rPr>
          <w:t>tenders@emb-group.co.uk</w:t>
        </w:r>
      </w:hyperlink>
      <w:r w:rsidR="0088438E" w:rsidRPr="00B02022">
        <w:rPr>
          <w:rFonts w:ascii="Arial" w:hAnsi="Arial" w:cs="Arial"/>
        </w:rPr>
        <w:t xml:space="preserve"> </w:t>
      </w:r>
    </w:p>
    <w:p w14:paraId="0B9120F2" w14:textId="6DF1C4B8" w:rsidR="00791CD5" w:rsidRPr="00D96400" w:rsidRDefault="00791CD5" w:rsidP="006E3FE4">
      <w:pPr>
        <w:pStyle w:val="Heading1"/>
        <w:numPr>
          <w:ilvl w:val="0"/>
          <w:numId w:val="46"/>
        </w:numPr>
        <w:ind w:hanging="540"/>
        <w:rPr>
          <w:rFonts w:ascii="Arial" w:hAnsi="Arial"/>
          <w:kern w:val="0"/>
          <w:sz w:val="22"/>
        </w:rPr>
      </w:pPr>
      <w:bookmarkStart w:id="14" w:name="_Toc61964195"/>
      <w:r w:rsidRPr="00D96400">
        <w:rPr>
          <w:rFonts w:ascii="Arial" w:hAnsi="Arial"/>
          <w:kern w:val="0"/>
          <w:sz w:val="22"/>
        </w:rPr>
        <w:t>Corporate Responsibility and Health &amp; Safety Considerations</w:t>
      </w:r>
      <w:bookmarkEnd w:id="14"/>
    </w:p>
    <w:p w14:paraId="59A9881A" w14:textId="77777777" w:rsidR="00791CD5" w:rsidRPr="0078473C" w:rsidRDefault="00791CD5" w:rsidP="00791CD5">
      <w:pPr>
        <w:rPr>
          <w:rFonts w:ascii="Arial" w:hAnsi="Arial" w:cs="Arial"/>
          <w:color w:val="000000"/>
        </w:rPr>
      </w:pPr>
    </w:p>
    <w:p w14:paraId="67543618" w14:textId="77777777" w:rsidR="00B02022" w:rsidRDefault="00791CD5" w:rsidP="00B02022">
      <w:pPr>
        <w:pStyle w:val="ListParagraph"/>
        <w:numPr>
          <w:ilvl w:val="1"/>
          <w:numId w:val="35"/>
        </w:numPr>
        <w:ind w:left="567" w:hanging="567"/>
        <w:rPr>
          <w:rFonts w:ascii="Arial" w:hAnsi="Arial" w:cs="Arial"/>
          <w:color w:val="000000"/>
        </w:rPr>
      </w:pPr>
      <w:r w:rsidRPr="00B02022">
        <w:rPr>
          <w:rFonts w:ascii="Arial" w:hAnsi="Arial" w:cs="Arial"/>
          <w:color w:val="000000"/>
        </w:rPr>
        <w:t>East Midlands Business Limited requires providers to comply with all Health and Safety legislation and to have procedures in place for ensuring the safety of its staff, as well as third party personnel involved in assignments.</w:t>
      </w:r>
    </w:p>
    <w:p w14:paraId="7DA42ED3" w14:textId="77777777" w:rsidR="00B02022" w:rsidRDefault="00B02022" w:rsidP="00B02022">
      <w:pPr>
        <w:pStyle w:val="ListParagraph"/>
        <w:ind w:left="567"/>
        <w:rPr>
          <w:rFonts w:ascii="Arial" w:hAnsi="Arial" w:cs="Arial"/>
          <w:color w:val="000000"/>
        </w:rPr>
      </w:pPr>
    </w:p>
    <w:p w14:paraId="6B5F6730" w14:textId="24AC3619" w:rsidR="00791CD5" w:rsidRPr="00B02022" w:rsidRDefault="00791CD5" w:rsidP="00B02022">
      <w:pPr>
        <w:pStyle w:val="ListParagraph"/>
        <w:numPr>
          <w:ilvl w:val="1"/>
          <w:numId w:val="35"/>
        </w:numPr>
        <w:ind w:left="567" w:hanging="567"/>
        <w:rPr>
          <w:rFonts w:ascii="Arial" w:hAnsi="Arial" w:cs="Arial"/>
          <w:color w:val="000000"/>
        </w:rPr>
      </w:pPr>
      <w:r w:rsidRPr="00B02022">
        <w:rPr>
          <w:rFonts w:ascii="Arial" w:hAnsi="Arial" w:cs="Arial"/>
          <w:color w:val="000000"/>
        </w:rPr>
        <w:t xml:space="preserve">Providers should possess and maintain public and professional indemnity insurance and employer’s liability insurance (if applicable). Evidence of current insurance policies and the limits of these policies must be provided as part of your tender submission. </w:t>
      </w:r>
    </w:p>
    <w:p w14:paraId="03053BBF" w14:textId="1C37754F" w:rsidR="00791CD5" w:rsidRPr="00D96400" w:rsidRDefault="00791CD5" w:rsidP="006E3FE4">
      <w:pPr>
        <w:pStyle w:val="Heading1"/>
        <w:numPr>
          <w:ilvl w:val="0"/>
          <w:numId w:val="46"/>
        </w:numPr>
        <w:ind w:hanging="540"/>
        <w:rPr>
          <w:rFonts w:ascii="Arial" w:hAnsi="Arial"/>
          <w:kern w:val="0"/>
          <w:sz w:val="22"/>
        </w:rPr>
      </w:pPr>
      <w:bookmarkStart w:id="15" w:name="_Toc61964196"/>
      <w:r w:rsidRPr="00D96400">
        <w:rPr>
          <w:rFonts w:ascii="Arial" w:hAnsi="Arial"/>
          <w:kern w:val="0"/>
          <w:sz w:val="22"/>
        </w:rPr>
        <w:t>Copyright</w:t>
      </w:r>
      <w:r w:rsidR="00B02022">
        <w:rPr>
          <w:rFonts w:ascii="Arial" w:hAnsi="Arial"/>
          <w:kern w:val="0"/>
          <w:sz w:val="22"/>
        </w:rPr>
        <w:t xml:space="preserve"> </w:t>
      </w:r>
      <w:r w:rsidRPr="00D96400">
        <w:rPr>
          <w:rFonts w:ascii="Arial" w:hAnsi="Arial"/>
          <w:kern w:val="0"/>
          <w:sz w:val="22"/>
        </w:rPr>
        <w:t>/</w:t>
      </w:r>
      <w:r w:rsidR="00B02022">
        <w:rPr>
          <w:rFonts w:ascii="Arial" w:hAnsi="Arial"/>
          <w:kern w:val="0"/>
          <w:sz w:val="22"/>
        </w:rPr>
        <w:t xml:space="preserve"> </w:t>
      </w:r>
      <w:r w:rsidRPr="00D96400">
        <w:rPr>
          <w:rFonts w:ascii="Arial" w:hAnsi="Arial"/>
          <w:kern w:val="0"/>
          <w:sz w:val="22"/>
        </w:rPr>
        <w:t>Legal Ownership of Commissioned work</w:t>
      </w:r>
      <w:bookmarkEnd w:id="15"/>
    </w:p>
    <w:p w14:paraId="7AD1D15F" w14:textId="77777777" w:rsidR="00791CD5" w:rsidRPr="0078473C" w:rsidRDefault="00791CD5" w:rsidP="00791CD5">
      <w:pPr>
        <w:ind w:left="540"/>
        <w:rPr>
          <w:rFonts w:ascii="Arial" w:hAnsi="Arial" w:cs="Arial"/>
          <w:b/>
        </w:rPr>
      </w:pPr>
    </w:p>
    <w:p w14:paraId="372DC560" w14:textId="77777777" w:rsidR="00B02022" w:rsidRDefault="00791CD5" w:rsidP="00B02022">
      <w:pPr>
        <w:pStyle w:val="ListParagraph"/>
        <w:numPr>
          <w:ilvl w:val="1"/>
          <w:numId w:val="37"/>
        </w:numPr>
        <w:ind w:left="567" w:hanging="567"/>
        <w:rPr>
          <w:rFonts w:ascii="Arial" w:hAnsi="Arial" w:cs="Arial"/>
        </w:rPr>
      </w:pPr>
      <w:r w:rsidRPr="00B02022">
        <w:rPr>
          <w:rFonts w:ascii="Arial" w:hAnsi="Arial" w:cs="Arial"/>
        </w:rPr>
        <w:t>In all instances, full copyright of the completed strategies will pass to the client and become Department of International Trade copyright assets upon payment of invoice. The provider will waive all moral rights which they may have now or in the future (including, but without limitation) any of their rights under sections 77 and 80 of the Copyright, Designs and Patents Act, 1988, or similar laws of jurisdiction.</w:t>
      </w:r>
    </w:p>
    <w:p w14:paraId="1342461A" w14:textId="77777777" w:rsidR="00B02022" w:rsidRDefault="00B02022" w:rsidP="00B02022">
      <w:pPr>
        <w:pStyle w:val="ListParagraph"/>
        <w:ind w:left="567"/>
        <w:rPr>
          <w:rFonts w:ascii="Arial" w:hAnsi="Arial" w:cs="Arial"/>
        </w:rPr>
      </w:pPr>
    </w:p>
    <w:p w14:paraId="6F08FF2F" w14:textId="71F9B283" w:rsidR="00791CD5" w:rsidRPr="00B02022" w:rsidRDefault="00791CD5" w:rsidP="00B02022">
      <w:pPr>
        <w:pStyle w:val="ListParagraph"/>
        <w:numPr>
          <w:ilvl w:val="1"/>
          <w:numId w:val="37"/>
        </w:numPr>
        <w:ind w:left="567" w:hanging="567"/>
        <w:rPr>
          <w:rFonts w:ascii="Arial" w:hAnsi="Arial" w:cs="Arial"/>
        </w:rPr>
      </w:pPr>
      <w:proofErr w:type="spellStart"/>
      <w:r w:rsidRPr="00B02022">
        <w:rPr>
          <w:rFonts w:ascii="Arial" w:hAnsi="Arial" w:cs="Arial"/>
        </w:rPr>
        <w:t>DIT</w:t>
      </w:r>
      <w:proofErr w:type="spellEnd"/>
      <w:r w:rsidRPr="00B02022">
        <w:rPr>
          <w:rFonts w:ascii="Arial" w:hAnsi="Arial" w:cs="Arial"/>
        </w:rPr>
        <w:t xml:space="preserve"> and its associated </w:t>
      </w:r>
      <w:r w:rsidR="00B02022" w:rsidRPr="00B02022">
        <w:rPr>
          <w:rFonts w:ascii="Arial" w:hAnsi="Arial" w:cs="Arial"/>
        </w:rPr>
        <w:t>p</w:t>
      </w:r>
      <w:r w:rsidRPr="00B02022">
        <w:rPr>
          <w:rFonts w:ascii="Arial" w:hAnsi="Arial" w:cs="Arial"/>
        </w:rPr>
        <w:t>artners will have the right to use and reproduce the commissioned work without further charge or permission.</w:t>
      </w:r>
    </w:p>
    <w:p w14:paraId="2F82E1A9" w14:textId="77777777" w:rsidR="00533F56" w:rsidRDefault="00533F56">
      <w:pPr>
        <w:rPr>
          <w:rFonts w:ascii="Arial" w:hAnsi="Arial" w:cs="Arial"/>
          <w:b/>
          <w:bCs/>
          <w:kern w:val="32"/>
        </w:rPr>
      </w:pPr>
      <w:bookmarkStart w:id="16" w:name="_Toc25755936"/>
      <w:r>
        <w:rPr>
          <w:rFonts w:ascii="Arial" w:hAnsi="Arial" w:cs="Arial"/>
        </w:rPr>
        <w:br w:type="page"/>
      </w:r>
    </w:p>
    <w:p w14:paraId="63A4C255" w14:textId="6B08110C" w:rsidR="00205848" w:rsidRPr="0078473C" w:rsidRDefault="00205848" w:rsidP="006E3FE4">
      <w:pPr>
        <w:pStyle w:val="Heading1"/>
        <w:numPr>
          <w:ilvl w:val="0"/>
          <w:numId w:val="46"/>
        </w:numPr>
        <w:ind w:hanging="540"/>
        <w:rPr>
          <w:rFonts w:ascii="Arial" w:hAnsi="Arial" w:cs="Arial"/>
          <w:sz w:val="22"/>
          <w:szCs w:val="22"/>
        </w:rPr>
      </w:pPr>
      <w:bookmarkStart w:id="17" w:name="_Toc61964197"/>
      <w:r w:rsidRPr="0078473C">
        <w:rPr>
          <w:rFonts w:ascii="Arial" w:hAnsi="Arial" w:cs="Arial"/>
          <w:sz w:val="22"/>
          <w:szCs w:val="22"/>
        </w:rPr>
        <w:lastRenderedPageBreak/>
        <w:t xml:space="preserve">Conditions of </w:t>
      </w:r>
      <w:r>
        <w:rPr>
          <w:rFonts w:ascii="Arial" w:hAnsi="Arial" w:cs="Arial"/>
          <w:sz w:val="22"/>
          <w:szCs w:val="22"/>
        </w:rPr>
        <w:t>Bidding</w:t>
      </w:r>
      <w:bookmarkEnd w:id="16"/>
      <w:bookmarkEnd w:id="17"/>
    </w:p>
    <w:p w14:paraId="42C03176" w14:textId="77777777" w:rsidR="00205848" w:rsidRPr="0078473C" w:rsidRDefault="00205848" w:rsidP="00205848">
      <w:pPr>
        <w:rPr>
          <w:rFonts w:ascii="Arial" w:hAnsi="Arial" w:cs="Arial"/>
        </w:rPr>
      </w:pPr>
    </w:p>
    <w:p w14:paraId="62365C00" w14:textId="1952B193" w:rsidR="00205848" w:rsidRPr="00B02022" w:rsidRDefault="00205848" w:rsidP="00B02022">
      <w:pPr>
        <w:pStyle w:val="ListParagraph"/>
        <w:numPr>
          <w:ilvl w:val="1"/>
          <w:numId w:val="38"/>
        </w:numPr>
        <w:ind w:left="567" w:hanging="567"/>
        <w:rPr>
          <w:rFonts w:ascii="Arial" w:hAnsi="Arial" w:cs="Arial"/>
        </w:rPr>
      </w:pPr>
      <w:r w:rsidRPr="00B02022">
        <w:rPr>
          <w:rFonts w:ascii="Arial" w:hAnsi="Arial" w:cs="Arial"/>
        </w:rPr>
        <w:t xml:space="preserve">Representations: A bidder may contact East Midlands Business Limited using the e-mail address </w:t>
      </w:r>
      <w:hyperlink r:id="rId10" w:history="1">
        <w:r w:rsidR="0088438E" w:rsidRPr="00B02022">
          <w:rPr>
            <w:rStyle w:val="Hyperlink"/>
            <w:rFonts w:ascii="Arial" w:hAnsi="Arial" w:cs="Arial"/>
          </w:rPr>
          <w:t>tenders@emb-group.co.uk</w:t>
        </w:r>
      </w:hyperlink>
      <w:r w:rsidR="0088438E" w:rsidRPr="00B02022">
        <w:rPr>
          <w:rStyle w:val="Hyperlink"/>
          <w:rFonts w:ascii="Arial" w:hAnsi="Arial" w:cs="Arial"/>
        </w:rPr>
        <w:t xml:space="preserve"> </w:t>
      </w:r>
      <w:r w:rsidRPr="00B02022">
        <w:rPr>
          <w:rFonts w:ascii="Arial" w:hAnsi="Arial" w:cs="Arial"/>
        </w:rPr>
        <w:t xml:space="preserve">to obtain any further information about the requirements of the contract or the bidding procedures if these are not evident or clear from the documents supplied to bidders. </w:t>
      </w:r>
    </w:p>
    <w:p w14:paraId="5A744790" w14:textId="77777777" w:rsidR="00205848" w:rsidRPr="0078473C" w:rsidRDefault="00205848" w:rsidP="00205848">
      <w:pPr>
        <w:rPr>
          <w:rFonts w:ascii="Arial" w:hAnsi="Arial" w:cs="Arial"/>
        </w:rPr>
      </w:pPr>
    </w:p>
    <w:p w14:paraId="2EE6A58F" w14:textId="77777777" w:rsidR="00B02022" w:rsidRDefault="00205848" w:rsidP="00B02022">
      <w:pPr>
        <w:pStyle w:val="ListParagraph"/>
        <w:numPr>
          <w:ilvl w:val="1"/>
          <w:numId w:val="38"/>
        </w:numPr>
        <w:ind w:left="567" w:hanging="567"/>
        <w:rPr>
          <w:rFonts w:ascii="Arial" w:hAnsi="Arial" w:cs="Arial"/>
        </w:rPr>
      </w:pPr>
      <w:r w:rsidRPr="00B02022">
        <w:rPr>
          <w:rFonts w:ascii="Arial" w:hAnsi="Arial" w:cs="Arial"/>
        </w:rPr>
        <w:t xml:space="preserve">Specification: For the avoidance of doubt, the Invitation to </w:t>
      </w:r>
      <w:proofErr w:type="gramStart"/>
      <w:r w:rsidRPr="00B02022">
        <w:rPr>
          <w:rFonts w:ascii="Arial" w:hAnsi="Arial" w:cs="Arial"/>
        </w:rPr>
        <w:t>Quote</w:t>
      </w:r>
      <w:proofErr w:type="gramEnd"/>
      <w:r w:rsidRPr="00B02022">
        <w:rPr>
          <w:rFonts w:ascii="Arial" w:hAnsi="Arial" w:cs="Arial"/>
        </w:rPr>
        <w:t xml:space="preserve"> specification document shall include all requirements explicit or implied within the specification document.</w:t>
      </w:r>
    </w:p>
    <w:p w14:paraId="3EFB1E21" w14:textId="77777777" w:rsidR="00B02022" w:rsidRPr="00B02022" w:rsidRDefault="00B02022" w:rsidP="00B02022">
      <w:pPr>
        <w:pStyle w:val="ListParagraph"/>
        <w:rPr>
          <w:rFonts w:ascii="Arial" w:hAnsi="Arial" w:cs="Arial"/>
        </w:rPr>
      </w:pPr>
    </w:p>
    <w:p w14:paraId="7E2F4D9E" w14:textId="77777777" w:rsidR="00B02022" w:rsidRDefault="00205848" w:rsidP="00B02022">
      <w:pPr>
        <w:pStyle w:val="ListParagraph"/>
        <w:numPr>
          <w:ilvl w:val="1"/>
          <w:numId w:val="38"/>
        </w:numPr>
        <w:ind w:left="567" w:hanging="567"/>
        <w:rPr>
          <w:rFonts w:ascii="Arial" w:hAnsi="Arial" w:cs="Arial"/>
        </w:rPr>
      </w:pPr>
      <w:r w:rsidRPr="00B02022">
        <w:rPr>
          <w:rFonts w:ascii="Arial" w:hAnsi="Arial" w:cs="Arial"/>
        </w:rPr>
        <w:t xml:space="preserve">EMB reserves the right to withdraw this Invitation to </w:t>
      </w:r>
      <w:proofErr w:type="gramStart"/>
      <w:r w:rsidRPr="00B02022">
        <w:rPr>
          <w:rFonts w:ascii="Arial" w:hAnsi="Arial" w:cs="Arial"/>
        </w:rPr>
        <w:t>Quote</w:t>
      </w:r>
      <w:proofErr w:type="gramEnd"/>
      <w:r w:rsidRPr="00B02022">
        <w:rPr>
          <w:rFonts w:ascii="Arial" w:hAnsi="Arial" w:cs="Arial"/>
        </w:rPr>
        <w:t xml:space="preserve"> document and all funding contained within it without notice.</w:t>
      </w:r>
    </w:p>
    <w:p w14:paraId="5CDBDFC6" w14:textId="77777777" w:rsidR="00B02022" w:rsidRPr="00B02022" w:rsidRDefault="00B02022" w:rsidP="00B02022">
      <w:pPr>
        <w:pStyle w:val="ListParagraph"/>
        <w:rPr>
          <w:rFonts w:ascii="Arial" w:hAnsi="Arial" w:cs="Arial"/>
        </w:rPr>
      </w:pPr>
    </w:p>
    <w:p w14:paraId="684E18DF" w14:textId="77777777" w:rsidR="00B02022" w:rsidRDefault="00205848" w:rsidP="00B02022">
      <w:pPr>
        <w:pStyle w:val="ListParagraph"/>
        <w:numPr>
          <w:ilvl w:val="1"/>
          <w:numId w:val="38"/>
        </w:numPr>
        <w:ind w:left="567" w:hanging="567"/>
        <w:rPr>
          <w:rFonts w:ascii="Arial" w:hAnsi="Arial" w:cs="Arial"/>
        </w:rPr>
      </w:pPr>
      <w:r w:rsidRPr="00B02022">
        <w:rPr>
          <w:rFonts w:ascii="Arial" w:hAnsi="Arial" w:cs="Arial"/>
        </w:rPr>
        <w:t>Bids Excluded: No bid will be considered for acceptance if the bidder has indulged or attempted to indulge in any corrupt practice or canvassed an officer of East Midlands Business Limited. If a bidder has indulged or attempted to indulge in such practices and the quotation is accepted, then grounds shall exist for the termination of the contract and the claiming of damages from the successful bidder. It is unlikely that any bid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5302507B" w14:textId="77777777" w:rsidR="00B02022" w:rsidRPr="00B02022" w:rsidRDefault="00B02022" w:rsidP="00B02022">
      <w:pPr>
        <w:pStyle w:val="ListParagraph"/>
        <w:rPr>
          <w:rFonts w:ascii="Arial" w:hAnsi="Arial" w:cs="Arial"/>
        </w:rPr>
      </w:pPr>
    </w:p>
    <w:p w14:paraId="00835E99" w14:textId="171D1D86" w:rsidR="00205848" w:rsidRPr="00B02022" w:rsidRDefault="00205848" w:rsidP="00B02022">
      <w:pPr>
        <w:pStyle w:val="ListParagraph"/>
        <w:numPr>
          <w:ilvl w:val="1"/>
          <w:numId w:val="38"/>
        </w:numPr>
        <w:ind w:left="567" w:hanging="567"/>
        <w:rPr>
          <w:rFonts w:ascii="Arial" w:hAnsi="Arial" w:cs="Arial"/>
        </w:rPr>
      </w:pPr>
      <w:r w:rsidRPr="00B02022">
        <w:rPr>
          <w:rFonts w:ascii="Arial" w:hAnsi="Arial" w:cs="Arial"/>
        </w:rPr>
        <w:t xml:space="preserve">Collusive Bidding: In submitting a quotation for this contract, the bidder confirms that he/she has not fixed or adjusted the amount of the quotation by or under or in accordance with any agreement or arrangement with any other person. The bidder also certifies that at no time, before or following the submission of the quotation, has the bidder carried out any of the following acts: </w:t>
      </w:r>
    </w:p>
    <w:p w14:paraId="4AD0BD2B" w14:textId="77777777" w:rsidR="00205848" w:rsidRPr="0078473C" w:rsidRDefault="00205848" w:rsidP="00205848">
      <w:pPr>
        <w:pStyle w:val="Paragraph"/>
        <w:spacing w:after="0"/>
        <w:jc w:val="left"/>
        <w:rPr>
          <w:rFonts w:cs="Arial"/>
          <w:szCs w:val="22"/>
        </w:rPr>
      </w:pPr>
    </w:p>
    <w:p w14:paraId="79D2BD60" w14:textId="77777777" w:rsidR="00B02022" w:rsidRDefault="00205848" w:rsidP="00B02022">
      <w:pPr>
        <w:pStyle w:val="ListParagraph"/>
        <w:numPr>
          <w:ilvl w:val="2"/>
          <w:numId w:val="38"/>
        </w:numPr>
        <w:ind w:left="1276" w:hanging="709"/>
        <w:rPr>
          <w:rFonts w:ascii="Arial" w:hAnsi="Arial" w:cs="Arial"/>
        </w:rPr>
      </w:pPr>
      <w:r w:rsidRPr="00B02022">
        <w:rPr>
          <w:rFonts w:ascii="Arial" w:hAnsi="Arial" w:cs="Arial"/>
        </w:rPr>
        <w:t xml:space="preserve">communicating to a person other than the person calling for the quotation the amount or approximate amount of the proposed quotation, except where such disclosure is required for the purpose of obtaining insurance; </w:t>
      </w:r>
    </w:p>
    <w:p w14:paraId="41A06503" w14:textId="77777777" w:rsidR="00B02022" w:rsidRDefault="00B02022" w:rsidP="00B02022">
      <w:pPr>
        <w:pStyle w:val="ListParagraph"/>
        <w:ind w:left="1276"/>
        <w:rPr>
          <w:rFonts w:ascii="Arial" w:hAnsi="Arial" w:cs="Arial"/>
        </w:rPr>
      </w:pPr>
    </w:p>
    <w:p w14:paraId="69EC8640" w14:textId="77777777" w:rsidR="00B02022" w:rsidRDefault="00205848" w:rsidP="00B02022">
      <w:pPr>
        <w:pStyle w:val="ListParagraph"/>
        <w:numPr>
          <w:ilvl w:val="2"/>
          <w:numId w:val="38"/>
        </w:numPr>
        <w:ind w:left="1276" w:hanging="709"/>
        <w:rPr>
          <w:rFonts w:ascii="Arial" w:hAnsi="Arial" w:cs="Arial"/>
        </w:rPr>
      </w:pPr>
      <w:r w:rsidRPr="00B02022">
        <w:rPr>
          <w:rFonts w:ascii="Arial" w:hAnsi="Arial" w:cs="Arial"/>
        </w:rPr>
        <w:t xml:space="preserve">entering into any agreement or arrangement with any person that he shall refrain from bidding or as to the amount of any quotation to be submitted; </w:t>
      </w:r>
    </w:p>
    <w:p w14:paraId="0B1381DC" w14:textId="77777777" w:rsidR="00B02022" w:rsidRPr="00B02022" w:rsidRDefault="00B02022" w:rsidP="00B02022">
      <w:pPr>
        <w:pStyle w:val="ListParagraph"/>
        <w:rPr>
          <w:rFonts w:ascii="Arial" w:hAnsi="Arial" w:cs="Arial"/>
        </w:rPr>
      </w:pPr>
    </w:p>
    <w:p w14:paraId="4A88BD00" w14:textId="31E72216" w:rsidR="00205848" w:rsidRPr="00B02022" w:rsidRDefault="00205848" w:rsidP="00B02022">
      <w:pPr>
        <w:pStyle w:val="ListParagraph"/>
        <w:numPr>
          <w:ilvl w:val="2"/>
          <w:numId w:val="38"/>
        </w:numPr>
        <w:ind w:left="1276" w:hanging="709"/>
        <w:rPr>
          <w:rFonts w:ascii="Arial" w:hAnsi="Arial" w:cs="Arial"/>
        </w:rPr>
      </w:pPr>
      <w:r w:rsidRPr="00B02022">
        <w:rPr>
          <w:rFonts w:ascii="Arial" w:hAnsi="Arial" w:cs="Arial"/>
        </w:rPr>
        <w:t>offering or paying or giving or agreeing to give any sum of money or valuable consideration directly or indirectly to any person for doing or having done or causing or having caused to be done in relation to any other bid or proposed bid for the said work any act or thing of the sort described above. The context of this clause the word ‘person’ i</w:t>
      </w:r>
      <w:r w:rsidR="0088438E" w:rsidRPr="00B02022">
        <w:rPr>
          <w:rFonts w:ascii="Arial" w:hAnsi="Arial" w:cs="Arial"/>
        </w:rPr>
        <w:t xml:space="preserve">ncludes any persons and </w:t>
      </w:r>
      <w:proofErr w:type="spellStart"/>
      <w:r w:rsidR="0088438E" w:rsidRPr="00B02022">
        <w:rPr>
          <w:rFonts w:ascii="Arial" w:hAnsi="Arial" w:cs="Arial"/>
        </w:rPr>
        <w:t xml:space="preserve">any </w:t>
      </w:r>
      <w:r w:rsidRPr="00B02022">
        <w:rPr>
          <w:rFonts w:ascii="Arial" w:hAnsi="Arial" w:cs="Arial"/>
        </w:rPr>
        <w:t>body</w:t>
      </w:r>
      <w:proofErr w:type="spellEnd"/>
      <w:r w:rsidRPr="00B02022">
        <w:rPr>
          <w:rFonts w:ascii="Arial" w:hAnsi="Arial" w:cs="Arial"/>
        </w:rPr>
        <w:t xml:space="preserve"> or association, corporate or unincorporated; and ‘any agreement or arrangement’ includes any such transaction, formal or informal, and whether legally binding or not.</w:t>
      </w:r>
    </w:p>
    <w:p w14:paraId="7AC78C94" w14:textId="77777777" w:rsidR="00205848" w:rsidRPr="0078473C" w:rsidRDefault="00205848" w:rsidP="00205848">
      <w:pPr>
        <w:rPr>
          <w:rFonts w:ascii="Arial" w:hAnsi="Arial" w:cs="Arial"/>
        </w:rPr>
      </w:pPr>
    </w:p>
    <w:p w14:paraId="69A065CF" w14:textId="77777777" w:rsidR="00B02022" w:rsidRDefault="00205848" w:rsidP="00533F56">
      <w:pPr>
        <w:numPr>
          <w:ilvl w:val="1"/>
          <w:numId w:val="38"/>
        </w:numPr>
        <w:ind w:left="567" w:hanging="567"/>
        <w:rPr>
          <w:rFonts w:ascii="Arial" w:hAnsi="Arial" w:cs="Arial"/>
        </w:rPr>
      </w:pPr>
      <w:bookmarkStart w:id="18" w:name="_Toc189275069"/>
      <w:r w:rsidRPr="0078473C">
        <w:rPr>
          <w:rFonts w:ascii="Arial" w:hAnsi="Arial" w:cs="Arial"/>
        </w:rPr>
        <w:t>Freedom of Information</w:t>
      </w:r>
      <w:bookmarkEnd w:id="18"/>
      <w:r w:rsidRPr="0078473C">
        <w:rPr>
          <w:rFonts w:ascii="Arial" w:hAnsi="Arial" w:cs="Arial"/>
        </w:rPr>
        <w:t>: Inform</w:t>
      </w:r>
      <w:r>
        <w:rPr>
          <w:rFonts w:ascii="Arial" w:hAnsi="Arial" w:cs="Arial"/>
        </w:rPr>
        <w:t>ation in relation to this Invitation to Quote</w:t>
      </w:r>
      <w:r w:rsidRPr="0078473C">
        <w:rPr>
          <w:rFonts w:ascii="Arial" w:hAnsi="Arial" w:cs="Arial"/>
        </w:rPr>
        <w:t xml:space="preserve"> may be made available on demand in accordance with the requirements of the Freedom of Information Act 2000.</w:t>
      </w:r>
    </w:p>
    <w:p w14:paraId="7DAFF4A2" w14:textId="77777777" w:rsidR="006879B0" w:rsidRDefault="006879B0" w:rsidP="006879B0">
      <w:pPr>
        <w:ind w:left="709"/>
        <w:rPr>
          <w:rFonts w:ascii="Arial" w:hAnsi="Arial" w:cs="Arial"/>
        </w:rPr>
      </w:pPr>
    </w:p>
    <w:p w14:paraId="5E1CCF4F" w14:textId="77777777" w:rsidR="00B02022" w:rsidRDefault="00205848" w:rsidP="00533F56">
      <w:pPr>
        <w:numPr>
          <w:ilvl w:val="1"/>
          <w:numId w:val="38"/>
        </w:numPr>
        <w:ind w:left="567" w:hanging="567"/>
        <w:rPr>
          <w:rFonts w:ascii="Arial" w:hAnsi="Arial" w:cs="Arial"/>
        </w:rPr>
      </w:pPr>
      <w:r w:rsidRPr="00B02022">
        <w:rPr>
          <w:rFonts w:ascii="Arial" w:hAnsi="Arial" w:cs="Arial"/>
        </w:rPr>
        <w:t>Bidders should state if any of the information supplied by them is confidential or commercially sensitive or should not be disclosed in response to a request for information under the Act.</w:t>
      </w:r>
      <w:r w:rsidR="00E117A5" w:rsidRPr="00B02022">
        <w:rPr>
          <w:rFonts w:ascii="Arial" w:hAnsi="Arial" w:cs="Arial"/>
        </w:rPr>
        <w:t xml:space="preserve"> </w:t>
      </w:r>
      <w:r w:rsidRPr="00B02022">
        <w:rPr>
          <w:rFonts w:ascii="Arial" w:hAnsi="Arial" w:cs="Arial"/>
        </w:rPr>
        <w:t>Bidders should state why they consider the information to be confidential or commercially sensitive.</w:t>
      </w:r>
      <w:r w:rsidR="00E117A5" w:rsidRPr="00B02022">
        <w:rPr>
          <w:rFonts w:ascii="Arial" w:hAnsi="Arial" w:cs="Arial"/>
        </w:rPr>
        <w:t xml:space="preserve"> </w:t>
      </w:r>
      <w:r w:rsidRPr="00B02022">
        <w:rPr>
          <w:rFonts w:ascii="Arial" w:hAnsi="Arial" w:cs="Arial"/>
        </w:rPr>
        <w:t>This will not guarantee that the information will not be disclosed but will be examined in the light of the exemptions provided in the Act.</w:t>
      </w:r>
    </w:p>
    <w:p w14:paraId="3A17DADF" w14:textId="77777777" w:rsidR="00B02022" w:rsidRDefault="00B02022" w:rsidP="00B02022">
      <w:pPr>
        <w:ind w:left="709"/>
        <w:rPr>
          <w:rFonts w:ascii="Arial" w:hAnsi="Arial" w:cs="Arial"/>
        </w:rPr>
      </w:pPr>
    </w:p>
    <w:p w14:paraId="6EE7FF31" w14:textId="1249F3BA" w:rsidR="00205848" w:rsidRPr="00B02022" w:rsidRDefault="00205848" w:rsidP="00533F56">
      <w:pPr>
        <w:numPr>
          <w:ilvl w:val="1"/>
          <w:numId w:val="38"/>
        </w:numPr>
        <w:ind w:left="567" w:hanging="567"/>
        <w:rPr>
          <w:rFonts w:ascii="Arial" w:hAnsi="Arial" w:cs="Arial"/>
        </w:rPr>
      </w:pPr>
      <w:r w:rsidRPr="00B02022">
        <w:rPr>
          <w:rFonts w:ascii="Arial" w:hAnsi="Arial" w:cs="Arial"/>
        </w:rPr>
        <w:t>It is important to note that information may be commercially sensitive for a time (e.g. during a bidding process) but afterwards it may not be.</w:t>
      </w:r>
      <w:r w:rsidR="00E117A5" w:rsidRPr="00B02022">
        <w:rPr>
          <w:rFonts w:ascii="Arial" w:hAnsi="Arial" w:cs="Arial"/>
        </w:rPr>
        <w:t xml:space="preserve"> </w:t>
      </w:r>
      <w:r w:rsidRPr="00B02022">
        <w:rPr>
          <w:rFonts w:ascii="Arial" w:hAnsi="Arial" w:cs="Arial"/>
        </w:rPr>
        <w:t xml:space="preserve">The timing of any request for information may </w:t>
      </w:r>
      <w:r w:rsidRPr="00B02022">
        <w:rPr>
          <w:rFonts w:ascii="Arial" w:hAnsi="Arial" w:cs="Arial"/>
        </w:rPr>
        <w:lastRenderedPageBreak/>
        <w:t>be extremely important in determining whether or not information is exempt.</w:t>
      </w:r>
      <w:r w:rsidR="00E117A5" w:rsidRPr="00B02022">
        <w:rPr>
          <w:rFonts w:ascii="Arial" w:hAnsi="Arial" w:cs="Arial"/>
        </w:rPr>
        <w:t xml:space="preserve"> </w:t>
      </w:r>
      <w:r w:rsidRPr="00B02022">
        <w:rPr>
          <w:rFonts w:ascii="Arial" w:hAnsi="Arial" w:cs="Arial"/>
        </w:rPr>
        <w:t>However bidders should note that no information is likely to be regarded as exempt forever.</w:t>
      </w:r>
    </w:p>
    <w:p w14:paraId="7975C3A6" w14:textId="77777777" w:rsidR="00E54F96" w:rsidRPr="0078473C" w:rsidRDefault="00E54F96" w:rsidP="00205848">
      <w:pPr>
        <w:ind w:left="709"/>
        <w:rPr>
          <w:rFonts w:ascii="Arial" w:hAnsi="Arial" w:cs="Arial"/>
        </w:rPr>
      </w:pPr>
    </w:p>
    <w:p w14:paraId="11DA1353" w14:textId="77777777" w:rsidR="00205848" w:rsidRPr="0078473C" w:rsidRDefault="00205848" w:rsidP="00B02022">
      <w:pPr>
        <w:pStyle w:val="Heading1"/>
        <w:numPr>
          <w:ilvl w:val="0"/>
          <w:numId w:val="38"/>
        </w:numPr>
        <w:spacing w:before="0"/>
        <w:ind w:left="538" w:hanging="538"/>
        <w:rPr>
          <w:rFonts w:ascii="Arial" w:hAnsi="Arial" w:cs="Arial"/>
          <w:sz w:val="22"/>
          <w:szCs w:val="22"/>
        </w:rPr>
      </w:pPr>
      <w:bookmarkStart w:id="19" w:name="_Toc25755937"/>
      <w:bookmarkStart w:id="20" w:name="_Toc61964198"/>
      <w:r w:rsidRPr="0078473C">
        <w:rPr>
          <w:rFonts w:ascii="Arial" w:hAnsi="Arial" w:cs="Arial"/>
          <w:sz w:val="22"/>
          <w:szCs w:val="22"/>
        </w:rPr>
        <w:t>Timetable</w:t>
      </w:r>
      <w:bookmarkEnd w:id="19"/>
      <w:bookmarkEnd w:id="20"/>
    </w:p>
    <w:p w14:paraId="7624120B" w14:textId="77777777" w:rsidR="00205848" w:rsidRPr="0078473C" w:rsidRDefault="00205848" w:rsidP="00205848">
      <w:pPr>
        <w:rPr>
          <w:rFonts w:ascii="Arial" w:hAnsi="Arial" w:cs="Arial"/>
          <w:b/>
        </w:rPr>
      </w:pPr>
    </w:p>
    <w:p w14:paraId="60D5275B" w14:textId="708E2CDF" w:rsidR="00205848" w:rsidRPr="00B02022" w:rsidRDefault="00205848" w:rsidP="00B02022">
      <w:pPr>
        <w:pStyle w:val="ListParagraph"/>
        <w:numPr>
          <w:ilvl w:val="1"/>
          <w:numId w:val="38"/>
        </w:numPr>
        <w:ind w:left="567" w:hanging="567"/>
        <w:rPr>
          <w:rFonts w:ascii="Arial" w:hAnsi="Arial" w:cs="Arial"/>
        </w:rPr>
      </w:pPr>
      <w:r w:rsidRPr="00B02022">
        <w:rPr>
          <w:rFonts w:ascii="Arial" w:hAnsi="Arial" w:cs="Arial"/>
        </w:rPr>
        <w:t>The timetable for the procurement process is as follows:</w:t>
      </w:r>
    </w:p>
    <w:p w14:paraId="6C53B588" w14:textId="77777777" w:rsidR="00205848" w:rsidRPr="0078473C" w:rsidRDefault="00205848" w:rsidP="00205848">
      <w:pPr>
        <w:rPr>
          <w:rFonts w:ascii="Arial" w:hAnsi="Arial" w:cs="Arial"/>
          <w:b/>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205848" w:rsidRPr="0078473C" w14:paraId="51CE37FF" w14:textId="77777777" w:rsidTr="00E722D1">
        <w:trPr>
          <w:tblHeader/>
        </w:trPr>
        <w:tc>
          <w:tcPr>
            <w:tcW w:w="2628" w:type="dxa"/>
            <w:shd w:val="clear" w:color="auto" w:fill="D9D9D9" w:themeFill="background1" w:themeFillShade="D9"/>
          </w:tcPr>
          <w:p w14:paraId="62681CB0" w14:textId="77777777" w:rsidR="00205848" w:rsidRPr="0078473C" w:rsidRDefault="00205848" w:rsidP="006179AE">
            <w:pPr>
              <w:jc w:val="center"/>
              <w:rPr>
                <w:rFonts w:ascii="Arial" w:hAnsi="Arial" w:cs="Arial"/>
                <w:b/>
              </w:rPr>
            </w:pPr>
            <w:r w:rsidRPr="0078473C">
              <w:rPr>
                <w:rFonts w:ascii="Arial" w:hAnsi="Arial" w:cs="Arial"/>
                <w:b/>
              </w:rPr>
              <w:t>Date:</w:t>
            </w:r>
          </w:p>
        </w:tc>
        <w:tc>
          <w:tcPr>
            <w:tcW w:w="6444" w:type="dxa"/>
            <w:shd w:val="clear" w:color="auto" w:fill="D9D9D9" w:themeFill="background1" w:themeFillShade="D9"/>
          </w:tcPr>
          <w:p w14:paraId="4F21768F" w14:textId="77777777" w:rsidR="00205848" w:rsidRPr="0078473C" w:rsidRDefault="00205848" w:rsidP="006179AE">
            <w:pPr>
              <w:jc w:val="center"/>
              <w:rPr>
                <w:rFonts w:ascii="Arial" w:hAnsi="Arial" w:cs="Arial"/>
                <w:b/>
              </w:rPr>
            </w:pPr>
            <w:r w:rsidRPr="0078473C">
              <w:rPr>
                <w:rFonts w:ascii="Arial" w:hAnsi="Arial" w:cs="Arial"/>
                <w:b/>
              </w:rPr>
              <w:t>Activity:</w:t>
            </w:r>
          </w:p>
        </w:tc>
      </w:tr>
      <w:tr w:rsidR="00205848" w:rsidRPr="0078473C" w14:paraId="3BA7E9D1" w14:textId="77777777" w:rsidTr="00E722D1">
        <w:tc>
          <w:tcPr>
            <w:tcW w:w="2628" w:type="dxa"/>
            <w:shd w:val="clear" w:color="auto" w:fill="auto"/>
          </w:tcPr>
          <w:p w14:paraId="6F4708A0" w14:textId="383F9CFB" w:rsidR="00205848" w:rsidRPr="00E722D1" w:rsidRDefault="00CC0F2C" w:rsidP="006179AE">
            <w:pPr>
              <w:rPr>
                <w:rFonts w:ascii="Arial" w:hAnsi="Arial" w:cs="Arial"/>
              </w:rPr>
            </w:pPr>
            <w:r w:rsidRPr="00E722D1">
              <w:rPr>
                <w:rFonts w:ascii="Arial" w:hAnsi="Arial" w:cs="Arial"/>
              </w:rPr>
              <w:t>22</w:t>
            </w:r>
            <w:r w:rsidRPr="00E722D1">
              <w:rPr>
                <w:rFonts w:ascii="Arial" w:hAnsi="Arial" w:cs="Arial"/>
                <w:vertAlign w:val="superscript"/>
              </w:rPr>
              <w:t>nd</w:t>
            </w:r>
            <w:r w:rsidRPr="00E722D1">
              <w:rPr>
                <w:rFonts w:ascii="Arial" w:hAnsi="Arial" w:cs="Arial"/>
              </w:rPr>
              <w:t xml:space="preserve"> January 2021</w:t>
            </w:r>
          </w:p>
        </w:tc>
        <w:tc>
          <w:tcPr>
            <w:tcW w:w="6444" w:type="dxa"/>
            <w:shd w:val="clear" w:color="auto" w:fill="auto"/>
          </w:tcPr>
          <w:p w14:paraId="1322DDE9" w14:textId="7D3BD995" w:rsidR="00205848" w:rsidRPr="00E722D1" w:rsidRDefault="00CC0F2C" w:rsidP="006179AE">
            <w:pPr>
              <w:rPr>
                <w:rFonts w:ascii="Arial" w:hAnsi="Arial" w:cs="Arial"/>
              </w:rPr>
            </w:pPr>
            <w:r w:rsidRPr="00E722D1">
              <w:rPr>
                <w:rFonts w:ascii="Arial" w:hAnsi="Arial" w:cs="Arial"/>
              </w:rPr>
              <w:t>Publication of invitation to quote</w:t>
            </w:r>
          </w:p>
        </w:tc>
      </w:tr>
      <w:tr w:rsidR="00205848" w:rsidRPr="0078473C" w14:paraId="2C63C14B" w14:textId="77777777" w:rsidTr="00E722D1">
        <w:tc>
          <w:tcPr>
            <w:tcW w:w="2628" w:type="dxa"/>
            <w:shd w:val="clear" w:color="auto" w:fill="auto"/>
          </w:tcPr>
          <w:p w14:paraId="2F52CB47" w14:textId="63953714" w:rsidR="00205848" w:rsidRPr="00E722D1" w:rsidRDefault="00CC0F2C" w:rsidP="0078335B">
            <w:pPr>
              <w:rPr>
                <w:rFonts w:ascii="Arial" w:hAnsi="Arial" w:cs="Arial"/>
              </w:rPr>
            </w:pPr>
            <w:r w:rsidRPr="00E722D1">
              <w:rPr>
                <w:rFonts w:ascii="Arial" w:hAnsi="Arial" w:cs="Arial"/>
              </w:rPr>
              <w:t>12pm, 5</w:t>
            </w:r>
            <w:r w:rsidRPr="00E722D1">
              <w:rPr>
                <w:rFonts w:ascii="Arial" w:hAnsi="Arial" w:cs="Arial"/>
                <w:vertAlign w:val="superscript"/>
              </w:rPr>
              <w:t>th</w:t>
            </w:r>
            <w:r w:rsidRPr="00E722D1">
              <w:rPr>
                <w:rFonts w:ascii="Arial" w:hAnsi="Arial" w:cs="Arial"/>
              </w:rPr>
              <w:t xml:space="preserve"> February 2021</w:t>
            </w:r>
          </w:p>
        </w:tc>
        <w:tc>
          <w:tcPr>
            <w:tcW w:w="6444" w:type="dxa"/>
            <w:shd w:val="clear" w:color="auto" w:fill="auto"/>
          </w:tcPr>
          <w:p w14:paraId="164D3E82" w14:textId="1AD58A80" w:rsidR="00205848" w:rsidRPr="00E722D1" w:rsidRDefault="00E722D1" w:rsidP="006179AE">
            <w:pPr>
              <w:rPr>
                <w:rFonts w:ascii="Arial" w:hAnsi="Arial" w:cs="Arial"/>
              </w:rPr>
            </w:pPr>
            <w:r w:rsidRPr="00E722D1">
              <w:rPr>
                <w:rFonts w:ascii="Arial" w:hAnsi="Arial" w:cs="Arial"/>
              </w:rPr>
              <w:t>Deadline for submission of quotations</w:t>
            </w:r>
          </w:p>
        </w:tc>
      </w:tr>
      <w:tr w:rsidR="00205848" w:rsidRPr="0078473C" w14:paraId="23BD052F" w14:textId="77777777" w:rsidTr="00E722D1">
        <w:tc>
          <w:tcPr>
            <w:tcW w:w="2628" w:type="dxa"/>
            <w:shd w:val="clear" w:color="auto" w:fill="auto"/>
          </w:tcPr>
          <w:p w14:paraId="09FB1957" w14:textId="7A9D51CC" w:rsidR="00205848" w:rsidRPr="00E722D1" w:rsidRDefault="00E722D1" w:rsidP="0078335B">
            <w:pPr>
              <w:rPr>
                <w:rFonts w:ascii="Arial" w:hAnsi="Arial" w:cs="Arial"/>
              </w:rPr>
            </w:pPr>
            <w:r w:rsidRPr="00E722D1">
              <w:rPr>
                <w:rFonts w:ascii="Arial" w:hAnsi="Arial" w:cs="Arial"/>
              </w:rPr>
              <w:t>12</w:t>
            </w:r>
            <w:r w:rsidRPr="00E722D1">
              <w:rPr>
                <w:rFonts w:ascii="Arial" w:hAnsi="Arial" w:cs="Arial"/>
                <w:vertAlign w:val="superscript"/>
              </w:rPr>
              <w:t>th</w:t>
            </w:r>
            <w:r w:rsidRPr="00E722D1">
              <w:rPr>
                <w:rFonts w:ascii="Arial" w:hAnsi="Arial" w:cs="Arial"/>
              </w:rPr>
              <w:t xml:space="preserve"> February 2021</w:t>
            </w:r>
          </w:p>
        </w:tc>
        <w:tc>
          <w:tcPr>
            <w:tcW w:w="6444" w:type="dxa"/>
            <w:shd w:val="clear" w:color="auto" w:fill="auto"/>
          </w:tcPr>
          <w:p w14:paraId="0107CFD6" w14:textId="1F59EECD" w:rsidR="00205848" w:rsidRPr="00E722D1" w:rsidRDefault="00E722D1" w:rsidP="006179AE">
            <w:pPr>
              <w:rPr>
                <w:rFonts w:ascii="Arial" w:hAnsi="Arial" w:cs="Arial"/>
              </w:rPr>
            </w:pPr>
            <w:r w:rsidRPr="00E722D1">
              <w:rPr>
                <w:rFonts w:ascii="Arial" w:hAnsi="Arial" w:cs="Arial"/>
              </w:rPr>
              <w:t xml:space="preserve">Notification to successful and unsuccessful bidders and contract award </w:t>
            </w:r>
          </w:p>
        </w:tc>
      </w:tr>
      <w:tr w:rsidR="00205848" w:rsidRPr="0078473C" w14:paraId="1D3D43EC" w14:textId="77777777" w:rsidTr="00E722D1">
        <w:tc>
          <w:tcPr>
            <w:tcW w:w="2628" w:type="dxa"/>
            <w:shd w:val="clear" w:color="auto" w:fill="auto"/>
          </w:tcPr>
          <w:p w14:paraId="257C97A5" w14:textId="63DE2CB7" w:rsidR="00205848" w:rsidRPr="00E722D1" w:rsidRDefault="00E722D1" w:rsidP="009D7D6E">
            <w:pPr>
              <w:rPr>
                <w:rFonts w:ascii="Arial" w:hAnsi="Arial" w:cs="Arial"/>
              </w:rPr>
            </w:pPr>
            <w:r w:rsidRPr="00E722D1">
              <w:rPr>
                <w:rFonts w:ascii="Arial" w:hAnsi="Arial" w:cs="Arial"/>
              </w:rPr>
              <w:t>31</w:t>
            </w:r>
            <w:r w:rsidRPr="00E722D1">
              <w:rPr>
                <w:rFonts w:ascii="Arial" w:hAnsi="Arial" w:cs="Arial"/>
                <w:vertAlign w:val="superscript"/>
              </w:rPr>
              <w:t>st</w:t>
            </w:r>
            <w:r w:rsidRPr="00E722D1">
              <w:rPr>
                <w:rFonts w:ascii="Arial" w:hAnsi="Arial" w:cs="Arial"/>
              </w:rPr>
              <w:t xml:space="preserve"> March 2021</w:t>
            </w:r>
          </w:p>
        </w:tc>
        <w:tc>
          <w:tcPr>
            <w:tcW w:w="6444" w:type="dxa"/>
            <w:shd w:val="clear" w:color="auto" w:fill="auto"/>
          </w:tcPr>
          <w:p w14:paraId="37D2636E" w14:textId="3BE4DD98" w:rsidR="00205848" w:rsidRPr="00E722D1" w:rsidRDefault="00E722D1" w:rsidP="006179AE">
            <w:pPr>
              <w:rPr>
                <w:rFonts w:ascii="Arial" w:hAnsi="Arial" w:cs="Arial"/>
              </w:rPr>
            </w:pPr>
            <w:r w:rsidRPr="00E722D1">
              <w:rPr>
                <w:rFonts w:ascii="Arial" w:hAnsi="Arial" w:cs="Arial"/>
              </w:rPr>
              <w:t>Completion of contract</w:t>
            </w:r>
          </w:p>
        </w:tc>
      </w:tr>
    </w:tbl>
    <w:p w14:paraId="24F391EA" w14:textId="77777777" w:rsidR="00205848" w:rsidRPr="0078473C" w:rsidRDefault="00205848" w:rsidP="00205848">
      <w:pPr>
        <w:rPr>
          <w:rFonts w:ascii="Arial" w:hAnsi="Arial" w:cs="Arial"/>
        </w:rPr>
      </w:pPr>
    </w:p>
    <w:p w14:paraId="1925D957" w14:textId="57F30C07" w:rsidR="00B02022" w:rsidRDefault="00205848" w:rsidP="00B02022">
      <w:pPr>
        <w:pStyle w:val="ListParagraph"/>
        <w:numPr>
          <w:ilvl w:val="1"/>
          <w:numId w:val="38"/>
        </w:numPr>
      </w:pPr>
      <w:r w:rsidRPr="00B02022">
        <w:rPr>
          <w:rFonts w:ascii="Arial" w:hAnsi="Arial" w:cs="Arial"/>
        </w:rPr>
        <w:t>Bidders should note that this timetable may be subject to change.</w:t>
      </w:r>
      <w:r w:rsidRPr="002A1CA9">
        <w:t xml:space="preserve"> </w:t>
      </w:r>
    </w:p>
    <w:p w14:paraId="18FA0124" w14:textId="77777777" w:rsidR="00B02022" w:rsidRPr="00B02022" w:rsidRDefault="00B02022" w:rsidP="00B02022"/>
    <w:p w14:paraId="0D556562" w14:textId="77777777" w:rsidR="00B02022" w:rsidRPr="00B02022" w:rsidRDefault="00B02022" w:rsidP="00B02022"/>
    <w:p w14:paraId="22214B13" w14:textId="4A0A6F1C" w:rsidR="00B43D1C" w:rsidRPr="00B02022" w:rsidRDefault="00B43D1C" w:rsidP="00B02022">
      <w:pPr>
        <w:jc w:val="center"/>
      </w:pPr>
    </w:p>
    <w:sectPr w:rsidR="00B43D1C" w:rsidRPr="00B02022" w:rsidSect="00E60814">
      <w:headerReference w:type="even" r:id="rId11"/>
      <w:headerReference w:type="default" r:id="rId12"/>
      <w:footerReference w:type="default" r:id="rId13"/>
      <w:headerReference w:type="first" r:id="rId14"/>
      <w:pgSz w:w="11906" w:h="16838"/>
      <w:pgMar w:top="1702" w:right="1106" w:bottom="1079" w:left="1080" w:header="567" w:footer="26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D4AA" w16cex:dateUtc="2021-01-18T09:34:00Z"/>
  <w16cex:commentExtensible w16cex:durableId="23AFD549" w16cex:dateUtc="2021-01-18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3C9BF9" w16cid:durableId="23AFD4AA"/>
  <w16cid:commentId w16cid:paraId="3AC75C59" w16cid:durableId="23AFD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E0B57" w14:textId="77777777" w:rsidR="0087063E" w:rsidRDefault="0087063E">
      <w:r>
        <w:separator/>
      </w:r>
    </w:p>
  </w:endnote>
  <w:endnote w:type="continuationSeparator" w:id="0">
    <w:p w14:paraId="19C4DDDB" w14:textId="77777777" w:rsidR="0087063E" w:rsidRDefault="0087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BBDBD" w14:textId="77777777" w:rsidR="006179AE" w:rsidRDefault="006179AE" w:rsidP="00F60213">
    <w:pPr>
      <w:pStyle w:val="Footer"/>
      <w:jc w:val="right"/>
      <w:rPr>
        <w:sz w:val="16"/>
        <w:szCs w:val="16"/>
      </w:rPr>
    </w:pPr>
  </w:p>
  <w:p w14:paraId="441AD174" w14:textId="77777777" w:rsidR="006179AE" w:rsidRPr="005B0053" w:rsidRDefault="006179AE" w:rsidP="005F4E7A">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E722D1">
      <w:rPr>
        <w:rStyle w:val="PageNumber"/>
        <w:noProof/>
        <w:sz w:val="18"/>
        <w:szCs w:val="18"/>
      </w:rPr>
      <w:t>8</w:t>
    </w:r>
    <w:r w:rsidRPr="005B0053">
      <w:rPr>
        <w:rStyle w:val="PageNumber"/>
        <w:sz w:val="18"/>
        <w:szCs w:val="18"/>
      </w:rPr>
      <w:fldChar w:fldCharType="end"/>
    </w:r>
  </w:p>
  <w:p w14:paraId="53E22828" w14:textId="77777777" w:rsidR="006179AE" w:rsidRPr="003B5E11" w:rsidRDefault="006179A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5BB1" w14:textId="77777777" w:rsidR="0087063E" w:rsidRDefault="0087063E">
      <w:r>
        <w:separator/>
      </w:r>
    </w:p>
  </w:footnote>
  <w:footnote w:type="continuationSeparator" w:id="0">
    <w:p w14:paraId="4AF7F161" w14:textId="77777777" w:rsidR="0087063E" w:rsidRDefault="00870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D895" w14:textId="1F80E5E8" w:rsidR="0088438E" w:rsidRDefault="00884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A41A" w14:textId="2F00BE56" w:rsidR="006179AE" w:rsidRDefault="006B7117" w:rsidP="00710530">
    <w:pPr>
      <w:pStyle w:val="Header"/>
      <w:jc w:val="right"/>
    </w:pPr>
    <w:r>
      <w:rPr>
        <w:noProof/>
      </w:rPr>
      <w:drawing>
        <wp:inline distT="0" distB="0" distL="0" distR="0" wp14:anchorId="1986665D" wp14:editId="3C3D899A">
          <wp:extent cx="949036" cy="6326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967405" cy="64493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EC9B3" w14:textId="7D401C0C" w:rsidR="0088438E" w:rsidRDefault="00884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82B"/>
    <w:multiLevelType w:val="multilevel"/>
    <w:tmpl w:val="F36E8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21167"/>
    <w:multiLevelType w:val="multilevel"/>
    <w:tmpl w:val="4B1CCE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B326E"/>
    <w:multiLevelType w:val="multilevel"/>
    <w:tmpl w:val="C974E0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B3CA4"/>
    <w:multiLevelType w:val="multilevel"/>
    <w:tmpl w:val="2968CC0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5441D"/>
    <w:multiLevelType w:val="multilevel"/>
    <w:tmpl w:val="0B82E0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F5613"/>
    <w:multiLevelType w:val="hybridMultilevel"/>
    <w:tmpl w:val="AACAA4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2155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4154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F4144"/>
    <w:multiLevelType w:val="hybridMultilevel"/>
    <w:tmpl w:val="3816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21FE7"/>
    <w:multiLevelType w:val="multilevel"/>
    <w:tmpl w:val="DCD8E506"/>
    <w:lvl w:ilvl="0">
      <w:start w:val="14"/>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203D5"/>
    <w:multiLevelType w:val="hybridMultilevel"/>
    <w:tmpl w:val="6676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76D6E"/>
    <w:multiLevelType w:val="hybridMultilevel"/>
    <w:tmpl w:val="E192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D0471"/>
    <w:multiLevelType w:val="multilevel"/>
    <w:tmpl w:val="0B82E0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2F163B"/>
    <w:multiLevelType w:val="multilevel"/>
    <w:tmpl w:val="0B82E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C17266"/>
    <w:multiLevelType w:val="multilevel"/>
    <w:tmpl w:val="8F7AAF06"/>
    <w:lvl w:ilvl="0">
      <w:start w:val="1"/>
      <w:numFmt w:val="decimal"/>
      <w:lvlText w:val="%1."/>
      <w:lvlJc w:val="left"/>
      <w:pPr>
        <w:tabs>
          <w:tab w:val="num" w:pos="540"/>
        </w:tabs>
        <w:ind w:left="540" w:hanging="360"/>
      </w:pPr>
      <w:rPr>
        <w:rFonts w:hint="default"/>
      </w:rPr>
    </w:lvl>
    <w:lvl w:ilvl="1">
      <w:start w:val="1"/>
      <w:numFmt w:val="decimal"/>
      <w:isLgl/>
      <w:lvlText w:val="%2)"/>
      <w:lvlJc w:val="left"/>
      <w:pPr>
        <w:tabs>
          <w:tab w:val="num" w:pos="5966"/>
        </w:tabs>
        <w:ind w:left="5966" w:hanging="720"/>
      </w:pPr>
      <w:rPr>
        <w:rFonts w:ascii="Arial" w:eastAsia="Times New Roman" w:hAnsi="Arial" w:cs="Arial"/>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5" w15:restartNumberingAfterBreak="0">
    <w:nsid w:val="1F4835F2"/>
    <w:multiLevelType w:val="hybridMultilevel"/>
    <w:tmpl w:val="6BDA1A60"/>
    <w:lvl w:ilvl="0" w:tplc="5AD2974A">
      <w:start w:val="1"/>
      <w:numFmt w:val="bullet"/>
      <w:lvlText w:val="•"/>
      <w:lvlJc w:val="left"/>
      <w:pPr>
        <w:ind w:left="5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7A883A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A2AD8E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4887A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E7C357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E399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C8B70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66366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004B6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0EB132D"/>
    <w:multiLevelType w:val="hybridMultilevel"/>
    <w:tmpl w:val="C9DC76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9D208F"/>
    <w:multiLevelType w:val="hybridMultilevel"/>
    <w:tmpl w:val="936AC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2AF51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C267CF"/>
    <w:multiLevelType w:val="hybridMultilevel"/>
    <w:tmpl w:val="8C1A6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1D0B7C"/>
    <w:multiLevelType w:val="hybridMultilevel"/>
    <w:tmpl w:val="A5DC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5C1F89"/>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5235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3B1500"/>
    <w:multiLevelType w:val="hybridMultilevel"/>
    <w:tmpl w:val="97CE3526"/>
    <w:lvl w:ilvl="0" w:tplc="D838725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0C94B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3701E2"/>
    <w:multiLevelType w:val="multilevel"/>
    <w:tmpl w:val="0B82E0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A7691"/>
    <w:multiLevelType w:val="hybridMultilevel"/>
    <w:tmpl w:val="E8883598"/>
    <w:lvl w:ilvl="0" w:tplc="92A08660">
      <w:start w:val="1"/>
      <w:numFmt w:val="bullet"/>
      <w:pStyle w:val="Bullet"/>
      <w:lvlText w:val=""/>
      <w:lvlJc w:val="left"/>
      <w:pPr>
        <w:ind w:left="1080" w:hanging="360"/>
      </w:pPr>
      <w:rPr>
        <w:rFonts w:ascii="Symbol" w:hAnsi="Symbol" w:hint="default"/>
        <w:b w:val="0"/>
        <w:i w:val="0"/>
        <w:color w:val="0D067B"/>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39890BF9"/>
    <w:multiLevelType w:val="hybridMultilevel"/>
    <w:tmpl w:val="F51AA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C154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790472"/>
    <w:multiLevelType w:val="multilevel"/>
    <w:tmpl w:val="4B1CCE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240BAC"/>
    <w:multiLevelType w:val="hybridMultilevel"/>
    <w:tmpl w:val="0A90B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BB84CA3"/>
    <w:multiLevelType w:val="hybridMultilevel"/>
    <w:tmpl w:val="82DA4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44411C"/>
    <w:multiLevelType w:val="hybridMultilevel"/>
    <w:tmpl w:val="FBA45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DAB03F1"/>
    <w:multiLevelType w:val="hybridMultilevel"/>
    <w:tmpl w:val="E990D4FC"/>
    <w:lvl w:ilvl="0" w:tplc="2CF66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1B74264"/>
    <w:multiLevelType w:val="multilevel"/>
    <w:tmpl w:val="0B82E0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35131BD"/>
    <w:multiLevelType w:val="multilevel"/>
    <w:tmpl w:val="43D24DEA"/>
    <w:lvl w:ilvl="0">
      <w:start w:val="5"/>
      <w:numFmt w:val="decimal"/>
      <w:lvlText w:val="%1."/>
      <w:lvlJc w:val="left"/>
      <w:pPr>
        <w:tabs>
          <w:tab w:val="num" w:pos="540"/>
        </w:tabs>
        <w:ind w:left="540" w:hanging="360"/>
      </w:pPr>
      <w:rPr>
        <w:rFonts w:hint="default"/>
      </w:rPr>
    </w:lvl>
    <w:lvl w:ilvl="1">
      <w:start w:val="1"/>
      <w:numFmt w:val="decimal"/>
      <w:isLgl/>
      <w:lvlText w:val="%2)"/>
      <w:lvlJc w:val="left"/>
      <w:pPr>
        <w:tabs>
          <w:tab w:val="num" w:pos="5966"/>
        </w:tabs>
        <w:ind w:left="5966" w:hanging="720"/>
      </w:pPr>
      <w:rPr>
        <w:rFonts w:ascii="Arial" w:eastAsia="Times New Roman" w:hAnsi="Arial" w:cs="Aria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7" w15:restartNumberingAfterBreak="0">
    <w:nsid w:val="458E2D9D"/>
    <w:multiLevelType w:val="multilevel"/>
    <w:tmpl w:val="4B1CCE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053E73"/>
    <w:multiLevelType w:val="hybridMultilevel"/>
    <w:tmpl w:val="1464B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58091F"/>
    <w:multiLevelType w:val="hybridMultilevel"/>
    <w:tmpl w:val="5C72E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B4178B"/>
    <w:multiLevelType w:val="multilevel"/>
    <w:tmpl w:val="0B82E0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D4510C"/>
    <w:multiLevelType w:val="hybridMultilevel"/>
    <w:tmpl w:val="EA06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3273"/>
    <w:multiLevelType w:val="multilevel"/>
    <w:tmpl w:val="2FE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3523AE"/>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5C7D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4F6736"/>
    <w:multiLevelType w:val="hybridMultilevel"/>
    <w:tmpl w:val="79788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77E3F31"/>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C80EF3"/>
    <w:multiLevelType w:val="multilevel"/>
    <w:tmpl w:val="835E3158"/>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F771E8"/>
    <w:multiLevelType w:val="hybridMultilevel"/>
    <w:tmpl w:val="2136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B5D41CD"/>
    <w:multiLevelType w:val="multilevel"/>
    <w:tmpl w:val="4B1CCED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C9D400E"/>
    <w:multiLevelType w:val="hybridMultilevel"/>
    <w:tmpl w:val="30E42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F0F15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8F6DF9"/>
    <w:multiLevelType w:val="multilevel"/>
    <w:tmpl w:val="4B1CCED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4C35F43"/>
    <w:multiLevelType w:val="hybridMultilevel"/>
    <w:tmpl w:val="B17E9A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72C4A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A61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84195E"/>
    <w:multiLevelType w:val="hybridMultilevel"/>
    <w:tmpl w:val="D526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7A7D22"/>
    <w:multiLevelType w:val="multilevel"/>
    <w:tmpl w:val="0B82E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CA7A32"/>
    <w:multiLevelType w:val="hybridMultilevel"/>
    <w:tmpl w:val="20C47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D35793"/>
    <w:multiLevelType w:val="hybridMultilevel"/>
    <w:tmpl w:val="C2164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527EA4"/>
    <w:multiLevelType w:val="hybridMultilevel"/>
    <w:tmpl w:val="E1C6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E45B5F"/>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9671E6"/>
    <w:multiLevelType w:val="multilevel"/>
    <w:tmpl w:val="E0F6F7DA"/>
    <w:lvl w:ilvl="0">
      <w:start w:val="6"/>
      <w:numFmt w:val="decimal"/>
      <w:lvlText w:val="%1."/>
      <w:lvlJc w:val="left"/>
      <w:pPr>
        <w:ind w:left="540" w:hanging="360"/>
      </w:pPr>
      <w:rPr>
        <w:rFonts w:hint="default"/>
      </w:rPr>
    </w:lvl>
    <w:lvl w:ilvl="1">
      <w:start w:val="1"/>
      <w:numFmt w:val="decimal"/>
      <w:isLgl/>
      <w:lvlText w:val="%1.%2"/>
      <w:lvlJc w:val="left"/>
      <w:pPr>
        <w:ind w:left="540" w:hanging="360"/>
      </w:pPr>
      <w:rPr>
        <w:rFonts w:hint="default"/>
        <w:b w:val="0"/>
        <w:u w:val="none"/>
      </w:rPr>
    </w:lvl>
    <w:lvl w:ilvl="2">
      <w:start w:val="1"/>
      <w:numFmt w:val="decimal"/>
      <w:isLgl/>
      <w:lvlText w:val="%1.%2.%3"/>
      <w:lvlJc w:val="left"/>
      <w:pPr>
        <w:ind w:left="900" w:hanging="720"/>
      </w:pPr>
      <w:rPr>
        <w:rFonts w:hint="default"/>
        <w:b w:val="0"/>
        <w:u w:val="none"/>
      </w:rPr>
    </w:lvl>
    <w:lvl w:ilvl="3">
      <w:start w:val="1"/>
      <w:numFmt w:val="decimal"/>
      <w:isLgl/>
      <w:lvlText w:val="%1.%2.%3.%4"/>
      <w:lvlJc w:val="left"/>
      <w:pPr>
        <w:ind w:left="900" w:hanging="720"/>
      </w:pPr>
      <w:rPr>
        <w:rFonts w:hint="default"/>
        <w:b w:val="0"/>
        <w:u w:val="none"/>
      </w:rPr>
    </w:lvl>
    <w:lvl w:ilvl="4">
      <w:start w:val="1"/>
      <w:numFmt w:val="decimal"/>
      <w:isLgl/>
      <w:lvlText w:val="%1.%2.%3.%4.%5"/>
      <w:lvlJc w:val="left"/>
      <w:pPr>
        <w:ind w:left="1260" w:hanging="1080"/>
      </w:pPr>
      <w:rPr>
        <w:rFonts w:hint="default"/>
        <w:b w:val="0"/>
        <w:u w:val="none"/>
      </w:rPr>
    </w:lvl>
    <w:lvl w:ilvl="5">
      <w:start w:val="1"/>
      <w:numFmt w:val="decimal"/>
      <w:isLgl/>
      <w:lvlText w:val="%1.%2.%3.%4.%5.%6"/>
      <w:lvlJc w:val="left"/>
      <w:pPr>
        <w:ind w:left="1260" w:hanging="1080"/>
      </w:pPr>
      <w:rPr>
        <w:rFonts w:hint="default"/>
        <w:b w:val="0"/>
        <w:u w:val="none"/>
      </w:rPr>
    </w:lvl>
    <w:lvl w:ilvl="6">
      <w:start w:val="1"/>
      <w:numFmt w:val="decimal"/>
      <w:isLgl/>
      <w:lvlText w:val="%1.%2.%3.%4.%5.%6.%7"/>
      <w:lvlJc w:val="left"/>
      <w:pPr>
        <w:ind w:left="1620" w:hanging="1440"/>
      </w:pPr>
      <w:rPr>
        <w:rFonts w:hint="default"/>
        <w:b w:val="0"/>
        <w:u w:val="none"/>
      </w:rPr>
    </w:lvl>
    <w:lvl w:ilvl="7">
      <w:start w:val="1"/>
      <w:numFmt w:val="decimal"/>
      <w:isLgl/>
      <w:lvlText w:val="%1.%2.%3.%4.%5.%6.%7.%8"/>
      <w:lvlJc w:val="left"/>
      <w:pPr>
        <w:ind w:left="1620" w:hanging="1440"/>
      </w:pPr>
      <w:rPr>
        <w:rFonts w:hint="default"/>
        <w:b w:val="0"/>
        <w:u w:val="none"/>
      </w:rPr>
    </w:lvl>
    <w:lvl w:ilvl="8">
      <w:start w:val="1"/>
      <w:numFmt w:val="decimal"/>
      <w:isLgl/>
      <w:lvlText w:val="%1.%2.%3.%4.%5.%6.%7.%8.%9"/>
      <w:lvlJc w:val="left"/>
      <w:pPr>
        <w:ind w:left="1980" w:hanging="1800"/>
      </w:pPr>
      <w:rPr>
        <w:rFonts w:hint="default"/>
        <w:b w:val="0"/>
        <w:u w:val="none"/>
      </w:rPr>
    </w:lvl>
  </w:abstractNum>
  <w:abstractNum w:abstractNumId="63" w15:restartNumberingAfterBreak="0">
    <w:nsid w:val="7BF12469"/>
    <w:multiLevelType w:val="hybridMultilevel"/>
    <w:tmpl w:val="36C6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B26677"/>
    <w:multiLevelType w:val="hybridMultilevel"/>
    <w:tmpl w:val="EA9E7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48"/>
  </w:num>
  <w:num w:numId="3">
    <w:abstractNumId w:val="14"/>
  </w:num>
  <w:num w:numId="4">
    <w:abstractNumId w:val="44"/>
  </w:num>
  <w:num w:numId="5">
    <w:abstractNumId w:val="42"/>
  </w:num>
  <w:num w:numId="6">
    <w:abstractNumId w:val="50"/>
  </w:num>
  <w:num w:numId="7">
    <w:abstractNumId w:val="15"/>
  </w:num>
  <w:num w:numId="8">
    <w:abstractNumId w:val="60"/>
  </w:num>
  <w:num w:numId="9">
    <w:abstractNumId w:val="53"/>
  </w:num>
  <w:num w:numId="10">
    <w:abstractNumId w:val="47"/>
  </w:num>
  <w:num w:numId="11">
    <w:abstractNumId w:val="46"/>
  </w:num>
  <w:num w:numId="12">
    <w:abstractNumId w:val="3"/>
  </w:num>
  <w:num w:numId="13">
    <w:abstractNumId w:val="24"/>
  </w:num>
  <w:num w:numId="14">
    <w:abstractNumId w:val="18"/>
  </w:num>
  <w:num w:numId="15">
    <w:abstractNumId w:val="32"/>
  </w:num>
  <w:num w:numId="16">
    <w:abstractNumId w:val="61"/>
  </w:num>
  <w:num w:numId="17">
    <w:abstractNumId w:val="4"/>
  </w:num>
  <w:num w:numId="18">
    <w:abstractNumId w:val="45"/>
  </w:num>
  <w:num w:numId="19">
    <w:abstractNumId w:val="6"/>
  </w:num>
  <w:num w:numId="20">
    <w:abstractNumId w:val="7"/>
  </w:num>
  <w:num w:numId="21">
    <w:abstractNumId w:val="21"/>
  </w:num>
  <w:num w:numId="22">
    <w:abstractNumId w:val="34"/>
  </w:num>
  <w:num w:numId="23">
    <w:abstractNumId w:val="28"/>
  </w:num>
  <w:num w:numId="24">
    <w:abstractNumId w:val="13"/>
  </w:num>
  <w:num w:numId="25">
    <w:abstractNumId w:val="40"/>
  </w:num>
  <w:num w:numId="26">
    <w:abstractNumId w:val="30"/>
  </w:num>
  <w:num w:numId="27">
    <w:abstractNumId w:val="12"/>
  </w:num>
  <w:num w:numId="28">
    <w:abstractNumId w:val="25"/>
  </w:num>
  <w:num w:numId="29">
    <w:abstractNumId w:val="16"/>
  </w:num>
  <w:num w:numId="30">
    <w:abstractNumId w:val="17"/>
  </w:num>
  <w:num w:numId="31">
    <w:abstractNumId w:val="57"/>
  </w:num>
  <w:num w:numId="32">
    <w:abstractNumId w:val="52"/>
  </w:num>
  <w:num w:numId="33">
    <w:abstractNumId w:val="58"/>
  </w:num>
  <w:num w:numId="34">
    <w:abstractNumId w:val="29"/>
  </w:num>
  <w:num w:numId="35">
    <w:abstractNumId w:val="49"/>
  </w:num>
  <w:num w:numId="36">
    <w:abstractNumId w:val="37"/>
  </w:num>
  <w:num w:numId="37">
    <w:abstractNumId w:val="1"/>
  </w:num>
  <w:num w:numId="38">
    <w:abstractNumId w:val="9"/>
  </w:num>
  <w:num w:numId="39">
    <w:abstractNumId w:val="51"/>
  </w:num>
  <w:num w:numId="40">
    <w:abstractNumId w:val="43"/>
  </w:num>
  <w:num w:numId="41">
    <w:abstractNumId w:val="55"/>
  </w:num>
  <w:num w:numId="42">
    <w:abstractNumId w:val="22"/>
  </w:num>
  <w:num w:numId="43">
    <w:abstractNumId w:val="54"/>
  </w:num>
  <w:num w:numId="44">
    <w:abstractNumId w:val="2"/>
  </w:num>
  <w:num w:numId="45">
    <w:abstractNumId w:val="8"/>
  </w:num>
  <w:num w:numId="46">
    <w:abstractNumId w:val="62"/>
  </w:num>
  <w:num w:numId="47">
    <w:abstractNumId w:val="39"/>
  </w:num>
  <w:num w:numId="48">
    <w:abstractNumId w:val="56"/>
  </w:num>
  <w:num w:numId="49">
    <w:abstractNumId w:val="27"/>
  </w:num>
  <w:num w:numId="50">
    <w:abstractNumId w:val="19"/>
  </w:num>
  <w:num w:numId="51">
    <w:abstractNumId w:val="0"/>
  </w:num>
  <w:num w:numId="52">
    <w:abstractNumId w:val="63"/>
  </w:num>
  <w:num w:numId="53">
    <w:abstractNumId w:val="33"/>
  </w:num>
  <w:num w:numId="54">
    <w:abstractNumId w:val="26"/>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11"/>
  </w:num>
  <w:num w:numId="58">
    <w:abstractNumId w:val="20"/>
  </w:num>
  <w:num w:numId="59">
    <w:abstractNumId w:val="10"/>
  </w:num>
  <w:num w:numId="60">
    <w:abstractNumId w:val="38"/>
  </w:num>
  <w:num w:numId="61">
    <w:abstractNumId w:val="59"/>
  </w:num>
  <w:num w:numId="62">
    <w:abstractNumId w:val="31"/>
  </w:num>
  <w:num w:numId="63">
    <w:abstractNumId w:val="41"/>
  </w:num>
  <w:num w:numId="64">
    <w:abstractNumId w:val="36"/>
  </w:num>
  <w:num w:numId="65">
    <w:abstractNumId w:val="5"/>
  </w:num>
  <w:num w:numId="66">
    <w:abstractNumId w:val="6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1"/>
    <w:rsid w:val="000008D4"/>
    <w:rsid w:val="00001355"/>
    <w:rsid w:val="000026E3"/>
    <w:rsid w:val="00005797"/>
    <w:rsid w:val="00013825"/>
    <w:rsid w:val="00016270"/>
    <w:rsid w:val="00032977"/>
    <w:rsid w:val="00037A33"/>
    <w:rsid w:val="00037DB6"/>
    <w:rsid w:val="00051E3C"/>
    <w:rsid w:val="000521EB"/>
    <w:rsid w:val="00055974"/>
    <w:rsid w:val="000569D6"/>
    <w:rsid w:val="0006327D"/>
    <w:rsid w:val="000708A0"/>
    <w:rsid w:val="00070DFC"/>
    <w:rsid w:val="00084768"/>
    <w:rsid w:val="00096DB4"/>
    <w:rsid w:val="000B27ED"/>
    <w:rsid w:val="000B3E99"/>
    <w:rsid w:val="000B799A"/>
    <w:rsid w:val="000C6D5F"/>
    <w:rsid w:val="000D3AA7"/>
    <w:rsid w:val="000D4CFC"/>
    <w:rsid w:val="000E4574"/>
    <w:rsid w:val="000E7931"/>
    <w:rsid w:val="000F0CF2"/>
    <w:rsid w:val="000F724D"/>
    <w:rsid w:val="00110A63"/>
    <w:rsid w:val="0011661F"/>
    <w:rsid w:val="00116FAB"/>
    <w:rsid w:val="00117BE6"/>
    <w:rsid w:val="00131068"/>
    <w:rsid w:val="001338A1"/>
    <w:rsid w:val="00133DBF"/>
    <w:rsid w:val="001354CA"/>
    <w:rsid w:val="0013610E"/>
    <w:rsid w:val="00143AB4"/>
    <w:rsid w:val="00143BDC"/>
    <w:rsid w:val="00143D05"/>
    <w:rsid w:val="00144E20"/>
    <w:rsid w:val="00151B25"/>
    <w:rsid w:val="00164C32"/>
    <w:rsid w:val="0016665D"/>
    <w:rsid w:val="001709BE"/>
    <w:rsid w:val="00174637"/>
    <w:rsid w:val="00177E5D"/>
    <w:rsid w:val="0019457A"/>
    <w:rsid w:val="001A58B0"/>
    <w:rsid w:val="001B1613"/>
    <w:rsid w:val="001D5F2E"/>
    <w:rsid w:val="001E645F"/>
    <w:rsid w:val="001E796C"/>
    <w:rsid w:val="001F19BB"/>
    <w:rsid w:val="00205848"/>
    <w:rsid w:val="00205F47"/>
    <w:rsid w:val="00206DA6"/>
    <w:rsid w:val="00211CDD"/>
    <w:rsid w:val="0021640B"/>
    <w:rsid w:val="00217226"/>
    <w:rsid w:val="00220285"/>
    <w:rsid w:val="00227C4E"/>
    <w:rsid w:val="002360A9"/>
    <w:rsid w:val="0024177C"/>
    <w:rsid w:val="00250595"/>
    <w:rsid w:val="00252EC5"/>
    <w:rsid w:val="00257C64"/>
    <w:rsid w:val="002656AC"/>
    <w:rsid w:val="00271111"/>
    <w:rsid w:val="002738A4"/>
    <w:rsid w:val="0027463B"/>
    <w:rsid w:val="002802F7"/>
    <w:rsid w:val="002A1CA9"/>
    <w:rsid w:val="002A78F3"/>
    <w:rsid w:val="002C0E37"/>
    <w:rsid w:val="002C48FB"/>
    <w:rsid w:val="002C5109"/>
    <w:rsid w:val="002C541B"/>
    <w:rsid w:val="002D1731"/>
    <w:rsid w:val="002D1A39"/>
    <w:rsid w:val="002E039E"/>
    <w:rsid w:val="002E3718"/>
    <w:rsid w:val="002E6445"/>
    <w:rsid w:val="002F4652"/>
    <w:rsid w:val="0030046C"/>
    <w:rsid w:val="00301A1C"/>
    <w:rsid w:val="00303BD7"/>
    <w:rsid w:val="00314B9A"/>
    <w:rsid w:val="00316011"/>
    <w:rsid w:val="003172F5"/>
    <w:rsid w:val="00317DA6"/>
    <w:rsid w:val="00323814"/>
    <w:rsid w:val="00326E73"/>
    <w:rsid w:val="003274BB"/>
    <w:rsid w:val="0033101C"/>
    <w:rsid w:val="00336AD7"/>
    <w:rsid w:val="0033769D"/>
    <w:rsid w:val="00341F3F"/>
    <w:rsid w:val="003466D5"/>
    <w:rsid w:val="0035247C"/>
    <w:rsid w:val="00360EA0"/>
    <w:rsid w:val="003613F6"/>
    <w:rsid w:val="00366FAE"/>
    <w:rsid w:val="003822DF"/>
    <w:rsid w:val="00395956"/>
    <w:rsid w:val="003969FE"/>
    <w:rsid w:val="003A1AD0"/>
    <w:rsid w:val="003A4D40"/>
    <w:rsid w:val="003A5B60"/>
    <w:rsid w:val="003B2142"/>
    <w:rsid w:val="003B3221"/>
    <w:rsid w:val="003B44B0"/>
    <w:rsid w:val="003B5E11"/>
    <w:rsid w:val="003C31E2"/>
    <w:rsid w:val="003C3CC7"/>
    <w:rsid w:val="003C4616"/>
    <w:rsid w:val="003D15A8"/>
    <w:rsid w:val="003D1895"/>
    <w:rsid w:val="003E557A"/>
    <w:rsid w:val="003E5E55"/>
    <w:rsid w:val="003E7EC2"/>
    <w:rsid w:val="003F1DCC"/>
    <w:rsid w:val="003F6447"/>
    <w:rsid w:val="00401132"/>
    <w:rsid w:val="00404EBB"/>
    <w:rsid w:val="00407BD2"/>
    <w:rsid w:val="004109AD"/>
    <w:rsid w:val="00411ACE"/>
    <w:rsid w:val="00417D24"/>
    <w:rsid w:val="00420BD0"/>
    <w:rsid w:val="00420F96"/>
    <w:rsid w:val="00421F7A"/>
    <w:rsid w:val="00435A01"/>
    <w:rsid w:val="00445BFE"/>
    <w:rsid w:val="00445D97"/>
    <w:rsid w:val="004572D6"/>
    <w:rsid w:val="0046267E"/>
    <w:rsid w:val="00474B2C"/>
    <w:rsid w:val="00485BA5"/>
    <w:rsid w:val="00485BAD"/>
    <w:rsid w:val="0048645F"/>
    <w:rsid w:val="00487FE5"/>
    <w:rsid w:val="004A0F44"/>
    <w:rsid w:val="004A20F6"/>
    <w:rsid w:val="004A7CBD"/>
    <w:rsid w:val="004B7BAE"/>
    <w:rsid w:val="004C53DB"/>
    <w:rsid w:val="004D028C"/>
    <w:rsid w:val="004D02D2"/>
    <w:rsid w:val="004D1B16"/>
    <w:rsid w:val="004D4CA1"/>
    <w:rsid w:val="004D5FC7"/>
    <w:rsid w:val="004E21FD"/>
    <w:rsid w:val="004E3515"/>
    <w:rsid w:val="004E6BFE"/>
    <w:rsid w:val="004F5847"/>
    <w:rsid w:val="00502ED3"/>
    <w:rsid w:val="0050571A"/>
    <w:rsid w:val="00507AB1"/>
    <w:rsid w:val="00511B67"/>
    <w:rsid w:val="00511FF1"/>
    <w:rsid w:val="0051474E"/>
    <w:rsid w:val="00515702"/>
    <w:rsid w:val="00517FD3"/>
    <w:rsid w:val="00521732"/>
    <w:rsid w:val="00530A1F"/>
    <w:rsid w:val="00531E96"/>
    <w:rsid w:val="00533F56"/>
    <w:rsid w:val="005364B4"/>
    <w:rsid w:val="00536723"/>
    <w:rsid w:val="005461D3"/>
    <w:rsid w:val="0057126C"/>
    <w:rsid w:val="00574BD3"/>
    <w:rsid w:val="00575A2B"/>
    <w:rsid w:val="005769A9"/>
    <w:rsid w:val="005805DA"/>
    <w:rsid w:val="0058556F"/>
    <w:rsid w:val="00587E5A"/>
    <w:rsid w:val="00590331"/>
    <w:rsid w:val="005919F7"/>
    <w:rsid w:val="00596786"/>
    <w:rsid w:val="0059701C"/>
    <w:rsid w:val="005A125A"/>
    <w:rsid w:val="005A2841"/>
    <w:rsid w:val="005A49E2"/>
    <w:rsid w:val="005B0053"/>
    <w:rsid w:val="005B4971"/>
    <w:rsid w:val="005B662B"/>
    <w:rsid w:val="005C2A0F"/>
    <w:rsid w:val="005D3B95"/>
    <w:rsid w:val="005D62B2"/>
    <w:rsid w:val="005E31E7"/>
    <w:rsid w:val="005E663C"/>
    <w:rsid w:val="005F2139"/>
    <w:rsid w:val="005F4E7A"/>
    <w:rsid w:val="006022EE"/>
    <w:rsid w:val="00603F53"/>
    <w:rsid w:val="00615AC0"/>
    <w:rsid w:val="006179AE"/>
    <w:rsid w:val="0062293D"/>
    <w:rsid w:val="00623D21"/>
    <w:rsid w:val="00627B2F"/>
    <w:rsid w:val="00631008"/>
    <w:rsid w:val="006370D5"/>
    <w:rsid w:val="006370E7"/>
    <w:rsid w:val="006455D8"/>
    <w:rsid w:val="00645C29"/>
    <w:rsid w:val="00645C40"/>
    <w:rsid w:val="0067089B"/>
    <w:rsid w:val="006742E4"/>
    <w:rsid w:val="00674602"/>
    <w:rsid w:val="006775BD"/>
    <w:rsid w:val="00682373"/>
    <w:rsid w:val="00686EC0"/>
    <w:rsid w:val="006879B0"/>
    <w:rsid w:val="00692025"/>
    <w:rsid w:val="006A15FF"/>
    <w:rsid w:val="006A78AF"/>
    <w:rsid w:val="006B1303"/>
    <w:rsid w:val="006B449F"/>
    <w:rsid w:val="006B492A"/>
    <w:rsid w:val="006B7117"/>
    <w:rsid w:val="006C5E49"/>
    <w:rsid w:val="006C6541"/>
    <w:rsid w:val="006E3FE4"/>
    <w:rsid w:val="006F2892"/>
    <w:rsid w:val="006F4EAB"/>
    <w:rsid w:val="0070457B"/>
    <w:rsid w:val="00710530"/>
    <w:rsid w:val="007219DA"/>
    <w:rsid w:val="00724E43"/>
    <w:rsid w:val="00725ED1"/>
    <w:rsid w:val="0073067A"/>
    <w:rsid w:val="0073077C"/>
    <w:rsid w:val="0073253D"/>
    <w:rsid w:val="00734334"/>
    <w:rsid w:val="00742564"/>
    <w:rsid w:val="007537E1"/>
    <w:rsid w:val="00760E11"/>
    <w:rsid w:val="00764E0A"/>
    <w:rsid w:val="00777E7E"/>
    <w:rsid w:val="00781215"/>
    <w:rsid w:val="0078335B"/>
    <w:rsid w:val="0078473C"/>
    <w:rsid w:val="0079153A"/>
    <w:rsid w:val="00791CD5"/>
    <w:rsid w:val="00791F24"/>
    <w:rsid w:val="0079584B"/>
    <w:rsid w:val="00797448"/>
    <w:rsid w:val="007A5BA6"/>
    <w:rsid w:val="007B18C1"/>
    <w:rsid w:val="007B2E0C"/>
    <w:rsid w:val="007B49F8"/>
    <w:rsid w:val="007C2E81"/>
    <w:rsid w:val="007D2F59"/>
    <w:rsid w:val="007E0DF5"/>
    <w:rsid w:val="007E6A47"/>
    <w:rsid w:val="00801C2B"/>
    <w:rsid w:val="00807A09"/>
    <w:rsid w:val="008153D5"/>
    <w:rsid w:val="00816742"/>
    <w:rsid w:val="008247CF"/>
    <w:rsid w:val="008273F2"/>
    <w:rsid w:val="00830FC5"/>
    <w:rsid w:val="0083249E"/>
    <w:rsid w:val="00842A94"/>
    <w:rsid w:val="00857F99"/>
    <w:rsid w:val="00860074"/>
    <w:rsid w:val="00861019"/>
    <w:rsid w:val="00864D5C"/>
    <w:rsid w:val="008678F5"/>
    <w:rsid w:val="0087063E"/>
    <w:rsid w:val="00874E2B"/>
    <w:rsid w:val="0088438E"/>
    <w:rsid w:val="008A48AB"/>
    <w:rsid w:val="008B3CFC"/>
    <w:rsid w:val="008B633C"/>
    <w:rsid w:val="008B7043"/>
    <w:rsid w:val="008C18ED"/>
    <w:rsid w:val="008C1E5F"/>
    <w:rsid w:val="008C3166"/>
    <w:rsid w:val="008C3200"/>
    <w:rsid w:val="008C5C96"/>
    <w:rsid w:val="008D32D8"/>
    <w:rsid w:val="008D419E"/>
    <w:rsid w:val="008E1CE8"/>
    <w:rsid w:val="008E4316"/>
    <w:rsid w:val="008E566B"/>
    <w:rsid w:val="008E5DC6"/>
    <w:rsid w:val="008E7D80"/>
    <w:rsid w:val="008F59CB"/>
    <w:rsid w:val="008F6550"/>
    <w:rsid w:val="00903F34"/>
    <w:rsid w:val="00910648"/>
    <w:rsid w:val="00913374"/>
    <w:rsid w:val="00921F2F"/>
    <w:rsid w:val="009225E2"/>
    <w:rsid w:val="0092488E"/>
    <w:rsid w:val="00927B5E"/>
    <w:rsid w:val="009362AE"/>
    <w:rsid w:val="009406CD"/>
    <w:rsid w:val="00947C36"/>
    <w:rsid w:val="00952263"/>
    <w:rsid w:val="009559DB"/>
    <w:rsid w:val="009615B4"/>
    <w:rsid w:val="00963A46"/>
    <w:rsid w:val="00964210"/>
    <w:rsid w:val="0097580B"/>
    <w:rsid w:val="009847D0"/>
    <w:rsid w:val="0099648A"/>
    <w:rsid w:val="009A0388"/>
    <w:rsid w:val="009A2D4D"/>
    <w:rsid w:val="009B1973"/>
    <w:rsid w:val="009B3435"/>
    <w:rsid w:val="009B4276"/>
    <w:rsid w:val="009C5A80"/>
    <w:rsid w:val="009C6C04"/>
    <w:rsid w:val="009D00C6"/>
    <w:rsid w:val="009D0784"/>
    <w:rsid w:val="009D6E77"/>
    <w:rsid w:val="009D7D6E"/>
    <w:rsid w:val="009D7EE2"/>
    <w:rsid w:val="009E1BB9"/>
    <w:rsid w:val="009E6AA3"/>
    <w:rsid w:val="00A000D7"/>
    <w:rsid w:val="00A03DDC"/>
    <w:rsid w:val="00A11C3B"/>
    <w:rsid w:val="00A1597A"/>
    <w:rsid w:val="00A22F8B"/>
    <w:rsid w:val="00A24EAE"/>
    <w:rsid w:val="00A32671"/>
    <w:rsid w:val="00A34DE2"/>
    <w:rsid w:val="00A36F2B"/>
    <w:rsid w:val="00A42449"/>
    <w:rsid w:val="00A43F3F"/>
    <w:rsid w:val="00A45848"/>
    <w:rsid w:val="00A46860"/>
    <w:rsid w:val="00A55066"/>
    <w:rsid w:val="00A622B2"/>
    <w:rsid w:val="00A630D8"/>
    <w:rsid w:val="00A65D0E"/>
    <w:rsid w:val="00A67427"/>
    <w:rsid w:val="00A759F7"/>
    <w:rsid w:val="00A9254B"/>
    <w:rsid w:val="00A93234"/>
    <w:rsid w:val="00A93CA7"/>
    <w:rsid w:val="00A978B9"/>
    <w:rsid w:val="00A9797D"/>
    <w:rsid w:val="00AA0394"/>
    <w:rsid w:val="00AA0485"/>
    <w:rsid w:val="00AA7EC1"/>
    <w:rsid w:val="00AB3A73"/>
    <w:rsid w:val="00AB4E6F"/>
    <w:rsid w:val="00AC57E5"/>
    <w:rsid w:val="00AC60FA"/>
    <w:rsid w:val="00AC669E"/>
    <w:rsid w:val="00AC717E"/>
    <w:rsid w:val="00AD4E93"/>
    <w:rsid w:val="00AE3691"/>
    <w:rsid w:val="00AE485F"/>
    <w:rsid w:val="00AF16C0"/>
    <w:rsid w:val="00AF2157"/>
    <w:rsid w:val="00AF789A"/>
    <w:rsid w:val="00B01C08"/>
    <w:rsid w:val="00B02022"/>
    <w:rsid w:val="00B038FA"/>
    <w:rsid w:val="00B143C3"/>
    <w:rsid w:val="00B2198C"/>
    <w:rsid w:val="00B37A4E"/>
    <w:rsid w:val="00B41A52"/>
    <w:rsid w:val="00B42217"/>
    <w:rsid w:val="00B43D1C"/>
    <w:rsid w:val="00B51250"/>
    <w:rsid w:val="00B52040"/>
    <w:rsid w:val="00B62B31"/>
    <w:rsid w:val="00B6543C"/>
    <w:rsid w:val="00B708D4"/>
    <w:rsid w:val="00B8153E"/>
    <w:rsid w:val="00B877D4"/>
    <w:rsid w:val="00B924FE"/>
    <w:rsid w:val="00B944F2"/>
    <w:rsid w:val="00BA424F"/>
    <w:rsid w:val="00BA4E7A"/>
    <w:rsid w:val="00BC7544"/>
    <w:rsid w:val="00BD49BC"/>
    <w:rsid w:val="00BD4C23"/>
    <w:rsid w:val="00BD5CF3"/>
    <w:rsid w:val="00BE2C94"/>
    <w:rsid w:val="00BE4EE4"/>
    <w:rsid w:val="00BF1A61"/>
    <w:rsid w:val="00BF6CBA"/>
    <w:rsid w:val="00C037FA"/>
    <w:rsid w:val="00C060E4"/>
    <w:rsid w:val="00C14FA8"/>
    <w:rsid w:val="00C15184"/>
    <w:rsid w:val="00C152FA"/>
    <w:rsid w:val="00C37429"/>
    <w:rsid w:val="00C435C5"/>
    <w:rsid w:val="00C47D19"/>
    <w:rsid w:val="00C5131E"/>
    <w:rsid w:val="00C54A1D"/>
    <w:rsid w:val="00C56560"/>
    <w:rsid w:val="00C613B7"/>
    <w:rsid w:val="00C7786A"/>
    <w:rsid w:val="00C94063"/>
    <w:rsid w:val="00C96544"/>
    <w:rsid w:val="00C97BF0"/>
    <w:rsid w:val="00CA46BB"/>
    <w:rsid w:val="00CA6E8F"/>
    <w:rsid w:val="00CB7901"/>
    <w:rsid w:val="00CC0F2C"/>
    <w:rsid w:val="00CC52F0"/>
    <w:rsid w:val="00CD5F56"/>
    <w:rsid w:val="00CE1BA5"/>
    <w:rsid w:val="00CE474B"/>
    <w:rsid w:val="00CE4F0B"/>
    <w:rsid w:val="00CF0C23"/>
    <w:rsid w:val="00CF2F9C"/>
    <w:rsid w:val="00CF3C4E"/>
    <w:rsid w:val="00CF3DE3"/>
    <w:rsid w:val="00CF78E0"/>
    <w:rsid w:val="00D136BF"/>
    <w:rsid w:val="00D13A0F"/>
    <w:rsid w:val="00D224E4"/>
    <w:rsid w:val="00D24743"/>
    <w:rsid w:val="00D27B72"/>
    <w:rsid w:val="00D304E9"/>
    <w:rsid w:val="00D413AD"/>
    <w:rsid w:val="00D51F2E"/>
    <w:rsid w:val="00D54540"/>
    <w:rsid w:val="00D613D5"/>
    <w:rsid w:val="00D66ECA"/>
    <w:rsid w:val="00D72FBB"/>
    <w:rsid w:val="00D76CEF"/>
    <w:rsid w:val="00D778C7"/>
    <w:rsid w:val="00D956FA"/>
    <w:rsid w:val="00D958B5"/>
    <w:rsid w:val="00D96400"/>
    <w:rsid w:val="00D96441"/>
    <w:rsid w:val="00DA5EDF"/>
    <w:rsid w:val="00DA7772"/>
    <w:rsid w:val="00DB3F0E"/>
    <w:rsid w:val="00DB6B4C"/>
    <w:rsid w:val="00DB772C"/>
    <w:rsid w:val="00DB7E00"/>
    <w:rsid w:val="00DC0B24"/>
    <w:rsid w:val="00DC39E2"/>
    <w:rsid w:val="00DC5CF6"/>
    <w:rsid w:val="00DD0802"/>
    <w:rsid w:val="00DD14CE"/>
    <w:rsid w:val="00DD3BDA"/>
    <w:rsid w:val="00DD6803"/>
    <w:rsid w:val="00DE5DDD"/>
    <w:rsid w:val="00DF2C9C"/>
    <w:rsid w:val="00DF639C"/>
    <w:rsid w:val="00DF7428"/>
    <w:rsid w:val="00E05078"/>
    <w:rsid w:val="00E117A5"/>
    <w:rsid w:val="00E1257B"/>
    <w:rsid w:val="00E12EF2"/>
    <w:rsid w:val="00E14540"/>
    <w:rsid w:val="00E162C6"/>
    <w:rsid w:val="00E16EC2"/>
    <w:rsid w:val="00E226AD"/>
    <w:rsid w:val="00E2416C"/>
    <w:rsid w:val="00E25967"/>
    <w:rsid w:val="00E30DCA"/>
    <w:rsid w:val="00E34461"/>
    <w:rsid w:val="00E36D6D"/>
    <w:rsid w:val="00E41C51"/>
    <w:rsid w:val="00E42049"/>
    <w:rsid w:val="00E428A0"/>
    <w:rsid w:val="00E54F96"/>
    <w:rsid w:val="00E553D7"/>
    <w:rsid w:val="00E56240"/>
    <w:rsid w:val="00E57236"/>
    <w:rsid w:val="00E60814"/>
    <w:rsid w:val="00E62819"/>
    <w:rsid w:val="00E7057D"/>
    <w:rsid w:val="00E722D1"/>
    <w:rsid w:val="00E76F2C"/>
    <w:rsid w:val="00E8257B"/>
    <w:rsid w:val="00E91C12"/>
    <w:rsid w:val="00EA5AEB"/>
    <w:rsid w:val="00EB3896"/>
    <w:rsid w:val="00EB3F72"/>
    <w:rsid w:val="00EC4757"/>
    <w:rsid w:val="00EC6FFC"/>
    <w:rsid w:val="00EF0139"/>
    <w:rsid w:val="00EF32AE"/>
    <w:rsid w:val="00F0337A"/>
    <w:rsid w:val="00F304EE"/>
    <w:rsid w:val="00F34739"/>
    <w:rsid w:val="00F35A11"/>
    <w:rsid w:val="00F419F4"/>
    <w:rsid w:val="00F45185"/>
    <w:rsid w:val="00F574DF"/>
    <w:rsid w:val="00F60213"/>
    <w:rsid w:val="00F645A7"/>
    <w:rsid w:val="00F81C25"/>
    <w:rsid w:val="00F8395E"/>
    <w:rsid w:val="00F841B3"/>
    <w:rsid w:val="00F971F2"/>
    <w:rsid w:val="00FA2A65"/>
    <w:rsid w:val="00FB51EE"/>
    <w:rsid w:val="00FB63BE"/>
    <w:rsid w:val="00FC1A18"/>
    <w:rsid w:val="00FD418F"/>
    <w:rsid w:val="00FE3E49"/>
    <w:rsid w:val="00FE4638"/>
    <w:rsid w:val="00FE53D9"/>
    <w:rsid w:val="00FE73D1"/>
    <w:rsid w:val="00FF3436"/>
    <w:rsid w:val="00FF3CBD"/>
    <w:rsid w:val="00FF4F09"/>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970B5"/>
  <w15:docId w15:val="{BF770AAD-7D1D-468D-A3E0-8A6CA9D3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B0"/>
    <w:rPr>
      <w:rFonts w:ascii="Verdana" w:hAnsi="Verdana"/>
      <w:sz w:val="22"/>
      <w:szCs w:val="22"/>
    </w:rPr>
  </w:style>
  <w:style w:type="paragraph" w:styleId="Heading1">
    <w:name w:val="heading 1"/>
    <w:basedOn w:val="Normal"/>
    <w:next w:val="Normal"/>
    <w:link w:val="Heading1Char"/>
    <w:qFormat/>
    <w:rsid w:val="00084768"/>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basedOn w:val="Normal"/>
    <w:uiPriority w:val="34"/>
    <w:qFormat/>
    <w:rsid w:val="00323814"/>
    <w:pPr>
      <w:ind w:left="720"/>
    </w:pPr>
  </w:style>
  <w:style w:type="character" w:customStyle="1" w:styleId="Heading1Char">
    <w:name w:val="Heading 1 Char"/>
    <w:link w:val="Heading1"/>
    <w:rsid w:val="000847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133DBF"/>
    <w:pPr>
      <w:tabs>
        <w:tab w:val="left" w:pos="660"/>
        <w:tab w:val="right" w:leader="dot" w:pos="9710"/>
      </w:tabs>
      <w:spacing w:line="480" w:lineRule="auto"/>
    </w:pPr>
    <w:rPr>
      <w:rFonts w:ascii="Arial" w:eastAsiaTheme="minorEastAsia" w:hAnsi="Arial" w:cs="Arial"/>
    </w:rPr>
  </w:style>
  <w:style w:type="paragraph" w:customStyle="1" w:styleId="Normal1">
    <w:name w:val="Normal1"/>
    <w:rsid w:val="00D72FBB"/>
    <w:rPr>
      <w:color w:val="000000"/>
      <w:sz w:val="24"/>
      <w:szCs w:val="24"/>
      <w:lang w:eastAsia="en-US"/>
    </w:rPr>
  </w:style>
  <w:style w:type="character" w:styleId="FollowedHyperlink">
    <w:name w:val="FollowedHyperlink"/>
    <w:basedOn w:val="DefaultParagraphFont"/>
    <w:semiHidden/>
    <w:unhideWhenUsed/>
    <w:rsid w:val="009E1BB9"/>
    <w:rPr>
      <w:color w:val="800080" w:themeColor="followedHyperlink"/>
      <w:u w:val="single"/>
    </w:rPr>
  </w:style>
  <w:style w:type="character" w:styleId="CommentReference">
    <w:name w:val="annotation reference"/>
    <w:basedOn w:val="DefaultParagraphFont"/>
    <w:semiHidden/>
    <w:unhideWhenUsed/>
    <w:rsid w:val="008E566B"/>
    <w:rPr>
      <w:sz w:val="16"/>
      <w:szCs w:val="16"/>
    </w:rPr>
  </w:style>
  <w:style w:type="paragraph" w:styleId="CommentText">
    <w:name w:val="annotation text"/>
    <w:basedOn w:val="Normal"/>
    <w:link w:val="CommentTextChar"/>
    <w:semiHidden/>
    <w:unhideWhenUsed/>
    <w:rsid w:val="008E566B"/>
    <w:rPr>
      <w:sz w:val="20"/>
      <w:szCs w:val="20"/>
    </w:rPr>
  </w:style>
  <w:style w:type="character" w:customStyle="1" w:styleId="CommentTextChar">
    <w:name w:val="Comment Text Char"/>
    <w:basedOn w:val="DefaultParagraphFont"/>
    <w:link w:val="CommentText"/>
    <w:semiHidden/>
    <w:rsid w:val="008E566B"/>
    <w:rPr>
      <w:rFonts w:ascii="Verdana" w:hAnsi="Verdana"/>
    </w:rPr>
  </w:style>
  <w:style w:type="paragraph" w:styleId="CommentSubject">
    <w:name w:val="annotation subject"/>
    <w:basedOn w:val="CommentText"/>
    <w:next w:val="CommentText"/>
    <w:link w:val="CommentSubjectChar"/>
    <w:semiHidden/>
    <w:unhideWhenUsed/>
    <w:rsid w:val="008E566B"/>
    <w:rPr>
      <w:b/>
      <w:bCs/>
    </w:rPr>
  </w:style>
  <w:style w:type="character" w:customStyle="1" w:styleId="CommentSubjectChar">
    <w:name w:val="Comment Subject Char"/>
    <w:basedOn w:val="CommentTextChar"/>
    <w:link w:val="CommentSubject"/>
    <w:semiHidden/>
    <w:rsid w:val="008E566B"/>
    <w:rPr>
      <w:rFonts w:ascii="Verdana" w:hAnsi="Verdana"/>
      <w:b/>
      <w:bCs/>
    </w:rPr>
  </w:style>
  <w:style w:type="paragraph" w:styleId="NormalWeb">
    <w:name w:val="Normal (Web)"/>
    <w:basedOn w:val="Normal"/>
    <w:uiPriority w:val="99"/>
    <w:semiHidden/>
    <w:unhideWhenUsed/>
    <w:rsid w:val="00603F53"/>
    <w:pPr>
      <w:spacing w:before="100" w:beforeAutospacing="1" w:after="100" w:afterAutospacing="1"/>
    </w:pPr>
    <w:rPr>
      <w:rFonts w:ascii="Times New Roman" w:hAnsi="Times New Roman"/>
      <w:sz w:val="24"/>
      <w:szCs w:val="24"/>
    </w:rPr>
  </w:style>
  <w:style w:type="table" w:customStyle="1" w:styleId="TableGrid0">
    <w:name w:val="TableGrid"/>
    <w:rsid w:val="008A48A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A65D0E"/>
    <w:rPr>
      <w:rFonts w:ascii="Calibri" w:eastAsiaTheme="minorHAnsi" w:hAnsi="Calibri" w:cs="Calibri"/>
    </w:rPr>
  </w:style>
  <w:style w:type="character" w:customStyle="1" w:styleId="BulletChar">
    <w:name w:val="Bullet Char"/>
    <w:basedOn w:val="DefaultParagraphFont"/>
    <w:link w:val="Bullet"/>
    <w:locked/>
    <w:rsid w:val="005461D3"/>
    <w:rPr>
      <w:rFonts w:ascii="Gill Sans MT" w:hAnsi="Gill Sans MT"/>
    </w:rPr>
  </w:style>
  <w:style w:type="paragraph" w:customStyle="1" w:styleId="Bullet">
    <w:name w:val="Bullet"/>
    <w:basedOn w:val="Normal"/>
    <w:link w:val="BulletChar"/>
    <w:rsid w:val="005461D3"/>
    <w:pPr>
      <w:numPr>
        <w:numId w:val="54"/>
      </w:numPr>
      <w:spacing w:after="180"/>
      <w:ind w:left="568" w:hanging="284"/>
      <w:contextualSpacing/>
      <w:jc w:val="both"/>
    </w:pPr>
    <w:rPr>
      <w:rFonts w:ascii="Gill Sans MT" w:hAnsi="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9395">
      <w:bodyDiv w:val="1"/>
      <w:marLeft w:val="0"/>
      <w:marRight w:val="0"/>
      <w:marTop w:val="0"/>
      <w:marBottom w:val="0"/>
      <w:divBdr>
        <w:top w:val="none" w:sz="0" w:space="0" w:color="auto"/>
        <w:left w:val="none" w:sz="0" w:space="0" w:color="auto"/>
        <w:bottom w:val="none" w:sz="0" w:space="0" w:color="auto"/>
        <w:right w:val="none" w:sz="0" w:space="0" w:color="auto"/>
      </w:divBdr>
    </w:div>
    <w:div w:id="347414003">
      <w:bodyDiv w:val="1"/>
      <w:marLeft w:val="0"/>
      <w:marRight w:val="0"/>
      <w:marTop w:val="0"/>
      <w:marBottom w:val="0"/>
      <w:divBdr>
        <w:top w:val="none" w:sz="0" w:space="0" w:color="auto"/>
        <w:left w:val="none" w:sz="0" w:space="0" w:color="auto"/>
        <w:bottom w:val="none" w:sz="0" w:space="0" w:color="auto"/>
        <w:right w:val="none" w:sz="0" w:space="0" w:color="auto"/>
      </w:divBdr>
    </w:div>
    <w:div w:id="481311125">
      <w:bodyDiv w:val="1"/>
      <w:marLeft w:val="0"/>
      <w:marRight w:val="0"/>
      <w:marTop w:val="0"/>
      <w:marBottom w:val="0"/>
      <w:divBdr>
        <w:top w:val="none" w:sz="0" w:space="0" w:color="auto"/>
        <w:left w:val="none" w:sz="0" w:space="0" w:color="auto"/>
        <w:bottom w:val="none" w:sz="0" w:space="0" w:color="auto"/>
        <w:right w:val="none" w:sz="0" w:space="0" w:color="auto"/>
      </w:divBdr>
    </w:div>
    <w:div w:id="495457527">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3564636">
      <w:bodyDiv w:val="1"/>
      <w:marLeft w:val="0"/>
      <w:marRight w:val="0"/>
      <w:marTop w:val="0"/>
      <w:marBottom w:val="0"/>
      <w:divBdr>
        <w:top w:val="none" w:sz="0" w:space="0" w:color="auto"/>
        <w:left w:val="none" w:sz="0" w:space="0" w:color="auto"/>
        <w:bottom w:val="none" w:sz="0" w:space="0" w:color="auto"/>
        <w:right w:val="none" w:sz="0" w:space="0" w:color="auto"/>
      </w:divBdr>
    </w:div>
    <w:div w:id="641234025">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857743421">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972101727">
      <w:bodyDiv w:val="1"/>
      <w:marLeft w:val="0"/>
      <w:marRight w:val="0"/>
      <w:marTop w:val="0"/>
      <w:marBottom w:val="0"/>
      <w:divBdr>
        <w:top w:val="none" w:sz="0" w:space="0" w:color="auto"/>
        <w:left w:val="none" w:sz="0" w:space="0" w:color="auto"/>
        <w:bottom w:val="none" w:sz="0" w:space="0" w:color="auto"/>
        <w:right w:val="none" w:sz="0" w:space="0" w:color="auto"/>
      </w:divBdr>
    </w:div>
    <w:div w:id="1003515197">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445884660">
      <w:bodyDiv w:val="1"/>
      <w:marLeft w:val="0"/>
      <w:marRight w:val="0"/>
      <w:marTop w:val="0"/>
      <w:marBottom w:val="0"/>
      <w:divBdr>
        <w:top w:val="none" w:sz="0" w:space="0" w:color="auto"/>
        <w:left w:val="none" w:sz="0" w:space="0" w:color="auto"/>
        <w:bottom w:val="none" w:sz="0" w:space="0" w:color="auto"/>
        <w:right w:val="none" w:sz="0" w:space="0" w:color="auto"/>
      </w:divBdr>
    </w:div>
    <w:div w:id="1487284137">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01165553">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20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group.co.uk"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emb-group.co.uk" TargetMode="External"/><Relationship Id="rId4" Type="http://schemas.openxmlformats.org/officeDocument/2006/relationships/settings" Target="settings.xml"/><Relationship Id="rId9" Type="http://schemas.openxmlformats.org/officeDocument/2006/relationships/hyperlink" Target="mailto:tenders@emb-group.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C035-DC38-418E-982F-F17389B2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14583</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1245241</vt:i4>
      </vt:variant>
      <vt:variant>
        <vt:i4>50</vt:i4>
      </vt:variant>
      <vt:variant>
        <vt:i4>0</vt:i4>
      </vt:variant>
      <vt:variant>
        <vt:i4>5</vt:i4>
      </vt:variant>
      <vt:variant>
        <vt:lpwstr/>
      </vt:variant>
      <vt:variant>
        <vt:lpwstr>_Toc387846922</vt:lpwstr>
      </vt:variant>
      <vt:variant>
        <vt:i4>1245241</vt:i4>
      </vt:variant>
      <vt:variant>
        <vt:i4>44</vt:i4>
      </vt:variant>
      <vt:variant>
        <vt:i4>0</vt:i4>
      </vt:variant>
      <vt:variant>
        <vt:i4>5</vt:i4>
      </vt:variant>
      <vt:variant>
        <vt:lpwstr/>
      </vt:variant>
      <vt:variant>
        <vt:lpwstr>_Toc387846921</vt:lpwstr>
      </vt:variant>
      <vt:variant>
        <vt:i4>1245241</vt:i4>
      </vt:variant>
      <vt:variant>
        <vt:i4>38</vt:i4>
      </vt:variant>
      <vt:variant>
        <vt:i4>0</vt:i4>
      </vt:variant>
      <vt:variant>
        <vt:i4>5</vt:i4>
      </vt:variant>
      <vt:variant>
        <vt:lpwstr/>
      </vt:variant>
      <vt:variant>
        <vt:lpwstr>_Toc387846920</vt:lpwstr>
      </vt:variant>
      <vt:variant>
        <vt:i4>1048633</vt:i4>
      </vt:variant>
      <vt:variant>
        <vt:i4>32</vt:i4>
      </vt:variant>
      <vt:variant>
        <vt:i4>0</vt:i4>
      </vt:variant>
      <vt:variant>
        <vt:i4>5</vt:i4>
      </vt:variant>
      <vt:variant>
        <vt:lpwstr/>
      </vt:variant>
      <vt:variant>
        <vt:lpwstr>_Toc387846919</vt:lpwstr>
      </vt:variant>
      <vt:variant>
        <vt:i4>1048633</vt:i4>
      </vt:variant>
      <vt:variant>
        <vt:i4>26</vt:i4>
      </vt:variant>
      <vt:variant>
        <vt:i4>0</vt:i4>
      </vt:variant>
      <vt:variant>
        <vt:i4>5</vt:i4>
      </vt:variant>
      <vt:variant>
        <vt:lpwstr/>
      </vt:variant>
      <vt:variant>
        <vt:lpwstr>_Toc387846918</vt:lpwstr>
      </vt:variant>
      <vt:variant>
        <vt:i4>1048633</vt:i4>
      </vt:variant>
      <vt:variant>
        <vt:i4>20</vt:i4>
      </vt:variant>
      <vt:variant>
        <vt:i4>0</vt:i4>
      </vt:variant>
      <vt:variant>
        <vt:i4>5</vt:i4>
      </vt:variant>
      <vt:variant>
        <vt:lpwstr/>
      </vt:variant>
      <vt:variant>
        <vt:lpwstr>_Toc387846917</vt:lpwstr>
      </vt:variant>
      <vt:variant>
        <vt:i4>1048633</vt:i4>
      </vt:variant>
      <vt:variant>
        <vt:i4>14</vt:i4>
      </vt:variant>
      <vt:variant>
        <vt:i4>0</vt:i4>
      </vt:variant>
      <vt:variant>
        <vt:i4>5</vt:i4>
      </vt:variant>
      <vt:variant>
        <vt:lpwstr/>
      </vt:variant>
      <vt:variant>
        <vt:lpwstr>_Toc387846916</vt:lpwstr>
      </vt:variant>
      <vt:variant>
        <vt:i4>1048633</vt:i4>
      </vt:variant>
      <vt:variant>
        <vt:i4>8</vt:i4>
      </vt:variant>
      <vt:variant>
        <vt:i4>0</vt:i4>
      </vt:variant>
      <vt:variant>
        <vt:i4>5</vt:i4>
      </vt:variant>
      <vt:variant>
        <vt:lpwstr/>
      </vt:variant>
      <vt:variant>
        <vt:lpwstr>_Toc387846915</vt:lpwstr>
      </vt:variant>
      <vt:variant>
        <vt:i4>1048633</vt:i4>
      </vt:variant>
      <vt:variant>
        <vt:i4>2</vt:i4>
      </vt:variant>
      <vt:variant>
        <vt:i4>0</vt:i4>
      </vt:variant>
      <vt:variant>
        <vt:i4>5</vt:i4>
      </vt:variant>
      <vt:variant>
        <vt:lpwstr/>
      </vt:variant>
      <vt:variant>
        <vt:lpwstr>_Toc387846914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2</cp:revision>
  <cp:lastPrinted>2018-09-04T13:35:00Z</cp:lastPrinted>
  <dcterms:created xsi:type="dcterms:W3CDTF">2021-01-22T09:18:00Z</dcterms:created>
  <dcterms:modified xsi:type="dcterms:W3CDTF">2021-01-22T09:18:00Z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c05e37-788c-4c59-b50e-5c98323c0a70_Enabled">
    <vt:lpwstr>true</vt:lpwstr>
  </property>
  <property fmtid="{D5CDD505-2E9C-101B-9397-08002B2CF9AE}" pid="4" name="MSIP_Label_c1c05e37-788c-4c59-b50e-5c98323c0a70_SetDate">
    <vt:lpwstr>2020-11-08T14:33:33Z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15b5cf82-8e4b-4c05-911b-0000f7a15caa</vt:lpwstr>
  </property>
  <property fmtid="{D5CDD505-2E9C-101B-9397-08002B2CF9AE}" pid="9" name="MSIP_Label_c1c05e37-788c-4c59-b50e-5c98323c0a70_ContentBits">
    <vt:lpwstr>0</vt:lpwstr>
  </property>
</Properties>
</file>