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B630C" w14:textId="622BE15B" w:rsidR="00296CC2" w:rsidRDefault="003C6F61">
      <w:r w:rsidRPr="003341C3">
        <w:rPr>
          <w:noProof/>
        </w:rPr>
        <w:drawing>
          <wp:inline distT="0" distB="0" distL="0" distR="0" wp14:anchorId="503F2F89" wp14:editId="230F8B17">
            <wp:extent cx="1183005"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3005" cy="895985"/>
                    </a:xfrm>
                    <a:prstGeom prst="rect">
                      <a:avLst/>
                    </a:prstGeom>
                    <a:noFill/>
                  </pic:spPr>
                </pic:pic>
              </a:graphicData>
            </a:graphic>
          </wp:inline>
        </w:drawing>
      </w:r>
    </w:p>
    <w:p w14:paraId="487159D1" w14:textId="3F8F8722" w:rsidR="003C6F61" w:rsidRDefault="003C6F61"/>
    <w:p w14:paraId="004005E3" w14:textId="332E8379" w:rsidR="003C6F61" w:rsidRDefault="003C6F61"/>
    <w:p w14:paraId="4F32DB77" w14:textId="16796223" w:rsidR="003C6F61" w:rsidRPr="00745168" w:rsidRDefault="003C6F61" w:rsidP="003C6F61">
      <w:pPr>
        <w:spacing w:after="0"/>
        <w:jc w:val="center"/>
        <w:rPr>
          <w:b/>
          <w:bCs/>
          <w:sz w:val="36"/>
          <w:szCs w:val="36"/>
        </w:rPr>
      </w:pPr>
      <w:r w:rsidRPr="00745168">
        <w:rPr>
          <w:b/>
          <w:bCs/>
          <w:sz w:val="36"/>
          <w:szCs w:val="36"/>
        </w:rPr>
        <w:t>RFI</w:t>
      </w:r>
      <w:r w:rsidR="00745168" w:rsidRPr="00745168">
        <w:rPr>
          <w:b/>
          <w:bCs/>
          <w:sz w:val="36"/>
          <w:szCs w:val="36"/>
        </w:rPr>
        <w:t>/0022</w:t>
      </w:r>
    </w:p>
    <w:p w14:paraId="14A3E79E" w14:textId="77777777" w:rsidR="00A93731" w:rsidRDefault="00A93731" w:rsidP="003C6F61">
      <w:pPr>
        <w:spacing w:after="0" w:line="404" w:lineRule="exact"/>
        <w:jc w:val="center"/>
        <w:textAlignment w:val="baseline"/>
        <w:rPr>
          <w:rFonts w:eastAsia="Arial" w:cs="Times New Roman"/>
          <w:b/>
          <w:color w:val="000000"/>
          <w:spacing w:val="-1"/>
          <w:sz w:val="36"/>
          <w:lang w:val="en-US"/>
        </w:rPr>
      </w:pPr>
    </w:p>
    <w:p w14:paraId="6D1A38AC" w14:textId="3E7E76E4" w:rsidR="003C6F61" w:rsidRPr="003341C3" w:rsidRDefault="003C6F61" w:rsidP="003C6F61">
      <w:pPr>
        <w:spacing w:after="0" w:line="404" w:lineRule="exact"/>
        <w:jc w:val="center"/>
        <w:textAlignment w:val="baseline"/>
        <w:rPr>
          <w:rFonts w:eastAsia="Arial" w:cs="Times New Roman"/>
          <w:b/>
          <w:color w:val="000000"/>
          <w:spacing w:val="-1"/>
          <w:sz w:val="36"/>
          <w:lang w:val="en-US"/>
        </w:rPr>
      </w:pPr>
      <w:r w:rsidRPr="003341C3">
        <w:rPr>
          <w:rFonts w:eastAsia="Arial" w:cs="Times New Roman"/>
          <w:b/>
          <w:color w:val="000000"/>
          <w:spacing w:val="-1"/>
          <w:sz w:val="36"/>
          <w:lang w:val="en-US"/>
        </w:rPr>
        <w:t>REQUEST FOR INFORMATION</w:t>
      </w:r>
    </w:p>
    <w:p w14:paraId="527FC2E3" w14:textId="77777777" w:rsidR="00A93731" w:rsidRDefault="00A93731" w:rsidP="003C6F61">
      <w:pPr>
        <w:jc w:val="center"/>
        <w:rPr>
          <w:rFonts w:eastAsia="Arial" w:cs="Times New Roman"/>
          <w:b/>
          <w:sz w:val="36"/>
          <w:lang w:val="en-US"/>
        </w:rPr>
      </w:pPr>
    </w:p>
    <w:p w14:paraId="21FD1386" w14:textId="1D032FA1" w:rsidR="003C6F61" w:rsidRPr="00A93731" w:rsidRDefault="003C6F61" w:rsidP="003C6F61">
      <w:pPr>
        <w:jc w:val="center"/>
        <w:rPr>
          <w:rFonts w:eastAsia="Arial" w:cs="Times New Roman"/>
          <w:b/>
          <w:sz w:val="36"/>
          <w:lang w:val="en-US"/>
        </w:rPr>
      </w:pPr>
      <w:r w:rsidRPr="00A93731">
        <w:rPr>
          <w:rFonts w:eastAsia="Arial" w:cs="Times New Roman"/>
          <w:b/>
          <w:sz w:val="36"/>
          <w:lang w:val="en-US"/>
        </w:rPr>
        <w:t>GUIDED PHYSICAL PREPARATION FOR ROYAL NAVY</w:t>
      </w:r>
      <w:r w:rsidR="00A93731">
        <w:rPr>
          <w:rFonts w:eastAsia="Arial" w:cs="Times New Roman"/>
          <w:b/>
          <w:sz w:val="36"/>
          <w:lang w:val="en-US"/>
        </w:rPr>
        <w:t xml:space="preserve"> (RN)</w:t>
      </w:r>
      <w:r w:rsidR="00F5454E">
        <w:rPr>
          <w:rFonts w:eastAsia="Arial" w:cs="Times New Roman"/>
          <w:b/>
          <w:sz w:val="36"/>
          <w:lang w:val="en-US"/>
        </w:rPr>
        <w:t xml:space="preserve"> &amp; </w:t>
      </w:r>
      <w:r w:rsidRPr="00A93731">
        <w:rPr>
          <w:rFonts w:eastAsia="Arial" w:cs="Times New Roman"/>
          <w:b/>
          <w:sz w:val="36"/>
          <w:lang w:val="en-US"/>
        </w:rPr>
        <w:t xml:space="preserve">ROYAL MARINE </w:t>
      </w:r>
      <w:r w:rsidR="00A93731">
        <w:rPr>
          <w:rFonts w:eastAsia="Arial" w:cs="Times New Roman"/>
          <w:b/>
          <w:sz w:val="36"/>
          <w:lang w:val="en-US"/>
        </w:rPr>
        <w:t xml:space="preserve">(RM) </w:t>
      </w:r>
      <w:r w:rsidRPr="00A93731">
        <w:rPr>
          <w:rFonts w:eastAsia="Arial" w:cs="Times New Roman"/>
          <w:b/>
          <w:sz w:val="36"/>
          <w:lang w:val="en-US"/>
        </w:rPr>
        <w:t>APPLICANTS</w:t>
      </w:r>
    </w:p>
    <w:p w14:paraId="1A7680AB" w14:textId="6D496D82" w:rsidR="003C6F61" w:rsidRDefault="003C6F61"/>
    <w:p w14:paraId="34FAF303" w14:textId="1A498B64" w:rsidR="003C6F61" w:rsidRDefault="003C6F61"/>
    <w:p w14:paraId="127531E1" w14:textId="35074135" w:rsidR="003C6F61" w:rsidRDefault="003C6F61"/>
    <w:p w14:paraId="725D5821" w14:textId="020AEDF1" w:rsidR="003C6F61" w:rsidRDefault="003C6F61"/>
    <w:p w14:paraId="7856E514" w14:textId="389F28C1" w:rsidR="003C6F61" w:rsidRDefault="003C6F61"/>
    <w:p w14:paraId="4CEB41AA" w14:textId="7842F085" w:rsidR="003C6F61" w:rsidRDefault="003C6F61"/>
    <w:p w14:paraId="3B120F62" w14:textId="3EE50030" w:rsidR="003C6F61" w:rsidRDefault="003C6F61"/>
    <w:p w14:paraId="72450641" w14:textId="5D0DDD21" w:rsidR="003C6F61" w:rsidRDefault="003C6F61"/>
    <w:p w14:paraId="77E91C04" w14:textId="44E4CE46" w:rsidR="003C6F61" w:rsidRDefault="003C6F61"/>
    <w:p w14:paraId="18CA20FC" w14:textId="1D6016F3" w:rsidR="003C6F61" w:rsidRDefault="003C6F61"/>
    <w:p w14:paraId="0A5D32FC" w14:textId="3479A4B2" w:rsidR="003C6F61" w:rsidRDefault="003C6F61"/>
    <w:p w14:paraId="39B00E84" w14:textId="3229AD3A" w:rsidR="003C6F61" w:rsidRDefault="003C6F61"/>
    <w:p w14:paraId="03E76AA8" w14:textId="5FF367AD" w:rsidR="003C6F61" w:rsidRDefault="003C6F61"/>
    <w:p w14:paraId="17DD3DFA" w14:textId="1D9F6967" w:rsidR="003C6F61" w:rsidRDefault="003C6F61"/>
    <w:p w14:paraId="079B5622" w14:textId="6D44154A" w:rsidR="003C6F61" w:rsidRDefault="003C6F61"/>
    <w:p w14:paraId="67F1A7E6" w14:textId="3CC311AD" w:rsidR="003C6F61" w:rsidRDefault="003C6F61"/>
    <w:p w14:paraId="2289DBA3" w14:textId="1DBBC220" w:rsidR="003C6F61" w:rsidRDefault="003C6F61"/>
    <w:p w14:paraId="47130B29" w14:textId="409FECF3" w:rsidR="003C6F61" w:rsidRDefault="003C6F61"/>
    <w:p w14:paraId="525203F0" w14:textId="2F6DE9FA" w:rsidR="003C6F61" w:rsidRDefault="003C6F61"/>
    <w:p w14:paraId="4A4BED67" w14:textId="39E32828" w:rsidR="00A93731" w:rsidRDefault="003C6F61" w:rsidP="003C6F61">
      <w:pPr>
        <w:rPr>
          <w:rFonts w:ascii="Arial" w:hAnsi="Arial" w:cs="Arial"/>
        </w:rPr>
      </w:pPr>
      <w:r w:rsidRPr="004B13EF">
        <w:rPr>
          <w:rFonts w:ascii="Arial" w:hAnsi="Arial" w:cs="Arial"/>
          <w:b/>
        </w:rPr>
        <w:lastRenderedPageBreak/>
        <w:t>RFI Title:</w:t>
      </w:r>
      <w:r w:rsidRPr="004B13EF">
        <w:rPr>
          <w:rFonts w:ascii="Arial" w:hAnsi="Arial" w:cs="Arial"/>
        </w:rPr>
        <w:t xml:space="preserve">  </w:t>
      </w:r>
      <w:r w:rsidR="00A93731" w:rsidRPr="00A93731">
        <w:rPr>
          <w:rFonts w:eastAsia="Arial" w:cs="Times New Roman"/>
          <w:b/>
          <w:sz w:val="24"/>
          <w:szCs w:val="24"/>
          <w:lang w:val="en-US"/>
        </w:rPr>
        <w:t>GUIDED PHYSICAL PREPARATION FOR R</w:t>
      </w:r>
      <w:r w:rsidR="006D7007">
        <w:rPr>
          <w:rFonts w:eastAsia="Arial" w:cs="Times New Roman"/>
          <w:b/>
          <w:sz w:val="24"/>
          <w:szCs w:val="24"/>
          <w:lang w:val="en-US"/>
        </w:rPr>
        <w:t>N</w:t>
      </w:r>
      <w:r w:rsidR="00F5454E">
        <w:rPr>
          <w:rFonts w:eastAsia="Arial" w:cs="Times New Roman"/>
          <w:b/>
          <w:sz w:val="24"/>
          <w:szCs w:val="24"/>
          <w:lang w:val="en-US"/>
        </w:rPr>
        <w:t xml:space="preserve"> &amp; </w:t>
      </w:r>
      <w:r w:rsidR="00A93731" w:rsidRPr="00A93731">
        <w:rPr>
          <w:rFonts w:eastAsia="Arial" w:cs="Times New Roman"/>
          <w:b/>
          <w:sz w:val="24"/>
          <w:szCs w:val="24"/>
          <w:lang w:val="en-US"/>
        </w:rPr>
        <w:t>RM</w:t>
      </w:r>
      <w:r w:rsidR="006D7007">
        <w:rPr>
          <w:rFonts w:eastAsia="Arial" w:cs="Times New Roman"/>
          <w:b/>
          <w:sz w:val="24"/>
          <w:szCs w:val="24"/>
          <w:lang w:val="en-US"/>
        </w:rPr>
        <w:t xml:space="preserve"> </w:t>
      </w:r>
      <w:r w:rsidR="00A93731" w:rsidRPr="00A93731">
        <w:rPr>
          <w:rFonts w:eastAsia="Arial" w:cs="Times New Roman"/>
          <w:b/>
          <w:sz w:val="24"/>
          <w:szCs w:val="24"/>
          <w:lang w:val="en-US"/>
        </w:rPr>
        <w:t>APPLICANTS</w:t>
      </w:r>
      <w:r w:rsidR="00A93731" w:rsidRPr="00A93731">
        <w:rPr>
          <w:rFonts w:ascii="Arial" w:hAnsi="Arial" w:cs="Arial"/>
        </w:rPr>
        <w:t xml:space="preserve"> </w:t>
      </w:r>
    </w:p>
    <w:p w14:paraId="7ACDEF91" w14:textId="55CCDE80" w:rsidR="003C6F61" w:rsidRPr="004B13EF" w:rsidRDefault="003C6F61" w:rsidP="003C6F61">
      <w:pPr>
        <w:rPr>
          <w:rFonts w:ascii="Arial" w:hAnsi="Arial" w:cs="Arial"/>
        </w:rPr>
      </w:pPr>
      <w:r w:rsidRPr="004B13EF">
        <w:rPr>
          <w:rFonts w:ascii="Arial" w:hAnsi="Arial" w:cs="Arial"/>
          <w:b/>
        </w:rPr>
        <w:t>Issue Date:</w:t>
      </w:r>
      <w:r w:rsidRPr="004B13EF">
        <w:rPr>
          <w:rFonts w:ascii="Arial" w:hAnsi="Arial" w:cs="Arial"/>
        </w:rPr>
        <w:t xml:space="preserve"> </w:t>
      </w:r>
    </w:p>
    <w:p w14:paraId="496C8C74" w14:textId="4DC858EF" w:rsidR="003C6F61" w:rsidRPr="00745168" w:rsidRDefault="003C6F61" w:rsidP="003C6F61">
      <w:pPr>
        <w:rPr>
          <w:rFonts w:ascii="Arial" w:hAnsi="Arial" w:cs="Arial"/>
          <w:b/>
          <w:bCs/>
        </w:rPr>
      </w:pPr>
      <w:r w:rsidRPr="004B13EF">
        <w:rPr>
          <w:rFonts w:ascii="Arial" w:hAnsi="Arial" w:cs="Arial"/>
          <w:b/>
        </w:rPr>
        <w:t>Reference:</w:t>
      </w:r>
      <w:r w:rsidRPr="004B13EF">
        <w:rPr>
          <w:rFonts w:ascii="Arial" w:hAnsi="Arial" w:cs="Arial"/>
        </w:rPr>
        <w:t xml:space="preserve"> </w:t>
      </w:r>
      <w:r w:rsidRPr="00745168">
        <w:rPr>
          <w:rFonts w:ascii="Arial" w:hAnsi="Arial" w:cs="Arial"/>
          <w:b/>
          <w:bCs/>
        </w:rPr>
        <w:t>RFI</w:t>
      </w:r>
      <w:r w:rsidR="00745168">
        <w:rPr>
          <w:rFonts w:ascii="Arial" w:hAnsi="Arial" w:cs="Arial"/>
          <w:b/>
          <w:bCs/>
        </w:rPr>
        <w:t>/0022</w:t>
      </w:r>
    </w:p>
    <w:p w14:paraId="645524DE" w14:textId="77777777" w:rsidR="003C6F61" w:rsidRPr="004B13EF" w:rsidRDefault="003C6F61" w:rsidP="003C6F61">
      <w:pPr>
        <w:rPr>
          <w:rFonts w:ascii="Arial" w:hAnsi="Arial" w:cs="Arial"/>
        </w:rPr>
      </w:pPr>
      <w:r w:rsidRPr="004B13EF">
        <w:rPr>
          <w:rFonts w:ascii="Arial" w:hAnsi="Arial" w:cs="Arial"/>
          <w:b/>
        </w:rPr>
        <w:t>Version:</w:t>
      </w:r>
      <w:r w:rsidRPr="004B13EF">
        <w:rPr>
          <w:rFonts w:ascii="Arial" w:hAnsi="Arial" w:cs="Arial"/>
        </w:rPr>
        <w:t xml:space="preserve"> 1.0</w:t>
      </w:r>
    </w:p>
    <w:sdt>
      <w:sdtPr>
        <w:rPr>
          <w:rFonts w:asciiTheme="minorHAnsi" w:eastAsiaTheme="minorHAnsi" w:hAnsiTheme="minorHAnsi" w:cstheme="minorBidi"/>
          <w:color w:val="auto"/>
          <w:sz w:val="22"/>
          <w:szCs w:val="22"/>
          <w:lang w:val="en-GB"/>
        </w:rPr>
        <w:id w:val="334661301"/>
        <w:docPartObj>
          <w:docPartGallery w:val="Table of Contents"/>
          <w:docPartUnique/>
        </w:docPartObj>
      </w:sdtPr>
      <w:sdtEndPr>
        <w:rPr>
          <w:b/>
          <w:bCs/>
          <w:noProof/>
        </w:rPr>
      </w:sdtEndPr>
      <w:sdtContent>
        <w:p w14:paraId="51ECD524" w14:textId="77777777" w:rsidR="003C6F61" w:rsidRDefault="003C6F61" w:rsidP="003C6F61">
          <w:pPr>
            <w:pStyle w:val="TOCHeading"/>
          </w:pPr>
          <w:r>
            <w:t>Contents</w:t>
          </w:r>
        </w:p>
        <w:p w14:paraId="05B9AE62" w14:textId="77777777" w:rsidR="003C6F61" w:rsidRDefault="003C6F61" w:rsidP="003C6F61">
          <w:pPr>
            <w:pStyle w:val="TOC1"/>
            <w:tabs>
              <w:tab w:val="left" w:pos="440"/>
              <w:tab w:val="right" w:leader="dot" w:pos="9016"/>
            </w:tabs>
            <w:rPr>
              <w:rFonts w:eastAsiaTheme="minorEastAsia"/>
              <w:noProof/>
              <w:lang w:eastAsia="en-GB"/>
            </w:rPr>
          </w:pPr>
          <w:r>
            <w:fldChar w:fldCharType="begin"/>
          </w:r>
          <w:r>
            <w:instrText xml:space="preserve"> TOC \o "1-3" \h \z \u </w:instrText>
          </w:r>
          <w:r>
            <w:fldChar w:fldCharType="separate"/>
          </w:r>
          <w:hyperlink w:anchor="_Toc72400948" w:history="1">
            <w:r w:rsidRPr="00AC4467">
              <w:rPr>
                <w:rStyle w:val="Hyperlink"/>
                <w:rFonts w:ascii="Arial" w:hAnsi="Arial" w:cs="Arial"/>
                <w:noProof/>
                <w:lang w:val="en-US"/>
              </w:rPr>
              <w:t>1.</w:t>
            </w:r>
            <w:r>
              <w:rPr>
                <w:rFonts w:eastAsiaTheme="minorEastAsia"/>
                <w:noProof/>
                <w:lang w:eastAsia="en-GB"/>
              </w:rPr>
              <w:tab/>
            </w:r>
            <w:r w:rsidRPr="00AC4467">
              <w:rPr>
                <w:rStyle w:val="Hyperlink"/>
                <w:rFonts w:ascii="Arial" w:hAnsi="Arial" w:cs="Arial"/>
                <w:noProof/>
                <w:lang w:val="en-US"/>
              </w:rPr>
              <w:t>Introduction</w:t>
            </w:r>
            <w:r>
              <w:rPr>
                <w:noProof/>
                <w:webHidden/>
              </w:rPr>
              <w:tab/>
            </w:r>
            <w:r>
              <w:rPr>
                <w:noProof/>
                <w:webHidden/>
              </w:rPr>
              <w:fldChar w:fldCharType="begin"/>
            </w:r>
            <w:r>
              <w:rPr>
                <w:noProof/>
                <w:webHidden/>
              </w:rPr>
              <w:instrText xml:space="preserve"> PAGEREF _Toc72400948 \h </w:instrText>
            </w:r>
            <w:r>
              <w:rPr>
                <w:noProof/>
                <w:webHidden/>
              </w:rPr>
            </w:r>
            <w:r>
              <w:rPr>
                <w:noProof/>
                <w:webHidden/>
              </w:rPr>
              <w:fldChar w:fldCharType="separate"/>
            </w:r>
            <w:r>
              <w:rPr>
                <w:noProof/>
                <w:webHidden/>
              </w:rPr>
              <w:t>3</w:t>
            </w:r>
            <w:r>
              <w:rPr>
                <w:noProof/>
                <w:webHidden/>
              </w:rPr>
              <w:fldChar w:fldCharType="end"/>
            </w:r>
          </w:hyperlink>
        </w:p>
        <w:p w14:paraId="3F639315" w14:textId="77777777" w:rsidR="003C6F61" w:rsidRDefault="00930E75" w:rsidP="003C6F61">
          <w:pPr>
            <w:pStyle w:val="TOC1"/>
            <w:tabs>
              <w:tab w:val="left" w:pos="440"/>
              <w:tab w:val="right" w:leader="dot" w:pos="9016"/>
            </w:tabs>
            <w:rPr>
              <w:rFonts w:eastAsiaTheme="minorEastAsia"/>
              <w:noProof/>
              <w:lang w:eastAsia="en-GB"/>
            </w:rPr>
          </w:pPr>
          <w:hyperlink w:anchor="_Toc72400949" w:history="1">
            <w:r w:rsidR="003C6F61" w:rsidRPr="00AC4467">
              <w:rPr>
                <w:rStyle w:val="Hyperlink"/>
                <w:rFonts w:ascii="Arial" w:eastAsiaTheme="majorEastAsia" w:hAnsi="Arial" w:cstheme="majorBidi"/>
                <w:noProof/>
                <w:lang w:val="en-US"/>
              </w:rPr>
              <w:t>2.</w:t>
            </w:r>
            <w:r w:rsidR="003C6F61">
              <w:rPr>
                <w:rFonts w:eastAsiaTheme="minorEastAsia"/>
                <w:noProof/>
                <w:lang w:eastAsia="en-GB"/>
              </w:rPr>
              <w:tab/>
            </w:r>
            <w:r w:rsidR="003C6F61" w:rsidRPr="00AC4467">
              <w:rPr>
                <w:rStyle w:val="Hyperlink"/>
                <w:rFonts w:ascii="Arial" w:eastAsiaTheme="majorEastAsia" w:hAnsi="Arial" w:cstheme="majorBidi"/>
                <w:noProof/>
                <w:lang w:val="en-US"/>
              </w:rPr>
              <w:t>Background</w:t>
            </w:r>
            <w:r w:rsidR="003C6F61">
              <w:rPr>
                <w:noProof/>
                <w:webHidden/>
              </w:rPr>
              <w:tab/>
            </w:r>
            <w:r w:rsidR="003C6F61">
              <w:rPr>
                <w:noProof/>
                <w:webHidden/>
              </w:rPr>
              <w:fldChar w:fldCharType="begin"/>
            </w:r>
            <w:r w:rsidR="003C6F61">
              <w:rPr>
                <w:noProof/>
                <w:webHidden/>
              </w:rPr>
              <w:instrText xml:space="preserve"> PAGEREF _Toc72400949 \h </w:instrText>
            </w:r>
            <w:r w:rsidR="003C6F61">
              <w:rPr>
                <w:noProof/>
                <w:webHidden/>
              </w:rPr>
            </w:r>
            <w:r w:rsidR="003C6F61">
              <w:rPr>
                <w:noProof/>
                <w:webHidden/>
              </w:rPr>
              <w:fldChar w:fldCharType="separate"/>
            </w:r>
            <w:r w:rsidR="003C6F61">
              <w:rPr>
                <w:noProof/>
                <w:webHidden/>
              </w:rPr>
              <w:t>3</w:t>
            </w:r>
            <w:r w:rsidR="003C6F61">
              <w:rPr>
                <w:noProof/>
                <w:webHidden/>
              </w:rPr>
              <w:fldChar w:fldCharType="end"/>
            </w:r>
          </w:hyperlink>
        </w:p>
        <w:p w14:paraId="6A0E7048" w14:textId="77777777" w:rsidR="003C6F61" w:rsidRDefault="00930E75" w:rsidP="003C6F61">
          <w:pPr>
            <w:pStyle w:val="TOC1"/>
            <w:tabs>
              <w:tab w:val="left" w:pos="440"/>
              <w:tab w:val="right" w:leader="dot" w:pos="9016"/>
            </w:tabs>
            <w:rPr>
              <w:rFonts w:eastAsiaTheme="minorEastAsia"/>
              <w:noProof/>
              <w:lang w:eastAsia="en-GB"/>
            </w:rPr>
          </w:pPr>
          <w:hyperlink w:anchor="_Toc72400950" w:history="1">
            <w:r w:rsidR="003C6F61" w:rsidRPr="00AC4467">
              <w:rPr>
                <w:rStyle w:val="Hyperlink"/>
                <w:rFonts w:ascii="Arial" w:eastAsiaTheme="majorEastAsia" w:hAnsi="Arial" w:cstheme="majorBidi"/>
                <w:noProof/>
                <w:lang w:val="en-US"/>
              </w:rPr>
              <w:t>3.</w:t>
            </w:r>
            <w:r w:rsidR="003C6F61">
              <w:rPr>
                <w:rFonts w:eastAsiaTheme="minorEastAsia"/>
                <w:noProof/>
                <w:lang w:eastAsia="en-GB"/>
              </w:rPr>
              <w:tab/>
            </w:r>
            <w:r w:rsidR="003C6F61" w:rsidRPr="00AC4467">
              <w:rPr>
                <w:rStyle w:val="Hyperlink"/>
                <w:rFonts w:ascii="Arial" w:eastAsiaTheme="majorEastAsia" w:hAnsi="Arial" w:cstheme="majorBidi"/>
                <w:noProof/>
                <w:lang w:val="en-US"/>
              </w:rPr>
              <w:t>RFI intended outcomes</w:t>
            </w:r>
            <w:r w:rsidR="003C6F61">
              <w:rPr>
                <w:noProof/>
                <w:webHidden/>
              </w:rPr>
              <w:tab/>
            </w:r>
            <w:r w:rsidR="003C6F61">
              <w:rPr>
                <w:noProof/>
                <w:webHidden/>
              </w:rPr>
              <w:fldChar w:fldCharType="begin"/>
            </w:r>
            <w:r w:rsidR="003C6F61">
              <w:rPr>
                <w:noProof/>
                <w:webHidden/>
              </w:rPr>
              <w:instrText xml:space="preserve"> PAGEREF _Toc72400950 \h </w:instrText>
            </w:r>
            <w:r w:rsidR="003C6F61">
              <w:rPr>
                <w:noProof/>
                <w:webHidden/>
              </w:rPr>
            </w:r>
            <w:r w:rsidR="003C6F61">
              <w:rPr>
                <w:noProof/>
                <w:webHidden/>
              </w:rPr>
              <w:fldChar w:fldCharType="separate"/>
            </w:r>
            <w:r w:rsidR="003C6F61">
              <w:rPr>
                <w:noProof/>
                <w:webHidden/>
              </w:rPr>
              <w:t>3</w:t>
            </w:r>
            <w:r w:rsidR="003C6F61">
              <w:rPr>
                <w:noProof/>
                <w:webHidden/>
              </w:rPr>
              <w:fldChar w:fldCharType="end"/>
            </w:r>
          </w:hyperlink>
        </w:p>
        <w:p w14:paraId="46F66A53" w14:textId="77777777" w:rsidR="003C6F61" w:rsidRDefault="00930E75" w:rsidP="003C6F61">
          <w:pPr>
            <w:pStyle w:val="TOC1"/>
            <w:tabs>
              <w:tab w:val="left" w:pos="440"/>
              <w:tab w:val="right" w:leader="dot" w:pos="9016"/>
            </w:tabs>
            <w:rPr>
              <w:rFonts w:eastAsiaTheme="minorEastAsia"/>
              <w:noProof/>
              <w:lang w:eastAsia="en-GB"/>
            </w:rPr>
          </w:pPr>
          <w:hyperlink w:anchor="_Toc72400952" w:history="1">
            <w:r w:rsidR="003C6F61" w:rsidRPr="00AC4467">
              <w:rPr>
                <w:rStyle w:val="Hyperlink"/>
                <w:rFonts w:ascii="Arial" w:eastAsiaTheme="majorEastAsia" w:hAnsi="Arial" w:cstheme="majorBidi"/>
                <w:noProof/>
                <w:lang w:val="en-US"/>
              </w:rPr>
              <w:t>4.</w:t>
            </w:r>
            <w:r w:rsidR="003C6F61">
              <w:rPr>
                <w:rFonts w:eastAsiaTheme="minorEastAsia"/>
                <w:noProof/>
                <w:lang w:eastAsia="en-GB"/>
              </w:rPr>
              <w:tab/>
            </w:r>
            <w:r w:rsidR="003C6F61" w:rsidRPr="00AC4467">
              <w:rPr>
                <w:rStyle w:val="Hyperlink"/>
                <w:rFonts w:ascii="Arial" w:eastAsiaTheme="majorEastAsia" w:hAnsi="Arial" w:cstheme="majorBidi"/>
                <w:noProof/>
                <w:lang w:val="en-US"/>
              </w:rPr>
              <w:t>RFI Procedure</w:t>
            </w:r>
            <w:r w:rsidR="003C6F61">
              <w:rPr>
                <w:noProof/>
                <w:webHidden/>
              </w:rPr>
              <w:tab/>
            </w:r>
            <w:r w:rsidR="003C6F61">
              <w:rPr>
                <w:noProof/>
                <w:webHidden/>
              </w:rPr>
              <w:fldChar w:fldCharType="begin"/>
            </w:r>
            <w:r w:rsidR="003C6F61">
              <w:rPr>
                <w:noProof/>
                <w:webHidden/>
              </w:rPr>
              <w:instrText xml:space="preserve"> PAGEREF _Toc72400952 \h </w:instrText>
            </w:r>
            <w:r w:rsidR="003C6F61">
              <w:rPr>
                <w:noProof/>
                <w:webHidden/>
              </w:rPr>
            </w:r>
            <w:r w:rsidR="003C6F61">
              <w:rPr>
                <w:noProof/>
                <w:webHidden/>
              </w:rPr>
              <w:fldChar w:fldCharType="separate"/>
            </w:r>
            <w:r w:rsidR="003C6F61">
              <w:rPr>
                <w:noProof/>
                <w:webHidden/>
              </w:rPr>
              <w:t>3</w:t>
            </w:r>
            <w:r w:rsidR="003C6F61">
              <w:rPr>
                <w:noProof/>
                <w:webHidden/>
              </w:rPr>
              <w:fldChar w:fldCharType="end"/>
            </w:r>
          </w:hyperlink>
        </w:p>
        <w:p w14:paraId="7659C8C4" w14:textId="77777777" w:rsidR="003C6F61" w:rsidRDefault="00930E75" w:rsidP="003C6F61">
          <w:pPr>
            <w:pStyle w:val="TOC1"/>
            <w:tabs>
              <w:tab w:val="left" w:pos="440"/>
              <w:tab w:val="right" w:leader="dot" w:pos="9016"/>
            </w:tabs>
            <w:rPr>
              <w:rFonts w:eastAsiaTheme="minorEastAsia"/>
              <w:noProof/>
              <w:lang w:eastAsia="en-GB"/>
            </w:rPr>
          </w:pPr>
          <w:hyperlink w:anchor="_Toc72400953" w:history="1">
            <w:r w:rsidR="003C6F61" w:rsidRPr="00AC4467">
              <w:rPr>
                <w:rStyle w:val="Hyperlink"/>
                <w:rFonts w:ascii="Arial" w:eastAsiaTheme="majorEastAsia" w:hAnsi="Arial" w:cstheme="majorBidi"/>
                <w:noProof/>
                <w:lang w:val="en-US"/>
              </w:rPr>
              <w:t>5.</w:t>
            </w:r>
            <w:r w:rsidR="003C6F61">
              <w:rPr>
                <w:rFonts w:eastAsiaTheme="minorEastAsia"/>
                <w:noProof/>
                <w:lang w:eastAsia="en-GB"/>
              </w:rPr>
              <w:tab/>
            </w:r>
            <w:r w:rsidR="003C6F61" w:rsidRPr="00AC4467">
              <w:rPr>
                <w:rStyle w:val="Hyperlink"/>
                <w:rFonts w:ascii="Arial" w:eastAsiaTheme="majorEastAsia" w:hAnsi="Arial" w:cstheme="majorBidi"/>
                <w:noProof/>
                <w:lang w:val="en-US"/>
              </w:rPr>
              <w:t>How to submit responses to this RFI</w:t>
            </w:r>
            <w:r w:rsidR="003C6F61">
              <w:rPr>
                <w:noProof/>
                <w:webHidden/>
              </w:rPr>
              <w:tab/>
            </w:r>
            <w:r w:rsidR="003C6F61">
              <w:rPr>
                <w:noProof/>
                <w:webHidden/>
              </w:rPr>
              <w:fldChar w:fldCharType="begin"/>
            </w:r>
            <w:r w:rsidR="003C6F61">
              <w:rPr>
                <w:noProof/>
                <w:webHidden/>
              </w:rPr>
              <w:instrText xml:space="preserve"> PAGEREF _Toc72400953 \h </w:instrText>
            </w:r>
            <w:r w:rsidR="003C6F61">
              <w:rPr>
                <w:noProof/>
                <w:webHidden/>
              </w:rPr>
            </w:r>
            <w:r w:rsidR="003C6F61">
              <w:rPr>
                <w:noProof/>
                <w:webHidden/>
              </w:rPr>
              <w:fldChar w:fldCharType="separate"/>
            </w:r>
            <w:r w:rsidR="003C6F61">
              <w:rPr>
                <w:noProof/>
                <w:webHidden/>
              </w:rPr>
              <w:t>4</w:t>
            </w:r>
            <w:r w:rsidR="003C6F61">
              <w:rPr>
                <w:noProof/>
                <w:webHidden/>
              </w:rPr>
              <w:fldChar w:fldCharType="end"/>
            </w:r>
          </w:hyperlink>
        </w:p>
        <w:p w14:paraId="6D780681" w14:textId="77777777" w:rsidR="003C6F61" w:rsidRDefault="00930E75" w:rsidP="003C6F61">
          <w:pPr>
            <w:pStyle w:val="TOC1"/>
            <w:tabs>
              <w:tab w:val="left" w:pos="440"/>
              <w:tab w:val="right" w:leader="dot" w:pos="9016"/>
            </w:tabs>
            <w:rPr>
              <w:rFonts w:eastAsiaTheme="minorEastAsia"/>
              <w:noProof/>
              <w:lang w:eastAsia="en-GB"/>
            </w:rPr>
          </w:pPr>
          <w:hyperlink w:anchor="_Toc72400954" w:history="1">
            <w:r w:rsidR="003C6F61" w:rsidRPr="00AC4467">
              <w:rPr>
                <w:rStyle w:val="Hyperlink"/>
                <w:rFonts w:ascii="Arial" w:eastAsiaTheme="majorEastAsia" w:hAnsi="Arial" w:cstheme="majorBidi"/>
                <w:noProof/>
                <w:lang w:val="en-US"/>
              </w:rPr>
              <w:t>6.</w:t>
            </w:r>
            <w:r w:rsidR="003C6F61">
              <w:rPr>
                <w:rFonts w:eastAsiaTheme="minorEastAsia"/>
                <w:noProof/>
                <w:lang w:eastAsia="en-GB"/>
              </w:rPr>
              <w:tab/>
            </w:r>
            <w:r w:rsidR="003C6F61" w:rsidRPr="00AC4467">
              <w:rPr>
                <w:rStyle w:val="Hyperlink"/>
                <w:rFonts w:ascii="Arial" w:eastAsiaTheme="majorEastAsia" w:hAnsi="Arial" w:cstheme="majorBidi"/>
                <w:noProof/>
                <w:lang w:val="en-US"/>
              </w:rPr>
              <w:t>Confidentiality &amp; Proprietary Information</w:t>
            </w:r>
            <w:r w:rsidR="003C6F61">
              <w:rPr>
                <w:noProof/>
                <w:webHidden/>
              </w:rPr>
              <w:tab/>
            </w:r>
            <w:r w:rsidR="003C6F61">
              <w:rPr>
                <w:noProof/>
                <w:webHidden/>
              </w:rPr>
              <w:fldChar w:fldCharType="begin"/>
            </w:r>
            <w:r w:rsidR="003C6F61">
              <w:rPr>
                <w:noProof/>
                <w:webHidden/>
              </w:rPr>
              <w:instrText xml:space="preserve"> PAGEREF _Toc72400954 \h </w:instrText>
            </w:r>
            <w:r w:rsidR="003C6F61">
              <w:rPr>
                <w:noProof/>
                <w:webHidden/>
              </w:rPr>
            </w:r>
            <w:r w:rsidR="003C6F61">
              <w:rPr>
                <w:noProof/>
                <w:webHidden/>
              </w:rPr>
              <w:fldChar w:fldCharType="separate"/>
            </w:r>
            <w:r w:rsidR="003C6F61">
              <w:rPr>
                <w:noProof/>
                <w:webHidden/>
              </w:rPr>
              <w:t>4</w:t>
            </w:r>
            <w:r w:rsidR="003C6F61">
              <w:rPr>
                <w:noProof/>
                <w:webHidden/>
              </w:rPr>
              <w:fldChar w:fldCharType="end"/>
            </w:r>
          </w:hyperlink>
        </w:p>
        <w:p w14:paraId="309E7415" w14:textId="77777777" w:rsidR="003C6F61" w:rsidRDefault="00930E75" w:rsidP="003C6F61">
          <w:pPr>
            <w:pStyle w:val="TOC1"/>
            <w:tabs>
              <w:tab w:val="left" w:pos="440"/>
              <w:tab w:val="right" w:leader="dot" w:pos="9016"/>
            </w:tabs>
            <w:rPr>
              <w:rFonts w:eastAsiaTheme="minorEastAsia"/>
              <w:noProof/>
              <w:lang w:eastAsia="en-GB"/>
            </w:rPr>
          </w:pPr>
          <w:hyperlink w:anchor="_Toc72400955" w:history="1">
            <w:r w:rsidR="003C6F61" w:rsidRPr="00AC4467">
              <w:rPr>
                <w:rStyle w:val="Hyperlink"/>
                <w:rFonts w:ascii="Arial" w:eastAsiaTheme="majorEastAsia" w:hAnsi="Arial" w:cstheme="majorBidi"/>
                <w:noProof/>
                <w:lang w:val="en-US"/>
              </w:rPr>
              <w:t>7.</w:t>
            </w:r>
            <w:r w:rsidR="003C6F61">
              <w:rPr>
                <w:rFonts w:eastAsiaTheme="minorEastAsia"/>
                <w:noProof/>
                <w:lang w:eastAsia="en-GB"/>
              </w:rPr>
              <w:tab/>
            </w:r>
            <w:r w:rsidR="003C6F61" w:rsidRPr="00AC4467">
              <w:rPr>
                <w:rStyle w:val="Hyperlink"/>
                <w:rFonts w:ascii="Arial" w:eastAsiaTheme="majorEastAsia" w:hAnsi="Arial" w:cstheme="majorBidi"/>
                <w:noProof/>
                <w:lang w:val="en-US"/>
              </w:rPr>
              <w:t>Costs of preparing your RFI response</w:t>
            </w:r>
            <w:r w:rsidR="003C6F61">
              <w:rPr>
                <w:noProof/>
                <w:webHidden/>
              </w:rPr>
              <w:tab/>
            </w:r>
            <w:r w:rsidR="003C6F61">
              <w:rPr>
                <w:noProof/>
                <w:webHidden/>
              </w:rPr>
              <w:fldChar w:fldCharType="begin"/>
            </w:r>
            <w:r w:rsidR="003C6F61">
              <w:rPr>
                <w:noProof/>
                <w:webHidden/>
              </w:rPr>
              <w:instrText xml:space="preserve"> PAGEREF _Toc72400955 \h </w:instrText>
            </w:r>
            <w:r w:rsidR="003C6F61">
              <w:rPr>
                <w:noProof/>
                <w:webHidden/>
              </w:rPr>
            </w:r>
            <w:r w:rsidR="003C6F61">
              <w:rPr>
                <w:noProof/>
                <w:webHidden/>
              </w:rPr>
              <w:fldChar w:fldCharType="separate"/>
            </w:r>
            <w:r w:rsidR="003C6F61">
              <w:rPr>
                <w:noProof/>
                <w:webHidden/>
              </w:rPr>
              <w:t>4</w:t>
            </w:r>
            <w:r w:rsidR="003C6F61">
              <w:rPr>
                <w:noProof/>
                <w:webHidden/>
              </w:rPr>
              <w:fldChar w:fldCharType="end"/>
            </w:r>
          </w:hyperlink>
        </w:p>
        <w:p w14:paraId="49D80ECA" w14:textId="77777777" w:rsidR="003C6F61" w:rsidRPr="007949B7" w:rsidRDefault="00930E75" w:rsidP="003C6F61">
          <w:pPr>
            <w:pStyle w:val="TOC2"/>
            <w:rPr>
              <w:rFonts w:eastAsiaTheme="minorEastAsia"/>
              <w:lang w:eastAsia="en-GB"/>
            </w:rPr>
          </w:pPr>
          <w:hyperlink w:anchor="_Toc72400956" w:history="1">
            <w:r w:rsidR="003C6F61" w:rsidRPr="007949B7">
              <w:rPr>
                <w:rStyle w:val="Hyperlink"/>
              </w:rPr>
              <w:t>8.    Insurance</w:t>
            </w:r>
            <w:r w:rsidR="003C6F61" w:rsidRPr="007949B7">
              <w:rPr>
                <w:webHidden/>
              </w:rPr>
              <w:tab/>
            </w:r>
            <w:r w:rsidR="003C6F61" w:rsidRPr="007949B7">
              <w:rPr>
                <w:webHidden/>
              </w:rPr>
              <w:fldChar w:fldCharType="begin"/>
            </w:r>
            <w:r w:rsidR="003C6F61" w:rsidRPr="007949B7">
              <w:rPr>
                <w:webHidden/>
              </w:rPr>
              <w:instrText xml:space="preserve"> PAGEREF _Toc72400956 \h </w:instrText>
            </w:r>
            <w:r w:rsidR="003C6F61" w:rsidRPr="007949B7">
              <w:rPr>
                <w:webHidden/>
              </w:rPr>
            </w:r>
            <w:r w:rsidR="003C6F61" w:rsidRPr="007949B7">
              <w:rPr>
                <w:webHidden/>
              </w:rPr>
              <w:fldChar w:fldCharType="separate"/>
            </w:r>
            <w:r w:rsidR="003C6F61" w:rsidRPr="007949B7">
              <w:rPr>
                <w:webHidden/>
              </w:rPr>
              <w:t>4</w:t>
            </w:r>
            <w:r w:rsidR="003C6F61" w:rsidRPr="007949B7">
              <w:rPr>
                <w:webHidden/>
              </w:rPr>
              <w:fldChar w:fldCharType="end"/>
            </w:r>
          </w:hyperlink>
        </w:p>
        <w:p w14:paraId="00BC27F7" w14:textId="77777777" w:rsidR="003C6F61" w:rsidRPr="007949B7" w:rsidRDefault="00930E75" w:rsidP="003C6F61">
          <w:pPr>
            <w:pStyle w:val="TOC1"/>
            <w:tabs>
              <w:tab w:val="left" w:pos="440"/>
              <w:tab w:val="right" w:leader="dot" w:pos="9016"/>
            </w:tabs>
            <w:rPr>
              <w:rFonts w:eastAsiaTheme="minorEastAsia"/>
              <w:noProof/>
              <w:lang w:eastAsia="en-GB"/>
            </w:rPr>
          </w:pPr>
          <w:hyperlink w:anchor="_Toc72400957" w:history="1">
            <w:r w:rsidR="003C6F61" w:rsidRPr="007949B7">
              <w:rPr>
                <w:rStyle w:val="Hyperlink"/>
                <w:rFonts w:ascii="Arial" w:eastAsiaTheme="majorEastAsia" w:hAnsi="Arial" w:cstheme="majorBidi"/>
                <w:noProof/>
                <w:lang w:val="en-US"/>
              </w:rPr>
              <w:t>9.</w:t>
            </w:r>
            <w:r w:rsidR="003C6F61" w:rsidRPr="007949B7">
              <w:rPr>
                <w:rFonts w:eastAsiaTheme="minorEastAsia"/>
                <w:noProof/>
                <w:lang w:eastAsia="en-GB"/>
              </w:rPr>
              <w:tab/>
            </w:r>
            <w:r w:rsidR="003C6F61" w:rsidRPr="007949B7">
              <w:rPr>
                <w:rStyle w:val="Hyperlink"/>
                <w:rFonts w:ascii="Arial" w:eastAsiaTheme="majorEastAsia" w:hAnsi="Arial" w:cstheme="majorBidi"/>
                <w:noProof/>
                <w:lang w:val="en-US"/>
              </w:rPr>
              <w:t>Contact</w:t>
            </w:r>
            <w:r w:rsidR="003C6F61" w:rsidRPr="007949B7">
              <w:rPr>
                <w:noProof/>
                <w:webHidden/>
              </w:rPr>
              <w:tab/>
            </w:r>
            <w:r w:rsidR="003C6F61" w:rsidRPr="007949B7">
              <w:rPr>
                <w:noProof/>
                <w:webHidden/>
              </w:rPr>
              <w:fldChar w:fldCharType="begin"/>
            </w:r>
            <w:r w:rsidR="003C6F61" w:rsidRPr="007949B7">
              <w:rPr>
                <w:noProof/>
                <w:webHidden/>
              </w:rPr>
              <w:instrText xml:space="preserve"> PAGEREF _Toc72400957 \h </w:instrText>
            </w:r>
            <w:r w:rsidR="003C6F61" w:rsidRPr="007949B7">
              <w:rPr>
                <w:noProof/>
                <w:webHidden/>
              </w:rPr>
            </w:r>
            <w:r w:rsidR="003C6F61" w:rsidRPr="007949B7">
              <w:rPr>
                <w:noProof/>
                <w:webHidden/>
              </w:rPr>
              <w:fldChar w:fldCharType="separate"/>
            </w:r>
            <w:r w:rsidR="003C6F61" w:rsidRPr="007949B7">
              <w:rPr>
                <w:noProof/>
                <w:webHidden/>
              </w:rPr>
              <w:t>5</w:t>
            </w:r>
            <w:r w:rsidR="003C6F61" w:rsidRPr="007949B7">
              <w:rPr>
                <w:noProof/>
                <w:webHidden/>
              </w:rPr>
              <w:fldChar w:fldCharType="end"/>
            </w:r>
          </w:hyperlink>
        </w:p>
        <w:p w14:paraId="4D55D445" w14:textId="77777777" w:rsidR="003C6F61" w:rsidRPr="007949B7" w:rsidRDefault="00930E75" w:rsidP="003C6F61">
          <w:pPr>
            <w:pStyle w:val="TOC2"/>
            <w:rPr>
              <w:rFonts w:eastAsiaTheme="minorEastAsia"/>
              <w:lang w:eastAsia="en-GB"/>
            </w:rPr>
          </w:pPr>
          <w:hyperlink w:anchor="_Toc72400958" w:history="1">
            <w:r w:rsidR="003C6F61" w:rsidRPr="007949B7">
              <w:rPr>
                <w:rStyle w:val="Hyperlink"/>
              </w:rPr>
              <w:t xml:space="preserve">10. </w:t>
            </w:r>
            <w:r w:rsidR="003C6F61">
              <w:rPr>
                <w:rStyle w:val="Hyperlink"/>
              </w:rPr>
              <w:t xml:space="preserve"> </w:t>
            </w:r>
            <w:r w:rsidR="003C6F61" w:rsidRPr="007949B7">
              <w:rPr>
                <w:rStyle w:val="Hyperlink"/>
              </w:rPr>
              <w:t>Annex A</w:t>
            </w:r>
            <w:r w:rsidR="003C6F61" w:rsidRPr="007949B7">
              <w:rPr>
                <w:webHidden/>
              </w:rPr>
              <w:tab/>
            </w:r>
            <w:r w:rsidR="003C6F61" w:rsidRPr="007949B7">
              <w:rPr>
                <w:webHidden/>
              </w:rPr>
              <w:fldChar w:fldCharType="begin"/>
            </w:r>
            <w:r w:rsidR="003C6F61" w:rsidRPr="007949B7">
              <w:rPr>
                <w:webHidden/>
              </w:rPr>
              <w:instrText xml:space="preserve"> PAGEREF _Toc72400958 \h </w:instrText>
            </w:r>
            <w:r w:rsidR="003C6F61" w:rsidRPr="007949B7">
              <w:rPr>
                <w:webHidden/>
              </w:rPr>
            </w:r>
            <w:r w:rsidR="003C6F61" w:rsidRPr="007949B7">
              <w:rPr>
                <w:webHidden/>
              </w:rPr>
              <w:fldChar w:fldCharType="separate"/>
            </w:r>
            <w:r w:rsidR="003C6F61" w:rsidRPr="007949B7">
              <w:rPr>
                <w:webHidden/>
              </w:rPr>
              <w:t>6</w:t>
            </w:r>
            <w:r w:rsidR="003C6F61" w:rsidRPr="007949B7">
              <w:rPr>
                <w:webHidden/>
              </w:rPr>
              <w:fldChar w:fldCharType="end"/>
            </w:r>
          </w:hyperlink>
        </w:p>
        <w:p w14:paraId="52A5B30D" w14:textId="0AB897D3" w:rsidR="003C6F61" w:rsidRDefault="003C6F61" w:rsidP="003C6F61">
          <w:pPr>
            <w:rPr>
              <w:b/>
              <w:bCs/>
              <w:noProof/>
            </w:rPr>
          </w:pPr>
          <w:r>
            <w:rPr>
              <w:b/>
              <w:bCs/>
              <w:noProof/>
            </w:rPr>
            <w:fldChar w:fldCharType="end"/>
          </w:r>
        </w:p>
      </w:sdtContent>
    </w:sdt>
    <w:p w14:paraId="66A5373E" w14:textId="687F5D23" w:rsidR="003C6F61" w:rsidRDefault="003C6F61" w:rsidP="003C6F61">
      <w:pPr>
        <w:rPr>
          <w:b/>
          <w:bCs/>
          <w:noProof/>
        </w:rPr>
      </w:pPr>
    </w:p>
    <w:p w14:paraId="7924F914" w14:textId="1A746DA7" w:rsidR="003C6F61" w:rsidRDefault="003C6F61" w:rsidP="003C6F61">
      <w:pPr>
        <w:rPr>
          <w:b/>
          <w:bCs/>
          <w:noProof/>
        </w:rPr>
      </w:pPr>
    </w:p>
    <w:p w14:paraId="7F9F5D08" w14:textId="1FC0F30B" w:rsidR="003C6F61" w:rsidRDefault="003C6F61" w:rsidP="003C6F61">
      <w:pPr>
        <w:rPr>
          <w:b/>
          <w:bCs/>
          <w:noProof/>
        </w:rPr>
      </w:pPr>
    </w:p>
    <w:p w14:paraId="4838BFA4" w14:textId="441CDDD4" w:rsidR="003C6F61" w:rsidRDefault="003C6F61" w:rsidP="003C6F61">
      <w:pPr>
        <w:rPr>
          <w:b/>
          <w:bCs/>
          <w:noProof/>
        </w:rPr>
      </w:pPr>
    </w:p>
    <w:p w14:paraId="2276F365" w14:textId="48643A50" w:rsidR="003C6F61" w:rsidRDefault="003C6F61" w:rsidP="003C6F61">
      <w:pPr>
        <w:rPr>
          <w:b/>
          <w:bCs/>
          <w:noProof/>
        </w:rPr>
      </w:pPr>
    </w:p>
    <w:p w14:paraId="481DF9FC" w14:textId="410C1A1B" w:rsidR="003C6F61" w:rsidRDefault="003C6F61" w:rsidP="003C6F61">
      <w:pPr>
        <w:rPr>
          <w:b/>
          <w:bCs/>
          <w:noProof/>
        </w:rPr>
      </w:pPr>
    </w:p>
    <w:p w14:paraId="08524452" w14:textId="5713AE57" w:rsidR="003C6F61" w:rsidRDefault="003C6F61" w:rsidP="003C6F61">
      <w:pPr>
        <w:rPr>
          <w:b/>
          <w:bCs/>
          <w:noProof/>
        </w:rPr>
      </w:pPr>
    </w:p>
    <w:p w14:paraId="2914346C" w14:textId="072BCD88" w:rsidR="003C6F61" w:rsidRDefault="003C6F61" w:rsidP="003C6F61">
      <w:pPr>
        <w:rPr>
          <w:b/>
          <w:bCs/>
          <w:noProof/>
        </w:rPr>
      </w:pPr>
    </w:p>
    <w:p w14:paraId="36789A05" w14:textId="4BB993D2" w:rsidR="003C6F61" w:rsidRDefault="003C6F61" w:rsidP="003C6F61">
      <w:pPr>
        <w:rPr>
          <w:b/>
          <w:bCs/>
          <w:noProof/>
        </w:rPr>
      </w:pPr>
    </w:p>
    <w:p w14:paraId="2968CF9C" w14:textId="34F151DD" w:rsidR="003C6F61" w:rsidRDefault="003C6F61" w:rsidP="003C6F61">
      <w:pPr>
        <w:rPr>
          <w:b/>
          <w:bCs/>
          <w:noProof/>
        </w:rPr>
      </w:pPr>
    </w:p>
    <w:p w14:paraId="28DE5BFC" w14:textId="757B9E12" w:rsidR="003C6F61" w:rsidRDefault="003C6F61" w:rsidP="003C6F61">
      <w:pPr>
        <w:rPr>
          <w:b/>
          <w:bCs/>
          <w:noProof/>
        </w:rPr>
      </w:pPr>
    </w:p>
    <w:p w14:paraId="226C1C57" w14:textId="2887FC90" w:rsidR="003C6F61" w:rsidRDefault="003C6F61" w:rsidP="003C6F61">
      <w:pPr>
        <w:rPr>
          <w:b/>
          <w:bCs/>
          <w:noProof/>
        </w:rPr>
      </w:pPr>
    </w:p>
    <w:p w14:paraId="03F0FAAE" w14:textId="4ECD9AEF" w:rsidR="003C6F61" w:rsidRDefault="003C6F61" w:rsidP="003C6F61">
      <w:pPr>
        <w:rPr>
          <w:b/>
          <w:bCs/>
          <w:noProof/>
        </w:rPr>
      </w:pPr>
    </w:p>
    <w:p w14:paraId="416F6736" w14:textId="69D755EF" w:rsidR="003C6F61" w:rsidRDefault="003C6F61" w:rsidP="003C6F61">
      <w:pPr>
        <w:rPr>
          <w:b/>
          <w:bCs/>
          <w:noProof/>
        </w:rPr>
      </w:pPr>
    </w:p>
    <w:p w14:paraId="0508B16E" w14:textId="398B8940" w:rsidR="003C6F61" w:rsidRDefault="003C6F61" w:rsidP="003C6F61">
      <w:pPr>
        <w:rPr>
          <w:b/>
          <w:bCs/>
          <w:noProof/>
        </w:rPr>
      </w:pPr>
    </w:p>
    <w:p w14:paraId="5A7DA325" w14:textId="77777777" w:rsidR="003C6F61" w:rsidRPr="003341C3" w:rsidRDefault="003C6F61" w:rsidP="003C6F61">
      <w:pPr>
        <w:jc w:val="both"/>
        <w:rPr>
          <w:sz w:val="24"/>
          <w:szCs w:val="24"/>
        </w:rPr>
      </w:pPr>
    </w:p>
    <w:p w14:paraId="20E8B755" w14:textId="77777777" w:rsidR="003C6F61" w:rsidRPr="002731A0" w:rsidRDefault="003C6F61" w:rsidP="003C6F61">
      <w:pPr>
        <w:pStyle w:val="Heading1"/>
        <w:numPr>
          <w:ilvl w:val="0"/>
          <w:numId w:val="1"/>
        </w:numPr>
        <w:tabs>
          <w:tab w:val="num" w:pos="360"/>
        </w:tabs>
        <w:jc w:val="both"/>
        <w:rPr>
          <w:rFonts w:ascii="Arial" w:hAnsi="Arial" w:cs="Arial"/>
          <w:sz w:val="28"/>
          <w:szCs w:val="28"/>
          <w:lang w:val="en-US"/>
        </w:rPr>
      </w:pPr>
      <w:bookmarkStart w:id="0" w:name="_Toc72400948"/>
      <w:r w:rsidRPr="002731A0">
        <w:rPr>
          <w:rFonts w:ascii="Arial" w:hAnsi="Arial" w:cs="Arial"/>
          <w:sz w:val="28"/>
          <w:szCs w:val="28"/>
          <w:lang w:val="en-US"/>
        </w:rPr>
        <w:lastRenderedPageBreak/>
        <w:t>Introduction</w:t>
      </w:r>
      <w:bookmarkEnd w:id="0"/>
    </w:p>
    <w:p w14:paraId="1ACDF925" w14:textId="77777777" w:rsidR="003C6F61" w:rsidRPr="002731A0" w:rsidRDefault="003C6F61" w:rsidP="003C6F61">
      <w:pPr>
        <w:pStyle w:val="ListParagraph"/>
        <w:jc w:val="both"/>
        <w:rPr>
          <w:b/>
          <w:bCs/>
        </w:rPr>
      </w:pPr>
    </w:p>
    <w:p w14:paraId="0AC5A235" w14:textId="0192E95A" w:rsidR="003C6F61" w:rsidRDefault="003C6F61" w:rsidP="006D7007">
      <w:r>
        <w:t xml:space="preserve">This RFI is not a bidding opportunity but a means by which industry can provide information. </w:t>
      </w:r>
    </w:p>
    <w:p w14:paraId="5AEC91C3" w14:textId="77777777" w:rsidR="003C6F61" w:rsidRPr="00A93731" w:rsidRDefault="003C6F61" w:rsidP="00A93731">
      <w:pPr>
        <w:jc w:val="both"/>
        <w:rPr>
          <w:b/>
          <w:bCs/>
          <w:sz w:val="24"/>
          <w:szCs w:val="24"/>
        </w:rPr>
      </w:pPr>
      <w:r w:rsidRPr="00A93731">
        <w:rPr>
          <w:b/>
          <w:bCs/>
          <w:sz w:val="24"/>
          <w:szCs w:val="24"/>
        </w:rPr>
        <w:t>Please note:</w:t>
      </w:r>
    </w:p>
    <w:p w14:paraId="71762CEC" w14:textId="0262E5A7" w:rsidR="003C6F61" w:rsidRPr="00A93731" w:rsidRDefault="003C6F61" w:rsidP="00A93731">
      <w:pPr>
        <w:rPr>
          <w:b/>
          <w:bCs/>
          <w:sz w:val="24"/>
          <w:szCs w:val="24"/>
        </w:rPr>
      </w:pPr>
      <w:r w:rsidRPr="00A93731">
        <w:rPr>
          <w:b/>
          <w:bCs/>
          <w:sz w:val="24"/>
          <w:szCs w:val="24"/>
        </w:rPr>
        <w:t>This RFI is an information gathering exercise, no further discussions with industry are planned at this stage however any future procurement activity will be advertised in line with public procurement regulations on the Defence Sourcing Portal and Contracts Finder.</w:t>
      </w:r>
    </w:p>
    <w:p w14:paraId="5DA660C1" w14:textId="77777777" w:rsidR="003C6F61" w:rsidRDefault="003C6F61" w:rsidP="003C6F61">
      <w:pPr>
        <w:pStyle w:val="ListParagraph"/>
        <w:jc w:val="both"/>
      </w:pPr>
      <w:r>
        <w:t xml:space="preserve"> </w:t>
      </w:r>
    </w:p>
    <w:p w14:paraId="52DAB23D" w14:textId="77777777" w:rsidR="003C6F61" w:rsidRPr="002731A0" w:rsidRDefault="003C6F61" w:rsidP="000B35FE">
      <w:pPr>
        <w:pStyle w:val="ListParagraph"/>
        <w:keepNext/>
        <w:keepLines/>
        <w:numPr>
          <w:ilvl w:val="0"/>
          <w:numId w:val="1"/>
        </w:numPr>
        <w:spacing w:before="240" w:after="0"/>
        <w:outlineLvl w:val="0"/>
        <w:rPr>
          <w:rFonts w:ascii="Arial" w:eastAsiaTheme="majorEastAsia" w:hAnsi="Arial" w:cstheme="majorBidi"/>
          <w:color w:val="2F5496" w:themeColor="accent1" w:themeShade="BF"/>
          <w:sz w:val="24"/>
          <w:szCs w:val="32"/>
          <w:lang w:val="en-US"/>
        </w:rPr>
      </w:pPr>
      <w:bookmarkStart w:id="1" w:name="_Toc72400949"/>
      <w:r w:rsidRPr="002731A0">
        <w:rPr>
          <w:rFonts w:ascii="Arial" w:eastAsiaTheme="majorEastAsia" w:hAnsi="Arial" w:cstheme="majorBidi"/>
          <w:color w:val="2F5496" w:themeColor="accent1" w:themeShade="BF"/>
          <w:sz w:val="28"/>
          <w:szCs w:val="32"/>
          <w:lang w:val="en-US"/>
        </w:rPr>
        <w:t>Background</w:t>
      </w:r>
      <w:bookmarkEnd w:id="1"/>
    </w:p>
    <w:p w14:paraId="2AF4BE1B" w14:textId="77777777" w:rsidR="003C6F61" w:rsidRPr="002731A0" w:rsidRDefault="003C6F61" w:rsidP="003C6F61">
      <w:pPr>
        <w:pStyle w:val="ListParagraph"/>
        <w:keepNext/>
        <w:keepLines/>
        <w:spacing w:before="240" w:after="0"/>
        <w:jc w:val="both"/>
        <w:outlineLvl w:val="0"/>
        <w:rPr>
          <w:rFonts w:ascii="Arial" w:eastAsiaTheme="majorEastAsia" w:hAnsi="Arial" w:cstheme="majorBidi"/>
          <w:color w:val="2F5496" w:themeColor="accent1" w:themeShade="BF"/>
          <w:sz w:val="24"/>
          <w:szCs w:val="32"/>
          <w:lang w:val="en-US"/>
        </w:rPr>
      </w:pPr>
      <w:r w:rsidRPr="002731A0">
        <w:rPr>
          <w:rFonts w:ascii="Arial" w:eastAsiaTheme="majorEastAsia" w:hAnsi="Arial" w:cstheme="majorBidi"/>
          <w:color w:val="2F5496" w:themeColor="accent1" w:themeShade="BF"/>
          <w:sz w:val="28"/>
          <w:szCs w:val="32"/>
          <w:lang w:val="en-US"/>
        </w:rPr>
        <w:t xml:space="preserve"> </w:t>
      </w:r>
    </w:p>
    <w:p w14:paraId="0A2DD386" w14:textId="1F013A4C" w:rsidR="003C6F61" w:rsidRPr="004B13EF" w:rsidRDefault="003C6F61" w:rsidP="009C04D3">
      <w:pPr>
        <w:pStyle w:val="paragraph"/>
        <w:spacing w:before="0" w:beforeAutospacing="0" w:after="0" w:afterAutospacing="0"/>
        <w:jc w:val="both"/>
        <w:textAlignment w:val="baseline"/>
        <w:rPr>
          <w:rStyle w:val="eop"/>
          <w:rFonts w:ascii="Calibri" w:hAnsi="Calibri" w:cs="Calibri"/>
          <w:sz w:val="22"/>
          <w:szCs w:val="22"/>
        </w:rPr>
      </w:pPr>
      <w:r w:rsidRPr="004B13EF">
        <w:rPr>
          <w:rStyle w:val="normaltextrun"/>
          <w:rFonts w:ascii="Calibri" w:hAnsi="Calibri" w:cs="Calibri"/>
          <w:sz w:val="22"/>
          <w:szCs w:val="22"/>
        </w:rPr>
        <w:t>All candidates who aspire to join the R</w:t>
      </w:r>
      <w:r w:rsidR="00F5454E">
        <w:rPr>
          <w:rStyle w:val="normaltextrun"/>
          <w:rFonts w:ascii="Calibri" w:hAnsi="Calibri" w:cs="Calibri"/>
          <w:sz w:val="22"/>
          <w:szCs w:val="22"/>
        </w:rPr>
        <w:t>oyal Navy (R</w:t>
      </w:r>
      <w:r w:rsidRPr="004B13EF">
        <w:rPr>
          <w:rStyle w:val="normaltextrun"/>
          <w:rFonts w:ascii="Calibri" w:hAnsi="Calibri" w:cs="Calibri"/>
          <w:sz w:val="22"/>
          <w:szCs w:val="22"/>
        </w:rPr>
        <w:t>N</w:t>
      </w:r>
      <w:r w:rsidR="00F5454E">
        <w:rPr>
          <w:rStyle w:val="normaltextrun"/>
          <w:rFonts w:ascii="Calibri" w:hAnsi="Calibri" w:cs="Calibri"/>
          <w:sz w:val="22"/>
          <w:szCs w:val="22"/>
        </w:rPr>
        <w:t>)</w:t>
      </w:r>
      <w:r w:rsidRPr="004B13EF">
        <w:rPr>
          <w:rStyle w:val="normaltextrun"/>
          <w:rFonts w:ascii="Calibri" w:hAnsi="Calibri" w:cs="Calibri"/>
          <w:sz w:val="22"/>
          <w:szCs w:val="22"/>
        </w:rPr>
        <w:t xml:space="preserve"> and R</w:t>
      </w:r>
      <w:r w:rsidR="00F5454E">
        <w:rPr>
          <w:rStyle w:val="normaltextrun"/>
          <w:rFonts w:ascii="Calibri" w:hAnsi="Calibri" w:cs="Calibri"/>
          <w:sz w:val="22"/>
          <w:szCs w:val="22"/>
        </w:rPr>
        <w:t xml:space="preserve">oyal </w:t>
      </w:r>
      <w:r w:rsidRPr="004B13EF">
        <w:rPr>
          <w:rStyle w:val="normaltextrun"/>
          <w:rFonts w:ascii="Calibri" w:hAnsi="Calibri" w:cs="Calibri"/>
          <w:sz w:val="22"/>
          <w:szCs w:val="22"/>
        </w:rPr>
        <w:t>M</w:t>
      </w:r>
      <w:r w:rsidR="00F5454E">
        <w:rPr>
          <w:rStyle w:val="normaltextrun"/>
          <w:rFonts w:ascii="Calibri" w:hAnsi="Calibri" w:cs="Calibri"/>
          <w:sz w:val="22"/>
          <w:szCs w:val="22"/>
        </w:rPr>
        <w:t>arines (RM)</w:t>
      </w:r>
      <w:r w:rsidRPr="004B13EF">
        <w:rPr>
          <w:rStyle w:val="normaltextrun"/>
          <w:rFonts w:ascii="Calibri" w:hAnsi="Calibri" w:cs="Calibri"/>
          <w:sz w:val="22"/>
          <w:szCs w:val="22"/>
        </w:rPr>
        <w:t xml:space="preserve"> are subject to a rigorous multi-stage application process and must meet specific standards if they wish to enter the Service.  In any one calendar year there are there are approximately 30,000 individual applications to join the Service which gradually distils down to approximately 12,000 individuals attempt</w:t>
      </w:r>
      <w:r w:rsidR="00A8640A">
        <w:rPr>
          <w:rStyle w:val="normaltextrun"/>
          <w:rFonts w:ascii="Calibri" w:hAnsi="Calibri" w:cs="Calibri"/>
          <w:sz w:val="22"/>
          <w:szCs w:val="22"/>
        </w:rPr>
        <w:t>ing</w:t>
      </w:r>
      <w:r w:rsidRPr="004B13EF">
        <w:rPr>
          <w:rStyle w:val="normaltextrun"/>
          <w:rFonts w:ascii="Calibri" w:hAnsi="Calibri" w:cs="Calibri"/>
          <w:sz w:val="22"/>
          <w:szCs w:val="22"/>
        </w:rPr>
        <w:t xml:space="preserve"> the </w:t>
      </w:r>
      <w:r w:rsidR="00F5454E" w:rsidRPr="004B13EF">
        <w:rPr>
          <w:rStyle w:val="normaltextrun"/>
          <w:rFonts w:ascii="Calibri" w:hAnsi="Calibri" w:cs="Calibri"/>
          <w:sz w:val="22"/>
          <w:szCs w:val="22"/>
        </w:rPr>
        <w:t xml:space="preserve">Pre-Joining Fitness Test </w:t>
      </w:r>
      <w:r w:rsidR="00F5454E">
        <w:rPr>
          <w:rStyle w:val="normaltextrun"/>
          <w:rFonts w:ascii="Calibri" w:hAnsi="Calibri" w:cs="Calibri"/>
          <w:sz w:val="22"/>
          <w:szCs w:val="22"/>
        </w:rPr>
        <w:t>(</w:t>
      </w:r>
      <w:r w:rsidRPr="004B13EF">
        <w:rPr>
          <w:rStyle w:val="normaltextrun"/>
          <w:rFonts w:ascii="Calibri" w:hAnsi="Calibri" w:cs="Calibri"/>
          <w:sz w:val="22"/>
          <w:szCs w:val="22"/>
        </w:rPr>
        <w:t>PJFT</w:t>
      </w:r>
      <w:r w:rsidR="00F5454E">
        <w:rPr>
          <w:rStyle w:val="normaltextrun"/>
          <w:rFonts w:ascii="Calibri" w:hAnsi="Calibri" w:cs="Calibri"/>
          <w:sz w:val="22"/>
          <w:szCs w:val="22"/>
        </w:rPr>
        <w:t xml:space="preserve">) or </w:t>
      </w:r>
      <w:r w:rsidR="00F5454E" w:rsidRPr="004B13EF">
        <w:rPr>
          <w:rStyle w:val="normaltextrun"/>
          <w:rFonts w:ascii="Calibri" w:hAnsi="Calibri" w:cs="Calibri"/>
          <w:sz w:val="22"/>
          <w:szCs w:val="22"/>
        </w:rPr>
        <w:t xml:space="preserve">Pre-Joining Fitness Test </w:t>
      </w:r>
      <w:r w:rsidR="00F5454E">
        <w:rPr>
          <w:rStyle w:val="normaltextrun"/>
          <w:rFonts w:ascii="Calibri" w:hAnsi="Calibri" w:cs="Calibri"/>
          <w:sz w:val="22"/>
          <w:szCs w:val="22"/>
        </w:rPr>
        <w:t>+ (</w:t>
      </w:r>
      <w:r w:rsidRPr="004B13EF">
        <w:rPr>
          <w:rStyle w:val="normaltextrun"/>
          <w:rFonts w:ascii="Calibri" w:hAnsi="Calibri" w:cs="Calibri"/>
          <w:sz w:val="22"/>
          <w:szCs w:val="22"/>
        </w:rPr>
        <w:t>PJFT+</w:t>
      </w:r>
      <w:r w:rsidR="00F5454E">
        <w:rPr>
          <w:rStyle w:val="normaltextrun"/>
          <w:rFonts w:ascii="Calibri" w:hAnsi="Calibri" w:cs="Calibri"/>
          <w:sz w:val="22"/>
          <w:szCs w:val="22"/>
        </w:rPr>
        <w:t>)</w:t>
      </w:r>
      <w:r w:rsidRPr="004B13EF">
        <w:rPr>
          <w:rStyle w:val="normaltextrun"/>
          <w:rFonts w:ascii="Calibri" w:hAnsi="Calibri" w:cs="Calibri"/>
          <w:sz w:val="22"/>
          <w:szCs w:val="22"/>
        </w:rPr>
        <w:t xml:space="preserve"> each year. Each candidate has up to 3 attempts.  All must meet exacting physical </w:t>
      </w:r>
      <w:r w:rsidR="00A93731" w:rsidRPr="004B13EF">
        <w:rPr>
          <w:rStyle w:val="normaltextrun"/>
          <w:rFonts w:ascii="Calibri" w:hAnsi="Calibri" w:cs="Calibri"/>
          <w:sz w:val="22"/>
          <w:szCs w:val="22"/>
        </w:rPr>
        <w:t>standards,</w:t>
      </w:r>
      <w:r w:rsidRPr="004B13EF">
        <w:rPr>
          <w:rStyle w:val="normaltextrun"/>
          <w:rFonts w:ascii="Calibri" w:hAnsi="Calibri" w:cs="Calibri"/>
          <w:sz w:val="22"/>
          <w:szCs w:val="22"/>
        </w:rPr>
        <w:t xml:space="preserve"> but these standards will vary depending on whether a candidate is entering the RN as either an Officer (Commissioned) or Rating (non-Commissioned</w:t>
      </w:r>
      <w:r w:rsidR="00A93731" w:rsidRPr="004B13EF">
        <w:rPr>
          <w:rStyle w:val="normaltextrun"/>
          <w:rFonts w:ascii="Calibri" w:hAnsi="Calibri" w:cs="Calibri"/>
          <w:sz w:val="22"/>
          <w:szCs w:val="22"/>
        </w:rPr>
        <w:t>) or</w:t>
      </w:r>
      <w:r w:rsidRPr="004B13EF">
        <w:rPr>
          <w:rStyle w:val="normaltextrun"/>
          <w:rFonts w:ascii="Calibri" w:hAnsi="Calibri" w:cs="Calibri"/>
          <w:sz w:val="22"/>
          <w:szCs w:val="22"/>
        </w:rPr>
        <w:t xml:space="preserve"> joining the RM as an Officer (Commissioned) or as a member of the General Service (GS) (non-Commissioned).</w:t>
      </w:r>
      <w:r w:rsidRPr="004B13EF">
        <w:rPr>
          <w:rStyle w:val="eop"/>
          <w:rFonts w:ascii="Calibri" w:hAnsi="Calibri" w:cs="Calibri"/>
          <w:sz w:val="22"/>
          <w:szCs w:val="22"/>
        </w:rPr>
        <w:t> </w:t>
      </w:r>
    </w:p>
    <w:p w14:paraId="1B187A9F" w14:textId="77777777" w:rsidR="003C6F61" w:rsidRPr="004B13EF" w:rsidRDefault="003C6F61" w:rsidP="009C04D3">
      <w:pPr>
        <w:pStyle w:val="paragraph"/>
        <w:spacing w:before="0" w:beforeAutospacing="0" w:after="0" w:afterAutospacing="0"/>
        <w:jc w:val="both"/>
        <w:textAlignment w:val="baseline"/>
        <w:rPr>
          <w:rFonts w:ascii="Segoe UI" w:hAnsi="Segoe UI" w:cs="Segoe UI"/>
          <w:sz w:val="18"/>
          <w:szCs w:val="18"/>
        </w:rPr>
      </w:pPr>
    </w:p>
    <w:p w14:paraId="1524EF6B" w14:textId="751E8DEE" w:rsidR="003C6F61" w:rsidRPr="004B13EF" w:rsidRDefault="003C6F61" w:rsidP="009C04D3">
      <w:pPr>
        <w:pStyle w:val="paragraph"/>
        <w:spacing w:before="0" w:beforeAutospacing="0" w:after="0" w:afterAutospacing="0"/>
        <w:jc w:val="both"/>
        <w:textAlignment w:val="baseline"/>
        <w:rPr>
          <w:rStyle w:val="eop"/>
          <w:rFonts w:ascii="Calibri" w:hAnsi="Calibri" w:cs="Calibri"/>
          <w:sz w:val="22"/>
          <w:szCs w:val="22"/>
        </w:rPr>
      </w:pPr>
      <w:r w:rsidRPr="004B13EF">
        <w:rPr>
          <w:rStyle w:val="normaltextrun"/>
          <w:rFonts w:ascii="Calibri" w:hAnsi="Calibri" w:cs="Calibri"/>
          <w:sz w:val="22"/>
          <w:szCs w:val="22"/>
        </w:rPr>
        <w:t>RN candidates must undertake a PJFT, followed by a Candidate Preparation Course (CPC). If successful</w:t>
      </w:r>
      <w:r w:rsidR="00F5454E">
        <w:rPr>
          <w:rStyle w:val="normaltextrun"/>
          <w:rFonts w:ascii="Calibri" w:hAnsi="Calibri" w:cs="Calibri"/>
          <w:sz w:val="22"/>
          <w:szCs w:val="22"/>
        </w:rPr>
        <w:t>,</w:t>
      </w:r>
      <w:r w:rsidRPr="004B13EF">
        <w:rPr>
          <w:rStyle w:val="normaltextrun"/>
          <w:rFonts w:ascii="Calibri" w:hAnsi="Calibri" w:cs="Calibri"/>
          <w:sz w:val="22"/>
          <w:szCs w:val="22"/>
        </w:rPr>
        <w:t xml:space="preserve"> they will commence training at either </w:t>
      </w:r>
      <w:r w:rsidR="00F5454E">
        <w:rPr>
          <w:rStyle w:val="normaltextrun"/>
          <w:rFonts w:ascii="Calibri" w:hAnsi="Calibri" w:cs="Calibri"/>
          <w:sz w:val="22"/>
          <w:szCs w:val="22"/>
        </w:rPr>
        <w:t>Britannia Royal Naval College (</w:t>
      </w:r>
      <w:r w:rsidRPr="004B13EF">
        <w:rPr>
          <w:rStyle w:val="normaltextrun"/>
          <w:rFonts w:ascii="Calibri" w:hAnsi="Calibri" w:cs="Calibri"/>
          <w:sz w:val="22"/>
          <w:szCs w:val="22"/>
        </w:rPr>
        <w:t>BRNC</w:t>
      </w:r>
      <w:r w:rsidR="00F5454E">
        <w:rPr>
          <w:rStyle w:val="normaltextrun"/>
          <w:rFonts w:ascii="Calibri" w:hAnsi="Calibri" w:cs="Calibri"/>
          <w:sz w:val="22"/>
          <w:szCs w:val="22"/>
        </w:rPr>
        <w:t>)</w:t>
      </w:r>
      <w:r w:rsidRPr="004B13EF">
        <w:rPr>
          <w:rStyle w:val="normaltextrun"/>
          <w:rFonts w:ascii="Calibri" w:hAnsi="Calibri" w:cs="Calibri"/>
          <w:sz w:val="22"/>
          <w:szCs w:val="22"/>
        </w:rPr>
        <w:t xml:space="preserve"> or HMS RALEIGH normally within 3 months.  A new intake of up to 70 candidates will start training at HMS RALEIGH every week.  There are new entries of approximately 150 candidates into BRNC every January, </w:t>
      </w:r>
      <w:r w:rsidR="00A93731" w:rsidRPr="004B13EF">
        <w:rPr>
          <w:rStyle w:val="normaltextrun"/>
          <w:rFonts w:ascii="Calibri" w:hAnsi="Calibri" w:cs="Calibri"/>
          <w:sz w:val="22"/>
          <w:szCs w:val="22"/>
        </w:rPr>
        <w:t>May,</w:t>
      </w:r>
      <w:r w:rsidRPr="004B13EF">
        <w:rPr>
          <w:rStyle w:val="normaltextrun"/>
          <w:rFonts w:ascii="Calibri" w:hAnsi="Calibri" w:cs="Calibri"/>
          <w:sz w:val="22"/>
          <w:szCs w:val="22"/>
        </w:rPr>
        <w:t xml:space="preserve"> and September.</w:t>
      </w:r>
      <w:r w:rsidRPr="004B13EF">
        <w:rPr>
          <w:rStyle w:val="eop"/>
          <w:rFonts w:ascii="Calibri" w:hAnsi="Calibri" w:cs="Calibri"/>
          <w:sz w:val="22"/>
          <w:szCs w:val="22"/>
        </w:rPr>
        <w:t> </w:t>
      </w:r>
    </w:p>
    <w:p w14:paraId="4501A48D" w14:textId="77777777" w:rsidR="003C6F61" w:rsidRPr="004B13EF" w:rsidRDefault="003C6F61" w:rsidP="009C04D3">
      <w:pPr>
        <w:pStyle w:val="paragraph"/>
        <w:spacing w:before="0" w:beforeAutospacing="0" w:after="0" w:afterAutospacing="0"/>
        <w:jc w:val="both"/>
        <w:textAlignment w:val="baseline"/>
        <w:rPr>
          <w:rStyle w:val="normaltextrun"/>
          <w:rFonts w:ascii="Calibri" w:hAnsi="Calibri" w:cs="Calibri"/>
          <w:sz w:val="22"/>
          <w:szCs w:val="22"/>
        </w:rPr>
      </w:pPr>
    </w:p>
    <w:p w14:paraId="6B129667" w14:textId="3037D979" w:rsidR="003C6F61" w:rsidRPr="004B13EF" w:rsidRDefault="003C6F61" w:rsidP="009C04D3">
      <w:pPr>
        <w:pStyle w:val="paragraph"/>
        <w:spacing w:before="0" w:beforeAutospacing="0" w:after="0" w:afterAutospacing="0"/>
        <w:jc w:val="both"/>
        <w:textAlignment w:val="baseline"/>
        <w:rPr>
          <w:rStyle w:val="eop"/>
          <w:rFonts w:ascii="Calibri" w:hAnsi="Calibri" w:cs="Calibri"/>
          <w:sz w:val="22"/>
          <w:szCs w:val="22"/>
        </w:rPr>
      </w:pPr>
      <w:r w:rsidRPr="004B13EF">
        <w:rPr>
          <w:rStyle w:val="normaltextrun"/>
          <w:rFonts w:ascii="Calibri" w:hAnsi="Calibri" w:cs="Calibri"/>
          <w:sz w:val="22"/>
          <w:szCs w:val="22"/>
        </w:rPr>
        <w:t xml:space="preserve">The length of time a candidate spends in the pipeline can vary significantly and depends on the broadest set of variables </w:t>
      </w:r>
      <w:r w:rsidR="00A93731" w:rsidRPr="004B13EF">
        <w:rPr>
          <w:rStyle w:val="normaltextrun"/>
          <w:rFonts w:ascii="Calibri" w:hAnsi="Calibri" w:cs="Calibri"/>
          <w:sz w:val="22"/>
          <w:szCs w:val="22"/>
        </w:rPr>
        <w:t>including</w:t>
      </w:r>
      <w:r w:rsidRPr="004B13EF">
        <w:rPr>
          <w:rStyle w:val="normaltextrun"/>
          <w:rFonts w:ascii="Calibri" w:hAnsi="Calibri" w:cs="Calibri"/>
          <w:sz w:val="22"/>
          <w:szCs w:val="22"/>
        </w:rPr>
        <w:t xml:space="preserve"> chosen career path and Branch; medical background, and critically</w:t>
      </w:r>
      <w:r w:rsidR="00F5454E">
        <w:rPr>
          <w:rStyle w:val="normaltextrun"/>
          <w:rFonts w:ascii="Calibri" w:hAnsi="Calibri" w:cs="Calibri"/>
          <w:sz w:val="22"/>
          <w:szCs w:val="22"/>
        </w:rPr>
        <w:t>,</w:t>
      </w:r>
      <w:r w:rsidRPr="004B13EF">
        <w:rPr>
          <w:rStyle w:val="normaltextrun"/>
          <w:rFonts w:ascii="Calibri" w:hAnsi="Calibri" w:cs="Calibri"/>
          <w:sz w:val="22"/>
          <w:szCs w:val="22"/>
        </w:rPr>
        <w:t xml:space="preserve"> individual proactivity to complete each stage of the selection process as quickly as possible.  Candidates can spend as little as 3 months and up to 3 years in the pipeline.  However, the average time from application to date of entry is a minimum of 4 months but could be longer if there are any issues on the recruitment journey.</w:t>
      </w:r>
      <w:r w:rsidRPr="004B13EF">
        <w:rPr>
          <w:rStyle w:val="eop"/>
          <w:rFonts w:ascii="Calibri" w:hAnsi="Calibri" w:cs="Calibri"/>
          <w:sz w:val="22"/>
          <w:szCs w:val="22"/>
        </w:rPr>
        <w:t> </w:t>
      </w:r>
    </w:p>
    <w:p w14:paraId="4320DDCF" w14:textId="77777777" w:rsidR="003C6F61" w:rsidRPr="004B13EF" w:rsidRDefault="003C6F61" w:rsidP="009C04D3">
      <w:pPr>
        <w:pStyle w:val="paragraph"/>
        <w:spacing w:before="0" w:beforeAutospacing="0" w:after="0" w:afterAutospacing="0"/>
        <w:jc w:val="both"/>
        <w:textAlignment w:val="baseline"/>
        <w:rPr>
          <w:rFonts w:ascii="Segoe UI" w:hAnsi="Segoe UI" w:cs="Segoe UI"/>
          <w:sz w:val="18"/>
          <w:szCs w:val="18"/>
        </w:rPr>
      </w:pPr>
    </w:p>
    <w:p w14:paraId="5EEA39B8" w14:textId="0F2F7ABD" w:rsidR="003C6F61" w:rsidRPr="004B13EF" w:rsidRDefault="003C6F61" w:rsidP="009C04D3">
      <w:pPr>
        <w:pStyle w:val="paragraph"/>
        <w:spacing w:before="0" w:beforeAutospacing="0" w:after="0" w:afterAutospacing="0"/>
        <w:jc w:val="both"/>
        <w:textAlignment w:val="baseline"/>
        <w:rPr>
          <w:rFonts w:ascii="Segoe UI" w:hAnsi="Segoe UI" w:cs="Segoe UI"/>
          <w:sz w:val="18"/>
          <w:szCs w:val="18"/>
        </w:rPr>
      </w:pPr>
      <w:r w:rsidRPr="004B13EF">
        <w:rPr>
          <w:rStyle w:val="normaltextrun"/>
          <w:rFonts w:ascii="Calibri" w:hAnsi="Calibri" w:cs="Calibri"/>
          <w:sz w:val="22"/>
          <w:szCs w:val="22"/>
        </w:rPr>
        <w:t>Candidates commencing training at any one of the New Entry Training Schools (NETS), will be subject to a robust gym intro</w:t>
      </w:r>
      <w:r w:rsidR="00F5454E">
        <w:rPr>
          <w:rStyle w:val="normaltextrun"/>
          <w:rFonts w:ascii="Calibri" w:hAnsi="Calibri" w:cs="Calibri"/>
          <w:sz w:val="22"/>
          <w:szCs w:val="22"/>
        </w:rPr>
        <w:t xml:space="preserve"> and Introduction to Military Fitness (</w:t>
      </w:r>
      <w:r w:rsidRPr="004B13EF">
        <w:rPr>
          <w:rStyle w:val="normaltextrun"/>
          <w:rFonts w:ascii="Calibri" w:hAnsi="Calibri" w:cs="Calibri"/>
          <w:sz w:val="22"/>
          <w:szCs w:val="22"/>
        </w:rPr>
        <w:t>IMF</w:t>
      </w:r>
      <w:r w:rsidR="00F5454E">
        <w:rPr>
          <w:rStyle w:val="normaltextrun"/>
          <w:rFonts w:ascii="Calibri" w:hAnsi="Calibri" w:cs="Calibri"/>
          <w:sz w:val="22"/>
          <w:szCs w:val="22"/>
        </w:rPr>
        <w:t>)</w:t>
      </w:r>
      <w:r w:rsidRPr="004B13EF">
        <w:rPr>
          <w:rStyle w:val="normaltextrun"/>
          <w:rFonts w:ascii="Calibri" w:hAnsi="Calibri" w:cs="Calibri"/>
          <w:sz w:val="22"/>
          <w:szCs w:val="22"/>
        </w:rPr>
        <w:t xml:space="preserve"> session.  </w:t>
      </w:r>
      <w:r w:rsidR="00A93731" w:rsidRPr="004B13EF">
        <w:rPr>
          <w:rStyle w:val="normaltextrun"/>
          <w:rFonts w:ascii="Calibri" w:hAnsi="Calibri" w:cs="Calibri"/>
          <w:sz w:val="22"/>
          <w:szCs w:val="22"/>
        </w:rPr>
        <w:t>Additionally,</w:t>
      </w:r>
      <w:r w:rsidRPr="004B13EF">
        <w:rPr>
          <w:rStyle w:val="normaltextrun"/>
          <w:rFonts w:ascii="Calibri" w:hAnsi="Calibri" w:cs="Calibri"/>
          <w:sz w:val="22"/>
          <w:szCs w:val="22"/>
        </w:rPr>
        <w:t xml:space="preserve"> a formal assessment of the recruit’s holistic P</w:t>
      </w:r>
      <w:r w:rsidR="00F5454E">
        <w:rPr>
          <w:rStyle w:val="normaltextrun"/>
          <w:rFonts w:ascii="Calibri" w:hAnsi="Calibri" w:cs="Calibri"/>
          <w:sz w:val="22"/>
          <w:szCs w:val="22"/>
        </w:rPr>
        <w:t xml:space="preserve">hysical </w:t>
      </w:r>
      <w:r w:rsidRPr="004B13EF">
        <w:rPr>
          <w:rStyle w:val="normaltextrun"/>
          <w:rFonts w:ascii="Calibri" w:hAnsi="Calibri" w:cs="Calibri"/>
          <w:sz w:val="22"/>
          <w:szCs w:val="22"/>
        </w:rPr>
        <w:t>T</w:t>
      </w:r>
      <w:r w:rsidR="00F5454E">
        <w:rPr>
          <w:rStyle w:val="normaltextrun"/>
          <w:rFonts w:ascii="Calibri" w:hAnsi="Calibri" w:cs="Calibri"/>
          <w:sz w:val="22"/>
          <w:szCs w:val="22"/>
        </w:rPr>
        <w:t>raining (PT)</w:t>
      </w:r>
      <w:r w:rsidRPr="004B13EF">
        <w:rPr>
          <w:rStyle w:val="normaltextrun"/>
          <w:rFonts w:ascii="Calibri" w:hAnsi="Calibri" w:cs="Calibri"/>
          <w:sz w:val="22"/>
          <w:szCs w:val="22"/>
        </w:rPr>
        <w:t xml:space="preserve"> performance over the whole of the first week is conducted with the requirement to pass the </w:t>
      </w:r>
      <w:r w:rsidR="00A8640A">
        <w:rPr>
          <w:rStyle w:val="normaltextrun"/>
          <w:rFonts w:ascii="Calibri" w:hAnsi="Calibri" w:cs="Calibri"/>
          <w:sz w:val="22"/>
          <w:szCs w:val="22"/>
        </w:rPr>
        <w:t>Royal Navy Fitness Test (</w:t>
      </w:r>
      <w:r w:rsidRPr="004B13EF">
        <w:rPr>
          <w:rStyle w:val="normaltextrun"/>
          <w:rFonts w:ascii="Calibri" w:hAnsi="Calibri" w:cs="Calibri"/>
          <w:sz w:val="22"/>
          <w:szCs w:val="22"/>
        </w:rPr>
        <w:t>RNFT</w:t>
      </w:r>
      <w:r w:rsidR="00A8640A">
        <w:rPr>
          <w:rStyle w:val="normaltextrun"/>
          <w:rFonts w:ascii="Calibri" w:hAnsi="Calibri" w:cs="Calibri"/>
          <w:sz w:val="22"/>
          <w:szCs w:val="22"/>
        </w:rPr>
        <w:t>)</w:t>
      </w:r>
      <w:r w:rsidRPr="004B13EF">
        <w:rPr>
          <w:rStyle w:val="normaltextrun"/>
          <w:rFonts w:ascii="Calibri" w:hAnsi="Calibri" w:cs="Calibri"/>
          <w:sz w:val="22"/>
          <w:szCs w:val="22"/>
        </w:rPr>
        <w:t xml:space="preserve"> by week 5.</w:t>
      </w:r>
      <w:r w:rsidRPr="004B13EF">
        <w:rPr>
          <w:rStyle w:val="eop"/>
          <w:rFonts w:ascii="Calibri" w:hAnsi="Calibri" w:cs="Calibri"/>
          <w:sz w:val="22"/>
          <w:szCs w:val="22"/>
        </w:rPr>
        <w:t> </w:t>
      </w:r>
    </w:p>
    <w:p w14:paraId="5AB53AC8" w14:textId="77777777" w:rsidR="003C6F61" w:rsidRPr="004B13EF" w:rsidRDefault="003C6F61" w:rsidP="009C04D3">
      <w:pPr>
        <w:pStyle w:val="paragraph"/>
        <w:spacing w:before="0" w:beforeAutospacing="0" w:after="0" w:afterAutospacing="0"/>
        <w:jc w:val="both"/>
        <w:textAlignment w:val="baseline"/>
        <w:rPr>
          <w:rStyle w:val="normaltextrun"/>
          <w:rFonts w:ascii="Calibri" w:hAnsi="Calibri" w:cs="Calibri"/>
          <w:sz w:val="22"/>
          <w:szCs w:val="22"/>
        </w:rPr>
      </w:pPr>
    </w:p>
    <w:p w14:paraId="759CFCEB" w14:textId="77777777" w:rsidR="003C6F61" w:rsidRPr="004B13EF" w:rsidRDefault="003C6F61" w:rsidP="009C04D3">
      <w:pPr>
        <w:pStyle w:val="paragraph"/>
        <w:spacing w:before="0" w:beforeAutospacing="0" w:after="0" w:afterAutospacing="0"/>
        <w:jc w:val="both"/>
        <w:textAlignment w:val="baseline"/>
        <w:rPr>
          <w:rStyle w:val="eop"/>
          <w:rFonts w:ascii="Calibri" w:hAnsi="Calibri" w:cs="Calibri"/>
          <w:sz w:val="22"/>
          <w:szCs w:val="22"/>
        </w:rPr>
      </w:pPr>
      <w:r w:rsidRPr="004B13EF">
        <w:rPr>
          <w:rStyle w:val="normaltextrun"/>
          <w:rFonts w:ascii="Calibri" w:hAnsi="Calibri" w:cs="Calibri"/>
          <w:sz w:val="22"/>
          <w:szCs w:val="22"/>
        </w:rPr>
        <w:t>All RM and RN candidate physical assessment activities apply Universal Training Precautions (UTP) and are sub-maximal in nature; they are designed to mitigate candidates from exertional collapse.  A Pace-Pass-Stop methodology is adopted, and once candidates reach minimum levels of fitness the assessment activity ceases.</w:t>
      </w:r>
      <w:r w:rsidRPr="004B13EF">
        <w:rPr>
          <w:rStyle w:val="eop"/>
          <w:rFonts w:ascii="Calibri" w:hAnsi="Calibri" w:cs="Calibri"/>
          <w:sz w:val="22"/>
          <w:szCs w:val="22"/>
        </w:rPr>
        <w:t> </w:t>
      </w:r>
    </w:p>
    <w:p w14:paraId="391D303F" w14:textId="03D54A91" w:rsidR="003C6F61" w:rsidRDefault="003C6F61" w:rsidP="009C04D3">
      <w:pPr>
        <w:jc w:val="both"/>
      </w:pPr>
    </w:p>
    <w:p w14:paraId="289A4C08" w14:textId="467EC045" w:rsidR="003C6F61" w:rsidRDefault="003C6F61" w:rsidP="009C04D3">
      <w:pPr>
        <w:jc w:val="both"/>
      </w:pPr>
      <w:r>
        <w:t xml:space="preserve">However, there is a clear correlation between </w:t>
      </w:r>
      <w:r w:rsidR="00A93731">
        <w:t>candidate’s</w:t>
      </w:r>
      <w:r>
        <w:t xml:space="preserve"> fitness levels on entry and time spent in training, Muscular Skeletal Injury (MSKI) incidence rate and overall training success. </w:t>
      </w:r>
      <w:r w:rsidRPr="003C6F61">
        <w:t xml:space="preserve">The fitter and more conditioned a candidate is the day they </w:t>
      </w:r>
      <w:r w:rsidR="00A93731" w:rsidRPr="003C6F61">
        <w:t>commence</w:t>
      </w:r>
      <w:r w:rsidRPr="003C6F61">
        <w:t xml:space="preserve"> training, the more likely they are to complete training in the shortest possible time and the less likely they are to sustain a significant MSKI.  Effective </w:t>
      </w:r>
      <w:r w:rsidRPr="003C6F61">
        <w:lastRenderedPageBreak/>
        <w:t>and coherent physical preparation of candidates prior to entry is therefore key with standardised guided preparation optimising.</w:t>
      </w:r>
    </w:p>
    <w:p w14:paraId="61980740" w14:textId="0D2C2AE8" w:rsidR="003C6F61" w:rsidRDefault="003C6F61" w:rsidP="009C04D3">
      <w:pPr>
        <w:jc w:val="both"/>
      </w:pPr>
      <w:r>
        <w:t xml:space="preserve">The </w:t>
      </w:r>
      <w:r w:rsidR="006D7007">
        <w:t>A</w:t>
      </w:r>
      <w:r>
        <w:t xml:space="preserve">uthority is exploring possibilities </w:t>
      </w:r>
      <w:r w:rsidR="00881839">
        <w:t>o</w:t>
      </w:r>
      <w:r>
        <w:t xml:space="preserve">f a web or app-based </w:t>
      </w:r>
      <w:r w:rsidR="00F5454E">
        <w:t xml:space="preserve">physical training </w:t>
      </w:r>
      <w:r>
        <w:t xml:space="preserve">support, with </w:t>
      </w:r>
      <w:r w:rsidR="00A93731">
        <w:t>24-hour</w:t>
      </w:r>
      <w:r>
        <w:t xml:space="preserve"> availability, for applicants to utilise </w:t>
      </w:r>
      <w:r w:rsidR="00F5454E">
        <w:t xml:space="preserve">in advance of their PJFT, with </w:t>
      </w:r>
      <w:r>
        <w:t xml:space="preserve">the aim of increasing fitness success rates. </w:t>
      </w:r>
    </w:p>
    <w:p w14:paraId="5B844BCF" w14:textId="7145F304" w:rsidR="003C6F61" w:rsidRDefault="003C6F61" w:rsidP="009C04D3">
      <w:pPr>
        <w:jc w:val="both"/>
      </w:pPr>
      <w:r>
        <w:t>Authority Aims:</w:t>
      </w:r>
    </w:p>
    <w:p w14:paraId="2388C3A9" w14:textId="4F240D9C" w:rsidR="003C6F61" w:rsidRDefault="003C6F61" w:rsidP="009C04D3">
      <w:pPr>
        <w:pStyle w:val="ListParagraph"/>
        <w:numPr>
          <w:ilvl w:val="0"/>
          <w:numId w:val="2"/>
        </w:numPr>
        <w:jc w:val="both"/>
      </w:pPr>
      <w:r>
        <w:t>Increase the flow of physically fit candidates into Royal Navy New Entry Training School</w:t>
      </w:r>
      <w:r w:rsidR="006D7007">
        <w:t xml:space="preserve"> (RN NETS)</w:t>
      </w:r>
    </w:p>
    <w:p w14:paraId="45F16762" w14:textId="08A6499E" w:rsidR="003C6F61" w:rsidRDefault="003C6F61" w:rsidP="009C04D3">
      <w:pPr>
        <w:pStyle w:val="ListParagraph"/>
        <w:numPr>
          <w:ilvl w:val="0"/>
          <w:numId w:val="2"/>
        </w:numPr>
        <w:jc w:val="both"/>
      </w:pPr>
      <w:r>
        <w:t>Reduce physical assessment failures leading to reduce numbers of unsuccessful candidates in early weeks training</w:t>
      </w:r>
    </w:p>
    <w:p w14:paraId="6E62D949" w14:textId="4FE6B014" w:rsidR="003C6F61" w:rsidRDefault="003C6F61" w:rsidP="009C04D3">
      <w:pPr>
        <w:pStyle w:val="ListParagraph"/>
        <w:numPr>
          <w:ilvl w:val="0"/>
          <w:numId w:val="2"/>
        </w:numPr>
        <w:jc w:val="both"/>
      </w:pPr>
      <w:r>
        <w:t>Increase accessibility of fitness</w:t>
      </w:r>
      <w:r w:rsidR="000B35FE">
        <w:t xml:space="preserve"> offers</w:t>
      </w:r>
    </w:p>
    <w:p w14:paraId="5FFDC522" w14:textId="54BA42CA" w:rsidR="000B35FE" w:rsidRDefault="000B35FE" w:rsidP="009C04D3">
      <w:pPr>
        <w:pStyle w:val="ListParagraph"/>
        <w:numPr>
          <w:ilvl w:val="0"/>
          <w:numId w:val="2"/>
        </w:numPr>
        <w:jc w:val="both"/>
      </w:pPr>
      <w:r>
        <w:t>Adaptability of fitness training</w:t>
      </w:r>
    </w:p>
    <w:p w14:paraId="08A11EEC" w14:textId="77F83E63" w:rsidR="000B35FE" w:rsidRDefault="000B35FE" w:rsidP="009C04D3">
      <w:pPr>
        <w:pStyle w:val="ListParagraph"/>
        <w:numPr>
          <w:ilvl w:val="0"/>
          <w:numId w:val="2"/>
        </w:numPr>
        <w:jc w:val="both"/>
      </w:pPr>
      <w:r>
        <w:t xml:space="preserve">Branding alignment – capable of branding </w:t>
      </w:r>
      <w:r w:rsidR="00F5454E">
        <w:t xml:space="preserve">cohesively with the Royal Navy </w:t>
      </w:r>
      <w:r>
        <w:t>if required</w:t>
      </w:r>
    </w:p>
    <w:p w14:paraId="1741C44F" w14:textId="43CC15CC" w:rsidR="000B35FE" w:rsidRDefault="000B35FE" w:rsidP="000B35FE"/>
    <w:p w14:paraId="7BBF2D28" w14:textId="188C881F" w:rsidR="000B35FE" w:rsidRPr="000B35FE" w:rsidRDefault="000B35FE" w:rsidP="000B35FE">
      <w:pPr>
        <w:pStyle w:val="ListParagraph"/>
        <w:keepNext/>
        <w:keepLines/>
        <w:numPr>
          <w:ilvl w:val="0"/>
          <w:numId w:val="1"/>
        </w:numPr>
        <w:spacing w:before="240" w:after="0"/>
        <w:jc w:val="both"/>
        <w:outlineLvl w:val="0"/>
        <w:rPr>
          <w:rFonts w:ascii="Arial" w:eastAsiaTheme="majorEastAsia" w:hAnsi="Arial" w:cstheme="majorBidi"/>
          <w:color w:val="2F5496" w:themeColor="accent1" w:themeShade="BF"/>
          <w:sz w:val="28"/>
          <w:szCs w:val="32"/>
          <w:lang w:val="en-US"/>
        </w:rPr>
      </w:pPr>
      <w:bookmarkStart w:id="2" w:name="_Toc72400950"/>
      <w:r w:rsidRPr="000B35FE">
        <w:rPr>
          <w:rFonts w:ascii="Arial" w:eastAsiaTheme="majorEastAsia" w:hAnsi="Arial" w:cstheme="majorBidi"/>
          <w:color w:val="2F5496" w:themeColor="accent1" w:themeShade="BF"/>
          <w:sz w:val="28"/>
          <w:szCs w:val="32"/>
          <w:lang w:val="en-US"/>
        </w:rPr>
        <w:t>RFI intended outcomes</w:t>
      </w:r>
      <w:bookmarkEnd w:id="2"/>
    </w:p>
    <w:p w14:paraId="70344898" w14:textId="77777777" w:rsidR="000B35FE" w:rsidRDefault="000B35FE" w:rsidP="000B35FE">
      <w:pPr>
        <w:pStyle w:val="ListParagraph"/>
        <w:keepNext/>
        <w:keepLines/>
        <w:spacing w:before="240" w:after="0"/>
        <w:jc w:val="both"/>
        <w:outlineLvl w:val="0"/>
        <w:rPr>
          <w:rFonts w:ascii="Arial" w:eastAsiaTheme="majorEastAsia" w:hAnsi="Arial" w:cstheme="majorBidi"/>
          <w:color w:val="2F5496" w:themeColor="accent1" w:themeShade="BF"/>
          <w:sz w:val="28"/>
          <w:szCs w:val="32"/>
          <w:lang w:val="en-US"/>
        </w:rPr>
      </w:pPr>
    </w:p>
    <w:p w14:paraId="20D1F32B" w14:textId="558B096E" w:rsidR="000B35FE" w:rsidRDefault="000B35FE" w:rsidP="0003071F">
      <w:pPr>
        <w:keepNext/>
        <w:keepLines/>
        <w:spacing w:before="240" w:after="0"/>
        <w:jc w:val="both"/>
        <w:outlineLvl w:val="0"/>
      </w:pPr>
      <w:bookmarkStart w:id="3" w:name="_Toc72400951"/>
      <w:r w:rsidRPr="004B13EF">
        <w:t xml:space="preserve">This RFI aims to achieve </w:t>
      </w:r>
      <w:r w:rsidR="00F5454E">
        <w:t>2</w:t>
      </w:r>
      <w:r w:rsidRPr="004B13EF">
        <w:t xml:space="preserve"> outcomes:</w:t>
      </w:r>
      <w:bookmarkEnd w:id="3"/>
      <w:r w:rsidRPr="004B13EF">
        <w:t xml:space="preserve"> </w:t>
      </w:r>
    </w:p>
    <w:p w14:paraId="316A8D84" w14:textId="14708BFE" w:rsidR="000B35FE" w:rsidRPr="004B13EF" w:rsidRDefault="000B35FE" w:rsidP="000664D0">
      <w:pPr>
        <w:pStyle w:val="ListParagraph"/>
        <w:numPr>
          <w:ilvl w:val="0"/>
          <w:numId w:val="3"/>
        </w:numPr>
      </w:pPr>
      <w:r w:rsidRPr="004B13EF">
        <w:t xml:space="preserve">Align the MOD requirement with industry capability and processes </w:t>
      </w:r>
      <w:r w:rsidR="00F5454E">
        <w:t xml:space="preserve">to help inform any future </w:t>
      </w:r>
      <w:r w:rsidRPr="004B13EF">
        <w:t>procurement</w:t>
      </w:r>
      <w:r w:rsidR="00F5454E">
        <w:t>s</w:t>
      </w:r>
      <w:r w:rsidRPr="004B13EF">
        <w:t xml:space="preserve">. </w:t>
      </w:r>
    </w:p>
    <w:p w14:paraId="75439A85" w14:textId="52CE46E9" w:rsidR="000B35FE" w:rsidRPr="004B13EF" w:rsidRDefault="000B35FE" w:rsidP="00F5454E">
      <w:pPr>
        <w:pStyle w:val="ListParagraph"/>
        <w:numPr>
          <w:ilvl w:val="0"/>
          <w:numId w:val="3"/>
        </w:numPr>
      </w:pPr>
      <w:r w:rsidRPr="004B13EF">
        <w:t xml:space="preserve">Develop a procurement strategy that will deliver best value for money for Defence. </w:t>
      </w:r>
    </w:p>
    <w:p w14:paraId="3D8BD4D5" w14:textId="77777777" w:rsidR="000B35FE" w:rsidRDefault="000B35FE" w:rsidP="000B35FE">
      <w:pPr>
        <w:jc w:val="both"/>
        <w:rPr>
          <w:b/>
          <w:bCs/>
          <w:color w:val="000000" w:themeColor="text1"/>
        </w:rPr>
      </w:pPr>
    </w:p>
    <w:p w14:paraId="3870B43D" w14:textId="77777777" w:rsidR="000B35FE" w:rsidRPr="002731A0" w:rsidRDefault="000B35FE" w:rsidP="000B35FE">
      <w:pPr>
        <w:pStyle w:val="ListParagraph"/>
        <w:keepNext/>
        <w:keepLines/>
        <w:numPr>
          <w:ilvl w:val="0"/>
          <w:numId w:val="1"/>
        </w:numPr>
        <w:spacing w:before="240" w:after="0"/>
        <w:jc w:val="both"/>
        <w:outlineLvl w:val="0"/>
        <w:rPr>
          <w:rFonts w:ascii="Arial" w:eastAsiaTheme="majorEastAsia" w:hAnsi="Arial" w:cstheme="majorBidi"/>
          <w:color w:val="2F5496" w:themeColor="accent1" w:themeShade="BF"/>
          <w:sz w:val="28"/>
          <w:szCs w:val="32"/>
          <w:lang w:val="en-US"/>
        </w:rPr>
      </w:pPr>
      <w:bookmarkStart w:id="4" w:name="_Toc72400952"/>
      <w:r w:rsidRPr="002731A0">
        <w:rPr>
          <w:rFonts w:ascii="Arial" w:eastAsiaTheme="majorEastAsia" w:hAnsi="Arial" w:cstheme="majorBidi"/>
          <w:color w:val="2F5496" w:themeColor="accent1" w:themeShade="BF"/>
          <w:sz w:val="28"/>
          <w:szCs w:val="32"/>
          <w:lang w:val="en-US"/>
        </w:rPr>
        <w:t>RFI Procedure</w:t>
      </w:r>
      <w:bookmarkEnd w:id="4"/>
    </w:p>
    <w:p w14:paraId="56BF5F3A" w14:textId="77777777" w:rsidR="000B35FE" w:rsidRPr="005E32D1" w:rsidRDefault="000B35FE" w:rsidP="000B35FE">
      <w:pPr>
        <w:jc w:val="both"/>
        <w:rPr>
          <w:b/>
          <w:bCs/>
          <w:color w:val="000000" w:themeColor="text1"/>
        </w:rPr>
      </w:pPr>
    </w:p>
    <w:p w14:paraId="06B51076" w14:textId="77777777" w:rsidR="000B35FE" w:rsidRDefault="000B35FE" w:rsidP="0003071F">
      <w:pPr>
        <w:jc w:val="both"/>
      </w:pPr>
      <w:r>
        <w:t xml:space="preserve">Responses to this RFI will be reviewed by subject matter experts from different functional areas within Navy Command Headquarters. </w:t>
      </w:r>
    </w:p>
    <w:p w14:paraId="6B4530EB" w14:textId="1B403217" w:rsidR="000B35FE" w:rsidRDefault="000B35FE" w:rsidP="0003071F">
      <w:pPr>
        <w:jc w:val="both"/>
      </w:pPr>
      <w:r>
        <w:t xml:space="preserve">If upon review of </w:t>
      </w:r>
      <w:r w:rsidR="00FA7D47">
        <w:t>submitted responses,</w:t>
      </w:r>
      <w:r>
        <w:t xml:space="preserve"> any clarifications or additional information is required, you will be contacted using the details provided in your RFI response.</w:t>
      </w:r>
    </w:p>
    <w:p w14:paraId="58728E19" w14:textId="77777777" w:rsidR="000B35FE" w:rsidRDefault="000B35FE" w:rsidP="0003071F">
      <w:pPr>
        <w:jc w:val="both"/>
      </w:pPr>
      <w:r>
        <w:t xml:space="preserve">Any details provided in response to this RFI will be used for information purposes only and will not be used to determine the potential Suppliers who will be invited to bid, should the Authority proceed to tender. </w:t>
      </w:r>
    </w:p>
    <w:p w14:paraId="3DC2301F" w14:textId="77777777" w:rsidR="000B35FE" w:rsidRDefault="000B35FE" w:rsidP="0003071F">
      <w:pPr>
        <w:jc w:val="both"/>
      </w:pPr>
      <w:r>
        <w:t xml:space="preserve">The results and analysis of this RFI shall not constitute any form of pre-qualification exercise. </w:t>
      </w:r>
    </w:p>
    <w:p w14:paraId="5DBCE356" w14:textId="77777777" w:rsidR="000B35FE" w:rsidRDefault="000B35FE" w:rsidP="0003071F">
      <w:pPr>
        <w:jc w:val="both"/>
      </w:pPr>
      <w:r>
        <w:t xml:space="preserve">Any formal procurement process will be undertaken in accordance with the relevant Procurement Law. </w:t>
      </w:r>
    </w:p>
    <w:p w14:paraId="326A3E6C" w14:textId="77777777" w:rsidR="000B35FE" w:rsidRDefault="000B35FE" w:rsidP="0003071F">
      <w:pPr>
        <w:jc w:val="both"/>
      </w:pPr>
      <w:r>
        <w:t xml:space="preserve">Nothing in this RFI, or any other engagements with Industry prior to a formal procurement process, shall be construed as a representation as to the Authority’s ultimate decision in relation to the future requirement. </w:t>
      </w:r>
    </w:p>
    <w:p w14:paraId="30E98974" w14:textId="77777777" w:rsidR="000B35FE" w:rsidRDefault="000B35FE" w:rsidP="000B35FE">
      <w:pPr>
        <w:ind w:left="360"/>
        <w:jc w:val="both"/>
      </w:pPr>
    </w:p>
    <w:p w14:paraId="0A4B0747" w14:textId="77777777" w:rsidR="000B35FE" w:rsidRPr="00FA4B04" w:rsidRDefault="000B35FE" w:rsidP="000B35FE">
      <w:pPr>
        <w:pStyle w:val="ListParagraph"/>
        <w:keepNext/>
        <w:keepLines/>
        <w:numPr>
          <w:ilvl w:val="0"/>
          <w:numId w:val="1"/>
        </w:numPr>
        <w:spacing w:before="240" w:after="0"/>
        <w:outlineLvl w:val="0"/>
        <w:rPr>
          <w:rFonts w:ascii="Arial" w:eastAsiaTheme="majorEastAsia" w:hAnsi="Arial" w:cstheme="majorBidi"/>
          <w:color w:val="2F5496" w:themeColor="accent1" w:themeShade="BF"/>
          <w:sz w:val="28"/>
          <w:szCs w:val="32"/>
          <w:lang w:val="en-US"/>
        </w:rPr>
      </w:pPr>
      <w:bookmarkStart w:id="5" w:name="_Toc72400953"/>
      <w:r w:rsidRPr="00FA4B04">
        <w:rPr>
          <w:rFonts w:ascii="Arial" w:eastAsiaTheme="majorEastAsia" w:hAnsi="Arial" w:cstheme="majorBidi"/>
          <w:color w:val="2F5496" w:themeColor="accent1" w:themeShade="BF"/>
          <w:sz w:val="28"/>
          <w:szCs w:val="32"/>
          <w:lang w:val="en-US"/>
        </w:rPr>
        <w:lastRenderedPageBreak/>
        <w:t>How to submit responses to this RFI</w:t>
      </w:r>
      <w:bookmarkEnd w:id="5"/>
    </w:p>
    <w:p w14:paraId="7B62E3FD" w14:textId="77777777" w:rsidR="000B35FE" w:rsidRPr="005E32D1" w:rsidRDefault="000B35FE" w:rsidP="000B35FE">
      <w:pPr>
        <w:rPr>
          <w:b/>
          <w:bCs/>
        </w:rPr>
      </w:pPr>
      <w:r w:rsidRPr="005E32D1">
        <w:rPr>
          <w:b/>
          <w:bCs/>
        </w:rPr>
        <w:t xml:space="preserve"> </w:t>
      </w:r>
    </w:p>
    <w:p w14:paraId="1BD15FC4" w14:textId="77777777" w:rsidR="000B35FE" w:rsidRPr="00FA4B04" w:rsidRDefault="000B35FE" w:rsidP="00BA2DA8">
      <w:pPr>
        <w:rPr>
          <w:lang w:val="en-US"/>
        </w:rPr>
      </w:pPr>
      <w:r w:rsidRPr="00FA4B04">
        <w:rPr>
          <w:lang w:val="en-US"/>
        </w:rPr>
        <w:t xml:space="preserve">Respondents should provide responses in accordance with the format provided in </w:t>
      </w:r>
      <w:r w:rsidRPr="00FA4B04">
        <w:rPr>
          <w:b/>
          <w:lang w:val="en-US"/>
        </w:rPr>
        <w:t>Annex A</w:t>
      </w:r>
      <w:r>
        <w:rPr>
          <w:b/>
          <w:lang w:val="en-US"/>
        </w:rPr>
        <w:t xml:space="preserve"> </w:t>
      </w:r>
      <w:r>
        <w:rPr>
          <w:bCs/>
          <w:lang w:val="en-US"/>
        </w:rPr>
        <w:t>quoting the RFI reference on all documentation and emails</w:t>
      </w:r>
      <w:r w:rsidRPr="00FA4B04">
        <w:rPr>
          <w:b/>
          <w:lang w:val="en-US"/>
        </w:rPr>
        <w:t>.</w:t>
      </w:r>
    </w:p>
    <w:p w14:paraId="4A53A99C" w14:textId="05FE332A" w:rsidR="000B35FE" w:rsidRDefault="000B35FE" w:rsidP="00BA2DA8">
      <w:pPr>
        <w:rPr>
          <w:lang w:val="en-US"/>
        </w:rPr>
      </w:pPr>
      <w:r w:rsidRPr="00EA29E2">
        <w:rPr>
          <w:lang w:val="en-US"/>
        </w:rPr>
        <w:t xml:space="preserve">Please do not submit additional documents such as company overviews, the purpose of the RFI is to collect information related to the technical </w:t>
      </w:r>
      <w:r w:rsidR="00FA7D47">
        <w:rPr>
          <w:lang w:val="en-US"/>
        </w:rPr>
        <w:t>capability outlined</w:t>
      </w:r>
      <w:r w:rsidRPr="00EA29E2">
        <w:rPr>
          <w:lang w:val="en-US"/>
        </w:rPr>
        <w:t xml:space="preserve">, any additional documents will not be included in the review process. </w:t>
      </w:r>
    </w:p>
    <w:p w14:paraId="069EA37C" w14:textId="7144051C" w:rsidR="000B35FE" w:rsidRPr="00FA4B04" w:rsidRDefault="000B35FE" w:rsidP="00BA2DA8">
      <w:pPr>
        <w:rPr>
          <w:lang w:val="en-US"/>
        </w:rPr>
      </w:pPr>
      <w:r w:rsidRPr="00EA29E2">
        <w:rPr>
          <w:lang w:val="en-US"/>
        </w:rPr>
        <w:t>Any responses received after the deadline will be</w:t>
      </w:r>
      <w:r w:rsidR="00A93731">
        <w:rPr>
          <w:lang w:val="en-US"/>
        </w:rPr>
        <w:t xml:space="preserve"> </w:t>
      </w:r>
      <w:r w:rsidRPr="00EA29E2">
        <w:rPr>
          <w:lang w:val="en-US"/>
        </w:rPr>
        <w:t>passed to the subject matter experts for information, however they may not be included in the RFI review meetings which are to be held immediately following the deadline.</w:t>
      </w:r>
    </w:p>
    <w:p w14:paraId="0EF28F69" w14:textId="573385EB" w:rsidR="000B35FE" w:rsidRPr="00DF70A3" w:rsidRDefault="000B35FE" w:rsidP="0003071F">
      <w:pPr>
        <w:rPr>
          <w:color w:val="FF0000"/>
          <w:lang w:val="en-US"/>
        </w:rPr>
      </w:pPr>
      <w:r w:rsidRPr="00FA4B04">
        <w:rPr>
          <w:lang w:val="en-US"/>
        </w:rPr>
        <w:t xml:space="preserve">Once completed, please return electronically to the e-mail address(es) shown below in </w:t>
      </w:r>
      <w:r w:rsidR="00CD607F" w:rsidRPr="00CD607F">
        <w:rPr>
          <w:b/>
          <w:bCs/>
          <w:lang w:val="en-US"/>
        </w:rPr>
        <w:t>S</w:t>
      </w:r>
      <w:r w:rsidRPr="00FA4B04">
        <w:rPr>
          <w:b/>
          <w:lang w:val="en-US"/>
        </w:rPr>
        <w:t>ection 9,</w:t>
      </w:r>
      <w:r w:rsidRPr="00FA4B04">
        <w:rPr>
          <w:lang w:val="en-US"/>
        </w:rPr>
        <w:t xml:space="preserve"> no later than</w:t>
      </w:r>
      <w:r w:rsidR="00930E75">
        <w:rPr>
          <w:lang w:val="en-US"/>
        </w:rPr>
        <w:t xml:space="preserve"> Friday 26 May 2023.</w:t>
      </w:r>
    </w:p>
    <w:p w14:paraId="4D4DD0CF" w14:textId="5076132D" w:rsidR="000B35FE" w:rsidRDefault="000B35FE" w:rsidP="0003071F">
      <w:pPr>
        <w:rPr>
          <w:lang w:val="en-US"/>
        </w:rPr>
      </w:pPr>
      <w:r w:rsidRPr="00FA4B04">
        <w:rPr>
          <w:lang w:val="en-US"/>
        </w:rPr>
        <w:t>Responses will be acknowledged electronically by return e-mail.</w:t>
      </w:r>
    </w:p>
    <w:p w14:paraId="5CCA8C4C" w14:textId="4305DD99" w:rsidR="000B35FE" w:rsidRDefault="000B35FE" w:rsidP="000B35FE">
      <w:pPr>
        <w:rPr>
          <w:lang w:val="en-US"/>
        </w:rPr>
      </w:pPr>
    </w:p>
    <w:p w14:paraId="1EF0CCA1" w14:textId="77777777" w:rsidR="000B35FE" w:rsidRPr="00FA4B04" w:rsidRDefault="000B35FE" w:rsidP="000B35FE">
      <w:pPr>
        <w:pStyle w:val="ListParagraph"/>
        <w:keepNext/>
        <w:keepLines/>
        <w:numPr>
          <w:ilvl w:val="0"/>
          <w:numId w:val="1"/>
        </w:numPr>
        <w:spacing w:before="240" w:after="0"/>
        <w:outlineLvl w:val="0"/>
        <w:rPr>
          <w:rFonts w:ascii="Arial" w:eastAsiaTheme="majorEastAsia" w:hAnsi="Arial" w:cstheme="majorBidi"/>
          <w:color w:val="2F5496" w:themeColor="accent1" w:themeShade="BF"/>
          <w:sz w:val="28"/>
          <w:szCs w:val="32"/>
          <w:lang w:val="en-US"/>
        </w:rPr>
      </w:pPr>
      <w:bookmarkStart w:id="6" w:name="_Toc72400954"/>
      <w:r w:rsidRPr="00FA4B04">
        <w:rPr>
          <w:rFonts w:ascii="Arial" w:eastAsiaTheme="majorEastAsia" w:hAnsi="Arial" w:cstheme="majorBidi"/>
          <w:color w:val="2F5496" w:themeColor="accent1" w:themeShade="BF"/>
          <w:sz w:val="28"/>
          <w:szCs w:val="32"/>
          <w:lang w:val="en-US"/>
        </w:rPr>
        <w:t>Confidentiality &amp; Proprietary Information</w:t>
      </w:r>
      <w:bookmarkEnd w:id="6"/>
    </w:p>
    <w:p w14:paraId="16E70D44" w14:textId="77777777" w:rsidR="000B35FE" w:rsidRDefault="000B35FE" w:rsidP="000B35FE">
      <w:pPr>
        <w:ind w:left="360"/>
        <w:rPr>
          <w:lang w:val="en-US"/>
        </w:rPr>
      </w:pPr>
    </w:p>
    <w:p w14:paraId="38F495D6" w14:textId="77777777" w:rsidR="000B35FE" w:rsidRPr="00FA4B04" w:rsidRDefault="000B35FE" w:rsidP="0003071F">
      <w:pPr>
        <w:rPr>
          <w:lang w:val="en-US"/>
        </w:rPr>
      </w:pPr>
      <w:r w:rsidRPr="00FA4B04">
        <w:rPr>
          <w:lang w:val="en-US"/>
        </w:rPr>
        <w:t>No information included in your response, or in discussions connected to it, will be disclosed to any other third party.</w:t>
      </w:r>
    </w:p>
    <w:p w14:paraId="1A250C0F" w14:textId="77777777" w:rsidR="000B35FE" w:rsidRDefault="000B35FE" w:rsidP="0003071F">
      <w:pPr>
        <w:rPr>
          <w:lang w:val="en-US"/>
        </w:rPr>
      </w:pPr>
      <w:bookmarkStart w:id="7" w:name="_Hlk63262812"/>
      <w:r w:rsidRPr="00FA4B04">
        <w:rPr>
          <w:lang w:val="en-US"/>
        </w:rPr>
        <w:t>Proprietary information, where included, should be kept to minimum and must be clearly marked.</w:t>
      </w:r>
    </w:p>
    <w:p w14:paraId="1A4C62B5" w14:textId="77777777" w:rsidR="000B35FE" w:rsidRPr="00FA4B04" w:rsidRDefault="000B35FE" w:rsidP="0003071F">
      <w:pPr>
        <w:rPr>
          <w:lang w:val="en-US"/>
        </w:rPr>
      </w:pPr>
      <w:r w:rsidRPr="00FA542A">
        <w:rPr>
          <w:b/>
          <w:bCs/>
          <w:lang w:val="en-US"/>
        </w:rPr>
        <w:t>For the purposes of this RFI, any documentation submitted should be classification OFFICIAL</w:t>
      </w:r>
      <w:r>
        <w:rPr>
          <w:lang w:val="en-US"/>
        </w:rPr>
        <w:t>.</w:t>
      </w:r>
    </w:p>
    <w:bookmarkEnd w:id="7"/>
    <w:p w14:paraId="7F7389A0" w14:textId="2D494C13" w:rsidR="000B35FE" w:rsidRDefault="000B35FE" w:rsidP="000B35FE">
      <w:pPr>
        <w:ind w:left="360"/>
        <w:rPr>
          <w:lang w:val="en-US"/>
        </w:rPr>
      </w:pPr>
    </w:p>
    <w:p w14:paraId="075DA3D7" w14:textId="488C864D" w:rsidR="000B35FE" w:rsidRDefault="000B35FE" w:rsidP="000B35FE">
      <w:pPr>
        <w:pStyle w:val="ListParagraph"/>
        <w:keepNext/>
        <w:keepLines/>
        <w:numPr>
          <w:ilvl w:val="0"/>
          <w:numId w:val="1"/>
        </w:numPr>
        <w:spacing w:before="240" w:after="0"/>
        <w:outlineLvl w:val="0"/>
        <w:rPr>
          <w:rFonts w:ascii="Arial" w:eastAsiaTheme="majorEastAsia" w:hAnsi="Arial" w:cstheme="majorBidi"/>
          <w:color w:val="2F5496" w:themeColor="accent1" w:themeShade="BF"/>
          <w:sz w:val="28"/>
          <w:szCs w:val="32"/>
          <w:lang w:val="en-US"/>
        </w:rPr>
      </w:pPr>
      <w:bookmarkStart w:id="8" w:name="_Toc220346996"/>
      <w:bookmarkStart w:id="9" w:name="_Toc72400955"/>
      <w:r w:rsidRPr="00FA4B04">
        <w:rPr>
          <w:rFonts w:ascii="Arial" w:eastAsiaTheme="majorEastAsia" w:hAnsi="Arial" w:cstheme="majorBidi"/>
          <w:color w:val="2F5496" w:themeColor="accent1" w:themeShade="BF"/>
          <w:sz w:val="28"/>
          <w:szCs w:val="32"/>
          <w:lang w:val="en-US"/>
        </w:rPr>
        <w:t>Costs of preparing your RFI response</w:t>
      </w:r>
      <w:bookmarkEnd w:id="8"/>
      <w:bookmarkEnd w:id="9"/>
    </w:p>
    <w:p w14:paraId="15FC1795" w14:textId="77777777" w:rsidR="000B35FE" w:rsidRPr="000B35FE" w:rsidRDefault="000B35FE" w:rsidP="000B35FE">
      <w:pPr>
        <w:pStyle w:val="ListParagraph"/>
        <w:keepNext/>
        <w:keepLines/>
        <w:spacing w:before="240" w:after="0"/>
        <w:ind w:left="0"/>
        <w:outlineLvl w:val="0"/>
        <w:rPr>
          <w:rFonts w:ascii="Arial" w:eastAsiaTheme="majorEastAsia" w:hAnsi="Arial" w:cstheme="majorBidi"/>
          <w:color w:val="2F5496" w:themeColor="accent1" w:themeShade="BF"/>
          <w:sz w:val="28"/>
          <w:szCs w:val="32"/>
          <w:lang w:val="en-US"/>
        </w:rPr>
      </w:pPr>
    </w:p>
    <w:p w14:paraId="2E631279" w14:textId="46E133C9" w:rsidR="000B35FE" w:rsidRDefault="000B35FE" w:rsidP="0003071F">
      <w:pPr>
        <w:rPr>
          <w:lang w:val="en-US"/>
        </w:rPr>
      </w:pPr>
      <w:r w:rsidRPr="00FA4B04">
        <w:rPr>
          <w:lang w:val="en-US"/>
        </w:rPr>
        <w:t>Any costs relating to the preparation and submission of a response to this RFI are the sole responsibility of the respondent.</w:t>
      </w:r>
    </w:p>
    <w:p w14:paraId="40945B82" w14:textId="02E94B73" w:rsidR="000B35FE" w:rsidRPr="000B35FE" w:rsidRDefault="000B35FE" w:rsidP="000B35FE">
      <w:pPr>
        <w:pStyle w:val="ListParagraph"/>
        <w:keepNext/>
        <w:keepLines/>
        <w:numPr>
          <w:ilvl w:val="0"/>
          <w:numId w:val="1"/>
        </w:numPr>
        <w:spacing w:before="240" w:after="0"/>
        <w:outlineLvl w:val="0"/>
        <w:rPr>
          <w:rFonts w:ascii="Arial" w:eastAsiaTheme="majorEastAsia" w:hAnsi="Arial" w:cstheme="majorBidi"/>
          <w:color w:val="2F5496" w:themeColor="accent1" w:themeShade="BF"/>
          <w:sz w:val="28"/>
          <w:szCs w:val="32"/>
          <w:lang w:val="en-US"/>
        </w:rPr>
      </w:pPr>
      <w:bookmarkStart w:id="10" w:name="_Toc72400956"/>
      <w:r w:rsidRPr="000B35FE">
        <w:rPr>
          <w:rFonts w:ascii="Arial" w:eastAsiaTheme="majorEastAsia" w:hAnsi="Arial" w:cstheme="majorBidi"/>
          <w:color w:val="2F5496" w:themeColor="accent1" w:themeShade="BF"/>
          <w:sz w:val="28"/>
          <w:szCs w:val="32"/>
          <w:lang w:val="en-US"/>
        </w:rPr>
        <w:t>Insurance</w:t>
      </w:r>
      <w:bookmarkEnd w:id="10"/>
    </w:p>
    <w:p w14:paraId="076D00AA" w14:textId="261673F2" w:rsidR="000B35FE" w:rsidRDefault="000B35FE" w:rsidP="0003071F">
      <w:pPr>
        <w:rPr>
          <w:lang w:val="en-US"/>
        </w:rPr>
      </w:pPr>
      <w:r w:rsidRPr="000B35FE">
        <w:rPr>
          <w:lang w:val="en-US"/>
        </w:rPr>
        <w:t>Not used.</w:t>
      </w:r>
    </w:p>
    <w:p w14:paraId="37F81E54" w14:textId="77777777" w:rsidR="000B35FE" w:rsidRPr="000B35FE" w:rsidRDefault="000B35FE" w:rsidP="000B35FE">
      <w:pPr>
        <w:pStyle w:val="ListParagraph"/>
        <w:keepNext/>
        <w:keepLines/>
        <w:numPr>
          <w:ilvl w:val="0"/>
          <w:numId w:val="1"/>
        </w:numPr>
        <w:spacing w:before="240" w:after="0"/>
        <w:outlineLvl w:val="0"/>
        <w:rPr>
          <w:rFonts w:ascii="Arial" w:eastAsiaTheme="majorEastAsia" w:hAnsi="Arial" w:cstheme="majorBidi"/>
          <w:color w:val="2F5496" w:themeColor="accent1" w:themeShade="BF"/>
          <w:sz w:val="28"/>
          <w:szCs w:val="32"/>
          <w:lang w:val="en-US"/>
        </w:rPr>
      </w:pPr>
      <w:bookmarkStart w:id="11" w:name="_Toc72400957"/>
      <w:r w:rsidRPr="009B4A2B">
        <w:rPr>
          <w:rFonts w:ascii="Arial" w:eastAsiaTheme="majorEastAsia" w:hAnsi="Arial" w:cstheme="majorBidi"/>
          <w:color w:val="2F5496" w:themeColor="accent1" w:themeShade="BF"/>
          <w:sz w:val="28"/>
          <w:szCs w:val="32"/>
          <w:lang w:val="en-US"/>
        </w:rPr>
        <w:t>Contact</w:t>
      </w:r>
      <w:bookmarkEnd w:id="11"/>
    </w:p>
    <w:p w14:paraId="3ABD0071" w14:textId="77777777" w:rsidR="000B35FE" w:rsidRDefault="000B35FE" w:rsidP="0003071F">
      <w:pPr>
        <w:rPr>
          <w:lang w:val="en-US"/>
        </w:rPr>
      </w:pPr>
      <w:bookmarkStart w:id="12" w:name="_Hlk63263121"/>
      <w:r>
        <w:rPr>
          <w:lang w:val="en-US"/>
        </w:rPr>
        <w:t>Q</w:t>
      </w:r>
      <w:r w:rsidRPr="00522985">
        <w:rPr>
          <w:lang w:val="en-US"/>
        </w:rPr>
        <w:t>uoting the RFI reference</w:t>
      </w:r>
      <w:r>
        <w:rPr>
          <w:lang w:val="en-US"/>
        </w:rPr>
        <w:t>, p</w:t>
      </w:r>
      <w:r w:rsidRPr="00FA4B04">
        <w:rPr>
          <w:lang w:val="en-US"/>
        </w:rPr>
        <w:t xml:space="preserve">lease submit </w:t>
      </w:r>
    </w:p>
    <w:p w14:paraId="7FC6B0E9" w14:textId="77777777" w:rsidR="000B35FE" w:rsidRPr="00522985" w:rsidRDefault="000B35FE" w:rsidP="000B35FE">
      <w:pPr>
        <w:pStyle w:val="ListParagraph"/>
        <w:numPr>
          <w:ilvl w:val="0"/>
          <w:numId w:val="4"/>
        </w:numPr>
        <w:rPr>
          <w:lang w:val="en-US"/>
        </w:rPr>
      </w:pPr>
      <w:r w:rsidRPr="00522985">
        <w:rPr>
          <w:lang w:val="en-US"/>
        </w:rPr>
        <w:t xml:space="preserve">any requests for clarification </w:t>
      </w:r>
    </w:p>
    <w:p w14:paraId="047DCDE3" w14:textId="77777777" w:rsidR="000B35FE" w:rsidRDefault="000B35FE" w:rsidP="000B35FE">
      <w:pPr>
        <w:pStyle w:val="ListParagraph"/>
        <w:numPr>
          <w:ilvl w:val="0"/>
          <w:numId w:val="4"/>
        </w:numPr>
        <w:rPr>
          <w:lang w:val="en-US"/>
        </w:rPr>
      </w:pPr>
      <w:r w:rsidRPr="00522985">
        <w:rPr>
          <w:lang w:val="en-US"/>
        </w:rPr>
        <w:t>all responses to this RFI and</w:t>
      </w:r>
    </w:p>
    <w:p w14:paraId="69503F06" w14:textId="77777777" w:rsidR="000B35FE" w:rsidRPr="00522985" w:rsidRDefault="000B35FE" w:rsidP="000B35FE">
      <w:pPr>
        <w:pStyle w:val="ListParagraph"/>
        <w:numPr>
          <w:ilvl w:val="0"/>
          <w:numId w:val="4"/>
        </w:numPr>
        <w:rPr>
          <w:lang w:val="en-US"/>
        </w:rPr>
      </w:pPr>
      <w:r w:rsidRPr="00522985">
        <w:rPr>
          <w:lang w:val="en-US"/>
        </w:rPr>
        <w:t>any questions regarding Classification of document</w:t>
      </w:r>
      <w:r>
        <w:rPr>
          <w:lang w:val="en-US"/>
        </w:rPr>
        <w:t>(s)</w:t>
      </w:r>
      <w:r w:rsidRPr="00522985">
        <w:rPr>
          <w:lang w:val="en-US"/>
        </w:rPr>
        <w:t xml:space="preserve"> intended for submission, </w:t>
      </w:r>
      <w:r>
        <w:rPr>
          <w:lang w:val="en-US"/>
        </w:rPr>
        <w:t>to:</w:t>
      </w:r>
    </w:p>
    <w:bookmarkEnd w:id="12"/>
    <w:p w14:paraId="69A3476D" w14:textId="03FD8CDB" w:rsidR="000B35FE" w:rsidRDefault="000B35FE" w:rsidP="000B35FE">
      <w:pPr>
        <w:ind w:left="360"/>
      </w:pPr>
      <w:r>
        <w:fldChar w:fldCharType="begin"/>
      </w:r>
      <w:r>
        <w:instrText xml:space="preserve"> HYPERLINK "mailto:</w:instrText>
      </w:r>
      <w:r w:rsidRPr="00EA29E2">
        <w:instrText>NAVYCOMRCL-RFI@mod.gov.uk</w:instrText>
      </w:r>
      <w:r>
        <w:instrText xml:space="preserve">" </w:instrText>
      </w:r>
      <w:r>
        <w:fldChar w:fldCharType="separate"/>
      </w:r>
      <w:r w:rsidRPr="00BE2342">
        <w:rPr>
          <w:rStyle w:val="Hyperlink"/>
        </w:rPr>
        <w:t>NAVYCOMRCL-RFI@mod.gov.uk</w:t>
      </w:r>
      <w:r>
        <w:fldChar w:fldCharType="end"/>
      </w:r>
    </w:p>
    <w:p w14:paraId="311162AF" w14:textId="77777777" w:rsidR="00FA7D47" w:rsidRDefault="00FA7D47" w:rsidP="000B35FE">
      <w:pPr>
        <w:ind w:left="360"/>
      </w:pPr>
    </w:p>
    <w:p w14:paraId="50E00626" w14:textId="77777777" w:rsidR="000B35FE" w:rsidRPr="000B35FE" w:rsidRDefault="000B35FE" w:rsidP="000B35FE">
      <w:pPr>
        <w:pStyle w:val="ListParagraph"/>
        <w:keepNext/>
        <w:keepLines/>
        <w:numPr>
          <w:ilvl w:val="0"/>
          <w:numId w:val="1"/>
        </w:numPr>
        <w:spacing w:before="240" w:after="0"/>
        <w:outlineLvl w:val="0"/>
        <w:rPr>
          <w:rFonts w:ascii="Arial" w:eastAsiaTheme="majorEastAsia" w:hAnsi="Arial" w:cstheme="majorBidi"/>
          <w:color w:val="2F5496" w:themeColor="accent1" w:themeShade="BF"/>
          <w:sz w:val="28"/>
          <w:szCs w:val="32"/>
          <w:lang w:val="en-US"/>
        </w:rPr>
      </w:pPr>
      <w:bookmarkStart w:id="13" w:name="_Toc72400958"/>
      <w:r w:rsidRPr="000B35FE">
        <w:rPr>
          <w:rFonts w:ascii="Arial" w:eastAsiaTheme="majorEastAsia" w:hAnsi="Arial" w:cstheme="majorBidi"/>
          <w:color w:val="2F5496" w:themeColor="accent1" w:themeShade="BF"/>
          <w:sz w:val="28"/>
          <w:szCs w:val="32"/>
          <w:lang w:val="en-US"/>
        </w:rPr>
        <w:lastRenderedPageBreak/>
        <w:t>Annex A</w:t>
      </w:r>
      <w:bookmarkEnd w:id="13"/>
    </w:p>
    <w:p w14:paraId="3D58B1B4" w14:textId="77777777" w:rsidR="000B35FE" w:rsidRDefault="000B35FE" w:rsidP="000B35FE">
      <w:pPr>
        <w:ind w:left="360"/>
      </w:pPr>
    </w:p>
    <w:p w14:paraId="0EA60E53" w14:textId="5669A563" w:rsidR="000B35FE" w:rsidRPr="0093703C" w:rsidRDefault="000B35FE" w:rsidP="000B35FE">
      <w:pPr>
        <w:jc w:val="center"/>
        <w:rPr>
          <w:color w:val="FF0000"/>
        </w:rPr>
      </w:pPr>
      <w:r w:rsidRPr="00745168">
        <w:rPr>
          <w:b/>
          <w:sz w:val="24"/>
          <w:szCs w:val="24"/>
          <w:lang w:val="en-US"/>
        </w:rPr>
        <w:t>RFI</w:t>
      </w:r>
      <w:r w:rsidR="00745168">
        <w:rPr>
          <w:b/>
          <w:sz w:val="24"/>
          <w:szCs w:val="24"/>
          <w:lang w:val="en-US"/>
        </w:rPr>
        <w:t>/0022</w:t>
      </w:r>
      <w:r w:rsidRPr="00745168">
        <w:rPr>
          <w:b/>
          <w:sz w:val="24"/>
          <w:szCs w:val="24"/>
          <w:lang w:val="en-US"/>
        </w:rPr>
        <w:t xml:space="preserve"> </w:t>
      </w:r>
      <w:bookmarkStart w:id="14" w:name="_Hlk131585561"/>
      <w:r w:rsidR="0003071F">
        <w:rPr>
          <w:b/>
          <w:sz w:val="24"/>
          <w:szCs w:val="24"/>
          <w:lang w:val="en-US"/>
        </w:rPr>
        <w:t xml:space="preserve">- </w:t>
      </w:r>
      <w:r w:rsidRPr="0003071F">
        <w:rPr>
          <w:rFonts w:eastAsia="Arial" w:cs="Times New Roman"/>
          <w:b/>
          <w:sz w:val="24"/>
          <w:szCs w:val="24"/>
          <w:lang w:val="en-US"/>
        </w:rPr>
        <w:t>PROVISION OF GUIDED PHYSICAL PREPARATION FOR RN/RM APPLICANTS</w:t>
      </w:r>
      <w:bookmarkEnd w:id="14"/>
    </w:p>
    <w:tbl>
      <w:tblPr>
        <w:tblStyle w:val="TableGrid"/>
        <w:tblW w:w="9665" w:type="dxa"/>
        <w:tblLayout w:type="fixed"/>
        <w:tblLook w:val="04A0" w:firstRow="1" w:lastRow="0" w:firstColumn="1" w:lastColumn="0" w:noHBand="0" w:noVBand="1"/>
      </w:tblPr>
      <w:tblGrid>
        <w:gridCol w:w="4296"/>
        <w:gridCol w:w="5369"/>
      </w:tblGrid>
      <w:tr w:rsidR="000B35FE" w:rsidRPr="00774F5A" w14:paraId="28FC144B" w14:textId="77777777" w:rsidTr="005A1A07">
        <w:trPr>
          <w:trHeight w:hRule="exact" w:val="288"/>
        </w:trPr>
        <w:tc>
          <w:tcPr>
            <w:tcW w:w="4296" w:type="dxa"/>
          </w:tcPr>
          <w:p w14:paraId="13804804" w14:textId="77777777" w:rsidR="000B35FE" w:rsidRPr="00774F5A" w:rsidRDefault="000B35FE" w:rsidP="0003071F">
            <w:pPr>
              <w:spacing w:after="160" w:line="259" w:lineRule="auto"/>
              <w:jc w:val="center"/>
              <w:rPr>
                <w:rFonts w:asciiTheme="minorHAnsi" w:hAnsiTheme="minorHAnsi"/>
                <w:b/>
                <w:sz w:val="24"/>
                <w:szCs w:val="24"/>
              </w:rPr>
            </w:pPr>
            <w:r w:rsidRPr="00774F5A">
              <w:rPr>
                <w:rFonts w:asciiTheme="minorHAnsi" w:hAnsiTheme="minorHAnsi"/>
                <w:b/>
                <w:sz w:val="24"/>
                <w:szCs w:val="24"/>
              </w:rPr>
              <w:t>Question</w:t>
            </w:r>
          </w:p>
        </w:tc>
        <w:tc>
          <w:tcPr>
            <w:tcW w:w="5369" w:type="dxa"/>
          </w:tcPr>
          <w:p w14:paraId="3B578E55" w14:textId="77777777" w:rsidR="000B35FE" w:rsidRPr="00774F5A" w:rsidRDefault="000B35FE" w:rsidP="0003071F">
            <w:pPr>
              <w:spacing w:after="160" w:line="259" w:lineRule="auto"/>
              <w:jc w:val="center"/>
              <w:rPr>
                <w:rFonts w:asciiTheme="minorHAnsi" w:hAnsiTheme="minorHAnsi"/>
                <w:b/>
                <w:sz w:val="24"/>
                <w:szCs w:val="24"/>
              </w:rPr>
            </w:pPr>
            <w:r w:rsidRPr="00774F5A">
              <w:rPr>
                <w:rFonts w:asciiTheme="minorHAnsi" w:hAnsiTheme="minorHAnsi"/>
                <w:b/>
                <w:sz w:val="24"/>
                <w:szCs w:val="24"/>
              </w:rPr>
              <w:t>Answer</w:t>
            </w:r>
          </w:p>
        </w:tc>
      </w:tr>
      <w:tr w:rsidR="000B35FE" w:rsidRPr="00774F5A" w14:paraId="6E83B917" w14:textId="77777777" w:rsidTr="005A1A07">
        <w:trPr>
          <w:trHeight w:hRule="exact" w:val="562"/>
        </w:trPr>
        <w:tc>
          <w:tcPr>
            <w:tcW w:w="4296" w:type="dxa"/>
            <w:vAlign w:val="center"/>
          </w:tcPr>
          <w:p w14:paraId="69A34AAC" w14:textId="77777777" w:rsidR="000B35FE" w:rsidRPr="00774F5A" w:rsidRDefault="000B35FE" w:rsidP="005A1A07">
            <w:pPr>
              <w:spacing w:after="160" w:line="259" w:lineRule="auto"/>
              <w:jc w:val="both"/>
              <w:rPr>
                <w:rFonts w:asciiTheme="minorHAnsi" w:hAnsiTheme="minorHAnsi"/>
                <w:sz w:val="24"/>
                <w:szCs w:val="24"/>
              </w:rPr>
            </w:pPr>
            <w:r w:rsidRPr="00774F5A">
              <w:rPr>
                <w:rFonts w:asciiTheme="minorHAnsi" w:hAnsiTheme="minorHAnsi"/>
                <w:sz w:val="24"/>
                <w:szCs w:val="24"/>
              </w:rPr>
              <w:t>Company Name</w:t>
            </w:r>
          </w:p>
        </w:tc>
        <w:tc>
          <w:tcPr>
            <w:tcW w:w="5369" w:type="dxa"/>
          </w:tcPr>
          <w:p w14:paraId="3874A8FD" w14:textId="77777777" w:rsidR="000B35FE" w:rsidRPr="00774F5A" w:rsidRDefault="000B35FE" w:rsidP="005A1A07">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0B35FE" w:rsidRPr="00774F5A" w14:paraId="2FF713BC" w14:textId="77777777" w:rsidTr="005A1A07">
        <w:trPr>
          <w:trHeight w:hRule="exact" w:val="566"/>
        </w:trPr>
        <w:tc>
          <w:tcPr>
            <w:tcW w:w="4296" w:type="dxa"/>
            <w:vAlign w:val="center"/>
          </w:tcPr>
          <w:p w14:paraId="4E6096A0" w14:textId="77777777" w:rsidR="000B35FE" w:rsidRPr="00774F5A" w:rsidRDefault="000B35FE" w:rsidP="005A1A07">
            <w:pPr>
              <w:spacing w:after="160" w:line="259" w:lineRule="auto"/>
              <w:jc w:val="both"/>
              <w:rPr>
                <w:rFonts w:asciiTheme="minorHAnsi" w:hAnsiTheme="minorHAnsi"/>
                <w:sz w:val="24"/>
                <w:szCs w:val="24"/>
              </w:rPr>
            </w:pPr>
            <w:r w:rsidRPr="00774F5A">
              <w:rPr>
                <w:rFonts w:asciiTheme="minorHAnsi" w:hAnsiTheme="minorHAnsi"/>
                <w:sz w:val="24"/>
                <w:szCs w:val="24"/>
              </w:rPr>
              <w:t>Company Address</w:t>
            </w:r>
          </w:p>
        </w:tc>
        <w:tc>
          <w:tcPr>
            <w:tcW w:w="5369" w:type="dxa"/>
          </w:tcPr>
          <w:p w14:paraId="6A7F47EC" w14:textId="77777777" w:rsidR="000B35FE" w:rsidRPr="00774F5A" w:rsidRDefault="000B35FE" w:rsidP="005A1A07">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0B35FE" w:rsidRPr="00774F5A" w14:paraId="366FDEE8" w14:textId="77777777" w:rsidTr="00B22FF2">
        <w:trPr>
          <w:trHeight w:hRule="exact" w:val="1154"/>
        </w:trPr>
        <w:tc>
          <w:tcPr>
            <w:tcW w:w="4296" w:type="dxa"/>
            <w:vAlign w:val="center"/>
          </w:tcPr>
          <w:p w14:paraId="34BCD576" w14:textId="14BC7CDC" w:rsidR="000B35FE" w:rsidRPr="00774F5A" w:rsidRDefault="000B35FE" w:rsidP="0003071F">
            <w:pPr>
              <w:rPr>
                <w:sz w:val="24"/>
                <w:szCs w:val="24"/>
              </w:rPr>
            </w:pPr>
            <w:r w:rsidRPr="000A044C">
              <w:rPr>
                <w:rFonts w:asciiTheme="minorHAnsi" w:hAnsiTheme="minorHAnsi"/>
                <w:sz w:val="24"/>
                <w:szCs w:val="24"/>
              </w:rPr>
              <w:t>Is the company a Small</w:t>
            </w:r>
            <w:r>
              <w:rPr>
                <w:rFonts w:asciiTheme="minorHAnsi" w:hAnsiTheme="minorHAnsi"/>
                <w:sz w:val="24"/>
                <w:szCs w:val="24"/>
              </w:rPr>
              <w:t xml:space="preserve"> - </w:t>
            </w:r>
            <w:r w:rsidRPr="000A044C">
              <w:rPr>
                <w:rFonts w:asciiTheme="minorHAnsi" w:hAnsiTheme="minorHAnsi"/>
                <w:sz w:val="24"/>
                <w:szCs w:val="24"/>
              </w:rPr>
              <w:t xml:space="preserve">Medium Enterprise </w:t>
            </w:r>
            <w:r w:rsidR="00B22FF2">
              <w:rPr>
                <w:rFonts w:asciiTheme="minorHAnsi" w:hAnsiTheme="minorHAnsi"/>
                <w:sz w:val="24"/>
                <w:szCs w:val="24"/>
              </w:rPr>
              <w:t xml:space="preserve">as defined by UK government </w:t>
            </w:r>
            <w:r w:rsidRPr="000A044C">
              <w:rPr>
                <w:rFonts w:asciiTheme="minorHAnsi" w:hAnsiTheme="minorHAnsi"/>
                <w:sz w:val="24"/>
                <w:szCs w:val="24"/>
              </w:rPr>
              <w:t>(</w:t>
            </w:r>
            <w:hyperlink r:id="rId8" w:history="1">
              <w:r w:rsidR="00B22FF2">
                <w:rPr>
                  <w:rStyle w:val="Hyperlink"/>
                </w:rPr>
                <w:t>Small to medium sized enterprise (SME) action plan - GOV.UK (www.gov.uk)</w:t>
              </w:r>
            </w:hyperlink>
            <w:r w:rsidR="00B22FF2" w:rsidRPr="000A044C">
              <w:rPr>
                <w:rFonts w:asciiTheme="minorHAnsi" w:hAnsiTheme="minorHAnsi"/>
                <w:sz w:val="24"/>
                <w:szCs w:val="24"/>
              </w:rPr>
              <w:t xml:space="preserve"> </w:t>
            </w:r>
            <w:r w:rsidR="00B22FF2">
              <w:rPr>
                <w:rFonts w:asciiTheme="minorHAnsi" w:hAnsiTheme="minorHAnsi"/>
                <w:sz w:val="24"/>
                <w:szCs w:val="24"/>
              </w:rPr>
              <w:t>?</w:t>
            </w:r>
          </w:p>
        </w:tc>
        <w:tc>
          <w:tcPr>
            <w:tcW w:w="5369" w:type="dxa"/>
          </w:tcPr>
          <w:p w14:paraId="4B55D241" w14:textId="77777777" w:rsidR="000B35FE" w:rsidRPr="00774F5A" w:rsidRDefault="000B35FE" w:rsidP="005A1A07">
            <w:pPr>
              <w:jc w:val="both"/>
              <w:rPr>
                <w:sz w:val="24"/>
                <w:szCs w:val="24"/>
              </w:rPr>
            </w:pPr>
          </w:p>
        </w:tc>
      </w:tr>
      <w:tr w:rsidR="000B35FE" w:rsidRPr="00774F5A" w14:paraId="20F89C0D" w14:textId="77777777" w:rsidTr="005A1A07">
        <w:trPr>
          <w:trHeight w:hRule="exact" w:val="283"/>
        </w:trPr>
        <w:tc>
          <w:tcPr>
            <w:tcW w:w="9665" w:type="dxa"/>
            <w:gridSpan w:val="2"/>
            <w:shd w:val="clear" w:color="auto" w:fill="BFBFBF" w:themeFill="background1" w:themeFillShade="BF"/>
            <w:vAlign w:val="center"/>
          </w:tcPr>
          <w:p w14:paraId="7CC73535" w14:textId="77777777" w:rsidR="000B35FE" w:rsidRPr="00774F5A" w:rsidRDefault="000B35FE" w:rsidP="005A1A07">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p w14:paraId="015124AC" w14:textId="77777777" w:rsidR="000B35FE" w:rsidRPr="00774F5A" w:rsidRDefault="000B35FE" w:rsidP="005A1A07">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0B35FE" w:rsidRPr="00774F5A" w14:paraId="217653CA" w14:textId="77777777" w:rsidTr="005A1A07">
        <w:trPr>
          <w:trHeight w:hRule="exact" w:val="706"/>
        </w:trPr>
        <w:tc>
          <w:tcPr>
            <w:tcW w:w="4296" w:type="dxa"/>
            <w:vAlign w:val="center"/>
          </w:tcPr>
          <w:p w14:paraId="7C874FB9" w14:textId="77777777" w:rsidR="000B35FE" w:rsidRPr="00774F5A" w:rsidRDefault="000B35FE" w:rsidP="0003071F">
            <w:pPr>
              <w:spacing w:after="160" w:line="259" w:lineRule="auto"/>
              <w:rPr>
                <w:rFonts w:asciiTheme="minorHAnsi" w:hAnsiTheme="minorHAnsi"/>
                <w:sz w:val="24"/>
                <w:szCs w:val="24"/>
              </w:rPr>
            </w:pPr>
            <w:r w:rsidRPr="00774F5A">
              <w:rPr>
                <w:rFonts w:asciiTheme="minorHAnsi" w:hAnsiTheme="minorHAnsi"/>
                <w:sz w:val="24"/>
                <w:szCs w:val="24"/>
              </w:rPr>
              <w:t>Name of Company representative completing the RFI</w:t>
            </w:r>
          </w:p>
        </w:tc>
        <w:tc>
          <w:tcPr>
            <w:tcW w:w="5369" w:type="dxa"/>
          </w:tcPr>
          <w:p w14:paraId="6E0A6FF7" w14:textId="77777777" w:rsidR="000B35FE" w:rsidRPr="00774F5A" w:rsidRDefault="000B35FE" w:rsidP="005A1A07">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0B35FE" w:rsidRPr="00774F5A" w14:paraId="3025E7A5" w14:textId="77777777" w:rsidTr="005A1A07">
        <w:trPr>
          <w:trHeight w:hRule="exact" w:val="840"/>
        </w:trPr>
        <w:tc>
          <w:tcPr>
            <w:tcW w:w="4296" w:type="dxa"/>
            <w:vAlign w:val="center"/>
          </w:tcPr>
          <w:p w14:paraId="53792600" w14:textId="77777777" w:rsidR="000B35FE" w:rsidRPr="00774F5A" w:rsidRDefault="000B35FE" w:rsidP="0003071F">
            <w:pPr>
              <w:spacing w:after="160" w:line="259" w:lineRule="auto"/>
              <w:rPr>
                <w:rFonts w:asciiTheme="minorHAnsi" w:hAnsiTheme="minorHAnsi"/>
                <w:sz w:val="24"/>
                <w:szCs w:val="24"/>
              </w:rPr>
            </w:pPr>
            <w:r w:rsidRPr="00774F5A">
              <w:rPr>
                <w:rFonts w:asciiTheme="minorHAnsi" w:hAnsiTheme="minorHAnsi"/>
                <w:sz w:val="24"/>
                <w:szCs w:val="24"/>
              </w:rPr>
              <w:t>Contact details (e-mail and telephone number)</w:t>
            </w:r>
          </w:p>
        </w:tc>
        <w:tc>
          <w:tcPr>
            <w:tcW w:w="5369" w:type="dxa"/>
          </w:tcPr>
          <w:p w14:paraId="69B3C1FD" w14:textId="77777777" w:rsidR="000B35FE" w:rsidRPr="00774F5A" w:rsidRDefault="000B35FE" w:rsidP="005A1A07">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0B35FE" w:rsidRPr="00774F5A" w14:paraId="4C2D7201" w14:textId="77777777" w:rsidTr="005A1A07">
        <w:trPr>
          <w:trHeight w:hRule="exact" w:val="561"/>
        </w:trPr>
        <w:tc>
          <w:tcPr>
            <w:tcW w:w="4296" w:type="dxa"/>
            <w:vAlign w:val="center"/>
          </w:tcPr>
          <w:p w14:paraId="39346B86" w14:textId="77777777" w:rsidR="000B35FE" w:rsidRPr="00774F5A" w:rsidRDefault="000B35FE" w:rsidP="005A1A07">
            <w:pPr>
              <w:spacing w:after="160" w:line="259" w:lineRule="auto"/>
              <w:jc w:val="both"/>
              <w:rPr>
                <w:rFonts w:asciiTheme="minorHAnsi" w:hAnsiTheme="minorHAnsi"/>
                <w:sz w:val="24"/>
                <w:szCs w:val="24"/>
              </w:rPr>
            </w:pPr>
            <w:r w:rsidRPr="00774F5A">
              <w:rPr>
                <w:rFonts w:asciiTheme="minorHAnsi" w:hAnsiTheme="minorHAnsi"/>
                <w:sz w:val="24"/>
                <w:szCs w:val="24"/>
              </w:rPr>
              <w:t>Company web site address</w:t>
            </w:r>
          </w:p>
        </w:tc>
        <w:tc>
          <w:tcPr>
            <w:tcW w:w="5369" w:type="dxa"/>
          </w:tcPr>
          <w:p w14:paraId="2B0DD191" w14:textId="77777777" w:rsidR="000B35FE" w:rsidRPr="00774F5A" w:rsidRDefault="000B35FE" w:rsidP="005A1A07">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0B35FE" w:rsidRPr="00774F5A" w14:paraId="25570935" w14:textId="77777777" w:rsidTr="005A1A07">
        <w:trPr>
          <w:trHeight w:hRule="exact" w:val="284"/>
        </w:trPr>
        <w:tc>
          <w:tcPr>
            <w:tcW w:w="9665" w:type="dxa"/>
            <w:gridSpan w:val="2"/>
            <w:shd w:val="clear" w:color="auto" w:fill="BFBFBF" w:themeFill="background1" w:themeFillShade="BF"/>
            <w:vAlign w:val="center"/>
          </w:tcPr>
          <w:p w14:paraId="067B7166" w14:textId="77777777" w:rsidR="000B35FE" w:rsidRPr="00774F5A" w:rsidRDefault="000B35FE" w:rsidP="005A1A07">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p w14:paraId="48BA1226" w14:textId="77777777" w:rsidR="000B35FE" w:rsidRPr="00774F5A" w:rsidRDefault="000B35FE" w:rsidP="005A1A07">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0B35FE" w:rsidRPr="00774F5A" w14:paraId="094C8E2B" w14:textId="77777777" w:rsidTr="005A1A07">
        <w:trPr>
          <w:trHeight w:hRule="exact" w:val="561"/>
        </w:trPr>
        <w:tc>
          <w:tcPr>
            <w:tcW w:w="4296" w:type="dxa"/>
            <w:vAlign w:val="center"/>
          </w:tcPr>
          <w:p w14:paraId="17090216" w14:textId="77777777" w:rsidR="000B35FE" w:rsidRPr="00774F5A" w:rsidRDefault="000B35FE" w:rsidP="005A1A07">
            <w:pPr>
              <w:spacing w:after="160" w:line="259" w:lineRule="auto"/>
              <w:jc w:val="both"/>
              <w:rPr>
                <w:rFonts w:asciiTheme="minorHAnsi" w:hAnsiTheme="minorHAnsi"/>
                <w:sz w:val="24"/>
                <w:szCs w:val="24"/>
              </w:rPr>
            </w:pPr>
            <w:r w:rsidRPr="00774F5A">
              <w:rPr>
                <w:rFonts w:asciiTheme="minorHAnsi" w:hAnsiTheme="minorHAnsi"/>
                <w:sz w:val="24"/>
                <w:szCs w:val="24"/>
              </w:rPr>
              <w:t>Main products/services/line of business</w:t>
            </w:r>
          </w:p>
        </w:tc>
        <w:tc>
          <w:tcPr>
            <w:tcW w:w="5369" w:type="dxa"/>
          </w:tcPr>
          <w:p w14:paraId="4FA1B293" w14:textId="77777777" w:rsidR="000B35FE" w:rsidRPr="00774F5A" w:rsidRDefault="000B35FE" w:rsidP="005A1A07">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0B35FE" w:rsidRPr="00774F5A" w14:paraId="7E2E9BB7" w14:textId="77777777" w:rsidTr="005A1A07">
        <w:trPr>
          <w:trHeight w:hRule="exact" w:val="567"/>
        </w:trPr>
        <w:tc>
          <w:tcPr>
            <w:tcW w:w="4296" w:type="dxa"/>
            <w:vAlign w:val="center"/>
          </w:tcPr>
          <w:p w14:paraId="58F6B626" w14:textId="77777777" w:rsidR="000B35FE" w:rsidRPr="00774F5A" w:rsidRDefault="000B35FE" w:rsidP="005A1A07">
            <w:pPr>
              <w:spacing w:after="160" w:line="259" w:lineRule="auto"/>
              <w:jc w:val="both"/>
              <w:rPr>
                <w:rFonts w:asciiTheme="minorHAnsi" w:hAnsiTheme="minorHAnsi"/>
                <w:sz w:val="24"/>
                <w:szCs w:val="24"/>
              </w:rPr>
            </w:pPr>
            <w:r w:rsidRPr="00774F5A">
              <w:rPr>
                <w:rFonts w:asciiTheme="minorHAnsi" w:hAnsiTheme="minorHAnsi"/>
                <w:sz w:val="24"/>
                <w:szCs w:val="24"/>
              </w:rPr>
              <w:t>Main market sector</w:t>
            </w:r>
          </w:p>
        </w:tc>
        <w:tc>
          <w:tcPr>
            <w:tcW w:w="5369" w:type="dxa"/>
          </w:tcPr>
          <w:p w14:paraId="0BB6C84B" w14:textId="77777777" w:rsidR="000B35FE" w:rsidRPr="00774F5A" w:rsidRDefault="000B35FE" w:rsidP="005A1A07">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0B35FE" w:rsidRPr="00774F5A" w14:paraId="44D40711" w14:textId="77777777" w:rsidTr="005A1A07">
        <w:trPr>
          <w:trHeight w:hRule="exact" w:val="561"/>
        </w:trPr>
        <w:tc>
          <w:tcPr>
            <w:tcW w:w="4296" w:type="dxa"/>
            <w:vAlign w:val="center"/>
          </w:tcPr>
          <w:p w14:paraId="5D18BDB4" w14:textId="77777777" w:rsidR="000B35FE" w:rsidRPr="00774F5A" w:rsidRDefault="000B35FE" w:rsidP="005A1A07">
            <w:pPr>
              <w:spacing w:after="160" w:line="259" w:lineRule="auto"/>
              <w:jc w:val="both"/>
              <w:rPr>
                <w:rFonts w:asciiTheme="minorHAnsi" w:hAnsiTheme="minorHAnsi"/>
                <w:sz w:val="24"/>
                <w:szCs w:val="24"/>
              </w:rPr>
            </w:pPr>
            <w:r w:rsidRPr="00774F5A">
              <w:rPr>
                <w:rFonts w:asciiTheme="minorHAnsi" w:hAnsiTheme="minorHAnsi"/>
                <w:sz w:val="24"/>
                <w:szCs w:val="24"/>
              </w:rPr>
              <w:t>Number of years in this market sector</w:t>
            </w:r>
          </w:p>
        </w:tc>
        <w:tc>
          <w:tcPr>
            <w:tcW w:w="5369" w:type="dxa"/>
          </w:tcPr>
          <w:p w14:paraId="52A984D0" w14:textId="4C59144D" w:rsidR="000B35FE" w:rsidRDefault="000B35FE" w:rsidP="005A1A07">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p w14:paraId="106CA7AA" w14:textId="3368E87E" w:rsidR="0003071F" w:rsidRDefault="0003071F" w:rsidP="005A1A07">
            <w:pPr>
              <w:spacing w:after="160" w:line="259" w:lineRule="auto"/>
              <w:jc w:val="both"/>
              <w:rPr>
                <w:rFonts w:asciiTheme="minorHAnsi" w:hAnsiTheme="minorHAnsi"/>
                <w:sz w:val="24"/>
                <w:szCs w:val="24"/>
              </w:rPr>
            </w:pPr>
          </w:p>
          <w:p w14:paraId="5AAC0B67" w14:textId="153E6243" w:rsidR="0003071F" w:rsidRDefault="0003071F" w:rsidP="005A1A07">
            <w:pPr>
              <w:spacing w:after="160" w:line="259" w:lineRule="auto"/>
              <w:jc w:val="both"/>
              <w:rPr>
                <w:rFonts w:asciiTheme="minorHAnsi" w:hAnsiTheme="minorHAnsi"/>
                <w:sz w:val="24"/>
                <w:szCs w:val="24"/>
              </w:rPr>
            </w:pPr>
          </w:p>
          <w:p w14:paraId="154C50C6" w14:textId="2BC38AC1" w:rsidR="0003071F" w:rsidRDefault="0003071F" w:rsidP="005A1A07">
            <w:pPr>
              <w:spacing w:after="160" w:line="259" w:lineRule="auto"/>
              <w:jc w:val="both"/>
              <w:rPr>
                <w:rFonts w:asciiTheme="minorHAnsi" w:hAnsiTheme="minorHAnsi"/>
                <w:sz w:val="24"/>
                <w:szCs w:val="24"/>
              </w:rPr>
            </w:pPr>
          </w:p>
          <w:p w14:paraId="07AEEB41" w14:textId="5C83C79F" w:rsidR="0003071F" w:rsidRDefault="0003071F" w:rsidP="005A1A07">
            <w:pPr>
              <w:spacing w:after="160" w:line="259" w:lineRule="auto"/>
              <w:jc w:val="both"/>
              <w:rPr>
                <w:rFonts w:asciiTheme="minorHAnsi" w:hAnsiTheme="minorHAnsi"/>
                <w:sz w:val="24"/>
                <w:szCs w:val="24"/>
              </w:rPr>
            </w:pPr>
          </w:p>
          <w:p w14:paraId="468E02A4" w14:textId="77777777" w:rsidR="0003071F" w:rsidRDefault="0003071F" w:rsidP="005A1A07">
            <w:pPr>
              <w:spacing w:after="160" w:line="259" w:lineRule="auto"/>
              <w:jc w:val="both"/>
              <w:rPr>
                <w:rFonts w:asciiTheme="minorHAnsi" w:hAnsiTheme="minorHAnsi"/>
                <w:sz w:val="24"/>
                <w:szCs w:val="24"/>
              </w:rPr>
            </w:pPr>
          </w:p>
          <w:p w14:paraId="193296E8" w14:textId="410E0A2F" w:rsidR="0003071F" w:rsidRPr="00774F5A" w:rsidRDefault="0003071F" w:rsidP="005A1A07">
            <w:pPr>
              <w:spacing w:after="160" w:line="259" w:lineRule="auto"/>
              <w:jc w:val="both"/>
              <w:rPr>
                <w:rFonts w:asciiTheme="minorHAnsi" w:hAnsiTheme="minorHAnsi"/>
                <w:sz w:val="24"/>
                <w:szCs w:val="24"/>
              </w:rPr>
            </w:pPr>
          </w:p>
        </w:tc>
      </w:tr>
      <w:tr w:rsidR="000B35FE" w:rsidRPr="00774F5A" w14:paraId="6712F73A" w14:textId="77777777" w:rsidTr="005A1A07">
        <w:trPr>
          <w:trHeight w:hRule="exact" w:val="453"/>
        </w:trPr>
        <w:tc>
          <w:tcPr>
            <w:tcW w:w="9665" w:type="dxa"/>
            <w:gridSpan w:val="2"/>
            <w:shd w:val="clear" w:color="auto" w:fill="BFBFBF" w:themeFill="background1" w:themeFillShade="BF"/>
          </w:tcPr>
          <w:p w14:paraId="151FE747" w14:textId="77777777" w:rsidR="000B35FE" w:rsidRPr="00774F5A" w:rsidRDefault="000B35FE" w:rsidP="005A1A07">
            <w:pPr>
              <w:spacing w:after="160" w:line="259" w:lineRule="auto"/>
              <w:jc w:val="center"/>
              <w:rPr>
                <w:rFonts w:asciiTheme="minorHAnsi" w:hAnsiTheme="minorHAnsi"/>
                <w:b/>
                <w:bCs/>
                <w:sz w:val="24"/>
                <w:szCs w:val="24"/>
                <w:u w:val="single"/>
              </w:rPr>
            </w:pPr>
            <w:r>
              <w:rPr>
                <w:rFonts w:asciiTheme="minorHAnsi" w:hAnsiTheme="minorHAnsi"/>
                <w:b/>
                <w:bCs/>
                <w:sz w:val="24"/>
                <w:szCs w:val="24"/>
                <w:u w:val="single"/>
              </w:rPr>
              <w:t>QUESTIONS</w:t>
            </w:r>
          </w:p>
          <w:p w14:paraId="03F848F1" w14:textId="77777777" w:rsidR="000B35FE" w:rsidRPr="00774F5A" w:rsidRDefault="000B35FE" w:rsidP="005A1A07">
            <w:pPr>
              <w:spacing w:after="160" w:line="259" w:lineRule="auto"/>
              <w:jc w:val="both"/>
              <w:rPr>
                <w:sz w:val="24"/>
                <w:szCs w:val="24"/>
              </w:rPr>
            </w:pPr>
            <w:r w:rsidRPr="00774F5A">
              <w:rPr>
                <w:sz w:val="24"/>
                <w:szCs w:val="24"/>
              </w:rPr>
              <w:t xml:space="preserve"> </w:t>
            </w:r>
          </w:p>
        </w:tc>
      </w:tr>
      <w:tr w:rsidR="000B35FE" w:rsidRPr="00774F5A" w14:paraId="71B70BDE" w14:textId="77777777" w:rsidTr="00F823A8">
        <w:trPr>
          <w:trHeight w:val="3542"/>
        </w:trPr>
        <w:tc>
          <w:tcPr>
            <w:tcW w:w="9665" w:type="dxa"/>
            <w:gridSpan w:val="2"/>
            <w:shd w:val="clear" w:color="auto" w:fill="auto"/>
            <w:vAlign w:val="center"/>
          </w:tcPr>
          <w:p w14:paraId="78C8AA3F" w14:textId="314569DB" w:rsidR="006D7007" w:rsidRDefault="006D7007" w:rsidP="006D7007">
            <w:pPr>
              <w:rPr>
                <w:i/>
                <w:iCs/>
              </w:rPr>
            </w:pPr>
            <w:r>
              <w:rPr>
                <w:i/>
                <w:iCs/>
              </w:rPr>
              <w:t xml:space="preserve">Note: We recommend a response of up to a maximum of </w:t>
            </w:r>
            <w:r w:rsidR="00B22FF2">
              <w:rPr>
                <w:i/>
                <w:iCs/>
              </w:rPr>
              <w:t>five (5)</w:t>
            </w:r>
            <w:r>
              <w:rPr>
                <w:i/>
                <w:iCs/>
              </w:rPr>
              <w:t xml:space="preserve"> pages.</w:t>
            </w:r>
          </w:p>
          <w:p w14:paraId="43195513" w14:textId="77777777" w:rsidR="006D7007" w:rsidRDefault="006D7007" w:rsidP="006D7007">
            <w:pPr>
              <w:rPr>
                <w:rFonts w:ascii="Calibri" w:eastAsia="Calibri" w:hAnsi="Calibri"/>
              </w:rPr>
            </w:pPr>
          </w:p>
          <w:p w14:paraId="5DA35651" w14:textId="4A2277F9" w:rsidR="000B35FE" w:rsidRDefault="00B22FF2" w:rsidP="00B22FF2">
            <w:pPr>
              <w:pStyle w:val="ListParagraph"/>
              <w:numPr>
                <w:ilvl w:val="0"/>
                <w:numId w:val="7"/>
              </w:numPr>
              <w:rPr>
                <w:rFonts w:ascii="Calibri" w:eastAsia="Calibri" w:hAnsi="Calibri"/>
              </w:rPr>
            </w:pPr>
            <w:r>
              <w:rPr>
                <w:rFonts w:ascii="Calibri" w:eastAsia="Calibri" w:hAnsi="Calibri"/>
              </w:rPr>
              <w:t xml:space="preserve">Please provide a response about the current </w:t>
            </w:r>
            <w:r w:rsidR="000B35FE" w:rsidRPr="000A2090">
              <w:rPr>
                <w:rFonts w:ascii="Calibri" w:eastAsia="Calibri" w:hAnsi="Calibri"/>
              </w:rPr>
              <w:t xml:space="preserve">technical </w:t>
            </w:r>
            <w:r>
              <w:rPr>
                <w:rFonts w:ascii="Calibri" w:eastAsia="Calibri" w:hAnsi="Calibri"/>
              </w:rPr>
              <w:t>capability your organisation offers:</w:t>
            </w:r>
          </w:p>
          <w:p w14:paraId="27615A49" w14:textId="5BB1CCA6" w:rsidR="00B22FF2" w:rsidRDefault="00B22FF2" w:rsidP="00B22FF2">
            <w:pPr>
              <w:pStyle w:val="ListParagraph"/>
              <w:numPr>
                <w:ilvl w:val="1"/>
                <w:numId w:val="7"/>
              </w:numPr>
              <w:rPr>
                <w:rFonts w:ascii="Calibri" w:eastAsia="Calibri" w:hAnsi="Calibri"/>
              </w:rPr>
            </w:pPr>
            <w:r>
              <w:rPr>
                <w:rFonts w:ascii="Calibri" w:eastAsia="Calibri" w:hAnsi="Calibri"/>
              </w:rPr>
              <w:t>Overall description of the capability (Digital element) where applicable</w:t>
            </w:r>
            <w:r w:rsidR="0076553C">
              <w:rPr>
                <w:rFonts w:ascii="Calibri" w:eastAsia="Calibri" w:hAnsi="Calibri"/>
              </w:rPr>
              <w:t>.</w:t>
            </w:r>
          </w:p>
          <w:p w14:paraId="76D0CF23" w14:textId="70BB2A0A" w:rsidR="0076553C" w:rsidRDefault="0076553C" w:rsidP="0076553C">
            <w:pPr>
              <w:pStyle w:val="ListParagraph"/>
              <w:numPr>
                <w:ilvl w:val="2"/>
                <w:numId w:val="7"/>
              </w:numPr>
              <w:rPr>
                <w:rFonts w:ascii="Calibri" w:eastAsia="Calibri" w:hAnsi="Calibri"/>
              </w:rPr>
            </w:pPr>
            <w:r>
              <w:rPr>
                <w:rFonts w:ascii="Calibri" w:eastAsia="Calibri" w:hAnsi="Calibri"/>
              </w:rPr>
              <w:t xml:space="preserve">What level of technical maturity if the capability at? </w:t>
            </w:r>
          </w:p>
          <w:p w14:paraId="5748BAA4" w14:textId="30E60FB0" w:rsidR="0076553C" w:rsidRDefault="0076553C" w:rsidP="0076553C">
            <w:pPr>
              <w:pStyle w:val="ListParagraph"/>
              <w:numPr>
                <w:ilvl w:val="2"/>
                <w:numId w:val="7"/>
              </w:numPr>
              <w:rPr>
                <w:rFonts w:ascii="Calibri" w:eastAsia="Calibri" w:hAnsi="Calibri"/>
              </w:rPr>
            </w:pPr>
            <w:r>
              <w:rPr>
                <w:rFonts w:ascii="Calibri" w:eastAsia="Calibri" w:hAnsi="Calibri"/>
              </w:rPr>
              <w:t>Has the capability been deployed or tested previously?</w:t>
            </w:r>
          </w:p>
          <w:p w14:paraId="06FFD7A4" w14:textId="34A5635A" w:rsidR="0076553C" w:rsidRDefault="0076553C" w:rsidP="0076553C">
            <w:pPr>
              <w:pStyle w:val="ListParagraph"/>
              <w:numPr>
                <w:ilvl w:val="2"/>
                <w:numId w:val="7"/>
              </w:numPr>
              <w:rPr>
                <w:rFonts w:ascii="Calibri" w:eastAsia="Calibri" w:hAnsi="Calibri"/>
              </w:rPr>
            </w:pPr>
            <w:r>
              <w:rPr>
                <w:rFonts w:ascii="Calibri" w:eastAsia="Calibri" w:hAnsi="Calibri"/>
              </w:rPr>
              <w:t>What is the Technology Readiness Level (TRL)? Is it on the shelf or in development?</w:t>
            </w:r>
          </w:p>
          <w:p w14:paraId="47E14824" w14:textId="7BFD294B" w:rsidR="0076553C" w:rsidRDefault="0076553C" w:rsidP="0076553C">
            <w:pPr>
              <w:pStyle w:val="ListParagraph"/>
              <w:numPr>
                <w:ilvl w:val="2"/>
                <w:numId w:val="7"/>
              </w:numPr>
              <w:rPr>
                <w:rFonts w:ascii="Calibri" w:eastAsia="Calibri" w:hAnsi="Calibri"/>
              </w:rPr>
            </w:pPr>
            <w:r>
              <w:rPr>
                <w:rFonts w:ascii="Calibri" w:eastAsia="Calibri" w:hAnsi="Calibri"/>
              </w:rPr>
              <w:t>Is the capability adaptable and able to include bespoke branding?</w:t>
            </w:r>
          </w:p>
          <w:p w14:paraId="3A261DBB" w14:textId="48E90501" w:rsidR="0076553C" w:rsidRDefault="0076553C" w:rsidP="0076553C">
            <w:pPr>
              <w:pStyle w:val="ListParagraph"/>
              <w:numPr>
                <w:ilvl w:val="2"/>
                <w:numId w:val="7"/>
              </w:numPr>
              <w:rPr>
                <w:rFonts w:ascii="Calibri" w:eastAsia="Calibri" w:hAnsi="Calibri"/>
              </w:rPr>
            </w:pPr>
            <w:r>
              <w:rPr>
                <w:rFonts w:ascii="Calibri" w:eastAsia="Calibri" w:hAnsi="Calibri"/>
              </w:rPr>
              <w:t>Does your capability offer 24-hour support? Yes/No</w:t>
            </w:r>
          </w:p>
          <w:p w14:paraId="4B00BDE0" w14:textId="07BA5DE4" w:rsidR="0076553C" w:rsidRDefault="0076553C" w:rsidP="0076553C">
            <w:pPr>
              <w:pStyle w:val="ListParagraph"/>
              <w:numPr>
                <w:ilvl w:val="3"/>
                <w:numId w:val="7"/>
              </w:numPr>
              <w:rPr>
                <w:rFonts w:ascii="Calibri" w:eastAsia="Calibri" w:hAnsi="Calibri"/>
              </w:rPr>
            </w:pPr>
            <w:r>
              <w:rPr>
                <w:rFonts w:ascii="Calibri" w:eastAsia="Calibri" w:hAnsi="Calibri"/>
              </w:rPr>
              <w:t xml:space="preserve">If </w:t>
            </w:r>
            <w:proofErr w:type="gramStart"/>
            <w:r>
              <w:rPr>
                <w:rFonts w:ascii="Calibri" w:eastAsia="Calibri" w:hAnsi="Calibri"/>
              </w:rPr>
              <w:t>No</w:t>
            </w:r>
            <w:proofErr w:type="gramEnd"/>
            <w:r>
              <w:rPr>
                <w:rFonts w:ascii="Calibri" w:eastAsia="Calibri" w:hAnsi="Calibri"/>
              </w:rPr>
              <w:t>, please can you indicate the hours of support offered</w:t>
            </w:r>
          </w:p>
          <w:p w14:paraId="13B0B04C" w14:textId="77777777" w:rsidR="0076553C" w:rsidRPr="0076553C" w:rsidRDefault="0076553C" w:rsidP="0076553C">
            <w:pPr>
              <w:rPr>
                <w:rFonts w:ascii="Calibri" w:eastAsia="Calibri" w:hAnsi="Calibri"/>
              </w:rPr>
            </w:pPr>
          </w:p>
          <w:p w14:paraId="6DCA5F63" w14:textId="77777777" w:rsidR="0076553C" w:rsidRDefault="0076553C" w:rsidP="0076553C">
            <w:pPr>
              <w:pStyle w:val="ListParagraph"/>
              <w:ind w:left="1440"/>
              <w:rPr>
                <w:rFonts w:ascii="Calibri" w:eastAsia="Calibri" w:hAnsi="Calibri"/>
              </w:rPr>
            </w:pPr>
          </w:p>
          <w:p w14:paraId="18018918" w14:textId="0839B415" w:rsidR="0076553C" w:rsidRDefault="0076553C" w:rsidP="0076553C">
            <w:pPr>
              <w:pStyle w:val="ListParagraph"/>
              <w:numPr>
                <w:ilvl w:val="1"/>
                <w:numId w:val="7"/>
              </w:numPr>
              <w:rPr>
                <w:rFonts w:ascii="Calibri" w:eastAsia="Calibri" w:hAnsi="Calibri"/>
              </w:rPr>
            </w:pPr>
            <w:r>
              <w:rPr>
                <w:rFonts w:ascii="Calibri" w:eastAsia="Calibri" w:hAnsi="Calibri"/>
              </w:rPr>
              <w:t>Overall description of the capability (Physical support element):</w:t>
            </w:r>
          </w:p>
          <w:p w14:paraId="28BE4161" w14:textId="1424558A" w:rsidR="0076553C" w:rsidRDefault="0076553C" w:rsidP="0076553C">
            <w:pPr>
              <w:pStyle w:val="ListParagraph"/>
              <w:numPr>
                <w:ilvl w:val="2"/>
                <w:numId w:val="7"/>
              </w:numPr>
              <w:rPr>
                <w:rFonts w:ascii="Calibri" w:eastAsia="Calibri" w:hAnsi="Calibri"/>
              </w:rPr>
            </w:pPr>
            <w:r>
              <w:rPr>
                <w:rFonts w:ascii="Calibri" w:eastAsia="Calibri" w:hAnsi="Calibri"/>
              </w:rPr>
              <w:t>What geographic areas does your capability support? (countries/states or counties/regions as necessary)</w:t>
            </w:r>
          </w:p>
          <w:p w14:paraId="2E1EDBAA" w14:textId="3370A714" w:rsidR="0076553C" w:rsidRDefault="0076553C" w:rsidP="0076553C">
            <w:pPr>
              <w:pStyle w:val="ListParagraph"/>
              <w:numPr>
                <w:ilvl w:val="2"/>
                <w:numId w:val="7"/>
              </w:numPr>
              <w:rPr>
                <w:rFonts w:ascii="Calibri" w:eastAsia="Calibri" w:hAnsi="Calibri"/>
              </w:rPr>
            </w:pPr>
            <w:r>
              <w:rPr>
                <w:rFonts w:ascii="Calibri" w:eastAsia="Calibri" w:hAnsi="Calibri"/>
              </w:rPr>
              <w:t>Does your capability offer 24-hour support? Yes/No</w:t>
            </w:r>
          </w:p>
          <w:p w14:paraId="70DDDED9" w14:textId="1FDCE333" w:rsidR="0076553C" w:rsidRDefault="0076553C" w:rsidP="0076553C">
            <w:pPr>
              <w:pStyle w:val="ListParagraph"/>
              <w:numPr>
                <w:ilvl w:val="3"/>
                <w:numId w:val="7"/>
              </w:numPr>
              <w:rPr>
                <w:rFonts w:ascii="Calibri" w:eastAsia="Calibri" w:hAnsi="Calibri"/>
              </w:rPr>
            </w:pPr>
            <w:r>
              <w:rPr>
                <w:rFonts w:ascii="Calibri" w:eastAsia="Calibri" w:hAnsi="Calibri"/>
              </w:rPr>
              <w:t xml:space="preserve">If </w:t>
            </w:r>
            <w:proofErr w:type="gramStart"/>
            <w:r>
              <w:rPr>
                <w:rFonts w:ascii="Calibri" w:eastAsia="Calibri" w:hAnsi="Calibri"/>
              </w:rPr>
              <w:t>No</w:t>
            </w:r>
            <w:proofErr w:type="gramEnd"/>
            <w:r>
              <w:rPr>
                <w:rFonts w:ascii="Calibri" w:eastAsia="Calibri" w:hAnsi="Calibri"/>
              </w:rPr>
              <w:t>, please can you indicate the hours of support offered</w:t>
            </w:r>
          </w:p>
          <w:p w14:paraId="7804DC0A" w14:textId="6D7A5488" w:rsidR="009C04D3" w:rsidRDefault="009C04D3" w:rsidP="009C04D3">
            <w:pPr>
              <w:pStyle w:val="ListParagraph"/>
              <w:ind w:left="1440"/>
              <w:rPr>
                <w:rFonts w:ascii="Calibri" w:eastAsia="Calibri" w:hAnsi="Calibri"/>
              </w:rPr>
            </w:pPr>
          </w:p>
          <w:p w14:paraId="0909CAA3" w14:textId="77777777" w:rsidR="009C04D3" w:rsidRDefault="009C04D3" w:rsidP="009C04D3">
            <w:pPr>
              <w:pStyle w:val="ListParagraph"/>
              <w:ind w:left="1440"/>
              <w:rPr>
                <w:rFonts w:ascii="Calibri" w:eastAsia="Calibri" w:hAnsi="Calibri"/>
              </w:rPr>
            </w:pPr>
          </w:p>
          <w:p w14:paraId="5608DEF2" w14:textId="49CD97AD" w:rsidR="0076553C" w:rsidRDefault="0076553C" w:rsidP="0076553C">
            <w:pPr>
              <w:pStyle w:val="ListParagraph"/>
              <w:numPr>
                <w:ilvl w:val="1"/>
                <w:numId w:val="7"/>
              </w:numPr>
              <w:rPr>
                <w:rFonts w:ascii="Calibri" w:eastAsia="Calibri" w:hAnsi="Calibri"/>
              </w:rPr>
            </w:pPr>
            <w:r>
              <w:rPr>
                <w:rFonts w:ascii="Calibri" w:eastAsia="Calibri" w:hAnsi="Calibri"/>
              </w:rPr>
              <w:lastRenderedPageBreak/>
              <w:t xml:space="preserve">Overall view to the capabilities that your </w:t>
            </w:r>
            <w:r w:rsidRPr="009C04D3">
              <w:rPr>
                <w:rFonts w:ascii="Calibri" w:eastAsia="Calibri" w:hAnsi="Calibri"/>
                <w:lang w:val="en-GB"/>
              </w:rPr>
              <w:t>organisation</w:t>
            </w:r>
            <w:r>
              <w:rPr>
                <w:rFonts w:ascii="Calibri" w:eastAsia="Calibri" w:hAnsi="Calibri"/>
              </w:rPr>
              <w:t xml:space="preserve"> offers:</w:t>
            </w:r>
          </w:p>
          <w:p w14:paraId="36A8513D" w14:textId="77777777" w:rsidR="009C04D3" w:rsidRDefault="0076553C" w:rsidP="009C04D3">
            <w:pPr>
              <w:pStyle w:val="ListParagraph"/>
              <w:numPr>
                <w:ilvl w:val="2"/>
                <w:numId w:val="7"/>
              </w:numPr>
              <w:rPr>
                <w:rFonts w:ascii="Calibri" w:eastAsia="Calibri" w:hAnsi="Calibri"/>
              </w:rPr>
            </w:pPr>
            <w:r>
              <w:rPr>
                <w:rFonts w:ascii="Calibri" w:eastAsia="Calibri" w:hAnsi="Calibri"/>
              </w:rPr>
              <w:t>Is access to the offered service</w:t>
            </w:r>
            <w:r w:rsidR="009C04D3">
              <w:rPr>
                <w:rFonts w:ascii="Calibri" w:eastAsia="Calibri" w:hAnsi="Calibri"/>
              </w:rPr>
              <w:t>(s)</w:t>
            </w:r>
            <w:r>
              <w:rPr>
                <w:rFonts w:ascii="Calibri" w:eastAsia="Calibri" w:hAnsi="Calibri"/>
              </w:rPr>
              <w:t xml:space="preserve"> provided at a fee? Yes/No</w:t>
            </w:r>
          </w:p>
          <w:p w14:paraId="04C6AED2" w14:textId="77777777" w:rsidR="009C04D3" w:rsidRDefault="00500D7B" w:rsidP="009C04D3">
            <w:pPr>
              <w:pStyle w:val="ListParagraph"/>
              <w:numPr>
                <w:ilvl w:val="2"/>
                <w:numId w:val="7"/>
              </w:numPr>
              <w:rPr>
                <w:rFonts w:ascii="Calibri" w:eastAsia="Calibri" w:hAnsi="Calibri"/>
              </w:rPr>
            </w:pPr>
            <w:r w:rsidRPr="009C04D3">
              <w:rPr>
                <w:rFonts w:ascii="Calibri" w:eastAsia="Calibri" w:hAnsi="Calibri"/>
              </w:rPr>
              <w:t>Is there a minimum lead time for the capability?</w:t>
            </w:r>
            <w:r w:rsidR="009C04D3">
              <w:rPr>
                <w:rFonts w:ascii="Calibri" w:eastAsia="Calibri" w:hAnsi="Calibri"/>
              </w:rPr>
              <w:t xml:space="preserve"> </w:t>
            </w:r>
            <w:r w:rsidRPr="009C04D3">
              <w:rPr>
                <w:rFonts w:ascii="Calibri" w:eastAsia="Calibri" w:hAnsi="Calibri"/>
              </w:rPr>
              <w:t>Y</w:t>
            </w:r>
            <w:r w:rsidR="0003071F" w:rsidRPr="009C04D3">
              <w:rPr>
                <w:rFonts w:ascii="Calibri" w:eastAsia="Calibri" w:hAnsi="Calibri"/>
              </w:rPr>
              <w:t>es</w:t>
            </w:r>
            <w:r w:rsidRPr="009C04D3">
              <w:rPr>
                <w:rFonts w:ascii="Calibri" w:eastAsia="Calibri" w:hAnsi="Calibri"/>
              </w:rPr>
              <w:t>/N</w:t>
            </w:r>
            <w:r w:rsidR="0003071F" w:rsidRPr="009C04D3">
              <w:rPr>
                <w:rFonts w:ascii="Calibri" w:eastAsia="Calibri" w:hAnsi="Calibri"/>
              </w:rPr>
              <w:t>o</w:t>
            </w:r>
            <w:r w:rsidRPr="009C04D3">
              <w:rPr>
                <w:rFonts w:ascii="Calibri" w:eastAsia="Calibri" w:hAnsi="Calibri"/>
              </w:rPr>
              <w:t xml:space="preserve"> – please indicate minimum lead time as necessary</w:t>
            </w:r>
          </w:p>
          <w:p w14:paraId="496869BC" w14:textId="77777777" w:rsidR="009C04D3" w:rsidRDefault="00500D7B" w:rsidP="009C04D3">
            <w:pPr>
              <w:pStyle w:val="ListParagraph"/>
              <w:numPr>
                <w:ilvl w:val="2"/>
                <w:numId w:val="7"/>
              </w:numPr>
              <w:rPr>
                <w:rFonts w:ascii="Calibri" w:eastAsia="Calibri" w:hAnsi="Calibri"/>
              </w:rPr>
            </w:pPr>
            <w:r w:rsidRPr="009C04D3">
              <w:rPr>
                <w:rFonts w:ascii="Calibri" w:eastAsia="Calibri" w:hAnsi="Calibri"/>
              </w:rPr>
              <w:t>Is there a maximum user capacity?</w:t>
            </w:r>
            <w:r w:rsidR="009C04D3" w:rsidRPr="009C04D3">
              <w:rPr>
                <w:rFonts w:ascii="Calibri" w:eastAsia="Calibri" w:hAnsi="Calibri"/>
              </w:rPr>
              <w:t xml:space="preserve"> </w:t>
            </w:r>
            <w:r w:rsidRPr="009C04D3">
              <w:rPr>
                <w:rFonts w:ascii="Calibri" w:eastAsia="Calibri" w:hAnsi="Calibri"/>
              </w:rPr>
              <w:t>Y</w:t>
            </w:r>
            <w:r w:rsidR="0003071F" w:rsidRPr="009C04D3">
              <w:rPr>
                <w:rFonts w:ascii="Calibri" w:eastAsia="Calibri" w:hAnsi="Calibri"/>
              </w:rPr>
              <w:t>es</w:t>
            </w:r>
            <w:r w:rsidRPr="009C04D3">
              <w:rPr>
                <w:rFonts w:ascii="Calibri" w:eastAsia="Calibri" w:hAnsi="Calibri"/>
              </w:rPr>
              <w:t>/N</w:t>
            </w:r>
            <w:r w:rsidR="0003071F" w:rsidRPr="009C04D3">
              <w:rPr>
                <w:rFonts w:ascii="Calibri" w:eastAsia="Calibri" w:hAnsi="Calibri"/>
              </w:rPr>
              <w:t>o</w:t>
            </w:r>
            <w:r w:rsidRPr="009C04D3">
              <w:rPr>
                <w:rFonts w:ascii="Calibri" w:eastAsia="Calibri" w:hAnsi="Calibri"/>
              </w:rPr>
              <w:t xml:space="preserve"> – please indicate maximum user capacity where relevant</w:t>
            </w:r>
          </w:p>
          <w:p w14:paraId="7D5B88E8" w14:textId="7A44F738" w:rsidR="000B35FE" w:rsidRDefault="00500D7B" w:rsidP="009C04D3">
            <w:pPr>
              <w:pStyle w:val="ListParagraph"/>
              <w:numPr>
                <w:ilvl w:val="2"/>
                <w:numId w:val="7"/>
              </w:numPr>
              <w:rPr>
                <w:rFonts w:ascii="Calibri" w:eastAsia="Calibri" w:hAnsi="Calibri"/>
              </w:rPr>
            </w:pPr>
            <w:r w:rsidRPr="009C04D3">
              <w:rPr>
                <w:rFonts w:ascii="Calibri" w:eastAsia="Calibri" w:hAnsi="Calibri"/>
              </w:rPr>
              <w:t>Are the anticipated user numbers (</w:t>
            </w:r>
            <w:r w:rsidR="009C04D3">
              <w:rPr>
                <w:rFonts w:ascii="Calibri" w:eastAsia="Calibri" w:hAnsi="Calibri"/>
              </w:rPr>
              <w:t xml:space="preserve">RN &amp; RM </w:t>
            </w:r>
            <w:r w:rsidRPr="009C04D3">
              <w:rPr>
                <w:rFonts w:ascii="Calibri" w:eastAsia="Calibri" w:hAnsi="Calibri"/>
              </w:rPr>
              <w:t>volume data) capable of being delivered?</w:t>
            </w:r>
            <w:r w:rsidR="009C04D3">
              <w:rPr>
                <w:rFonts w:ascii="Calibri" w:eastAsia="Calibri" w:hAnsi="Calibri"/>
              </w:rPr>
              <w:t xml:space="preserve"> Yes/No </w:t>
            </w:r>
          </w:p>
          <w:p w14:paraId="5E3350FE" w14:textId="3AA60A46" w:rsidR="009C04D3" w:rsidRPr="009C04D3" w:rsidRDefault="009C04D3" w:rsidP="009C04D3">
            <w:pPr>
              <w:pStyle w:val="ListParagraph"/>
              <w:numPr>
                <w:ilvl w:val="3"/>
                <w:numId w:val="7"/>
              </w:numPr>
              <w:rPr>
                <w:rFonts w:ascii="Calibri" w:eastAsia="Calibri" w:hAnsi="Calibri"/>
              </w:rPr>
            </w:pPr>
            <w:r>
              <w:rPr>
                <w:rFonts w:ascii="Calibri" w:eastAsia="Calibri" w:hAnsi="Calibri"/>
              </w:rPr>
              <w:t xml:space="preserve">If </w:t>
            </w:r>
            <w:proofErr w:type="gramStart"/>
            <w:r>
              <w:rPr>
                <w:rFonts w:ascii="Calibri" w:eastAsia="Calibri" w:hAnsi="Calibri"/>
              </w:rPr>
              <w:t>No</w:t>
            </w:r>
            <w:proofErr w:type="gramEnd"/>
            <w:r>
              <w:rPr>
                <w:rFonts w:ascii="Calibri" w:eastAsia="Calibri" w:hAnsi="Calibri"/>
              </w:rPr>
              <w:t xml:space="preserve">, please can you indicate any limitations or reasons for volumes not being capable of being supported </w:t>
            </w:r>
          </w:p>
        </w:tc>
      </w:tr>
      <w:tr w:rsidR="00F823A8" w:rsidRPr="00774F5A" w14:paraId="4AA23766" w14:textId="77777777" w:rsidTr="00F823A8">
        <w:trPr>
          <w:trHeight w:hRule="exact" w:val="852"/>
        </w:trPr>
        <w:tc>
          <w:tcPr>
            <w:tcW w:w="9665" w:type="dxa"/>
            <w:gridSpan w:val="2"/>
            <w:shd w:val="clear" w:color="auto" w:fill="auto"/>
            <w:vAlign w:val="center"/>
          </w:tcPr>
          <w:p w14:paraId="76EBAEEA" w14:textId="4C8BE255" w:rsidR="00F823A8" w:rsidRPr="000A2090" w:rsidRDefault="00F823A8" w:rsidP="009C04D3">
            <w:pPr>
              <w:numPr>
                <w:ilvl w:val="0"/>
                <w:numId w:val="7"/>
              </w:numPr>
              <w:rPr>
                <w:rFonts w:ascii="Calibri" w:eastAsia="Calibri" w:hAnsi="Calibri"/>
              </w:rPr>
            </w:pPr>
            <w:r>
              <w:rPr>
                <w:rFonts w:ascii="Calibri" w:eastAsia="Calibri" w:hAnsi="Calibri"/>
              </w:rPr>
              <w:lastRenderedPageBreak/>
              <w:t xml:space="preserve">What technical </w:t>
            </w:r>
            <w:r w:rsidR="009C04D3">
              <w:rPr>
                <w:rFonts w:ascii="Calibri" w:eastAsia="Calibri" w:hAnsi="Calibri"/>
              </w:rPr>
              <w:t>capability m</w:t>
            </w:r>
            <w:r>
              <w:rPr>
                <w:rFonts w:ascii="Calibri" w:eastAsia="Calibri" w:hAnsi="Calibri"/>
              </w:rPr>
              <w:t>ight be available in 12 months?</w:t>
            </w:r>
          </w:p>
        </w:tc>
      </w:tr>
      <w:tr w:rsidR="00500D7B" w:rsidRPr="00774F5A" w14:paraId="434E4C04" w14:textId="77777777" w:rsidTr="00F823A8">
        <w:trPr>
          <w:trHeight w:hRule="exact" w:val="1286"/>
        </w:trPr>
        <w:tc>
          <w:tcPr>
            <w:tcW w:w="9665" w:type="dxa"/>
            <w:gridSpan w:val="2"/>
            <w:shd w:val="clear" w:color="auto" w:fill="auto"/>
            <w:vAlign w:val="center"/>
          </w:tcPr>
          <w:p w14:paraId="70F6B36D" w14:textId="7B606781" w:rsidR="00500D7B" w:rsidRPr="000A2090" w:rsidRDefault="00F823A8" w:rsidP="00F823A8">
            <w:pPr>
              <w:jc w:val="center"/>
              <w:rPr>
                <w:rFonts w:ascii="Calibri" w:eastAsia="Calibri" w:hAnsi="Calibri"/>
              </w:rPr>
            </w:pPr>
            <w:r w:rsidRPr="000A2090">
              <w:rPr>
                <w:rFonts w:ascii="Calibri" w:eastAsia="Calibri" w:hAnsi="Calibri"/>
                <w:b/>
                <w:bCs/>
              </w:rPr>
              <w:t xml:space="preserve">Innovative </w:t>
            </w:r>
            <w:r w:rsidR="009C04D3">
              <w:rPr>
                <w:rFonts w:ascii="Calibri" w:eastAsia="Calibri" w:hAnsi="Calibri"/>
                <w:b/>
                <w:bCs/>
              </w:rPr>
              <w:t xml:space="preserve">capabilities or potential </w:t>
            </w:r>
            <w:r w:rsidRPr="000A2090">
              <w:rPr>
                <w:rFonts w:ascii="Calibri" w:eastAsia="Calibri" w:hAnsi="Calibri"/>
                <w:b/>
                <w:bCs/>
              </w:rPr>
              <w:t>solution</w:t>
            </w:r>
            <w:r w:rsidR="009C04D3">
              <w:rPr>
                <w:rFonts w:ascii="Calibri" w:eastAsia="Calibri" w:hAnsi="Calibri"/>
                <w:b/>
                <w:bCs/>
              </w:rPr>
              <w:t xml:space="preserve"> consideration </w:t>
            </w:r>
            <w:r w:rsidRPr="000A2090">
              <w:rPr>
                <w:rFonts w:ascii="Calibri" w:eastAsia="Calibri" w:hAnsi="Calibri"/>
                <w:b/>
                <w:bCs/>
              </w:rPr>
              <w:t>are most welcome</w:t>
            </w:r>
            <w:r>
              <w:rPr>
                <w:rFonts w:ascii="Calibri" w:eastAsia="Calibri" w:hAnsi="Calibri"/>
                <w:b/>
                <w:bCs/>
              </w:rPr>
              <w:t>,</w:t>
            </w:r>
            <w:r w:rsidRPr="000A2090">
              <w:rPr>
                <w:rFonts w:ascii="Calibri" w:eastAsia="Calibri" w:hAnsi="Calibri"/>
                <w:b/>
                <w:bCs/>
              </w:rPr>
              <w:t xml:space="preserve"> </w:t>
            </w:r>
            <w:r>
              <w:rPr>
                <w:rFonts w:ascii="Calibri" w:eastAsia="Calibri" w:hAnsi="Calibri"/>
                <w:b/>
                <w:bCs/>
              </w:rPr>
              <w:t>e</w:t>
            </w:r>
            <w:r w:rsidRPr="000A2090">
              <w:rPr>
                <w:rFonts w:ascii="Calibri" w:eastAsia="Calibri" w:hAnsi="Calibri"/>
                <w:b/>
                <w:bCs/>
              </w:rPr>
              <w:t xml:space="preserve">ven if they do not meet </w:t>
            </w:r>
            <w:proofErr w:type="gramStart"/>
            <w:r w:rsidRPr="000A2090">
              <w:rPr>
                <w:rFonts w:ascii="Calibri" w:eastAsia="Calibri" w:hAnsi="Calibri"/>
                <w:b/>
                <w:bCs/>
              </w:rPr>
              <w:t>all of</w:t>
            </w:r>
            <w:proofErr w:type="gramEnd"/>
            <w:r w:rsidRPr="000A2090">
              <w:rPr>
                <w:rFonts w:ascii="Calibri" w:eastAsia="Calibri" w:hAnsi="Calibri"/>
                <w:b/>
                <w:bCs/>
              </w:rPr>
              <w:t xml:space="preserve"> the requirements above</w:t>
            </w:r>
            <w:r>
              <w:rPr>
                <w:rFonts w:ascii="Calibri" w:eastAsia="Calibri" w:hAnsi="Calibri"/>
                <w:b/>
                <w:bCs/>
              </w:rPr>
              <w:t>,</w:t>
            </w:r>
            <w:r w:rsidRPr="000A2090">
              <w:rPr>
                <w:rFonts w:ascii="Calibri" w:eastAsia="Calibri" w:hAnsi="Calibri"/>
                <w:b/>
                <w:bCs/>
              </w:rPr>
              <w:t xml:space="preserve"> we would welcome the opportunity to consider </w:t>
            </w:r>
            <w:r w:rsidR="009C04D3">
              <w:rPr>
                <w:rFonts w:ascii="Calibri" w:eastAsia="Calibri" w:hAnsi="Calibri"/>
                <w:b/>
                <w:bCs/>
              </w:rPr>
              <w:t>any information provided</w:t>
            </w:r>
            <w:r>
              <w:rPr>
                <w:rFonts w:ascii="Calibri" w:eastAsia="Calibri" w:hAnsi="Calibri"/>
                <w:b/>
                <w:bCs/>
                <w:lang w:val="en-GB"/>
              </w:rPr>
              <w:t>.</w:t>
            </w:r>
          </w:p>
        </w:tc>
      </w:tr>
    </w:tbl>
    <w:p w14:paraId="76C52E86" w14:textId="77777777" w:rsidR="000B35FE" w:rsidRPr="000B35FE" w:rsidRDefault="000B35FE" w:rsidP="000B35FE"/>
    <w:sectPr w:rsidR="000B35FE" w:rsidRPr="000B35F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59D0F" w14:textId="77777777" w:rsidR="00E1247F" w:rsidRDefault="00E1247F" w:rsidP="00F823A8">
      <w:pPr>
        <w:spacing w:after="0" w:line="240" w:lineRule="auto"/>
      </w:pPr>
      <w:r>
        <w:separator/>
      </w:r>
    </w:p>
  </w:endnote>
  <w:endnote w:type="continuationSeparator" w:id="0">
    <w:p w14:paraId="498CA2E3" w14:textId="77777777" w:rsidR="00E1247F" w:rsidRDefault="00E1247F" w:rsidP="00F82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D2651" w14:textId="2EE9019A" w:rsidR="00F823A8" w:rsidRDefault="00F823A8">
    <w:pPr>
      <w:pStyle w:val="Footer"/>
    </w:pPr>
    <w:r>
      <w:rPr>
        <w:noProof/>
      </w:rPr>
      <mc:AlternateContent>
        <mc:Choice Requires="wps">
          <w:drawing>
            <wp:anchor distT="0" distB="0" distL="0" distR="0" simplePos="0" relativeHeight="251662336" behindDoc="0" locked="0" layoutInCell="1" allowOverlap="1" wp14:anchorId="3BEF3A87" wp14:editId="71974FF1">
              <wp:simplePos x="635" y="635"/>
              <wp:positionH relativeFrom="column">
                <wp:align>center</wp:align>
              </wp:positionH>
              <wp:positionV relativeFrom="paragraph">
                <wp:posOffset>635</wp:posOffset>
              </wp:positionV>
              <wp:extent cx="443865" cy="443865"/>
              <wp:effectExtent l="0" t="0" r="1270" b="13970"/>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41BD87" w14:textId="4D10ACB9" w:rsidR="00F823A8" w:rsidRPr="00F823A8" w:rsidRDefault="00F823A8">
                          <w:pPr>
                            <w:rPr>
                              <w:rFonts w:ascii="Arial" w:eastAsia="Arial" w:hAnsi="Arial" w:cs="Arial"/>
                              <w:noProof/>
                              <w:color w:val="000000"/>
                              <w:sz w:val="24"/>
                              <w:szCs w:val="24"/>
                            </w:rPr>
                          </w:pPr>
                          <w:r w:rsidRPr="00F823A8">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BEF3A87" id="_x0000_t202" coordsize="21600,21600" o:spt="202" path="m,l,21600r21600,l21600,xe">
              <v:stroke joinstyle="miter"/>
              <v:path gradientshapeok="t" o:connecttype="rect"/>
            </v:shapetype>
            <v:shape id="Text Box 6" o:spid="_x0000_s1028"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3841BD87" w14:textId="4D10ACB9" w:rsidR="00F823A8" w:rsidRPr="00F823A8" w:rsidRDefault="00F823A8">
                    <w:pPr>
                      <w:rPr>
                        <w:rFonts w:ascii="Arial" w:eastAsia="Arial" w:hAnsi="Arial" w:cs="Arial"/>
                        <w:noProof/>
                        <w:color w:val="000000"/>
                        <w:sz w:val="24"/>
                        <w:szCs w:val="24"/>
                      </w:rPr>
                    </w:pPr>
                    <w:r w:rsidRPr="00F823A8">
                      <w:rPr>
                        <w:rFonts w:ascii="Arial" w:eastAsia="Arial" w:hAnsi="Arial" w:cs="Arial"/>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80C17" w14:textId="1C414FEF" w:rsidR="00F823A8" w:rsidRDefault="00F823A8" w:rsidP="00F823A8">
    <w:pPr>
      <w:pStyle w:val="Footer"/>
      <w:jc w:val="center"/>
    </w:pPr>
    <w:r>
      <w:rPr>
        <w:noProof/>
      </w:rPr>
      <mc:AlternateContent>
        <mc:Choice Requires="wps">
          <w:drawing>
            <wp:anchor distT="0" distB="0" distL="0" distR="0" simplePos="0" relativeHeight="251663360" behindDoc="0" locked="0" layoutInCell="1" allowOverlap="1" wp14:anchorId="10A43308" wp14:editId="36C53F12">
              <wp:simplePos x="914400" y="9899834"/>
              <wp:positionH relativeFrom="column">
                <wp:align>center</wp:align>
              </wp:positionH>
              <wp:positionV relativeFrom="paragraph">
                <wp:posOffset>635</wp:posOffset>
              </wp:positionV>
              <wp:extent cx="443865" cy="443865"/>
              <wp:effectExtent l="0" t="0" r="1270" b="13970"/>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0F9C8B" w14:textId="5D6A21F8" w:rsidR="00F823A8" w:rsidRPr="00F823A8" w:rsidRDefault="00F823A8">
                          <w:pPr>
                            <w:rPr>
                              <w:rFonts w:ascii="Arial" w:eastAsia="Arial" w:hAnsi="Arial" w:cs="Arial"/>
                              <w:noProof/>
                              <w:color w:val="000000"/>
                              <w:sz w:val="24"/>
                              <w:szCs w:val="24"/>
                            </w:rPr>
                          </w:pPr>
                          <w:r w:rsidRPr="00F823A8">
                            <w:rPr>
                              <w:rFonts w:ascii="Arial" w:eastAsia="Arial" w:hAnsi="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0A43308" id="_x0000_t202" coordsize="21600,21600" o:spt="202" path="m,l,21600r21600,l21600,xe">
              <v:stroke joinstyle="miter"/>
              <v:path gradientshapeok="t" o:connecttype="rect"/>
            </v:shapetype>
            <v:shape id="Text Box 7" o:spid="_x0000_s1029" type="#_x0000_t202" alt="OFFICIAL-SENSITIVE COMMERCIAL" style="position:absolute;left:0;text-align:left;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690F9C8B" w14:textId="5D6A21F8" w:rsidR="00F823A8" w:rsidRPr="00F823A8" w:rsidRDefault="00F823A8">
                    <w:pPr>
                      <w:rPr>
                        <w:rFonts w:ascii="Arial" w:eastAsia="Arial" w:hAnsi="Arial" w:cs="Arial"/>
                        <w:noProof/>
                        <w:color w:val="000000"/>
                        <w:sz w:val="24"/>
                        <w:szCs w:val="24"/>
                      </w:rPr>
                    </w:pPr>
                    <w:r w:rsidRPr="00F823A8">
                      <w:rPr>
                        <w:rFonts w:ascii="Arial" w:eastAsia="Arial" w:hAnsi="Arial" w:cs="Arial"/>
                        <w:noProof/>
                        <w:color w:val="000000"/>
                        <w:sz w:val="24"/>
                        <w:szCs w:val="24"/>
                      </w:rPr>
                      <w:t>OFFICIAL</w:t>
                    </w:r>
                  </w:p>
                </w:txbxContent>
              </v:textbox>
              <w10:wrap type="square"/>
            </v:shape>
          </w:pict>
        </mc:Fallback>
      </mc:AlternateContent>
    </w:r>
    <w:sdt>
      <w:sdtPr>
        <w:id w:val="1728636285"/>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7</w:t>
        </w:r>
        <w:r>
          <w:rPr>
            <w:b/>
            <w:bCs/>
            <w:sz w:val="24"/>
            <w:szCs w:val="24"/>
          </w:rPr>
          <w:fldChar w:fldCharType="end"/>
        </w:r>
      </w:sdtContent>
    </w:sdt>
  </w:p>
  <w:p w14:paraId="6B68244E" w14:textId="77777777" w:rsidR="00F823A8" w:rsidRDefault="00F823A8" w:rsidP="00F823A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592A5" w14:textId="12DA3B18" w:rsidR="00F823A8" w:rsidRDefault="00F823A8">
    <w:pPr>
      <w:pStyle w:val="Footer"/>
    </w:pPr>
    <w:r>
      <w:rPr>
        <w:noProof/>
      </w:rPr>
      <mc:AlternateContent>
        <mc:Choice Requires="wps">
          <w:drawing>
            <wp:anchor distT="0" distB="0" distL="0" distR="0" simplePos="0" relativeHeight="251661312" behindDoc="0" locked="0" layoutInCell="1" allowOverlap="1" wp14:anchorId="5919C695" wp14:editId="7F0E6146">
              <wp:simplePos x="635" y="635"/>
              <wp:positionH relativeFrom="column">
                <wp:align>center</wp:align>
              </wp:positionH>
              <wp:positionV relativeFrom="paragraph">
                <wp:posOffset>635</wp:posOffset>
              </wp:positionV>
              <wp:extent cx="443865" cy="443865"/>
              <wp:effectExtent l="0" t="0" r="1270" b="1397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729266" w14:textId="5767209B" w:rsidR="00F823A8" w:rsidRPr="00F823A8" w:rsidRDefault="00F823A8">
                          <w:pPr>
                            <w:rPr>
                              <w:rFonts w:ascii="Arial" w:eastAsia="Arial" w:hAnsi="Arial" w:cs="Arial"/>
                              <w:noProof/>
                              <w:color w:val="000000"/>
                              <w:sz w:val="24"/>
                              <w:szCs w:val="24"/>
                            </w:rPr>
                          </w:pPr>
                          <w:r w:rsidRPr="00F823A8">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919C695" id="_x0000_t202" coordsize="21600,21600" o:spt="202" path="m,l,21600r21600,l21600,xe">
              <v:stroke joinstyle="miter"/>
              <v:path gradientshapeok="t" o:connecttype="rect"/>
            </v:shapetype>
            <v:shape id="Text Box 5" o:spid="_x0000_s1031"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45729266" w14:textId="5767209B" w:rsidR="00F823A8" w:rsidRPr="00F823A8" w:rsidRDefault="00F823A8">
                    <w:pPr>
                      <w:rPr>
                        <w:rFonts w:ascii="Arial" w:eastAsia="Arial" w:hAnsi="Arial" w:cs="Arial"/>
                        <w:noProof/>
                        <w:color w:val="000000"/>
                        <w:sz w:val="24"/>
                        <w:szCs w:val="24"/>
                      </w:rPr>
                    </w:pPr>
                    <w:r w:rsidRPr="00F823A8">
                      <w:rPr>
                        <w:rFonts w:ascii="Arial" w:eastAsia="Arial" w:hAnsi="Arial" w:cs="Arial"/>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E2FCD" w14:textId="77777777" w:rsidR="00E1247F" w:rsidRDefault="00E1247F" w:rsidP="00F823A8">
      <w:pPr>
        <w:spacing w:after="0" w:line="240" w:lineRule="auto"/>
      </w:pPr>
      <w:r>
        <w:separator/>
      </w:r>
    </w:p>
  </w:footnote>
  <w:footnote w:type="continuationSeparator" w:id="0">
    <w:p w14:paraId="63B07B56" w14:textId="77777777" w:rsidR="00E1247F" w:rsidRDefault="00E1247F" w:rsidP="00F823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E91A" w14:textId="35322F7D" w:rsidR="00F823A8" w:rsidRDefault="00F823A8">
    <w:pPr>
      <w:pStyle w:val="Header"/>
    </w:pPr>
    <w:r>
      <w:rPr>
        <w:noProof/>
      </w:rPr>
      <mc:AlternateContent>
        <mc:Choice Requires="wps">
          <w:drawing>
            <wp:anchor distT="0" distB="0" distL="0" distR="0" simplePos="0" relativeHeight="251659264" behindDoc="0" locked="0" layoutInCell="1" allowOverlap="1" wp14:anchorId="6154A507" wp14:editId="347119D3">
              <wp:simplePos x="635" y="635"/>
              <wp:positionH relativeFrom="column">
                <wp:align>center</wp:align>
              </wp:positionH>
              <wp:positionV relativeFrom="paragraph">
                <wp:posOffset>635</wp:posOffset>
              </wp:positionV>
              <wp:extent cx="443865" cy="443865"/>
              <wp:effectExtent l="0" t="0" r="1270" b="13970"/>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350C21" w14:textId="311F3E15" w:rsidR="00F823A8" w:rsidRPr="00F823A8" w:rsidRDefault="00F823A8">
                          <w:pPr>
                            <w:rPr>
                              <w:rFonts w:ascii="Arial" w:eastAsia="Arial" w:hAnsi="Arial" w:cs="Arial"/>
                              <w:noProof/>
                              <w:color w:val="000000"/>
                              <w:sz w:val="24"/>
                              <w:szCs w:val="24"/>
                            </w:rPr>
                          </w:pPr>
                          <w:r w:rsidRPr="00F823A8">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154A507" id="_x0000_t202" coordsize="21600,21600" o:spt="202" path="m,l,21600r21600,l21600,xe">
              <v:stroke joinstyle="miter"/>
              <v:path gradientshapeok="t" o:connecttype="rect"/>
            </v:shapetype>
            <v:shape id="Text Box 3"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F350C21" w14:textId="311F3E15" w:rsidR="00F823A8" w:rsidRPr="00F823A8" w:rsidRDefault="00F823A8">
                    <w:pPr>
                      <w:rPr>
                        <w:rFonts w:ascii="Arial" w:eastAsia="Arial" w:hAnsi="Arial" w:cs="Arial"/>
                        <w:noProof/>
                        <w:color w:val="000000"/>
                        <w:sz w:val="24"/>
                        <w:szCs w:val="24"/>
                      </w:rPr>
                    </w:pPr>
                    <w:r w:rsidRPr="00F823A8">
                      <w:rPr>
                        <w:rFonts w:ascii="Arial" w:eastAsia="Arial" w:hAnsi="Arial" w:cs="Arial"/>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760BE" w14:textId="64B84AB5" w:rsidR="00F823A8" w:rsidRDefault="00F823A8">
    <w:pPr>
      <w:pStyle w:val="Header"/>
    </w:pPr>
    <w:r>
      <w:rPr>
        <w:noProof/>
      </w:rPr>
      <mc:AlternateContent>
        <mc:Choice Requires="wps">
          <w:drawing>
            <wp:anchor distT="0" distB="0" distL="0" distR="0" simplePos="0" relativeHeight="251660288" behindDoc="0" locked="0" layoutInCell="1" allowOverlap="1" wp14:anchorId="0D16E064" wp14:editId="4642B0C9">
              <wp:simplePos x="914400" y="449272"/>
              <wp:positionH relativeFrom="column">
                <wp:align>center</wp:align>
              </wp:positionH>
              <wp:positionV relativeFrom="paragraph">
                <wp:posOffset>635</wp:posOffset>
              </wp:positionV>
              <wp:extent cx="443865" cy="443865"/>
              <wp:effectExtent l="0" t="0" r="1270" b="1397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8A528B" w14:textId="0B61FF69" w:rsidR="00F823A8" w:rsidRPr="00F823A8" w:rsidRDefault="00F823A8">
                          <w:pPr>
                            <w:rPr>
                              <w:rFonts w:ascii="Arial" w:eastAsia="Arial" w:hAnsi="Arial" w:cs="Arial"/>
                              <w:noProof/>
                              <w:color w:val="000000"/>
                              <w:sz w:val="24"/>
                              <w:szCs w:val="24"/>
                            </w:rPr>
                          </w:pPr>
                          <w:r w:rsidRPr="00F823A8">
                            <w:rPr>
                              <w:rFonts w:ascii="Arial" w:eastAsia="Arial" w:hAnsi="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D16E064" id="_x0000_t202" coordsize="21600,21600" o:spt="202" path="m,l,21600r21600,l21600,xe">
              <v:stroke joinstyle="miter"/>
              <v:path gradientshapeok="t" o:connecttype="rect"/>
            </v:shapetype>
            <v:shape id="Text Box 4" o:spid="_x0000_s1027"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48A528B" w14:textId="0B61FF69" w:rsidR="00F823A8" w:rsidRPr="00F823A8" w:rsidRDefault="00F823A8">
                    <w:pPr>
                      <w:rPr>
                        <w:rFonts w:ascii="Arial" w:eastAsia="Arial" w:hAnsi="Arial" w:cs="Arial"/>
                        <w:noProof/>
                        <w:color w:val="000000"/>
                        <w:sz w:val="24"/>
                        <w:szCs w:val="24"/>
                      </w:rPr>
                    </w:pPr>
                    <w:r w:rsidRPr="00F823A8">
                      <w:rPr>
                        <w:rFonts w:ascii="Arial" w:eastAsia="Arial" w:hAnsi="Arial" w:cs="Arial"/>
                        <w:noProof/>
                        <w:color w:val="000000"/>
                        <w:sz w:val="24"/>
                        <w:szCs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56C5D" w14:textId="2C467C55" w:rsidR="00F823A8" w:rsidRDefault="00F823A8">
    <w:pPr>
      <w:pStyle w:val="Header"/>
    </w:pPr>
    <w:r>
      <w:rPr>
        <w:noProof/>
      </w:rPr>
      <mc:AlternateContent>
        <mc:Choice Requires="wps">
          <w:drawing>
            <wp:anchor distT="0" distB="0" distL="0" distR="0" simplePos="0" relativeHeight="251658240" behindDoc="0" locked="0" layoutInCell="1" allowOverlap="1" wp14:anchorId="271C85CC" wp14:editId="1FAA7BF0">
              <wp:simplePos x="635" y="635"/>
              <wp:positionH relativeFrom="column">
                <wp:align>center</wp:align>
              </wp:positionH>
              <wp:positionV relativeFrom="paragraph">
                <wp:posOffset>635</wp:posOffset>
              </wp:positionV>
              <wp:extent cx="443865" cy="443865"/>
              <wp:effectExtent l="0" t="0" r="1270" b="13970"/>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733AED" w14:textId="08A8727D" w:rsidR="00F823A8" w:rsidRPr="00F823A8" w:rsidRDefault="00F823A8">
                          <w:pPr>
                            <w:rPr>
                              <w:rFonts w:ascii="Arial" w:eastAsia="Arial" w:hAnsi="Arial" w:cs="Arial"/>
                              <w:noProof/>
                              <w:color w:val="000000"/>
                              <w:sz w:val="24"/>
                              <w:szCs w:val="24"/>
                            </w:rPr>
                          </w:pPr>
                          <w:r w:rsidRPr="00F823A8">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1C85CC" id="_x0000_t202" coordsize="21600,21600" o:spt="202" path="m,l,21600r21600,l21600,xe">
              <v:stroke joinstyle="miter"/>
              <v:path gradientshapeok="t" o:connecttype="rect"/>
            </v:shapetype>
            <v:shape id="Text Box 2"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3D733AED" w14:textId="08A8727D" w:rsidR="00F823A8" w:rsidRPr="00F823A8" w:rsidRDefault="00F823A8">
                    <w:pPr>
                      <w:rPr>
                        <w:rFonts w:ascii="Arial" w:eastAsia="Arial" w:hAnsi="Arial" w:cs="Arial"/>
                        <w:noProof/>
                        <w:color w:val="000000"/>
                        <w:sz w:val="24"/>
                        <w:szCs w:val="24"/>
                      </w:rPr>
                    </w:pPr>
                    <w:r w:rsidRPr="00F823A8">
                      <w:rPr>
                        <w:rFonts w:ascii="Arial" w:eastAsia="Arial" w:hAnsi="Arial" w:cs="Arial"/>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F2C70"/>
    <w:multiLevelType w:val="hybridMultilevel"/>
    <w:tmpl w:val="7368EC20"/>
    <w:lvl w:ilvl="0" w:tplc="E6A4E2A6">
      <w:start w:val="9"/>
      <w:numFmt w:val="decimal"/>
      <w:lvlText w:val="%1."/>
      <w:lvlJc w:val="left"/>
      <w:pPr>
        <w:ind w:left="786" w:hanging="360"/>
      </w:pPr>
      <w:rPr>
        <w:rFonts w:hint="default"/>
        <w:sz w:val="28"/>
      </w:rPr>
    </w:lvl>
    <w:lvl w:ilvl="1" w:tplc="08090019" w:tentative="1">
      <w:start w:val="1"/>
      <w:numFmt w:val="lowerLetter"/>
      <w:lvlText w:val="%2."/>
      <w:lvlJc w:val="left"/>
      <w:pPr>
        <w:ind w:left="1158" w:hanging="360"/>
      </w:pPr>
    </w:lvl>
    <w:lvl w:ilvl="2" w:tplc="0809001B" w:tentative="1">
      <w:start w:val="1"/>
      <w:numFmt w:val="lowerRoman"/>
      <w:lvlText w:val="%3."/>
      <w:lvlJc w:val="right"/>
      <w:pPr>
        <w:ind w:left="1878" w:hanging="180"/>
      </w:pPr>
    </w:lvl>
    <w:lvl w:ilvl="3" w:tplc="0809000F" w:tentative="1">
      <w:start w:val="1"/>
      <w:numFmt w:val="decimal"/>
      <w:lvlText w:val="%4."/>
      <w:lvlJc w:val="left"/>
      <w:pPr>
        <w:ind w:left="2598" w:hanging="360"/>
      </w:pPr>
    </w:lvl>
    <w:lvl w:ilvl="4" w:tplc="08090019" w:tentative="1">
      <w:start w:val="1"/>
      <w:numFmt w:val="lowerLetter"/>
      <w:lvlText w:val="%5."/>
      <w:lvlJc w:val="left"/>
      <w:pPr>
        <w:ind w:left="3318" w:hanging="360"/>
      </w:pPr>
    </w:lvl>
    <w:lvl w:ilvl="5" w:tplc="0809001B" w:tentative="1">
      <w:start w:val="1"/>
      <w:numFmt w:val="lowerRoman"/>
      <w:lvlText w:val="%6."/>
      <w:lvlJc w:val="right"/>
      <w:pPr>
        <w:ind w:left="4038" w:hanging="180"/>
      </w:pPr>
    </w:lvl>
    <w:lvl w:ilvl="6" w:tplc="0809000F" w:tentative="1">
      <w:start w:val="1"/>
      <w:numFmt w:val="decimal"/>
      <w:lvlText w:val="%7."/>
      <w:lvlJc w:val="left"/>
      <w:pPr>
        <w:ind w:left="4758" w:hanging="360"/>
      </w:pPr>
    </w:lvl>
    <w:lvl w:ilvl="7" w:tplc="08090019" w:tentative="1">
      <w:start w:val="1"/>
      <w:numFmt w:val="lowerLetter"/>
      <w:lvlText w:val="%8."/>
      <w:lvlJc w:val="left"/>
      <w:pPr>
        <w:ind w:left="5478" w:hanging="360"/>
      </w:pPr>
    </w:lvl>
    <w:lvl w:ilvl="8" w:tplc="0809001B" w:tentative="1">
      <w:start w:val="1"/>
      <w:numFmt w:val="lowerRoman"/>
      <w:lvlText w:val="%9."/>
      <w:lvlJc w:val="right"/>
      <w:pPr>
        <w:ind w:left="6198" w:hanging="180"/>
      </w:pPr>
    </w:lvl>
  </w:abstractNum>
  <w:abstractNum w:abstractNumId="1" w15:restartNumberingAfterBreak="0">
    <w:nsid w:val="109F5710"/>
    <w:multiLevelType w:val="hybridMultilevel"/>
    <w:tmpl w:val="287A24DE"/>
    <w:lvl w:ilvl="0" w:tplc="13AE74E6">
      <w:start w:val="1"/>
      <w:numFmt w:val="decimal"/>
      <w:suff w:val="space"/>
      <w:lvlText w:val="%1."/>
      <w:lvlJc w:val="left"/>
      <w:pPr>
        <w:ind w:left="0" w:firstLine="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072637"/>
    <w:multiLevelType w:val="hybridMultilevel"/>
    <w:tmpl w:val="DB3646AE"/>
    <w:lvl w:ilvl="0" w:tplc="667AD5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801512"/>
    <w:multiLevelType w:val="hybridMultilevel"/>
    <w:tmpl w:val="96223908"/>
    <w:lvl w:ilvl="0" w:tplc="525C04EC">
      <w:start w:val="1"/>
      <w:numFmt w:val="decimal"/>
      <w:lvlText w:val="%1."/>
      <w:lvlJc w:val="left"/>
      <w:pPr>
        <w:ind w:left="720" w:hanging="360"/>
      </w:pPr>
      <w:rPr>
        <w:rFonts w:ascii="Calibri" w:hAnsi="Calibri" w:cs="Calibri" w:hint="default"/>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0F01032"/>
    <w:multiLevelType w:val="hybridMultilevel"/>
    <w:tmpl w:val="5D421DB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D77561"/>
    <w:multiLevelType w:val="multilevel"/>
    <w:tmpl w:val="5CF8F33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0177095"/>
    <w:multiLevelType w:val="hybridMultilevel"/>
    <w:tmpl w:val="92765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9888591">
    <w:abstractNumId w:val="1"/>
  </w:num>
  <w:num w:numId="2" w16cid:durableId="1408579103">
    <w:abstractNumId w:val="6"/>
  </w:num>
  <w:num w:numId="3" w16cid:durableId="344523256">
    <w:abstractNumId w:val="4"/>
  </w:num>
  <w:num w:numId="4" w16cid:durableId="594679749">
    <w:abstractNumId w:val="2"/>
  </w:num>
  <w:num w:numId="5" w16cid:durableId="126970887">
    <w:abstractNumId w:val="0"/>
  </w:num>
  <w:num w:numId="6" w16cid:durableId="243564194">
    <w:abstractNumId w:val="3"/>
  </w:num>
  <w:num w:numId="7" w16cid:durableId="10581688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61"/>
    <w:rsid w:val="0003071F"/>
    <w:rsid w:val="00045215"/>
    <w:rsid w:val="000664D0"/>
    <w:rsid w:val="000B35FE"/>
    <w:rsid w:val="001B21DF"/>
    <w:rsid w:val="00312E09"/>
    <w:rsid w:val="00355859"/>
    <w:rsid w:val="003C6F61"/>
    <w:rsid w:val="00414D11"/>
    <w:rsid w:val="00462AD7"/>
    <w:rsid w:val="004D50E2"/>
    <w:rsid w:val="00500D7B"/>
    <w:rsid w:val="00504732"/>
    <w:rsid w:val="005A6D4E"/>
    <w:rsid w:val="00623FF0"/>
    <w:rsid w:val="006D7007"/>
    <w:rsid w:val="00745168"/>
    <w:rsid w:val="0076553C"/>
    <w:rsid w:val="00881839"/>
    <w:rsid w:val="00930E75"/>
    <w:rsid w:val="009340FB"/>
    <w:rsid w:val="009C04D3"/>
    <w:rsid w:val="00A8640A"/>
    <w:rsid w:val="00A93731"/>
    <w:rsid w:val="00AE4DC3"/>
    <w:rsid w:val="00B22FF2"/>
    <w:rsid w:val="00B239D7"/>
    <w:rsid w:val="00B72903"/>
    <w:rsid w:val="00BA2DA8"/>
    <w:rsid w:val="00C805B8"/>
    <w:rsid w:val="00CD607F"/>
    <w:rsid w:val="00D2046A"/>
    <w:rsid w:val="00DF02D1"/>
    <w:rsid w:val="00E1247F"/>
    <w:rsid w:val="00F5454E"/>
    <w:rsid w:val="00F823A8"/>
    <w:rsid w:val="00FA7D47"/>
    <w:rsid w:val="00FC1399"/>
    <w:rsid w:val="00FC4449"/>
    <w:rsid w:val="00FF42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0896F"/>
  <w15:chartTrackingRefBased/>
  <w15:docId w15:val="{23B55A50-7E2A-41D0-A4FE-820109068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F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B35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C6F61"/>
    <w:pPr>
      <w:spacing w:after="0" w:line="240" w:lineRule="auto"/>
    </w:pPr>
  </w:style>
  <w:style w:type="character" w:styleId="Hyperlink">
    <w:name w:val="Hyperlink"/>
    <w:basedOn w:val="DefaultParagraphFont"/>
    <w:uiPriority w:val="99"/>
    <w:unhideWhenUsed/>
    <w:rsid w:val="003C6F61"/>
    <w:rPr>
      <w:color w:val="0563C1" w:themeColor="hyperlink"/>
      <w:u w:val="single"/>
    </w:rPr>
  </w:style>
  <w:style w:type="character" w:customStyle="1" w:styleId="Heading1Char">
    <w:name w:val="Heading 1 Char"/>
    <w:basedOn w:val="DefaultParagraphFont"/>
    <w:link w:val="Heading1"/>
    <w:uiPriority w:val="9"/>
    <w:rsid w:val="003C6F6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C6F61"/>
    <w:pPr>
      <w:outlineLvl w:val="9"/>
    </w:pPr>
    <w:rPr>
      <w:rFonts w:ascii="Arial" w:hAnsi="Arial"/>
      <w:sz w:val="28"/>
      <w:lang w:val="en-US"/>
    </w:rPr>
  </w:style>
  <w:style w:type="paragraph" w:styleId="TOC1">
    <w:name w:val="toc 1"/>
    <w:basedOn w:val="Normal"/>
    <w:next w:val="Normal"/>
    <w:autoRedefine/>
    <w:uiPriority w:val="39"/>
    <w:unhideWhenUsed/>
    <w:rsid w:val="003C6F61"/>
    <w:pPr>
      <w:spacing w:after="100"/>
    </w:pPr>
  </w:style>
  <w:style w:type="paragraph" w:styleId="TOC2">
    <w:name w:val="toc 2"/>
    <w:basedOn w:val="Normal"/>
    <w:next w:val="Normal"/>
    <w:autoRedefine/>
    <w:uiPriority w:val="39"/>
    <w:unhideWhenUsed/>
    <w:rsid w:val="003C6F61"/>
    <w:pPr>
      <w:tabs>
        <w:tab w:val="left" w:pos="880"/>
        <w:tab w:val="right" w:leader="dot" w:pos="9016"/>
      </w:tabs>
      <w:spacing w:after="100"/>
    </w:pPr>
    <w:rPr>
      <w:rFonts w:ascii="Arial" w:hAnsi="Arial" w:cs="Arial"/>
      <w:noProof/>
      <w:lang w:val="en-US"/>
    </w:rPr>
  </w:style>
  <w:style w:type="paragraph" w:styleId="ListParagraph">
    <w:name w:val="List Paragraph"/>
    <w:basedOn w:val="Normal"/>
    <w:uiPriority w:val="34"/>
    <w:qFormat/>
    <w:rsid w:val="003C6F61"/>
    <w:pPr>
      <w:ind w:left="720"/>
      <w:contextualSpacing/>
    </w:pPr>
  </w:style>
  <w:style w:type="paragraph" w:customStyle="1" w:styleId="paragraph">
    <w:name w:val="paragraph"/>
    <w:basedOn w:val="Normal"/>
    <w:rsid w:val="003C6F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C6F61"/>
  </w:style>
  <w:style w:type="character" w:customStyle="1" w:styleId="eop">
    <w:name w:val="eop"/>
    <w:basedOn w:val="DefaultParagraphFont"/>
    <w:rsid w:val="003C6F61"/>
  </w:style>
  <w:style w:type="character" w:customStyle="1" w:styleId="Heading2Char">
    <w:name w:val="Heading 2 Char"/>
    <w:basedOn w:val="DefaultParagraphFont"/>
    <w:link w:val="Heading2"/>
    <w:uiPriority w:val="9"/>
    <w:semiHidden/>
    <w:rsid w:val="000B35FE"/>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0B35FE"/>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23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3A8"/>
  </w:style>
  <w:style w:type="paragraph" w:styleId="Footer">
    <w:name w:val="footer"/>
    <w:basedOn w:val="Normal"/>
    <w:link w:val="FooterChar"/>
    <w:uiPriority w:val="99"/>
    <w:unhideWhenUsed/>
    <w:rsid w:val="00F823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3A8"/>
  </w:style>
  <w:style w:type="character" w:styleId="CommentReference">
    <w:name w:val="annotation reference"/>
    <w:basedOn w:val="DefaultParagraphFont"/>
    <w:uiPriority w:val="99"/>
    <w:semiHidden/>
    <w:unhideWhenUsed/>
    <w:rsid w:val="006D7007"/>
    <w:rPr>
      <w:sz w:val="16"/>
      <w:szCs w:val="16"/>
    </w:rPr>
  </w:style>
  <w:style w:type="paragraph" w:styleId="CommentText">
    <w:name w:val="annotation text"/>
    <w:basedOn w:val="Normal"/>
    <w:link w:val="CommentTextChar"/>
    <w:uiPriority w:val="99"/>
    <w:semiHidden/>
    <w:unhideWhenUsed/>
    <w:rsid w:val="006D7007"/>
    <w:pPr>
      <w:spacing w:line="240" w:lineRule="auto"/>
    </w:pPr>
    <w:rPr>
      <w:sz w:val="20"/>
      <w:szCs w:val="20"/>
    </w:rPr>
  </w:style>
  <w:style w:type="character" w:customStyle="1" w:styleId="CommentTextChar">
    <w:name w:val="Comment Text Char"/>
    <w:basedOn w:val="DefaultParagraphFont"/>
    <w:link w:val="CommentText"/>
    <w:uiPriority w:val="99"/>
    <w:semiHidden/>
    <w:rsid w:val="006D700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fcdo-small-to-medium-sized-enterprise-sme-action-plan/small-to-medium-sized-enterprise-sme-action-pla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1555</Words>
  <Characters>8870</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Murton, Eliot D (NAVY FD-COMRCL-Officer 12)</dc:creator>
  <cp:keywords/>
  <dc:description/>
  <cp:lastModifiedBy>Scott, Ann C2 (NAVY FD-COMRCL-Mngr 2)</cp:lastModifiedBy>
  <cp:revision>2</cp:revision>
  <dcterms:created xsi:type="dcterms:W3CDTF">2023-05-02T13:05:00Z</dcterms:created>
  <dcterms:modified xsi:type="dcterms:W3CDTF">2023-05-02T13:05:00Z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5,6,7</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2023-04-05T09:36:20Z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553b503c-d2ed-44bc-96c6-cc3542443295</vt:lpwstr>
  </property>
  <property fmtid="{D5CDD505-2E9C-101B-9397-08002B2CF9AE}" pid="14" name="MSIP_Label_5e992740-1f89-4ed6-b51b-95a6d0136ac8_ContentBits">
    <vt:lpwstr>3</vt:lpwstr>
  </property>
</Properties>
</file>