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C9325" w14:textId="3850D2EB" w:rsidR="00C23AB2" w:rsidRDefault="00C23AB2" w:rsidP="00016748">
      <w:pPr>
        <w:jc w:val="center"/>
        <w:rPr>
          <w:b/>
          <w:bCs/>
          <w:u w:val="single"/>
        </w:rPr>
      </w:pPr>
      <w:r w:rsidRPr="00C23AB2">
        <w:rPr>
          <w:b/>
          <w:bCs/>
          <w:noProof/>
        </w:rPr>
        <w:drawing>
          <wp:inline distT="0" distB="0" distL="0" distR="0" wp14:anchorId="0FB84602" wp14:editId="6FCA222A">
            <wp:extent cx="1365885" cy="1396237"/>
            <wp:effectExtent l="0" t="0" r="5715" b="0"/>
            <wp:docPr id="798395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95955" name="Picture 798395955"/>
                    <pic:cNvPicPr/>
                  </pic:nvPicPr>
                  <pic:blipFill>
                    <a:blip r:embed="rId5">
                      <a:extLst>
                        <a:ext uri="{28A0092B-C50C-407E-A947-70E740481C1C}">
                          <a14:useLocalDpi xmlns:a14="http://schemas.microsoft.com/office/drawing/2010/main" val="0"/>
                        </a:ext>
                      </a:extLst>
                    </a:blip>
                    <a:stretch>
                      <a:fillRect/>
                    </a:stretch>
                  </pic:blipFill>
                  <pic:spPr>
                    <a:xfrm>
                      <a:off x="0" y="0"/>
                      <a:ext cx="1376976" cy="1407574"/>
                    </a:xfrm>
                    <a:prstGeom prst="rect">
                      <a:avLst/>
                    </a:prstGeom>
                  </pic:spPr>
                </pic:pic>
              </a:graphicData>
            </a:graphic>
          </wp:inline>
        </w:drawing>
      </w:r>
    </w:p>
    <w:p w14:paraId="2F99C527" w14:textId="0A296E63" w:rsidR="00844733" w:rsidRPr="00C23AB2" w:rsidRDefault="00FD5AF3" w:rsidP="00016748">
      <w:pPr>
        <w:jc w:val="center"/>
        <w:rPr>
          <w:b/>
          <w:bCs/>
          <w:sz w:val="28"/>
          <w:szCs w:val="28"/>
          <w:u w:val="single"/>
        </w:rPr>
      </w:pPr>
      <w:r w:rsidRPr="00C23AB2">
        <w:rPr>
          <w:b/>
          <w:bCs/>
          <w:sz w:val="28"/>
          <w:szCs w:val="28"/>
          <w:u w:val="single"/>
        </w:rPr>
        <w:t>Invitation to Submit Proposals</w:t>
      </w:r>
    </w:p>
    <w:p w14:paraId="61BDB2A6" w14:textId="02526FDB" w:rsidR="00FD5AF3" w:rsidRPr="00C23AB2" w:rsidRDefault="00FD5AF3" w:rsidP="00016748">
      <w:pPr>
        <w:jc w:val="center"/>
        <w:rPr>
          <w:b/>
          <w:bCs/>
          <w:sz w:val="28"/>
          <w:szCs w:val="28"/>
          <w:u w:val="single"/>
        </w:rPr>
      </w:pPr>
      <w:r w:rsidRPr="00C23AB2">
        <w:rPr>
          <w:b/>
          <w:bCs/>
          <w:sz w:val="28"/>
          <w:szCs w:val="28"/>
          <w:u w:val="single"/>
        </w:rPr>
        <w:t>Hope Gap Steps</w:t>
      </w:r>
    </w:p>
    <w:p w14:paraId="62743EAE" w14:textId="77777777" w:rsidR="00844733" w:rsidRPr="00FD5AF3" w:rsidRDefault="00844733" w:rsidP="00FD5AF3">
      <w:pPr>
        <w:rPr>
          <w:b/>
          <w:bCs/>
        </w:rPr>
      </w:pPr>
    </w:p>
    <w:p w14:paraId="457B7B72" w14:textId="05146855" w:rsidR="00FD5AF3" w:rsidRPr="00FD5AF3" w:rsidRDefault="00FD5AF3" w:rsidP="00FD5AF3">
      <w:r w:rsidRPr="00FD5AF3">
        <w:t>Seaford Town Council are seeking expressions of interest and detailed proposals from suitably qualified and experienced contractors to design and cost options to repair or replace the Hope Gap steps, with the aim of returning them to safe public use.</w:t>
      </w:r>
    </w:p>
    <w:p w14:paraId="2D3BA8E5" w14:textId="092D1D8A" w:rsidR="00FD5AF3" w:rsidRDefault="00FD5AF3" w:rsidP="00FD5AF3">
      <w:r>
        <w:t>Due to the</w:t>
      </w:r>
      <w:r w:rsidRPr="00FD5AF3">
        <w:t xml:space="preserve"> anticipated high costs of the project, proposals must focus on achieving best value over the full lifespan of the steps, </w:t>
      </w:r>
      <w:proofErr w:type="gramStart"/>
      <w:r w:rsidRPr="00FD5AF3">
        <w:t>taking into account</w:t>
      </w:r>
      <w:proofErr w:type="gramEnd"/>
      <w:r w:rsidRPr="00FD5AF3">
        <w:t xml:space="preserve"> durability, maintenance requirements and long-term resilience.</w:t>
      </w:r>
    </w:p>
    <w:p w14:paraId="2D4DCED3" w14:textId="77777777" w:rsidR="00C23AB2" w:rsidRPr="00FD5AF3" w:rsidRDefault="00C23AB2" w:rsidP="00FD5AF3"/>
    <w:p w14:paraId="64CB22EB" w14:textId="77777777" w:rsidR="00FD5AF3" w:rsidRPr="00FD5AF3" w:rsidRDefault="00FD5AF3" w:rsidP="00FD5AF3">
      <w:pPr>
        <w:rPr>
          <w:b/>
          <w:bCs/>
        </w:rPr>
      </w:pPr>
      <w:r w:rsidRPr="00FD5AF3">
        <w:rPr>
          <w:b/>
          <w:bCs/>
        </w:rPr>
        <w:t>Scope of Proposal</w:t>
      </w:r>
    </w:p>
    <w:p w14:paraId="60078762" w14:textId="77777777" w:rsidR="00FD5AF3" w:rsidRPr="00FD5AF3" w:rsidRDefault="00FD5AF3" w:rsidP="00FD5AF3">
      <w:r w:rsidRPr="00FD5AF3">
        <w:t>Proposals should include, but not be limited to, the following:</w:t>
      </w:r>
    </w:p>
    <w:p w14:paraId="1BE197AA" w14:textId="77777777" w:rsidR="00FD5AF3" w:rsidRPr="00FD5AF3" w:rsidRDefault="00FD5AF3" w:rsidP="00FD5AF3">
      <w:pPr>
        <w:numPr>
          <w:ilvl w:val="0"/>
          <w:numId w:val="1"/>
        </w:numPr>
      </w:pPr>
      <w:r w:rsidRPr="00FD5AF3">
        <w:t>Design and costed options for repair and/or replacement of the steps</w:t>
      </w:r>
    </w:p>
    <w:p w14:paraId="38841F2A" w14:textId="77777777" w:rsidR="00FD5AF3" w:rsidRPr="00FD5AF3" w:rsidRDefault="00FD5AF3" w:rsidP="00FD5AF3">
      <w:pPr>
        <w:numPr>
          <w:ilvl w:val="0"/>
          <w:numId w:val="1"/>
        </w:numPr>
      </w:pPr>
      <w:r w:rsidRPr="00FD5AF3">
        <w:t>Consideration of ecological and geological impacts</w:t>
      </w:r>
    </w:p>
    <w:p w14:paraId="3FAC4FE5" w14:textId="77777777" w:rsidR="00FD5AF3" w:rsidRPr="00FD5AF3" w:rsidRDefault="00FD5AF3" w:rsidP="00FD5AF3">
      <w:pPr>
        <w:numPr>
          <w:ilvl w:val="0"/>
          <w:numId w:val="1"/>
        </w:numPr>
      </w:pPr>
      <w:r w:rsidRPr="00FD5AF3">
        <w:t>Identification of required permissions, consents and statutory approvals</w:t>
      </w:r>
    </w:p>
    <w:p w14:paraId="5081E287" w14:textId="77777777" w:rsidR="00FD5AF3" w:rsidRPr="00FD5AF3" w:rsidRDefault="00FD5AF3" w:rsidP="00FD5AF3">
      <w:pPr>
        <w:numPr>
          <w:ilvl w:val="0"/>
          <w:numId w:val="1"/>
        </w:numPr>
      </w:pPr>
      <w:r w:rsidRPr="00FD5AF3">
        <w:t>A proposed methodology for undertaking the site works</w:t>
      </w:r>
    </w:p>
    <w:p w14:paraId="21DC22D2" w14:textId="77777777" w:rsidR="00FD5AF3" w:rsidRPr="00FD5AF3" w:rsidRDefault="00FD5AF3" w:rsidP="00FD5AF3">
      <w:pPr>
        <w:numPr>
          <w:ilvl w:val="0"/>
          <w:numId w:val="1"/>
        </w:numPr>
      </w:pPr>
      <w:r w:rsidRPr="00FD5AF3">
        <w:t>A programme for delivery, including identification of the optimum times of year for construction</w:t>
      </w:r>
    </w:p>
    <w:p w14:paraId="47BA3B2A" w14:textId="530EE119" w:rsidR="00C23AB2" w:rsidRDefault="00FD5AF3" w:rsidP="00C23AB2">
      <w:pPr>
        <w:numPr>
          <w:ilvl w:val="0"/>
          <w:numId w:val="1"/>
        </w:numPr>
      </w:pPr>
      <w:r w:rsidRPr="00FD5AF3">
        <w:t>Where possible, suggested sources of external funding that may be available to support the works</w:t>
      </w:r>
    </w:p>
    <w:p w14:paraId="795BEB57" w14:textId="77777777" w:rsidR="00C23AB2" w:rsidRPr="00FD5AF3" w:rsidRDefault="00C23AB2" w:rsidP="00C23AB2"/>
    <w:p w14:paraId="04A79DED" w14:textId="77777777" w:rsidR="00FD5AF3" w:rsidRPr="00FD5AF3" w:rsidRDefault="00FD5AF3" w:rsidP="00FD5AF3">
      <w:pPr>
        <w:rPr>
          <w:b/>
          <w:bCs/>
        </w:rPr>
      </w:pPr>
      <w:r w:rsidRPr="00FD5AF3">
        <w:rPr>
          <w:b/>
          <w:bCs/>
        </w:rPr>
        <w:t>Site Constraints</w:t>
      </w:r>
    </w:p>
    <w:p w14:paraId="2D62455F" w14:textId="77777777" w:rsidR="00FD5AF3" w:rsidRPr="00FD5AF3" w:rsidRDefault="00FD5AF3" w:rsidP="00FD5AF3">
      <w:r w:rsidRPr="00FD5AF3">
        <w:t>Tenderers should note that:</w:t>
      </w:r>
    </w:p>
    <w:p w14:paraId="2E0C10CC" w14:textId="77777777" w:rsidR="00FD5AF3" w:rsidRPr="00FD5AF3" w:rsidRDefault="00FD5AF3" w:rsidP="00FD5AF3">
      <w:pPr>
        <w:numPr>
          <w:ilvl w:val="0"/>
          <w:numId w:val="2"/>
        </w:numPr>
      </w:pPr>
      <w:r w:rsidRPr="00FD5AF3">
        <w:t>This stretch of coastline is classified as “No Active Intervention” within the Shoreline Management Plan</w:t>
      </w:r>
    </w:p>
    <w:p w14:paraId="1FED404C" w14:textId="77777777" w:rsidR="00FD5AF3" w:rsidRPr="00FD5AF3" w:rsidRDefault="00FD5AF3" w:rsidP="00FD5AF3">
      <w:pPr>
        <w:numPr>
          <w:ilvl w:val="0"/>
          <w:numId w:val="2"/>
        </w:numPr>
      </w:pPr>
      <w:r w:rsidRPr="00FD5AF3">
        <w:lastRenderedPageBreak/>
        <w:t>At high tide, waves frequently break at the base of the cliff</w:t>
      </w:r>
    </w:p>
    <w:p w14:paraId="6BC86372" w14:textId="77777777" w:rsidR="00FD5AF3" w:rsidRPr="00FD5AF3" w:rsidRDefault="00FD5AF3" w:rsidP="00FD5AF3">
      <w:pPr>
        <w:numPr>
          <w:ilvl w:val="0"/>
          <w:numId w:val="2"/>
        </w:numPr>
      </w:pPr>
      <w:r w:rsidRPr="00FD5AF3">
        <w:t>Any proposed solution must be capable of withstanding regular exposure to sea water</w:t>
      </w:r>
    </w:p>
    <w:p w14:paraId="019C0354" w14:textId="77777777" w:rsidR="00FD5AF3" w:rsidRDefault="00FD5AF3" w:rsidP="00FD5AF3">
      <w:pPr>
        <w:numPr>
          <w:ilvl w:val="0"/>
          <w:numId w:val="2"/>
        </w:numPr>
      </w:pPr>
      <w:r w:rsidRPr="00FD5AF3">
        <w:t>It is considered highly likely that some or all options may require additional coastal protection, such as a sea wall or similar measures. Proposals should therefore include the design and cost of such protection, where applicable</w:t>
      </w:r>
    </w:p>
    <w:p w14:paraId="484345BE" w14:textId="77777777" w:rsidR="00C23AB2" w:rsidRPr="00FD5AF3" w:rsidRDefault="00C23AB2" w:rsidP="00C23AB2"/>
    <w:p w14:paraId="59386B2E" w14:textId="77777777" w:rsidR="00FD5AF3" w:rsidRPr="00FD5AF3" w:rsidRDefault="00FD5AF3" w:rsidP="00FD5AF3">
      <w:pPr>
        <w:rPr>
          <w:b/>
          <w:bCs/>
        </w:rPr>
      </w:pPr>
      <w:r w:rsidRPr="00FD5AF3">
        <w:rPr>
          <w:b/>
          <w:bCs/>
        </w:rPr>
        <w:t>Site Visits</w:t>
      </w:r>
    </w:p>
    <w:p w14:paraId="6474B05B" w14:textId="5522AB48" w:rsidR="00FD5AF3" w:rsidRPr="00FD5AF3" w:rsidRDefault="00135429" w:rsidP="00FD5AF3">
      <w:r>
        <w:t xml:space="preserve">Seaford Town Council </w:t>
      </w:r>
      <w:r w:rsidR="00FD5AF3" w:rsidRPr="00FD5AF3">
        <w:t>will be available to accompany site visits on the following dates:</w:t>
      </w:r>
    </w:p>
    <w:p w14:paraId="6B9E86E5" w14:textId="403B8070" w:rsidR="00FD5AF3" w:rsidRPr="00FD5AF3" w:rsidRDefault="000D0B6D" w:rsidP="00FD5AF3">
      <w:pPr>
        <w:numPr>
          <w:ilvl w:val="0"/>
          <w:numId w:val="3"/>
        </w:numPr>
      </w:pPr>
      <w:r>
        <w:t xml:space="preserve">Tuesday </w:t>
      </w:r>
      <w:r w:rsidR="00FD5AF3" w:rsidRPr="00FD5AF3">
        <w:t>3 February</w:t>
      </w:r>
    </w:p>
    <w:p w14:paraId="3BA9F85A" w14:textId="65337EC5" w:rsidR="00FD5AF3" w:rsidRPr="00FD5AF3" w:rsidRDefault="000D0B6D" w:rsidP="00FD5AF3">
      <w:pPr>
        <w:numPr>
          <w:ilvl w:val="0"/>
          <w:numId w:val="3"/>
        </w:numPr>
      </w:pPr>
      <w:r>
        <w:t xml:space="preserve">Wednesday </w:t>
      </w:r>
      <w:r w:rsidR="00FD5AF3" w:rsidRPr="00FD5AF3">
        <w:t>4 February</w:t>
      </w:r>
    </w:p>
    <w:p w14:paraId="02A96399" w14:textId="28D9CE73" w:rsidR="00FD5AF3" w:rsidRDefault="000D0B6D" w:rsidP="00FD5AF3">
      <w:pPr>
        <w:numPr>
          <w:ilvl w:val="0"/>
          <w:numId w:val="3"/>
        </w:numPr>
      </w:pPr>
      <w:r>
        <w:t xml:space="preserve">Wednesday </w:t>
      </w:r>
      <w:r w:rsidR="00FD5AF3" w:rsidRPr="00FD5AF3">
        <w:t>11 February</w:t>
      </w:r>
    </w:p>
    <w:p w14:paraId="7F666CB3" w14:textId="77777777" w:rsidR="00C23AB2" w:rsidRPr="00FD5AF3" w:rsidRDefault="00C23AB2" w:rsidP="00C23AB2"/>
    <w:p w14:paraId="375EA253" w14:textId="77777777" w:rsidR="00FD5AF3" w:rsidRPr="00FD5AF3" w:rsidRDefault="00FD5AF3" w:rsidP="00FD5AF3">
      <w:pPr>
        <w:rPr>
          <w:b/>
          <w:bCs/>
        </w:rPr>
      </w:pPr>
      <w:r w:rsidRPr="00FD5AF3">
        <w:rPr>
          <w:b/>
          <w:bCs/>
        </w:rPr>
        <w:t>Submission Details</w:t>
      </w:r>
    </w:p>
    <w:p w14:paraId="44861768" w14:textId="77777777" w:rsidR="00FD5AF3" w:rsidRPr="00FD5AF3" w:rsidRDefault="00FD5AF3" w:rsidP="00FD5AF3">
      <w:pPr>
        <w:numPr>
          <w:ilvl w:val="0"/>
          <w:numId w:val="4"/>
        </w:numPr>
      </w:pPr>
      <w:r w:rsidRPr="00FD5AF3">
        <w:t>Deadline for submission: 5:00pm on Monday 16 February 2026</w:t>
      </w:r>
    </w:p>
    <w:p w14:paraId="6C6C7169" w14:textId="79E29DB6" w:rsidR="00FD5AF3" w:rsidRDefault="00FD5AF3" w:rsidP="00FD5AF3">
      <w:pPr>
        <w:numPr>
          <w:ilvl w:val="0"/>
          <w:numId w:val="4"/>
        </w:numPr>
      </w:pPr>
      <w:r w:rsidRPr="00FD5AF3">
        <w:t xml:space="preserve">Proposals should be submitted to: </w:t>
      </w:r>
      <w:hyperlink r:id="rId6" w:history="1">
        <w:r w:rsidRPr="002F2A57">
          <w:rPr>
            <w:rStyle w:val="Hyperlink"/>
          </w:rPr>
          <w:t>projectsandfacilities@seafordtowncouncil.gov.uk</w:t>
        </w:r>
      </w:hyperlink>
      <w:r>
        <w:t xml:space="preserve"> or posted to 37 Church Street, Seaford, BN25 </w:t>
      </w:r>
      <w:r w:rsidR="00135429">
        <w:t>1HG</w:t>
      </w:r>
    </w:p>
    <w:p w14:paraId="21784FF9" w14:textId="04CE011C" w:rsidR="00FD5AF3" w:rsidRPr="005350FB" w:rsidRDefault="00FD5AF3" w:rsidP="00FD5AF3">
      <w:pPr>
        <w:numPr>
          <w:ilvl w:val="0"/>
          <w:numId w:val="4"/>
        </w:numPr>
        <w:rPr>
          <w:u w:val="single"/>
        </w:rPr>
      </w:pPr>
      <w:r w:rsidRPr="005350FB">
        <w:rPr>
          <w:u w:val="single"/>
        </w:rPr>
        <w:t>Please note that all proposals and quotations received will be presented to Full Council for discussion and evaluation in due course, prior to any further decisions or actions being taken</w:t>
      </w:r>
    </w:p>
    <w:p w14:paraId="5EAB2C6B" w14:textId="77777777" w:rsidR="00016748" w:rsidRDefault="00016748" w:rsidP="00016748"/>
    <w:p w14:paraId="1C117015" w14:textId="31415CED" w:rsidR="00C23AB2" w:rsidRPr="005350FB" w:rsidRDefault="00C23AB2" w:rsidP="00016748">
      <w:pPr>
        <w:rPr>
          <w:b/>
          <w:bCs/>
          <w:u w:val="single"/>
        </w:rPr>
      </w:pPr>
      <w:r w:rsidRPr="005350FB">
        <w:rPr>
          <w:b/>
          <w:bCs/>
          <w:u w:val="single"/>
        </w:rPr>
        <w:t>Please see next page for location details:</w:t>
      </w:r>
    </w:p>
    <w:p w14:paraId="4366C29C" w14:textId="77777777" w:rsidR="00C23AB2" w:rsidRDefault="00C23AB2" w:rsidP="00016748"/>
    <w:p w14:paraId="5F5AB0EC" w14:textId="77777777" w:rsidR="00C23AB2" w:rsidRDefault="00C23AB2" w:rsidP="00016748"/>
    <w:p w14:paraId="4A1F7418" w14:textId="77777777" w:rsidR="00C23AB2" w:rsidRDefault="00C23AB2" w:rsidP="00016748"/>
    <w:p w14:paraId="592414B2" w14:textId="77777777" w:rsidR="00C23AB2" w:rsidRDefault="00C23AB2" w:rsidP="00016748"/>
    <w:p w14:paraId="65C78262" w14:textId="77777777" w:rsidR="00C23AB2" w:rsidRDefault="00C23AB2" w:rsidP="00016748"/>
    <w:p w14:paraId="3ECB63F0" w14:textId="77777777" w:rsidR="00C23AB2" w:rsidRDefault="00C23AB2" w:rsidP="00016748"/>
    <w:p w14:paraId="198C6939" w14:textId="77777777" w:rsidR="00C23AB2" w:rsidRDefault="00C23AB2" w:rsidP="00844733"/>
    <w:p w14:paraId="247752AF" w14:textId="65055B4C" w:rsidR="00C23AB2" w:rsidRPr="00C23AB2" w:rsidRDefault="00016748" w:rsidP="00844733">
      <w:pPr>
        <w:rPr>
          <w:sz w:val="28"/>
          <w:szCs w:val="28"/>
        </w:rPr>
      </w:pPr>
      <w:r w:rsidRPr="00C23AB2">
        <w:rPr>
          <w:sz w:val="28"/>
          <w:szCs w:val="28"/>
        </w:rPr>
        <w:lastRenderedPageBreak/>
        <w:t xml:space="preserve">What3words: </w:t>
      </w:r>
      <w:r w:rsidRPr="00C23AB2">
        <w:rPr>
          <w:sz w:val="28"/>
          <w:szCs w:val="28"/>
        </w:rPr>
        <w:t>///</w:t>
      </w:r>
      <w:proofErr w:type="spellStart"/>
      <w:proofErr w:type="gramStart"/>
      <w:r w:rsidRPr="00C23AB2">
        <w:rPr>
          <w:sz w:val="28"/>
          <w:szCs w:val="28"/>
        </w:rPr>
        <w:t>fines.polar</w:t>
      </w:r>
      <w:proofErr w:type="gramEnd"/>
      <w:r w:rsidRPr="00C23AB2">
        <w:rPr>
          <w:sz w:val="28"/>
          <w:szCs w:val="28"/>
        </w:rPr>
        <w:t>.trucked</w:t>
      </w:r>
      <w:proofErr w:type="spellEnd"/>
    </w:p>
    <w:p w14:paraId="466395D9" w14:textId="10FC93A6" w:rsidR="00C23AB2" w:rsidRPr="00C23AB2" w:rsidRDefault="00C23AB2" w:rsidP="00844733">
      <w:pPr>
        <w:rPr>
          <w:sz w:val="28"/>
          <w:szCs w:val="28"/>
        </w:rPr>
      </w:pPr>
      <w:hyperlink r:id="rId7" w:history="1">
        <w:r w:rsidRPr="00C23AB2">
          <w:rPr>
            <w:rStyle w:val="Hyperlink"/>
            <w:sz w:val="28"/>
            <w:szCs w:val="28"/>
          </w:rPr>
          <w:t>what3words /// The simplest way to talk about location</w:t>
        </w:r>
      </w:hyperlink>
    </w:p>
    <w:p w14:paraId="2A3D957F" w14:textId="3C008623" w:rsidR="00C23AB2" w:rsidRPr="00FD5AF3" w:rsidRDefault="00C23AB2" w:rsidP="00844733">
      <w:r w:rsidRPr="00C23AB2">
        <w:rPr>
          <w:noProof/>
          <w:sz w:val="28"/>
          <w:szCs w:val="28"/>
        </w:rPr>
        <w:drawing>
          <wp:anchor distT="0" distB="0" distL="114300" distR="114300" simplePos="0" relativeHeight="251658240" behindDoc="0" locked="0" layoutInCell="1" allowOverlap="1" wp14:anchorId="7E4678F9" wp14:editId="04E2ADE3">
            <wp:simplePos x="0" y="0"/>
            <wp:positionH relativeFrom="column">
              <wp:posOffset>-791210</wp:posOffset>
            </wp:positionH>
            <wp:positionV relativeFrom="paragraph">
              <wp:posOffset>294005</wp:posOffset>
            </wp:positionV>
            <wp:extent cx="3497580" cy="2333625"/>
            <wp:effectExtent l="0" t="0" r="7620" b="9525"/>
            <wp:wrapSquare wrapText="bothSides"/>
            <wp:docPr id="2067902427" name="Picture 2" descr="Hope Gap Steps to remain closed to public over erosion f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pe Gap Steps to remain closed to public over erosion fea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8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55ED" w14:textId="53761FCC" w:rsidR="00AD38AF" w:rsidRDefault="00AD38AF"/>
    <w:p w14:paraId="6CC453F0" w14:textId="75AEC859" w:rsidR="00016748" w:rsidRDefault="00C23AB2">
      <w:r>
        <w:rPr>
          <w:noProof/>
        </w:rPr>
        <w:drawing>
          <wp:anchor distT="0" distB="0" distL="114300" distR="114300" simplePos="0" relativeHeight="251659264" behindDoc="0" locked="0" layoutInCell="1" allowOverlap="1" wp14:anchorId="51A84455" wp14:editId="250F6C67">
            <wp:simplePos x="0" y="0"/>
            <wp:positionH relativeFrom="column">
              <wp:posOffset>2266950</wp:posOffset>
            </wp:positionH>
            <wp:positionV relativeFrom="paragraph">
              <wp:posOffset>476885</wp:posOffset>
            </wp:positionV>
            <wp:extent cx="4240530" cy="3177540"/>
            <wp:effectExtent l="0" t="0" r="7620" b="3810"/>
            <wp:wrapSquare wrapText="bothSides"/>
            <wp:docPr id="776334052" name="Picture 1" descr="Seven Sisters: Hope Gap Steps will remain closed to public | The A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isters: Hope Gap Steps will remain closed to public | The Arg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0530"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B94E" w14:textId="7EB1E8AA" w:rsidR="00AC2579" w:rsidRDefault="00AC2579"/>
    <w:p w14:paraId="18D9C69C" w14:textId="3389D2B9" w:rsidR="00AC2579" w:rsidRPr="00351D76" w:rsidRDefault="00C23AB2">
      <w:r w:rsidRPr="00AC2579">
        <w:drawing>
          <wp:anchor distT="0" distB="0" distL="114300" distR="114300" simplePos="0" relativeHeight="251660288" behindDoc="0" locked="0" layoutInCell="1" allowOverlap="1" wp14:anchorId="4711138F" wp14:editId="07358DA6">
            <wp:simplePos x="0" y="0"/>
            <wp:positionH relativeFrom="margin">
              <wp:align>center</wp:align>
            </wp:positionH>
            <wp:positionV relativeFrom="paragraph">
              <wp:posOffset>1524635</wp:posOffset>
            </wp:positionV>
            <wp:extent cx="7199630" cy="3390900"/>
            <wp:effectExtent l="0" t="0" r="1270" b="0"/>
            <wp:wrapSquare wrapText="bothSides"/>
            <wp:docPr id="225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364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3390900"/>
                    </a:xfrm>
                    <a:prstGeom prst="rect">
                      <a:avLst/>
                    </a:prstGeom>
                  </pic:spPr>
                </pic:pic>
              </a:graphicData>
            </a:graphic>
            <wp14:sizeRelH relativeFrom="page">
              <wp14:pctWidth>0</wp14:pctWidth>
            </wp14:sizeRelH>
            <wp14:sizeRelV relativeFrom="page">
              <wp14:pctHeight>0</wp14:pctHeight>
            </wp14:sizeRelV>
          </wp:anchor>
        </w:drawing>
      </w:r>
    </w:p>
    <w:sectPr w:rsidR="00AC2579" w:rsidRPr="00351D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6FD5"/>
    <w:multiLevelType w:val="multilevel"/>
    <w:tmpl w:val="3A92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6C4350"/>
    <w:multiLevelType w:val="multilevel"/>
    <w:tmpl w:val="2A88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0E0D40"/>
    <w:multiLevelType w:val="multilevel"/>
    <w:tmpl w:val="E3DC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773E53"/>
    <w:multiLevelType w:val="multilevel"/>
    <w:tmpl w:val="9140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8593170">
    <w:abstractNumId w:val="0"/>
  </w:num>
  <w:num w:numId="2" w16cid:durableId="2074770005">
    <w:abstractNumId w:val="3"/>
  </w:num>
  <w:num w:numId="3" w16cid:durableId="1552419878">
    <w:abstractNumId w:val="2"/>
  </w:num>
  <w:num w:numId="4" w16cid:durableId="999505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D76"/>
    <w:rsid w:val="00016748"/>
    <w:rsid w:val="000D0B6D"/>
    <w:rsid w:val="00135429"/>
    <w:rsid w:val="00351D76"/>
    <w:rsid w:val="005350FB"/>
    <w:rsid w:val="0072038E"/>
    <w:rsid w:val="007C4550"/>
    <w:rsid w:val="00844733"/>
    <w:rsid w:val="008A5C42"/>
    <w:rsid w:val="00AC2579"/>
    <w:rsid w:val="00AD38AF"/>
    <w:rsid w:val="00B27BF0"/>
    <w:rsid w:val="00C23AB2"/>
    <w:rsid w:val="00FD5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DF31E"/>
  <w15:chartTrackingRefBased/>
  <w15:docId w15:val="{6C970D92-A5C5-4E32-85BE-3FDACB30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1D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1D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1D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1D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1D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1D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1D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1D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1D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D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1D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1D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1D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1D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1D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1D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1D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1D76"/>
    <w:rPr>
      <w:rFonts w:eastAsiaTheme="majorEastAsia" w:cstheme="majorBidi"/>
      <w:color w:val="272727" w:themeColor="text1" w:themeTint="D8"/>
    </w:rPr>
  </w:style>
  <w:style w:type="paragraph" w:styleId="Title">
    <w:name w:val="Title"/>
    <w:basedOn w:val="Normal"/>
    <w:next w:val="Normal"/>
    <w:link w:val="TitleChar"/>
    <w:uiPriority w:val="10"/>
    <w:qFormat/>
    <w:rsid w:val="00351D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D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1D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1D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1D76"/>
    <w:pPr>
      <w:spacing w:before="160"/>
      <w:jc w:val="center"/>
    </w:pPr>
    <w:rPr>
      <w:i/>
      <w:iCs/>
      <w:color w:val="404040" w:themeColor="text1" w:themeTint="BF"/>
    </w:rPr>
  </w:style>
  <w:style w:type="character" w:customStyle="1" w:styleId="QuoteChar">
    <w:name w:val="Quote Char"/>
    <w:basedOn w:val="DefaultParagraphFont"/>
    <w:link w:val="Quote"/>
    <w:uiPriority w:val="29"/>
    <w:rsid w:val="00351D76"/>
    <w:rPr>
      <w:i/>
      <w:iCs/>
      <w:color w:val="404040" w:themeColor="text1" w:themeTint="BF"/>
    </w:rPr>
  </w:style>
  <w:style w:type="paragraph" w:styleId="ListParagraph">
    <w:name w:val="List Paragraph"/>
    <w:basedOn w:val="Normal"/>
    <w:uiPriority w:val="34"/>
    <w:qFormat/>
    <w:rsid w:val="00351D76"/>
    <w:pPr>
      <w:ind w:left="720"/>
      <w:contextualSpacing/>
    </w:pPr>
  </w:style>
  <w:style w:type="character" w:styleId="IntenseEmphasis">
    <w:name w:val="Intense Emphasis"/>
    <w:basedOn w:val="DefaultParagraphFont"/>
    <w:uiPriority w:val="21"/>
    <w:qFormat/>
    <w:rsid w:val="00351D76"/>
    <w:rPr>
      <w:i/>
      <w:iCs/>
      <w:color w:val="0F4761" w:themeColor="accent1" w:themeShade="BF"/>
    </w:rPr>
  </w:style>
  <w:style w:type="paragraph" w:styleId="IntenseQuote">
    <w:name w:val="Intense Quote"/>
    <w:basedOn w:val="Normal"/>
    <w:next w:val="Normal"/>
    <w:link w:val="IntenseQuoteChar"/>
    <w:uiPriority w:val="30"/>
    <w:qFormat/>
    <w:rsid w:val="00351D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1D76"/>
    <w:rPr>
      <w:i/>
      <w:iCs/>
      <w:color w:val="0F4761" w:themeColor="accent1" w:themeShade="BF"/>
    </w:rPr>
  </w:style>
  <w:style w:type="character" w:styleId="IntenseReference">
    <w:name w:val="Intense Reference"/>
    <w:basedOn w:val="DefaultParagraphFont"/>
    <w:uiPriority w:val="32"/>
    <w:qFormat/>
    <w:rsid w:val="00351D76"/>
    <w:rPr>
      <w:b/>
      <w:bCs/>
      <w:smallCaps/>
      <w:color w:val="0F4761" w:themeColor="accent1" w:themeShade="BF"/>
      <w:spacing w:val="5"/>
    </w:rPr>
  </w:style>
  <w:style w:type="character" w:styleId="Hyperlink">
    <w:name w:val="Hyperlink"/>
    <w:basedOn w:val="DefaultParagraphFont"/>
    <w:uiPriority w:val="99"/>
    <w:unhideWhenUsed/>
    <w:rsid w:val="00FD5AF3"/>
    <w:rPr>
      <w:color w:val="467886" w:themeColor="hyperlink"/>
      <w:u w:val="single"/>
    </w:rPr>
  </w:style>
  <w:style w:type="character" w:styleId="UnresolvedMention">
    <w:name w:val="Unresolved Mention"/>
    <w:basedOn w:val="DefaultParagraphFont"/>
    <w:uiPriority w:val="99"/>
    <w:semiHidden/>
    <w:unhideWhenUsed/>
    <w:rsid w:val="00FD5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hat3words.com/fines.polar.trucke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ojectsandfacilities@seafordtowncouncil.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Walker</dc:creator>
  <cp:keywords/>
  <dc:description/>
  <cp:lastModifiedBy>Amy Walker</cp:lastModifiedBy>
  <cp:revision>4</cp:revision>
  <dcterms:created xsi:type="dcterms:W3CDTF">2026-01-15T10:33:00Z</dcterms:created>
  <dcterms:modified xsi:type="dcterms:W3CDTF">2026-01-15T10:57:00Z</dcterms:modified>
</cp:coreProperties>
</file>