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8B3B2" w14:textId="77777777" w:rsidR="00690251" w:rsidRPr="00EF7017" w:rsidRDefault="00690251" w:rsidP="00690251">
      <w:pPr>
        <w:spacing w:line="360" w:lineRule="auto"/>
        <w:rPr>
          <w:rFonts w:cs="Arial"/>
          <w:b/>
          <w:sz w:val="22"/>
          <w:szCs w:val="22"/>
        </w:rPr>
      </w:pPr>
    </w:p>
    <w:p w14:paraId="7C627200" w14:textId="77777777" w:rsidR="00690251" w:rsidRPr="00EF7017" w:rsidRDefault="00690251" w:rsidP="00690251">
      <w:pPr>
        <w:spacing w:line="360" w:lineRule="auto"/>
        <w:rPr>
          <w:rFonts w:cs="Arial"/>
          <w:b/>
          <w:sz w:val="22"/>
          <w:szCs w:val="22"/>
        </w:rPr>
      </w:pPr>
    </w:p>
    <w:p w14:paraId="67BC6EFF" w14:textId="77777777" w:rsidR="00690251" w:rsidRPr="00EF7017" w:rsidRDefault="00690251" w:rsidP="00690251">
      <w:pPr>
        <w:spacing w:line="360" w:lineRule="auto"/>
        <w:rPr>
          <w:rFonts w:cs="Arial"/>
          <w:b/>
          <w:sz w:val="22"/>
          <w:szCs w:val="22"/>
        </w:rPr>
      </w:pPr>
    </w:p>
    <w:p w14:paraId="42FB165C" w14:textId="77777777" w:rsidR="00690251" w:rsidRPr="00EF7017" w:rsidRDefault="00690251" w:rsidP="00690251">
      <w:pPr>
        <w:spacing w:line="360" w:lineRule="auto"/>
        <w:rPr>
          <w:rFonts w:cs="Arial"/>
          <w:b/>
          <w:sz w:val="22"/>
          <w:szCs w:val="22"/>
        </w:rPr>
      </w:pPr>
    </w:p>
    <w:p w14:paraId="3595AC93" w14:textId="77777777" w:rsidR="00690251" w:rsidRPr="00EF7017" w:rsidRDefault="00690251" w:rsidP="00690251">
      <w:pPr>
        <w:spacing w:line="360" w:lineRule="auto"/>
        <w:rPr>
          <w:rFonts w:cs="Arial"/>
          <w:b/>
          <w:sz w:val="56"/>
          <w:szCs w:val="56"/>
        </w:rPr>
      </w:pPr>
    </w:p>
    <w:p w14:paraId="4A0A657C" w14:textId="2ACDA712" w:rsidR="00690251" w:rsidRPr="00EF7017" w:rsidRDefault="00690251" w:rsidP="00690251">
      <w:pPr>
        <w:spacing w:line="360" w:lineRule="auto"/>
        <w:rPr>
          <w:rFonts w:cs="Arial"/>
          <w:b/>
          <w:sz w:val="56"/>
          <w:szCs w:val="56"/>
        </w:rPr>
      </w:pPr>
      <w:r>
        <w:rPr>
          <w:rFonts w:cs="Arial"/>
          <w:b/>
          <w:noProof/>
          <w:sz w:val="56"/>
          <w:szCs w:val="56"/>
          <w:lang w:val="en-US"/>
        </w:rPr>
        <mc:AlternateContent>
          <mc:Choice Requires="wps">
            <w:drawing>
              <wp:anchor distT="0" distB="0" distL="114300" distR="114300" simplePos="0" relativeHeight="251660288" behindDoc="0" locked="0" layoutInCell="1" allowOverlap="1" wp14:anchorId="5E9065E0" wp14:editId="48E5968E">
                <wp:simplePos x="0" y="0"/>
                <wp:positionH relativeFrom="page">
                  <wp:posOffset>-97155</wp:posOffset>
                </wp:positionH>
                <wp:positionV relativeFrom="page">
                  <wp:posOffset>2988945</wp:posOffset>
                </wp:positionV>
                <wp:extent cx="5257800" cy="360045"/>
                <wp:effectExtent l="7620" t="7620" r="1905" b="381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57800" cy="360045"/>
                        </a:xfrm>
                        <a:prstGeom prst="rect">
                          <a:avLst/>
                        </a:prstGeom>
                        <a:solidFill>
                          <a:srgbClr val="007499">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D0B07" w14:textId="123F649B" w:rsidR="00142D59" w:rsidRPr="003D7464" w:rsidRDefault="00142D59" w:rsidP="00690251">
                            <w:pPr>
                              <w:rPr>
                                <w:rFonts w:cs="Arial"/>
                                <w:b/>
                                <w:sz w:val="28"/>
                                <w:szCs w:val="28"/>
                              </w:rPr>
                            </w:pPr>
                            <w:r>
                              <w:rPr>
                                <w:szCs w:val="32"/>
                              </w:rPr>
                              <w:tab/>
                            </w:r>
                            <w:r>
                              <w:rPr>
                                <w:szCs w:val="32"/>
                              </w:rPr>
                              <w:tab/>
                            </w:r>
                            <w:r>
                              <w:rPr>
                                <w:szCs w:val="32"/>
                              </w:rPr>
                              <w:tab/>
                            </w:r>
                            <w:r>
                              <w:rPr>
                                <w:rFonts w:cs="Arial"/>
                                <w:b/>
                                <w:sz w:val="28"/>
                                <w:szCs w:val="28"/>
                              </w:rPr>
                              <w:t>TENDER DOCUMENTS</w:t>
                            </w:r>
                            <w:r w:rsidR="00DC2DF6">
                              <w:rPr>
                                <w:rFonts w:cs="Arial"/>
                                <w:b/>
                                <w:sz w:val="28"/>
                                <w:szCs w:val="28"/>
                              </w:rPr>
                              <w:t xml:space="preserve"> </w:t>
                            </w:r>
                            <w:r w:rsidR="00DC2DF6" w:rsidRPr="00DC2DF6">
                              <w:rPr>
                                <w:rFonts w:cs="Arial"/>
                                <w:b/>
                                <w:sz w:val="28"/>
                                <w:szCs w:val="28"/>
                                <w:lang w:val="en-US"/>
                              </w:rPr>
                              <w:t>v2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065E0" id="Rectangle_x0020_2" o:spid="_x0000_s1026" style="position:absolute;margin-left:-7.65pt;margin-top:235.35pt;width:414pt;height:2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" fillcolor="#007499" stroked="f">
                <v:fill opacity="39321f"/>
                <o:lock v:ext="edit" aspectratio="t"/>
                <v:textbox>
                  <w:txbxContent>
                    <w:p w14:paraId="17FD0B07" w14:textId="123F649B" w:rsidR="00142D59" w:rsidRPr="003D7464" w:rsidRDefault="00142D59" w:rsidP="00690251">
                      <w:pPr>
                        <w:rPr>
                          <w:rFonts w:cs="Arial"/>
                          <w:b/>
                          <w:sz w:val="28"/>
                          <w:szCs w:val="28"/>
                        </w:rPr>
                      </w:pPr>
                      <w:r>
                        <w:rPr>
                          <w:szCs w:val="32"/>
                        </w:rPr>
                        <w:tab/>
                      </w:r>
                      <w:r>
                        <w:rPr>
                          <w:szCs w:val="32"/>
                        </w:rPr>
                        <w:tab/>
                      </w:r>
                      <w:r>
                        <w:rPr>
                          <w:szCs w:val="32"/>
                        </w:rPr>
                        <w:tab/>
                      </w:r>
                      <w:r>
                        <w:rPr>
                          <w:rFonts w:cs="Arial"/>
                          <w:b/>
                          <w:sz w:val="28"/>
                          <w:szCs w:val="28"/>
                        </w:rPr>
                        <w:t>TENDER DOCUMENTS</w:t>
                      </w:r>
                      <w:r w:rsidR="00DC2DF6">
                        <w:rPr>
                          <w:rFonts w:cs="Arial"/>
                          <w:b/>
                          <w:sz w:val="28"/>
                          <w:szCs w:val="28"/>
                        </w:rPr>
                        <w:t xml:space="preserve"> </w:t>
                      </w:r>
                      <w:r w:rsidR="00DC2DF6" w:rsidRPr="00DC2DF6">
                        <w:rPr>
                          <w:rFonts w:cs="Arial"/>
                          <w:b/>
                          <w:sz w:val="28"/>
                          <w:szCs w:val="28"/>
                          <w:lang w:val="en-US"/>
                        </w:rPr>
                        <w:t>v2</w:t>
                      </w:r>
                    </w:p>
                  </w:txbxContent>
                </v:textbox>
                <w10:wrap anchorx="page" anchory="page"/>
              </v:rect>
            </w:pict>
          </mc:Fallback>
        </mc:AlternateContent>
      </w:r>
    </w:p>
    <w:p w14:paraId="3ABC5E1F" w14:textId="77777777" w:rsidR="00690251" w:rsidRDefault="00690251" w:rsidP="00690251">
      <w:pPr>
        <w:spacing w:line="360" w:lineRule="auto"/>
        <w:jc w:val="center"/>
        <w:outlineLvl w:val="0"/>
        <w:rPr>
          <w:rFonts w:cs="Arial"/>
          <w:sz w:val="56"/>
          <w:szCs w:val="56"/>
        </w:rPr>
      </w:pPr>
    </w:p>
    <w:p w14:paraId="6773A10E" w14:textId="77777777" w:rsidR="00690251" w:rsidRDefault="00690251" w:rsidP="00690251">
      <w:pPr>
        <w:spacing w:line="360" w:lineRule="auto"/>
        <w:jc w:val="center"/>
        <w:outlineLvl w:val="0"/>
        <w:rPr>
          <w:rFonts w:cs="Arial"/>
          <w:sz w:val="56"/>
          <w:szCs w:val="56"/>
        </w:rPr>
      </w:pPr>
    </w:p>
    <w:p w14:paraId="0BE416F9" w14:textId="122D67EF" w:rsidR="00690251" w:rsidRDefault="00690251" w:rsidP="00690251">
      <w:pPr>
        <w:spacing w:line="360" w:lineRule="auto"/>
        <w:jc w:val="center"/>
        <w:outlineLvl w:val="0"/>
        <w:rPr>
          <w:rFonts w:cs="Arial"/>
          <w:sz w:val="56"/>
          <w:szCs w:val="56"/>
        </w:rPr>
      </w:pPr>
      <w:r>
        <w:rPr>
          <w:rFonts w:cs="Arial"/>
          <w:noProof/>
          <w:sz w:val="56"/>
          <w:szCs w:val="56"/>
          <w:lang w:val="en-US"/>
        </w:rPr>
        <mc:AlternateContent>
          <mc:Choice Requires="wps">
            <w:drawing>
              <wp:anchor distT="0" distB="0" distL="114300" distR="114300" simplePos="0" relativeHeight="251661312" behindDoc="0" locked="0" layoutInCell="1" allowOverlap="1" wp14:anchorId="64A13863" wp14:editId="1E3FD725">
                <wp:simplePos x="0" y="0"/>
                <wp:positionH relativeFrom="page">
                  <wp:posOffset>5160645</wp:posOffset>
                </wp:positionH>
                <wp:positionV relativeFrom="page">
                  <wp:posOffset>2988945</wp:posOffset>
                </wp:positionV>
                <wp:extent cx="2743200" cy="360045"/>
                <wp:effectExtent l="0" t="0"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60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88CEA" w14:textId="77777777" w:rsidR="00142D59" w:rsidRPr="00B80C13" w:rsidRDefault="00142D59" w:rsidP="00690251">
                            <w:pPr>
                              <w:pStyle w:val="swwebaddress"/>
                            </w:pPr>
                            <w:r w:rsidRPr="00B80C13">
                              <w:t>www.southwark.gov</w:t>
                            </w:r>
                            <w:r>
                              <w:t>.uk</w:t>
                            </w:r>
                          </w:p>
                        </w:txbxContent>
                      </wps:txbx>
                      <wps:bodyPr rot="0" vert="horz" wrap="square" lIns="180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13863" id="_x0000_t202" coordsize="21600,21600" o:spt="202" path="m0,0l0,21600,21600,21600,21600,0xe">
                <v:stroke joinstyle="miter"/>
                <v:path gradientshapeok="t" o:connecttype="rect"/>
              </v:shapetype>
              <v:shape id="Text_x0020_Box_x0020_1" o:spid="_x0000_s1027" type="#_x0000_t202" style="position:absolute;left:0;text-align:left;margin-left:406.35pt;margin-top:235.35pt;width:3in;height:2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" fillcolor="black" stroked="f">
                <v:textbox inset="5mm,2mm,0,0">
                  <w:txbxContent>
                    <w:p w14:paraId="58C88CEA" w14:textId="77777777" w:rsidR="00142D59" w:rsidRPr="00B80C13" w:rsidRDefault="00142D59" w:rsidP="00690251">
                      <w:pPr>
                        <w:pStyle w:val="swwebaddress"/>
                      </w:pPr>
                      <w:r w:rsidRPr="00B80C13">
                        <w:t>www.southwark.gov</w:t>
                      </w:r>
                      <w:r>
                        <w:t>.uk</w:t>
                      </w:r>
                    </w:p>
                  </w:txbxContent>
                </v:textbox>
                <w10:wrap anchorx="page" anchory="page"/>
              </v:shape>
            </w:pict>
          </mc:Fallback>
        </mc:AlternateContent>
      </w:r>
    </w:p>
    <w:p w14:paraId="48520887" w14:textId="77777777" w:rsidR="00690251" w:rsidRPr="00EF7017" w:rsidRDefault="00690251" w:rsidP="00690251">
      <w:pPr>
        <w:spacing w:line="360" w:lineRule="auto"/>
        <w:jc w:val="center"/>
        <w:outlineLvl w:val="0"/>
        <w:rPr>
          <w:rFonts w:cs="Arial"/>
          <w:sz w:val="56"/>
          <w:szCs w:val="56"/>
        </w:rPr>
      </w:pPr>
      <w:r w:rsidRPr="00EF7017">
        <w:rPr>
          <w:rFonts w:cs="Arial"/>
          <w:sz w:val="56"/>
          <w:szCs w:val="56"/>
        </w:rPr>
        <w:t>London Borough of Southwark</w:t>
      </w:r>
    </w:p>
    <w:p w14:paraId="0E1DF41E" w14:textId="77777777" w:rsidR="00690251" w:rsidRDefault="00690251" w:rsidP="00690251">
      <w:pPr>
        <w:spacing w:line="360" w:lineRule="auto"/>
        <w:jc w:val="center"/>
        <w:rPr>
          <w:rFonts w:cs="Arial"/>
          <w:sz w:val="56"/>
          <w:szCs w:val="56"/>
        </w:rPr>
      </w:pPr>
    </w:p>
    <w:p w14:paraId="6D4C4308" w14:textId="6FFEF40F" w:rsidR="00690251" w:rsidRDefault="00503474" w:rsidP="00690251">
      <w:pPr>
        <w:pStyle w:val="Title"/>
        <w:rPr>
          <w:b w:val="0"/>
          <w:bCs/>
          <w:lang w:val="en-US"/>
        </w:rPr>
      </w:pPr>
      <w:r>
        <w:rPr>
          <w:rStyle w:val="Strong"/>
        </w:rPr>
        <w:t>Prepaid Card</w:t>
      </w:r>
      <w:r w:rsidR="00690251">
        <w:rPr>
          <w:rStyle w:val="Strong"/>
        </w:rPr>
        <w:t xml:space="preserve"> Services</w:t>
      </w:r>
      <w:r w:rsidR="00DC2DF6">
        <w:rPr>
          <w:rStyle w:val="Strong"/>
        </w:rPr>
        <w:t xml:space="preserve"> </w:t>
      </w:r>
      <w:r w:rsidR="00DC2DF6" w:rsidRPr="00DC2DF6">
        <w:rPr>
          <w:b w:val="0"/>
          <w:bCs/>
          <w:lang w:val="en-US"/>
        </w:rPr>
        <w:t>v2</w:t>
      </w:r>
    </w:p>
    <w:p w14:paraId="6492B200" w14:textId="4B105623" w:rsidR="00DC2DF6" w:rsidRPr="00EF7017" w:rsidRDefault="00DC2DF6" w:rsidP="00690251">
      <w:pPr>
        <w:pStyle w:val="Title"/>
        <w:rPr>
          <w:rFonts w:cs="Arial"/>
          <w:sz w:val="56"/>
          <w:szCs w:val="56"/>
        </w:rPr>
      </w:pPr>
      <w:r w:rsidRPr="00DC2DF6">
        <w:rPr>
          <w:rFonts w:cs="Arial"/>
          <w:sz w:val="56"/>
          <w:szCs w:val="56"/>
        </w:rPr>
        <w:t>UPDATED 14 March</w:t>
      </w:r>
    </w:p>
    <w:p w14:paraId="21B4762E" w14:textId="77777777" w:rsidR="00690251" w:rsidRDefault="00690251" w:rsidP="00690251">
      <w:pPr>
        <w:spacing w:line="360" w:lineRule="auto"/>
        <w:jc w:val="center"/>
        <w:outlineLvl w:val="0"/>
        <w:rPr>
          <w:rFonts w:cs="Arial"/>
          <w:sz w:val="56"/>
          <w:szCs w:val="56"/>
        </w:rPr>
      </w:pPr>
    </w:p>
    <w:p w14:paraId="23268852" w14:textId="77777777" w:rsidR="00690251" w:rsidRPr="00EF7017" w:rsidRDefault="00690251" w:rsidP="00690251">
      <w:pPr>
        <w:spacing w:line="360" w:lineRule="auto"/>
        <w:jc w:val="both"/>
        <w:outlineLvl w:val="0"/>
        <w:rPr>
          <w:rFonts w:cs="Arial"/>
          <w:sz w:val="56"/>
          <w:szCs w:val="56"/>
        </w:rPr>
      </w:pPr>
    </w:p>
    <w:p w14:paraId="184881D1" w14:textId="77777777" w:rsidR="00690251" w:rsidRPr="00EF7017" w:rsidRDefault="00690251" w:rsidP="00690251">
      <w:pPr>
        <w:spacing w:line="360" w:lineRule="auto"/>
        <w:rPr>
          <w:rFonts w:cs="Arial"/>
          <w:b/>
          <w:sz w:val="22"/>
          <w:szCs w:val="22"/>
        </w:rPr>
      </w:pPr>
    </w:p>
    <w:p w14:paraId="30A8E21A" w14:textId="77777777" w:rsidR="00690251" w:rsidRPr="00EF7017" w:rsidRDefault="00690251" w:rsidP="00690251">
      <w:pPr>
        <w:spacing w:line="360" w:lineRule="auto"/>
        <w:rPr>
          <w:rFonts w:cs="Arial"/>
          <w:b/>
          <w:sz w:val="22"/>
          <w:szCs w:val="22"/>
        </w:rPr>
      </w:pPr>
    </w:p>
    <w:p w14:paraId="59F6DB9B" w14:textId="77777777" w:rsidR="00690251" w:rsidRPr="00EF7017" w:rsidRDefault="00690251" w:rsidP="00690251">
      <w:pPr>
        <w:spacing w:line="360" w:lineRule="auto"/>
        <w:rPr>
          <w:rFonts w:cs="Arial"/>
          <w:b/>
          <w:sz w:val="22"/>
          <w:szCs w:val="22"/>
        </w:rPr>
      </w:pPr>
    </w:p>
    <w:p w14:paraId="6E53B32E" w14:textId="77777777" w:rsidR="00690251" w:rsidRPr="00EF7017" w:rsidRDefault="00690251" w:rsidP="00690251">
      <w:pPr>
        <w:spacing w:line="360" w:lineRule="auto"/>
        <w:rPr>
          <w:rFonts w:cs="Arial"/>
          <w:b/>
          <w:sz w:val="22"/>
          <w:szCs w:val="22"/>
        </w:rPr>
      </w:pPr>
    </w:p>
    <w:p w14:paraId="1C0DDECE" w14:textId="77777777" w:rsidR="00690251" w:rsidRPr="00EF7017" w:rsidRDefault="00690251" w:rsidP="00690251">
      <w:pPr>
        <w:spacing w:line="360" w:lineRule="auto"/>
        <w:rPr>
          <w:rFonts w:cs="Arial"/>
          <w:b/>
          <w:sz w:val="22"/>
          <w:szCs w:val="22"/>
        </w:rPr>
      </w:pPr>
    </w:p>
    <w:p w14:paraId="1FF540D6" w14:textId="77777777" w:rsidR="007B7559" w:rsidRDefault="007B7559">
      <w:pPr>
        <w:pStyle w:val="Heading1"/>
        <w:rPr>
          <w:b/>
          <w:bCs/>
          <w:i w:val="0"/>
          <w:iCs/>
          <w:sz w:val="24"/>
        </w:rPr>
      </w:pPr>
    </w:p>
    <w:p w14:paraId="1EC504EC" w14:textId="77777777" w:rsidR="007B7559" w:rsidRDefault="007B7559">
      <w:pPr>
        <w:rPr>
          <w:rFonts w:cs="Arial"/>
          <w:sz w:val="22"/>
        </w:rPr>
      </w:pPr>
    </w:p>
    <w:p w14:paraId="075A8789" w14:textId="77777777" w:rsidR="00961A08" w:rsidRDefault="00961A08">
      <w:pPr>
        <w:rPr>
          <w:rFonts w:cs="Arial"/>
          <w:sz w:val="22"/>
        </w:rPr>
      </w:pPr>
    </w:p>
    <w:p w14:paraId="370E5648" w14:textId="4BB87EAF" w:rsidR="007B7559" w:rsidRPr="00DC2DF6" w:rsidRDefault="007B7559" w:rsidP="00DC2DF6">
      <w:pPr>
        <w:jc w:val="center"/>
        <w:rPr>
          <w:rFonts w:cs="Arial"/>
          <w:b/>
          <w:sz w:val="36"/>
          <w:szCs w:val="36"/>
        </w:rPr>
      </w:pPr>
      <w:r w:rsidRPr="00221995">
        <w:rPr>
          <w:rFonts w:cs="Arial"/>
          <w:sz w:val="36"/>
          <w:szCs w:val="36"/>
        </w:rPr>
        <w:t>TENDER DOCUMENTS</w:t>
      </w:r>
      <w:r w:rsidR="00290F9E" w:rsidRPr="00221995">
        <w:rPr>
          <w:rFonts w:cs="Arial"/>
          <w:sz w:val="36"/>
          <w:szCs w:val="36"/>
        </w:rPr>
        <w:t xml:space="preserve"> – INDEX OF CONTENTS</w:t>
      </w:r>
    </w:p>
    <w:p w14:paraId="299813DB" w14:textId="77777777" w:rsidR="000A3D57" w:rsidRDefault="000A3D57">
      <w:pPr>
        <w:pStyle w:val="Title"/>
        <w:rPr>
          <w:rFonts w:cs="Arial"/>
          <w:sz w:val="28"/>
          <w:szCs w:val="28"/>
        </w:rPr>
      </w:pPr>
    </w:p>
    <w:p w14:paraId="710D62E6" w14:textId="77777777" w:rsidR="000A3D57" w:rsidRDefault="000A3D57">
      <w:pPr>
        <w:pStyle w:val="Title"/>
        <w:rPr>
          <w:rFonts w:cs="Arial"/>
          <w:sz w:val="36"/>
          <w:szCs w:val="36"/>
        </w:rPr>
      </w:pPr>
    </w:p>
    <w:p w14:paraId="3C10D4E2" w14:textId="77777777" w:rsidR="007B7559" w:rsidRDefault="007B7559">
      <w:pPr>
        <w:pStyle w:val="Title"/>
        <w:jc w:val="left"/>
        <w:rPr>
          <w:rFonts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6"/>
        <w:gridCol w:w="7106"/>
      </w:tblGrid>
      <w:tr w:rsidR="001F0829" w14:paraId="53FECFAD" w14:textId="77777777" w:rsidTr="00854CC0">
        <w:trPr>
          <w:trHeight w:val="567"/>
        </w:trPr>
        <w:tc>
          <w:tcPr>
            <w:tcW w:w="1000" w:type="pct"/>
            <w:vAlign w:val="center"/>
          </w:tcPr>
          <w:p w14:paraId="61B53B6D" w14:textId="27D24DB2" w:rsidR="001F0829" w:rsidRPr="001F0829" w:rsidRDefault="001F0829" w:rsidP="00854CC0">
            <w:pPr>
              <w:jc w:val="center"/>
              <w:rPr>
                <w:rFonts w:cs="Arial"/>
                <w:b/>
                <w:sz w:val="22"/>
                <w:szCs w:val="22"/>
              </w:rPr>
            </w:pPr>
            <w:r w:rsidRPr="001F0829">
              <w:rPr>
                <w:rFonts w:cs="Arial"/>
                <w:b/>
                <w:sz w:val="22"/>
                <w:szCs w:val="22"/>
              </w:rPr>
              <w:t>S</w:t>
            </w:r>
            <w:r w:rsidR="00854CC0">
              <w:rPr>
                <w:rFonts w:cs="Arial"/>
                <w:b/>
                <w:sz w:val="22"/>
                <w:szCs w:val="22"/>
              </w:rPr>
              <w:t>ECTION</w:t>
            </w:r>
          </w:p>
        </w:tc>
        <w:tc>
          <w:tcPr>
            <w:tcW w:w="4000" w:type="pct"/>
            <w:vAlign w:val="center"/>
          </w:tcPr>
          <w:p w14:paraId="00B5A81B" w14:textId="31E03549" w:rsidR="001F0829" w:rsidRPr="001F0829" w:rsidRDefault="001F0829" w:rsidP="00854CC0">
            <w:pPr>
              <w:jc w:val="center"/>
              <w:rPr>
                <w:rFonts w:cs="Arial"/>
                <w:b/>
                <w:sz w:val="22"/>
                <w:szCs w:val="22"/>
              </w:rPr>
            </w:pPr>
            <w:r w:rsidRPr="001F0829">
              <w:rPr>
                <w:rFonts w:cs="Arial"/>
                <w:b/>
                <w:sz w:val="22"/>
                <w:szCs w:val="22"/>
              </w:rPr>
              <w:t>D</w:t>
            </w:r>
            <w:r w:rsidR="00854CC0">
              <w:rPr>
                <w:rFonts w:cs="Arial"/>
                <w:b/>
                <w:sz w:val="22"/>
                <w:szCs w:val="22"/>
              </w:rPr>
              <w:t>OCUMENT</w:t>
            </w:r>
          </w:p>
        </w:tc>
      </w:tr>
      <w:tr w:rsidR="00961A08" w14:paraId="2B130A3F" w14:textId="77777777" w:rsidTr="00854CC0">
        <w:trPr>
          <w:trHeight w:val="567"/>
        </w:trPr>
        <w:tc>
          <w:tcPr>
            <w:tcW w:w="1000" w:type="pct"/>
            <w:vAlign w:val="center"/>
          </w:tcPr>
          <w:p w14:paraId="6CC3BBF0" w14:textId="4EE89CC5" w:rsidR="00961A08" w:rsidRPr="00854CC0" w:rsidRDefault="00961A08" w:rsidP="00854CC0">
            <w:pPr>
              <w:pStyle w:val="ListParagraph"/>
              <w:numPr>
                <w:ilvl w:val="0"/>
                <w:numId w:val="5"/>
              </w:numPr>
              <w:jc w:val="center"/>
              <w:rPr>
                <w:rFonts w:cs="Arial"/>
                <w:sz w:val="22"/>
                <w:szCs w:val="22"/>
              </w:rPr>
            </w:pPr>
          </w:p>
        </w:tc>
        <w:tc>
          <w:tcPr>
            <w:tcW w:w="4000" w:type="pct"/>
            <w:vAlign w:val="center"/>
          </w:tcPr>
          <w:p w14:paraId="2C0DDE39" w14:textId="77777777" w:rsidR="00961A08" w:rsidRPr="00961A08" w:rsidRDefault="007135F7" w:rsidP="001F0829">
            <w:pPr>
              <w:rPr>
                <w:rFonts w:cs="Arial"/>
                <w:sz w:val="22"/>
                <w:szCs w:val="22"/>
              </w:rPr>
            </w:pPr>
            <w:r>
              <w:rPr>
                <w:rFonts w:cs="Arial"/>
                <w:sz w:val="22"/>
                <w:szCs w:val="22"/>
              </w:rPr>
              <w:t xml:space="preserve">Tender </w:t>
            </w:r>
            <w:r w:rsidR="00961A08" w:rsidRPr="00961A08">
              <w:rPr>
                <w:rFonts w:cs="Arial"/>
                <w:sz w:val="22"/>
                <w:szCs w:val="22"/>
              </w:rPr>
              <w:t>Invitation and Instructions</w:t>
            </w:r>
          </w:p>
        </w:tc>
      </w:tr>
      <w:tr w:rsidR="00961A08" w14:paraId="41FC8F86" w14:textId="77777777" w:rsidTr="00854CC0">
        <w:trPr>
          <w:trHeight w:val="567"/>
        </w:trPr>
        <w:tc>
          <w:tcPr>
            <w:tcW w:w="1000" w:type="pct"/>
            <w:vAlign w:val="center"/>
          </w:tcPr>
          <w:p w14:paraId="147CEF0D" w14:textId="3F8AE7BA" w:rsidR="00961A08" w:rsidRPr="00854CC0" w:rsidRDefault="00961A08" w:rsidP="00854CC0">
            <w:pPr>
              <w:pStyle w:val="ListParagraph"/>
              <w:numPr>
                <w:ilvl w:val="0"/>
                <w:numId w:val="5"/>
              </w:numPr>
              <w:jc w:val="center"/>
              <w:rPr>
                <w:rFonts w:cs="Arial"/>
                <w:sz w:val="22"/>
                <w:szCs w:val="22"/>
              </w:rPr>
            </w:pPr>
          </w:p>
        </w:tc>
        <w:tc>
          <w:tcPr>
            <w:tcW w:w="4000" w:type="pct"/>
            <w:vAlign w:val="center"/>
          </w:tcPr>
          <w:p w14:paraId="17EB893C" w14:textId="5F57C3D7" w:rsidR="00961A08" w:rsidRPr="00961A08" w:rsidRDefault="00961A08" w:rsidP="001F0829">
            <w:pPr>
              <w:rPr>
                <w:rFonts w:cs="Arial"/>
                <w:sz w:val="22"/>
                <w:szCs w:val="22"/>
              </w:rPr>
            </w:pPr>
            <w:r w:rsidRPr="00961A08">
              <w:rPr>
                <w:rFonts w:cs="Arial"/>
                <w:sz w:val="22"/>
                <w:szCs w:val="22"/>
              </w:rPr>
              <w:t>Tender Evaluation Methodology</w:t>
            </w:r>
          </w:p>
        </w:tc>
      </w:tr>
      <w:tr w:rsidR="00930E5F" w14:paraId="77A9CF4C" w14:textId="77777777" w:rsidTr="00854CC0">
        <w:trPr>
          <w:trHeight w:val="567"/>
        </w:trPr>
        <w:tc>
          <w:tcPr>
            <w:tcW w:w="1000" w:type="pct"/>
            <w:vAlign w:val="center"/>
          </w:tcPr>
          <w:p w14:paraId="111AE186" w14:textId="0248D7C9" w:rsidR="00930E5F" w:rsidRPr="00854CC0" w:rsidRDefault="00930E5F" w:rsidP="00854CC0">
            <w:pPr>
              <w:pStyle w:val="ListParagraph"/>
              <w:numPr>
                <w:ilvl w:val="0"/>
                <w:numId w:val="5"/>
              </w:numPr>
              <w:jc w:val="center"/>
              <w:rPr>
                <w:rFonts w:cs="Arial"/>
                <w:sz w:val="22"/>
                <w:szCs w:val="22"/>
              </w:rPr>
            </w:pPr>
          </w:p>
        </w:tc>
        <w:tc>
          <w:tcPr>
            <w:tcW w:w="4000" w:type="pct"/>
            <w:vAlign w:val="center"/>
          </w:tcPr>
          <w:p w14:paraId="4F4A7CFD" w14:textId="77777777" w:rsidR="00930E5F" w:rsidRPr="00961A08" w:rsidRDefault="00930E5F" w:rsidP="001F0829">
            <w:pPr>
              <w:rPr>
                <w:rFonts w:cs="Arial"/>
                <w:sz w:val="22"/>
                <w:szCs w:val="22"/>
              </w:rPr>
            </w:pPr>
            <w:r>
              <w:rPr>
                <w:rFonts w:cs="Arial"/>
                <w:sz w:val="22"/>
                <w:szCs w:val="22"/>
              </w:rPr>
              <w:t>Specification</w:t>
            </w:r>
          </w:p>
        </w:tc>
      </w:tr>
      <w:tr w:rsidR="00961A08" w14:paraId="7E426921" w14:textId="77777777" w:rsidTr="00854CC0">
        <w:trPr>
          <w:trHeight w:val="567"/>
        </w:trPr>
        <w:tc>
          <w:tcPr>
            <w:tcW w:w="1000" w:type="pct"/>
            <w:vAlign w:val="center"/>
          </w:tcPr>
          <w:p w14:paraId="48828B33" w14:textId="4FB23284" w:rsidR="00961A08" w:rsidRPr="00854CC0" w:rsidRDefault="00961A08" w:rsidP="00854CC0">
            <w:pPr>
              <w:pStyle w:val="ListParagraph"/>
              <w:numPr>
                <w:ilvl w:val="0"/>
                <w:numId w:val="5"/>
              </w:numPr>
              <w:jc w:val="center"/>
              <w:rPr>
                <w:rFonts w:cs="Arial"/>
                <w:sz w:val="22"/>
                <w:szCs w:val="22"/>
              </w:rPr>
            </w:pPr>
          </w:p>
        </w:tc>
        <w:tc>
          <w:tcPr>
            <w:tcW w:w="4000" w:type="pct"/>
            <w:vAlign w:val="center"/>
          </w:tcPr>
          <w:p w14:paraId="5322EF47" w14:textId="77777777" w:rsidR="00961A08" w:rsidRPr="00961A08" w:rsidRDefault="00961A08" w:rsidP="001F0829">
            <w:pPr>
              <w:rPr>
                <w:rFonts w:cs="Arial"/>
                <w:sz w:val="22"/>
                <w:szCs w:val="22"/>
              </w:rPr>
            </w:pPr>
            <w:r w:rsidRPr="00961A08">
              <w:rPr>
                <w:rFonts w:cs="Arial"/>
                <w:sz w:val="22"/>
                <w:szCs w:val="22"/>
              </w:rPr>
              <w:t>Specific Terms</w:t>
            </w:r>
          </w:p>
        </w:tc>
      </w:tr>
      <w:tr w:rsidR="00961A08" w14:paraId="607AB0F0" w14:textId="77777777" w:rsidTr="00854CC0">
        <w:trPr>
          <w:trHeight w:val="567"/>
        </w:trPr>
        <w:tc>
          <w:tcPr>
            <w:tcW w:w="1000" w:type="pct"/>
            <w:vAlign w:val="center"/>
          </w:tcPr>
          <w:p w14:paraId="54C81E3C" w14:textId="77777777" w:rsidR="00961A08" w:rsidRPr="00854CC0" w:rsidRDefault="00961A08" w:rsidP="00854CC0">
            <w:pPr>
              <w:pStyle w:val="ListParagraph"/>
              <w:numPr>
                <w:ilvl w:val="0"/>
                <w:numId w:val="5"/>
              </w:numPr>
              <w:jc w:val="center"/>
              <w:rPr>
                <w:rFonts w:cs="Arial"/>
                <w:sz w:val="22"/>
                <w:szCs w:val="22"/>
              </w:rPr>
            </w:pPr>
          </w:p>
        </w:tc>
        <w:tc>
          <w:tcPr>
            <w:tcW w:w="4000" w:type="pct"/>
            <w:vAlign w:val="center"/>
          </w:tcPr>
          <w:p w14:paraId="1C3CB865" w14:textId="77777777" w:rsidR="00961A08" w:rsidRPr="00961A08" w:rsidRDefault="00961A08" w:rsidP="001F0829">
            <w:pPr>
              <w:rPr>
                <w:rFonts w:cs="Arial"/>
                <w:sz w:val="22"/>
                <w:szCs w:val="22"/>
              </w:rPr>
            </w:pPr>
            <w:r w:rsidRPr="00961A08">
              <w:rPr>
                <w:rFonts w:cs="Arial"/>
                <w:sz w:val="22"/>
                <w:szCs w:val="22"/>
              </w:rPr>
              <w:t>General Terms and Conditions</w:t>
            </w:r>
          </w:p>
        </w:tc>
      </w:tr>
      <w:tr w:rsidR="00961A08" w14:paraId="1C1CD1F2" w14:textId="77777777" w:rsidTr="00854CC0">
        <w:trPr>
          <w:trHeight w:val="567"/>
        </w:trPr>
        <w:tc>
          <w:tcPr>
            <w:tcW w:w="1000" w:type="pct"/>
            <w:vAlign w:val="center"/>
          </w:tcPr>
          <w:p w14:paraId="5DE2D482" w14:textId="77777777" w:rsidR="00961A08" w:rsidRPr="00756225" w:rsidRDefault="00961A08" w:rsidP="00756225">
            <w:pPr>
              <w:rPr>
                <w:rFonts w:cs="Arial"/>
                <w:sz w:val="22"/>
                <w:szCs w:val="22"/>
              </w:rPr>
            </w:pPr>
          </w:p>
        </w:tc>
        <w:tc>
          <w:tcPr>
            <w:tcW w:w="4000" w:type="pct"/>
            <w:vAlign w:val="center"/>
          </w:tcPr>
          <w:p w14:paraId="61FF5997" w14:textId="77777777" w:rsidR="00961A08" w:rsidRPr="00961A08" w:rsidRDefault="00961A08" w:rsidP="001F0829">
            <w:pPr>
              <w:rPr>
                <w:rFonts w:cs="Arial"/>
                <w:b/>
                <w:sz w:val="22"/>
                <w:szCs w:val="22"/>
              </w:rPr>
            </w:pPr>
            <w:r w:rsidRPr="00961A08">
              <w:rPr>
                <w:rFonts w:cs="Arial"/>
                <w:b/>
                <w:sz w:val="22"/>
                <w:szCs w:val="22"/>
              </w:rPr>
              <w:t>RESPONSE PACK</w:t>
            </w:r>
          </w:p>
        </w:tc>
      </w:tr>
      <w:tr w:rsidR="00961A08" w14:paraId="4FA7C029" w14:textId="77777777" w:rsidTr="00854CC0">
        <w:trPr>
          <w:trHeight w:val="567"/>
        </w:trPr>
        <w:tc>
          <w:tcPr>
            <w:tcW w:w="1000" w:type="pct"/>
            <w:vAlign w:val="center"/>
          </w:tcPr>
          <w:p w14:paraId="18AEED75" w14:textId="77777777" w:rsidR="00961A08" w:rsidRPr="00854CC0" w:rsidRDefault="00961A08" w:rsidP="00854CC0">
            <w:pPr>
              <w:pStyle w:val="ListParagraph"/>
              <w:numPr>
                <w:ilvl w:val="0"/>
                <w:numId w:val="5"/>
              </w:numPr>
              <w:jc w:val="center"/>
              <w:rPr>
                <w:rFonts w:cs="Arial"/>
                <w:sz w:val="22"/>
                <w:szCs w:val="22"/>
              </w:rPr>
            </w:pPr>
          </w:p>
        </w:tc>
        <w:tc>
          <w:tcPr>
            <w:tcW w:w="4000" w:type="pct"/>
            <w:vAlign w:val="center"/>
          </w:tcPr>
          <w:p w14:paraId="09D8725B" w14:textId="77777777" w:rsidR="00961A08" w:rsidRPr="00961A08" w:rsidRDefault="00961A08" w:rsidP="001F0829">
            <w:pPr>
              <w:rPr>
                <w:rFonts w:cs="Arial"/>
                <w:sz w:val="22"/>
                <w:szCs w:val="22"/>
              </w:rPr>
            </w:pPr>
            <w:r w:rsidRPr="00961A08">
              <w:rPr>
                <w:rFonts w:cs="Arial"/>
                <w:sz w:val="22"/>
                <w:szCs w:val="22"/>
              </w:rPr>
              <w:t>Confidentiality Undertaking</w:t>
            </w:r>
          </w:p>
        </w:tc>
      </w:tr>
      <w:tr w:rsidR="00FE1DB3" w14:paraId="7F4C7542" w14:textId="77777777" w:rsidTr="00854CC0">
        <w:trPr>
          <w:trHeight w:val="567"/>
        </w:trPr>
        <w:tc>
          <w:tcPr>
            <w:tcW w:w="1000" w:type="pct"/>
            <w:vAlign w:val="center"/>
          </w:tcPr>
          <w:p w14:paraId="7183BA16" w14:textId="77777777" w:rsidR="00FE1DB3" w:rsidRPr="00854CC0" w:rsidRDefault="00FE1DB3" w:rsidP="00854CC0">
            <w:pPr>
              <w:pStyle w:val="ListParagraph"/>
              <w:numPr>
                <w:ilvl w:val="0"/>
                <w:numId w:val="5"/>
              </w:numPr>
              <w:jc w:val="center"/>
              <w:rPr>
                <w:rFonts w:cs="Arial"/>
                <w:sz w:val="22"/>
                <w:szCs w:val="22"/>
              </w:rPr>
            </w:pPr>
          </w:p>
        </w:tc>
        <w:tc>
          <w:tcPr>
            <w:tcW w:w="4000" w:type="pct"/>
            <w:vAlign w:val="center"/>
          </w:tcPr>
          <w:p w14:paraId="6586CBFC" w14:textId="77777777" w:rsidR="00FE1DB3" w:rsidRPr="00961A08" w:rsidRDefault="00FE1DB3" w:rsidP="001F0829">
            <w:pPr>
              <w:rPr>
                <w:rFonts w:cs="Arial"/>
                <w:sz w:val="22"/>
                <w:szCs w:val="22"/>
              </w:rPr>
            </w:pPr>
            <w:r w:rsidRPr="00961A08">
              <w:rPr>
                <w:rFonts w:cs="Arial"/>
                <w:sz w:val="22"/>
                <w:szCs w:val="22"/>
              </w:rPr>
              <w:t>Form of Tender</w:t>
            </w:r>
          </w:p>
        </w:tc>
      </w:tr>
      <w:tr w:rsidR="00961A08" w14:paraId="0B6F2499" w14:textId="77777777" w:rsidTr="00854CC0">
        <w:trPr>
          <w:trHeight w:val="567"/>
        </w:trPr>
        <w:tc>
          <w:tcPr>
            <w:tcW w:w="1000" w:type="pct"/>
            <w:vAlign w:val="center"/>
          </w:tcPr>
          <w:p w14:paraId="333B68B4" w14:textId="77777777" w:rsidR="00961A08" w:rsidRPr="00854CC0" w:rsidRDefault="00961A08" w:rsidP="00854CC0">
            <w:pPr>
              <w:pStyle w:val="ListParagraph"/>
              <w:numPr>
                <w:ilvl w:val="0"/>
                <w:numId w:val="5"/>
              </w:numPr>
              <w:jc w:val="center"/>
              <w:rPr>
                <w:rFonts w:cs="Arial"/>
                <w:sz w:val="22"/>
                <w:szCs w:val="22"/>
              </w:rPr>
            </w:pPr>
          </w:p>
        </w:tc>
        <w:tc>
          <w:tcPr>
            <w:tcW w:w="4000" w:type="pct"/>
            <w:vAlign w:val="center"/>
          </w:tcPr>
          <w:p w14:paraId="092C8175" w14:textId="77777777" w:rsidR="00961A08" w:rsidRPr="00961A08" w:rsidRDefault="00961A08" w:rsidP="001F0829">
            <w:pPr>
              <w:rPr>
                <w:rFonts w:cs="Arial"/>
                <w:sz w:val="22"/>
                <w:szCs w:val="22"/>
              </w:rPr>
            </w:pPr>
            <w:r w:rsidRPr="00961A08">
              <w:rPr>
                <w:rFonts w:cs="Arial"/>
                <w:sz w:val="22"/>
                <w:szCs w:val="22"/>
              </w:rPr>
              <w:t>Method Statement Questions</w:t>
            </w:r>
          </w:p>
        </w:tc>
      </w:tr>
      <w:tr w:rsidR="00961A08" w14:paraId="34F25FEF" w14:textId="77777777" w:rsidTr="00854CC0">
        <w:trPr>
          <w:trHeight w:val="567"/>
        </w:trPr>
        <w:tc>
          <w:tcPr>
            <w:tcW w:w="1000" w:type="pct"/>
            <w:vAlign w:val="center"/>
          </w:tcPr>
          <w:p w14:paraId="41DBB2CF" w14:textId="77777777" w:rsidR="00961A08" w:rsidRPr="00854CC0" w:rsidRDefault="00961A08" w:rsidP="00854CC0">
            <w:pPr>
              <w:pStyle w:val="ListParagraph"/>
              <w:numPr>
                <w:ilvl w:val="0"/>
                <w:numId w:val="5"/>
              </w:numPr>
              <w:jc w:val="center"/>
              <w:rPr>
                <w:rFonts w:cs="Arial"/>
                <w:sz w:val="22"/>
                <w:szCs w:val="22"/>
              </w:rPr>
            </w:pPr>
          </w:p>
        </w:tc>
        <w:tc>
          <w:tcPr>
            <w:tcW w:w="4000" w:type="pct"/>
            <w:vAlign w:val="center"/>
          </w:tcPr>
          <w:p w14:paraId="24679601" w14:textId="77777777" w:rsidR="00961A08" w:rsidRPr="00961A08" w:rsidRDefault="00961A08" w:rsidP="001F0829">
            <w:pPr>
              <w:rPr>
                <w:rFonts w:cs="Arial"/>
                <w:sz w:val="22"/>
                <w:szCs w:val="22"/>
              </w:rPr>
            </w:pPr>
            <w:r w:rsidRPr="00961A08">
              <w:rPr>
                <w:rFonts w:cs="Arial"/>
                <w:sz w:val="22"/>
                <w:szCs w:val="22"/>
              </w:rPr>
              <w:t>Pricing Schedule</w:t>
            </w:r>
          </w:p>
        </w:tc>
      </w:tr>
      <w:tr w:rsidR="00961A08" w14:paraId="11EFC0B4" w14:textId="77777777" w:rsidTr="00854CC0">
        <w:trPr>
          <w:trHeight w:val="567"/>
        </w:trPr>
        <w:tc>
          <w:tcPr>
            <w:tcW w:w="1000" w:type="pct"/>
            <w:vAlign w:val="center"/>
          </w:tcPr>
          <w:p w14:paraId="515716CF" w14:textId="77777777" w:rsidR="00961A08" w:rsidRPr="00854CC0" w:rsidRDefault="00961A08" w:rsidP="00854CC0">
            <w:pPr>
              <w:pStyle w:val="ListParagraph"/>
              <w:numPr>
                <w:ilvl w:val="0"/>
                <w:numId w:val="5"/>
              </w:numPr>
              <w:jc w:val="center"/>
              <w:rPr>
                <w:rFonts w:cs="Arial"/>
                <w:sz w:val="22"/>
                <w:szCs w:val="22"/>
              </w:rPr>
            </w:pPr>
          </w:p>
        </w:tc>
        <w:tc>
          <w:tcPr>
            <w:tcW w:w="4000" w:type="pct"/>
            <w:vAlign w:val="center"/>
          </w:tcPr>
          <w:p w14:paraId="1512EBE1" w14:textId="79EA2C6F" w:rsidR="00961A08" w:rsidRPr="00961A08" w:rsidRDefault="00961A08" w:rsidP="001F0829">
            <w:pPr>
              <w:rPr>
                <w:rFonts w:cs="Arial"/>
                <w:sz w:val="22"/>
                <w:szCs w:val="22"/>
              </w:rPr>
            </w:pPr>
            <w:r w:rsidRPr="00961A08">
              <w:rPr>
                <w:rFonts w:cs="Arial"/>
                <w:sz w:val="22"/>
                <w:szCs w:val="22"/>
              </w:rPr>
              <w:t xml:space="preserve">Checklist of </w:t>
            </w:r>
            <w:r w:rsidR="001B3400">
              <w:rPr>
                <w:rFonts w:cs="Arial"/>
                <w:sz w:val="22"/>
                <w:szCs w:val="22"/>
              </w:rPr>
              <w:t>d</w:t>
            </w:r>
            <w:r w:rsidRPr="00961A08">
              <w:rPr>
                <w:rFonts w:cs="Arial"/>
                <w:sz w:val="22"/>
                <w:szCs w:val="22"/>
              </w:rPr>
              <w:t>ocuments to be returned</w:t>
            </w:r>
          </w:p>
        </w:tc>
      </w:tr>
      <w:tr w:rsidR="00FE1DB3" w14:paraId="22505CED" w14:textId="77777777" w:rsidTr="00854CC0">
        <w:trPr>
          <w:trHeight w:val="567"/>
        </w:trPr>
        <w:tc>
          <w:tcPr>
            <w:tcW w:w="1000" w:type="pct"/>
            <w:vAlign w:val="center"/>
          </w:tcPr>
          <w:p w14:paraId="35C06214" w14:textId="77777777" w:rsidR="00FE1DB3" w:rsidRPr="00854CC0" w:rsidRDefault="00FE1DB3" w:rsidP="00854CC0">
            <w:pPr>
              <w:pStyle w:val="ListParagraph"/>
              <w:numPr>
                <w:ilvl w:val="0"/>
                <w:numId w:val="5"/>
              </w:numPr>
              <w:jc w:val="center"/>
              <w:rPr>
                <w:rFonts w:cs="Arial"/>
                <w:sz w:val="22"/>
                <w:szCs w:val="22"/>
              </w:rPr>
            </w:pPr>
          </w:p>
        </w:tc>
        <w:tc>
          <w:tcPr>
            <w:tcW w:w="4000" w:type="pct"/>
            <w:vAlign w:val="center"/>
          </w:tcPr>
          <w:p w14:paraId="307F64F2" w14:textId="77777777" w:rsidR="00FE1DB3" w:rsidRPr="00961A08" w:rsidRDefault="00FE1DB3" w:rsidP="001F0829">
            <w:pPr>
              <w:rPr>
                <w:rFonts w:cs="Arial"/>
                <w:sz w:val="22"/>
                <w:szCs w:val="22"/>
              </w:rPr>
            </w:pPr>
            <w:r>
              <w:rPr>
                <w:rFonts w:cs="Arial"/>
                <w:sz w:val="22"/>
                <w:szCs w:val="22"/>
              </w:rPr>
              <w:t>Tender Return Label</w:t>
            </w:r>
          </w:p>
        </w:tc>
      </w:tr>
    </w:tbl>
    <w:p w14:paraId="0009AEBE" w14:textId="77777777" w:rsidR="007B7559" w:rsidRDefault="007B7559"/>
    <w:p w14:paraId="1BA313AD" w14:textId="77777777" w:rsidR="00221995" w:rsidRDefault="00221995">
      <w:r>
        <w:br w:type="page"/>
      </w:r>
    </w:p>
    <w:p w14:paraId="0C058815" w14:textId="77777777" w:rsidR="00BE4B85" w:rsidRDefault="00BE4B85" w:rsidP="00221995">
      <w:pPr>
        <w:spacing w:line="360" w:lineRule="auto"/>
        <w:jc w:val="center"/>
        <w:rPr>
          <w:rFonts w:cs="Arial"/>
          <w:b/>
          <w:sz w:val="48"/>
          <w:szCs w:val="48"/>
        </w:rPr>
      </w:pPr>
      <w:r w:rsidRPr="00F2547C">
        <w:rPr>
          <w:rFonts w:cs="Arial"/>
          <w:b/>
          <w:sz w:val="48"/>
          <w:szCs w:val="48"/>
        </w:rPr>
        <w:lastRenderedPageBreak/>
        <w:t>Section 1</w:t>
      </w:r>
    </w:p>
    <w:p w14:paraId="4B0A14FA" w14:textId="77777777" w:rsidR="00BE4B85" w:rsidRPr="00F2547C" w:rsidRDefault="00BE4B85" w:rsidP="00221995">
      <w:pPr>
        <w:spacing w:line="360" w:lineRule="auto"/>
        <w:jc w:val="center"/>
        <w:rPr>
          <w:rFonts w:cs="Arial"/>
          <w:b/>
          <w:sz w:val="48"/>
          <w:szCs w:val="48"/>
        </w:rPr>
      </w:pPr>
      <w:r w:rsidRPr="00F2547C">
        <w:rPr>
          <w:rFonts w:cs="Arial"/>
          <w:b/>
          <w:sz w:val="48"/>
          <w:szCs w:val="48"/>
        </w:rPr>
        <w:t>Tender Invitation and Instructions</w:t>
      </w:r>
    </w:p>
    <w:p w14:paraId="5CD38E5D" w14:textId="77777777" w:rsidR="00BE4B85" w:rsidRPr="00F2547C" w:rsidRDefault="00BE4B85" w:rsidP="00BE4B85">
      <w:pPr>
        <w:spacing w:line="360" w:lineRule="auto"/>
        <w:rPr>
          <w:rFonts w:cs="Arial"/>
          <w:b/>
          <w:sz w:val="48"/>
          <w:szCs w:val="48"/>
        </w:rPr>
      </w:pPr>
    </w:p>
    <w:p w14:paraId="3B0973EE" w14:textId="77777777" w:rsidR="00BE4B85" w:rsidRPr="00F2547C" w:rsidRDefault="00BE4B85" w:rsidP="00BE4B85">
      <w:pPr>
        <w:rPr>
          <w:b/>
          <w:sz w:val="48"/>
          <w:szCs w:val="48"/>
          <w:lang w:val="en-US"/>
        </w:rPr>
      </w:pPr>
      <w:r w:rsidRPr="00F2547C">
        <w:rPr>
          <w:b/>
          <w:sz w:val="48"/>
          <w:szCs w:val="48"/>
          <w:lang w:val="en-US"/>
        </w:rPr>
        <w:br w:type="page"/>
      </w:r>
    </w:p>
    <w:p w14:paraId="74B14BBF" w14:textId="77777777" w:rsidR="00BE4B85" w:rsidRPr="008E6165" w:rsidRDefault="00BE4B85" w:rsidP="00BE4B85">
      <w:pPr>
        <w:jc w:val="both"/>
        <w:rPr>
          <w:rFonts w:cs="Arial"/>
          <w:sz w:val="22"/>
          <w:szCs w:val="22"/>
        </w:rPr>
      </w:pPr>
      <w:r w:rsidRPr="008E6165">
        <w:rPr>
          <w:sz w:val="22"/>
          <w:szCs w:val="22"/>
          <w:lang w:val="en-US"/>
        </w:rPr>
        <w:lastRenderedPageBreak/>
        <w:t>The Mayor and Burgesses of the London Borough of Southwark (the “Council”) is inviting you to submit a tender for the provision of prepaid card services. We enclose the draft terms and conditions and service specification. P</w:t>
      </w:r>
      <w:r w:rsidRPr="008E6165">
        <w:rPr>
          <w:rFonts w:cs="Arial"/>
          <w:sz w:val="22"/>
          <w:szCs w:val="22"/>
        </w:rPr>
        <w:t>lease acknowledge receipt of this invitation to tender by e-mailing sean.backhurst@southwark.gov.uk or phoning 020 7525 2447 confirming your intention to submit a tender as requested. If it is not now your intention to submit a tender, please return the enclosed documents with an explanation by return of post.</w:t>
      </w:r>
    </w:p>
    <w:p w14:paraId="50B3D9DE" w14:textId="77777777" w:rsidR="00BE4B85" w:rsidRPr="00DF4C39" w:rsidRDefault="00BE4B85" w:rsidP="00BE4B85">
      <w:pPr>
        <w:tabs>
          <w:tab w:val="left" w:pos="0"/>
        </w:tabs>
        <w:suppressAutoHyphens/>
        <w:jc w:val="both"/>
        <w:rPr>
          <w:szCs w:val="22"/>
        </w:rPr>
      </w:pPr>
    </w:p>
    <w:p w14:paraId="5B952555" w14:textId="01F0D295" w:rsidR="00A72777" w:rsidRPr="00395550" w:rsidRDefault="00A72777" w:rsidP="00395550">
      <w:pPr>
        <w:tabs>
          <w:tab w:val="left" w:pos="0"/>
        </w:tabs>
        <w:suppressAutoHyphens/>
        <w:jc w:val="both"/>
        <w:rPr>
          <w:b/>
          <w:sz w:val="28"/>
          <w:szCs w:val="28"/>
          <w:lang w:val="en-US"/>
        </w:rPr>
      </w:pPr>
      <w:r w:rsidRPr="00395550">
        <w:rPr>
          <w:rFonts w:cs="Arial"/>
          <w:b/>
          <w:sz w:val="28"/>
        </w:rPr>
        <w:t>No Recourse to Public Funds</w:t>
      </w:r>
    </w:p>
    <w:p w14:paraId="03C61728" w14:textId="77777777" w:rsidR="00A72777" w:rsidRPr="00395550" w:rsidRDefault="00A72777" w:rsidP="00A72777">
      <w:pPr>
        <w:rPr>
          <w:rFonts w:cs="Arial"/>
          <w:sz w:val="22"/>
          <w:szCs w:val="22"/>
        </w:rPr>
      </w:pPr>
    </w:p>
    <w:p w14:paraId="617314DF" w14:textId="77777777" w:rsidR="00A72777" w:rsidRPr="00395550" w:rsidRDefault="00A72777" w:rsidP="00A72777">
      <w:pPr>
        <w:rPr>
          <w:rFonts w:cs="Arial"/>
          <w:sz w:val="22"/>
          <w:szCs w:val="22"/>
        </w:rPr>
      </w:pPr>
      <w:r w:rsidRPr="00395550">
        <w:rPr>
          <w:rFonts w:cs="Arial"/>
          <w:sz w:val="22"/>
          <w:szCs w:val="22"/>
        </w:rPr>
        <w:t>Under Section 115 of the Immigration and Asylum Act 1999, some people entering the UK from outside the European Economic Area are given leave to enter subject to the immigration condition ‘No Recourse to Public Funds’ (NRPF). This prevents them from claiming public funds, including social housing and most welfare benefits.</w:t>
      </w:r>
    </w:p>
    <w:p w14:paraId="16F4A9D2" w14:textId="77777777" w:rsidR="00A72777" w:rsidRPr="00395550" w:rsidRDefault="00A72777" w:rsidP="00A72777">
      <w:pPr>
        <w:rPr>
          <w:rFonts w:cs="Arial"/>
          <w:sz w:val="22"/>
          <w:szCs w:val="22"/>
        </w:rPr>
      </w:pPr>
    </w:p>
    <w:p w14:paraId="4323ABF7" w14:textId="77777777" w:rsidR="00A72777" w:rsidRPr="00395550" w:rsidRDefault="00A72777" w:rsidP="00A72777">
      <w:pPr>
        <w:rPr>
          <w:rFonts w:cs="Arial"/>
          <w:sz w:val="22"/>
          <w:szCs w:val="22"/>
        </w:rPr>
      </w:pPr>
      <w:r w:rsidRPr="00395550">
        <w:rPr>
          <w:rFonts w:cs="Arial"/>
          <w:sz w:val="22"/>
          <w:szCs w:val="22"/>
        </w:rPr>
        <w:t>However, support from social services is not considered a public fund, and if a household is at risk of destitution because of their NRPF status then local authorities have a legal obligation to support them, usually under the Children Act 1989 or National Assistance Act 1948.</w:t>
      </w:r>
    </w:p>
    <w:p w14:paraId="4A88F1EE" w14:textId="77777777" w:rsidR="00A72777" w:rsidRPr="00395550" w:rsidRDefault="00A72777" w:rsidP="00A72777">
      <w:pPr>
        <w:rPr>
          <w:rFonts w:cs="Arial"/>
          <w:sz w:val="22"/>
          <w:szCs w:val="22"/>
        </w:rPr>
      </w:pPr>
    </w:p>
    <w:p w14:paraId="02B61114" w14:textId="77777777" w:rsidR="00A72777" w:rsidRPr="00395550" w:rsidRDefault="00A72777" w:rsidP="00A72777">
      <w:pPr>
        <w:rPr>
          <w:rFonts w:cs="Arial"/>
          <w:sz w:val="22"/>
          <w:szCs w:val="22"/>
        </w:rPr>
      </w:pPr>
      <w:r w:rsidRPr="00395550">
        <w:rPr>
          <w:rFonts w:cs="Arial"/>
          <w:sz w:val="22"/>
          <w:szCs w:val="22"/>
        </w:rPr>
        <w:t>This support usually consists of temporary accommodation and regular financial subsistence.</w:t>
      </w:r>
    </w:p>
    <w:p w14:paraId="1DB9E909" w14:textId="77777777" w:rsidR="00A72777" w:rsidRPr="00395550" w:rsidRDefault="00A72777" w:rsidP="00A72777">
      <w:pPr>
        <w:rPr>
          <w:rFonts w:cs="Arial"/>
          <w:sz w:val="22"/>
          <w:szCs w:val="22"/>
        </w:rPr>
      </w:pPr>
    </w:p>
    <w:p w14:paraId="002DBDAA" w14:textId="77777777" w:rsidR="00A72777" w:rsidRPr="00395550" w:rsidRDefault="00A72777" w:rsidP="00A72777">
      <w:pPr>
        <w:rPr>
          <w:rFonts w:cs="Arial"/>
          <w:b/>
          <w:sz w:val="28"/>
        </w:rPr>
      </w:pPr>
      <w:r w:rsidRPr="00395550">
        <w:rPr>
          <w:rFonts w:cs="Arial"/>
          <w:b/>
          <w:sz w:val="28"/>
        </w:rPr>
        <w:t>NRPF in Southwark</w:t>
      </w:r>
    </w:p>
    <w:p w14:paraId="75D1E07F" w14:textId="77777777" w:rsidR="00A72777" w:rsidRPr="00395550" w:rsidRDefault="00A72777" w:rsidP="00A72777">
      <w:pPr>
        <w:rPr>
          <w:rFonts w:cs="Arial"/>
          <w:sz w:val="22"/>
          <w:szCs w:val="22"/>
        </w:rPr>
      </w:pPr>
    </w:p>
    <w:p w14:paraId="0F9E5BC1" w14:textId="77777777" w:rsidR="00A72777" w:rsidRPr="00395550" w:rsidRDefault="00A72777" w:rsidP="00A72777">
      <w:pPr>
        <w:rPr>
          <w:rFonts w:cs="Arial"/>
          <w:sz w:val="22"/>
          <w:szCs w:val="22"/>
        </w:rPr>
      </w:pPr>
      <w:r w:rsidRPr="00395550">
        <w:rPr>
          <w:rFonts w:cs="Arial"/>
          <w:sz w:val="22"/>
          <w:szCs w:val="22"/>
        </w:rPr>
        <w:t>NRPF is a significant issue in Southwark; as of January 2016, the Council is supporting 171 households. Each member of a household is entitled to a minimum of £35 per week. The team pays out approximately £30,000 in subsistence every fortnight.</w:t>
      </w:r>
    </w:p>
    <w:p w14:paraId="4932C777" w14:textId="77777777" w:rsidR="00A72777" w:rsidRPr="00395550" w:rsidRDefault="00A72777" w:rsidP="00A72777">
      <w:pPr>
        <w:rPr>
          <w:rFonts w:cs="Arial"/>
          <w:sz w:val="22"/>
          <w:szCs w:val="22"/>
        </w:rPr>
      </w:pPr>
    </w:p>
    <w:p w14:paraId="3C1AFD97" w14:textId="77777777" w:rsidR="00A72777" w:rsidRPr="00395550" w:rsidRDefault="00A72777" w:rsidP="00A72777">
      <w:pPr>
        <w:rPr>
          <w:rFonts w:cs="Arial"/>
          <w:sz w:val="22"/>
          <w:szCs w:val="22"/>
        </w:rPr>
      </w:pPr>
      <w:r w:rsidRPr="00395550">
        <w:rPr>
          <w:rFonts w:cs="Arial"/>
          <w:sz w:val="22"/>
          <w:szCs w:val="22"/>
        </w:rPr>
        <w:t>The Council has a dedicated NRPF team, which verifies all new approaches for support and administers financial subsistence to accepted households.</w:t>
      </w:r>
    </w:p>
    <w:p w14:paraId="727F7021" w14:textId="77777777" w:rsidR="00A72777" w:rsidRPr="00395550" w:rsidRDefault="00A72777" w:rsidP="00A72777">
      <w:pPr>
        <w:rPr>
          <w:rFonts w:cs="Arial"/>
          <w:sz w:val="22"/>
          <w:szCs w:val="22"/>
        </w:rPr>
      </w:pPr>
    </w:p>
    <w:p w14:paraId="1DFD9FDF" w14:textId="77777777" w:rsidR="00A72777" w:rsidRPr="00395550" w:rsidRDefault="00A72777" w:rsidP="00A72777">
      <w:pPr>
        <w:rPr>
          <w:rFonts w:cs="Arial"/>
          <w:b/>
          <w:sz w:val="28"/>
        </w:rPr>
      </w:pPr>
      <w:r w:rsidRPr="00395550">
        <w:rPr>
          <w:rFonts w:cs="Arial"/>
          <w:b/>
          <w:sz w:val="28"/>
        </w:rPr>
        <w:t>The rationale for prepaid cards</w:t>
      </w:r>
    </w:p>
    <w:p w14:paraId="25EAE77C" w14:textId="77777777" w:rsidR="00A72777" w:rsidRPr="00395550" w:rsidRDefault="00A72777" w:rsidP="00A72777">
      <w:pPr>
        <w:rPr>
          <w:rFonts w:cs="Arial"/>
          <w:sz w:val="22"/>
          <w:szCs w:val="22"/>
        </w:rPr>
      </w:pPr>
    </w:p>
    <w:p w14:paraId="3FBF3FBC" w14:textId="77777777" w:rsidR="00A72777" w:rsidRPr="00395550" w:rsidRDefault="00A72777" w:rsidP="00A72777">
      <w:pPr>
        <w:rPr>
          <w:rFonts w:cs="Arial"/>
          <w:sz w:val="22"/>
          <w:szCs w:val="22"/>
        </w:rPr>
      </w:pPr>
      <w:r w:rsidRPr="00395550">
        <w:rPr>
          <w:rFonts w:cs="Arial"/>
          <w:sz w:val="22"/>
          <w:szCs w:val="22"/>
        </w:rPr>
        <w:t>At present, payments to NRPF households are made in cash. The Council wishes to move away from cash where possible and replace it with modern payment systems, which are more efficient, more secure and enable expenditure to be monitored more closely.</w:t>
      </w:r>
    </w:p>
    <w:p w14:paraId="26FCF846" w14:textId="77777777" w:rsidR="00A72777" w:rsidRPr="00395550" w:rsidRDefault="00A72777" w:rsidP="00A72777">
      <w:pPr>
        <w:rPr>
          <w:rFonts w:cs="Arial"/>
          <w:sz w:val="22"/>
          <w:szCs w:val="22"/>
        </w:rPr>
      </w:pPr>
    </w:p>
    <w:p w14:paraId="51CD5B43" w14:textId="4AABD665" w:rsidR="00A72777" w:rsidRDefault="00A72777" w:rsidP="00A72777">
      <w:pPr>
        <w:rPr>
          <w:rFonts w:cs="Arial"/>
          <w:sz w:val="22"/>
          <w:szCs w:val="22"/>
        </w:rPr>
      </w:pPr>
      <w:r w:rsidRPr="00395550">
        <w:rPr>
          <w:rFonts w:cs="Arial"/>
          <w:sz w:val="22"/>
          <w:szCs w:val="22"/>
        </w:rPr>
        <w:t>This is crucial at a time when the Council, like all local authorities, is under pressure to find significant budget savings. It is hoped the use of prepaid cards will help to identify fraudulent activity and ultimately, reduce the Council’s spending on NRPF.</w:t>
      </w:r>
    </w:p>
    <w:p w14:paraId="0AE3558D" w14:textId="77777777" w:rsidR="00170886" w:rsidRDefault="00170886" w:rsidP="00A72777">
      <w:pPr>
        <w:rPr>
          <w:rFonts w:cs="Arial"/>
          <w:sz w:val="22"/>
          <w:szCs w:val="22"/>
        </w:rPr>
      </w:pPr>
    </w:p>
    <w:p w14:paraId="6B3A45B3" w14:textId="77777777" w:rsidR="00170886" w:rsidRPr="00395550" w:rsidRDefault="00170886" w:rsidP="00170886">
      <w:pPr>
        <w:rPr>
          <w:rFonts w:cs="Arial"/>
          <w:b/>
          <w:sz w:val="28"/>
        </w:rPr>
      </w:pPr>
      <w:r w:rsidRPr="00395550">
        <w:rPr>
          <w:rFonts w:cs="Arial"/>
          <w:b/>
          <w:sz w:val="28"/>
        </w:rPr>
        <w:t>Number of cards required</w:t>
      </w:r>
    </w:p>
    <w:p w14:paraId="3590D984" w14:textId="77777777" w:rsidR="00170886" w:rsidRPr="00271E82" w:rsidRDefault="00170886" w:rsidP="00170886">
      <w:pPr>
        <w:rPr>
          <w:rFonts w:cs="Arial"/>
          <w:sz w:val="22"/>
          <w:szCs w:val="22"/>
        </w:rPr>
      </w:pPr>
    </w:p>
    <w:p w14:paraId="36DBF3C0" w14:textId="77777777" w:rsidR="00271E82" w:rsidRDefault="00170886" w:rsidP="00170886">
      <w:pPr>
        <w:rPr>
          <w:rFonts w:cs="Arial"/>
          <w:sz w:val="22"/>
          <w:szCs w:val="22"/>
        </w:rPr>
      </w:pPr>
      <w:r w:rsidRPr="00395550">
        <w:rPr>
          <w:rFonts w:cs="Arial"/>
          <w:sz w:val="22"/>
          <w:szCs w:val="22"/>
        </w:rPr>
        <w:t>It is difficult to quantify precisely how many cards will be required. As of January 2016, the Council is supporting 171 NRPF households and each of these households will require at least one prepaid card.</w:t>
      </w:r>
    </w:p>
    <w:p w14:paraId="67543347" w14:textId="77777777" w:rsidR="00271E82" w:rsidRDefault="00271E82" w:rsidP="00170886">
      <w:pPr>
        <w:rPr>
          <w:rFonts w:cs="Arial"/>
          <w:sz w:val="22"/>
          <w:szCs w:val="22"/>
        </w:rPr>
      </w:pPr>
    </w:p>
    <w:p w14:paraId="10F56F9A" w14:textId="02B160EF" w:rsidR="00170886" w:rsidRPr="00170886" w:rsidRDefault="00271E82" w:rsidP="00170886">
      <w:pPr>
        <w:rPr>
          <w:rFonts w:cs="Arial"/>
          <w:sz w:val="22"/>
          <w:szCs w:val="22"/>
        </w:rPr>
      </w:pPr>
      <w:r>
        <w:rPr>
          <w:rFonts w:cs="Arial"/>
          <w:sz w:val="22"/>
          <w:szCs w:val="22"/>
        </w:rPr>
        <w:t xml:space="preserve">However, </w:t>
      </w:r>
      <w:r w:rsidR="00B16EF9">
        <w:rPr>
          <w:rFonts w:cs="Arial"/>
          <w:sz w:val="22"/>
          <w:szCs w:val="22"/>
        </w:rPr>
        <w:t>the Council does not intend to transfer</w:t>
      </w:r>
      <w:r>
        <w:rPr>
          <w:rFonts w:cs="Arial"/>
          <w:sz w:val="22"/>
          <w:szCs w:val="22"/>
        </w:rPr>
        <w:t xml:space="preserve"> </w:t>
      </w:r>
      <w:r w:rsidR="00B16EF9">
        <w:rPr>
          <w:rFonts w:cs="Arial"/>
          <w:sz w:val="22"/>
          <w:szCs w:val="22"/>
        </w:rPr>
        <w:t xml:space="preserve">all of these households </w:t>
      </w:r>
      <w:r>
        <w:rPr>
          <w:rFonts w:cs="Arial"/>
          <w:sz w:val="22"/>
          <w:szCs w:val="22"/>
        </w:rPr>
        <w:t>from cash to prepaid cards at the same time; instead, the Council will work with the Provider to introduce the cards in stages, albeit over a relatively short period of time.</w:t>
      </w:r>
    </w:p>
    <w:p w14:paraId="32C727D6" w14:textId="77777777" w:rsidR="00170886" w:rsidRPr="00170886" w:rsidRDefault="00170886" w:rsidP="00170886">
      <w:pPr>
        <w:rPr>
          <w:rFonts w:cs="Arial"/>
          <w:sz w:val="22"/>
          <w:szCs w:val="22"/>
        </w:rPr>
      </w:pPr>
    </w:p>
    <w:p w14:paraId="1D4FFBC2" w14:textId="653A0661" w:rsidR="00170886" w:rsidRPr="00170886" w:rsidRDefault="00170886" w:rsidP="00170886">
      <w:pPr>
        <w:rPr>
          <w:rFonts w:cs="Arial"/>
          <w:sz w:val="22"/>
          <w:szCs w:val="22"/>
        </w:rPr>
      </w:pPr>
      <w:r w:rsidRPr="00170886">
        <w:rPr>
          <w:rFonts w:cs="Arial"/>
          <w:sz w:val="22"/>
          <w:szCs w:val="22"/>
        </w:rPr>
        <w:lastRenderedPageBreak/>
        <w:t>T</w:t>
      </w:r>
      <w:r>
        <w:rPr>
          <w:rFonts w:cs="Arial"/>
          <w:sz w:val="22"/>
          <w:szCs w:val="22"/>
        </w:rPr>
        <w:t>he c</w:t>
      </w:r>
      <w:r w:rsidR="00271E82">
        <w:rPr>
          <w:rFonts w:cs="Arial"/>
          <w:sz w:val="22"/>
          <w:szCs w:val="22"/>
        </w:rPr>
        <w:t xml:space="preserve">ouncil will also need to have a stock of </w:t>
      </w:r>
      <w:r>
        <w:rPr>
          <w:rFonts w:cs="Arial"/>
          <w:sz w:val="22"/>
          <w:szCs w:val="22"/>
        </w:rPr>
        <w:t>cards</w:t>
      </w:r>
      <w:r w:rsidR="00271E82">
        <w:rPr>
          <w:rFonts w:cs="Arial"/>
          <w:sz w:val="22"/>
          <w:szCs w:val="22"/>
        </w:rPr>
        <w:t xml:space="preserve"> on-site</w:t>
      </w:r>
      <w:r w:rsidRPr="00170886">
        <w:rPr>
          <w:rFonts w:cs="Arial"/>
          <w:sz w:val="22"/>
          <w:szCs w:val="22"/>
        </w:rPr>
        <w:t xml:space="preserve"> for new acceptances. </w:t>
      </w:r>
      <w:r w:rsidRPr="00395550">
        <w:rPr>
          <w:rFonts w:cs="Arial"/>
          <w:sz w:val="22"/>
          <w:szCs w:val="22"/>
        </w:rPr>
        <w:t>For the last 3 months of 2015, the Council accepted an average of 10 new NRPF households each month, which can be extrapolated to 120 new acceptances each year and 360 during the initial three years of the contract. However, this is based on a relatively small sample size and the Council does not have long-term monitoring information for NRPF acceptances, making it hard to accurately forecast how this number may fluctuate during the contract.</w:t>
      </w:r>
    </w:p>
    <w:p w14:paraId="207A121A" w14:textId="77777777" w:rsidR="00170886" w:rsidRPr="00271E82" w:rsidRDefault="00170886" w:rsidP="00170886">
      <w:pPr>
        <w:rPr>
          <w:rFonts w:cs="Arial"/>
          <w:sz w:val="22"/>
          <w:szCs w:val="22"/>
        </w:rPr>
      </w:pPr>
    </w:p>
    <w:p w14:paraId="06153402" w14:textId="77777777" w:rsidR="00170886" w:rsidRPr="00395550" w:rsidRDefault="00170886" w:rsidP="00170886">
      <w:pPr>
        <w:rPr>
          <w:rFonts w:cs="Arial"/>
          <w:sz w:val="22"/>
          <w:szCs w:val="22"/>
        </w:rPr>
      </w:pPr>
      <w:r w:rsidRPr="00395550">
        <w:rPr>
          <w:rFonts w:cs="Arial"/>
          <w:sz w:val="22"/>
          <w:szCs w:val="22"/>
        </w:rPr>
        <w:t>There are also a number of external factors, which could potentially lead to a significant increase in the number of new acceptances, including the government’s plans to change support arrangements for failed asylum seekers, which may result in these households becoming eligible for NRPF support, as well as the on-going European migration crisis and welfare reform agenda.</w:t>
      </w:r>
    </w:p>
    <w:p w14:paraId="7678EBEB" w14:textId="77777777" w:rsidR="00170886" w:rsidRPr="00395550" w:rsidRDefault="00170886" w:rsidP="00170886">
      <w:pPr>
        <w:rPr>
          <w:rFonts w:cs="Arial"/>
          <w:sz w:val="22"/>
          <w:szCs w:val="22"/>
        </w:rPr>
      </w:pPr>
      <w:r w:rsidRPr="00395550">
        <w:rPr>
          <w:rFonts w:cs="Arial"/>
          <w:sz w:val="22"/>
          <w:szCs w:val="22"/>
        </w:rPr>
        <w:t xml:space="preserve"> </w:t>
      </w:r>
    </w:p>
    <w:p w14:paraId="17FF833F" w14:textId="77777777" w:rsidR="00170886" w:rsidRPr="00170886" w:rsidRDefault="00170886" w:rsidP="00170886">
      <w:pPr>
        <w:rPr>
          <w:rFonts w:cs="Arial"/>
          <w:sz w:val="22"/>
          <w:szCs w:val="22"/>
        </w:rPr>
      </w:pPr>
      <w:r w:rsidRPr="00395550">
        <w:rPr>
          <w:rFonts w:cs="Arial"/>
          <w:sz w:val="22"/>
          <w:szCs w:val="22"/>
        </w:rPr>
        <w:t>It is also difficult to estimate how long each card will be required for, which will obviously affect the overall caseload. In many cases, NRPF is a temporary condition until the Home Office has determined the outcome of a household’s visa application or appeal. This process can take months, if not years, and the Council has limited ability to influence the speed of this decision.</w:t>
      </w:r>
    </w:p>
    <w:p w14:paraId="405AB884" w14:textId="77777777" w:rsidR="00170886" w:rsidRPr="00271E82" w:rsidRDefault="00170886" w:rsidP="00170886">
      <w:pPr>
        <w:rPr>
          <w:rFonts w:cs="Arial"/>
          <w:sz w:val="22"/>
          <w:szCs w:val="22"/>
        </w:rPr>
      </w:pPr>
    </w:p>
    <w:p w14:paraId="7365755E" w14:textId="70924BD9" w:rsidR="00170886" w:rsidRPr="0076521D" w:rsidRDefault="00170886" w:rsidP="00170886">
      <w:pPr>
        <w:rPr>
          <w:rFonts w:cs="Arial"/>
          <w:sz w:val="22"/>
          <w:szCs w:val="22"/>
        </w:rPr>
      </w:pPr>
      <w:r w:rsidRPr="00395550">
        <w:rPr>
          <w:rFonts w:cs="Arial"/>
          <w:sz w:val="22"/>
          <w:szCs w:val="22"/>
        </w:rPr>
        <w:t xml:space="preserve">Taking into account all of these factors, it is estimated that </w:t>
      </w:r>
      <w:r w:rsidR="00271E82">
        <w:rPr>
          <w:rFonts w:cs="Arial"/>
          <w:sz w:val="22"/>
          <w:szCs w:val="22"/>
        </w:rPr>
        <w:t>an initial</w:t>
      </w:r>
      <w:r w:rsidRPr="00170886">
        <w:rPr>
          <w:rFonts w:cs="Arial"/>
          <w:sz w:val="22"/>
          <w:szCs w:val="22"/>
        </w:rPr>
        <w:t xml:space="preserve"> stock of 300 cards should be sufficient. </w:t>
      </w:r>
      <w:r w:rsidRPr="00395550">
        <w:rPr>
          <w:rFonts w:cs="Arial"/>
          <w:sz w:val="22"/>
          <w:szCs w:val="22"/>
        </w:rPr>
        <w:t>Further cards will be ordered when stock drops below a certain level.</w:t>
      </w:r>
      <w:r w:rsidRPr="00170886">
        <w:rPr>
          <w:rFonts w:cs="Arial"/>
          <w:sz w:val="22"/>
          <w:szCs w:val="22"/>
        </w:rPr>
        <w:t xml:space="preserve"> The team will likely want to hold at least 50 spare cards at any one time.</w:t>
      </w:r>
    </w:p>
    <w:p w14:paraId="63F57BA4" w14:textId="77777777" w:rsidR="00A72777" w:rsidRDefault="00A72777" w:rsidP="00BE4B85">
      <w:pPr>
        <w:tabs>
          <w:tab w:val="left" w:pos="0"/>
        </w:tabs>
        <w:suppressAutoHyphens/>
        <w:jc w:val="both"/>
        <w:rPr>
          <w:b/>
          <w:sz w:val="28"/>
          <w:szCs w:val="28"/>
          <w:lang w:val="en-US"/>
        </w:rPr>
      </w:pPr>
    </w:p>
    <w:p w14:paraId="1EBA00AD" w14:textId="77777777" w:rsidR="00BE4B85" w:rsidRDefault="00BE4B85" w:rsidP="00BE4B85">
      <w:pPr>
        <w:tabs>
          <w:tab w:val="left" w:pos="0"/>
        </w:tabs>
        <w:suppressAutoHyphens/>
        <w:jc w:val="both"/>
        <w:rPr>
          <w:b/>
          <w:sz w:val="28"/>
          <w:szCs w:val="28"/>
          <w:lang w:val="en-US"/>
        </w:rPr>
      </w:pPr>
      <w:r>
        <w:rPr>
          <w:b/>
          <w:sz w:val="28"/>
          <w:szCs w:val="28"/>
          <w:lang w:val="en-US"/>
        </w:rPr>
        <w:t>Putting together your Tender</w:t>
      </w:r>
    </w:p>
    <w:p w14:paraId="60B8BD52" w14:textId="77777777" w:rsidR="00BE4B85" w:rsidRDefault="00BE4B85" w:rsidP="00BE4B85">
      <w:pPr>
        <w:tabs>
          <w:tab w:val="left" w:pos="0"/>
        </w:tabs>
        <w:suppressAutoHyphens/>
        <w:jc w:val="both"/>
        <w:rPr>
          <w:szCs w:val="22"/>
          <w:lang w:val="en-US"/>
        </w:rPr>
      </w:pPr>
    </w:p>
    <w:p w14:paraId="2A43CFC7" w14:textId="77777777" w:rsidR="00BE4B85" w:rsidRPr="008E6165" w:rsidRDefault="00BE4B85" w:rsidP="00BE4B85">
      <w:pPr>
        <w:tabs>
          <w:tab w:val="left" w:pos="0"/>
        </w:tabs>
        <w:suppressAutoHyphens/>
        <w:jc w:val="both"/>
        <w:rPr>
          <w:sz w:val="22"/>
          <w:szCs w:val="22"/>
          <w:lang w:val="en-US"/>
        </w:rPr>
      </w:pPr>
      <w:r w:rsidRPr="008E6165">
        <w:rPr>
          <w:sz w:val="22"/>
          <w:szCs w:val="22"/>
          <w:lang w:val="en-US"/>
        </w:rPr>
        <w:t>You will need to review the information provided by us and carry out, at your own expense, any enquiries you need to prepare and deliver your tender. The Council will not be responsible if the nature, extent or character of the services is subsequently different from that envisaged by you and the Council gives no warranty and has no liability for the accuracy or completeness of the information provided.</w:t>
      </w:r>
    </w:p>
    <w:p w14:paraId="0686C8BB" w14:textId="77777777" w:rsidR="00BE4B85" w:rsidRPr="008E6165" w:rsidRDefault="00BE4B85" w:rsidP="00BE4B85">
      <w:pPr>
        <w:tabs>
          <w:tab w:val="left" w:pos="0"/>
        </w:tabs>
        <w:suppressAutoHyphens/>
        <w:jc w:val="both"/>
        <w:rPr>
          <w:sz w:val="22"/>
          <w:szCs w:val="22"/>
          <w:lang w:val="en-US"/>
        </w:rPr>
      </w:pPr>
    </w:p>
    <w:p w14:paraId="7BCF73B0" w14:textId="38E897FA" w:rsidR="00BE4B85" w:rsidRDefault="00BE4B85" w:rsidP="00BE4B85">
      <w:pPr>
        <w:pStyle w:val="WebAddress"/>
        <w:tabs>
          <w:tab w:val="left" w:pos="0"/>
        </w:tabs>
        <w:suppressAutoHyphens/>
        <w:spacing w:before="0" w:after="0"/>
        <w:rPr>
          <w:rFonts w:ascii="Arial" w:hAnsi="Arial" w:cs="Arial"/>
          <w:szCs w:val="24"/>
          <w:lang w:val="en-US"/>
        </w:rPr>
      </w:pPr>
      <w:r w:rsidRPr="008E6165">
        <w:rPr>
          <w:rFonts w:ascii="Arial" w:hAnsi="Arial"/>
          <w:szCs w:val="22"/>
          <w:lang w:val="en-US"/>
        </w:rPr>
        <w:t xml:space="preserve">If you require further information, clarification, have any queries or wish to request any amendments, please contact </w:t>
      </w:r>
      <w:r w:rsidR="003D049E">
        <w:rPr>
          <w:rFonts w:ascii="Arial" w:hAnsi="Arial"/>
          <w:szCs w:val="22"/>
          <w:lang w:val="en-US"/>
        </w:rPr>
        <w:t>Sean Backhurst</w:t>
      </w:r>
      <w:r w:rsidRPr="008E6165">
        <w:rPr>
          <w:rFonts w:ascii="Arial" w:hAnsi="Arial"/>
          <w:szCs w:val="22"/>
          <w:lang w:val="en-US"/>
        </w:rPr>
        <w:t xml:space="preserve"> by</w:t>
      </w:r>
      <w:r w:rsidR="00E05F9D">
        <w:rPr>
          <w:rFonts w:ascii="Arial" w:hAnsi="Arial"/>
          <w:szCs w:val="22"/>
          <w:lang w:val="en-US"/>
        </w:rPr>
        <w:t xml:space="preserve"> </w:t>
      </w:r>
      <w:r w:rsidR="003D049E">
        <w:rPr>
          <w:rFonts w:ascii="Arial" w:hAnsi="Arial"/>
          <w:szCs w:val="22"/>
          <w:lang w:val="en-US"/>
        </w:rPr>
        <w:t xml:space="preserve">no later than 1 </w:t>
      </w:r>
      <w:r w:rsidR="00E05F9D">
        <w:rPr>
          <w:rFonts w:ascii="Arial" w:hAnsi="Arial"/>
          <w:szCs w:val="22"/>
          <w:lang w:val="en-US"/>
        </w:rPr>
        <w:t>p</w:t>
      </w:r>
      <w:r w:rsidR="003D049E">
        <w:rPr>
          <w:rFonts w:ascii="Arial" w:hAnsi="Arial"/>
          <w:szCs w:val="22"/>
          <w:lang w:val="en-US"/>
        </w:rPr>
        <w:t>.</w:t>
      </w:r>
      <w:r w:rsidR="00E05F9D">
        <w:rPr>
          <w:rFonts w:ascii="Arial" w:hAnsi="Arial"/>
          <w:szCs w:val="22"/>
          <w:lang w:val="en-US"/>
        </w:rPr>
        <w:t>m</w:t>
      </w:r>
      <w:r w:rsidR="003D049E">
        <w:rPr>
          <w:rFonts w:ascii="Arial" w:hAnsi="Arial"/>
          <w:szCs w:val="22"/>
          <w:lang w:val="en-US"/>
        </w:rPr>
        <w:t>.</w:t>
      </w:r>
      <w:r w:rsidR="00E05F9D">
        <w:rPr>
          <w:rFonts w:ascii="Arial" w:hAnsi="Arial"/>
          <w:szCs w:val="22"/>
          <w:lang w:val="en-US"/>
        </w:rPr>
        <w:t xml:space="preserve"> on</w:t>
      </w:r>
      <w:r w:rsidRPr="008E6165">
        <w:rPr>
          <w:rFonts w:ascii="Arial" w:hAnsi="Arial"/>
          <w:szCs w:val="22"/>
          <w:lang w:val="en-US"/>
        </w:rPr>
        <w:t xml:space="preserve"> </w:t>
      </w:r>
      <w:r w:rsidR="003D049E">
        <w:rPr>
          <w:rFonts w:ascii="Arial" w:hAnsi="Arial"/>
          <w:szCs w:val="22"/>
          <w:lang w:val="en-US"/>
        </w:rPr>
        <w:t xml:space="preserve">Friday </w:t>
      </w:r>
      <w:r w:rsidR="00E05F9D">
        <w:rPr>
          <w:rFonts w:ascii="Arial" w:hAnsi="Arial"/>
          <w:szCs w:val="22"/>
          <w:lang w:val="en-US"/>
        </w:rPr>
        <w:t>4</w:t>
      </w:r>
      <w:r w:rsidRPr="008E6165">
        <w:rPr>
          <w:rFonts w:ascii="Arial" w:hAnsi="Arial"/>
          <w:szCs w:val="22"/>
          <w:lang w:val="en-US"/>
        </w:rPr>
        <w:t xml:space="preserve"> March 2016. If you are proposing any amendments to the terms and conditions or the specification these must be clearly identified. Any revisions will be considered by the Council but will not be binding unless expressly agreed in writing. All tenderers will be provided with copies of any additional information, changes or clarifications. All tender information and documents must be treated by you as private and confidential for use only in connection with the tender.</w:t>
      </w:r>
      <w:r w:rsidRPr="008E6165">
        <w:rPr>
          <w:rFonts w:ascii="Arial" w:hAnsi="Arial" w:cs="Arial"/>
          <w:szCs w:val="22"/>
        </w:rPr>
        <w:t xml:space="preserve"> </w:t>
      </w:r>
      <w:r w:rsidRPr="008E6165">
        <w:rPr>
          <w:rFonts w:ascii="Arial" w:hAnsi="Arial" w:cs="Arial"/>
          <w:szCs w:val="22"/>
          <w:lang w:val="en-US"/>
        </w:rPr>
        <w:t>You may not make any public statements or promotional activity relating to the tender process without the prior agreement of the Council</w:t>
      </w:r>
      <w:r w:rsidRPr="0089732F">
        <w:rPr>
          <w:rFonts w:ascii="Arial" w:hAnsi="Arial" w:cs="Arial"/>
          <w:szCs w:val="24"/>
          <w:lang w:val="en-US"/>
        </w:rPr>
        <w:t>.</w:t>
      </w:r>
    </w:p>
    <w:p w14:paraId="60962B42" w14:textId="77777777" w:rsidR="00BE4B85" w:rsidRDefault="00BE4B85" w:rsidP="00BE4B85">
      <w:pPr>
        <w:tabs>
          <w:tab w:val="left" w:pos="0"/>
        </w:tabs>
        <w:suppressAutoHyphens/>
        <w:jc w:val="both"/>
        <w:rPr>
          <w:szCs w:val="22"/>
          <w:lang w:val="en-US"/>
        </w:rPr>
      </w:pPr>
    </w:p>
    <w:p w14:paraId="7C067AA2" w14:textId="77777777" w:rsidR="00BE4B85" w:rsidRDefault="00BE4B85" w:rsidP="00BE4B85">
      <w:pPr>
        <w:tabs>
          <w:tab w:val="left" w:pos="0"/>
        </w:tabs>
        <w:suppressAutoHyphens/>
        <w:jc w:val="both"/>
        <w:rPr>
          <w:b/>
          <w:sz w:val="28"/>
          <w:szCs w:val="28"/>
          <w:lang w:val="en-US"/>
        </w:rPr>
      </w:pPr>
      <w:r>
        <w:rPr>
          <w:b/>
          <w:sz w:val="28"/>
          <w:szCs w:val="28"/>
          <w:lang w:val="en-US"/>
        </w:rPr>
        <w:t>Submitting your Tender</w:t>
      </w:r>
    </w:p>
    <w:p w14:paraId="1F9B9C21" w14:textId="77777777" w:rsidR="00BE4B85" w:rsidRDefault="00BE4B85" w:rsidP="00BE4B85">
      <w:pPr>
        <w:tabs>
          <w:tab w:val="left" w:pos="0"/>
        </w:tabs>
        <w:suppressAutoHyphens/>
        <w:jc w:val="both"/>
        <w:rPr>
          <w:szCs w:val="22"/>
          <w:lang w:val="en-US"/>
        </w:rPr>
      </w:pPr>
    </w:p>
    <w:p w14:paraId="2FC15A75" w14:textId="77777777" w:rsidR="00BE4B85" w:rsidRPr="008E6165" w:rsidRDefault="00BE4B85" w:rsidP="00BE4B85">
      <w:pPr>
        <w:tabs>
          <w:tab w:val="left" w:pos="0"/>
        </w:tabs>
        <w:suppressAutoHyphens/>
        <w:jc w:val="both"/>
        <w:rPr>
          <w:b/>
          <w:sz w:val="22"/>
          <w:szCs w:val="22"/>
          <w:lang w:val="en-US"/>
        </w:rPr>
      </w:pPr>
      <w:r w:rsidRPr="008E6165">
        <w:rPr>
          <w:b/>
          <w:sz w:val="22"/>
          <w:szCs w:val="22"/>
          <w:lang w:val="en-US"/>
        </w:rPr>
        <w:t>Documents you need to return</w:t>
      </w:r>
    </w:p>
    <w:p w14:paraId="27B80463" w14:textId="77777777" w:rsidR="00BE4B85" w:rsidRPr="008E6165" w:rsidRDefault="00BE4B85" w:rsidP="00BE4B85">
      <w:pPr>
        <w:tabs>
          <w:tab w:val="left" w:pos="0"/>
        </w:tabs>
        <w:suppressAutoHyphens/>
        <w:jc w:val="both"/>
        <w:rPr>
          <w:sz w:val="22"/>
          <w:szCs w:val="22"/>
          <w:lang w:val="en-US"/>
        </w:rPr>
      </w:pPr>
    </w:p>
    <w:p w14:paraId="598D0130" w14:textId="77777777" w:rsidR="00BE4B85" w:rsidRPr="008E6165" w:rsidRDefault="00BE4B85" w:rsidP="00BE4B85">
      <w:pPr>
        <w:numPr>
          <w:ilvl w:val="0"/>
          <w:numId w:val="6"/>
        </w:numPr>
        <w:tabs>
          <w:tab w:val="left" w:pos="0"/>
        </w:tabs>
        <w:suppressAutoHyphens/>
        <w:jc w:val="both"/>
        <w:rPr>
          <w:sz w:val="22"/>
          <w:szCs w:val="22"/>
          <w:lang w:val="en-US"/>
        </w:rPr>
      </w:pPr>
      <w:r w:rsidRPr="008E6165">
        <w:rPr>
          <w:sz w:val="22"/>
          <w:szCs w:val="22"/>
          <w:lang w:val="en-US"/>
        </w:rPr>
        <w:t>A completed Form of Tender including a fully itemised breakdown of the tender sum, hourly and fixed rate costs per level of staff member and any additional costs or fees.</w:t>
      </w:r>
    </w:p>
    <w:p w14:paraId="11736342" w14:textId="77777777" w:rsidR="00BE4B85" w:rsidRPr="008E6165" w:rsidRDefault="00BE4B85" w:rsidP="00BE4B85">
      <w:pPr>
        <w:tabs>
          <w:tab w:val="left" w:pos="0"/>
        </w:tabs>
        <w:suppressAutoHyphens/>
        <w:jc w:val="both"/>
        <w:rPr>
          <w:sz w:val="22"/>
          <w:szCs w:val="22"/>
          <w:lang w:val="en-US"/>
        </w:rPr>
      </w:pPr>
    </w:p>
    <w:p w14:paraId="12B3A622" w14:textId="77777777" w:rsidR="00BE4B85" w:rsidRPr="008E6165" w:rsidRDefault="00BE4B85" w:rsidP="00BE4B85">
      <w:pPr>
        <w:numPr>
          <w:ilvl w:val="0"/>
          <w:numId w:val="6"/>
        </w:numPr>
        <w:tabs>
          <w:tab w:val="left" w:pos="0"/>
        </w:tabs>
        <w:suppressAutoHyphens/>
        <w:jc w:val="both"/>
        <w:rPr>
          <w:sz w:val="22"/>
          <w:szCs w:val="22"/>
          <w:lang w:val="en-US"/>
        </w:rPr>
      </w:pPr>
      <w:r w:rsidRPr="008E6165">
        <w:rPr>
          <w:sz w:val="22"/>
          <w:szCs w:val="22"/>
          <w:lang w:val="en-US"/>
        </w:rPr>
        <w:t>A Providers’ Proposal incorporating:-</w:t>
      </w:r>
    </w:p>
    <w:p w14:paraId="10F920F3" w14:textId="77777777" w:rsidR="00BE4B85" w:rsidRPr="008E6165" w:rsidRDefault="00BE4B85" w:rsidP="00BE4B85">
      <w:pPr>
        <w:tabs>
          <w:tab w:val="left" w:pos="0"/>
        </w:tabs>
        <w:suppressAutoHyphens/>
        <w:jc w:val="both"/>
        <w:rPr>
          <w:sz w:val="22"/>
          <w:szCs w:val="22"/>
          <w:lang w:val="en-US"/>
        </w:rPr>
      </w:pPr>
    </w:p>
    <w:p w14:paraId="4071BF67" w14:textId="77777777" w:rsidR="00BE4B85" w:rsidRPr="008E6165" w:rsidRDefault="00BE4B85" w:rsidP="00BE4B85">
      <w:pPr>
        <w:numPr>
          <w:ilvl w:val="1"/>
          <w:numId w:val="6"/>
        </w:numPr>
        <w:tabs>
          <w:tab w:val="left" w:pos="0"/>
        </w:tabs>
        <w:suppressAutoHyphens/>
        <w:jc w:val="both"/>
        <w:rPr>
          <w:sz w:val="22"/>
          <w:szCs w:val="22"/>
          <w:lang w:val="en-US"/>
        </w:rPr>
      </w:pPr>
      <w:r w:rsidRPr="008E6165">
        <w:rPr>
          <w:sz w:val="22"/>
          <w:szCs w:val="22"/>
          <w:lang w:val="en-US"/>
        </w:rPr>
        <w:lastRenderedPageBreak/>
        <w:t>a method statement setting out your approach to delivering the services to meet the objectives and requirements of the Specification;</w:t>
      </w:r>
    </w:p>
    <w:p w14:paraId="66C8A3F0" w14:textId="77777777" w:rsidR="00BE4B85" w:rsidRPr="008E6165" w:rsidRDefault="00BE4B85" w:rsidP="00BE4B85">
      <w:pPr>
        <w:numPr>
          <w:ilvl w:val="1"/>
          <w:numId w:val="6"/>
        </w:numPr>
        <w:tabs>
          <w:tab w:val="left" w:pos="0"/>
        </w:tabs>
        <w:suppressAutoHyphens/>
        <w:jc w:val="both"/>
        <w:rPr>
          <w:sz w:val="22"/>
          <w:szCs w:val="22"/>
          <w:lang w:val="en-US"/>
        </w:rPr>
      </w:pPr>
      <w:r w:rsidRPr="008E6165">
        <w:rPr>
          <w:sz w:val="22"/>
          <w:szCs w:val="22"/>
          <w:lang w:val="en-US"/>
        </w:rPr>
        <w:t>a statement of the skills, expertise, services and resources at your disposal which you believe demonstrates your ability to perform the services, including staffing details and structure and proposed Providers Representative;</w:t>
      </w:r>
    </w:p>
    <w:p w14:paraId="3A462001" w14:textId="77777777" w:rsidR="00BE4B85" w:rsidRPr="008E6165" w:rsidRDefault="00BE4B85" w:rsidP="00BE4B85">
      <w:pPr>
        <w:numPr>
          <w:ilvl w:val="1"/>
          <w:numId w:val="6"/>
        </w:numPr>
        <w:tabs>
          <w:tab w:val="left" w:pos="0"/>
        </w:tabs>
        <w:suppressAutoHyphens/>
        <w:jc w:val="both"/>
        <w:rPr>
          <w:sz w:val="22"/>
          <w:szCs w:val="22"/>
          <w:lang w:val="en-US"/>
        </w:rPr>
      </w:pPr>
      <w:r w:rsidRPr="008E6165">
        <w:rPr>
          <w:sz w:val="22"/>
          <w:szCs w:val="22"/>
          <w:lang w:val="en-US"/>
        </w:rPr>
        <w:t>details of your quality assurance systems, internal policies and procedures (e.g. equal opportunities policies) and health and safety at work record during the past 3 years;</w:t>
      </w:r>
    </w:p>
    <w:p w14:paraId="2F469CD5" w14:textId="77777777" w:rsidR="00BE4B85" w:rsidRPr="008E6165" w:rsidRDefault="00BE4B85" w:rsidP="00BE4B85">
      <w:pPr>
        <w:numPr>
          <w:ilvl w:val="1"/>
          <w:numId w:val="6"/>
        </w:numPr>
        <w:tabs>
          <w:tab w:val="left" w:pos="0"/>
        </w:tabs>
        <w:suppressAutoHyphens/>
        <w:jc w:val="both"/>
        <w:rPr>
          <w:sz w:val="22"/>
          <w:szCs w:val="22"/>
          <w:lang w:val="en-US"/>
        </w:rPr>
      </w:pPr>
      <w:r w:rsidRPr="008E6165">
        <w:rPr>
          <w:sz w:val="22"/>
          <w:szCs w:val="22"/>
          <w:lang w:val="en-US"/>
        </w:rPr>
        <w:t>details of the insurance arrangements you would propose to put in place;</w:t>
      </w:r>
    </w:p>
    <w:p w14:paraId="42FB6262" w14:textId="77777777" w:rsidR="00BE4B85" w:rsidRPr="008E6165" w:rsidRDefault="00BE4B85" w:rsidP="00BE4B85">
      <w:pPr>
        <w:numPr>
          <w:ilvl w:val="1"/>
          <w:numId w:val="6"/>
        </w:numPr>
        <w:tabs>
          <w:tab w:val="left" w:pos="0"/>
        </w:tabs>
        <w:suppressAutoHyphens/>
        <w:jc w:val="both"/>
        <w:rPr>
          <w:sz w:val="22"/>
          <w:szCs w:val="22"/>
          <w:lang w:val="en-US"/>
        </w:rPr>
      </w:pPr>
      <w:r w:rsidRPr="008E6165">
        <w:rPr>
          <w:sz w:val="22"/>
          <w:szCs w:val="22"/>
          <w:lang w:val="en-US"/>
        </w:rPr>
        <w:t>any proposals to sub-contract any part of the services;</w:t>
      </w:r>
    </w:p>
    <w:p w14:paraId="40FA1C9F" w14:textId="77777777" w:rsidR="00BE4B85" w:rsidRPr="008E6165" w:rsidRDefault="00BE4B85" w:rsidP="00BE4B85">
      <w:pPr>
        <w:numPr>
          <w:ilvl w:val="1"/>
          <w:numId w:val="6"/>
        </w:numPr>
        <w:tabs>
          <w:tab w:val="left" w:pos="0"/>
        </w:tabs>
        <w:suppressAutoHyphens/>
        <w:jc w:val="both"/>
        <w:rPr>
          <w:sz w:val="22"/>
          <w:szCs w:val="22"/>
          <w:lang w:val="en-US"/>
        </w:rPr>
      </w:pPr>
      <w:r w:rsidRPr="008E6165">
        <w:rPr>
          <w:sz w:val="22"/>
          <w:szCs w:val="22"/>
          <w:lang w:val="en-US"/>
        </w:rPr>
        <w:t>three references from organisations with a recent direct knowledge of your work;</w:t>
      </w:r>
    </w:p>
    <w:p w14:paraId="5628E37E" w14:textId="77777777" w:rsidR="00BE4B85" w:rsidRPr="008E6165" w:rsidRDefault="00BE4B85" w:rsidP="00BE4B85">
      <w:pPr>
        <w:numPr>
          <w:ilvl w:val="1"/>
          <w:numId w:val="6"/>
        </w:numPr>
        <w:tabs>
          <w:tab w:val="left" w:pos="0"/>
        </w:tabs>
        <w:suppressAutoHyphens/>
        <w:jc w:val="both"/>
        <w:rPr>
          <w:sz w:val="22"/>
          <w:szCs w:val="22"/>
          <w:lang w:val="en-US"/>
        </w:rPr>
      </w:pPr>
      <w:r w:rsidRPr="008E6165">
        <w:rPr>
          <w:sz w:val="22"/>
          <w:szCs w:val="22"/>
          <w:lang w:val="en-US"/>
        </w:rPr>
        <w:t>copies of your last 3 years audited accounts (if a company) and statements of annual work force, overall turnover and turnover in respect of the services being tendered for the past 3 financial years.</w:t>
      </w:r>
    </w:p>
    <w:p w14:paraId="24D77D3B" w14:textId="77777777" w:rsidR="00A521B4" w:rsidRDefault="00A521B4" w:rsidP="00BE4B85">
      <w:pPr>
        <w:tabs>
          <w:tab w:val="left" w:pos="0"/>
        </w:tabs>
        <w:suppressAutoHyphens/>
        <w:jc w:val="both"/>
        <w:rPr>
          <w:b/>
          <w:sz w:val="22"/>
          <w:szCs w:val="22"/>
          <w:lang w:val="en-US"/>
        </w:rPr>
      </w:pPr>
    </w:p>
    <w:p w14:paraId="5CC2B25B" w14:textId="77777777" w:rsidR="00BE4B85" w:rsidRPr="008E6165" w:rsidRDefault="00BE4B85" w:rsidP="00BE4B85">
      <w:pPr>
        <w:tabs>
          <w:tab w:val="left" w:pos="0"/>
        </w:tabs>
        <w:suppressAutoHyphens/>
        <w:jc w:val="both"/>
        <w:rPr>
          <w:b/>
          <w:sz w:val="22"/>
          <w:szCs w:val="22"/>
          <w:lang w:val="en-US"/>
        </w:rPr>
      </w:pPr>
      <w:r w:rsidRPr="008E6165">
        <w:rPr>
          <w:b/>
          <w:sz w:val="22"/>
          <w:szCs w:val="22"/>
          <w:lang w:val="en-US"/>
        </w:rPr>
        <w:t>How to return your documents</w:t>
      </w:r>
    </w:p>
    <w:p w14:paraId="6CD15967" w14:textId="77777777" w:rsidR="00DD43E2" w:rsidRDefault="00DD43E2" w:rsidP="00BE4B85">
      <w:pPr>
        <w:pStyle w:val="WebAddress"/>
        <w:tabs>
          <w:tab w:val="left" w:pos="0"/>
        </w:tabs>
        <w:suppressAutoHyphens/>
        <w:spacing w:before="0" w:after="0"/>
        <w:rPr>
          <w:rFonts w:ascii="Arial" w:hAnsi="Arial" w:cs="Arial"/>
          <w:szCs w:val="22"/>
          <w:lang w:val="en-US"/>
        </w:rPr>
      </w:pPr>
    </w:p>
    <w:p w14:paraId="34412673" w14:textId="77777777" w:rsidR="00BE4B85" w:rsidRPr="008E6165" w:rsidRDefault="00BE4B85" w:rsidP="00BE4B85">
      <w:pPr>
        <w:pStyle w:val="WebAddress"/>
        <w:tabs>
          <w:tab w:val="left" w:pos="0"/>
        </w:tabs>
        <w:suppressAutoHyphens/>
        <w:spacing w:before="0" w:after="0"/>
        <w:rPr>
          <w:rFonts w:ascii="Arial" w:hAnsi="Arial" w:cs="Arial"/>
          <w:szCs w:val="22"/>
          <w:lang w:val="en-US"/>
        </w:rPr>
      </w:pPr>
      <w:r w:rsidRPr="008E6165">
        <w:rPr>
          <w:rFonts w:ascii="Arial" w:hAnsi="Arial" w:cs="Arial"/>
          <w:szCs w:val="22"/>
          <w:lang w:val="en-US"/>
        </w:rPr>
        <w:t>The Tender and associated documents must be sealed in an envelope bearing the return label provided by the Council which shall not bear any name or mark by which the Tenderer could be identified. If more than one envelope/package is used this should be marked ‘Number [  ] of [     ] envelopes/packages’.</w:t>
      </w:r>
    </w:p>
    <w:p w14:paraId="426CD801" w14:textId="77777777" w:rsidR="00BE4B85" w:rsidRDefault="00BE4B85" w:rsidP="00BE4B85">
      <w:pPr>
        <w:tabs>
          <w:tab w:val="left" w:pos="0"/>
          <w:tab w:val="left" w:pos="2895"/>
        </w:tabs>
        <w:suppressAutoHyphens/>
        <w:jc w:val="both"/>
        <w:rPr>
          <w:rFonts w:cs="Arial"/>
          <w:lang w:val="en-US"/>
        </w:rPr>
      </w:pPr>
      <w:r>
        <w:rPr>
          <w:rFonts w:cs="Arial"/>
          <w:lang w:val="en-US"/>
        </w:rPr>
        <w:tab/>
      </w:r>
    </w:p>
    <w:p w14:paraId="64A76A1D" w14:textId="77777777" w:rsidR="00BE4B85" w:rsidRPr="0089732F" w:rsidRDefault="00BE4B85" w:rsidP="00BE4B85">
      <w:pPr>
        <w:pStyle w:val="WebAddress"/>
        <w:tabs>
          <w:tab w:val="left" w:pos="0"/>
        </w:tabs>
        <w:suppressAutoHyphens/>
        <w:spacing w:before="0" w:after="0"/>
        <w:rPr>
          <w:rFonts w:ascii="Arial" w:hAnsi="Arial" w:cs="Arial"/>
          <w:szCs w:val="24"/>
          <w:lang w:val="en-US"/>
        </w:rPr>
      </w:pPr>
      <w:r>
        <w:rPr>
          <w:rFonts w:ascii="Arial" w:hAnsi="Arial" w:cs="Arial"/>
          <w:szCs w:val="24"/>
          <w:lang w:val="en-US"/>
        </w:rPr>
        <w:t xml:space="preserve">You </w:t>
      </w:r>
      <w:r w:rsidRPr="00895C77">
        <w:rPr>
          <w:rFonts w:ascii="Arial" w:hAnsi="Arial" w:cs="Arial"/>
          <w:szCs w:val="24"/>
          <w:lang w:val="en-US"/>
        </w:rPr>
        <w:t>must submit 1 bound hard copy, 1 unbound hard copy and 1 copy on a USB Memory Stick. In the event of any discrepancy between the hard copy and the electronic</w:t>
      </w:r>
      <w:r>
        <w:rPr>
          <w:rFonts w:ascii="Arial" w:hAnsi="Arial" w:cs="Arial"/>
          <w:szCs w:val="24"/>
          <w:lang w:val="en-US"/>
        </w:rPr>
        <w:t xml:space="preserve"> </w:t>
      </w:r>
      <w:r w:rsidRPr="0089732F">
        <w:rPr>
          <w:rFonts w:ascii="Arial" w:hAnsi="Arial" w:cs="Arial"/>
          <w:szCs w:val="24"/>
          <w:lang w:val="en-US"/>
        </w:rPr>
        <w:t xml:space="preserve">copy, the hard copy </w:t>
      </w:r>
      <w:r>
        <w:rPr>
          <w:rFonts w:ascii="Arial" w:hAnsi="Arial" w:cs="Arial"/>
          <w:szCs w:val="24"/>
          <w:lang w:val="en-US"/>
        </w:rPr>
        <w:t>will</w:t>
      </w:r>
      <w:r w:rsidRPr="0089732F">
        <w:rPr>
          <w:rFonts w:ascii="Arial" w:hAnsi="Arial" w:cs="Arial"/>
          <w:szCs w:val="24"/>
          <w:lang w:val="en-US"/>
        </w:rPr>
        <w:t xml:space="preserve"> prevail.</w:t>
      </w:r>
      <w:r>
        <w:rPr>
          <w:rFonts w:ascii="Arial" w:hAnsi="Arial" w:cs="Arial"/>
          <w:szCs w:val="24"/>
          <w:lang w:val="en-US"/>
        </w:rPr>
        <w:t xml:space="preserve"> T</w:t>
      </w:r>
      <w:r w:rsidRPr="0089732F">
        <w:rPr>
          <w:rFonts w:ascii="Arial" w:hAnsi="Arial" w:cs="Arial"/>
          <w:szCs w:val="24"/>
          <w:lang w:val="en-US"/>
        </w:rPr>
        <w:t>he name of the tenderer should be included on each page of the hard copy</w:t>
      </w:r>
      <w:r>
        <w:rPr>
          <w:rFonts w:ascii="Arial" w:hAnsi="Arial" w:cs="Arial"/>
          <w:szCs w:val="24"/>
          <w:lang w:val="en-US"/>
        </w:rPr>
        <w:t>.</w:t>
      </w:r>
    </w:p>
    <w:p w14:paraId="059ECCE1" w14:textId="77777777" w:rsidR="00BE4B85" w:rsidRDefault="00BE4B85" w:rsidP="00BE4B85">
      <w:pPr>
        <w:tabs>
          <w:tab w:val="left" w:pos="0"/>
        </w:tabs>
        <w:suppressAutoHyphens/>
        <w:jc w:val="both"/>
        <w:rPr>
          <w:szCs w:val="22"/>
          <w:lang w:val="en-US"/>
        </w:rPr>
      </w:pPr>
    </w:p>
    <w:p w14:paraId="38268E42" w14:textId="22518B58" w:rsidR="00BE4B85" w:rsidRPr="00C40ED9" w:rsidRDefault="00BE4B85" w:rsidP="00BE4B85">
      <w:pPr>
        <w:pStyle w:val="WebAddress"/>
        <w:tabs>
          <w:tab w:val="left" w:pos="0"/>
        </w:tabs>
        <w:suppressAutoHyphens/>
        <w:spacing w:before="0" w:after="0"/>
        <w:rPr>
          <w:rFonts w:ascii="Arial" w:hAnsi="Arial" w:cs="Arial"/>
          <w:lang w:val="en-US"/>
        </w:rPr>
      </w:pPr>
      <w:r w:rsidRPr="00C207FF">
        <w:rPr>
          <w:rFonts w:ascii="Arial" w:hAnsi="Arial"/>
          <w:szCs w:val="22"/>
          <w:lang w:val="en-US" w:eastAsia="en-GB"/>
        </w:rPr>
        <w:t xml:space="preserve">Your priced Form of Tender and Providers’ Proposal should be delivered to Sean Backhurst as detailed on the attached Tender Return Label by no later than 1 p.m. on </w:t>
      </w:r>
      <w:r w:rsidR="003D049E">
        <w:rPr>
          <w:rFonts w:ascii="Arial" w:hAnsi="Arial"/>
          <w:szCs w:val="22"/>
          <w:lang w:val="en-US" w:eastAsia="en-GB"/>
        </w:rPr>
        <w:t>Thursday</w:t>
      </w:r>
      <w:r w:rsidRPr="00C207FF">
        <w:rPr>
          <w:rFonts w:ascii="Arial" w:hAnsi="Arial"/>
          <w:szCs w:val="22"/>
          <w:lang w:val="en-US" w:eastAsia="en-GB"/>
        </w:rPr>
        <w:t xml:space="preserve"> </w:t>
      </w:r>
      <w:r w:rsidR="003D049E">
        <w:rPr>
          <w:rFonts w:ascii="Arial" w:hAnsi="Arial"/>
          <w:szCs w:val="22"/>
          <w:lang w:val="en-US" w:eastAsia="en-GB"/>
        </w:rPr>
        <w:t>24</w:t>
      </w:r>
      <w:r w:rsidRPr="00C207FF">
        <w:rPr>
          <w:rFonts w:ascii="Arial" w:hAnsi="Arial"/>
          <w:szCs w:val="22"/>
          <w:lang w:val="en-US" w:eastAsia="en-GB"/>
        </w:rPr>
        <w:t xml:space="preserve"> </w:t>
      </w:r>
      <w:r>
        <w:rPr>
          <w:rFonts w:ascii="Arial" w:hAnsi="Arial"/>
          <w:szCs w:val="22"/>
          <w:lang w:val="en-US" w:eastAsia="en-GB"/>
        </w:rPr>
        <w:t>March</w:t>
      </w:r>
      <w:r w:rsidRPr="00C207FF">
        <w:rPr>
          <w:rFonts w:ascii="Arial" w:hAnsi="Arial"/>
          <w:szCs w:val="22"/>
          <w:lang w:val="en-US" w:eastAsia="en-GB"/>
        </w:rPr>
        <w:t xml:space="preserve"> 2016. Where tenders are delivered by courier or any method, </w:t>
      </w:r>
      <w:r w:rsidRPr="00C207FF">
        <w:rPr>
          <w:rFonts w:ascii="Arial" w:hAnsi="Arial" w:cs="Arial"/>
          <w:szCs w:val="24"/>
          <w:lang w:val="en-US"/>
        </w:rPr>
        <w:t>they must be delivered to the loading bay to the side of the building in Barnham Street</w:t>
      </w:r>
      <w:r>
        <w:rPr>
          <w:rFonts w:ascii="Arial" w:hAnsi="Arial" w:cs="Arial"/>
          <w:szCs w:val="24"/>
          <w:lang w:val="en-US"/>
        </w:rPr>
        <w:t xml:space="preserve"> </w:t>
      </w:r>
      <w:r w:rsidRPr="00C40ED9">
        <w:rPr>
          <w:rFonts w:ascii="Arial" w:hAnsi="Arial" w:cs="Arial"/>
          <w:szCs w:val="24"/>
          <w:lang w:val="en-US"/>
        </w:rPr>
        <w:t xml:space="preserve">during normal working hours and a receipt obtained. Tenders should not be handed to any other council officer or member. </w:t>
      </w:r>
      <w:r w:rsidRPr="00C40ED9">
        <w:rPr>
          <w:rFonts w:ascii="Arial" w:hAnsi="Arial" w:cs="Arial"/>
          <w:lang w:val="en-US"/>
        </w:rPr>
        <w:t xml:space="preserve">Any Tender submitted after that date may not be considered. Your tender will remain valid for acceptance by the Council for 90 days from submission.  </w:t>
      </w:r>
    </w:p>
    <w:p w14:paraId="3A2C4E7F" w14:textId="77777777" w:rsidR="00BE4B85" w:rsidRDefault="00BE4B85" w:rsidP="00BE4B85">
      <w:pPr>
        <w:tabs>
          <w:tab w:val="left" w:pos="0"/>
        </w:tabs>
        <w:suppressAutoHyphens/>
        <w:jc w:val="both"/>
        <w:rPr>
          <w:szCs w:val="22"/>
          <w:lang w:val="en-US"/>
        </w:rPr>
      </w:pPr>
    </w:p>
    <w:p w14:paraId="50CC33C7" w14:textId="77777777" w:rsidR="00BE4B85" w:rsidRDefault="00BE4B85" w:rsidP="00BE4B85">
      <w:pPr>
        <w:tabs>
          <w:tab w:val="left" w:pos="0"/>
        </w:tabs>
        <w:suppressAutoHyphens/>
        <w:jc w:val="both"/>
        <w:rPr>
          <w:b/>
          <w:sz w:val="28"/>
          <w:szCs w:val="28"/>
          <w:lang w:val="en-US"/>
        </w:rPr>
      </w:pPr>
      <w:r>
        <w:rPr>
          <w:b/>
          <w:sz w:val="28"/>
          <w:szCs w:val="28"/>
          <w:lang w:val="en-US"/>
        </w:rPr>
        <w:t>Tender Evaluation</w:t>
      </w:r>
    </w:p>
    <w:p w14:paraId="45872633" w14:textId="77777777" w:rsidR="00DD43E2" w:rsidRDefault="00DD43E2" w:rsidP="00BE4B85">
      <w:pPr>
        <w:tabs>
          <w:tab w:val="left" w:pos="0"/>
        </w:tabs>
        <w:suppressAutoHyphens/>
        <w:jc w:val="both"/>
        <w:rPr>
          <w:sz w:val="22"/>
          <w:szCs w:val="22"/>
          <w:lang w:val="en-US"/>
        </w:rPr>
      </w:pPr>
    </w:p>
    <w:p w14:paraId="44EB4ABC" w14:textId="77777777" w:rsidR="00BE4B85" w:rsidRPr="00DD43E2" w:rsidRDefault="00BE4B85" w:rsidP="00BE4B85">
      <w:pPr>
        <w:tabs>
          <w:tab w:val="left" w:pos="0"/>
        </w:tabs>
        <w:suppressAutoHyphens/>
        <w:jc w:val="both"/>
        <w:rPr>
          <w:sz w:val="22"/>
          <w:szCs w:val="22"/>
          <w:lang w:val="en-US"/>
        </w:rPr>
      </w:pPr>
      <w:r w:rsidRPr="00DD43E2">
        <w:rPr>
          <w:sz w:val="22"/>
          <w:szCs w:val="22"/>
          <w:lang w:val="en-US"/>
        </w:rPr>
        <w:t>The Council will check each tender initially for compliance - if there are omissions in your tender or it is not in accordance with these instructions, we may not consider it. We will reject your Tender if you act improperly, for example, by agreeing to fix your prices, agreeing that others will not tender, offering any inducement, canvassing any officers or members of the Council or committing an offence under the Prevention of Corruption Act 1889 to 1916.</w:t>
      </w:r>
    </w:p>
    <w:p w14:paraId="119EE84A" w14:textId="77777777" w:rsidR="00BE4B85" w:rsidRPr="00DD43E2" w:rsidRDefault="00BE4B85" w:rsidP="00BE4B85">
      <w:pPr>
        <w:tabs>
          <w:tab w:val="left" w:pos="0"/>
        </w:tabs>
        <w:suppressAutoHyphens/>
        <w:jc w:val="both"/>
        <w:rPr>
          <w:sz w:val="22"/>
          <w:szCs w:val="22"/>
          <w:lang w:val="en-US"/>
        </w:rPr>
      </w:pPr>
    </w:p>
    <w:p w14:paraId="18421821" w14:textId="77777777" w:rsidR="00BE4B85" w:rsidRPr="00DD43E2" w:rsidRDefault="00BE4B85" w:rsidP="00BE4B85">
      <w:pPr>
        <w:tabs>
          <w:tab w:val="left" w:pos="0"/>
        </w:tabs>
        <w:suppressAutoHyphens/>
        <w:jc w:val="both"/>
        <w:rPr>
          <w:sz w:val="22"/>
          <w:szCs w:val="22"/>
          <w:lang w:val="en-US"/>
        </w:rPr>
      </w:pPr>
      <w:r w:rsidRPr="00DD43E2">
        <w:rPr>
          <w:sz w:val="22"/>
          <w:szCs w:val="22"/>
          <w:lang w:val="en-US"/>
        </w:rPr>
        <w:t>Tenders will be evaluated based on financial and economic standing, technical ability, quality and cost. Weightings will be Price: 70% and Quality: 30%.</w:t>
      </w:r>
    </w:p>
    <w:p w14:paraId="3AA47B23" w14:textId="77777777" w:rsidR="00BE4B85" w:rsidRPr="00DD43E2" w:rsidRDefault="00BE4B85" w:rsidP="00BE4B85">
      <w:pPr>
        <w:tabs>
          <w:tab w:val="left" w:pos="0"/>
        </w:tabs>
        <w:suppressAutoHyphens/>
        <w:jc w:val="both"/>
        <w:rPr>
          <w:sz w:val="22"/>
          <w:szCs w:val="22"/>
          <w:lang w:val="en-US"/>
        </w:rPr>
      </w:pPr>
    </w:p>
    <w:p w14:paraId="5314BCB0" w14:textId="56696066" w:rsidR="00BE4B85" w:rsidRPr="00DD43E2" w:rsidRDefault="00BE4B85" w:rsidP="00BE4B85">
      <w:pPr>
        <w:tabs>
          <w:tab w:val="left" w:pos="0"/>
        </w:tabs>
        <w:suppressAutoHyphens/>
        <w:jc w:val="both"/>
        <w:rPr>
          <w:sz w:val="22"/>
          <w:szCs w:val="22"/>
          <w:lang w:val="en-US"/>
        </w:rPr>
      </w:pPr>
      <w:r w:rsidRPr="00DD43E2">
        <w:rPr>
          <w:sz w:val="22"/>
          <w:szCs w:val="22"/>
          <w:lang w:val="en-US"/>
        </w:rPr>
        <w:t xml:space="preserve">Shortlisted tenderers may also be contacted by email to clarify specific issues. Any amendments highlighted in your Tender may be discussed and agreement on those points recorded in writing. </w:t>
      </w:r>
      <w:r w:rsidRPr="00DD43E2">
        <w:rPr>
          <w:rFonts w:cs="Arial"/>
          <w:sz w:val="22"/>
          <w:szCs w:val="22"/>
          <w:lang w:val="en-US"/>
        </w:rPr>
        <w:t>If at any time during the tender period there are any material changes to the information you have provided, you must advise the Council promptly in writing.</w:t>
      </w:r>
    </w:p>
    <w:p w14:paraId="5D979702" w14:textId="77777777" w:rsidR="00BE4B85" w:rsidRPr="00DD43E2" w:rsidRDefault="00BE4B85" w:rsidP="00BE4B85">
      <w:pPr>
        <w:tabs>
          <w:tab w:val="left" w:pos="0"/>
        </w:tabs>
        <w:suppressAutoHyphens/>
        <w:jc w:val="both"/>
        <w:rPr>
          <w:sz w:val="22"/>
          <w:szCs w:val="22"/>
          <w:lang w:val="en-US"/>
        </w:rPr>
      </w:pPr>
    </w:p>
    <w:p w14:paraId="1B891739" w14:textId="77777777" w:rsidR="00BE4B85" w:rsidRDefault="00BE4B85" w:rsidP="00BE4B85">
      <w:pPr>
        <w:tabs>
          <w:tab w:val="left" w:pos="0"/>
        </w:tabs>
        <w:suppressAutoHyphens/>
        <w:jc w:val="both"/>
        <w:rPr>
          <w:b/>
          <w:sz w:val="28"/>
          <w:szCs w:val="28"/>
          <w:lang w:val="en-US"/>
        </w:rPr>
      </w:pPr>
      <w:r>
        <w:rPr>
          <w:b/>
          <w:sz w:val="28"/>
          <w:szCs w:val="28"/>
          <w:lang w:val="en-US"/>
        </w:rPr>
        <w:t>Tender Award</w:t>
      </w:r>
    </w:p>
    <w:p w14:paraId="754CA3F8" w14:textId="77777777" w:rsidR="00BE4B85" w:rsidRDefault="00BE4B85" w:rsidP="00BE4B85">
      <w:pPr>
        <w:tabs>
          <w:tab w:val="left" w:pos="0"/>
        </w:tabs>
        <w:suppressAutoHyphens/>
        <w:jc w:val="both"/>
        <w:rPr>
          <w:szCs w:val="22"/>
          <w:lang w:val="en-US"/>
        </w:rPr>
      </w:pPr>
    </w:p>
    <w:p w14:paraId="183B5F20" w14:textId="506D320C" w:rsidR="00BE4B85" w:rsidRPr="00DD43E2" w:rsidRDefault="00BE4B85" w:rsidP="00BE4B85">
      <w:pPr>
        <w:tabs>
          <w:tab w:val="left" w:pos="0"/>
        </w:tabs>
        <w:suppressAutoHyphens/>
        <w:jc w:val="both"/>
        <w:rPr>
          <w:sz w:val="22"/>
          <w:szCs w:val="22"/>
          <w:lang w:val="en-US"/>
        </w:rPr>
      </w:pPr>
      <w:r w:rsidRPr="00DD43E2">
        <w:rPr>
          <w:sz w:val="22"/>
          <w:szCs w:val="22"/>
          <w:lang w:val="en-US"/>
        </w:rPr>
        <w:t xml:space="preserve">The Council is not bound to accept the lowest or any Tender and we may award a contract for all or part only of the services. The Council reserves the right to cancel the tender process at any point and will not be liable for any cancellation costs incurred by any Tenderer. Any contract(s) will be awarded to the most economically advantageous tender(s). If your tender is accepted, we will notify you in writing and a contract between us is made then and becomes binding. In </w:t>
      </w:r>
      <w:r w:rsidR="004822E6" w:rsidRPr="00DD43E2">
        <w:rPr>
          <w:sz w:val="22"/>
          <w:szCs w:val="22"/>
          <w:lang w:val="en-US"/>
        </w:rPr>
        <w:t>addition,</w:t>
      </w:r>
      <w:r w:rsidRPr="00DD43E2">
        <w:rPr>
          <w:sz w:val="22"/>
          <w:szCs w:val="22"/>
          <w:lang w:val="en-US"/>
        </w:rPr>
        <w:t xml:space="preserve"> at the request of the Council a formal contract will be executed.</w:t>
      </w:r>
    </w:p>
    <w:p w14:paraId="38BD1608" w14:textId="77777777" w:rsidR="00BE4B85" w:rsidRDefault="00BE4B85" w:rsidP="00BE4B85">
      <w:pPr>
        <w:tabs>
          <w:tab w:val="left" w:pos="0"/>
        </w:tabs>
        <w:suppressAutoHyphens/>
        <w:jc w:val="both"/>
        <w:rPr>
          <w:szCs w:val="22"/>
          <w:lang w:val="en-US"/>
        </w:rPr>
      </w:pPr>
    </w:p>
    <w:p w14:paraId="0F88E1A8" w14:textId="77777777" w:rsidR="00DD43E2" w:rsidRDefault="00DD43E2">
      <w:pPr>
        <w:rPr>
          <w:b/>
          <w:sz w:val="28"/>
          <w:szCs w:val="28"/>
          <w:lang w:val="en-US"/>
        </w:rPr>
      </w:pPr>
      <w:r>
        <w:rPr>
          <w:b/>
          <w:sz w:val="28"/>
          <w:szCs w:val="28"/>
          <w:lang w:val="en-US"/>
        </w:rPr>
        <w:br w:type="page"/>
      </w:r>
    </w:p>
    <w:p w14:paraId="49030EB7" w14:textId="365FAD52" w:rsidR="00BE4B85" w:rsidRPr="00D150A4" w:rsidRDefault="00BE4B85" w:rsidP="00BE4B85">
      <w:pPr>
        <w:tabs>
          <w:tab w:val="left" w:pos="0"/>
        </w:tabs>
        <w:suppressAutoHyphens/>
        <w:jc w:val="both"/>
        <w:rPr>
          <w:b/>
          <w:sz w:val="28"/>
          <w:szCs w:val="28"/>
          <w:lang w:val="en-US"/>
        </w:rPr>
      </w:pPr>
      <w:r w:rsidRPr="00D150A4">
        <w:rPr>
          <w:b/>
          <w:sz w:val="28"/>
          <w:szCs w:val="28"/>
          <w:lang w:val="en-US"/>
        </w:rPr>
        <w:lastRenderedPageBreak/>
        <w:t>Timetable</w:t>
      </w:r>
    </w:p>
    <w:p w14:paraId="15586C35" w14:textId="77777777" w:rsidR="00BE4B85" w:rsidRPr="00D848BA" w:rsidRDefault="00BE4B85" w:rsidP="00BE4B85">
      <w:pPr>
        <w:pStyle w:val="Body2"/>
        <w:spacing w:after="0"/>
        <w:ind w:left="0"/>
        <w:rPr>
          <w:rFonts w:cs="Arial"/>
          <w:b/>
          <w:sz w:val="22"/>
          <w:szCs w:val="22"/>
        </w:rPr>
      </w:pPr>
    </w:p>
    <w:p w14:paraId="7C3BEC0A" w14:textId="77777777" w:rsidR="00BE4B85" w:rsidRPr="00D848BA" w:rsidRDefault="00BE4B85" w:rsidP="00BE4B85">
      <w:pPr>
        <w:pStyle w:val="Body2"/>
        <w:spacing w:after="0" w:line="240" w:lineRule="auto"/>
        <w:ind w:left="0"/>
        <w:rPr>
          <w:rFonts w:cs="Arial"/>
          <w:sz w:val="22"/>
          <w:szCs w:val="22"/>
        </w:rPr>
      </w:pPr>
      <w:r w:rsidRPr="00D848BA">
        <w:rPr>
          <w:rFonts w:cs="Arial"/>
          <w:sz w:val="22"/>
          <w:szCs w:val="22"/>
        </w:rPr>
        <w:t>This timetable is indicative only. The Council reserves the right to change it at its discretion.</w:t>
      </w:r>
    </w:p>
    <w:p w14:paraId="21DB4414" w14:textId="77777777" w:rsidR="00BE4B85" w:rsidRPr="00D848BA" w:rsidRDefault="00BE4B85" w:rsidP="00BE4B85">
      <w:pPr>
        <w:pStyle w:val="Body2"/>
        <w:spacing w:after="0" w:line="240" w:lineRule="auto"/>
        <w:ind w:left="0"/>
        <w:jc w:val="lef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6"/>
        <w:gridCol w:w="3878"/>
      </w:tblGrid>
      <w:tr w:rsidR="00BE4B85" w:rsidRPr="00D848BA" w14:paraId="78A776F9" w14:textId="77777777" w:rsidTr="001157D8">
        <w:trPr>
          <w:tblHeader/>
        </w:trPr>
        <w:tc>
          <w:tcPr>
            <w:tcW w:w="5387" w:type="dxa"/>
          </w:tcPr>
          <w:p w14:paraId="73CF8443" w14:textId="77777777" w:rsidR="00BE4B85" w:rsidRPr="00D848BA" w:rsidRDefault="00BE4B85" w:rsidP="001157D8">
            <w:pPr>
              <w:pStyle w:val="Body"/>
              <w:spacing w:before="120" w:after="120"/>
              <w:jc w:val="center"/>
              <w:rPr>
                <w:rFonts w:cs="Arial"/>
                <w:sz w:val="22"/>
                <w:szCs w:val="22"/>
              </w:rPr>
            </w:pPr>
            <w:r w:rsidRPr="00D848BA">
              <w:rPr>
                <w:rFonts w:cs="Arial"/>
                <w:b/>
                <w:sz w:val="22"/>
                <w:szCs w:val="22"/>
              </w:rPr>
              <w:t>Stage</w:t>
            </w:r>
          </w:p>
        </w:tc>
        <w:tc>
          <w:tcPr>
            <w:tcW w:w="4252" w:type="dxa"/>
          </w:tcPr>
          <w:p w14:paraId="7B11E5BD" w14:textId="77777777" w:rsidR="00BE4B85" w:rsidRPr="00D848BA" w:rsidRDefault="00BE4B85" w:rsidP="001157D8">
            <w:pPr>
              <w:pStyle w:val="Body"/>
              <w:spacing w:before="120" w:after="120"/>
              <w:jc w:val="center"/>
              <w:rPr>
                <w:rFonts w:cs="Arial"/>
                <w:sz w:val="22"/>
                <w:szCs w:val="22"/>
              </w:rPr>
            </w:pPr>
            <w:r w:rsidRPr="00D848BA">
              <w:rPr>
                <w:rFonts w:cs="Arial"/>
                <w:b/>
                <w:sz w:val="22"/>
                <w:szCs w:val="22"/>
              </w:rPr>
              <w:t>Date</w:t>
            </w:r>
          </w:p>
        </w:tc>
      </w:tr>
      <w:tr w:rsidR="00BE4B85" w:rsidRPr="00475A4A" w14:paraId="52A1DDCD" w14:textId="77777777" w:rsidTr="001157D8">
        <w:tc>
          <w:tcPr>
            <w:tcW w:w="5387" w:type="dxa"/>
          </w:tcPr>
          <w:p w14:paraId="4B8C1D47" w14:textId="77777777" w:rsidR="00BE4B85" w:rsidRPr="00475A4A" w:rsidRDefault="00BE4B85" w:rsidP="001157D8">
            <w:pPr>
              <w:pStyle w:val="Body"/>
              <w:spacing w:before="120" w:after="120"/>
              <w:rPr>
                <w:rFonts w:cs="Arial"/>
                <w:sz w:val="22"/>
                <w:szCs w:val="22"/>
              </w:rPr>
            </w:pPr>
            <w:r w:rsidRPr="00475A4A">
              <w:rPr>
                <w:rFonts w:cs="Arial"/>
                <w:sz w:val="22"/>
                <w:szCs w:val="22"/>
              </w:rPr>
              <w:t>Invitation to Tender</w:t>
            </w:r>
          </w:p>
        </w:tc>
        <w:tc>
          <w:tcPr>
            <w:tcW w:w="4252" w:type="dxa"/>
          </w:tcPr>
          <w:p w14:paraId="594BF925" w14:textId="3FBFD48D" w:rsidR="00BE4B85" w:rsidRPr="00475A4A" w:rsidRDefault="00AF37DA" w:rsidP="001157D8">
            <w:pPr>
              <w:pStyle w:val="Body"/>
              <w:spacing w:before="120" w:after="120"/>
              <w:rPr>
                <w:rFonts w:cs="Arial"/>
                <w:iCs/>
                <w:sz w:val="22"/>
                <w:szCs w:val="22"/>
              </w:rPr>
            </w:pPr>
            <w:r>
              <w:rPr>
                <w:rFonts w:cs="Arial"/>
                <w:iCs/>
                <w:sz w:val="22"/>
                <w:szCs w:val="22"/>
              </w:rPr>
              <w:t>26</w:t>
            </w:r>
            <w:r w:rsidR="00BE4B85" w:rsidRPr="00475A4A">
              <w:rPr>
                <w:rFonts w:cs="Arial"/>
                <w:iCs/>
                <w:sz w:val="22"/>
                <w:szCs w:val="22"/>
              </w:rPr>
              <w:t xml:space="preserve"> February 2016</w:t>
            </w:r>
          </w:p>
        </w:tc>
      </w:tr>
      <w:tr w:rsidR="00BE4B85" w:rsidRPr="00475A4A" w14:paraId="4A397889" w14:textId="77777777" w:rsidTr="001157D8">
        <w:tc>
          <w:tcPr>
            <w:tcW w:w="5387" w:type="dxa"/>
          </w:tcPr>
          <w:p w14:paraId="26C6E7C0" w14:textId="77777777" w:rsidR="00BE4B85" w:rsidRPr="00475A4A" w:rsidRDefault="00BE4B85" w:rsidP="001157D8">
            <w:pPr>
              <w:pStyle w:val="Body"/>
              <w:spacing w:before="120" w:after="120"/>
              <w:rPr>
                <w:rFonts w:cs="Arial"/>
                <w:sz w:val="22"/>
                <w:szCs w:val="22"/>
              </w:rPr>
            </w:pPr>
            <w:r w:rsidRPr="00475A4A">
              <w:rPr>
                <w:rFonts w:cs="Arial"/>
                <w:sz w:val="22"/>
                <w:szCs w:val="22"/>
              </w:rPr>
              <w:t>Date Tenders Returned</w:t>
            </w:r>
          </w:p>
        </w:tc>
        <w:tc>
          <w:tcPr>
            <w:tcW w:w="4252" w:type="dxa"/>
          </w:tcPr>
          <w:p w14:paraId="37B58844" w14:textId="27E26529" w:rsidR="00BE4B85" w:rsidRPr="00475A4A" w:rsidRDefault="00AF37DA" w:rsidP="001157D8">
            <w:pPr>
              <w:pStyle w:val="Body"/>
              <w:spacing w:before="120" w:after="120"/>
              <w:rPr>
                <w:rFonts w:cs="Arial"/>
                <w:iCs/>
                <w:sz w:val="22"/>
                <w:szCs w:val="22"/>
              </w:rPr>
            </w:pPr>
            <w:r>
              <w:rPr>
                <w:rFonts w:cs="Arial"/>
                <w:iCs/>
                <w:sz w:val="22"/>
                <w:szCs w:val="22"/>
              </w:rPr>
              <w:t>24</w:t>
            </w:r>
            <w:r w:rsidR="00BE4B85" w:rsidRPr="00475A4A">
              <w:rPr>
                <w:rFonts w:cs="Arial"/>
                <w:iCs/>
                <w:sz w:val="22"/>
                <w:szCs w:val="22"/>
              </w:rPr>
              <w:t xml:space="preserve"> March 2016</w:t>
            </w:r>
          </w:p>
        </w:tc>
      </w:tr>
      <w:tr w:rsidR="00BE4B85" w:rsidRPr="00475A4A" w14:paraId="1F33208A" w14:textId="77777777" w:rsidTr="001157D8">
        <w:tc>
          <w:tcPr>
            <w:tcW w:w="5387" w:type="dxa"/>
          </w:tcPr>
          <w:p w14:paraId="19D205D3" w14:textId="77777777" w:rsidR="00BE4B85" w:rsidRPr="00475A4A" w:rsidRDefault="00BE4B85" w:rsidP="001157D8">
            <w:pPr>
              <w:pStyle w:val="Body"/>
              <w:spacing w:before="120" w:after="120"/>
              <w:rPr>
                <w:rFonts w:cs="Arial"/>
                <w:sz w:val="22"/>
                <w:szCs w:val="22"/>
              </w:rPr>
            </w:pPr>
            <w:r w:rsidRPr="00475A4A">
              <w:rPr>
                <w:rFonts w:cs="Arial"/>
                <w:sz w:val="22"/>
                <w:szCs w:val="22"/>
              </w:rPr>
              <w:t>Evaluation of Tenders</w:t>
            </w:r>
          </w:p>
        </w:tc>
        <w:tc>
          <w:tcPr>
            <w:tcW w:w="4252" w:type="dxa"/>
          </w:tcPr>
          <w:p w14:paraId="29363244" w14:textId="0661AEB8" w:rsidR="00BE4B85" w:rsidRPr="00475A4A" w:rsidRDefault="00AF37DA" w:rsidP="001157D8">
            <w:pPr>
              <w:pStyle w:val="Body"/>
              <w:spacing w:before="120" w:after="120"/>
              <w:rPr>
                <w:rFonts w:cs="Arial"/>
                <w:iCs/>
                <w:sz w:val="22"/>
                <w:szCs w:val="22"/>
              </w:rPr>
            </w:pPr>
            <w:r>
              <w:rPr>
                <w:rFonts w:cs="Arial"/>
                <w:iCs/>
                <w:sz w:val="22"/>
                <w:szCs w:val="22"/>
              </w:rPr>
              <w:t>15</w:t>
            </w:r>
            <w:r w:rsidR="00BE4B85" w:rsidRPr="00475A4A">
              <w:rPr>
                <w:rFonts w:cs="Arial"/>
                <w:iCs/>
                <w:sz w:val="22"/>
                <w:szCs w:val="22"/>
              </w:rPr>
              <w:t xml:space="preserve"> </w:t>
            </w:r>
            <w:r>
              <w:rPr>
                <w:rFonts w:cs="Arial"/>
                <w:iCs/>
                <w:sz w:val="22"/>
                <w:szCs w:val="22"/>
              </w:rPr>
              <w:t>April</w:t>
            </w:r>
            <w:r w:rsidR="00BE4B85" w:rsidRPr="00475A4A">
              <w:rPr>
                <w:rFonts w:cs="Arial"/>
                <w:iCs/>
                <w:sz w:val="22"/>
                <w:szCs w:val="22"/>
              </w:rPr>
              <w:t xml:space="preserve"> 2016</w:t>
            </w:r>
          </w:p>
        </w:tc>
      </w:tr>
      <w:tr w:rsidR="00BE4B85" w:rsidRPr="00475A4A" w14:paraId="5533342D" w14:textId="77777777" w:rsidTr="001157D8">
        <w:tc>
          <w:tcPr>
            <w:tcW w:w="5387" w:type="dxa"/>
          </w:tcPr>
          <w:p w14:paraId="07740CB4" w14:textId="77777777" w:rsidR="00BE4B85" w:rsidRPr="00475A4A" w:rsidRDefault="00BE4B85" w:rsidP="001157D8">
            <w:pPr>
              <w:pStyle w:val="Body"/>
              <w:spacing w:before="120" w:after="120"/>
              <w:rPr>
                <w:rFonts w:cs="Arial"/>
                <w:sz w:val="22"/>
                <w:szCs w:val="22"/>
              </w:rPr>
            </w:pPr>
            <w:r w:rsidRPr="00475A4A">
              <w:rPr>
                <w:rFonts w:cs="Arial"/>
                <w:sz w:val="22"/>
                <w:szCs w:val="22"/>
              </w:rPr>
              <w:t>Contract Award</w:t>
            </w:r>
          </w:p>
        </w:tc>
        <w:tc>
          <w:tcPr>
            <w:tcW w:w="4252" w:type="dxa"/>
          </w:tcPr>
          <w:p w14:paraId="0A17FC35" w14:textId="098A098F" w:rsidR="00BE4B85" w:rsidRPr="00475A4A" w:rsidRDefault="00AF37DA" w:rsidP="001157D8">
            <w:pPr>
              <w:pStyle w:val="Body"/>
              <w:spacing w:before="120" w:after="120"/>
              <w:rPr>
                <w:rFonts w:cs="Arial"/>
                <w:iCs/>
                <w:sz w:val="22"/>
                <w:szCs w:val="22"/>
              </w:rPr>
            </w:pPr>
            <w:r>
              <w:rPr>
                <w:rFonts w:cs="Arial"/>
                <w:iCs/>
                <w:sz w:val="22"/>
                <w:szCs w:val="22"/>
              </w:rPr>
              <w:t>22</w:t>
            </w:r>
            <w:r w:rsidR="00BE4B85" w:rsidRPr="00475A4A">
              <w:rPr>
                <w:rFonts w:cs="Arial"/>
                <w:iCs/>
                <w:sz w:val="22"/>
                <w:szCs w:val="22"/>
              </w:rPr>
              <w:t xml:space="preserve"> </w:t>
            </w:r>
            <w:r>
              <w:rPr>
                <w:rFonts w:cs="Arial"/>
                <w:iCs/>
                <w:sz w:val="22"/>
                <w:szCs w:val="22"/>
              </w:rPr>
              <w:t>April</w:t>
            </w:r>
            <w:r w:rsidR="00BE4B85" w:rsidRPr="00475A4A">
              <w:rPr>
                <w:rFonts w:cs="Arial"/>
                <w:iCs/>
                <w:sz w:val="22"/>
                <w:szCs w:val="22"/>
              </w:rPr>
              <w:t xml:space="preserve"> 2016</w:t>
            </w:r>
          </w:p>
        </w:tc>
      </w:tr>
      <w:tr w:rsidR="00BE4B85" w:rsidRPr="00D848BA" w14:paraId="0416B095" w14:textId="77777777" w:rsidTr="001157D8">
        <w:trPr>
          <w:trHeight w:val="337"/>
        </w:trPr>
        <w:tc>
          <w:tcPr>
            <w:tcW w:w="5387" w:type="dxa"/>
          </w:tcPr>
          <w:p w14:paraId="286581A9" w14:textId="77777777" w:rsidR="00BE4B85" w:rsidRPr="00475A4A" w:rsidRDefault="00BE4B85" w:rsidP="001157D8">
            <w:pPr>
              <w:pStyle w:val="Body"/>
              <w:spacing w:before="120" w:after="120"/>
              <w:rPr>
                <w:rFonts w:cs="Arial"/>
                <w:sz w:val="22"/>
                <w:szCs w:val="22"/>
              </w:rPr>
            </w:pPr>
            <w:r w:rsidRPr="00475A4A">
              <w:rPr>
                <w:rFonts w:cs="Arial"/>
                <w:sz w:val="22"/>
                <w:szCs w:val="22"/>
              </w:rPr>
              <w:t>Contract Start</w:t>
            </w:r>
          </w:p>
        </w:tc>
        <w:tc>
          <w:tcPr>
            <w:tcW w:w="4252" w:type="dxa"/>
          </w:tcPr>
          <w:p w14:paraId="592BE5AB" w14:textId="2DF9BF6C" w:rsidR="00BE4B85" w:rsidRPr="00475A4A" w:rsidRDefault="00BE4B85" w:rsidP="001157D8">
            <w:pPr>
              <w:pStyle w:val="Body"/>
              <w:spacing w:before="120" w:after="120"/>
              <w:rPr>
                <w:rFonts w:cs="Arial"/>
                <w:iCs/>
                <w:sz w:val="22"/>
                <w:szCs w:val="22"/>
              </w:rPr>
            </w:pPr>
            <w:r w:rsidRPr="00475A4A">
              <w:rPr>
                <w:rFonts w:cs="Arial"/>
                <w:iCs/>
                <w:sz w:val="22"/>
                <w:szCs w:val="22"/>
              </w:rPr>
              <w:t>2</w:t>
            </w:r>
            <w:r w:rsidR="006A3066">
              <w:rPr>
                <w:rFonts w:cs="Arial"/>
                <w:iCs/>
                <w:sz w:val="22"/>
                <w:szCs w:val="22"/>
              </w:rPr>
              <w:t>3</w:t>
            </w:r>
            <w:r w:rsidRPr="00475A4A">
              <w:rPr>
                <w:rFonts w:cs="Arial"/>
                <w:iCs/>
                <w:sz w:val="22"/>
                <w:szCs w:val="22"/>
              </w:rPr>
              <w:t xml:space="preserve"> </w:t>
            </w:r>
            <w:r w:rsidR="006A3066">
              <w:rPr>
                <w:rFonts w:cs="Arial"/>
                <w:iCs/>
                <w:sz w:val="22"/>
                <w:szCs w:val="22"/>
              </w:rPr>
              <w:t>May</w:t>
            </w:r>
            <w:r w:rsidRPr="00475A4A">
              <w:rPr>
                <w:rFonts w:cs="Arial"/>
                <w:iCs/>
                <w:sz w:val="22"/>
                <w:szCs w:val="22"/>
              </w:rPr>
              <w:t xml:space="preserve"> 2016</w:t>
            </w:r>
          </w:p>
        </w:tc>
      </w:tr>
    </w:tbl>
    <w:p w14:paraId="03BF39AE" w14:textId="77777777" w:rsidR="00DC39F9" w:rsidRDefault="00DC39F9"/>
    <w:p w14:paraId="60F911DD" w14:textId="77777777" w:rsidR="00485C1A" w:rsidRDefault="00485C1A">
      <w:pPr>
        <w:rPr>
          <w:rFonts w:cs="Arial"/>
          <w:b/>
          <w:sz w:val="48"/>
          <w:szCs w:val="48"/>
        </w:rPr>
      </w:pPr>
      <w:r>
        <w:rPr>
          <w:rFonts w:cs="Arial"/>
          <w:b/>
          <w:sz w:val="48"/>
          <w:szCs w:val="48"/>
        </w:rPr>
        <w:br w:type="page"/>
      </w:r>
    </w:p>
    <w:p w14:paraId="7DE1494A" w14:textId="38EB59BE" w:rsidR="00DD43E2" w:rsidRDefault="00DD43E2" w:rsidP="0045622F">
      <w:pPr>
        <w:jc w:val="center"/>
        <w:rPr>
          <w:rFonts w:cs="Arial"/>
          <w:b/>
          <w:sz w:val="48"/>
          <w:szCs w:val="48"/>
        </w:rPr>
      </w:pPr>
      <w:r w:rsidRPr="00F2547C">
        <w:rPr>
          <w:rFonts w:cs="Arial"/>
          <w:b/>
          <w:sz w:val="48"/>
          <w:szCs w:val="48"/>
        </w:rPr>
        <w:lastRenderedPageBreak/>
        <w:t xml:space="preserve">Section </w:t>
      </w:r>
      <w:r>
        <w:rPr>
          <w:rFonts w:cs="Arial"/>
          <w:b/>
          <w:sz w:val="48"/>
          <w:szCs w:val="48"/>
        </w:rPr>
        <w:t>2</w:t>
      </w:r>
    </w:p>
    <w:p w14:paraId="27E793CF" w14:textId="4E2F3B87" w:rsidR="00DD43E2" w:rsidRDefault="00DD43E2" w:rsidP="0045622F">
      <w:pPr>
        <w:spacing w:line="360" w:lineRule="auto"/>
        <w:jc w:val="center"/>
        <w:rPr>
          <w:rFonts w:cs="Arial"/>
          <w:b/>
          <w:sz w:val="48"/>
          <w:szCs w:val="48"/>
        </w:rPr>
      </w:pPr>
      <w:r w:rsidRPr="00F2547C">
        <w:rPr>
          <w:rFonts w:cs="Arial"/>
          <w:b/>
          <w:sz w:val="48"/>
          <w:szCs w:val="48"/>
        </w:rPr>
        <w:t xml:space="preserve">Tender </w:t>
      </w:r>
      <w:r>
        <w:rPr>
          <w:rFonts w:cs="Arial"/>
          <w:b/>
          <w:sz w:val="48"/>
          <w:szCs w:val="48"/>
        </w:rPr>
        <w:t>Evaluation Methodology</w:t>
      </w:r>
    </w:p>
    <w:p w14:paraId="1E86D28C" w14:textId="77777777" w:rsidR="00207C62" w:rsidRDefault="00207C62" w:rsidP="00DD43E2">
      <w:pPr>
        <w:spacing w:line="360" w:lineRule="auto"/>
        <w:jc w:val="center"/>
        <w:rPr>
          <w:rFonts w:cs="Arial"/>
          <w:b/>
          <w:sz w:val="48"/>
          <w:szCs w:val="48"/>
        </w:rPr>
      </w:pPr>
    </w:p>
    <w:p w14:paraId="3547FB09" w14:textId="25764843" w:rsidR="00207C62" w:rsidRDefault="00207C62">
      <w:pPr>
        <w:rPr>
          <w:rFonts w:cs="Arial"/>
          <w:b/>
          <w:sz w:val="48"/>
          <w:szCs w:val="48"/>
        </w:rPr>
      </w:pPr>
      <w:r>
        <w:rPr>
          <w:rFonts w:cs="Arial"/>
          <w:b/>
          <w:sz w:val="48"/>
          <w:szCs w:val="48"/>
        </w:rPr>
        <w:br w:type="page"/>
      </w:r>
    </w:p>
    <w:p w14:paraId="46E3EA76" w14:textId="77777777" w:rsidR="00207C62" w:rsidRPr="00D5628F" w:rsidRDefault="00207C62" w:rsidP="00207C62">
      <w:pPr>
        <w:rPr>
          <w:rFonts w:cs="Arial"/>
          <w:b/>
          <w:sz w:val="28"/>
        </w:rPr>
      </w:pPr>
      <w:r w:rsidRPr="00D5628F">
        <w:rPr>
          <w:rFonts w:cs="Arial"/>
          <w:b/>
          <w:sz w:val="28"/>
        </w:rPr>
        <w:lastRenderedPageBreak/>
        <w:t>Introduction</w:t>
      </w:r>
    </w:p>
    <w:p w14:paraId="30A69B1E" w14:textId="77777777" w:rsidR="00207C62" w:rsidRDefault="00207C62" w:rsidP="00207C62">
      <w:pPr>
        <w:rPr>
          <w:rFonts w:cs="Arial"/>
          <w:b/>
        </w:rPr>
      </w:pPr>
    </w:p>
    <w:p w14:paraId="0299971C" w14:textId="77777777" w:rsidR="00207C62" w:rsidRDefault="00207C62" w:rsidP="00207C62">
      <w:pPr>
        <w:numPr>
          <w:ilvl w:val="0"/>
          <w:numId w:val="8"/>
        </w:numPr>
        <w:tabs>
          <w:tab w:val="clear" w:pos="1260"/>
          <w:tab w:val="num" w:pos="540"/>
        </w:tabs>
        <w:ind w:left="540" w:hanging="540"/>
        <w:jc w:val="both"/>
        <w:rPr>
          <w:rFonts w:cs="Arial"/>
          <w:sz w:val="22"/>
          <w:szCs w:val="22"/>
        </w:rPr>
      </w:pPr>
      <w:r>
        <w:rPr>
          <w:rFonts w:cs="Arial"/>
          <w:sz w:val="22"/>
          <w:szCs w:val="22"/>
        </w:rPr>
        <w:t>This document sets out the methodology that will be used to evaluate Tenders received for the provision of prepaid card services.</w:t>
      </w:r>
    </w:p>
    <w:p w14:paraId="5946AC0B" w14:textId="77777777" w:rsidR="00207C62" w:rsidRPr="002242D1" w:rsidRDefault="00207C62" w:rsidP="00207C62">
      <w:pPr>
        <w:ind w:left="540"/>
        <w:jc w:val="both"/>
        <w:rPr>
          <w:rFonts w:cs="Arial"/>
          <w:b/>
        </w:rPr>
      </w:pPr>
    </w:p>
    <w:p w14:paraId="0742F58C" w14:textId="77777777" w:rsidR="00207C62" w:rsidRPr="00E110D1" w:rsidRDefault="00207C62" w:rsidP="00207C62">
      <w:pPr>
        <w:numPr>
          <w:ilvl w:val="0"/>
          <w:numId w:val="8"/>
        </w:numPr>
        <w:tabs>
          <w:tab w:val="clear" w:pos="1260"/>
          <w:tab w:val="num" w:pos="540"/>
        </w:tabs>
        <w:ind w:left="540" w:hanging="540"/>
        <w:jc w:val="both"/>
        <w:rPr>
          <w:rFonts w:cs="Arial"/>
          <w:b/>
        </w:rPr>
      </w:pPr>
      <w:r>
        <w:rPr>
          <w:rFonts w:cs="Arial"/>
          <w:sz w:val="22"/>
          <w:szCs w:val="22"/>
        </w:rPr>
        <w:t>Your Tender submission will consist of:</w:t>
      </w:r>
    </w:p>
    <w:p w14:paraId="2ED2B448" w14:textId="77777777" w:rsidR="00207C62" w:rsidRPr="000628F0" w:rsidRDefault="00207C62" w:rsidP="00207C62">
      <w:pPr>
        <w:ind w:left="540"/>
        <w:jc w:val="both"/>
        <w:rPr>
          <w:rFonts w:cs="Arial"/>
          <w:b/>
        </w:rPr>
      </w:pPr>
    </w:p>
    <w:p w14:paraId="645AFF60" w14:textId="77777777" w:rsidR="00207C62" w:rsidRPr="000628F0" w:rsidRDefault="00207C62" w:rsidP="00207C62">
      <w:pPr>
        <w:numPr>
          <w:ilvl w:val="1"/>
          <w:numId w:val="8"/>
        </w:numPr>
        <w:jc w:val="both"/>
        <w:rPr>
          <w:rFonts w:cs="Arial"/>
          <w:b/>
        </w:rPr>
      </w:pPr>
      <w:r>
        <w:rPr>
          <w:rFonts w:cs="Arial"/>
          <w:sz w:val="22"/>
          <w:szCs w:val="22"/>
        </w:rPr>
        <w:t>Method Statements for each criteria</w:t>
      </w:r>
    </w:p>
    <w:p w14:paraId="1204022F" w14:textId="77777777" w:rsidR="00207C62" w:rsidRPr="003528BF" w:rsidRDefault="00207C62" w:rsidP="00207C62">
      <w:pPr>
        <w:numPr>
          <w:ilvl w:val="1"/>
          <w:numId w:val="8"/>
        </w:numPr>
        <w:jc w:val="both"/>
        <w:rPr>
          <w:rFonts w:cs="Arial"/>
          <w:b/>
        </w:rPr>
      </w:pPr>
      <w:r>
        <w:rPr>
          <w:rFonts w:cs="Arial"/>
          <w:sz w:val="22"/>
          <w:szCs w:val="22"/>
        </w:rPr>
        <w:t>Pricing Schedule</w:t>
      </w:r>
    </w:p>
    <w:p w14:paraId="3ED485AA" w14:textId="77777777" w:rsidR="00207C62" w:rsidRDefault="00207C62" w:rsidP="00207C62">
      <w:pPr>
        <w:ind w:left="540"/>
        <w:rPr>
          <w:rFonts w:cs="Arial"/>
          <w:sz w:val="22"/>
          <w:szCs w:val="22"/>
        </w:rPr>
      </w:pPr>
    </w:p>
    <w:p w14:paraId="7A189442" w14:textId="77777777" w:rsidR="00207C62" w:rsidRDefault="00207C62" w:rsidP="00207C62">
      <w:pPr>
        <w:numPr>
          <w:ilvl w:val="0"/>
          <w:numId w:val="8"/>
        </w:numPr>
        <w:tabs>
          <w:tab w:val="clear" w:pos="1260"/>
          <w:tab w:val="num" w:pos="540"/>
        </w:tabs>
        <w:ind w:left="540" w:hanging="540"/>
        <w:jc w:val="both"/>
        <w:rPr>
          <w:rFonts w:cs="Arial"/>
          <w:sz w:val="22"/>
          <w:szCs w:val="22"/>
        </w:rPr>
      </w:pPr>
      <w:r w:rsidRPr="009111F4">
        <w:rPr>
          <w:rFonts w:cs="Arial"/>
          <w:sz w:val="22"/>
          <w:szCs w:val="22"/>
        </w:rPr>
        <w:t xml:space="preserve">The </w:t>
      </w:r>
      <w:r>
        <w:rPr>
          <w:rFonts w:cs="Arial"/>
          <w:sz w:val="22"/>
          <w:szCs w:val="22"/>
        </w:rPr>
        <w:t>T</w:t>
      </w:r>
      <w:r w:rsidRPr="009111F4">
        <w:rPr>
          <w:rFonts w:cs="Arial"/>
          <w:sz w:val="22"/>
          <w:szCs w:val="22"/>
        </w:rPr>
        <w:t xml:space="preserve">ender </w:t>
      </w:r>
      <w:r>
        <w:rPr>
          <w:rFonts w:cs="Arial"/>
          <w:sz w:val="22"/>
          <w:szCs w:val="22"/>
        </w:rPr>
        <w:t>submission</w:t>
      </w:r>
      <w:r w:rsidRPr="009111F4">
        <w:rPr>
          <w:rFonts w:cs="Arial"/>
          <w:sz w:val="22"/>
          <w:szCs w:val="22"/>
        </w:rPr>
        <w:t xml:space="preserve"> must show how your organisation would deliver services in accordance with the Specification (Section </w:t>
      </w:r>
      <w:r>
        <w:rPr>
          <w:rFonts w:cs="Arial"/>
          <w:sz w:val="22"/>
          <w:szCs w:val="22"/>
        </w:rPr>
        <w:t>3</w:t>
      </w:r>
      <w:r w:rsidRPr="009111F4">
        <w:rPr>
          <w:rFonts w:cs="Arial"/>
          <w:sz w:val="22"/>
          <w:szCs w:val="22"/>
        </w:rPr>
        <w:t xml:space="preserve"> of this </w:t>
      </w:r>
      <w:r>
        <w:rPr>
          <w:rFonts w:cs="Arial"/>
          <w:sz w:val="22"/>
          <w:szCs w:val="22"/>
        </w:rPr>
        <w:t>tender pack</w:t>
      </w:r>
      <w:r w:rsidRPr="009111F4">
        <w:rPr>
          <w:rFonts w:cs="Arial"/>
          <w:sz w:val="22"/>
          <w:szCs w:val="22"/>
        </w:rPr>
        <w:t>)</w:t>
      </w:r>
      <w:r>
        <w:rPr>
          <w:rFonts w:cs="Arial"/>
          <w:sz w:val="22"/>
          <w:szCs w:val="22"/>
        </w:rPr>
        <w:t>.</w:t>
      </w:r>
    </w:p>
    <w:p w14:paraId="1BFCAF73" w14:textId="77777777" w:rsidR="00207C62" w:rsidRDefault="00207C62" w:rsidP="00207C62">
      <w:pPr>
        <w:tabs>
          <w:tab w:val="num" w:pos="540"/>
        </w:tabs>
        <w:ind w:left="792" w:hanging="432"/>
        <w:jc w:val="both"/>
        <w:rPr>
          <w:rFonts w:cs="Arial"/>
          <w:sz w:val="22"/>
          <w:szCs w:val="22"/>
        </w:rPr>
      </w:pPr>
    </w:p>
    <w:p w14:paraId="47E391D7" w14:textId="77777777" w:rsidR="00207C62" w:rsidRDefault="00207C62" w:rsidP="00207C62">
      <w:pPr>
        <w:numPr>
          <w:ilvl w:val="0"/>
          <w:numId w:val="8"/>
        </w:numPr>
        <w:tabs>
          <w:tab w:val="clear" w:pos="1260"/>
          <w:tab w:val="num" w:pos="540"/>
        </w:tabs>
        <w:ind w:left="540" w:hanging="540"/>
        <w:jc w:val="both"/>
        <w:rPr>
          <w:rFonts w:cs="Arial"/>
          <w:sz w:val="22"/>
          <w:szCs w:val="22"/>
        </w:rPr>
      </w:pPr>
      <w:r>
        <w:rPr>
          <w:rFonts w:cs="Arial"/>
          <w:sz w:val="22"/>
          <w:szCs w:val="22"/>
        </w:rPr>
        <w:t>You are required to notify the Council of any change in your organisation’s circumstances, even where the Tender does not specifically ask about the matter in question.</w:t>
      </w:r>
    </w:p>
    <w:p w14:paraId="005EAE64" w14:textId="77777777" w:rsidR="00207C62" w:rsidRDefault="00207C62" w:rsidP="00207C62">
      <w:pPr>
        <w:pStyle w:val="ListParagraph"/>
        <w:rPr>
          <w:rFonts w:cs="Arial"/>
          <w:sz w:val="22"/>
          <w:szCs w:val="22"/>
        </w:rPr>
      </w:pPr>
    </w:p>
    <w:p w14:paraId="4B54D82B" w14:textId="77777777" w:rsidR="00207C62" w:rsidRPr="00D5628F" w:rsidRDefault="00207C62" w:rsidP="00207C62">
      <w:pPr>
        <w:rPr>
          <w:rFonts w:cs="Arial"/>
          <w:b/>
          <w:sz w:val="28"/>
        </w:rPr>
      </w:pPr>
      <w:r w:rsidRPr="00D5628F">
        <w:rPr>
          <w:rFonts w:cs="Arial"/>
          <w:b/>
          <w:sz w:val="28"/>
        </w:rPr>
        <w:t xml:space="preserve">Evaluation of Tenders </w:t>
      </w:r>
    </w:p>
    <w:p w14:paraId="10F5B90D" w14:textId="77777777" w:rsidR="00207C62" w:rsidRDefault="00207C62" w:rsidP="00207C62">
      <w:pPr>
        <w:tabs>
          <w:tab w:val="num" w:pos="540"/>
        </w:tabs>
        <w:jc w:val="both"/>
        <w:rPr>
          <w:rFonts w:cs="Arial"/>
          <w:sz w:val="22"/>
          <w:szCs w:val="22"/>
        </w:rPr>
      </w:pPr>
    </w:p>
    <w:p w14:paraId="3DC8D7E7" w14:textId="77777777" w:rsidR="00207C62" w:rsidRDefault="00207C62" w:rsidP="00207C62">
      <w:pPr>
        <w:numPr>
          <w:ilvl w:val="0"/>
          <w:numId w:val="8"/>
        </w:numPr>
        <w:tabs>
          <w:tab w:val="clear" w:pos="1260"/>
          <w:tab w:val="num" w:pos="540"/>
        </w:tabs>
        <w:ind w:left="540" w:hanging="540"/>
        <w:jc w:val="both"/>
        <w:rPr>
          <w:rFonts w:cs="Arial"/>
          <w:sz w:val="22"/>
          <w:szCs w:val="22"/>
        </w:rPr>
      </w:pPr>
      <w:r>
        <w:rPr>
          <w:rFonts w:cs="Arial"/>
          <w:sz w:val="22"/>
          <w:szCs w:val="22"/>
        </w:rPr>
        <w:t>One (1) contract will be awarded to the most economically advantageous tender (MEAT) evaluated as described in this methodology.</w:t>
      </w:r>
    </w:p>
    <w:p w14:paraId="5D0F8AE3" w14:textId="77777777" w:rsidR="00207C62" w:rsidRPr="00A8325C" w:rsidRDefault="00207C62" w:rsidP="00207C62">
      <w:pPr>
        <w:jc w:val="both"/>
        <w:rPr>
          <w:rFonts w:cs="Arial"/>
          <w:sz w:val="22"/>
          <w:szCs w:val="22"/>
        </w:rPr>
      </w:pPr>
    </w:p>
    <w:p w14:paraId="38501BBA" w14:textId="77777777" w:rsidR="00207C62" w:rsidRPr="00E110D1" w:rsidRDefault="00207C62" w:rsidP="00207C62">
      <w:pPr>
        <w:numPr>
          <w:ilvl w:val="0"/>
          <w:numId w:val="8"/>
        </w:numPr>
        <w:tabs>
          <w:tab w:val="clear" w:pos="1260"/>
          <w:tab w:val="num" w:pos="540"/>
        </w:tabs>
        <w:ind w:left="540" w:hanging="540"/>
        <w:jc w:val="both"/>
        <w:rPr>
          <w:rFonts w:cs="Arial"/>
          <w:sz w:val="22"/>
          <w:szCs w:val="22"/>
        </w:rPr>
      </w:pPr>
      <w:r w:rsidRPr="00A8325C">
        <w:rPr>
          <w:rFonts w:cs="Arial"/>
          <w:sz w:val="22"/>
          <w:szCs w:val="22"/>
        </w:rPr>
        <w:t xml:space="preserve">The evaluation comprises </w:t>
      </w:r>
      <w:r>
        <w:rPr>
          <w:rFonts w:cs="Arial"/>
          <w:sz w:val="22"/>
          <w:szCs w:val="22"/>
        </w:rPr>
        <w:t xml:space="preserve">of </w:t>
      </w:r>
      <w:r w:rsidRPr="00A8325C">
        <w:rPr>
          <w:rFonts w:cs="Arial"/>
          <w:sz w:val="22"/>
          <w:szCs w:val="22"/>
        </w:rPr>
        <w:t>3 stages:</w:t>
      </w:r>
    </w:p>
    <w:p w14:paraId="744492AC" w14:textId="77777777" w:rsidR="00207C62" w:rsidRDefault="00207C62" w:rsidP="00207C62">
      <w:pPr>
        <w:ind w:left="540"/>
        <w:jc w:val="both"/>
        <w:rPr>
          <w:rFonts w:cs="Arial"/>
          <w:sz w:val="22"/>
          <w:szCs w:val="22"/>
        </w:rPr>
      </w:pPr>
    </w:p>
    <w:p w14:paraId="05BBC41A" w14:textId="77777777" w:rsidR="00207C62" w:rsidRDefault="00207C62" w:rsidP="00207C62">
      <w:pPr>
        <w:numPr>
          <w:ilvl w:val="0"/>
          <w:numId w:val="7"/>
        </w:numPr>
        <w:rPr>
          <w:rFonts w:cs="Arial"/>
          <w:sz w:val="22"/>
          <w:szCs w:val="22"/>
        </w:rPr>
      </w:pPr>
      <w:r>
        <w:rPr>
          <w:rFonts w:cs="Arial"/>
          <w:sz w:val="22"/>
          <w:szCs w:val="22"/>
        </w:rPr>
        <w:t>Stage one – Compliance</w:t>
      </w:r>
    </w:p>
    <w:p w14:paraId="0F5ED76A" w14:textId="77777777" w:rsidR="00207C62" w:rsidRDefault="00207C62" w:rsidP="00207C62">
      <w:pPr>
        <w:numPr>
          <w:ilvl w:val="0"/>
          <w:numId w:val="7"/>
        </w:numPr>
        <w:rPr>
          <w:rFonts w:cs="Arial"/>
          <w:sz w:val="22"/>
          <w:szCs w:val="22"/>
        </w:rPr>
      </w:pPr>
      <w:r>
        <w:rPr>
          <w:rFonts w:cs="Arial"/>
          <w:sz w:val="22"/>
          <w:szCs w:val="22"/>
        </w:rPr>
        <w:t xml:space="preserve">Stage two – Quality </w:t>
      </w:r>
    </w:p>
    <w:p w14:paraId="447AB94D" w14:textId="77777777" w:rsidR="00207C62" w:rsidRDefault="00207C62" w:rsidP="00207C62">
      <w:pPr>
        <w:numPr>
          <w:ilvl w:val="0"/>
          <w:numId w:val="7"/>
        </w:numPr>
        <w:rPr>
          <w:rFonts w:cs="Arial"/>
          <w:sz w:val="22"/>
          <w:szCs w:val="22"/>
        </w:rPr>
      </w:pPr>
      <w:r>
        <w:rPr>
          <w:rFonts w:cs="Arial"/>
          <w:sz w:val="22"/>
          <w:szCs w:val="22"/>
        </w:rPr>
        <w:t xml:space="preserve">Stage three – Price </w:t>
      </w:r>
    </w:p>
    <w:p w14:paraId="332396DD" w14:textId="77777777" w:rsidR="00207C62" w:rsidRPr="009752E4" w:rsidRDefault="00207C62" w:rsidP="00207C62">
      <w:pPr>
        <w:ind w:left="1440"/>
        <w:rPr>
          <w:rFonts w:cs="Arial"/>
          <w:sz w:val="22"/>
          <w:szCs w:val="22"/>
        </w:rPr>
      </w:pPr>
    </w:p>
    <w:p w14:paraId="775F7898" w14:textId="4CFD7350" w:rsidR="00207C62" w:rsidRDefault="00207C62" w:rsidP="00207C62">
      <w:pPr>
        <w:numPr>
          <w:ilvl w:val="0"/>
          <w:numId w:val="8"/>
        </w:numPr>
        <w:tabs>
          <w:tab w:val="clear" w:pos="1260"/>
          <w:tab w:val="num" w:pos="540"/>
        </w:tabs>
        <w:ind w:left="540" w:hanging="540"/>
        <w:jc w:val="both"/>
        <w:rPr>
          <w:rFonts w:cs="Arial"/>
          <w:spacing w:val="-3"/>
          <w:sz w:val="22"/>
          <w:szCs w:val="22"/>
        </w:rPr>
      </w:pPr>
      <w:r w:rsidRPr="00905F2D">
        <w:rPr>
          <w:rFonts w:cs="Arial"/>
          <w:sz w:val="22"/>
          <w:szCs w:val="22"/>
        </w:rPr>
        <w:t>Stage</w:t>
      </w:r>
      <w:r>
        <w:rPr>
          <w:rFonts w:cs="Arial"/>
          <w:spacing w:val="-3"/>
          <w:sz w:val="22"/>
          <w:szCs w:val="22"/>
        </w:rPr>
        <w:t xml:space="preserve"> one will be scored on a pass/fail basis. Stages two and three shall be scored; the weightings to be applied are 30% for quality and 70% for price. </w:t>
      </w:r>
      <w:r w:rsidRPr="009111F4">
        <w:rPr>
          <w:rFonts w:cs="Arial"/>
          <w:spacing w:val="-3"/>
          <w:sz w:val="22"/>
          <w:szCs w:val="22"/>
        </w:rPr>
        <w:t xml:space="preserve">The quality elements contain sub weightings which are set out </w:t>
      </w:r>
      <w:r>
        <w:rPr>
          <w:rFonts w:cs="Arial"/>
          <w:spacing w:val="-3"/>
          <w:sz w:val="22"/>
          <w:szCs w:val="22"/>
        </w:rPr>
        <w:t xml:space="preserve">in the table on page </w:t>
      </w:r>
      <w:r w:rsidR="0017609C">
        <w:rPr>
          <w:rFonts w:cs="Arial"/>
          <w:spacing w:val="-3"/>
          <w:sz w:val="22"/>
          <w:szCs w:val="22"/>
        </w:rPr>
        <w:t>12</w:t>
      </w:r>
      <w:r>
        <w:rPr>
          <w:rFonts w:cs="Arial"/>
          <w:spacing w:val="-3"/>
          <w:sz w:val="22"/>
          <w:szCs w:val="22"/>
        </w:rPr>
        <w:t xml:space="preserve"> of this document</w:t>
      </w:r>
      <w:r w:rsidRPr="009111F4">
        <w:rPr>
          <w:rFonts w:cs="Arial"/>
          <w:spacing w:val="-3"/>
          <w:sz w:val="22"/>
          <w:szCs w:val="22"/>
        </w:rPr>
        <w:t>.</w:t>
      </w:r>
    </w:p>
    <w:p w14:paraId="24A25708" w14:textId="77777777" w:rsidR="00207C62" w:rsidRDefault="00207C62" w:rsidP="00207C62">
      <w:pPr>
        <w:tabs>
          <w:tab w:val="num" w:pos="540"/>
        </w:tabs>
        <w:ind w:left="540"/>
        <w:jc w:val="both"/>
        <w:rPr>
          <w:rFonts w:cs="Arial"/>
          <w:spacing w:val="-3"/>
          <w:sz w:val="22"/>
          <w:szCs w:val="22"/>
        </w:rPr>
      </w:pPr>
    </w:p>
    <w:p w14:paraId="02F19278" w14:textId="2D7B34DF" w:rsidR="00207C62" w:rsidRPr="00B62B9E" w:rsidRDefault="00207C62" w:rsidP="00207C62">
      <w:pPr>
        <w:numPr>
          <w:ilvl w:val="0"/>
          <w:numId w:val="8"/>
        </w:numPr>
        <w:tabs>
          <w:tab w:val="clear" w:pos="1260"/>
          <w:tab w:val="num" w:pos="540"/>
        </w:tabs>
        <w:ind w:left="540" w:hanging="540"/>
        <w:jc w:val="both"/>
        <w:rPr>
          <w:rFonts w:cs="Arial"/>
          <w:spacing w:val="-3"/>
          <w:sz w:val="22"/>
          <w:szCs w:val="22"/>
        </w:rPr>
      </w:pPr>
      <w:r w:rsidRPr="009111F4">
        <w:rPr>
          <w:sz w:val="22"/>
          <w:szCs w:val="22"/>
        </w:rPr>
        <w:t xml:space="preserve">The </w:t>
      </w:r>
      <w:r>
        <w:rPr>
          <w:rFonts w:cs="Arial"/>
          <w:spacing w:val="-3"/>
          <w:sz w:val="22"/>
          <w:szCs w:val="22"/>
        </w:rPr>
        <w:t>evaluation</w:t>
      </w:r>
      <w:r w:rsidRPr="009111F4">
        <w:rPr>
          <w:sz w:val="22"/>
          <w:szCs w:val="22"/>
        </w:rPr>
        <w:t xml:space="preserve"> panel will </w:t>
      </w:r>
      <w:r>
        <w:rPr>
          <w:sz w:val="22"/>
          <w:szCs w:val="22"/>
        </w:rPr>
        <w:t xml:space="preserve">consist of representatives from the </w:t>
      </w:r>
      <w:r w:rsidR="00672415">
        <w:rPr>
          <w:sz w:val="22"/>
          <w:szCs w:val="22"/>
        </w:rPr>
        <w:t xml:space="preserve">Council’s </w:t>
      </w:r>
      <w:r>
        <w:rPr>
          <w:sz w:val="22"/>
          <w:szCs w:val="22"/>
        </w:rPr>
        <w:t>No Recourse to Public Funds (NRPF) team and the Finance and Governance department.</w:t>
      </w:r>
    </w:p>
    <w:p w14:paraId="088CC0CA" w14:textId="77777777" w:rsidR="00207C62" w:rsidRDefault="00207C62" w:rsidP="00207C62">
      <w:pPr>
        <w:pStyle w:val="ListParagraph"/>
        <w:rPr>
          <w:rFonts w:cs="Arial"/>
          <w:spacing w:val="-3"/>
          <w:sz w:val="22"/>
          <w:szCs w:val="22"/>
        </w:rPr>
      </w:pPr>
    </w:p>
    <w:p w14:paraId="1ACCCBE5" w14:textId="77777777" w:rsidR="00207C62" w:rsidRPr="002530C4" w:rsidRDefault="00207C62" w:rsidP="00207C62">
      <w:pPr>
        <w:rPr>
          <w:rFonts w:cs="Arial"/>
          <w:b/>
          <w:bCs/>
          <w:sz w:val="22"/>
          <w:szCs w:val="22"/>
        </w:rPr>
      </w:pPr>
      <w:r w:rsidRPr="002530C4">
        <w:rPr>
          <w:rFonts w:cs="Arial"/>
          <w:b/>
          <w:bCs/>
          <w:sz w:val="22"/>
          <w:szCs w:val="22"/>
          <w:u w:val="single"/>
        </w:rPr>
        <w:t xml:space="preserve">Stage </w:t>
      </w:r>
      <w:r>
        <w:rPr>
          <w:rFonts w:cs="Arial"/>
          <w:b/>
          <w:bCs/>
          <w:sz w:val="22"/>
          <w:szCs w:val="22"/>
          <w:u w:val="single"/>
        </w:rPr>
        <w:t>one – C</w:t>
      </w:r>
      <w:r w:rsidRPr="002530C4">
        <w:rPr>
          <w:rFonts w:cs="Arial"/>
          <w:b/>
          <w:bCs/>
          <w:sz w:val="22"/>
          <w:szCs w:val="22"/>
          <w:u w:val="single"/>
        </w:rPr>
        <w:t>ompliance</w:t>
      </w:r>
    </w:p>
    <w:p w14:paraId="3DB6D7BD" w14:textId="77777777" w:rsidR="00207C62" w:rsidRDefault="00207C62" w:rsidP="00207C62">
      <w:pPr>
        <w:ind w:left="360"/>
        <w:rPr>
          <w:rFonts w:cs="Arial"/>
          <w:b/>
          <w:bCs/>
          <w:sz w:val="22"/>
          <w:szCs w:val="22"/>
          <w:u w:val="single"/>
        </w:rPr>
      </w:pPr>
    </w:p>
    <w:p w14:paraId="2A7F4A29" w14:textId="77777777" w:rsidR="00207C62" w:rsidRPr="00F722B9" w:rsidRDefault="00207C62" w:rsidP="00207C62">
      <w:pPr>
        <w:numPr>
          <w:ilvl w:val="0"/>
          <w:numId w:val="8"/>
        </w:numPr>
        <w:tabs>
          <w:tab w:val="clear" w:pos="1260"/>
          <w:tab w:val="num" w:pos="540"/>
        </w:tabs>
        <w:ind w:left="540" w:hanging="540"/>
        <w:jc w:val="both"/>
        <w:rPr>
          <w:rFonts w:cs="Arial"/>
          <w:sz w:val="22"/>
          <w:szCs w:val="22"/>
          <w:lang w:val="en-US"/>
        </w:rPr>
      </w:pPr>
      <w:r w:rsidRPr="009111F4">
        <w:rPr>
          <w:rFonts w:cs="Arial"/>
          <w:spacing w:val="-3"/>
          <w:sz w:val="22"/>
          <w:szCs w:val="22"/>
        </w:rPr>
        <w:t xml:space="preserve">Tenders will be checked initially for completeness and compliance with the </w:t>
      </w:r>
      <w:r>
        <w:rPr>
          <w:rFonts w:cs="Arial"/>
          <w:spacing w:val="-3"/>
          <w:sz w:val="22"/>
          <w:szCs w:val="22"/>
        </w:rPr>
        <w:t xml:space="preserve">Tender Invitation and </w:t>
      </w:r>
      <w:r w:rsidRPr="009111F4">
        <w:rPr>
          <w:rFonts w:cs="Arial"/>
          <w:spacing w:val="-3"/>
          <w:sz w:val="22"/>
          <w:szCs w:val="22"/>
        </w:rPr>
        <w:t>Instructions</w:t>
      </w:r>
      <w:r>
        <w:rPr>
          <w:rFonts w:cs="Arial"/>
          <w:spacing w:val="-3"/>
          <w:sz w:val="22"/>
          <w:szCs w:val="22"/>
        </w:rPr>
        <w:t>.</w:t>
      </w:r>
      <w:r w:rsidRPr="009111F4">
        <w:rPr>
          <w:rFonts w:cs="Arial"/>
          <w:spacing w:val="-3"/>
          <w:sz w:val="22"/>
          <w:szCs w:val="22"/>
        </w:rPr>
        <w:t xml:space="preserve"> Whilst the Council shall be entitled to seek clarification from Tenderers in order to determine if a Tender is complete and/or compliant, Tenderers should note that the Council reserves the right to reject Tenders that are not complete and/or </w:t>
      </w:r>
      <w:r>
        <w:rPr>
          <w:rFonts w:cs="Arial"/>
          <w:spacing w:val="-3"/>
          <w:sz w:val="22"/>
          <w:szCs w:val="22"/>
        </w:rPr>
        <w:t xml:space="preserve">non </w:t>
      </w:r>
      <w:r w:rsidRPr="009111F4">
        <w:rPr>
          <w:rFonts w:cs="Arial"/>
          <w:spacing w:val="-3"/>
          <w:sz w:val="22"/>
          <w:szCs w:val="22"/>
        </w:rPr>
        <w:t>compliant</w:t>
      </w:r>
      <w:r>
        <w:rPr>
          <w:rFonts w:cs="Arial"/>
          <w:spacing w:val="-3"/>
          <w:sz w:val="22"/>
          <w:szCs w:val="22"/>
        </w:rPr>
        <w:t>.</w:t>
      </w:r>
    </w:p>
    <w:p w14:paraId="704CD69E" w14:textId="77777777" w:rsidR="00207C62" w:rsidRDefault="00207C62" w:rsidP="00207C62">
      <w:pPr>
        <w:ind w:left="540"/>
        <w:jc w:val="both"/>
        <w:rPr>
          <w:rFonts w:cs="Arial"/>
          <w:sz w:val="22"/>
          <w:szCs w:val="22"/>
          <w:lang w:val="en-US"/>
        </w:rPr>
      </w:pPr>
    </w:p>
    <w:p w14:paraId="4ED24F6D" w14:textId="77777777" w:rsidR="00207C62" w:rsidRPr="001331AF" w:rsidRDefault="00207C62" w:rsidP="00207C62">
      <w:pPr>
        <w:numPr>
          <w:ilvl w:val="0"/>
          <w:numId w:val="8"/>
        </w:numPr>
        <w:tabs>
          <w:tab w:val="clear" w:pos="1260"/>
          <w:tab w:val="num" w:pos="540"/>
        </w:tabs>
        <w:ind w:left="540" w:hanging="540"/>
        <w:jc w:val="both"/>
        <w:rPr>
          <w:rFonts w:cs="Arial"/>
          <w:sz w:val="22"/>
          <w:szCs w:val="22"/>
          <w:lang w:val="en-US"/>
        </w:rPr>
      </w:pPr>
      <w:r w:rsidRPr="009111F4">
        <w:rPr>
          <w:rFonts w:cs="Arial"/>
          <w:sz w:val="22"/>
          <w:szCs w:val="22"/>
        </w:rPr>
        <w:t xml:space="preserve">For tendering purposes, Tenderers are required to confirm as part of their Tender that if awarded the </w:t>
      </w:r>
      <w:r>
        <w:rPr>
          <w:rFonts w:cs="Arial"/>
          <w:sz w:val="22"/>
          <w:szCs w:val="22"/>
        </w:rPr>
        <w:t>C</w:t>
      </w:r>
      <w:r w:rsidRPr="009111F4">
        <w:rPr>
          <w:rFonts w:cs="Arial"/>
          <w:sz w:val="22"/>
          <w:szCs w:val="22"/>
        </w:rPr>
        <w:t xml:space="preserve">ontract they will be able to provide the required levels of insurance cover in the </w:t>
      </w:r>
      <w:r>
        <w:rPr>
          <w:rFonts w:cs="Arial"/>
          <w:sz w:val="22"/>
          <w:szCs w:val="22"/>
        </w:rPr>
        <w:t>C</w:t>
      </w:r>
      <w:r w:rsidRPr="009111F4">
        <w:rPr>
          <w:rFonts w:cs="Arial"/>
          <w:sz w:val="22"/>
          <w:szCs w:val="22"/>
        </w:rPr>
        <w:t xml:space="preserve">ontract as set out in the </w:t>
      </w:r>
      <w:r>
        <w:rPr>
          <w:rFonts w:cs="Arial"/>
          <w:sz w:val="22"/>
          <w:szCs w:val="22"/>
        </w:rPr>
        <w:t>Specific Terms</w:t>
      </w:r>
      <w:r w:rsidRPr="009111F4">
        <w:rPr>
          <w:rFonts w:cs="Arial"/>
          <w:sz w:val="22"/>
          <w:szCs w:val="22"/>
        </w:rPr>
        <w:t>. The Council regards this confirmation as a compliance issue and reserves the right to reject any Tender</w:t>
      </w:r>
      <w:r>
        <w:rPr>
          <w:rFonts w:cs="Arial"/>
          <w:sz w:val="22"/>
          <w:szCs w:val="22"/>
        </w:rPr>
        <w:t>, w</w:t>
      </w:r>
      <w:r w:rsidRPr="009111F4">
        <w:rPr>
          <w:rFonts w:cs="Arial"/>
          <w:sz w:val="22"/>
          <w:szCs w:val="22"/>
        </w:rPr>
        <w:t>ithout further consideration</w:t>
      </w:r>
      <w:r>
        <w:rPr>
          <w:rFonts w:cs="Arial"/>
          <w:sz w:val="22"/>
          <w:szCs w:val="22"/>
        </w:rPr>
        <w:t xml:space="preserve">, </w:t>
      </w:r>
      <w:r w:rsidRPr="009111F4">
        <w:rPr>
          <w:rFonts w:cs="Arial"/>
          <w:sz w:val="22"/>
          <w:szCs w:val="22"/>
        </w:rPr>
        <w:t>in the event that they fail to provide such confirmation as part of their Tender</w:t>
      </w:r>
      <w:r>
        <w:rPr>
          <w:rFonts w:cs="Arial"/>
          <w:sz w:val="22"/>
          <w:szCs w:val="22"/>
        </w:rPr>
        <w:t>.</w:t>
      </w:r>
    </w:p>
    <w:p w14:paraId="753DF551" w14:textId="77777777" w:rsidR="00207C62" w:rsidRDefault="00207C62" w:rsidP="00207C62">
      <w:pPr>
        <w:pStyle w:val="ListParagraph"/>
        <w:rPr>
          <w:rFonts w:cs="Arial"/>
          <w:sz w:val="22"/>
          <w:szCs w:val="22"/>
          <w:lang w:val="en-US"/>
        </w:rPr>
      </w:pPr>
    </w:p>
    <w:p w14:paraId="64F913C4" w14:textId="77777777" w:rsidR="00207C62" w:rsidRDefault="00207C62" w:rsidP="00207C62">
      <w:pPr>
        <w:numPr>
          <w:ilvl w:val="0"/>
          <w:numId w:val="8"/>
        </w:numPr>
        <w:tabs>
          <w:tab w:val="clear" w:pos="1260"/>
          <w:tab w:val="num" w:pos="540"/>
        </w:tabs>
        <w:ind w:left="540" w:hanging="540"/>
        <w:jc w:val="both"/>
        <w:rPr>
          <w:rFonts w:cs="Arial"/>
          <w:sz w:val="22"/>
          <w:szCs w:val="22"/>
          <w:lang w:val="en-US"/>
        </w:rPr>
      </w:pPr>
      <w:r>
        <w:rPr>
          <w:rFonts w:cs="Arial"/>
          <w:spacing w:val="-3"/>
          <w:sz w:val="22"/>
          <w:szCs w:val="22"/>
        </w:rPr>
        <w:t xml:space="preserve">Only Tender submissions that pass this Stage one will be subject to a </w:t>
      </w:r>
      <w:r w:rsidRPr="00A8325C">
        <w:rPr>
          <w:rFonts w:cs="Arial"/>
          <w:spacing w:val="-3"/>
          <w:sz w:val="22"/>
          <w:szCs w:val="22"/>
        </w:rPr>
        <w:t xml:space="preserve">detailed </w:t>
      </w:r>
      <w:r>
        <w:rPr>
          <w:rFonts w:cs="Arial"/>
          <w:spacing w:val="-3"/>
          <w:sz w:val="22"/>
          <w:szCs w:val="22"/>
        </w:rPr>
        <w:t xml:space="preserve">evaluation as set out in Stages two and three. </w:t>
      </w:r>
    </w:p>
    <w:p w14:paraId="196E8531" w14:textId="77777777" w:rsidR="00A521B4" w:rsidRDefault="00A521B4" w:rsidP="00207C62">
      <w:pPr>
        <w:rPr>
          <w:rFonts w:cs="Arial"/>
          <w:b/>
          <w:sz w:val="22"/>
          <w:szCs w:val="22"/>
          <w:u w:val="single"/>
        </w:rPr>
      </w:pPr>
    </w:p>
    <w:p w14:paraId="42784342" w14:textId="77777777" w:rsidR="00207C62" w:rsidRDefault="00207C62" w:rsidP="00207C62">
      <w:pPr>
        <w:rPr>
          <w:rFonts w:cs="Arial"/>
          <w:b/>
          <w:sz w:val="22"/>
          <w:szCs w:val="22"/>
          <w:u w:val="single"/>
        </w:rPr>
      </w:pPr>
      <w:r w:rsidRPr="00627480">
        <w:rPr>
          <w:rFonts w:cs="Arial"/>
          <w:b/>
          <w:sz w:val="22"/>
          <w:szCs w:val="22"/>
          <w:u w:val="single"/>
        </w:rPr>
        <w:lastRenderedPageBreak/>
        <w:t xml:space="preserve">Stage </w:t>
      </w:r>
      <w:r>
        <w:rPr>
          <w:rFonts w:cs="Arial"/>
          <w:b/>
          <w:sz w:val="22"/>
          <w:szCs w:val="22"/>
          <w:u w:val="single"/>
        </w:rPr>
        <w:t>two – Q</w:t>
      </w:r>
      <w:r w:rsidRPr="00627480">
        <w:rPr>
          <w:rFonts w:cs="Arial"/>
          <w:b/>
          <w:sz w:val="22"/>
          <w:szCs w:val="22"/>
          <w:u w:val="single"/>
        </w:rPr>
        <w:t xml:space="preserve">uality </w:t>
      </w:r>
    </w:p>
    <w:p w14:paraId="1AB91AE3" w14:textId="77777777" w:rsidR="00207C62" w:rsidRPr="00627480" w:rsidRDefault="00207C62" w:rsidP="00207C62">
      <w:pPr>
        <w:rPr>
          <w:rFonts w:cs="Arial"/>
          <w:b/>
          <w:sz w:val="22"/>
          <w:szCs w:val="22"/>
          <w:u w:val="single"/>
        </w:rPr>
      </w:pPr>
    </w:p>
    <w:p w14:paraId="4A493D1F" w14:textId="77777777" w:rsidR="00207C62" w:rsidRDefault="00207C62" w:rsidP="00207C62">
      <w:pPr>
        <w:numPr>
          <w:ilvl w:val="0"/>
          <w:numId w:val="8"/>
        </w:numPr>
        <w:tabs>
          <w:tab w:val="clear" w:pos="1260"/>
          <w:tab w:val="num" w:pos="540"/>
        </w:tabs>
        <w:ind w:left="540" w:hanging="540"/>
        <w:jc w:val="both"/>
        <w:rPr>
          <w:rFonts w:eastAsia="Batang" w:cs="Arial"/>
          <w:sz w:val="22"/>
          <w:szCs w:val="22"/>
        </w:rPr>
      </w:pPr>
      <w:r>
        <w:rPr>
          <w:rFonts w:cs="Arial"/>
          <w:sz w:val="22"/>
          <w:szCs w:val="22"/>
          <w:lang w:val="en-US"/>
        </w:rPr>
        <w:t>T</w:t>
      </w:r>
      <w:r w:rsidRPr="002530C4">
        <w:rPr>
          <w:rFonts w:cs="Arial"/>
          <w:sz w:val="22"/>
          <w:szCs w:val="22"/>
          <w:lang w:val="en-US"/>
        </w:rPr>
        <w:t xml:space="preserve">enderers </w:t>
      </w:r>
      <w:r>
        <w:rPr>
          <w:rFonts w:cs="Arial"/>
          <w:sz w:val="22"/>
          <w:szCs w:val="22"/>
          <w:lang w:val="en-US"/>
        </w:rPr>
        <w:t xml:space="preserve">will be </w:t>
      </w:r>
      <w:r w:rsidRPr="002530C4">
        <w:rPr>
          <w:rFonts w:cs="Arial"/>
          <w:sz w:val="22"/>
          <w:szCs w:val="22"/>
          <w:lang w:val="en-US"/>
        </w:rPr>
        <w:t xml:space="preserve">required to </w:t>
      </w:r>
      <w:r>
        <w:rPr>
          <w:rFonts w:cs="Arial"/>
          <w:sz w:val="22"/>
          <w:szCs w:val="22"/>
          <w:lang w:val="en-US"/>
        </w:rPr>
        <w:t xml:space="preserve">submit 4 </w:t>
      </w:r>
      <w:r w:rsidRPr="002530C4">
        <w:rPr>
          <w:rFonts w:cs="Arial"/>
          <w:sz w:val="22"/>
          <w:szCs w:val="22"/>
          <w:lang w:val="en-US"/>
        </w:rPr>
        <w:t>method statement</w:t>
      </w:r>
      <w:r>
        <w:rPr>
          <w:rFonts w:cs="Arial"/>
          <w:sz w:val="22"/>
          <w:szCs w:val="22"/>
          <w:lang w:val="en-US"/>
        </w:rPr>
        <w:t>s</w:t>
      </w:r>
      <w:r>
        <w:rPr>
          <w:rFonts w:cs="Arial"/>
          <w:sz w:val="22"/>
          <w:szCs w:val="22"/>
        </w:rPr>
        <w:t xml:space="preserve">. </w:t>
      </w:r>
      <w:r w:rsidRPr="00500D73">
        <w:rPr>
          <w:rFonts w:eastAsia="Batang" w:cs="Arial"/>
          <w:sz w:val="22"/>
          <w:szCs w:val="22"/>
        </w:rPr>
        <w:t xml:space="preserve">These </w:t>
      </w:r>
      <w:r>
        <w:rPr>
          <w:rFonts w:eastAsia="Batang" w:cs="Arial"/>
          <w:sz w:val="22"/>
          <w:szCs w:val="22"/>
        </w:rPr>
        <w:t>m</w:t>
      </w:r>
      <w:r w:rsidRPr="00500D73">
        <w:rPr>
          <w:rFonts w:eastAsia="Batang" w:cs="Arial"/>
          <w:sz w:val="22"/>
          <w:szCs w:val="22"/>
        </w:rPr>
        <w:t xml:space="preserve">ethod </w:t>
      </w:r>
      <w:r>
        <w:rPr>
          <w:rFonts w:eastAsia="Batang" w:cs="Arial"/>
          <w:sz w:val="22"/>
          <w:szCs w:val="22"/>
        </w:rPr>
        <w:t>s</w:t>
      </w:r>
      <w:r w:rsidRPr="00500D73">
        <w:rPr>
          <w:rFonts w:eastAsia="Batang" w:cs="Arial"/>
          <w:sz w:val="22"/>
          <w:szCs w:val="22"/>
        </w:rPr>
        <w:t xml:space="preserve">tatements, once approved by the </w:t>
      </w:r>
      <w:r>
        <w:rPr>
          <w:rFonts w:eastAsia="Batang" w:cs="Arial"/>
          <w:sz w:val="22"/>
          <w:szCs w:val="22"/>
        </w:rPr>
        <w:t>Council</w:t>
      </w:r>
      <w:r w:rsidRPr="00500D73">
        <w:rPr>
          <w:rFonts w:eastAsia="Batang" w:cs="Arial"/>
          <w:sz w:val="22"/>
          <w:szCs w:val="22"/>
        </w:rPr>
        <w:t xml:space="preserve">, will be incorporated into the </w:t>
      </w:r>
      <w:r>
        <w:rPr>
          <w:rFonts w:eastAsia="Batang" w:cs="Arial"/>
          <w:sz w:val="22"/>
          <w:szCs w:val="22"/>
        </w:rPr>
        <w:t>C</w:t>
      </w:r>
      <w:r w:rsidRPr="00500D73">
        <w:rPr>
          <w:rFonts w:eastAsia="Batang" w:cs="Arial"/>
          <w:sz w:val="22"/>
          <w:szCs w:val="22"/>
        </w:rPr>
        <w:t xml:space="preserve">ontract as the </w:t>
      </w:r>
      <w:r>
        <w:rPr>
          <w:rFonts w:eastAsia="Batang" w:cs="Arial"/>
          <w:sz w:val="22"/>
          <w:szCs w:val="22"/>
        </w:rPr>
        <w:t>Provider</w:t>
      </w:r>
      <w:r w:rsidRPr="00500D73">
        <w:rPr>
          <w:rFonts w:eastAsia="Batang" w:cs="Arial"/>
          <w:sz w:val="22"/>
          <w:szCs w:val="22"/>
        </w:rPr>
        <w:t xml:space="preserve">’s planned way of working/operating throughout the </w:t>
      </w:r>
      <w:r>
        <w:rPr>
          <w:rFonts w:eastAsia="Batang" w:cs="Arial"/>
          <w:sz w:val="22"/>
          <w:szCs w:val="22"/>
        </w:rPr>
        <w:t>C</w:t>
      </w:r>
      <w:r w:rsidRPr="00500D73">
        <w:rPr>
          <w:rFonts w:eastAsia="Batang" w:cs="Arial"/>
          <w:sz w:val="22"/>
          <w:szCs w:val="22"/>
        </w:rPr>
        <w:t xml:space="preserve">ontract </w:t>
      </w:r>
      <w:r>
        <w:rPr>
          <w:rFonts w:eastAsia="Batang" w:cs="Arial"/>
          <w:sz w:val="22"/>
          <w:szCs w:val="22"/>
        </w:rPr>
        <w:t>P</w:t>
      </w:r>
      <w:r w:rsidRPr="00500D73">
        <w:rPr>
          <w:rFonts w:eastAsia="Batang" w:cs="Arial"/>
          <w:sz w:val="22"/>
          <w:szCs w:val="22"/>
        </w:rPr>
        <w:t>eriod.</w:t>
      </w:r>
    </w:p>
    <w:p w14:paraId="76BAB31D" w14:textId="77777777" w:rsidR="00207C62" w:rsidRDefault="00207C62" w:rsidP="00207C62">
      <w:pPr>
        <w:jc w:val="both"/>
        <w:rPr>
          <w:rFonts w:eastAsia="Batang" w:cs="Arial"/>
          <w:sz w:val="22"/>
          <w:szCs w:val="22"/>
        </w:rPr>
      </w:pPr>
    </w:p>
    <w:p w14:paraId="73764C1A" w14:textId="77777777" w:rsidR="00207C62" w:rsidRDefault="00207C62" w:rsidP="00207C62">
      <w:pPr>
        <w:numPr>
          <w:ilvl w:val="0"/>
          <w:numId w:val="8"/>
        </w:numPr>
        <w:tabs>
          <w:tab w:val="clear" w:pos="1260"/>
          <w:tab w:val="num" w:pos="540"/>
        </w:tabs>
        <w:ind w:left="540" w:hanging="540"/>
        <w:jc w:val="both"/>
        <w:rPr>
          <w:rFonts w:cs="Arial"/>
          <w:sz w:val="22"/>
          <w:szCs w:val="22"/>
          <w:lang w:val="en-US"/>
        </w:rPr>
      </w:pPr>
      <w:r w:rsidRPr="002530C4">
        <w:rPr>
          <w:rFonts w:cs="Arial"/>
          <w:sz w:val="22"/>
          <w:szCs w:val="22"/>
          <w:lang w:val="en-US"/>
        </w:rPr>
        <w:t xml:space="preserve">In submitting these method statements, </w:t>
      </w:r>
      <w:r>
        <w:rPr>
          <w:rFonts w:cs="Arial"/>
          <w:sz w:val="22"/>
          <w:szCs w:val="22"/>
          <w:lang w:val="en-US"/>
        </w:rPr>
        <w:t>T</w:t>
      </w:r>
      <w:r w:rsidRPr="002530C4">
        <w:rPr>
          <w:rFonts w:cs="Arial"/>
          <w:sz w:val="22"/>
          <w:szCs w:val="22"/>
          <w:lang w:val="en-US"/>
        </w:rPr>
        <w:t>enderers are requested to provide evidence of their experience, achievements and benefit outcomes.</w:t>
      </w:r>
    </w:p>
    <w:p w14:paraId="1C52894B" w14:textId="77777777" w:rsidR="00207C62" w:rsidRDefault="00207C62" w:rsidP="00207C62">
      <w:pPr>
        <w:autoSpaceDE w:val="0"/>
        <w:autoSpaceDN w:val="0"/>
        <w:adjustRightInd w:val="0"/>
        <w:ind w:left="360"/>
        <w:jc w:val="both"/>
        <w:rPr>
          <w:rFonts w:cs="Arial"/>
          <w:sz w:val="22"/>
          <w:szCs w:val="22"/>
          <w:lang w:val="en-US"/>
        </w:rPr>
      </w:pPr>
    </w:p>
    <w:p w14:paraId="2569C1DD" w14:textId="77777777" w:rsidR="00207C62" w:rsidRPr="00D5628F" w:rsidRDefault="00207C62" w:rsidP="00207C62">
      <w:pPr>
        <w:numPr>
          <w:ilvl w:val="0"/>
          <w:numId w:val="8"/>
        </w:numPr>
        <w:tabs>
          <w:tab w:val="clear" w:pos="1260"/>
          <w:tab w:val="num" w:pos="540"/>
        </w:tabs>
        <w:ind w:left="540" w:hanging="540"/>
        <w:jc w:val="both"/>
        <w:rPr>
          <w:rFonts w:cs="Arial"/>
          <w:sz w:val="22"/>
          <w:szCs w:val="22"/>
          <w:lang w:val="en-US"/>
        </w:rPr>
      </w:pPr>
      <w:r w:rsidRPr="00D5628F">
        <w:rPr>
          <w:rFonts w:cs="Arial"/>
          <w:sz w:val="22"/>
          <w:szCs w:val="22"/>
          <w:lang w:val="en-US"/>
        </w:rPr>
        <w:t xml:space="preserve">Each method statement must not exceed 3 sides of A4 size paper, using Arial font, size 11. </w:t>
      </w:r>
      <w:r w:rsidRPr="00D5628F">
        <w:rPr>
          <w:rFonts w:cs="Arial"/>
          <w:sz w:val="22"/>
          <w:szCs w:val="22"/>
        </w:rPr>
        <w:t xml:space="preserve">Screenshots do not contribute to this limit, and </w:t>
      </w:r>
      <w:r>
        <w:rPr>
          <w:rFonts w:cs="Arial"/>
          <w:sz w:val="22"/>
          <w:szCs w:val="22"/>
        </w:rPr>
        <w:t xml:space="preserve">Tenderers </w:t>
      </w:r>
      <w:r w:rsidRPr="00D5628F">
        <w:rPr>
          <w:rFonts w:cs="Arial"/>
          <w:sz w:val="22"/>
          <w:szCs w:val="22"/>
        </w:rPr>
        <w:t>can provide as many screenshots as necessary</w:t>
      </w:r>
      <w:r w:rsidRPr="00D5628F">
        <w:rPr>
          <w:rFonts w:cs="Arial"/>
          <w:sz w:val="22"/>
          <w:szCs w:val="22"/>
          <w:lang w:val="en-US"/>
        </w:rPr>
        <w:t>. Any other part of the response in excess of the page allowance will be disregarded.</w:t>
      </w:r>
    </w:p>
    <w:p w14:paraId="653EF6ED" w14:textId="77777777" w:rsidR="00207C62" w:rsidRDefault="00207C62" w:rsidP="00207C62">
      <w:pPr>
        <w:jc w:val="both"/>
        <w:rPr>
          <w:rFonts w:cs="Arial"/>
          <w:sz w:val="22"/>
          <w:szCs w:val="22"/>
          <w:lang w:val="en-US"/>
        </w:rPr>
      </w:pPr>
    </w:p>
    <w:p w14:paraId="3B93D26A" w14:textId="77777777" w:rsidR="00207C62" w:rsidRPr="00760E07" w:rsidRDefault="00207C62" w:rsidP="00207C62">
      <w:pPr>
        <w:numPr>
          <w:ilvl w:val="0"/>
          <w:numId w:val="8"/>
        </w:numPr>
        <w:tabs>
          <w:tab w:val="clear" w:pos="1260"/>
          <w:tab w:val="num" w:pos="540"/>
        </w:tabs>
        <w:ind w:left="540" w:hanging="540"/>
        <w:jc w:val="both"/>
        <w:rPr>
          <w:rFonts w:cs="Arial"/>
          <w:sz w:val="22"/>
          <w:szCs w:val="22"/>
        </w:rPr>
      </w:pPr>
      <w:r>
        <w:rPr>
          <w:rFonts w:cs="Arial"/>
          <w:sz w:val="22"/>
          <w:szCs w:val="22"/>
          <w:lang w:val="en-US"/>
        </w:rPr>
        <w:t>There will be a maximum score of 30 points available for quality. Each method statement has its own weighting. The method statements and the weighting for each statement is set out in the following table:</w:t>
      </w:r>
    </w:p>
    <w:p w14:paraId="30FC1110" w14:textId="77777777" w:rsidR="00207C62" w:rsidRDefault="00207C62" w:rsidP="00207C62">
      <w:pPr>
        <w:jc w:val="both"/>
        <w:rPr>
          <w:rFonts w:cs="Arial"/>
          <w:sz w:val="22"/>
          <w:szCs w:val="22"/>
        </w:rPr>
      </w:pPr>
      <w:r>
        <w:rPr>
          <w:rFonts w:cs="Arial"/>
          <w:sz w:val="22"/>
          <w:szCs w:val="22"/>
        </w:rPr>
        <w:br w:type="page"/>
      </w:r>
    </w:p>
    <w:p w14:paraId="51276382" w14:textId="77777777" w:rsidR="00207C62" w:rsidRDefault="00207C62" w:rsidP="00207C62">
      <w:pPr>
        <w:pStyle w:val="NoSpacing"/>
        <w:jc w:val="center"/>
        <w:rPr>
          <w:rFonts w:ascii="Arial" w:hAnsi="Arial" w:cs="Arial"/>
          <w:b/>
          <w:sz w:val="22"/>
        </w:rPr>
        <w:sectPr w:rsidR="00207C62" w:rsidSect="001157D8">
          <w:headerReference w:type="default" r:id="rId7"/>
          <w:footerReference w:type="default" r:id="rId8"/>
          <w:pgSz w:w="11906" w:h="16838"/>
          <w:pgMar w:top="1440" w:right="1440" w:bottom="1440" w:left="1800" w:header="709" w:footer="709" w:gutter="0"/>
          <w:cols w:space="708"/>
          <w:docGrid w:linePitch="360"/>
        </w:sectPr>
      </w:pPr>
    </w:p>
    <w:tbl>
      <w:tblPr>
        <w:tblStyle w:val="TableGrid"/>
        <w:tblW w:w="5000" w:type="pct"/>
        <w:tblLook w:val="04A0" w:firstRow="1" w:lastRow="0" w:firstColumn="1" w:lastColumn="0" w:noHBand="0" w:noVBand="1"/>
      </w:tblPr>
      <w:tblGrid>
        <w:gridCol w:w="9449"/>
        <w:gridCol w:w="2364"/>
        <w:gridCol w:w="2361"/>
      </w:tblGrid>
      <w:tr w:rsidR="00207C62" w:rsidRPr="004E097D" w14:paraId="081B9A34" w14:textId="77777777" w:rsidTr="001157D8">
        <w:trPr>
          <w:trHeight w:val="567"/>
        </w:trPr>
        <w:tc>
          <w:tcPr>
            <w:tcW w:w="3333" w:type="pct"/>
            <w:shd w:val="clear" w:color="auto" w:fill="D9D9D9" w:themeFill="background1" w:themeFillShade="D9"/>
            <w:vAlign w:val="center"/>
          </w:tcPr>
          <w:p w14:paraId="6F21641D" w14:textId="77777777" w:rsidR="00207C62" w:rsidRPr="001C3BED" w:rsidRDefault="00207C62" w:rsidP="001157D8">
            <w:pPr>
              <w:pStyle w:val="NoSpacing"/>
              <w:jc w:val="center"/>
              <w:rPr>
                <w:rFonts w:ascii="Arial" w:hAnsi="Arial" w:cs="Arial"/>
                <w:b/>
                <w:sz w:val="22"/>
              </w:rPr>
            </w:pPr>
            <w:r w:rsidRPr="001C3BED">
              <w:rPr>
                <w:rFonts w:ascii="Arial" w:hAnsi="Arial" w:cs="Arial"/>
                <w:b/>
                <w:sz w:val="22"/>
              </w:rPr>
              <w:lastRenderedPageBreak/>
              <w:t>Method statement</w:t>
            </w:r>
          </w:p>
        </w:tc>
        <w:tc>
          <w:tcPr>
            <w:tcW w:w="1667" w:type="pct"/>
            <w:gridSpan w:val="2"/>
            <w:shd w:val="clear" w:color="auto" w:fill="D9D9D9" w:themeFill="background1" w:themeFillShade="D9"/>
            <w:vAlign w:val="center"/>
          </w:tcPr>
          <w:p w14:paraId="6F0AB055" w14:textId="0825C902" w:rsidR="00207C62" w:rsidRPr="001C3BED" w:rsidRDefault="003835F0" w:rsidP="001157D8">
            <w:pPr>
              <w:jc w:val="center"/>
              <w:rPr>
                <w:rFonts w:cs="Arial"/>
                <w:b/>
              </w:rPr>
            </w:pPr>
            <w:r>
              <w:rPr>
                <w:rFonts w:cs="Arial"/>
                <w:b/>
              </w:rPr>
              <w:t>W</w:t>
            </w:r>
            <w:r w:rsidR="00207C62" w:rsidRPr="001C3BED">
              <w:rPr>
                <w:rFonts w:cs="Arial"/>
                <w:b/>
              </w:rPr>
              <w:t>eighting</w:t>
            </w:r>
          </w:p>
        </w:tc>
      </w:tr>
      <w:tr w:rsidR="00207C62" w:rsidRPr="004E097D" w14:paraId="6D539864" w14:textId="77777777" w:rsidTr="001157D8">
        <w:trPr>
          <w:trHeight w:val="1701"/>
        </w:trPr>
        <w:tc>
          <w:tcPr>
            <w:tcW w:w="3333" w:type="pct"/>
            <w:vAlign w:val="center"/>
          </w:tcPr>
          <w:p w14:paraId="25F770F8" w14:textId="77777777" w:rsidR="00207C62" w:rsidRPr="00D5628F" w:rsidRDefault="00207C62" w:rsidP="001157D8">
            <w:pPr>
              <w:pStyle w:val="NoSpacing"/>
              <w:rPr>
                <w:rFonts w:ascii="Arial" w:hAnsi="Arial" w:cs="Arial"/>
                <w:sz w:val="22"/>
              </w:rPr>
            </w:pPr>
            <w:r w:rsidRPr="00D5628F">
              <w:rPr>
                <w:rFonts w:ascii="Arial" w:hAnsi="Arial" w:cs="Arial"/>
                <w:sz w:val="22"/>
              </w:rPr>
              <w:t>Method Statement 1: Previous experience</w:t>
            </w:r>
          </w:p>
          <w:p w14:paraId="20B596CA" w14:textId="77777777" w:rsidR="00207C62" w:rsidRPr="00D5628F" w:rsidRDefault="00207C62" w:rsidP="001157D8">
            <w:pPr>
              <w:pStyle w:val="NoSpacing"/>
              <w:rPr>
                <w:rFonts w:ascii="Arial" w:hAnsi="Arial" w:cs="Arial"/>
                <w:sz w:val="22"/>
              </w:rPr>
            </w:pPr>
          </w:p>
          <w:p w14:paraId="71667BCD" w14:textId="4F29951E" w:rsidR="00207C62" w:rsidRPr="00D5628F" w:rsidRDefault="00207C62" w:rsidP="001157D8">
            <w:pPr>
              <w:pStyle w:val="NoSpacing"/>
              <w:rPr>
                <w:rFonts w:ascii="Arial" w:hAnsi="Arial" w:cs="Arial"/>
                <w:sz w:val="22"/>
              </w:rPr>
            </w:pPr>
            <w:r w:rsidRPr="00D5628F">
              <w:rPr>
                <w:rFonts w:ascii="Arial" w:hAnsi="Arial" w:cs="Arial"/>
                <w:sz w:val="22"/>
              </w:rPr>
              <w:t xml:space="preserve">Please demonstrate that you have the experience, knowledge and ability to deliver a prepaid cards </w:t>
            </w:r>
            <w:r w:rsidR="00BE0BEE">
              <w:rPr>
                <w:rFonts w:ascii="Arial" w:hAnsi="Arial" w:cs="Arial"/>
                <w:sz w:val="22"/>
              </w:rPr>
              <w:t xml:space="preserve">services </w:t>
            </w:r>
            <w:r w:rsidRPr="00D5628F">
              <w:rPr>
                <w:rFonts w:ascii="Arial" w:hAnsi="Arial" w:cs="Arial"/>
                <w:sz w:val="22"/>
              </w:rPr>
              <w:t>contract.</w:t>
            </w:r>
          </w:p>
        </w:tc>
        <w:tc>
          <w:tcPr>
            <w:tcW w:w="1667" w:type="pct"/>
            <w:gridSpan w:val="2"/>
            <w:vAlign w:val="center"/>
          </w:tcPr>
          <w:p w14:paraId="03A85F10" w14:textId="77777777" w:rsidR="00207C62" w:rsidRPr="00DA4E77" w:rsidRDefault="00207C62" w:rsidP="001157D8">
            <w:pPr>
              <w:jc w:val="center"/>
              <w:rPr>
                <w:rFonts w:cs="Arial"/>
              </w:rPr>
            </w:pPr>
            <w:r w:rsidRPr="00D5628F">
              <w:rPr>
                <w:rFonts w:cs="Arial"/>
              </w:rPr>
              <w:t>9</w:t>
            </w:r>
          </w:p>
        </w:tc>
      </w:tr>
      <w:tr w:rsidR="00207C62" w:rsidRPr="004E097D" w14:paraId="4A106661" w14:textId="77777777" w:rsidTr="001157D8">
        <w:trPr>
          <w:trHeight w:val="1701"/>
        </w:trPr>
        <w:tc>
          <w:tcPr>
            <w:tcW w:w="3333" w:type="pct"/>
            <w:vAlign w:val="center"/>
          </w:tcPr>
          <w:p w14:paraId="3B0A1B48" w14:textId="77777777" w:rsidR="00207C62" w:rsidRPr="00D5628F" w:rsidRDefault="00207C62" w:rsidP="001157D8">
            <w:pPr>
              <w:pStyle w:val="NoSpacing"/>
              <w:rPr>
                <w:rFonts w:ascii="Arial" w:hAnsi="Arial" w:cs="Arial"/>
                <w:sz w:val="22"/>
              </w:rPr>
            </w:pPr>
            <w:r w:rsidRPr="00D5628F">
              <w:rPr>
                <w:rFonts w:ascii="Arial" w:hAnsi="Arial" w:cs="Arial"/>
                <w:sz w:val="22"/>
              </w:rPr>
              <w:t>Method Statement 2: Web-based system</w:t>
            </w:r>
          </w:p>
          <w:p w14:paraId="0DC562AA" w14:textId="77777777" w:rsidR="00207C62" w:rsidRPr="00D5628F" w:rsidRDefault="00207C62" w:rsidP="001157D8">
            <w:pPr>
              <w:pStyle w:val="NoSpacing"/>
              <w:rPr>
                <w:rFonts w:ascii="Arial" w:hAnsi="Arial" w:cs="Arial"/>
                <w:sz w:val="22"/>
              </w:rPr>
            </w:pPr>
          </w:p>
          <w:p w14:paraId="6866CE80" w14:textId="77777777" w:rsidR="00207C62" w:rsidRPr="00D5628F" w:rsidRDefault="00207C62" w:rsidP="001157D8">
            <w:pPr>
              <w:pStyle w:val="NoSpacing"/>
              <w:rPr>
                <w:rFonts w:ascii="Arial" w:hAnsi="Arial" w:cs="Arial"/>
                <w:sz w:val="22"/>
              </w:rPr>
            </w:pPr>
            <w:r w:rsidRPr="00D5628F">
              <w:rPr>
                <w:rFonts w:ascii="Arial" w:hAnsi="Arial" w:cs="Arial"/>
                <w:sz w:val="22"/>
              </w:rPr>
              <w:t>Please demonstrate that you have a web-system that will enable the Council to manage prepaid cards efficiently and carry out all necessary transactions and reporting. Please include screenshots with your answer.</w:t>
            </w:r>
          </w:p>
        </w:tc>
        <w:tc>
          <w:tcPr>
            <w:tcW w:w="1667" w:type="pct"/>
            <w:gridSpan w:val="2"/>
            <w:vAlign w:val="center"/>
          </w:tcPr>
          <w:p w14:paraId="4B0CEDEC" w14:textId="77777777" w:rsidR="00207C62" w:rsidRPr="00DA4E77" w:rsidRDefault="00207C62" w:rsidP="001157D8">
            <w:pPr>
              <w:jc w:val="center"/>
              <w:rPr>
                <w:rFonts w:cs="Arial"/>
              </w:rPr>
            </w:pPr>
            <w:r w:rsidRPr="00D5628F">
              <w:rPr>
                <w:rFonts w:cs="Arial"/>
              </w:rPr>
              <w:t>9</w:t>
            </w:r>
          </w:p>
        </w:tc>
      </w:tr>
      <w:tr w:rsidR="00207C62" w:rsidRPr="004E097D" w14:paraId="4CCA8EDE" w14:textId="77777777" w:rsidTr="00DA2B1E">
        <w:trPr>
          <w:trHeight w:val="1701"/>
        </w:trPr>
        <w:tc>
          <w:tcPr>
            <w:tcW w:w="3333" w:type="pct"/>
            <w:tcBorders>
              <w:bottom w:val="single" w:sz="4" w:space="0" w:color="auto"/>
            </w:tcBorders>
            <w:vAlign w:val="center"/>
          </w:tcPr>
          <w:p w14:paraId="72346370" w14:textId="77777777" w:rsidR="00207C62" w:rsidRPr="00DA4E77" w:rsidRDefault="00207C62" w:rsidP="001157D8">
            <w:pPr>
              <w:pStyle w:val="NoSpacing"/>
              <w:rPr>
                <w:rFonts w:ascii="Arial" w:hAnsi="Arial" w:cs="Arial"/>
                <w:sz w:val="22"/>
              </w:rPr>
            </w:pPr>
            <w:r w:rsidRPr="00D5628F">
              <w:rPr>
                <w:rFonts w:ascii="Arial" w:hAnsi="Arial" w:cs="Arial"/>
                <w:sz w:val="22"/>
              </w:rPr>
              <w:t>Method Statement 3: Services for cardholders</w:t>
            </w:r>
          </w:p>
          <w:p w14:paraId="5ED7B579" w14:textId="77777777" w:rsidR="00207C62" w:rsidRPr="00D5628F" w:rsidRDefault="00207C62" w:rsidP="001157D8">
            <w:pPr>
              <w:pStyle w:val="NoSpacing"/>
              <w:rPr>
                <w:rFonts w:ascii="Arial" w:hAnsi="Arial" w:cs="Arial"/>
                <w:sz w:val="22"/>
              </w:rPr>
            </w:pPr>
          </w:p>
          <w:p w14:paraId="1459D17B" w14:textId="77777777" w:rsidR="00207C62" w:rsidRPr="00D5628F" w:rsidRDefault="00207C62" w:rsidP="001157D8">
            <w:pPr>
              <w:pStyle w:val="NoSpacing"/>
              <w:rPr>
                <w:rFonts w:ascii="Arial" w:hAnsi="Arial" w:cs="Arial"/>
                <w:sz w:val="22"/>
              </w:rPr>
            </w:pPr>
            <w:r w:rsidRPr="00D5628F">
              <w:rPr>
                <w:rFonts w:ascii="Arial" w:hAnsi="Arial" w:cs="Arial"/>
                <w:sz w:val="22"/>
              </w:rPr>
              <w:t>Please demonstrate how cardholders can easily access information about their account. Please include screenshots with your answer.</w:t>
            </w:r>
          </w:p>
        </w:tc>
        <w:tc>
          <w:tcPr>
            <w:tcW w:w="1667" w:type="pct"/>
            <w:gridSpan w:val="2"/>
            <w:tcBorders>
              <w:bottom w:val="single" w:sz="4" w:space="0" w:color="auto"/>
            </w:tcBorders>
            <w:vAlign w:val="center"/>
          </w:tcPr>
          <w:p w14:paraId="54C60C16" w14:textId="77777777" w:rsidR="00207C62" w:rsidRPr="00DA4E77" w:rsidRDefault="00207C62" w:rsidP="001157D8">
            <w:pPr>
              <w:jc w:val="center"/>
              <w:rPr>
                <w:rFonts w:cs="Arial"/>
              </w:rPr>
            </w:pPr>
            <w:r w:rsidRPr="00D5628F">
              <w:rPr>
                <w:rFonts w:cs="Arial"/>
              </w:rPr>
              <w:t>7</w:t>
            </w:r>
          </w:p>
        </w:tc>
      </w:tr>
      <w:tr w:rsidR="00207C62" w:rsidRPr="004E097D" w14:paraId="35760CEB" w14:textId="77777777" w:rsidTr="00DA2B1E">
        <w:trPr>
          <w:trHeight w:val="1701"/>
        </w:trPr>
        <w:tc>
          <w:tcPr>
            <w:tcW w:w="3333" w:type="pct"/>
            <w:tcBorders>
              <w:bottom w:val="single" w:sz="4" w:space="0" w:color="auto"/>
            </w:tcBorders>
            <w:vAlign w:val="center"/>
          </w:tcPr>
          <w:p w14:paraId="11D7C38D" w14:textId="77777777" w:rsidR="00207C62" w:rsidRPr="00D5628F" w:rsidRDefault="00207C62" w:rsidP="001157D8">
            <w:pPr>
              <w:pStyle w:val="NoSpacing"/>
              <w:rPr>
                <w:rFonts w:ascii="Arial" w:hAnsi="Arial" w:cs="Arial"/>
                <w:sz w:val="22"/>
              </w:rPr>
            </w:pPr>
            <w:r w:rsidRPr="00D5628F">
              <w:rPr>
                <w:rFonts w:ascii="Arial" w:hAnsi="Arial" w:cs="Arial"/>
                <w:sz w:val="22"/>
              </w:rPr>
              <w:t>Method Statement 4: Training and support</w:t>
            </w:r>
          </w:p>
          <w:p w14:paraId="1D75B717" w14:textId="77777777" w:rsidR="00207C62" w:rsidRPr="00D5628F" w:rsidRDefault="00207C62" w:rsidP="001157D8">
            <w:pPr>
              <w:pStyle w:val="NoSpacing"/>
              <w:rPr>
                <w:rFonts w:ascii="Arial" w:hAnsi="Arial" w:cs="Arial"/>
                <w:sz w:val="22"/>
              </w:rPr>
            </w:pPr>
          </w:p>
          <w:p w14:paraId="47FDB00B" w14:textId="77777777" w:rsidR="00207C62" w:rsidRPr="00D5628F" w:rsidRDefault="00207C62" w:rsidP="001157D8">
            <w:pPr>
              <w:pStyle w:val="NoSpacing"/>
              <w:rPr>
                <w:rFonts w:ascii="Arial" w:hAnsi="Arial" w:cs="Arial"/>
                <w:sz w:val="22"/>
              </w:rPr>
            </w:pPr>
            <w:r w:rsidRPr="00D5628F">
              <w:rPr>
                <w:rFonts w:ascii="Arial" w:hAnsi="Arial" w:cs="Arial"/>
                <w:sz w:val="22"/>
              </w:rPr>
              <w:t>Please set out your proposed arrangements for providing accessible and responsive training and support to the Council.</w:t>
            </w:r>
          </w:p>
        </w:tc>
        <w:tc>
          <w:tcPr>
            <w:tcW w:w="1667" w:type="pct"/>
            <w:gridSpan w:val="2"/>
            <w:tcBorders>
              <w:bottom w:val="single" w:sz="4" w:space="0" w:color="auto"/>
            </w:tcBorders>
            <w:vAlign w:val="center"/>
          </w:tcPr>
          <w:p w14:paraId="6A5762CC" w14:textId="77777777" w:rsidR="00207C62" w:rsidRPr="00DA4E77" w:rsidRDefault="00207C62" w:rsidP="001157D8">
            <w:pPr>
              <w:jc w:val="center"/>
              <w:rPr>
                <w:rFonts w:cs="Arial"/>
              </w:rPr>
            </w:pPr>
            <w:r w:rsidRPr="00D5628F">
              <w:rPr>
                <w:rFonts w:cs="Arial"/>
              </w:rPr>
              <w:t>5</w:t>
            </w:r>
          </w:p>
        </w:tc>
      </w:tr>
      <w:tr w:rsidR="003835F0" w:rsidRPr="004E097D" w14:paraId="63ADC508" w14:textId="77777777" w:rsidTr="00DA2B1E">
        <w:trPr>
          <w:trHeight w:val="562"/>
        </w:trPr>
        <w:tc>
          <w:tcPr>
            <w:tcW w:w="3333" w:type="pct"/>
            <w:tcBorders>
              <w:top w:val="single" w:sz="4" w:space="0" w:color="auto"/>
              <w:left w:val="nil"/>
              <w:bottom w:val="nil"/>
              <w:right w:val="single" w:sz="4" w:space="0" w:color="auto"/>
            </w:tcBorders>
            <w:vAlign w:val="center"/>
          </w:tcPr>
          <w:p w14:paraId="0F37D79B" w14:textId="77777777" w:rsidR="003835F0" w:rsidRPr="00D5628F" w:rsidRDefault="003835F0" w:rsidP="001157D8">
            <w:pPr>
              <w:pStyle w:val="NoSpacing"/>
              <w:rPr>
                <w:rFonts w:ascii="Arial" w:hAnsi="Arial" w:cs="Arial"/>
                <w:sz w:val="22"/>
              </w:rPr>
            </w:pPr>
          </w:p>
        </w:tc>
        <w:tc>
          <w:tcPr>
            <w:tcW w:w="834" w:type="pct"/>
            <w:tcBorders>
              <w:top w:val="single" w:sz="4" w:space="0" w:color="auto"/>
              <w:left w:val="single" w:sz="4" w:space="0" w:color="auto"/>
              <w:bottom w:val="single" w:sz="4" w:space="0" w:color="auto"/>
            </w:tcBorders>
            <w:shd w:val="clear" w:color="auto" w:fill="D9D9D9" w:themeFill="background1" w:themeFillShade="D9"/>
            <w:vAlign w:val="center"/>
          </w:tcPr>
          <w:p w14:paraId="55CBA323" w14:textId="7205E62D" w:rsidR="003835F0" w:rsidRPr="0021405C" w:rsidRDefault="003835F0" w:rsidP="001157D8">
            <w:pPr>
              <w:jc w:val="center"/>
              <w:rPr>
                <w:rFonts w:cs="Arial"/>
                <w:b/>
              </w:rPr>
            </w:pPr>
            <w:r w:rsidRPr="0021405C">
              <w:rPr>
                <w:rFonts w:cs="Arial"/>
                <w:b/>
              </w:rPr>
              <w:t>Total weighting</w:t>
            </w:r>
          </w:p>
        </w:tc>
        <w:tc>
          <w:tcPr>
            <w:tcW w:w="834" w:type="pct"/>
            <w:tcBorders>
              <w:top w:val="single" w:sz="4" w:space="0" w:color="auto"/>
              <w:left w:val="single" w:sz="4" w:space="0" w:color="auto"/>
              <w:bottom w:val="single" w:sz="4" w:space="0" w:color="auto"/>
            </w:tcBorders>
            <w:shd w:val="clear" w:color="auto" w:fill="D9D9D9" w:themeFill="background1" w:themeFillShade="D9"/>
            <w:vAlign w:val="center"/>
          </w:tcPr>
          <w:p w14:paraId="6C57142C" w14:textId="675C4A3A" w:rsidR="003835F0" w:rsidRPr="0021405C" w:rsidRDefault="003835F0" w:rsidP="001157D8">
            <w:pPr>
              <w:jc w:val="center"/>
              <w:rPr>
                <w:rFonts w:cs="Arial"/>
                <w:b/>
              </w:rPr>
            </w:pPr>
            <w:r w:rsidRPr="0021405C">
              <w:rPr>
                <w:rFonts w:cs="Arial"/>
                <w:b/>
              </w:rPr>
              <w:t>30</w:t>
            </w:r>
          </w:p>
        </w:tc>
      </w:tr>
    </w:tbl>
    <w:p w14:paraId="0CDA60ED" w14:textId="77777777" w:rsidR="00207C62" w:rsidRDefault="00207C62" w:rsidP="00207C62">
      <w:pPr>
        <w:rPr>
          <w:rFonts w:cs="Arial"/>
          <w:sz w:val="22"/>
          <w:szCs w:val="22"/>
        </w:rPr>
        <w:sectPr w:rsidR="00207C62" w:rsidSect="001157D8">
          <w:pgSz w:w="16838" w:h="11906" w:orient="landscape"/>
          <w:pgMar w:top="1797" w:right="1440" w:bottom="1440" w:left="1440" w:header="709" w:footer="709" w:gutter="0"/>
          <w:cols w:space="708"/>
          <w:docGrid w:linePitch="360"/>
        </w:sectPr>
      </w:pPr>
    </w:p>
    <w:p w14:paraId="30C51780" w14:textId="77777777" w:rsidR="00207C62" w:rsidRDefault="00207C62" w:rsidP="00207C62">
      <w:pPr>
        <w:rPr>
          <w:rFonts w:cs="Arial"/>
          <w:b/>
          <w:sz w:val="22"/>
          <w:szCs w:val="22"/>
        </w:rPr>
      </w:pPr>
      <w:r w:rsidRPr="009111F4">
        <w:rPr>
          <w:rFonts w:cs="Arial"/>
          <w:b/>
          <w:sz w:val="22"/>
          <w:szCs w:val="22"/>
        </w:rPr>
        <w:lastRenderedPageBreak/>
        <w:t>Scoring and weighting</w:t>
      </w:r>
    </w:p>
    <w:p w14:paraId="14235435" w14:textId="77777777" w:rsidR="00207C62" w:rsidRPr="009111F4" w:rsidRDefault="00207C62" w:rsidP="00207C62">
      <w:pPr>
        <w:ind w:left="567"/>
        <w:jc w:val="both"/>
        <w:rPr>
          <w:rFonts w:cs="Arial"/>
          <w:b/>
          <w:sz w:val="22"/>
          <w:szCs w:val="22"/>
        </w:rPr>
      </w:pPr>
    </w:p>
    <w:p w14:paraId="2A622C67" w14:textId="77777777" w:rsidR="00207C62" w:rsidRDefault="00207C62" w:rsidP="00207C62">
      <w:pPr>
        <w:numPr>
          <w:ilvl w:val="0"/>
          <w:numId w:val="8"/>
        </w:numPr>
        <w:tabs>
          <w:tab w:val="clear" w:pos="1260"/>
          <w:tab w:val="num" w:pos="540"/>
        </w:tabs>
        <w:ind w:left="540" w:hanging="540"/>
        <w:jc w:val="both"/>
        <w:rPr>
          <w:rFonts w:eastAsia="Batang" w:cs="Arial"/>
          <w:sz w:val="22"/>
          <w:szCs w:val="22"/>
        </w:rPr>
      </w:pPr>
      <w:r w:rsidRPr="00ED32C9">
        <w:rPr>
          <w:rFonts w:cs="Arial"/>
          <w:sz w:val="22"/>
          <w:szCs w:val="22"/>
          <w:lang w:val="en-US"/>
        </w:rPr>
        <w:t>Scoring</w:t>
      </w:r>
      <w:r w:rsidRPr="009111F4">
        <w:rPr>
          <w:rFonts w:eastAsia="Batang" w:cs="Arial"/>
          <w:sz w:val="22"/>
          <w:szCs w:val="22"/>
        </w:rPr>
        <w:t xml:space="preserve"> of Tenderers</w:t>
      </w:r>
      <w:r>
        <w:rPr>
          <w:rFonts w:eastAsia="Batang" w:cs="Arial"/>
          <w:sz w:val="22"/>
          <w:szCs w:val="22"/>
        </w:rPr>
        <w:t>’</w:t>
      </w:r>
      <w:r w:rsidRPr="009111F4">
        <w:rPr>
          <w:rFonts w:eastAsia="Batang" w:cs="Arial"/>
          <w:sz w:val="22"/>
          <w:szCs w:val="22"/>
        </w:rPr>
        <w:t xml:space="preserve"> </w:t>
      </w:r>
      <w:r>
        <w:rPr>
          <w:rFonts w:eastAsia="Batang" w:cs="Arial"/>
          <w:sz w:val="22"/>
          <w:szCs w:val="22"/>
        </w:rPr>
        <w:t>m</w:t>
      </w:r>
      <w:r w:rsidRPr="009111F4">
        <w:rPr>
          <w:rFonts w:eastAsia="Batang" w:cs="Arial"/>
          <w:sz w:val="22"/>
          <w:szCs w:val="22"/>
        </w:rPr>
        <w:t xml:space="preserve">ethod </w:t>
      </w:r>
      <w:r>
        <w:rPr>
          <w:rFonts w:eastAsia="Batang" w:cs="Arial"/>
          <w:sz w:val="22"/>
          <w:szCs w:val="22"/>
        </w:rPr>
        <w:t>s</w:t>
      </w:r>
      <w:r w:rsidRPr="009111F4">
        <w:rPr>
          <w:rFonts w:eastAsia="Batang" w:cs="Arial"/>
          <w:sz w:val="22"/>
          <w:szCs w:val="22"/>
        </w:rPr>
        <w:t>tatements will be based on the following scale:</w:t>
      </w:r>
    </w:p>
    <w:p w14:paraId="134E3946" w14:textId="77777777" w:rsidR="00207C62" w:rsidRPr="009111F4" w:rsidRDefault="00207C62" w:rsidP="00207C62">
      <w:pPr>
        <w:ind w:left="540"/>
        <w:jc w:val="both"/>
        <w:rPr>
          <w:rFonts w:eastAsia="Batang" w:cs="Arial"/>
          <w:sz w:val="22"/>
          <w:szCs w:val="22"/>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76"/>
        <w:gridCol w:w="1094"/>
        <w:gridCol w:w="5552"/>
      </w:tblGrid>
      <w:tr w:rsidR="00207C62" w:rsidRPr="009111F4" w14:paraId="35D1CC8B" w14:textId="77777777" w:rsidTr="001157D8">
        <w:trPr>
          <w:trHeight w:val="567"/>
        </w:trPr>
        <w:tc>
          <w:tcPr>
            <w:tcW w:w="1951" w:type="dxa"/>
            <w:tcBorders>
              <w:top w:val="single" w:sz="4" w:space="0" w:color="auto"/>
              <w:bottom w:val="single" w:sz="4" w:space="0" w:color="auto"/>
              <w:right w:val="single" w:sz="4" w:space="0" w:color="auto"/>
            </w:tcBorders>
            <w:shd w:val="clear" w:color="auto" w:fill="E0E0E0"/>
            <w:vAlign w:val="center"/>
          </w:tcPr>
          <w:p w14:paraId="3AF7DB57" w14:textId="77777777" w:rsidR="00207C62" w:rsidRPr="009111F4" w:rsidRDefault="00207C62" w:rsidP="001157D8">
            <w:pPr>
              <w:autoSpaceDE w:val="0"/>
              <w:autoSpaceDN w:val="0"/>
              <w:adjustRightInd w:val="0"/>
              <w:jc w:val="center"/>
              <w:rPr>
                <w:rFonts w:cs="Arial"/>
                <w:b/>
                <w:bCs/>
                <w:lang w:val="en-US"/>
              </w:rPr>
            </w:pPr>
            <w:r w:rsidRPr="009111F4">
              <w:rPr>
                <w:rFonts w:cs="Arial"/>
                <w:b/>
                <w:bCs/>
                <w:sz w:val="22"/>
                <w:szCs w:val="22"/>
                <w:lang w:val="en-US"/>
              </w:rPr>
              <w:t>Assessment</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tcPr>
          <w:p w14:paraId="51A67930" w14:textId="77777777" w:rsidR="00207C62" w:rsidRPr="009111F4" w:rsidRDefault="00207C62" w:rsidP="001157D8">
            <w:pPr>
              <w:autoSpaceDE w:val="0"/>
              <w:autoSpaceDN w:val="0"/>
              <w:adjustRightInd w:val="0"/>
              <w:jc w:val="center"/>
              <w:rPr>
                <w:rFonts w:cs="Arial"/>
                <w:b/>
                <w:bCs/>
                <w:lang w:val="en-US"/>
              </w:rPr>
            </w:pPr>
            <w:r w:rsidRPr="009111F4">
              <w:rPr>
                <w:rFonts w:cs="Arial"/>
                <w:b/>
                <w:bCs/>
                <w:sz w:val="22"/>
                <w:szCs w:val="22"/>
                <w:lang w:val="en-US"/>
              </w:rPr>
              <w:t>Score</w:t>
            </w:r>
          </w:p>
        </w:tc>
        <w:tc>
          <w:tcPr>
            <w:tcW w:w="5797" w:type="dxa"/>
            <w:tcBorders>
              <w:top w:val="single" w:sz="4" w:space="0" w:color="auto"/>
              <w:left w:val="single" w:sz="4" w:space="0" w:color="auto"/>
              <w:bottom w:val="single" w:sz="4" w:space="0" w:color="auto"/>
            </w:tcBorders>
            <w:shd w:val="clear" w:color="auto" w:fill="E0E0E0"/>
            <w:vAlign w:val="center"/>
          </w:tcPr>
          <w:p w14:paraId="7A840571" w14:textId="77777777" w:rsidR="00207C62" w:rsidRPr="009111F4" w:rsidRDefault="00207C62" w:rsidP="001157D8">
            <w:pPr>
              <w:autoSpaceDE w:val="0"/>
              <w:autoSpaceDN w:val="0"/>
              <w:adjustRightInd w:val="0"/>
              <w:jc w:val="center"/>
              <w:rPr>
                <w:rFonts w:cs="Arial"/>
                <w:b/>
                <w:bCs/>
                <w:lang w:val="en-US"/>
              </w:rPr>
            </w:pPr>
            <w:r w:rsidRPr="009111F4">
              <w:rPr>
                <w:rFonts w:cs="Arial"/>
                <w:b/>
                <w:bCs/>
                <w:sz w:val="22"/>
                <w:szCs w:val="22"/>
                <w:lang w:val="en-US"/>
              </w:rPr>
              <w:t>Basis of score</w:t>
            </w:r>
          </w:p>
        </w:tc>
      </w:tr>
      <w:tr w:rsidR="00207C62" w:rsidRPr="009111F4" w14:paraId="77E2B37B" w14:textId="77777777" w:rsidTr="00552804">
        <w:trPr>
          <w:trHeight w:val="1417"/>
        </w:trPr>
        <w:tc>
          <w:tcPr>
            <w:tcW w:w="1951" w:type="dxa"/>
            <w:tcBorders>
              <w:top w:val="single" w:sz="4" w:space="0" w:color="auto"/>
              <w:bottom w:val="single" w:sz="4" w:space="0" w:color="auto"/>
              <w:right w:val="single" w:sz="4" w:space="0" w:color="auto"/>
            </w:tcBorders>
            <w:vAlign w:val="center"/>
          </w:tcPr>
          <w:p w14:paraId="4CA0BA26" w14:textId="698709E9" w:rsidR="00207C62" w:rsidRPr="009111F4" w:rsidRDefault="004178CA" w:rsidP="001157D8">
            <w:pPr>
              <w:autoSpaceDE w:val="0"/>
              <w:autoSpaceDN w:val="0"/>
              <w:adjustRightInd w:val="0"/>
              <w:rPr>
                <w:rFonts w:cs="Arial"/>
                <w:lang w:val="en-US"/>
              </w:rPr>
            </w:pPr>
            <w:r>
              <w:rPr>
                <w:rFonts w:cs="Arial"/>
                <w:sz w:val="22"/>
                <w:szCs w:val="22"/>
                <w:lang w:val="en-US"/>
              </w:rPr>
              <w:t>Cannot be scored</w:t>
            </w:r>
          </w:p>
        </w:tc>
        <w:tc>
          <w:tcPr>
            <w:tcW w:w="1134" w:type="dxa"/>
            <w:tcBorders>
              <w:top w:val="single" w:sz="4" w:space="0" w:color="auto"/>
              <w:left w:val="single" w:sz="4" w:space="0" w:color="auto"/>
              <w:bottom w:val="single" w:sz="4" w:space="0" w:color="auto"/>
              <w:right w:val="single" w:sz="4" w:space="0" w:color="auto"/>
            </w:tcBorders>
            <w:vAlign w:val="center"/>
          </w:tcPr>
          <w:p w14:paraId="4D1232D9" w14:textId="77777777" w:rsidR="00207C62" w:rsidRPr="009111F4" w:rsidRDefault="00207C62" w:rsidP="001157D8">
            <w:pPr>
              <w:autoSpaceDE w:val="0"/>
              <w:autoSpaceDN w:val="0"/>
              <w:adjustRightInd w:val="0"/>
              <w:rPr>
                <w:rFonts w:cs="Arial"/>
                <w:lang w:val="en-US"/>
              </w:rPr>
            </w:pPr>
            <w:r w:rsidRPr="009111F4">
              <w:rPr>
                <w:rFonts w:cs="Arial"/>
                <w:sz w:val="22"/>
                <w:szCs w:val="22"/>
                <w:lang w:val="en-US"/>
              </w:rPr>
              <w:t>0 points</w:t>
            </w:r>
          </w:p>
        </w:tc>
        <w:tc>
          <w:tcPr>
            <w:tcW w:w="5797" w:type="dxa"/>
            <w:tcBorders>
              <w:top w:val="single" w:sz="4" w:space="0" w:color="auto"/>
              <w:left w:val="single" w:sz="4" w:space="0" w:color="auto"/>
              <w:bottom w:val="single" w:sz="4" w:space="0" w:color="auto"/>
            </w:tcBorders>
            <w:vAlign w:val="center"/>
          </w:tcPr>
          <w:p w14:paraId="4E359003" w14:textId="2C9D129E" w:rsidR="00207C62" w:rsidRPr="00D5628F" w:rsidRDefault="00AC3448" w:rsidP="001157D8">
            <w:pPr>
              <w:autoSpaceDE w:val="0"/>
              <w:autoSpaceDN w:val="0"/>
              <w:adjustRightInd w:val="0"/>
              <w:rPr>
                <w:rFonts w:cs="Arial"/>
                <w:lang w:val="en-US"/>
              </w:rPr>
            </w:pPr>
            <w:r w:rsidRPr="00AC3448">
              <w:rPr>
                <w:rFonts w:cs="Arial"/>
                <w:sz w:val="22"/>
                <w:szCs w:val="22"/>
                <w:lang w:val="en-US"/>
              </w:rPr>
              <w:t>No information provided or incapable of being taken forward either because the Supplier does not demonstrate an understanding of our requirements or because the solution is incapable of meeting our requirements.</w:t>
            </w:r>
          </w:p>
        </w:tc>
      </w:tr>
      <w:tr w:rsidR="00207C62" w:rsidRPr="009111F4" w14:paraId="4B9DD2F6" w14:textId="77777777" w:rsidTr="00552804">
        <w:trPr>
          <w:trHeight w:val="1417"/>
        </w:trPr>
        <w:tc>
          <w:tcPr>
            <w:tcW w:w="1951" w:type="dxa"/>
            <w:tcBorders>
              <w:top w:val="single" w:sz="4" w:space="0" w:color="auto"/>
              <w:bottom w:val="single" w:sz="4" w:space="0" w:color="auto"/>
              <w:right w:val="single" w:sz="4" w:space="0" w:color="auto"/>
            </w:tcBorders>
            <w:vAlign w:val="center"/>
          </w:tcPr>
          <w:p w14:paraId="4F0C6135" w14:textId="4EE9260C" w:rsidR="00207C62" w:rsidRPr="009111F4" w:rsidRDefault="00AC3448" w:rsidP="001157D8">
            <w:pPr>
              <w:autoSpaceDE w:val="0"/>
              <w:autoSpaceDN w:val="0"/>
              <w:adjustRightInd w:val="0"/>
              <w:rPr>
                <w:rFonts w:cs="Arial"/>
                <w:lang w:val="en-US"/>
              </w:rPr>
            </w:pPr>
            <w:r>
              <w:rPr>
                <w:rFonts w:cs="Arial"/>
                <w:sz w:val="22"/>
                <w:szCs w:val="22"/>
                <w:lang w:val="en-US"/>
              </w:rPr>
              <w:t>Unsatisfactory</w:t>
            </w:r>
          </w:p>
        </w:tc>
        <w:tc>
          <w:tcPr>
            <w:tcW w:w="1134" w:type="dxa"/>
            <w:tcBorders>
              <w:top w:val="single" w:sz="4" w:space="0" w:color="auto"/>
              <w:left w:val="single" w:sz="4" w:space="0" w:color="auto"/>
              <w:bottom w:val="single" w:sz="4" w:space="0" w:color="auto"/>
              <w:right w:val="single" w:sz="4" w:space="0" w:color="auto"/>
            </w:tcBorders>
            <w:vAlign w:val="center"/>
          </w:tcPr>
          <w:p w14:paraId="28F9FAE8" w14:textId="77777777" w:rsidR="00207C62" w:rsidRPr="009111F4" w:rsidRDefault="00207C62" w:rsidP="001157D8">
            <w:pPr>
              <w:autoSpaceDE w:val="0"/>
              <w:autoSpaceDN w:val="0"/>
              <w:adjustRightInd w:val="0"/>
              <w:rPr>
                <w:rFonts w:cs="Arial"/>
                <w:lang w:val="en-US"/>
              </w:rPr>
            </w:pPr>
            <w:r w:rsidRPr="009111F4">
              <w:rPr>
                <w:rFonts w:cs="Arial"/>
                <w:sz w:val="22"/>
                <w:szCs w:val="22"/>
                <w:lang w:val="en-US"/>
              </w:rPr>
              <w:t>1 points</w:t>
            </w:r>
          </w:p>
        </w:tc>
        <w:tc>
          <w:tcPr>
            <w:tcW w:w="5797" w:type="dxa"/>
            <w:tcBorders>
              <w:top w:val="single" w:sz="4" w:space="0" w:color="auto"/>
              <w:left w:val="single" w:sz="4" w:space="0" w:color="auto"/>
              <w:bottom w:val="single" w:sz="4" w:space="0" w:color="auto"/>
            </w:tcBorders>
            <w:vAlign w:val="center"/>
          </w:tcPr>
          <w:p w14:paraId="191B6928" w14:textId="61656FC7" w:rsidR="00207C62" w:rsidRPr="00D5628F" w:rsidRDefault="00AC3448" w:rsidP="001157D8">
            <w:pPr>
              <w:autoSpaceDE w:val="0"/>
              <w:autoSpaceDN w:val="0"/>
              <w:adjustRightInd w:val="0"/>
              <w:rPr>
                <w:rFonts w:cs="Arial"/>
                <w:lang w:val="en-US"/>
              </w:rPr>
            </w:pPr>
            <w:r w:rsidRPr="00AC3448">
              <w:rPr>
                <w:rFonts w:cs="Arial"/>
                <w:sz w:val="22"/>
                <w:szCs w:val="22"/>
                <w:lang w:val="en-US"/>
              </w:rPr>
              <w:t>Although the Supplier does demonstrate an understanding of our requirements there are some major risks or omissions in relation to the proposed solution to deliver the service and we would not be confident of our requirements being met.</w:t>
            </w:r>
          </w:p>
        </w:tc>
      </w:tr>
      <w:tr w:rsidR="00207C62" w:rsidRPr="009111F4" w14:paraId="090542F3" w14:textId="77777777" w:rsidTr="00552804">
        <w:trPr>
          <w:trHeight w:val="1417"/>
        </w:trPr>
        <w:tc>
          <w:tcPr>
            <w:tcW w:w="1951" w:type="dxa"/>
            <w:tcBorders>
              <w:top w:val="single" w:sz="4" w:space="0" w:color="auto"/>
              <w:bottom w:val="single" w:sz="4" w:space="0" w:color="auto"/>
              <w:right w:val="single" w:sz="4" w:space="0" w:color="auto"/>
            </w:tcBorders>
            <w:vAlign w:val="center"/>
          </w:tcPr>
          <w:p w14:paraId="00B30063" w14:textId="0B7E01D5" w:rsidR="00207C62" w:rsidRPr="009111F4" w:rsidRDefault="00AC3448" w:rsidP="001157D8">
            <w:pPr>
              <w:autoSpaceDE w:val="0"/>
              <w:autoSpaceDN w:val="0"/>
              <w:adjustRightInd w:val="0"/>
              <w:rPr>
                <w:rFonts w:cs="Arial"/>
                <w:lang w:val="en-US"/>
              </w:rPr>
            </w:pPr>
            <w:r>
              <w:rPr>
                <w:rFonts w:cs="Arial"/>
                <w:sz w:val="22"/>
                <w:szCs w:val="22"/>
                <w:lang w:val="en-US"/>
              </w:rPr>
              <w:t>Satisfactory</w:t>
            </w:r>
          </w:p>
        </w:tc>
        <w:tc>
          <w:tcPr>
            <w:tcW w:w="1134" w:type="dxa"/>
            <w:tcBorders>
              <w:top w:val="single" w:sz="4" w:space="0" w:color="auto"/>
              <w:left w:val="single" w:sz="4" w:space="0" w:color="auto"/>
              <w:bottom w:val="single" w:sz="4" w:space="0" w:color="auto"/>
              <w:right w:val="single" w:sz="4" w:space="0" w:color="auto"/>
            </w:tcBorders>
            <w:vAlign w:val="center"/>
          </w:tcPr>
          <w:p w14:paraId="6E228159" w14:textId="77777777" w:rsidR="00207C62" w:rsidRPr="009111F4" w:rsidRDefault="00207C62" w:rsidP="001157D8">
            <w:pPr>
              <w:autoSpaceDE w:val="0"/>
              <w:autoSpaceDN w:val="0"/>
              <w:adjustRightInd w:val="0"/>
              <w:rPr>
                <w:rFonts w:cs="Arial"/>
                <w:lang w:val="en-US"/>
              </w:rPr>
            </w:pPr>
            <w:r w:rsidRPr="009111F4">
              <w:rPr>
                <w:rFonts w:cs="Arial"/>
                <w:sz w:val="22"/>
                <w:szCs w:val="22"/>
                <w:lang w:val="en-US"/>
              </w:rPr>
              <w:t>2 points</w:t>
            </w:r>
          </w:p>
        </w:tc>
        <w:tc>
          <w:tcPr>
            <w:tcW w:w="5797" w:type="dxa"/>
            <w:tcBorders>
              <w:top w:val="single" w:sz="4" w:space="0" w:color="auto"/>
              <w:left w:val="single" w:sz="4" w:space="0" w:color="auto"/>
              <w:bottom w:val="single" w:sz="4" w:space="0" w:color="auto"/>
            </w:tcBorders>
            <w:vAlign w:val="center"/>
          </w:tcPr>
          <w:p w14:paraId="3CC913B1" w14:textId="7C19085D" w:rsidR="00207C62" w:rsidRPr="00D5628F" w:rsidRDefault="00AC3448" w:rsidP="001157D8">
            <w:pPr>
              <w:autoSpaceDE w:val="0"/>
              <w:autoSpaceDN w:val="0"/>
              <w:adjustRightInd w:val="0"/>
              <w:rPr>
                <w:rFonts w:cs="Arial"/>
                <w:lang w:val="en-US"/>
              </w:rPr>
            </w:pPr>
            <w:r w:rsidRPr="00AC3448">
              <w:rPr>
                <w:rFonts w:cs="Arial"/>
                <w:sz w:val="22"/>
                <w:szCs w:val="22"/>
                <w:lang w:val="en-US"/>
              </w:rPr>
              <w:t>A response which is capable of meeting our requirements but is unlikely to go beyond this.</w:t>
            </w:r>
          </w:p>
        </w:tc>
      </w:tr>
      <w:tr w:rsidR="00207C62" w:rsidRPr="009111F4" w14:paraId="0093C26E" w14:textId="77777777" w:rsidTr="00552804">
        <w:trPr>
          <w:trHeight w:val="1417"/>
        </w:trPr>
        <w:tc>
          <w:tcPr>
            <w:tcW w:w="1951" w:type="dxa"/>
            <w:tcBorders>
              <w:top w:val="single" w:sz="4" w:space="0" w:color="auto"/>
              <w:bottom w:val="single" w:sz="4" w:space="0" w:color="auto"/>
              <w:right w:val="single" w:sz="4" w:space="0" w:color="auto"/>
            </w:tcBorders>
            <w:vAlign w:val="center"/>
          </w:tcPr>
          <w:p w14:paraId="29E608FE" w14:textId="6762DCA2" w:rsidR="00207C62" w:rsidRDefault="00AC3448" w:rsidP="001157D8">
            <w:pPr>
              <w:autoSpaceDE w:val="0"/>
              <w:autoSpaceDN w:val="0"/>
              <w:adjustRightInd w:val="0"/>
              <w:rPr>
                <w:rFonts w:cs="Arial"/>
                <w:sz w:val="22"/>
                <w:szCs w:val="22"/>
                <w:lang w:val="en-US"/>
              </w:rPr>
            </w:pPr>
            <w:r>
              <w:rPr>
                <w:rFonts w:cs="Arial"/>
                <w:sz w:val="22"/>
                <w:szCs w:val="22"/>
                <w:lang w:val="en-US"/>
              </w:rPr>
              <w:t>Good</w:t>
            </w:r>
          </w:p>
        </w:tc>
        <w:tc>
          <w:tcPr>
            <w:tcW w:w="1134" w:type="dxa"/>
            <w:tcBorders>
              <w:top w:val="single" w:sz="4" w:space="0" w:color="auto"/>
              <w:left w:val="single" w:sz="4" w:space="0" w:color="auto"/>
              <w:bottom w:val="single" w:sz="4" w:space="0" w:color="auto"/>
              <w:right w:val="single" w:sz="4" w:space="0" w:color="auto"/>
            </w:tcBorders>
            <w:vAlign w:val="center"/>
          </w:tcPr>
          <w:p w14:paraId="78F3D242" w14:textId="77777777" w:rsidR="00207C62" w:rsidRDefault="00207C62" w:rsidP="001157D8">
            <w:pPr>
              <w:autoSpaceDE w:val="0"/>
              <w:autoSpaceDN w:val="0"/>
              <w:adjustRightInd w:val="0"/>
              <w:rPr>
                <w:rFonts w:cs="Arial"/>
                <w:sz w:val="22"/>
                <w:szCs w:val="22"/>
                <w:lang w:val="en-US"/>
              </w:rPr>
            </w:pPr>
            <w:r>
              <w:rPr>
                <w:rFonts w:cs="Arial"/>
                <w:sz w:val="22"/>
                <w:szCs w:val="22"/>
                <w:lang w:val="en-US"/>
              </w:rPr>
              <w:t>3 points</w:t>
            </w:r>
          </w:p>
        </w:tc>
        <w:tc>
          <w:tcPr>
            <w:tcW w:w="5797" w:type="dxa"/>
            <w:tcBorders>
              <w:top w:val="single" w:sz="4" w:space="0" w:color="auto"/>
              <w:left w:val="single" w:sz="4" w:space="0" w:color="auto"/>
              <w:bottom w:val="single" w:sz="4" w:space="0" w:color="auto"/>
            </w:tcBorders>
            <w:vAlign w:val="center"/>
          </w:tcPr>
          <w:p w14:paraId="3CD633F3" w14:textId="47B9709C" w:rsidR="00207C62" w:rsidRPr="00D5628F" w:rsidRDefault="00AC3448" w:rsidP="001157D8">
            <w:pPr>
              <w:autoSpaceDE w:val="0"/>
              <w:autoSpaceDN w:val="0"/>
              <w:adjustRightInd w:val="0"/>
              <w:rPr>
                <w:rFonts w:cs="Arial"/>
                <w:sz w:val="22"/>
                <w:szCs w:val="22"/>
                <w:lang w:val="en-US"/>
              </w:rPr>
            </w:pPr>
            <w:r w:rsidRPr="00AC3448">
              <w:rPr>
                <w:rFonts w:cs="Arial"/>
                <w:sz w:val="22"/>
                <w:szCs w:val="22"/>
                <w:lang w:val="en-US"/>
              </w:rPr>
              <w:t>A response which shows that the Supplier demonstrates an understanding of our requirements, has a credible methodology to deliver the service and could evolve into additional benefits.</w:t>
            </w:r>
          </w:p>
        </w:tc>
      </w:tr>
      <w:tr w:rsidR="00207C62" w:rsidRPr="009111F4" w14:paraId="534C6999" w14:textId="77777777" w:rsidTr="00552804">
        <w:trPr>
          <w:trHeight w:val="1417"/>
        </w:trPr>
        <w:tc>
          <w:tcPr>
            <w:tcW w:w="1951" w:type="dxa"/>
            <w:tcBorders>
              <w:top w:val="single" w:sz="4" w:space="0" w:color="auto"/>
              <w:bottom w:val="single" w:sz="4" w:space="0" w:color="auto"/>
              <w:right w:val="single" w:sz="4" w:space="0" w:color="auto"/>
            </w:tcBorders>
            <w:vAlign w:val="center"/>
          </w:tcPr>
          <w:p w14:paraId="3F969E93" w14:textId="3021F201" w:rsidR="00207C62" w:rsidRPr="009111F4" w:rsidRDefault="00AC3448" w:rsidP="001157D8">
            <w:pPr>
              <w:autoSpaceDE w:val="0"/>
              <w:autoSpaceDN w:val="0"/>
              <w:adjustRightInd w:val="0"/>
              <w:rPr>
                <w:rFonts w:cs="Arial"/>
                <w:sz w:val="22"/>
                <w:szCs w:val="22"/>
                <w:lang w:val="en-US"/>
              </w:rPr>
            </w:pPr>
            <w:r>
              <w:rPr>
                <w:rFonts w:cs="Arial"/>
                <w:sz w:val="22"/>
                <w:szCs w:val="22"/>
                <w:lang w:val="en-US"/>
              </w:rPr>
              <w:t>Very Good</w:t>
            </w:r>
          </w:p>
        </w:tc>
        <w:tc>
          <w:tcPr>
            <w:tcW w:w="1134" w:type="dxa"/>
            <w:tcBorders>
              <w:top w:val="single" w:sz="4" w:space="0" w:color="auto"/>
              <w:left w:val="single" w:sz="4" w:space="0" w:color="auto"/>
              <w:bottom w:val="single" w:sz="4" w:space="0" w:color="auto"/>
              <w:right w:val="single" w:sz="4" w:space="0" w:color="auto"/>
            </w:tcBorders>
            <w:vAlign w:val="center"/>
          </w:tcPr>
          <w:p w14:paraId="104E321E" w14:textId="77777777" w:rsidR="00207C62" w:rsidRPr="009111F4" w:rsidRDefault="00207C62" w:rsidP="001157D8">
            <w:pPr>
              <w:autoSpaceDE w:val="0"/>
              <w:autoSpaceDN w:val="0"/>
              <w:adjustRightInd w:val="0"/>
              <w:rPr>
                <w:rFonts w:cs="Arial"/>
                <w:sz w:val="22"/>
                <w:szCs w:val="22"/>
                <w:lang w:val="en-US"/>
              </w:rPr>
            </w:pPr>
            <w:r>
              <w:rPr>
                <w:rFonts w:cs="Arial"/>
                <w:sz w:val="22"/>
                <w:szCs w:val="22"/>
                <w:lang w:val="en-US"/>
              </w:rPr>
              <w:t>4 points</w:t>
            </w:r>
          </w:p>
        </w:tc>
        <w:tc>
          <w:tcPr>
            <w:tcW w:w="5797" w:type="dxa"/>
            <w:tcBorders>
              <w:top w:val="single" w:sz="4" w:space="0" w:color="auto"/>
              <w:left w:val="single" w:sz="4" w:space="0" w:color="auto"/>
              <w:bottom w:val="single" w:sz="4" w:space="0" w:color="auto"/>
            </w:tcBorders>
            <w:vAlign w:val="center"/>
          </w:tcPr>
          <w:p w14:paraId="22E55722" w14:textId="214DE855" w:rsidR="00207C62" w:rsidRPr="00D5628F" w:rsidRDefault="00AC3448" w:rsidP="001157D8">
            <w:pPr>
              <w:autoSpaceDE w:val="0"/>
              <w:autoSpaceDN w:val="0"/>
              <w:adjustRightInd w:val="0"/>
              <w:rPr>
                <w:rFonts w:cs="Arial"/>
                <w:sz w:val="22"/>
                <w:szCs w:val="22"/>
                <w:lang w:val="en-US"/>
              </w:rPr>
            </w:pPr>
            <w:r w:rsidRPr="00AC3448">
              <w:rPr>
                <w:rFonts w:cs="Arial"/>
                <w:sz w:val="22"/>
                <w:szCs w:val="22"/>
                <w:lang w:val="en-US"/>
              </w:rPr>
              <w:t>A response which shows that the Supplier demonstrates an understanding of our requirements, has a credible methodology to deliver the service alongside a clear process and plan to deliver additional benefits and deliver value.</w:t>
            </w:r>
          </w:p>
        </w:tc>
      </w:tr>
      <w:tr w:rsidR="00207C62" w:rsidRPr="009111F4" w14:paraId="78D2AE80" w14:textId="77777777" w:rsidTr="00552804">
        <w:trPr>
          <w:trHeight w:val="1417"/>
        </w:trPr>
        <w:tc>
          <w:tcPr>
            <w:tcW w:w="1951" w:type="dxa"/>
            <w:tcBorders>
              <w:top w:val="single" w:sz="4" w:space="0" w:color="auto"/>
              <w:bottom w:val="single" w:sz="4" w:space="0" w:color="auto"/>
              <w:right w:val="single" w:sz="4" w:space="0" w:color="auto"/>
            </w:tcBorders>
            <w:vAlign w:val="center"/>
          </w:tcPr>
          <w:p w14:paraId="357BFFE7" w14:textId="77777777" w:rsidR="00207C62" w:rsidRPr="009111F4" w:rsidRDefault="00207C62" w:rsidP="001157D8">
            <w:pPr>
              <w:autoSpaceDE w:val="0"/>
              <w:autoSpaceDN w:val="0"/>
              <w:adjustRightInd w:val="0"/>
              <w:rPr>
                <w:rFonts w:cs="Arial"/>
                <w:lang w:val="en-US"/>
              </w:rPr>
            </w:pPr>
            <w:r w:rsidRPr="009111F4">
              <w:rPr>
                <w:rFonts w:cs="Arial"/>
                <w:sz w:val="22"/>
                <w:szCs w:val="22"/>
                <w:lang w:val="en-US"/>
              </w:rPr>
              <w:t>Excellent</w:t>
            </w:r>
            <w:r w:rsidRPr="009111F4">
              <w:rPr>
                <w:rFonts w:cs="Arial"/>
                <w:sz w:val="22"/>
                <w:szCs w:val="22"/>
                <w:lang w:val="en-US"/>
              </w:rPr>
              <w:tab/>
            </w:r>
          </w:p>
        </w:tc>
        <w:tc>
          <w:tcPr>
            <w:tcW w:w="1134" w:type="dxa"/>
            <w:tcBorders>
              <w:top w:val="single" w:sz="4" w:space="0" w:color="auto"/>
              <w:left w:val="single" w:sz="4" w:space="0" w:color="auto"/>
              <w:bottom w:val="single" w:sz="4" w:space="0" w:color="auto"/>
              <w:right w:val="single" w:sz="4" w:space="0" w:color="auto"/>
            </w:tcBorders>
            <w:vAlign w:val="center"/>
          </w:tcPr>
          <w:p w14:paraId="71151B47" w14:textId="77777777" w:rsidR="00207C62" w:rsidRPr="009111F4" w:rsidRDefault="00207C62" w:rsidP="001157D8">
            <w:pPr>
              <w:autoSpaceDE w:val="0"/>
              <w:autoSpaceDN w:val="0"/>
              <w:adjustRightInd w:val="0"/>
              <w:rPr>
                <w:rFonts w:cs="Arial"/>
                <w:lang w:val="en-US"/>
              </w:rPr>
            </w:pPr>
            <w:r w:rsidRPr="009111F4">
              <w:rPr>
                <w:rFonts w:cs="Arial"/>
                <w:sz w:val="22"/>
                <w:szCs w:val="22"/>
                <w:lang w:val="en-US"/>
              </w:rPr>
              <w:t>5 points</w:t>
            </w:r>
          </w:p>
        </w:tc>
        <w:tc>
          <w:tcPr>
            <w:tcW w:w="5797" w:type="dxa"/>
            <w:tcBorders>
              <w:top w:val="single" w:sz="4" w:space="0" w:color="auto"/>
              <w:left w:val="single" w:sz="4" w:space="0" w:color="auto"/>
              <w:bottom w:val="single" w:sz="4" w:space="0" w:color="auto"/>
            </w:tcBorders>
            <w:vAlign w:val="center"/>
          </w:tcPr>
          <w:p w14:paraId="51C4753E" w14:textId="44D6C1CC" w:rsidR="00207C62" w:rsidRPr="00D5628F" w:rsidRDefault="00AC3448" w:rsidP="001157D8">
            <w:pPr>
              <w:autoSpaceDE w:val="0"/>
              <w:autoSpaceDN w:val="0"/>
              <w:adjustRightInd w:val="0"/>
              <w:rPr>
                <w:rFonts w:cs="Arial"/>
                <w:lang w:val="en-US"/>
              </w:rPr>
            </w:pPr>
            <w:r w:rsidRPr="00AC3448">
              <w:rPr>
                <w:rFonts w:cs="Arial"/>
                <w:sz w:val="22"/>
                <w:szCs w:val="22"/>
                <w:lang w:val="en-US"/>
              </w:rPr>
              <w:t>A response which shows how the service can comprehensively be taken to the next level in terms of exceeding our requirements and/or offering significant added value to the Council’s overall strategic requirements and objectives.</w:t>
            </w:r>
            <w:r w:rsidR="00207C62" w:rsidRPr="00D5628F">
              <w:rPr>
                <w:rFonts w:cs="Arial"/>
                <w:sz w:val="22"/>
                <w:szCs w:val="22"/>
                <w:lang w:val="en-US"/>
              </w:rPr>
              <w:tab/>
            </w:r>
          </w:p>
        </w:tc>
      </w:tr>
    </w:tbl>
    <w:p w14:paraId="457D62AE" w14:textId="77777777" w:rsidR="00207C62" w:rsidRPr="00ED32C9" w:rsidRDefault="00207C62" w:rsidP="00207C62">
      <w:pPr>
        <w:ind w:left="540"/>
        <w:jc w:val="both"/>
        <w:rPr>
          <w:rFonts w:cs="Arial"/>
          <w:sz w:val="22"/>
          <w:szCs w:val="22"/>
        </w:rPr>
      </w:pPr>
    </w:p>
    <w:p w14:paraId="763F828D" w14:textId="77777777" w:rsidR="00207C62" w:rsidRPr="0035712C" w:rsidRDefault="00207C62" w:rsidP="00207C62">
      <w:pPr>
        <w:numPr>
          <w:ilvl w:val="0"/>
          <w:numId w:val="8"/>
        </w:numPr>
        <w:tabs>
          <w:tab w:val="clear" w:pos="1260"/>
          <w:tab w:val="num" w:pos="540"/>
        </w:tabs>
        <w:ind w:left="540" w:hanging="540"/>
        <w:jc w:val="both"/>
        <w:rPr>
          <w:rFonts w:cs="Arial"/>
          <w:sz w:val="22"/>
          <w:szCs w:val="22"/>
        </w:rPr>
      </w:pPr>
      <w:r w:rsidRPr="00ED32C9">
        <w:rPr>
          <w:rFonts w:cs="Arial"/>
          <w:sz w:val="22"/>
          <w:szCs w:val="22"/>
          <w:lang w:val="en-US"/>
        </w:rPr>
        <w:t>Each</w:t>
      </w:r>
      <w:r w:rsidRPr="009111F4">
        <w:rPr>
          <w:rFonts w:cs="Arial"/>
          <w:sz w:val="22"/>
          <w:szCs w:val="22"/>
        </w:rPr>
        <w:t xml:space="preserve"> question will be scored and then the </w:t>
      </w:r>
      <w:r>
        <w:rPr>
          <w:rFonts w:cs="Arial"/>
          <w:sz w:val="22"/>
          <w:szCs w:val="22"/>
        </w:rPr>
        <w:t xml:space="preserve">criteria </w:t>
      </w:r>
      <w:r w:rsidRPr="009111F4">
        <w:rPr>
          <w:rFonts w:cs="Arial"/>
          <w:sz w:val="22"/>
          <w:szCs w:val="22"/>
        </w:rPr>
        <w:t xml:space="preserve">weighting applied to give a weighted score for quality. </w:t>
      </w:r>
      <w:r>
        <w:rPr>
          <w:rFonts w:cs="Arial"/>
          <w:sz w:val="22"/>
          <w:szCs w:val="22"/>
        </w:rPr>
        <w:t xml:space="preserve">The calculation to be used is number of points awarded divided by number of points available, multiplied by each statement’s weighting. </w:t>
      </w:r>
      <w:r w:rsidRPr="009111F4">
        <w:rPr>
          <w:rFonts w:cs="Arial"/>
          <w:sz w:val="22"/>
          <w:szCs w:val="22"/>
        </w:rPr>
        <w:t>The score will be</w:t>
      </w:r>
      <w:r>
        <w:rPr>
          <w:rFonts w:cs="Arial"/>
          <w:sz w:val="22"/>
          <w:szCs w:val="22"/>
        </w:rPr>
        <w:t xml:space="preserve"> calculated </w:t>
      </w:r>
      <w:r w:rsidRPr="009111F4">
        <w:rPr>
          <w:rFonts w:cs="Arial"/>
          <w:sz w:val="22"/>
          <w:szCs w:val="22"/>
        </w:rPr>
        <w:t>to the nearest two decimal</w:t>
      </w:r>
      <w:r>
        <w:rPr>
          <w:rFonts w:cs="Arial"/>
          <w:sz w:val="22"/>
          <w:szCs w:val="22"/>
        </w:rPr>
        <w:t xml:space="preserve"> </w:t>
      </w:r>
      <w:r w:rsidRPr="009111F4">
        <w:rPr>
          <w:rFonts w:cs="Arial"/>
          <w:sz w:val="22"/>
          <w:szCs w:val="22"/>
        </w:rPr>
        <w:t>points.</w:t>
      </w:r>
    </w:p>
    <w:p w14:paraId="7D805727" w14:textId="77777777" w:rsidR="00207C62" w:rsidRPr="009111F4" w:rsidRDefault="00207C62" w:rsidP="00207C62">
      <w:pPr>
        <w:pStyle w:val="NoSpacing"/>
        <w:ind w:firstLine="720"/>
        <w:jc w:val="both"/>
        <w:rPr>
          <w:rFonts w:ascii="Arial" w:hAnsi="Arial" w:cs="Arial"/>
          <w:bCs/>
          <w:sz w:val="22"/>
        </w:rPr>
      </w:pPr>
    </w:p>
    <w:p w14:paraId="3F9C5DA4" w14:textId="77777777" w:rsidR="00207C62" w:rsidRDefault="00207C62" w:rsidP="00207C62">
      <w:pPr>
        <w:pStyle w:val="NoSpacing"/>
        <w:jc w:val="both"/>
        <w:rPr>
          <w:rFonts w:ascii="Arial" w:hAnsi="Arial" w:cs="Arial"/>
          <w:bCs/>
          <w:sz w:val="22"/>
        </w:rPr>
      </w:pPr>
      <w:r w:rsidRPr="009111F4">
        <w:rPr>
          <w:rFonts w:ascii="Arial" w:hAnsi="Arial" w:cs="Arial"/>
          <w:bCs/>
          <w:sz w:val="22"/>
        </w:rPr>
        <w:t>Examples</w:t>
      </w:r>
    </w:p>
    <w:p w14:paraId="6CC13AC3" w14:textId="77777777" w:rsidR="00207C62" w:rsidRDefault="00207C62" w:rsidP="00207C62">
      <w:pPr>
        <w:pStyle w:val="NoSpacing"/>
        <w:ind w:left="540"/>
        <w:jc w:val="both"/>
        <w:rPr>
          <w:rFonts w:ascii="Arial" w:hAnsi="Arial" w:cs="Arial"/>
          <w:bCs/>
          <w:sz w:val="22"/>
        </w:rPr>
      </w:pPr>
    </w:p>
    <w:tbl>
      <w:tblPr>
        <w:tblStyle w:val="TableGrid"/>
        <w:tblW w:w="0" w:type="auto"/>
        <w:tblLook w:val="04A0" w:firstRow="1" w:lastRow="0" w:firstColumn="1" w:lastColumn="0" w:noHBand="0" w:noVBand="1"/>
      </w:tblPr>
      <w:tblGrid>
        <w:gridCol w:w="1448"/>
        <w:gridCol w:w="1733"/>
        <w:gridCol w:w="1792"/>
        <w:gridCol w:w="1862"/>
        <w:gridCol w:w="1687"/>
      </w:tblGrid>
      <w:tr w:rsidR="00207C62" w14:paraId="3332D1A8" w14:textId="77777777" w:rsidTr="001157D8">
        <w:trPr>
          <w:trHeight w:val="567"/>
        </w:trPr>
        <w:tc>
          <w:tcPr>
            <w:tcW w:w="1486" w:type="dxa"/>
            <w:shd w:val="clear" w:color="auto" w:fill="D9D9D9" w:themeFill="background1" w:themeFillShade="D9"/>
            <w:vAlign w:val="center"/>
          </w:tcPr>
          <w:p w14:paraId="4BF8310B" w14:textId="77777777" w:rsidR="00207C62" w:rsidRPr="00E110D1" w:rsidRDefault="00207C62" w:rsidP="001157D8">
            <w:pPr>
              <w:pStyle w:val="NoSpacing"/>
              <w:jc w:val="center"/>
              <w:rPr>
                <w:rFonts w:ascii="Arial" w:hAnsi="Arial" w:cs="Arial"/>
                <w:b/>
                <w:bCs/>
                <w:sz w:val="22"/>
              </w:rPr>
            </w:pPr>
            <w:r>
              <w:rPr>
                <w:rFonts w:ascii="Arial" w:hAnsi="Arial" w:cs="Arial"/>
                <w:b/>
                <w:bCs/>
                <w:sz w:val="22"/>
              </w:rPr>
              <w:t>Points available</w:t>
            </w:r>
          </w:p>
        </w:tc>
        <w:tc>
          <w:tcPr>
            <w:tcW w:w="1813" w:type="dxa"/>
            <w:shd w:val="clear" w:color="auto" w:fill="D9D9D9" w:themeFill="background1" w:themeFillShade="D9"/>
            <w:vAlign w:val="center"/>
          </w:tcPr>
          <w:p w14:paraId="0B7E438C" w14:textId="77777777" w:rsidR="00207C62" w:rsidRPr="00E110D1" w:rsidRDefault="00207C62" w:rsidP="001157D8">
            <w:pPr>
              <w:pStyle w:val="NoSpacing"/>
              <w:jc w:val="center"/>
              <w:rPr>
                <w:rFonts w:ascii="Arial" w:hAnsi="Arial" w:cs="Arial"/>
                <w:b/>
                <w:bCs/>
                <w:sz w:val="22"/>
              </w:rPr>
            </w:pPr>
            <w:r w:rsidRPr="00E110D1">
              <w:rPr>
                <w:rFonts w:ascii="Arial" w:hAnsi="Arial" w:cs="Arial"/>
                <w:b/>
                <w:bCs/>
                <w:sz w:val="22"/>
              </w:rPr>
              <w:t>Points awarded</w:t>
            </w:r>
          </w:p>
        </w:tc>
        <w:tc>
          <w:tcPr>
            <w:tcW w:w="1862" w:type="dxa"/>
            <w:shd w:val="clear" w:color="auto" w:fill="D9D9D9" w:themeFill="background1" w:themeFillShade="D9"/>
            <w:vAlign w:val="center"/>
          </w:tcPr>
          <w:p w14:paraId="05F20F74" w14:textId="77777777" w:rsidR="00207C62" w:rsidRPr="00E110D1" w:rsidRDefault="00207C62" w:rsidP="001157D8">
            <w:pPr>
              <w:pStyle w:val="NoSpacing"/>
              <w:jc w:val="center"/>
              <w:rPr>
                <w:rFonts w:ascii="Arial" w:hAnsi="Arial" w:cs="Arial"/>
                <w:b/>
                <w:bCs/>
                <w:sz w:val="22"/>
              </w:rPr>
            </w:pPr>
            <w:r>
              <w:rPr>
                <w:rFonts w:ascii="Arial" w:hAnsi="Arial" w:cs="Arial"/>
                <w:b/>
                <w:bCs/>
                <w:sz w:val="22"/>
              </w:rPr>
              <w:t>C</w:t>
            </w:r>
            <w:r w:rsidRPr="00E110D1">
              <w:rPr>
                <w:rFonts w:ascii="Arial" w:hAnsi="Arial" w:cs="Arial"/>
                <w:b/>
                <w:bCs/>
                <w:sz w:val="22"/>
              </w:rPr>
              <w:t xml:space="preserve">riteria </w:t>
            </w:r>
            <w:r>
              <w:rPr>
                <w:rFonts w:ascii="Arial" w:hAnsi="Arial" w:cs="Arial"/>
                <w:b/>
                <w:bCs/>
                <w:sz w:val="22"/>
              </w:rPr>
              <w:t>weighting</w:t>
            </w:r>
          </w:p>
        </w:tc>
        <w:tc>
          <w:tcPr>
            <w:tcW w:w="1921" w:type="dxa"/>
            <w:shd w:val="clear" w:color="auto" w:fill="D9D9D9" w:themeFill="background1" w:themeFillShade="D9"/>
            <w:vAlign w:val="center"/>
          </w:tcPr>
          <w:p w14:paraId="32479475" w14:textId="77777777" w:rsidR="00207C62" w:rsidRPr="00E110D1" w:rsidRDefault="00207C62" w:rsidP="001157D8">
            <w:pPr>
              <w:pStyle w:val="NoSpacing"/>
              <w:jc w:val="center"/>
              <w:rPr>
                <w:rFonts w:ascii="Arial" w:hAnsi="Arial" w:cs="Arial"/>
                <w:b/>
                <w:bCs/>
                <w:sz w:val="22"/>
              </w:rPr>
            </w:pPr>
            <w:r w:rsidRPr="00E110D1">
              <w:rPr>
                <w:rFonts w:ascii="Arial" w:hAnsi="Arial" w:cs="Arial"/>
                <w:b/>
                <w:bCs/>
                <w:sz w:val="22"/>
              </w:rPr>
              <w:t>Calculation</w:t>
            </w:r>
          </w:p>
        </w:tc>
        <w:tc>
          <w:tcPr>
            <w:tcW w:w="1800" w:type="dxa"/>
            <w:shd w:val="clear" w:color="auto" w:fill="D9D9D9" w:themeFill="background1" w:themeFillShade="D9"/>
            <w:vAlign w:val="center"/>
          </w:tcPr>
          <w:p w14:paraId="7F1712A2" w14:textId="77777777" w:rsidR="00207C62" w:rsidRPr="00E110D1" w:rsidRDefault="00207C62" w:rsidP="001157D8">
            <w:pPr>
              <w:pStyle w:val="NoSpacing"/>
              <w:jc w:val="center"/>
              <w:rPr>
                <w:rFonts w:ascii="Arial" w:hAnsi="Arial" w:cs="Arial"/>
                <w:b/>
                <w:bCs/>
                <w:sz w:val="22"/>
              </w:rPr>
            </w:pPr>
            <w:r w:rsidRPr="00E110D1">
              <w:rPr>
                <w:rFonts w:ascii="Arial" w:hAnsi="Arial" w:cs="Arial"/>
                <w:b/>
                <w:bCs/>
                <w:sz w:val="22"/>
              </w:rPr>
              <w:t>Total score</w:t>
            </w:r>
          </w:p>
        </w:tc>
      </w:tr>
      <w:tr w:rsidR="00207C62" w14:paraId="5AF716C1" w14:textId="77777777" w:rsidTr="001157D8">
        <w:trPr>
          <w:trHeight w:val="567"/>
        </w:trPr>
        <w:tc>
          <w:tcPr>
            <w:tcW w:w="1486" w:type="dxa"/>
            <w:vAlign w:val="center"/>
          </w:tcPr>
          <w:p w14:paraId="3FA1D6CC" w14:textId="77777777" w:rsidR="00207C62" w:rsidRDefault="00207C62" w:rsidP="001157D8">
            <w:pPr>
              <w:pStyle w:val="NoSpacing"/>
              <w:jc w:val="center"/>
              <w:rPr>
                <w:rFonts w:ascii="Arial" w:hAnsi="Arial" w:cs="Arial"/>
                <w:bCs/>
                <w:sz w:val="22"/>
              </w:rPr>
            </w:pPr>
            <w:r>
              <w:rPr>
                <w:rFonts w:ascii="Arial" w:hAnsi="Arial" w:cs="Arial"/>
                <w:bCs/>
                <w:sz w:val="22"/>
              </w:rPr>
              <w:t>5</w:t>
            </w:r>
          </w:p>
        </w:tc>
        <w:tc>
          <w:tcPr>
            <w:tcW w:w="1813" w:type="dxa"/>
            <w:vAlign w:val="center"/>
          </w:tcPr>
          <w:p w14:paraId="3EBA35DD" w14:textId="77777777" w:rsidR="00207C62" w:rsidRDefault="00207C62" w:rsidP="001157D8">
            <w:pPr>
              <w:pStyle w:val="NoSpacing"/>
              <w:jc w:val="center"/>
              <w:rPr>
                <w:rFonts w:ascii="Arial" w:hAnsi="Arial" w:cs="Arial"/>
                <w:bCs/>
                <w:sz w:val="22"/>
              </w:rPr>
            </w:pPr>
            <w:r>
              <w:rPr>
                <w:rFonts w:ascii="Arial" w:hAnsi="Arial" w:cs="Arial"/>
                <w:bCs/>
                <w:sz w:val="22"/>
              </w:rPr>
              <w:t>0</w:t>
            </w:r>
          </w:p>
        </w:tc>
        <w:tc>
          <w:tcPr>
            <w:tcW w:w="1862" w:type="dxa"/>
            <w:vAlign w:val="center"/>
          </w:tcPr>
          <w:p w14:paraId="08B12C64" w14:textId="77777777" w:rsidR="00207C62" w:rsidRDefault="00207C62" w:rsidP="001157D8">
            <w:pPr>
              <w:pStyle w:val="NoSpacing"/>
              <w:jc w:val="center"/>
              <w:rPr>
                <w:rFonts w:ascii="Arial" w:hAnsi="Arial" w:cs="Arial"/>
                <w:bCs/>
                <w:sz w:val="22"/>
              </w:rPr>
            </w:pPr>
            <w:r>
              <w:rPr>
                <w:rFonts w:ascii="Arial" w:hAnsi="Arial" w:cs="Arial"/>
                <w:bCs/>
                <w:sz w:val="22"/>
              </w:rPr>
              <w:t>9</w:t>
            </w:r>
          </w:p>
        </w:tc>
        <w:tc>
          <w:tcPr>
            <w:tcW w:w="1921" w:type="dxa"/>
            <w:vAlign w:val="center"/>
          </w:tcPr>
          <w:p w14:paraId="1000A849" w14:textId="77777777" w:rsidR="00207C62" w:rsidRDefault="00207C62" w:rsidP="001157D8">
            <w:pPr>
              <w:pStyle w:val="NoSpacing"/>
              <w:jc w:val="center"/>
              <w:rPr>
                <w:rFonts w:ascii="Arial" w:hAnsi="Arial" w:cs="Arial"/>
                <w:bCs/>
                <w:sz w:val="22"/>
              </w:rPr>
            </w:pPr>
            <w:r>
              <w:rPr>
                <w:rFonts w:ascii="Arial" w:hAnsi="Arial" w:cs="Arial"/>
                <w:bCs/>
                <w:sz w:val="22"/>
              </w:rPr>
              <w:t>0 / 5 x 9</w:t>
            </w:r>
          </w:p>
        </w:tc>
        <w:tc>
          <w:tcPr>
            <w:tcW w:w="1800" w:type="dxa"/>
            <w:vAlign w:val="center"/>
          </w:tcPr>
          <w:p w14:paraId="0444B597" w14:textId="77777777" w:rsidR="00207C62" w:rsidRDefault="00207C62" w:rsidP="001157D8">
            <w:pPr>
              <w:pStyle w:val="NoSpacing"/>
              <w:jc w:val="center"/>
              <w:rPr>
                <w:rFonts w:ascii="Arial" w:hAnsi="Arial" w:cs="Arial"/>
                <w:bCs/>
                <w:sz w:val="22"/>
              </w:rPr>
            </w:pPr>
            <w:r>
              <w:rPr>
                <w:rFonts w:ascii="Arial" w:hAnsi="Arial" w:cs="Arial"/>
                <w:bCs/>
                <w:sz w:val="22"/>
              </w:rPr>
              <w:t>0.00</w:t>
            </w:r>
          </w:p>
        </w:tc>
      </w:tr>
      <w:tr w:rsidR="00207C62" w14:paraId="3145BA3E" w14:textId="77777777" w:rsidTr="001157D8">
        <w:trPr>
          <w:trHeight w:val="567"/>
        </w:trPr>
        <w:tc>
          <w:tcPr>
            <w:tcW w:w="1486" w:type="dxa"/>
            <w:vAlign w:val="center"/>
          </w:tcPr>
          <w:p w14:paraId="5430CD18" w14:textId="77777777" w:rsidR="00207C62" w:rsidRDefault="00207C62" w:rsidP="001157D8">
            <w:pPr>
              <w:pStyle w:val="NoSpacing"/>
              <w:jc w:val="center"/>
              <w:rPr>
                <w:rFonts w:ascii="Arial" w:hAnsi="Arial" w:cs="Arial"/>
                <w:bCs/>
                <w:sz w:val="22"/>
              </w:rPr>
            </w:pPr>
            <w:r>
              <w:rPr>
                <w:rFonts w:ascii="Arial" w:hAnsi="Arial" w:cs="Arial"/>
                <w:bCs/>
                <w:sz w:val="22"/>
              </w:rPr>
              <w:t>5</w:t>
            </w:r>
          </w:p>
        </w:tc>
        <w:tc>
          <w:tcPr>
            <w:tcW w:w="1813" w:type="dxa"/>
            <w:vAlign w:val="center"/>
          </w:tcPr>
          <w:p w14:paraId="6F38E988" w14:textId="77777777" w:rsidR="00207C62" w:rsidRDefault="00207C62" w:rsidP="001157D8">
            <w:pPr>
              <w:pStyle w:val="NoSpacing"/>
              <w:jc w:val="center"/>
              <w:rPr>
                <w:rFonts w:ascii="Arial" w:hAnsi="Arial" w:cs="Arial"/>
                <w:bCs/>
                <w:sz w:val="22"/>
              </w:rPr>
            </w:pPr>
            <w:r>
              <w:rPr>
                <w:rFonts w:ascii="Arial" w:hAnsi="Arial" w:cs="Arial"/>
                <w:bCs/>
                <w:sz w:val="22"/>
              </w:rPr>
              <w:t>3</w:t>
            </w:r>
          </w:p>
        </w:tc>
        <w:tc>
          <w:tcPr>
            <w:tcW w:w="1862" w:type="dxa"/>
            <w:vAlign w:val="center"/>
          </w:tcPr>
          <w:p w14:paraId="7564021C" w14:textId="77777777" w:rsidR="00207C62" w:rsidRDefault="00207C62" w:rsidP="001157D8">
            <w:pPr>
              <w:pStyle w:val="NoSpacing"/>
              <w:jc w:val="center"/>
              <w:rPr>
                <w:rFonts w:ascii="Arial" w:hAnsi="Arial" w:cs="Arial"/>
                <w:bCs/>
                <w:sz w:val="22"/>
              </w:rPr>
            </w:pPr>
            <w:r>
              <w:rPr>
                <w:rFonts w:ascii="Arial" w:hAnsi="Arial" w:cs="Arial"/>
                <w:bCs/>
                <w:sz w:val="22"/>
              </w:rPr>
              <w:t>7</w:t>
            </w:r>
          </w:p>
        </w:tc>
        <w:tc>
          <w:tcPr>
            <w:tcW w:w="1921" w:type="dxa"/>
            <w:vAlign w:val="center"/>
          </w:tcPr>
          <w:p w14:paraId="18B1E82E" w14:textId="77777777" w:rsidR="00207C62" w:rsidRDefault="00207C62" w:rsidP="001157D8">
            <w:pPr>
              <w:pStyle w:val="NoSpacing"/>
              <w:jc w:val="center"/>
              <w:rPr>
                <w:rFonts w:ascii="Arial" w:hAnsi="Arial" w:cs="Arial"/>
                <w:bCs/>
                <w:sz w:val="22"/>
              </w:rPr>
            </w:pPr>
            <w:r>
              <w:rPr>
                <w:rFonts w:ascii="Arial" w:hAnsi="Arial" w:cs="Arial"/>
                <w:bCs/>
                <w:sz w:val="22"/>
              </w:rPr>
              <w:t>3 / 5 x 7</w:t>
            </w:r>
          </w:p>
        </w:tc>
        <w:tc>
          <w:tcPr>
            <w:tcW w:w="1800" w:type="dxa"/>
            <w:vAlign w:val="center"/>
          </w:tcPr>
          <w:p w14:paraId="7C24F7DC" w14:textId="77777777" w:rsidR="00207C62" w:rsidRDefault="00207C62" w:rsidP="001157D8">
            <w:pPr>
              <w:pStyle w:val="NoSpacing"/>
              <w:jc w:val="center"/>
              <w:rPr>
                <w:rFonts w:ascii="Arial" w:hAnsi="Arial" w:cs="Arial"/>
                <w:bCs/>
                <w:sz w:val="22"/>
              </w:rPr>
            </w:pPr>
            <w:r>
              <w:rPr>
                <w:rFonts w:ascii="Arial" w:hAnsi="Arial" w:cs="Arial"/>
                <w:bCs/>
                <w:sz w:val="22"/>
              </w:rPr>
              <w:t>4.20</w:t>
            </w:r>
          </w:p>
        </w:tc>
      </w:tr>
      <w:tr w:rsidR="00207C62" w14:paraId="597ED50B" w14:textId="77777777" w:rsidTr="001157D8">
        <w:trPr>
          <w:trHeight w:val="567"/>
        </w:trPr>
        <w:tc>
          <w:tcPr>
            <w:tcW w:w="1486" w:type="dxa"/>
            <w:vAlign w:val="center"/>
          </w:tcPr>
          <w:p w14:paraId="5B06B802" w14:textId="77777777" w:rsidR="00207C62" w:rsidRDefault="00207C62" w:rsidP="001157D8">
            <w:pPr>
              <w:pStyle w:val="NoSpacing"/>
              <w:jc w:val="center"/>
              <w:rPr>
                <w:rFonts w:ascii="Arial" w:hAnsi="Arial" w:cs="Arial"/>
                <w:bCs/>
                <w:sz w:val="22"/>
              </w:rPr>
            </w:pPr>
            <w:r>
              <w:rPr>
                <w:rFonts w:ascii="Arial" w:hAnsi="Arial" w:cs="Arial"/>
                <w:bCs/>
                <w:sz w:val="22"/>
              </w:rPr>
              <w:lastRenderedPageBreak/>
              <w:t>5</w:t>
            </w:r>
          </w:p>
        </w:tc>
        <w:tc>
          <w:tcPr>
            <w:tcW w:w="1813" w:type="dxa"/>
            <w:vAlign w:val="center"/>
          </w:tcPr>
          <w:p w14:paraId="2BCE1C9D" w14:textId="77777777" w:rsidR="00207C62" w:rsidRDefault="00207C62" w:rsidP="001157D8">
            <w:pPr>
              <w:pStyle w:val="NoSpacing"/>
              <w:jc w:val="center"/>
              <w:rPr>
                <w:rFonts w:ascii="Arial" w:hAnsi="Arial" w:cs="Arial"/>
                <w:bCs/>
                <w:sz w:val="22"/>
              </w:rPr>
            </w:pPr>
            <w:r>
              <w:rPr>
                <w:rFonts w:ascii="Arial" w:hAnsi="Arial" w:cs="Arial"/>
                <w:bCs/>
                <w:sz w:val="22"/>
              </w:rPr>
              <w:t>5</w:t>
            </w:r>
          </w:p>
        </w:tc>
        <w:tc>
          <w:tcPr>
            <w:tcW w:w="1862" w:type="dxa"/>
            <w:vAlign w:val="center"/>
          </w:tcPr>
          <w:p w14:paraId="1D2C7E7E" w14:textId="77777777" w:rsidR="00207C62" w:rsidRDefault="00207C62" w:rsidP="001157D8">
            <w:pPr>
              <w:pStyle w:val="NoSpacing"/>
              <w:jc w:val="center"/>
              <w:rPr>
                <w:rFonts w:ascii="Arial" w:hAnsi="Arial" w:cs="Arial"/>
                <w:bCs/>
                <w:sz w:val="22"/>
              </w:rPr>
            </w:pPr>
            <w:r>
              <w:rPr>
                <w:rFonts w:ascii="Arial" w:hAnsi="Arial" w:cs="Arial"/>
                <w:bCs/>
                <w:sz w:val="22"/>
              </w:rPr>
              <w:t>5</w:t>
            </w:r>
          </w:p>
        </w:tc>
        <w:tc>
          <w:tcPr>
            <w:tcW w:w="1921" w:type="dxa"/>
            <w:vAlign w:val="center"/>
          </w:tcPr>
          <w:p w14:paraId="4EFD57E0" w14:textId="77777777" w:rsidR="00207C62" w:rsidRDefault="00207C62" w:rsidP="001157D8">
            <w:pPr>
              <w:pStyle w:val="NoSpacing"/>
              <w:jc w:val="center"/>
              <w:rPr>
                <w:rFonts w:ascii="Arial" w:hAnsi="Arial" w:cs="Arial"/>
                <w:bCs/>
                <w:sz w:val="22"/>
              </w:rPr>
            </w:pPr>
            <w:r>
              <w:rPr>
                <w:rFonts w:ascii="Arial" w:hAnsi="Arial" w:cs="Arial"/>
                <w:bCs/>
                <w:sz w:val="22"/>
              </w:rPr>
              <w:t>5 / 5 x 5</w:t>
            </w:r>
          </w:p>
        </w:tc>
        <w:tc>
          <w:tcPr>
            <w:tcW w:w="1800" w:type="dxa"/>
            <w:vAlign w:val="center"/>
          </w:tcPr>
          <w:p w14:paraId="68211DBD" w14:textId="77777777" w:rsidR="00207C62" w:rsidRDefault="00207C62" w:rsidP="001157D8">
            <w:pPr>
              <w:pStyle w:val="NoSpacing"/>
              <w:jc w:val="center"/>
              <w:rPr>
                <w:rFonts w:ascii="Arial" w:hAnsi="Arial" w:cs="Arial"/>
                <w:bCs/>
                <w:sz w:val="22"/>
              </w:rPr>
            </w:pPr>
            <w:r>
              <w:rPr>
                <w:rFonts w:ascii="Arial" w:hAnsi="Arial" w:cs="Arial"/>
                <w:bCs/>
                <w:sz w:val="22"/>
              </w:rPr>
              <w:t>5.00</w:t>
            </w:r>
          </w:p>
        </w:tc>
      </w:tr>
    </w:tbl>
    <w:p w14:paraId="6024EEDD" w14:textId="77777777" w:rsidR="00692342" w:rsidRPr="009111F4" w:rsidRDefault="00692342" w:rsidP="00207C62">
      <w:pPr>
        <w:pStyle w:val="NoSpacing"/>
        <w:jc w:val="both"/>
        <w:rPr>
          <w:rFonts w:ascii="Arial" w:hAnsi="Arial" w:cs="Arial"/>
          <w:bCs/>
          <w:sz w:val="22"/>
        </w:rPr>
      </w:pPr>
    </w:p>
    <w:p w14:paraId="6A9CB257" w14:textId="7B6C1ECB" w:rsidR="00207C62" w:rsidRDefault="00207C62" w:rsidP="00207C62">
      <w:pPr>
        <w:numPr>
          <w:ilvl w:val="0"/>
          <w:numId w:val="8"/>
        </w:numPr>
        <w:tabs>
          <w:tab w:val="clear" w:pos="1260"/>
          <w:tab w:val="num" w:pos="540"/>
        </w:tabs>
        <w:ind w:left="540" w:hanging="540"/>
        <w:jc w:val="both"/>
        <w:rPr>
          <w:rFonts w:cs="Arial"/>
          <w:color w:val="000000"/>
          <w:sz w:val="22"/>
          <w:szCs w:val="22"/>
        </w:rPr>
      </w:pPr>
      <w:r w:rsidRPr="009111F4">
        <w:rPr>
          <w:rFonts w:cs="Arial"/>
          <w:color w:val="000000"/>
          <w:sz w:val="22"/>
          <w:szCs w:val="22"/>
        </w:rPr>
        <w:t xml:space="preserve">A </w:t>
      </w:r>
      <w:r>
        <w:rPr>
          <w:rFonts w:cs="Arial"/>
          <w:color w:val="000000"/>
          <w:sz w:val="22"/>
          <w:szCs w:val="22"/>
        </w:rPr>
        <w:t>T</w:t>
      </w:r>
      <w:r w:rsidRPr="00BB79DD">
        <w:rPr>
          <w:rFonts w:cs="Arial"/>
          <w:sz w:val="22"/>
          <w:szCs w:val="22"/>
          <w:lang w:val="en-US"/>
        </w:rPr>
        <w:t>enderer’s</w:t>
      </w:r>
      <w:r w:rsidRPr="009111F4">
        <w:rPr>
          <w:rFonts w:cs="Arial"/>
          <w:color w:val="000000"/>
          <w:sz w:val="22"/>
          <w:szCs w:val="22"/>
        </w:rPr>
        <w:t xml:space="preserve"> evaluation score will be based on the </w:t>
      </w:r>
      <w:r>
        <w:rPr>
          <w:rFonts w:cs="Arial"/>
          <w:color w:val="000000"/>
          <w:sz w:val="22"/>
          <w:szCs w:val="22"/>
        </w:rPr>
        <w:t>T</w:t>
      </w:r>
      <w:r w:rsidRPr="009111F4">
        <w:rPr>
          <w:rFonts w:cs="Arial"/>
          <w:color w:val="000000"/>
          <w:sz w:val="22"/>
          <w:szCs w:val="22"/>
        </w:rPr>
        <w:t xml:space="preserve">enderer’s written </w:t>
      </w:r>
      <w:r>
        <w:rPr>
          <w:rFonts w:cs="Arial"/>
          <w:color w:val="000000"/>
          <w:sz w:val="22"/>
          <w:szCs w:val="22"/>
        </w:rPr>
        <w:t>t</w:t>
      </w:r>
      <w:r w:rsidRPr="009111F4">
        <w:rPr>
          <w:rFonts w:cs="Arial"/>
          <w:color w:val="000000"/>
          <w:sz w:val="22"/>
          <w:szCs w:val="22"/>
        </w:rPr>
        <w:t>ender</w:t>
      </w:r>
      <w:r w:rsidR="00692342">
        <w:rPr>
          <w:rFonts w:cs="Arial"/>
          <w:color w:val="000000"/>
          <w:sz w:val="22"/>
          <w:szCs w:val="22"/>
        </w:rPr>
        <w:t xml:space="preserve"> submission</w:t>
      </w:r>
      <w:r w:rsidRPr="009111F4">
        <w:rPr>
          <w:rFonts w:cs="Arial"/>
          <w:color w:val="000000"/>
          <w:sz w:val="22"/>
          <w:szCs w:val="22"/>
        </w:rPr>
        <w:t xml:space="preserve">, but this </w:t>
      </w:r>
      <w:r>
        <w:rPr>
          <w:rFonts w:cs="Arial"/>
          <w:color w:val="000000"/>
          <w:sz w:val="22"/>
          <w:szCs w:val="22"/>
        </w:rPr>
        <w:t>may</w:t>
      </w:r>
      <w:r w:rsidRPr="009111F4">
        <w:rPr>
          <w:rFonts w:cs="Arial"/>
          <w:color w:val="000000"/>
          <w:sz w:val="22"/>
          <w:szCs w:val="22"/>
        </w:rPr>
        <w:t xml:space="preserve"> be clarified (and its veracity and accuracy verified) by the following methods:</w:t>
      </w:r>
    </w:p>
    <w:p w14:paraId="1872AC78" w14:textId="77777777" w:rsidR="00207C62" w:rsidRDefault="00207C62" w:rsidP="00207C62">
      <w:pPr>
        <w:ind w:left="540"/>
        <w:jc w:val="both"/>
        <w:rPr>
          <w:rFonts w:cs="Arial"/>
          <w:color w:val="000000"/>
          <w:sz w:val="22"/>
          <w:szCs w:val="22"/>
        </w:rPr>
      </w:pPr>
    </w:p>
    <w:p w14:paraId="024F2A8D" w14:textId="77777777" w:rsidR="00207C62" w:rsidRPr="00D5628F" w:rsidRDefault="00207C62" w:rsidP="00207C62">
      <w:pPr>
        <w:numPr>
          <w:ilvl w:val="1"/>
          <w:numId w:val="8"/>
        </w:numPr>
        <w:jc w:val="both"/>
        <w:rPr>
          <w:rFonts w:cs="Arial"/>
          <w:color w:val="000000"/>
          <w:sz w:val="22"/>
          <w:szCs w:val="22"/>
        </w:rPr>
      </w:pPr>
      <w:r w:rsidRPr="00D5628F">
        <w:rPr>
          <w:rFonts w:cs="Arial"/>
          <w:color w:val="000000"/>
          <w:sz w:val="22"/>
          <w:szCs w:val="22"/>
        </w:rPr>
        <w:t>Clarification meetings/clarification presentation/demo</w:t>
      </w:r>
    </w:p>
    <w:p w14:paraId="3220041E" w14:textId="65BDBD85" w:rsidR="00207C62" w:rsidRPr="00D5628F" w:rsidRDefault="00207C62" w:rsidP="00207C62">
      <w:pPr>
        <w:numPr>
          <w:ilvl w:val="1"/>
          <w:numId w:val="8"/>
        </w:numPr>
        <w:jc w:val="both"/>
        <w:rPr>
          <w:rFonts w:cs="Arial"/>
          <w:color w:val="000000"/>
          <w:sz w:val="22"/>
          <w:szCs w:val="22"/>
        </w:rPr>
      </w:pPr>
      <w:r w:rsidRPr="00D5628F">
        <w:rPr>
          <w:rFonts w:cs="Arial"/>
          <w:color w:val="000000"/>
          <w:sz w:val="22"/>
          <w:szCs w:val="22"/>
        </w:rPr>
        <w:t xml:space="preserve">Responses to clarification questions raised by the Council </w:t>
      </w:r>
    </w:p>
    <w:p w14:paraId="114AC2C7" w14:textId="3B1C7461" w:rsidR="00207C62" w:rsidRPr="00D5628F" w:rsidRDefault="00207C62" w:rsidP="00207C62">
      <w:pPr>
        <w:numPr>
          <w:ilvl w:val="1"/>
          <w:numId w:val="8"/>
        </w:numPr>
        <w:jc w:val="both"/>
        <w:rPr>
          <w:rFonts w:cs="Arial"/>
          <w:color w:val="000000"/>
          <w:sz w:val="22"/>
          <w:szCs w:val="22"/>
        </w:rPr>
      </w:pPr>
      <w:r w:rsidRPr="00D5628F">
        <w:rPr>
          <w:rFonts w:cs="Arial"/>
          <w:color w:val="000000"/>
          <w:sz w:val="22"/>
          <w:szCs w:val="22"/>
        </w:rPr>
        <w:t xml:space="preserve">Written feedback from referees </w:t>
      </w:r>
    </w:p>
    <w:p w14:paraId="7C1F0888" w14:textId="77777777" w:rsidR="00207C62" w:rsidRPr="009111F4" w:rsidRDefault="00207C62" w:rsidP="00207C62">
      <w:pPr>
        <w:ind w:left="1440"/>
        <w:jc w:val="both"/>
        <w:rPr>
          <w:rFonts w:cs="Arial"/>
          <w:color w:val="000000"/>
          <w:sz w:val="22"/>
          <w:szCs w:val="22"/>
        </w:rPr>
      </w:pPr>
    </w:p>
    <w:p w14:paraId="72D49A9B" w14:textId="77777777" w:rsidR="00692342" w:rsidRPr="00077F47" w:rsidRDefault="00692342" w:rsidP="00692342">
      <w:pPr>
        <w:numPr>
          <w:ilvl w:val="0"/>
          <w:numId w:val="8"/>
        </w:numPr>
        <w:tabs>
          <w:tab w:val="clear" w:pos="1260"/>
          <w:tab w:val="num" w:pos="540"/>
        </w:tabs>
        <w:ind w:left="540" w:hanging="540"/>
        <w:jc w:val="both"/>
        <w:rPr>
          <w:rFonts w:cs="Arial"/>
          <w:sz w:val="22"/>
          <w:szCs w:val="22"/>
        </w:rPr>
      </w:pPr>
      <w:r w:rsidRPr="00077F47">
        <w:rPr>
          <w:rFonts w:cs="Arial"/>
          <w:sz w:val="22"/>
          <w:szCs w:val="22"/>
        </w:rPr>
        <w:t>Tenderers will not be able to address any omissions in their Tender Submission during any clarification process.</w:t>
      </w:r>
    </w:p>
    <w:p w14:paraId="68968E0E" w14:textId="77777777" w:rsidR="00692342" w:rsidRDefault="00692342" w:rsidP="00692342">
      <w:pPr>
        <w:ind w:left="540"/>
        <w:jc w:val="both"/>
        <w:rPr>
          <w:rFonts w:cs="Arial"/>
          <w:color w:val="000000"/>
          <w:sz w:val="22"/>
          <w:szCs w:val="22"/>
        </w:rPr>
      </w:pPr>
    </w:p>
    <w:p w14:paraId="4D974B1B" w14:textId="72A6F8D5" w:rsidR="00207C62" w:rsidRPr="009111F4" w:rsidRDefault="00207C62" w:rsidP="00207C62">
      <w:pPr>
        <w:numPr>
          <w:ilvl w:val="0"/>
          <w:numId w:val="8"/>
        </w:numPr>
        <w:tabs>
          <w:tab w:val="clear" w:pos="1260"/>
          <w:tab w:val="num" w:pos="540"/>
        </w:tabs>
        <w:ind w:left="540" w:hanging="540"/>
        <w:jc w:val="both"/>
        <w:rPr>
          <w:rFonts w:cs="Arial"/>
          <w:color w:val="000000"/>
          <w:sz w:val="22"/>
          <w:szCs w:val="22"/>
        </w:rPr>
      </w:pPr>
      <w:r w:rsidRPr="009111F4">
        <w:rPr>
          <w:rFonts w:cs="Arial"/>
          <w:color w:val="000000"/>
          <w:sz w:val="22"/>
          <w:szCs w:val="22"/>
        </w:rPr>
        <w:t xml:space="preserve">The initial score will be based on the evaluators’ review of the </w:t>
      </w:r>
      <w:r>
        <w:rPr>
          <w:rFonts w:cs="Arial"/>
          <w:color w:val="000000"/>
          <w:sz w:val="22"/>
          <w:szCs w:val="22"/>
        </w:rPr>
        <w:t>T</w:t>
      </w:r>
      <w:r w:rsidRPr="009111F4">
        <w:rPr>
          <w:rFonts w:cs="Arial"/>
          <w:color w:val="000000"/>
          <w:sz w:val="22"/>
          <w:szCs w:val="22"/>
        </w:rPr>
        <w:t>enderer</w:t>
      </w:r>
      <w:r>
        <w:rPr>
          <w:rFonts w:cs="Arial"/>
          <w:color w:val="000000"/>
          <w:sz w:val="22"/>
          <w:szCs w:val="22"/>
        </w:rPr>
        <w:t>’</w:t>
      </w:r>
      <w:r w:rsidRPr="009111F4">
        <w:rPr>
          <w:rFonts w:cs="Arial"/>
          <w:color w:val="000000"/>
          <w:sz w:val="22"/>
          <w:szCs w:val="22"/>
        </w:rPr>
        <w:t xml:space="preserve">s </w:t>
      </w:r>
      <w:r w:rsidR="00692342">
        <w:rPr>
          <w:rFonts w:cs="Arial"/>
          <w:color w:val="000000"/>
          <w:sz w:val="22"/>
          <w:szCs w:val="22"/>
        </w:rPr>
        <w:t>tender submission</w:t>
      </w:r>
      <w:r w:rsidRPr="009111F4">
        <w:rPr>
          <w:rFonts w:cs="Arial"/>
          <w:color w:val="000000"/>
          <w:sz w:val="22"/>
          <w:szCs w:val="22"/>
        </w:rPr>
        <w:t xml:space="preserve"> and be updated based on further clarification</w:t>
      </w:r>
      <w:r w:rsidR="00692342">
        <w:rPr>
          <w:rFonts w:cs="Arial"/>
          <w:color w:val="000000"/>
          <w:sz w:val="22"/>
          <w:szCs w:val="22"/>
        </w:rPr>
        <w:t>.</w:t>
      </w:r>
      <w:r w:rsidRPr="009111F4">
        <w:rPr>
          <w:rFonts w:cs="Arial"/>
          <w:color w:val="000000"/>
          <w:sz w:val="22"/>
          <w:szCs w:val="22"/>
        </w:rPr>
        <w:t xml:space="preserve"> The final scores may differ from the initial scores to reflect the full evaluation process undertaken by the panel. Overall scores will be calculated to ascertain the Tenderer’s overall percentage score.</w:t>
      </w:r>
    </w:p>
    <w:p w14:paraId="2EFAC331" w14:textId="77777777" w:rsidR="00692342" w:rsidRDefault="00692342" w:rsidP="00207C62">
      <w:pPr>
        <w:ind w:left="360"/>
        <w:rPr>
          <w:rFonts w:cs="Arial"/>
          <w:b/>
          <w:sz w:val="22"/>
          <w:szCs w:val="22"/>
          <w:lang w:val="en-US"/>
        </w:rPr>
      </w:pPr>
    </w:p>
    <w:p w14:paraId="07DCAA0C" w14:textId="77777777" w:rsidR="00207C62" w:rsidRDefault="00207C62" w:rsidP="00207C62">
      <w:pPr>
        <w:numPr>
          <w:ilvl w:val="0"/>
          <w:numId w:val="8"/>
        </w:numPr>
        <w:tabs>
          <w:tab w:val="clear" w:pos="1260"/>
          <w:tab w:val="num" w:pos="540"/>
        </w:tabs>
        <w:ind w:left="540" w:hanging="540"/>
        <w:jc w:val="both"/>
        <w:rPr>
          <w:rFonts w:cs="Arial"/>
          <w:sz w:val="22"/>
          <w:szCs w:val="22"/>
          <w:lang w:val="en-US"/>
        </w:rPr>
      </w:pPr>
      <w:r>
        <w:rPr>
          <w:rFonts w:cs="Arial"/>
          <w:sz w:val="22"/>
          <w:szCs w:val="22"/>
          <w:lang w:val="en-US"/>
        </w:rPr>
        <w:t>T</w:t>
      </w:r>
      <w:r w:rsidRPr="005954CB">
        <w:rPr>
          <w:rFonts w:cs="Arial"/>
          <w:sz w:val="22"/>
          <w:szCs w:val="22"/>
          <w:lang w:val="en-US"/>
        </w:rPr>
        <w:t xml:space="preserve">he evaluation panel </w:t>
      </w:r>
      <w:r>
        <w:rPr>
          <w:rFonts w:cs="Arial"/>
          <w:sz w:val="22"/>
          <w:szCs w:val="22"/>
          <w:lang w:val="en-US"/>
        </w:rPr>
        <w:t>wi</w:t>
      </w:r>
      <w:r w:rsidRPr="005954CB">
        <w:rPr>
          <w:rFonts w:cs="Arial"/>
          <w:sz w:val="22"/>
          <w:szCs w:val="22"/>
          <w:lang w:val="en-US"/>
        </w:rPr>
        <w:t>ll conduct a ‘consensus scoring process’ where moderation of the scores awarded during the exercise will take place. The moderation shall give regard to any variance in the scores between the evaluators. A consensus score will be agreed by the evaluators for each of the evaluation criteria.</w:t>
      </w:r>
    </w:p>
    <w:p w14:paraId="37743998" w14:textId="77777777" w:rsidR="00207C62" w:rsidRPr="005954CB" w:rsidRDefault="00207C62" w:rsidP="00207C62">
      <w:pPr>
        <w:jc w:val="both"/>
        <w:rPr>
          <w:rFonts w:cs="Arial"/>
          <w:sz w:val="22"/>
          <w:szCs w:val="22"/>
          <w:lang w:val="en-US"/>
        </w:rPr>
      </w:pPr>
    </w:p>
    <w:p w14:paraId="00D24EA5" w14:textId="759E92DC" w:rsidR="00207C62" w:rsidRPr="00D5628F" w:rsidRDefault="00207C62" w:rsidP="00207C62">
      <w:pPr>
        <w:numPr>
          <w:ilvl w:val="0"/>
          <w:numId w:val="8"/>
        </w:numPr>
        <w:tabs>
          <w:tab w:val="clear" w:pos="1260"/>
          <w:tab w:val="num" w:pos="540"/>
        </w:tabs>
        <w:ind w:left="540" w:hanging="540"/>
        <w:jc w:val="both"/>
        <w:rPr>
          <w:rFonts w:cs="Arial"/>
          <w:sz w:val="22"/>
          <w:szCs w:val="22"/>
        </w:rPr>
      </w:pPr>
      <w:r w:rsidRPr="00D5628F">
        <w:rPr>
          <w:rFonts w:cs="Arial"/>
          <w:sz w:val="22"/>
          <w:szCs w:val="22"/>
          <w:lang w:val="en-US"/>
        </w:rPr>
        <w:t xml:space="preserve">Any </w:t>
      </w:r>
      <w:r>
        <w:rPr>
          <w:rFonts w:cs="Arial"/>
          <w:sz w:val="22"/>
          <w:szCs w:val="22"/>
          <w:lang w:val="en-US"/>
        </w:rPr>
        <w:t>T</w:t>
      </w:r>
      <w:r w:rsidRPr="00D5628F">
        <w:rPr>
          <w:rFonts w:cs="Arial"/>
          <w:sz w:val="22"/>
          <w:szCs w:val="22"/>
          <w:lang w:val="en-US"/>
        </w:rPr>
        <w:t xml:space="preserve">ender submission scoring less than </w:t>
      </w:r>
      <w:r w:rsidR="00692342">
        <w:rPr>
          <w:rFonts w:cs="Arial"/>
          <w:sz w:val="22"/>
          <w:szCs w:val="22"/>
          <w:lang w:val="en-US"/>
        </w:rPr>
        <w:t>2</w:t>
      </w:r>
      <w:r w:rsidR="00216D61">
        <w:rPr>
          <w:rFonts w:cs="Arial"/>
          <w:sz w:val="22"/>
          <w:szCs w:val="22"/>
          <w:lang w:val="en-US"/>
        </w:rPr>
        <w:t xml:space="preserve"> </w:t>
      </w:r>
      <w:r w:rsidRPr="00D5628F">
        <w:rPr>
          <w:rFonts w:cs="Arial"/>
          <w:sz w:val="22"/>
          <w:szCs w:val="22"/>
          <w:lang w:val="en-US"/>
        </w:rPr>
        <w:t>for any method statement may be rejected by the Council</w:t>
      </w:r>
      <w:r w:rsidRPr="00D5628F">
        <w:rPr>
          <w:rFonts w:cs="Arial"/>
          <w:sz w:val="22"/>
          <w:szCs w:val="22"/>
        </w:rPr>
        <w:t xml:space="preserve"> on the basis of poor quality.</w:t>
      </w:r>
    </w:p>
    <w:p w14:paraId="1F1FBBED" w14:textId="77777777" w:rsidR="00207C62" w:rsidRDefault="00207C62" w:rsidP="00207C62">
      <w:pPr>
        <w:jc w:val="both"/>
        <w:rPr>
          <w:rFonts w:cs="Arial"/>
          <w:sz w:val="22"/>
          <w:szCs w:val="22"/>
        </w:rPr>
      </w:pPr>
    </w:p>
    <w:p w14:paraId="1F793E7B" w14:textId="77777777" w:rsidR="00207C62" w:rsidRDefault="00207C62" w:rsidP="00207C62">
      <w:pPr>
        <w:ind w:left="540"/>
        <w:rPr>
          <w:rFonts w:cs="Arial"/>
          <w:b/>
          <w:sz w:val="22"/>
          <w:szCs w:val="22"/>
          <w:u w:val="single"/>
        </w:rPr>
      </w:pPr>
      <w:r w:rsidRPr="00627480">
        <w:rPr>
          <w:rFonts w:cs="Arial"/>
          <w:b/>
          <w:sz w:val="22"/>
          <w:szCs w:val="22"/>
          <w:u w:val="single"/>
        </w:rPr>
        <w:t xml:space="preserve">Stage </w:t>
      </w:r>
      <w:r>
        <w:rPr>
          <w:rFonts w:cs="Arial"/>
          <w:b/>
          <w:sz w:val="22"/>
          <w:szCs w:val="22"/>
          <w:u w:val="single"/>
        </w:rPr>
        <w:t>three – P</w:t>
      </w:r>
      <w:r w:rsidRPr="00627480">
        <w:rPr>
          <w:rFonts w:cs="Arial"/>
          <w:b/>
          <w:sz w:val="22"/>
          <w:szCs w:val="22"/>
          <w:u w:val="single"/>
        </w:rPr>
        <w:t xml:space="preserve">rice </w:t>
      </w:r>
      <w:r w:rsidRPr="00B71F9A">
        <w:rPr>
          <w:rFonts w:cs="Arial"/>
          <w:b/>
          <w:sz w:val="22"/>
          <w:szCs w:val="22"/>
          <w:u w:val="single"/>
        </w:rPr>
        <w:br/>
      </w:r>
    </w:p>
    <w:p w14:paraId="095EA953" w14:textId="77777777" w:rsidR="00207C62" w:rsidRDefault="00207C62" w:rsidP="00207C62">
      <w:pPr>
        <w:numPr>
          <w:ilvl w:val="0"/>
          <w:numId w:val="8"/>
        </w:numPr>
        <w:tabs>
          <w:tab w:val="clear" w:pos="1260"/>
          <w:tab w:val="num" w:pos="540"/>
        </w:tabs>
        <w:ind w:left="540" w:hanging="540"/>
        <w:jc w:val="both"/>
        <w:rPr>
          <w:rFonts w:cs="Arial"/>
          <w:sz w:val="22"/>
          <w:szCs w:val="22"/>
          <w:lang w:val="en-US"/>
        </w:rPr>
      </w:pPr>
      <w:r w:rsidRPr="00E1612A">
        <w:rPr>
          <w:rFonts w:cs="Arial"/>
          <w:sz w:val="22"/>
          <w:szCs w:val="22"/>
          <w:lang w:val="en-US"/>
        </w:rPr>
        <w:t>Priced documents will be examined in order to detect any computational errors. Where an examination reveals an error or discrepancy between these prices and the overall tender figure, this will be</w:t>
      </w:r>
      <w:r>
        <w:rPr>
          <w:rFonts w:cs="Arial"/>
          <w:sz w:val="22"/>
          <w:szCs w:val="22"/>
          <w:lang w:val="en-US"/>
        </w:rPr>
        <w:t xml:space="preserve"> clarified with Tenderers by email.</w:t>
      </w:r>
    </w:p>
    <w:p w14:paraId="0F928C91" w14:textId="77777777" w:rsidR="00207C62" w:rsidRDefault="00207C62" w:rsidP="00207C62">
      <w:pPr>
        <w:ind w:left="999" w:hanging="432"/>
        <w:jc w:val="both"/>
        <w:rPr>
          <w:rFonts w:cs="Arial"/>
          <w:sz w:val="22"/>
          <w:szCs w:val="22"/>
          <w:lang w:val="en-US"/>
        </w:rPr>
      </w:pPr>
    </w:p>
    <w:p w14:paraId="04274360" w14:textId="77777777" w:rsidR="00207C62" w:rsidRPr="00D5628F" w:rsidRDefault="00207C62" w:rsidP="00207C62">
      <w:pPr>
        <w:numPr>
          <w:ilvl w:val="0"/>
          <w:numId w:val="8"/>
        </w:numPr>
        <w:tabs>
          <w:tab w:val="clear" w:pos="1260"/>
          <w:tab w:val="num" w:pos="540"/>
        </w:tabs>
        <w:ind w:left="540" w:hanging="540"/>
        <w:jc w:val="both"/>
        <w:rPr>
          <w:rFonts w:cs="Arial"/>
          <w:sz w:val="22"/>
          <w:szCs w:val="22"/>
          <w:lang w:val="en-US"/>
        </w:rPr>
      </w:pPr>
      <w:r w:rsidRPr="00D5628F">
        <w:rPr>
          <w:rFonts w:cs="Arial"/>
          <w:sz w:val="22"/>
          <w:szCs w:val="22"/>
          <w:lang w:val="en-US"/>
        </w:rPr>
        <w:t>Tenderers must provide costs for every item on the pricing schedule and add any other costs not listed on the schedule.</w:t>
      </w:r>
    </w:p>
    <w:p w14:paraId="7150678B" w14:textId="77777777" w:rsidR="00207C62" w:rsidRDefault="00207C62" w:rsidP="00207C62">
      <w:pPr>
        <w:jc w:val="both"/>
        <w:rPr>
          <w:rFonts w:cs="Arial"/>
          <w:sz w:val="22"/>
          <w:szCs w:val="22"/>
          <w:highlight w:val="yellow"/>
          <w:lang w:val="en-US"/>
        </w:rPr>
      </w:pPr>
    </w:p>
    <w:p w14:paraId="34A12164" w14:textId="77777777" w:rsidR="00207C62" w:rsidRDefault="00207C62" w:rsidP="00207C62">
      <w:pPr>
        <w:numPr>
          <w:ilvl w:val="0"/>
          <w:numId w:val="8"/>
        </w:numPr>
        <w:tabs>
          <w:tab w:val="clear" w:pos="1260"/>
          <w:tab w:val="num" w:pos="540"/>
        </w:tabs>
        <w:ind w:left="540" w:hanging="540"/>
        <w:jc w:val="both"/>
        <w:rPr>
          <w:rFonts w:cs="Arial"/>
          <w:sz w:val="22"/>
          <w:szCs w:val="22"/>
          <w:lang w:val="en-US"/>
        </w:rPr>
      </w:pPr>
      <w:r w:rsidRPr="00D5628F">
        <w:rPr>
          <w:rFonts w:cs="Arial"/>
          <w:sz w:val="22"/>
          <w:szCs w:val="22"/>
          <w:lang w:val="en-US"/>
        </w:rPr>
        <w:t>If applicable, Tenderers should provide details of any volume discounts.</w:t>
      </w:r>
    </w:p>
    <w:p w14:paraId="36FCEA6D" w14:textId="77777777" w:rsidR="00242A69" w:rsidRPr="00850463" w:rsidRDefault="00242A69" w:rsidP="00850463">
      <w:pPr>
        <w:rPr>
          <w:rFonts w:cs="Arial"/>
          <w:sz w:val="22"/>
          <w:szCs w:val="22"/>
          <w:lang w:val="en-US"/>
        </w:rPr>
      </w:pPr>
    </w:p>
    <w:p w14:paraId="3B8989F0" w14:textId="525A51C7" w:rsidR="00142D59" w:rsidRPr="00850463" w:rsidRDefault="00242A69" w:rsidP="00242A69">
      <w:pPr>
        <w:numPr>
          <w:ilvl w:val="0"/>
          <w:numId w:val="8"/>
        </w:numPr>
        <w:tabs>
          <w:tab w:val="clear" w:pos="1260"/>
          <w:tab w:val="num" w:pos="540"/>
        </w:tabs>
        <w:ind w:left="540" w:hanging="540"/>
        <w:jc w:val="both"/>
        <w:rPr>
          <w:rFonts w:cs="Arial"/>
          <w:sz w:val="22"/>
          <w:szCs w:val="22"/>
          <w:lang w:val="en-US"/>
        </w:rPr>
      </w:pPr>
      <w:r w:rsidRPr="00242A69">
        <w:rPr>
          <w:rFonts w:cs="Arial"/>
          <w:sz w:val="22"/>
          <w:szCs w:val="22"/>
        </w:rPr>
        <w:t xml:space="preserve">A price evaluation model has been designed to help the </w:t>
      </w:r>
      <w:r w:rsidR="00850463">
        <w:rPr>
          <w:rFonts w:cs="Arial"/>
          <w:sz w:val="22"/>
          <w:szCs w:val="22"/>
        </w:rPr>
        <w:t>Council</w:t>
      </w:r>
      <w:r w:rsidR="00850463" w:rsidRPr="00242A69">
        <w:rPr>
          <w:rFonts w:cs="Arial"/>
          <w:sz w:val="22"/>
          <w:szCs w:val="22"/>
        </w:rPr>
        <w:t xml:space="preserve"> </w:t>
      </w:r>
      <w:r w:rsidRPr="00242A69">
        <w:rPr>
          <w:rFonts w:cs="Arial"/>
          <w:sz w:val="22"/>
          <w:szCs w:val="22"/>
        </w:rPr>
        <w:t>carry out a robust evaluation of price. The detail of the price evaluation</w:t>
      </w:r>
      <w:r w:rsidR="00AB5E64">
        <w:rPr>
          <w:rFonts w:cs="Arial"/>
          <w:sz w:val="22"/>
          <w:szCs w:val="22"/>
        </w:rPr>
        <w:t xml:space="preserve"> model </w:t>
      </w:r>
      <w:r w:rsidR="00142D59" w:rsidRPr="00AB5E64">
        <w:rPr>
          <w:rFonts w:cs="Arial"/>
          <w:sz w:val="22"/>
          <w:szCs w:val="22"/>
        </w:rPr>
        <w:t>is contained in Section 9 – Pricing Schedule.</w:t>
      </w:r>
      <w:r>
        <w:rPr>
          <w:rFonts w:cs="Arial"/>
          <w:sz w:val="22"/>
          <w:szCs w:val="22"/>
        </w:rPr>
        <w:t xml:space="preserve"> The model shall be used to calculate a</w:t>
      </w:r>
      <w:r w:rsidR="00AB5E64">
        <w:rPr>
          <w:rFonts w:cs="Arial"/>
          <w:sz w:val="22"/>
          <w:szCs w:val="22"/>
        </w:rPr>
        <w:t xml:space="preserve">n indicative </w:t>
      </w:r>
      <w:r>
        <w:rPr>
          <w:rFonts w:cs="Arial"/>
          <w:sz w:val="22"/>
          <w:szCs w:val="22"/>
        </w:rPr>
        <w:t xml:space="preserve">total </w:t>
      </w:r>
      <w:r w:rsidR="00AB5E64">
        <w:rPr>
          <w:rFonts w:cs="Arial"/>
          <w:sz w:val="22"/>
          <w:szCs w:val="22"/>
        </w:rPr>
        <w:t>cost for the initial three years of the contract.</w:t>
      </w:r>
      <w:r>
        <w:rPr>
          <w:rFonts w:cs="Arial"/>
          <w:sz w:val="22"/>
          <w:szCs w:val="22"/>
        </w:rPr>
        <w:t xml:space="preserve"> </w:t>
      </w:r>
    </w:p>
    <w:p w14:paraId="248ACBFA" w14:textId="77777777" w:rsidR="00207C62" w:rsidRDefault="00207C62" w:rsidP="00207C62">
      <w:pPr>
        <w:jc w:val="both"/>
        <w:rPr>
          <w:rFonts w:cs="Arial"/>
          <w:sz w:val="22"/>
          <w:szCs w:val="22"/>
          <w:lang w:val="en-US"/>
        </w:rPr>
      </w:pPr>
    </w:p>
    <w:p w14:paraId="7BBFF6B4" w14:textId="77777777" w:rsidR="00207C62" w:rsidRDefault="00207C62" w:rsidP="00207C62">
      <w:pPr>
        <w:numPr>
          <w:ilvl w:val="0"/>
          <w:numId w:val="8"/>
        </w:numPr>
        <w:tabs>
          <w:tab w:val="clear" w:pos="1260"/>
          <w:tab w:val="num" w:pos="540"/>
        </w:tabs>
        <w:ind w:left="540" w:hanging="540"/>
        <w:jc w:val="both"/>
        <w:rPr>
          <w:rFonts w:cs="Arial"/>
          <w:sz w:val="22"/>
          <w:szCs w:val="22"/>
          <w:lang w:val="en-US"/>
        </w:rPr>
      </w:pPr>
      <w:r>
        <w:rPr>
          <w:rFonts w:cs="Arial"/>
          <w:sz w:val="22"/>
          <w:szCs w:val="22"/>
          <w:lang w:val="en-US"/>
        </w:rPr>
        <w:t>There will be a maximum amount of 70 points available for price. The Tenderer with the lowest price will receive the maximum points available. Each remaining Tenderers’ price will be awarded a score based on the percentage difference between their price and that of the most competitive price.</w:t>
      </w:r>
    </w:p>
    <w:p w14:paraId="0E686323" w14:textId="77777777" w:rsidR="00207C62" w:rsidRPr="008B6F05" w:rsidRDefault="00207C62" w:rsidP="00207C62">
      <w:pPr>
        <w:ind w:left="540"/>
        <w:jc w:val="both"/>
        <w:rPr>
          <w:rFonts w:cs="Arial"/>
          <w:sz w:val="22"/>
          <w:szCs w:val="22"/>
        </w:rPr>
      </w:pPr>
    </w:p>
    <w:p w14:paraId="55AFE00C" w14:textId="77777777" w:rsidR="00207C62" w:rsidRPr="002242D1" w:rsidRDefault="00207C62" w:rsidP="00207C62">
      <w:pPr>
        <w:numPr>
          <w:ilvl w:val="0"/>
          <w:numId w:val="8"/>
        </w:numPr>
        <w:tabs>
          <w:tab w:val="clear" w:pos="1260"/>
          <w:tab w:val="num" w:pos="540"/>
        </w:tabs>
        <w:ind w:left="540" w:hanging="540"/>
        <w:jc w:val="both"/>
        <w:rPr>
          <w:rFonts w:cs="Arial"/>
          <w:sz w:val="22"/>
          <w:szCs w:val="22"/>
        </w:rPr>
      </w:pPr>
      <w:r w:rsidRPr="008B6F05">
        <w:rPr>
          <w:rFonts w:cs="Arial"/>
          <w:sz w:val="22"/>
          <w:szCs w:val="22"/>
        </w:rPr>
        <w:t>An example of the methodology which will be applied is included below:-</w:t>
      </w:r>
    </w:p>
    <w:p w14:paraId="57331E40" w14:textId="77777777" w:rsidR="00207C62" w:rsidRPr="00E110D1" w:rsidRDefault="00207C62" w:rsidP="00207C62">
      <w:pPr>
        <w:tabs>
          <w:tab w:val="num" w:pos="1800"/>
        </w:tabs>
        <w:spacing w:before="120" w:after="120" w:line="276" w:lineRule="auto"/>
        <w:ind w:left="540"/>
        <w:jc w:val="both"/>
        <w:rPr>
          <w:rFonts w:cs="Arial"/>
          <w:i/>
          <w:color w:val="000000"/>
          <w:sz w:val="22"/>
          <w:szCs w:val="22"/>
        </w:rPr>
      </w:pPr>
      <w:r w:rsidRPr="00E110D1">
        <w:rPr>
          <w:rFonts w:cs="Arial"/>
          <w:i/>
          <w:color w:val="000000"/>
          <w:sz w:val="22"/>
          <w:szCs w:val="22"/>
        </w:rPr>
        <w:t>(Contractor</w:t>
      </w:r>
      <w:r>
        <w:rPr>
          <w:rFonts w:cs="Arial"/>
          <w:i/>
          <w:color w:val="000000"/>
          <w:sz w:val="22"/>
          <w:szCs w:val="22"/>
        </w:rPr>
        <w:t>’</w:t>
      </w:r>
      <w:r w:rsidRPr="00E110D1">
        <w:rPr>
          <w:rFonts w:cs="Arial"/>
          <w:i/>
          <w:color w:val="000000"/>
          <w:sz w:val="22"/>
          <w:szCs w:val="22"/>
        </w:rPr>
        <w:t>s Tender sum – Lowest Tender sum) / Lowest Tender sum = % adjustment</w:t>
      </w:r>
    </w:p>
    <w:p w14:paraId="5F1C5AAF" w14:textId="77777777" w:rsidR="00207C62" w:rsidRPr="00E110D1" w:rsidRDefault="00207C62" w:rsidP="00207C62">
      <w:pPr>
        <w:tabs>
          <w:tab w:val="num" w:pos="1800"/>
        </w:tabs>
        <w:spacing w:before="120" w:after="120" w:line="276" w:lineRule="auto"/>
        <w:ind w:left="540"/>
        <w:jc w:val="both"/>
        <w:rPr>
          <w:rFonts w:cs="Arial"/>
          <w:i/>
          <w:color w:val="000000"/>
          <w:sz w:val="22"/>
          <w:szCs w:val="22"/>
        </w:rPr>
      </w:pPr>
      <w:r w:rsidRPr="00E110D1">
        <w:rPr>
          <w:rFonts w:cs="Arial"/>
          <w:i/>
          <w:color w:val="000000"/>
          <w:sz w:val="22"/>
          <w:szCs w:val="22"/>
        </w:rPr>
        <w:lastRenderedPageBreak/>
        <w:t>70 Points – (70 x % adjustment) = Price Score</w:t>
      </w:r>
    </w:p>
    <w:p w14:paraId="3DD8990E" w14:textId="25E497D9" w:rsidR="00207C62" w:rsidRPr="00850463" w:rsidRDefault="00207C62" w:rsidP="00850463">
      <w:pPr>
        <w:tabs>
          <w:tab w:val="num" w:pos="1800"/>
        </w:tabs>
        <w:spacing w:before="120" w:after="120" w:line="276" w:lineRule="auto"/>
        <w:ind w:left="540"/>
        <w:jc w:val="both"/>
        <w:rPr>
          <w:rFonts w:cs="Arial"/>
          <w:color w:val="000000"/>
          <w:sz w:val="22"/>
          <w:szCs w:val="22"/>
        </w:rPr>
      </w:pPr>
      <w:r w:rsidRPr="008B6F05">
        <w:rPr>
          <w:rFonts w:cs="Arial"/>
          <w:b/>
          <w:color w:val="000000"/>
          <w:sz w:val="22"/>
          <w:szCs w:val="22"/>
        </w:rPr>
        <w:t>Note:</w:t>
      </w:r>
      <w:r w:rsidRPr="007F051D">
        <w:rPr>
          <w:rFonts w:cs="Arial"/>
          <w:color w:val="000000"/>
          <w:sz w:val="22"/>
          <w:szCs w:val="22"/>
        </w:rPr>
        <w:t xml:space="preserve"> All scores achieved will be taken to two decimal</w:t>
      </w:r>
      <w:r w:rsidRPr="007F051D">
        <w:rPr>
          <w:rFonts w:cs="Arial"/>
          <w:bCs/>
          <w:color w:val="000000"/>
          <w:sz w:val="22"/>
          <w:szCs w:val="22"/>
        </w:rPr>
        <w:t xml:space="preserve"> places and rounded up or down </w:t>
      </w:r>
      <w:r w:rsidRPr="007F051D">
        <w:rPr>
          <w:rFonts w:cs="Arial"/>
          <w:color w:val="000000"/>
          <w:sz w:val="22"/>
          <w:szCs w:val="22"/>
        </w:rPr>
        <w:t>for each criterion</w:t>
      </w:r>
      <w:r>
        <w:rPr>
          <w:rFonts w:cs="Arial"/>
          <w:color w:val="000000"/>
          <w:sz w:val="22"/>
          <w:szCs w:val="22"/>
        </w:rPr>
        <w:t>.</w:t>
      </w:r>
    </w:p>
    <w:p w14:paraId="39747066" w14:textId="77777777" w:rsidR="00207C62" w:rsidRPr="00627480" w:rsidRDefault="00207C62" w:rsidP="00207C62">
      <w:pPr>
        <w:tabs>
          <w:tab w:val="num" w:pos="1800"/>
        </w:tabs>
        <w:spacing w:before="120" w:after="120" w:line="276" w:lineRule="auto"/>
        <w:jc w:val="both"/>
        <w:rPr>
          <w:rFonts w:cs="Arial"/>
          <w:b/>
          <w:sz w:val="22"/>
          <w:szCs w:val="22"/>
          <w:u w:val="single"/>
        </w:rPr>
      </w:pPr>
      <w:r w:rsidRPr="00627480">
        <w:rPr>
          <w:rFonts w:cs="Arial"/>
          <w:b/>
          <w:sz w:val="22"/>
          <w:szCs w:val="22"/>
          <w:u w:val="single"/>
        </w:rPr>
        <w:t xml:space="preserve">Abnormally </w:t>
      </w:r>
      <w:r>
        <w:rPr>
          <w:rFonts w:cs="Arial"/>
          <w:b/>
          <w:sz w:val="22"/>
          <w:szCs w:val="22"/>
          <w:u w:val="single"/>
        </w:rPr>
        <w:t>l</w:t>
      </w:r>
      <w:r w:rsidRPr="00627480">
        <w:rPr>
          <w:rFonts w:cs="Arial"/>
          <w:b/>
          <w:sz w:val="22"/>
          <w:szCs w:val="22"/>
          <w:u w:val="single"/>
        </w:rPr>
        <w:t>ow tenders</w:t>
      </w:r>
    </w:p>
    <w:p w14:paraId="4308C961" w14:textId="77777777" w:rsidR="00207C62" w:rsidRDefault="00207C62" w:rsidP="00207C62">
      <w:pPr>
        <w:numPr>
          <w:ilvl w:val="0"/>
          <w:numId w:val="8"/>
        </w:numPr>
        <w:tabs>
          <w:tab w:val="clear" w:pos="1260"/>
          <w:tab w:val="num" w:pos="540"/>
        </w:tabs>
        <w:ind w:left="540" w:hanging="540"/>
        <w:jc w:val="both"/>
        <w:rPr>
          <w:rFonts w:cs="Arial"/>
          <w:sz w:val="22"/>
          <w:szCs w:val="22"/>
        </w:rPr>
      </w:pPr>
      <w:r>
        <w:rPr>
          <w:rFonts w:cs="Arial"/>
          <w:sz w:val="22"/>
          <w:szCs w:val="22"/>
        </w:rPr>
        <w:t>T</w:t>
      </w:r>
      <w:r w:rsidRPr="000E254E">
        <w:rPr>
          <w:rFonts w:cs="Arial"/>
          <w:sz w:val="22"/>
          <w:szCs w:val="22"/>
        </w:rPr>
        <w:t xml:space="preserve">he </w:t>
      </w:r>
      <w:r>
        <w:rPr>
          <w:rFonts w:cs="Arial"/>
          <w:sz w:val="22"/>
          <w:szCs w:val="22"/>
        </w:rPr>
        <w:t>Council</w:t>
      </w:r>
      <w:r w:rsidRPr="000E254E">
        <w:rPr>
          <w:rFonts w:cs="Arial"/>
          <w:sz w:val="22"/>
          <w:szCs w:val="22"/>
        </w:rPr>
        <w:t xml:space="preserve"> will scrutinise very carefully any </w:t>
      </w:r>
      <w:r>
        <w:rPr>
          <w:rFonts w:cs="Arial"/>
          <w:sz w:val="22"/>
          <w:szCs w:val="22"/>
        </w:rPr>
        <w:t>T</w:t>
      </w:r>
      <w:r w:rsidRPr="000E254E">
        <w:rPr>
          <w:rFonts w:cs="Arial"/>
          <w:sz w:val="22"/>
          <w:szCs w:val="22"/>
        </w:rPr>
        <w:t xml:space="preserve">ender that contains a </w:t>
      </w:r>
      <w:r>
        <w:rPr>
          <w:rFonts w:cs="Arial"/>
          <w:sz w:val="22"/>
          <w:szCs w:val="22"/>
        </w:rPr>
        <w:t>p</w:t>
      </w:r>
      <w:r w:rsidRPr="000E254E">
        <w:rPr>
          <w:rFonts w:cs="Arial"/>
          <w:sz w:val="22"/>
          <w:szCs w:val="22"/>
        </w:rPr>
        <w:t xml:space="preserve">rice which appears very low (having regard, amongst other things, to the </w:t>
      </w:r>
      <w:r>
        <w:rPr>
          <w:rFonts w:cs="Arial"/>
          <w:sz w:val="22"/>
          <w:szCs w:val="22"/>
        </w:rPr>
        <w:t>p</w:t>
      </w:r>
      <w:r w:rsidRPr="000E254E">
        <w:rPr>
          <w:rFonts w:cs="Arial"/>
          <w:sz w:val="22"/>
          <w:szCs w:val="22"/>
        </w:rPr>
        <w:t xml:space="preserve">rices submitted in the other </w:t>
      </w:r>
      <w:r>
        <w:rPr>
          <w:rFonts w:cs="Arial"/>
          <w:sz w:val="22"/>
          <w:szCs w:val="22"/>
        </w:rPr>
        <w:t>t</w:t>
      </w:r>
      <w:r w:rsidRPr="000E254E">
        <w:rPr>
          <w:rFonts w:cs="Arial"/>
          <w:sz w:val="22"/>
          <w:szCs w:val="22"/>
        </w:rPr>
        <w:t>ender</w:t>
      </w:r>
      <w:r>
        <w:rPr>
          <w:rFonts w:cs="Arial"/>
          <w:sz w:val="22"/>
          <w:szCs w:val="22"/>
        </w:rPr>
        <w:t xml:space="preserve"> submissions</w:t>
      </w:r>
      <w:r w:rsidRPr="000E254E">
        <w:rPr>
          <w:rFonts w:cs="Arial"/>
          <w:sz w:val="22"/>
          <w:szCs w:val="22"/>
        </w:rPr>
        <w:t xml:space="preserve"> received). </w:t>
      </w:r>
      <w:r>
        <w:rPr>
          <w:rFonts w:cs="Arial"/>
          <w:sz w:val="22"/>
          <w:szCs w:val="22"/>
        </w:rPr>
        <w:t xml:space="preserve">The Council reserves the right to reject any tender submission that is </w:t>
      </w:r>
      <w:r w:rsidRPr="000E254E">
        <w:rPr>
          <w:rFonts w:cs="Arial"/>
          <w:sz w:val="22"/>
          <w:szCs w:val="22"/>
        </w:rPr>
        <w:t>abnormally low.</w:t>
      </w:r>
    </w:p>
    <w:p w14:paraId="43225D4A" w14:textId="77777777" w:rsidR="00207C62" w:rsidRPr="00386B43" w:rsidRDefault="00207C62" w:rsidP="00207C62">
      <w:pPr>
        <w:jc w:val="both"/>
        <w:rPr>
          <w:rFonts w:cs="Arial"/>
          <w:b/>
          <w:sz w:val="22"/>
          <w:szCs w:val="22"/>
        </w:rPr>
      </w:pPr>
    </w:p>
    <w:p w14:paraId="1861AB90" w14:textId="77777777" w:rsidR="00207C62" w:rsidRPr="00627480" w:rsidRDefault="00207C62" w:rsidP="00207C62">
      <w:pPr>
        <w:tabs>
          <w:tab w:val="num" w:pos="1800"/>
        </w:tabs>
        <w:spacing w:before="120" w:after="120" w:line="276" w:lineRule="auto"/>
        <w:jc w:val="both"/>
        <w:rPr>
          <w:rFonts w:cs="Arial"/>
          <w:b/>
          <w:sz w:val="22"/>
          <w:szCs w:val="22"/>
          <w:u w:val="single"/>
        </w:rPr>
      </w:pPr>
      <w:r w:rsidRPr="00627480">
        <w:rPr>
          <w:rFonts w:cs="Arial"/>
          <w:b/>
          <w:sz w:val="22"/>
          <w:szCs w:val="22"/>
          <w:u w:val="single"/>
        </w:rPr>
        <w:t xml:space="preserve">Final </w:t>
      </w:r>
      <w:r>
        <w:rPr>
          <w:rFonts w:cs="Arial"/>
          <w:b/>
          <w:sz w:val="22"/>
          <w:szCs w:val="22"/>
          <w:u w:val="single"/>
        </w:rPr>
        <w:t>s</w:t>
      </w:r>
      <w:r w:rsidRPr="00627480">
        <w:rPr>
          <w:rFonts w:cs="Arial"/>
          <w:b/>
          <w:sz w:val="22"/>
          <w:szCs w:val="22"/>
          <w:u w:val="single"/>
        </w:rPr>
        <w:t>election and recommendation</w:t>
      </w:r>
    </w:p>
    <w:p w14:paraId="75FF7852" w14:textId="77777777" w:rsidR="00207C62" w:rsidRDefault="00207C62" w:rsidP="00207C62">
      <w:pPr>
        <w:numPr>
          <w:ilvl w:val="0"/>
          <w:numId w:val="8"/>
        </w:numPr>
        <w:tabs>
          <w:tab w:val="clear" w:pos="1260"/>
          <w:tab w:val="num" w:pos="540"/>
        </w:tabs>
        <w:ind w:left="540" w:hanging="540"/>
        <w:jc w:val="both"/>
        <w:rPr>
          <w:rFonts w:cs="Arial"/>
          <w:sz w:val="22"/>
          <w:szCs w:val="22"/>
        </w:rPr>
      </w:pPr>
      <w:r w:rsidRPr="007F051D">
        <w:rPr>
          <w:rFonts w:cs="Arial"/>
          <w:sz w:val="22"/>
          <w:szCs w:val="22"/>
        </w:rPr>
        <w:t>The scor</w:t>
      </w:r>
      <w:r>
        <w:rPr>
          <w:rFonts w:cs="Arial"/>
          <w:sz w:val="22"/>
          <w:szCs w:val="22"/>
        </w:rPr>
        <w:t xml:space="preserve">es achieved for both </w:t>
      </w:r>
      <w:r w:rsidRPr="007F051D">
        <w:rPr>
          <w:rFonts w:cs="Arial"/>
          <w:sz w:val="22"/>
          <w:szCs w:val="22"/>
        </w:rPr>
        <w:t xml:space="preserve">quality and price will be </w:t>
      </w:r>
      <w:r>
        <w:rPr>
          <w:rFonts w:cs="Arial"/>
          <w:sz w:val="22"/>
          <w:szCs w:val="22"/>
        </w:rPr>
        <w:t>added together to give an overall score. The overall scores will then be used to rank the Tender submissions.</w:t>
      </w:r>
    </w:p>
    <w:p w14:paraId="64B7C6CA" w14:textId="77777777" w:rsidR="00207C62" w:rsidRDefault="00207C62" w:rsidP="00207C62">
      <w:pPr>
        <w:ind w:left="540"/>
        <w:jc w:val="both"/>
        <w:rPr>
          <w:rFonts w:cs="Arial"/>
          <w:sz w:val="22"/>
          <w:szCs w:val="22"/>
        </w:rPr>
      </w:pPr>
    </w:p>
    <w:p w14:paraId="79522DE3" w14:textId="28162364" w:rsidR="00207C62" w:rsidRDefault="00207C62" w:rsidP="00207C62">
      <w:pPr>
        <w:numPr>
          <w:ilvl w:val="0"/>
          <w:numId w:val="8"/>
        </w:numPr>
        <w:tabs>
          <w:tab w:val="clear" w:pos="1260"/>
          <w:tab w:val="num" w:pos="540"/>
        </w:tabs>
        <w:ind w:left="540" w:hanging="540"/>
        <w:jc w:val="both"/>
        <w:rPr>
          <w:rFonts w:cs="Arial"/>
          <w:sz w:val="22"/>
          <w:szCs w:val="22"/>
        </w:rPr>
      </w:pPr>
      <w:r>
        <w:rPr>
          <w:rFonts w:cs="Arial"/>
          <w:sz w:val="22"/>
          <w:szCs w:val="22"/>
        </w:rPr>
        <w:t>The maximum score available for quality is 30 points. The successful Tender will have to score at least 1</w:t>
      </w:r>
      <w:r w:rsidR="00273174">
        <w:rPr>
          <w:rFonts w:cs="Arial"/>
          <w:sz w:val="22"/>
          <w:szCs w:val="22"/>
        </w:rPr>
        <w:t>2</w:t>
      </w:r>
      <w:r>
        <w:rPr>
          <w:rFonts w:cs="Arial"/>
          <w:sz w:val="22"/>
          <w:szCs w:val="22"/>
        </w:rPr>
        <w:t xml:space="preserve"> out of 30, achieving a minimum score of </w:t>
      </w:r>
      <w:r w:rsidR="00273174">
        <w:rPr>
          <w:rFonts w:cs="Arial"/>
          <w:sz w:val="22"/>
          <w:szCs w:val="22"/>
        </w:rPr>
        <w:t>2</w:t>
      </w:r>
      <w:r>
        <w:rPr>
          <w:rFonts w:cs="Arial"/>
          <w:sz w:val="22"/>
          <w:szCs w:val="22"/>
        </w:rPr>
        <w:t xml:space="preserve"> points for each of the four method statements.</w:t>
      </w:r>
    </w:p>
    <w:p w14:paraId="60B75CFE" w14:textId="77777777" w:rsidR="00207C62" w:rsidRDefault="00207C62" w:rsidP="00207C62">
      <w:pPr>
        <w:pStyle w:val="ListParagraph"/>
        <w:rPr>
          <w:rFonts w:cs="Arial"/>
          <w:sz w:val="22"/>
          <w:szCs w:val="22"/>
        </w:rPr>
      </w:pPr>
    </w:p>
    <w:p w14:paraId="75775BF4" w14:textId="77777777" w:rsidR="00207C62" w:rsidRDefault="00207C62" w:rsidP="00207C62">
      <w:pPr>
        <w:numPr>
          <w:ilvl w:val="0"/>
          <w:numId w:val="8"/>
        </w:numPr>
        <w:tabs>
          <w:tab w:val="clear" w:pos="1260"/>
          <w:tab w:val="num" w:pos="540"/>
        </w:tabs>
        <w:ind w:left="540" w:hanging="540"/>
        <w:jc w:val="both"/>
        <w:rPr>
          <w:rFonts w:cs="Arial"/>
          <w:sz w:val="22"/>
          <w:szCs w:val="22"/>
        </w:rPr>
      </w:pPr>
      <w:r>
        <w:rPr>
          <w:rFonts w:cs="Arial"/>
          <w:sz w:val="22"/>
          <w:szCs w:val="22"/>
        </w:rPr>
        <w:t>The maximum score available for price is 70. The successful Tender will be awarded all 70 points.</w:t>
      </w:r>
    </w:p>
    <w:p w14:paraId="7F0F9E1E" w14:textId="77777777" w:rsidR="00207C62" w:rsidRDefault="00207C62" w:rsidP="00207C62">
      <w:pPr>
        <w:pStyle w:val="ListParagraph"/>
        <w:rPr>
          <w:rFonts w:cs="Arial"/>
          <w:sz w:val="22"/>
          <w:szCs w:val="22"/>
        </w:rPr>
      </w:pPr>
    </w:p>
    <w:p w14:paraId="1531D61E" w14:textId="4DA228D0" w:rsidR="00207C62" w:rsidRDefault="00207C62" w:rsidP="00207C62">
      <w:pPr>
        <w:numPr>
          <w:ilvl w:val="0"/>
          <w:numId w:val="8"/>
        </w:numPr>
        <w:tabs>
          <w:tab w:val="clear" w:pos="1260"/>
          <w:tab w:val="num" w:pos="540"/>
        </w:tabs>
        <w:ind w:left="540" w:hanging="540"/>
        <w:jc w:val="both"/>
        <w:rPr>
          <w:rFonts w:cs="Arial"/>
          <w:sz w:val="22"/>
          <w:szCs w:val="22"/>
        </w:rPr>
      </w:pPr>
      <w:r>
        <w:rPr>
          <w:rFonts w:cs="Arial"/>
          <w:sz w:val="22"/>
          <w:szCs w:val="22"/>
        </w:rPr>
        <w:t xml:space="preserve">The highest </w:t>
      </w:r>
      <w:r w:rsidR="00850463">
        <w:rPr>
          <w:rFonts w:cs="Arial"/>
          <w:sz w:val="22"/>
          <w:szCs w:val="22"/>
        </w:rPr>
        <w:t xml:space="preserve">possible </w:t>
      </w:r>
      <w:r>
        <w:rPr>
          <w:rFonts w:cs="Arial"/>
          <w:sz w:val="22"/>
          <w:szCs w:val="22"/>
        </w:rPr>
        <w:t>score for both quality and price combined is 100. The successful Tender will have to achieve a minimum score of 8</w:t>
      </w:r>
      <w:r w:rsidR="00273174">
        <w:rPr>
          <w:rFonts w:cs="Arial"/>
          <w:sz w:val="22"/>
          <w:szCs w:val="22"/>
        </w:rPr>
        <w:t>2</w:t>
      </w:r>
      <w:r>
        <w:rPr>
          <w:rFonts w:cs="Arial"/>
          <w:sz w:val="22"/>
          <w:szCs w:val="22"/>
        </w:rPr>
        <w:t xml:space="preserve"> points.</w:t>
      </w:r>
    </w:p>
    <w:p w14:paraId="33F0020F" w14:textId="77777777" w:rsidR="00207C62" w:rsidRDefault="00207C62" w:rsidP="00207C62">
      <w:pPr>
        <w:ind w:left="792" w:hanging="432"/>
        <w:jc w:val="both"/>
        <w:rPr>
          <w:rFonts w:cs="Arial"/>
          <w:sz w:val="22"/>
          <w:szCs w:val="22"/>
        </w:rPr>
      </w:pPr>
    </w:p>
    <w:p w14:paraId="198BC607" w14:textId="77777777" w:rsidR="00207C62" w:rsidRPr="00627480" w:rsidRDefault="00207C62" w:rsidP="00207C62">
      <w:pPr>
        <w:tabs>
          <w:tab w:val="num" w:pos="1800"/>
        </w:tabs>
        <w:spacing w:before="120" w:after="120" w:line="276" w:lineRule="auto"/>
        <w:jc w:val="both"/>
        <w:rPr>
          <w:rFonts w:cs="Arial"/>
          <w:b/>
          <w:sz w:val="22"/>
          <w:szCs w:val="22"/>
          <w:u w:val="single"/>
        </w:rPr>
      </w:pPr>
      <w:r w:rsidRPr="00627480">
        <w:rPr>
          <w:rFonts w:cs="Arial"/>
          <w:b/>
          <w:sz w:val="22"/>
          <w:szCs w:val="22"/>
          <w:u w:val="single"/>
        </w:rPr>
        <w:t xml:space="preserve">Tie </w:t>
      </w:r>
      <w:r>
        <w:rPr>
          <w:rFonts w:cs="Arial"/>
          <w:b/>
          <w:sz w:val="22"/>
          <w:szCs w:val="22"/>
          <w:u w:val="single"/>
        </w:rPr>
        <w:t>b</w:t>
      </w:r>
      <w:r w:rsidRPr="00627480">
        <w:rPr>
          <w:rFonts w:cs="Arial"/>
          <w:b/>
          <w:sz w:val="22"/>
          <w:szCs w:val="22"/>
          <w:u w:val="single"/>
        </w:rPr>
        <w:t>reak</w:t>
      </w:r>
    </w:p>
    <w:p w14:paraId="2238C673" w14:textId="77777777" w:rsidR="00207C62" w:rsidRDefault="00207C62" w:rsidP="00207C62">
      <w:pPr>
        <w:numPr>
          <w:ilvl w:val="0"/>
          <w:numId w:val="8"/>
        </w:numPr>
        <w:tabs>
          <w:tab w:val="clear" w:pos="1260"/>
          <w:tab w:val="num" w:pos="540"/>
        </w:tabs>
        <w:ind w:left="540" w:hanging="540"/>
        <w:jc w:val="both"/>
        <w:rPr>
          <w:rFonts w:cs="Arial"/>
          <w:sz w:val="22"/>
          <w:szCs w:val="22"/>
        </w:rPr>
      </w:pPr>
      <w:r w:rsidRPr="007F051D">
        <w:rPr>
          <w:rFonts w:cs="Arial"/>
          <w:sz w:val="22"/>
          <w:szCs w:val="22"/>
        </w:rPr>
        <w:t xml:space="preserve">In the </w:t>
      </w:r>
      <w:r>
        <w:rPr>
          <w:rFonts w:cs="Arial"/>
          <w:sz w:val="22"/>
          <w:szCs w:val="22"/>
        </w:rPr>
        <w:t>event of a tie break (</w:t>
      </w:r>
      <w:r w:rsidRPr="007F051D">
        <w:rPr>
          <w:rFonts w:cs="Arial"/>
          <w:sz w:val="22"/>
          <w:szCs w:val="22"/>
        </w:rPr>
        <w:t>where</w:t>
      </w:r>
      <w:r>
        <w:rPr>
          <w:rFonts w:cs="Arial"/>
          <w:sz w:val="22"/>
          <w:szCs w:val="22"/>
        </w:rPr>
        <w:t xml:space="preserve"> two or </w:t>
      </w:r>
      <w:r w:rsidRPr="007F051D">
        <w:rPr>
          <w:rFonts w:cs="Arial"/>
          <w:sz w:val="22"/>
          <w:szCs w:val="22"/>
        </w:rPr>
        <w:t>more</w:t>
      </w:r>
      <w:r>
        <w:rPr>
          <w:rFonts w:cs="Arial"/>
          <w:sz w:val="22"/>
          <w:szCs w:val="22"/>
        </w:rPr>
        <w:t xml:space="preserve"> top</w:t>
      </w:r>
      <w:r w:rsidRPr="007F051D">
        <w:rPr>
          <w:rFonts w:cs="Arial"/>
          <w:sz w:val="22"/>
          <w:szCs w:val="22"/>
        </w:rPr>
        <w:t xml:space="preserve"> scor</w:t>
      </w:r>
      <w:r>
        <w:rPr>
          <w:rFonts w:cs="Arial"/>
          <w:sz w:val="22"/>
          <w:szCs w:val="22"/>
        </w:rPr>
        <w:t>ing t</w:t>
      </w:r>
      <w:r w:rsidRPr="007F051D">
        <w:rPr>
          <w:rFonts w:cs="Arial"/>
          <w:sz w:val="22"/>
          <w:szCs w:val="22"/>
        </w:rPr>
        <w:t>enderer</w:t>
      </w:r>
      <w:r>
        <w:rPr>
          <w:rFonts w:cs="Arial"/>
          <w:sz w:val="22"/>
          <w:szCs w:val="22"/>
        </w:rPr>
        <w:t xml:space="preserve">s have the same total weighted score including both </w:t>
      </w:r>
      <w:r w:rsidRPr="007F051D">
        <w:rPr>
          <w:rFonts w:cs="Arial"/>
          <w:sz w:val="22"/>
          <w:szCs w:val="22"/>
        </w:rPr>
        <w:t>quality</w:t>
      </w:r>
      <w:r>
        <w:rPr>
          <w:rFonts w:cs="Arial"/>
          <w:sz w:val="22"/>
          <w:szCs w:val="22"/>
        </w:rPr>
        <w:t xml:space="preserve"> and price), the Council shall select from amongst those Tender submissions the Tender submission with the highest weighted score for quality.</w:t>
      </w:r>
    </w:p>
    <w:p w14:paraId="7721DD53" w14:textId="77777777" w:rsidR="00207C62" w:rsidRDefault="00207C62" w:rsidP="00207C62">
      <w:pPr>
        <w:tabs>
          <w:tab w:val="center" w:pos="-2700"/>
        </w:tabs>
        <w:suppressAutoHyphens/>
        <w:jc w:val="both"/>
        <w:rPr>
          <w:rFonts w:cs="Arial"/>
          <w:b/>
          <w:caps/>
          <w:spacing w:val="-3"/>
          <w:sz w:val="22"/>
          <w:szCs w:val="22"/>
        </w:rPr>
      </w:pPr>
    </w:p>
    <w:p w14:paraId="0638BF86" w14:textId="77777777" w:rsidR="00850463" w:rsidRDefault="00850463">
      <w:pPr>
        <w:rPr>
          <w:rFonts w:cs="Arial"/>
          <w:b/>
          <w:sz w:val="48"/>
          <w:szCs w:val="48"/>
        </w:rPr>
      </w:pPr>
      <w:r>
        <w:rPr>
          <w:rFonts w:cs="Arial"/>
          <w:b/>
          <w:sz w:val="48"/>
          <w:szCs w:val="48"/>
        </w:rPr>
        <w:br w:type="page"/>
      </w:r>
    </w:p>
    <w:p w14:paraId="1439BC83" w14:textId="1DBB1BD5" w:rsidR="00A521B4" w:rsidRPr="00F2547C" w:rsidRDefault="00A521B4" w:rsidP="0075320F">
      <w:pPr>
        <w:jc w:val="center"/>
        <w:rPr>
          <w:rFonts w:cs="Arial"/>
          <w:b/>
          <w:sz w:val="48"/>
          <w:szCs w:val="48"/>
        </w:rPr>
      </w:pPr>
      <w:r w:rsidRPr="00F2547C">
        <w:rPr>
          <w:rFonts w:cs="Arial"/>
          <w:b/>
          <w:sz w:val="48"/>
          <w:szCs w:val="48"/>
        </w:rPr>
        <w:lastRenderedPageBreak/>
        <w:t xml:space="preserve">Section </w:t>
      </w:r>
      <w:r>
        <w:rPr>
          <w:rFonts w:cs="Arial"/>
          <w:b/>
          <w:sz w:val="48"/>
          <w:szCs w:val="48"/>
        </w:rPr>
        <w:t>3</w:t>
      </w:r>
    </w:p>
    <w:p w14:paraId="0601B4DA" w14:textId="13298D0C" w:rsidR="00A521B4" w:rsidRDefault="00A521B4" w:rsidP="0075320F">
      <w:pPr>
        <w:spacing w:line="360" w:lineRule="auto"/>
        <w:jc w:val="center"/>
        <w:rPr>
          <w:rFonts w:cs="Arial"/>
          <w:b/>
          <w:sz w:val="48"/>
          <w:szCs w:val="48"/>
        </w:rPr>
      </w:pPr>
      <w:r>
        <w:rPr>
          <w:rFonts w:cs="Arial"/>
          <w:b/>
          <w:sz w:val="48"/>
          <w:szCs w:val="48"/>
        </w:rPr>
        <w:t>Specification</w:t>
      </w:r>
    </w:p>
    <w:p w14:paraId="40CAF060" w14:textId="00580C0B" w:rsidR="0075320F" w:rsidRDefault="0075320F">
      <w:pPr>
        <w:rPr>
          <w:rFonts w:cs="Arial"/>
          <w:b/>
          <w:sz w:val="36"/>
        </w:rPr>
      </w:pPr>
      <w:r>
        <w:rPr>
          <w:rFonts w:cs="Arial"/>
          <w:b/>
          <w:sz w:val="36"/>
        </w:rPr>
        <w:br w:type="page"/>
      </w:r>
    </w:p>
    <w:p w14:paraId="4161662F" w14:textId="2E277FC4" w:rsidR="00D1188D" w:rsidRDefault="00D1188D" w:rsidP="0075320F">
      <w:pPr>
        <w:jc w:val="center"/>
        <w:rPr>
          <w:rFonts w:cs="Arial"/>
          <w:b/>
          <w:sz w:val="36"/>
        </w:rPr>
      </w:pPr>
      <w:r w:rsidRPr="0076521D">
        <w:rPr>
          <w:rFonts w:cs="Arial"/>
          <w:b/>
          <w:sz w:val="36"/>
        </w:rPr>
        <w:lastRenderedPageBreak/>
        <w:t>PREPAID CARDS</w:t>
      </w:r>
      <w:r>
        <w:rPr>
          <w:rFonts w:cs="Arial"/>
          <w:b/>
          <w:sz w:val="36"/>
        </w:rPr>
        <w:t xml:space="preserve"> SERVICES</w:t>
      </w:r>
    </w:p>
    <w:p w14:paraId="5099E3B4" w14:textId="77777777" w:rsidR="00D1188D" w:rsidRPr="0076521D" w:rsidRDefault="00D1188D" w:rsidP="0075320F">
      <w:pPr>
        <w:jc w:val="center"/>
        <w:rPr>
          <w:rFonts w:cs="Arial"/>
          <w:b/>
          <w:sz w:val="36"/>
        </w:rPr>
      </w:pPr>
      <w:r w:rsidRPr="0076521D">
        <w:rPr>
          <w:rFonts w:cs="Arial"/>
          <w:b/>
          <w:sz w:val="36"/>
        </w:rPr>
        <w:t>SPECIFICATION</w:t>
      </w:r>
    </w:p>
    <w:p w14:paraId="3AC146EF" w14:textId="77777777" w:rsidR="00D1188D" w:rsidRDefault="00D1188D" w:rsidP="00D1188D">
      <w:pPr>
        <w:rPr>
          <w:rFonts w:cs="Arial"/>
          <w:sz w:val="36"/>
        </w:rPr>
      </w:pPr>
    </w:p>
    <w:p w14:paraId="23CB10CC" w14:textId="77777777" w:rsidR="00D1188D" w:rsidRDefault="00D1188D" w:rsidP="00D1188D">
      <w:pPr>
        <w:rPr>
          <w:rFonts w:cs="Arial"/>
          <w:sz w:val="36"/>
        </w:rPr>
      </w:pPr>
    </w:p>
    <w:p w14:paraId="40503102" w14:textId="77777777" w:rsidR="00D1188D" w:rsidRDefault="00D1188D" w:rsidP="00D1188D">
      <w:pPr>
        <w:rPr>
          <w:rFonts w:cs="Arial"/>
          <w:sz w:val="36"/>
        </w:rPr>
      </w:pPr>
    </w:p>
    <w:p w14:paraId="5F74FDD4" w14:textId="77777777" w:rsidR="00D1188D" w:rsidRPr="00C76487" w:rsidRDefault="00D1188D" w:rsidP="00D1188D">
      <w:pPr>
        <w:rPr>
          <w:rFonts w:cs="Arial"/>
          <w:sz w:val="36"/>
        </w:rPr>
      </w:pPr>
      <w:r>
        <w:rPr>
          <w:rFonts w:cs="Arial"/>
          <w:sz w:val="36"/>
        </w:rPr>
        <w:t>February</w:t>
      </w:r>
      <w:r w:rsidRPr="00C76487">
        <w:rPr>
          <w:rFonts w:cs="Arial"/>
          <w:sz w:val="36"/>
        </w:rPr>
        <w:t xml:space="preserve"> 2016</w:t>
      </w:r>
    </w:p>
    <w:p w14:paraId="263AA1A2" w14:textId="77777777" w:rsidR="00D1188D" w:rsidRPr="00DD399E" w:rsidRDefault="00D1188D" w:rsidP="00D1188D">
      <w:pPr>
        <w:rPr>
          <w:rFonts w:cs="Arial"/>
          <w:sz w:val="24"/>
        </w:rPr>
      </w:pPr>
    </w:p>
    <w:p w14:paraId="325781BE" w14:textId="77777777" w:rsidR="00D1188D" w:rsidRPr="00C76487" w:rsidRDefault="00D1188D" w:rsidP="00D1188D">
      <w:pPr>
        <w:rPr>
          <w:rFonts w:cs="Arial"/>
          <w:sz w:val="32"/>
        </w:rPr>
      </w:pPr>
      <w:r w:rsidRPr="00C76487">
        <w:rPr>
          <w:rFonts w:cs="Arial"/>
          <w:sz w:val="32"/>
        </w:rPr>
        <w:t>Housing and modernisation (Communities division)</w:t>
      </w:r>
    </w:p>
    <w:p w14:paraId="62193136" w14:textId="77777777" w:rsidR="00D1188D" w:rsidRPr="00C76487" w:rsidRDefault="00D1188D" w:rsidP="00D1188D">
      <w:pPr>
        <w:rPr>
          <w:rFonts w:cs="Arial"/>
          <w:sz w:val="32"/>
        </w:rPr>
      </w:pPr>
      <w:r w:rsidRPr="00C76487">
        <w:rPr>
          <w:rFonts w:cs="Arial"/>
          <w:sz w:val="32"/>
        </w:rPr>
        <w:t>London Borough of Southwark</w:t>
      </w:r>
    </w:p>
    <w:p w14:paraId="7B81C0A0" w14:textId="77777777" w:rsidR="00D1188D" w:rsidRPr="00C76487" w:rsidRDefault="00D1188D" w:rsidP="00D1188D">
      <w:pPr>
        <w:rPr>
          <w:rFonts w:cs="Arial"/>
          <w:sz w:val="32"/>
        </w:rPr>
      </w:pPr>
      <w:r w:rsidRPr="00C76487">
        <w:rPr>
          <w:rFonts w:cs="Arial"/>
          <w:sz w:val="32"/>
        </w:rPr>
        <w:t>160 Tooley Street</w:t>
      </w:r>
    </w:p>
    <w:p w14:paraId="3BC7BC6D" w14:textId="77777777" w:rsidR="00D1188D" w:rsidRPr="00C76487" w:rsidRDefault="00D1188D" w:rsidP="00D1188D">
      <w:pPr>
        <w:rPr>
          <w:rFonts w:cs="Arial"/>
          <w:sz w:val="32"/>
        </w:rPr>
      </w:pPr>
      <w:r w:rsidRPr="00C76487">
        <w:rPr>
          <w:rFonts w:cs="Arial"/>
          <w:sz w:val="32"/>
        </w:rPr>
        <w:t>London</w:t>
      </w:r>
    </w:p>
    <w:p w14:paraId="789476A3" w14:textId="77777777" w:rsidR="00D1188D" w:rsidRPr="00C76487" w:rsidRDefault="00D1188D" w:rsidP="00D1188D">
      <w:pPr>
        <w:rPr>
          <w:rFonts w:cs="Arial"/>
          <w:sz w:val="32"/>
        </w:rPr>
      </w:pPr>
      <w:r w:rsidRPr="00C76487">
        <w:rPr>
          <w:rFonts w:cs="Arial"/>
          <w:sz w:val="32"/>
        </w:rPr>
        <w:t>SE1 2QH</w:t>
      </w:r>
    </w:p>
    <w:p w14:paraId="729851A2" w14:textId="77777777" w:rsidR="00D1188D" w:rsidRPr="00DD399E" w:rsidRDefault="00D1188D" w:rsidP="00D1188D">
      <w:pPr>
        <w:rPr>
          <w:rFonts w:cs="Arial"/>
          <w:sz w:val="24"/>
        </w:rPr>
      </w:pPr>
    </w:p>
    <w:p w14:paraId="5880AECF" w14:textId="77777777" w:rsidR="00D1188D" w:rsidRDefault="00D1188D" w:rsidP="00D1188D">
      <w:pPr>
        <w:rPr>
          <w:rFonts w:cs="Arial"/>
          <w:sz w:val="28"/>
        </w:rPr>
      </w:pPr>
      <w:r>
        <w:rPr>
          <w:rFonts w:cs="Arial"/>
          <w:sz w:val="28"/>
        </w:rPr>
        <w:t>If you have any questions about this specification, please contact Sean Backhurst.</w:t>
      </w:r>
    </w:p>
    <w:p w14:paraId="4CD2B9D1" w14:textId="77777777" w:rsidR="0075320F" w:rsidRDefault="0075320F" w:rsidP="00D1188D">
      <w:pPr>
        <w:rPr>
          <w:rFonts w:cs="Arial"/>
          <w:sz w:val="28"/>
        </w:rPr>
      </w:pPr>
    </w:p>
    <w:p w14:paraId="5BBF17E2" w14:textId="77777777" w:rsidR="00D1188D" w:rsidRPr="00C76487" w:rsidRDefault="00D1188D" w:rsidP="00D1188D">
      <w:pPr>
        <w:rPr>
          <w:rFonts w:cs="Arial"/>
          <w:sz w:val="28"/>
        </w:rPr>
      </w:pPr>
      <w:r>
        <w:rPr>
          <w:rFonts w:cs="Arial"/>
          <w:sz w:val="28"/>
        </w:rPr>
        <w:t xml:space="preserve">Email: </w:t>
      </w:r>
      <w:r w:rsidRPr="00C76487">
        <w:rPr>
          <w:rFonts w:cs="Arial"/>
          <w:sz w:val="28"/>
        </w:rPr>
        <w:t>sean.backhurst@southwark.gov.uk</w:t>
      </w:r>
    </w:p>
    <w:p w14:paraId="4D042D64" w14:textId="77777777" w:rsidR="00D1188D" w:rsidRPr="00C76487" w:rsidRDefault="00D1188D" w:rsidP="00D1188D">
      <w:pPr>
        <w:rPr>
          <w:rFonts w:cs="Arial"/>
          <w:sz w:val="28"/>
        </w:rPr>
      </w:pPr>
      <w:r>
        <w:rPr>
          <w:rFonts w:cs="Arial"/>
          <w:sz w:val="28"/>
        </w:rPr>
        <w:t xml:space="preserve">Telephone: </w:t>
      </w:r>
      <w:r w:rsidRPr="00C76487">
        <w:rPr>
          <w:rFonts w:cs="Arial"/>
          <w:sz w:val="28"/>
        </w:rPr>
        <w:t>020 7525 2447</w:t>
      </w:r>
    </w:p>
    <w:p w14:paraId="344E2B92" w14:textId="77777777" w:rsidR="00D1188D" w:rsidRPr="00DD399E" w:rsidRDefault="00D1188D" w:rsidP="00D1188D">
      <w:pPr>
        <w:rPr>
          <w:rFonts w:cs="Arial"/>
          <w:sz w:val="24"/>
        </w:rPr>
      </w:pPr>
      <w:r>
        <w:rPr>
          <w:rFonts w:cs="Arial"/>
        </w:rPr>
        <w:br w:type="page"/>
      </w:r>
      <w:r w:rsidRPr="00F3252E">
        <w:rPr>
          <w:rFonts w:cs="Arial"/>
          <w:sz w:val="32"/>
        </w:rPr>
        <w:lastRenderedPageBreak/>
        <w:t>Contents</w:t>
      </w:r>
    </w:p>
    <w:p w14:paraId="35EA5C80" w14:textId="77777777" w:rsidR="00D1188D" w:rsidRPr="00DD399E" w:rsidRDefault="00D1188D" w:rsidP="00D1188D">
      <w:pPr>
        <w:rPr>
          <w:rFonts w:cs="Arial"/>
          <w:sz w:val="24"/>
        </w:rPr>
      </w:pPr>
    </w:p>
    <w:tbl>
      <w:tblPr>
        <w:tblW w:w="5000" w:type="pct"/>
        <w:tblLook w:val="04A0" w:firstRow="1" w:lastRow="0" w:firstColumn="1" w:lastColumn="0" w:noHBand="0" w:noVBand="1"/>
      </w:tblPr>
      <w:tblGrid>
        <w:gridCol w:w="8522"/>
      </w:tblGrid>
      <w:tr w:rsidR="00FA1AEB" w:rsidRPr="00DD399E" w14:paraId="0DDABC18" w14:textId="77777777" w:rsidTr="00FA1AEB">
        <w:trPr>
          <w:trHeight w:val="567"/>
        </w:trPr>
        <w:tc>
          <w:tcPr>
            <w:tcW w:w="4592" w:type="dxa"/>
            <w:shd w:val="clear" w:color="auto" w:fill="auto"/>
            <w:vAlign w:val="center"/>
          </w:tcPr>
          <w:p w14:paraId="7AEB79E1" w14:textId="77777777" w:rsidR="00FA1AEB" w:rsidRPr="0076521D" w:rsidRDefault="00FA1AEB" w:rsidP="00D1188D">
            <w:pPr>
              <w:numPr>
                <w:ilvl w:val="0"/>
                <w:numId w:val="17"/>
              </w:numPr>
              <w:rPr>
                <w:rFonts w:cs="Arial"/>
                <w:sz w:val="22"/>
              </w:rPr>
            </w:pPr>
            <w:r w:rsidRPr="0076521D">
              <w:rPr>
                <w:rFonts w:cs="Arial"/>
                <w:sz w:val="22"/>
              </w:rPr>
              <w:t>Overview</w:t>
            </w:r>
          </w:p>
        </w:tc>
      </w:tr>
      <w:tr w:rsidR="00FA1AEB" w:rsidRPr="00DD399E" w14:paraId="2A77E4A0" w14:textId="77777777" w:rsidTr="00FA1AEB">
        <w:trPr>
          <w:trHeight w:val="567"/>
        </w:trPr>
        <w:tc>
          <w:tcPr>
            <w:tcW w:w="4592" w:type="dxa"/>
            <w:shd w:val="clear" w:color="auto" w:fill="auto"/>
            <w:vAlign w:val="center"/>
          </w:tcPr>
          <w:p w14:paraId="1B6EA84E" w14:textId="77777777" w:rsidR="00FA1AEB" w:rsidRPr="0076521D" w:rsidRDefault="00FA1AEB" w:rsidP="001157D8">
            <w:pPr>
              <w:ind w:left="1440"/>
              <w:rPr>
                <w:rFonts w:cs="Arial"/>
                <w:sz w:val="22"/>
              </w:rPr>
            </w:pPr>
            <w:r w:rsidRPr="0076521D">
              <w:rPr>
                <w:rFonts w:cs="Arial"/>
                <w:sz w:val="22"/>
              </w:rPr>
              <w:t>No Recourse to Public Funds</w:t>
            </w:r>
          </w:p>
        </w:tc>
      </w:tr>
      <w:tr w:rsidR="00FA1AEB" w:rsidRPr="00DD399E" w14:paraId="6C61C42D" w14:textId="77777777" w:rsidTr="00FA1AEB">
        <w:trPr>
          <w:trHeight w:val="567"/>
        </w:trPr>
        <w:tc>
          <w:tcPr>
            <w:tcW w:w="4592" w:type="dxa"/>
            <w:shd w:val="clear" w:color="auto" w:fill="auto"/>
            <w:vAlign w:val="center"/>
          </w:tcPr>
          <w:p w14:paraId="548AA02C" w14:textId="77777777" w:rsidR="00FA1AEB" w:rsidRPr="0076521D" w:rsidRDefault="00FA1AEB" w:rsidP="001157D8">
            <w:pPr>
              <w:ind w:left="1440"/>
              <w:rPr>
                <w:rFonts w:cs="Arial"/>
                <w:sz w:val="22"/>
              </w:rPr>
            </w:pPr>
            <w:r w:rsidRPr="0076521D">
              <w:rPr>
                <w:rFonts w:cs="Arial"/>
                <w:sz w:val="22"/>
              </w:rPr>
              <w:t>NRPF in Southwark</w:t>
            </w:r>
          </w:p>
        </w:tc>
      </w:tr>
      <w:tr w:rsidR="00FA1AEB" w:rsidRPr="00DD399E" w14:paraId="6C69AA7A" w14:textId="77777777" w:rsidTr="00FA1AEB">
        <w:trPr>
          <w:trHeight w:val="567"/>
        </w:trPr>
        <w:tc>
          <w:tcPr>
            <w:tcW w:w="4592" w:type="dxa"/>
            <w:shd w:val="clear" w:color="auto" w:fill="auto"/>
            <w:vAlign w:val="center"/>
          </w:tcPr>
          <w:p w14:paraId="7DAFE655" w14:textId="77777777" w:rsidR="00FA1AEB" w:rsidRPr="0076521D" w:rsidRDefault="00FA1AEB" w:rsidP="001157D8">
            <w:pPr>
              <w:ind w:left="1440"/>
              <w:rPr>
                <w:rFonts w:cs="Arial"/>
                <w:sz w:val="22"/>
              </w:rPr>
            </w:pPr>
            <w:r w:rsidRPr="0076521D">
              <w:rPr>
                <w:rFonts w:cs="Arial"/>
                <w:sz w:val="22"/>
              </w:rPr>
              <w:t>The rationale for prepaid cards</w:t>
            </w:r>
          </w:p>
        </w:tc>
      </w:tr>
      <w:tr w:rsidR="00FA1AEB" w:rsidRPr="00DD399E" w14:paraId="0264C3FF" w14:textId="77777777" w:rsidTr="00FA1AEB">
        <w:trPr>
          <w:trHeight w:val="567"/>
        </w:trPr>
        <w:tc>
          <w:tcPr>
            <w:tcW w:w="4592" w:type="dxa"/>
            <w:shd w:val="clear" w:color="auto" w:fill="auto"/>
            <w:vAlign w:val="center"/>
          </w:tcPr>
          <w:p w14:paraId="2CBDEF2D" w14:textId="77777777" w:rsidR="00FA1AEB" w:rsidRPr="0076521D" w:rsidRDefault="00FA1AEB" w:rsidP="001157D8">
            <w:pPr>
              <w:ind w:left="1440"/>
              <w:rPr>
                <w:rFonts w:cs="Arial"/>
                <w:sz w:val="22"/>
              </w:rPr>
            </w:pPr>
            <w:r w:rsidRPr="0076521D">
              <w:rPr>
                <w:rFonts w:cs="Arial"/>
                <w:sz w:val="22"/>
              </w:rPr>
              <w:t>The core service</w:t>
            </w:r>
          </w:p>
        </w:tc>
      </w:tr>
      <w:tr w:rsidR="00FA1AEB" w:rsidRPr="00DD399E" w14:paraId="4C4CCD23" w14:textId="77777777" w:rsidTr="00FA1AEB">
        <w:trPr>
          <w:trHeight w:val="567"/>
        </w:trPr>
        <w:tc>
          <w:tcPr>
            <w:tcW w:w="4592" w:type="dxa"/>
            <w:shd w:val="clear" w:color="auto" w:fill="auto"/>
            <w:vAlign w:val="center"/>
          </w:tcPr>
          <w:p w14:paraId="6EBFC634" w14:textId="77777777" w:rsidR="00FA1AEB" w:rsidRPr="0076521D" w:rsidRDefault="00FA1AEB" w:rsidP="001157D8">
            <w:pPr>
              <w:ind w:left="1440"/>
              <w:rPr>
                <w:rFonts w:cs="Arial"/>
                <w:sz w:val="22"/>
              </w:rPr>
            </w:pPr>
            <w:r w:rsidRPr="0076521D">
              <w:rPr>
                <w:rFonts w:cs="Arial"/>
                <w:sz w:val="22"/>
              </w:rPr>
              <w:t>Number of cards required</w:t>
            </w:r>
          </w:p>
        </w:tc>
      </w:tr>
      <w:tr w:rsidR="00FA1AEB" w:rsidRPr="00DD399E" w14:paraId="01CAAC8A" w14:textId="77777777" w:rsidTr="00FA1AEB">
        <w:trPr>
          <w:trHeight w:val="567"/>
        </w:trPr>
        <w:tc>
          <w:tcPr>
            <w:tcW w:w="4592" w:type="dxa"/>
            <w:shd w:val="clear" w:color="auto" w:fill="auto"/>
            <w:vAlign w:val="center"/>
          </w:tcPr>
          <w:p w14:paraId="39668F62" w14:textId="77777777" w:rsidR="00FA1AEB" w:rsidRPr="0076521D" w:rsidRDefault="00FA1AEB" w:rsidP="001157D8">
            <w:pPr>
              <w:ind w:left="1440"/>
              <w:rPr>
                <w:rFonts w:cs="Arial"/>
                <w:sz w:val="22"/>
              </w:rPr>
            </w:pPr>
            <w:r w:rsidRPr="0076521D">
              <w:rPr>
                <w:rFonts w:cs="Arial"/>
                <w:sz w:val="22"/>
              </w:rPr>
              <w:t>Key dates</w:t>
            </w:r>
          </w:p>
        </w:tc>
      </w:tr>
      <w:tr w:rsidR="00FA1AEB" w:rsidRPr="00DD399E" w14:paraId="1D23802F" w14:textId="77777777" w:rsidTr="00FA1AEB">
        <w:trPr>
          <w:trHeight w:val="567"/>
        </w:trPr>
        <w:tc>
          <w:tcPr>
            <w:tcW w:w="4592" w:type="dxa"/>
            <w:shd w:val="clear" w:color="auto" w:fill="auto"/>
            <w:vAlign w:val="center"/>
          </w:tcPr>
          <w:p w14:paraId="5749ED7E" w14:textId="77777777" w:rsidR="00FA1AEB" w:rsidRPr="0076521D" w:rsidRDefault="00FA1AEB" w:rsidP="00D1188D">
            <w:pPr>
              <w:numPr>
                <w:ilvl w:val="0"/>
                <w:numId w:val="17"/>
              </w:numPr>
              <w:rPr>
                <w:rFonts w:cs="Arial"/>
                <w:sz w:val="22"/>
              </w:rPr>
            </w:pPr>
            <w:r w:rsidRPr="0076521D">
              <w:rPr>
                <w:rFonts w:cs="Arial"/>
                <w:sz w:val="22"/>
              </w:rPr>
              <w:t xml:space="preserve">The </w:t>
            </w:r>
            <w:r>
              <w:rPr>
                <w:rFonts w:cs="Arial"/>
                <w:sz w:val="22"/>
              </w:rPr>
              <w:t>Provider</w:t>
            </w:r>
            <w:r w:rsidRPr="0076521D">
              <w:rPr>
                <w:rFonts w:cs="Arial"/>
                <w:sz w:val="22"/>
              </w:rPr>
              <w:t>’s responsibilities</w:t>
            </w:r>
          </w:p>
        </w:tc>
      </w:tr>
      <w:tr w:rsidR="00FA1AEB" w:rsidRPr="00DD399E" w14:paraId="10B844D8" w14:textId="77777777" w:rsidTr="00FA1AEB">
        <w:trPr>
          <w:trHeight w:val="567"/>
        </w:trPr>
        <w:tc>
          <w:tcPr>
            <w:tcW w:w="4592" w:type="dxa"/>
            <w:shd w:val="clear" w:color="auto" w:fill="auto"/>
            <w:vAlign w:val="center"/>
          </w:tcPr>
          <w:p w14:paraId="75F952ED" w14:textId="77777777" w:rsidR="00FA1AEB" w:rsidRPr="0076521D" w:rsidRDefault="00FA1AEB" w:rsidP="001157D8">
            <w:pPr>
              <w:ind w:left="1440"/>
              <w:rPr>
                <w:rFonts w:cs="Arial"/>
                <w:sz w:val="22"/>
              </w:rPr>
            </w:pPr>
            <w:r w:rsidRPr="0076521D">
              <w:rPr>
                <w:rFonts w:cs="Arial"/>
                <w:sz w:val="22"/>
              </w:rPr>
              <w:t>Prepaid accounts and cards</w:t>
            </w:r>
          </w:p>
        </w:tc>
      </w:tr>
      <w:tr w:rsidR="00FA1AEB" w:rsidRPr="00DD399E" w14:paraId="4ACDE9FB" w14:textId="77777777" w:rsidTr="00FA1AEB">
        <w:trPr>
          <w:trHeight w:val="567"/>
        </w:trPr>
        <w:tc>
          <w:tcPr>
            <w:tcW w:w="4592" w:type="dxa"/>
            <w:shd w:val="clear" w:color="auto" w:fill="auto"/>
            <w:vAlign w:val="center"/>
          </w:tcPr>
          <w:p w14:paraId="0835D396" w14:textId="77777777" w:rsidR="00FA1AEB" w:rsidRPr="0076521D" w:rsidRDefault="00FA1AEB" w:rsidP="001157D8">
            <w:pPr>
              <w:ind w:left="1440"/>
              <w:rPr>
                <w:rFonts w:cs="Arial"/>
                <w:sz w:val="22"/>
              </w:rPr>
            </w:pPr>
            <w:r w:rsidRPr="0076521D">
              <w:rPr>
                <w:rFonts w:cs="Arial"/>
                <w:sz w:val="22"/>
              </w:rPr>
              <w:t>Web-based system</w:t>
            </w:r>
          </w:p>
        </w:tc>
      </w:tr>
      <w:tr w:rsidR="00FA1AEB" w:rsidRPr="00DD399E" w14:paraId="69B17F04" w14:textId="77777777" w:rsidTr="00FA1AEB">
        <w:trPr>
          <w:trHeight w:val="567"/>
        </w:trPr>
        <w:tc>
          <w:tcPr>
            <w:tcW w:w="4592" w:type="dxa"/>
            <w:shd w:val="clear" w:color="auto" w:fill="auto"/>
            <w:vAlign w:val="center"/>
          </w:tcPr>
          <w:p w14:paraId="58962E3B" w14:textId="77777777" w:rsidR="00FA1AEB" w:rsidRPr="0076521D" w:rsidRDefault="00FA1AEB" w:rsidP="001157D8">
            <w:pPr>
              <w:ind w:left="1440"/>
              <w:rPr>
                <w:rFonts w:cs="Arial"/>
                <w:sz w:val="22"/>
              </w:rPr>
            </w:pPr>
            <w:r w:rsidRPr="0076521D">
              <w:rPr>
                <w:rFonts w:cs="Arial"/>
                <w:sz w:val="22"/>
              </w:rPr>
              <w:t>Supporting the Council</w:t>
            </w:r>
          </w:p>
        </w:tc>
      </w:tr>
      <w:tr w:rsidR="00FA1AEB" w:rsidRPr="00DD399E" w14:paraId="680DD0D3" w14:textId="77777777" w:rsidTr="00FA1AEB">
        <w:trPr>
          <w:trHeight w:val="567"/>
        </w:trPr>
        <w:tc>
          <w:tcPr>
            <w:tcW w:w="4592" w:type="dxa"/>
            <w:shd w:val="clear" w:color="auto" w:fill="auto"/>
            <w:vAlign w:val="center"/>
          </w:tcPr>
          <w:p w14:paraId="596298FD" w14:textId="77777777" w:rsidR="00FA1AEB" w:rsidRPr="0076521D" w:rsidRDefault="00FA1AEB" w:rsidP="001157D8">
            <w:pPr>
              <w:ind w:left="1440"/>
              <w:rPr>
                <w:rFonts w:cs="Arial"/>
                <w:sz w:val="22"/>
              </w:rPr>
            </w:pPr>
            <w:r w:rsidRPr="0076521D">
              <w:rPr>
                <w:rFonts w:cs="Arial"/>
                <w:sz w:val="22"/>
              </w:rPr>
              <w:t>Supporting cardholders</w:t>
            </w:r>
          </w:p>
        </w:tc>
      </w:tr>
      <w:tr w:rsidR="00FA1AEB" w:rsidRPr="00DD399E" w14:paraId="645B9525" w14:textId="77777777" w:rsidTr="00FA1AEB">
        <w:trPr>
          <w:trHeight w:val="567"/>
        </w:trPr>
        <w:tc>
          <w:tcPr>
            <w:tcW w:w="4592" w:type="dxa"/>
            <w:shd w:val="clear" w:color="auto" w:fill="auto"/>
            <w:vAlign w:val="center"/>
          </w:tcPr>
          <w:p w14:paraId="75110A5D" w14:textId="77777777" w:rsidR="00FA1AEB" w:rsidRPr="0076521D" w:rsidRDefault="00FA1AEB" w:rsidP="001157D8">
            <w:pPr>
              <w:ind w:left="1440"/>
              <w:rPr>
                <w:rFonts w:cs="Arial"/>
                <w:sz w:val="22"/>
              </w:rPr>
            </w:pPr>
            <w:r w:rsidRPr="0076521D">
              <w:rPr>
                <w:rFonts w:cs="Arial"/>
                <w:sz w:val="22"/>
              </w:rPr>
              <w:t>Invoicing</w:t>
            </w:r>
          </w:p>
        </w:tc>
      </w:tr>
      <w:tr w:rsidR="00FA1AEB" w:rsidRPr="00DD399E" w14:paraId="194A3285" w14:textId="77777777" w:rsidTr="00FA1AEB">
        <w:trPr>
          <w:trHeight w:val="567"/>
        </w:trPr>
        <w:tc>
          <w:tcPr>
            <w:tcW w:w="4592" w:type="dxa"/>
            <w:shd w:val="clear" w:color="auto" w:fill="auto"/>
            <w:vAlign w:val="center"/>
          </w:tcPr>
          <w:p w14:paraId="28758B01" w14:textId="77777777" w:rsidR="00FA1AEB" w:rsidRPr="0076521D" w:rsidRDefault="00FA1AEB" w:rsidP="00D1188D">
            <w:pPr>
              <w:numPr>
                <w:ilvl w:val="0"/>
                <w:numId w:val="17"/>
              </w:numPr>
              <w:rPr>
                <w:rFonts w:cs="Arial"/>
                <w:sz w:val="22"/>
              </w:rPr>
            </w:pPr>
            <w:r w:rsidRPr="0076521D">
              <w:rPr>
                <w:rFonts w:cs="Arial"/>
                <w:sz w:val="22"/>
              </w:rPr>
              <w:t>The Council’s responsibilities</w:t>
            </w:r>
          </w:p>
        </w:tc>
      </w:tr>
      <w:tr w:rsidR="00FA1AEB" w:rsidRPr="00DD399E" w14:paraId="7EE09CC3" w14:textId="77777777" w:rsidTr="00FA1AEB">
        <w:trPr>
          <w:trHeight w:val="567"/>
        </w:trPr>
        <w:tc>
          <w:tcPr>
            <w:tcW w:w="4592" w:type="dxa"/>
            <w:shd w:val="clear" w:color="auto" w:fill="auto"/>
            <w:vAlign w:val="center"/>
          </w:tcPr>
          <w:p w14:paraId="4E80D7C8" w14:textId="77777777" w:rsidR="00FA1AEB" w:rsidRPr="0076521D" w:rsidRDefault="00FA1AEB" w:rsidP="00D1188D">
            <w:pPr>
              <w:numPr>
                <w:ilvl w:val="0"/>
                <w:numId w:val="17"/>
              </w:numPr>
              <w:rPr>
                <w:rFonts w:cs="Arial"/>
                <w:sz w:val="22"/>
              </w:rPr>
            </w:pPr>
            <w:r w:rsidRPr="0076521D">
              <w:rPr>
                <w:rFonts w:cs="Arial"/>
                <w:sz w:val="22"/>
              </w:rPr>
              <w:t>Performance monitoring</w:t>
            </w:r>
          </w:p>
        </w:tc>
      </w:tr>
    </w:tbl>
    <w:p w14:paraId="09EAEF03" w14:textId="77777777" w:rsidR="00D1188D" w:rsidRDefault="00D1188D" w:rsidP="00D1188D">
      <w:pPr>
        <w:rPr>
          <w:rFonts w:cs="Arial"/>
        </w:rPr>
      </w:pPr>
    </w:p>
    <w:p w14:paraId="14DFF778" w14:textId="77777777" w:rsidR="00D1188D" w:rsidRPr="00C76487" w:rsidRDefault="00D1188D" w:rsidP="00D1188D">
      <w:pPr>
        <w:numPr>
          <w:ilvl w:val="0"/>
          <w:numId w:val="18"/>
        </w:numPr>
        <w:rPr>
          <w:rFonts w:cs="Arial"/>
          <w:sz w:val="32"/>
        </w:rPr>
      </w:pPr>
      <w:r w:rsidRPr="00C76487">
        <w:rPr>
          <w:rFonts w:cs="Arial"/>
          <w:sz w:val="32"/>
        </w:rPr>
        <w:br w:type="page"/>
      </w:r>
      <w:r w:rsidRPr="00C76487">
        <w:rPr>
          <w:rFonts w:cs="Arial"/>
          <w:sz w:val="32"/>
        </w:rPr>
        <w:lastRenderedPageBreak/>
        <w:t>Overview</w:t>
      </w:r>
    </w:p>
    <w:p w14:paraId="34BA211B" w14:textId="77777777" w:rsidR="00D1188D" w:rsidRPr="0076521D" w:rsidRDefault="00D1188D" w:rsidP="00D1188D">
      <w:pPr>
        <w:rPr>
          <w:rFonts w:cs="Arial"/>
          <w:sz w:val="22"/>
          <w:szCs w:val="22"/>
        </w:rPr>
      </w:pPr>
    </w:p>
    <w:p w14:paraId="6394DB27" w14:textId="77777777" w:rsidR="00D1188D" w:rsidRPr="00C76487" w:rsidRDefault="00D1188D" w:rsidP="00D1188D">
      <w:pPr>
        <w:rPr>
          <w:rFonts w:cs="Arial"/>
          <w:sz w:val="28"/>
        </w:rPr>
      </w:pPr>
      <w:r w:rsidRPr="00C76487">
        <w:rPr>
          <w:rFonts w:cs="Arial"/>
          <w:sz w:val="28"/>
        </w:rPr>
        <w:t>The core service</w:t>
      </w:r>
    </w:p>
    <w:p w14:paraId="60A858E8" w14:textId="77777777" w:rsidR="00D1188D" w:rsidRPr="0076521D" w:rsidRDefault="00D1188D" w:rsidP="00D1188D">
      <w:pPr>
        <w:rPr>
          <w:rFonts w:cs="Arial"/>
          <w:sz w:val="22"/>
          <w:szCs w:val="22"/>
        </w:rPr>
      </w:pPr>
    </w:p>
    <w:p w14:paraId="3567B225" w14:textId="77777777" w:rsidR="00D1188D" w:rsidRPr="0076521D" w:rsidRDefault="00D1188D" w:rsidP="00D1188D">
      <w:pPr>
        <w:rPr>
          <w:rFonts w:cs="Arial"/>
          <w:sz w:val="22"/>
          <w:szCs w:val="22"/>
        </w:rPr>
      </w:pPr>
      <w:r w:rsidRPr="0076521D">
        <w:rPr>
          <w:rFonts w:cs="Arial"/>
          <w:sz w:val="22"/>
          <w:szCs w:val="22"/>
        </w:rPr>
        <w:t xml:space="preserve">The </w:t>
      </w:r>
      <w:r>
        <w:rPr>
          <w:rFonts w:cs="Arial"/>
          <w:sz w:val="22"/>
          <w:szCs w:val="22"/>
        </w:rPr>
        <w:t>Provider</w:t>
      </w:r>
      <w:r w:rsidRPr="0076521D">
        <w:rPr>
          <w:rFonts w:cs="Arial"/>
          <w:sz w:val="22"/>
          <w:szCs w:val="22"/>
        </w:rPr>
        <w:t xml:space="preserve"> will provide “instant issue” prepaid accounts and cards for the Council to administer financial subsistence to NRPF households.</w:t>
      </w:r>
    </w:p>
    <w:p w14:paraId="662A0490" w14:textId="77777777" w:rsidR="00D1188D" w:rsidRPr="0076521D" w:rsidRDefault="00D1188D" w:rsidP="00D1188D">
      <w:pPr>
        <w:rPr>
          <w:rFonts w:cs="Arial"/>
          <w:sz w:val="22"/>
          <w:szCs w:val="22"/>
        </w:rPr>
      </w:pPr>
    </w:p>
    <w:p w14:paraId="4F858E0A" w14:textId="3C5D3D52" w:rsidR="00D1188D" w:rsidRPr="0076521D" w:rsidRDefault="00D1188D" w:rsidP="00D1188D">
      <w:pPr>
        <w:rPr>
          <w:rFonts w:cs="Arial"/>
          <w:sz w:val="22"/>
          <w:szCs w:val="22"/>
        </w:rPr>
      </w:pPr>
      <w:r w:rsidRPr="0076521D">
        <w:rPr>
          <w:rFonts w:cs="Arial"/>
          <w:sz w:val="22"/>
          <w:szCs w:val="22"/>
        </w:rPr>
        <w:t xml:space="preserve">The </w:t>
      </w:r>
      <w:r>
        <w:rPr>
          <w:rFonts w:cs="Arial"/>
          <w:sz w:val="22"/>
          <w:szCs w:val="22"/>
        </w:rPr>
        <w:t>Provider</w:t>
      </w:r>
      <w:r w:rsidRPr="0076521D">
        <w:rPr>
          <w:rFonts w:cs="Arial"/>
          <w:sz w:val="22"/>
          <w:szCs w:val="22"/>
        </w:rPr>
        <w:t xml:space="preserve"> will also provide a web-based system for the management of cards. The system will allow the Council to load cards with funds remotely, monitor expenditure, block certain transactions and if appropriate, recover funds.</w:t>
      </w:r>
    </w:p>
    <w:p w14:paraId="56D545B2" w14:textId="77777777" w:rsidR="00D1188D" w:rsidRPr="0076521D" w:rsidRDefault="00D1188D" w:rsidP="00D1188D">
      <w:pPr>
        <w:rPr>
          <w:rFonts w:cs="Arial"/>
          <w:sz w:val="22"/>
          <w:szCs w:val="22"/>
        </w:rPr>
      </w:pPr>
    </w:p>
    <w:p w14:paraId="4EDFB4B9" w14:textId="77777777" w:rsidR="00D1188D" w:rsidRPr="00922A34" w:rsidRDefault="00D1188D" w:rsidP="00D1188D">
      <w:pPr>
        <w:numPr>
          <w:ilvl w:val="0"/>
          <w:numId w:val="18"/>
        </w:numPr>
        <w:rPr>
          <w:rFonts w:cs="Arial"/>
          <w:sz w:val="32"/>
        </w:rPr>
      </w:pPr>
      <w:r w:rsidRPr="00922A34">
        <w:rPr>
          <w:rFonts w:cs="Arial"/>
          <w:sz w:val="32"/>
        </w:rPr>
        <w:t xml:space="preserve">The </w:t>
      </w:r>
      <w:r>
        <w:rPr>
          <w:rFonts w:cs="Arial"/>
          <w:sz w:val="32"/>
        </w:rPr>
        <w:t>Provider</w:t>
      </w:r>
      <w:r w:rsidRPr="00922A34">
        <w:rPr>
          <w:rFonts w:cs="Arial"/>
          <w:sz w:val="32"/>
        </w:rPr>
        <w:t>’s responsibilities</w:t>
      </w:r>
    </w:p>
    <w:p w14:paraId="77250F18" w14:textId="77777777" w:rsidR="00D1188D" w:rsidRPr="0076521D" w:rsidRDefault="00D1188D" w:rsidP="00D1188D">
      <w:pPr>
        <w:rPr>
          <w:rFonts w:cs="Arial"/>
          <w:sz w:val="22"/>
        </w:rPr>
      </w:pPr>
    </w:p>
    <w:p w14:paraId="63C10F84" w14:textId="77777777" w:rsidR="00D1188D" w:rsidRPr="0076521D" w:rsidRDefault="00D1188D" w:rsidP="00D1188D">
      <w:pPr>
        <w:rPr>
          <w:rFonts w:cs="Arial"/>
          <w:sz w:val="22"/>
        </w:rPr>
      </w:pPr>
      <w:r w:rsidRPr="0076521D">
        <w:rPr>
          <w:rFonts w:cs="Arial"/>
          <w:sz w:val="22"/>
        </w:rPr>
        <w:t xml:space="preserve">The </w:t>
      </w:r>
      <w:r>
        <w:rPr>
          <w:rFonts w:cs="Arial"/>
          <w:sz w:val="22"/>
        </w:rPr>
        <w:t>Provider</w:t>
      </w:r>
      <w:r w:rsidRPr="0076521D">
        <w:rPr>
          <w:rFonts w:cs="Arial"/>
          <w:sz w:val="22"/>
        </w:rPr>
        <w:t xml:space="preserve"> is responsible for:</w:t>
      </w:r>
    </w:p>
    <w:p w14:paraId="007D2847" w14:textId="77777777" w:rsidR="00D1188D" w:rsidRPr="0076521D" w:rsidRDefault="00D1188D" w:rsidP="00D1188D">
      <w:pPr>
        <w:rPr>
          <w:rFonts w:cs="Arial"/>
          <w:sz w:val="22"/>
        </w:rPr>
      </w:pPr>
    </w:p>
    <w:p w14:paraId="5C7EDFCB" w14:textId="77777777" w:rsidR="00D1188D" w:rsidRPr="00922A34" w:rsidRDefault="00D1188D" w:rsidP="00D1188D">
      <w:pPr>
        <w:rPr>
          <w:rFonts w:cs="Arial"/>
          <w:sz w:val="28"/>
        </w:rPr>
      </w:pPr>
      <w:r>
        <w:rPr>
          <w:rFonts w:cs="Arial"/>
          <w:sz w:val="28"/>
        </w:rPr>
        <w:t>Prepaid accounts and c</w:t>
      </w:r>
      <w:r w:rsidRPr="00922A34">
        <w:rPr>
          <w:rFonts w:cs="Arial"/>
          <w:sz w:val="28"/>
        </w:rPr>
        <w:t>ards</w:t>
      </w:r>
    </w:p>
    <w:p w14:paraId="0A5C4AD6" w14:textId="77777777" w:rsidR="00D1188D" w:rsidRPr="0076521D" w:rsidRDefault="00D1188D" w:rsidP="00D1188D">
      <w:pPr>
        <w:rPr>
          <w:rFonts w:cs="Arial"/>
          <w:sz w:val="22"/>
          <w:szCs w:val="22"/>
        </w:rPr>
      </w:pPr>
    </w:p>
    <w:p w14:paraId="11AFBBC0" w14:textId="77777777" w:rsidR="00D1188D" w:rsidRPr="0076521D" w:rsidRDefault="00D1188D" w:rsidP="00D1188D">
      <w:pPr>
        <w:numPr>
          <w:ilvl w:val="1"/>
          <w:numId w:val="18"/>
        </w:numPr>
        <w:rPr>
          <w:rFonts w:cs="Arial"/>
          <w:sz w:val="22"/>
          <w:szCs w:val="22"/>
        </w:rPr>
      </w:pPr>
      <w:r w:rsidRPr="0076521D">
        <w:rPr>
          <w:rFonts w:cs="Arial"/>
          <w:sz w:val="22"/>
          <w:szCs w:val="22"/>
        </w:rPr>
        <w:t>Supplying prepaid accounts and cards for NRPF households, with the same functionality as standard debit cards, from the contract start date.</w:t>
      </w:r>
    </w:p>
    <w:p w14:paraId="1DC27D95" w14:textId="77777777" w:rsidR="00D1188D" w:rsidRPr="0076521D" w:rsidRDefault="00D1188D" w:rsidP="00D1188D">
      <w:pPr>
        <w:rPr>
          <w:rFonts w:cs="Arial"/>
          <w:sz w:val="22"/>
          <w:szCs w:val="22"/>
        </w:rPr>
      </w:pPr>
    </w:p>
    <w:p w14:paraId="495885E2" w14:textId="77777777" w:rsidR="00D1188D" w:rsidRPr="0076521D" w:rsidRDefault="00D1188D" w:rsidP="00D1188D">
      <w:pPr>
        <w:numPr>
          <w:ilvl w:val="2"/>
          <w:numId w:val="18"/>
        </w:numPr>
        <w:rPr>
          <w:rFonts w:cs="Arial"/>
          <w:sz w:val="22"/>
          <w:szCs w:val="22"/>
        </w:rPr>
      </w:pPr>
      <w:r w:rsidRPr="0076521D">
        <w:rPr>
          <w:rFonts w:cs="Arial"/>
          <w:sz w:val="22"/>
          <w:szCs w:val="22"/>
        </w:rPr>
        <w:t>Each account should have a sort code and unique account number.</w:t>
      </w:r>
    </w:p>
    <w:p w14:paraId="64151740" w14:textId="77777777" w:rsidR="00D1188D" w:rsidRPr="0076521D" w:rsidRDefault="00D1188D" w:rsidP="00D1188D">
      <w:pPr>
        <w:ind w:left="1418"/>
        <w:rPr>
          <w:rFonts w:cs="Arial"/>
          <w:sz w:val="22"/>
          <w:szCs w:val="22"/>
        </w:rPr>
      </w:pPr>
    </w:p>
    <w:p w14:paraId="1829DE86" w14:textId="77777777" w:rsidR="00D1188D" w:rsidRPr="0076521D" w:rsidRDefault="00D1188D" w:rsidP="00D1188D">
      <w:pPr>
        <w:numPr>
          <w:ilvl w:val="2"/>
          <w:numId w:val="18"/>
        </w:numPr>
        <w:rPr>
          <w:rFonts w:cs="Arial"/>
          <w:sz w:val="22"/>
          <w:szCs w:val="22"/>
        </w:rPr>
      </w:pPr>
      <w:r w:rsidRPr="0076521D">
        <w:rPr>
          <w:rFonts w:cs="Arial"/>
          <w:sz w:val="22"/>
          <w:szCs w:val="22"/>
        </w:rPr>
        <w:t>The cards should enable cardholders and third parties, including the Council, to load funds into the account, using the following methods:</w:t>
      </w:r>
    </w:p>
    <w:p w14:paraId="194A8037" w14:textId="77777777" w:rsidR="00D1188D" w:rsidRPr="0076521D" w:rsidRDefault="00D1188D" w:rsidP="00D1188D">
      <w:pPr>
        <w:ind w:left="1418"/>
        <w:rPr>
          <w:rFonts w:cs="Arial"/>
          <w:sz w:val="22"/>
          <w:szCs w:val="22"/>
        </w:rPr>
      </w:pPr>
    </w:p>
    <w:p w14:paraId="5A258709" w14:textId="77777777" w:rsidR="00D1188D" w:rsidRPr="0076521D" w:rsidRDefault="00D1188D" w:rsidP="00D1188D">
      <w:pPr>
        <w:numPr>
          <w:ilvl w:val="0"/>
          <w:numId w:val="20"/>
        </w:numPr>
        <w:rPr>
          <w:rFonts w:cs="Arial"/>
          <w:sz w:val="22"/>
          <w:szCs w:val="22"/>
        </w:rPr>
      </w:pPr>
      <w:r w:rsidRPr="0076521D">
        <w:rPr>
          <w:rFonts w:cs="Arial"/>
          <w:sz w:val="22"/>
          <w:szCs w:val="22"/>
        </w:rPr>
        <w:t>BACS</w:t>
      </w:r>
    </w:p>
    <w:p w14:paraId="6CBA41ED" w14:textId="77777777" w:rsidR="00D1188D" w:rsidRPr="0076521D" w:rsidRDefault="00D1188D" w:rsidP="00D1188D">
      <w:pPr>
        <w:numPr>
          <w:ilvl w:val="0"/>
          <w:numId w:val="20"/>
        </w:numPr>
        <w:rPr>
          <w:rFonts w:cs="Arial"/>
          <w:sz w:val="22"/>
          <w:szCs w:val="22"/>
        </w:rPr>
      </w:pPr>
      <w:r w:rsidRPr="0076521D">
        <w:rPr>
          <w:rFonts w:cs="Arial"/>
          <w:sz w:val="22"/>
          <w:szCs w:val="22"/>
        </w:rPr>
        <w:t>Direct Debit</w:t>
      </w:r>
    </w:p>
    <w:p w14:paraId="40802340" w14:textId="77777777" w:rsidR="00D1188D" w:rsidRPr="0076521D" w:rsidRDefault="00D1188D" w:rsidP="00D1188D">
      <w:pPr>
        <w:numPr>
          <w:ilvl w:val="0"/>
          <w:numId w:val="20"/>
        </w:numPr>
        <w:rPr>
          <w:rFonts w:cs="Arial"/>
          <w:sz w:val="22"/>
          <w:szCs w:val="22"/>
        </w:rPr>
      </w:pPr>
      <w:r w:rsidRPr="0076521D">
        <w:rPr>
          <w:rFonts w:cs="Arial"/>
          <w:sz w:val="22"/>
          <w:szCs w:val="22"/>
        </w:rPr>
        <w:t>Standing Orders</w:t>
      </w:r>
    </w:p>
    <w:p w14:paraId="0ED5155C" w14:textId="77777777" w:rsidR="00D1188D" w:rsidRPr="0076521D" w:rsidRDefault="00D1188D" w:rsidP="00D1188D">
      <w:pPr>
        <w:numPr>
          <w:ilvl w:val="0"/>
          <w:numId w:val="20"/>
        </w:numPr>
        <w:rPr>
          <w:rFonts w:cs="Arial"/>
          <w:sz w:val="22"/>
          <w:szCs w:val="22"/>
        </w:rPr>
      </w:pPr>
      <w:r w:rsidRPr="0076521D">
        <w:rPr>
          <w:rFonts w:cs="Arial"/>
          <w:sz w:val="22"/>
          <w:szCs w:val="22"/>
        </w:rPr>
        <w:t>Faster Payments</w:t>
      </w:r>
    </w:p>
    <w:p w14:paraId="1FA12C5C" w14:textId="77777777" w:rsidR="00D1188D" w:rsidRPr="0076521D" w:rsidRDefault="00D1188D" w:rsidP="00D1188D">
      <w:pPr>
        <w:ind w:left="405"/>
        <w:rPr>
          <w:rFonts w:cs="Arial"/>
          <w:sz w:val="22"/>
          <w:szCs w:val="22"/>
        </w:rPr>
      </w:pPr>
    </w:p>
    <w:p w14:paraId="052F9945" w14:textId="77777777" w:rsidR="00D1188D" w:rsidRPr="0076521D" w:rsidRDefault="00D1188D" w:rsidP="00D1188D">
      <w:pPr>
        <w:numPr>
          <w:ilvl w:val="2"/>
          <w:numId w:val="18"/>
        </w:numPr>
        <w:rPr>
          <w:rFonts w:cs="Arial"/>
          <w:sz w:val="22"/>
          <w:szCs w:val="22"/>
        </w:rPr>
      </w:pPr>
      <w:r w:rsidRPr="0076521D">
        <w:rPr>
          <w:rFonts w:cs="Arial"/>
          <w:sz w:val="22"/>
          <w:szCs w:val="22"/>
        </w:rPr>
        <w:t>The cards should enable cardholders to pay for goods and services from a wide range of merchants, in person, by telephone and on the internet, using the following methods:</w:t>
      </w:r>
    </w:p>
    <w:p w14:paraId="0E17A95C" w14:textId="77777777" w:rsidR="00D1188D" w:rsidRPr="0076521D" w:rsidRDefault="00D1188D" w:rsidP="00D1188D">
      <w:pPr>
        <w:pStyle w:val="ListParagraph"/>
        <w:rPr>
          <w:rFonts w:cs="Arial"/>
          <w:sz w:val="22"/>
          <w:szCs w:val="22"/>
        </w:rPr>
      </w:pPr>
    </w:p>
    <w:p w14:paraId="3CC8F83A" w14:textId="77777777" w:rsidR="00D1188D" w:rsidRPr="0076521D" w:rsidRDefault="00D1188D" w:rsidP="00D1188D">
      <w:pPr>
        <w:numPr>
          <w:ilvl w:val="0"/>
          <w:numId w:val="19"/>
        </w:numPr>
        <w:rPr>
          <w:rFonts w:cs="Arial"/>
          <w:sz w:val="22"/>
          <w:szCs w:val="22"/>
        </w:rPr>
      </w:pPr>
      <w:r w:rsidRPr="0076521D">
        <w:rPr>
          <w:rFonts w:cs="Arial"/>
          <w:sz w:val="22"/>
          <w:szCs w:val="22"/>
        </w:rPr>
        <w:t>BACS</w:t>
      </w:r>
    </w:p>
    <w:p w14:paraId="04E79FB1" w14:textId="77777777" w:rsidR="00D1188D" w:rsidRPr="0076521D" w:rsidRDefault="00D1188D" w:rsidP="00D1188D">
      <w:pPr>
        <w:numPr>
          <w:ilvl w:val="0"/>
          <w:numId w:val="19"/>
        </w:numPr>
        <w:rPr>
          <w:rFonts w:cs="Arial"/>
          <w:sz w:val="22"/>
          <w:szCs w:val="22"/>
        </w:rPr>
      </w:pPr>
      <w:r w:rsidRPr="0076521D">
        <w:rPr>
          <w:rFonts w:cs="Arial"/>
          <w:sz w:val="22"/>
          <w:szCs w:val="22"/>
        </w:rPr>
        <w:t>Chip and PIN (in person)</w:t>
      </w:r>
    </w:p>
    <w:p w14:paraId="44E5FBE1" w14:textId="77777777" w:rsidR="00D1188D" w:rsidRPr="0076521D" w:rsidRDefault="00D1188D" w:rsidP="00D1188D">
      <w:pPr>
        <w:numPr>
          <w:ilvl w:val="0"/>
          <w:numId w:val="19"/>
        </w:numPr>
        <w:rPr>
          <w:rFonts w:cs="Arial"/>
          <w:sz w:val="22"/>
          <w:szCs w:val="22"/>
        </w:rPr>
      </w:pPr>
      <w:r w:rsidRPr="0076521D">
        <w:rPr>
          <w:rFonts w:cs="Arial"/>
          <w:sz w:val="22"/>
          <w:szCs w:val="22"/>
        </w:rPr>
        <w:t>Direct Debit</w:t>
      </w:r>
    </w:p>
    <w:p w14:paraId="45FCB184" w14:textId="77777777" w:rsidR="00D1188D" w:rsidRPr="0076521D" w:rsidRDefault="00D1188D" w:rsidP="00D1188D">
      <w:pPr>
        <w:numPr>
          <w:ilvl w:val="0"/>
          <w:numId w:val="19"/>
        </w:numPr>
        <w:rPr>
          <w:rFonts w:cs="Arial"/>
          <w:sz w:val="22"/>
          <w:szCs w:val="22"/>
        </w:rPr>
      </w:pPr>
      <w:r w:rsidRPr="0076521D">
        <w:rPr>
          <w:rFonts w:cs="Arial"/>
          <w:sz w:val="22"/>
          <w:szCs w:val="22"/>
        </w:rPr>
        <w:t>Faster Payments</w:t>
      </w:r>
    </w:p>
    <w:p w14:paraId="0A32F970" w14:textId="77777777" w:rsidR="00D1188D" w:rsidRPr="0076521D" w:rsidRDefault="00D1188D" w:rsidP="00D1188D">
      <w:pPr>
        <w:numPr>
          <w:ilvl w:val="0"/>
          <w:numId w:val="19"/>
        </w:numPr>
        <w:rPr>
          <w:rFonts w:cs="Arial"/>
          <w:sz w:val="22"/>
          <w:szCs w:val="22"/>
        </w:rPr>
      </w:pPr>
      <w:r w:rsidRPr="0076521D">
        <w:rPr>
          <w:rFonts w:cs="Arial"/>
          <w:sz w:val="22"/>
          <w:szCs w:val="22"/>
        </w:rPr>
        <w:t>Standing Orders</w:t>
      </w:r>
    </w:p>
    <w:p w14:paraId="6097E10D" w14:textId="77777777" w:rsidR="00D1188D" w:rsidRPr="0076521D" w:rsidRDefault="00D1188D" w:rsidP="00D1188D">
      <w:pPr>
        <w:rPr>
          <w:rFonts w:cs="Arial"/>
          <w:sz w:val="22"/>
          <w:szCs w:val="22"/>
        </w:rPr>
      </w:pPr>
    </w:p>
    <w:p w14:paraId="3DA1A5BC" w14:textId="77777777" w:rsidR="00D1188D" w:rsidRPr="0076521D" w:rsidRDefault="00D1188D" w:rsidP="00D1188D">
      <w:pPr>
        <w:numPr>
          <w:ilvl w:val="2"/>
          <w:numId w:val="18"/>
        </w:numPr>
        <w:rPr>
          <w:rFonts w:cs="Arial"/>
          <w:sz w:val="22"/>
          <w:szCs w:val="22"/>
        </w:rPr>
      </w:pPr>
      <w:r w:rsidRPr="0076521D">
        <w:rPr>
          <w:rFonts w:cs="Arial"/>
          <w:sz w:val="22"/>
          <w:szCs w:val="22"/>
        </w:rPr>
        <w:t>The cards should enable cardholders make cash withdrawals from ATMs.</w:t>
      </w:r>
    </w:p>
    <w:p w14:paraId="7D5FFA5B" w14:textId="77777777" w:rsidR="00D1188D" w:rsidRPr="0076521D" w:rsidRDefault="00D1188D" w:rsidP="00D1188D">
      <w:pPr>
        <w:rPr>
          <w:rFonts w:cs="Arial"/>
          <w:sz w:val="22"/>
          <w:szCs w:val="22"/>
        </w:rPr>
      </w:pPr>
    </w:p>
    <w:p w14:paraId="661465D3" w14:textId="77777777" w:rsidR="00D1188D" w:rsidRPr="0076521D" w:rsidRDefault="00D1188D" w:rsidP="00D1188D">
      <w:pPr>
        <w:numPr>
          <w:ilvl w:val="2"/>
          <w:numId w:val="18"/>
        </w:numPr>
        <w:rPr>
          <w:rFonts w:cs="Arial"/>
          <w:sz w:val="22"/>
          <w:szCs w:val="22"/>
        </w:rPr>
      </w:pPr>
      <w:r w:rsidRPr="0076521D">
        <w:rPr>
          <w:rFonts w:cs="Arial"/>
          <w:sz w:val="22"/>
          <w:szCs w:val="22"/>
        </w:rPr>
        <w:t>The cards should enable cardholders to request cashback at the point of sale.</w:t>
      </w:r>
    </w:p>
    <w:p w14:paraId="379337BB" w14:textId="77777777" w:rsidR="00D1188D" w:rsidRPr="0076521D" w:rsidRDefault="00D1188D" w:rsidP="00D1188D">
      <w:pPr>
        <w:ind w:left="1418"/>
        <w:rPr>
          <w:rFonts w:cs="Arial"/>
          <w:sz w:val="22"/>
          <w:szCs w:val="22"/>
        </w:rPr>
      </w:pPr>
    </w:p>
    <w:p w14:paraId="25CDBFE0" w14:textId="77777777" w:rsidR="00D1188D" w:rsidRPr="0076521D" w:rsidRDefault="00D1188D" w:rsidP="00D1188D">
      <w:pPr>
        <w:numPr>
          <w:ilvl w:val="2"/>
          <w:numId w:val="18"/>
        </w:numPr>
        <w:rPr>
          <w:rFonts w:cs="Arial"/>
          <w:sz w:val="22"/>
          <w:szCs w:val="22"/>
        </w:rPr>
      </w:pPr>
      <w:r w:rsidRPr="0076521D">
        <w:rPr>
          <w:rFonts w:cs="Arial"/>
          <w:sz w:val="22"/>
          <w:szCs w:val="22"/>
        </w:rPr>
        <w:t>The cards should be available to any individual, regardless of their credit history and regardless of whether they would not be able to open a standard bank account.</w:t>
      </w:r>
    </w:p>
    <w:p w14:paraId="6146BE07" w14:textId="77777777" w:rsidR="00D1188D" w:rsidRPr="0076521D" w:rsidRDefault="00D1188D" w:rsidP="00D1188D">
      <w:pPr>
        <w:pStyle w:val="ListParagraph"/>
        <w:rPr>
          <w:rFonts w:cs="Arial"/>
          <w:sz w:val="22"/>
          <w:szCs w:val="22"/>
        </w:rPr>
      </w:pPr>
    </w:p>
    <w:p w14:paraId="71F50195" w14:textId="77777777" w:rsidR="00D1188D" w:rsidRPr="0076521D" w:rsidRDefault="00D1188D" w:rsidP="00D1188D">
      <w:pPr>
        <w:numPr>
          <w:ilvl w:val="2"/>
          <w:numId w:val="18"/>
        </w:numPr>
        <w:rPr>
          <w:rFonts w:cs="Arial"/>
          <w:sz w:val="22"/>
          <w:szCs w:val="22"/>
        </w:rPr>
      </w:pPr>
      <w:r w:rsidRPr="0076521D">
        <w:rPr>
          <w:rFonts w:cs="Arial"/>
          <w:sz w:val="22"/>
          <w:szCs w:val="22"/>
        </w:rPr>
        <w:t>The cards should not have any credit or overdraft facility; there should be no feasible situation in which a cardholder could exceed the funds in their account.</w:t>
      </w:r>
    </w:p>
    <w:p w14:paraId="5F4AB8AC" w14:textId="77777777" w:rsidR="00D1188D" w:rsidRPr="0076521D" w:rsidRDefault="00D1188D" w:rsidP="00D1188D">
      <w:pPr>
        <w:rPr>
          <w:rFonts w:cs="Arial"/>
          <w:sz w:val="22"/>
          <w:szCs w:val="22"/>
        </w:rPr>
      </w:pPr>
    </w:p>
    <w:p w14:paraId="509B8EF3" w14:textId="77777777" w:rsidR="00D1188D" w:rsidRPr="0076521D" w:rsidRDefault="00D1188D" w:rsidP="00D1188D">
      <w:pPr>
        <w:numPr>
          <w:ilvl w:val="2"/>
          <w:numId w:val="18"/>
        </w:numPr>
        <w:rPr>
          <w:rFonts w:cs="Arial"/>
          <w:sz w:val="22"/>
          <w:szCs w:val="22"/>
        </w:rPr>
      </w:pPr>
      <w:r w:rsidRPr="0076521D">
        <w:rPr>
          <w:rFonts w:cs="Arial"/>
          <w:sz w:val="22"/>
          <w:szCs w:val="22"/>
        </w:rPr>
        <w:t>The cards should be “instant-issue”, so they can be distributed to households and activated with immediate effect.</w:t>
      </w:r>
    </w:p>
    <w:p w14:paraId="7AC7F2C4" w14:textId="77777777" w:rsidR="00D1188D" w:rsidRPr="0076521D" w:rsidRDefault="00D1188D" w:rsidP="00D1188D">
      <w:pPr>
        <w:pStyle w:val="ListParagraph"/>
        <w:rPr>
          <w:rFonts w:cs="Arial"/>
          <w:sz w:val="22"/>
          <w:szCs w:val="22"/>
        </w:rPr>
      </w:pPr>
    </w:p>
    <w:p w14:paraId="63B93805" w14:textId="77777777" w:rsidR="00D1188D" w:rsidRPr="0076521D" w:rsidRDefault="00D1188D" w:rsidP="00D1188D">
      <w:pPr>
        <w:numPr>
          <w:ilvl w:val="1"/>
          <w:numId w:val="18"/>
        </w:numPr>
        <w:rPr>
          <w:rFonts w:cs="Arial"/>
          <w:sz w:val="22"/>
          <w:szCs w:val="22"/>
        </w:rPr>
      </w:pPr>
      <w:r w:rsidRPr="0076521D">
        <w:rPr>
          <w:rFonts w:cs="Arial"/>
          <w:sz w:val="22"/>
          <w:szCs w:val="22"/>
        </w:rPr>
        <w:t>Ensuring multiple cards can be linked to the same account, if a household requires more than one card.</w:t>
      </w:r>
    </w:p>
    <w:p w14:paraId="53A70A88" w14:textId="77777777" w:rsidR="00D1188D" w:rsidRPr="0076521D" w:rsidRDefault="00D1188D" w:rsidP="00D1188D">
      <w:pPr>
        <w:ind w:left="737"/>
        <w:rPr>
          <w:rFonts w:cs="Arial"/>
          <w:sz w:val="22"/>
          <w:szCs w:val="22"/>
        </w:rPr>
      </w:pPr>
    </w:p>
    <w:p w14:paraId="4A4BE0C4" w14:textId="77777777" w:rsidR="00D1188D" w:rsidRPr="0076521D" w:rsidRDefault="00D1188D" w:rsidP="00D1188D">
      <w:pPr>
        <w:numPr>
          <w:ilvl w:val="1"/>
          <w:numId w:val="18"/>
        </w:numPr>
        <w:rPr>
          <w:rFonts w:cs="Arial"/>
          <w:sz w:val="22"/>
          <w:szCs w:val="22"/>
        </w:rPr>
      </w:pPr>
      <w:r w:rsidRPr="0076521D">
        <w:rPr>
          <w:rFonts w:cs="Arial"/>
          <w:sz w:val="22"/>
          <w:szCs w:val="22"/>
        </w:rPr>
        <w:t>Arranging for secure delivery of the cards to the Council’s nominated office, or if requested by the Council, directly to NRPF households.</w:t>
      </w:r>
    </w:p>
    <w:p w14:paraId="5BFAA57B" w14:textId="77777777" w:rsidR="00D1188D" w:rsidRPr="0076521D" w:rsidRDefault="00D1188D" w:rsidP="00D1188D">
      <w:pPr>
        <w:pStyle w:val="ListParagraph"/>
        <w:ind w:left="0"/>
        <w:rPr>
          <w:rFonts w:cs="Arial"/>
          <w:sz w:val="22"/>
          <w:szCs w:val="22"/>
        </w:rPr>
      </w:pPr>
    </w:p>
    <w:p w14:paraId="39AB3733" w14:textId="77777777" w:rsidR="00D1188D" w:rsidRPr="00922A34" w:rsidRDefault="00D1188D" w:rsidP="00D1188D">
      <w:pPr>
        <w:pStyle w:val="ListParagraph"/>
        <w:ind w:left="0"/>
        <w:rPr>
          <w:rFonts w:cs="Arial"/>
          <w:sz w:val="28"/>
        </w:rPr>
      </w:pPr>
      <w:r>
        <w:rPr>
          <w:rFonts w:cs="Arial"/>
          <w:sz w:val="28"/>
        </w:rPr>
        <w:t>Web-based system</w:t>
      </w:r>
    </w:p>
    <w:p w14:paraId="78717F5C" w14:textId="77777777" w:rsidR="00D1188D" w:rsidRPr="0076521D" w:rsidRDefault="00D1188D" w:rsidP="00D1188D">
      <w:pPr>
        <w:pStyle w:val="ListParagraph"/>
        <w:ind w:left="0"/>
        <w:rPr>
          <w:rFonts w:cs="Arial"/>
          <w:sz w:val="22"/>
          <w:szCs w:val="22"/>
        </w:rPr>
      </w:pPr>
    </w:p>
    <w:p w14:paraId="352FD27A" w14:textId="77777777" w:rsidR="00D1188D" w:rsidRPr="0076521D" w:rsidRDefault="00D1188D" w:rsidP="00D1188D">
      <w:pPr>
        <w:numPr>
          <w:ilvl w:val="1"/>
          <w:numId w:val="18"/>
        </w:numPr>
        <w:rPr>
          <w:rFonts w:cs="Arial"/>
          <w:sz w:val="22"/>
          <w:szCs w:val="22"/>
        </w:rPr>
      </w:pPr>
      <w:r w:rsidRPr="0076521D">
        <w:rPr>
          <w:rFonts w:cs="Arial"/>
          <w:sz w:val="22"/>
          <w:szCs w:val="22"/>
        </w:rPr>
        <w:t>Providing a secure, web-based system that is available 24 hours a day, 7 days a week, for the Council to manage accounts and cards. Management functions available to the Council should include:</w:t>
      </w:r>
    </w:p>
    <w:p w14:paraId="06AA54EF" w14:textId="77777777" w:rsidR="00D1188D" w:rsidRPr="0076521D" w:rsidRDefault="00D1188D" w:rsidP="00D1188D">
      <w:pPr>
        <w:pStyle w:val="ListParagraph"/>
        <w:rPr>
          <w:rFonts w:cs="Arial"/>
          <w:sz w:val="22"/>
          <w:szCs w:val="22"/>
        </w:rPr>
      </w:pPr>
    </w:p>
    <w:p w14:paraId="4F891AA8" w14:textId="77777777" w:rsidR="00D1188D" w:rsidRPr="0076521D" w:rsidRDefault="00D1188D" w:rsidP="00D1188D">
      <w:pPr>
        <w:numPr>
          <w:ilvl w:val="2"/>
          <w:numId w:val="18"/>
        </w:numPr>
        <w:rPr>
          <w:rFonts w:cs="Arial"/>
          <w:sz w:val="22"/>
          <w:szCs w:val="22"/>
        </w:rPr>
      </w:pPr>
      <w:r w:rsidRPr="0076521D">
        <w:rPr>
          <w:rFonts w:cs="Arial"/>
          <w:sz w:val="22"/>
          <w:szCs w:val="22"/>
        </w:rPr>
        <w:t>The ability to view a full transaction history for each card, in real-time or as close to real-time as possible.</w:t>
      </w:r>
    </w:p>
    <w:p w14:paraId="59D083F5" w14:textId="77777777" w:rsidR="00D1188D" w:rsidRPr="0076521D" w:rsidRDefault="00D1188D" w:rsidP="00D1188D">
      <w:pPr>
        <w:ind w:left="1418"/>
        <w:rPr>
          <w:rFonts w:cs="Arial"/>
          <w:sz w:val="22"/>
          <w:szCs w:val="22"/>
        </w:rPr>
      </w:pPr>
    </w:p>
    <w:p w14:paraId="2F63418B" w14:textId="77777777" w:rsidR="00D1188D" w:rsidRPr="0076521D" w:rsidRDefault="00D1188D" w:rsidP="00D1188D">
      <w:pPr>
        <w:numPr>
          <w:ilvl w:val="2"/>
          <w:numId w:val="18"/>
        </w:numPr>
        <w:rPr>
          <w:rFonts w:cs="Arial"/>
          <w:sz w:val="22"/>
          <w:szCs w:val="22"/>
        </w:rPr>
      </w:pPr>
      <w:r w:rsidRPr="0076521D">
        <w:rPr>
          <w:rFonts w:cs="Arial"/>
          <w:sz w:val="22"/>
          <w:szCs w:val="22"/>
        </w:rPr>
        <w:t>The ability to load accounts with funds remotely, either on recurring dates or an ad-hoc basis, and clearly identify these transactions.</w:t>
      </w:r>
    </w:p>
    <w:p w14:paraId="0DD64EC9" w14:textId="77777777" w:rsidR="00D1188D" w:rsidRPr="0076521D" w:rsidRDefault="00D1188D" w:rsidP="00D1188D">
      <w:pPr>
        <w:pStyle w:val="ListParagraph"/>
        <w:ind w:left="0"/>
        <w:rPr>
          <w:rFonts w:cs="Arial"/>
          <w:sz w:val="22"/>
          <w:szCs w:val="22"/>
        </w:rPr>
      </w:pPr>
    </w:p>
    <w:p w14:paraId="71992DF6" w14:textId="77777777" w:rsidR="00D1188D" w:rsidRPr="0076521D" w:rsidRDefault="00D1188D" w:rsidP="00D1188D">
      <w:pPr>
        <w:numPr>
          <w:ilvl w:val="2"/>
          <w:numId w:val="18"/>
        </w:numPr>
        <w:rPr>
          <w:rFonts w:cs="Arial"/>
          <w:sz w:val="22"/>
          <w:szCs w:val="22"/>
        </w:rPr>
      </w:pPr>
      <w:r w:rsidRPr="0076521D">
        <w:rPr>
          <w:rFonts w:cs="Arial"/>
          <w:sz w:val="22"/>
          <w:szCs w:val="22"/>
        </w:rPr>
        <w:t>The ability to limit or block the cardholder from adding additional funds to the cards, and clearly identify these transactions</w:t>
      </w:r>
    </w:p>
    <w:p w14:paraId="1C85385F" w14:textId="77777777" w:rsidR="00D1188D" w:rsidRPr="0076521D" w:rsidRDefault="00D1188D" w:rsidP="00D1188D">
      <w:pPr>
        <w:pStyle w:val="ListParagraph"/>
        <w:ind w:left="0"/>
        <w:rPr>
          <w:rFonts w:cs="Arial"/>
          <w:sz w:val="22"/>
          <w:szCs w:val="22"/>
        </w:rPr>
      </w:pPr>
    </w:p>
    <w:p w14:paraId="3DD04DAF" w14:textId="77777777" w:rsidR="00D1188D" w:rsidRPr="0076521D" w:rsidRDefault="00D1188D" w:rsidP="00D1188D">
      <w:pPr>
        <w:numPr>
          <w:ilvl w:val="2"/>
          <w:numId w:val="18"/>
        </w:numPr>
        <w:rPr>
          <w:rFonts w:cs="Arial"/>
          <w:sz w:val="22"/>
          <w:szCs w:val="22"/>
        </w:rPr>
      </w:pPr>
      <w:r w:rsidRPr="0076521D">
        <w:rPr>
          <w:rFonts w:cs="Arial"/>
          <w:sz w:val="22"/>
          <w:szCs w:val="22"/>
        </w:rPr>
        <w:t>The ability to limit or block cash withdrawals and clearly identify these transactions.</w:t>
      </w:r>
    </w:p>
    <w:p w14:paraId="7B40FCC0" w14:textId="77777777" w:rsidR="00D1188D" w:rsidRPr="0076521D" w:rsidRDefault="00D1188D" w:rsidP="00D1188D">
      <w:pPr>
        <w:pStyle w:val="ListParagraph"/>
        <w:rPr>
          <w:rFonts w:cs="Arial"/>
          <w:sz w:val="22"/>
          <w:szCs w:val="22"/>
        </w:rPr>
      </w:pPr>
    </w:p>
    <w:p w14:paraId="072D4B36" w14:textId="77777777" w:rsidR="00D1188D" w:rsidRPr="0076521D" w:rsidRDefault="00D1188D" w:rsidP="00D1188D">
      <w:pPr>
        <w:numPr>
          <w:ilvl w:val="2"/>
          <w:numId w:val="18"/>
        </w:numPr>
        <w:rPr>
          <w:rFonts w:cs="Arial"/>
          <w:sz w:val="22"/>
          <w:szCs w:val="22"/>
        </w:rPr>
      </w:pPr>
      <w:r w:rsidRPr="0076521D">
        <w:rPr>
          <w:rFonts w:cs="Arial"/>
          <w:sz w:val="22"/>
          <w:szCs w:val="22"/>
        </w:rPr>
        <w:t>The ability to limit or block cashback services and clearly identify these transactions.</w:t>
      </w:r>
    </w:p>
    <w:p w14:paraId="6FAB1B06" w14:textId="77777777" w:rsidR="00D1188D" w:rsidRPr="0076521D" w:rsidRDefault="00D1188D" w:rsidP="00D1188D">
      <w:pPr>
        <w:pStyle w:val="ListParagraph"/>
        <w:rPr>
          <w:rFonts w:cs="Arial"/>
          <w:sz w:val="22"/>
          <w:szCs w:val="22"/>
        </w:rPr>
      </w:pPr>
    </w:p>
    <w:p w14:paraId="1238AF2B" w14:textId="77777777" w:rsidR="00D1188D" w:rsidRPr="0076521D" w:rsidRDefault="00D1188D" w:rsidP="00D1188D">
      <w:pPr>
        <w:numPr>
          <w:ilvl w:val="2"/>
          <w:numId w:val="18"/>
        </w:numPr>
        <w:rPr>
          <w:rFonts w:cs="Arial"/>
          <w:sz w:val="22"/>
          <w:szCs w:val="22"/>
        </w:rPr>
      </w:pPr>
      <w:r w:rsidRPr="0076521D">
        <w:rPr>
          <w:rFonts w:cs="Arial"/>
          <w:sz w:val="22"/>
          <w:szCs w:val="22"/>
        </w:rPr>
        <w:t>The ability to limit or block standing orders and direct debits and clearly identify these transactions.</w:t>
      </w:r>
    </w:p>
    <w:p w14:paraId="23A4AD02" w14:textId="77777777" w:rsidR="00D1188D" w:rsidRPr="0076521D" w:rsidRDefault="00D1188D" w:rsidP="00D1188D">
      <w:pPr>
        <w:pStyle w:val="ListParagraph"/>
        <w:rPr>
          <w:rFonts w:cs="Arial"/>
          <w:sz w:val="22"/>
          <w:szCs w:val="22"/>
        </w:rPr>
      </w:pPr>
    </w:p>
    <w:p w14:paraId="7F8DFBE4" w14:textId="77777777" w:rsidR="00D1188D" w:rsidRPr="0076521D" w:rsidRDefault="00D1188D" w:rsidP="00D1188D">
      <w:pPr>
        <w:numPr>
          <w:ilvl w:val="2"/>
          <w:numId w:val="18"/>
        </w:numPr>
        <w:rPr>
          <w:rFonts w:cs="Arial"/>
          <w:sz w:val="22"/>
          <w:szCs w:val="22"/>
        </w:rPr>
      </w:pPr>
      <w:r w:rsidRPr="0076521D">
        <w:rPr>
          <w:rFonts w:cs="Arial"/>
          <w:sz w:val="22"/>
          <w:szCs w:val="22"/>
        </w:rPr>
        <w:t>The ability to limit or block merchant categories and clearly identify these transactions.</w:t>
      </w:r>
    </w:p>
    <w:p w14:paraId="050555B0" w14:textId="77777777" w:rsidR="00D1188D" w:rsidRPr="0076521D" w:rsidRDefault="00D1188D" w:rsidP="00D1188D">
      <w:pPr>
        <w:pStyle w:val="ListParagraph"/>
        <w:ind w:left="0"/>
        <w:rPr>
          <w:rFonts w:cs="Arial"/>
          <w:sz w:val="22"/>
          <w:szCs w:val="22"/>
        </w:rPr>
      </w:pPr>
    </w:p>
    <w:p w14:paraId="38B4FE28" w14:textId="77777777" w:rsidR="00D1188D" w:rsidRPr="0076521D" w:rsidRDefault="00D1188D" w:rsidP="00D1188D">
      <w:pPr>
        <w:numPr>
          <w:ilvl w:val="2"/>
          <w:numId w:val="18"/>
        </w:numPr>
        <w:rPr>
          <w:rFonts w:cs="Arial"/>
          <w:sz w:val="22"/>
          <w:szCs w:val="22"/>
        </w:rPr>
      </w:pPr>
      <w:r w:rsidRPr="0076521D">
        <w:rPr>
          <w:rFonts w:cs="Arial"/>
          <w:sz w:val="22"/>
          <w:szCs w:val="22"/>
        </w:rPr>
        <w:t>For points 2.4b to 2.4g inclusive, it should be possible to complete any of these functions on either a card-by-card basis, or in batch, with changes taking effect immediately, or as close to immediately as possible.</w:t>
      </w:r>
    </w:p>
    <w:p w14:paraId="1287075F" w14:textId="77777777" w:rsidR="00D1188D" w:rsidRPr="0076521D" w:rsidRDefault="00D1188D" w:rsidP="00D1188D">
      <w:pPr>
        <w:pStyle w:val="ListParagraph"/>
        <w:ind w:left="0"/>
        <w:rPr>
          <w:rFonts w:cs="Arial"/>
          <w:sz w:val="22"/>
          <w:szCs w:val="22"/>
        </w:rPr>
      </w:pPr>
    </w:p>
    <w:p w14:paraId="61327BE3" w14:textId="77777777" w:rsidR="00D1188D" w:rsidRPr="0076521D" w:rsidRDefault="00D1188D" w:rsidP="00D1188D">
      <w:pPr>
        <w:numPr>
          <w:ilvl w:val="2"/>
          <w:numId w:val="18"/>
        </w:numPr>
        <w:rPr>
          <w:rFonts w:cs="Arial"/>
          <w:sz w:val="22"/>
          <w:szCs w:val="22"/>
        </w:rPr>
      </w:pPr>
      <w:r w:rsidRPr="0076521D">
        <w:rPr>
          <w:rFonts w:cs="Arial"/>
          <w:sz w:val="22"/>
          <w:szCs w:val="22"/>
        </w:rPr>
        <w:t>The ability to suspend cards with immediate effect, or as close to immediately as possible.</w:t>
      </w:r>
    </w:p>
    <w:p w14:paraId="68C78C07" w14:textId="77777777" w:rsidR="00D1188D" w:rsidRPr="0076521D" w:rsidRDefault="00D1188D" w:rsidP="00D1188D">
      <w:pPr>
        <w:pStyle w:val="ListParagraph"/>
        <w:rPr>
          <w:rFonts w:cs="Arial"/>
          <w:sz w:val="22"/>
          <w:szCs w:val="22"/>
        </w:rPr>
      </w:pPr>
    </w:p>
    <w:p w14:paraId="4A53DD35" w14:textId="77777777" w:rsidR="00D1188D" w:rsidRPr="0076521D" w:rsidRDefault="00D1188D" w:rsidP="00D1188D">
      <w:pPr>
        <w:numPr>
          <w:ilvl w:val="2"/>
          <w:numId w:val="18"/>
        </w:numPr>
        <w:rPr>
          <w:rFonts w:cs="Arial"/>
          <w:sz w:val="22"/>
          <w:szCs w:val="22"/>
        </w:rPr>
      </w:pPr>
      <w:r w:rsidRPr="0076521D">
        <w:rPr>
          <w:rFonts w:cs="Arial"/>
          <w:sz w:val="22"/>
          <w:szCs w:val="22"/>
        </w:rPr>
        <w:t>The ability to cancel cards with immediate effect, or as close to immediately as possible.</w:t>
      </w:r>
    </w:p>
    <w:p w14:paraId="0E5A0CFA" w14:textId="77777777" w:rsidR="00D1188D" w:rsidRPr="0076521D" w:rsidRDefault="00D1188D" w:rsidP="00D1188D">
      <w:pPr>
        <w:pStyle w:val="ListParagraph"/>
        <w:rPr>
          <w:rFonts w:cs="Arial"/>
          <w:sz w:val="22"/>
          <w:szCs w:val="22"/>
        </w:rPr>
      </w:pPr>
    </w:p>
    <w:p w14:paraId="2FB09AAE" w14:textId="77777777" w:rsidR="00D1188D" w:rsidRPr="0076521D" w:rsidRDefault="00D1188D" w:rsidP="00D1188D">
      <w:pPr>
        <w:numPr>
          <w:ilvl w:val="2"/>
          <w:numId w:val="18"/>
        </w:numPr>
        <w:rPr>
          <w:rFonts w:cs="Arial"/>
          <w:sz w:val="22"/>
          <w:szCs w:val="22"/>
        </w:rPr>
      </w:pPr>
      <w:r w:rsidRPr="0076521D">
        <w:rPr>
          <w:rFonts w:cs="Arial"/>
          <w:sz w:val="22"/>
          <w:szCs w:val="22"/>
        </w:rPr>
        <w:t>The ability to order replacement cards.</w:t>
      </w:r>
    </w:p>
    <w:p w14:paraId="252AC01B" w14:textId="77777777" w:rsidR="00D1188D" w:rsidRPr="0076521D" w:rsidRDefault="00D1188D" w:rsidP="00D1188D">
      <w:pPr>
        <w:pStyle w:val="ListParagraph"/>
        <w:rPr>
          <w:rFonts w:cs="Arial"/>
          <w:sz w:val="22"/>
          <w:szCs w:val="22"/>
        </w:rPr>
      </w:pPr>
    </w:p>
    <w:p w14:paraId="74189CCE" w14:textId="77777777" w:rsidR="00D1188D" w:rsidRPr="0076521D" w:rsidRDefault="00D1188D" w:rsidP="00D1188D">
      <w:pPr>
        <w:numPr>
          <w:ilvl w:val="2"/>
          <w:numId w:val="18"/>
        </w:numPr>
        <w:rPr>
          <w:rFonts w:cs="Arial"/>
          <w:sz w:val="22"/>
          <w:szCs w:val="22"/>
        </w:rPr>
      </w:pPr>
      <w:r w:rsidRPr="0076521D">
        <w:rPr>
          <w:rFonts w:cs="Arial"/>
          <w:sz w:val="22"/>
          <w:szCs w:val="22"/>
        </w:rPr>
        <w:t>The ability to recover funds from cards in a prompt manner.</w:t>
      </w:r>
    </w:p>
    <w:p w14:paraId="6F44723C" w14:textId="77777777" w:rsidR="00D1188D" w:rsidRPr="0076521D" w:rsidRDefault="00D1188D" w:rsidP="00D1188D">
      <w:pPr>
        <w:rPr>
          <w:rFonts w:cs="Arial"/>
          <w:sz w:val="22"/>
          <w:szCs w:val="22"/>
        </w:rPr>
      </w:pPr>
    </w:p>
    <w:p w14:paraId="2FDF5B1D" w14:textId="77777777" w:rsidR="00D1188D" w:rsidRPr="00FE15B3" w:rsidRDefault="00D1188D" w:rsidP="00D1188D">
      <w:pPr>
        <w:numPr>
          <w:ilvl w:val="2"/>
          <w:numId w:val="18"/>
        </w:numPr>
        <w:rPr>
          <w:rFonts w:cs="Arial"/>
          <w:sz w:val="22"/>
          <w:szCs w:val="22"/>
        </w:rPr>
      </w:pPr>
      <w:r w:rsidRPr="00FE15B3">
        <w:rPr>
          <w:rFonts w:cs="Arial"/>
          <w:sz w:val="22"/>
          <w:szCs w:val="22"/>
        </w:rPr>
        <w:t>The ability to automatically create reports for all major transactions and export them for further manipulation.</w:t>
      </w:r>
    </w:p>
    <w:p w14:paraId="26B72FFE" w14:textId="77777777" w:rsidR="00D1188D" w:rsidRPr="0076521D" w:rsidRDefault="00D1188D" w:rsidP="00D1188D">
      <w:pPr>
        <w:rPr>
          <w:rFonts w:cs="Arial"/>
          <w:sz w:val="22"/>
          <w:szCs w:val="22"/>
        </w:rPr>
      </w:pPr>
    </w:p>
    <w:p w14:paraId="5CB8EF8D" w14:textId="5AC70AF0" w:rsidR="00D1188D" w:rsidRPr="0076521D" w:rsidRDefault="00D1188D" w:rsidP="00D1188D">
      <w:pPr>
        <w:numPr>
          <w:ilvl w:val="1"/>
          <w:numId w:val="18"/>
        </w:numPr>
        <w:rPr>
          <w:rFonts w:cs="Arial"/>
          <w:sz w:val="22"/>
          <w:szCs w:val="22"/>
        </w:rPr>
      </w:pPr>
      <w:r w:rsidRPr="0076521D">
        <w:rPr>
          <w:rFonts w:cs="Arial"/>
          <w:sz w:val="22"/>
          <w:szCs w:val="22"/>
        </w:rPr>
        <w:t xml:space="preserve">Ensuring the web-based system can only be accessed by </w:t>
      </w:r>
      <w:r w:rsidR="00EE2944">
        <w:rPr>
          <w:rFonts w:cs="Arial"/>
          <w:sz w:val="22"/>
          <w:szCs w:val="22"/>
        </w:rPr>
        <w:t xml:space="preserve">Council officers </w:t>
      </w:r>
      <w:r w:rsidRPr="0076521D">
        <w:rPr>
          <w:rFonts w:cs="Arial"/>
          <w:sz w:val="22"/>
          <w:szCs w:val="22"/>
        </w:rPr>
        <w:t xml:space="preserve">with a unique account and login details. The list of users with an account will be agreed with the </w:t>
      </w:r>
      <w:r w:rsidR="00C51DB9">
        <w:rPr>
          <w:rFonts w:cs="Arial"/>
          <w:sz w:val="22"/>
          <w:szCs w:val="22"/>
        </w:rPr>
        <w:t>C</w:t>
      </w:r>
      <w:r w:rsidRPr="0076521D">
        <w:rPr>
          <w:rFonts w:cs="Arial"/>
          <w:sz w:val="22"/>
          <w:szCs w:val="22"/>
        </w:rPr>
        <w:t>ouncil. The web-based system should log all activity by all users, to create a full audit trail.</w:t>
      </w:r>
    </w:p>
    <w:p w14:paraId="3DCACA9E" w14:textId="77777777" w:rsidR="00D1188D" w:rsidRPr="0076521D" w:rsidRDefault="00D1188D" w:rsidP="00D1188D">
      <w:pPr>
        <w:rPr>
          <w:rFonts w:cs="Arial"/>
          <w:sz w:val="22"/>
          <w:szCs w:val="22"/>
        </w:rPr>
      </w:pPr>
    </w:p>
    <w:p w14:paraId="27CBD36F" w14:textId="77777777" w:rsidR="00D1188D" w:rsidRPr="0018495F" w:rsidRDefault="00D1188D" w:rsidP="00D1188D">
      <w:pPr>
        <w:rPr>
          <w:rFonts w:cs="Arial"/>
          <w:sz w:val="28"/>
        </w:rPr>
      </w:pPr>
      <w:r>
        <w:rPr>
          <w:rFonts w:cs="Arial"/>
          <w:sz w:val="28"/>
        </w:rPr>
        <w:t>Supporting the Council</w:t>
      </w:r>
    </w:p>
    <w:p w14:paraId="517B2077" w14:textId="77777777" w:rsidR="00D1188D" w:rsidRPr="0076521D" w:rsidRDefault="00D1188D" w:rsidP="00D1188D">
      <w:pPr>
        <w:rPr>
          <w:rFonts w:cs="Arial"/>
          <w:sz w:val="22"/>
          <w:szCs w:val="22"/>
        </w:rPr>
      </w:pPr>
    </w:p>
    <w:p w14:paraId="7B995895" w14:textId="77777777" w:rsidR="00D1188D" w:rsidRPr="000B27A4" w:rsidRDefault="00D1188D" w:rsidP="00D1188D">
      <w:pPr>
        <w:rPr>
          <w:rFonts w:cs="Arial"/>
          <w:sz w:val="24"/>
          <w:szCs w:val="22"/>
        </w:rPr>
      </w:pPr>
      <w:r w:rsidRPr="000B27A4">
        <w:rPr>
          <w:rFonts w:cs="Arial"/>
          <w:sz w:val="24"/>
          <w:szCs w:val="22"/>
        </w:rPr>
        <w:t>Support during the implementation period</w:t>
      </w:r>
    </w:p>
    <w:p w14:paraId="44E846C9" w14:textId="77777777" w:rsidR="00D1188D" w:rsidRPr="0076521D" w:rsidRDefault="00D1188D" w:rsidP="00D1188D">
      <w:pPr>
        <w:rPr>
          <w:rFonts w:cs="Arial"/>
          <w:sz w:val="22"/>
          <w:szCs w:val="22"/>
        </w:rPr>
      </w:pPr>
    </w:p>
    <w:p w14:paraId="1DF07433" w14:textId="77777777" w:rsidR="00D1188D" w:rsidRPr="0076521D" w:rsidRDefault="00D1188D" w:rsidP="00D1188D">
      <w:pPr>
        <w:numPr>
          <w:ilvl w:val="1"/>
          <w:numId w:val="18"/>
        </w:numPr>
        <w:rPr>
          <w:rFonts w:cs="Arial"/>
          <w:sz w:val="22"/>
          <w:szCs w:val="22"/>
        </w:rPr>
      </w:pPr>
      <w:r w:rsidRPr="0076521D">
        <w:rPr>
          <w:rFonts w:cs="Arial"/>
          <w:sz w:val="22"/>
          <w:szCs w:val="22"/>
        </w:rPr>
        <w:t>Face-to-face training for staff nominated by the Council on how to manage cards and use the web-based system.</w:t>
      </w:r>
    </w:p>
    <w:p w14:paraId="2CA68093" w14:textId="77777777" w:rsidR="00D1188D" w:rsidRPr="0076521D" w:rsidRDefault="00D1188D" w:rsidP="00D1188D">
      <w:pPr>
        <w:ind w:left="737"/>
        <w:rPr>
          <w:rFonts w:cs="Arial"/>
          <w:sz w:val="22"/>
          <w:szCs w:val="22"/>
        </w:rPr>
      </w:pPr>
    </w:p>
    <w:p w14:paraId="0A9F5C26" w14:textId="77777777" w:rsidR="00D1188D" w:rsidRPr="0076521D" w:rsidRDefault="00D1188D" w:rsidP="00D1188D">
      <w:pPr>
        <w:numPr>
          <w:ilvl w:val="1"/>
          <w:numId w:val="18"/>
        </w:numPr>
        <w:rPr>
          <w:rFonts w:cs="Arial"/>
          <w:sz w:val="22"/>
          <w:szCs w:val="22"/>
        </w:rPr>
      </w:pPr>
      <w:r w:rsidRPr="0076521D">
        <w:rPr>
          <w:rFonts w:cs="Arial"/>
          <w:sz w:val="22"/>
          <w:szCs w:val="22"/>
        </w:rPr>
        <w:t>Providing up-to-date training and reference materials for the cards and web-based system.</w:t>
      </w:r>
    </w:p>
    <w:p w14:paraId="1E9EE1FE" w14:textId="77777777" w:rsidR="00D1188D" w:rsidRPr="0076521D" w:rsidRDefault="00D1188D" w:rsidP="00D1188D">
      <w:pPr>
        <w:ind w:left="737"/>
        <w:rPr>
          <w:rFonts w:cs="Arial"/>
          <w:sz w:val="22"/>
          <w:szCs w:val="22"/>
        </w:rPr>
      </w:pPr>
    </w:p>
    <w:p w14:paraId="50508BFD" w14:textId="77777777" w:rsidR="00D1188D" w:rsidRPr="0076521D" w:rsidRDefault="00D1188D" w:rsidP="00D1188D">
      <w:pPr>
        <w:numPr>
          <w:ilvl w:val="1"/>
          <w:numId w:val="18"/>
        </w:numPr>
        <w:rPr>
          <w:rFonts w:cs="Arial"/>
          <w:sz w:val="22"/>
          <w:szCs w:val="22"/>
        </w:rPr>
      </w:pPr>
      <w:r w:rsidRPr="0076521D">
        <w:rPr>
          <w:rFonts w:cs="Arial"/>
          <w:sz w:val="22"/>
          <w:szCs w:val="22"/>
        </w:rPr>
        <w:t>Ensuring more intensive support is available during the implementation period and first few weeks of the new service, when requests for support are likely to be more frequent.</w:t>
      </w:r>
    </w:p>
    <w:p w14:paraId="3D174406" w14:textId="77777777" w:rsidR="00D1188D" w:rsidRPr="0076521D" w:rsidRDefault="00D1188D" w:rsidP="00D1188D">
      <w:pPr>
        <w:ind w:left="720"/>
        <w:rPr>
          <w:rFonts w:cs="Arial"/>
          <w:sz w:val="22"/>
          <w:szCs w:val="22"/>
        </w:rPr>
      </w:pPr>
    </w:p>
    <w:p w14:paraId="04DB5ABA" w14:textId="77777777" w:rsidR="00D1188D" w:rsidRDefault="00D1188D" w:rsidP="00D1188D">
      <w:pPr>
        <w:rPr>
          <w:rFonts w:cs="Arial"/>
          <w:sz w:val="24"/>
        </w:rPr>
      </w:pPr>
      <w:r>
        <w:rPr>
          <w:rFonts w:cs="Arial"/>
          <w:sz w:val="24"/>
        </w:rPr>
        <w:t>On-going support</w:t>
      </w:r>
    </w:p>
    <w:p w14:paraId="6E343229" w14:textId="77777777" w:rsidR="00D1188D" w:rsidRPr="0076521D" w:rsidRDefault="00D1188D" w:rsidP="00D1188D">
      <w:pPr>
        <w:ind w:left="720"/>
        <w:rPr>
          <w:rFonts w:cs="Arial"/>
          <w:sz w:val="22"/>
          <w:szCs w:val="22"/>
        </w:rPr>
      </w:pPr>
    </w:p>
    <w:p w14:paraId="63754F9F" w14:textId="77777777" w:rsidR="00D1188D" w:rsidRPr="0076521D" w:rsidRDefault="00D1188D" w:rsidP="00D1188D">
      <w:pPr>
        <w:numPr>
          <w:ilvl w:val="1"/>
          <w:numId w:val="18"/>
        </w:numPr>
        <w:rPr>
          <w:rFonts w:cs="Arial"/>
          <w:sz w:val="22"/>
          <w:szCs w:val="22"/>
        </w:rPr>
      </w:pPr>
      <w:r w:rsidRPr="0076521D">
        <w:rPr>
          <w:rFonts w:cs="Arial"/>
          <w:sz w:val="22"/>
          <w:szCs w:val="22"/>
        </w:rPr>
        <w:t>Allocating a named member of staff to manage the contract and providing their contact details to the Council. Ensuring appropriate cover arrangements are made when that named member of staff is unavailable.</w:t>
      </w:r>
    </w:p>
    <w:p w14:paraId="267C62DA" w14:textId="77777777" w:rsidR="00D1188D" w:rsidRPr="0076521D" w:rsidRDefault="00D1188D" w:rsidP="00D1188D">
      <w:pPr>
        <w:rPr>
          <w:rFonts w:cs="Arial"/>
          <w:sz w:val="22"/>
          <w:szCs w:val="22"/>
        </w:rPr>
      </w:pPr>
    </w:p>
    <w:p w14:paraId="0CE901BE" w14:textId="77777777" w:rsidR="00D1188D" w:rsidRPr="0076521D" w:rsidRDefault="00D1188D" w:rsidP="00D1188D">
      <w:pPr>
        <w:numPr>
          <w:ilvl w:val="1"/>
          <w:numId w:val="18"/>
        </w:numPr>
        <w:rPr>
          <w:rFonts w:cs="Arial"/>
          <w:sz w:val="22"/>
          <w:szCs w:val="22"/>
        </w:rPr>
      </w:pPr>
      <w:r w:rsidRPr="0076521D">
        <w:rPr>
          <w:rFonts w:cs="Arial"/>
          <w:sz w:val="22"/>
          <w:szCs w:val="22"/>
        </w:rPr>
        <w:t xml:space="preserve">Providing telephone support for the Council, which as a minimum requirement is available during standard office hours, defined as Monday – Friday, 9am – 5pm. </w:t>
      </w:r>
    </w:p>
    <w:p w14:paraId="61F48082" w14:textId="77777777" w:rsidR="00D1188D" w:rsidRPr="0076521D" w:rsidRDefault="00D1188D" w:rsidP="00D1188D">
      <w:pPr>
        <w:rPr>
          <w:rFonts w:cs="Arial"/>
          <w:sz w:val="22"/>
          <w:szCs w:val="22"/>
        </w:rPr>
      </w:pPr>
    </w:p>
    <w:p w14:paraId="7BF2D4B0" w14:textId="77777777" w:rsidR="00D1188D" w:rsidRPr="0041385A" w:rsidRDefault="00D1188D" w:rsidP="00D1188D">
      <w:pPr>
        <w:rPr>
          <w:rFonts w:cs="Arial"/>
          <w:sz w:val="28"/>
        </w:rPr>
      </w:pPr>
      <w:r>
        <w:rPr>
          <w:rFonts w:cs="Arial"/>
          <w:sz w:val="28"/>
        </w:rPr>
        <w:t>Supporting cardholders</w:t>
      </w:r>
    </w:p>
    <w:p w14:paraId="2DD65F7F" w14:textId="77777777" w:rsidR="00D1188D" w:rsidRPr="0076521D" w:rsidRDefault="00D1188D" w:rsidP="00D1188D">
      <w:pPr>
        <w:rPr>
          <w:rFonts w:cs="Arial"/>
          <w:sz w:val="22"/>
          <w:szCs w:val="22"/>
        </w:rPr>
      </w:pPr>
    </w:p>
    <w:p w14:paraId="141A52D9" w14:textId="77777777" w:rsidR="00D1188D" w:rsidRPr="0076521D" w:rsidRDefault="00D1188D" w:rsidP="00D1188D">
      <w:pPr>
        <w:numPr>
          <w:ilvl w:val="1"/>
          <w:numId w:val="18"/>
        </w:numPr>
        <w:rPr>
          <w:rFonts w:cs="Arial"/>
          <w:sz w:val="22"/>
          <w:szCs w:val="22"/>
        </w:rPr>
      </w:pPr>
      <w:r w:rsidRPr="0076521D">
        <w:rPr>
          <w:rFonts w:cs="Arial"/>
          <w:sz w:val="22"/>
          <w:szCs w:val="22"/>
        </w:rPr>
        <w:t>Facilitating the setting of a pin by the cardholder, and if necessary, the ability to reset a pin.</w:t>
      </w:r>
    </w:p>
    <w:p w14:paraId="50E8FBCA" w14:textId="77777777" w:rsidR="00D1188D" w:rsidRPr="0076521D" w:rsidRDefault="00D1188D" w:rsidP="00D1188D">
      <w:pPr>
        <w:ind w:left="737"/>
        <w:rPr>
          <w:rFonts w:cs="Arial"/>
          <w:sz w:val="22"/>
          <w:szCs w:val="22"/>
        </w:rPr>
      </w:pPr>
    </w:p>
    <w:p w14:paraId="15104DA0" w14:textId="77777777" w:rsidR="00D1188D" w:rsidRPr="0076521D" w:rsidRDefault="00D1188D" w:rsidP="00D1188D">
      <w:pPr>
        <w:numPr>
          <w:ilvl w:val="1"/>
          <w:numId w:val="18"/>
        </w:numPr>
        <w:rPr>
          <w:rFonts w:cs="Arial"/>
          <w:sz w:val="22"/>
          <w:szCs w:val="22"/>
        </w:rPr>
      </w:pPr>
      <w:r w:rsidRPr="0076521D">
        <w:rPr>
          <w:rFonts w:cs="Arial"/>
          <w:sz w:val="22"/>
          <w:szCs w:val="22"/>
        </w:rPr>
        <w:t>Providing a free, secure, web-based system, available 24 hours a day, 7 days a week, for cardholders to view their balance and transaction history.</w:t>
      </w:r>
    </w:p>
    <w:p w14:paraId="2D7EB36A" w14:textId="77777777" w:rsidR="00D1188D" w:rsidRPr="0076521D" w:rsidRDefault="00D1188D" w:rsidP="00D1188D">
      <w:pPr>
        <w:rPr>
          <w:rFonts w:cs="Arial"/>
          <w:sz w:val="22"/>
          <w:szCs w:val="22"/>
        </w:rPr>
      </w:pPr>
    </w:p>
    <w:p w14:paraId="70B5BD80" w14:textId="77F26D9E" w:rsidR="00D1188D" w:rsidRPr="0076521D" w:rsidRDefault="00D1188D" w:rsidP="00D1188D">
      <w:pPr>
        <w:numPr>
          <w:ilvl w:val="1"/>
          <w:numId w:val="18"/>
        </w:numPr>
        <w:rPr>
          <w:rFonts w:cs="Arial"/>
          <w:sz w:val="22"/>
          <w:szCs w:val="22"/>
        </w:rPr>
      </w:pPr>
      <w:r w:rsidRPr="0076521D">
        <w:rPr>
          <w:rFonts w:cs="Arial"/>
          <w:sz w:val="22"/>
          <w:szCs w:val="22"/>
        </w:rPr>
        <w:t>Providing telephone support for cardholders, which as a minimum requirement, is available during standard office hours</w:t>
      </w:r>
      <w:r w:rsidR="00677170">
        <w:rPr>
          <w:rFonts w:cs="Arial"/>
          <w:sz w:val="22"/>
          <w:szCs w:val="22"/>
        </w:rPr>
        <w:t xml:space="preserve">, </w:t>
      </w:r>
      <w:r w:rsidRPr="0076521D">
        <w:rPr>
          <w:rFonts w:cs="Arial"/>
          <w:sz w:val="22"/>
          <w:szCs w:val="22"/>
        </w:rPr>
        <w:t>defined as Monday – Friday, 9am – 5pm.</w:t>
      </w:r>
    </w:p>
    <w:p w14:paraId="0733C918" w14:textId="77777777" w:rsidR="00D1188D" w:rsidRPr="0076521D" w:rsidRDefault="00D1188D" w:rsidP="00D1188D">
      <w:pPr>
        <w:pStyle w:val="ListParagraph"/>
        <w:ind w:left="0"/>
        <w:rPr>
          <w:rFonts w:cs="Arial"/>
          <w:sz w:val="22"/>
          <w:szCs w:val="22"/>
        </w:rPr>
      </w:pPr>
    </w:p>
    <w:p w14:paraId="68B65F47" w14:textId="77777777" w:rsidR="00D1188D" w:rsidRPr="000B6F58" w:rsidRDefault="00D1188D" w:rsidP="00D1188D">
      <w:pPr>
        <w:pStyle w:val="ListParagraph"/>
        <w:ind w:left="0"/>
        <w:rPr>
          <w:rFonts w:cs="Arial"/>
          <w:sz w:val="28"/>
        </w:rPr>
      </w:pPr>
      <w:r w:rsidRPr="000B6F58">
        <w:rPr>
          <w:rFonts w:cs="Arial"/>
          <w:sz w:val="28"/>
        </w:rPr>
        <w:t>Invoicing</w:t>
      </w:r>
    </w:p>
    <w:p w14:paraId="37722486" w14:textId="77777777" w:rsidR="00D1188D" w:rsidRPr="0076521D" w:rsidRDefault="00D1188D" w:rsidP="00D1188D">
      <w:pPr>
        <w:pStyle w:val="ListParagraph"/>
        <w:ind w:left="0"/>
        <w:rPr>
          <w:rFonts w:cs="Arial"/>
          <w:sz w:val="22"/>
          <w:szCs w:val="22"/>
        </w:rPr>
      </w:pPr>
    </w:p>
    <w:p w14:paraId="30EFFA94" w14:textId="77777777" w:rsidR="00D1188D" w:rsidRPr="0076521D" w:rsidRDefault="00D1188D" w:rsidP="00D1188D">
      <w:pPr>
        <w:numPr>
          <w:ilvl w:val="1"/>
          <w:numId w:val="18"/>
        </w:numPr>
        <w:rPr>
          <w:rFonts w:cs="Arial"/>
          <w:sz w:val="22"/>
          <w:szCs w:val="22"/>
        </w:rPr>
      </w:pPr>
      <w:r w:rsidRPr="0076521D">
        <w:rPr>
          <w:rFonts w:cs="Arial"/>
          <w:sz w:val="22"/>
          <w:szCs w:val="22"/>
        </w:rPr>
        <w:t>Invoicing the Council for services rendered, in line with the terms set out in the contract.</w:t>
      </w:r>
    </w:p>
    <w:p w14:paraId="016CC7B3" w14:textId="77777777" w:rsidR="00D1188D" w:rsidRPr="0076521D" w:rsidRDefault="00D1188D" w:rsidP="00D1188D">
      <w:pPr>
        <w:rPr>
          <w:rFonts w:cs="Arial"/>
          <w:i/>
          <w:sz w:val="22"/>
          <w:szCs w:val="22"/>
        </w:rPr>
      </w:pPr>
    </w:p>
    <w:p w14:paraId="4535DFE4" w14:textId="77777777" w:rsidR="00D1188D" w:rsidRPr="00B422A3" w:rsidRDefault="00D1188D" w:rsidP="00D1188D">
      <w:pPr>
        <w:numPr>
          <w:ilvl w:val="0"/>
          <w:numId w:val="18"/>
        </w:numPr>
        <w:rPr>
          <w:rFonts w:cs="Arial"/>
          <w:sz w:val="32"/>
        </w:rPr>
      </w:pPr>
      <w:r w:rsidRPr="00B422A3">
        <w:rPr>
          <w:rFonts w:cs="Arial"/>
          <w:sz w:val="32"/>
        </w:rPr>
        <w:t>The Council’s responsibilities</w:t>
      </w:r>
    </w:p>
    <w:p w14:paraId="3EDAFAB5" w14:textId="77777777" w:rsidR="00D1188D" w:rsidRPr="0076521D" w:rsidRDefault="00D1188D" w:rsidP="00D1188D">
      <w:pPr>
        <w:ind w:left="284"/>
        <w:rPr>
          <w:rFonts w:cs="Arial"/>
          <w:sz w:val="22"/>
          <w:szCs w:val="22"/>
        </w:rPr>
      </w:pPr>
    </w:p>
    <w:p w14:paraId="71D0BEA1" w14:textId="77777777" w:rsidR="00D1188D" w:rsidRPr="0076521D" w:rsidRDefault="00D1188D" w:rsidP="00D1188D">
      <w:pPr>
        <w:numPr>
          <w:ilvl w:val="1"/>
          <w:numId w:val="18"/>
        </w:numPr>
        <w:rPr>
          <w:rFonts w:cs="Arial"/>
          <w:sz w:val="22"/>
          <w:szCs w:val="22"/>
        </w:rPr>
      </w:pPr>
      <w:r w:rsidRPr="0076521D">
        <w:rPr>
          <w:rFonts w:cs="Arial"/>
          <w:sz w:val="22"/>
          <w:szCs w:val="22"/>
        </w:rPr>
        <w:t xml:space="preserve">The Council will work with the </w:t>
      </w:r>
      <w:r>
        <w:rPr>
          <w:rFonts w:cs="Arial"/>
          <w:sz w:val="22"/>
          <w:szCs w:val="22"/>
        </w:rPr>
        <w:t>Provider</w:t>
      </w:r>
      <w:r w:rsidRPr="0076521D">
        <w:rPr>
          <w:rFonts w:cs="Arial"/>
          <w:sz w:val="22"/>
          <w:szCs w:val="22"/>
        </w:rPr>
        <w:t xml:space="preserve"> to remove any barriers to the delivery of the service in a prompt manner.</w:t>
      </w:r>
    </w:p>
    <w:p w14:paraId="702E0E43" w14:textId="77777777" w:rsidR="00D1188D" w:rsidRPr="0076521D" w:rsidRDefault="00D1188D" w:rsidP="00D1188D">
      <w:pPr>
        <w:rPr>
          <w:rFonts w:cs="Arial"/>
          <w:sz w:val="22"/>
          <w:szCs w:val="22"/>
        </w:rPr>
      </w:pPr>
    </w:p>
    <w:p w14:paraId="31E61035" w14:textId="77777777" w:rsidR="00D1188D" w:rsidRPr="0076521D" w:rsidRDefault="00D1188D" w:rsidP="00D1188D">
      <w:pPr>
        <w:numPr>
          <w:ilvl w:val="1"/>
          <w:numId w:val="18"/>
        </w:numPr>
        <w:rPr>
          <w:rFonts w:cs="Arial"/>
          <w:sz w:val="22"/>
          <w:szCs w:val="22"/>
        </w:rPr>
      </w:pPr>
      <w:r w:rsidRPr="0076521D">
        <w:rPr>
          <w:rFonts w:cs="Arial"/>
          <w:sz w:val="22"/>
          <w:szCs w:val="22"/>
        </w:rPr>
        <w:lastRenderedPageBreak/>
        <w:t xml:space="preserve">The Council will pay the </w:t>
      </w:r>
      <w:r>
        <w:rPr>
          <w:rFonts w:cs="Arial"/>
          <w:sz w:val="22"/>
          <w:szCs w:val="22"/>
        </w:rPr>
        <w:t>Provider</w:t>
      </w:r>
      <w:r w:rsidRPr="0076521D">
        <w:rPr>
          <w:rFonts w:cs="Arial"/>
          <w:sz w:val="22"/>
          <w:szCs w:val="22"/>
        </w:rPr>
        <w:t xml:space="preserve"> for services rendered in a prompt manner, upon receipt of invoices and in line with the terms of the contract.</w:t>
      </w:r>
    </w:p>
    <w:p w14:paraId="6208A26F" w14:textId="77777777" w:rsidR="00D1188D" w:rsidRPr="0076521D" w:rsidRDefault="00D1188D" w:rsidP="00D1188D">
      <w:pPr>
        <w:rPr>
          <w:rFonts w:cs="Arial"/>
          <w:sz w:val="22"/>
          <w:szCs w:val="22"/>
        </w:rPr>
      </w:pPr>
    </w:p>
    <w:p w14:paraId="004C6CB9" w14:textId="77777777" w:rsidR="00D1188D" w:rsidRPr="00C76487" w:rsidRDefault="00D1188D" w:rsidP="00D1188D">
      <w:pPr>
        <w:numPr>
          <w:ilvl w:val="0"/>
          <w:numId w:val="18"/>
        </w:numPr>
        <w:rPr>
          <w:rFonts w:cs="Arial"/>
          <w:sz w:val="32"/>
        </w:rPr>
      </w:pPr>
      <w:r w:rsidRPr="00C76487">
        <w:rPr>
          <w:rFonts w:cs="Arial"/>
          <w:sz w:val="32"/>
        </w:rPr>
        <w:t>Performance monitoring</w:t>
      </w:r>
    </w:p>
    <w:p w14:paraId="0EF39402" w14:textId="77777777" w:rsidR="00D1188D" w:rsidRPr="0076521D" w:rsidRDefault="00D1188D" w:rsidP="00D1188D">
      <w:pPr>
        <w:pStyle w:val="ListParagraph"/>
        <w:ind w:left="0"/>
        <w:rPr>
          <w:rFonts w:cs="Arial"/>
          <w:sz w:val="22"/>
          <w:szCs w:val="22"/>
        </w:rPr>
      </w:pPr>
    </w:p>
    <w:p w14:paraId="3181B6F1" w14:textId="77777777" w:rsidR="00D1188D" w:rsidRPr="0076521D" w:rsidRDefault="00D1188D" w:rsidP="00D1188D">
      <w:pPr>
        <w:numPr>
          <w:ilvl w:val="1"/>
          <w:numId w:val="18"/>
        </w:numPr>
        <w:rPr>
          <w:rFonts w:cs="Arial"/>
          <w:sz w:val="22"/>
          <w:szCs w:val="22"/>
        </w:rPr>
      </w:pPr>
      <w:r w:rsidRPr="0076521D">
        <w:rPr>
          <w:rFonts w:cs="Arial"/>
          <w:sz w:val="22"/>
          <w:szCs w:val="22"/>
        </w:rPr>
        <w:t xml:space="preserve">The </w:t>
      </w:r>
      <w:r>
        <w:rPr>
          <w:rFonts w:cs="Arial"/>
          <w:sz w:val="22"/>
          <w:szCs w:val="22"/>
        </w:rPr>
        <w:t>Provider</w:t>
      </w:r>
      <w:r w:rsidRPr="0076521D">
        <w:rPr>
          <w:rFonts w:cs="Arial"/>
          <w:sz w:val="22"/>
          <w:szCs w:val="22"/>
        </w:rPr>
        <w:t xml:space="preserve"> will be expected to maintain documents and records for the purposes of performance monitoring.</w:t>
      </w:r>
    </w:p>
    <w:p w14:paraId="585415D2" w14:textId="77777777" w:rsidR="00D1188D" w:rsidRPr="0076521D" w:rsidRDefault="00D1188D" w:rsidP="00D1188D">
      <w:pPr>
        <w:ind w:left="737"/>
        <w:rPr>
          <w:rFonts w:cs="Arial"/>
          <w:sz w:val="22"/>
          <w:szCs w:val="22"/>
        </w:rPr>
      </w:pPr>
    </w:p>
    <w:p w14:paraId="2CD5F647" w14:textId="77777777" w:rsidR="00D1188D" w:rsidRPr="0076521D" w:rsidRDefault="00D1188D" w:rsidP="00D1188D">
      <w:pPr>
        <w:numPr>
          <w:ilvl w:val="1"/>
          <w:numId w:val="18"/>
        </w:numPr>
        <w:rPr>
          <w:rFonts w:cs="Arial"/>
          <w:sz w:val="22"/>
          <w:szCs w:val="22"/>
        </w:rPr>
      </w:pPr>
      <w:r w:rsidRPr="0076521D">
        <w:rPr>
          <w:rFonts w:cs="Arial"/>
          <w:sz w:val="22"/>
          <w:szCs w:val="22"/>
        </w:rPr>
        <w:t xml:space="preserve">The </w:t>
      </w:r>
      <w:r>
        <w:rPr>
          <w:rFonts w:cs="Arial"/>
          <w:sz w:val="22"/>
          <w:szCs w:val="22"/>
        </w:rPr>
        <w:t>Provider</w:t>
      </w:r>
      <w:r w:rsidRPr="0076521D">
        <w:rPr>
          <w:rFonts w:cs="Arial"/>
          <w:sz w:val="22"/>
          <w:szCs w:val="22"/>
        </w:rPr>
        <w:t xml:space="preserve"> will be expected to attend quarterly review meetings for the duration of the contract.</w:t>
      </w:r>
    </w:p>
    <w:p w14:paraId="2755C53B" w14:textId="77777777" w:rsidR="00D1188D" w:rsidRPr="0076521D" w:rsidRDefault="00D1188D" w:rsidP="00D1188D">
      <w:pPr>
        <w:rPr>
          <w:rFonts w:cs="Arial"/>
          <w:sz w:val="22"/>
          <w:szCs w:val="22"/>
        </w:rPr>
      </w:pPr>
    </w:p>
    <w:p w14:paraId="207C2E32" w14:textId="77777777" w:rsidR="00D1188D" w:rsidRPr="0076521D" w:rsidRDefault="00D1188D" w:rsidP="00D1188D">
      <w:pPr>
        <w:numPr>
          <w:ilvl w:val="1"/>
          <w:numId w:val="18"/>
        </w:numPr>
        <w:rPr>
          <w:rFonts w:cs="Arial"/>
          <w:sz w:val="22"/>
          <w:szCs w:val="22"/>
        </w:rPr>
      </w:pPr>
      <w:r w:rsidRPr="0076521D">
        <w:rPr>
          <w:rFonts w:cs="Arial"/>
          <w:sz w:val="22"/>
          <w:szCs w:val="22"/>
        </w:rPr>
        <w:t xml:space="preserve">The </w:t>
      </w:r>
      <w:r>
        <w:rPr>
          <w:rFonts w:cs="Arial"/>
          <w:sz w:val="22"/>
          <w:szCs w:val="22"/>
        </w:rPr>
        <w:t>Provider</w:t>
      </w:r>
      <w:r w:rsidRPr="0076521D">
        <w:rPr>
          <w:rFonts w:cs="Arial"/>
          <w:sz w:val="22"/>
          <w:szCs w:val="22"/>
        </w:rPr>
        <w:t xml:space="preserve"> will be expected to produce performance reports for these meetings. The exact content of these reports will be agreed between the Council and </w:t>
      </w:r>
      <w:r>
        <w:rPr>
          <w:rFonts w:cs="Arial"/>
          <w:sz w:val="22"/>
          <w:szCs w:val="22"/>
        </w:rPr>
        <w:t>Provider</w:t>
      </w:r>
      <w:r w:rsidRPr="0076521D">
        <w:rPr>
          <w:rFonts w:cs="Arial"/>
          <w:sz w:val="22"/>
          <w:szCs w:val="22"/>
        </w:rPr>
        <w:t xml:space="preserve"> prior to the start of the contract, but information likely to be required includes:</w:t>
      </w:r>
    </w:p>
    <w:p w14:paraId="5704EBC3" w14:textId="77777777" w:rsidR="00D1188D" w:rsidRPr="0076521D" w:rsidRDefault="00D1188D" w:rsidP="00D1188D">
      <w:pPr>
        <w:pStyle w:val="ListParagraph"/>
        <w:rPr>
          <w:rFonts w:cs="Arial"/>
          <w:sz w:val="22"/>
          <w:szCs w:val="22"/>
        </w:rPr>
      </w:pPr>
    </w:p>
    <w:p w14:paraId="72D56922" w14:textId="77777777" w:rsidR="00D1188D" w:rsidRPr="0076521D" w:rsidRDefault="00D1188D" w:rsidP="00D1188D">
      <w:pPr>
        <w:numPr>
          <w:ilvl w:val="2"/>
          <w:numId w:val="18"/>
        </w:numPr>
        <w:rPr>
          <w:rFonts w:cs="Arial"/>
          <w:sz w:val="22"/>
          <w:szCs w:val="22"/>
        </w:rPr>
      </w:pPr>
      <w:r w:rsidRPr="0076521D">
        <w:rPr>
          <w:rFonts w:cs="Arial"/>
          <w:sz w:val="22"/>
          <w:szCs w:val="22"/>
        </w:rPr>
        <w:t>Number of cards issued/activated.</w:t>
      </w:r>
    </w:p>
    <w:p w14:paraId="002F40A1" w14:textId="77777777" w:rsidR="00D1188D" w:rsidRPr="0076521D" w:rsidRDefault="00D1188D" w:rsidP="00D1188D">
      <w:pPr>
        <w:ind w:left="1418"/>
        <w:rPr>
          <w:rFonts w:cs="Arial"/>
          <w:sz w:val="22"/>
          <w:szCs w:val="22"/>
        </w:rPr>
      </w:pPr>
    </w:p>
    <w:p w14:paraId="2FCF1CF5" w14:textId="77777777" w:rsidR="00D1188D" w:rsidRPr="0076521D" w:rsidRDefault="00D1188D" w:rsidP="00D1188D">
      <w:pPr>
        <w:numPr>
          <w:ilvl w:val="2"/>
          <w:numId w:val="18"/>
        </w:numPr>
        <w:rPr>
          <w:rFonts w:cs="Arial"/>
          <w:sz w:val="22"/>
          <w:szCs w:val="22"/>
        </w:rPr>
      </w:pPr>
      <w:r w:rsidRPr="0076521D">
        <w:rPr>
          <w:rFonts w:cs="Arial"/>
          <w:sz w:val="22"/>
          <w:szCs w:val="22"/>
        </w:rPr>
        <w:t>Number of cards suspended or cancelled.</w:t>
      </w:r>
    </w:p>
    <w:p w14:paraId="3796ACE3" w14:textId="77777777" w:rsidR="00D1188D" w:rsidRPr="0076521D" w:rsidRDefault="00D1188D" w:rsidP="00D1188D">
      <w:pPr>
        <w:ind w:left="284"/>
        <w:rPr>
          <w:rFonts w:cs="Arial"/>
          <w:sz w:val="22"/>
          <w:szCs w:val="22"/>
        </w:rPr>
      </w:pPr>
    </w:p>
    <w:p w14:paraId="2A734613" w14:textId="77777777" w:rsidR="00D1188D" w:rsidRPr="0076521D" w:rsidRDefault="00D1188D" w:rsidP="00D1188D">
      <w:pPr>
        <w:numPr>
          <w:ilvl w:val="2"/>
          <w:numId w:val="18"/>
        </w:numPr>
        <w:rPr>
          <w:rFonts w:cs="Arial"/>
          <w:sz w:val="22"/>
          <w:szCs w:val="22"/>
        </w:rPr>
      </w:pPr>
      <w:r w:rsidRPr="0076521D">
        <w:rPr>
          <w:rFonts w:cs="Arial"/>
          <w:sz w:val="22"/>
          <w:szCs w:val="22"/>
        </w:rPr>
        <w:t>Total and average balances on cards.</w:t>
      </w:r>
    </w:p>
    <w:p w14:paraId="235416EE" w14:textId="77777777" w:rsidR="00D1188D" w:rsidRPr="0076521D" w:rsidRDefault="00D1188D" w:rsidP="00D1188D">
      <w:pPr>
        <w:ind w:left="284"/>
        <w:rPr>
          <w:rFonts w:cs="Arial"/>
          <w:sz w:val="22"/>
          <w:szCs w:val="22"/>
        </w:rPr>
      </w:pPr>
    </w:p>
    <w:p w14:paraId="6C005BA2" w14:textId="77777777" w:rsidR="00D1188D" w:rsidRPr="0076521D" w:rsidRDefault="00D1188D" w:rsidP="00D1188D">
      <w:pPr>
        <w:numPr>
          <w:ilvl w:val="2"/>
          <w:numId w:val="18"/>
        </w:numPr>
        <w:rPr>
          <w:rFonts w:cs="Arial"/>
          <w:sz w:val="22"/>
          <w:szCs w:val="22"/>
        </w:rPr>
      </w:pPr>
      <w:r w:rsidRPr="0076521D">
        <w:rPr>
          <w:rFonts w:cs="Arial"/>
          <w:sz w:val="22"/>
          <w:szCs w:val="22"/>
        </w:rPr>
        <w:t>Number of blocked transactions attempted by cardholders.</w:t>
      </w:r>
    </w:p>
    <w:p w14:paraId="64C85860" w14:textId="77777777" w:rsidR="00D1188D" w:rsidRPr="0076521D" w:rsidRDefault="00D1188D" w:rsidP="00D1188D">
      <w:pPr>
        <w:pStyle w:val="ListParagraph"/>
        <w:rPr>
          <w:rFonts w:cs="Arial"/>
          <w:sz w:val="22"/>
          <w:szCs w:val="22"/>
        </w:rPr>
      </w:pPr>
    </w:p>
    <w:p w14:paraId="74F344BF" w14:textId="77777777" w:rsidR="00D1188D" w:rsidRPr="0076521D" w:rsidRDefault="00D1188D" w:rsidP="00D1188D">
      <w:pPr>
        <w:numPr>
          <w:ilvl w:val="2"/>
          <w:numId w:val="18"/>
        </w:numPr>
        <w:rPr>
          <w:rFonts w:cs="Arial"/>
          <w:sz w:val="22"/>
          <w:szCs w:val="22"/>
        </w:rPr>
      </w:pPr>
      <w:r w:rsidRPr="0076521D">
        <w:rPr>
          <w:rFonts w:cs="Arial"/>
          <w:sz w:val="22"/>
          <w:szCs w:val="22"/>
        </w:rPr>
        <w:t>Total amount of any funds recovered.</w:t>
      </w:r>
    </w:p>
    <w:p w14:paraId="33A1467A" w14:textId="77777777" w:rsidR="00D1188D" w:rsidRPr="0076521D" w:rsidRDefault="00D1188D" w:rsidP="00D1188D">
      <w:pPr>
        <w:pStyle w:val="ListParagraph"/>
        <w:rPr>
          <w:rFonts w:cs="Arial"/>
          <w:sz w:val="22"/>
          <w:szCs w:val="22"/>
        </w:rPr>
      </w:pPr>
    </w:p>
    <w:p w14:paraId="4D199029" w14:textId="77777777" w:rsidR="00D1188D" w:rsidRPr="0076521D" w:rsidRDefault="00D1188D" w:rsidP="00D1188D">
      <w:pPr>
        <w:numPr>
          <w:ilvl w:val="2"/>
          <w:numId w:val="18"/>
        </w:numPr>
        <w:rPr>
          <w:rFonts w:cs="Arial"/>
          <w:sz w:val="22"/>
          <w:szCs w:val="22"/>
        </w:rPr>
      </w:pPr>
      <w:r w:rsidRPr="0076521D">
        <w:rPr>
          <w:rFonts w:cs="Arial"/>
          <w:sz w:val="22"/>
          <w:szCs w:val="22"/>
        </w:rPr>
        <w:t>Total amount of time the web-based system was unavailable.</w:t>
      </w:r>
    </w:p>
    <w:p w14:paraId="68BC4690" w14:textId="77777777" w:rsidR="00D1188D" w:rsidRPr="0076521D" w:rsidRDefault="00D1188D" w:rsidP="00D1188D">
      <w:pPr>
        <w:ind w:left="1418"/>
        <w:rPr>
          <w:rFonts w:cs="Arial"/>
          <w:sz w:val="22"/>
          <w:szCs w:val="22"/>
        </w:rPr>
      </w:pPr>
    </w:p>
    <w:p w14:paraId="19EC0211" w14:textId="77777777" w:rsidR="00D1188D" w:rsidRPr="0076521D" w:rsidRDefault="00D1188D" w:rsidP="00D1188D">
      <w:pPr>
        <w:numPr>
          <w:ilvl w:val="2"/>
          <w:numId w:val="18"/>
        </w:numPr>
        <w:rPr>
          <w:rFonts w:cs="Arial"/>
          <w:sz w:val="22"/>
          <w:szCs w:val="22"/>
        </w:rPr>
      </w:pPr>
      <w:r w:rsidRPr="0076521D">
        <w:rPr>
          <w:rFonts w:cs="Arial"/>
          <w:sz w:val="22"/>
          <w:szCs w:val="22"/>
        </w:rPr>
        <w:t>Total number of support-related calls from the Council.</w:t>
      </w:r>
    </w:p>
    <w:p w14:paraId="0E181467" w14:textId="77777777" w:rsidR="00D1188D" w:rsidRPr="0076521D" w:rsidRDefault="00D1188D" w:rsidP="00D1188D">
      <w:pPr>
        <w:ind w:left="1418"/>
        <w:rPr>
          <w:rFonts w:cs="Arial"/>
          <w:sz w:val="22"/>
          <w:szCs w:val="22"/>
        </w:rPr>
      </w:pPr>
    </w:p>
    <w:p w14:paraId="4CD37F2C" w14:textId="77777777" w:rsidR="00D1188D" w:rsidRDefault="00D1188D" w:rsidP="00D1188D">
      <w:pPr>
        <w:numPr>
          <w:ilvl w:val="2"/>
          <w:numId w:val="18"/>
        </w:numPr>
        <w:rPr>
          <w:rFonts w:cs="Arial"/>
          <w:sz w:val="22"/>
          <w:szCs w:val="22"/>
        </w:rPr>
      </w:pPr>
      <w:r w:rsidRPr="0076521D">
        <w:rPr>
          <w:rFonts w:cs="Arial"/>
          <w:sz w:val="22"/>
          <w:szCs w:val="22"/>
        </w:rPr>
        <w:t>Total number of support-related calls from cardholders.</w:t>
      </w:r>
    </w:p>
    <w:p w14:paraId="11B25DF1" w14:textId="77777777" w:rsidR="00035AC8" w:rsidRPr="0076521D" w:rsidRDefault="00035AC8" w:rsidP="00653221">
      <w:pPr>
        <w:rPr>
          <w:rFonts w:cs="Arial"/>
          <w:sz w:val="22"/>
          <w:szCs w:val="22"/>
        </w:rPr>
      </w:pPr>
    </w:p>
    <w:p w14:paraId="7E14B354" w14:textId="67E22217" w:rsidR="00035AC8" w:rsidRPr="00653221" w:rsidRDefault="00035AC8" w:rsidP="00035AC8">
      <w:pPr>
        <w:numPr>
          <w:ilvl w:val="1"/>
          <w:numId w:val="18"/>
        </w:numPr>
        <w:rPr>
          <w:rFonts w:cs="Arial"/>
          <w:sz w:val="22"/>
          <w:szCs w:val="22"/>
        </w:rPr>
      </w:pPr>
      <w:r>
        <w:rPr>
          <w:sz w:val="22"/>
          <w:szCs w:val="22"/>
        </w:rPr>
        <w:t>The first quarterly review meeting of the second and third years will double as an annual review of the previous year.</w:t>
      </w:r>
    </w:p>
    <w:p w14:paraId="0F777673" w14:textId="28BC7790" w:rsidR="00035AC8" w:rsidRPr="00653221" w:rsidRDefault="00035AC8" w:rsidP="00653221">
      <w:pPr>
        <w:ind w:left="737"/>
        <w:rPr>
          <w:rFonts w:cs="Arial"/>
          <w:sz w:val="22"/>
          <w:szCs w:val="22"/>
        </w:rPr>
      </w:pPr>
    </w:p>
    <w:p w14:paraId="7507D51E" w14:textId="773F4291" w:rsidR="00035AC8" w:rsidRPr="0076521D" w:rsidRDefault="00035AC8" w:rsidP="00035AC8">
      <w:pPr>
        <w:numPr>
          <w:ilvl w:val="1"/>
          <w:numId w:val="18"/>
        </w:numPr>
        <w:rPr>
          <w:rFonts w:cs="Arial"/>
          <w:sz w:val="22"/>
          <w:szCs w:val="22"/>
        </w:rPr>
      </w:pPr>
      <w:r>
        <w:rPr>
          <w:sz w:val="22"/>
          <w:szCs w:val="22"/>
        </w:rPr>
        <w:t>There will be a review before the Council decides whether to activate the additional two-year extension. The Provider will co-operate with this process and provide any relevant additional information. The Council may require other reports on an ad-hoc basis. The Provider will attempt to comply with any reasonable requests.</w:t>
      </w:r>
    </w:p>
    <w:p w14:paraId="0412C20C" w14:textId="094A8B59" w:rsidR="00192EF2" w:rsidRDefault="00192EF2">
      <w:pPr>
        <w:rPr>
          <w:rFonts w:cs="Arial"/>
          <w:b/>
          <w:sz w:val="48"/>
          <w:szCs w:val="48"/>
        </w:rPr>
      </w:pPr>
    </w:p>
    <w:p w14:paraId="448AC7FA" w14:textId="77777777" w:rsidR="00192EF2" w:rsidRDefault="00192EF2" w:rsidP="00192EF2">
      <w:pPr>
        <w:spacing w:line="360" w:lineRule="auto"/>
        <w:jc w:val="center"/>
        <w:rPr>
          <w:rFonts w:cs="Arial"/>
          <w:b/>
          <w:sz w:val="48"/>
          <w:szCs w:val="48"/>
        </w:rPr>
      </w:pPr>
    </w:p>
    <w:p w14:paraId="1B2696A4" w14:textId="77777777" w:rsidR="00192EF2" w:rsidRDefault="00192EF2" w:rsidP="00192EF2">
      <w:pPr>
        <w:spacing w:line="360" w:lineRule="auto"/>
        <w:jc w:val="center"/>
        <w:rPr>
          <w:rFonts w:cs="Arial"/>
          <w:b/>
          <w:sz w:val="48"/>
          <w:szCs w:val="48"/>
        </w:rPr>
      </w:pPr>
    </w:p>
    <w:p w14:paraId="326DDCBB" w14:textId="77777777" w:rsidR="00192EF2" w:rsidRDefault="00192EF2" w:rsidP="00192EF2">
      <w:pPr>
        <w:spacing w:line="360" w:lineRule="auto"/>
        <w:jc w:val="center"/>
        <w:rPr>
          <w:rFonts w:cs="Arial"/>
          <w:b/>
          <w:sz w:val="48"/>
          <w:szCs w:val="48"/>
        </w:rPr>
      </w:pPr>
    </w:p>
    <w:p w14:paraId="3BB9D2E4" w14:textId="2B3B0ECE" w:rsidR="00653221" w:rsidRDefault="00653221">
      <w:pPr>
        <w:rPr>
          <w:rFonts w:cs="Arial"/>
          <w:b/>
          <w:sz w:val="48"/>
          <w:szCs w:val="48"/>
        </w:rPr>
      </w:pPr>
      <w:r>
        <w:rPr>
          <w:rFonts w:cs="Arial"/>
          <w:b/>
          <w:sz w:val="48"/>
          <w:szCs w:val="48"/>
        </w:rPr>
        <w:br w:type="page"/>
      </w:r>
    </w:p>
    <w:p w14:paraId="2A5073E3" w14:textId="390204F3" w:rsidR="00192EF2" w:rsidRDefault="00192EF2" w:rsidP="00A00E17">
      <w:pPr>
        <w:spacing w:line="360" w:lineRule="auto"/>
        <w:jc w:val="center"/>
        <w:rPr>
          <w:rFonts w:cs="Arial"/>
          <w:b/>
          <w:sz w:val="48"/>
          <w:szCs w:val="48"/>
        </w:rPr>
      </w:pPr>
      <w:r w:rsidRPr="00F2547C">
        <w:rPr>
          <w:rFonts w:cs="Arial"/>
          <w:b/>
          <w:sz w:val="48"/>
          <w:szCs w:val="48"/>
        </w:rPr>
        <w:lastRenderedPageBreak/>
        <w:t xml:space="preserve">Section </w:t>
      </w:r>
      <w:r>
        <w:rPr>
          <w:rFonts w:cs="Arial"/>
          <w:b/>
          <w:sz w:val="48"/>
          <w:szCs w:val="48"/>
        </w:rPr>
        <w:t>4</w:t>
      </w:r>
    </w:p>
    <w:p w14:paraId="56BDA5B4" w14:textId="3E89D76C" w:rsidR="00192EF2" w:rsidRPr="00F2547C" w:rsidRDefault="00192EF2" w:rsidP="00A00E17">
      <w:pPr>
        <w:spacing w:line="360" w:lineRule="auto"/>
        <w:jc w:val="center"/>
        <w:rPr>
          <w:rFonts w:cs="Arial"/>
          <w:b/>
          <w:sz w:val="48"/>
          <w:szCs w:val="48"/>
        </w:rPr>
      </w:pPr>
      <w:r>
        <w:rPr>
          <w:rFonts w:cs="Arial"/>
          <w:b/>
          <w:sz w:val="48"/>
          <w:szCs w:val="48"/>
        </w:rPr>
        <w:t>Specific Terms</w:t>
      </w:r>
    </w:p>
    <w:p w14:paraId="60DD714D" w14:textId="3821D84F" w:rsidR="00E75B8F" w:rsidRDefault="00E75B8F">
      <w:pPr>
        <w:rPr>
          <w:rFonts w:cs="Arial"/>
          <w:b/>
          <w:sz w:val="48"/>
          <w:szCs w:val="48"/>
        </w:rPr>
      </w:pPr>
      <w:r>
        <w:rPr>
          <w:rFonts w:cs="Arial"/>
          <w:b/>
          <w:sz w:val="48"/>
          <w:szCs w:val="48"/>
        </w:rPr>
        <w:br w:type="page"/>
      </w:r>
    </w:p>
    <w:p w14:paraId="301A0419" w14:textId="77777777" w:rsidR="00DE6DF7" w:rsidRPr="004C54E0" w:rsidRDefault="00DE6DF7" w:rsidP="00DE6DF7">
      <w:pPr>
        <w:ind w:right="693"/>
        <w:rPr>
          <w:b/>
          <w:sz w:val="36"/>
        </w:rPr>
      </w:pPr>
      <w:r w:rsidRPr="004C54E0">
        <w:rPr>
          <w:b/>
          <w:sz w:val="36"/>
        </w:rPr>
        <w:lastRenderedPageBreak/>
        <w:t>SPECIFIC TERMS</w:t>
      </w:r>
    </w:p>
    <w:p w14:paraId="711BFE88" w14:textId="77777777" w:rsidR="00DE6DF7" w:rsidRDefault="00DE6DF7" w:rsidP="00DE6DF7">
      <w:pPr>
        <w:ind w:right="693"/>
        <w:jc w:val="both"/>
        <w:rPr>
          <w:b/>
          <w:sz w:val="24"/>
        </w:rPr>
      </w:pPr>
    </w:p>
    <w:p w14:paraId="5A00A43C" w14:textId="77777777" w:rsidR="00DE6DF7" w:rsidRDefault="00DE6DF7" w:rsidP="00DE6DF7">
      <w:pPr>
        <w:ind w:right="693"/>
        <w:jc w:val="both"/>
        <w:rPr>
          <w:b/>
          <w:sz w:val="24"/>
        </w:rPr>
      </w:pPr>
      <w:r>
        <w:rPr>
          <w:b/>
          <w:sz w:val="24"/>
        </w:rPr>
        <w:t xml:space="preserve">AGREEMENT FOR THE PROVISION OF </w:t>
      </w:r>
      <w:r w:rsidRPr="009429CB">
        <w:rPr>
          <w:rFonts w:cs="Arial"/>
          <w:b/>
          <w:sz w:val="24"/>
        </w:rPr>
        <w:t>PREPAID CARD</w:t>
      </w:r>
      <w:r>
        <w:rPr>
          <w:b/>
          <w:sz w:val="24"/>
        </w:rPr>
        <w:t xml:space="preserve"> SERVICES</w:t>
      </w:r>
    </w:p>
    <w:p w14:paraId="65A98329" w14:textId="77777777" w:rsidR="00DE6DF7" w:rsidRDefault="00DE6DF7" w:rsidP="00DE6DF7">
      <w:pPr>
        <w:ind w:left="720" w:right="693"/>
        <w:jc w:val="both"/>
        <w:rPr>
          <w:b/>
          <w:sz w:val="24"/>
        </w:rPr>
      </w:pPr>
    </w:p>
    <w:p w14:paraId="3319B548" w14:textId="77777777" w:rsidR="00DE6DF7" w:rsidRDefault="00DE6DF7" w:rsidP="00DE6DF7">
      <w:pPr>
        <w:ind w:right="-1"/>
        <w:jc w:val="both"/>
        <w:rPr>
          <w:b/>
          <w:sz w:val="24"/>
        </w:rPr>
      </w:pPr>
      <w:r>
        <w:rPr>
          <w:b/>
          <w:sz w:val="24"/>
        </w:rPr>
        <w:t>DATE:</w:t>
      </w:r>
    </w:p>
    <w:p w14:paraId="7C4C4885" w14:textId="77777777" w:rsidR="00DE6DF7" w:rsidRDefault="00DE6DF7" w:rsidP="00DE6DF7">
      <w:pPr>
        <w:ind w:right="-1"/>
        <w:jc w:val="both"/>
        <w:rPr>
          <w:b/>
          <w:sz w:val="24"/>
        </w:rPr>
      </w:pPr>
    </w:p>
    <w:p w14:paraId="15870D75" w14:textId="77777777" w:rsidR="00DE6DF7" w:rsidRDefault="00DE6DF7" w:rsidP="00DE6DF7">
      <w:pPr>
        <w:ind w:right="-1"/>
        <w:jc w:val="both"/>
        <w:rPr>
          <w:b/>
          <w:sz w:val="24"/>
        </w:rPr>
      </w:pPr>
      <w:r>
        <w:rPr>
          <w:b/>
          <w:sz w:val="24"/>
        </w:rPr>
        <w:t>MADE BETWEEN:</w:t>
      </w:r>
    </w:p>
    <w:p w14:paraId="791BEDA2" w14:textId="77777777" w:rsidR="00DE6DF7" w:rsidRDefault="00DE6DF7" w:rsidP="00DE6DF7">
      <w:pPr>
        <w:ind w:right="-1"/>
        <w:jc w:val="both"/>
        <w:rPr>
          <w:b/>
          <w:sz w:val="22"/>
        </w:rPr>
      </w:pPr>
    </w:p>
    <w:p w14:paraId="3F785F88" w14:textId="77777777" w:rsidR="00DE6DF7" w:rsidRDefault="00DE6DF7" w:rsidP="00DE6DF7">
      <w:pPr>
        <w:ind w:left="709" w:right="-1" w:hanging="709"/>
        <w:jc w:val="both"/>
        <w:rPr>
          <w:b/>
          <w:sz w:val="22"/>
        </w:rPr>
      </w:pPr>
      <w:r>
        <w:rPr>
          <w:bCs/>
          <w:sz w:val="22"/>
        </w:rPr>
        <w:t>(1)</w:t>
      </w:r>
      <w:r>
        <w:rPr>
          <w:b/>
          <w:sz w:val="22"/>
        </w:rPr>
        <w:tab/>
      </w:r>
      <w:r w:rsidRPr="003F2218">
        <w:rPr>
          <w:b/>
          <w:i/>
          <w:iCs/>
          <w:sz w:val="22"/>
        </w:rPr>
        <w:t>[REGISTERED NAME]</w:t>
      </w:r>
      <w:r w:rsidRPr="00EC78F8">
        <w:rPr>
          <w:b/>
          <w:i/>
          <w:iCs/>
          <w:sz w:val="22"/>
        </w:rPr>
        <w:t xml:space="preserve"> </w:t>
      </w:r>
      <w:r w:rsidRPr="00EC78F8">
        <w:rPr>
          <w:bCs/>
          <w:sz w:val="22"/>
        </w:rPr>
        <w:t xml:space="preserve">of </w:t>
      </w:r>
      <w:r w:rsidRPr="003F2218">
        <w:rPr>
          <w:iCs/>
          <w:sz w:val="22"/>
        </w:rPr>
        <w:t>[</w:t>
      </w:r>
      <w:r w:rsidRPr="003F2218">
        <w:rPr>
          <w:i/>
          <w:iCs/>
          <w:sz w:val="22"/>
        </w:rPr>
        <w:t>registered office or principal place of business if unregistered]</w:t>
      </w:r>
      <w:r w:rsidRPr="00EC78F8">
        <w:rPr>
          <w:bCs/>
          <w:sz w:val="22"/>
        </w:rPr>
        <w:t xml:space="preserve"> </w:t>
      </w:r>
      <w:r>
        <w:rPr>
          <w:bCs/>
          <w:sz w:val="22"/>
        </w:rPr>
        <w:t>(the “Provider” also referred to as “You” or “you” in this Agreement); and</w:t>
      </w:r>
    </w:p>
    <w:p w14:paraId="07F5ABAB" w14:textId="77777777" w:rsidR="00DE6DF7" w:rsidRDefault="00DE6DF7" w:rsidP="00DE6DF7">
      <w:pPr>
        <w:ind w:right="-1"/>
        <w:jc w:val="both"/>
        <w:rPr>
          <w:b/>
          <w:sz w:val="22"/>
        </w:rPr>
      </w:pPr>
    </w:p>
    <w:p w14:paraId="76C768A1" w14:textId="77777777" w:rsidR="00DE6DF7" w:rsidRDefault="00DE6DF7" w:rsidP="00DE6DF7">
      <w:pPr>
        <w:ind w:left="709" w:right="-1" w:hanging="709"/>
        <w:jc w:val="both"/>
        <w:rPr>
          <w:bCs/>
          <w:sz w:val="22"/>
        </w:rPr>
      </w:pPr>
      <w:r>
        <w:rPr>
          <w:bCs/>
          <w:sz w:val="22"/>
        </w:rPr>
        <w:t>(2)</w:t>
      </w:r>
      <w:r>
        <w:rPr>
          <w:b/>
          <w:sz w:val="22"/>
        </w:rPr>
        <w:tab/>
        <w:t>THE MAYOR AND BURGESSES OF THE LONDON BOROUGH OF SOUTHWARK</w:t>
      </w:r>
      <w:r>
        <w:rPr>
          <w:bCs/>
          <w:sz w:val="22"/>
        </w:rPr>
        <w:t xml:space="preserve"> of </w:t>
      </w:r>
      <w:r w:rsidRPr="006542B7">
        <w:rPr>
          <w:bCs/>
          <w:sz w:val="22"/>
        </w:rPr>
        <w:t xml:space="preserve">160 Tooley </w:t>
      </w:r>
      <w:r w:rsidRPr="006A2CFA">
        <w:rPr>
          <w:bCs/>
          <w:sz w:val="22"/>
          <w:szCs w:val="22"/>
        </w:rPr>
        <w:t xml:space="preserve">Street </w:t>
      </w:r>
      <w:r w:rsidRPr="006A2CFA">
        <w:rPr>
          <w:rStyle w:val="lFontBody"/>
          <w:rFonts w:ascii="Arial" w:eastAsiaTheme="majorEastAsia" w:hAnsi="Arial"/>
          <w:spacing w:val="-3"/>
          <w:sz w:val="22"/>
          <w:szCs w:val="22"/>
        </w:rPr>
        <w:t>London SE1 2QH</w:t>
      </w:r>
      <w:r>
        <w:rPr>
          <w:bCs/>
          <w:sz w:val="22"/>
        </w:rPr>
        <w:t xml:space="preserve"> (the “Council” also referred to as “We” or “we” in this Agreement).</w:t>
      </w:r>
    </w:p>
    <w:p w14:paraId="5B05DA74" w14:textId="77777777" w:rsidR="00DE6DF7" w:rsidRDefault="00DE6DF7" w:rsidP="00DE6DF7">
      <w:pPr>
        <w:ind w:right="-1"/>
        <w:jc w:val="both"/>
        <w:rPr>
          <w:bCs/>
          <w:sz w:val="22"/>
        </w:rPr>
      </w:pPr>
    </w:p>
    <w:p w14:paraId="0A9A78A0" w14:textId="77777777" w:rsidR="00DE6DF7" w:rsidRDefault="00DE6DF7" w:rsidP="00DE6DF7">
      <w:pPr>
        <w:ind w:right="-1"/>
        <w:jc w:val="both"/>
        <w:rPr>
          <w:bCs/>
          <w:sz w:val="22"/>
        </w:rPr>
      </w:pPr>
      <w:r>
        <w:rPr>
          <w:bCs/>
          <w:sz w:val="22"/>
        </w:rPr>
        <w:t>The parties agree that this Agreement is made up of:-</w:t>
      </w:r>
    </w:p>
    <w:p w14:paraId="6312357D" w14:textId="77777777" w:rsidR="00DE6DF7" w:rsidRDefault="00DE6DF7" w:rsidP="00DE6DF7">
      <w:pPr>
        <w:ind w:right="-1"/>
        <w:jc w:val="both"/>
        <w:rPr>
          <w:bCs/>
          <w:sz w:val="22"/>
        </w:rPr>
      </w:pPr>
      <w:r>
        <w:rPr>
          <w:bCs/>
          <w:sz w:val="22"/>
        </w:rPr>
        <w:tab/>
      </w:r>
      <w:r>
        <w:rPr>
          <w:bCs/>
          <w:sz w:val="22"/>
        </w:rPr>
        <w:tab/>
      </w:r>
      <w:r>
        <w:rPr>
          <w:bCs/>
          <w:sz w:val="22"/>
        </w:rPr>
        <w:tab/>
      </w:r>
      <w:r>
        <w:rPr>
          <w:bCs/>
          <w:sz w:val="22"/>
        </w:rPr>
        <w:tab/>
      </w:r>
      <w:r>
        <w:rPr>
          <w:bCs/>
          <w:sz w:val="22"/>
        </w:rPr>
        <w:tab/>
        <w:t>SPECIFIC TERMS</w:t>
      </w:r>
    </w:p>
    <w:p w14:paraId="4C9AF26C" w14:textId="77777777" w:rsidR="00DE6DF7" w:rsidRDefault="00DE6DF7" w:rsidP="00DE6DF7">
      <w:pPr>
        <w:ind w:right="-1"/>
        <w:jc w:val="both"/>
        <w:rPr>
          <w:bCs/>
          <w:sz w:val="22"/>
        </w:rPr>
      </w:pPr>
      <w:r>
        <w:rPr>
          <w:bCs/>
          <w:sz w:val="22"/>
        </w:rPr>
        <w:tab/>
      </w:r>
      <w:r>
        <w:rPr>
          <w:bCs/>
          <w:sz w:val="22"/>
        </w:rPr>
        <w:tab/>
      </w:r>
      <w:r>
        <w:rPr>
          <w:bCs/>
          <w:sz w:val="22"/>
        </w:rPr>
        <w:tab/>
      </w:r>
      <w:r>
        <w:rPr>
          <w:bCs/>
          <w:sz w:val="22"/>
        </w:rPr>
        <w:tab/>
      </w:r>
      <w:r>
        <w:rPr>
          <w:bCs/>
          <w:sz w:val="22"/>
        </w:rPr>
        <w:tab/>
        <w:t>GENERAL TERMS AND CONDITIONS</w:t>
      </w:r>
    </w:p>
    <w:p w14:paraId="6F52F64B" w14:textId="77777777" w:rsidR="00DE6DF7" w:rsidRDefault="00DE6DF7" w:rsidP="00DE6DF7">
      <w:pPr>
        <w:ind w:right="-1"/>
        <w:jc w:val="both"/>
        <w:rPr>
          <w:bCs/>
          <w:sz w:val="22"/>
        </w:rPr>
      </w:pPr>
      <w:r>
        <w:rPr>
          <w:bCs/>
          <w:sz w:val="22"/>
        </w:rPr>
        <w:tab/>
      </w:r>
      <w:r>
        <w:rPr>
          <w:bCs/>
          <w:sz w:val="22"/>
        </w:rPr>
        <w:tab/>
      </w:r>
      <w:r>
        <w:rPr>
          <w:bCs/>
          <w:sz w:val="22"/>
        </w:rPr>
        <w:tab/>
      </w:r>
      <w:r>
        <w:rPr>
          <w:bCs/>
          <w:sz w:val="22"/>
        </w:rPr>
        <w:tab/>
      </w:r>
      <w:r>
        <w:rPr>
          <w:bCs/>
          <w:sz w:val="22"/>
        </w:rPr>
        <w:tab/>
        <w:t xml:space="preserve">APPENDIX 1 – SPECIFICATION </w:t>
      </w:r>
    </w:p>
    <w:p w14:paraId="5CBF8C03" w14:textId="77777777" w:rsidR="00DE6DF7" w:rsidRPr="003F2218" w:rsidRDefault="00DE6DF7" w:rsidP="00DE6DF7">
      <w:pPr>
        <w:ind w:left="2880" w:right="-1" w:firstLine="720"/>
        <w:jc w:val="both"/>
        <w:rPr>
          <w:bCs/>
          <w:i/>
          <w:sz w:val="22"/>
        </w:rPr>
      </w:pPr>
      <w:r w:rsidRPr="003F2218">
        <w:rPr>
          <w:bCs/>
          <w:i/>
          <w:sz w:val="22"/>
        </w:rPr>
        <w:t>[PROVIDERS PROPOSAL DATED      ]</w:t>
      </w:r>
    </w:p>
    <w:p w14:paraId="3B6B372A" w14:textId="77777777" w:rsidR="00DE6DF7" w:rsidRPr="0023672C" w:rsidRDefault="00DE6DF7" w:rsidP="00DE6DF7">
      <w:pPr>
        <w:ind w:right="-1"/>
        <w:jc w:val="both"/>
        <w:rPr>
          <w:b/>
          <w:sz w:val="32"/>
          <w:szCs w:val="32"/>
        </w:rPr>
      </w:pPr>
      <w:r w:rsidRPr="0023672C">
        <w:rPr>
          <w:b/>
          <w:sz w:val="32"/>
          <w:szCs w:val="32"/>
        </w:rPr>
        <w:t>SPECIFIC TERMS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8"/>
        <w:gridCol w:w="5836"/>
      </w:tblGrid>
      <w:tr w:rsidR="00DE6DF7" w14:paraId="0E0C7EC7" w14:textId="77777777" w:rsidTr="001157D8">
        <w:tc>
          <w:tcPr>
            <w:tcW w:w="3060" w:type="dxa"/>
          </w:tcPr>
          <w:p w14:paraId="1B302B90" w14:textId="77777777" w:rsidR="00DE6DF7" w:rsidRDefault="00DE6DF7" w:rsidP="001157D8">
            <w:pPr>
              <w:spacing w:before="120" w:after="120"/>
              <w:ind w:right="-1"/>
              <w:rPr>
                <w:b/>
                <w:bCs/>
                <w:sz w:val="22"/>
              </w:rPr>
            </w:pPr>
            <w:r>
              <w:rPr>
                <w:b/>
                <w:bCs/>
                <w:sz w:val="22"/>
              </w:rPr>
              <w:t>Authorised Officer</w:t>
            </w:r>
          </w:p>
        </w:tc>
        <w:tc>
          <w:tcPr>
            <w:tcW w:w="7146" w:type="dxa"/>
          </w:tcPr>
          <w:p w14:paraId="2203FCF8" w14:textId="77777777" w:rsidR="00DE6DF7" w:rsidRDefault="00DE6DF7" w:rsidP="001157D8">
            <w:pPr>
              <w:spacing w:before="120" w:after="120"/>
              <w:ind w:right="-1"/>
              <w:jc w:val="both"/>
              <w:rPr>
                <w:sz w:val="22"/>
              </w:rPr>
            </w:pPr>
            <w:r w:rsidRPr="003F2218">
              <w:rPr>
                <w:iCs/>
                <w:sz w:val="22"/>
              </w:rPr>
              <w:t>Sean Backhurst, Service Development Officer, Housing and Modernisation Department, Communities Division, PO BOX 64529, London, SE1P 5LX, telephone 020 7525 2447, email sean.backhurst@southwark.gov.uk</w:t>
            </w:r>
            <w:r w:rsidRPr="003F2218">
              <w:rPr>
                <w:sz w:val="22"/>
              </w:rPr>
              <w:t>,</w:t>
            </w:r>
            <w:r>
              <w:rPr>
                <w:sz w:val="22"/>
              </w:rPr>
              <w:t xml:space="preserve"> who is your primary contact in the Council</w:t>
            </w:r>
          </w:p>
        </w:tc>
      </w:tr>
      <w:tr w:rsidR="00DE6DF7" w14:paraId="4F9804D5" w14:textId="77777777" w:rsidTr="001157D8">
        <w:tc>
          <w:tcPr>
            <w:tcW w:w="3060" w:type="dxa"/>
          </w:tcPr>
          <w:p w14:paraId="1068531D" w14:textId="77777777" w:rsidR="00DE6DF7" w:rsidRDefault="00DE6DF7" w:rsidP="001157D8">
            <w:pPr>
              <w:spacing w:before="120" w:after="120"/>
              <w:ind w:right="-1"/>
              <w:rPr>
                <w:b/>
                <w:bCs/>
                <w:sz w:val="22"/>
              </w:rPr>
            </w:pPr>
            <w:r>
              <w:rPr>
                <w:b/>
                <w:bCs/>
                <w:sz w:val="22"/>
              </w:rPr>
              <w:t>Council Rules</w:t>
            </w:r>
          </w:p>
        </w:tc>
        <w:tc>
          <w:tcPr>
            <w:tcW w:w="7146" w:type="dxa"/>
          </w:tcPr>
          <w:p w14:paraId="0D494991" w14:textId="77777777" w:rsidR="00DE6DF7" w:rsidRDefault="00DE6DF7" w:rsidP="001157D8">
            <w:pPr>
              <w:spacing w:before="120" w:after="120"/>
              <w:ind w:right="-1"/>
              <w:jc w:val="both"/>
              <w:rPr>
                <w:sz w:val="22"/>
              </w:rPr>
            </w:pPr>
            <w:r>
              <w:rPr>
                <w:sz w:val="22"/>
              </w:rPr>
              <w:t>Means all relevant Council policies, rules, codes, procedures, orders and codes of practice</w:t>
            </w:r>
          </w:p>
        </w:tc>
      </w:tr>
      <w:tr w:rsidR="00DE6DF7" w14:paraId="619A6337" w14:textId="77777777" w:rsidTr="001157D8">
        <w:tc>
          <w:tcPr>
            <w:tcW w:w="3060" w:type="dxa"/>
          </w:tcPr>
          <w:p w14:paraId="15FE5252" w14:textId="77777777" w:rsidR="00DE6DF7" w:rsidRDefault="00DE6DF7" w:rsidP="001157D8">
            <w:pPr>
              <w:spacing w:before="120" w:after="120"/>
              <w:ind w:right="-1"/>
              <w:rPr>
                <w:b/>
                <w:bCs/>
                <w:sz w:val="22"/>
              </w:rPr>
            </w:pPr>
            <w:r>
              <w:rPr>
                <w:b/>
                <w:bCs/>
                <w:sz w:val="22"/>
              </w:rPr>
              <w:t>Description of Services to be provided</w:t>
            </w:r>
          </w:p>
        </w:tc>
        <w:tc>
          <w:tcPr>
            <w:tcW w:w="7146" w:type="dxa"/>
          </w:tcPr>
          <w:p w14:paraId="58A8DFB1" w14:textId="77777777" w:rsidR="00DE6DF7" w:rsidRDefault="00DE6DF7" w:rsidP="001157D8">
            <w:pPr>
              <w:spacing w:before="120" w:after="120"/>
              <w:ind w:right="-1"/>
              <w:jc w:val="both"/>
              <w:rPr>
                <w:sz w:val="22"/>
              </w:rPr>
            </w:pPr>
            <w:r w:rsidRPr="003F7527">
              <w:rPr>
                <w:iCs/>
                <w:sz w:val="22"/>
              </w:rPr>
              <w:t>To provide prepaid cards for the Council to administer financial support to households with No Recourse to Public Funds who would otherwise be destitute</w:t>
            </w:r>
            <w:r>
              <w:rPr>
                <w:sz w:val="22"/>
              </w:rPr>
              <w:t xml:space="preserve"> as set out in more detail in Appendix 1 – Specification </w:t>
            </w:r>
          </w:p>
        </w:tc>
      </w:tr>
      <w:tr w:rsidR="00DE6DF7" w14:paraId="459D9B82" w14:textId="77777777" w:rsidTr="001157D8">
        <w:tc>
          <w:tcPr>
            <w:tcW w:w="3060" w:type="dxa"/>
          </w:tcPr>
          <w:p w14:paraId="7ADD0D9E" w14:textId="77777777" w:rsidR="00DE6DF7" w:rsidRDefault="00DE6DF7" w:rsidP="001157D8">
            <w:pPr>
              <w:spacing w:before="120" w:after="120"/>
              <w:ind w:right="-1"/>
              <w:rPr>
                <w:b/>
                <w:bCs/>
                <w:sz w:val="22"/>
              </w:rPr>
            </w:pPr>
            <w:r>
              <w:rPr>
                <w:b/>
                <w:bCs/>
                <w:sz w:val="22"/>
              </w:rPr>
              <w:t>Fee (excluding VAT)</w:t>
            </w:r>
          </w:p>
        </w:tc>
        <w:tc>
          <w:tcPr>
            <w:tcW w:w="7146" w:type="dxa"/>
          </w:tcPr>
          <w:p w14:paraId="0D606209" w14:textId="77777777" w:rsidR="00DE6DF7" w:rsidRDefault="00DE6DF7" w:rsidP="001157D8">
            <w:pPr>
              <w:spacing w:before="120" w:after="120"/>
              <w:ind w:right="-1"/>
              <w:jc w:val="both"/>
              <w:rPr>
                <w:sz w:val="22"/>
              </w:rPr>
            </w:pPr>
            <w:r>
              <w:rPr>
                <w:sz w:val="22"/>
              </w:rPr>
              <w:t>£</w:t>
            </w:r>
            <w:r w:rsidRPr="00395550">
              <w:rPr>
                <w:sz w:val="22"/>
              </w:rPr>
              <w:t>[</w:t>
            </w:r>
            <w:r w:rsidRPr="00395550">
              <w:rPr>
                <w:rFonts w:cs="Arial"/>
                <w:sz w:val="22"/>
              </w:rPr>
              <w:t>●</w:t>
            </w:r>
            <w:r w:rsidRPr="00395550">
              <w:rPr>
                <w:sz w:val="22"/>
              </w:rPr>
              <w:t>]</w:t>
            </w:r>
            <w:r>
              <w:rPr>
                <w:sz w:val="22"/>
              </w:rPr>
              <w:t xml:space="preserve"> which we will pay to you in the instalments and intervals set out in the Payment Periods</w:t>
            </w:r>
          </w:p>
        </w:tc>
      </w:tr>
      <w:tr w:rsidR="00DE6DF7" w14:paraId="513CB6EA" w14:textId="77777777" w:rsidTr="001157D8">
        <w:tc>
          <w:tcPr>
            <w:tcW w:w="3060" w:type="dxa"/>
          </w:tcPr>
          <w:p w14:paraId="4A639275" w14:textId="77777777" w:rsidR="00DE6DF7" w:rsidRDefault="00DE6DF7" w:rsidP="001157D8">
            <w:pPr>
              <w:spacing w:before="120" w:after="120"/>
              <w:ind w:right="-1"/>
              <w:rPr>
                <w:b/>
                <w:bCs/>
                <w:sz w:val="22"/>
              </w:rPr>
            </w:pPr>
            <w:r>
              <w:rPr>
                <w:b/>
                <w:bCs/>
                <w:sz w:val="22"/>
              </w:rPr>
              <w:t>Indexation</w:t>
            </w:r>
          </w:p>
        </w:tc>
        <w:tc>
          <w:tcPr>
            <w:tcW w:w="7146" w:type="dxa"/>
          </w:tcPr>
          <w:p w14:paraId="68F6703D" w14:textId="77777777" w:rsidR="00DE6DF7" w:rsidRPr="0048690E" w:rsidRDefault="00DE6DF7" w:rsidP="001157D8">
            <w:pPr>
              <w:jc w:val="both"/>
              <w:rPr>
                <w:sz w:val="22"/>
                <w:highlight w:val="yellow"/>
              </w:rPr>
            </w:pPr>
            <w:r w:rsidRPr="00302C2F">
              <w:rPr>
                <w:sz w:val="22"/>
              </w:rPr>
              <w:t>Cla</w:t>
            </w:r>
            <w:r>
              <w:rPr>
                <w:sz w:val="22"/>
              </w:rPr>
              <w:t>use 3.7 will not apply to this a</w:t>
            </w:r>
            <w:r w:rsidRPr="00302C2F">
              <w:rPr>
                <w:sz w:val="22"/>
              </w:rPr>
              <w:t>greement</w:t>
            </w:r>
          </w:p>
        </w:tc>
      </w:tr>
      <w:tr w:rsidR="00DE6DF7" w14:paraId="25322576" w14:textId="77777777" w:rsidTr="001157D8">
        <w:tc>
          <w:tcPr>
            <w:tcW w:w="3060" w:type="dxa"/>
          </w:tcPr>
          <w:p w14:paraId="21421849" w14:textId="77777777" w:rsidR="00DE6DF7" w:rsidRDefault="00DE6DF7" w:rsidP="001157D8">
            <w:pPr>
              <w:spacing w:before="120" w:after="120"/>
              <w:ind w:right="-1"/>
              <w:rPr>
                <w:b/>
                <w:bCs/>
                <w:sz w:val="22"/>
              </w:rPr>
            </w:pPr>
            <w:r>
              <w:rPr>
                <w:b/>
                <w:bCs/>
                <w:sz w:val="22"/>
              </w:rPr>
              <w:t>Insurance</w:t>
            </w:r>
          </w:p>
        </w:tc>
        <w:tc>
          <w:tcPr>
            <w:tcW w:w="7146" w:type="dxa"/>
          </w:tcPr>
          <w:p w14:paraId="7FAA63DC" w14:textId="77777777" w:rsidR="00DE6DF7" w:rsidRDefault="00DE6DF7" w:rsidP="001157D8">
            <w:pPr>
              <w:spacing w:before="120" w:after="120"/>
              <w:ind w:right="-1"/>
              <w:jc w:val="both"/>
              <w:rPr>
                <w:sz w:val="22"/>
              </w:rPr>
            </w:pPr>
            <w:r>
              <w:rPr>
                <w:sz w:val="22"/>
              </w:rPr>
              <w:t>The minimum amount of cover required for this Agreement is:-</w:t>
            </w:r>
          </w:p>
          <w:p w14:paraId="46C5E9BB" w14:textId="77777777" w:rsidR="00DE6DF7" w:rsidRPr="00302C2F" w:rsidRDefault="00DE6DF7" w:rsidP="001157D8">
            <w:pPr>
              <w:jc w:val="both"/>
              <w:rPr>
                <w:sz w:val="22"/>
              </w:rPr>
            </w:pPr>
            <w:r>
              <w:rPr>
                <w:sz w:val="22"/>
              </w:rPr>
              <w:t xml:space="preserve">Employers Liability Insurance:  </w:t>
            </w:r>
            <w:r w:rsidRPr="00302C2F">
              <w:rPr>
                <w:sz w:val="22"/>
              </w:rPr>
              <w:t>£</w:t>
            </w:r>
            <w:r w:rsidRPr="00302C2F">
              <w:rPr>
                <w:rFonts w:cs="Arial"/>
                <w:sz w:val="22"/>
              </w:rPr>
              <w:t>10m</w:t>
            </w:r>
          </w:p>
          <w:p w14:paraId="31A479AF" w14:textId="77777777" w:rsidR="00DE6DF7" w:rsidRPr="00302C2F" w:rsidRDefault="00DE6DF7" w:rsidP="001157D8">
            <w:pPr>
              <w:jc w:val="both"/>
              <w:rPr>
                <w:sz w:val="22"/>
              </w:rPr>
            </w:pPr>
            <w:r w:rsidRPr="00302C2F">
              <w:rPr>
                <w:sz w:val="22"/>
              </w:rPr>
              <w:t>Public Liability Insurance:  £</w:t>
            </w:r>
            <w:r w:rsidRPr="00302C2F">
              <w:rPr>
                <w:rFonts w:cs="Arial"/>
                <w:sz w:val="22"/>
              </w:rPr>
              <w:t>5m</w:t>
            </w:r>
          </w:p>
          <w:p w14:paraId="0DDD04BF" w14:textId="77777777" w:rsidR="00DE6DF7" w:rsidRDefault="00DE6DF7" w:rsidP="001157D8">
            <w:pPr>
              <w:jc w:val="both"/>
              <w:rPr>
                <w:sz w:val="22"/>
              </w:rPr>
            </w:pPr>
            <w:r w:rsidRPr="00302C2F">
              <w:rPr>
                <w:sz w:val="22"/>
              </w:rPr>
              <w:t>Professional Indemnity Insurance: £</w:t>
            </w:r>
            <w:r w:rsidRPr="00302C2F">
              <w:rPr>
                <w:rFonts w:cs="Arial"/>
                <w:sz w:val="22"/>
              </w:rPr>
              <w:t>5m</w:t>
            </w:r>
          </w:p>
          <w:p w14:paraId="730BC284" w14:textId="77777777" w:rsidR="00DE6DF7" w:rsidRDefault="00DE6DF7" w:rsidP="001157D8">
            <w:pPr>
              <w:jc w:val="both"/>
              <w:rPr>
                <w:sz w:val="22"/>
              </w:rPr>
            </w:pPr>
          </w:p>
        </w:tc>
      </w:tr>
      <w:tr w:rsidR="00DE6DF7" w14:paraId="4BA3C8B9" w14:textId="77777777" w:rsidTr="001157D8">
        <w:tc>
          <w:tcPr>
            <w:tcW w:w="3060" w:type="dxa"/>
          </w:tcPr>
          <w:p w14:paraId="0FD3DBBD" w14:textId="77777777" w:rsidR="00DE6DF7" w:rsidRDefault="00DE6DF7" w:rsidP="001157D8">
            <w:pPr>
              <w:spacing w:before="120" w:after="120"/>
              <w:ind w:right="-1"/>
              <w:rPr>
                <w:b/>
                <w:bCs/>
                <w:sz w:val="22"/>
              </w:rPr>
            </w:pPr>
            <w:r>
              <w:rPr>
                <w:b/>
                <w:bCs/>
                <w:sz w:val="22"/>
              </w:rPr>
              <w:t>Legislation</w:t>
            </w:r>
          </w:p>
        </w:tc>
        <w:tc>
          <w:tcPr>
            <w:tcW w:w="7146" w:type="dxa"/>
          </w:tcPr>
          <w:p w14:paraId="4DA19A28" w14:textId="77777777" w:rsidR="00DE6DF7" w:rsidRDefault="00DE6DF7" w:rsidP="001157D8">
            <w:pPr>
              <w:spacing w:before="120" w:after="120"/>
              <w:ind w:right="-1"/>
              <w:jc w:val="both"/>
              <w:rPr>
                <w:sz w:val="22"/>
              </w:rPr>
            </w:pPr>
            <w:r>
              <w:rPr>
                <w:sz w:val="22"/>
              </w:rPr>
              <w:t xml:space="preserve">Means all relevant Acts of Parliament, statutory regulations, order, guidances and codes of practice including any subsequent amendments or comparable </w:t>
            </w:r>
            <w:r>
              <w:rPr>
                <w:sz w:val="22"/>
              </w:rPr>
              <w:lastRenderedPageBreak/>
              <w:t>legislation</w:t>
            </w:r>
          </w:p>
        </w:tc>
      </w:tr>
      <w:tr w:rsidR="00DE6DF7" w14:paraId="3E3882FF" w14:textId="77777777" w:rsidTr="001157D8">
        <w:tc>
          <w:tcPr>
            <w:tcW w:w="3060" w:type="dxa"/>
          </w:tcPr>
          <w:p w14:paraId="65583307" w14:textId="77777777" w:rsidR="00DE6DF7" w:rsidRDefault="00DE6DF7" w:rsidP="001157D8">
            <w:pPr>
              <w:spacing w:before="120" w:after="120"/>
              <w:ind w:right="-1"/>
              <w:rPr>
                <w:b/>
                <w:bCs/>
                <w:sz w:val="22"/>
              </w:rPr>
            </w:pPr>
            <w:r>
              <w:rPr>
                <w:b/>
                <w:bCs/>
                <w:sz w:val="22"/>
              </w:rPr>
              <w:lastRenderedPageBreak/>
              <w:t>Liability</w:t>
            </w:r>
          </w:p>
        </w:tc>
        <w:tc>
          <w:tcPr>
            <w:tcW w:w="7146" w:type="dxa"/>
          </w:tcPr>
          <w:p w14:paraId="03AA7AE0" w14:textId="77777777" w:rsidR="00DE6DF7" w:rsidRPr="00EC78F8" w:rsidRDefault="00DE6DF7" w:rsidP="001157D8">
            <w:pPr>
              <w:jc w:val="both"/>
              <w:rPr>
                <w:sz w:val="22"/>
                <w:highlight w:val="yellow"/>
              </w:rPr>
            </w:pPr>
            <w:r w:rsidRPr="00632998">
              <w:rPr>
                <w:sz w:val="22"/>
              </w:rPr>
              <w:t xml:space="preserve">Clause 6.3 will not apply to this </w:t>
            </w:r>
            <w:r>
              <w:rPr>
                <w:sz w:val="22"/>
              </w:rPr>
              <w:t>a</w:t>
            </w:r>
            <w:r w:rsidRPr="00632998">
              <w:rPr>
                <w:sz w:val="22"/>
              </w:rPr>
              <w:t>greement</w:t>
            </w:r>
          </w:p>
        </w:tc>
      </w:tr>
      <w:tr w:rsidR="00DE6DF7" w14:paraId="66D1781F" w14:textId="77777777" w:rsidTr="001157D8">
        <w:tc>
          <w:tcPr>
            <w:tcW w:w="3060" w:type="dxa"/>
          </w:tcPr>
          <w:p w14:paraId="19063D24" w14:textId="77777777" w:rsidR="00DE6DF7" w:rsidRDefault="00DE6DF7" w:rsidP="001157D8">
            <w:pPr>
              <w:spacing w:before="120" w:after="120"/>
              <w:ind w:right="-1"/>
              <w:rPr>
                <w:b/>
                <w:bCs/>
                <w:sz w:val="22"/>
              </w:rPr>
            </w:pPr>
            <w:r>
              <w:rPr>
                <w:b/>
                <w:bCs/>
                <w:sz w:val="22"/>
              </w:rPr>
              <w:t>Monitoring</w:t>
            </w:r>
          </w:p>
        </w:tc>
        <w:tc>
          <w:tcPr>
            <w:tcW w:w="7146" w:type="dxa"/>
          </w:tcPr>
          <w:p w14:paraId="1F645304" w14:textId="77777777" w:rsidR="00DE6DF7" w:rsidRDefault="00DE6DF7" w:rsidP="001157D8">
            <w:pPr>
              <w:spacing w:before="120" w:after="120"/>
              <w:ind w:right="-1"/>
              <w:jc w:val="both"/>
              <w:rPr>
                <w:sz w:val="22"/>
              </w:rPr>
            </w:pPr>
            <w:r w:rsidRPr="00FE732C">
              <w:rPr>
                <w:sz w:val="22"/>
              </w:rPr>
              <w:t>Clause 5.4 (a) applies</w:t>
            </w:r>
          </w:p>
        </w:tc>
      </w:tr>
      <w:tr w:rsidR="00DE6DF7" w14:paraId="6C52F5B2" w14:textId="77777777" w:rsidTr="001157D8">
        <w:tc>
          <w:tcPr>
            <w:tcW w:w="3060" w:type="dxa"/>
          </w:tcPr>
          <w:p w14:paraId="0CFA3BE5" w14:textId="77777777" w:rsidR="00DE6DF7" w:rsidRDefault="00DE6DF7" w:rsidP="001157D8">
            <w:pPr>
              <w:spacing w:before="120" w:after="120"/>
              <w:ind w:right="-1"/>
              <w:rPr>
                <w:b/>
                <w:bCs/>
                <w:sz w:val="22"/>
              </w:rPr>
            </w:pPr>
            <w:r>
              <w:rPr>
                <w:b/>
                <w:bCs/>
                <w:sz w:val="22"/>
              </w:rPr>
              <w:t>Payment Periods</w:t>
            </w:r>
          </w:p>
        </w:tc>
        <w:tc>
          <w:tcPr>
            <w:tcW w:w="7146" w:type="dxa"/>
          </w:tcPr>
          <w:p w14:paraId="76D8729D" w14:textId="77777777" w:rsidR="00DE6DF7" w:rsidRDefault="00DE6DF7" w:rsidP="001157D8">
            <w:pPr>
              <w:spacing w:before="120" w:after="120"/>
              <w:ind w:right="-1"/>
              <w:jc w:val="both"/>
              <w:rPr>
                <w:sz w:val="22"/>
              </w:rPr>
            </w:pPr>
            <w:r>
              <w:rPr>
                <w:sz w:val="22"/>
              </w:rPr>
              <w:t xml:space="preserve">Quarterly in </w:t>
            </w:r>
            <w:r w:rsidRPr="00FE732C">
              <w:rPr>
                <w:iCs/>
                <w:sz w:val="22"/>
              </w:rPr>
              <w:t>arrears</w:t>
            </w:r>
            <w:r>
              <w:rPr>
                <w:iCs/>
                <w:sz w:val="22"/>
              </w:rPr>
              <w:t xml:space="preserve"> </w:t>
            </w:r>
            <w:r>
              <w:rPr>
                <w:sz w:val="22"/>
              </w:rPr>
              <w:t>as follows:</w:t>
            </w:r>
          </w:p>
          <w:p w14:paraId="68B1FA9A" w14:textId="77777777" w:rsidR="00DE6DF7" w:rsidRPr="00395550" w:rsidRDefault="00DE6DF7" w:rsidP="001157D8">
            <w:pPr>
              <w:jc w:val="both"/>
              <w:rPr>
                <w:sz w:val="22"/>
              </w:rPr>
            </w:pPr>
            <w:r w:rsidRPr="00395550">
              <w:rPr>
                <w:sz w:val="22"/>
              </w:rPr>
              <w:t>25% of the Fee           £[●] on [●];</w:t>
            </w:r>
          </w:p>
          <w:p w14:paraId="0EE7D2AB" w14:textId="77777777" w:rsidR="00DE6DF7" w:rsidRPr="00395550" w:rsidRDefault="00DE6DF7" w:rsidP="001157D8">
            <w:pPr>
              <w:jc w:val="both"/>
              <w:rPr>
                <w:sz w:val="22"/>
              </w:rPr>
            </w:pPr>
            <w:r w:rsidRPr="00395550">
              <w:rPr>
                <w:sz w:val="22"/>
              </w:rPr>
              <w:t>25% of the Fee</w:t>
            </w:r>
            <w:r w:rsidRPr="00395550">
              <w:rPr>
                <w:sz w:val="22"/>
              </w:rPr>
              <w:tab/>
              <w:t>£[●] on [●];</w:t>
            </w:r>
          </w:p>
          <w:p w14:paraId="6E89B319" w14:textId="77777777" w:rsidR="00DE6DF7" w:rsidRPr="00395550" w:rsidRDefault="00DE6DF7" w:rsidP="001157D8">
            <w:pPr>
              <w:jc w:val="both"/>
              <w:rPr>
                <w:sz w:val="22"/>
              </w:rPr>
            </w:pPr>
            <w:r w:rsidRPr="00395550">
              <w:rPr>
                <w:sz w:val="22"/>
              </w:rPr>
              <w:t>25% of the Fee</w:t>
            </w:r>
            <w:r w:rsidRPr="00395550">
              <w:rPr>
                <w:sz w:val="22"/>
              </w:rPr>
              <w:tab/>
              <w:t>£[●] on [●];</w:t>
            </w:r>
          </w:p>
          <w:p w14:paraId="33A8C323" w14:textId="77777777" w:rsidR="00DE6DF7" w:rsidRPr="004C54E0" w:rsidRDefault="00DE6DF7" w:rsidP="001157D8">
            <w:pPr>
              <w:jc w:val="both"/>
              <w:rPr>
                <w:sz w:val="22"/>
              </w:rPr>
            </w:pPr>
            <w:r w:rsidRPr="00395550">
              <w:rPr>
                <w:sz w:val="22"/>
              </w:rPr>
              <w:t>25% of the Fee</w:t>
            </w:r>
            <w:r w:rsidRPr="00395550">
              <w:rPr>
                <w:sz w:val="22"/>
              </w:rPr>
              <w:tab/>
              <w:t>£[●] on [●];</w:t>
            </w:r>
          </w:p>
        </w:tc>
      </w:tr>
      <w:tr w:rsidR="00DE6DF7" w14:paraId="676E8A00" w14:textId="77777777" w:rsidTr="001157D8">
        <w:tc>
          <w:tcPr>
            <w:tcW w:w="3060" w:type="dxa"/>
          </w:tcPr>
          <w:p w14:paraId="45A8A1A7" w14:textId="77777777" w:rsidR="00DE6DF7" w:rsidRDefault="00DE6DF7" w:rsidP="001157D8">
            <w:pPr>
              <w:spacing w:before="120" w:after="120"/>
              <w:ind w:right="-1"/>
              <w:rPr>
                <w:b/>
                <w:bCs/>
                <w:sz w:val="22"/>
              </w:rPr>
            </w:pPr>
            <w:r>
              <w:rPr>
                <w:b/>
                <w:bCs/>
                <w:sz w:val="22"/>
              </w:rPr>
              <w:t>Period of Appointment</w:t>
            </w:r>
          </w:p>
        </w:tc>
        <w:tc>
          <w:tcPr>
            <w:tcW w:w="7146" w:type="dxa"/>
          </w:tcPr>
          <w:p w14:paraId="714E6466" w14:textId="77777777" w:rsidR="00DE6DF7" w:rsidRDefault="00DE6DF7" w:rsidP="001157D8">
            <w:pPr>
              <w:spacing w:before="120" w:after="120"/>
              <w:ind w:right="-1"/>
              <w:jc w:val="both"/>
              <w:rPr>
                <w:sz w:val="22"/>
              </w:rPr>
            </w:pPr>
            <w:r>
              <w:rPr>
                <w:sz w:val="22"/>
              </w:rPr>
              <w:t xml:space="preserve">from the Start Date until </w:t>
            </w:r>
            <w:r w:rsidRPr="00395550">
              <w:rPr>
                <w:iCs/>
                <w:sz w:val="22"/>
              </w:rPr>
              <w:t>24 April 2019</w:t>
            </w:r>
            <w:r>
              <w:rPr>
                <w:sz w:val="22"/>
              </w:rPr>
              <w:t xml:space="preserve"> unless terminated early or extended by mutual agreement</w:t>
            </w:r>
          </w:p>
        </w:tc>
      </w:tr>
      <w:tr w:rsidR="00DE6DF7" w14:paraId="2BFB59C8" w14:textId="77777777" w:rsidTr="001157D8">
        <w:tc>
          <w:tcPr>
            <w:tcW w:w="3060" w:type="dxa"/>
          </w:tcPr>
          <w:p w14:paraId="16B0FFE3" w14:textId="77777777" w:rsidR="00DE6DF7" w:rsidRDefault="00DE6DF7" w:rsidP="001157D8">
            <w:pPr>
              <w:spacing w:before="120" w:after="120"/>
              <w:ind w:right="-1"/>
              <w:rPr>
                <w:b/>
                <w:bCs/>
                <w:sz w:val="22"/>
              </w:rPr>
            </w:pPr>
            <w:r>
              <w:rPr>
                <w:b/>
                <w:bCs/>
                <w:sz w:val="22"/>
              </w:rPr>
              <w:t>Providers’ Representative</w:t>
            </w:r>
          </w:p>
        </w:tc>
        <w:tc>
          <w:tcPr>
            <w:tcW w:w="7146" w:type="dxa"/>
          </w:tcPr>
          <w:p w14:paraId="1F5571CC" w14:textId="77777777" w:rsidR="00DE6DF7" w:rsidRDefault="00DE6DF7" w:rsidP="001157D8">
            <w:pPr>
              <w:spacing w:before="120" w:after="120"/>
              <w:ind w:right="-1"/>
              <w:jc w:val="both"/>
              <w:rPr>
                <w:sz w:val="22"/>
              </w:rPr>
            </w:pPr>
            <w:r w:rsidRPr="00395550">
              <w:rPr>
                <w:sz w:val="22"/>
              </w:rPr>
              <w:t>[</w:t>
            </w:r>
            <w:r w:rsidRPr="00395550">
              <w:rPr>
                <w:iCs/>
                <w:sz w:val="22"/>
              </w:rPr>
              <w:t>name and contact details</w:t>
            </w:r>
            <w:r w:rsidRPr="00395550">
              <w:rPr>
                <w:sz w:val="22"/>
              </w:rPr>
              <w:t>]</w:t>
            </w:r>
            <w:r>
              <w:rPr>
                <w:sz w:val="22"/>
              </w:rPr>
              <w:t>, who has overall responsibility for the management of this Agreement</w:t>
            </w:r>
          </w:p>
        </w:tc>
      </w:tr>
      <w:tr w:rsidR="00DE6DF7" w14:paraId="60DB1BFE" w14:textId="77777777" w:rsidTr="001157D8">
        <w:tc>
          <w:tcPr>
            <w:tcW w:w="3060" w:type="dxa"/>
          </w:tcPr>
          <w:p w14:paraId="64B009BF" w14:textId="77777777" w:rsidR="00DE6DF7" w:rsidRDefault="00DE6DF7" w:rsidP="001157D8">
            <w:pPr>
              <w:spacing w:before="120" w:after="120"/>
              <w:ind w:right="-1"/>
              <w:rPr>
                <w:b/>
                <w:bCs/>
                <w:sz w:val="22"/>
              </w:rPr>
            </w:pPr>
            <w:r>
              <w:rPr>
                <w:b/>
                <w:bCs/>
                <w:sz w:val="22"/>
              </w:rPr>
              <w:t>Safeguarding</w:t>
            </w:r>
          </w:p>
        </w:tc>
        <w:tc>
          <w:tcPr>
            <w:tcW w:w="7146" w:type="dxa"/>
          </w:tcPr>
          <w:p w14:paraId="5072D826" w14:textId="77777777" w:rsidR="00DE6DF7" w:rsidRDefault="00DE6DF7" w:rsidP="001157D8">
            <w:pPr>
              <w:spacing w:before="120" w:after="120"/>
              <w:ind w:right="-1"/>
              <w:jc w:val="both"/>
              <w:rPr>
                <w:sz w:val="22"/>
                <w:highlight w:val="yellow"/>
              </w:rPr>
            </w:pPr>
            <w:r>
              <w:rPr>
                <w:sz w:val="22"/>
              </w:rPr>
              <w:t>Clause 4.7 (Safeguarding</w:t>
            </w:r>
            <w:r w:rsidRPr="00335F94">
              <w:rPr>
                <w:sz w:val="22"/>
              </w:rPr>
              <w:t>) is not applicable</w:t>
            </w:r>
          </w:p>
        </w:tc>
      </w:tr>
      <w:tr w:rsidR="00DE6DF7" w14:paraId="422E07B9" w14:textId="77777777" w:rsidTr="001157D8">
        <w:tc>
          <w:tcPr>
            <w:tcW w:w="3060" w:type="dxa"/>
          </w:tcPr>
          <w:p w14:paraId="50CDD895" w14:textId="77777777" w:rsidR="00DE6DF7" w:rsidRPr="00666F3F" w:rsidRDefault="00DE6DF7" w:rsidP="001157D8">
            <w:pPr>
              <w:spacing w:before="120" w:after="120"/>
              <w:ind w:right="-1"/>
              <w:rPr>
                <w:b/>
                <w:bCs/>
                <w:strike/>
                <w:sz w:val="22"/>
              </w:rPr>
            </w:pPr>
            <w:r w:rsidRPr="004C54E0">
              <w:rPr>
                <w:b/>
                <w:bCs/>
                <w:sz w:val="22"/>
              </w:rPr>
              <w:t>Staff</w:t>
            </w:r>
          </w:p>
        </w:tc>
        <w:tc>
          <w:tcPr>
            <w:tcW w:w="7146" w:type="dxa"/>
          </w:tcPr>
          <w:p w14:paraId="03FAA8E5" w14:textId="77777777" w:rsidR="00DE6DF7" w:rsidRPr="004C54E0" w:rsidRDefault="00DE6DF7" w:rsidP="001157D8">
            <w:pPr>
              <w:spacing w:before="120" w:after="120"/>
              <w:ind w:right="-1"/>
              <w:jc w:val="both"/>
              <w:rPr>
                <w:sz w:val="22"/>
                <w:highlight w:val="yellow"/>
              </w:rPr>
            </w:pPr>
            <w:r w:rsidRPr="004C54E0">
              <w:rPr>
                <w:sz w:val="22"/>
              </w:rPr>
              <w:t xml:space="preserve">Clause 4.6 (Staff) – the period for removing and replacing a notified member of staff under this clause is </w:t>
            </w:r>
            <w:r w:rsidRPr="00395550">
              <w:rPr>
                <w:sz w:val="22"/>
              </w:rPr>
              <w:t>7 days</w:t>
            </w:r>
            <w:r w:rsidRPr="004C54E0">
              <w:rPr>
                <w:sz w:val="22"/>
              </w:rPr>
              <w:t xml:space="preserve">. </w:t>
            </w:r>
          </w:p>
        </w:tc>
      </w:tr>
      <w:tr w:rsidR="00DE6DF7" w14:paraId="363D65A2" w14:textId="77777777" w:rsidTr="001157D8">
        <w:tc>
          <w:tcPr>
            <w:tcW w:w="3060" w:type="dxa"/>
          </w:tcPr>
          <w:p w14:paraId="7AEB1653" w14:textId="77777777" w:rsidR="00DE6DF7" w:rsidRDefault="00DE6DF7" w:rsidP="001157D8">
            <w:pPr>
              <w:spacing w:before="120" w:after="120"/>
              <w:ind w:right="-1"/>
              <w:rPr>
                <w:b/>
                <w:bCs/>
                <w:sz w:val="22"/>
              </w:rPr>
            </w:pPr>
            <w:r>
              <w:rPr>
                <w:b/>
                <w:bCs/>
                <w:sz w:val="22"/>
              </w:rPr>
              <w:t>Start Date</w:t>
            </w:r>
          </w:p>
        </w:tc>
        <w:tc>
          <w:tcPr>
            <w:tcW w:w="7146" w:type="dxa"/>
          </w:tcPr>
          <w:p w14:paraId="27C4715B" w14:textId="469BEAC0" w:rsidR="00DE6DF7" w:rsidRDefault="00DE6DF7" w:rsidP="001157D8">
            <w:pPr>
              <w:spacing w:before="120" w:after="120"/>
              <w:ind w:right="-1"/>
              <w:jc w:val="both"/>
              <w:rPr>
                <w:sz w:val="22"/>
              </w:rPr>
            </w:pPr>
            <w:r w:rsidRPr="00395550">
              <w:rPr>
                <w:iCs/>
                <w:sz w:val="22"/>
              </w:rPr>
              <w:t>2</w:t>
            </w:r>
            <w:r w:rsidR="00655397">
              <w:rPr>
                <w:iCs/>
                <w:sz w:val="22"/>
              </w:rPr>
              <w:t>3</w:t>
            </w:r>
            <w:r w:rsidRPr="00395550">
              <w:rPr>
                <w:iCs/>
                <w:sz w:val="22"/>
              </w:rPr>
              <w:t xml:space="preserve"> </w:t>
            </w:r>
            <w:r w:rsidR="00655397">
              <w:rPr>
                <w:iCs/>
                <w:sz w:val="22"/>
              </w:rPr>
              <w:t>May</w:t>
            </w:r>
            <w:r w:rsidRPr="00395550">
              <w:rPr>
                <w:iCs/>
                <w:sz w:val="22"/>
              </w:rPr>
              <w:t xml:space="preserve"> 2016</w:t>
            </w:r>
          </w:p>
        </w:tc>
      </w:tr>
      <w:tr w:rsidR="00DE6DF7" w14:paraId="72DD721B" w14:textId="77777777" w:rsidTr="001157D8">
        <w:tc>
          <w:tcPr>
            <w:tcW w:w="3060" w:type="dxa"/>
          </w:tcPr>
          <w:p w14:paraId="6C70CCD1" w14:textId="77777777" w:rsidR="00DE6DF7" w:rsidRPr="00CA2289" w:rsidRDefault="00DE6DF7" w:rsidP="001157D8">
            <w:pPr>
              <w:spacing w:before="120" w:after="120"/>
              <w:ind w:right="-1"/>
              <w:rPr>
                <w:b/>
                <w:bCs/>
                <w:sz w:val="22"/>
              </w:rPr>
            </w:pPr>
            <w:r w:rsidRPr="00CA2289">
              <w:rPr>
                <w:b/>
                <w:bCs/>
                <w:sz w:val="22"/>
              </w:rPr>
              <w:t>Timetable</w:t>
            </w:r>
          </w:p>
        </w:tc>
        <w:tc>
          <w:tcPr>
            <w:tcW w:w="7146" w:type="dxa"/>
          </w:tcPr>
          <w:p w14:paraId="3E6E6D61" w14:textId="77777777" w:rsidR="00DE6DF7" w:rsidRDefault="00DE6DF7" w:rsidP="001157D8">
            <w:pPr>
              <w:spacing w:before="120" w:after="120"/>
              <w:ind w:right="-1"/>
              <w:jc w:val="both"/>
              <w:rPr>
                <w:sz w:val="22"/>
              </w:rPr>
            </w:pPr>
            <w:r w:rsidRPr="00CA2289">
              <w:rPr>
                <w:sz w:val="22"/>
              </w:rPr>
              <w:t xml:space="preserve">You will provide the services in accordance with the timetable unless agreed in writing in advance by the Council.  Persistent failure to meet agreed timescales may amount to a material breach of this </w:t>
            </w:r>
            <w:r>
              <w:rPr>
                <w:sz w:val="22"/>
              </w:rPr>
              <w:t>a</w:t>
            </w:r>
            <w:r w:rsidRPr="00CA2289">
              <w:rPr>
                <w:sz w:val="22"/>
              </w:rPr>
              <w:t>greement.</w:t>
            </w:r>
          </w:p>
          <w:p w14:paraId="2D66FB08" w14:textId="3F37F4AA" w:rsidR="00DE6DF7" w:rsidRPr="00395550" w:rsidRDefault="00DE6DF7" w:rsidP="001157D8">
            <w:pPr>
              <w:spacing w:before="120" w:after="120"/>
              <w:ind w:right="-1"/>
              <w:jc w:val="both"/>
              <w:rPr>
                <w:sz w:val="22"/>
              </w:rPr>
            </w:pPr>
            <w:r w:rsidRPr="00395550">
              <w:rPr>
                <w:sz w:val="22"/>
              </w:rPr>
              <w:t>Start Date/cards operational: 2</w:t>
            </w:r>
            <w:r w:rsidR="00655397">
              <w:rPr>
                <w:sz w:val="22"/>
              </w:rPr>
              <w:t>3</w:t>
            </w:r>
            <w:r w:rsidRPr="00395550">
              <w:rPr>
                <w:sz w:val="22"/>
              </w:rPr>
              <w:t xml:space="preserve"> </w:t>
            </w:r>
            <w:r w:rsidR="00655397">
              <w:rPr>
                <w:sz w:val="22"/>
              </w:rPr>
              <w:t>May</w:t>
            </w:r>
            <w:r w:rsidRPr="00395550">
              <w:rPr>
                <w:sz w:val="22"/>
              </w:rPr>
              <w:t xml:space="preserve"> 2016</w:t>
            </w:r>
          </w:p>
          <w:p w14:paraId="62B91EBF" w14:textId="24EA35CF" w:rsidR="00DE6DF7" w:rsidRPr="003B1261" w:rsidRDefault="00DE6DF7" w:rsidP="001157D8">
            <w:pPr>
              <w:spacing w:before="120" w:after="120"/>
              <w:ind w:right="-1"/>
              <w:jc w:val="both"/>
              <w:rPr>
                <w:sz w:val="22"/>
                <w:highlight w:val="yellow"/>
              </w:rPr>
            </w:pPr>
            <w:r w:rsidRPr="00395550">
              <w:rPr>
                <w:sz w:val="22"/>
              </w:rPr>
              <w:t>End of contract term: 2</w:t>
            </w:r>
            <w:r w:rsidR="00655397">
              <w:rPr>
                <w:sz w:val="22"/>
              </w:rPr>
              <w:t>2</w:t>
            </w:r>
            <w:r w:rsidRPr="00395550">
              <w:rPr>
                <w:sz w:val="22"/>
              </w:rPr>
              <w:t xml:space="preserve"> </w:t>
            </w:r>
            <w:r w:rsidR="00655397">
              <w:rPr>
                <w:sz w:val="22"/>
              </w:rPr>
              <w:t>May</w:t>
            </w:r>
            <w:r w:rsidRPr="00395550">
              <w:rPr>
                <w:sz w:val="22"/>
              </w:rPr>
              <w:t xml:space="preserve"> 2019</w:t>
            </w:r>
          </w:p>
        </w:tc>
      </w:tr>
    </w:tbl>
    <w:p w14:paraId="346F6527" w14:textId="77777777" w:rsidR="00DE6DF7" w:rsidRDefault="00DE6DF7" w:rsidP="00DE6DF7">
      <w:pPr>
        <w:ind w:right="-1"/>
        <w:jc w:val="both"/>
        <w:rPr>
          <w:sz w:val="22"/>
        </w:rPr>
      </w:pPr>
    </w:p>
    <w:p w14:paraId="30885FDC" w14:textId="77777777" w:rsidR="00DE6DF7" w:rsidRDefault="00DE6DF7" w:rsidP="00DE6DF7">
      <w:pPr>
        <w:pStyle w:val="BlockText"/>
        <w:spacing w:line="240" w:lineRule="auto"/>
        <w:ind w:left="0" w:right="-1"/>
      </w:pPr>
      <w:r>
        <w:t xml:space="preserve">References to “the Provider” in this agreement includes anyone engaged by you to provide these Services including any sub-contractor, volunteer, licensee or employee.  </w:t>
      </w:r>
    </w:p>
    <w:p w14:paraId="7AD25AD4" w14:textId="77777777" w:rsidR="00DE6DF7" w:rsidRDefault="00DE6DF7" w:rsidP="00DE6DF7">
      <w:pPr>
        <w:pStyle w:val="BlockText"/>
        <w:spacing w:line="240" w:lineRule="auto"/>
        <w:ind w:left="0" w:right="0"/>
      </w:pPr>
    </w:p>
    <w:p w14:paraId="72F36409" w14:textId="77777777" w:rsidR="00DE6DF7" w:rsidRDefault="00DE6DF7" w:rsidP="00DE6DF7">
      <w:pPr>
        <w:pStyle w:val="BlockText"/>
        <w:spacing w:line="240" w:lineRule="auto"/>
        <w:ind w:left="0" w:right="-1"/>
      </w:pPr>
      <w:r>
        <w:t xml:space="preserve">References to “staff” or “employees” in this Agreement includes where appropriate volunteers providing these Services. </w:t>
      </w:r>
    </w:p>
    <w:p w14:paraId="7E519232" w14:textId="77777777" w:rsidR="00DE6DF7" w:rsidRDefault="00DE6DF7" w:rsidP="00DE6DF7">
      <w:pPr>
        <w:pStyle w:val="BlockText"/>
        <w:spacing w:line="240" w:lineRule="auto"/>
        <w:ind w:left="0" w:right="0"/>
      </w:pPr>
    </w:p>
    <w:p w14:paraId="1A627BC8" w14:textId="77777777" w:rsidR="00DE6DF7" w:rsidRDefault="00DE6DF7" w:rsidP="00DE6DF7">
      <w:pPr>
        <w:tabs>
          <w:tab w:val="left" w:pos="-720"/>
        </w:tabs>
        <w:suppressAutoHyphens/>
        <w:ind w:right="-1"/>
        <w:jc w:val="both"/>
        <w:rPr>
          <w:spacing w:val="-3"/>
          <w:sz w:val="22"/>
        </w:rPr>
      </w:pPr>
      <w:r>
        <w:rPr>
          <w:b/>
          <w:spacing w:val="-3"/>
          <w:sz w:val="22"/>
        </w:rPr>
        <w:t>IN WITNESS</w:t>
      </w:r>
      <w:r>
        <w:rPr>
          <w:spacing w:val="-3"/>
          <w:sz w:val="22"/>
        </w:rPr>
        <w:t xml:space="preserve"> the parties have entered into this Agreement by signature of their respective duly authorised representatives.</w:t>
      </w:r>
    </w:p>
    <w:p w14:paraId="4F33659F" w14:textId="77777777" w:rsidR="00DE6DF7" w:rsidRDefault="00DE6DF7" w:rsidP="00DE6DF7">
      <w:pPr>
        <w:tabs>
          <w:tab w:val="left" w:pos="-720"/>
        </w:tabs>
        <w:suppressAutoHyphens/>
        <w:ind w:right="-1"/>
        <w:jc w:val="both"/>
        <w:rPr>
          <w:spacing w:val="-3"/>
          <w:sz w:val="22"/>
        </w:rPr>
      </w:pPr>
    </w:p>
    <w:tbl>
      <w:tblPr>
        <w:tblW w:w="10773" w:type="dxa"/>
        <w:tblInd w:w="108" w:type="dxa"/>
        <w:tblLayout w:type="fixed"/>
        <w:tblLook w:val="0000" w:firstRow="0" w:lastRow="0" w:firstColumn="0" w:lastColumn="0" w:noHBand="0" w:noVBand="0"/>
      </w:tblPr>
      <w:tblGrid>
        <w:gridCol w:w="4678"/>
        <w:gridCol w:w="6095"/>
      </w:tblGrid>
      <w:tr w:rsidR="00DE6DF7" w14:paraId="3822421E" w14:textId="77777777" w:rsidTr="001157D8">
        <w:tc>
          <w:tcPr>
            <w:tcW w:w="4678" w:type="dxa"/>
          </w:tcPr>
          <w:p w14:paraId="01CE66EC" w14:textId="77777777" w:rsidR="00DE6DF7" w:rsidRDefault="00DE6DF7" w:rsidP="001157D8">
            <w:pPr>
              <w:tabs>
                <w:tab w:val="left" w:pos="-720"/>
              </w:tabs>
              <w:suppressAutoHyphens/>
              <w:spacing w:line="360" w:lineRule="auto"/>
              <w:ind w:right="-1"/>
              <w:jc w:val="both"/>
              <w:rPr>
                <w:spacing w:val="-3"/>
                <w:sz w:val="22"/>
              </w:rPr>
            </w:pPr>
            <w:r>
              <w:rPr>
                <w:spacing w:val="-3"/>
                <w:sz w:val="22"/>
              </w:rPr>
              <w:t xml:space="preserve">Signed by:  </w:t>
            </w:r>
          </w:p>
        </w:tc>
        <w:tc>
          <w:tcPr>
            <w:tcW w:w="6095" w:type="dxa"/>
          </w:tcPr>
          <w:p w14:paraId="664F1D43" w14:textId="77777777" w:rsidR="00DE6DF7" w:rsidRDefault="00DE6DF7" w:rsidP="001157D8">
            <w:pPr>
              <w:tabs>
                <w:tab w:val="left" w:pos="-720"/>
              </w:tabs>
              <w:suppressAutoHyphens/>
              <w:spacing w:line="360" w:lineRule="auto"/>
              <w:ind w:right="-1"/>
              <w:jc w:val="both"/>
              <w:rPr>
                <w:spacing w:val="-3"/>
                <w:sz w:val="22"/>
              </w:rPr>
            </w:pPr>
            <w:r>
              <w:rPr>
                <w:spacing w:val="-3"/>
                <w:sz w:val="22"/>
              </w:rPr>
              <w:t xml:space="preserve">Signed by:  </w:t>
            </w:r>
          </w:p>
          <w:p w14:paraId="04226FA8" w14:textId="77777777" w:rsidR="00DE6DF7" w:rsidRDefault="00DE6DF7" w:rsidP="001157D8">
            <w:pPr>
              <w:tabs>
                <w:tab w:val="left" w:pos="-720"/>
              </w:tabs>
              <w:suppressAutoHyphens/>
              <w:spacing w:line="360" w:lineRule="auto"/>
              <w:ind w:right="-1"/>
              <w:jc w:val="both"/>
              <w:rPr>
                <w:spacing w:val="-3"/>
                <w:sz w:val="22"/>
              </w:rPr>
            </w:pPr>
          </w:p>
        </w:tc>
      </w:tr>
      <w:tr w:rsidR="00DE6DF7" w14:paraId="1D1A131D" w14:textId="77777777" w:rsidTr="001157D8">
        <w:tc>
          <w:tcPr>
            <w:tcW w:w="4678" w:type="dxa"/>
          </w:tcPr>
          <w:p w14:paraId="154F5AAF" w14:textId="77777777" w:rsidR="00DE6DF7" w:rsidRDefault="00DE6DF7" w:rsidP="001157D8">
            <w:pPr>
              <w:tabs>
                <w:tab w:val="left" w:pos="-720"/>
              </w:tabs>
              <w:suppressAutoHyphens/>
              <w:spacing w:line="360" w:lineRule="auto"/>
              <w:ind w:right="-1"/>
              <w:jc w:val="both"/>
              <w:rPr>
                <w:spacing w:val="-3"/>
                <w:sz w:val="22"/>
                <w:lang w:val="fr-FR"/>
              </w:rPr>
            </w:pPr>
            <w:r>
              <w:rPr>
                <w:spacing w:val="-3"/>
                <w:sz w:val="22"/>
                <w:lang w:val="fr-FR"/>
              </w:rPr>
              <w:t>Position:</w:t>
            </w:r>
          </w:p>
          <w:p w14:paraId="2056A0A0" w14:textId="77777777" w:rsidR="00DE6DF7" w:rsidRDefault="00DE6DF7" w:rsidP="001157D8">
            <w:pPr>
              <w:tabs>
                <w:tab w:val="left" w:pos="-720"/>
              </w:tabs>
              <w:suppressAutoHyphens/>
              <w:spacing w:line="360" w:lineRule="auto"/>
              <w:ind w:right="-1"/>
              <w:jc w:val="both"/>
              <w:rPr>
                <w:spacing w:val="-3"/>
                <w:sz w:val="22"/>
                <w:lang w:val="fr-FR"/>
              </w:rPr>
            </w:pPr>
          </w:p>
        </w:tc>
        <w:tc>
          <w:tcPr>
            <w:tcW w:w="6095" w:type="dxa"/>
          </w:tcPr>
          <w:p w14:paraId="365CE4AE" w14:textId="77777777" w:rsidR="00DE6DF7" w:rsidRDefault="00DE6DF7" w:rsidP="001157D8">
            <w:pPr>
              <w:tabs>
                <w:tab w:val="left" w:pos="-720"/>
              </w:tabs>
              <w:suppressAutoHyphens/>
              <w:spacing w:line="360" w:lineRule="auto"/>
              <w:ind w:right="-1"/>
              <w:jc w:val="both"/>
              <w:rPr>
                <w:spacing w:val="-3"/>
                <w:sz w:val="22"/>
                <w:lang w:val="fr-FR"/>
              </w:rPr>
            </w:pPr>
            <w:r>
              <w:rPr>
                <w:spacing w:val="-3"/>
                <w:sz w:val="22"/>
                <w:lang w:val="fr-FR"/>
              </w:rPr>
              <w:t>Position:</w:t>
            </w:r>
          </w:p>
          <w:p w14:paraId="24BDB6C9" w14:textId="77777777" w:rsidR="00DE6DF7" w:rsidRDefault="00DE6DF7" w:rsidP="001157D8">
            <w:pPr>
              <w:tabs>
                <w:tab w:val="left" w:pos="-720"/>
              </w:tabs>
              <w:suppressAutoHyphens/>
              <w:spacing w:line="360" w:lineRule="auto"/>
              <w:ind w:right="-1"/>
              <w:jc w:val="both"/>
              <w:rPr>
                <w:spacing w:val="-3"/>
                <w:sz w:val="22"/>
                <w:lang w:val="fr-FR"/>
              </w:rPr>
            </w:pPr>
          </w:p>
        </w:tc>
      </w:tr>
      <w:tr w:rsidR="00DE6DF7" w14:paraId="38DB9D5B" w14:textId="77777777" w:rsidTr="001157D8">
        <w:tc>
          <w:tcPr>
            <w:tcW w:w="4678" w:type="dxa"/>
          </w:tcPr>
          <w:p w14:paraId="0C5C0E10" w14:textId="77777777" w:rsidR="00DE6DF7" w:rsidRDefault="00DE6DF7" w:rsidP="001157D8">
            <w:pPr>
              <w:tabs>
                <w:tab w:val="left" w:pos="-720"/>
              </w:tabs>
              <w:suppressAutoHyphens/>
              <w:spacing w:line="360" w:lineRule="auto"/>
              <w:ind w:right="-1"/>
              <w:jc w:val="both"/>
              <w:rPr>
                <w:spacing w:val="-3"/>
                <w:sz w:val="22"/>
                <w:lang w:val="fr-FR"/>
              </w:rPr>
            </w:pPr>
            <w:r>
              <w:rPr>
                <w:spacing w:val="-3"/>
                <w:sz w:val="22"/>
                <w:lang w:val="fr-FR"/>
              </w:rPr>
              <w:t>Signature:</w:t>
            </w:r>
          </w:p>
          <w:p w14:paraId="42943D13" w14:textId="77777777" w:rsidR="00DE6DF7" w:rsidRDefault="00DE6DF7" w:rsidP="001157D8">
            <w:pPr>
              <w:tabs>
                <w:tab w:val="left" w:pos="-720"/>
              </w:tabs>
              <w:suppressAutoHyphens/>
              <w:spacing w:line="360" w:lineRule="auto"/>
              <w:ind w:right="-1"/>
              <w:jc w:val="both"/>
              <w:rPr>
                <w:spacing w:val="-3"/>
                <w:sz w:val="22"/>
                <w:lang w:val="fr-FR"/>
              </w:rPr>
            </w:pPr>
          </w:p>
        </w:tc>
        <w:tc>
          <w:tcPr>
            <w:tcW w:w="6095" w:type="dxa"/>
          </w:tcPr>
          <w:p w14:paraId="4BF7E3C2" w14:textId="77777777" w:rsidR="00DE6DF7" w:rsidRDefault="00DE6DF7" w:rsidP="001157D8">
            <w:pPr>
              <w:tabs>
                <w:tab w:val="left" w:pos="-720"/>
              </w:tabs>
              <w:suppressAutoHyphens/>
              <w:spacing w:line="360" w:lineRule="auto"/>
              <w:ind w:right="-1"/>
              <w:jc w:val="both"/>
              <w:rPr>
                <w:spacing w:val="-3"/>
                <w:sz w:val="22"/>
              </w:rPr>
            </w:pPr>
            <w:r>
              <w:rPr>
                <w:spacing w:val="-3"/>
                <w:sz w:val="22"/>
              </w:rPr>
              <w:t>Signature:</w:t>
            </w:r>
          </w:p>
          <w:p w14:paraId="7FE96BDB" w14:textId="77777777" w:rsidR="00DE6DF7" w:rsidRDefault="00DE6DF7" w:rsidP="001157D8">
            <w:pPr>
              <w:tabs>
                <w:tab w:val="left" w:pos="-720"/>
              </w:tabs>
              <w:suppressAutoHyphens/>
              <w:spacing w:line="360" w:lineRule="auto"/>
              <w:ind w:right="-1"/>
              <w:jc w:val="both"/>
              <w:rPr>
                <w:spacing w:val="-3"/>
                <w:sz w:val="22"/>
              </w:rPr>
            </w:pPr>
          </w:p>
        </w:tc>
      </w:tr>
      <w:tr w:rsidR="00DE6DF7" w14:paraId="1313E2E5" w14:textId="77777777" w:rsidTr="001157D8">
        <w:tc>
          <w:tcPr>
            <w:tcW w:w="4678" w:type="dxa"/>
          </w:tcPr>
          <w:p w14:paraId="5C307C01" w14:textId="77777777" w:rsidR="00DE6DF7" w:rsidRDefault="00DE6DF7" w:rsidP="001157D8">
            <w:pPr>
              <w:tabs>
                <w:tab w:val="left" w:pos="-720"/>
              </w:tabs>
              <w:suppressAutoHyphens/>
              <w:spacing w:line="360" w:lineRule="auto"/>
              <w:ind w:right="-1"/>
              <w:jc w:val="both"/>
              <w:rPr>
                <w:spacing w:val="-3"/>
                <w:sz w:val="22"/>
              </w:rPr>
            </w:pPr>
            <w:r>
              <w:rPr>
                <w:spacing w:val="-3"/>
                <w:sz w:val="22"/>
                <w:u w:val="single"/>
              </w:rPr>
              <w:t>FOR AND ON BEHALF OF THE COUNCIL</w:t>
            </w:r>
          </w:p>
        </w:tc>
        <w:tc>
          <w:tcPr>
            <w:tcW w:w="6095" w:type="dxa"/>
          </w:tcPr>
          <w:p w14:paraId="4B122B4C" w14:textId="77777777" w:rsidR="00DE6DF7" w:rsidRDefault="00DE6DF7" w:rsidP="001157D8">
            <w:pPr>
              <w:tabs>
                <w:tab w:val="left" w:pos="-720"/>
              </w:tabs>
              <w:suppressAutoHyphens/>
              <w:spacing w:line="360" w:lineRule="auto"/>
              <w:ind w:right="-1"/>
              <w:jc w:val="both"/>
              <w:rPr>
                <w:spacing w:val="-3"/>
                <w:sz w:val="22"/>
              </w:rPr>
            </w:pPr>
            <w:r>
              <w:rPr>
                <w:spacing w:val="-3"/>
                <w:sz w:val="22"/>
                <w:u w:val="single"/>
              </w:rPr>
              <w:t>FOR AND ON BEHALF OF THE PROVIDER</w:t>
            </w:r>
          </w:p>
        </w:tc>
      </w:tr>
      <w:tr w:rsidR="00DE6DF7" w14:paraId="666E6350" w14:textId="77777777" w:rsidTr="001157D8">
        <w:tc>
          <w:tcPr>
            <w:tcW w:w="4678" w:type="dxa"/>
          </w:tcPr>
          <w:p w14:paraId="7CF42E53" w14:textId="77777777" w:rsidR="00DE6DF7" w:rsidRDefault="00DE6DF7" w:rsidP="001157D8">
            <w:pPr>
              <w:tabs>
                <w:tab w:val="left" w:pos="-720"/>
              </w:tabs>
              <w:suppressAutoHyphens/>
              <w:spacing w:line="360" w:lineRule="auto"/>
              <w:ind w:right="-1"/>
              <w:jc w:val="both"/>
              <w:rPr>
                <w:spacing w:val="-3"/>
                <w:sz w:val="22"/>
              </w:rPr>
            </w:pPr>
            <w:r>
              <w:rPr>
                <w:spacing w:val="-3"/>
                <w:sz w:val="22"/>
              </w:rPr>
              <w:lastRenderedPageBreak/>
              <w:t xml:space="preserve">Signed by:  </w:t>
            </w:r>
          </w:p>
          <w:p w14:paraId="3EA21CC4" w14:textId="77777777" w:rsidR="00DE6DF7" w:rsidRDefault="00DE6DF7" w:rsidP="001157D8">
            <w:pPr>
              <w:tabs>
                <w:tab w:val="left" w:pos="-720"/>
              </w:tabs>
              <w:suppressAutoHyphens/>
              <w:spacing w:line="360" w:lineRule="auto"/>
              <w:ind w:right="-1"/>
              <w:jc w:val="both"/>
              <w:rPr>
                <w:spacing w:val="-3"/>
                <w:sz w:val="22"/>
              </w:rPr>
            </w:pPr>
          </w:p>
        </w:tc>
        <w:tc>
          <w:tcPr>
            <w:tcW w:w="6095" w:type="dxa"/>
          </w:tcPr>
          <w:p w14:paraId="6C36535B" w14:textId="77777777" w:rsidR="00DE6DF7" w:rsidRDefault="00DE6DF7" w:rsidP="001157D8">
            <w:pPr>
              <w:tabs>
                <w:tab w:val="left" w:pos="-720"/>
              </w:tabs>
              <w:suppressAutoHyphens/>
              <w:spacing w:line="360" w:lineRule="auto"/>
              <w:ind w:right="-1"/>
              <w:jc w:val="both"/>
              <w:rPr>
                <w:spacing w:val="-3"/>
                <w:sz w:val="22"/>
              </w:rPr>
            </w:pPr>
            <w:r>
              <w:rPr>
                <w:spacing w:val="-3"/>
                <w:sz w:val="22"/>
              </w:rPr>
              <w:t xml:space="preserve">Signed by:  </w:t>
            </w:r>
          </w:p>
          <w:p w14:paraId="7B28C730" w14:textId="77777777" w:rsidR="00DE6DF7" w:rsidRDefault="00DE6DF7" w:rsidP="001157D8">
            <w:pPr>
              <w:tabs>
                <w:tab w:val="left" w:pos="-720"/>
              </w:tabs>
              <w:suppressAutoHyphens/>
              <w:spacing w:line="360" w:lineRule="auto"/>
              <w:ind w:right="-1"/>
              <w:jc w:val="both"/>
              <w:rPr>
                <w:spacing w:val="-3"/>
                <w:sz w:val="22"/>
              </w:rPr>
            </w:pPr>
          </w:p>
        </w:tc>
      </w:tr>
      <w:tr w:rsidR="00DE6DF7" w14:paraId="204529B3" w14:textId="77777777" w:rsidTr="001157D8">
        <w:tc>
          <w:tcPr>
            <w:tcW w:w="4678" w:type="dxa"/>
          </w:tcPr>
          <w:p w14:paraId="33E4DD0A" w14:textId="77777777" w:rsidR="00DE6DF7" w:rsidRDefault="00DE6DF7" w:rsidP="001157D8">
            <w:pPr>
              <w:tabs>
                <w:tab w:val="left" w:pos="-720"/>
              </w:tabs>
              <w:suppressAutoHyphens/>
              <w:spacing w:line="360" w:lineRule="auto"/>
              <w:ind w:right="-1"/>
              <w:jc w:val="both"/>
              <w:rPr>
                <w:spacing w:val="-3"/>
                <w:sz w:val="22"/>
                <w:lang w:val="fr-FR"/>
              </w:rPr>
            </w:pPr>
            <w:r>
              <w:rPr>
                <w:spacing w:val="-3"/>
                <w:sz w:val="22"/>
                <w:lang w:val="fr-FR"/>
              </w:rPr>
              <w:t>Position:</w:t>
            </w:r>
          </w:p>
          <w:p w14:paraId="6E008E77" w14:textId="77777777" w:rsidR="00DE6DF7" w:rsidRDefault="00DE6DF7" w:rsidP="001157D8">
            <w:pPr>
              <w:tabs>
                <w:tab w:val="left" w:pos="-720"/>
              </w:tabs>
              <w:suppressAutoHyphens/>
              <w:spacing w:line="360" w:lineRule="auto"/>
              <w:ind w:right="-1"/>
              <w:jc w:val="both"/>
              <w:rPr>
                <w:spacing w:val="-3"/>
                <w:sz w:val="22"/>
                <w:lang w:val="fr-FR"/>
              </w:rPr>
            </w:pPr>
          </w:p>
        </w:tc>
        <w:tc>
          <w:tcPr>
            <w:tcW w:w="6095" w:type="dxa"/>
          </w:tcPr>
          <w:p w14:paraId="26665029" w14:textId="77777777" w:rsidR="00DE6DF7" w:rsidRDefault="00DE6DF7" w:rsidP="001157D8">
            <w:pPr>
              <w:tabs>
                <w:tab w:val="left" w:pos="-720"/>
              </w:tabs>
              <w:suppressAutoHyphens/>
              <w:spacing w:line="360" w:lineRule="auto"/>
              <w:ind w:right="-1"/>
              <w:jc w:val="both"/>
              <w:rPr>
                <w:spacing w:val="-3"/>
                <w:sz w:val="22"/>
                <w:lang w:val="fr-FR"/>
              </w:rPr>
            </w:pPr>
            <w:r>
              <w:rPr>
                <w:spacing w:val="-3"/>
                <w:sz w:val="22"/>
                <w:lang w:val="fr-FR"/>
              </w:rPr>
              <w:t>Position:</w:t>
            </w:r>
          </w:p>
          <w:p w14:paraId="3E1E0225" w14:textId="77777777" w:rsidR="00DE6DF7" w:rsidRDefault="00DE6DF7" w:rsidP="001157D8">
            <w:pPr>
              <w:tabs>
                <w:tab w:val="left" w:pos="-720"/>
              </w:tabs>
              <w:suppressAutoHyphens/>
              <w:spacing w:line="360" w:lineRule="auto"/>
              <w:ind w:right="-1"/>
              <w:jc w:val="both"/>
              <w:rPr>
                <w:spacing w:val="-3"/>
                <w:sz w:val="22"/>
                <w:lang w:val="fr-FR"/>
              </w:rPr>
            </w:pPr>
          </w:p>
        </w:tc>
      </w:tr>
      <w:tr w:rsidR="00DE6DF7" w14:paraId="5AC91EA8" w14:textId="77777777" w:rsidTr="001157D8">
        <w:tc>
          <w:tcPr>
            <w:tcW w:w="4678" w:type="dxa"/>
          </w:tcPr>
          <w:p w14:paraId="185D6CDB" w14:textId="77777777" w:rsidR="00DE6DF7" w:rsidRDefault="00DE6DF7" w:rsidP="001157D8">
            <w:pPr>
              <w:tabs>
                <w:tab w:val="left" w:pos="-720"/>
              </w:tabs>
              <w:suppressAutoHyphens/>
              <w:spacing w:line="360" w:lineRule="auto"/>
              <w:ind w:right="-1"/>
              <w:jc w:val="both"/>
              <w:rPr>
                <w:spacing w:val="-3"/>
                <w:sz w:val="22"/>
                <w:lang w:val="fr-FR"/>
              </w:rPr>
            </w:pPr>
            <w:r>
              <w:rPr>
                <w:spacing w:val="-3"/>
                <w:sz w:val="22"/>
                <w:lang w:val="fr-FR"/>
              </w:rPr>
              <w:t>Signature:</w:t>
            </w:r>
          </w:p>
          <w:p w14:paraId="5325C335" w14:textId="77777777" w:rsidR="00DE6DF7" w:rsidRDefault="00DE6DF7" w:rsidP="001157D8">
            <w:pPr>
              <w:tabs>
                <w:tab w:val="left" w:pos="-720"/>
              </w:tabs>
              <w:suppressAutoHyphens/>
              <w:spacing w:line="360" w:lineRule="auto"/>
              <w:ind w:right="-1"/>
              <w:jc w:val="both"/>
              <w:rPr>
                <w:spacing w:val="-3"/>
                <w:sz w:val="22"/>
                <w:lang w:val="fr-FR"/>
              </w:rPr>
            </w:pPr>
          </w:p>
        </w:tc>
        <w:tc>
          <w:tcPr>
            <w:tcW w:w="6095" w:type="dxa"/>
          </w:tcPr>
          <w:p w14:paraId="6ABEA430" w14:textId="77777777" w:rsidR="00DE6DF7" w:rsidRDefault="00DE6DF7" w:rsidP="001157D8">
            <w:pPr>
              <w:tabs>
                <w:tab w:val="left" w:pos="-720"/>
              </w:tabs>
              <w:suppressAutoHyphens/>
              <w:spacing w:line="360" w:lineRule="auto"/>
              <w:ind w:right="-1"/>
              <w:jc w:val="both"/>
              <w:rPr>
                <w:spacing w:val="-3"/>
                <w:sz w:val="22"/>
              </w:rPr>
            </w:pPr>
            <w:r>
              <w:rPr>
                <w:spacing w:val="-3"/>
                <w:sz w:val="22"/>
              </w:rPr>
              <w:t>Signature:</w:t>
            </w:r>
          </w:p>
          <w:p w14:paraId="2EADC0C5" w14:textId="77777777" w:rsidR="00DE6DF7" w:rsidRDefault="00DE6DF7" w:rsidP="001157D8">
            <w:pPr>
              <w:tabs>
                <w:tab w:val="left" w:pos="-720"/>
              </w:tabs>
              <w:suppressAutoHyphens/>
              <w:spacing w:line="360" w:lineRule="auto"/>
              <w:ind w:right="-1"/>
              <w:jc w:val="both"/>
              <w:rPr>
                <w:spacing w:val="-3"/>
                <w:sz w:val="22"/>
              </w:rPr>
            </w:pPr>
          </w:p>
        </w:tc>
      </w:tr>
      <w:tr w:rsidR="00DE6DF7" w14:paraId="5E60F6AD" w14:textId="77777777" w:rsidTr="001157D8">
        <w:tc>
          <w:tcPr>
            <w:tcW w:w="4678" w:type="dxa"/>
          </w:tcPr>
          <w:p w14:paraId="70A9EBBE" w14:textId="77777777" w:rsidR="00DE6DF7" w:rsidRDefault="00DE6DF7" w:rsidP="001157D8">
            <w:pPr>
              <w:tabs>
                <w:tab w:val="left" w:pos="-720"/>
              </w:tabs>
              <w:suppressAutoHyphens/>
              <w:spacing w:line="360" w:lineRule="auto"/>
              <w:ind w:right="-1"/>
              <w:jc w:val="both"/>
              <w:rPr>
                <w:spacing w:val="-3"/>
                <w:sz w:val="22"/>
              </w:rPr>
            </w:pPr>
            <w:r>
              <w:rPr>
                <w:spacing w:val="-3"/>
                <w:sz w:val="22"/>
                <w:u w:val="single"/>
              </w:rPr>
              <w:t>FOR AND ON BEHALF OF THE COUNCIL</w:t>
            </w:r>
          </w:p>
        </w:tc>
        <w:tc>
          <w:tcPr>
            <w:tcW w:w="6095" w:type="dxa"/>
          </w:tcPr>
          <w:p w14:paraId="41C5DAA0" w14:textId="77777777" w:rsidR="00DE6DF7" w:rsidRDefault="00DE6DF7" w:rsidP="001157D8">
            <w:pPr>
              <w:tabs>
                <w:tab w:val="left" w:pos="-720"/>
              </w:tabs>
              <w:suppressAutoHyphens/>
              <w:spacing w:line="360" w:lineRule="auto"/>
              <w:ind w:right="-1"/>
              <w:jc w:val="both"/>
              <w:rPr>
                <w:spacing w:val="-3"/>
                <w:sz w:val="22"/>
              </w:rPr>
            </w:pPr>
            <w:r>
              <w:rPr>
                <w:spacing w:val="-3"/>
                <w:sz w:val="22"/>
                <w:u w:val="single"/>
              </w:rPr>
              <w:t>FOR AND ON BEHALF OF THE PROVIDER</w:t>
            </w:r>
          </w:p>
        </w:tc>
      </w:tr>
    </w:tbl>
    <w:p w14:paraId="48E440C9" w14:textId="6EF565FD" w:rsidR="00BC2E12" w:rsidRDefault="00BC2E12" w:rsidP="00BC2E12"/>
    <w:p w14:paraId="57568036" w14:textId="77777777" w:rsidR="00BC2E12" w:rsidRDefault="00BC2E12">
      <w:r>
        <w:br w:type="page"/>
      </w:r>
    </w:p>
    <w:p w14:paraId="21E28642" w14:textId="577B6E04" w:rsidR="00807C3B" w:rsidRDefault="00807C3B" w:rsidP="00E50C4D">
      <w:pPr>
        <w:jc w:val="center"/>
        <w:rPr>
          <w:rFonts w:cs="Arial"/>
          <w:b/>
          <w:sz w:val="48"/>
          <w:szCs w:val="48"/>
        </w:rPr>
      </w:pPr>
      <w:r w:rsidRPr="00F2547C">
        <w:rPr>
          <w:rFonts w:cs="Arial"/>
          <w:b/>
          <w:sz w:val="48"/>
          <w:szCs w:val="48"/>
        </w:rPr>
        <w:lastRenderedPageBreak/>
        <w:t xml:space="preserve">Section </w:t>
      </w:r>
      <w:r>
        <w:rPr>
          <w:rFonts w:cs="Arial"/>
          <w:b/>
          <w:sz w:val="48"/>
          <w:szCs w:val="48"/>
        </w:rPr>
        <w:t>5</w:t>
      </w:r>
    </w:p>
    <w:p w14:paraId="219421A3" w14:textId="6E75C18E" w:rsidR="00807C3B" w:rsidRDefault="00807C3B" w:rsidP="00E50C4D">
      <w:pPr>
        <w:spacing w:line="360" w:lineRule="auto"/>
        <w:jc w:val="center"/>
        <w:rPr>
          <w:rFonts w:cs="Arial"/>
          <w:b/>
          <w:sz w:val="48"/>
          <w:szCs w:val="48"/>
        </w:rPr>
      </w:pPr>
      <w:r>
        <w:rPr>
          <w:rFonts w:cs="Arial"/>
          <w:b/>
          <w:sz w:val="48"/>
          <w:szCs w:val="48"/>
        </w:rPr>
        <w:t>General Terms and Conditions</w:t>
      </w:r>
    </w:p>
    <w:p w14:paraId="7A92D802" w14:textId="5A7F785C" w:rsidR="00A943E2" w:rsidRDefault="00807C3B">
      <w:pPr>
        <w:rPr>
          <w:rFonts w:cs="Arial"/>
          <w:b/>
          <w:sz w:val="48"/>
          <w:szCs w:val="48"/>
        </w:rPr>
      </w:pPr>
      <w:r>
        <w:rPr>
          <w:rFonts w:cs="Arial"/>
          <w:b/>
          <w:sz w:val="48"/>
          <w:szCs w:val="48"/>
        </w:rPr>
        <w:br w:type="page"/>
      </w:r>
    </w:p>
    <w:p w14:paraId="7C63345E" w14:textId="77777777" w:rsidR="00A943E2" w:rsidRPr="00A95686" w:rsidRDefault="00A943E2" w:rsidP="00A943E2">
      <w:pPr>
        <w:pStyle w:val="Heading1"/>
        <w:keepNext w:val="0"/>
        <w:widowControl w:val="0"/>
        <w:spacing w:line="360" w:lineRule="auto"/>
        <w:ind w:left="709" w:right="-1" w:hanging="709"/>
        <w:jc w:val="center"/>
        <w:rPr>
          <w:rFonts w:cs="Arial"/>
          <w:b/>
          <w:i w:val="0"/>
          <w:sz w:val="36"/>
          <w:szCs w:val="36"/>
        </w:rPr>
      </w:pPr>
      <w:r w:rsidRPr="00A95686">
        <w:rPr>
          <w:b/>
          <w:i w:val="0"/>
          <w:sz w:val="36"/>
          <w:szCs w:val="36"/>
        </w:rPr>
        <w:lastRenderedPageBreak/>
        <w:t xml:space="preserve">GENERAL </w:t>
      </w:r>
      <w:r w:rsidRPr="00A95686">
        <w:rPr>
          <w:rFonts w:cs="Arial"/>
          <w:b/>
          <w:i w:val="0"/>
          <w:sz w:val="36"/>
          <w:szCs w:val="36"/>
        </w:rPr>
        <w:t>TERMS AND CONDITIONS</w:t>
      </w:r>
    </w:p>
    <w:p w14:paraId="04DCE766" w14:textId="77777777" w:rsidR="00A943E2" w:rsidRDefault="00A943E2" w:rsidP="00A943E2">
      <w:pPr>
        <w:widowControl w:val="0"/>
        <w:spacing w:line="360" w:lineRule="auto"/>
        <w:ind w:left="709" w:right="-1" w:hanging="709"/>
        <w:jc w:val="both"/>
        <w:rPr>
          <w:rFonts w:cs="Arial"/>
          <w:sz w:val="22"/>
        </w:rPr>
      </w:pPr>
    </w:p>
    <w:p w14:paraId="29A5E117" w14:textId="77777777" w:rsidR="00A943E2" w:rsidRPr="00D11D8E" w:rsidRDefault="00A943E2" w:rsidP="00A943E2">
      <w:pPr>
        <w:pStyle w:val="Heading1"/>
        <w:numPr>
          <w:ilvl w:val="0"/>
          <w:numId w:val="14"/>
        </w:numPr>
        <w:tabs>
          <w:tab w:val="clear" w:pos="432"/>
          <w:tab w:val="num" w:pos="-1276"/>
        </w:tabs>
        <w:spacing w:line="360" w:lineRule="auto"/>
        <w:ind w:left="709" w:right="-1" w:hanging="709"/>
        <w:jc w:val="left"/>
        <w:rPr>
          <w:b/>
          <w:i w:val="0"/>
          <w:sz w:val="22"/>
        </w:rPr>
      </w:pPr>
      <w:r w:rsidRPr="00D11D8E">
        <w:rPr>
          <w:b/>
          <w:i w:val="0"/>
          <w:sz w:val="22"/>
        </w:rPr>
        <w:t>Overall Aim</w:t>
      </w:r>
    </w:p>
    <w:p w14:paraId="5BB8E933" w14:textId="77777777" w:rsidR="00A943E2" w:rsidRPr="00A95686" w:rsidRDefault="00A943E2" w:rsidP="00A943E2">
      <w:pPr>
        <w:pStyle w:val="Heading2"/>
        <w:keepNext w:val="0"/>
        <w:keepLines w:val="0"/>
        <w:widowControl w:val="0"/>
        <w:numPr>
          <w:ilvl w:val="1"/>
          <w:numId w:val="14"/>
        </w:numPr>
        <w:tabs>
          <w:tab w:val="clear" w:pos="576"/>
          <w:tab w:val="num" w:pos="709"/>
        </w:tabs>
        <w:spacing w:before="0" w:line="360" w:lineRule="auto"/>
        <w:ind w:left="709" w:right="-1" w:hanging="709"/>
        <w:jc w:val="both"/>
        <w:rPr>
          <w:rFonts w:ascii="Arial" w:hAnsi="Arial" w:cs="Arial"/>
          <w:b w:val="0"/>
          <w:i/>
          <w:color w:val="auto"/>
          <w:sz w:val="22"/>
        </w:rPr>
      </w:pPr>
      <w:r w:rsidRPr="00A95686">
        <w:rPr>
          <w:rFonts w:ascii="Arial" w:hAnsi="Arial" w:cs="Arial"/>
          <w:b w:val="0"/>
          <w:color w:val="auto"/>
          <w:sz w:val="22"/>
        </w:rPr>
        <w:t>The Council and the Provider are both committed to providing service users with high quality Services at a fair price and we recognise the need for continuous improvement in economy, efficiency and effectiveness and aim to work together in a spirit of co-operation with a view to ensuring best value is achieved.</w:t>
      </w:r>
    </w:p>
    <w:p w14:paraId="5FD72C0E" w14:textId="77777777" w:rsidR="00A943E2" w:rsidRDefault="00A943E2" w:rsidP="00A943E2">
      <w:pPr>
        <w:widowControl w:val="0"/>
        <w:spacing w:line="360" w:lineRule="auto"/>
        <w:ind w:left="709" w:right="-1702" w:hanging="709"/>
        <w:jc w:val="both"/>
        <w:rPr>
          <w:rFonts w:cs="Arial"/>
          <w:sz w:val="22"/>
        </w:rPr>
      </w:pPr>
    </w:p>
    <w:p w14:paraId="5CC20FD1" w14:textId="77777777" w:rsidR="00A943E2" w:rsidRPr="00D11D8E" w:rsidRDefault="00A943E2" w:rsidP="00A943E2">
      <w:pPr>
        <w:pStyle w:val="Heading1"/>
        <w:numPr>
          <w:ilvl w:val="0"/>
          <w:numId w:val="14"/>
        </w:numPr>
        <w:tabs>
          <w:tab w:val="clear" w:pos="432"/>
        </w:tabs>
        <w:spacing w:line="360" w:lineRule="auto"/>
        <w:ind w:left="709" w:right="-1" w:hanging="709"/>
        <w:jc w:val="left"/>
        <w:rPr>
          <w:b/>
          <w:i w:val="0"/>
          <w:sz w:val="22"/>
        </w:rPr>
      </w:pPr>
      <w:r w:rsidRPr="00D11D8E">
        <w:rPr>
          <w:b/>
          <w:i w:val="0"/>
          <w:sz w:val="22"/>
        </w:rPr>
        <w:t>Provision of the Services - Your Obligations</w:t>
      </w:r>
    </w:p>
    <w:p w14:paraId="1BE5B2FF" w14:textId="77777777" w:rsidR="00A943E2" w:rsidRPr="00A95686" w:rsidRDefault="00A943E2" w:rsidP="00A943E2">
      <w:pPr>
        <w:pStyle w:val="Heading2"/>
        <w:keepNext w:val="0"/>
        <w:keepLines w:val="0"/>
        <w:widowControl w:val="0"/>
        <w:numPr>
          <w:ilvl w:val="1"/>
          <w:numId w:val="14"/>
        </w:numPr>
        <w:tabs>
          <w:tab w:val="clear" w:pos="576"/>
        </w:tabs>
        <w:spacing w:before="0" w:line="360" w:lineRule="auto"/>
        <w:ind w:left="709" w:right="-1" w:hanging="709"/>
        <w:jc w:val="both"/>
        <w:rPr>
          <w:rFonts w:ascii="Arial" w:hAnsi="Arial" w:cs="Arial"/>
          <w:b w:val="0"/>
          <w:i/>
          <w:color w:val="auto"/>
          <w:sz w:val="22"/>
        </w:rPr>
      </w:pPr>
      <w:r w:rsidRPr="00A95686">
        <w:rPr>
          <w:rFonts w:ascii="Arial" w:hAnsi="Arial" w:cs="Arial"/>
          <w:b w:val="0"/>
          <w:color w:val="auto"/>
          <w:sz w:val="22"/>
        </w:rPr>
        <w:t>You agree that you will provide the Services in accordance with the terms of this Agreement and any reasonable requests of the Council.  You will comply with all relevant Legislation, government best practice and standards and Council Rules including in particular:</w:t>
      </w:r>
    </w:p>
    <w:p w14:paraId="5610B3F5" w14:textId="77777777" w:rsidR="00A943E2" w:rsidRPr="00A95686" w:rsidRDefault="00A943E2" w:rsidP="00A943E2">
      <w:pPr>
        <w:pStyle w:val="Heading4"/>
        <w:keepLines w:val="0"/>
        <w:numPr>
          <w:ilvl w:val="2"/>
          <w:numId w:val="14"/>
        </w:numPr>
        <w:tabs>
          <w:tab w:val="clear" w:pos="720"/>
          <w:tab w:val="left" w:pos="-720"/>
          <w:tab w:val="left" w:pos="0"/>
          <w:tab w:val="left" w:pos="317"/>
        </w:tabs>
        <w:suppressAutoHyphens/>
        <w:spacing w:before="0" w:line="360" w:lineRule="auto"/>
        <w:ind w:left="1418" w:right="-1" w:hanging="709"/>
        <w:jc w:val="both"/>
        <w:rPr>
          <w:rFonts w:ascii="Arial" w:hAnsi="Arial" w:cs="Arial"/>
          <w:b w:val="0"/>
          <w:i w:val="0"/>
          <w:color w:val="auto"/>
          <w:sz w:val="22"/>
        </w:rPr>
      </w:pPr>
      <w:r w:rsidRPr="00A95686">
        <w:rPr>
          <w:rFonts w:ascii="Arial" w:hAnsi="Arial" w:cs="Arial"/>
          <w:b w:val="0"/>
          <w:i w:val="0"/>
          <w:color w:val="auto"/>
          <w:sz w:val="22"/>
        </w:rPr>
        <w:t xml:space="preserve">The Equality Act 2010, (and insofar as they remain in force - the Race Relations Act 1976 (as amended), the Race Relations (Amendment) Act 2000,  the Sex Discrimination Act 1975,  the Disability Discrimination Act 1995, the Disability Discrimination Act 2005) and all relevant codes of practice issued by the Equality and Human Rights Commission or comparable body; </w:t>
      </w:r>
    </w:p>
    <w:p w14:paraId="59D4973E" w14:textId="77777777" w:rsidR="00A943E2" w:rsidRPr="00A95686" w:rsidRDefault="00A943E2" w:rsidP="00A943E2">
      <w:pPr>
        <w:pStyle w:val="Heading4"/>
        <w:keepLines w:val="0"/>
        <w:numPr>
          <w:ilvl w:val="2"/>
          <w:numId w:val="14"/>
        </w:numPr>
        <w:tabs>
          <w:tab w:val="clear" w:pos="720"/>
          <w:tab w:val="left" w:pos="-720"/>
          <w:tab w:val="left" w:pos="0"/>
          <w:tab w:val="left" w:pos="317"/>
        </w:tabs>
        <w:suppressAutoHyphens/>
        <w:spacing w:before="0" w:line="360" w:lineRule="auto"/>
        <w:ind w:left="1418" w:right="-1" w:hanging="709"/>
        <w:jc w:val="both"/>
        <w:rPr>
          <w:rFonts w:ascii="Arial" w:hAnsi="Arial" w:cs="Arial"/>
          <w:b w:val="0"/>
          <w:i w:val="0"/>
          <w:color w:val="auto"/>
          <w:sz w:val="22"/>
        </w:rPr>
      </w:pPr>
      <w:r w:rsidRPr="00A95686">
        <w:rPr>
          <w:rFonts w:ascii="Arial" w:hAnsi="Arial" w:cs="Arial"/>
          <w:b w:val="0"/>
          <w:i w:val="0"/>
          <w:color w:val="auto"/>
          <w:sz w:val="22"/>
        </w:rPr>
        <w:t>the Health and Safety at Work Act 1974 in order to protect the health and safety of your personnel and those of the Council and all other people and to adopt safe methods of work;</w:t>
      </w:r>
    </w:p>
    <w:p w14:paraId="4BBB0C2D" w14:textId="77777777" w:rsidR="00A943E2" w:rsidRPr="00A95686" w:rsidRDefault="00A943E2" w:rsidP="00A943E2">
      <w:pPr>
        <w:pStyle w:val="Heading2"/>
        <w:keepNext w:val="0"/>
        <w:keepLines w:val="0"/>
        <w:widowControl w:val="0"/>
        <w:numPr>
          <w:ilvl w:val="1"/>
          <w:numId w:val="14"/>
        </w:numPr>
        <w:tabs>
          <w:tab w:val="clear" w:pos="576"/>
          <w:tab w:val="num" w:pos="-142"/>
        </w:tabs>
        <w:spacing w:before="0" w:line="360" w:lineRule="auto"/>
        <w:ind w:left="709" w:right="-1" w:hanging="709"/>
        <w:jc w:val="both"/>
        <w:rPr>
          <w:rFonts w:ascii="Arial" w:hAnsi="Arial" w:cs="Arial"/>
          <w:b w:val="0"/>
          <w:i/>
          <w:color w:val="auto"/>
          <w:sz w:val="22"/>
        </w:rPr>
      </w:pPr>
      <w:r w:rsidRPr="00A95686">
        <w:rPr>
          <w:rFonts w:ascii="Arial" w:hAnsi="Arial" w:cs="Arial"/>
          <w:b w:val="0"/>
          <w:color w:val="auto"/>
          <w:sz w:val="22"/>
        </w:rPr>
        <w:t>You will provide the Services in a good, safe and competent manner and free from dishonesty and corruption and in a manner which is not, and is not likely to become, injurious to health or detrimental to the environment or the image and reputation of the Council and will ensure that the Council’s interests are protected at all times.</w:t>
      </w:r>
    </w:p>
    <w:p w14:paraId="61CEEE57" w14:textId="77777777" w:rsidR="00A943E2" w:rsidRPr="00A95686" w:rsidRDefault="00A943E2" w:rsidP="00A943E2">
      <w:pPr>
        <w:pStyle w:val="Heading2"/>
        <w:keepNext w:val="0"/>
        <w:keepLines w:val="0"/>
        <w:widowControl w:val="0"/>
        <w:numPr>
          <w:ilvl w:val="1"/>
          <w:numId w:val="14"/>
        </w:numPr>
        <w:tabs>
          <w:tab w:val="clear" w:pos="576"/>
          <w:tab w:val="num" w:pos="-142"/>
        </w:tabs>
        <w:spacing w:before="0" w:line="360" w:lineRule="auto"/>
        <w:ind w:left="709" w:right="-1" w:hanging="709"/>
        <w:jc w:val="both"/>
        <w:rPr>
          <w:rFonts w:ascii="Arial" w:hAnsi="Arial" w:cs="Arial"/>
          <w:b w:val="0"/>
          <w:i/>
          <w:color w:val="auto"/>
          <w:sz w:val="22"/>
        </w:rPr>
      </w:pPr>
      <w:r w:rsidRPr="00A95686">
        <w:rPr>
          <w:rFonts w:ascii="Arial" w:hAnsi="Arial" w:cs="Arial"/>
          <w:b w:val="0"/>
          <w:color w:val="auto"/>
          <w:sz w:val="22"/>
        </w:rPr>
        <w:t>You will, so far as you can, operate an equal opportunities policy which complies with the practical guidance and recommendations contained in the Equalities and Human Rights Commission codes of practice.</w:t>
      </w:r>
    </w:p>
    <w:p w14:paraId="5A9A7132" w14:textId="77777777" w:rsidR="00A943E2" w:rsidRPr="00A95686" w:rsidRDefault="00A943E2" w:rsidP="00A943E2">
      <w:pPr>
        <w:pStyle w:val="Heading2"/>
        <w:keepNext w:val="0"/>
        <w:keepLines w:val="0"/>
        <w:widowControl w:val="0"/>
        <w:numPr>
          <w:ilvl w:val="1"/>
          <w:numId w:val="14"/>
        </w:numPr>
        <w:tabs>
          <w:tab w:val="clear" w:pos="576"/>
          <w:tab w:val="num" w:pos="-142"/>
        </w:tabs>
        <w:spacing w:before="0" w:line="360" w:lineRule="auto"/>
        <w:ind w:left="709" w:right="-1" w:hanging="709"/>
        <w:jc w:val="both"/>
        <w:rPr>
          <w:rFonts w:ascii="Arial" w:hAnsi="Arial" w:cs="Arial"/>
          <w:b w:val="0"/>
          <w:i/>
          <w:color w:val="auto"/>
          <w:sz w:val="22"/>
        </w:rPr>
      </w:pPr>
      <w:r w:rsidRPr="00A95686">
        <w:rPr>
          <w:rFonts w:ascii="Arial" w:hAnsi="Arial" w:cs="Arial"/>
          <w:b w:val="0"/>
          <w:color w:val="auto"/>
          <w:sz w:val="22"/>
        </w:rPr>
        <w:t>You will support and assist the Council in compliance with our obligations under Best Value, the Human Rights Act 1998 and the Code of Practice on Government Information (1994), and any obligations imposed by any external funder of these services.</w:t>
      </w:r>
    </w:p>
    <w:p w14:paraId="71F57316" w14:textId="77777777" w:rsidR="00A943E2" w:rsidRDefault="00A943E2" w:rsidP="00A943E2">
      <w:pPr>
        <w:widowControl w:val="0"/>
        <w:spacing w:line="360" w:lineRule="auto"/>
        <w:ind w:left="709" w:right="-1" w:hanging="709"/>
        <w:rPr>
          <w:rFonts w:cs="Arial"/>
          <w:sz w:val="22"/>
        </w:rPr>
      </w:pPr>
    </w:p>
    <w:p w14:paraId="704D10B8" w14:textId="77777777" w:rsidR="00A943E2" w:rsidRPr="00D11D8E" w:rsidRDefault="00A943E2" w:rsidP="00A943E2">
      <w:pPr>
        <w:pStyle w:val="Heading1"/>
        <w:numPr>
          <w:ilvl w:val="0"/>
          <w:numId w:val="14"/>
        </w:numPr>
        <w:tabs>
          <w:tab w:val="clear" w:pos="432"/>
          <w:tab w:val="num" w:pos="-142"/>
        </w:tabs>
        <w:spacing w:line="360" w:lineRule="auto"/>
        <w:ind w:left="709" w:right="-1" w:hanging="709"/>
        <w:jc w:val="left"/>
        <w:rPr>
          <w:b/>
          <w:i w:val="0"/>
          <w:sz w:val="22"/>
        </w:rPr>
      </w:pPr>
      <w:r w:rsidRPr="00D11D8E">
        <w:rPr>
          <w:b/>
          <w:i w:val="0"/>
          <w:sz w:val="22"/>
        </w:rPr>
        <w:lastRenderedPageBreak/>
        <w:t>Payment and Invoicing</w:t>
      </w:r>
    </w:p>
    <w:p w14:paraId="57875B1A" w14:textId="77777777" w:rsidR="00A943E2" w:rsidRPr="009B548A" w:rsidRDefault="00A943E2" w:rsidP="00A943E2">
      <w:pPr>
        <w:pStyle w:val="Heading2"/>
        <w:keepNext w:val="0"/>
        <w:keepLines w:val="0"/>
        <w:widowControl w:val="0"/>
        <w:numPr>
          <w:ilvl w:val="1"/>
          <w:numId w:val="14"/>
        </w:numPr>
        <w:tabs>
          <w:tab w:val="clear" w:pos="576"/>
          <w:tab w:val="num" w:pos="-142"/>
        </w:tabs>
        <w:spacing w:before="0" w:line="360" w:lineRule="auto"/>
        <w:ind w:left="709" w:right="-1" w:hanging="709"/>
        <w:jc w:val="both"/>
        <w:rPr>
          <w:rFonts w:ascii="Arial" w:hAnsi="Arial" w:cs="Arial"/>
          <w:b w:val="0"/>
          <w:i/>
          <w:color w:val="auto"/>
          <w:sz w:val="22"/>
        </w:rPr>
      </w:pPr>
      <w:r w:rsidRPr="009B548A">
        <w:rPr>
          <w:rFonts w:ascii="Arial" w:hAnsi="Arial" w:cs="Arial"/>
          <w:b w:val="0"/>
          <w:color w:val="auto"/>
          <w:sz w:val="22"/>
        </w:rPr>
        <w:t>We will pay the Fee to you in accordance with the Payment Periods set out in the Specific Terms.</w:t>
      </w:r>
    </w:p>
    <w:p w14:paraId="7EBEE2D0" w14:textId="77777777" w:rsidR="00A943E2" w:rsidRPr="009B548A" w:rsidRDefault="00A943E2" w:rsidP="00A943E2">
      <w:pPr>
        <w:pStyle w:val="Heading2"/>
        <w:keepNext w:val="0"/>
        <w:keepLines w:val="0"/>
        <w:widowControl w:val="0"/>
        <w:numPr>
          <w:ilvl w:val="1"/>
          <w:numId w:val="14"/>
        </w:numPr>
        <w:tabs>
          <w:tab w:val="clear" w:pos="576"/>
          <w:tab w:val="num" w:pos="-142"/>
        </w:tabs>
        <w:spacing w:before="0" w:line="360" w:lineRule="auto"/>
        <w:ind w:left="709" w:right="-1" w:hanging="709"/>
        <w:jc w:val="both"/>
        <w:rPr>
          <w:rFonts w:ascii="Arial" w:hAnsi="Arial" w:cs="Arial"/>
          <w:b w:val="0"/>
          <w:i/>
          <w:color w:val="auto"/>
          <w:sz w:val="22"/>
        </w:rPr>
      </w:pPr>
      <w:r w:rsidRPr="009B548A">
        <w:rPr>
          <w:rFonts w:ascii="Arial" w:hAnsi="Arial" w:cs="Arial"/>
          <w:b w:val="0"/>
          <w:color w:val="auto"/>
          <w:sz w:val="22"/>
        </w:rPr>
        <w:t xml:space="preserve">At each Payment Period you will give the Authorised Officer an invoice recording all time spent, work done and the Fee due. The Authorised Officer will consider and verify the invoice in a timely fashion and without undue delay and we will pay any undisputed invoice within 28 days of verification by the Authorised Officer.  </w:t>
      </w:r>
    </w:p>
    <w:p w14:paraId="7C1034C1" w14:textId="77777777" w:rsidR="00A943E2" w:rsidRPr="009B548A" w:rsidRDefault="00A943E2" w:rsidP="00A943E2">
      <w:pPr>
        <w:pStyle w:val="Heading2"/>
        <w:keepNext w:val="0"/>
        <w:keepLines w:val="0"/>
        <w:widowControl w:val="0"/>
        <w:numPr>
          <w:ilvl w:val="1"/>
          <w:numId w:val="14"/>
        </w:numPr>
        <w:tabs>
          <w:tab w:val="clear" w:pos="576"/>
          <w:tab w:val="num" w:pos="-284"/>
          <w:tab w:val="num" w:pos="-142"/>
        </w:tabs>
        <w:spacing w:before="0" w:line="360" w:lineRule="auto"/>
        <w:ind w:left="709" w:right="-1" w:hanging="709"/>
        <w:jc w:val="both"/>
        <w:rPr>
          <w:rFonts w:ascii="Arial" w:hAnsi="Arial" w:cs="Arial"/>
          <w:b w:val="0"/>
          <w:i/>
          <w:color w:val="auto"/>
          <w:sz w:val="22"/>
        </w:rPr>
      </w:pPr>
      <w:r w:rsidRPr="009B548A">
        <w:rPr>
          <w:rFonts w:ascii="Arial" w:hAnsi="Arial" w:cs="Arial"/>
          <w:b w:val="0"/>
          <w:color w:val="auto"/>
          <w:sz w:val="22"/>
        </w:rPr>
        <w:t>The Council will notify you as soon as possible if we become aware that any of the Services are not being provided in accordance with this Agreement and you will be given a reasonable period to rectify the position.  If rectification does not occur within the period specified, the Authorised Officer will not make a payment in respect of those Services identified on any invoice and will give you written reasons.</w:t>
      </w:r>
    </w:p>
    <w:p w14:paraId="14C4BF3C" w14:textId="77777777" w:rsidR="00A943E2" w:rsidRPr="009B548A" w:rsidRDefault="00A943E2" w:rsidP="00A943E2">
      <w:pPr>
        <w:pStyle w:val="Heading2"/>
        <w:keepNext w:val="0"/>
        <w:keepLines w:val="0"/>
        <w:widowControl w:val="0"/>
        <w:numPr>
          <w:ilvl w:val="1"/>
          <w:numId w:val="14"/>
        </w:numPr>
        <w:tabs>
          <w:tab w:val="clear" w:pos="576"/>
          <w:tab w:val="num" w:pos="-284"/>
        </w:tabs>
        <w:spacing w:before="0" w:line="360" w:lineRule="auto"/>
        <w:ind w:left="709" w:right="-1" w:hanging="709"/>
        <w:jc w:val="both"/>
        <w:rPr>
          <w:rFonts w:ascii="Arial" w:hAnsi="Arial" w:cs="Arial"/>
          <w:b w:val="0"/>
          <w:i/>
          <w:color w:val="auto"/>
          <w:sz w:val="22"/>
        </w:rPr>
      </w:pPr>
      <w:r w:rsidRPr="009B548A">
        <w:rPr>
          <w:rFonts w:ascii="Arial" w:hAnsi="Arial" w:cs="Arial"/>
          <w:b w:val="0"/>
          <w:color w:val="auto"/>
          <w:sz w:val="22"/>
        </w:rPr>
        <w:t>If the Council makes a payment late you may claim interest on that late payment at 4% above the current basic rate of the National Westminster Bank PLC for the unpaid period.</w:t>
      </w:r>
    </w:p>
    <w:p w14:paraId="5AE922A8" w14:textId="77777777" w:rsidR="00A943E2" w:rsidRPr="009B548A" w:rsidRDefault="00A943E2" w:rsidP="00A943E2">
      <w:pPr>
        <w:pStyle w:val="Heading2"/>
        <w:keepNext w:val="0"/>
        <w:keepLines w:val="0"/>
        <w:widowControl w:val="0"/>
        <w:numPr>
          <w:ilvl w:val="1"/>
          <w:numId w:val="14"/>
        </w:numPr>
        <w:tabs>
          <w:tab w:val="clear" w:pos="576"/>
          <w:tab w:val="num" w:pos="-284"/>
        </w:tabs>
        <w:spacing w:before="0" w:line="360" w:lineRule="auto"/>
        <w:ind w:left="709" w:right="-1" w:hanging="709"/>
        <w:jc w:val="both"/>
        <w:rPr>
          <w:rFonts w:ascii="Arial" w:hAnsi="Arial" w:cs="Arial"/>
          <w:b w:val="0"/>
          <w:i/>
          <w:color w:val="auto"/>
          <w:sz w:val="22"/>
        </w:rPr>
      </w:pPr>
      <w:r w:rsidRPr="009B548A">
        <w:rPr>
          <w:rFonts w:ascii="Arial" w:hAnsi="Arial" w:cs="Arial"/>
          <w:b w:val="0"/>
          <w:color w:val="auto"/>
          <w:sz w:val="22"/>
        </w:rPr>
        <w:t>We will pay VAT on the Fee at the appropriate rate upon receipt of a formal VAT invoice.</w:t>
      </w:r>
    </w:p>
    <w:p w14:paraId="3CE37A45" w14:textId="77777777" w:rsidR="00A943E2" w:rsidRPr="009B548A" w:rsidRDefault="00A943E2" w:rsidP="00A943E2">
      <w:pPr>
        <w:pStyle w:val="Heading2"/>
        <w:keepNext w:val="0"/>
        <w:keepLines w:val="0"/>
        <w:widowControl w:val="0"/>
        <w:numPr>
          <w:ilvl w:val="1"/>
          <w:numId w:val="14"/>
        </w:numPr>
        <w:tabs>
          <w:tab w:val="clear" w:pos="576"/>
          <w:tab w:val="num" w:pos="-284"/>
        </w:tabs>
        <w:spacing w:before="0" w:line="360" w:lineRule="auto"/>
        <w:ind w:left="709" w:right="-1" w:hanging="709"/>
        <w:jc w:val="both"/>
        <w:rPr>
          <w:rFonts w:ascii="Arial" w:hAnsi="Arial" w:cs="Arial"/>
          <w:b w:val="0"/>
          <w:i/>
          <w:color w:val="auto"/>
          <w:sz w:val="22"/>
        </w:rPr>
      </w:pPr>
      <w:r w:rsidRPr="009B548A">
        <w:rPr>
          <w:rFonts w:ascii="Arial" w:hAnsi="Arial" w:cs="Arial"/>
          <w:b w:val="0"/>
          <w:color w:val="auto"/>
          <w:sz w:val="22"/>
        </w:rPr>
        <w:t>If the Council and the Provider agree to vary or extend this Agreement any additional Fee or applicable hourly rates will be agreed between us and set out in writing before any additional services are provided.</w:t>
      </w:r>
    </w:p>
    <w:p w14:paraId="7DD690D7" w14:textId="77777777" w:rsidR="00A943E2" w:rsidRDefault="00A943E2" w:rsidP="00A943E2">
      <w:pPr>
        <w:widowControl w:val="0"/>
        <w:numPr>
          <w:ilvl w:val="1"/>
          <w:numId w:val="14"/>
        </w:numPr>
        <w:tabs>
          <w:tab w:val="clear" w:pos="576"/>
          <w:tab w:val="num" w:pos="-284"/>
        </w:tabs>
        <w:spacing w:line="360" w:lineRule="auto"/>
        <w:ind w:left="709" w:right="-1" w:hanging="709"/>
        <w:rPr>
          <w:rFonts w:cs="Arial"/>
          <w:sz w:val="22"/>
        </w:rPr>
      </w:pPr>
      <w:r>
        <w:rPr>
          <w:rFonts w:cs="Arial"/>
          <w:sz w:val="22"/>
        </w:rPr>
        <w:t>On the first Monday that follows April 1</w:t>
      </w:r>
      <w:r>
        <w:rPr>
          <w:rFonts w:cs="Arial"/>
          <w:sz w:val="22"/>
          <w:vertAlign w:val="superscript"/>
        </w:rPr>
        <w:t>st</w:t>
      </w:r>
      <w:r>
        <w:rPr>
          <w:rFonts w:cs="Arial"/>
          <w:sz w:val="22"/>
        </w:rPr>
        <w:t xml:space="preserve"> of each calendar year during the Period of Appointment, the Council may agree a variation in the Fee in line with:-</w:t>
      </w:r>
    </w:p>
    <w:p w14:paraId="2B7F77E6" w14:textId="77777777" w:rsidR="00A943E2" w:rsidRDefault="00A943E2" w:rsidP="00A943E2">
      <w:pPr>
        <w:widowControl w:val="0"/>
        <w:spacing w:line="360" w:lineRule="auto"/>
        <w:ind w:right="-1" w:firstLine="709"/>
        <w:rPr>
          <w:rFonts w:cs="Arial"/>
          <w:sz w:val="22"/>
        </w:rPr>
      </w:pPr>
      <w:r>
        <w:rPr>
          <w:rFonts w:cs="Arial"/>
          <w:sz w:val="22"/>
        </w:rPr>
        <w:t>(a)</w:t>
      </w:r>
      <w:r>
        <w:rPr>
          <w:rFonts w:cs="Arial"/>
          <w:sz w:val="22"/>
        </w:rPr>
        <w:tab/>
        <w:t>any increase in the Council’s overall budget or</w:t>
      </w:r>
    </w:p>
    <w:p w14:paraId="54278CB1" w14:textId="77777777" w:rsidR="00A943E2" w:rsidRDefault="00A943E2" w:rsidP="00A943E2">
      <w:pPr>
        <w:widowControl w:val="0"/>
        <w:spacing w:line="360" w:lineRule="auto"/>
        <w:ind w:left="1418" w:right="-1" w:hanging="709"/>
        <w:jc w:val="both"/>
        <w:rPr>
          <w:rFonts w:cs="Arial"/>
          <w:sz w:val="22"/>
        </w:rPr>
      </w:pPr>
      <w:r w:rsidRPr="00547763">
        <w:rPr>
          <w:rFonts w:cs="Arial"/>
          <w:sz w:val="22"/>
        </w:rPr>
        <w:t>(b)</w:t>
      </w:r>
      <w:r w:rsidRPr="00547763">
        <w:rPr>
          <w:rFonts w:cs="Arial"/>
          <w:sz w:val="22"/>
        </w:rPr>
        <w:tab/>
        <w:t xml:space="preserve">a percentage equivalent to the overall percentage increase or decrease of the </w:t>
      </w:r>
      <w:r>
        <w:rPr>
          <w:rFonts w:cs="Arial"/>
          <w:sz w:val="22"/>
        </w:rPr>
        <w:t>Consumer Prices Index</w:t>
      </w:r>
      <w:r w:rsidRPr="00547763">
        <w:rPr>
          <w:rFonts w:cs="Arial"/>
          <w:sz w:val="22"/>
        </w:rPr>
        <w:t xml:space="preserve"> as published by the Central Statistic</w:t>
      </w:r>
      <w:r>
        <w:rPr>
          <w:rFonts w:cs="Arial"/>
          <w:sz w:val="22"/>
        </w:rPr>
        <w:t>al Office.</w:t>
      </w:r>
    </w:p>
    <w:p w14:paraId="0C4D4FD9" w14:textId="77777777" w:rsidR="00A943E2" w:rsidRPr="009B548A" w:rsidRDefault="00A943E2" w:rsidP="00A943E2">
      <w:pPr>
        <w:pStyle w:val="Heading2"/>
        <w:keepNext w:val="0"/>
        <w:keepLines w:val="0"/>
        <w:widowControl w:val="0"/>
        <w:numPr>
          <w:ilvl w:val="1"/>
          <w:numId w:val="14"/>
        </w:numPr>
        <w:tabs>
          <w:tab w:val="clear" w:pos="576"/>
          <w:tab w:val="num" w:pos="-284"/>
        </w:tabs>
        <w:spacing w:before="0" w:line="360" w:lineRule="auto"/>
        <w:ind w:left="709" w:right="-1" w:hanging="709"/>
        <w:jc w:val="both"/>
        <w:rPr>
          <w:rFonts w:ascii="Arial" w:hAnsi="Arial" w:cs="Arial"/>
          <w:b w:val="0"/>
          <w:i/>
          <w:color w:val="auto"/>
          <w:sz w:val="22"/>
        </w:rPr>
      </w:pPr>
      <w:r w:rsidRPr="009B548A">
        <w:rPr>
          <w:rFonts w:ascii="Arial" w:hAnsi="Arial" w:cs="Arial"/>
          <w:b w:val="0"/>
          <w:color w:val="auto"/>
          <w:sz w:val="22"/>
        </w:rPr>
        <w:t>The Provider must include requirements to the same effect as clause 3.2 and this clause 3.8 within any sub-contract entered into for the provision of all or part of these Services.</w:t>
      </w:r>
    </w:p>
    <w:p w14:paraId="0CFD00BE" w14:textId="77777777" w:rsidR="00A943E2" w:rsidRDefault="00A943E2" w:rsidP="00A943E2">
      <w:pPr>
        <w:widowControl w:val="0"/>
        <w:spacing w:line="360" w:lineRule="auto"/>
        <w:ind w:left="709" w:right="-1" w:hanging="709"/>
        <w:rPr>
          <w:rFonts w:cs="Arial"/>
          <w:sz w:val="22"/>
        </w:rPr>
      </w:pPr>
    </w:p>
    <w:p w14:paraId="61122262" w14:textId="77777777" w:rsidR="00A943E2" w:rsidRPr="00D11D8E" w:rsidRDefault="00A943E2" w:rsidP="00A943E2">
      <w:pPr>
        <w:pStyle w:val="Heading1"/>
        <w:numPr>
          <w:ilvl w:val="0"/>
          <w:numId w:val="14"/>
        </w:numPr>
        <w:tabs>
          <w:tab w:val="clear" w:pos="432"/>
        </w:tabs>
        <w:spacing w:line="360" w:lineRule="auto"/>
        <w:ind w:left="709" w:right="-1" w:hanging="709"/>
        <w:jc w:val="left"/>
        <w:rPr>
          <w:b/>
          <w:i w:val="0"/>
          <w:sz w:val="22"/>
        </w:rPr>
      </w:pPr>
      <w:r w:rsidRPr="00D11D8E">
        <w:rPr>
          <w:b/>
          <w:i w:val="0"/>
          <w:sz w:val="22"/>
        </w:rPr>
        <w:t>Staff</w:t>
      </w:r>
    </w:p>
    <w:p w14:paraId="0FBDEDA2" w14:textId="77777777" w:rsidR="00A943E2" w:rsidRPr="00327D36" w:rsidRDefault="00A943E2" w:rsidP="00A943E2">
      <w:pPr>
        <w:pStyle w:val="Heading2"/>
        <w:keepNext w:val="0"/>
        <w:keepLines w:val="0"/>
        <w:widowControl w:val="0"/>
        <w:numPr>
          <w:ilvl w:val="1"/>
          <w:numId w:val="14"/>
        </w:numPr>
        <w:tabs>
          <w:tab w:val="clear" w:pos="576"/>
        </w:tabs>
        <w:spacing w:before="0" w:line="360" w:lineRule="auto"/>
        <w:ind w:left="709" w:right="-1" w:hanging="709"/>
        <w:jc w:val="both"/>
        <w:rPr>
          <w:rFonts w:ascii="Arial" w:hAnsi="Arial" w:cs="Arial"/>
          <w:b w:val="0"/>
          <w:i/>
          <w:color w:val="auto"/>
          <w:sz w:val="22"/>
        </w:rPr>
      </w:pPr>
      <w:r w:rsidRPr="00327D36">
        <w:rPr>
          <w:rFonts w:ascii="Arial" w:hAnsi="Arial" w:cs="Arial"/>
          <w:b w:val="0"/>
          <w:color w:val="auto"/>
          <w:sz w:val="22"/>
        </w:rPr>
        <w:t xml:space="preserve">The Providers’ Representative appointed by you is identified in the Specific Terms. They are your authorised representative and are entitled to act on your behalf and receive any notices or information regarding these Services </w:t>
      </w:r>
      <w:r w:rsidRPr="00327D36">
        <w:rPr>
          <w:rFonts w:ascii="Arial" w:hAnsi="Arial" w:cs="Arial"/>
          <w:b w:val="0"/>
          <w:color w:val="auto"/>
          <w:sz w:val="22"/>
        </w:rPr>
        <w:lastRenderedPageBreak/>
        <w:t xml:space="preserve">from the Council.  They should be reasonably contactable by the Authorised Officer and able to attend meetings. Any change in your Representative must be immediately notified to the Council in writing and any replacement Representative must have equivalent experience and qualifications. </w:t>
      </w:r>
    </w:p>
    <w:p w14:paraId="04522623" w14:textId="77777777" w:rsidR="00A943E2" w:rsidRPr="00327D36" w:rsidRDefault="00A943E2" w:rsidP="00A943E2">
      <w:pPr>
        <w:pStyle w:val="Heading2"/>
        <w:keepNext w:val="0"/>
        <w:keepLines w:val="0"/>
        <w:widowControl w:val="0"/>
        <w:numPr>
          <w:ilvl w:val="1"/>
          <w:numId w:val="14"/>
        </w:numPr>
        <w:tabs>
          <w:tab w:val="clear" w:pos="576"/>
        </w:tabs>
        <w:spacing w:before="0" w:line="360" w:lineRule="auto"/>
        <w:ind w:left="709" w:right="-1" w:hanging="709"/>
        <w:jc w:val="both"/>
        <w:rPr>
          <w:rFonts w:ascii="Arial" w:hAnsi="Arial" w:cs="Arial"/>
          <w:b w:val="0"/>
          <w:i/>
          <w:color w:val="auto"/>
          <w:sz w:val="22"/>
        </w:rPr>
      </w:pPr>
      <w:r w:rsidRPr="00327D36">
        <w:rPr>
          <w:rFonts w:ascii="Arial" w:hAnsi="Arial" w:cs="Arial"/>
          <w:b w:val="0"/>
          <w:color w:val="auto"/>
          <w:spacing w:val="-3"/>
          <w:sz w:val="22"/>
          <w:szCs w:val="22"/>
        </w:rPr>
        <w:t>If you have identified specific staff to provide these Services, those staff shall not be changed without notifying us and confirming that their replacements have equivalent skills and experience by supplying copies of their CVs.</w:t>
      </w:r>
      <w:r w:rsidRPr="00327D36">
        <w:rPr>
          <w:rFonts w:ascii="Arial" w:hAnsi="Arial" w:cs="Arial"/>
          <w:color w:val="auto"/>
          <w:spacing w:val="-3"/>
        </w:rPr>
        <w:t xml:space="preserve">  </w:t>
      </w:r>
      <w:r w:rsidRPr="00327D36">
        <w:rPr>
          <w:rFonts w:ascii="Arial" w:hAnsi="Arial" w:cs="Arial"/>
          <w:b w:val="0"/>
          <w:color w:val="auto"/>
          <w:sz w:val="22"/>
        </w:rPr>
        <w:t>There must be a sufficient number of appropriately trained and skilled staff and supervisors available at all times.  You will use reasonable endeavours to ensure that all members of your staff are properly and sufficiently qualified, reference checked, competent, skilled, honest and experienced to carry out these Services, and at all times exercise proper care in the execution of their duties and tasks.</w:t>
      </w:r>
    </w:p>
    <w:p w14:paraId="5E8DCEBA" w14:textId="77777777" w:rsidR="00A943E2" w:rsidRPr="00327D36" w:rsidRDefault="00A943E2" w:rsidP="00A943E2">
      <w:pPr>
        <w:pStyle w:val="Heading2"/>
        <w:keepNext w:val="0"/>
        <w:keepLines w:val="0"/>
        <w:widowControl w:val="0"/>
        <w:numPr>
          <w:ilvl w:val="1"/>
          <w:numId w:val="14"/>
        </w:numPr>
        <w:tabs>
          <w:tab w:val="clear" w:pos="576"/>
          <w:tab w:val="num" w:pos="-709"/>
        </w:tabs>
        <w:spacing w:before="0" w:line="360" w:lineRule="auto"/>
        <w:ind w:left="709" w:right="-1" w:hanging="709"/>
        <w:jc w:val="both"/>
        <w:rPr>
          <w:rFonts w:ascii="Arial" w:hAnsi="Arial" w:cs="Arial"/>
          <w:b w:val="0"/>
          <w:i/>
          <w:color w:val="auto"/>
          <w:sz w:val="22"/>
        </w:rPr>
      </w:pPr>
      <w:r w:rsidRPr="00327D36">
        <w:rPr>
          <w:rFonts w:ascii="Arial" w:hAnsi="Arial" w:cs="Arial"/>
          <w:b w:val="0"/>
          <w:color w:val="auto"/>
          <w:sz w:val="22"/>
        </w:rPr>
        <w:t>You must carry out all appropriate checks with the Disclosure and Barring Service and any other relevant statutory checks on all staff or potential staff who are to provide these Services to ensure they are fit and suitable to provide the Services.  If having carried out such checks, you are unsure as to the fitness or suitability of a particular person to provide these Services, you will discuss the matter, on an anonymised basis with the Authorised Officer and agree the course of action to be taken.</w:t>
      </w:r>
    </w:p>
    <w:p w14:paraId="01409063" w14:textId="77777777" w:rsidR="00A943E2" w:rsidRPr="00327D36" w:rsidRDefault="00A943E2" w:rsidP="00A943E2">
      <w:pPr>
        <w:pStyle w:val="Heading2"/>
        <w:keepNext w:val="0"/>
        <w:keepLines w:val="0"/>
        <w:widowControl w:val="0"/>
        <w:numPr>
          <w:ilvl w:val="1"/>
          <w:numId w:val="14"/>
        </w:numPr>
        <w:tabs>
          <w:tab w:val="clear" w:pos="576"/>
        </w:tabs>
        <w:spacing w:before="0" w:line="360" w:lineRule="auto"/>
        <w:ind w:left="709" w:right="-1" w:hanging="709"/>
        <w:jc w:val="both"/>
        <w:rPr>
          <w:rFonts w:ascii="Arial" w:hAnsi="Arial" w:cs="Arial"/>
          <w:b w:val="0"/>
          <w:i/>
          <w:color w:val="auto"/>
          <w:sz w:val="22"/>
        </w:rPr>
      </w:pPr>
      <w:r w:rsidRPr="00327D36">
        <w:rPr>
          <w:rFonts w:ascii="Arial" w:hAnsi="Arial" w:cs="Arial"/>
          <w:b w:val="0"/>
          <w:color w:val="auto"/>
          <w:sz w:val="22"/>
        </w:rPr>
        <w:t>You must take prompt appropriate disciplinary action against any employee who is engaged or is alleged to be engaged in gross misconduct.</w:t>
      </w:r>
    </w:p>
    <w:p w14:paraId="24EFDF23" w14:textId="77777777" w:rsidR="00A943E2" w:rsidRPr="00327D36" w:rsidRDefault="00A943E2" w:rsidP="00A943E2">
      <w:pPr>
        <w:pStyle w:val="Heading2"/>
        <w:keepNext w:val="0"/>
        <w:keepLines w:val="0"/>
        <w:widowControl w:val="0"/>
        <w:numPr>
          <w:ilvl w:val="1"/>
          <w:numId w:val="14"/>
        </w:numPr>
        <w:tabs>
          <w:tab w:val="clear" w:pos="576"/>
        </w:tabs>
        <w:spacing w:before="0" w:line="360" w:lineRule="auto"/>
        <w:ind w:left="709" w:right="-1" w:hanging="709"/>
        <w:jc w:val="both"/>
        <w:rPr>
          <w:rFonts w:ascii="Arial" w:hAnsi="Arial" w:cs="Arial"/>
          <w:b w:val="0"/>
          <w:i/>
          <w:color w:val="auto"/>
          <w:sz w:val="22"/>
        </w:rPr>
      </w:pPr>
      <w:r w:rsidRPr="00327D36">
        <w:rPr>
          <w:rFonts w:ascii="Arial" w:hAnsi="Arial" w:cs="Arial"/>
          <w:b w:val="0"/>
          <w:color w:val="auto"/>
          <w:sz w:val="22"/>
        </w:rPr>
        <w:t>All your employees providing these Services shall provide information in accordance with the Rehabilitation of Offenders Act 1974 and the Rehabilitation of Offenders Act (Exceptions) Order 1975 about convictions which would otherwise be spent.</w:t>
      </w:r>
    </w:p>
    <w:p w14:paraId="21500BE6" w14:textId="77777777" w:rsidR="00A943E2" w:rsidRPr="00327D36" w:rsidRDefault="00A943E2" w:rsidP="00A943E2">
      <w:pPr>
        <w:pStyle w:val="Heading2"/>
        <w:keepNext w:val="0"/>
        <w:keepLines w:val="0"/>
        <w:widowControl w:val="0"/>
        <w:numPr>
          <w:ilvl w:val="1"/>
          <w:numId w:val="14"/>
        </w:numPr>
        <w:tabs>
          <w:tab w:val="clear" w:pos="576"/>
          <w:tab w:val="num" w:pos="-284"/>
        </w:tabs>
        <w:spacing w:before="0" w:line="360" w:lineRule="auto"/>
        <w:ind w:left="709" w:right="-1" w:hanging="709"/>
        <w:jc w:val="both"/>
        <w:rPr>
          <w:rFonts w:ascii="Arial" w:hAnsi="Arial" w:cs="Arial"/>
          <w:b w:val="0"/>
          <w:i/>
          <w:color w:val="auto"/>
          <w:sz w:val="22"/>
        </w:rPr>
      </w:pPr>
      <w:r w:rsidRPr="00327D36">
        <w:rPr>
          <w:rFonts w:ascii="Arial" w:hAnsi="Arial" w:cs="Arial"/>
          <w:b w:val="0"/>
          <w:color w:val="auto"/>
          <w:sz w:val="22"/>
        </w:rPr>
        <w:t xml:space="preserve">The Council may reasonably require you in writing to remove any member of staff employed or used by you to provide the Services.  Upon receiving such notification you will ensure that the specified person is removed and replaced as soon as possible, and in any event not later than the period of time set out in the Specific Terms after notification.  The Council shall not be liable to you or to the specified person in respect of any costs, expenses, liability, loss or damage caused by this removal. </w:t>
      </w:r>
    </w:p>
    <w:p w14:paraId="16E52ECB" w14:textId="77777777" w:rsidR="00A943E2" w:rsidRPr="00327D36" w:rsidRDefault="00A943E2" w:rsidP="00A943E2">
      <w:pPr>
        <w:pStyle w:val="Heading2"/>
        <w:keepNext w:val="0"/>
        <w:keepLines w:val="0"/>
        <w:widowControl w:val="0"/>
        <w:numPr>
          <w:ilvl w:val="1"/>
          <w:numId w:val="14"/>
        </w:numPr>
        <w:tabs>
          <w:tab w:val="clear" w:pos="576"/>
          <w:tab w:val="num" w:pos="-142"/>
        </w:tabs>
        <w:spacing w:before="0" w:line="360" w:lineRule="auto"/>
        <w:ind w:left="709" w:right="-1" w:hanging="709"/>
        <w:jc w:val="both"/>
        <w:rPr>
          <w:rFonts w:ascii="Arial" w:hAnsi="Arial" w:cs="Arial"/>
          <w:b w:val="0"/>
          <w:i/>
          <w:color w:val="auto"/>
          <w:sz w:val="22"/>
        </w:rPr>
      </w:pPr>
      <w:r w:rsidRPr="00327D36">
        <w:rPr>
          <w:rFonts w:ascii="Arial" w:hAnsi="Arial" w:cs="Arial"/>
          <w:b w:val="0"/>
          <w:color w:val="auto"/>
          <w:sz w:val="22"/>
        </w:rPr>
        <w:t>You will comply with the Council’s Safeguarding Policies as set out in Schedule 1 and the documents appended to this Agreement.</w:t>
      </w:r>
    </w:p>
    <w:p w14:paraId="7140CE5D" w14:textId="77777777" w:rsidR="00A943E2" w:rsidRPr="00327D36" w:rsidRDefault="00A943E2" w:rsidP="00A943E2">
      <w:pPr>
        <w:pStyle w:val="Heading2"/>
        <w:keepNext w:val="0"/>
        <w:keepLines w:val="0"/>
        <w:widowControl w:val="0"/>
        <w:numPr>
          <w:ilvl w:val="1"/>
          <w:numId w:val="14"/>
        </w:numPr>
        <w:tabs>
          <w:tab w:val="clear" w:pos="576"/>
          <w:tab w:val="num" w:pos="-284"/>
        </w:tabs>
        <w:spacing w:before="0" w:line="360" w:lineRule="auto"/>
        <w:ind w:left="709" w:right="-1" w:hanging="709"/>
        <w:jc w:val="both"/>
        <w:rPr>
          <w:rFonts w:ascii="Arial" w:hAnsi="Arial" w:cs="Arial"/>
          <w:b w:val="0"/>
          <w:i/>
          <w:color w:val="auto"/>
          <w:sz w:val="22"/>
        </w:rPr>
      </w:pPr>
      <w:r w:rsidRPr="00327D36">
        <w:rPr>
          <w:rFonts w:ascii="Arial" w:hAnsi="Arial" w:cs="Arial"/>
          <w:b w:val="0"/>
          <w:color w:val="auto"/>
          <w:sz w:val="22"/>
        </w:rPr>
        <w:t xml:space="preserve">Unless in response to an openly advertised recruitment process, during this Agreement, and within 12 months of its termination, neither party shall </w:t>
      </w:r>
      <w:r w:rsidRPr="00327D36">
        <w:rPr>
          <w:rFonts w:ascii="Arial" w:hAnsi="Arial" w:cs="Arial"/>
          <w:b w:val="0"/>
          <w:color w:val="auto"/>
          <w:sz w:val="22"/>
        </w:rPr>
        <w:lastRenderedPageBreak/>
        <w:t>approach or make offers of employment to or engage any member of each other's staff engaged or employed in connection with this Agreement without having first obtained the written consent of the other.</w:t>
      </w:r>
    </w:p>
    <w:p w14:paraId="5E39B936" w14:textId="77777777" w:rsidR="00A943E2" w:rsidRPr="00D11D8E" w:rsidRDefault="00A943E2" w:rsidP="00A943E2">
      <w:pPr>
        <w:pStyle w:val="Heading2"/>
        <w:keepNext w:val="0"/>
        <w:keepLines w:val="0"/>
        <w:widowControl w:val="0"/>
        <w:numPr>
          <w:ilvl w:val="1"/>
          <w:numId w:val="14"/>
        </w:numPr>
        <w:tabs>
          <w:tab w:val="clear" w:pos="576"/>
          <w:tab w:val="num" w:pos="-284"/>
        </w:tabs>
        <w:spacing w:before="0" w:line="360" w:lineRule="auto"/>
        <w:ind w:left="709" w:right="-1" w:hanging="709"/>
        <w:jc w:val="both"/>
        <w:rPr>
          <w:rFonts w:ascii="Arial" w:hAnsi="Arial" w:cs="Arial"/>
          <w:i/>
          <w:color w:val="auto"/>
          <w:sz w:val="22"/>
        </w:rPr>
      </w:pPr>
      <w:bookmarkStart w:id="0" w:name="_Toc349727995"/>
      <w:r w:rsidRPr="00D11D8E">
        <w:rPr>
          <w:rFonts w:ascii="Arial" w:hAnsi="Arial" w:cs="Arial"/>
          <w:color w:val="auto"/>
          <w:sz w:val="22"/>
        </w:rPr>
        <w:t>LONDON LIVING WAGE</w:t>
      </w:r>
      <w:bookmarkEnd w:id="0"/>
    </w:p>
    <w:p w14:paraId="67833298" w14:textId="77777777" w:rsidR="00A943E2" w:rsidRPr="00327D36" w:rsidRDefault="00A943E2" w:rsidP="00A943E2">
      <w:pPr>
        <w:pStyle w:val="Heading2"/>
        <w:keepNext w:val="0"/>
        <w:keepLines w:val="0"/>
        <w:widowControl w:val="0"/>
        <w:numPr>
          <w:ilvl w:val="2"/>
          <w:numId w:val="14"/>
        </w:numPr>
        <w:spacing w:before="0" w:line="360" w:lineRule="auto"/>
        <w:ind w:right="-1"/>
        <w:jc w:val="both"/>
        <w:rPr>
          <w:rFonts w:ascii="Arial" w:hAnsi="Arial" w:cs="Arial"/>
          <w:b w:val="0"/>
          <w:i/>
          <w:color w:val="auto"/>
          <w:sz w:val="22"/>
        </w:rPr>
      </w:pPr>
      <w:r w:rsidRPr="00327D36">
        <w:rPr>
          <w:rFonts w:ascii="Arial" w:hAnsi="Arial" w:cs="Arial"/>
          <w:b w:val="0"/>
          <w:color w:val="auto"/>
          <w:sz w:val="22"/>
        </w:rPr>
        <w:t>For the purposes of this clause:</w:t>
      </w:r>
    </w:p>
    <w:p w14:paraId="2F38D33A" w14:textId="77777777" w:rsidR="00A943E2" w:rsidRPr="00327D36" w:rsidRDefault="00A943E2" w:rsidP="00A943E2">
      <w:pPr>
        <w:pStyle w:val="Heading2"/>
        <w:keepNext w:val="0"/>
        <w:widowControl w:val="0"/>
        <w:spacing w:before="0" w:line="360" w:lineRule="auto"/>
        <w:ind w:left="720" w:right="-1"/>
        <w:jc w:val="both"/>
        <w:rPr>
          <w:rFonts w:ascii="Arial" w:hAnsi="Arial" w:cs="Arial"/>
          <w:b w:val="0"/>
          <w:i/>
          <w:color w:val="auto"/>
          <w:sz w:val="22"/>
        </w:rPr>
      </w:pPr>
      <w:r w:rsidRPr="00327D36">
        <w:rPr>
          <w:rFonts w:ascii="Arial" w:hAnsi="Arial" w:cs="Arial"/>
          <w:color w:val="auto"/>
          <w:sz w:val="22"/>
        </w:rPr>
        <w:t>Relevant Staff:</w:t>
      </w:r>
      <w:r w:rsidRPr="00327D36">
        <w:rPr>
          <w:rFonts w:ascii="Arial" w:hAnsi="Arial" w:cs="Arial"/>
          <w:b w:val="0"/>
          <w:color w:val="auto"/>
          <w:sz w:val="22"/>
        </w:rPr>
        <w:t xml:space="preserve"> shall mean all employees and other staff (including without limitation temporary and casual workers and agency staff as defined by Regulation 3 of the Agency Workers Regulations 2010 as amended by the Agency Workers (Amendment) Regulations 2011, and whether such staff are engaged or employed on a full or part time basis, but not including unpaid volunteers, interns or apprentices), who are employed or engaged on the Services for 2 or more hours of work in any given day in a week, for 8 or more consecutive weeks in a year.</w:t>
      </w:r>
    </w:p>
    <w:p w14:paraId="320C2207" w14:textId="77777777" w:rsidR="00A943E2" w:rsidRPr="00327D36" w:rsidRDefault="00A943E2" w:rsidP="00A943E2">
      <w:pPr>
        <w:pStyle w:val="Heading2"/>
        <w:keepNext w:val="0"/>
        <w:widowControl w:val="0"/>
        <w:spacing w:before="0" w:line="360" w:lineRule="auto"/>
        <w:ind w:left="720" w:right="-1"/>
        <w:jc w:val="both"/>
        <w:rPr>
          <w:rFonts w:ascii="Arial" w:hAnsi="Arial" w:cs="Arial"/>
          <w:b w:val="0"/>
          <w:i/>
          <w:color w:val="auto"/>
          <w:sz w:val="22"/>
        </w:rPr>
      </w:pPr>
      <w:r w:rsidRPr="00327D36">
        <w:rPr>
          <w:rFonts w:ascii="Arial" w:hAnsi="Arial" w:cs="Arial"/>
          <w:color w:val="auto"/>
          <w:sz w:val="22"/>
        </w:rPr>
        <w:t>Equivalent Hourly Wage:</w:t>
      </w:r>
      <w:r w:rsidRPr="00327D36">
        <w:rPr>
          <w:rFonts w:ascii="Arial" w:hAnsi="Arial" w:cs="Arial"/>
          <w:b w:val="0"/>
          <w:color w:val="auto"/>
          <w:sz w:val="22"/>
        </w:rPr>
        <w:t xml:space="preserve"> shall mean the hourly wage paid to an employee and calculated using the same method as prescribed by the National Minimum Wage Act 1998 and related applicable law  to assess whether an employee is at any time receiving the national minimum wage (as identified in that Act),</w:t>
      </w:r>
    </w:p>
    <w:p w14:paraId="168224BC" w14:textId="77777777" w:rsidR="00A943E2" w:rsidRPr="00327D36" w:rsidRDefault="00A943E2" w:rsidP="00A943E2">
      <w:pPr>
        <w:pStyle w:val="Heading2"/>
        <w:keepNext w:val="0"/>
        <w:widowControl w:val="0"/>
        <w:spacing w:before="0" w:line="360" w:lineRule="auto"/>
        <w:ind w:left="720" w:right="-1"/>
        <w:jc w:val="both"/>
        <w:rPr>
          <w:rFonts w:ascii="Arial" w:hAnsi="Arial" w:cs="Arial"/>
          <w:b w:val="0"/>
          <w:i/>
          <w:color w:val="auto"/>
          <w:sz w:val="22"/>
        </w:rPr>
      </w:pPr>
      <w:r w:rsidRPr="00327D36">
        <w:rPr>
          <w:rFonts w:ascii="Arial" w:hAnsi="Arial" w:cs="Arial"/>
          <w:color w:val="auto"/>
          <w:sz w:val="22"/>
        </w:rPr>
        <w:t>the London Living Wage:</w:t>
      </w:r>
      <w:r w:rsidRPr="00327D36">
        <w:rPr>
          <w:rFonts w:ascii="Arial" w:hAnsi="Arial" w:cs="Arial"/>
          <w:b w:val="0"/>
          <w:color w:val="auto"/>
          <w:sz w:val="22"/>
        </w:rPr>
        <w:t xml:space="preserve"> shall mean the most recently identified London Living Wage hourly figure (or equivalent set figure(s)) published from time to time by the Greater London Authority or any successor body with responsibility for setting this figure,</w:t>
      </w:r>
    </w:p>
    <w:p w14:paraId="19C810FF" w14:textId="77777777" w:rsidR="00A943E2" w:rsidRPr="00327D36" w:rsidRDefault="00A943E2" w:rsidP="00A943E2">
      <w:pPr>
        <w:pStyle w:val="Heading2"/>
        <w:keepNext w:val="0"/>
        <w:keepLines w:val="0"/>
        <w:widowControl w:val="0"/>
        <w:numPr>
          <w:ilvl w:val="2"/>
          <w:numId w:val="14"/>
        </w:numPr>
        <w:spacing w:before="0" w:line="360" w:lineRule="auto"/>
        <w:ind w:right="-1"/>
        <w:jc w:val="both"/>
        <w:rPr>
          <w:rFonts w:ascii="Arial" w:hAnsi="Arial" w:cs="Arial"/>
          <w:b w:val="0"/>
          <w:i/>
          <w:color w:val="auto"/>
          <w:sz w:val="22"/>
        </w:rPr>
      </w:pPr>
      <w:r w:rsidRPr="00327D36">
        <w:rPr>
          <w:rFonts w:ascii="Arial" w:hAnsi="Arial" w:cs="Arial"/>
          <w:b w:val="0"/>
          <w:color w:val="auto"/>
          <w:sz w:val="22"/>
        </w:rPr>
        <w:t>You will:</w:t>
      </w:r>
    </w:p>
    <w:p w14:paraId="2B40D22B" w14:textId="77777777" w:rsidR="00A943E2" w:rsidRPr="00327D36" w:rsidRDefault="00A943E2" w:rsidP="00A943E2">
      <w:pPr>
        <w:pStyle w:val="Heading2"/>
        <w:keepNext w:val="0"/>
        <w:keepLines w:val="0"/>
        <w:widowControl w:val="0"/>
        <w:numPr>
          <w:ilvl w:val="0"/>
          <w:numId w:val="16"/>
        </w:numPr>
        <w:spacing w:before="0" w:line="360" w:lineRule="auto"/>
        <w:ind w:right="-1"/>
        <w:jc w:val="both"/>
        <w:rPr>
          <w:rFonts w:ascii="Arial" w:hAnsi="Arial" w:cs="Arial"/>
          <w:b w:val="0"/>
          <w:i/>
          <w:color w:val="auto"/>
          <w:sz w:val="22"/>
        </w:rPr>
      </w:pPr>
      <w:r w:rsidRPr="00327D36">
        <w:rPr>
          <w:rFonts w:ascii="Arial" w:hAnsi="Arial" w:cs="Arial"/>
          <w:b w:val="0"/>
          <w:color w:val="auto"/>
          <w:sz w:val="22"/>
        </w:rPr>
        <w:t xml:space="preserve">ensure that all Relevant Staff employed or engaged by you are paid an Equivalent Hourly Wage which is equal to or exceeds the London Living Wage;  </w:t>
      </w:r>
      <w:r w:rsidRPr="00327D36" w:rsidDel="00F307BC">
        <w:rPr>
          <w:rFonts w:ascii="Arial" w:hAnsi="Arial" w:cs="Arial"/>
          <w:b w:val="0"/>
          <w:color w:val="auto"/>
          <w:sz w:val="22"/>
        </w:rPr>
        <w:t xml:space="preserve"> </w:t>
      </w:r>
    </w:p>
    <w:p w14:paraId="70CB72B1" w14:textId="77777777" w:rsidR="00A943E2" w:rsidRPr="00327D36" w:rsidRDefault="00A943E2" w:rsidP="00A943E2">
      <w:pPr>
        <w:pStyle w:val="Heading2"/>
        <w:keepNext w:val="0"/>
        <w:keepLines w:val="0"/>
        <w:widowControl w:val="0"/>
        <w:numPr>
          <w:ilvl w:val="0"/>
          <w:numId w:val="16"/>
        </w:numPr>
        <w:spacing w:before="0" w:line="360" w:lineRule="auto"/>
        <w:ind w:right="-1"/>
        <w:jc w:val="both"/>
        <w:rPr>
          <w:rFonts w:ascii="Arial" w:hAnsi="Arial" w:cs="Arial"/>
          <w:b w:val="0"/>
          <w:i/>
          <w:color w:val="auto"/>
          <w:sz w:val="22"/>
        </w:rPr>
      </w:pPr>
      <w:r w:rsidRPr="00327D36">
        <w:rPr>
          <w:rFonts w:ascii="Arial" w:hAnsi="Arial" w:cs="Arial"/>
          <w:b w:val="0"/>
          <w:color w:val="auto"/>
          <w:sz w:val="22"/>
        </w:rPr>
        <w:t>ensure that all Relevant Staff employed or engaged by your Subcontractors (if any) pay an Equivalent Hourly Wage which is equal to or exceeds the London Living Wage;</w:t>
      </w:r>
    </w:p>
    <w:p w14:paraId="47FBDD8C" w14:textId="77777777" w:rsidR="00A943E2" w:rsidRPr="00327D36" w:rsidRDefault="00A943E2" w:rsidP="00A943E2">
      <w:pPr>
        <w:pStyle w:val="Heading2"/>
        <w:keepNext w:val="0"/>
        <w:keepLines w:val="0"/>
        <w:widowControl w:val="0"/>
        <w:numPr>
          <w:ilvl w:val="0"/>
          <w:numId w:val="16"/>
        </w:numPr>
        <w:spacing w:before="0" w:line="360" w:lineRule="auto"/>
        <w:ind w:right="-1"/>
        <w:jc w:val="both"/>
        <w:rPr>
          <w:rFonts w:ascii="Arial" w:hAnsi="Arial" w:cs="Arial"/>
          <w:b w:val="0"/>
          <w:i/>
          <w:color w:val="auto"/>
          <w:sz w:val="22"/>
        </w:rPr>
      </w:pPr>
      <w:r w:rsidRPr="00327D36">
        <w:rPr>
          <w:rFonts w:ascii="Arial" w:hAnsi="Arial" w:cs="Arial"/>
          <w:b w:val="0"/>
          <w:color w:val="auto"/>
          <w:sz w:val="22"/>
        </w:rPr>
        <w:t xml:space="preserve">provide to the Council such information concerning the London Living Wage and the performance of your obligations under this clause 4.9 as we may reasonably require and within the deadlines we reasonably impose;  </w:t>
      </w:r>
    </w:p>
    <w:p w14:paraId="246F1742" w14:textId="77777777" w:rsidR="00A943E2" w:rsidRPr="00327D36" w:rsidRDefault="00A943E2" w:rsidP="00A943E2">
      <w:pPr>
        <w:pStyle w:val="Heading2"/>
        <w:keepNext w:val="0"/>
        <w:keepLines w:val="0"/>
        <w:widowControl w:val="0"/>
        <w:numPr>
          <w:ilvl w:val="0"/>
          <w:numId w:val="16"/>
        </w:numPr>
        <w:spacing w:before="0" w:line="360" w:lineRule="auto"/>
        <w:ind w:right="-1"/>
        <w:jc w:val="both"/>
        <w:rPr>
          <w:rFonts w:ascii="Arial" w:hAnsi="Arial" w:cs="Arial"/>
          <w:b w:val="0"/>
          <w:i/>
          <w:color w:val="auto"/>
          <w:sz w:val="22"/>
        </w:rPr>
      </w:pPr>
      <w:r w:rsidRPr="00327D36">
        <w:rPr>
          <w:rFonts w:ascii="Arial" w:hAnsi="Arial" w:cs="Arial"/>
          <w:b w:val="0"/>
          <w:color w:val="auto"/>
          <w:sz w:val="22"/>
        </w:rPr>
        <w:t xml:space="preserve">co-operate and provide all reasonable assistance to the Council in monitoring the effects of the London Living Wage including without limitation assisting the Council in conducting surveys and assembling </w:t>
      </w:r>
      <w:r w:rsidRPr="00327D36">
        <w:rPr>
          <w:rFonts w:ascii="Arial" w:hAnsi="Arial" w:cs="Arial"/>
          <w:b w:val="0"/>
          <w:color w:val="auto"/>
          <w:sz w:val="22"/>
        </w:rPr>
        <w:lastRenderedPageBreak/>
        <w:t>data in respect of the affect of payment of London Living Wage to Relevant Staff.</w:t>
      </w:r>
    </w:p>
    <w:p w14:paraId="54DBF8D2" w14:textId="77777777" w:rsidR="00A943E2" w:rsidRPr="00327D36" w:rsidRDefault="00A943E2" w:rsidP="00A943E2">
      <w:pPr>
        <w:pStyle w:val="Heading2"/>
        <w:keepNext w:val="0"/>
        <w:keepLines w:val="0"/>
        <w:widowControl w:val="0"/>
        <w:numPr>
          <w:ilvl w:val="2"/>
          <w:numId w:val="14"/>
        </w:numPr>
        <w:spacing w:before="0" w:line="360" w:lineRule="auto"/>
        <w:ind w:right="-1"/>
        <w:jc w:val="both"/>
        <w:rPr>
          <w:rFonts w:ascii="Arial" w:hAnsi="Arial" w:cs="Arial"/>
          <w:b w:val="0"/>
          <w:i/>
          <w:color w:val="auto"/>
          <w:sz w:val="22"/>
        </w:rPr>
      </w:pPr>
      <w:r w:rsidRPr="00327D36">
        <w:rPr>
          <w:rFonts w:ascii="Arial" w:hAnsi="Arial" w:cs="Arial"/>
          <w:b w:val="0"/>
          <w:color w:val="auto"/>
          <w:sz w:val="22"/>
        </w:rPr>
        <w:t>For the avoidance of doubt, any breach by you of this clause 4.9 may be a material breach in relation to which the Council is entitled to rely upon its termination rights under this agreement.</w:t>
      </w:r>
    </w:p>
    <w:p w14:paraId="15E572D3" w14:textId="77777777" w:rsidR="00A943E2" w:rsidRPr="00327D36" w:rsidRDefault="00A943E2" w:rsidP="00A943E2">
      <w:pPr>
        <w:rPr>
          <w:rFonts w:cs="Arial"/>
        </w:rPr>
      </w:pPr>
    </w:p>
    <w:p w14:paraId="1E72B6A9" w14:textId="77777777" w:rsidR="00A943E2" w:rsidRPr="00327D36" w:rsidRDefault="00A943E2" w:rsidP="00A943E2">
      <w:pPr>
        <w:pStyle w:val="Heading2"/>
        <w:keepNext w:val="0"/>
        <w:keepLines w:val="0"/>
        <w:widowControl w:val="0"/>
        <w:numPr>
          <w:ilvl w:val="1"/>
          <w:numId w:val="14"/>
        </w:numPr>
        <w:tabs>
          <w:tab w:val="clear" w:pos="576"/>
          <w:tab w:val="num" w:pos="709"/>
        </w:tabs>
        <w:spacing w:before="0" w:line="360" w:lineRule="auto"/>
        <w:ind w:left="709" w:right="-1" w:hanging="709"/>
        <w:jc w:val="both"/>
        <w:rPr>
          <w:rFonts w:ascii="Arial" w:hAnsi="Arial" w:cs="Arial"/>
          <w:b w:val="0"/>
          <w:i/>
          <w:color w:val="auto"/>
          <w:sz w:val="22"/>
        </w:rPr>
      </w:pPr>
      <w:r w:rsidRPr="00327D36">
        <w:rPr>
          <w:rFonts w:ascii="Arial" w:hAnsi="Arial" w:cs="Arial"/>
          <w:b w:val="0"/>
          <w:color w:val="auto"/>
          <w:sz w:val="22"/>
        </w:rPr>
        <w:t>This Agreement is a contract for the provision of services and nothing in this Agreement is intended to create any employment relationship between the Council and the Provider or any of your employees or authorised representative who are entitled to act on your behalf.</w:t>
      </w:r>
    </w:p>
    <w:p w14:paraId="31D6391A" w14:textId="77777777" w:rsidR="00A943E2" w:rsidRPr="00327D36" w:rsidRDefault="00A943E2" w:rsidP="00A943E2">
      <w:pPr>
        <w:ind w:right="-1"/>
        <w:jc w:val="both"/>
        <w:rPr>
          <w:rFonts w:cs="Arial"/>
        </w:rPr>
      </w:pPr>
    </w:p>
    <w:p w14:paraId="3BD4D171" w14:textId="77777777" w:rsidR="00A943E2" w:rsidRPr="00D11D8E" w:rsidRDefault="00A943E2" w:rsidP="00A943E2">
      <w:pPr>
        <w:pStyle w:val="Heading1"/>
        <w:numPr>
          <w:ilvl w:val="0"/>
          <w:numId w:val="14"/>
        </w:numPr>
        <w:tabs>
          <w:tab w:val="clear" w:pos="432"/>
          <w:tab w:val="num" w:pos="-426"/>
        </w:tabs>
        <w:spacing w:line="360" w:lineRule="auto"/>
        <w:ind w:left="709" w:right="-1" w:hanging="709"/>
        <w:jc w:val="left"/>
        <w:rPr>
          <w:b/>
          <w:i w:val="0"/>
          <w:sz w:val="22"/>
        </w:rPr>
      </w:pPr>
      <w:r w:rsidRPr="00D11D8E">
        <w:rPr>
          <w:b/>
          <w:i w:val="0"/>
          <w:sz w:val="22"/>
        </w:rPr>
        <w:t>Information</w:t>
      </w:r>
    </w:p>
    <w:p w14:paraId="6E73C2B4" w14:textId="77777777" w:rsidR="00A943E2" w:rsidRPr="00C30D99" w:rsidRDefault="00A943E2" w:rsidP="00A943E2">
      <w:pPr>
        <w:pStyle w:val="Heading2"/>
        <w:keepNext w:val="0"/>
        <w:keepLines w:val="0"/>
        <w:widowControl w:val="0"/>
        <w:numPr>
          <w:ilvl w:val="1"/>
          <w:numId w:val="14"/>
        </w:numPr>
        <w:tabs>
          <w:tab w:val="clear" w:pos="576"/>
        </w:tabs>
        <w:spacing w:before="0" w:line="360" w:lineRule="auto"/>
        <w:ind w:left="709" w:right="-1" w:hanging="709"/>
        <w:jc w:val="both"/>
        <w:rPr>
          <w:rFonts w:ascii="Arial" w:hAnsi="Arial" w:cs="Arial"/>
          <w:b w:val="0"/>
          <w:i/>
          <w:color w:val="auto"/>
          <w:sz w:val="22"/>
        </w:rPr>
      </w:pPr>
      <w:r w:rsidRPr="00C30D99">
        <w:rPr>
          <w:rFonts w:ascii="Arial" w:hAnsi="Arial" w:cs="Arial"/>
          <w:color w:val="auto"/>
          <w:sz w:val="22"/>
        </w:rPr>
        <w:t>Information from the Council</w:t>
      </w:r>
      <w:r w:rsidRPr="00C30D99">
        <w:rPr>
          <w:rFonts w:ascii="Arial" w:hAnsi="Arial" w:cs="Arial"/>
          <w:b w:val="0"/>
          <w:color w:val="auto"/>
          <w:sz w:val="22"/>
        </w:rPr>
        <w:t xml:space="preserve"> - We will supply you without charge and within a reasonable time all necessary and relevant information and shall give you reasonable assistance required to carry out the Services.  </w:t>
      </w:r>
    </w:p>
    <w:p w14:paraId="6A015E63" w14:textId="77777777" w:rsidR="00A943E2" w:rsidRPr="00C30D99" w:rsidRDefault="00A943E2" w:rsidP="00A943E2">
      <w:pPr>
        <w:ind w:left="709" w:right="-1" w:hanging="709"/>
        <w:rPr>
          <w:rFonts w:cs="Arial"/>
        </w:rPr>
      </w:pPr>
    </w:p>
    <w:p w14:paraId="518EE47D" w14:textId="77777777" w:rsidR="00A943E2" w:rsidRPr="00C30D99" w:rsidRDefault="00A943E2" w:rsidP="00A943E2">
      <w:pPr>
        <w:pStyle w:val="Heading2"/>
        <w:keepNext w:val="0"/>
        <w:keepLines w:val="0"/>
        <w:widowControl w:val="0"/>
        <w:numPr>
          <w:ilvl w:val="1"/>
          <w:numId w:val="14"/>
        </w:numPr>
        <w:tabs>
          <w:tab w:val="clear" w:pos="576"/>
          <w:tab w:val="num" w:pos="-142"/>
        </w:tabs>
        <w:spacing w:before="0" w:line="360" w:lineRule="auto"/>
        <w:ind w:left="709" w:right="-1" w:hanging="709"/>
        <w:jc w:val="both"/>
        <w:rPr>
          <w:rFonts w:ascii="Arial" w:hAnsi="Arial" w:cs="Arial"/>
          <w:b w:val="0"/>
          <w:i/>
          <w:color w:val="auto"/>
          <w:sz w:val="22"/>
        </w:rPr>
      </w:pPr>
      <w:r w:rsidRPr="00C30D99">
        <w:rPr>
          <w:rFonts w:ascii="Arial" w:hAnsi="Arial" w:cs="Arial"/>
          <w:color w:val="auto"/>
          <w:sz w:val="22"/>
        </w:rPr>
        <w:t>Final Report</w:t>
      </w:r>
      <w:r w:rsidRPr="00C30D99">
        <w:rPr>
          <w:rFonts w:ascii="Arial" w:hAnsi="Arial" w:cs="Arial"/>
          <w:b w:val="0"/>
          <w:color w:val="auto"/>
          <w:sz w:val="22"/>
        </w:rPr>
        <w:t xml:space="preserve"> - You will provide us with a final project report at the end of the Period of Appointment (in a format to be agreed by both parties) with supporting documentation (monitoring forms for participants etc) to enable us to monitor the provision of the Services and the achievement of any agreed outputs and outcomes.  </w:t>
      </w:r>
    </w:p>
    <w:p w14:paraId="71E07828" w14:textId="77777777" w:rsidR="00A943E2" w:rsidRPr="00C30D99" w:rsidRDefault="00A943E2" w:rsidP="00A943E2">
      <w:pPr>
        <w:pStyle w:val="Heading2"/>
        <w:keepNext w:val="0"/>
        <w:keepLines w:val="0"/>
        <w:widowControl w:val="0"/>
        <w:numPr>
          <w:ilvl w:val="1"/>
          <w:numId w:val="14"/>
        </w:numPr>
        <w:tabs>
          <w:tab w:val="clear" w:pos="576"/>
        </w:tabs>
        <w:spacing w:before="0" w:line="360" w:lineRule="auto"/>
        <w:ind w:left="709" w:right="-1" w:hanging="709"/>
        <w:jc w:val="both"/>
        <w:rPr>
          <w:rFonts w:ascii="Arial" w:hAnsi="Arial" w:cs="Arial"/>
          <w:b w:val="0"/>
          <w:i/>
          <w:color w:val="auto"/>
          <w:sz w:val="22"/>
        </w:rPr>
      </w:pPr>
      <w:r w:rsidRPr="00C30D99">
        <w:rPr>
          <w:rFonts w:ascii="Arial" w:hAnsi="Arial" w:cs="Arial"/>
          <w:color w:val="auto"/>
          <w:sz w:val="22"/>
        </w:rPr>
        <w:t>Confidential Information</w:t>
      </w:r>
      <w:r w:rsidRPr="00C30D99">
        <w:rPr>
          <w:rFonts w:ascii="Arial" w:hAnsi="Arial" w:cs="Arial"/>
          <w:b w:val="0"/>
          <w:color w:val="auto"/>
          <w:sz w:val="22"/>
        </w:rPr>
        <w:t xml:space="preserve"> – Neither party will, whether during or after this appointment, disclose or allow to be disclosed to any person (except on a confidential basis to professional advisers) any confidential information acquired in the course of carrying out duties under this Agreement, except as may be required or permitted by law.</w:t>
      </w:r>
    </w:p>
    <w:p w14:paraId="4B6E9430" w14:textId="77777777" w:rsidR="00A943E2" w:rsidRPr="00C30D99" w:rsidRDefault="00A943E2" w:rsidP="00A943E2">
      <w:pPr>
        <w:pStyle w:val="Heading2"/>
        <w:keepNext w:val="0"/>
        <w:keepLines w:val="0"/>
        <w:widowControl w:val="0"/>
        <w:numPr>
          <w:ilvl w:val="1"/>
          <w:numId w:val="14"/>
        </w:numPr>
        <w:tabs>
          <w:tab w:val="clear" w:pos="576"/>
        </w:tabs>
        <w:spacing w:before="0" w:line="360" w:lineRule="auto"/>
        <w:ind w:left="709" w:right="-1" w:hanging="709"/>
        <w:jc w:val="both"/>
        <w:rPr>
          <w:rFonts w:ascii="Arial" w:hAnsi="Arial" w:cs="Arial"/>
          <w:b w:val="0"/>
          <w:i/>
          <w:color w:val="auto"/>
          <w:sz w:val="22"/>
        </w:rPr>
      </w:pPr>
      <w:r w:rsidRPr="00C30D99">
        <w:rPr>
          <w:rFonts w:ascii="Arial" w:hAnsi="Arial" w:cs="Arial"/>
          <w:color w:val="auto"/>
          <w:sz w:val="22"/>
        </w:rPr>
        <w:t>Monitoring</w:t>
      </w:r>
      <w:r w:rsidRPr="00C30D99">
        <w:rPr>
          <w:rFonts w:ascii="Arial" w:hAnsi="Arial" w:cs="Arial"/>
          <w:b w:val="0"/>
          <w:color w:val="auto"/>
          <w:sz w:val="22"/>
        </w:rPr>
        <w:t xml:space="preserve"> - You will operate effective systems to monitor and report back on the performance of the Services to the Council (a) in a format and timetable to be agreed at the Start Date. OR (b) in accordance with the specific requirements identified in the Specific Terms.</w:t>
      </w:r>
    </w:p>
    <w:p w14:paraId="6C37C070" w14:textId="77777777" w:rsidR="00A943E2" w:rsidRPr="00C30D99" w:rsidRDefault="00A943E2" w:rsidP="00A943E2">
      <w:pPr>
        <w:pStyle w:val="Heading2"/>
        <w:keepNext w:val="0"/>
        <w:keepLines w:val="0"/>
        <w:widowControl w:val="0"/>
        <w:numPr>
          <w:ilvl w:val="1"/>
          <w:numId w:val="14"/>
        </w:numPr>
        <w:tabs>
          <w:tab w:val="clear" w:pos="576"/>
        </w:tabs>
        <w:spacing w:before="0" w:line="360" w:lineRule="auto"/>
        <w:ind w:left="709" w:right="-1" w:hanging="709"/>
        <w:jc w:val="both"/>
        <w:rPr>
          <w:rFonts w:ascii="Arial" w:hAnsi="Arial" w:cs="Arial"/>
          <w:b w:val="0"/>
          <w:i/>
          <w:color w:val="auto"/>
          <w:sz w:val="22"/>
        </w:rPr>
      </w:pPr>
      <w:r w:rsidRPr="00C30D99">
        <w:rPr>
          <w:rFonts w:ascii="Arial" w:hAnsi="Arial" w:cs="Arial"/>
          <w:color w:val="auto"/>
          <w:sz w:val="22"/>
        </w:rPr>
        <w:t>Inspection</w:t>
      </w:r>
      <w:r w:rsidRPr="00C30D99">
        <w:rPr>
          <w:rFonts w:ascii="Arial" w:hAnsi="Arial" w:cs="Arial"/>
          <w:b w:val="0"/>
          <w:color w:val="auto"/>
          <w:sz w:val="22"/>
        </w:rPr>
        <w:t xml:space="preserve"> – During the Period of Appointment and for six years afterwards, you will give to the Council, the Council’s auditors, the District Auditor and the Local Government Ombudsman such information, explanations and access to and copies of any documents as may reasonably be required to satisfy themselves as to your compliance with the terms of this Agreement.   </w:t>
      </w:r>
    </w:p>
    <w:p w14:paraId="31DE8213" w14:textId="77777777" w:rsidR="00A943E2" w:rsidRPr="00C30D99" w:rsidRDefault="00A943E2" w:rsidP="00A943E2">
      <w:pPr>
        <w:pStyle w:val="Heading2"/>
        <w:keepNext w:val="0"/>
        <w:keepLines w:val="0"/>
        <w:widowControl w:val="0"/>
        <w:numPr>
          <w:ilvl w:val="1"/>
          <w:numId w:val="14"/>
        </w:numPr>
        <w:tabs>
          <w:tab w:val="clear" w:pos="576"/>
          <w:tab w:val="num" w:pos="-567"/>
        </w:tabs>
        <w:spacing w:before="0" w:line="360" w:lineRule="auto"/>
        <w:ind w:left="709" w:right="-1" w:hanging="709"/>
        <w:jc w:val="both"/>
        <w:rPr>
          <w:rFonts w:ascii="Arial" w:hAnsi="Arial" w:cs="Arial"/>
          <w:b w:val="0"/>
          <w:i/>
          <w:color w:val="auto"/>
          <w:sz w:val="22"/>
        </w:rPr>
      </w:pPr>
      <w:r w:rsidRPr="00C30D99">
        <w:rPr>
          <w:rFonts w:ascii="Arial" w:hAnsi="Arial" w:cs="Arial"/>
          <w:color w:val="auto"/>
          <w:sz w:val="22"/>
        </w:rPr>
        <w:t>Co-operation</w:t>
      </w:r>
      <w:r w:rsidRPr="00C30D99">
        <w:rPr>
          <w:rFonts w:ascii="Arial" w:hAnsi="Arial" w:cs="Arial"/>
          <w:b w:val="0"/>
          <w:color w:val="auto"/>
          <w:sz w:val="22"/>
        </w:rPr>
        <w:t xml:space="preserve"> – You will, in performing your obligations under this Agreement, liaise with and co-operate with all officers of the Council and other contractors appointed to undertake duties on behalf of the Council.  You shall </w:t>
      </w:r>
      <w:r w:rsidRPr="00C30D99">
        <w:rPr>
          <w:rFonts w:ascii="Arial" w:hAnsi="Arial" w:cs="Arial"/>
          <w:b w:val="0"/>
          <w:color w:val="auto"/>
          <w:sz w:val="22"/>
        </w:rPr>
        <w:lastRenderedPageBreak/>
        <w:t>comply with all reasonable instructions issued by the Authorised Officer.</w:t>
      </w:r>
    </w:p>
    <w:p w14:paraId="4030D045" w14:textId="77777777" w:rsidR="00A943E2" w:rsidRPr="00C30D99" w:rsidRDefault="00A943E2" w:rsidP="00A943E2">
      <w:pPr>
        <w:pStyle w:val="Heading2"/>
        <w:keepNext w:val="0"/>
        <w:keepLines w:val="0"/>
        <w:widowControl w:val="0"/>
        <w:numPr>
          <w:ilvl w:val="1"/>
          <w:numId w:val="14"/>
        </w:numPr>
        <w:tabs>
          <w:tab w:val="clear" w:pos="576"/>
          <w:tab w:val="num" w:pos="-284"/>
        </w:tabs>
        <w:spacing w:before="0" w:line="360" w:lineRule="auto"/>
        <w:ind w:left="709" w:right="-1" w:hanging="709"/>
        <w:jc w:val="both"/>
        <w:rPr>
          <w:rFonts w:ascii="Arial" w:hAnsi="Arial" w:cs="Arial"/>
          <w:b w:val="0"/>
          <w:i/>
          <w:color w:val="auto"/>
          <w:sz w:val="22"/>
        </w:rPr>
      </w:pPr>
      <w:r w:rsidRPr="00C30D99">
        <w:rPr>
          <w:rFonts w:ascii="Arial" w:hAnsi="Arial" w:cs="Arial"/>
          <w:color w:val="auto"/>
          <w:sz w:val="22"/>
        </w:rPr>
        <w:t>Complaints handling</w:t>
      </w:r>
      <w:r w:rsidRPr="00C30D99">
        <w:rPr>
          <w:rFonts w:ascii="Arial" w:hAnsi="Arial" w:cs="Arial"/>
          <w:b w:val="0"/>
          <w:color w:val="auto"/>
          <w:sz w:val="22"/>
        </w:rPr>
        <w:t xml:space="preserve"> - You will deal with any complaints promptly, courteously and efficiently and will notify the Council in writing of all complaints received and the steps you have taken in response to them.</w:t>
      </w:r>
    </w:p>
    <w:p w14:paraId="2BB2B7D7" w14:textId="77777777" w:rsidR="00A943E2" w:rsidRPr="00C30D99" w:rsidRDefault="00A943E2" w:rsidP="00A943E2">
      <w:pPr>
        <w:pStyle w:val="Heading2"/>
        <w:keepNext w:val="0"/>
        <w:keepLines w:val="0"/>
        <w:widowControl w:val="0"/>
        <w:numPr>
          <w:ilvl w:val="1"/>
          <w:numId w:val="14"/>
        </w:numPr>
        <w:tabs>
          <w:tab w:val="clear" w:pos="576"/>
        </w:tabs>
        <w:spacing w:before="0" w:line="360" w:lineRule="auto"/>
        <w:ind w:left="709" w:right="-1" w:hanging="709"/>
        <w:jc w:val="both"/>
        <w:rPr>
          <w:rFonts w:ascii="Arial" w:hAnsi="Arial" w:cs="Arial"/>
          <w:b w:val="0"/>
          <w:i/>
          <w:color w:val="auto"/>
          <w:sz w:val="22"/>
        </w:rPr>
      </w:pPr>
      <w:r w:rsidRPr="00C30D99">
        <w:rPr>
          <w:rFonts w:ascii="Arial" w:hAnsi="Arial" w:cs="Arial"/>
          <w:color w:val="auto"/>
          <w:sz w:val="22"/>
        </w:rPr>
        <w:t>Publicity</w:t>
      </w:r>
      <w:r w:rsidRPr="00C30D99">
        <w:rPr>
          <w:rFonts w:ascii="Arial" w:hAnsi="Arial" w:cs="Arial"/>
          <w:b w:val="0"/>
          <w:color w:val="auto"/>
          <w:sz w:val="22"/>
        </w:rPr>
        <w:t xml:space="preserve"> - You may not undertake any publicity or place any advertisement referring to the Council without our prior written agreement. </w:t>
      </w:r>
    </w:p>
    <w:p w14:paraId="0243859B" w14:textId="77777777" w:rsidR="00A943E2" w:rsidRPr="00C30D99" w:rsidRDefault="00A943E2" w:rsidP="00A943E2">
      <w:pPr>
        <w:pStyle w:val="Heading2"/>
        <w:keepNext w:val="0"/>
        <w:keepLines w:val="0"/>
        <w:widowControl w:val="0"/>
        <w:numPr>
          <w:ilvl w:val="1"/>
          <w:numId w:val="14"/>
        </w:numPr>
        <w:tabs>
          <w:tab w:val="clear" w:pos="576"/>
        </w:tabs>
        <w:spacing w:before="0" w:line="360" w:lineRule="auto"/>
        <w:ind w:left="709" w:right="-1" w:hanging="709"/>
        <w:jc w:val="both"/>
        <w:rPr>
          <w:rFonts w:ascii="Arial" w:hAnsi="Arial" w:cs="Arial"/>
          <w:b w:val="0"/>
          <w:i/>
          <w:color w:val="auto"/>
          <w:sz w:val="22"/>
        </w:rPr>
      </w:pPr>
      <w:r w:rsidRPr="00C30D99">
        <w:rPr>
          <w:rFonts w:ascii="Arial" w:hAnsi="Arial" w:cs="Arial"/>
          <w:color w:val="auto"/>
          <w:sz w:val="22"/>
        </w:rPr>
        <w:t>Copyright</w:t>
      </w:r>
      <w:r w:rsidRPr="00C30D99">
        <w:rPr>
          <w:rFonts w:ascii="Arial" w:hAnsi="Arial" w:cs="Arial"/>
          <w:b w:val="0"/>
          <w:color w:val="auto"/>
          <w:sz w:val="22"/>
        </w:rPr>
        <w:t xml:space="preserve"> - All copyright or other intellectual property rights in all work created or produced by you under this Agreement shall be your property.  You hereby grant the Council, and/or any third party which performs services on behalf of the Council, a non-exclusive, perpetual, transferable, royalty free licence to use such work for Council business that is reasonably related to the Services.  You also warrant that any document or design produced by you under this Agreement is your original work which does not infringe the copyright, design right, moral right or any other rights of any third party, and that no claims of such infringement have been made or are the subject of litigation actual or threatened.</w:t>
      </w:r>
    </w:p>
    <w:p w14:paraId="73693E42" w14:textId="77777777" w:rsidR="00A943E2" w:rsidRPr="00CC0529" w:rsidRDefault="00A943E2" w:rsidP="00A943E2"/>
    <w:p w14:paraId="2786579A" w14:textId="77777777" w:rsidR="00A943E2" w:rsidRPr="00820689" w:rsidRDefault="00A943E2" w:rsidP="00A943E2">
      <w:pPr>
        <w:pStyle w:val="Heading2"/>
        <w:keepNext w:val="0"/>
        <w:keepLines w:val="0"/>
        <w:widowControl w:val="0"/>
        <w:numPr>
          <w:ilvl w:val="1"/>
          <w:numId w:val="14"/>
        </w:numPr>
        <w:tabs>
          <w:tab w:val="clear" w:pos="576"/>
          <w:tab w:val="num" w:pos="-426"/>
        </w:tabs>
        <w:spacing w:before="0" w:line="360" w:lineRule="auto"/>
        <w:ind w:left="709" w:right="-1" w:hanging="709"/>
        <w:jc w:val="both"/>
        <w:rPr>
          <w:rFonts w:ascii="Arial" w:hAnsi="Arial" w:cs="Arial"/>
          <w:b w:val="0"/>
          <w:bCs w:val="0"/>
          <w:i/>
          <w:color w:val="auto"/>
          <w:sz w:val="22"/>
        </w:rPr>
      </w:pPr>
      <w:r w:rsidRPr="00820689">
        <w:rPr>
          <w:rFonts w:ascii="Arial" w:hAnsi="Arial" w:cs="Arial"/>
          <w:color w:val="auto"/>
          <w:sz w:val="22"/>
        </w:rPr>
        <w:t xml:space="preserve">Data Protection </w:t>
      </w:r>
    </w:p>
    <w:p w14:paraId="67DB6F75" w14:textId="77777777" w:rsidR="00A943E2" w:rsidRPr="00820689" w:rsidRDefault="00A943E2" w:rsidP="00A943E2">
      <w:pPr>
        <w:pStyle w:val="Heading4"/>
        <w:keepLines w:val="0"/>
        <w:numPr>
          <w:ilvl w:val="2"/>
          <w:numId w:val="14"/>
        </w:numPr>
        <w:tabs>
          <w:tab w:val="clear" w:pos="720"/>
          <w:tab w:val="left" w:pos="-720"/>
          <w:tab w:val="left" w:pos="0"/>
          <w:tab w:val="left" w:pos="317"/>
        </w:tabs>
        <w:suppressAutoHyphens/>
        <w:spacing w:before="0" w:line="360" w:lineRule="auto"/>
        <w:ind w:left="1418" w:right="-1" w:hanging="709"/>
        <w:jc w:val="both"/>
        <w:rPr>
          <w:rFonts w:ascii="Arial" w:hAnsi="Arial" w:cs="Arial"/>
          <w:b w:val="0"/>
          <w:i w:val="0"/>
          <w:color w:val="auto"/>
          <w:sz w:val="22"/>
        </w:rPr>
      </w:pPr>
      <w:r w:rsidRPr="00820689">
        <w:rPr>
          <w:rFonts w:ascii="Arial" w:hAnsi="Arial" w:cs="Arial"/>
          <w:b w:val="0"/>
          <w:i w:val="0"/>
          <w:color w:val="auto"/>
          <w:sz w:val="22"/>
        </w:rPr>
        <w:t>Both parties undertake that we will comply with our respective obligations, whether data controller, data processor or otherwise</w:t>
      </w:r>
      <w:r w:rsidRPr="00820689">
        <w:rPr>
          <w:rFonts w:ascii="Arial" w:hAnsi="Arial" w:cs="Arial"/>
          <w:color w:val="auto"/>
          <w:sz w:val="22"/>
        </w:rPr>
        <w:t xml:space="preserve"> </w:t>
      </w:r>
      <w:r w:rsidRPr="00820689">
        <w:rPr>
          <w:rFonts w:ascii="Arial" w:hAnsi="Arial" w:cs="Arial"/>
          <w:b w:val="0"/>
          <w:i w:val="0"/>
          <w:color w:val="auto"/>
          <w:sz w:val="22"/>
        </w:rPr>
        <w:t xml:space="preserve">under the Data Protection Act 1998 (“Data Protection Act”) as and when the same are applicable to this Agreement and that we will comply with the additional obligations of confidentiality applying to any personal data controlled and/or processed by us under this Agreement.  </w:t>
      </w:r>
    </w:p>
    <w:p w14:paraId="684FC467" w14:textId="77777777" w:rsidR="00A943E2" w:rsidRPr="00820689" w:rsidRDefault="00A943E2" w:rsidP="00A943E2">
      <w:pPr>
        <w:pStyle w:val="Heading4"/>
        <w:keepLines w:val="0"/>
        <w:numPr>
          <w:ilvl w:val="2"/>
          <w:numId w:val="14"/>
        </w:numPr>
        <w:tabs>
          <w:tab w:val="clear" w:pos="720"/>
          <w:tab w:val="left" w:pos="-720"/>
          <w:tab w:val="left" w:pos="0"/>
          <w:tab w:val="left" w:pos="317"/>
        </w:tabs>
        <w:suppressAutoHyphens/>
        <w:spacing w:before="0" w:line="360" w:lineRule="auto"/>
        <w:ind w:left="1418" w:right="-1" w:hanging="709"/>
        <w:jc w:val="both"/>
        <w:rPr>
          <w:rFonts w:ascii="Arial" w:hAnsi="Arial" w:cs="Arial"/>
          <w:b w:val="0"/>
          <w:i w:val="0"/>
          <w:color w:val="auto"/>
          <w:sz w:val="22"/>
        </w:rPr>
      </w:pPr>
      <w:r w:rsidRPr="00820689">
        <w:rPr>
          <w:rFonts w:ascii="Arial" w:hAnsi="Arial" w:cs="Arial"/>
          <w:b w:val="0"/>
          <w:i w:val="0"/>
          <w:color w:val="auto"/>
          <w:sz w:val="22"/>
        </w:rPr>
        <w:t>You will indemnify the Council and keep the Council indemnified against any damages, losses, liabilities, claims, actions, costs, deductions and expenses arising as a result of any breach you, your employees, sub-contractors or agents, of your obligations under this Condition 5.10</w:t>
      </w:r>
    </w:p>
    <w:p w14:paraId="572E88A5" w14:textId="77777777" w:rsidR="00A943E2" w:rsidRPr="00820689" w:rsidRDefault="00A943E2" w:rsidP="00A943E2">
      <w:pPr>
        <w:pStyle w:val="Heading4"/>
        <w:keepLines w:val="0"/>
        <w:numPr>
          <w:ilvl w:val="2"/>
          <w:numId w:val="14"/>
        </w:numPr>
        <w:tabs>
          <w:tab w:val="clear" w:pos="720"/>
          <w:tab w:val="left" w:pos="-720"/>
          <w:tab w:val="left" w:pos="0"/>
          <w:tab w:val="left" w:pos="317"/>
        </w:tabs>
        <w:suppressAutoHyphens/>
        <w:spacing w:before="0" w:line="360" w:lineRule="auto"/>
        <w:ind w:left="1418" w:right="-1" w:hanging="709"/>
        <w:jc w:val="both"/>
        <w:rPr>
          <w:rFonts w:ascii="Arial" w:hAnsi="Arial" w:cs="Arial"/>
          <w:b w:val="0"/>
          <w:i w:val="0"/>
          <w:color w:val="auto"/>
          <w:sz w:val="22"/>
        </w:rPr>
      </w:pPr>
      <w:r w:rsidRPr="00820689">
        <w:rPr>
          <w:rFonts w:ascii="Arial" w:hAnsi="Arial" w:cs="Arial"/>
          <w:b w:val="0"/>
          <w:i w:val="0"/>
          <w:color w:val="auto"/>
          <w:sz w:val="22"/>
        </w:rPr>
        <w:t>Where the Council is data controller for any personal data processed by you under this Agreement as data processor you will:</w:t>
      </w:r>
    </w:p>
    <w:p w14:paraId="2F3D0AFE" w14:textId="77777777" w:rsidR="00A943E2" w:rsidRPr="00820689" w:rsidRDefault="00A943E2" w:rsidP="00A943E2">
      <w:pPr>
        <w:pStyle w:val="Heading2"/>
        <w:keepNext w:val="0"/>
        <w:keepLines w:val="0"/>
        <w:widowControl w:val="0"/>
        <w:numPr>
          <w:ilvl w:val="0"/>
          <w:numId w:val="15"/>
        </w:numPr>
        <w:tabs>
          <w:tab w:val="clear" w:pos="720"/>
          <w:tab w:val="num" w:pos="2127"/>
        </w:tabs>
        <w:spacing w:before="0" w:line="360" w:lineRule="auto"/>
        <w:ind w:left="2127" w:right="-1" w:hanging="709"/>
        <w:jc w:val="both"/>
        <w:rPr>
          <w:rFonts w:ascii="Arial" w:hAnsi="Arial" w:cs="Arial"/>
          <w:b w:val="0"/>
          <w:bCs w:val="0"/>
          <w:i/>
          <w:color w:val="auto"/>
          <w:sz w:val="22"/>
        </w:rPr>
      </w:pPr>
      <w:r w:rsidRPr="00820689">
        <w:rPr>
          <w:rFonts w:ascii="Arial" w:hAnsi="Arial" w:cs="Arial"/>
          <w:b w:val="0"/>
          <w:color w:val="auto"/>
          <w:sz w:val="22"/>
        </w:rPr>
        <w:t>act only on instruction from the Council as data controller, and</w:t>
      </w:r>
    </w:p>
    <w:p w14:paraId="53DB7F13" w14:textId="77777777" w:rsidR="00A943E2" w:rsidRPr="00820689" w:rsidRDefault="00A943E2" w:rsidP="00A943E2">
      <w:pPr>
        <w:pStyle w:val="Heading2"/>
        <w:keepNext w:val="0"/>
        <w:keepLines w:val="0"/>
        <w:widowControl w:val="0"/>
        <w:numPr>
          <w:ilvl w:val="0"/>
          <w:numId w:val="15"/>
        </w:numPr>
        <w:tabs>
          <w:tab w:val="clear" w:pos="720"/>
          <w:tab w:val="num" w:pos="2127"/>
        </w:tabs>
        <w:spacing w:before="0" w:line="360" w:lineRule="auto"/>
        <w:ind w:left="2127" w:right="-1" w:hanging="709"/>
        <w:jc w:val="both"/>
        <w:rPr>
          <w:rFonts w:ascii="Arial" w:hAnsi="Arial" w:cs="Arial"/>
          <w:b w:val="0"/>
          <w:bCs w:val="0"/>
          <w:i/>
          <w:color w:val="auto"/>
          <w:sz w:val="22"/>
        </w:rPr>
      </w:pPr>
      <w:r w:rsidRPr="00820689">
        <w:rPr>
          <w:rFonts w:ascii="Arial" w:hAnsi="Arial" w:cs="Arial"/>
          <w:b w:val="0"/>
          <w:color w:val="auto"/>
          <w:sz w:val="22"/>
        </w:rPr>
        <w:t>take appropriate technical, operational and security measures against unauthorised or unlawful processing of personal data and against accidental loss or destruction of, or damage to, personal data.</w:t>
      </w:r>
    </w:p>
    <w:p w14:paraId="6A6DFFAA" w14:textId="600658B1" w:rsidR="00A943E2" w:rsidRPr="00D11D8E" w:rsidRDefault="00A943E2" w:rsidP="00D11D8E">
      <w:pPr>
        <w:pStyle w:val="Heading4"/>
        <w:keepLines w:val="0"/>
        <w:numPr>
          <w:ilvl w:val="2"/>
          <w:numId w:val="14"/>
        </w:numPr>
        <w:tabs>
          <w:tab w:val="clear" w:pos="720"/>
          <w:tab w:val="left" w:pos="-720"/>
          <w:tab w:val="left" w:pos="0"/>
          <w:tab w:val="left" w:pos="317"/>
        </w:tabs>
        <w:suppressAutoHyphens/>
        <w:spacing w:before="0" w:line="360" w:lineRule="auto"/>
        <w:ind w:left="1418" w:right="-1" w:hanging="709"/>
        <w:jc w:val="both"/>
        <w:rPr>
          <w:rFonts w:cs="Arial"/>
        </w:rPr>
      </w:pPr>
      <w:r w:rsidRPr="002E7435">
        <w:rPr>
          <w:rFonts w:ascii="Arial" w:hAnsi="Arial" w:cs="Arial"/>
          <w:b w:val="0"/>
          <w:i w:val="0"/>
          <w:color w:val="auto"/>
          <w:sz w:val="22"/>
        </w:rPr>
        <w:lastRenderedPageBreak/>
        <w:t>Each party undertakes to the other that we will not knowingly place the other in breach of that other party’s obligations under the Data Protection Act</w:t>
      </w:r>
      <w:r w:rsidRPr="00820689">
        <w:rPr>
          <w:rFonts w:ascii="Arial" w:hAnsi="Arial" w:cs="Arial"/>
          <w:b w:val="0"/>
          <w:color w:val="auto"/>
          <w:sz w:val="22"/>
        </w:rPr>
        <w:t>.</w:t>
      </w:r>
    </w:p>
    <w:p w14:paraId="18F61CE3" w14:textId="77777777" w:rsidR="00A943E2" w:rsidRPr="00820689" w:rsidRDefault="00A943E2" w:rsidP="00A943E2">
      <w:pPr>
        <w:pStyle w:val="Heading2"/>
        <w:keepNext w:val="0"/>
        <w:keepLines w:val="0"/>
        <w:widowControl w:val="0"/>
        <w:numPr>
          <w:ilvl w:val="1"/>
          <w:numId w:val="14"/>
        </w:numPr>
        <w:tabs>
          <w:tab w:val="clear" w:pos="576"/>
          <w:tab w:val="num" w:pos="-284"/>
        </w:tabs>
        <w:spacing w:before="0" w:line="360" w:lineRule="auto"/>
        <w:ind w:left="709" w:right="-1" w:hanging="709"/>
        <w:jc w:val="both"/>
        <w:rPr>
          <w:rFonts w:ascii="Arial" w:hAnsi="Arial" w:cs="Arial"/>
          <w:b w:val="0"/>
          <w:bCs w:val="0"/>
          <w:i/>
          <w:color w:val="auto"/>
          <w:sz w:val="22"/>
        </w:rPr>
      </w:pPr>
      <w:r w:rsidRPr="00820689">
        <w:rPr>
          <w:rFonts w:ascii="Arial" w:hAnsi="Arial" w:cs="Arial"/>
          <w:b w:val="0"/>
          <w:color w:val="auto"/>
          <w:sz w:val="22"/>
        </w:rPr>
        <w:t xml:space="preserve">Information Requests </w:t>
      </w:r>
    </w:p>
    <w:p w14:paraId="34BEFB2B" w14:textId="77D885DB" w:rsidR="00A943E2" w:rsidRPr="0021527E" w:rsidRDefault="00A943E2" w:rsidP="00A943E2">
      <w:pPr>
        <w:pStyle w:val="Heading4"/>
        <w:keepLines w:val="0"/>
        <w:numPr>
          <w:ilvl w:val="2"/>
          <w:numId w:val="14"/>
        </w:numPr>
        <w:tabs>
          <w:tab w:val="clear" w:pos="720"/>
          <w:tab w:val="left" w:pos="-720"/>
          <w:tab w:val="left" w:pos="0"/>
          <w:tab w:val="left" w:pos="317"/>
        </w:tabs>
        <w:suppressAutoHyphens/>
        <w:spacing w:before="0" w:line="360" w:lineRule="auto"/>
        <w:ind w:left="1418" w:right="-1" w:hanging="709"/>
        <w:jc w:val="both"/>
        <w:rPr>
          <w:sz w:val="22"/>
        </w:rPr>
      </w:pPr>
      <w:r w:rsidRPr="00820689">
        <w:rPr>
          <w:rFonts w:ascii="Arial" w:hAnsi="Arial" w:cs="Arial"/>
          <w:b w:val="0"/>
          <w:color w:val="auto"/>
          <w:sz w:val="22"/>
        </w:rPr>
        <w:t>You accept that the Council is obliged to comply with information legislation including the Freedom of Information Act 2000 and Code of Practice, Environmental Information Regulations 2004, Aarhus Convention and Audit Commission Act 1998.  You will assist the Council to comply with our obligations under this information legislation.  This includes helping the Council comply with our obligation to respo</w:t>
      </w:r>
      <w:r w:rsidR="005F27D0">
        <w:rPr>
          <w:rFonts w:ascii="Arial" w:hAnsi="Arial" w:cs="Arial"/>
          <w:b w:val="0"/>
          <w:color w:val="auto"/>
          <w:sz w:val="22"/>
        </w:rPr>
        <w:t xml:space="preserve">nd to requests for information </w:t>
      </w:r>
      <w:r w:rsidRPr="00820689">
        <w:rPr>
          <w:rFonts w:ascii="Arial" w:hAnsi="Arial" w:cs="Arial"/>
          <w:b w:val="0"/>
          <w:color w:val="auto"/>
          <w:sz w:val="22"/>
        </w:rPr>
        <w:t>within statutory deadlines; and providing information to the Council where the Council requests</w:t>
      </w:r>
      <w:r w:rsidRPr="0021527E">
        <w:rPr>
          <w:sz w:val="22"/>
        </w:rPr>
        <w:t xml:space="preserve">.  </w:t>
      </w:r>
    </w:p>
    <w:p w14:paraId="1DB67E22" w14:textId="77777777" w:rsidR="00A943E2" w:rsidRPr="00820689" w:rsidRDefault="00A943E2" w:rsidP="00A943E2">
      <w:pPr>
        <w:pStyle w:val="Heading4"/>
        <w:keepLines w:val="0"/>
        <w:numPr>
          <w:ilvl w:val="2"/>
          <w:numId w:val="14"/>
        </w:numPr>
        <w:tabs>
          <w:tab w:val="clear" w:pos="720"/>
          <w:tab w:val="left" w:pos="-720"/>
          <w:tab w:val="left" w:pos="0"/>
          <w:tab w:val="left" w:pos="317"/>
        </w:tabs>
        <w:suppressAutoHyphens/>
        <w:spacing w:before="0" w:line="360" w:lineRule="auto"/>
        <w:ind w:left="1418" w:right="-1" w:hanging="709"/>
        <w:jc w:val="both"/>
        <w:rPr>
          <w:rFonts w:ascii="Arial" w:hAnsi="Arial" w:cs="Arial"/>
          <w:b w:val="0"/>
          <w:i w:val="0"/>
          <w:color w:val="auto"/>
          <w:sz w:val="22"/>
        </w:rPr>
      </w:pPr>
      <w:r w:rsidRPr="00820689">
        <w:rPr>
          <w:rFonts w:ascii="Arial" w:hAnsi="Arial" w:cs="Arial"/>
          <w:b w:val="0"/>
          <w:i w:val="0"/>
          <w:color w:val="auto"/>
          <w:sz w:val="22"/>
        </w:rPr>
        <w:t>The Council is entitled to disclose information unless we believe that the information is exempt or excluded under the legislation or the legislation does not apply.  For example where information is provided in confidence; the information is a trade secret; or where release is likely to prejudice commercial interests.  The Council will decide, acting reasonably, whether information requested is to be disclosed or not.  The Council will where reasonably practicable consult you and will consider any representations made you.  The Council shall not be liable for any loss or other detriment caused by the disclosure of any information.</w:t>
      </w:r>
    </w:p>
    <w:p w14:paraId="7D11AC33" w14:textId="77777777" w:rsidR="00A943E2" w:rsidRPr="00820689" w:rsidRDefault="00A943E2" w:rsidP="00A943E2">
      <w:pPr>
        <w:ind w:left="709" w:right="-1" w:hanging="709"/>
        <w:rPr>
          <w:rFonts w:cs="Arial"/>
        </w:rPr>
      </w:pPr>
    </w:p>
    <w:p w14:paraId="2A08162B" w14:textId="77777777" w:rsidR="00A943E2" w:rsidRPr="00394E8B" w:rsidRDefault="00A943E2" w:rsidP="00A943E2">
      <w:pPr>
        <w:pStyle w:val="Heading1"/>
        <w:numPr>
          <w:ilvl w:val="0"/>
          <w:numId w:val="14"/>
        </w:numPr>
        <w:tabs>
          <w:tab w:val="clear" w:pos="432"/>
          <w:tab w:val="num" w:pos="-284"/>
        </w:tabs>
        <w:spacing w:line="360" w:lineRule="auto"/>
        <w:ind w:left="709" w:right="-1" w:hanging="709"/>
        <w:jc w:val="left"/>
        <w:rPr>
          <w:rFonts w:cs="Arial"/>
          <w:b/>
          <w:i w:val="0"/>
          <w:sz w:val="22"/>
        </w:rPr>
      </w:pPr>
      <w:r w:rsidRPr="00394E8B">
        <w:rPr>
          <w:rFonts w:cs="Arial"/>
          <w:b/>
          <w:i w:val="0"/>
          <w:sz w:val="22"/>
        </w:rPr>
        <w:t xml:space="preserve">Insurance, Indemnity and Liability </w:t>
      </w:r>
    </w:p>
    <w:p w14:paraId="134729D8" w14:textId="77777777" w:rsidR="00A943E2" w:rsidRPr="00820689" w:rsidRDefault="00A943E2" w:rsidP="00A943E2">
      <w:pPr>
        <w:pStyle w:val="Heading2"/>
        <w:keepNext w:val="0"/>
        <w:keepLines w:val="0"/>
        <w:widowControl w:val="0"/>
        <w:numPr>
          <w:ilvl w:val="1"/>
          <w:numId w:val="14"/>
        </w:numPr>
        <w:tabs>
          <w:tab w:val="clear" w:pos="576"/>
          <w:tab w:val="num" w:pos="-284"/>
        </w:tabs>
        <w:spacing w:before="0" w:line="360" w:lineRule="auto"/>
        <w:ind w:left="709" w:right="-1" w:hanging="709"/>
        <w:jc w:val="both"/>
        <w:rPr>
          <w:rFonts w:ascii="Arial" w:hAnsi="Arial" w:cs="Arial"/>
          <w:b w:val="0"/>
          <w:i/>
          <w:color w:val="auto"/>
          <w:sz w:val="22"/>
        </w:rPr>
      </w:pPr>
      <w:r w:rsidRPr="00820689">
        <w:rPr>
          <w:rFonts w:ascii="Arial" w:hAnsi="Arial" w:cs="Arial"/>
          <w:b w:val="0"/>
          <w:color w:val="auto"/>
          <w:sz w:val="22"/>
        </w:rPr>
        <w:t>You must maintain a comprehensive policy or policies of insurance to cover your liability under this Agreement and will give us appropriate evidence of the insurance policy or policies upon written request of at least the minimum amount set out in the Specific Terms.</w:t>
      </w:r>
    </w:p>
    <w:p w14:paraId="2C1CFC1E" w14:textId="77777777" w:rsidR="00A943E2" w:rsidRPr="00820689" w:rsidRDefault="00A943E2" w:rsidP="00A943E2">
      <w:pPr>
        <w:autoSpaceDE w:val="0"/>
        <w:autoSpaceDN w:val="0"/>
        <w:adjustRightInd w:val="0"/>
        <w:rPr>
          <w:rFonts w:cs="Arial"/>
          <w:lang w:eastAsia="en-GB"/>
        </w:rPr>
      </w:pPr>
    </w:p>
    <w:p w14:paraId="6F00CAA9" w14:textId="77777777" w:rsidR="00A943E2" w:rsidRPr="00820689" w:rsidRDefault="00A943E2" w:rsidP="00A943E2">
      <w:pPr>
        <w:pStyle w:val="Heading2"/>
        <w:keepNext w:val="0"/>
        <w:keepLines w:val="0"/>
        <w:widowControl w:val="0"/>
        <w:numPr>
          <w:ilvl w:val="1"/>
          <w:numId w:val="14"/>
        </w:numPr>
        <w:tabs>
          <w:tab w:val="clear" w:pos="576"/>
        </w:tabs>
        <w:spacing w:before="0" w:line="360" w:lineRule="auto"/>
        <w:ind w:left="709" w:right="-1" w:hanging="709"/>
        <w:jc w:val="both"/>
        <w:rPr>
          <w:rFonts w:ascii="Arial" w:hAnsi="Arial" w:cs="Arial"/>
          <w:b w:val="0"/>
          <w:i/>
          <w:color w:val="auto"/>
          <w:sz w:val="22"/>
        </w:rPr>
      </w:pPr>
      <w:r w:rsidRPr="00820689">
        <w:rPr>
          <w:rFonts w:ascii="Arial" w:hAnsi="Arial" w:cs="Arial"/>
          <w:b w:val="0"/>
          <w:color w:val="auto"/>
          <w:sz w:val="22"/>
        </w:rPr>
        <w:t>You shall, subject to clause 6.3 below, be responsible for and shall release and indemnify us on demand from and against all liability which may arise out of, or in</w:t>
      </w:r>
      <w:r w:rsidRPr="00820689">
        <w:rPr>
          <w:rFonts w:cs="Arial"/>
          <w:b w:val="0"/>
          <w:color w:val="auto"/>
          <w:sz w:val="22"/>
        </w:rPr>
        <w:t xml:space="preserve"> </w:t>
      </w:r>
      <w:r w:rsidRPr="00820689">
        <w:rPr>
          <w:rFonts w:ascii="Arial" w:hAnsi="Arial" w:cs="Arial"/>
          <w:b w:val="0"/>
          <w:color w:val="auto"/>
          <w:sz w:val="22"/>
        </w:rPr>
        <w:t>consequence of the performance or non-performance by you of your obligations under this Agreement or your negligence or a breach by you or your obligations under this Agreement for:</w:t>
      </w:r>
    </w:p>
    <w:p w14:paraId="0C6BA557" w14:textId="77777777" w:rsidR="00A943E2" w:rsidRPr="00820689" w:rsidRDefault="00A943E2" w:rsidP="00A943E2">
      <w:pPr>
        <w:pStyle w:val="Heading4"/>
        <w:keepLines w:val="0"/>
        <w:numPr>
          <w:ilvl w:val="2"/>
          <w:numId w:val="14"/>
        </w:numPr>
        <w:tabs>
          <w:tab w:val="clear" w:pos="720"/>
          <w:tab w:val="left" w:pos="-720"/>
          <w:tab w:val="left" w:pos="0"/>
          <w:tab w:val="left" w:pos="317"/>
        </w:tabs>
        <w:suppressAutoHyphens/>
        <w:spacing w:before="0" w:line="360" w:lineRule="auto"/>
        <w:ind w:left="1418" w:right="-1" w:hanging="709"/>
        <w:jc w:val="both"/>
        <w:rPr>
          <w:rFonts w:ascii="Arial" w:hAnsi="Arial" w:cs="Arial"/>
          <w:b w:val="0"/>
          <w:i w:val="0"/>
          <w:color w:val="auto"/>
          <w:sz w:val="22"/>
        </w:rPr>
      </w:pPr>
      <w:r w:rsidRPr="00820689">
        <w:rPr>
          <w:rFonts w:ascii="Arial" w:hAnsi="Arial" w:cs="Arial"/>
          <w:b w:val="0"/>
          <w:i w:val="0"/>
          <w:color w:val="auto"/>
          <w:sz w:val="22"/>
        </w:rPr>
        <w:lastRenderedPageBreak/>
        <w:t xml:space="preserve">death or personal injury </w:t>
      </w:r>
    </w:p>
    <w:p w14:paraId="18B2BC52" w14:textId="77777777" w:rsidR="00A943E2" w:rsidRPr="00820689" w:rsidRDefault="00A943E2" w:rsidP="00A943E2">
      <w:pPr>
        <w:pStyle w:val="Heading4"/>
        <w:keepLines w:val="0"/>
        <w:numPr>
          <w:ilvl w:val="2"/>
          <w:numId w:val="14"/>
        </w:numPr>
        <w:tabs>
          <w:tab w:val="clear" w:pos="720"/>
          <w:tab w:val="left" w:pos="-720"/>
          <w:tab w:val="left" w:pos="0"/>
          <w:tab w:val="left" w:pos="317"/>
        </w:tabs>
        <w:suppressAutoHyphens/>
        <w:spacing w:before="0" w:line="360" w:lineRule="auto"/>
        <w:ind w:left="1418" w:right="-1" w:hanging="709"/>
        <w:jc w:val="both"/>
        <w:rPr>
          <w:rFonts w:ascii="Arial" w:hAnsi="Arial" w:cs="Arial"/>
          <w:b w:val="0"/>
          <w:i w:val="0"/>
          <w:color w:val="auto"/>
          <w:sz w:val="22"/>
        </w:rPr>
      </w:pPr>
      <w:r w:rsidRPr="00820689">
        <w:rPr>
          <w:rFonts w:ascii="Arial" w:hAnsi="Arial" w:cs="Arial"/>
          <w:b w:val="0"/>
          <w:i w:val="0"/>
          <w:color w:val="auto"/>
          <w:sz w:val="22"/>
        </w:rPr>
        <w:t>loss of or damage to any property (whether tangible or intangible), including property belonging to the Council;</w:t>
      </w:r>
    </w:p>
    <w:p w14:paraId="1BEF54BB" w14:textId="77777777" w:rsidR="00A943E2" w:rsidRPr="00820689" w:rsidRDefault="00A943E2" w:rsidP="00A943E2">
      <w:pPr>
        <w:pStyle w:val="Heading4"/>
        <w:keepLines w:val="0"/>
        <w:numPr>
          <w:ilvl w:val="2"/>
          <w:numId w:val="14"/>
        </w:numPr>
        <w:tabs>
          <w:tab w:val="clear" w:pos="720"/>
          <w:tab w:val="left" w:pos="-720"/>
          <w:tab w:val="left" w:pos="0"/>
          <w:tab w:val="left" w:pos="317"/>
        </w:tabs>
        <w:suppressAutoHyphens/>
        <w:spacing w:before="0" w:line="360" w:lineRule="auto"/>
        <w:ind w:left="1418" w:right="-1" w:hanging="709"/>
        <w:jc w:val="both"/>
        <w:rPr>
          <w:rFonts w:ascii="Arial" w:hAnsi="Arial" w:cs="Arial"/>
          <w:b w:val="0"/>
          <w:i w:val="0"/>
          <w:color w:val="auto"/>
        </w:rPr>
      </w:pPr>
      <w:r w:rsidRPr="00820689">
        <w:rPr>
          <w:rFonts w:ascii="Arial" w:hAnsi="Arial" w:cs="Arial"/>
          <w:b w:val="0"/>
          <w:i w:val="0"/>
          <w:color w:val="auto"/>
          <w:sz w:val="22"/>
        </w:rPr>
        <w:t>actions, claims, demands, costs, charges and expenses (including legal expenses on an indemnity basis)</w:t>
      </w:r>
    </w:p>
    <w:p w14:paraId="47925397" w14:textId="77777777" w:rsidR="00A943E2" w:rsidRPr="00820689" w:rsidRDefault="00A943E2" w:rsidP="00A943E2">
      <w:pPr>
        <w:rPr>
          <w:rFonts w:cs="Arial"/>
        </w:rPr>
      </w:pPr>
    </w:p>
    <w:p w14:paraId="539D9089" w14:textId="77777777" w:rsidR="00A943E2" w:rsidRPr="00820689" w:rsidRDefault="00A943E2" w:rsidP="00A943E2">
      <w:pPr>
        <w:pStyle w:val="Heading2"/>
        <w:keepNext w:val="0"/>
        <w:keepLines w:val="0"/>
        <w:widowControl w:val="0"/>
        <w:numPr>
          <w:ilvl w:val="1"/>
          <w:numId w:val="14"/>
        </w:numPr>
        <w:tabs>
          <w:tab w:val="clear" w:pos="576"/>
        </w:tabs>
        <w:spacing w:before="0" w:line="360" w:lineRule="auto"/>
        <w:ind w:left="709" w:right="-1" w:hanging="709"/>
        <w:jc w:val="both"/>
        <w:rPr>
          <w:rFonts w:ascii="Arial" w:hAnsi="Arial" w:cs="Arial"/>
          <w:b w:val="0"/>
          <w:i/>
          <w:color w:val="auto"/>
          <w:sz w:val="22"/>
        </w:rPr>
      </w:pPr>
      <w:r w:rsidRPr="00820689">
        <w:rPr>
          <w:rFonts w:ascii="Arial" w:hAnsi="Arial" w:cs="Arial"/>
          <w:b w:val="0"/>
          <w:color w:val="auto"/>
          <w:sz w:val="22"/>
        </w:rPr>
        <w:t>You will not be liable to indemnify the Council for any claims made under clause 6.2.2 and 6.2.3 in respect of that part which exceeds any cap figure included in the Specific Terms.</w:t>
      </w:r>
    </w:p>
    <w:p w14:paraId="5EBEB8F3" w14:textId="77777777" w:rsidR="00A943E2" w:rsidRPr="00820689" w:rsidRDefault="00A943E2" w:rsidP="00A943E2">
      <w:pPr>
        <w:pStyle w:val="Heading2"/>
        <w:keepNext w:val="0"/>
        <w:keepLines w:val="0"/>
        <w:widowControl w:val="0"/>
        <w:numPr>
          <w:ilvl w:val="1"/>
          <w:numId w:val="14"/>
        </w:numPr>
        <w:tabs>
          <w:tab w:val="clear" w:pos="576"/>
        </w:tabs>
        <w:spacing w:before="0" w:line="360" w:lineRule="auto"/>
        <w:ind w:left="709" w:right="-1" w:hanging="709"/>
        <w:jc w:val="both"/>
        <w:rPr>
          <w:rFonts w:ascii="Arial" w:hAnsi="Arial" w:cs="Arial"/>
          <w:b w:val="0"/>
          <w:i/>
          <w:color w:val="auto"/>
          <w:sz w:val="22"/>
        </w:rPr>
      </w:pPr>
      <w:r w:rsidRPr="00820689">
        <w:rPr>
          <w:rFonts w:ascii="Arial" w:hAnsi="Arial" w:cs="Arial"/>
          <w:b w:val="0"/>
          <w:color w:val="auto"/>
          <w:sz w:val="22"/>
        </w:rPr>
        <w:t>For the avoidance of doubt, the indemnities provided in Clauses 6.2. above shall cover any costs, charges or expenses (including legal expenses on an indemnity basis) that are incurred by the Council in relation to any claims, demands or actions that may arise out of, or in consequence of the performance or non-performance by you of your obligations under this Agreement or your negligence or a breach by you of your obligations under this Agreement.</w:t>
      </w:r>
    </w:p>
    <w:p w14:paraId="55CA32AB" w14:textId="77777777" w:rsidR="00A943E2" w:rsidRPr="00820689" w:rsidRDefault="00A943E2" w:rsidP="00A943E2">
      <w:pPr>
        <w:rPr>
          <w:rFonts w:cs="Arial"/>
        </w:rPr>
      </w:pPr>
    </w:p>
    <w:p w14:paraId="4906B5A5" w14:textId="77777777" w:rsidR="00A943E2" w:rsidRPr="00820689" w:rsidRDefault="00A943E2" w:rsidP="00A943E2">
      <w:pPr>
        <w:pStyle w:val="Heading2"/>
        <w:keepNext w:val="0"/>
        <w:keepLines w:val="0"/>
        <w:widowControl w:val="0"/>
        <w:numPr>
          <w:ilvl w:val="1"/>
          <w:numId w:val="14"/>
        </w:numPr>
        <w:tabs>
          <w:tab w:val="clear" w:pos="576"/>
        </w:tabs>
        <w:spacing w:before="0" w:line="360" w:lineRule="auto"/>
        <w:ind w:left="709" w:right="-1" w:hanging="709"/>
        <w:jc w:val="both"/>
        <w:rPr>
          <w:rFonts w:ascii="Arial" w:hAnsi="Arial" w:cs="Arial"/>
          <w:b w:val="0"/>
          <w:i/>
          <w:color w:val="auto"/>
          <w:sz w:val="22"/>
        </w:rPr>
      </w:pPr>
      <w:r w:rsidRPr="00820689">
        <w:rPr>
          <w:rFonts w:ascii="Arial" w:hAnsi="Arial" w:cs="Arial"/>
          <w:b w:val="0"/>
          <w:color w:val="auto"/>
          <w:sz w:val="22"/>
        </w:rPr>
        <w:t>You shall not be responsible or obliged to indemnify us for any injury, loss, damage, cost and expense caused by the negligence or wilful misconduct of the Council or by the breach by the Council of its obligations under this Agreement.</w:t>
      </w:r>
    </w:p>
    <w:p w14:paraId="21734785" w14:textId="77777777" w:rsidR="00A943E2" w:rsidRPr="00820689" w:rsidRDefault="00A943E2" w:rsidP="00A943E2">
      <w:pPr>
        <w:spacing w:line="360" w:lineRule="auto"/>
        <w:ind w:left="709" w:right="-1" w:hanging="709"/>
        <w:rPr>
          <w:rFonts w:cs="Arial"/>
          <w:sz w:val="22"/>
        </w:rPr>
      </w:pPr>
    </w:p>
    <w:p w14:paraId="5E8B8538" w14:textId="77777777" w:rsidR="00A943E2" w:rsidRPr="00394E8B" w:rsidRDefault="00A943E2" w:rsidP="00A943E2">
      <w:pPr>
        <w:pStyle w:val="Heading1"/>
        <w:numPr>
          <w:ilvl w:val="0"/>
          <w:numId w:val="14"/>
        </w:numPr>
        <w:tabs>
          <w:tab w:val="clear" w:pos="432"/>
          <w:tab w:val="num" w:pos="-284"/>
        </w:tabs>
        <w:spacing w:line="360" w:lineRule="auto"/>
        <w:ind w:left="709" w:right="-1" w:hanging="709"/>
        <w:jc w:val="left"/>
        <w:rPr>
          <w:rFonts w:cs="Arial"/>
          <w:b/>
          <w:i w:val="0"/>
          <w:sz w:val="22"/>
        </w:rPr>
      </w:pPr>
      <w:r w:rsidRPr="00394E8B">
        <w:rPr>
          <w:rFonts w:cs="Arial"/>
          <w:b/>
          <w:i w:val="0"/>
          <w:sz w:val="22"/>
        </w:rPr>
        <w:t>Dispute Resolution</w:t>
      </w:r>
    </w:p>
    <w:p w14:paraId="29828F42" w14:textId="77777777" w:rsidR="00A943E2" w:rsidRPr="00A8292C" w:rsidRDefault="00A943E2" w:rsidP="00A943E2">
      <w:pPr>
        <w:pStyle w:val="Heading2"/>
        <w:keepNext w:val="0"/>
        <w:keepLines w:val="0"/>
        <w:widowControl w:val="0"/>
        <w:numPr>
          <w:ilvl w:val="1"/>
          <w:numId w:val="14"/>
        </w:numPr>
        <w:tabs>
          <w:tab w:val="clear" w:pos="576"/>
          <w:tab w:val="num" w:pos="-284"/>
          <w:tab w:val="num" w:pos="-142"/>
        </w:tabs>
        <w:spacing w:before="0" w:line="360" w:lineRule="auto"/>
        <w:ind w:left="709" w:right="-1" w:hanging="709"/>
        <w:jc w:val="both"/>
        <w:rPr>
          <w:rFonts w:ascii="Arial" w:hAnsi="Arial" w:cs="Arial"/>
          <w:b w:val="0"/>
          <w:i/>
          <w:color w:val="auto"/>
          <w:sz w:val="22"/>
        </w:rPr>
      </w:pPr>
      <w:r w:rsidRPr="00820689">
        <w:rPr>
          <w:rFonts w:ascii="Arial" w:hAnsi="Arial" w:cs="Arial"/>
          <w:b w:val="0"/>
          <w:color w:val="auto"/>
          <w:sz w:val="22"/>
        </w:rPr>
        <w:t>We will both endeavour to resolve any disputes by discussion and agreement.  If any dispute can not be resolved by the Providers’ Representative and the Authorised Officer within five (5) working days, the matter shall be referred to more senior</w:t>
      </w:r>
      <w:r w:rsidRPr="00820689">
        <w:rPr>
          <w:rFonts w:cs="Arial"/>
          <w:b w:val="0"/>
          <w:color w:val="auto"/>
          <w:sz w:val="22"/>
        </w:rPr>
        <w:t xml:space="preserve"> </w:t>
      </w:r>
      <w:r w:rsidRPr="00A8292C">
        <w:rPr>
          <w:rFonts w:ascii="Arial" w:hAnsi="Arial" w:cs="Arial"/>
          <w:b w:val="0"/>
          <w:color w:val="auto"/>
          <w:sz w:val="22"/>
        </w:rPr>
        <w:t>officers or managers representing both parties.  If the dispute is not resolved within ten (10) working days, either party may refer the dispute to mediation in accordance with the current Model Mediation Procedure of the Centre for Effective Dispute Resolution (CEDR).</w:t>
      </w:r>
    </w:p>
    <w:p w14:paraId="10BEAF9F" w14:textId="77777777" w:rsidR="00A943E2" w:rsidRPr="00A8292C" w:rsidRDefault="00A943E2" w:rsidP="00A943E2">
      <w:pPr>
        <w:pStyle w:val="Heading2"/>
        <w:keepNext w:val="0"/>
        <w:keepLines w:val="0"/>
        <w:widowControl w:val="0"/>
        <w:numPr>
          <w:ilvl w:val="1"/>
          <w:numId w:val="14"/>
        </w:numPr>
        <w:tabs>
          <w:tab w:val="clear" w:pos="576"/>
          <w:tab w:val="num" w:pos="-284"/>
          <w:tab w:val="num" w:pos="-142"/>
        </w:tabs>
        <w:spacing w:before="0" w:line="360" w:lineRule="auto"/>
        <w:ind w:left="709" w:right="-1" w:hanging="709"/>
        <w:jc w:val="both"/>
        <w:rPr>
          <w:rFonts w:ascii="Arial" w:hAnsi="Arial" w:cs="Arial"/>
          <w:b w:val="0"/>
          <w:i/>
          <w:color w:val="auto"/>
          <w:sz w:val="22"/>
        </w:rPr>
      </w:pPr>
      <w:r w:rsidRPr="00A8292C">
        <w:rPr>
          <w:rFonts w:ascii="Arial" w:hAnsi="Arial" w:cs="Arial"/>
          <w:b w:val="0"/>
          <w:color w:val="auto"/>
          <w:sz w:val="22"/>
        </w:rPr>
        <w:t>If a dispute is referred to CEDR the parties shall co-operate fully with any mediator appointed and will bear their own costs and one half of the fees and expenses of the mediation (unless a different agreement is reached in the mediation).</w:t>
      </w:r>
    </w:p>
    <w:p w14:paraId="7E6415AA" w14:textId="77777777" w:rsidR="00A943E2" w:rsidRPr="00A8292C" w:rsidRDefault="00A943E2" w:rsidP="00A943E2">
      <w:pPr>
        <w:pStyle w:val="Heading2"/>
        <w:keepNext w:val="0"/>
        <w:keepLines w:val="0"/>
        <w:widowControl w:val="0"/>
        <w:numPr>
          <w:ilvl w:val="1"/>
          <w:numId w:val="14"/>
        </w:numPr>
        <w:tabs>
          <w:tab w:val="clear" w:pos="576"/>
          <w:tab w:val="num" w:pos="-284"/>
          <w:tab w:val="num" w:pos="-142"/>
        </w:tabs>
        <w:spacing w:before="0" w:line="360" w:lineRule="auto"/>
        <w:ind w:left="709" w:right="-1" w:hanging="709"/>
        <w:jc w:val="both"/>
        <w:rPr>
          <w:rFonts w:ascii="Arial" w:hAnsi="Arial" w:cs="Arial"/>
          <w:b w:val="0"/>
          <w:i/>
          <w:color w:val="auto"/>
          <w:sz w:val="22"/>
        </w:rPr>
      </w:pPr>
      <w:r w:rsidRPr="00A8292C">
        <w:rPr>
          <w:rFonts w:ascii="Arial" w:hAnsi="Arial" w:cs="Arial"/>
          <w:b w:val="0"/>
          <w:color w:val="auto"/>
          <w:sz w:val="22"/>
        </w:rPr>
        <w:t xml:space="preserve">Neither party may start legal proceedings until the mediation is complete, abandoned or fails to resolve the dispute.  </w:t>
      </w:r>
    </w:p>
    <w:p w14:paraId="60A00FB8" w14:textId="77777777" w:rsidR="00A943E2" w:rsidRPr="00A8292C" w:rsidRDefault="00A943E2" w:rsidP="00A943E2">
      <w:pPr>
        <w:pStyle w:val="Heading2"/>
        <w:keepNext w:val="0"/>
        <w:keepLines w:val="0"/>
        <w:widowControl w:val="0"/>
        <w:numPr>
          <w:ilvl w:val="1"/>
          <w:numId w:val="14"/>
        </w:numPr>
        <w:tabs>
          <w:tab w:val="clear" w:pos="576"/>
          <w:tab w:val="num" w:pos="-284"/>
          <w:tab w:val="num" w:pos="-142"/>
        </w:tabs>
        <w:spacing w:before="0" w:line="360" w:lineRule="auto"/>
        <w:ind w:left="709" w:right="-1" w:hanging="709"/>
        <w:jc w:val="both"/>
        <w:rPr>
          <w:rFonts w:ascii="Arial" w:hAnsi="Arial" w:cs="Arial"/>
          <w:b w:val="0"/>
          <w:i/>
          <w:color w:val="auto"/>
          <w:sz w:val="22"/>
        </w:rPr>
      </w:pPr>
      <w:r w:rsidRPr="00A8292C">
        <w:rPr>
          <w:rFonts w:ascii="Arial" w:hAnsi="Arial" w:cs="Arial"/>
          <w:b w:val="0"/>
          <w:color w:val="auto"/>
          <w:sz w:val="22"/>
        </w:rPr>
        <w:t xml:space="preserve">In the event that this Agreement is or is deemed to be a construction contract </w:t>
      </w:r>
      <w:r w:rsidRPr="00A8292C">
        <w:rPr>
          <w:rFonts w:ascii="Arial" w:hAnsi="Arial" w:cs="Arial"/>
          <w:b w:val="0"/>
          <w:color w:val="auto"/>
          <w:sz w:val="22"/>
        </w:rPr>
        <w:lastRenderedPageBreak/>
        <w:t>within the meaning of the Housing Grants Construction and Regeneration Act 1996, then if either party shall refer any dispute to adjudication, the adjudication shall be carried</w:t>
      </w:r>
      <w:r w:rsidRPr="00A8292C">
        <w:rPr>
          <w:rFonts w:cs="Arial"/>
          <w:b w:val="0"/>
          <w:color w:val="auto"/>
          <w:sz w:val="22"/>
        </w:rPr>
        <w:t xml:space="preserve"> </w:t>
      </w:r>
      <w:r w:rsidRPr="00A8292C">
        <w:rPr>
          <w:rFonts w:ascii="Arial" w:hAnsi="Arial" w:cs="Arial"/>
          <w:b w:val="0"/>
          <w:color w:val="auto"/>
          <w:sz w:val="22"/>
        </w:rPr>
        <w:t>out pursuant to the TeCSA Adjudication Rules.</w:t>
      </w:r>
    </w:p>
    <w:p w14:paraId="7787F483" w14:textId="77777777" w:rsidR="00A943E2" w:rsidRPr="00A8292C" w:rsidRDefault="00A943E2" w:rsidP="00A943E2">
      <w:pPr>
        <w:spacing w:line="360" w:lineRule="auto"/>
        <w:ind w:left="709" w:right="-1" w:hanging="709"/>
        <w:rPr>
          <w:rFonts w:cs="Arial"/>
          <w:sz w:val="22"/>
        </w:rPr>
      </w:pPr>
    </w:p>
    <w:p w14:paraId="35BC2A4B" w14:textId="77777777" w:rsidR="00A943E2" w:rsidRPr="00394E8B" w:rsidRDefault="00A943E2" w:rsidP="00A943E2">
      <w:pPr>
        <w:pStyle w:val="Heading1"/>
        <w:numPr>
          <w:ilvl w:val="0"/>
          <w:numId w:val="14"/>
        </w:numPr>
        <w:tabs>
          <w:tab w:val="clear" w:pos="432"/>
          <w:tab w:val="num" w:pos="-284"/>
        </w:tabs>
        <w:spacing w:line="360" w:lineRule="auto"/>
        <w:ind w:left="709" w:right="-1" w:hanging="709"/>
        <w:jc w:val="left"/>
        <w:rPr>
          <w:rFonts w:cs="Arial"/>
          <w:b/>
          <w:i w:val="0"/>
          <w:sz w:val="22"/>
        </w:rPr>
      </w:pPr>
      <w:r w:rsidRPr="00394E8B">
        <w:rPr>
          <w:rFonts w:cs="Arial"/>
          <w:b/>
          <w:i w:val="0"/>
          <w:sz w:val="22"/>
        </w:rPr>
        <w:t>Termination</w:t>
      </w:r>
    </w:p>
    <w:p w14:paraId="0EAF5DE2" w14:textId="77777777" w:rsidR="00A943E2" w:rsidRPr="00A8292C" w:rsidRDefault="00A943E2" w:rsidP="00A943E2">
      <w:pPr>
        <w:pStyle w:val="Heading2"/>
        <w:keepNext w:val="0"/>
        <w:keepLines w:val="0"/>
        <w:widowControl w:val="0"/>
        <w:numPr>
          <w:ilvl w:val="1"/>
          <w:numId w:val="14"/>
        </w:numPr>
        <w:tabs>
          <w:tab w:val="clear" w:pos="576"/>
          <w:tab w:val="num" w:pos="-284"/>
          <w:tab w:val="num" w:pos="-142"/>
        </w:tabs>
        <w:spacing w:before="0" w:line="360" w:lineRule="auto"/>
        <w:ind w:left="709" w:right="-1" w:hanging="709"/>
        <w:jc w:val="both"/>
        <w:rPr>
          <w:rFonts w:ascii="Arial" w:hAnsi="Arial" w:cs="Arial"/>
          <w:b w:val="0"/>
          <w:i/>
          <w:color w:val="auto"/>
          <w:sz w:val="22"/>
        </w:rPr>
      </w:pPr>
      <w:r w:rsidRPr="00A8292C">
        <w:rPr>
          <w:rFonts w:ascii="Arial" w:hAnsi="Arial" w:cs="Arial"/>
          <w:b w:val="0"/>
          <w:color w:val="auto"/>
          <w:sz w:val="22"/>
        </w:rPr>
        <w:t xml:space="preserve">This Agreement will end on the completion of the Period of Appointment unless terminated early in accordance with Condition 8 or extended by agreement of both parties.  </w:t>
      </w:r>
    </w:p>
    <w:p w14:paraId="78B16A62" w14:textId="77777777" w:rsidR="00A943E2" w:rsidRPr="00A8292C" w:rsidRDefault="00A943E2" w:rsidP="00A943E2">
      <w:pPr>
        <w:pStyle w:val="Heading2"/>
        <w:keepNext w:val="0"/>
        <w:keepLines w:val="0"/>
        <w:widowControl w:val="0"/>
        <w:numPr>
          <w:ilvl w:val="1"/>
          <w:numId w:val="14"/>
        </w:numPr>
        <w:tabs>
          <w:tab w:val="clear" w:pos="576"/>
          <w:tab w:val="num" w:pos="-284"/>
        </w:tabs>
        <w:spacing w:before="0" w:line="360" w:lineRule="auto"/>
        <w:ind w:left="709" w:right="-1" w:hanging="709"/>
        <w:jc w:val="both"/>
        <w:rPr>
          <w:rFonts w:ascii="Arial" w:hAnsi="Arial" w:cs="Arial"/>
          <w:b w:val="0"/>
          <w:i/>
          <w:color w:val="auto"/>
          <w:sz w:val="22"/>
        </w:rPr>
      </w:pPr>
      <w:r w:rsidRPr="00A8292C">
        <w:rPr>
          <w:rFonts w:ascii="Arial" w:hAnsi="Arial" w:cs="Arial"/>
          <w:b w:val="0"/>
          <w:color w:val="auto"/>
          <w:sz w:val="22"/>
        </w:rPr>
        <w:t>Either party may, following discussions with the other, terminate this Agreement, or part thereof, by one month’s written notice if you have seriously failed to deliver the Services or are in material breach of this Agreement or if we have persistently failed to comply with our payment obligations in Condition 3;</w:t>
      </w:r>
    </w:p>
    <w:p w14:paraId="494B3626" w14:textId="77777777" w:rsidR="00A943E2" w:rsidRPr="00F02C90" w:rsidRDefault="00A943E2" w:rsidP="00A943E2">
      <w:pPr>
        <w:pStyle w:val="Heading2"/>
        <w:keepNext w:val="0"/>
        <w:keepLines w:val="0"/>
        <w:widowControl w:val="0"/>
        <w:numPr>
          <w:ilvl w:val="1"/>
          <w:numId w:val="14"/>
        </w:numPr>
        <w:tabs>
          <w:tab w:val="clear" w:pos="576"/>
          <w:tab w:val="num" w:pos="-284"/>
        </w:tabs>
        <w:spacing w:before="0" w:line="360" w:lineRule="auto"/>
        <w:ind w:left="709" w:right="-1" w:hanging="709"/>
        <w:jc w:val="both"/>
        <w:rPr>
          <w:rFonts w:ascii="Arial" w:hAnsi="Arial" w:cs="Arial"/>
          <w:b w:val="0"/>
          <w:i/>
          <w:color w:val="auto"/>
          <w:sz w:val="22"/>
        </w:rPr>
      </w:pPr>
      <w:r w:rsidRPr="00F02C90">
        <w:rPr>
          <w:rFonts w:ascii="Arial" w:hAnsi="Arial" w:cs="Arial"/>
          <w:b w:val="0"/>
          <w:color w:val="auto"/>
          <w:sz w:val="22"/>
        </w:rPr>
        <w:t>The Council may by written notice having immediate effect terminate this Agreement, or part thereof, if you:</w:t>
      </w:r>
    </w:p>
    <w:p w14:paraId="65693614" w14:textId="77777777" w:rsidR="00A943E2" w:rsidRPr="00F02C90" w:rsidRDefault="00A943E2" w:rsidP="00A943E2">
      <w:pPr>
        <w:pStyle w:val="Heading4"/>
        <w:keepLines w:val="0"/>
        <w:numPr>
          <w:ilvl w:val="2"/>
          <w:numId w:val="14"/>
        </w:numPr>
        <w:tabs>
          <w:tab w:val="clear" w:pos="720"/>
          <w:tab w:val="left" w:pos="-720"/>
          <w:tab w:val="left" w:pos="0"/>
          <w:tab w:val="left" w:pos="317"/>
        </w:tabs>
        <w:suppressAutoHyphens/>
        <w:spacing w:before="0" w:line="360" w:lineRule="auto"/>
        <w:ind w:left="1418" w:right="-1" w:hanging="709"/>
        <w:jc w:val="both"/>
        <w:rPr>
          <w:rFonts w:ascii="Arial" w:hAnsi="Arial" w:cs="Arial"/>
          <w:b w:val="0"/>
          <w:i w:val="0"/>
          <w:color w:val="auto"/>
          <w:sz w:val="22"/>
        </w:rPr>
      </w:pPr>
      <w:r w:rsidRPr="00F02C90">
        <w:rPr>
          <w:rFonts w:ascii="Arial" w:hAnsi="Arial" w:cs="Arial"/>
          <w:b w:val="0"/>
          <w:i w:val="0"/>
          <w:color w:val="auto"/>
          <w:sz w:val="22"/>
        </w:rPr>
        <w:t>suffer any distress or execution to be levied, commit an act of bankruptcy, make any composition or arrangement with creditors, have a receiver appointed or go into liquidation; or</w:t>
      </w:r>
    </w:p>
    <w:p w14:paraId="104C9B26" w14:textId="77777777" w:rsidR="00A943E2" w:rsidRPr="00F02C90" w:rsidRDefault="00A943E2" w:rsidP="00A943E2">
      <w:pPr>
        <w:pStyle w:val="Heading4"/>
        <w:keepLines w:val="0"/>
        <w:numPr>
          <w:ilvl w:val="2"/>
          <w:numId w:val="14"/>
        </w:numPr>
        <w:tabs>
          <w:tab w:val="clear" w:pos="720"/>
          <w:tab w:val="left" w:pos="-720"/>
          <w:tab w:val="left" w:pos="0"/>
          <w:tab w:val="left" w:pos="317"/>
        </w:tabs>
        <w:suppressAutoHyphens/>
        <w:spacing w:before="0" w:line="360" w:lineRule="auto"/>
        <w:ind w:left="1418" w:right="-1" w:hanging="709"/>
        <w:jc w:val="both"/>
        <w:rPr>
          <w:rFonts w:ascii="Arial" w:hAnsi="Arial" w:cs="Arial"/>
          <w:b w:val="0"/>
          <w:i w:val="0"/>
          <w:color w:val="auto"/>
          <w:sz w:val="22"/>
        </w:rPr>
      </w:pPr>
      <w:r w:rsidRPr="00F02C90">
        <w:rPr>
          <w:rFonts w:ascii="Arial" w:hAnsi="Arial" w:cs="Arial"/>
          <w:b w:val="0"/>
          <w:i w:val="0"/>
          <w:color w:val="auto"/>
          <w:sz w:val="22"/>
        </w:rPr>
        <w:t>or any employee or any other person acting on your behalf has offered, given or agreed to give any gift or consideration of any kind as an inducement or reward for doing or not doing something or for showing favour or disfavour in relation to this or any other agreement with the Council; or shall have committed any offence under the Prevention of Corruption Acts 1889 to 1916, or shall have offered or given any fee or reward to any officer of the Council which if accepted is or would be an offence contrary to s.117 Local Government Act 1972 or any amendment or re-enactment thereof; or</w:t>
      </w:r>
    </w:p>
    <w:p w14:paraId="65E8BA46" w14:textId="77777777" w:rsidR="00A943E2" w:rsidRPr="00F02C90" w:rsidRDefault="00A943E2" w:rsidP="00A943E2">
      <w:pPr>
        <w:pStyle w:val="Heading4"/>
        <w:keepLines w:val="0"/>
        <w:numPr>
          <w:ilvl w:val="2"/>
          <w:numId w:val="14"/>
        </w:numPr>
        <w:tabs>
          <w:tab w:val="clear" w:pos="720"/>
          <w:tab w:val="left" w:pos="-720"/>
          <w:tab w:val="left" w:pos="0"/>
          <w:tab w:val="left" w:pos="317"/>
        </w:tabs>
        <w:suppressAutoHyphens/>
        <w:spacing w:before="0" w:line="360" w:lineRule="auto"/>
        <w:ind w:left="1418" w:right="-1" w:hanging="709"/>
        <w:jc w:val="both"/>
        <w:rPr>
          <w:rFonts w:ascii="Arial" w:hAnsi="Arial" w:cs="Arial"/>
          <w:color w:val="auto"/>
          <w:sz w:val="22"/>
        </w:rPr>
      </w:pPr>
      <w:r w:rsidRPr="00F02C90">
        <w:rPr>
          <w:rFonts w:ascii="Arial" w:hAnsi="Arial" w:cs="Arial"/>
          <w:b w:val="0"/>
          <w:i w:val="0"/>
          <w:color w:val="auto"/>
          <w:sz w:val="22"/>
        </w:rPr>
        <w:t>make any fraudulent claims</w:t>
      </w:r>
      <w:r w:rsidRPr="00F02C90">
        <w:rPr>
          <w:rFonts w:ascii="Arial" w:hAnsi="Arial" w:cs="Arial"/>
          <w:color w:val="auto"/>
          <w:sz w:val="22"/>
        </w:rPr>
        <w:t>.</w:t>
      </w:r>
    </w:p>
    <w:p w14:paraId="2C3EF57C" w14:textId="77777777" w:rsidR="00A943E2" w:rsidRPr="00F02C90" w:rsidRDefault="00A943E2" w:rsidP="00A943E2">
      <w:pPr>
        <w:pStyle w:val="Heading2"/>
        <w:keepNext w:val="0"/>
        <w:keepLines w:val="0"/>
        <w:widowControl w:val="0"/>
        <w:numPr>
          <w:ilvl w:val="1"/>
          <w:numId w:val="14"/>
        </w:numPr>
        <w:tabs>
          <w:tab w:val="clear" w:pos="576"/>
          <w:tab w:val="num" w:pos="-426"/>
        </w:tabs>
        <w:spacing w:before="0" w:line="360" w:lineRule="auto"/>
        <w:ind w:left="709" w:right="-1" w:hanging="709"/>
        <w:jc w:val="both"/>
        <w:rPr>
          <w:rFonts w:ascii="Arial" w:hAnsi="Arial" w:cs="Arial"/>
          <w:b w:val="0"/>
          <w:i/>
          <w:color w:val="auto"/>
          <w:sz w:val="22"/>
        </w:rPr>
      </w:pPr>
      <w:r w:rsidRPr="00F02C90">
        <w:rPr>
          <w:rFonts w:ascii="Arial" w:hAnsi="Arial" w:cs="Arial"/>
          <w:b w:val="0"/>
          <w:color w:val="auto"/>
          <w:sz w:val="22"/>
        </w:rPr>
        <w:t>The Council may terminate this Agreement, or part thereof, by giving you three months’ written notice.</w:t>
      </w:r>
    </w:p>
    <w:p w14:paraId="065C58A9" w14:textId="77777777" w:rsidR="00A943E2" w:rsidRPr="00574995" w:rsidRDefault="00A943E2" w:rsidP="00A943E2">
      <w:pPr>
        <w:pStyle w:val="Heading2"/>
        <w:keepNext w:val="0"/>
        <w:keepLines w:val="0"/>
        <w:widowControl w:val="0"/>
        <w:numPr>
          <w:ilvl w:val="1"/>
          <w:numId w:val="14"/>
        </w:numPr>
        <w:tabs>
          <w:tab w:val="clear" w:pos="576"/>
          <w:tab w:val="num" w:pos="-142"/>
        </w:tabs>
        <w:spacing w:before="0" w:line="360" w:lineRule="auto"/>
        <w:ind w:left="709" w:right="-1" w:hanging="709"/>
        <w:jc w:val="both"/>
        <w:rPr>
          <w:rFonts w:ascii="Arial" w:hAnsi="Arial" w:cs="Arial"/>
          <w:b w:val="0"/>
          <w:bCs w:val="0"/>
          <w:i/>
          <w:color w:val="auto"/>
          <w:sz w:val="22"/>
        </w:rPr>
      </w:pPr>
      <w:r w:rsidRPr="00F02C90">
        <w:rPr>
          <w:rFonts w:ascii="Arial" w:hAnsi="Arial" w:cs="Arial"/>
          <w:b w:val="0"/>
          <w:color w:val="auto"/>
          <w:sz w:val="22"/>
        </w:rPr>
        <w:t>On the early termination of this Agreement, the Council will pay you a fair and reasonable proportion of the Fee for the Services which you have provided (less any amounts previously paid).  If you have already received payment for Services which have not been provided, you will immediately repay those sums to the Council.   W</w:t>
      </w:r>
      <w:r w:rsidRPr="00574995">
        <w:rPr>
          <w:rFonts w:ascii="Arial" w:hAnsi="Arial" w:cs="Arial"/>
          <w:b w:val="0"/>
          <w:color w:val="auto"/>
          <w:sz w:val="22"/>
        </w:rPr>
        <w:t xml:space="preserve">here this Agreement is terminated under Condition 8.2 or 8.3 the Council may claim from you any additional costs incurred by providing the Services ourselves or arranging for some one else to provide </w:t>
      </w:r>
      <w:r w:rsidRPr="00574995">
        <w:rPr>
          <w:rFonts w:ascii="Arial" w:hAnsi="Arial" w:cs="Arial"/>
          <w:b w:val="0"/>
          <w:color w:val="auto"/>
          <w:sz w:val="22"/>
        </w:rPr>
        <w:lastRenderedPageBreak/>
        <w:t>them.</w:t>
      </w:r>
    </w:p>
    <w:p w14:paraId="1FC2113B" w14:textId="77777777" w:rsidR="00A943E2" w:rsidRPr="00574995" w:rsidRDefault="00A943E2" w:rsidP="00A943E2">
      <w:pPr>
        <w:pStyle w:val="Heading2"/>
        <w:keepNext w:val="0"/>
        <w:keepLines w:val="0"/>
        <w:widowControl w:val="0"/>
        <w:numPr>
          <w:ilvl w:val="1"/>
          <w:numId w:val="14"/>
        </w:numPr>
        <w:tabs>
          <w:tab w:val="clear" w:pos="576"/>
          <w:tab w:val="num" w:pos="-284"/>
        </w:tabs>
        <w:spacing w:before="0" w:line="360" w:lineRule="auto"/>
        <w:ind w:left="709" w:right="-1" w:hanging="709"/>
        <w:jc w:val="both"/>
        <w:rPr>
          <w:rFonts w:ascii="Arial" w:hAnsi="Arial" w:cs="Arial"/>
          <w:b w:val="0"/>
          <w:bCs w:val="0"/>
          <w:i/>
          <w:color w:val="auto"/>
          <w:sz w:val="22"/>
        </w:rPr>
      </w:pPr>
      <w:r w:rsidRPr="00574995">
        <w:rPr>
          <w:rFonts w:ascii="Arial" w:hAnsi="Arial" w:cs="Arial"/>
          <w:b w:val="0"/>
          <w:color w:val="auto"/>
          <w:sz w:val="22"/>
        </w:rPr>
        <w:t>The Council shall have no liability for any consequential loss incurred by you as a result of early termination of this Agreement under Clause 8.2 and 8.3.  Where this contract is terminated by notice under Clause 8.4, you may submit a written claim, with such evidence as is reasonably necessary, to the Council for your reasonable direct costs of early termination.   You are however under a duty to take all reasonable steps to mitigate any loss incurred.</w:t>
      </w:r>
    </w:p>
    <w:p w14:paraId="731BC2FF" w14:textId="77777777" w:rsidR="00A943E2" w:rsidRPr="00574995" w:rsidRDefault="00A943E2" w:rsidP="00A943E2">
      <w:pPr>
        <w:pStyle w:val="Heading2"/>
        <w:keepNext w:val="0"/>
        <w:keepLines w:val="0"/>
        <w:widowControl w:val="0"/>
        <w:numPr>
          <w:ilvl w:val="1"/>
          <w:numId w:val="14"/>
        </w:numPr>
        <w:tabs>
          <w:tab w:val="clear" w:pos="576"/>
          <w:tab w:val="num" w:pos="-284"/>
        </w:tabs>
        <w:spacing w:before="0" w:line="360" w:lineRule="auto"/>
        <w:ind w:left="709" w:right="-1" w:hanging="709"/>
        <w:jc w:val="both"/>
        <w:rPr>
          <w:rFonts w:ascii="Arial" w:hAnsi="Arial" w:cs="Arial"/>
          <w:b w:val="0"/>
          <w:bCs w:val="0"/>
          <w:i/>
          <w:color w:val="auto"/>
          <w:sz w:val="22"/>
        </w:rPr>
      </w:pPr>
      <w:r w:rsidRPr="00574995">
        <w:rPr>
          <w:rFonts w:ascii="Arial" w:hAnsi="Arial" w:cs="Arial"/>
          <w:b w:val="0"/>
          <w:color w:val="auto"/>
          <w:sz w:val="22"/>
        </w:rPr>
        <w:t>On termination of this Agreement you will give to the Council all correspondence, documents, specifications, papers and property belonging to us that are in your possession.</w:t>
      </w:r>
    </w:p>
    <w:p w14:paraId="0B14A42E" w14:textId="77777777" w:rsidR="00A943E2" w:rsidRPr="00574995" w:rsidRDefault="00A943E2" w:rsidP="00A943E2">
      <w:pPr>
        <w:pStyle w:val="Heading2"/>
        <w:keepNext w:val="0"/>
        <w:keepLines w:val="0"/>
        <w:widowControl w:val="0"/>
        <w:numPr>
          <w:ilvl w:val="1"/>
          <w:numId w:val="14"/>
        </w:numPr>
        <w:tabs>
          <w:tab w:val="clear" w:pos="576"/>
          <w:tab w:val="num" w:pos="-284"/>
        </w:tabs>
        <w:spacing w:before="0" w:line="360" w:lineRule="auto"/>
        <w:ind w:left="709" w:right="-1" w:hanging="709"/>
        <w:jc w:val="both"/>
        <w:rPr>
          <w:rFonts w:ascii="Arial" w:hAnsi="Arial" w:cs="Arial"/>
          <w:b w:val="0"/>
          <w:bCs w:val="0"/>
          <w:i/>
          <w:color w:val="auto"/>
          <w:sz w:val="22"/>
        </w:rPr>
      </w:pPr>
      <w:r w:rsidRPr="00574995">
        <w:rPr>
          <w:rFonts w:ascii="Arial" w:hAnsi="Arial" w:cs="Arial"/>
          <w:b w:val="0"/>
          <w:color w:val="auto"/>
          <w:sz w:val="22"/>
        </w:rPr>
        <w:t>Termination of this Agreement shall be without prejudice to either party's rights or remedies in respect of any default or breach of contract, which may have risen prior to the date of termination.</w:t>
      </w:r>
    </w:p>
    <w:p w14:paraId="31EB2FA2" w14:textId="77777777" w:rsidR="00A943E2" w:rsidRDefault="00A943E2" w:rsidP="00A943E2">
      <w:pPr>
        <w:tabs>
          <w:tab w:val="num" w:pos="-284"/>
        </w:tabs>
        <w:spacing w:line="360" w:lineRule="auto"/>
        <w:ind w:left="709" w:right="-1" w:hanging="709"/>
        <w:rPr>
          <w:sz w:val="22"/>
        </w:rPr>
      </w:pPr>
    </w:p>
    <w:p w14:paraId="268F392A" w14:textId="77777777" w:rsidR="00A943E2" w:rsidRPr="00394E8B" w:rsidRDefault="00A943E2" w:rsidP="00A943E2">
      <w:pPr>
        <w:pStyle w:val="Heading1"/>
        <w:numPr>
          <w:ilvl w:val="0"/>
          <w:numId w:val="14"/>
        </w:numPr>
        <w:tabs>
          <w:tab w:val="num" w:pos="-284"/>
        </w:tabs>
        <w:spacing w:line="360" w:lineRule="auto"/>
        <w:ind w:left="709" w:right="-1" w:hanging="709"/>
        <w:jc w:val="left"/>
        <w:rPr>
          <w:rFonts w:cs="Arial"/>
          <w:b/>
          <w:i w:val="0"/>
          <w:sz w:val="22"/>
        </w:rPr>
      </w:pPr>
      <w:r w:rsidRPr="00394E8B">
        <w:rPr>
          <w:rFonts w:cs="Arial"/>
          <w:b/>
          <w:i w:val="0"/>
          <w:sz w:val="22"/>
        </w:rPr>
        <w:t xml:space="preserve">Miscellaneous Provisions </w:t>
      </w:r>
    </w:p>
    <w:p w14:paraId="5F90B588" w14:textId="77777777" w:rsidR="00A943E2" w:rsidRPr="00A943E2" w:rsidRDefault="00A943E2" w:rsidP="00A943E2">
      <w:pPr>
        <w:pStyle w:val="Heading2"/>
        <w:keepNext w:val="0"/>
        <w:keepLines w:val="0"/>
        <w:widowControl w:val="0"/>
        <w:numPr>
          <w:ilvl w:val="1"/>
          <w:numId w:val="14"/>
        </w:numPr>
        <w:tabs>
          <w:tab w:val="clear" w:pos="576"/>
          <w:tab w:val="num" w:pos="-284"/>
        </w:tabs>
        <w:spacing w:before="0" w:line="360" w:lineRule="auto"/>
        <w:ind w:left="709" w:right="-1" w:hanging="709"/>
        <w:jc w:val="both"/>
        <w:rPr>
          <w:rFonts w:ascii="Arial" w:hAnsi="Arial" w:cs="Arial"/>
          <w:b w:val="0"/>
          <w:bCs w:val="0"/>
          <w:i/>
          <w:color w:val="auto"/>
          <w:sz w:val="22"/>
        </w:rPr>
      </w:pPr>
      <w:r w:rsidRPr="00A943E2">
        <w:rPr>
          <w:rFonts w:ascii="Arial" w:hAnsi="Arial" w:cs="Arial"/>
          <w:color w:val="auto"/>
          <w:sz w:val="22"/>
        </w:rPr>
        <w:t>Assignment and Subcontracting</w:t>
      </w:r>
      <w:r w:rsidRPr="00A943E2">
        <w:rPr>
          <w:rFonts w:ascii="Arial" w:hAnsi="Arial" w:cs="Arial"/>
          <w:b w:val="0"/>
          <w:color w:val="auto"/>
          <w:sz w:val="22"/>
        </w:rPr>
        <w:t xml:space="preserve"> – You will not assign or sub-contract any of your obligations under this Agreement without the prior written agreement of the Council which will not be unreasonably withheld.</w:t>
      </w:r>
    </w:p>
    <w:p w14:paraId="4D9101DD" w14:textId="77777777" w:rsidR="00A943E2" w:rsidRPr="00A943E2" w:rsidRDefault="00A943E2" w:rsidP="00A943E2">
      <w:pPr>
        <w:pStyle w:val="Heading2"/>
        <w:keepNext w:val="0"/>
        <w:keepLines w:val="0"/>
        <w:widowControl w:val="0"/>
        <w:numPr>
          <w:ilvl w:val="1"/>
          <w:numId w:val="14"/>
        </w:numPr>
        <w:tabs>
          <w:tab w:val="clear" w:pos="576"/>
          <w:tab w:val="num" w:pos="-142"/>
        </w:tabs>
        <w:spacing w:before="0" w:line="360" w:lineRule="auto"/>
        <w:ind w:left="709" w:right="-1" w:hanging="709"/>
        <w:jc w:val="both"/>
        <w:rPr>
          <w:rFonts w:ascii="Arial" w:hAnsi="Arial" w:cs="Arial"/>
          <w:b w:val="0"/>
          <w:bCs w:val="0"/>
          <w:i/>
          <w:color w:val="auto"/>
          <w:sz w:val="22"/>
        </w:rPr>
      </w:pPr>
      <w:r w:rsidRPr="00A943E2">
        <w:rPr>
          <w:rFonts w:ascii="Arial" w:hAnsi="Arial" w:cs="Arial"/>
          <w:color w:val="auto"/>
          <w:sz w:val="22"/>
        </w:rPr>
        <w:t>Notices</w:t>
      </w:r>
      <w:r w:rsidRPr="00A943E2">
        <w:rPr>
          <w:rFonts w:ascii="Arial" w:hAnsi="Arial" w:cs="Arial"/>
          <w:b w:val="0"/>
          <w:color w:val="auto"/>
          <w:sz w:val="22"/>
        </w:rPr>
        <w:t xml:space="preserve"> - Any notice or other communication given under this Agreement shall be in writing and may be delivered or sent by first class prepaid post or by fax to the address or number notified by either party for this purpose.  Unless the contrary is proved, any such notice or communication shall be deemed to have been given to and received by the addressee:</w:t>
      </w:r>
    </w:p>
    <w:p w14:paraId="4F0164DC" w14:textId="77777777" w:rsidR="00A943E2" w:rsidRPr="00A943E2" w:rsidRDefault="00A943E2" w:rsidP="00A943E2">
      <w:pPr>
        <w:pStyle w:val="Heading4"/>
        <w:keepLines w:val="0"/>
        <w:numPr>
          <w:ilvl w:val="2"/>
          <w:numId w:val="14"/>
        </w:numPr>
        <w:tabs>
          <w:tab w:val="clear" w:pos="720"/>
          <w:tab w:val="left" w:pos="-720"/>
          <w:tab w:val="num" w:pos="-142"/>
          <w:tab w:val="left" w:pos="0"/>
          <w:tab w:val="left" w:pos="317"/>
        </w:tabs>
        <w:suppressAutoHyphens/>
        <w:spacing w:before="0" w:line="360" w:lineRule="auto"/>
        <w:ind w:left="1418" w:right="-1" w:hanging="709"/>
        <w:jc w:val="both"/>
        <w:rPr>
          <w:rFonts w:ascii="Arial" w:hAnsi="Arial" w:cs="Arial"/>
          <w:b w:val="0"/>
          <w:i w:val="0"/>
          <w:color w:val="auto"/>
          <w:sz w:val="22"/>
        </w:rPr>
      </w:pPr>
      <w:r w:rsidRPr="00A943E2">
        <w:rPr>
          <w:rFonts w:ascii="Arial" w:hAnsi="Arial" w:cs="Arial"/>
          <w:b w:val="0"/>
          <w:i w:val="0"/>
          <w:color w:val="auto"/>
          <w:sz w:val="22"/>
        </w:rPr>
        <w:t>if delivered, at the time it is left at the address of or handed to a representative of the party to be served;</w:t>
      </w:r>
    </w:p>
    <w:p w14:paraId="03872324" w14:textId="77777777" w:rsidR="00A943E2" w:rsidRPr="00A943E2" w:rsidRDefault="00A943E2" w:rsidP="00A943E2">
      <w:pPr>
        <w:pStyle w:val="Heading4"/>
        <w:keepLines w:val="0"/>
        <w:numPr>
          <w:ilvl w:val="2"/>
          <w:numId w:val="14"/>
        </w:numPr>
        <w:tabs>
          <w:tab w:val="clear" w:pos="720"/>
          <w:tab w:val="left" w:pos="-720"/>
          <w:tab w:val="num" w:pos="-142"/>
          <w:tab w:val="left" w:pos="0"/>
          <w:tab w:val="left" w:pos="317"/>
        </w:tabs>
        <w:suppressAutoHyphens/>
        <w:spacing w:before="0" w:line="360" w:lineRule="auto"/>
        <w:ind w:left="1418" w:right="-1" w:hanging="709"/>
        <w:jc w:val="both"/>
        <w:rPr>
          <w:rFonts w:ascii="Arial" w:hAnsi="Arial" w:cs="Arial"/>
          <w:b w:val="0"/>
          <w:i w:val="0"/>
          <w:color w:val="auto"/>
          <w:sz w:val="22"/>
        </w:rPr>
      </w:pPr>
      <w:r w:rsidRPr="00A943E2">
        <w:rPr>
          <w:rFonts w:ascii="Arial" w:hAnsi="Arial" w:cs="Arial"/>
          <w:b w:val="0"/>
          <w:i w:val="0"/>
          <w:color w:val="auto"/>
          <w:sz w:val="22"/>
        </w:rPr>
        <w:t>if sent by post, 2 working days following the date of posting;</w:t>
      </w:r>
    </w:p>
    <w:p w14:paraId="725BE009" w14:textId="77777777" w:rsidR="00A943E2" w:rsidRPr="00A943E2" w:rsidRDefault="00A943E2" w:rsidP="00A943E2">
      <w:pPr>
        <w:pStyle w:val="Heading4"/>
        <w:keepLines w:val="0"/>
        <w:numPr>
          <w:ilvl w:val="2"/>
          <w:numId w:val="14"/>
        </w:numPr>
        <w:tabs>
          <w:tab w:val="clear" w:pos="720"/>
          <w:tab w:val="left" w:pos="-720"/>
          <w:tab w:val="num" w:pos="-142"/>
          <w:tab w:val="left" w:pos="0"/>
          <w:tab w:val="left" w:pos="317"/>
        </w:tabs>
        <w:suppressAutoHyphens/>
        <w:spacing w:before="0" w:line="360" w:lineRule="auto"/>
        <w:ind w:left="1418" w:right="-1" w:hanging="709"/>
        <w:jc w:val="both"/>
        <w:rPr>
          <w:b w:val="0"/>
          <w:i w:val="0"/>
          <w:color w:val="auto"/>
          <w:sz w:val="22"/>
        </w:rPr>
      </w:pPr>
      <w:r w:rsidRPr="00A943E2">
        <w:rPr>
          <w:rFonts w:ascii="Arial" w:hAnsi="Arial" w:cs="Arial"/>
          <w:b w:val="0"/>
          <w:i w:val="0"/>
          <w:color w:val="auto"/>
          <w:sz w:val="22"/>
        </w:rPr>
        <w:t>if sent by fax, 1 working day following the date of transmission</w:t>
      </w:r>
      <w:r w:rsidRPr="00A943E2">
        <w:rPr>
          <w:b w:val="0"/>
          <w:i w:val="0"/>
          <w:color w:val="auto"/>
          <w:sz w:val="22"/>
        </w:rPr>
        <w:t>.</w:t>
      </w:r>
    </w:p>
    <w:p w14:paraId="49AEAFCE" w14:textId="77777777" w:rsidR="00A943E2" w:rsidRPr="00A943E2" w:rsidRDefault="00A943E2" w:rsidP="00A943E2">
      <w:pPr>
        <w:pStyle w:val="Heading2"/>
        <w:keepNext w:val="0"/>
        <w:keepLines w:val="0"/>
        <w:widowControl w:val="0"/>
        <w:numPr>
          <w:ilvl w:val="1"/>
          <w:numId w:val="14"/>
        </w:numPr>
        <w:tabs>
          <w:tab w:val="clear" w:pos="576"/>
          <w:tab w:val="num" w:pos="-142"/>
        </w:tabs>
        <w:spacing w:before="0" w:line="360" w:lineRule="auto"/>
        <w:ind w:left="709" w:right="-1" w:hanging="709"/>
        <w:jc w:val="both"/>
        <w:rPr>
          <w:rFonts w:ascii="Arial" w:hAnsi="Arial" w:cs="Arial"/>
          <w:b w:val="0"/>
          <w:bCs w:val="0"/>
          <w:i/>
          <w:color w:val="auto"/>
          <w:sz w:val="22"/>
        </w:rPr>
      </w:pPr>
      <w:r w:rsidRPr="00A943E2">
        <w:rPr>
          <w:rFonts w:ascii="Arial" w:hAnsi="Arial" w:cs="Arial"/>
          <w:color w:val="auto"/>
          <w:sz w:val="22"/>
        </w:rPr>
        <w:t>Waiver and cumulative rights</w:t>
      </w:r>
      <w:r w:rsidRPr="00A943E2">
        <w:rPr>
          <w:rFonts w:ascii="Arial" w:hAnsi="Arial" w:cs="Arial"/>
          <w:b w:val="0"/>
          <w:color w:val="auto"/>
          <w:sz w:val="22"/>
        </w:rPr>
        <w:t xml:space="preserve"> - No failure or delay by either party to exercise any right, power, privilege or remedy under this Agreement shall operate as a waiver.  All such rights, powers, privileges and remedies are several and cumulative and are not exclusive of each other or of any other rights or remedies otherwise available at law or in equity.</w:t>
      </w:r>
    </w:p>
    <w:p w14:paraId="4D9B5950" w14:textId="77777777" w:rsidR="00A943E2" w:rsidRPr="00A943E2" w:rsidRDefault="00A943E2" w:rsidP="00A943E2">
      <w:pPr>
        <w:pStyle w:val="Heading2"/>
        <w:keepNext w:val="0"/>
        <w:keepLines w:val="0"/>
        <w:widowControl w:val="0"/>
        <w:numPr>
          <w:ilvl w:val="1"/>
          <w:numId w:val="14"/>
        </w:numPr>
        <w:tabs>
          <w:tab w:val="clear" w:pos="576"/>
          <w:tab w:val="num" w:pos="-142"/>
        </w:tabs>
        <w:spacing w:before="0" w:line="360" w:lineRule="auto"/>
        <w:ind w:left="709" w:right="-1" w:hanging="709"/>
        <w:jc w:val="both"/>
        <w:rPr>
          <w:rFonts w:ascii="Arial" w:hAnsi="Arial" w:cs="Arial"/>
          <w:b w:val="0"/>
          <w:bCs w:val="0"/>
          <w:i/>
          <w:color w:val="auto"/>
          <w:sz w:val="22"/>
        </w:rPr>
      </w:pPr>
      <w:r w:rsidRPr="00A943E2">
        <w:rPr>
          <w:rFonts w:ascii="Arial" w:hAnsi="Arial" w:cs="Arial"/>
          <w:color w:val="auto"/>
          <w:sz w:val="22"/>
        </w:rPr>
        <w:t>Whole contract</w:t>
      </w:r>
      <w:r w:rsidRPr="00A943E2">
        <w:rPr>
          <w:rFonts w:ascii="Arial" w:hAnsi="Arial" w:cs="Arial"/>
          <w:b w:val="0"/>
          <w:color w:val="auto"/>
          <w:sz w:val="22"/>
        </w:rPr>
        <w:t xml:space="preserve"> - This Agreement contains the full and complete understanding between the parties and supersedes all prior arrangements and understandings, whether written or oral, relating to the subject matter of this Agreement.  It may not be varied except in writing, signed by both parties.</w:t>
      </w:r>
    </w:p>
    <w:p w14:paraId="5BBE25FB" w14:textId="77777777" w:rsidR="00A943E2" w:rsidRPr="00A943E2" w:rsidRDefault="00A943E2" w:rsidP="00A943E2">
      <w:pPr>
        <w:pStyle w:val="Heading2"/>
        <w:keepNext w:val="0"/>
        <w:keepLines w:val="0"/>
        <w:widowControl w:val="0"/>
        <w:numPr>
          <w:ilvl w:val="1"/>
          <w:numId w:val="14"/>
        </w:numPr>
        <w:tabs>
          <w:tab w:val="clear" w:pos="576"/>
          <w:tab w:val="num" w:pos="-426"/>
        </w:tabs>
        <w:spacing w:before="0" w:line="360" w:lineRule="auto"/>
        <w:ind w:left="709" w:hanging="709"/>
        <w:jc w:val="both"/>
        <w:rPr>
          <w:rFonts w:ascii="Arial" w:hAnsi="Arial" w:cs="Arial"/>
          <w:b w:val="0"/>
          <w:i/>
          <w:color w:val="auto"/>
          <w:sz w:val="22"/>
        </w:rPr>
      </w:pPr>
      <w:r w:rsidRPr="00A943E2">
        <w:rPr>
          <w:rFonts w:ascii="Arial" w:hAnsi="Arial" w:cs="Arial"/>
          <w:color w:val="auto"/>
          <w:sz w:val="22"/>
        </w:rPr>
        <w:t>Severance</w:t>
      </w:r>
      <w:r w:rsidRPr="00A943E2">
        <w:rPr>
          <w:rFonts w:ascii="Arial" w:hAnsi="Arial" w:cs="Arial"/>
          <w:b w:val="0"/>
          <w:color w:val="auto"/>
          <w:sz w:val="22"/>
        </w:rPr>
        <w:t xml:space="preserve"> - If any provision of this Agreement is declared by any judicial or </w:t>
      </w:r>
      <w:r w:rsidRPr="00A943E2">
        <w:rPr>
          <w:rFonts w:ascii="Arial" w:hAnsi="Arial" w:cs="Arial"/>
          <w:b w:val="0"/>
          <w:color w:val="auto"/>
          <w:sz w:val="22"/>
        </w:rPr>
        <w:lastRenderedPageBreak/>
        <w:t>other competent authority to be voidable illegal or otherwise unenforceable it shall not affect any other provision of this Agreement which shall remain in full force and effect.</w:t>
      </w:r>
    </w:p>
    <w:p w14:paraId="28C3F8CF" w14:textId="77777777" w:rsidR="00A943E2" w:rsidRPr="00A943E2" w:rsidRDefault="00A943E2" w:rsidP="00A943E2">
      <w:pPr>
        <w:pStyle w:val="Heading2"/>
        <w:keepNext w:val="0"/>
        <w:keepLines w:val="0"/>
        <w:widowControl w:val="0"/>
        <w:numPr>
          <w:ilvl w:val="1"/>
          <w:numId w:val="14"/>
        </w:numPr>
        <w:tabs>
          <w:tab w:val="clear" w:pos="576"/>
          <w:tab w:val="num" w:pos="-284"/>
        </w:tabs>
        <w:spacing w:before="0" w:line="360" w:lineRule="auto"/>
        <w:ind w:left="709" w:hanging="709"/>
        <w:jc w:val="both"/>
        <w:rPr>
          <w:rFonts w:ascii="Arial" w:hAnsi="Arial" w:cs="Arial"/>
          <w:b w:val="0"/>
          <w:bCs w:val="0"/>
          <w:i/>
          <w:color w:val="auto"/>
          <w:sz w:val="22"/>
        </w:rPr>
      </w:pPr>
      <w:r w:rsidRPr="00A943E2">
        <w:rPr>
          <w:rFonts w:ascii="Arial" w:hAnsi="Arial" w:cs="Arial"/>
          <w:color w:val="auto"/>
          <w:sz w:val="22"/>
        </w:rPr>
        <w:t>Continuation of obligations</w:t>
      </w:r>
      <w:r w:rsidRPr="00A943E2">
        <w:rPr>
          <w:rFonts w:ascii="Arial" w:hAnsi="Arial" w:cs="Arial"/>
          <w:b w:val="0"/>
          <w:color w:val="auto"/>
          <w:sz w:val="22"/>
        </w:rPr>
        <w:t xml:space="preserve"> - The provisions of clauses 5.3, 5.5, 5.6, 5.8, 5.9, 6, 8 and 9 of this Agreement shall continue in force notwithstanding the termination or expiry of this Agreement.</w:t>
      </w:r>
    </w:p>
    <w:p w14:paraId="012CE2E3" w14:textId="77777777" w:rsidR="00A943E2" w:rsidRPr="00A943E2" w:rsidRDefault="00A943E2" w:rsidP="00A943E2">
      <w:pPr>
        <w:pStyle w:val="Heading2"/>
        <w:keepNext w:val="0"/>
        <w:keepLines w:val="0"/>
        <w:widowControl w:val="0"/>
        <w:numPr>
          <w:ilvl w:val="1"/>
          <w:numId w:val="14"/>
        </w:numPr>
        <w:tabs>
          <w:tab w:val="clear" w:pos="576"/>
          <w:tab w:val="num" w:pos="-284"/>
        </w:tabs>
        <w:spacing w:before="0" w:line="360" w:lineRule="auto"/>
        <w:ind w:left="709" w:hanging="709"/>
        <w:jc w:val="both"/>
        <w:rPr>
          <w:rFonts w:ascii="Arial" w:hAnsi="Arial" w:cs="Arial"/>
          <w:b w:val="0"/>
          <w:bCs w:val="0"/>
          <w:i/>
          <w:color w:val="auto"/>
          <w:sz w:val="22"/>
        </w:rPr>
      </w:pPr>
      <w:r w:rsidRPr="00A943E2">
        <w:rPr>
          <w:rFonts w:ascii="Arial" w:hAnsi="Arial" w:cs="Arial"/>
          <w:color w:val="auto"/>
          <w:sz w:val="22"/>
        </w:rPr>
        <w:t>Agency</w:t>
      </w:r>
      <w:r w:rsidRPr="00A943E2">
        <w:rPr>
          <w:rFonts w:ascii="Arial" w:hAnsi="Arial" w:cs="Arial"/>
          <w:b w:val="0"/>
          <w:color w:val="auto"/>
          <w:sz w:val="22"/>
        </w:rPr>
        <w:t xml:space="preserve"> – You are not and shall in no circumstances hold yourself out as being a servant or agent of the Council.</w:t>
      </w:r>
    </w:p>
    <w:p w14:paraId="3208CF18" w14:textId="77777777" w:rsidR="00A943E2" w:rsidRPr="00A943E2" w:rsidRDefault="00A943E2" w:rsidP="00A943E2">
      <w:pPr>
        <w:pStyle w:val="Heading2"/>
        <w:keepNext w:val="0"/>
        <w:keepLines w:val="0"/>
        <w:widowControl w:val="0"/>
        <w:numPr>
          <w:ilvl w:val="1"/>
          <w:numId w:val="14"/>
        </w:numPr>
        <w:tabs>
          <w:tab w:val="clear" w:pos="576"/>
          <w:tab w:val="num" w:pos="-284"/>
        </w:tabs>
        <w:spacing w:before="0" w:line="360" w:lineRule="auto"/>
        <w:ind w:left="709" w:hanging="709"/>
        <w:jc w:val="both"/>
        <w:rPr>
          <w:rFonts w:ascii="Arial" w:hAnsi="Arial" w:cs="Arial"/>
          <w:b w:val="0"/>
          <w:bCs w:val="0"/>
          <w:i/>
          <w:color w:val="auto"/>
          <w:sz w:val="22"/>
        </w:rPr>
      </w:pPr>
      <w:r w:rsidRPr="00A943E2">
        <w:rPr>
          <w:rFonts w:ascii="Arial" w:hAnsi="Arial" w:cs="Arial"/>
          <w:color w:val="auto"/>
          <w:sz w:val="22"/>
        </w:rPr>
        <w:t>Contracts (Rights of Third Parties) Act 1999</w:t>
      </w:r>
      <w:r w:rsidRPr="00A943E2">
        <w:rPr>
          <w:rFonts w:ascii="Arial" w:hAnsi="Arial" w:cs="Arial"/>
          <w:b w:val="0"/>
          <w:color w:val="auto"/>
          <w:sz w:val="22"/>
        </w:rPr>
        <w:t xml:space="preserve"> - Notwithstanding any other provisions of this Agreement nothing in this Agreement confers or purports to confer any right to enforce any of its terms on any person who is not a party to it.</w:t>
      </w:r>
    </w:p>
    <w:p w14:paraId="16FDA124" w14:textId="77777777" w:rsidR="00A943E2" w:rsidRPr="00A943E2" w:rsidRDefault="00A943E2" w:rsidP="00A943E2">
      <w:pPr>
        <w:pStyle w:val="Heading2"/>
        <w:keepNext w:val="0"/>
        <w:keepLines w:val="0"/>
        <w:widowControl w:val="0"/>
        <w:numPr>
          <w:ilvl w:val="1"/>
          <w:numId w:val="14"/>
        </w:numPr>
        <w:tabs>
          <w:tab w:val="clear" w:pos="576"/>
          <w:tab w:val="num" w:pos="-284"/>
        </w:tabs>
        <w:spacing w:before="0" w:line="360" w:lineRule="auto"/>
        <w:ind w:left="709" w:hanging="709"/>
        <w:jc w:val="both"/>
        <w:rPr>
          <w:rFonts w:ascii="Arial" w:hAnsi="Arial" w:cs="Arial"/>
          <w:b w:val="0"/>
          <w:i/>
          <w:color w:val="auto"/>
          <w:sz w:val="22"/>
        </w:rPr>
      </w:pPr>
      <w:r w:rsidRPr="00A943E2">
        <w:rPr>
          <w:rFonts w:ascii="Arial" w:hAnsi="Arial" w:cs="Arial"/>
          <w:color w:val="auto"/>
          <w:sz w:val="22"/>
        </w:rPr>
        <w:t>Governing Law</w:t>
      </w:r>
      <w:r w:rsidRPr="00A943E2">
        <w:rPr>
          <w:rFonts w:ascii="Arial" w:hAnsi="Arial" w:cs="Arial"/>
          <w:b w:val="0"/>
          <w:color w:val="auto"/>
          <w:sz w:val="22"/>
        </w:rPr>
        <w:t xml:space="preserve"> - This Agreement shall be governed by and construed in accordance with the laws of England and the parties irrevocably submit to the exclusive jurisdiction of the courts of England.</w:t>
      </w:r>
    </w:p>
    <w:p w14:paraId="1B1BA3C1" w14:textId="77777777" w:rsidR="00A943E2" w:rsidRDefault="00A943E2" w:rsidP="00A943E2"/>
    <w:p w14:paraId="0E65F1C1" w14:textId="77777777" w:rsidR="00A943E2" w:rsidRDefault="00A943E2" w:rsidP="00A943E2"/>
    <w:p w14:paraId="77F831A5" w14:textId="77777777" w:rsidR="00A943E2" w:rsidRDefault="00A943E2" w:rsidP="00A943E2"/>
    <w:p w14:paraId="079575CD" w14:textId="77777777" w:rsidR="00A943E2" w:rsidRDefault="00A943E2" w:rsidP="00A943E2"/>
    <w:p w14:paraId="0BD4F618" w14:textId="77777777" w:rsidR="00A943E2" w:rsidRDefault="00A943E2" w:rsidP="00A943E2">
      <w:pPr>
        <w:ind w:left="709" w:right="-1" w:hanging="709"/>
        <w:jc w:val="center"/>
        <w:rPr>
          <w:b/>
          <w:sz w:val="22"/>
        </w:rPr>
      </w:pPr>
      <w:r>
        <w:rPr>
          <w:b/>
          <w:sz w:val="22"/>
        </w:rPr>
        <w:br w:type="page"/>
      </w:r>
      <w:r w:rsidRPr="00B24C1A">
        <w:rPr>
          <w:b/>
          <w:sz w:val="22"/>
        </w:rPr>
        <w:lastRenderedPageBreak/>
        <w:t>Schedule One – Safeguarding Provisions</w:t>
      </w:r>
    </w:p>
    <w:p w14:paraId="03F1A82D" w14:textId="77777777" w:rsidR="00A943E2" w:rsidRDefault="00A943E2" w:rsidP="00A943E2">
      <w:pPr>
        <w:ind w:left="709" w:right="-1" w:hanging="709"/>
        <w:jc w:val="center"/>
        <w:rPr>
          <w:b/>
          <w:sz w:val="22"/>
        </w:rPr>
      </w:pPr>
    </w:p>
    <w:p w14:paraId="68CD7553" w14:textId="77777777" w:rsidR="00A943E2" w:rsidRDefault="00A943E2" w:rsidP="00A943E2">
      <w:pPr>
        <w:autoSpaceDE w:val="0"/>
        <w:autoSpaceDN w:val="0"/>
        <w:adjustRightInd w:val="0"/>
        <w:ind w:left="709" w:right="-1" w:hanging="709"/>
        <w:jc w:val="both"/>
        <w:rPr>
          <w:rFonts w:cs="Arial"/>
          <w:sz w:val="23"/>
          <w:szCs w:val="23"/>
          <w:lang w:eastAsia="en-GB"/>
        </w:rPr>
      </w:pPr>
      <w:r>
        <w:rPr>
          <w:rFonts w:cs="Arial"/>
          <w:sz w:val="23"/>
          <w:szCs w:val="23"/>
          <w:lang w:eastAsia="en-GB"/>
        </w:rPr>
        <w:t>1.</w:t>
      </w:r>
      <w:r>
        <w:rPr>
          <w:rFonts w:cs="Arial"/>
          <w:sz w:val="23"/>
          <w:szCs w:val="23"/>
          <w:lang w:eastAsia="en-GB"/>
        </w:rPr>
        <w:tab/>
        <w:t>The Provider must ensure that any users of the services it provides and/or persons it deals with are safeguarded from any form of abuse or exploitation including physical, financial, psychological and sexual abuse, neglect, discriminatory abuse or self harm or inhuman or degrading treatment through deliberate intent, negligent acts or omissions or ignorance by staff members in accordance with written policies and procedures.</w:t>
      </w:r>
    </w:p>
    <w:p w14:paraId="2D1AED16" w14:textId="77777777" w:rsidR="00A943E2" w:rsidRDefault="00A943E2" w:rsidP="00A943E2">
      <w:pPr>
        <w:widowControl w:val="0"/>
        <w:autoSpaceDE w:val="0"/>
        <w:autoSpaceDN w:val="0"/>
        <w:adjustRightInd w:val="0"/>
        <w:ind w:left="709" w:right="-1" w:hanging="709"/>
        <w:rPr>
          <w:rFonts w:cs="Arial"/>
          <w:sz w:val="24"/>
          <w:szCs w:val="24"/>
          <w:lang w:eastAsia="en-GB"/>
        </w:rPr>
      </w:pPr>
    </w:p>
    <w:p w14:paraId="7D062919" w14:textId="77777777" w:rsidR="00A943E2" w:rsidRDefault="00A943E2" w:rsidP="00A943E2">
      <w:pPr>
        <w:autoSpaceDE w:val="0"/>
        <w:autoSpaceDN w:val="0"/>
        <w:adjustRightInd w:val="0"/>
        <w:ind w:left="709" w:right="-1" w:hanging="709"/>
        <w:jc w:val="both"/>
        <w:rPr>
          <w:rFonts w:cs="Arial"/>
          <w:sz w:val="23"/>
          <w:szCs w:val="23"/>
          <w:lang w:eastAsia="en-GB"/>
        </w:rPr>
      </w:pPr>
      <w:r>
        <w:rPr>
          <w:rFonts w:cs="Arial"/>
          <w:sz w:val="23"/>
          <w:szCs w:val="23"/>
          <w:lang w:eastAsia="en-GB"/>
        </w:rPr>
        <w:t>2.</w:t>
      </w:r>
      <w:r>
        <w:rPr>
          <w:rFonts w:cs="Arial"/>
          <w:sz w:val="23"/>
          <w:szCs w:val="23"/>
          <w:lang w:eastAsia="en-GB"/>
        </w:rPr>
        <w:tab/>
        <w:t>The Provider must ensure that all of its staff are aware of Southwark Safeguarding Adults Partnership’s “Multi-agency policy for protecting adults.</w:t>
      </w:r>
    </w:p>
    <w:p w14:paraId="7063A88D" w14:textId="77777777" w:rsidR="00A943E2" w:rsidRDefault="00A943E2" w:rsidP="00A943E2">
      <w:pPr>
        <w:autoSpaceDE w:val="0"/>
        <w:autoSpaceDN w:val="0"/>
        <w:adjustRightInd w:val="0"/>
        <w:ind w:left="709" w:right="-1" w:hanging="709"/>
        <w:jc w:val="both"/>
        <w:rPr>
          <w:rFonts w:cs="Arial"/>
          <w:sz w:val="23"/>
          <w:szCs w:val="23"/>
          <w:lang w:eastAsia="en-GB"/>
        </w:rPr>
      </w:pPr>
    </w:p>
    <w:p w14:paraId="3A462ED2" w14:textId="77777777" w:rsidR="00A943E2" w:rsidRDefault="00A943E2" w:rsidP="00A943E2">
      <w:pPr>
        <w:autoSpaceDE w:val="0"/>
        <w:autoSpaceDN w:val="0"/>
        <w:adjustRightInd w:val="0"/>
        <w:ind w:left="709" w:right="-1" w:hanging="709"/>
        <w:jc w:val="both"/>
        <w:rPr>
          <w:rFonts w:cs="Arial"/>
          <w:sz w:val="23"/>
          <w:szCs w:val="23"/>
          <w:lang w:eastAsia="en-GB"/>
        </w:rPr>
      </w:pPr>
      <w:r>
        <w:rPr>
          <w:rFonts w:cs="Arial"/>
          <w:sz w:val="23"/>
          <w:szCs w:val="23"/>
          <w:lang w:eastAsia="en-GB"/>
        </w:rPr>
        <w:t>3.</w:t>
      </w:r>
      <w:r>
        <w:rPr>
          <w:rFonts w:cs="Arial"/>
          <w:sz w:val="23"/>
          <w:szCs w:val="23"/>
          <w:lang w:eastAsia="en-GB"/>
        </w:rPr>
        <w:tab/>
        <w:t>The Provider must ensure that all staff undertake safeguarding adults basic awareness training as part of their induction and ongoing training appropriate to their level of responsibility that is comparable with Southwark’s safeguarding Multi-agency policy. This should include active encouragement to staff in whistle blowing if aware of suspected abuse.</w:t>
      </w:r>
    </w:p>
    <w:p w14:paraId="317F0309" w14:textId="77777777" w:rsidR="00A943E2" w:rsidRDefault="00A943E2" w:rsidP="00A943E2">
      <w:pPr>
        <w:autoSpaceDE w:val="0"/>
        <w:autoSpaceDN w:val="0"/>
        <w:adjustRightInd w:val="0"/>
        <w:ind w:left="709" w:right="-1" w:hanging="709"/>
        <w:jc w:val="both"/>
        <w:rPr>
          <w:rFonts w:cs="Arial"/>
          <w:sz w:val="23"/>
          <w:szCs w:val="23"/>
          <w:lang w:eastAsia="en-GB"/>
        </w:rPr>
      </w:pPr>
    </w:p>
    <w:p w14:paraId="70A43474" w14:textId="77777777" w:rsidR="00A943E2" w:rsidRDefault="00A943E2" w:rsidP="00A943E2">
      <w:pPr>
        <w:autoSpaceDE w:val="0"/>
        <w:autoSpaceDN w:val="0"/>
        <w:adjustRightInd w:val="0"/>
        <w:ind w:left="709" w:right="-1" w:hanging="709"/>
        <w:jc w:val="both"/>
        <w:rPr>
          <w:rFonts w:cs="Arial"/>
          <w:sz w:val="23"/>
          <w:szCs w:val="23"/>
          <w:lang w:eastAsia="en-GB"/>
        </w:rPr>
      </w:pPr>
      <w:r>
        <w:rPr>
          <w:rFonts w:cs="Arial"/>
          <w:sz w:val="23"/>
          <w:szCs w:val="23"/>
          <w:lang w:eastAsia="en-GB"/>
        </w:rPr>
        <w:t>4.</w:t>
      </w:r>
      <w:r>
        <w:rPr>
          <w:rFonts w:cs="Arial"/>
          <w:sz w:val="23"/>
          <w:szCs w:val="23"/>
          <w:lang w:eastAsia="en-GB"/>
        </w:rPr>
        <w:tab/>
        <w:t>The Provider will have an internal policy for safeguarding adults that is substantially the same as Southwark’s Partnership Multi-agency policy for protecting adults.</w:t>
      </w:r>
    </w:p>
    <w:p w14:paraId="667D2B38" w14:textId="77777777" w:rsidR="00A943E2" w:rsidRDefault="00A943E2" w:rsidP="00A943E2">
      <w:pPr>
        <w:autoSpaceDE w:val="0"/>
        <w:autoSpaceDN w:val="0"/>
        <w:adjustRightInd w:val="0"/>
        <w:ind w:left="709" w:right="-1" w:hanging="709"/>
        <w:jc w:val="both"/>
        <w:rPr>
          <w:rFonts w:cs="Arial"/>
          <w:sz w:val="23"/>
          <w:szCs w:val="23"/>
          <w:lang w:eastAsia="en-GB"/>
        </w:rPr>
      </w:pPr>
    </w:p>
    <w:p w14:paraId="6AEFDE87" w14:textId="77777777" w:rsidR="00A943E2" w:rsidRDefault="00A943E2" w:rsidP="00A943E2">
      <w:pPr>
        <w:autoSpaceDE w:val="0"/>
        <w:autoSpaceDN w:val="0"/>
        <w:adjustRightInd w:val="0"/>
        <w:ind w:left="709" w:right="-1" w:hanging="709"/>
        <w:jc w:val="both"/>
        <w:rPr>
          <w:rFonts w:cs="Arial"/>
          <w:sz w:val="23"/>
          <w:szCs w:val="23"/>
          <w:lang w:eastAsia="en-GB"/>
        </w:rPr>
      </w:pPr>
      <w:r>
        <w:rPr>
          <w:rFonts w:cs="Arial"/>
          <w:sz w:val="23"/>
          <w:szCs w:val="23"/>
          <w:lang w:eastAsia="en-GB"/>
        </w:rPr>
        <w:t>5.</w:t>
      </w:r>
      <w:r>
        <w:rPr>
          <w:rFonts w:cs="Arial"/>
          <w:sz w:val="23"/>
          <w:szCs w:val="23"/>
          <w:lang w:eastAsia="en-GB"/>
        </w:rPr>
        <w:tab/>
        <w:t>The Provider must ensure that all allegations, suspicions and incidents of abuse are reported immediately to the Authorised Officer.</w:t>
      </w:r>
    </w:p>
    <w:p w14:paraId="0F38E36C" w14:textId="77777777" w:rsidR="00A943E2" w:rsidRDefault="00A943E2" w:rsidP="00A943E2">
      <w:pPr>
        <w:autoSpaceDE w:val="0"/>
        <w:autoSpaceDN w:val="0"/>
        <w:adjustRightInd w:val="0"/>
        <w:spacing w:after="120"/>
        <w:ind w:left="709" w:right="-1" w:hanging="709"/>
        <w:rPr>
          <w:rFonts w:cs="Arial"/>
          <w:sz w:val="23"/>
          <w:szCs w:val="23"/>
          <w:lang w:eastAsia="en-GB"/>
        </w:rPr>
      </w:pPr>
    </w:p>
    <w:p w14:paraId="14795BD0" w14:textId="77777777" w:rsidR="00A943E2" w:rsidRDefault="00A943E2" w:rsidP="00A943E2">
      <w:pPr>
        <w:autoSpaceDE w:val="0"/>
        <w:autoSpaceDN w:val="0"/>
        <w:adjustRightInd w:val="0"/>
        <w:ind w:left="709" w:right="-1" w:hanging="709"/>
        <w:jc w:val="both"/>
        <w:rPr>
          <w:rFonts w:cs="Arial"/>
          <w:sz w:val="23"/>
          <w:szCs w:val="23"/>
          <w:lang w:eastAsia="en-GB"/>
        </w:rPr>
      </w:pPr>
      <w:r>
        <w:rPr>
          <w:rFonts w:cs="Arial"/>
          <w:sz w:val="23"/>
          <w:szCs w:val="23"/>
          <w:lang w:eastAsia="en-GB"/>
        </w:rPr>
        <w:t>6.</w:t>
      </w:r>
      <w:r>
        <w:rPr>
          <w:rFonts w:cs="Arial"/>
          <w:sz w:val="23"/>
          <w:szCs w:val="23"/>
          <w:lang w:eastAsia="en-GB"/>
        </w:rPr>
        <w:tab/>
        <w:t>The Council may require the Provider to remove any member of staff employed or used by the Provider for the performance of its obligations under this agreement.  Such a request shall be in writing signed by the Authorised Officer. Before issuing such request, the Authorised Officer shall satisfy him/herself that the Provider has exhausted its internal investigations and disciplinary procedures.</w:t>
      </w:r>
    </w:p>
    <w:p w14:paraId="0EC3E92C" w14:textId="77777777" w:rsidR="00A943E2" w:rsidRDefault="00A943E2" w:rsidP="00A943E2">
      <w:pPr>
        <w:autoSpaceDE w:val="0"/>
        <w:autoSpaceDN w:val="0"/>
        <w:adjustRightInd w:val="0"/>
        <w:ind w:left="709" w:right="-1" w:hanging="709"/>
        <w:jc w:val="both"/>
        <w:rPr>
          <w:rFonts w:cs="Arial"/>
          <w:sz w:val="23"/>
          <w:szCs w:val="23"/>
          <w:lang w:eastAsia="en-GB"/>
        </w:rPr>
      </w:pPr>
    </w:p>
    <w:p w14:paraId="0CD4EFB7" w14:textId="77777777" w:rsidR="00A943E2" w:rsidRDefault="00A943E2" w:rsidP="00A943E2">
      <w:pPr>
        <w:autoSpaceDE w:val="0"/>
        <w:autoSpaceDN w:val="0"/>
        <w:adjustRightInd w:val="0"/>
        <w:ind w:left="709" w:right="-1" w:hanging="709"/>
        <w:jc w:val="both"/>
        <w:rPr>
          <w:rFonts w:cs="Arial"/>
          <w:sz w:val="23"/>
          <w:szCs w:val="23"/>
          <w:lang w:eastAsia="en-GB"/>
        </w:rPr>
      </w:pPr>
      <w:r>
        <w:rPr>
          <w:rFonts w:cs="Arial"/>
          <w:sz w:val="23"/>
          <w:szCs w:val="23"/>
          <w:lang w:eastAsia="en-GB"/>
        </w:rPr>
        <w:t>7.</w:t>
      </w:r>
      <w:r>
        <w:rPr>
          <w:rFonts w:cs="Arial"/>
          <w:sz w:val="23"/>
          <w:szCs w:val="23"/>
          <w:lang w:eastAsia="en-GB"/>
        </w:rPr>
        <w:tab/>
        <w:t>The Provider must ensure that the organisation operates a rigorous recruitment and selection procedure that comply with Southwark Safeguarding Adults Partnership’s guides to “Safeguarding Standards in Human Resources Management” and “Safer Disciplinary Decisions in Human Resources Management” and which meets the requirements of legislation, equal opportunities and anti discriminatory practice and ensures the protection of service users, carers and their relatives.</w:t>
      </w:r>
    </w:p>
    <w:p w14:paraId="5FFCF1D5" w14:textId="77777777" w:rsidR="00A943E2" w:rsidRDefault="00A943E2" w:rsidP="00A943E2">
      <w:pPr>
        <w:autoSpaceDE w:val="0"/>
        <w:autoSpaceDN w:val="0"/>
        <w:adjustRightInd w:val="0"/>
        <w:ind w:left="709" w:right="-1" w:hanging="709"/>
        <w:jc w:val="both"/>
        <w:rPr>
          <w:rFonts w:cs="Arial"/>
          <w:sz w:val="23"/>
          <w:szCs w:val="23"/>
          <w:lang w:eastAsia="en-GB"/>
        </w:rPr>
      </w:pPr>
    </w:p>
    <w:p w14:paraId="05D6549F" w14:textId="77777777" w:rsidR="00A943E2" w:rsidRDefault="00A943E2" w:rsidP="00A943E2">
      <w:pPr>
        <w:autoSpaceDE w:val="0"/>
        <w:autoSpaceDN w:val="0"/>
        <w:adjustRightInd w:val="0"/>
        <w:ind w:left="709" w:right="-1" w:hanging="709"/>
        <w:jc w:val="both"/>
        <w:rPr>
          <w:rFonts w:cs="Arial"/>
          <w:sz w:val="23"/>
          <w:szCs w:val="23"/>
          <w:lang w:eastAsia="en-GB"/>
        </w:rPr>
      </w:pPr>
      <w:r>
        <w:rPr>
          <w:rFonts w:cs="Arial"/>
          <w:sz w:val="23"/>
          <w:szCs w:val="23"/>
          <w:lang w:eastAsia="en-GB"/>
        </w:rPr>
        <w:t>8.</w:t>
      </w:r>
      <w:r>
        <w:rPr>
          <w:rFonts w:cs="Arial"/>
          <w:sz w:val="23"/>
          <w:szCs w:val="23"/>
          <w:lang w:eastAsia="en-GB"/>
        </w:rPr>
        <w:tab/>
        <w:t>The selection and vetting of volunteers and staff should be rigorous and properly conducted in line with the national requirements for registered Providers. Providers that are not registered with CSCI would be expected to comply with National and Local standards. This should include the rigorous checking of CV’s and references and making appropriate DBS and ISA checks.</w:t>
      </w:r>
    </w:p>
    <w:p w14:paraId="0A78FBE1" w14:textId="77777777" w:rsidR="00A943E2" w:rsidRDefault="00A943E2" w:rsidP="00A943E2">
      <w:pPr>
        <w:autoSpaceDE w:val="0"/>
        <w:autoSpaceDN w:val="0"/>
        <w:adjustRightInd w:val="0"/>
        <w:spacing w:after="120"/>
        <w:ind w:left="709" w:right="-1" w:hanging="709"/>
        <w:rPr>
          <w:rFonts w:cs="Arial"/>
          <w:sz w:val="23"/>
          <w:szCs w:val="23"/>
          <w:lang w:eastAsia="en-GB"/>
        </w:rPr>
      </w:pPr>
    </w:p>
    <w:p w14:paraId="5E63AF58" w14:textId="77777777" w:rsidR="00A943E2" w:rsidRDefault="00A943E2" w:rsidP="00A943E2">
      <w:pPr>
        <w:autoSpaceDE w:val="0"/>
        <w:autoSpaceDN w:val="0"/>
        <w:adjustRightInd w:val="0"/>
        <w:ind w:left="709" w:right="-1" w:hanging="709"/>
        <w:jc w:val="both"/>
        <w:rPr>
          <w:rFonts w:cs="Arial"/>
          <w:sz w:val="23"/>
          <w:szCs w:val="23"/>
          <w:lang w:eastAsia="en-GB"/>
        </w:rPr>
      </w:pPr>
      <w:r>
        <w:rPr>
          <w:rFonts w:cs="Arial"/>
          <w:sz w:val="23"/>
          <w:szCs w:val="23"/>
          <w:lang w:eastAsia="en-GB"/>
        </w:rPr>
        <w:lastRenderedPageBreak/>
        <w:t>9.</w:t>
      </w:r>
      <w:r>
        <w:rPr>
          <w:rFonts w:cs="Arial"/>
          <w:sz w:val="23"/>
          <w:szCs w:val="23"/>
          <w:lang w:eastAsia="en-GB"/>
        </w:rPr>
        <w:tab/>
        <w:t>The Provider shall have a designated person of sufficient seniority who is responsible for safeguarding adults. He/she should be an individual whose responsibility is to make sure that the policy is robust and implemented.</w:t>
      </w:r>
    </w:p>
    <w:p w14:paraId="314A9D2F" w14:textId="77777777" w:rsidR="00A943E2" w:rsidRDefault="00A943E2" w:rsidP="00A943E2">
      <w:pPr>
        <w:autoSpaceDE w:val="0"/>
        <w:autoSpaceDN w:val="0"/>
        <w:adjustRightInd w:val="0"/>
        <w:ind w:left="709" w:right="-1" w:hanging="709"/>
        <w:jc w:val="both"/>
        <w:rPr>
          <w:rFonts w:cs="Arial"/>
          <w:sz w:val="23"/>
          <w:szCs w:val="23"/>
          <w:lang w:eastAsia="en-GB"/>
        </w:rPr>
      </w:pPr>
    </w:p>
    <w:p w14:paraId="167CE23A" w14:textId="77777777" w:rsidR="00A943E2" w:rsidRDefault="00A943E2" w:rsidP="00A943E2">
      <w:pPr>
        <w:autoSpaceDE w:val="0"/>
        <w:autoSpaceDN w:val="0"/>
        <w:adjustRightInd w:val="0"/>
        <w:ind w:left="709" w:right="-1" w:hanging="709"/>
        <w:jc w:val="both"/>
        <w:rPr>
          <w:rFonts w:cs="Arial"/>
          <w:sz w:val="23"/>
          <w:szCs w:val="23"/>
          <w:lang w:eastAsia="en-GB"/>
        </w:rPr>
      </w:pPr>
      <w:r>
        <w:rPr>
          <w:rFonts w:cs="Arial"/>
          <w:sz w:val="23"/>
          <w:szCs w:val="23"/>
          <w:lang w:eastAsia="en-GB"/>
        </w:rPr>
        <w:t>10.</w:t>
      </w:r>
      <w:r>
        <w:rPr>
          <w:rFonts w:cs="Arial"/>
          <w:sz w:val="23"/>
          <w:szCs w:val="23"/>
          <w:lang w:eastAsia="en-GB"/>
        </w:rPr>
        <w:tab/>
        <w:t>Services users, carers, relatives and representatives must be made aware that they have the right to complain using the Council complaints procedure (copies of which are available from the Authorised Officer on request) which should be easily understood and made accessible.</w:t>
      </w:r>
    </w:p>
    <w:p w14:paraId="28474DFA" w14:textId="5022E3E4" w:rsidR="004706AC" w:rsidRDefault="004706AC">
      <w:pPr>
        <w:rPr>
          <w:rFonts w:cs="Arial"/>
          <w:b/>
          <w:sz w:val="48"/>
          <w:szCs w:val="48"/>
        </w:rPr>
      </w:pPr>
      <w:r>
        <w:rPr>
          <w:rFonts w:cs="Arial"/>
          <w:b/>
          <w:sz w:val="48"/>
          <w:szCs w:val="48"/>
        </w:rPr>
        <w:br w:type="page"/>
      </w:r>
    </w:p>
    <w:p w14:paraId="6D03A44B" w14:textId="3B3A8C3D" w:rsidR="00807C3B" w:rsidRDefault="00807C3B" w:rsidP="004706AC">
      <w:pPr>
        <w:jc w:val="center"/>
        <w:rPr>
          <w:rFonts w:cs="Arial"/>
          <w:b/>
          <w:sz w:val="48"/>
          <w:szCs w:val="48"/>
        </w:rPr>
      </w:pPr>
      <w:r w:rsidRPr="00F2547C">
        <w:rPr>
          <w:rFonts w:cs="Arial"/>
          <w:b/>
          <w:sz w:val="48"/>
          <w:szCs w:val="48"/>
        </w:rPr>
        <w:lastRenderedPageBreak/>
        <w:t xml:space="preserve">Section </w:t>
      </w:r>
      <w:r>
        <w:rPr>
          <w:rFonts w:cs="Arial"/>
          <w:b/>
          <w:sz w:val="48"/>
          <w:szCs w:val="48"/>
        </w:rPr>
        <w:t>6</w:t>
      </w:r>
    </w:p>
    <w:p w14:paraId="2EB393E2" w14:textId="3CDA9CB9" w:rsidR="00807C3B" w:rsidRDefault="00807C3B" w:rsidP="004706AC">
      <w:pPr>
        <w:spacing w:line="360" w:lineRule="auto"/>
        <w:jc w:val="center"/>
        <w:rPr>
          <w:rFonts w:cs="Arial"/>
          <w:b/>
          <w:sz w:val="48"/>
          <w:szCs w:val="48"/>
        </w:rPr>
      </w:pPr>
      <w:r>
        <w:rPr>
          <w:rFonts w:cs="Arial"/>
          <w:b/>
          <w:sz w:val="48"/>
          <w:szCs w:val="48"/>
        </w:rPr>
        <w:t>Confidentiality Undertaking</w:t>
      </w:r>
    </w:p>
    <w:p w14:paraId="7D22D88D" w14:textId="790E3468" w:rsidR="00A943E2" w:rsidRDefault="00A943E2">
      <w:pPr>
        <w:rPr>
          <w:rFonts w:cs="Arial"/>
          <w:b/>
          <w:sz w:val="48"/>
          <w:szCs w:val="48"/>
        </w:rPr>
      </w:pPr>
      <w:r>
        <w:rPr>
          <w:rFonts w:cs="Arial"/>
          <w:b/>
          <w:sz w:val="48"/>
          <w:szCs w:val="48"/>
        </w:rPr>
        <w:br w:type="page"/>
      </w:r>
    </w:p>
    <w:p w14:paraId="0FC009F8" w14:textId="77777777" w:rsidR="00A943E2" w:rsidRDefault="00A943E2" w:rsidP="00A943E2">
      <w:pPr>
        <w:jc w:val="center"/>
        <w:rPr>
          <w:b/>
          <w:sz w:val="32"/>
        </w:rPr>
      </w:pPr>
      <w:r w:rsidRPr="00C91C0B">
        <w:rPr>
          <w:b/>
          <w:sz w:val="36"/>
          <w:szCs w:val="28"/>
        </w:rPr>
        <w:lastRenderedPageBreak/>
        <w:t>CONFIDENTIALITY UNDERTAKING</w:t>
      </w:r>
    </w:p>
    <w:p w14:paraId="554B3AEC" w14:textId="77777777" w:rsidR="00A943E2" w:rsidRPr="00710764" w:rsidRDefault="00A943E2" w:rsidP="00A943E2">
      <w:pPr>
        <w:jc w:val="center"/>
        <w:rPr>
          <w:b/>
        </w:rPr>
      </w:pPr>
      <w:r w:rsidRPr="00710764">
        <w:rPr>
          <w:b/>
          <w:i/>
        </w:rPr>
        <w:t>(TO BE SIGNED BY TENDERERS)</w:t>
      </w:r>
    </w:p>
    <w:p w14:paraId="422042AE" w14:textId="77777777" w:rsidR="00A943E2" w:rsidRPr="00642613" w:rsidRDefault="00A943E2" w:rsidP="00A943E2">
      <w:pPr>
        <w:jc w:val="both"/>
        <w:rPr>
          <w:b/>
          <w:sz w:val="22"/>
        </w:rPr>
      </w:pPr>
    </w:p>
    <w:p w14:paraId="6AAAE9F8" w14:textId="77777777" w:rsidR="00A943E2" w:rsidRPr="00642613" w:rsidRDefault="00A943E2" w:rsidP="00A943E2">
      <w:pPr>
        <w:ind w:left="720" w:hanging="720"/>
        <w:jc w:val="both"/>
        <w:rPr>
          <w:sz w:val="22"/>
        </w:rPr>
      </w:pPr>
      <w:r w:rsidRPr="00642613">
        <w:rPr>
          <w:b/>
          <w:sz w:val="22"/>
        </w:rPr>
        <w:t>TO:</w:t>
      </w:r>
      <w:r>
        <w:rPr>
          <w:b/>
          <w:sz w:val="22"/>
        </w:rPr>
        <w:tab/>
      </w:r>
      <w:r>
        <w:rPr>
          <w:sz w:val="22"/>
        </w:rPr>
        <w:t xml:space="preserve">THE MAYOR AND BURGESSES OF THE </w:t>
      </w:r>
      <w:r w:rsidRPr="00642613">
        <w:rPr>
          <w:sz w:val="22"/>
        </w:rPr>
        <w:t xml:space="preserve">LONDON BOROUGH OF SOUTHWARK </w:t>
      </w:r>
      <w:r>
        <w:rPr>
          <w:sz w:val="22"/>
        </w:rPr>
        <w:t xml:space="preserve">of </w:t>
      </w:r>
      <w:r w:rsidRPr="00893B1C">
        <w:rPr>
          <w:sz w:val="22"/>
        </w:rPr>
        <w:t>160 Tooley Street, London SE1 2</w:t>
      </w:r>
      <w:r>
        <w:rPr>
          <w:sz w:val="22"/>
        </w:rPr>
        <w:t xml:space="preserve">QH </w:t>
      </w:r>
      <w:r w:rsidRPr="00642613">
        <w:rPr>
          <w:sz w:val="22"/>
        </w:rPr>
        <w:t xml:space="preserve">(the </w:t>
      </w:r>
      <w:r>
        <w:rPr>
          <w:sz w:val="22"/>
        </w:rPr>
        <w:t>“</w:t>
      </w:r>
      <w:r w:rsidRPr="00642613">
        <w:rPr>
          <w:sz w:val="22"/>
        </w:rPr>
        <w:t>Council”)</w:t>
      </w:r>
    </w:p>
    <w:p w14:paraId="39DECA5A" w14:textId="77777777" w:rsidR="00A943E2" w:rsidRPr="00642613" w:rsidRDefault="00A943E2" w:rsidP="00A943E2">
      <w:pPr>
        <w:jc w:val="both"/>
        <w:rPr>
          <w:sz w:val="22"/>
        </w:rPr>
      </w:pPr>
    </w:p>
    <w:p w14:paraId="3305B0D1" w14:textId="77777777" w:rsidR="00A943E2" w:rsidRPr="00642613" w:rsidRDefault="00A943E2" w:rsidP="00A943E2">
      <w:pPr>
        <w:jc w:val="both"/>
        <w:rPr>
          <w:sz w:val="22"/>
        </w:rPr>
      </w:pPr>
      <w:r w:rsidRPr="00642613">
        <w:rPr>
          <w:b/>
          <w:sz w:val="22"/>
        </w:rPr>
        <w:t>FROM</w:t>
      </w:r>
      <w:r w:rsidRPr="00642613">
        <w:rPr>
          <w:sz w:val="22"/>
        </w:rPr>
        <w:t>:</w:t>
      </w:r>
      <w:r>
        <w:rPr>
          <w:sz w:val="22"/>
        </w:rPr>
        <w:tab/>
      </w:r>
      <w:r w:rsidRPr="00642613">
        <w:rPr>
          <w:sz w:val="22"/>
        </w:rPr>
        <w:t>[</w:t>
      </w:r>
      <w:r>
        <w:rPr>
          <w:rFonts w:cs="Arial"/>
          <w:sz w:val="22"/>
        </w:rPr>
        <w:t>●</w:t>
      </w:r>
      <w:r w:rsidRPr="00642613">
        <w:rPr>
          <w:sz w:val="22"/>
        </w:rPr>
        <w:t>] of [</w:t>
      </w:r>
      <w:r>
        <w:rPr>
          <w:rFonts w:cs="Arial"/>
          <w:sz w:val="22"/>
        </w:rPr>
        <w:t>●</w:t>
      </w:r>
      <w:r w:rsidRPr="00642613">
        <w:rPr>
          <w:sz w:val="22"/>
        </w:rPr>
        <w:t xml:space="preserve">] (the </w:t>
      </w:r>
      <w:r>
        <w:rPr>
          <w:sz w:val="22"/>
        </w:rPr>
        <w:t>“</w:t>
      </w:r>
      <w:r w:rsidRPr="00642613">
        <w:rPr>
          <w:sz w:val="22"/>
        </w:rPr>
        <w:t>Tenderer”)</w:t>
      </w:r>
    </w:p>
    <w:p w14:paraId="7C5D1EC2" w14:textId="77777777" w:rsidR="00A943E2" w:rsidRPr="00642613" w:rsidRDefault="00A943E2" w:rsidP="00A943E2">
      <w:pPr>
        <w:jc w:val="both"/>
        <w:rPr>
          <w:sz w:val="22"/>
        </w:rPr>
      </w:pPr>
    </w:p>
    <w:p w14:paraId="1B71FAB4" w14:textId="77777777" w:rsidR="00A943E2" w:rsidRPr="00642613" w:rsidRDefault="00A943E2" w:rsidP="00A943E2">
      <w:pPr>
        <w:jc w:val="both"/>
        <w:rPr>
          <w:sz w:val="22"/>
        </w:rPr>
      </w:pPr>
    </w:p>
    <w:p w14:paraId="7EAB9963" w14:textId="77777777" w:rsidR="00A943E2" w:rsidRPr="00642613" w:rsidRDefault="00A943E2" w:rsidP="00A943E2">
      <w:pPr>
        <w:jc w:val="both"/>
        <w:rPr>
          <w:b/>
          <w:sz w:val="22"/>
        </w:rPr>
      </w:pPr>
      <w:r w:rsidRPr="00642613">
        <w:rPr>
          <w:b/>
          <w:sz w:val="22"/>
        </w:rPr>
        <w:t>Whereas:</w:t>
      </w:r>
    </w:p>
    <w:p w14:paraId="18286E8B" w14:textId="77777777" w:rsidR="00A943E2" w:rsidRPr="00642613" w:rsidRDefault="00A943E2" w:rsidP="00A943E2">
      <w:pPr>
        <w:jc w:val="both"/>
        <w:rPr>
          <w:sz w:val="22"/>
        </w:rPr>
      </w:pPr>
    </w:p>
    <w:p w14:paraId="62257C79" w14:textId="77777777" w:rsidR="00A943E2" w:rsidRPr="00642613" w:rsidRDefault="00A943E2" w:rsidP="00A943E2">
      <w:pPr>
        <w:numPr>
          <w:ilvl w:val="0"/>
          <w:numId w:val="12"/>
        </w:numPr>
        <w:jc w:val="both"/>
        <w:rPr>
          <w:sz w:val="22"/>
        </w:rPr>
      </w:pPr>
      <w:r w:rsidRPr="00642613">
        <w:rPr>
          <w:sz w:val="22"/>
        </w:rPr>
        <w:t xml:space="preserve">The Council is conducting a tendering process for the procurement of </w:t>
      </w:r>
      <w:r>
        <w:rPr>
          <w:sz w:val="22"/>
        </w:rPr>
        <w:t xml:space="preserve">a contract for the provision of prepaid card </w:t>
      </w:r>
      <w:r w:rsidRPr="00847CC5">
        <w:rPr>
          <w:sz w:val="22"/>
        </w:rPr>
        <w:t xml:space="preserve">services </w:t>
      </w:r>
      <w:r>
        <w:rPr>
          <w:sz w:val="22"/>
        </w:rPr>
        <w:t>(</w:t>
      </w:r>
      <w:r w:rsidRPr="00642613">
        <w:rPr>
          <w:sz w:val="22"/>
        </w:rPr>
        <w:t xml:space="preserve">the </w:t>
      </w:r>
      <w:r>
        <w:rPr>
          <w:sz w:val="22"/>
        </w:rPr>
        <w:t xml:space="preserve">“Proposed </w:t>
      </w:r>
      <w:r w:rsidRPr="00642613">
        <w:rPr>
          <w:sz w:val="22"/>
        </w:rPr>
        <w:t>Contract</w:t>
      </w:r>
      <w:r>
        <w:rPr>
          <w:sz w:val="22"/>
        </w:rPr>
        <w:t>”)</w:t>
      </w:r>
      <w:r w:rsidRPr="00642613">
        <w:rPr>
          <w:sz w:val="22"/>
        </w:rPr>
        <w:t>;</w:t>
      </w:r>
    </w:p>
    <w:p w14:paraId="53250DB7" w14:textId="77777777" w:rsidR="00A943E2" w:rsidRPr="00642613" w:rsidRDefault="00A943E2" w:rsidP="00A943E2">
      <w:pPr>
        <w:jc w:val="both"/>
        <w:rPr>
          <w:sz w:val="22"/>
        </w:rPr>
      </w:pPr>
    </w:p>
    <w:p w14:paraId="4F8C0490" w14:textId="77777777" w:rsidR="00A943E2" w:rsidRPr="00642613" w:rsidRDefault="00A943E2" w:rsidP="00A943E2">
      <w:pPr>
        <w:numPr>
          <w:ilvl w:val="0"/>
          <w:numId w:val="12"/>
        </w:numPr>
        <w:jc w:val="both"/>
        <w:rPr>
          <w:sz w:val="22"/>
        </w:rPr>
      </w:pPr>
      <w:r w:rsidRPr="00642613">
        <w:rPr>
          <w:sz w:val="22"/>
        </w:rPr>
        <w:t xml:space="preserve">The Council intends to provide </w:t>
      </w:r>
      <w:r>
        <w:rPr>
          <w:sz w:val="22"/>
        </w:rPr>
        <w:t xml:space="preserve">and/or has provided </w:t>
      </w:r>
      <w:r w:rsidRPr="00642613">
        <w:rPr>
          <w:sz w:val="22"/>
        </w:rPr>
        <w:t xml:space="preserve">certain documents and information relating to the </w:t>
      </w:r>
      <w:r>
        <w:rPr>
          <w:sz w:val="22"/>
        </w:rPr>
        <w:t xml:space="preserve">Proposed </w:t>
      </w:r>
      <w:r w:rsidRPr="00642613">
        <w:rPr>
          <w:sz w:val="22"/>
        </w:rPr>
        <w:t xml:space="preserve">Contract </w:t>
      </w:r>
      <w:r>
        <w:rPr>
          <w:sz w:val="22"/>
        </w:rPr>
        <w:t xml:space="preserve">(a non-exhaustive list of which is set out in the Schedule hereto) </w:t>
      </w:r>
      <w:r w:rsidRPr="00642613">
        <w:rPr>
          <w:sz w:val="22"/>
        </w:rPr>
        <w:t xml:space="preserve">(the </w:t>
      </w:r>
      <w:r>
        <w:rPr>
          <w:sz w:val="22"/>
        </w:rPr>
        <w:t>“</w:t>
      </w:r>
      <w:r w:rsidRPr="00642613">
        <w:rPr>
          <w:sz w:val="22"/>
        </w:rPr>
        <w:t xml:space="preserve">Documents”) to the Tenderer </w:t>
      </w:r>
      <w:r>
        <w:rPr>
          <w:sz w:val="22"/>
        </w:rPr>
        <w:t xml:space="preserve">so that the Tenderer may </w:t>
      </w:r>
      <w:r w:rsidRPr="00642613">
        <w:rPr>
          <w:sz w:val="22"/>
        </w:rPr>
        <w:t xml:space="preserve">consider </w:t>
      </w:r>
      <w:r>
        <w:rPr>
          <w:sz w:val="22"/>
        </w:rPr>
        <w:t xml:space="preserve">such Documents in connection with </w:t>
      </w:r>
      <w:r w:rsidRPr="00642613">
        <w:rPr>
          <w:sz w:val="22"/>
        </w:rPr>
        <w:t xml:space="preserve">the submission of a </w:t>
      </w:r>
      <w:r>
        <w:rPr>
          <w:sz w:val="22"/>
        </w:rPr>
        <w:t>t</w:t>
      </w:r>
      <w:r w:rsidRPr="00642613">
        <w:rPr>
          <w:sz w:val="22"/>
        </w:rPr>
        <w:t>ender</w:t>
      </w:r>
      <w:r>
        <w:rPr>
          <w:sz w:val="22"/>
        </w:rPr>
        <w:t xml:space="preserve"> for the Proposed Contract</w:t>
      </w:r>
      <w:r w:rsidRPr="00642613">
        <w:rPr>
          <w:sz w:val="22"/>
        </w:rPr>
        <w:t>;</w:t>
      </w:r>
    </w:p>
    <w:p w14:paraId="4997F568" w14:textId="77777777" w:rsidR="00A943E2" w:rsidRPr="00642613" w:rsidRDefault="00A943E2" w:rsidP="00A943E2">
      <w:pPr>
        <w:jc w:val="both"/>
        <w:rPr>
          <w:sz w:val="22"/>
        </w:rPr>
      </w:pPr>
    </w:p>
    <w:p w14:paraId="65AE829A" w14:textId="77777777" w:rsidR="00A943E2" w:rsidRDefault="00A943E2" w:rsidP="00A943E2">
      <w:pPr>
        <w:numPr>
          <w:ilvl w:val="0"/>
          <w:numId w:val="12"/>
        </w:numPr>
        <w:jc w:val="both"/>
        <w:rPr>
          <w:sz w:val="22"/>
        </w:rPr>
      </w:pPr>
      <w:r w:rsidRPr="00642613">
        <w:rPr>
          <w:sz w:val="22"/>
        </w:rPr>
        <w:t xml:space="preserve">The Documents contain certain confidential information to which the Tenderer </w:t>
      </w:r>
      <w:r>
        <w:rPr>
          <w:sz w:val="22"/>
        </w:rPr>
        <w:t>will</w:t>
      </w:r>
      <w:r w:rsidRPr="00642613">
        <w:rPr>
          <w:sz w:val="22"/>
        </w:rPr>
        <w:t xml:space="preserve"> have access (“the Confidential Information”)</w:t>
      </w:r>
      <w:r>
        <w:rPr>
          <w:sz w:val="22"/>
        </w:rPr>
        <w:t>;</w:t>
      </w:r>
    </w:p>
    <w:p w14:paraId="72D53664" w14:textId="77777777" w:rsidR="00A943E2" w:rsidRDefault="00A943E2" w:rsidP="00A943E2">
      <w:pPr>
        <w:jc w:val="both"/>
        <w:rPr>
          <w:sz w:val="22"/>
        </w:rPr>
      </w:pPr>
    </w:p>
    <w:p w14:paraId="7894A278" w14:textId="77777777" w:rsidR="00A943E2" w:rsidRPr="00642613" w:rsidRDefault="00A943E2" w:rsidP="00A943E2">
      <w:pPr>
        <w:numPr>
          <w:ilvl w:val="0"/>
          <w:numId w:val="12"/>
        </w:numPr>
        <w:jc w:val="both"/>
        <w:rPr>
          <w:sz w:val="22"/>
        </w:rPr>
      </w:pPr>
      <w:r>
        <w:rPr>
          <w:sz w:val="22"/>
        </w:rPr>
        <w:t xml:space="preserve">The Documents are or will be provided to the Tenderer, </w:t>
      </w:r>
      <w:r w:rsidRPr="00642613">
        <w:rPr>
          <w:sz w:val="22"/>
        </w:rPr>
        <w:t xml:space="preserve">subject </w:t>
      </w:r>
      <w:r>
        <w:rPr>
          <w:sz w:val="22"/>
        </w:rPr>
        <w:t xml:space="preserve">in all respects </w:t>
      </w:r>
      <w:r w:rsidRPr="00642613">
        <w:rPr>
          <w:sz w:val="22"/>
        </w:rPr>
        <w:t>to the provision</w:t>
      </w:r>
      <w:r>
        <w:rPr>
          <w:sz w:val="22"/>
        </w:rPr>
        <w:t>s</w:t>
      </w:r>
      <w:r w:rsidRPr="00642613">
        <w:rPr>
          <w:sz w:val="22"/>
        </w:rPr>
        <w:t xml:space="preserve"> of this Confidentiality Undertaking</w:t>
      </w:r>
      <w:r>
        <w:rPr>
          <w:sz w:val="22"/>
        </w:rPr>
        <w:t>.</w:t>
      </w:r>
    </w:p>
    <w:p w14:paraId="7929D771" w14:textId="77777777" w:rsidR="00A943E2" w:rsidRPr="00642613" w:rsidRDefault="00A943E2" w:rsidP="00A943E2">
      <w:pPr>
        <w:jc w:val="both"/>
        <w:rPr>
          <w:sz w:val="22"/>
        </w:rPr>
      </w:pPr>
    </w:p>
    <w:p w14:paraId="553B0203" w14:textId="77777777" w:rsidR="00A943E2" w:rsidRDefault="00A943E2" w:rsidP="00A943E2">
      <w:pPr>
        <w:numPr>
          <w:ilvl w:val="0"/>
          <w:numId w:val="13"/>
        </w:numPr>
        <w:tabs>
          <w:tab w:val="left" w:pos="540"/>
        </w:tabs>
        <w:jc w:val="both"/>
        <w:rPr>
          <w:sz w:val="22"/>
        </w:rPr>
      </w:pPr>
      <w:r>
        <w:rPr>
          <w:sz w:val="22"/>
        </w:rPr>
        <w:t>T</w:t>
      </w:r>
      <w:r w:rsidRPr="00642613">
        <w:rPr>
          <w:sz w:val="22"/>
        </w:rPr>
        <w:t xml:space="preserve">he Tenderer </w:t>
      </w:r>
      <w:r>
        <w:rPr>
          <w:sz w:val="22"/>
        </w:rPr>
        <w:t xml:space="preserve">hereby </w:t>
      </w:r>
      <w:r w:rsidRPr="00642613">
        <w:rPr>
          <w:sz w:val="22"/>
        </w:rPr>
        <w:t>undertake</w:t>
      </w:r>
      <w:r>
        <w:rPr>
          <w:sz w:val="22"/>
        </w:rPr>
        <w:t>s</w:t>
      </w:r>
      <w:r w:rsidRPr="00642613">
        <w:rPr>
          <w:b/>
          <w:sz w:val="22"/>
        </w:rPr>
        <w:t xml:space="preserve"> </w:t>
      </w:r>
      <w:r w:rsidRPr="00642613">
        <w:rPr>
          <w:sz w:val="22"/>
        </w:rPr>
        <w:t xml:space="preserve">to the Council in consideration of </w:t>
      </w:r>
      <w:r>
        <w:rPr>
          <w:sz w:val="22"/>
        </w:rPr>
        <w:t xml:space="preserve">our participation in the tender process for the Proposed Contract and </w:t>
      </w:r>
      <w:r w:rsidRPr="00642613">
        <w:rPr>
          <w:sz w:val="22"/>
        </w:rPr>
        <w:t>the sum of one peppercorn receipt of which is hereby acknowledged that:</w:t>
      </w:r>
    </w:p>
    <w:p w14:paraId="53C8FF96" w14:textId="77777777" w:rsidR="00A943E2" w:rsidRPr="00642613" w:rsidRDefault="00A943E2" w:rsidP="00A943E2">
      <w:pPr>
        <w:tabs>
          <w:tab w:val="left" w:pos="540"/>
        </w:tabs>
        <w:jc w:val="both"/>
        <w:rPr>
          <w:sz w:val="22"/>
        </w:rPr>
      </w:pPr>
    </w:p>
    <w:p w14:paraId="6101F6CE" w14:textId="77777777" w:rsidR="00A943E2" w:rsidRPr="00642613" w:rsidRDefault="00A943E2" w:rsidP="00A943E2">
      <w:pPr>
        <w:numPr>
          <w:ilvl w:val="1"/>
          <w:numId w:val="13"/>
        </w:numPr>
        <w:jc w:val="both"/>
        <w:rPr>
          <w:sz w:val="22"/>
        </w:rPr>
      </w:pPr>
      <w:r>
        <w:rPr>
          <w:sz w:val="22"/>
        </w:rPr>
        <w:t>the Tenderer</w:t>
      </w:r>
      <w:r w:rsidRPr="00642613">
        <w:rPr>
          <w:sz w:val="22"/>
        </w:rPr>
        <w:t xml:space="preserve"> will hold the Confidential Information in the strictest confidence</w:t>
      </w:r>
      <w:r>
        <w:rPr>
          <w:sz w:val="22"/>
        </w:rPr>
        <w:t>;</w:t>
      </w:r>
    </w:p>
    <w:p w14:paraId="23662A75" w14:textId="77777777" w:rsidR="00A943E2" w:rsidRPr="00642613" w:rsidRDefault="00A943E2" w:rsidP="00A943E2">
      <w:pPr>
        <w:numPr>
          <w:ilvl w:val="1"/>
          <w:numId w:val="13"/>
        </w:numPr>
        <w:jc w:val="both"/>
        <w:rPr>
          <w:sz w:val="22"/>
        </w:rPr>
      </w:pPr>
      <w:r>
        <w:rPr>
          <w:sz w:val="22"/>
        </w:rPr>
        <w:t>the Tenderer</w:t>
      </w:r>
      <w:r w:rsidRPr="00642613">
        <w:rPr>
          <w:sz w:val="22"/>
        </w:rPr>
        <w:t xml:space="preserve"> will use the Confidential Information only for the purpose of preparing a </w:t>
      </w:r>
      <w:r>
        <w:rPr>
          <w:sz w:val="22"/>
        </w:rPr>
        <w:t>t</w:t>
      </w:r>
      <w:r w:rsidRPr="00642613">
        <w:rPr>
          <w:sz w:val="22"/>
        </w:rPr>
        <w:t xml:space="preserve">ender for the </w:t>
      </w:r>
      <w:r>
        <w:rPr>
          <w:sz w:val="22"/>
        </w:rPr>
        <w:t xml:space="preserve">Proposed </w:t>
      </w:r>
      <w:r w:rsidRPr="00642613">
        <w:rPr>
          <w:sz w:val="22"/>
        </w:rPr>
        <w:t>Contract</w:t>
      </w:r>
      <w:r>
        <w:rPr>
          <w:sz w:val="22"/>
        </w:rPr>
        <w:t>;</w:t>
      </w:r>
    </w:p>
    <w:p w14:paraId="21779A61" w14:textId="77777777" w:rsidR="00A943E2" w:rsidRPr="00642613" w:rsidRDefault="00A943E2" w:rsidP="00A943E2">
      <w:pPr>
        <w:numPr>
          <w:ilvl w:val="1"/>
          <w:numId w:val="13"/>
        </w:numPr>
        <w:jc w:val="both"/>
        <w:rPr>
          <w:sz w:val="22"/>
        </w:rPr>
      </w:pPr>
      <w:r>
        <w:rPr>
          <w:sz w:val="22"/>
        </w:rPr>
        <w:t>the Tenderer</w:t>
      </w:r>
      <w:r w:rsidRPr="00642613">
        <w:rPr>
          <w:sz w:val="22"/>
        </w:rPr>
        <w:t xml:space="preserve"> will not disclose the Confidential Information to any third party (including without limitation to any agent, professional adviser or associated company) or to any employee other than third parties or employees who need to have access to </w:t>
      </w:r>
      <w:r>
        <w:rPr>
          <w:sz w:val="22"/>
        </w:rPr>
        <w:t xml:space="preserve">the Confidential Information to </w:t>
      </w:r>
      <w:r w:rsidRPr="00642613">
        <w:rPr>
          <w:sz w:val="22"/>
        </w:rPr>
        <w:t>prepare our Tender</w:t>
      </w:r>
      <w:r>
        <w:rPr>
          <w:sz w:val="22"/>
        </w:rPr>
        <w:t>;</w:t>
      </w:r>
    </w:p>
    <w:p w14:paraId="046A46D8" w14:textId="77777777" w:rsidR="00A943E2" w:rsidRPr="00642613" w:rsidRDefault="00A943E2" w:rsidP="00A943E2">
      <w:pPr>
        <w:numPr>
          <w:ilvl w:val="1"/>
          <w:numId w:val="13"/>
        </w:numPr>
        <w:jc w:val="both"/>
        <w:rPr>
          <w:sz w:val="22"/>
        </w:rPr>
      </w:pPr>
      <w:r>
        <w:rPr>
          <w:sz w:val="22"/>
        </w:rPr>
        <w:t>i</w:t>
      </w:r>
      <w:r w:rsidRPr="00642613">
        <w:rPr>
          <w:sz w:val="22"/>
        </w:rPr>
        <w:t xml:space="preserve">n relation to those third parties or employees who are given access to this Confidential Information, </w:t>
      </w:r>
      <w:r>
        <w:rPr>
          <w:sz w:val="22"/>
        </w:rPr>
        <w:t>the Tenderer</w:t>
      </w:r>
      <w:r w:rsidRPr="00642613">
        <w:rPr>
          <w:sz w:val="22"/>
        </w:rPr>
        <w:t xml:space="preserve"> will ensure that they keep the Confidential Information confidential and are bound by </w:t>
      </w:r>
      <w:r>
        <w:rPr>
          <w:sz w:val="22"/>
        </w:rPr>
        <w:t xml:space="preserve">a </w:t>
      </w:r>
      <w:r w:rsidRPr="00642613">
        <w:rPr>
          <w:sz w:val="22"/>
        </w:rPr>
        <w:t>personal undertaking to the Council on the same terms</w:t>
      </w:r>
      <w:r>
        <w:rPr>
          <w:sz w:val="22"/>
        </w:rPr>
        <w:t>;</w:t>
      </w:r>
    </w:p>
    <w:p w14:paraId="7C2C8A82" w14:textId="77777777" w:rsidR="00A943E2" w:rsidRPr="00642613" w:rsidRDefault="00A943E2" w:rsidP="00A943E2">
      <w:pPr>
        <w:numPr>
          <w:ilvl w:val="1"/>
          <w:numId w:val="13"/>
        </w:numPr>
        <w:jc w:val="both"/>
        <w:rPr>
          <w:sz w:val="22"/>
        </w:rPr>
      </w:pPr>
      <w:r>
        <w:rPr>
          <w:sz w:val="22"/>
        </w:rPr>
        <w:t>the Tenderer</w:t>
      </w:r>
      <w:r w:rsidRPr="00642613">
        <w:rPr>
          <w:sz w:val="22"/>
        </w:rPr>
        <w:t xml:space="preserve"> will not copy or reproduce the Confidential Information in any way</w:t>
      </w:r>
      <w:r>
        <w:rPr>
          <w:sz w:val="22"/>
        </w:rPr>
        <w:t>; and</w:t>
      </w:r>
    </w:p>
    <w:p w14:paraId="53CA865A" w14:textId="77777777" w:rsidR="00A943E2" w:rsidRPr="00642613" w:rsidRDefault="00A943E2" w:rsidP="00A943E2">
      <w:pPr>
        <w:numPr>
          <w:ilvl w:val="1"/>
          <w:numId w:val="13"/>
        </w:numPr>
        <w:jc w:val="both"/>
        <w:rPr>
          <w:sz w:val="22"/>
        </w:rPr>
      </w:pPr>
      <w:r>
        <w:rPr>
          <w:sz w:val="22"/>
        </w:rPr>
        <w:t>the Tenderer</w:t>
      </w:r>
      <w:r w:rsidRPr="00642613">
        <w:rPr>
          <w:sz w:val="22"/>
        </w:rPr>
        <w:t xml:space="preserve"> will not directly or indirectly use the Confidential Information for any reason or divulge it without the Council’s prior written consent to any person, firm, company or other organisation save where we can show that the Confidential Information (or the relevant part thereof) has already come into the public domain or we are required to disclose the Confidential Information (or relevant part thereof) by law.</w:t>
      </w:r>
    </w:p>
    <w:p w14:paraId="1B90FE8B" w14:textId="77777777" w:rsidR="00A943E2" w:rsidRPr="00642613" w:rsidRDefault="00A943E2" w:rsidP="00A943E2">
      <w:pPr>
        <w:ind w:left="576"/>
        <w:jc w:val="both"/>
        <w:rPr>
          <w:sz w:val="22"/>
        </w:rPr>
      </w:pPr>
    </w:p>
    <w:p w14:paraId="2481D7CA" w14:textId="77777777" w:rsidR="00A943E2" w:rsidRPr="00642613" w:rsidRDefault="00A943E2" w:rsidP="00A943E2">
      <w:pPr>
        <w:numPr>
          <w:ilvl w:val="0"/>
          <w:numId w:val="13"/>
        </w:numPr>
        <w:jc w:val="both"/>
        <w:rPr>
          <w:sz w:val="22"/>
        </w:rPr>
      </w:pPr>
      <w:r>
        <w:rPr>
          <w:sz w:val="22"/>
        </w:rPr>
        <w:lastRenderedPageBreak/>
        <w:t>The Tenderer</w:t>
      </w:r>
      <w:r w:rsidRPr="00642613">
        <w:rPr>
          <w:sz w:val="22"/>
        </w:rPr>
        <w:t xml:space="preserve"> agree</w:t>
      </w:r>
      <w:r>
        <w:rPr>
          <w:sz w:val="22"/>
        </w:rPr>
        <w:t>s</w:t>
      </w:r>
      <w:r w:rsidRPr="00642613">
        <w:rPr>
          <w:sz w:val="22"/>
        </w:rPr>
        <w:t xml:space="preserve"> that any breach of this undertaking by us or any third party or employee to whom we release Confidential Information may result in legal proceedings being commenced against us including a claim for the recovery of any losses or damages incurred by the Council as a result of that breach.  </w:t>
      </w:r>
      <w:r>
        <w:rPr>
          <w:sz w:val="22"/>
        </w:rPr>
        <w:t>The Tenderer</w:t>
      </w:r>
      <w:r w:rsidRPr="00642613">
        <w:rPr>
          <w:sz w:val="22"/>
        </w:rPr>
        <w:t xml:space="preserve"> shall in this respect be liable for and shall fully indemnify and keep indemnified the Council against all liabilities, damages, costs, losses, claims, demands and proceedings arising from or in connection with any breach of this Confidentiality Undertaking, however arising by us or any third party or employee in connection with the Confidential Information.</w:t>
      </w:r>
    </w:p>
    <w:p w14:paraId="24402A30" w14:textId="77777777" w:rsidR="00A943E2" w:rsidRPr="00642613" w:rsidRDefault="00A943E2" w:rsidP="00A943E2">
      <w:pPr>
        <w:jc w:val="both"/>
        <w:rPr>
          <w:sz w:val="22"/>
        </w:rPr>
      </w:pPr>
    </w:p>
    <w:p w14:paraId="4C9F4A0E" w14:textId="77777777" w:rsidR="00A943E2" w:rsidRPr="00642613" w:rsidRDefault="00A943E2" w:rsidP="00A943E2">
      <w:pPr>
        <w:numPr>
          <w:ilvl w:val="0"/>
          <w:numId w:val="13"/>
        </w:numPr>
        <w:jc w:val="both"/>
        <w:rPr>
          <w:sz w:val="22"/>
        </w:rPr>
      </w:pPr>
      <w:r>
        <w:rPr>
          <w:sz w:val="22"/>
        </w:rPr>
        <w:t>The Tenderer</w:t>
      </w:r>
      <w:r w:rsidRPr="00642613">
        <w:rPr>
          <w:sz w:val="22"/>
        </w:rPr>
        <w:t xml:space="preserve"> agree</w:t>
      </w:r>
      <w:r>
        <w:rPr>
          <w:sz w:val="22"/>
        </w:rPr>
        <w:t>s</w:t>
      </w:r>
      <w:r w:rsidRPr="00642613">
        <w:rPr>
          <w:sz w:val="22"/>
        </w:rPr>
        <w:t xml:space="preserve"> that this Confidentiality Undertaking shall be subject to English Law and we hereby agree to submit to the exclusive jurisdiction of the English Courts.</w:t>
      </w:r>
    </w:p>
    <w:p w14:paraId="15E8D407" w14:textId="77777777" w:rsidR="00A943E2" w:rsidRPr="00642613" w:rsidRDefault="00A943E2" w:rsidP="00A943E2">
      <w:pPr>
        <w:jc w:val="both"/>
        <w:rPr>
          <w:sz w:val="22"/>
        </w:rPr>
      </w:pPr>
    </w:p>
    <w:p w14:paraId="201ADB53" w14:textId="77777777" w:rsidR="00A943E2" w:rsidRPr="00642613" w:rsidRDefault="00A943E2" w:rsidP="00A943E2">
      <w:pPr>
        <w:jc w:val="both"/>
        <w:rPr>
          <w:sz w:val="22"/>
        </w:rPr>
      </w:pPr>
    </w:p>
    <w:p w14:paraId="415CBD45" w14:textId="77777777" w:rsidR="00A943E2" w:rsidRPr="00642613" w:rsidRDefault="00A943E2" w:rsidP="00A943E2">
      <w:pPr>
        <w:jc w:val="both"/>
        <w:rPr>
          <w:sz w:val="22"/>
        </w:rPr>
      </w:pPr>
      <w:r w:rsidRPr="00642613">
        <w:rPr>
          <w:sz w:val="22"/>
        </w:rPr>
        <w:t>Dated</w:t>
      </w:r>
      <w:r w:rsidRPr="00642613">
        <w:rPr>
          <w:sz w:val="22"/>
        </w:rPr>
        <w:tab/>
      </w:r>
      <w:r w:rsidRPr="00642613">
        <w:rPr>
          <w:sz w:val="22"/>
        </w:rPr>
        <w:tab/>
      </w:r>
      <w:r w:rsidRPr="00642613">
        <w:rPr>
          <w:sz w:val="22"/>
        </w:rPr>
        <w:tab/>
      </w:r>
      <w:r w:rsidRPr="00642613">
        <w:rPr>
          <w:sz w:val="22"/>
        </w:rPr>
        <w:tab/>
      </w:r>
      <w:r w:rsidRPr="00642613">
        <w:rPr>
          <w:sz w:val="22"/>
        </w:rPr>
        <w:tab/>
        <w:t>20[</w:t>
      </w:r>
      <w:r>
        <w:rPr>
          <w:rFonts w:cs="Arial"/>
          <w:sz w:val="22"/>
        </w:rPr>
        <w:t>●</w:t>
      </w:r>
      <w:r w:rsidRPr="00642613">
        <w:rPr>
          <w:sz w:val="22"/>
        </w:rPr>
        <w:t>]</w:t>
      </w:r>
    </w:p>
    <w:p w14:paraId="1DD5C9CC" w14:textId="77777777" w:rsidR="00A943E2" w:rsidRPr="00642613" w:rsidRDefault="00A943E2" w:rsidP="00A943E2">
      <w:pPr>
        <w:jc w:val="both"/>
        <w:rPr>
          <w:sz w:val="22"/>
        </w:rPr>
      </w:pPr>
    </w:p>
    <w:p w14:paraId="2DAB66C2" w14:textId="77777777" w:rsidR="00A943E2" w:rsidRPr="00C952F1" w:rsidRDefault="00A943E2" w:rsidP="00A943E2">
      <w:pPr>
        <w:jc w:val="both"/>
        <w:rPr>
          <w:sz w:val="22"/>
        </w:rPr>
      </w:pPr>
    </w:p>
    <w:p w14:paraId="2391FD8A" w14:textId="77777777" w:rsidR="00A943E2" w:rsidRPr="00C952F1" w:rsidRDefault="00A943E2" w:rsidP="00A943E2">
      <w:pPr>
        <w:jc w:val="both"/>
        <w:rPr>
          <w:sz w:val="22"/>
        </w:rPr>
      </w:pPr>
      <w:r w:rsidRPr="00C952F1">
        <w:rPr>
          <w:sz w:val="22"/>
        </w:rPr>
        <w:t>Signed by a person who is duly authorised on behalf of the Tenderer:</w:t>
      </w:r>
      <w:r w:rsidRPr="00C952F1">
        <w:rPr>
          <w:rStyle w:val="FootnoteReference"/>
          <w:sz w:val="22"/>
        </w:rPr>
        <w:footnoteReference w:id="1"/>
      </w:r>
    </w:p>
    <w:p w14:paraId="32B8618A" w14:textId="77777777" w:rsidR="00A943E2" w:rsidRPr="00C952F1" w:rsidRDefault="00A943E2" w:rsidP="00A943E2">
      <w:pPr>
        <w:jc w:val="both"/>
        <w:rPr>
          <w:sz w:val="22"/>
        </w:rPr>
      </w:pPr>
    </w:p>
    <w:p w14:paraId="6682ACC5" w14:textId="77777777" w:rsidR="00A943E2" w:rsidRPr="00C952F1" w:rsidRDefault="00A943E2" w:rsidP="00A943E2">
      <w:pPr>
        <w:jc w:val="both"/>
        <w:rPr>
          <w:sz w:val="22"/>
        </w:rPr>
      </w:pPr>
    </w:p>
    <w:p w14:paraId="3E2ADFE7" w14:textId="77777777" w:rsidR="00A943E2" w:rsidRPr="00C952F1" w:rsidRDefault="00A943E2" w:rsidP="00A943E2">
      <w:pPr>
        <w:jc w:val="both"/>
        <w:rPr>
          <w:sz w:val="22"/>
        </w:rPr>
      </w:pPr>
    </w:p>
    <w:p w14:paraId="0DDC6EB2" w14:textId="77777777" w:rsidR="00A943E2" w:rsidRPr="00C952F1" w:rsidRDefault="00A943E2" w:rsidP="00A943E2">
      <w:pPr>
        <w:jc w:val="both"/>
        <w:rPr>
          <w:sz w:val="22"/>
        </w:rPr>
      </w:pPr>
      <w:r w:rsidRPr="00C952F1">
        <w:rPr>
          <w:sz w:val="22"/>
        </w:rPr>
        <w:t>Full name of signatory:</w:t>
      </w:r>
    </w:p>
    <w:p w14:paraId="5C8F6AF8" w14:textId="77777777" w:rsidR="00A943E2" w:rsidRPr="00C952F1" w:rsidRDefault="00A943E2" w:rsidP="00A943E2">
      <w:pPr>
        <w:jc w:val="both"/>
        <w:rPr>
          <w:sz w:val="22"/>
        </w:rPr>
      </w:pPr>
    </w:p>
    <w:p w14:paraId="050790CD" w14:textId="77777777" w:rsidR="00A943E2" w:rsidRPr="00C952F1" w:rsidRDefault="00A943E2" w:rsidP="00A943E2">
      <w:pPr>
        <w:jc w:val="both"/>
        <w:rPr>
          <w:sz w:val="22"/>
        </w:rPr>
      </w:pPr>
    </w:p>
    <w:p w14:paraId="0E4AC0BF" w14:textId="77777777" w:rsidR="00A943E2" w:rsidRPr="00C952F1" w:rsidRDefault="00A943E2" w:rsidP="00A943E2">
      <w:pPr>
        <w:jc w:val="both"/>
        <w:rPr>
          <w:sz w:val="22"/>
        </w:rPr>
      </w:pPr>
      <w:r w:rsidRPr="00C952F1">
        <w:rPr>
          <w:sz w:val="22"/>
        </w:rPr>
        <w:t>Position held by signatory:</w:t>
      </w:r>
    </w:p>
    <w:p w14:paraId="64D122AC" w14:textId="77777777" w:rsidR="00A943E2" w:rsidRPr="00C952F1" w:rsidRDefault="00A943E2" w:rsidP="00A943E2">
      <w:pPr>
        <w:jc w:val="both"/>
        <w:rPr>
          <w:sz w:val="22"/>
        </w:rPr>
      </w:pPr>
    </w:p>
    <w:p w14:paraId="462BFEAB" w14:textId="77777777" w:rsidR="00A943E2" w:rsidRPr="00C952F1" w:rsidRDefault="00A943E2" w:rsidP="00A943E2">
      <w:pPr>
        <w:jc w:val="both"/>
        <w:rPr>
          <w:sz w:val="22"/>
        </w:rPr>
      </w:pPr>
    </w:p>
    <w:p w14:paraId="20D5CC53" w14:textId="77777777" w:rsidR="00A943E2" w:rsidRPr="00C952F1" w:rsidRDefault="00A943E2" w:rsidP="00A943E2">
      <w:pPr>
        <w:jc w:val="both"/>
        <w:rPr>
          <w:sz w:val="22"/>
        </w:rPr>
      </w:pPr>
      <w:r w:rsidRPr="00C952F1">
        <w:rPr>
          <w:sz w:val="22"/>
        </w:rPr>
        <w:t>Address:</w:t>
      </w:r>
    </w:p>
    <w:p w14:paraId="450C5CB3" w14:textId="77777777" w:rsidR="00A943E2" w:rsidRPr="00CF71A1" w:rsidRDefault="00A943E2" w:rsidP="00A943E2">
      <w:pPr>
        <w:jc w:val="both"/>
      </w:pPr>
    </w:p>
    <w:p w14:paraId="064D22FC" w14:textId="77777777" w:rsidR="00A943E2" w:rsidRPr="00CF71A1" w:rsidRDefault="00A943E2" w:rsidP="00A943E2">
      <w:pPr>
        <w:jc w:val="both"/>
      </w:pPr>
    </w:p>
    <w:p w14:paraId="5843DCDC" w14:textId="77777777" w:rsidR="00A943E2" w:rsidRPr="00642613" w:rsidRDefault="00A943E2" w:rsidP="00A943E2">
      <w:pPr>
        <w:jc w:val="both"/>
        <w:rPr>
          <w:sz w:val="22"/>
        </w:rPr>
      </w:pPr>
    </w:p>
    <w:p w14:paraId="3E7CD06B" w14:textId="77777777" w:rsidR="00A943E2" w:rsidRPr="00642613" w:rsidRDefault="00A943E2" w:rsidP="00A943E2">
      <w:pPr>
        <w:jc w:val="both"/>
        <w:rPr>
          <w:sz w:val="22"/>
        </w:rPr>
      </w:pPr>
      <w:r w:rsidRPr="00642613">
        <w:rPr>
          <w:sz w:val="22"/>
        </w:rPr>
        <w:br w:type="page"/>
      </w:r>
    </w:p>
    <w:p w14:paraId="5554734F" w14:textId="77777777" w:rsidR="00A943E2" w:rsidRPr="00710764" w:rsidRDefault="00A943E2" w:rsidP="00A943E2">
      <w:pPr>
        <w:jc w:val="both"/>
        <w:rPr>
          <w:b/>
          <w:sz w:val="28"/>
          <w:szCs w:val="28"/>
        </w:rPr>
      </w:pPr>
      <w:r w:rsidRPr="00710764">
        <w:rPr>
          <w:b/>
          <w:sz w:val="28"/>
          <w:szCs w:val="28"/>
        </w:rPr>
        <w:lastRenderedPageBreak/>
        <w:t>SCHEDULE</w:t>
      </w:r>
    </w:p>
    <w:p w14:paraId="23D880C2" w14:textId="77777777" w:rsidR="00A943E2" w:rsidRPr="00710764" w:rsidRDefault="00A943E2" w:rsidP="00A943E2">
      <w:pPr>
        <w:jc w:val="both"/>
        <w:rPr>
          <w:b/>
          <w:sz w:val="28"/>
          <w:szCs w:val="28"/>
        </w:rPr>
      </w:pPr>
    </w:p>
    <w:p w14:paraId="43D04AE6" w14:textId="77777777" w:rsidR="00A943E2" w:rsidRPr="00A943E2" w:rsidRDefault="00A943E2" w:rsidP="00A943E2">
      <w:pPr>
        <w:pStyle w:val="Heading2"/>
        <w:jc w:val="both"/>
        <w:rPr>
          <w:color w:val="auto"/>
          <w:sz w:val="28"/>
          <w:szCs w:val="28"/>
        </w:rPr>
      </w:pPr>
      <w:r w:rsidRPr="00A943E2">
        <w:rPr>
          <w:color w:val="auto"/>
          <w:sz w:val="28"/>
          <w:szCs w:val="28"/>
        </w:rPr>
        <w:t>CONFIDENTIAL INFORMATION</w:t>
      </w:r>
    </w:p>
    <w:p w14:paraId="28D62AC7" w14:textId="77777777" w:rsidR="00A943E2" w:rsidRPr="00642613" w:rsidRDefault="00A943E2" w:rsidP="00A943E2">
      <w:pPr>
        <w:jc w:val="both"/>
        <w:rPr>
          <w:sz w:val="22"/>
        </w:rPr>
      </w:pPr>
    </w:p>
    <w:p w14:paraId="3B33EA3D" w14:textId="77777777" w:rsidR="00A943E2" w:rsidRPr="00642613" w:rsidRDefault="00A943E2" w:rsidP="00A943E2">
      <w:pPr>
        <w:jc w:val="both"/>
        <w:rPr>
          <w:sz w:val="22"/>
        </w:rPr>
      </w:pPr>
    </w:p>
    <w:p w14:paraId="51ADE6BF" w14:textId="77777777" w:rsidR="00A943E2" w:rsidRPr="00642613" w:rsidRDefault="00A943E2" w:rsidP="00A943E2">
      <w:pPr>
        <w:jc w:val="both"/>
        <w:rPr>
          <w:sz w:val="22"/>
        </w:rPr>
      </w:pPr>
      <w:r w:rsidRPr="00642613">
        <w:rPr>
          <w:sz w:val="22"/>
        </w:rPr>
        <w:t>Confidential Information shall include but not be limited to:</w:t>
      </w:r>
    </w:p>
    <w:p w14:paraId="177A1D42" w14:textId="77777777" w:rsidR="00A943E2" w:rsidRPr="00642613" w:rsidRDefault="00A943E2" w:rsidP="00A943E2">
      <w:pPr>
        <w:jc w:val="both"/>
        <w:rPr>
          <w:sz w:val="22"/>
        </w:rPr>
      </w:pPr>
    </w:p>
    <w:p w14:paraId="42C127B8" w14:textId="77777777" w:rsidR="00A943E2" w:rsidRPr="00C91C0B" w:rsidRDefault="00A943E2" w:rsidP="00A943E2">
      <w:pPr>
        <w:jc w:val="both"/>
        <w:rPr>
          <w:sz w:val="22"/>
        </w:rPr>
      </w:pPr>
    </w:p>
    <w:p w14:paraId="071DA746" w14:textId="77777777" w:rsidR="00A943E2" w:rsidRPr="00C91C0B" w:rsidRDefault="00A943E2" w:rsidP="00A943E2">
      <w:pPr>
        <w:numPr>
          <w:ilvl w:val="3"/>
          <w:numId w:val="13"/>
        </w:numPr>
        <w:tabs>
          <w:tab w:val="clear" w:pos="1440"/>
          <w:tab w:val="num" w:pos="720"/>
        </w:tabs>
        <w:ind w:left="720" w:hanging="720"/>
        <w:jc w:val="both"/>
        <w:rPr>
          <w:sz w:val="22"/>
        </w:rPr>
      </w:pPr>
      <w:r w:rsidRPr="00C91C0B">
        <w:rPr>
          <w:sz w:val="22"/>
        </w:rPr>
        <w:t xml:space="preserve">The Tender Documents including without limitation the </w:t>
      </w:r>
      <w:r>
        <w:rPr>
          <w:sz w:val="22"/>
        </w:rPr>
        <w:t xml:space="preserve">Tender </w:t>
      </w:r>
      <w:r w:rsidRPr="00C91C0B">
        <w:rPr>
          <w:sz w:val="22"/>
        </w:rPr>
        <w:t>I</w:t>
      </w:r>
      <w:r>
        <w:rPr>
          <w:sz w:val="22"/>
        </w:rPr>
        <w:t>nvitation and I</w:t>
      </w:r>
      <w:r w:rsidRPr="00C91C0B">
        <w:rPr>
          <w:sz w:val="22"/>
        </w:rPr>
        <w:t xml:space="preserve">nstructions, the </w:t>
      </w:r>
      <w:r>
        <w:rPr>
          <w:sz w:val="22"/>
        </w:rPr>
        <w:t xml:space="preserve">General Terms and Conditions and Specific Terms, </w:t>
      </w:r>
      <w:r w:rsidRPr="00C91C0B">
        <w:rPr>
          <w:sz w:val="22"/>
        </w:rPr>
        <w:t xml:space="preserve">the </w:t>
      </w:r>
      <w:r>
        <w:rPr>
          <w:sz w:val="22"/>
        </w:rPr>
        <w:t xml:space="preserve">Pricing Schedule </w:t>
      </w:r>
      <w:r w:rsidRPr="00C91C0B">
        <w:rPr>
          <w:sz w:val="22"/>
        </w:rPr>
        <w:t xml:space="preserve">including the </w:t>
      </w:r>
      <w:r>
        <w:rPr>
          <w:sz w:val="22"/>
        </w:rPr>
        <w:t>Specification</w:t>
      </w:r>
      <w:r w:rsidRPr="00C91C0B">
        <w:rPr>
          <w:sz w:val="22"/>
        </w:rPr>
        <w:t xml:space="preserve">, the Response </w:t>
      </w:r>
      <w:r>
        <w:rPr>
          <w:sz w:val="22"/>
        </w:rPr>
        <w:t>Pack,</w:t>
      </w:r>
      <w:r w:rsidRPr="00C91C0B">
        <w:rPr>
          <w:sz w:val="22"/>
        </w:rPr>
        <w:t xml:space="preserve"> any amendments or additions to the Tender Documents, any replies to any queries from Tenderers circulated by the Council during the Tender Period, and any other documentation released by the Council before the Contract is awarded.</w:t>
      </w:r>
    </w:p>
    <w:p w14:paraId="17A6CB59" w14:textId="77777777" w:rsidR="00A943E2" w:rsidRPr="00642613" w:rsidRDefault="00A943E2" w:rsidP="00A943E2">
      <w:pPr>
        <w:tabs>
          <w:tab w:val="num" w:pos="720"/>
        </w:tabs>
        <w:ind w:left="720" w:hanging="720"/>
        <w:jc w:val="both"/>
        <w:rPr>
          <w:i/>
          <w:sz w:val="22"/>
        </w:rPr>
      </w:pPr>
    </w:p>
    <w:p w14:paraId="74D3E188" w14:textId="77777777" w:rsidR="00A943E2" w:rsidRPr="00C91C0B" w:rsidRDefault="00A943E2" w:rsidP="00A943E2">
      <w:pPr>
        <w:numPr>
          <w:ilvl w:val="3"/>
          <w:numId w:val="13"/>
        </w:numPr>
        <w:tabs>
          <w:tab w:val="clear" w:pos="1440"/>
          <w:tab w:val="num" w:pos="720"/>
        </w:tabs>
        <w:ind w:left="720" w:hanging="720"/>
        <w:jc w:val="both"/>
        <w:rPr>
          <w:sz w:val="22"/>
        </w:rPr>
      </w:pPr>
      <w:r w:rsidRPr="00C91C0B">
        <w:rPr>
          <w:sz w:val="22"/>
        </w:rPr>
        <w:t xml:space="preserve">Details of any discussions with the Council, its officers or advisers in connection with the Tender Documents and any information that might be obtained by the Tenderer through observation at meetings, interviews, presentations, site reference visits or as the Council, its officers or advisers may provide to me whether orally or in a written, electronic, physical or visual form regarding the Tender, the Tender Documents, the </w:t>
      </w:r>
      <w:r>
        <w:rPr>
          <w:sz w:val="22"/>
        </w:rPr>
        <w:t>Services</w:t>
      </w:r>
      <w:r w:rsidRPr="00C91C0B">
        <w:rPr>
          <w:sz w:val="22"/>
        </w:rPr>
        <w:t>, the Project or the Contract.</w:t>
      </w:r>
    </w:p>
    <w:p w14:paraId="30FD7CD5" w14:textId="4552487A" w:rsidR="00C27D3B" w:rsidRDefault="00C27D3B">
      <w:pPr>
        <w:rPr>
          <w:rFonts w:cs="Arial"/>
          <w:b/>
          <w:sz w:val="48"/>
          <w:szCs w:val="48"/>
        </w:rPr>
      </w:pPr>
      <w:r>
        <w:rPr>
          <w:rFonts w:cs="Arial"/>
          <w:b/>
          <w:sz w:val="48"/>
          <w:szCs w:val="48"/>
        </w:rPr>
        <w:br w:type="page"/>
      </w:r>
    </w:p>
    <w:p w14:paraId="29B2622B" w14:textId="1E8D86AD" w:rsidR="00807C3B" w:rsidRDefault="00807C3B" w:rsidP="00C27D3B">
      <w:pPr>
        <w:jc w:val="center"/>
        <w:rPr>
          <w:rFonts w:cs="Arial"/>
          <w:b/>
          <w:sz w:val="48"/>
          <w:szCs w:val="48"/>
        </w:rPr>
      </w:pPr>
      <w:r w:rsidRPr="00F2547C">
        <w:rPr>
          <w:rFonts w:cs="Arial"/>
          <w:b/>
          <w:sz w:val="48"/>
          <w:szCs w:val="48"/>
        </w:rPr>
        <w:lastRenderedPageBreak/>
        <w:t xml:space="preserve">Section </w:t>
      </w:r>
      <w:r>
        <w:rPr>
          <w:rFonts w:cs="Arial"/>
          <w:b/>
          <w:sz w:val="48"/>
          <w:szCs w:val="48"/>
        </w:rPr>
        <w:t>7</w:t>
      </w:r>
    </w:p>
    <w:p w14:paraId="5A7DDF1E" w14:textId="4F7CF432" w:rsidR="00807C3B" w:rsidRDefault="00807C3B" w:rsidP="00C27D3B">
      <w:pPr>
        <w:spacing w:line="360" w:lineRule="auto"/>
        <w:jc w:val="center"/>
        <w:rPr>
          <w:rFonts w:cs="Arial"/>
          <w:b/>
          <w:sz w:val="48"/>
          <w:szCs w:val="48"/>
        </w:rPr>
      </w:pPr>
      <w:r>
        <w:rPr>
          <w:rFonts w:cs="Arial"/>
          <w:b/>
          <w:sz w:val="48"/>
          <w:szCs w:val="48"/>
        </w:rPr>
        <w:t>Form of Tender</w:t>
      </w:r>
    </w:p>
    <w:p w14:paraId="5613C517" w14:textId="77777777" w:rsidR="00807C3B" w:rsidRDefault="00807C3B" w:rsidP="00807C3B">
      <w:pPr>
        <w:spacing w:line="360" w:lineRule="auto"/>
        <w:jc w:val="center"/>
        <w:rPr>
          <w:rFonts w:cs="Arial"/>
          <w:b/>
          <w:sz w:val="48"/>
          <w:szCs w:val="48"/>
        </w:rPr>
      </w:pPr>
    </w:p>
    <w:p w14:paraId="07B11123" w14:textId="0E340C24" w:rsidR="00386620" w:rsidRDefault="00386620">
      <w:pPr>
        <w:rPr>
          <w:rFonts w:cs="Arial"/>
          <w:b/>
          <w:sz w:val="48"/>
          <w:szCs w:val="48"/>
        </w:rPr>
      </w:pPr>
      <w:r>
        <w:rPr>
          <w:rFonts w:cs="Arial"/>
          <w:b/>
          <w:sz w:val="48"/>
          <w:szCs w:val="48"/>
        </w:rPr>
        <w:br w:type="page"/>
      </w:r>
    </w:p>
    <w:p w14:paraId="3D6209F4" w14:textId="77777777" w:rsidR="001B7AC2" w:rsidRPr="001B7AC2" w:rsidRDefault="001B7AC2" w:rsidP="001B7AC2">
      <w:pPr>
        <w:pStyle w:val="Heading1"/>
        <w:jc w:val="left"/>
        <w:rPr>
          <w:i w:val="0"/>
          <w:sz w:val="36"/>
          <w:u w:val="single"/>
        </w:rPr>
      </w:pPr>
      <w:r w:rsidRPr="001B7AC2">
        <w:rPr>
          <w:i w:val="0"/>
          <w:sz w:val="36"/>
          <w:u w:val="single"/>
        </w:rPr>
        <w:lastRenderedPageBreak/>
        <w:t>FORM OF TENDER</w:t>
      </w:r>
    </w:p>
    <w:p w14:paraId="7524B971" w14:textId="77777777" w:rsidR="001B7AC2" w:rsidRDefault="001B7AC2" w:rsidP="001B7AC2">
      <w:pPr>
        <w:jc w:val="both"/>
      </w:pPr>
    </w:p>
    <w:p w14:paraId="1CEB2228"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To the Mayor and Burgesses of the London Borough of Southwark (the “Council”).</w:t>
      </w:r>
    </w:p>
    <w:p w14:paraId="038A26FC" w14:textId="77777777" w:rsidR="001B7AC2" w:rsidRDefault="001B7AC2" w:rsidP="001B7AC2">
      <w:pPr>
        <w:tabs>
          <w:tab w:val="left" w:pos="0"/>
        </w:tabs>
        <w:suppressAutoHyphens/>
        <w:jc w:val="both"/>
        <w:rPr>
          <w:rFonts w:cs="Arial"/>
          <w:sz w:val="22"/>
          <w:szCs w:val="22"/>
          <w:lang w:val="en-US"/>
        </w:rPr>
      </w:pPr>
    </w:p>
    <w:p w14:paraId="66064BD7" w14:textId="77777777" w:rsidR="001B7AC2" w:rsidRDefault="001B7AC2" w:rsidP="001B7AC2">
      <w:pPr>
        <w:jc w:val="both"/>
        <w:rPr>
          <w:rFonts w:cs="Arial"/>
          <w:sz w:val="22"/>
          <w:szCs w:val="22"/>
          <w:lang w:val="en-US"/>
        </w:rPr>
      </w:pPr>
      <w:r>
        <w:rPr>
          <w:rFonts w:cs="Arial"/>
          <w:sz w:val="22"/>
          <w:szCs w:val="22"/>
          <w:lang w:val="en-US"/>
        </w:rPr>
        <w:t xml:space="preserve">Having examined and understood the Instructions for Tendering, the Terms and Conditions of Contract and the Specification and any other documentation issued in connection with the provision of </w:t>
      </w:r>
      <w:r w:rsidRPr="00102195">
        <w:rPr>
          <w:rFonts w:cs="Arial"/>
          <w:sz w:val="22"/>
          <w:szCs w:val="22"/>
          <w:lang w:val="en-US"/>
        </w:rPr>
        <w:t>prepaid card services</w:t>
      </w:r>
      <w:r>
        <w:rPr>
          <w:rFonts w:cs="Arial"/>
          <w:sz w:val="22"/>
          <w:szCs w:val="22"/>
          <w:lang w:val="en-US"/>
        </w:rPr>
        <w:t xml:space="preserve">. </w:t>
      </w:r>
    </w:p>
    <w:p w14:paraId="1A985D16"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 xml:space="preserve"> </w:t>
      </w:r>
    </w:p>
    <w:p w14:paraId="6237D0A2"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We</w:t>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t>(name)</w:t>
      </w:r>
    </w:p>
    <w:p w14:paraId="124BC72C" w14:textId="77777777" w:rsidR="001B7AC2" w:rsidRDefault="001B7AC2" w:rsidP="001B7AC2">
      <w:pPr>
        <w:tabs>
          <w:tab w:val="left" w:pos="0"/>
        </w:tabs>
        <w:suppressAutoHyphens/>
        <w:jc w:val="both"/>
        <w:rPr>
          <w:rFonts w:cs="Arial"/>
          <w:sz w:val="22"/>
          <w:szCs w:val="22"/>
          <w:lang w:val="en-US"/>
        </w:rPr>
      </w:pPr>
    </w:p>
    <w:p w14:paraId="0024A12E" w14:textId="77777777" w:rsidR="001B7AC2" w:rsidRDefault="001B7AC2" w:rsidP="001B7AC2">
      <w:pPr>
        <w:tabs>
          <w:tab w:val="left" w:pos="0"/>
          <w:tab w:val="left" w:pos="720"/>
        </w:tabs>
        <w:suppressAutoHyphens/>
        <w:jc w:val="both"/>
        <w:rPr>
          <w:rFonts w:cs="Arial"/>
          <w:sz w:val="22"/>
          <w:szCs w:val="22"/>
          <w:lang w:val="en-US"/>
        </w:rPr>
      </w:pPr>
      <w:r>
        <w:rPr>
          <w:rFonts w:cs="Arial"/>
          <w:sz w:val="22"/>
          <w:szCs w:val="22"/>
          <w:lang w:val="en-US"/>
        </w:rPr>
        <w:t>offer to carry out the Services in accordance with the Instructions for Tendering, the Terms and Conditions of Contract and the Specification for the rates and fees appended to this Form of Tender and we attach supporting documentation and a detailed breakdown.</w:t>
      </w:r>
    </w:p>
    <w:p w14:paraId="18480C0C" w14:textId="77777777" w:rsidR="001B7AC2" w:rsidRDefault="001B7AC2" w:rsidP="001B7AC2">
      <w:pPr>
        <w:tabs>
          <w:tab w:val="left" w:pos="0"/>
          <w:tab w:val="left" w:pos="720"/>
        </w:tabs>
        <w:suppressAutoHyphens/>
        <w:ind w:left="1440" w:hanging="1440"/>
        <w:jc w:val="both"/>
        <w:rPr>
          <w:rFonts w:cs="Arial"/>
          <w:sz w:val="22"/>
          <w:szCs w:val="22"/>
          <w:lang w:val="en-US"/>
        </w:rPr>
      </w:pPr>
      <w:r>
        <w:rPr>
          <w:rFonts w:cs="Arial"/>
          <w:sz w:val="22"/>
          <w:szCs w:val="22"/>
          <w:lang w:val="en-US"/>
        </w:rPr>
        <w:tab/>
      </w:r>
    </w:p>
    <w:p w14:paraId="1F02F3E4"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In consideration of being invited to submit this Tender, we agree that the offer set out in this Tender is an unconditional and irrevocable offer by us which is capable of being accepted by you.  Unless and until a formal agreement is executed, this Tender together with your written acceptance shall constitute a binding contract between us.</w:t>
      </w:r>
    </w:p>
    <w:p w14:paraId="4F533744" w14:textId="77777777" w:rsidR="001B7AC2" w:rsidRDefault="001B7AC2" w:rsidP="001B7AC2">
      <w:pPr>
        <w:tabs>
          <w:tab w:val="left" w:pos="0"/>
        </w:tabs>
        <w:suppressAutoHyphens/>
        <w:jc w:val="both"/>
        <w:rPr>
          <w:rFonts w:cs="Arial"/>
          <w:sz w:val="22"/>
          <w:szCs w:val="22"/>
          <w:lang w:val="en-US"/>
        </w:rPr>
      </w:pPr>
    </w:p>
    <w:p w14:paraId="467C1C05"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We undertake to keep this offer open for acceptance as for 90 days from the date of submission.</w:t>
      </w:r>
    </w:p>
    <w:p w14:paraId="224BD05F" w14:textId="77777777" w:rsidR="001B7AC2" w:rsidRDefault="001B7AC2" w:rsidP="001B7AC2">
      <w:pPr>
        <w:tabs>
          <w:tab w:val="left" w:pos="0"/>
        </w:tabs>
        <w:suppressAutoHyphens/>
        <w:jc w:val="both"/>
        <w:rPr>
          <w:rFonts w:cs="Arial"/>
          <w:sz w:val="22"/>
          <w:szCs w:val="22"/>
          <w:lang w:val="en-US"/>
        </w:rPr>
      </w:pPr>
    </w:p>
    <w:p w14:paraId="51859D35"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We warrant and undertake to you that:</w:t>
      </w:r>
    </w:p>
    <w:p w14:paraId="0DECEC26" w14:textId="77777777" w:rsidR="001B7AC2" w:rsidRDefault="001B7AC2" w:rsidP="001B7AC2">
      <w:pPr>
        <w:tabs>
          <w:tab w:val="left" w:pos="0"/>
        </w:tabs>
        <w:suppressAutoHyphens/>
        <w:jc w:val="both"/>
        <w:rPr>
          <w:rFonts w:cs="Arial"/>
          <w:sz w:val="22"/>
          <w:szCs w:val="22"/>
          <w:lang w:val="en-US"/>
        </w:rPr>
      </w:pPr>
    </w:p>
    <w:p w14:paraId="552C24E0" w14:textId="77777777" w:rsidR="001B7AC2" w:rsidRDefault="001B7AC2" w:rsidP="001B7AC2">
      <w:pPr>
        <w:numPr>
          <w:ilvl w:val="0"/>
          <w:numId w:val="11"/>
        </w:numPr>
        <w:tabs>
          <w:tab w:val="left" w:pos="0"/>
        </w:tabs>
        <w:suppressAutoHyphens/>
        <w:jc w:val="both"/>
        <w:rPr>
          <w:rFonts w:cs="Arial"/>
          <w:sz w:val="22"/>
          <w:szCs w:val="22"/>
          <w:lang w:val="en-US"/>
        </w:rPr>
      </w:pPr>
      <w:r>
        <w:rPr>
          <w:rFonts w:cs="Arial"/>
          <w:sz w:val="22"/>
          <w:szCs w:val="22"/>
          <w:lang w:val="en-US"/>
        </w:rPr>
        <w:t>we have not acted improperly and have complied in all respects with the Instructions for Tendering;</w:t>
      </w:r>
    </w:p>
    <w:p w14:paraId="198F92A0" w14:textId="77777777" w:rsidR="001B7AC2" w:rsidRDefault="001B7AC2" w:rsidP="001B7AC2">
      <w:pPr>
        <w:tabs>
          <w:tab w:val="left" w:pos="0"/>
          <w:tab w:val="left" w:pos="720"/>
        </w:tabs>
        <w:suppressAutoHyphens/>
        <w:ind w:left="12"/>
        <w:jc w:val="both"/>
        <w:rPr>
          <w:rFonts w:cs="Arial"/>
          <w:sz w:val="22"/>
          <w:szCs w:val="22"/>
          <w:lang w:val="en-US"/>
        </w:rPr>
      </w:pPr>
    </w:p>
    <w:p w14:paraId="33F8B128" w14:textId="77777777" w:rsidR="001B7AC2" w:rsidRDefault="001B7AC2" w:rsidP="001B7AC2">
      <w:pPr>
        <w:numPr>
          <w:ilvl w:val="0"/>
          <w:numId w:val="11"/>
        </w:numPr>
        <w:tabs>
          <w:tab w:val="left" w:pos="0"/>
        </w:tabs>
        <w:suppressAutoHyphens/>
        <w:jc w:val="both"/>
        <w:rPr>
          <w:rFonts w:cs="Arial"/>
          <w:sz w:val="22"/>
          <w:szCs w:val="22"/>
          <w:lang w:val="en-US"/>
        </w:rPr>
      </w:pPr>
      <w:r>
        <w:rPr>
          <w:rFonts w:cs="Arial"/>
          <w:sz w:val="22"/>
          <w:szCs w:val="22"/>
          <w:lang w:val="en-US"/>
        </w:rPr>
        <w:t>all information, representations and other matters of fact communicated (whether in writing or otherwise) to the Council by us or our employees or officers in connection with or arising out of the Tender are true, complete and accurate in all respects;</w:t>
      </w:r>
    </w:p>
    <w:p w14:paraId="66B12BBD" w14:textId="77777777" w:rsidR="001B7AC2" w:rsidRDefault="001B7AC2" w:rsidP="001B7AC2">
      <w:pPr>
        <w:tabs>
          <w:tab w:val="left" w:pos="0"/>
          <w:tab w:val="left" w:pos="720"/>
        </w:tabs>
        <w:suppressAutoHyphens/>
        <w:ind w:left="12"/>
        <w:jc w:val="both"/>
        <w:rPr>
          <w:rFonts w:cs="Arial"/>
          <w:sz w:val="22"/>
          <w:szCs w:val="22"/>
          <w:lang w:val="en-US"/>
        </w:rPr>
      </w:pPr>
    </w:p>
    <w:p w14:paraId="35E7D431" w14:textId="77777777" w:rsidR="001B7AC2" w:rsidRDefault="001B7AC2" w:rsidP="001B7AC2">
      <w:pPr>
        <w:numPr>
          <w:ilvl w:val="0"/>
          <w:numId w:val="11"/>
        </w:numPr>
        <w:tabs>
          <w:tab w:val="left" w:pos="0"/>
        </w:tabs>
        <w:suppressAutoHyphens/>
        <w:jc w:val="both"/>
        <w:rPr>
          <w:rFonts w:cs="Arial"/>
          <w:sz w:val="22"/>
          <w:szCs w:val="22"/>
          <w:lang w:val="en-US"/>
        </w:rPr>
      </w:pPr>
      <w:r>
        <w:rPr>
          <w:rFonts w:cs="Arial"/>
          <w:sz w:val="22"/>
          <w:szCs w:val="22"/>
          <w:lang w:val="en-US"/>
        </w:rPr>
        <w:t>we have made our own investigations and research and have satisfied ourselves in respect of all matters relating to the Tender, Terms and Conditions of Contract and Specification and have not delivered the Form of Tender and will not have entered into the contract in reliance on any information, representations or assumptions (whether made orally, in writing or otherwise) which may have been made by the Council;</w:t>
      </w:r>
    </w:p>
    <w:p w14:paraId="19C4302C" w14:textId="77777777" w:rsidR="001B7AC2" w:rsidRDefault="001B7AC2" w:rsidP="001B7AC2">
      <w:pPr>
        <w:numPr>
          <w:ilvl w:val="12"/>
          <w:numId w:val="0"/>
        </w:numPr>
        <w:tabs>
          <w:tab w:val="left" w:pos="0"/>
          <w:tab w:val="left" w:pos="720"/>
        </w:tabs>
        <w:suppressAutoHyphens/>
        <w:ind w:left="1416" w:hanging="708"/>
        <w:jc w:val="both"/>
        <w:rPr>
          <w:rFonts w:cs="Arial"/>
          <w:sz w:val="22"/>
          <w:szCs w:val="22"/>
          <w:lang w:val="en-US"/>
        </w:rPr>
      </w:pPr>
    </w:p>
    <w:p w14:paraId="1678CFB2" w14:textId="77777777" w:rsidR="001B7AC2" w:rsidRDefault="001B7AC2" w:rsidP="001B7AC2">
      <w:pPr>
        <w:numPr>
          <w:ilvl w:val="0"/>
          <w:numId w:val="11"/>
        </w:numPr>
        <w:tabs>
          <w:tab w:val="left" w:pos="0"/>
        </w:tabs>
        <w:suppressAutoHyphens/>
        <w:jc w:val="both"/>
        <w:rPr>
          <w:rFonts w:cs="Arial"/>
          <w:sz w:val="22"/>
          <w:szCs w:val="22"/>
          <w:lang w:val="en-US"/>
        </w:rPr>
      </w:pPr>
      <w:r>
        <w:rPr>
          <w:rFonts w:cs="Arial"/>
          <w:sz w:val="22"/>
          <w:szCs w:val="22"/>
          <w:lang w:val="en-US"/>
        </w:rPr>
        <w:t xml:space="preserve">we have full power and authority to enter into the contract and perform the Services and will if requested produce evidence of that to the Council; </w:t>
      </w:r>
    </w:p>
    <w:p w14:paraId="33C48C9F" w14:textId="77777777" w:rsidR="001B7AC2" w:rsidRDefault="001B7AC2" w:rsidP="001B7AC2">
      <w:pPr>
        <w:tabs>
          <w:tab w:val="left" w:pos="0"/>
        </w:tabs>
        <w:suppressAutoHyphens/>
        <w:jc w:val="both"/>
        <w:rPr>
          <w:rFonts w:cs="Arial"/>
          <w:sz w:val="22"/>
          <w:szCs w:val="22"/>
          <w:lang w:val="en-US"/>
        </w:rPr>
      </w:pPr>
    </w:p>
    <w:p w14:paraId="16538901" w14:textId="77777777" w:rsidR="001B7AC2" w:rsidRDefault="001B7AC2" w:rsidP="001B7AC2">
      <w:pPr>
        <w:numPr>
          <w:ilvl w:val="0"/>
          <w:numId w:val="11"/>
        </w:numPr>
        <w:tabs>
          <w:tab w:val="left" w:pos="0"/>
        </w:tabs>
        <w:suppressAutoHyphens/>
        <w:jc w:val="both"/>
        <w:rPr>
          <w:rFonts w:cs="Arial"/>
          <w:sz w:val="22"/>
          <w:szCs w:val="22"/>
          <w:lang w:val="en-US"/>
        </w:rPr>
      </w:pPr>
      <w:r>
        <w:rPr>
          <w:rFonts w:cs="Arial"/>
          <w:sz w:val="22"/>
          <w:szCs w:val="22"/>
          <w:lang w:val="en-US"/>
        </w:rPr>
        <w:t>we are of sound financial standing and our officers and employees are not aware of any circumstances (other than as may be disclosed in the audited accounts or other financial statements submitted) which may adversely affect our financial standing in the future;</w:t>
      </w:r>
    </w:p>
    <w:p w14:paraId="1DBBABA7" w14:textId="77777777" w:rsidR="001B7AC2" w:rsidRDefault="001B7AC2" w:rsidP="001B7AC2">
      <w:pPr>
        <w:tabs>
          <w:tab w:val="left" w:pos="0"/>
        </w:tabs>
        <w:suppressAutoHyphens/>
        <w:jc w:val="both"/>
        <w:rPr>
          <w:rFonts w:cs="Arial"/>
          <w:sz w:val="22"/>
          <w:szCs w:val="22"/>
          <w:lang w:val="en-US"/>
        </w:rPr>
      </w:pPr>
    </w:p>
    <w:p w14:paraId="43B4F9AA" w14:textId="77777777" w:rsidR="001B7AC2" w:rsidRDefault="001B7AC2" w:rsidP="001B7AC2">
      <w:pPr>
        <w:numPr>
          <w:ilvl w:val="0"/>
          <w:numId w:val="11"/>
        </w:numPr>
        <w:tabs>
          <w:tab w:val="left" w:pos="0"/>
        </w:tabs>
        <w:suppressAutoHyphens/>
        <w:jc w:val="both"/>
        <w:rPr>
          <w:rFonts w:cs="Arial"/>
          <w:sz w:val="22"/>
          <w:szCs w:val="22"/>
          <w:lang w:val="en-US"/>
        </w:rPr>
      </w:pPr>
      <w:r>
        <w:rPr>
          <w:rFonts w:cs="Arial"/>
          <w:sz w:val="22"/>
          <w:szCs w:val="22"/>
          <w:lang w:val="en-US"/>
        </w:rPr>
        <w:t>we have and will have sufficient working capital, skilled employees, equipment, machinery and other resources available to us to perform the Services in accordance with the Contract; and</w:t>
      </w:r>
    </w:p>
    <w:p w14:paraId="10DAB9FD" w14:textId="77777777" w:rsidR="001B7AC2" w:rsidRDefault="001B7AC2" w:rsidP="001B7AC2">
      <w:pPr>
        <w:tabs>
          <w:tab w:val="left" w:pos="0"/>
          <w:tab w:val="left" w:pos="720"/>
        </w:tabs>
        <w:suppressAutoHyphens/>
        <w:ind w:left="12"/>
        <w:jc w:val="both"/>
        <w:rPr>
          <w:rFonts w:cs="Arial"/>
          <w:sz w:val="22"/>
          <w:szCs w:val="22"/>
          <w:lang w:val="en-US"/>
        </w:rPr>
      </w:pPr>
    </w:p>
    <w:p w14:paraId="321DE079" w14:textId="77777777" w:rsidR="001B7AC2" w:rsidRDefault="001B7AC2" w:rsidP="001B7AC2">
      <w:pPr>
        <w:numPr>
          <w:ilvl w:val="0"/>
          <w:numId w:val="11"/>
        </w:numPr>
        <w:tabs>
          <w:tab w:val="left" w:pos="0"/>
        </w:tabs>
        <w:suppressAutoHyphens/>
        <w:jc w:val="both"/>
        <w:rPr>
          <w:rFonts w:cs="Arial"/>
          <w:sz w:val="22"/>
          <w:szCs w:val="22"/>
          <w:lang w:val="en-US"/>
        </w:rPr>
      </w:pPr>
      <w:r>
        <w:rPr>
          <w:rFonts w:cs="Arial"/>
          <w:sz w:val="22"/>
          <w:szCs w:val="22"/>
          <w:lang w:val="en-US"/>
        </w:rPr>
        <w:lastRenderedPageBreak/>
        <w:t>we have obtained all necessary consents, licences and permissions to enable us to perform the Services and will throughout the Term of the contract obtain and maintain all further and other necessary consents, licences and permissions to enable us to perform the Services.</w:t>
      </w:r>
    </w:p>
    <w:p w14:paraId="3F395953" w14:textId="77777777" w:rsidR="001B7AC2" w:rsidRDefault="001B7AC2" w:rsidP="001B7AC2">
      <w:pPr>
        <w:tabs>
          <w:tab w:val="left" w:pos="0"/>
        </w:tabs>
        <w:suppressAutoHyphens/>
        <w:jc w:val="both"/>
        <w:rPr>
          <w:rFonts w:cs="Arial"/>
          <w:sz w:val="22"/>
          <w:szCs w:val="22"/>
          <w:lang w:val="en-US"/>
        </w:rPr>
      </w:pPr>
    </w:p>
    <w:p w14:paraId="1624970D"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Dated</w:t>
      </w:r>
    </w:p>
    <w:p w14:paraId="14C395A8" w14:textId="77777777" w:rsidR="001B7AC2" w:rsidRDefault="001B7AC2" w:rsidP="001B7AC2">
      <w:pPr>
        <w:tabs>
          <w:tab w:val="left" w:pos="0"/>
        </w:tabs>
        <w:suppressAutoHyphens/>
        <w:jc w:val="both"/>
        <w:rPr>
          <w:rFonts w:cs="Arial"/>
          <w:sz w:val="22"/>
          <w:szCs w:val="22"/>
          <w:lang w:val="en-US"/>
        </w:rPr>
      </w:pPr>
    </w:p>
    <w:p w14:paraId="2E510FE5" w14:textId="77777777" w:rsidR="001B7AC2" w:rsidRDefault="001B7AC2" w:rsidP="001B7AC2">
      <w:pPr>
        <w:tabs>
          <w:tab w:val="left" w:pos="0"/>
        </w:tabs>
        <w:suppressAutoHyphens/>
        <w:jc w:val="both"/>
        <w:rPr>
          <w:rFonts w:cs="Arial"/>
          <w:i/>
          <w:sz w:val="22"/>
          <w:szCs w:val="22"/>
          <w:lang w:val="en-US"/>
        </w:rPr>
      </w:pPr>
      <w:r>
        <w:rPr>
          <w:rFonts w:cs="Arial"/>
          <w:i/>
          <w:sz w:val="22"/>
          <w:szCs w:val="22"/>
          <w:lang w:val="en-US"/>
        </w:rPr>
        <w:t>Where the Tenderer is an individual</w:t>
      </w:r>
    </w:p>
    <w:p w14:paraId="76DB9111" w14:textId="77777777" w:rsidR="001B7AC2" w:rsidRDefault="001B7AC2" w:rsidP="001B7AC2">
      <w:pPr>
        <w:tabs>
          <w:tab w:val="left" w:pos="0"/>
        </w:tabs>
        <w:suppressAutoHyphens/>
        <w:jc w:val="both"/>
        <w:rPr>
          <w:rFonts w:cs="Arial"/>
          <w:sz w:val="22"/>
          <w:szCs w:val="22"/>
          <w:lang w:val="en-US"/>
        </w:rPr>
      </w:pPr>
    </w:p>
    <w:p w14:paraId="605920F3"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 xml:space="preserve">Signature </w:t>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p>
    <w:p w14:paraId="5651FA25" w14:textId="77777777" w:rsidR="001B7AC2" w:rsidRDefault="001B7AC2" w:rsidP="001B7AC2">
      <w:pPr>
        <w:tabs>
          <w:tab w:val="left" w:pos="0"/>
        </w:tabs>
        <w:suppressAutoHyphens/>
        <w:jc w:val="both"/>
        <w:rPr>
          <w:rFonts w:cs="Arial"/>
          <w:sz w:val="22"/>
          <w:szCs w:val="22"/>
          <w:lang w:val="en-US"/>
        </w:rPr>
      </w:pPr>
    </w:p>
    <w:p w14:paraId="21F63E8D"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Name</w:t>
      </w:r>
    </w:p>
    <w:p w14:paraId="7ECA6A48"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Address</w:t>
      </w:r>
    </w:p>
    <w:p w14:paraId="365C3BCD" w14:textId="77777777" w:rsidR="001B7AC2" w:rsidRDefault="001B7AC2" w:rsidP="001B7AC2">
      <w:pPr>
        <w:tabs>
          <w:tab w:val="left" w:pos="0"/>
        </w:tabs>
        <w:suppressAutoHyphens/>
        <w:jc w:val="both"/>
        <w:rPr>
          <w:rFonts w:cs="Arial"/>
          <w:sz w:val="22"/>
          <w:szCs w:val="22"/>
          <w:lang w:val="en-US"/>
        </w:rPr>
      </w:pPr>
    </w:p>
    <w:p w14:paraId="0B6EF3AE" w14:textId="77777777" w:rsidR="001B7AC2" w:rsidRDefault="001B7AC2" w:rsidP="001B7AC2">
      <w:pPr>
        <w:tabs>
          <w:tab w:val="left" w:pos="0"/>
        </w:tabs>
        <w:suppressAutoHyphens/>
        <w:jc w:val="both"/>
        <w:rPr>
          <w:rFonts w:cs="Arial"/>
          <w:i/>
          <w:sz w:val="22"/>
          <w:szCs w:val="22"/>
          <w:lang w:val="en-US"/>
        </w:rPr>
      </w:pPr>
      <w:r>
        <w:rPr>
          <w:rFonts w:cs="Arial"/>
          <w:i/>
          <w:sz w:val="22"/>
          <w:szCs w:val="22"/>
          <w:lang w:val="en-US"/>
        </w:rPr>
        <w:t>Where the Tenderer is a partnership</w:t>
      </w:r>
    </w:p>
    <w:p w14:paraId="3A870346" w14:textId="77777777" w:rsidR="001B7AC2" w:rsidRDefault="001B7AC2" w:rsidP="001B7AC2">
      <w:pPr>
        <w:tabs>
          <w:tab w:val="left" w:pos="0"/>
        </w:tabs>
        <w:suppressAutoHyphens/>
        <w:jc w:val="both"/>
        <w:rPr>
          <w:rFonts w:cs="Arial"/>
          <w:sz w:val="22"/>
          <w:szCs w:val="22"/>
          <w:lang w:val="en-US"/>
        </w:rPr>
      </w:pPr>
    </w:p>
    <w:p w14:paraId="68955C95" w14:textId="77777777" w:rsidR="001B7AC2" w:rsidRDefault="001B7AC2" w:rsidP="001B7AC2">
      <w:pPr>
        <w:tabs>
          <w:tab w:val="left" w:pos="0"/>
        </w:tabs>
        <w:suppressAutoHyphens/>
        <w:jc w:val="both"/>
        <w:rPr>
          <w:rFonts w:cs="Arial"/>
          <w:sz w:val="22"/>
          <w:szCs w:val="22"/>
          <w:lang w:val="en-US"/>
        </w:rPr>
      </w:pPr>
    </w:p>
    <w:p w14:paraId="450DBD42"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Signature (1)</w:t>
      </w:r>
    </w:p>
    <w:p w14:paraId="3B2273DB"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Authorised Partner</w:t>
      </w:r>
    </w:p>
    <w:p w14:paraId="33C35B19" w14:textId="77777777" w:rsidR="001B7AC2" w:rsidRDefault="001B7AC2" w:rsidP="001B7AC2">
      <w:pPr>
        <w:tabs>
          <w:tab w:val="left" w:pos="0"/>
        </w:tabs>
        <w:suppressAutoHyphens/>
        <w:jc w:val="both"/>
        <w:rPr>
          <w:rFonts w:cs="Arial"/>
          <w:sz w:val="22"/>
          <w:szCs w:val="22"/>
          <w:lang w:val="en-US"/>
        </w:rPr>
      </w:pPr>
    </w:p>
    <w:p w14:paraId="688A8CF2" w14:textId="77777777" w:rsidR="001B7AC2" w:rsidRDefault="001B7AC2" w:rsidP="001B7AC2">
      <w:pPr>
        <w:tabs>
          <w:tab w:val="left" w:pos="0"/>
        </w:tabs>
        <w:suppressAutoHyphens/>
        <w:jc w:val="both"/>
        <w:rPr>
          <w:rFonts w:cs="Arial"/>
          <w:sz w:val="22"/>
          <w:szCs w:val="22"/>
          <w:lang w:val="en-US"/>
        </w:rPr>
      </w:pPr>
    </w:p>
    <w:p w14:paraId="264E08F7"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Signature (2)</w:t>
      </w:r>
    </w:p>
    <w:p w14:paraId="1ABAB889"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Authorised Partner</w:t>
      </w:r>
    </w:p>
    <w:p w14:paraId="08461A38" w14:textId="77777777" w:rsidR="001B7AC2" w:rsidRDefault="001B7AC2" w:rsidP="001B7AC2">
      <w:pPr>
        <w:tabs>
          <w:tab w:val="left" w:pos="0"/>
        </w:tabs>
        <w:suppressAutoHyphens/>
        <w:jc w:val="both"/>
        <w:rPr>
          <w:rFonts w:cs="Arial"/>
          <w:sz w:val="22"/>
          <w:szCs w:val="22"/>
          <w:lang w:val="en-US"/>
        </w:rPr>
      </w:pPr>
    </w:p>
    <w:p w14:paraId="04687D89"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for and on behalf of:</w:t>
      </w:r>
    </w:p>
    <w:p w14:paraId="37A4A42C" w14:textId="77777777" w:rsidR="001B7AC2" w:rsidRDefault="001B7AC2" w:rsidP="001B7AC2">
      <w:pPr>
        <w:tabs>
          <w:tab w:val="left" w:pos="0"/>
        </w:tabs>
        <w:suppressAutoHyphens/>
        <w:jc w:val="both"/>
        <w:rPr>
          <w:rFonts w:cs="Arial"/>
          <w:sz w:val="22"/>
          <w:szCs w:val="22"/>
          <w:lang w:val="en-US"/>
        </w:rPr>
      </w:pPr>
    </w:p>
    <w:p w14:paraId="423AF6B0"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Name of partnership</w:t>
      </w:r>
    </w:p>
    <w:p w14:paraId="6B169B72"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Address</w:t>
      </w:r>
    </w:p>
    <w:p w14:paraId="5D5658A0" w14:textId="77777777" w:rsidR="001B7AC2" w:rsidRDefault="001B7AC2" w:rsidP="001B7AC2">
      <w:pPr>
        <w:tabs>
          <w:tab w:val="left" w:pos="0"/>
        </w:tabs>
        <w:suppressAutoHyphens/>
        <w:jc w:val="both"/>
        <w:rPr>
          <w:rFonts w:cs="Arial"/>
          <w:sz w:val="22"/>
          <w:szCs w:val="22"/>
          <w:lang w:val="en-US"/>
        </w:rPr>
      </w:pPr>
    </w:p>
    <w:p w14:paraId="5492E7D6" w14:textId="77777777" w:rsidR="001B7AC2" w:rsidRDefault="001B7AC2" w:rsidP="001B7AC2">
      <w:pPr>
        <w:tabs>
          <w:tab w:val="left" w:pos="0"/>
        </w:tabs>
        <w:suppressAutoHyphens/>
        <w:jc w:val="both"/>
        <w:rPr>
          <w:rFonts w:cs="Arial"/>
          <w:sz w:val="22"/>
          <w:szCs w:val="22"/>
          <w:lang w:val="en-US"/>
        </w:rPr>
      </w:pPr>
    </w:p>
    <w:p w14:paraId="22D4E44C" w14:textId="77777777" w:rsidR="001B7AC2" w:rsidRDefault="001B7AC2" w:rsidP="001B7AC2">
      <w:pPr>
        <w:tabs>
          <w:tab w:val="left" w:pos="0"/>
        </w:tabs>
        <w:suppressAutoHyphens/>
        <w:jc w:val="both"/>
        <w:rPr>
          <w:rFonts w:cs="Arial"/>
          <w:i/>
          <w:sz w:val="22"/>
          <w:szCs w:val="22"/>
          <w:lang w:val="en-US"/>
        </w:rPr>
      </w:pPr>
      <w:r>
        <w:rPr>
          <w:rFonts w:cs="Arial"/>
          <w:i/>
          <w:sz w:val="22"/>
          <w:szCs w:val="22"/>
          <w:lang w:val="en-US"/>
        </w:rPr>
        <w:t>Where the Tenderer is a company</w:t>
      </w:r>
    </w:p>
    <w:p w14:paraId="5C46EC22" w14:textId="77777777" w:rsidR="001B7AC2" w:rsidRDefault="001B7AC2" w:rsidP="001B7AC2">
      <w:pPr>
        <w:tabs>
          <w:tab w:val="left" w:pos="0"/>
        </w:tabs>
        <w:suppressAutoHyphens/>
        <w:jc w:val="both"/>
        <w:rPr>
          <w:rFonts w:cs="Arial"/>
          <w:sz w:val="22"/>
          <w:szCs w:val="22"/>
          <w:lang w:val="en-US"/>
        </w:rPr>
      </w:pPr>
    </w:p>
    <w:p w14:paraId="27DDBADB"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Signature (1)</w:t>
      </w:r>
    </w:p>
    <w:p w14:paraId="0056299F"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Director</w:t>
      </w:r>
    </w:p>
    <w:p w14:paraId="048765DF" w14:textId="77777777" w:rsidR="001B7AC2" w:rsidRDefault="001B7AC2" w:rsidP="001B7AC2">
      <w:pPr>
        <w:tabs>
          <w:tab w:val="left" w:pos="0"/>
        </w:tabs>
        <w:suppressAutoHyphens/>
        <w:jc w:val="both"/>
        <w:rPr>
          <w:rFonts w:cs="Arial"/>
          <w:sz w:val="22"/>
          <w:szCs w:val="22"/>
          <w:lang w:val="en-US"/>
        </w:rPr>
      </w:pPr>
    </w:p>
    <w:p w14:paraId="595BDCD3" w14:textId="77777777" w:rsidR="001B7AC2" w:rsidRDefault="001B7AC2" w:rsidP="001B7AC2">
      <w:pPr>
        <w:tabs>
          <w:tab w:val="left" w:pos="0"/>
        </w:tabs>
        <w:suppressAutoHyphens/>
        <w:jc w:val="both"/>
        <w:rPr>
          <w:rFonts w:cs="Arial"/>
          <w:sz w:val="22"/>
          <w:szCs w:val="22"/>
          <w:lang w:val="en-US"/>
        </w:rPr>
      </w:pPr>
    </w:p>
    <w:p w14:paraId="3433776F"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Signature (2)</w:t>
      </w:r>
    </w:p>
    <w:p w14:paraId="3579BCC9"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Director/Company Secretary</w:t>
      </w:r>
    </w:p>
    <w:p w14:paraId="1A4C2E3C" w14:textId="77777777" w:rsidR="001B7AC2" w:rsidRDefault="001B7AC2" w:rsidP="001B7AC2">
      <w:pPr>
        <w:tabs>
          <w:tab w:val="left" w:pos="0"/>
        </w:tabs>
        <w:suppressAutoHyphens/>
        <w:jc w:val="both"/>
        <w:rPr>
          <w:rFonts w:cs="Arial"/>
          <w:sz w:val="22"/>
          <w:szCs w:val="22"/>
          <w:lang w:val="en-US"/>
        </w:rPr>
      </w:pPr>
    </w:p>
    <w:p w14:paraId="779664A6"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For an on behalf of:</w:t>
      </w:r>
    </w:p>
    <w:p w14:paraId="5FA01EA0"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Name of Company</w:t>
      </w:r>
    </w:p>
    <w:p w14:paraId="1CC3D6BD" w14:textId="77777777" w:rsidR="001B7AC2" w:rsidRDefault="001B7AC2" w:rsidP="001B7AC2">
      <w:pPr>
        <w:tabs>
          <w:tab w:val="left" w:pos="0"/>
        </w:tabs>
        <w:suppressAutoHyphens/>
        <w:jc w:val="both"/>
        <w:rPr>
          <w:rFonts w:cs="Arial"/>
          <w:sz w:val="22"/>
          <w:szCs w:val="22"/>
          <w:lang w:val="en-US"/>
        </w:rPr>
      </w:pPr>
      <w:r>
        <w:rPr>
          <w:rFonts w:cs="Arial"/>
          <w:sz w:val="22"/>
          <w:szCs w:val="22"/>
          <w:lang w:val="en-US"/>
        </w:rPr>
        <w:t>Address</w:t>
      </w:r>
    </w:p>
    <w:p w14:paraId="2011D8BE" w14:textId="77777777" w:rsidR="001B7AC2" w:rsidRDefault="001B7AC2" w:rsidP="001B7AC2">
      <w:pPr>
        <w:tabs>
          <w:tab w:val="left" w:pos="0"/>
        </w:tabs>
        <w:suppressAutoHyphens/>
        <w:jc w:val="both"/>
        <w:rPr>
          <w:lang w:val="en-US"/>
        </w:rPr>
      </w:pPr>
      <w:r>
        <w:rPr>
          <w:lang w:val="en-US"/>
        </w:rPr>
        <w:br/>
      </w:r>
    </w:p>
    <w:p w14:paraId="67B4C0D2" w14:textId="77777777" w:rsidR="001B7AC2" w:rsidRDefault="001B7AC2" w:rsidP="001B7AC2">
      <w:pPr>
        <w:tabs>
          <w:tab w:val="left" w:pos="0"/>
        </w:tabs>
        <w:suppressAutoHyphens/>
        <w:jc w:val="both"/>
        <w:rPr>
          <w:lang w:val="en-US"/>
        </w:rPr>
      </w:pPr>
      <w:r>
        <w:rPr>
          <w:lang w:val="en-US"/>
        </w:rPr>
        <w:br w:type="page"/>
      </w:r>
    </w:p>
    <w:p w14:paraId="1C56234A" w14:textId="77777777" w:rsidR="001B7AC2" w:rsidRDefault="001B7AC2" w:rsidP="001B7AC2">
      <w:pPr>
        <w:tabs>
          <w:tab w:val="left" w:pos="0"/>
        </w:tabs>
        <w:suppressAutoHyphens/>
        <w:jc w:val="both"/>
        <w:rPr>
          <w:sz w:val="28"/>
          <w:lang w:val="en-US"/>
        </w:rPr>
      </w:pPr>
      <w:r>
        <w:rPr>
          <w:sz w:val="28"/>
          <w:lang w:val="en-US"/>
        </w:rPr>
        <w:lastRenderedPageBreak/>
        <w:t>APPENDIX A – Proposal and Costs Breakdown</w:t>
      </w:r>
    </w:p>
    <w:p w14:paraId="2F94900C" w14:textId="02B4F95E" w:rsidR="00C27D3B" w:rsidRDefault="00C27D3B">
      <w:pPr>
        <w:rPr>
          <w:rFonts w:cs="Arial"/>
          <w:b/>
          <w:sz w:val="48"/>
          <w:szCs w:val="48"/>
        </w:rPr>
      </w:pPr>
      <w:r>
        <w:rPr>
          <w:rFonts w:cs="Arial"/>
          <w:b/>
          <w:sz w:val="48"/>
          <w:szCs w:val="48"/>
        </w:rPr>
        <w:br w:type="page"/>
      </w:r>
    </w:p>
    <w:p w14:paraId="2E1AB457" w14:textId="6E855956" w:rsidR="00807C3B" w:rsidRPr="00F2547C" w:rsidRDefault="00807C3B" w:rsidP="00AF07CD">
      <w:pPr>
        <w:jc w:val="center"/>
        <w:rPr>
          <w:rFonts w:cs="Arial"/>
          <w:b/>
          <w:sz w:val="48"/>
          <w:szCs w:val="48"/>
        </w:rPr>
      </w:pPr>
      <w:r w:rsidRPr="00F2547C">
        <w:rPr>
          <w:rFonts w:cs="Arial"/>
          <w:b/>
          <w:sz w:val="48"/>
          <w:szCs w:val="48"/>
        </w:rPr>
        <w:lastRenderedPageBreak/>
        <w:t xml:space="preserve">Section </w:t>
      </w:r>
      <w:r>
        <w:rPr>
          <w:rFonts w:cs="Arial"/>
          <w:b/>
          <w:sz w:val="48"/>
          <w:szCs w:val="48"/>
        </w:rPr>
        <w:t>8</w:t>
      </w:r>
    </w:p>
    <w:p w14:paraId="518533AA" w14:textId="7803C9CD" w:rsidR="00807C3B" w:rsidRDefault="00807C3B" w:rsidP="00AF07CD">
      <w:pPr>
        <w:spacing w:line="360" w:lineRule="auto"/>
        <w:jc w:val="center"/>
        <w:rPr>
          <w:rFonts w:cs="Arial"/>
          <w:b/>
          <w:sz w:val="48"/>
          <w:szCs w:val="48"/>
        </w:rPr>
      </w:pPr>
      <w:r>
        <w:rPr>
          <w:rFonts w:cs="Arial"/>
          <w:b/>
          <w:sz w:val="48"/>
          <w:szCs w:val="48"/>
        </w:rPr>
        <w:t>Method Statement Questions</w:t>
      </w:r>
    </w:p>
    <w:p w14:paraId="53DC23A1" w14:textId="3F4FBB71" w:rsidR="00F02D98" w:rsidRDefault="00F02D98">
      <w:pPr>
        <w:rPr>
          <w:rFonts w:cs="Arial"/>
          <w:b/>
          <w:sz w:val="48"/>
          <w:szCs w:val="48"/>
        </w:rPr>
      </w:pPr>
      <w:r>
        <w:rPr>
          <w:rFonts w:cs="Arial"/>
          <w:b/>
          <w:sz w:val="48"/>
          <w:szCs w:val="48"/>
        </w:rPr>
        <w:br w:type="page"/>
      </w:r>
    </w:p>
    <w:p w14:paraId="7D6C6F5E" w14:textId="77777777" w:rsidR="00F02D98" w:rsidRPr="00621D87" w:rsidRDefault="00F02D98" w:rsidP="00F02D98">
      <w:pPr>
        <w:rPr>
          <w:rFonts w:cs="Arial"/>
          <w:sz w:val="32"/>
          <w:szCs w:val="24"/>
        </w:rPr>
      </w:pPr>
      <w:r w:rsidRPr="00302CB5">
        <w:rPr>
          <w:rFonts w:cs="Arial"/>
          <w:b/>
          <w:sz w:val="36"/>
          <w:szCs w:val="24"/>
        </w:rPr>
        <w:lastRenderedPageBreak/>
        <w:t>METHOD STA</w:t>
      </w:r>
      <w:r>
        <w:rPr>
          <w:rFonts w:cs="Arial"/>
          <w:b/>
          <w:sz w:val="36"/>
          <w:szCs w:val="24"/>
        </w:rPr>
        <w:t>T</w:t>
      </w:r>
      <w:r w:rsidRPr="00302CB5">
        <w:rPr>
          <w:rFonts w:cs="Arial"/>
          <w:b/>
          <w:sz w:val="36"/>
          <w:szCs w:val="24"/>
        </w:rPr>
        <w:t>EMENT QUESTIONS</w:t>
      </w:r>
    </w:p>
    <w:p w14:paraId="43F95711" w14:textId="77777777" w:rsidR="00F02D98" w:rsidRPr="00302CB5" w:rsidRDefault="00F02D98" w:rsidP="00F02D98">
      <w:pPr>
        <w:pStyle w:val="NoSpacing"/>
        <w:rPr>
          <w:rFonts w:ascii="Arial" w:hAnsi="Arial" w:cs="Arial"/>
          <w:sz w:val="22"/>
        </w:rPr>
      </w:pPr>
    </w:p>
    <w:p w14:paraId="4F8E12FF" w14:textId="77777777" w:rsidR="00F02D98" w:rsidRPr="00302CB5" w:rsidRDefault="00F02D98" w:rsidP="00F02D98">
      <w:pPr>
        <w:pStyle w:val="NoSpacing"/>
        <w:rPr>
          <w:rFonts w:ascii="Arial" w:hAnsi="Arial" w:cs="Arial"/>
          <w:sz w:val="22"/>
        </w:rPr>
      </w:pPr>
      <w:r w:rsidRPr="00302CB5">
        <w:rPr>
          <w:rFonts w:ascii="Arial" w:hAnsi="Arial" w:cs="Arial"/>
          <w:sz w:val="22"/>
        </w:rPr>
        <w:t>You must provide a method statement for all 4 sections.</w:t>
      </w:r>
    </w:p>
    <w:p w14:paraId="187BA917" w14:textId="77777777" w:rsidR="00F02D98" w:rsidRPr="00302CB5" w:rsidRDefault="00F02D98" w:rsidP="00F02D98">
      <w:pPr>
        <w:pStyle w:val="NoSpacing"/>
        <w:rPr>
          <w:rFonts w:ascii="Arial" w:hAnsi="Arial" w:cs="Arial"/>
          <w:sz w:val="22"/>
        </w:rPr>
      </w:pPr>
    </w:p>
    <w:p w14:paraId="5B1292C6" w14:textId="77777777" w:rsidR="00F02D98" w:rsidRPr="00302CB5" w:rsidRDefault="00F02D98" w:rsidP="00F02D98">
      <w:pPr>
        <w:pStyle w:val="NoSpacing"/>
        <w:rPr>
          <w:rFonts w:ascii="Arial" w:hAnsi="Arial" w:cs="Arial"/>
          <w:sz w:val="22"/>
        </w:rPr>
      </w:pPr>
      <w:r w:rsidRPr="00302CB5">
        <w:rPr>
          <w:rFonts w:ascii="Arial" w:hAnsi="Arial" w:cs="Arial"/>
          <w:sz w:val="22"/>
        </w:rPr>
        <w:t>Each method statement must not exceed 3 sides of A4 size paper, using Arial font, size 11.</w:t>
      </w:r>
    </w:p>
    <w:p w14:paraId="72959157" w14:textId="77777777" w:rsidR="00F02D98" w:rsidRPr="00302CB5" w:rsidRDefault="00F02D98" w:rsidP="00F02D98">
      <w:pPr>
        <w:pStyle w:val="NoSpacing"/>
        <w:rPr>
          <w:rFonts w:ascii="Arial" w:hAnsi="Arial" w:cs="Arial"/>
          <w:sz w:val="22"/>
        </w:rPr>
      </w:pPr>
    </w:p>
    <w:p w14:paraId="6EF5A785" w14:textId="77777777" w:rsidR="00F02D98" w:rsidRPr="00302CB5" w:rsidRDefault="00F02D98" w:rsidP="00F02D98">
      <w:pPr>
        <w:pStyle w:val="NoSpacing"/>
        <w:rPr>
          <w:rFonts w:ascii="Arial" w:hAnsi="Arial" w:cs="Arial"/>
          <w:sz w:val="22"/>
        </w:rPr>
      </w:pPr>
      <w:r w:rsidRPr="00302CB5">
        <w:rPr>
          <w:rFonts w:ascii="Arial" w:hAnsi="Arial" w:cs="Arial"/>
          <w:sz w:val="22"/>
        </w:rPr>
        <w:t xml:space="preserve">Screenshots do not contribute to this limit, and </w:t>
      </w:r>
      <w:r>
        <w:rPr>
          <w:rFonts w:ascii="Arial" w:hAnsi="Arial" w:cs="Arial"/>
        </w:rPr>
        <w:t>Tenderers</w:t>
      </w:r>
      <w:r w:rsidRPr="00302CB5">
        <w:rPr>
          <w:rFonts w:ascii="Arial" w:hAnsi="Arial" w:cs="Arial"/>
          <w:sz w:val="22"/>
        </w:rPr>
        <w:t xml:space="preserve"> can provide as many screenshots as necessary.</w:t>
      </w:r>
    </w:p>
    <w:p w14:paraId="61288F54" w14:textId="77777777" w:rsidR="00F02D98" w:rsidRPr="00302CB5" w:rsidRDefault="00F02D98" w:rsidP="00F02D98">
      <w:pPr>
        <w:pStyle w:val="NoSpacing"/>
        <w:rPr>
          <w:rFonts w:ascii="Arial" w:hAnsi="Arial" w:cs="Arial"/>
          <w:sz w:val="22"/>
        </w:rPr>
      </w:pPr>
    </w:p>
    <w:p w14:paraId="6C0F66A6" w14:textId="77777777" w:rsidR="00F02D98" w:rsidRPr="00302CB5" w:rsidRDefault="00F02D98" w:rsidP="00F02D98">
      <w:pPr>
        <w:pStyle w:val="NoSpacing"/>
        <w:rPr>
          <w:rFonts w:ascii="Arial" w:hAnsi="Arial" w:cs="Arial"/>
          <w:sz w:val="22"/>
        </w:rPr>
      </w:pPr>
      <w:r w:rsidRPr="00302CB5">
        <w:rPr>
          <w:rFonts w:ascii="Arial" w:hAnsi="Arial" w:cs="Arial"/>
          <w:sz w:val="22"/>
        </w:rPr>
        <w:t>Any other part of the response in excess of the page allowance will be disregarded.</w:t>
      </w:r>
    </w:p>
    <w:p w14:paraId="25E1E60B" w14:textId="77777777" w:rsidR="00F02D98" w:rsidRPr="00302CB5" w:rsidRDefault="00F02D98" w:rsidP="00F02D98">
      <w:pPr>
        <w:pStyle w:val="NoSpacing"/>
        <w:rPr>
          <w:rFonts w:ascii="Arial" w:hAnsi="Arial" w:cs="Arial"/>
          <w:sz w:val="22"/>
        </w:rPr>
      </w:pPr>
    </w:p>
    <w:p w14:paraId="6642F183" w14:textId="77777777" w:rsidR="00F02D98" w:rsidRPr="00302CB5" w:rsidRDefault="00F02D98" w:rsidP="00F02D98">
      <w:pPr>
        <w:pStyle w:val="NoSpacing"/>
        <w:rPr>
          <w:rFonts w:ascii="Arial" w:hAnsi="Arial" w:cs="Arial"/>
          <w:sz w:val="22"/>
        </w:rPr>
      </w:pPr>
      <w:r w:rsidRPr="00302CB5">
        <w:rPr>
          <w:rFonts w:ascii="Arial" w:hAnsi="Arial" w:cs="Arial"/>
          <w:sz w:val="22"/>
        </w:rPr>
        <w:t>You are encouraged to be concise. To ensure all submissions are judged equally, please do not provide any other information to qualify your response.</w:t>
      </w:r>
    </w:p>
    <w:p w14:paraId="31380D4D" w14:textId="2765B65D" w:rsidR="00F02D98" w:rsidRPr="00302CB5" w:rsidRDefault="00F02D98" w:rsidP="00F02D98">
      <w:pPr>
        <w:rPr>
          <w:rFonts w:cs="Arial"/>
          <w:sz w:val="22"/>
          <w:szCs w:val="22"/>
        </w:rPr>
      </w:pPr>
    </w:p>
    <w:p w14:paraId="0411CF6D" w14:textId="77777777" w:rsidR="00386620" w:rsidRDefault="00386620" w:rsidP="00F02D98">
      <w:pPr>
        <w:pStyle w:val="NoSpacing"/>
        <w:rPr>
          <w:rFonts w:ascii="Arial" w:hAnsi="Arial" w:cs="Arial"/>
          <w:sz w:val="22"/>
        </w:rPr>
      </w:pPr>
    </w:p>
    <w:p w14:paraId="3A4F4092" w14:textId="2712903C" w:rsidR="00386620" w:rsidRDefault="00386620" w:rsidP="00F02D98">
      <w:pPr>
        <w:pStyle w:val="NoSpacing"/>
        <w:rPr>
          <w:rFonts w:ascii="Arial" w:hAnsi="Arial" w:cs="Arial"/>
          <w:b/>
          <w:sz w:val="22"/>
          <w:u w:val="single"/>
        </w:rPr>
      </w:pPr>
      <w:r>
        <w:rPr>
          <w:rFonts w:ascii="Arial" w:hAnsi="Arial" w:cs="Arial"/>
          <w:b/>
          <w:sz w:val="22"/>
          <w:u w:val="single"/>
        </w:rPr>
        <w:t>QUESTIONS</w:t>
      </w:r>
    </w:p>
    <w:p w14:paraId="0D6CEED1" w14:textId="77777777" w:rsidR="00386620" w:rsidRPr="00386620" w:rsidRDefault="00386620" w:rsidP="00F02D98">
      <w:pPr>
        <w:pStyle w:val="NoSpacing"/>
        <w:rPr>
          <w:rFonts w:ascii="Arial" w:hAnsi="Arial" w:cs="Arial"/>
          <w:b/>
          <w:sz w:val="22"/>
          <w:u w:val="single"/>
        </w:rPr>
      </w:pPr>
    </w:p>
    <w:p w14:paraId="4A900507" w14:textId="121DB86F" w:rsidR="00F02D98" w:rsidRDefault="00F02D98" w:rsidP="00F02D98">
      <w:pPr>
        <w:pStyle w:val="NoSpacing"/>
        <w:rPr>
          <w:rFonts w:ascii="Arial" w:hAnsi="Arial" w:cs="Arial"/>
          <w:sz w:val="22"/>
        </w:rPr>
      </w:pPr>
      <w:r w:rsidRPr="00302CB5">
        <w:rPr>
          <w:rFonts w:ascii="Arial" w:hAnsi="Arial" w:cs="Arial"/>
          <w:sz w:val="22"/>
        </w:rPr>
        <w:t xml:space="preserve">Section 1: Please demonstrate that you have the experience, knowledge and ability to deliver a prepaid cards </w:t>
      </w:r>
      <w:r>
        <w:rPr>
          <w:rFonts w:ascii="Arial" w:hAnsi="Arial" w:cs="Arial"/>
          <w:sz w:val="22"/>
        </w:rPr>
        <w:t xml:space="preserve">services </w:t>
      </w:r>
      <w:r w:rsidRPr="00302CB5">
        <w:rPr>
          <w:rFonts w:ascii="Arial" w:hAnsi="Arial" w:cs="Arial"/>
          <w:sz w:val="22"/>
        </w:rPr>
        <w:t>contract.</w:t>
      </w:r>
    </w:p>
    <w:p w14:paraId="0B192150" w14:textId="77777777" w:rsidR="00841830" w:rsidRDefault="00841830" w:rsidP="00F02D98">
      <w:pPr>
        <w:pStyle w:val="NoSpacing"/>
        <w:rPr>
          <w:rFonts w:ascii="Arial" w:hAnsi="Arial" w:cs="Arial"/>
          <w:sz w:val="22"/>
        </w:rPr>
      </w:pPr>
    </w:p>
    <w:p w14:paraId="5E1F9DE0" w14:textId="77777777" w:rsidR="00841830" w:rsidRDefault="00841830" w:rsidP="00F02D98">
      <w:pPr>
        <w:pStyle w:val="NoSpacing"/>
        <w:rPr>
          <w:rFonts w:ascii="Arial" w:hAnsi="Arial" w:cs="Arial"/>
          <w:sz w:val="22"/>
        </w:rPr>
      </w:pPr>
    </w:p>
    <w:p w14:paraId="7DF893D5" w14:textId="77777777" w:rsidR="00841830" w:rsidRDefault="00841830" w:rsidP="00F02D98">
      <w:pPr>
        <w:pStyle w:val="NoSpacing"/>
        <w:rPr>
          <w:rFonts w:ascii="Arial" w:hAnsi="Arial" w:cs="Arial"/>
          <w:sz w:val="22"/>
        </w:rPr>
      </w:pPr>
    </w:p>
    <w:p w14:paraId="444C3D14" w14:textId="26705651" w:rsidR="00841830" w:rsidRDefault="00841830" w:rsidP="00841830">
      <w:pPr>
        <w:pStyle w:val="NoSpacing"/>
        <w:jc w:val="both"/>
        <w:rPr>
          <w:rFonts w:ascii="Arial" w:hAnsi="Arial" w:cs="Arial"/>
          <w:sz w:val="22"/>
        </w:rPr>
      </w:pPr>
      <w:r w:rsidRPr="00302CB5">
        <w:rPr>
          <w:rFonts w:ascii="Arial" w:hAnsi="Arial" w:cs="Arial"/>
          <w:sz w:val="22"/>
        </w:rPr>
        <w:t>Section 2: Please demonstrate that you have a web-system that will enable the Council to manage prepaid cards efficiently and carry out all necessary transactions and reporting. Please include screenshots with your answer</w:t>
      </w:r>
      <w:r>
        <w:rPr>
          <w:rFonts w:ascii="Arial" w:hAnsi="Arial" w:cs="Arial"/>
          <w:sz w:val="22"/>
        </w:rPr>
        <w:t>.</w:t>
      </w:r>
    </w:p>
    <w:p w14:paraId="27F7DA0D" w14:textId="77777777" w:rsidR="00841830" w:rsidRDefault="00841830" w:rsidP="00841830">
      <w:pPr>
        <w:pStyle w:val="NoSpacing"/>
        <w:jc w:val="both"/>
        <w:rPr>
          <w:rFonts w:ascii="Arial" w:hAnsi="Arial" w:cs="Arial"/>
          <w:sz w:val="22"/>
        </w:rPr>
      </w:pPr>
    </w:p>
    <w:p w14:paraId="6A74F8A4" w14:textId="77777777" w:rsidR="00841830" w:rsidRDefault="00841830" w:rsidP="00841830">
      <w:pPr>
        <w:pStyle w:val="NoSpacing"/>
        <w:jc w:val="both"/>
        <w:rPr>
          <w:rFonts w:ascii="Arial" w:hAnsi="Arial" w:cs="Arial"/>
          <w:sz w:val="22"/>
        </w:rPr>
      </w:pPr>
    </w:p>
    <w:p w14:paraId="24739634" w14:textId="77777777" w:rsidR="00841830" w:rsidRDefault="00841830" w:rsidP="00841830">
      <w:pPr>
        <w:pStyle w:val="NoSpacing"/>
        <w:jc w:val="both"/>
        <w:rPr>
          <w:rFonts w:ascii="Arial" w:hAnsi="Arial" w:cs="Arial"/>
          <w:sz w:val="22"/>
        </w:rPr>
      </w:pPr>
    </w:p>
    <w:p w14:paraId="5D79F465" w14:textId="77777777" w:rsidR="00841830" w:rsidRPr="00302CB5" w:rsidRDefault="00841830" w:rsidP="00841830">
      <w:pPr>
        <w:rPr>
          <w:rFonts w:cs="Arial"/>
          <w:sz w:val="22"/>
          <w:szCs w:val="22"/>
        </w:rPr>
      </w:pPr>
      <w:r w:rsidRPr="00302CB5">
        <w:rPr>
          <w:rFonts w:cs="Arial"/>
          <w:sz w:val="22"/>
          <w:szCs w:val="22"/>
        </w:rPr>
        <w:t>Section 3: Please demonstrate how cardholders can easily access information about their account. Please include screenshots with your answer.</w:t>
      </w:r>
    </w:p>
    <w:p w14:paraId="01560E94" w14:textId="77777777" w:rsidR="00841830" w:rsidRDefault="00841830" w:rsidP="00841830">
      <w:pPr>
        <w:pStyle w:val="NoSpacing"/>
        <w:jc w:val="both"/>
        <w:rPr>
          <w:rFonts w:ascii="Arial" w:hAnsi="Arial" w:cs="Arial"/>
          <w:sz w:val="22"/>
        </w:rPr>
      </w:pPr>
    </w:p>
    <w:p w14:paraId="2AA19C1D" w14:textId="77777777" w:rsidR="00841830" w:rsidRDefault="00841830" w:rsidP="00841830">
      <w:pPr>
        <w:pStyle w:val="NoSpacing"/>
        <w:jc w:val="both"/>
        <w:rPr>
          <w:rFonts w:ascii="Arial" w:hAnsi="Arial" w:cs="Arial"/>
          <w:sz w:val="22"/>
        </w:rPr>
      </w:pPr>
    </w:p>
    <w:p w14:paraId="14EEC62D" w14:textId="77777777" w:rsidR="00841830" w:rsidRDefault="00841830" w:rsidP="00841830">
      <w:pPr>
        <w:pStyle w:val="NoSpacing"/>
        <w:jc w:val="both"/>
        <w:rPr>
          <w:rFonts w:ascii="Arial" w:hAnsi="Arial" w:cs="Arial"/>
          <w:sz w:val="22"/>
        </w:rPr>
      </w:pPr>
    </w:p>
    <w:p w14:paraId="3694FE6A" w14:textId="77777777" w:rsidR="00884E33" w:rsidRPr="00302CB5" w:rsidRDefault="00884E33" w:rsidP="00884E33">
      <w:pPr>
        <w:pStyle w:val="NoSpacing"/>
        <w:rPr>
          <w:rFonts w:ascii="Arial" w:hAnsi="Arial" w:cs="Arial"/>
          <w:sz w:val="22"/>
        </w:rPr>
      </w:pPr>
      <w:r w:rsidRPr="00302CB5">
        <w:rPr>
          <w:rFonts w:ascii="Arial" w:hAnsi="Arial" w:cs="Arial"/>
          <w:sz w:val="22"/>
        </w:rPr>
        <w:t>Section 4: Please set out your proposed arrangements for providing accessible and responsive training and support to the Council.</w:t>
      </w:r>
    </w:p>
    <w:p w14:paraId="33F3AE3E" w14:textId="10F77159" w:rsidR="00AF07CD" w:rsidRDefault="00AF07CD">
      <w:pPr>
        <w:rPr>
          <w:rFonts w:cs="Arial"/>
          <w:sz w:val="22"/>
          <w:szCs w:val="22"/>
        </w:rPr>
      </w:pPr>
      <w:r>
        <w:rPr>
          <w:rFonts w:cs="Arial"/>
          <w:sz w:val="22"/>
          <w:szCs w:val="22"/>
        </w:rPr>
        <w:br w:type="page"/>
      </w:r>
    </w:p>
    <w:p w14:paraId="19D1FDE9" w14:textId="77777777" w:rsidR="00DC2DF6" w:rsidRDefault="00DC2DF6" w:rsidP="00DC2DF6">
      <w:pPr>
        <w:jc w:val="center"/>
        <w:rPr>
          <w:rFonts w:cs="Arial"/>
          <w:b/>
          <w:sz w:val="48"/>
          <w:szCs w:val="48"/>
        </w:rPr>
      </w:pPr>
      <w:r w:rsidRPr="00F2547C">
        <w:rPr>
          <w:rFonts w:cs="Arial"/>
          <w:b/>
          <w:sz w:val="48"/>
          <w:szCs w:val="48"/>
        </w:rPr>
        <w:lastRenderedPageBreak/>
        <w:t xml:space="preserve">Section </w:t>
      </w:r>
      <w:r>
        <w:rPr>
          <w:rFonts w:cs="Arial"/>
          <w:b/>
          <w:sz w:val="48"/>
          <w:szCs w:val="48"/>
        </w:rPr>
        <w:t>9</w:t>
      </w:r>
    </w:p>
    <w:p w14:paraId="28069A4E" w14:textId="77777777" w:rsidR="00DC2DF6" w:rsidRDefault="00DC2DF6" w:rsidP="00DC2DF6">
      <w:pPr>
        <w:spacing w:line="360" w:lineRule="auto"/>
        <w:jc w:val="center"/>
        <w:rPr>
          <w:rFonts w:cs="Arial"/>
          <w:b/>
          <w:sz w:val="48"/>
          <w:szCs w:val="48"/>
        </w:rPr>
      </w:pPr>
      <w:r>
        <w:rPr>
          <w:rFonts w:cs="Arial"/>
          <w:b/>
          <w:sz w:val="48"/>
          <w:szCs w:val="48"/>
        </w:rPr>
        <w:t>Pricing Schedule</w:t>
      </w:r>
    </w:p>
    <w:p w14:paraId="205A60D4" w14:textId="77777777" w:rsidR="00DC2DF6" w:rsidRPr="00340A8A" w:rsidRDefault="00DC2DF6" w:rsidP="00DC2DF6">
      <w:pPr>
        <w:rPr>
          <w:rFonts w:cs="Arial"/>
          <w:b/>
          <w:sz w:val="48"/>
          <w:szCs w:val="48"/>
        </w:rPr>
      </w:pPr>
      <w:r>
        <w:rPr>
          <w:rFonts w:cs="Arial"/>
          <w:b/>
          <w:sz w:val="48"/>
          <w:szCs w:val="48"/>
        </w:rPr>
        <w:br w:type="page"/>
      </w:r>
      <w:r w:rsidRPr="00B109F6">
        <w:rPr>
          <w:b/>
          <w:sz w:val="36"/>
          <w:lang w:val="en-US"/>
        </w:rPr>
        <w:lastRenderedPageBreak/>
        <w:t>PRICING SCHEDULE</w:t>
      </w:r>
      <w:r w:rsidDel="001E6C70">
        <w:rPr>
          <w:sz w:val="28"/>
          <w:lang w:val="en-US"/>
        </w:rPr>
        <w:t xml:space="preserve"> </w:t>
      </w:r>
    </w:p>
    <w:p w14:paraId="46416B39" w14:textId="77777777" w:rsidR="00DC2DF6" w:rsidRDefault="00DC2DF6" w:rsidP="00DC2DF6">
      <w:pPr>
        <w:tabs>
          <w:tab w:val="left" w:pos="0"/>
        </w:tabs>
        <w:suppressAutoHyphens/>
        <w:rPr>
          <w:rFonts w:cs="Arial"/>
          <w:sz w:val="22"/>
          <w:szCs w:val="22"/>
        </w:rPr>
      </w:pPr>
    </w:p>
    <w:p w14:paraId="56BB4B1D" w14:textId="77777777" w:rsidR="00DC2DF6" w:rsidRPr="00340A8A" w:rsidRDefault="00DC2DF6" w:rsidP="00DC2DF6">
      <w:pPr>
        <w:rPr>
          <w:rFonts w:cs="Arial"/>
          <w:sz w:val="22"/>
          <w:szCs w:val="22"/>
        </w:rPr>
      </w:pPr>
      <w:r w:rsidRPr="00340A8A">
        <w:rPr>
          <w:rFonts w:cs="Arial"/>
          <w:sz w:val="22"/>
          <w:szCs w:val="22"/>
        </w:rPr>
        <w:t>The Contractor’s Tender sum will be calculated using the following selected costs from the pricing schedule</w:t>
      </w:r>
    </w:p>
    <w:p w14:paraId="6A3D7678" w14:textId="77777777" w:rsidR="00DC2DF6" w:rsidRPr="00340A8A" w:rsidRDefault="00DC2DF6" w:rsidP="00DC2DF6">
      <w:pPr>
        <w:pStyle w:val="Default"/>
        <w:rPr>
          <w:color w:val="auto"/>
          <w:sz w:val="22"/>
          <w:szCs w:val="22"/>
        </w:rPr>
      </w:pPr>
    </w:p>
    <w:p w14:paraId="52F6B8C0" w14:textId="77777777" w:rsidR="00DC2DF6" w:rsidRPr="00340A8A" w:rsidRDefault="00DC2DF6" w:rsidP="00DC2DF6">
      <w:pPr>
        <w:pStyle w:val="Default"/>
        <w:ind w:left="360"/>
        <w:rPr>
          <w:color w:val="auto"/>
          <w:sz w:val="22"/>
          <w:szCs w:val="22"/>
        </w:rPr>
      </w:pPr>
      <w:r w:rsidRPr="00340A8A">
        <w:rPr>
          <w:color w:val="auto"/>
          <w:sz w:val="22"/>
          <w:szCs w:val="22"/>
        </w:rPr>
        <w:t>Setup costs (if applicable)</w:t>
      </w:r>
    </w:p>
    <w:p w14:paraId="5E1A91D0" w14:textId="77777777" w:rsidR="00DC2DF6" w:rsidRPr="00340A8A" w:rsidRDefault="00DC2DF6" w:rsidP="00DC2DF6">
      <w:pPr>
        <w:pStyle w:val="Default"/>
        <w:ind w:left="360"/>
        <w:rPr>
          <w:sz w:val="22"/>
          <w:szCs w:val="22"/>
        </w:rPr>
      </w:pPr>
    </w:p>
    <w:p w14:paraId="3C58C044" w14:textId="77777777" w:rsidR="00DC2DF6" w:rsidRPr="00340A8A" w:rsidRDefault="00DC2DF6" w:rsidP="00DC2DF6">
      <w:pPr>
        <w:pStyle w:val="Default"/>
        <w:numPr>
          <w:ilvl w:val="0"/>
          <w:numId w:val="26"/>
        </w:numPr>
        <w:rPr>
          <w:sz w:val="22"/>
          <w:szCs w:val="22"/>
        </w:rPr>
      </w:pPr>
      <w:r w:rsidRPr="00340A8A">
        <w:rPr>
          <w:sz w:val="22"/>
          <w:szCs w:val="22"/>
        </w:rPr>
        <w:t>Setup fee</w:t>
      </w:r>
    </w:p>
    <w:p w14:paraId="33D4B32A" w14:textId="77777777" w:rsidR="00DC2DF6" w:rsidRPr="00340A8A" w:rsidRDefault="00DC2DF6" w:rsidP="00DC2DF6">
      <w:pPr>
        <w:pStyle w:val="Default"/>
        <w:numPr>
          <w:ilvl w:val="0"/>
          <w:numId w:val="26"/>
        </w:numPr>
        <w:rPr>
          <w:sz w:val="22"/>
          <w:szCs w:val="22"/>
        </w:rPr>
      </w:pPr>
      <w:r w:rsidRPr="00340A8A">
        <w:rPr>
          <w:sz w:val="22"/>
          <w:szCs w:val="22"/>
        </w:rPr>
        <w:t>Training fee</w:t>
      </w:r>
    </w:p>
    <w:p w14:paraId="01EA3086" w14:textId="77777777" w:rsidR="00DC2DF6" w:rsidRPr="00340A8A" w:rsidRDefault="00DC2DF6" w:rsidP="00DC2DF6">
      <w:pPr>
        <w:pStyle w:val="Default"/>
        <w:ind w:left="360"/>
        <w:rPr>
          <w:sz w:val="22"/>
          <w:szCs w:val="22"/>
        </w:rPr>
      </w:pPr>
    </w:p>
    <w:p w14:paraId="10542520" w14:textId="77777777" w:rsidR="00DC2DF6" w:rsidRPr="00340A8A" w:rsidRDefault="00DC2DF6" w:rsidP="00DC2DF6">
      <w:pPr>
        <w:pStyle w:val="Default"/>
        <w:ind w:left="360"/>
        <w:rPr>
          <w:sz w:val="22"/>
          <w:szCs w:val="22"/>
        </w:rPr>
      </w:pPr>
      <w:r w:rsidRPr="00340A8A">
        <w:rPr>
          <w:sz w:val="22"/>
          <w:szCs w:val="22"/>
        </w:rPr>
        <w:t>Instant issue card fees (if applicable)</w:t>
      </w:r>
    </w:p>
    <w:p w14:paraId="0721090F" w14:textId="77777777" w:rsidR="00DC2DF6" w:rsidRPr="00340A8A" w:rsidRDefault="00DC2DF6" w:rsidP="00DC2DF6">
      <w:pPr>
        <w:pStyle w:val="Default"/>
        <w:ind w:left="360"/>
        <w:rPr>
          <w:sz w:val="22"/>
          <w:szCs w:val="22"/>
        </w:rPr>
      </w:pPr>
    </w:p>
    <w:p w14:paraId="1965330F" w14:textId="77777777" w:rsidR="00DC2DF6" w:rsidRPr="00340A8A" w:rsidRDefault="00DC2DF6" w:rsidP="00DC2DF6">
      <w:pPr>
        <w:pStyle w:val="Default"/>
        <w:numPr>
          <w:ilvl w:val="0"/>
          <w:numId w:val="26"/>
        </w:numPr>
        <w:rPr>
          <w:sz w:val="22"/>
          <w:szCs w:val="22"/>
        </w:rPr>
      </w:pPr>
      <w:r w:rsidRPr="00340A8A">
        <w:rPr>
          <w:sz w:val="22"/>
          <w:szCs w:val="22"/>
        </w:rPr>
        <w:t>Card issuance fee</w:t>
      </w:r>
    </w:p>
    <w:p w14:paraId="5A64792D" w14:textId="77777777" w:rsidR="00DC2DF6" w:rsidRPr="00340A8A" w:rsidRDefault="00DC2DF6" w:rsidP="00DC2DF6">
      <w:pPr>
        <w:pStyle w:val="Default"/>
        <w:numPr>
          <w:ilvl w:val="0"/>
          <w:numId w:val="26"/>
        </w:numPr>
        <w:rPr>
          <w:sz w:val="22"/>
          <w:szCs w:val="22"/>
        </w:rPr>
      </w:pPr>
      <w:r w:rsidRPr="00340A8A">
        <w:rPr>
          <w:sz w:val="22"/>
          <w:szCs w:val="22"/>
        </w:rPr>
        <w:t>Card loading fee</w:t>
      </w:r>
    </w:p>
    <w:p w14:paraId="5B898C10" w14:textId="77777777" w:rsidR="00DC2DF6" w:rsidRPr="00340A8A" w:rsidRDefault="00DC2DF6" w:rsidP="00DC2DF6">
      <w:pPr>
        <w:pStyle w:val="Default"/>
        <w:numPr>
          <w:ilvl w:val="0"/>
          <w:numId w:val="26"/>
        </w:numPr>
        <w:rPr>
          <w:sz w:val="22"/>
          <w:szCs w:val="22"/>
        </w:rPr>
      </w:pPr>
      <w:r w:rsidRPr="00340A8A">
        <w:rPr>
          <w:sz w:val="22"/>
          <w:szCs w:val="22"/>
        </w:rPr>
        <w:t>Card cancellation fee</w:t>
      </w:r>
    </w:p>
    <w:p w14:paraId="46CF1E0D" w14:textId="77777777" w:rsidR="00DC2DF6" w:rsidRPr="00340A8A" w:rsidRDefault="00DC2DF6" w:rsidP="00DC2DF6">
      <w:pPr>
        <w:pStyle w:val="Default"/>
        <w:ind w:left="360"/>
        <w:rPr>
          <w:sz w:val="22"/>
          <w:szCs w:val="22"/>
        </w:rPr>
      </w:pPr>
    </w:p>
    <w:p w14:paraId="12C0A334" w14:textId="77777777" w:rsidR="00DC2DF6" w:rsidRPr="00340A8A" w:rsidRDefault="00DC2DF6" w:rsidP="00DC2DF6">
      <w:pPr>
        <w:pStyle w:val="Default"/>
        <w:ind w:left="360"/>
        <w:rPr>
          <w:sz w:val="22"/>
          <w:szCs w:val="22"/>
        </w:rPr>
      </w:pPr>
      <w:r w:rsidRPr="00340A8A">
        <w:rPr>
          <w:sz w:val="22"/>
          <w:szCs w:val="22"/>
        </w:rPr>
        <w:t>Reloadable card fees (if applicable)</w:t>
      </w:r>
    </w:p>
    <w:p w14:paraId="0341CA80" w14:textId="77777777" w:rsidR="00DC2DF6" w:rsidRPr="00340A8A" w:rsidRDefault="00DC2DF6" w:rsidP="00DC2DF6">
      <w:pPr>
        <w:pStyle w:val="Default"/>
        <w:ind w:left="360"/>
        <w:rPr>
          <w:sz w:val="22"/>
          <w:szCs w:val="22"/>
        </w:rPr>
      </w:pPr>
    </w:p>
    <w:p w14:paraId="0E02445B" w14:textId="77777777" w:rsidR="00DC2DF6" w:rsidRPr="00340A8A" w:rsidRDefault="00DC2DF6" w:rsidP="00DC2DF6">
      <w:pPr>
        <w:pStyle w:val="Default"/>
        <w:numPr>
          <w:ilvl w:val="0"/>
          <w:numId w:val="26"/>
        </w:numPr>
        <w:rPr>
          <w:sz w:val="22"/>
          <w:szCs w:val="22"/>
        </w:rPr>
      </w:pPr>
      <w:r w:rsidRPr="00340A8A">
        <w:rPr>
          <w:sz w:val="22"/>
          <w:szCs w:val="22"/>
        </w:rPr>
        <w:t xml:space="preserve">Card issuance fee </w:t>
      </w:r>
    </w:p>
    <w:p w14:paraId="0804FEDA" w14:textId="77777777" w:rsidR="00DC2DF6" w:rsidRPr="00340A8A" w:rsidRDefault="00DC2DF6" w:rsidP="00DC2DF6">
      <w:pPr>
        <w:pStyle w:val="Default"/>
        <w:numPr>
          <w:ilvl w:val="0"/>
          <w:numId w:val="26"/>
        </w:numPr>
        <w:rPr>
          <w:sz w:val="22"/>
          <w:szCs w:val="22"/>
        </w:rPr>
      </w:pPr>
      <w:r w:rsidRPr="00340A8A">
        <w:rPr>
          <w:sz w:val="22"/>
          <w:szCs w:val="22"/>
        </w:rPr>
        <w:t>Account management fee</w:t>
      </w:r>
    </w:p>
    <w:p w14:paraId="42B1A69F" w14:textId="77777777" w:rsidR="00DC2DF6" w:rsidRPr="00340A8A" w:rsidRDefault="00DC2DF6" w:rsidP="00DC2DF6">
      <w:pPr>
        <w:pStyle w:val="Default"/>
        <w:numPr>
          <w:ilvl w:val="0"/>
          <w:numId w:val="26"/>
        </w:numPr>
        <w:rPr>
          <w:sz w:val="22"/>
          <w:szCs w:val="22"/>
        </w:rPr>
      </w:pPr>
      <w:r w:rsidRPr="00340A8A">
        <w:rPr>
          <w:sz w:val="22"/>
          <w:szCs w:val="22"/>
        </w:rPr>
        <w:t>Card loading fee</w:t>
      </w:r>
    </w:p>
    <w:p w14:paraId="3451E8CB" w14:textId="77777777" w:rsidR="00DC2DF6" w:rsidRPr="00340A8A" w:rsidRDefault="00DC2DF6" w:rsidP="00DC2DF6">
      <w:pPr>
        <w:pStyle w:val="Default"/>
        <w:numPr>
          <w:ilvl w:val="0"/>
          <w:numId w:val="26"/>
        </w:numPr>
        <w:rPr>
          <w:sz w:val="22"/>
          <w:szCs w:val="22"/>
        </w:rPr>
      </w:pPr>
      <w:r w:rsidRPr="00340A8A">
        <w:rPr>
          <w:sz w:val="22"/>
          <w:szCs w:val="22"/>
        </w:rPr>
        <w:t>Lost card fee</w:t>
      </w:r>
    </w:p>
    <w:p w14:paraId="455C9514" w14:textId="77777777" w:rsidR="00DC2DF6" w:rsidRPr="00340A8A" w:rsidRDefault="00DC2DF6" w:rsidP="00DC2DF6">
      <w:pPr>
        <w:pStyle w:val="Default"/>
        <w:numPr>
          <w:ilvl w:val="0"/>
          <w:numId w:val="26"/>
        </w:numPr>
        <w:rPr>
          <w:sz w:val="22"/>
          <w:szCs w:val="22"/>
        </w:rPr>
      </w:pPr>
      <w:r w:rsidRPr="00340A8A">
        <w:rPr>
          <w:sz w:val="22"/>
          <w:szCs w:val="22"/>
        </w:rPr>
        <w:t>Cancelled account/card fee</w:t>
      </w:r>
    </w:p>
    <w:p w14:paraId="0BCFF83C" w14:textId="77777777" w:rsidR="00DC2DF6" w:rsidRPr="00340A8A" w:rsidRDefault="00DC2DF6" w:rsidP="00DC2DF6">
      <w:pPr>
        <w:rPr>
          <w:rFonts w:cs="Arial"/>
          <w:sz w:val="22"/>
          <w:szCs w:val="22"/>
        </w:rPr>
      </w:pPr>
    </w:p>
    <w:p w14:paraId="4472D2B7" w14:textId="77777777" w:rsidR="00DC2DF6" w:rsidRPr="00340A8A" w:rsidRDefault="00DC2DF6" w:rsidP="00DC2DF6">
      <w:pPr>
        <w:pStyle w:val="Default"/>
        <w:rPr>
          <w:sz w:val="22"/>
          <w:szCs w:val="22"/>
        </w:rPr>
      </w:pPr>
      <w:r w:rsidRPr="00340A8A">
        <w:rPr>
          <w:sz w:val="22"/>
          <w:szCs w:val="22"/>
        </w:rPr>
        <w:t>The following assumptions will be made:</w:t>
      </w:r>
    </w:p>
    <w:p w14:paraId="040A83CF" w14:textId="77777777" w:rsidR="00DC2DF6" w:rsidRPr="00340A8A" w:rsidRDefault="00DC2DF6" w:rsidP="00DC2DF6">
      <w:pPr>
        <w:pStyle w:val="Default"/>
        <w:rPr>
          <w:sz w:val="22"/>
          <w:szCs w:val="22"/>
        </w:rPr>
      </w:pPr>
    </w:p>
    <w:p w14:paraId="226F610F" w14:textId="77777777" w:rsidR="00DC2DF6" w:rsidRPr="00340A8A" w:rsidRDefault="00DC2DF6" w:rsidP="00DC2DF6">
      <w:pPr>
        <w:pStyle w:val="Default"/>
        <w:numPr>
          <w:ilvl w:val="0"/>
          <w:numId w:val="27"/>
        </w:numPr>
        <w:rPr>
          <w:sz w:val="22"/>
          <w:szCs w:val="22"/>
        </w:rPr>
      </w:pPr>
      <w:r w:rsidRPr="00340A8A">
        <w:rPr>
          <w:sz w:val="22"/>
          <w:szCs w:val="22"/>
        </w:rPr>
        <w:t>The council will not require any additional card programs to be setup during the contract</w:t>
      </w:r>
    </w:p>
    <w:p w14:paraId="25EB5385" w14:textId="77777777" w:rsidR="00DC2DF6" w:rsidRPr="00340A8A" w:rsidRDefault="00DC2DF6" w:rsidP="00DC2DF6">
      <w:pPr>
        <w:pStyle w:val="Default"/>
        <w:numPr>
          <w:ilvl w:val="0"/>
          <w:numId w:val="27"/>
        </w:numPr>
        <w:rPr>
          <w:sz w:val="22"/>
          <w:szCs w:val="22"/>
        </w:rPr>
      </w:pPr>
      <w:r w:rsidRPr="00340A8A">
        <w:rPr>
          <w:sz w:val="22"/>
          <w:szCs w:val="22"/>
        </w:rPr>
        <w:t>The council will only require one training session during the contract</w:t>
      </w:r>
    </w:p>
    <w:p w14:paraId="4FEFCB57" w14:textId="77777777" w:rsidR="00DC2DF6" w:rsidRPr="00340A8A" w:rsidRDefault="00DC2DF6" w:rsidP="00DC2DF6">
      <w:pPr>
        <w:pStyle w:val="Default"/>
        <w:numPr>
          <w:ilvl w:val="0"/>
          <w:numId w:val="27"/>
        </w:numPr>
        <w:rPr>
          <w:sz w:val="22"/>
          <w:szCs w:val="22"/>
        </w:rPr>
      </w:pPr>
      <w:r w:rsidRPr="00340A8A">
        <w:rPr>
          <w:sz w:val="22"/>
          <w:szCs w:val="22"/>
        </w:rPr>
        <w:t>The council will need to issue 300 instant issue cards to newly accepted NRPF households during the contract</w:t>
      </w:r>
    </w:p>
    <w:p w14:paraId="3D58A105" w14:textId="77777777" w:rsidR="00DC2DF6" w:rsidRPr="00340A8A" w:rsidRDefault="00DC2DF6" w:rsidP="00DC2DF6">
      <w:pPr>
        <w:pStyle w:val="Default"/>
        <w:numPr>
          <w:ilvl w:val="0"/>
          <w:numId w:val="27"/>
        </w:numPr>
        <w:rPr>
          <w:sz w:val="22"/>
          <w:szCs w:val="22"/>
        </w:rPr>
      </w:pPr>
      <w:r w:rsidRPr="00340A8A">
        <w:rPr>
          <w:sz w:val="22"/>
          <w:szCs w:val="22"/>
        </w:rPr>
        <w:t>The council will have to make one payment on these instant issue cards before cancelling them and transferring the household to a reloadable card</w:t>
      </w:r>
    </w:p>
    <w:p w14:paraId="0C26238C" w14:textId="77777777" w:rsidR="00DC2DF6" w:rsidRPr="00340A8A" w:rsidRDefault="00DC2DF6" w:rsidP="00DC2DF6">
      <w:pPr>
        <w:pStyle w:val="Default"/>
        <w:numPr>
          <w:ilvl w:val="0"/>
          <w:numId w:val="27"/>
        </w:numPr>
        <w:rPr>
          <w:sz w:val="22"/>
          <w:szCs w:val="22"/>
        </w:rPr>
      </w:pPr>
      <w:r w:rsidRPr="00340A8A">
        <w:rPr>
          <w:sz w:val="22"/>
          <w:szCs w:val="22"/>
        </w:rPr>
        <w:t>The council will need to issue 300 reloadable cards to NRPF households for ongoing support during the contract</w:t>
      </w:r>
    </w:p>
    <w:p w14:paraId="2E2E6676" w14:textId="77777777" w:rsidR="00DC2DF6" w:rsidRPr="00340A8A" w:rsidRDefault="00DC2DF6" w:rsidP="00DC2DF6">
      <w:pPr>
        <w:pStyle w:val="Default"/>
        <w:numPr>
          <w:ilvl w:val="0"/>
          <w:numId w:val="27"/>
        </w:numPr>
        <w:rPr>
          <w:sz w:val="22"/>
          <w:szCs w:val="22"/>
        </w:rPr>
      </w:pPr>
      <w:r w:rsidRPr="00340A8A">
        <w:rPr>
          <w:sz w:val="22"/>
          <w:szCs w:val="22"/>
        </w:rPr>
        <w:t>The Council will need to load each card an average of 3 times a month during the contract</w:t>
      </w:r>
    </w:p>
    <w:p w14:paraId="451D83F9" w14:textId="77777777" w:rsidR="00DC2DF6" w:rsidRPr="00340A8A" w:rsidRDefault="00DC2DF6" w:rsidP="00DC2DF6">
      <w:pPr>
        <w:pStyle w:val="Default"/>
        <w:numPr>
          <w:ilvl w:val="0"/>
          <w:numId w:val="27"/>
        </w:numPr>
        <w:rPr>
          <w:sz w:val="22"/>
          <w:szCs w:val="22"/>
        </w:rPr>
      </w:pPr>
      <w:r w:rsidRPr="00340A8A">
        <w:rPr>
          <w:sz w:val="22"/>
          <w:szCs w:val="22"/>
        </w:rPr>
        <w:t xml:space="preserve">20% of reloadable cards (100 cards) will incur a lost card fee during the contract </w:t>
      </w:r>
    </w:p>
    <w:p w14:paraId="185CCFC3" w14:textId="77777777" w:rsidR="00DC2DF6" w:rsidRPr="00340A8A" w:rsidRDefault="00DC2DF6" w:rsidP="00DC2DF6">
      <w:pPr>
        <w:pStyle w:val="Default"/>
        <w:numPr>
          <w:ilvl w:val="0"/>
          <w:numId w:val="27"/>
        </w:numPr>
        <w:rPr>
          <w:sz w:val="22"/>
          <w:szCs w:val="22"/>
        </w:rPr>
      </w:pPr>
      <w:r w:rsidRPr="00340A8A">
        <w:rPr>
          <w:sz w:val="22"/>
          <w:szCs w:val="22"/>
        </w:rPr>
        <w:t xml:space="preserve">30% of reloadable accounts/cards (150) will incur a cancellation fee during the contract </w:t>
      </w:r>
    </w:p>
    <w:p w14:paraId="3B9B1952" w14:textId="77777777" w:rsidR="00DC2DF6" w:rsidRPr="00340A8A" w:rsidRDefault="00DC2DF6" w:rsidP="00DC2DF6">
      <w:pPr>
        <w:pStyle w:val="Default"/>
        <w:rPr>
          <w:sz w:val="22"/>
          <w:szCs w:val="22"/>
        </w:rPr>
      </w:pPr>
    </w:p>
    <w:p w14:paraId="48274272" w14:textId="77777777" w:rsidR="00DC2DF6" w:rsidRPr="00340A8A" w:rsidRDefault="00DC2DF6" w:rsidP="00DC2DF6">
      <w:pPr>
        <w:pStyle w:val="Default"/>
        <w:rPr>
          <w:sz w:val="22"/>
          <w:szCs w:val="22"/>
        </w:rPr>
      </w:pPr>
      <w:r w:rsidRPr="00340A8A">
        <w:rPr>
          <w:sz w:val="22"/>
          <w:szCs w:val="22"/>
        </w:rPr>
        <w:t>These costs will be added together to form an indicative total cost for the initial three years of the Contract.</w:t>
      </w:r>
    </w:p>
    <w:p w14:paraId="252CD938" w14:textId="77777777" w:rsidR="00DC2DF6" w:rsidRPr="00340A8A" w:rsidRDefault="00DC2DF6" w:rsidP="00DC2DF6">
      <w:pPr>
        <w:pStyle w:val="Default"/>
        <w:rPr>
          <w:sz w:val="22"/>
          <w:szCs w:val="22"/>
        </w:rPr>
      </w:pPr>
      <w:r w:rsidRPr="00340A8A">
        <w:rPr>
          <w:sz w:val="22"/>
          <w:szCs w:val="22"/>
        </w:rPr>
        <w:t xml:space="preserve"> </w:t>
      </w:r>
    </w:p>
    <w:p w14:paraId="44960FF6" w14:textId="77777777" w:rsidR="00DC2DF6" w:rsidRDefault="00DC2DF6" w:rsidP="00DC2DF6">
      <w:pPr>
        <w:pStyle w:val="Default"/>
        <w:rPr>
          <w:sz w:val="22"/>
          <w:szCs w:val="22"/>
        </w:rPr>
      </w:pPr>
      <w:r w:rsidRPr="00340A8A">
        <w:rPr>
          <w:sz w:val="22"/>
          <w:szCs w:val="22"/>
        </w:rPr>
        <w:t>Any other costs on the pricing schedule will be disregarded for the</w:t>
      </w:r>
      <w:r>
        <w:rPr>
          <w:sz w:val="22"/>
          <w:szCs w:val="22"/>
        </w:rPr>
        <w:t xml:space="preserve"> purposes of scoring the price.</w:t>
      </w:r>
    </w:p>
    <w:p w14:paraId="4BEF294F" w14:textId="77777777" w:rsidR="00DC2DF6" w:rsidRDefault="00DC2DF6" w:rsidP="00DC2DF6">
      <w:pPr>
        <w:rPr>
          <w:rFonts w:eastAsiaTheme="minorHAnsi" w:cs="Arial"/>
          <w:color w:val="000000"/>
          <w:sz w:val="22"/>
          <w:szCs w:val="22"/>
        </w:rPr>
      </w:pPr>
      <w:r>
        <w:rPr>
          <w:sz w:val="22"/>
          <w:szCs w:val="22"/>
        </w:rPr>
        <w:br w:type="page"/>
      </w:r>
    </w:p>
    <w:p w14:paraId="3110867B" w14:textId="77777777" w:rsidR="00DC2DF6" w:rsidRPr="00340A8A" w:rsidRDefault="00DC2DF6" w:rsidP="00DC2DF6">
      <w:pPr>
        <w:pStyle w:val="Default"/>
        <w:rPr>
          <w:sz w:val="22"/>
          <w:szCs w:val="22"/>
        </w:rPr>
      </w:pPr>
    </w:p>
    <w:p w14:paraId="6203DACC" w14:textId="77777777" w:rsidR="00DC2DF6" w:rsidRDefault="00DC2DF6" w:rsidP="00DC2DF6">
      <w:pPr>
        <w:tabs>
          <w:tab w:val="left" w:pos="0"/>
        </w:tabs>
        <w:suppressAutoHyphens/>
        <w:rPr>
          <w:rFonts w:cs="Arial"/>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2807"/>
        <w:gridCol w:w="2845"/>
      </w:tblGrid>
      <w:tr w:rsidR="00DC2DF6" w:rsidRPr="004F72C5" w14:paraId="4D093591" w14:textId="77777777" w:rsidTr="008F0F7E">
        <w:trPr>
          <w:trHeight w:val="567"/>
        </w:trPr>
        <w:tc>
          <w:tcPr>
            <w:tcW w:w="2870" w:type="dxa"/>
            <w:shd w:val="clear" w:color="auto" w:fill="auto"/>
            <w:vAlign w:val="center"/>
          </w:tcPr>
          <w:p w14:paraId="48EDB434" w14:textId="77777777" w:rsidR="00DC2DF6" w:rsidRPr="004F72C5" w:rsidRDefault="00DC2DF6" w:rsidP="008F0F7E">
            <w:pPr>
              <w:tabs>
                <w:tab w:val="left" w:pos="0"/>
              </w:tabs>
              <w:suppressAutoHyphens/>
              <w:jc w:val="center"/>
              <w:rPr>
                <w:rFonts w:cs="Arial"/>
                <w:b/>
                <w:sz w:val="22"/>
                <w:szCs w:val="22"/>
                <w:lang w:val="en-US"/>
              </w:rPr>
            </w:pPr>
            <w:r w:rsidRPr="004F72C5">
              <w:rPr>
                <w:rFonts w:cs="Arial"/>
                <w:b/>
                <w:sz w:val="22"/>
                <w:szCs w:val="22"/>
                <w:lang w:val="en-US"/>
              </w:rPr>
              <w:t>Item</w:t>
            </w:r>
          </w:p>
        </w:tc>
        <w:tc>
          <w:tcPr>
            <w:tcW w:w="2807" w:type="dxa"/>
            <w:shd w:val="clear" w:color="auto" w:fill="auto"/>
            <w:vAlign w:val="center"/>
          </w:tcPr>
          <w:p w14:paraId="6226FE8A" w14:textId="77777777" w:rsidR="00DC2DF6" w:rsidRPr="004F72C5" w:rsidRDefault="00DC2DF6" w:rsidP="008F0F7E">
            <w:pPr>
              <w:tabs>
                <w:tab w:val="left" w:pos="0"/>
              </w:tabs>
              <w:suppressAutoHyphens/>
              <w:jc w:val="center"/>
              <w:rPr>
                <w:rFonts w:cs="Arial"/>
                <w:b/>
                <w:sz w:val="22"/>
                <w:szCs w:val="22"/>
                <w:lang w:val="en-US"/>
              </w:rPr>
            </w:pPr>
            <w:r w:rsidRPr="004F72C5">
              <w:rPr>
                <w:rFonts w:cs="Arial"/>
                <w:b/>
                <w:sz w:val="22"/>
                <w:szCs w:val="22"/>
                <w:lang w:val="en-US"/>
              </w:rPr>
              <w:t>Amount</w:t>
            </w:r>
          </w:p>
        </w:tc>
        <w:tc>
          <w:tcPr>
            <w:tcW w:w="2845" w:type="dxa"/>
            <w:shd w:val="clear" w:color="auto" w:fill="auto"/>
            <w:vAlign w:val="center"/>
          </w:tcPr>
          <w:p w14:paraId="0CFFD132" w14:textId="77777777" w:rsidR="00DC2DF6" w:rsidRPr="004F72C5" w:rsidRDefault="00DC2DF6" w:rsidP="008F0F7E">
            <w:pPr>
              <w:tabs>
                <w:tab w:val="left" w:pos="0"/>
              </w:tabs>
              <w:suppressAutoHyphens/>
              <w:jc w:val="center"/>
              <w:rPr>
                <w:rFonts w:cs="Arial"/>
                <w:b/>
                <w:sz w:val="22"/>
                <w:szCs w:val="22"/>
                <w:lang w:val="en-US"/>
              </w:rPr>
            </w:pPr>
            <w:r w:rsidRPr="004F72C5">
              <w:rPr>
                <w:rFonts w:cs="Arial"/>
                <w:b/>
                <w:sz w:val="22"/>
                <w:szCs w:val="22"/>
                <w:lang w:val="en-US"/>
              </w:rPr>
              <w:t>Frequency</w:t>
            </w:r>
          </w:p>
        </w:tc>
      </w:tr>
      <w:tr w:rsidR="00DC2DF6" w:rsidRPr="004F72C5" w14:paraId="6E23422E" w14:textId="77777777" w:rsidTr="008F0F7E">
        <w:trPr>
          <w:trHeight w:val="567"/>
        </w:trPr>
        <w:tc>
          <w:tcPr>
            <w:tcW w:w="8522" w:type="dxa"/>
            <w:gridSpan w:val="3"/>
            <w:shd w:val="clear" w:color="auto" w:fill="auto"/>
            <w:vAlign w:val="center"/>
          </w:tcPr>
          <w:p w14:paraId="7558E3AC" w14:textId="77777777" w:rsidR="00DC2DF6" w:rsidRPr="004F72C5" w:rsidRDefault="00DC2DF6" w:rsidP="008F0F7E">
            <w:pPr>
              <w:tabs>
                <w:tab w:val="left" w:pos="0"/>
              </w:tabs>
              <w:suppressAutoHyphens/>
              <w:rPr>
                <w:rFonts w:cs="Arial"/>
                <w:b/>
                <w:sz w:val="22"/>
                <w:szCs w:val="22"/>
                <w:lang w:val="en-US"/>
              </w:rPr>
            </w:pPr>
            <w:r w:rsidRPr="004F72C5">
              <w:rPr>
                <w:rFonts w:cs="Arial"/>
                <w:b/>
                <w:sz w:val="22"/>
                <w:szCs w:val="22"/>
                <w:lang w:val="en-US"/>
              </w:rPr>
              <w:t>Program fees</w:t>
            </w:r>
          </w:p>
        </w:tc>
      </w:tr>
      <w:tr w:rsidR="00DC2DF6" w:rsidRPr="004F72C5" w14:paraId="4630AF9E" w14:textId="77777777" w:rsidTr="008F0F7E">
        <w:trPr>
          <w:trHeight w:val="567"/>
        </w:trPr>
        <w:tc>
          <w:tcPr>
            <w:tcW w:w="2870" w:type="dxa"/>
            <w:shd w:val="clear" w:color="auto" w:fill="auto"/>
            <w:vAlign w:val="center"/>
          </w:tcPr>
          <w:p w14:paraId="59AED2EC" w14:textId="77777777" w:rsidR="00DC2DF6" w:rsidRPr="004F72C5" w:rsidRDefault="00DC2DF6" w:rsidP="008F0F7E">
            <w:pPr>
              <w:tabs>
                <w:tab w:val="left" w:pos="0"/>
              </w:tabs>
              <w:suppressAutoHyphens/>
              <w:rPr>
                <w:rFonts w:cs="Arial"/>
                <w:sz w:val="22"/>
                <w:szCs w:val="22"/>
                <w:lang w:val="en-US"/>
              </w:rPr>
            </w:pPr>
            <w:r w:rsidRPr="004F72C5">
              <w:rPr>
                <w:rFonts w:cs="Arial"/>
                <w:sz w:val="22"/>
                <w:szCs w:val="22"/>
                <w:lang w:val="en-US"/>
              </w:rPr>
              <w:t>Setup fee</w:t>
            </w:r>
          </w:p>
        </w:tc>
        <w:tc>
          <w:tcPr>
            <w:tcW w:w="2807" w:type="dxa"/>
            <w:shd w:val="clear" w:color="auto" w:fill="auto"/>
            <w:vAlign w:val="center"/>
          </w:tcPr>
          <w:p w14:paraId="22DE9D73"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514B05F7"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2C5B5910" w14:textId="77777777" w:rsidTr="008F0F7E">
        <w:trPr>
          <w:trHeight w:val="567"/>
        </w:trPr>
        <w:tc>
          <w:tcPr>
            <w:tcW w:w="2870" w:type="dxa"/>
            <w:shd w:val="clear" w:color="auto" w:fill="auto"/>
            <w:vAlign w:val="center"/>
          </w:tcPr>
          <w:p w14:paraId="54CE26E6" w14:textId="77777777" w:rsidR="00DC2DF6" w:rsidRPr="004F72C5" w:rsidRDefault="00DC2DF6" w:rsidP="008F0F7E">
            <w:pPr>
              <w:tabs>
                <w:tab w:val="left" w:pos="0"/>
              </w:tabs>
              <w:suppressAutoHyphens/>
              <w:rPr>
                <w:rFonts w:cs="Arial"/>
                <w:sz w:val="22"/>
                <w:szCs w:val="22"/>
                <w:lang w:val="en-US"/>
              </w:rPr>
            </w:pPr>
            <w:r w:rsidRPr="004F72C5">
              <w:rPr>
                <w:rFonts w:cs="Arial"/>
                <w:sz w:val="22"/>
                <w:szCs w:val="22"/>
                <w:lang w:val="en-US"/>
              </w:rPr>
              <w:t>Training fee</w:t>
            </w:r>
          </w:p>
        </w:tc>
        <w:tc>
          <w:tcPr>
            <w:tcW w:w="2807" w:type="dxa"/>
            <w:shd w:val="clear" w:color="auto" w:fill="auto"/>
            <w:vAlign w:val="center"/>
          </w:tcPr>
          <w:p w14:paraId="03B731FB"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2605174B"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59CA4F6A" w14:textId="77777777" w:rsidTr="008F0F7E">
        <w:trPr>
          <w:trHeight w:val="567"/>
        </w:trPr>
        <w:tc>
          <w:tcPr>
            <w:tcW w:w="2870" w:type="dxa"/>
            <w:shd w:val="clear" w:color="auto" w:fill="auto"/>
            <w:vAlign w:val="center"/>
          </w:tcPr>
          <w:p w14:paraId="477472DC" w14:textId="77777777" w:rsidR="00DC2DF6" w:rsidRPr="004F72C5" w:rsidRDefault="00DC2DF6" w:rsidP="008F0F7E">
            <w:pPr>
              <w:tabs>
                <w:tab w:val="left" w:pos="0"/>
              </w:tabs>
              <w:suppressAutoHyphens/>
              <w:rPr>
                <w:rFonts w:cs="Arial"/>
                <w:sz w:val="22"/>
                <w:szCs w:val="22"/>
                <w:lang w:val="en-US"/>
              </w:rPr>
            </w:pPr>
            <w:r w:rsidRPr="004F72C5">
              <w:rPr>
                <w:rFonts w:cs="Arial"/>
                <w:sz w:val="22"/>
                <w:szCs w:val="22"/>
                <w:lang w:val="en-US"/>
              </w:rPr>
              <w:t>Online monitoring fee</w:t>
            </w:r>
          </w:p>
        </w:tc>
        <w:tc>
          <w:tcPr>
            <w:tcW w:w="2807" w:type="dxa"/>
            <w:shd w:val="clear" w:color="auto" w:fill="auto"/>
            <w:vAlign w:val="center"/>
          </w:tcPr>
          <w:p w14:paraId="596736AA"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67A9024E"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05CE58CF" w14:textId="77777777" w:rsidTr="008F0F7E">
        <w:trPr>
          <w:trHeight w:val="567"/>
        </w:trPr>
        <w:tc>
          <w:tcPr>
            <w:tcW w:w="8522" w:type="dxa"/>
            <w:gridSpan w:val="3"/>
            <w:shd w:val="clear" w:color="auto" w:fill="auto"/>
            <w:vAlign w:val="center"/>
          </w:tcPr>
          <w:p w14:paraId="4155709F" w14:textId="77777777" w:rsidR="00DC2DF6" w:rsidRPr="00340A8A" w:rsidRDefault="00DC2DF6" w:rsidP="008F0F7E">
            <w:pPr>
              <w:tabs>
                <w:tab w:val="left" w:pos="0"/>
              </w:tabs>
              <w:suppressAutoHyphens/>
              <w:rPr>
                <w:rFonts w:cs="Arial"/>
                <w:b/>
                <w:sz w:val="22"/>
                <w:szCs w:val="22"/>
                <w:lang w:val="en-US"/>
              </w:rPr>
            </w:pPr>
            <w:r w:rsidRPr="00340A8A">
              <w:rPr>
                <w:rFonts w:cs="Arial"/>
                <w:b/>
                <w:sz w:val="22"/>
                <w:szCs w:val="22"/>
                <w:lang w:val="en-US"/>
              </w:rPr>
              <w:t>Instant issue card fees</w:t>
            </w:r>
          </w:p>
        </w:tc>
      </w:tr>
      <w:tr w:rsidR="00DC2DF6" w:rsidRPr="004F72C5" w14:paraId="2D81D7CF" w14:textId="77777777" w:rsidTr="008F0F7E">
        <w:trPr>
          <w:trHeight w:val="567"/>
        </w:trPr>
        <w:tc>
          <w:tcPr>
            <w:tcW w:w="2870" w:type="dxa"/>
            <w:shd w:val="clear" w:color="auto" w:fill="auto"/>
            <w:vAlign w:val="center"/>
          </w:tcPr>
          <w:p w14:paraId="5831B6E5" w14:textId="77777777" w:rsidR="00DC2DF6" w:rsidRPr="004F72C5" w:rsidRDefault="00DC2DF6" w:rsidP="008F0F7E">
            <w:pPr>
              <w:tabs>
                <w:tab w:val="left" w:pos="0"/>
              </w:tabs>
              <w:suppressAutoHyphens/>
              <w:rPr>
                <w:rFonts w:cs="Arial"/>
                <w:sz w:val="22"/>
                <w:szCs w:val="22"/>
                <w:lang w:val="en-US"/>
              </w:rPr>
            </w:pPr>
            <w:r>
              <w:rPr>
                <w:rFonts w:cs="Arial"/>
                <w:sz w:val="22"/>
                <w:szCs w:val="22"/>
                <w:lang w:val="en-US"/>
              </w:rPr>
              <w:t>Card issuance fee</w:t>
            </w:r>
          </w:p>
        </w:tc>
        <w:tc>
          <w:tcPr>
            <w:tcW w:w="2807" w:type="dxa"/>
            <w:shd w:val="clear" w:color="auto" w:fill="auto"/>
            <w:vAlign w:val="center"/>
          </w:tcPr>
          <w:p w14:paraId="064243CA"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372F52A2"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4D1E1F37" w14:textId="77777777" w:rsidTr="008F0F7E">
        <w:trPr>
          <w:trHeight w:val="567"/>
        </w:trPr>
        <w:tc>
          <w:tcPr>
            <w:tcW w:w="2870" w:type="dxa"/>
            <w:shd w:val="clear" w:color="auto" w:fill="auto"/>
            <w:vAlign w:val="center"/>
          </w:tcPr>
          <w:p w14:paraId="6940FA8F" w14:textId="77777777" w:rsidR="00DC2DF6" w:rsidRPr="004F72C5" w:rsidRDefault="00DC2DF6" w:rsidP="008F0F7E">
            <w:pPr>
              <w:tabs>
                <w:tab w:val="left" w:pos="0"/>
              </w:tabs>
              <w:suppressAutoHyphens/>
              <w:rPr>
                <w:rFonts w:cs="Arial"/>
                <w:sz w:val="22"/>
                <w:szCs w:val="22"/>
                <w:lang w:val="en-US"/>
              </w:rPr>
            </w:pPr>
            <w:r>
              <w:rPr>
                <w:rFonts w:cs="Arial"/>
                <w:sz w:val="22"/>
                <w:szCs w:val="22"/>
                <w:lang w:val="en-US"/>
              </w:rPr>
              <w:t>Card loading fee</w:t>
            </w:r>
          </w:p>
        </w:tc>
        <w:tc>
          <w:tcPr>
            <w:tcW w:w="2807" w:type="dxa"/>
            <w:shd w:val="clear" w:color="auto" w:fill="auto"/>
            <w:vAlign w:val="center"/>
          </w:tcPr>
          <w:p w14:paraId="7CD94265"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35D525F6"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35DB80B0" w14:textId="77777777" w:rsidTr="008F0F7E">
        <w:trPr>
          <w:trHeight w:val="567"/>
        </w:trPr>
        <w:tc>
          <w:tcPr>
            <w:tcW w:w="2870" w:type="dxa"/>
            <w:shd w:val="clear" w:color="auto" w:fill="auto"/>
            <w:vAlign w:val="center"/>
          </w:tcPr>
          <w:p w14:paraId="17A05A73" w14:textId="77777777" w:rsidR="00DC2DF6" w:rsidRPr="004F72C5" w:rsidRDefault="00DC2DF6" w:rsidP="008F0F7E">
            <w:pPr>
              <w:tabs>
                <w:tab w:val="left" w:pos="0"/>
              </w:tabs>
              <w:suppressAutoHyphens/>
              <w:rPr>
                <w:rFonts w:cs="Arial"/>
                <w:sz w:val="22"/>
                <w:szCs w:val="22"/>
                <w:lang w:val="en-US"/>
              </w:rPr>
            </w:pPr>
            <w:r w:rsidRPr="004F72C5">
              <w:rPr>
                <w:rFonts w:cs="Arial"/>
                <w:sz w:val="22"/>
                <w:szCs w:val="22"/>
                <w:lang w:val="en-US"/>
              </w:rPr>
              <w:t>ATM balance enquiry fee</w:t>
            </w:r>
          </w:p>
        </w:tc>
        <w:tc>
          <w:tcPr>
            <w:tcW w:w="2807" w:type="dxa"/>
            <w:shd w:val="clear" w:color="auto" w:fill="auto"/>
            <w:vAlign w:val="center"/>
          </w:tcPr>
          <w:p w14:paraId="7DBA9C9B"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7B16D44D"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5D1C5E38" w14:textId="77777777" w:rsidTr="008F0F7E">
        <w:trPr>
          <w:trHeight w:val="567"/>
        </w:trPr>
        <w:tc>
          <w:tcPr>
            <w:tcW w:w="2870" w:type="dxa"/>
            <w:shd w:val="clear" w:color="auto" w:fill="auto"/>
            <w:vAlign w:val="center"/>
          </w:tcPr>
          <w:p w14:paraId="40E4BD60" w14:textId="77777777" w:rsidR="00DC2DF6" w:rsidRDefault="00DC2DF6" w:rsidP="008F0F7E">
            <w:pPr>
              <w:tabs>
                <w:tab w:val="left" w:pos="0"/>
              </w:tabs>
              <w:suppressAutoHyphens/>
              <w:rPr>
                <w:rFonts w:cs="Arial"/>
                <w:sz w:val="22"/>
                <w:szCs w:val="22"/>
                <w:lang w:val="en-US"/>
              </w:rPr>
            </w:pPr>
            <w:r w:rsidRPr="004F72C5">
              <w:rPr>
                <w:rFonts w:cs="Arial"/>
                <w:sz w:val="22"/>
                <w:szCs w:val="22"/>
                <w:lang w:val="en-US"/>
              </w:rPr>
              <w:t>ATM withdrawal fee (UK)</w:t>
            </w:r>
          </w:p>
        </w:tc>
        <w:tc>
          <w:tcPr>
            <w:tcW w:w="2807" w:type="dxa"/>
            <w:shd w:val="clear" w:color="auto" w:fill="auto"/>
            <w:vAlign w:val="center"/>
          </w:tcPr>
          <w:p w14:paraId="2241D2C2"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523F2FDF"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1778400B" w14:textId="77777777" w:rsidTr="008F0F7E">
        <w:trPr>
          <w:trHeight w:val="567"/>
        </w:trPr>
        <w:tc>
          <w:tcPr>
            <w:tcW w:w="2870" w:type="dxa"/>
            <w:shd w:val="clear" w:color="auto" w:fill="auto"/>
            <w:vAlign w:val="center"/>
          </w:tcPr>
          <w:p w14:paraId="24576CE0" w14:textId="77777777" w:rsidR="00DC2DF6" w:rsidRDefault="00DC2DF6" w:rsidP="008F0F7E">
            <w:pPr>
              <w:tabs>
                <w:tab w:val="left" w:pos="0"/>
              </w:tabs>
              <w:suppressAutoHyphens/>
              <w:rPr>
                <w:rFonts w:cs="Arial"/>
                <w:sz w:val="22"/>
                <w:szCs w:val="22"/>
                <w:lang w:val="en-US"/>
              </w:rPr>
            </w:pPr>
            <w:r>
              <w:rPr>
                <w:rFonts w:cs="Arial"/>
                <w:sz w:val="22"/>
                <w:szCs w:val="22"/>
                <w:lang w:val="en-US"/>
              </w:rPr>
              <w:t xml:space="preserve">Chip &amp; Pin </w:t>
            </w:r>
            <w:r w:rsidRPr="004F72C5">
              <w:rPr>
                <w:rFonts w:cs="Arial"/>
                <w:sz w:val="22"/>
                <w:szCs w:val="22"/>
                <w:lang w:val="en-US"/>
              </w:rPr>
              <w:t>Transaction fee</w:t>
            </w:r>
          </w:p>
        </w:tc>
        <w:tc>
          <w:tcPr>
            <w:tcW w:w="2807" w:type="dxa"/>
            <w:shd w:val="clear" w:color="auto" w:fill="auto"/>
            <w:vAlign w:val="center"/>
          </w:tcPr>
          <w:p w14:paraId="48F8A1BE"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0561E419"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6EA60115" w14:textId="77777777" w:rsidTr="008F0F7E">
        <w:trPr>
          <w:trHeight w:val="567"/>
        </w:trPr>
        <w:tc>
          <w:tcPr>
            <w:tcW w:w="2870" w:type="dxa"/>
            <w:shd w:val="clear" w:color="auto" w:fill="auto"/>
            <w:vAlign w:val="center"/>
          </w:tcPr>
          <w:p w14:paraId="7B3D98DE" w14:textId="77777777" w:rsidR="00DC2DF6" w:rsidRDefault="00DC2DF6" w:rsidP="008F0F7E">
            <w:pPr>
              <w:tabs>
                <w:tab w:val="left" w:pos="0"/>
              </w:tabs>
              <w:suppressAutoHyphens/>
              <w:rPr>
                <w:rFonts w:cs="Arial"/>
                <w:sz w:val="22"/>
                <w:szCs w:val="22"/>
                <w:lang w:val="en-US"/>
              </w:rPr>
            </w:pPr>
            <w:r w:rsidRPr="004F72C5">
              <w:rPr>
                <w:rFonts w:cs="Arial"/>
                <w:sz w:val="22"/>
                <w:szCs w:val="22"/>
                <w:lang w:val="en-US"/>
              </w:rPr>
              <w:t>Unsuccessful transaction fee</w:t>
            </w:r>
          </w:p>
        </w:tc>
        <w:tc>
          <w:tcPr>
            <w:tcW w:w="2807" w:type="dxa"/>
            <w:shd w:val="clear" w:color="auto" w:fill="auto"/>
            <w:vAlign w:val="center"/>
          </w:tcPr>
          <w:p w14:paraId="051E89AB"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7F9412E6"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430B2400" w14:textId="77777777" w:rsidTr="008F0F7E">
        <w:trPr>
          <w:trHeight w:val="567"/>
        </w:trPr>
        <w:tc>
          <w:tcPr>
            <w:tcW w:w="2870" w:type="dxa"/>
            <w:shd w:val="clear" w:color="auto" w:fill="auto"/>
            <w:vAlign w:val="center"/>
          </w:tcPr>
          <w:p w14:paraId="71846276" w14:textId="77777777" w:rsidR="00DC2DF6" w:rsidRDefault="00DC2DF6" w:rsidP="008F0F7E">
            <w:pPr>
              <w:tabs>
                <w:tab w:val="left" w:pos="0"/>
              </w:tabs>
              <w:suppressAutoHyphens/>
              <w:rPr>
                <w:rFonts w:cs="Arial"/>
                <w:sz w:val="22"/>
                <w:szCs w:val="22"/>
                <w:lang w:val="en-US"/>
              </w:rPr>
            </w:pPr>
            <w:r w:rsidRPr="004F72C5">
              <w:rPr>
                <w:rFonts w:cs="Arial"/>
                <w:sz w:val="22"/>
                <w:szCs w:val="22"/>
                <w:lang w:val="en-US"/>
              </w:rPr>
              <w:t>Cashback fee</w:t>
            </w:r>
          </w:p>
        </w:tc>
        <w:tc>
          <w:tcPr>
            <w:tcW w:w="2807" w:type="dxa"/>
            <w:shd w:val="clear" w:color="auto" w:fill="auto"/>
            <w:vAlign w:val="center"/>
          </w:tcPr>
          <w:p w14:paraId="7EC22EFE"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7A91B64A"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38A2FFBB" w14:textId="77777777" w:rsidTr="008F0F7E">
        <w:trPr>
          <w:trHeight w:val="567"/>
        </w:trPr>
        <w:tc>
          <w:tcPr>
            <w:tcW w:w="2870" w:type="dxa"/>
            <w:shd w:val="clear" w:color="auto" w:fill="auto"/>
            <w:vAlign w:val="center"/>
          </w:tcPr>
          <w:p w14:paraId="1D70FC3A" w14:textId="77777777" w:rsidR="00DC2DF6" w:rsidRDefault="00DC2DF6" w:rsidP="008F0F7E">
            <w:pPr>
              <w:tabs>
                <w:tab w:val="left" w:pos="0"/>
              </w:tabs>
              <w:suppressAutoHyphens/>
              <w:rPr>
                <w:rFonts w:cs="Arial"/>
                <w:sz w:val="22"/>
                <w:szCs w:val="22"/>
                <w:lang w:val="en-US"/>
              </w:rPr>
            </w:pPr>
            <w:r>
              <w:rPr>
                <w:rFonts w:cs="Arial"/>
                <w:sz w:val="22"/>
                <w:szCs w:val="22"/>
                <w:lang w:val="en-US"/>
              </w:rPr>
              <w:t>Faster Payments fee</w:t>
            </w:r>
          </w:p>
        </w:tc>
        <w:tc>
          <w:tcPr>
            <w:tcW w:w="2807" w:type="dxa"/>
            <w:shd w:val="clear" w:color="auto" w:fill="auto"/>
            <w:vAlign w:val="center"/>
          </w:tcPr>
          <w:p w14:paraId="128909F3"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2E4F70B1"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43DABA47" w14:textId="77777777" w:rsidTr="008F0F7E">
        <w:trPr>
          <w:trHeight w:val="567"/>
        </w:trPr>
        <w:tc>
          <w:tcPr>
            <w:tcW w:w="2870" w:type="dxa"/>
            <w:shd w:val="clear" w:color="auto" w:fill="auto"/>
            <w:vAlign w:val="center"/>
          </w:tcPr>
          <w:p w14:paraId="60398312" w14:textId="77777777" w:rsidR="00DC2DF6" w:rsidRDefault="00DC2DF6" w:rsidP="008F0F7E">
            <w:pPr>
              <w:tabs>
                <w:tab w:val="left" w:pos="0"/>
              </w:tabs>
              <w:suppressAutoHyphens/>
              <w:rPr>
                <w:rFonts w:cs="Arial"/>
                <w:sz w:val="22"/>
                <w:szCs w:val="22"/>
                <w:lang w:val="en-US"/>
              </w:rPr>
            </w:pPr>
            <w:r w:rsidRPr="004F72C5">
              <w:rPr>
                <w:rFonts w:cs="Arial"/>
                <w:sz w:val="22"/>
                <w:szCs w:val="22"/>
                <w:lang w:val="en-US"/>
              </w:rPr>
              <w:t>ATM blocking fee</w:t>
            </w:r>
          </w:p>
        </w:tc>
        <w:tc>
          <w:tcPr>
            <w:tcW w:w="2807" w:type="dxa"/>
            <w:shd w:val="clear" w:color="auto" w:fill="auto"/>
            <w:vAlign w:val="center"/>
          </w:tcPr>
          <w:p w14:paraId="19663716"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015C0FE7"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2B56FEC3" w14:textId="77777777" w:rsidTr="008F0F7E">
        <w:trPr>
          <w:trHeight w:val="567"/>
        </w:trPr>
        <w:tc>
          <w:tcPr>
            <w:tcW w:w="2870" w:type="dxa"/>
            <w:shd w:val="clear" w:color="auto" w:fill="auto"/>
            <w:vAlign w:val="center"/>
          </w:tcPr>
          <w:p w14:paraId="392919D3" w14:textId="77777777" w:rsidR="00DC2DF6" w:rsidRDefault="00DC2DF6" w:rsidP="008F0F7E">
            <w:pPr>
              <w:tabs>
                <w:tab w:val="left" w:pos="0"/>
              </w:tabs>
              <w:suppressAutoHyphens/>
              <w:rPr>
                <w:rFonts w:cs="Arial"/>
                <w:sz w:val="22"/>
                <w:szCs w:val="22"/>
                <w:lang w:val="en-US"/>
              </w:rPr>
            </w:pPr>
            <w:r w:rsidRPr="004F72C5">
              <w:rPr>
                <w:rFonts w:cs="Arial"/>
                <w:sz w:val="22"/>
                <w:szCs w:val="22"/>
                <w:lang w:val="en-US"/>
              </w:rPr>
              <w:t>Merchant blocking fee</w:t>
            </w:r>
          </w:p>
        </w:tc>
        <w:tc>
          <w:tcPr>
            <w:tcW w:w="2807" w:type="dxa"/>
            <w:shd w:val="clear" w:color="auto" w:fill="auto"/>
            <w:vAlign w:val="center"/>
          </w:tcPr>
          <w:p w14:paraId="78D08565"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729A7A69"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796A27E2" w14:textId="77777777" w:rsidTr="008F0F7E">
        <w:trPr>
          <w:trHeight w:val="567"/>
        </w:trPr>
        <w:tc>
          <w:tcPr>
            <w:tcW w:w="2870" w:type="dxa"/>
            <w:shd w:val="clear" w:color="auto" w:fill="auto"/>
            <w:vAlign w:val="center"/>
          </w:tcPr>
          <w:p w14:paraId="437858FB" w14:textId="77777777" w:rsidR="00DC2DF6" w:rsidRDefault="00DC2DF6" w:rsidP="008F0F7E">
            <w:pPr>
              <w:tabs>
                <w:tab w:val="left" w:pos="0"/>
              </w:tabs>
              <w:suppressAutoHyphens/>
              <w:rPr>
                <w:rFonts w:cs="Arial"/>
                <w:sz w:val="22"/>
                <w:szCs w:val="22"/>
                <w:lang w:val="en-US"/>
              </w:rPr>
            </w:pPr>
            <w:r w:rsidRPr="004F72C5">
              <w:rPr>
                <w:rFonts w:cs="Arial"/>
                <w:sz w:val="22"/>
                <w:szCs w:val="22"/>
                <w:lang w:val="en-US"/>
              </w:rPr>
              <w:t>Lost card replacement fee</w:t>
            </w:r>
          </w:p>
        </w:tc>
        <w:tc>
          <w:tcPr>
            <w:tcW w:w="2807" w:type="dxa"/>
            <w:shd w:val="clear" w:color="auto" w:fill="auto"/>
            <w:vAlign w:val="center"/>
          </w:tcPr>
          <w:p w14:paraId="7AFA5C5D"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71B64B0D"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5FA24AB4" w14:textId="77777777" w:rsidTr="008F0F7E">
        <w:trPr>
          <w:trHeight w:val="567"/>
        </w:trPr>
        <w:tc>
          <w:tcPr>
            <w:tcW w:w="2870" w:type="dxa"/>
            <w:shd w:val="clear" w:color="auto" w:fill="auto"/>
            <w:vAlign w:val="center"/>
          </w:tcPr>
          <w:p w14:paraId="7888F42C" w14:textId="77777777" w:rsidR="00DC2DF6" w:rsidRDefault="00DC2DF6" w:rsidP="008F0F7E">
            <w:pPr>
              <w:tabs>
                <w:tab w:val="left" w:pos="0"/>
              </w:tabs>
              <w:suppressAutoHyphens/>
              <w:rPr>
                <w:rFonts w:cs="Arial"/>
                <w:sz w:val="22"/>
                <w:szCs w:val="22"/>
                <w:lang w:val="en-US"/>
              </w:rPr>
            </w:pPr>
            <w:r>
              <w:rPr>
                <w:rFonts w:cs="Arial"/>
                <w:sz w:val="22"/>
                <w:szCs w:val="22"/>
                <w:lang w:val="en-US"/>
              </w:rPr>
              <w:t>Card cancellation fee</w:t>
            </w:r>
          </w:p>
        </w:tc>
        <w:tc>
          <w:tcPr>
            <w:tcW w:w="2807" w:type="dxa"/>
            <w:shd w:val="clear" w:color="auto" w:fill="auto"/>
            <w:vAlign w:val="center"/>
          </w:tcPr>
          <w:p w14:paraId="390C2B8E"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22EFABE6"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4049494B" w14:textId="77777777" w:rsidTr="008F0F7E">
        <w:trPr>
          <w:trHeight w:val="567"/>
        </w:trPr>
        <w:tc>
          <w:tcPr>
            <w:tcW w:w="2870" w:type="dxa"/>
            <w:shd w:val="clear" w:color="auto" w:fill="auto"/>
            <w:vAlign w:val="center"/>
          </w:tcPr>
          <w:p w14:paraId="7018C569" w14:textId="77777777" w:rsidR="00DC2DF6" w:rsidRDefault="00DC2DF6" w:rsidP="008F0F7E">
            <w:pPr>
              <w:tabs>
                <w:tab w:val="left" w:pos="0"/>
              </w:tabs>
              <w:suppressAutoHyphens/>
              <w:rPr>
                <w:rFonts w:cs="Arial"/>
                <w:sz w:val="22"/>
                <w:szCs w:val="22"/>
                <w:lang w:val="en-US"/>
              </w:rPr>
            </w:pPr>
            <w:r w:rsidRPr="00EB2F1A">
              <w:rPr>
                <w:rFonts w:cs="Arial"/>
                <w:sz w:val="22"/>
                <w:szCs w:val="22"/>
                <w:lang w:val="en-US"/>
              </w:rPr>
              <w:t>Fee for recovering funds from a card</w:t>
            </w:r>
          </w:p>
        </w:tc>
        <w:tc>
          <w:tcPr>
            <w:tcW w:w="2807" w:type="dxa"/>
            <w:shd w:val="clear" w:color="auto" w:fill="auto"/>
            <w:vAlign w:val="center"/>
          </w:tcPr>
          <w:p w14:paraId="015A4E2D"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0075BFBC"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11074A02" w14:textId="77777777" w:rsidTr="008F0F7E">
        <w:trPr>
          <w:trHeight w:val="567"/>
        </w:trPr>
        <w:tc>
          <w:tcPr>
            <w:tcW w:w="8522" w:type="dxa"/>
            <w:gridSpan w:val="3"/>
            <w:shd w:val="clear" w:color="auto" w:fill="auto"/>
            <w:vAlign w:val="center"/>
          </w:tcPr>
          <w:p w14:paraId="568D97D9" w14:textId="77777777" w:rsidR="00DC2DF6" w:rsidRPr="004F72C5" w:rsidRDefault="00DC2DF6" w:rsidP="008F0F7E">
            <w:pPr>
              <w:tabs>
                <w:tab w:val="left" w:pos="0"/>
              </w:tabs>
              <w:suppressAutoHyphens/>
              <w:rPr>
                <w:rFonts w:cs="Arial"/>
                <w:b/>
                <w:sz w:val="22"/>
                <w:szCs w:val="22"/>
                <w:lang w:val="en-US"/>
              </w:rPr>
            </w:pPr>
            <w:r>
              <w:rPr>
                <w:rFonts w:cs="Arial"/>
                <w:b/>
                <w:sz w:val="22"/>
                <w:szCs w:val="22"/>
                <w:lang w:val="en-US"/>
              </w:rPr>
              <w:t>Reloadable c</w:t>
            </w:r>
            <w:r w:rsidRPr="004F72C5">
              <w:rPr>
                <w:rFonts w:cs="Arial"/>
                <w:b/>
                <w:sz w:val="22"/>
                <w:szCs w:val="22"/>
                <w:lang w:val="en-US"/>
              </w:rPr>
              <w:t>ard fees</w:t>
            </w:r>
          </w:p>
        </w:tc>
      </w:tr>
      <w:tr w:rsidR="00DC2DF6" w:rsidRPr="004F72C5" w14:paraId="3FE5FE90" w14:textId="77777777" w:rsidTr="008F0F7E">
        <w:trPr>
          <w:trHeight w:val="567"/>
        </w:trPr>
        <w:tc>
          <w:tcPr>
            <w:tcW w:w="2870" w:type="dxa"/>
            <w:shd w:val="clear" w:color="auto" w:fill="auto"/>
            <w:vAlign w:val="center"/>
          </w:tcPr>
          <w:p w14:paraId="5FAEF0F6" w14:textId="77777777" w:rsidR="00DC2DF6" w:rsidRPr="004F72C5" w:rsidRDefault="00DC2DF6" w:rsidP="008F0F7E">
            <w:pPr>
              <w:tabs>
                <w:tab w:val="left" w:pos="0"/>
              </w:tabs>
              <w:suppressAutoHyphens/>
              <w:rPr>
                <w:rFonts w:cs="Arial"/>
                <w:sz w:val="22"/>
                <w:szCs w:val="22"/>
                <w:lang w:val="en-US"/>
              </w:rPr>
            </w:pPr>
            <w:r w:rsidRPr="004F72C5">
              <w:rPr>
                <w:rFonts w:cs="Arial"/>
                <w:sz w:val="22"/>
                <w:szCs w:val="22"/>
                <w:lang w:val="en-US"/>
              </w:rPr>
              <w:t>Card issuance fee</w:t>
            </w:r>
          </w:p>
        </w:tc>
        <w:tc>
          <w:tcPr>
            <w:tcW w:w="2807" w:type="dxa"/>
            <w:shd w:val="clear" w:color="auto" w:fill="auto"/>
            <w:vAlign w:val="center"/>
          </w:tcPr>
          <w:p w14:paraId="555EFD16"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3820082A"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5C29B964" w14:textId="77777777" w:rsidTr="008F0F7E">
        <w:trPr>
          <w:trHeight w:val="567"/>
        </w:trPr>
        <w:tc>
          <w:tcPr>
            <w:tcW w:w="2870" w:type="dxa"/>
            <w:shd w:val="clear" w:color="auto" w:fill="auto"/>
            <w:vAlign w:val="center"/>
          </w:tcPr>
          <w:p w14:paraId="7563A2D7" w14:textId="77777777" w:rsidR="00DC2DF6" w:rsidRPr="004F72C5" w:rsidRDefault="00DC2DF6" w:rsidP="008F0F7E">
            <w:pPr>
              <w:tabs>
                <w:tab w:val="left" w:pos="0"/>
              </w:tabs>
              <w:suppressAutoHyphens/>
              <w:rPr>
                <w:rFonts w:cs="Arial"/>
                <w:sz w:val="22"/>
                <w:szCs w:val="22"/>
                <w:lang w:val="en-US"/>
              </w:rPr>
            </w:pPr>
            <w:r w:rsidRPr="004F72C5">
              <w:rPr>
                <w:rFonts w:cs="Arial"/>
                <w:sz w:val="22"/>
                <w:szCs w:val="22"/>
                <w:lang w:val="en-US"/>
              </w:rPr>
              <w:t>Account management fee</w:t>
            </w:r>
          </w:p>
        </w:tc>
        <w:tc>
          <w:tcPr>
            <w:tcW w:w="2807" w:type="dxa"/>
            <w:shd w:val="clear" w:color="auto" w:fill="auto"/>
            <w:vAlign w:val="center"/>
          </w:tcPr>
          <w:p w14:paraId="0A6B0BB8"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47AD3DD4"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1F773747" w14:textId="77777777" w:rsidTr="008F0F7E">
        <w:trPr>
          <w:trHeight w:val="567"/>
        </w:trPr>
        <w:tc>
          <w:tcPr>
            <w:tcW w:w="2870" w:type="dxa"/>
            <w:shd w:val="clear" w:color="auto" w:fill="auto"/>
            <w:vAlign w:val="center"/>
          </w:tcPr>
          <w:p w14:paraId="47BA2731" w14:textId="77777777" w:rsidR="00DC2DF6" w:rsidRPr="004F72C5" w:rsidRDefault="00DC2DF6" w:rsidP="008F0F7E">
            <w:pPr>
              <w:tabs>
                <w:tab w:val="left" w:pos="0"/>
              </w:tabs>
              <w:suppressAutoHyphens/>
              <w:rPr>
                <w:rFonts w:cs="Arial"/>
                <w:sz w:val="22"/>
                <w:szCs w:val="22"/>
                <w:lang w:val="en-US"/>
              </w:rPr>
            </w:pPr>
            <w:r w:rsidRPr="004F72C5">
              <w:rPr>
                <w:rFonts w:cs="Arial"/>
                <w:sz w:val="22"/>
                <w:szCs w:val="22"/>
                <w:lang w:val="en-US"/>
              </w:rPr>
              <w:t>Postage fee</w:t>
            </w:r>
          </w:p>
        </w:tc>
        <w:tc>
          <w:tcPr>
            <w:tcW w:w="2807" w:type="dxa"/>
            <w:shd w:val="clear" w:color="auto" w:fill="auto"/>
            <w:vAlign w:val="center"/>
          </w:tcPr>
          <w:p w14:paraId="4B7E51ED"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4819C3BE"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470BFE2C" w14:textId="77777777" w:rsidTr="008F0F7E">
        <w:trPr>
          <w:trHeight w:val="567"/>
        </w:trPr>
        <w:tc>
          <w:tcPr>
            <w:tcW w:w="2870" w:type="dxa"/>
            <w:shd w:val="clear" w:color="auto" w:fill="auto"/>
            <w:vAlign w:val="center"/>
          </w:tcPr>
          <w:p w14:paraId="3B905DCF" w14:textId="77777777" w:rsidR="00DC2DF6" w:rsidRPr="004F72C5" w:rsidRDefault="00DC2DF6" w:rsidP="008F0F7E">
            <w:pPr>
              <w:tabs>
                <w:tab w:val="left" w:pos="0"/>
              </w:tabs>
              <w:suppressAutoHyphens/>
              <w:rPr>
                <w:rFonts w:cs="Arial"/>
                <w:sz w:val="22"/>
                <w:szCs w:val="22"/>
                <w:lang w:val="en-US"/>
              </w:rPr>
            </w:pPr>
            <w:r w:rsidRPr="004F72C5">
              <w:rPr>
                <w:rFonts w:cs="Arial"/>
                <w:sz w:val="22"/>
                <w:szCs w:val="22"/>
                <w:lang w:val="en-US"/>
              </w:rPr>
              <w:lastRenderedPageBreak/>
              <w:t>Card loading fee</w:t>
            </w:r>
          </w:p>
        </w:tc>
        <w:tc>
          <w:tcPr>
            <w:tcW w:w="2807" w:type="dxa"/>
            <w:shd w:val="clear" w:color="auto" w:fill="auto"/>
            <w:vAlign w:val="center"/>
          </w:tcPr>
          <w:p w14:paraId="2C6B9ED3"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37B8C936"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1D183E4D" w14:textId="77777777" w:rsidTr="008F0F7E">
        <w:trPr>
          <w:trHeight w:val="567"/>
        </w:trPr>
        <w:tc>
          <w:tcPr>
            <w:tcW w:w="2870" w:type="dxa"/>
            <w:shd w:val="clear" w:color="auto" w:fill="auto"/>
            <w:vAlign w:val="center"/>
          </w:tcPr>
          <w:p w14:paraId="3222CADB" w14:textId="77777777" w:rsidR="00DC2DF6" w:rsidRPr="004F72C5" w:rsidRDefault="00DC2DF6" w:rsidP="008F0F7E">
            <w:pPr>
              <w:tabs>
                <w:tab w:val="left" w:pos="0"/>
              </w:tabs>
              <w:suppressAutoHyphens/>
              <w:rPr>
                <w:rFonts w:cs="Arial"/>
                <w:sz w:val="22"/>
                <w:szCs w:val="22"/>
                <w:lang w:val="en-US"/>
              </w:rPr>
            </w:pPr>
            <w:r w:rsidRPr="004F72C5">
              <w:rPr>
                <w:rFonts w:cs="Arial"/>
                <w:sz w:val="22"/>
                <w:szCs w:val="22"/>
                <w:lang w:val="en-US"/>
              </w:rPr>
              <w:t>ATM balance enquiry fee</w:t>
            </w:r>
          </w:p>
        </w:tc>
        <w:tc>
          <w:tcPr>
            <w:tcW w:w="2807" w:type="dxa"/>
            <w:shd w:val="clear" w:color="auto" w:fill="auto"/>
            <w:vAlign w:val="center"/>
          </w:tcPr>
          <w:p w14:paraId="7BCD0A79"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0417B8C6"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6231C88D" w14:textId="77777777" w:rsidTr="008F0F7E">
        <w:trPr>
          <w:trHeight w:val="567"/>
        </w:trPr>
        <w:tc>
          <w:tcPr>
            <w:tcW w:w="2870" w:type="dxa"/>
            <w:shd w:val="clear" w:color="auto" w:fill="auto"/>
            <w:vAlign w:val="center"/>
          </w:tcPr>
          <w:p w14:paraId="461AD68E" w14:textId="77777777" w:rsidR="00DC2DF6" w:rsidRPr="004F72C5" w:rsidRDefault="00DC2DF6" w:rsidP="008F0F7E">
            <w:pPr>
              <w:tabs>
                <w:tab w:val="left" w:pos="0"/>
              </w:tabs>
              <w:suppressAutoHyphens/>
              <w:rPr>
                <w:rFonts w:cs="Arial"/>
                <w:sz w:val="22"/>
                <w:szCs w:val="22"/>
                <w:lang w:val="en-US"/>
              </w:rPr>
            </w:pPr>
            <w:r w:rsidRPr="004F72C5">
              <w:rPr>
                <w:rFonts w:cs="Arial"/>
                <w:sz w:val="22"/>
                <w:szCs w:val="22"/>
                <w:lang w:val="en-US"/>
              </w:rPr>
              <w:t>ATM withdrawal fee (UK)</w:t>
            </w:r>
          </w:p>
        </w:tc>
        <w:tc>
          <w:tcPr>
            <w:tcW w:w="2807" w:type="dxa"/>
            <w:shd w:val="clear" w:color="auto" w:fill="auto"/>
            <w:vAlign w:val="center"/>
          </w:tcPr>
          <w:p w14:paraId="0EA5E379"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0D14634A"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458FF23B" w14:textId="77777777" w:rsidTr="008F0F7E">
        <w:trPr>
          <w:trHeight w:val="567"/>
        </w:trPr>
        <w:tc>
          <w:tcPr>
            <w:tcW w:w="2870" w:type="dxa"/>
            <w:shd w:val="clear" w:color="auto" w:fill="auto"/>
            <w:vAlign w:val="center"/>
          </w:tcPr>
          <w:p w14:paraId="2AE7ABAE" w14:textId="77777777" w:rsidR="00DC2DF6" w:rsidRPr="004F72C5" w:rsidRDefault="00DC2DF6" w:rsidP="008F0F7E">
            <w:pPr>
              <w:tabs>
                <w:tab w:val="left" w:pos="0"/>
              </w:tabs>
              <w:suppressAutoHyphens/>
              <w:rPr>
                <w:rFonts w:cs="Arial"/>
                <w:sz w:val="22"/>
                <w:szCs w:val="22"/>
                <w:lang w:val="en-US"/>
              </w:rPr>
            </w:pPr>
            <w:r w:rsidRPr="004F72C5">
              <w:rPr>
                <w:rFonts w:cs="Arial"/>
                <w:sz w:val="22"/>
                <w:szCs w:val="22"/>
                <w:lang w:val="en-US"/>
              </w:rPr>
              <w:t>Transaction fee</w:t>
            </w:r>
          </w:p>
        </w:tc>
        <w:tc>
          <w:tcPr>
            <w:tcW w:w="2807" w:type="dxa"/>
            <w:shd w:val="clear" w:color="auto" w:fill="auto"/>
            <w:vAlign w:val="center"/>
          </w:tcPr>
          <w:p w14:paraId="14B1FF9D"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0BA7F5DE"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2A4D2BE0" w14:textId="77777777" w:rsidTr="008F0F7E">
        <w:trPr>
          <w:trHeight w:val="567"/>
        </w:trPr>
        <w:tc>
          <w:tcPr>
            <w:tcW w:w="2870" w:type="dxa"/>
            <w:shd w:val="clear" w:color="auto" w:fill="auto"/>
            <w:vAlign w:val="center"/>
          </w:tcPr>
          <w:p w14:paraId="3E4C9E32" w14:textId="77777777" w:rsidR="00DC2DF6" w:rsidRPr="004F72C5" w:rsidRDefault="00DC2DF6" w:rsidP="008F0F7E">
            <w:pPr>
              <w:tabs>
                <w:tab w:val="left" w:pos="0"/>
              </w:tabs>
              <w:suppressAutoHyphens/>
              <w:rPr>
                <w:rFonts w:cs="Arial"/>
                <w:sz w:val="22"/>
                <w:szCs w:val="22"/>
                <w:lang w:val="en-US"/>
              </w:rPr>
            </w:pPr>
            <w:r w:rsidRPr="004F72C5">
              <w:rPr>
                <w:rFonts w:cs="Arial"/>
                <w:sz w:val="22"/>
                <w:szCs w:val="22"/>
                <w:lang w:val="en-US"/>
              </w:rPr>
              <w:t>Unsuccessful transaction fee</w:t>
            </w:r>
          </w:p>
        </w:tc>
        <w:tc>
          <w:tcPr>
            <w:tcW w:w="2807" w:type="dxa"/>
            <w:shd w:val="clear" w:color="auto" w:fill="auto"/>
            <w:vAlign w:val="center"/>
          </w:tcPr>
          <w:p w14:paraId="1C5DB90F"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52914692"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6289BC05" w14:textId="77777777" w:rsidTr="008F0F7E">
        <w:trPr>
          <w:trHeight w:val="567"/>
        </w:trPr>
        <w:tc>
          <w:tcPr>
            <w:tcW w:w="2870" w:type="dxa"/>
            <w:shd w:val="clear" w:color="auto" w:fill="auto"/>
            <w:vAlign w:val="center"/>
          </w:tcPr>
          <w:p w14:paraId="6D990C3C" w14:textId="77777777" w:rsidR="00DC2DF6" w:rsidRPr="004F72C5" w:rsidRDefault="00DC2DF6" w:rsidP="008F0F7E">
            <w:pPr>
              <w:tabs>
                <w:tab w:val="left" w:pos="0"/>
              </w:tabs>
              <w:suppressAutoHyphens/>
              <w:rPr>
                <w:rFonts w:cs="Arial"/>
                <w:sz w:val="22"/>
                <w:szCs w:val="22"/>
                <w:lang w:val="en-US"/>
              </w:rPr>
            </w:pPr>
            <w:r>
              <w:rPr>
                <w:rFonts w:cs="Arial"/>
                <w:sz w:val="22"/>
                <w:szCs w:val="22"/>
                <w:lang w:val="en-US"/>
              </w:rPr>
              <w:t>Direct Debit/Standing Order transaction fee</w:t>
            </w:r>
          </w:p>
        </w:tc>
        <w:tc>
          <w:tcPr>
            <w:tcW w:w="2807" w:type="dxa"/>
            <w:shd w:val="clear" w:color="auto" w:fill="auto"/>
            <w:vAlign w:val="center"/>
          </w:tcPr>
          <w:p w14:paraId="23774E2A"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32FE582E"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2F327CC0" w14:textId="77777777" w:rsidTr="008F0F7E">
        <w:trPr>
          <w:trHeight w:val="567"/>
        </w:trPr>
        <w:tc>
          <w:tcPr>
            <w:tcW w:w="2870" w:type="dxa"/>
            <w:shd w:val="clear" w:color="auto" w:fill="auto"/>
            <w:vAlign w:val="center"/>
          </w:tcPr>
          <w:p w14:paraId="58FEE774" w14:textId="77777777" w:rsidR="00DC2DF6" w:rsidRPr="004F72C5" w:rsidRDefault="00DC2DF6" w:rsidP="008F0F7E">
            <w:pPr>
              <w:tabs>
                <w:tab w:val="left" w:pos="0"/>
              </w:tabs>
              <w:suppressAutoHyphens/>
              <w:rPr>
                <w:rFonts w:cs="Arial"/>
                <w:sz w:val="22"/>
                <w:szCs w:val="22"/>
                <w:lang w:val="en-US"/>
              </w:rPr>
            </w:pPr>
            <w:r w:rsidRPr="004F72C5">
              <w:rPr>
                <w:rFonts w:cs="Arial"/>
                <w:sz w:val="22"/>
                <w:szCs w:val="22"/>
                <w:lang w:val="en-US"/>
              </w:rPr>
              <w:t>Cashback fee</w:t>
            </w:r>
          </w:p>
        </w:tc>
        <w:tc>
          <w:tcPr>
            <w:tcW w:w="2807" w:type="dxa"/>
            <w:shd w:val="clear" w:color="auto" w:fill="auto"/>
            <w:vAlign w:val="center"/>
          </w:tcPr>
          <w:p w14:paraId="46022C99"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5C75D328"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1530126B" w14:textId="77777777" w:rsidTr="008F0F7E">
        <w:trPr>
          <w:trHeight w:val="567"/>
        </w:trPr>
        <w:tc>
          <w:tcPr>
            <w:tcW w:w="2870" w:type="dxa"/>
            <w:shd w:val="clear" w:color="auto" w:fill="auto"/>
            <w:vAlign w:val="center"/>
          </w:tcPr>
          <w:p w14:paraId="3EE895B6" w14:textId="77777777" w:rsidR="00DC2DF6" w:rsidRPr="004F72C5" w:rsidRDefault="00DC2DF6" w:rsidP="008F0F7E">
            <w:pPr>
              <w:tabs>
                <w:tab w:val="left" w:pos="0"/>
              </w:tabs>
              <w:suppressAutoHyphens/>
              <w:rPr>
                <w:rFonts w:cs="Arial"/>
                <w:sz w:val="22"/>
                <w:szCs w:val="22"/>
                <w:lang w:val="en-US"/>
              </w:rPr>
            </w:pPr>
            <w:r>
              <w:rPr>
                <w:rFonts w:cs="Arial"/>
                <w:sz w:val="22"/>
                <w:szCs w:val="22"/>
                <w:lang w:val="en-US"/>
              </w:rPr>
              <w:t>Faster Payments fee</w:t>
            </w:r>
          </w:p>
        </w:tc>
        <w:tc>
          <w:tcPr>
            <w:tcW w:w="2807" w:type="dxa"/>
            <w:shd w:val="clear" w:color="auto" w:fill="auto"/>
            <w:vAlign w:val="center"/>
          </w:tcPr>
          <w:p w14:paraId="7BC4374A"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3189F95C"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333C537D" w14:textId="77777777" w:rsidTr="008F0F7E">
        <w:trPr>
          <w:trHeight w:val="567"/>
        </w:trPr>
        <w:tc>
          <w:tcPr>
            <w:tcW w:w="2870" w:type="dxa"/>
            <w:shd w:val="clear" w:color="auto" w:fill="auto"/>
            <w:vAlign w:val="center"/>
          </w:tcPr>
          <w:p w14:paraId="703F5E19" w14:textId="77777777" w:rsidR="00DC2DF6" w:rsidRPr="004F72C5" w:rsidRDefault="00DC2DF6" w:rsidP="008F0F7E">
            <w:pPr>
              <w:tabs>
                <w:tab w:val="left" w:pos="0"/>
              </w:tabs>
              <w:suppressAutoHyphens/>
              <w:rPr>
                <w:rFonts w:cs="Arial"/>
                <w:sz w:val="22"/>
                <w:szCs w:val="22"/>
                <w:lang w:val="en-US"/>
              </w:rPr>
            </w:pPr>
            <w:r w:rsidRPr="004F72C5">
              <w:rPr>
                <w:rFonts w:cs="Arial"/>
                <w:sz w:val="22"/>
                <w:szCs w:val="22"/>
                <w:lang w:val="en-US"/>
              </w:rPr>
              <w:t>ATM blocking fee</w:t>
            </w:r>
          </w:p>
        </w:tc>
        <w:tc>
          <w:tcPr>
            <w:tcW w:w="2807" w:type="dxa"/>
            <w:shd w:val="clear" w:color="auto" w:fill="auto"/>
            <w:vAlign w:val="center"/>
          </w:tcPr>
          <w:p w14:paraId="4A09CD02"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750A9D2A"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44BE6DA4" w14:textId="77777777" w:rsidTr="008F0F7E">
        <w:trPr>
          <w:trHeight w:val="567"/>
        </w:trPr>
        <w:tc>
          <w:tcPr>
            <w:tcW w:w="2870" w:type="dxa"/>
            <w:shd w:val="clear" w:color="auto" w:fill="auto"/>
            <w:vAlign w:val="center"/>
          </w:tcPr>
          <w:p w14:paraId="2C5BA65F" w14:textId="77777777" w:rsidR="00DC2DF6" w:rsidRPr="004F72C5" w:rsidRDefault="00DC2DF6" w:rsidP="008F0F7E">
            <w:pPr>
              <w:tabs>
                <w:tab w:val="left" w:pos="0"/>
              </w:tabs>
              <w:suppressAutoHyphens/>
              <w:rPr>
                <w:rFonts w:cs="Arial"/>
                <w:sz w:val="22"/>
                <w:szCs w:val="22"/>
                <w:lang w:val="en-US"/>
              </w:rPr>
            </w:pPr>
            <w:r w:rsidRPr="004F72C5">
              <w:rPr>
                <w:rFonts w:cs="Arial"/>
                <w:sz w:val="22"/>
                <w:szCs w:val="22"/>
                <w:lang w:val="en-US"/>
              </w:rPr>
              <w:t>Merchant blocking fee</w:t>
            </w:r>
          </w:p>
        </w:tc>
        <w:tc>
          <w:tcPr>
            <w:tcW w:w="2807" w:type="dxa"/>
            <w:shd w:val="clear" w:color="auto" w:fill="auto"/>
            <w:vAlign w:val="center"/>
          </w:tcPr>
          <w:p w14:paraId="530A5AAF"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4F45D30D"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0EAD2130" w14:textId="77777777" w:rsidTr="008F0F7E">
        <w:trPr>
          <w:trHeight w:val="567"/>
        </w:trPr>
        <w:tc>
          <w:tcPr>
            <w:tcW w:w="2870" w:type="dxa"/>
            <w:shd w:val="clear" w:color="auto" w:fill="auto"/>
            <w:vAlign w:val="center"/>
          </w:tcPr>
          <w:p w14:paraId="58811733" w14:textId="77777777" w:rsidR="00DC2DF6" w:rsidRPr="004F72C5" w:rsidRDefault="00DC2DF6" w:rsidP="008F0F7E">
            <w:pPr>
              <w:tabs>
                <w:tab w:val="left" w:pos="0"/>
              </w:tabs>
              <w:suppressAutoHyphens/>
              <w:rPr>
                <w:rFonts w:cs="Arial"/>
                <w:sz w:val="22"/>
                <w:szCs w:val="22"/>
                <w:lang w:val="en-US"/>
              </w:rPr>
            </w:pPr>
            <w:r w:rsidRPr="004F72C5">
              <w:rPr>
                <w:rFonts w:cs="Arial"/>
                <w:sz w:val="22"/>
                <w:szCs w:val="22"/>
                <w:lang w:val="en-US"/>
              </w:rPr>
              <w:t>Lost card replacement fee</w:t>
            </w:r>
          </w:p>
        </w:tc>
        <w:tc>
          <w:tcPr>
            <w:tcW w:w="2807" w:type="dxa"/>
            <w:shd w:val="clear" w:color="auto" w:fill="auto"/>
            <w:vAlign w:val="center"/>
          </w:tcPr>
          <w:p w14:paraId="6B63EB92"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73513D64"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7DA52F87" w14:textId="77777777" w:rsidTr="008F0F7E">
        <w:trPr>
          <w:trHeight w:val="567"/>
        </w:trPr>
        <w:tc>
          <w:tcPr>
            <w:tcW w:w="2870" w:type="dxa"/>
            <w:shd w:val="clear" w:color="auto" w:fill="auto"/>
            <w:vAlign w:val="center"/>
          </w:tcPr>
          <w:p w14:paraId="22DEEBA8" w14:textId="77777777" w:rsidR="00DC2DF6" w:rsidRPr="004F72C5" w:rsidRDefault="00DC2DF6" w:rsidP="008F0F7E">
            <w:pPr>
              <w:tabs>
                <w:tab w:val="left" w:pos="0"/>
              </w:tabs>
              <w:suppressAutoHyphens/>
              <w:rPr>
                <w:rFonts w:cs="Arial"/>
                <w:sz w:val="22"/>
                <w:szCs w:val="22"/>
                <w:lang w:val="en-US"/>
              </w:rPr>
            </w:pPr>
            <w:r w:rsidRPr="004F72C5">
              <w:rPr>
                <w:rFonts w:cs="Arial"/>
                <w:sz w:val="22"/>
                <w:szCs w:val="22"/>
                <w:lang w:val="en-US"/>
              </w:rPr>
              <w:t>Cancelled account/card fee</w:t>
            </w:r>
          </w:p>
        </w:tc>
        <w:tc>
          <w:tcPr>
            <w:tcW w:w="2807" w:type="dxa"/>
            <w:shd w:val="clear" w:color="auto" w:fill="auto"/>
            <w:vAlign w:val="center"/>
          </w:tcPr>
          <w:p w14:paraId="5D034EDE"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62F57563" w14:textId="77777777" w:rsidR="00DC2DF6" w:rsidRPr="004F72C5" w:rsidRDefault="00DC2DF6" w:rsidP="008F0F7E">
            <w:pPr>
              <w:tabs>
                <w:tab w:val="left" w:pos="0"/>
              </w:tabs>
              <w:suppressAutoHyphens/>
              <w:jc w:val="center"/>
              <w:rPr>
                <w:rFonts w:cs="Arial"/>
                <w:sz w:val="22"/>
                <w:szCs w:val="22"/>
                <w:lang w:val="en-US"/>
              </w:rPr>
            </w:pPr>
          </w:p>
        </w:tc>
      </w:tr>
      <w:tr w:rsidR="00DC2DF6" w:rsidRPr="004F72C5" w14:paraId="792C257E" w14:textId="77777777" w:rsidTr="008F0F7E">
        <w:trPr>
          <w:trHeight w:val="567"/>
        </w:trPr>
        <w:tc>
          <w:tcPr>
            <w:tcW w:w="2870" w:type="dxa"/>
            <w:shd w:val="clear" w:color="auto" w:fill="auto"/>
            <w:vAlign w:val="center"/>
          </w:tcPr>
          <w:p w14:paraId="451D42B5" w14:textId="77777777" w:rsidR="00DC2DF6" w:rsidRPr="004F72C5" w:rsidRDefault="00DC2DF6" w:rsidP="008F0F7E">
            <w:pPr>
              <w:tabs>
                <w:tab w:val="left" w:pos="0"/>
              </w:tabs>
              <w:suppressAutoHyphens/>
              <w:rPr>
                <w:rFonts w:cs="Arial"/>
                <w:sz w:val="22"/>
                <w:szCs w:val="22"/>
                <w:lang w:val="en-US"/>
              </w:rPr>
            </w:pPr>
            <w:r w:rsidRPr="004F72C5">
              <w:rPr>
                <w:rFonts w:cs="Arial"/>
                <w:sz w:val="22"/>
                <w:szCs w:val="22"/>
                <w:lang w:val="en-US"/>
              </w:rPr>
              <w:t>Fee for recovering funds from a card</w:t>
            </w:r>
          </w:p>
        </w:tc>
        <w:tc>
          <w:tcPr>
            <w:tcW w:w="2807" w:type="dxa"/>
            <w:shd w:val="clear" w:color="auto" w:fill="auto"/>
            <w:vAlign w:val="center"/>
          </w:tcPr>
          <w:p w14:paraId="0E94EC8E" w14:textId="77777777" w:rsidR="00DC2DF6" w:rsidRPr="004F72C5" w:rsidRDefault="00DC2DF6" w:rsidP="008F0F7E">
            <w:pPr>
              <w:tabs>
                <w:tab w:val="left" w:pos="0"/>
              </w:tabs>
              <w:suppressAutoHyphens/>
              <w:jc w:val="center"/>
              <w:rPr>
                <w:rFonts w:cs="Arial"/>
                <w:sz w:val="22"/>
                <w:szCs w:val="22"/>
                <w:lang w:val="en-US"/>
              </w:rPr>
            </w:pPr>
          </w:p>
        </w:tc>
        <w:tc>
          <w:tcPr>
            <w:tcW w:w="2845" w:type="dxa"/>
            <w:shd w:val="clear" w:color="auto" w:fill="auto"/>
            <w:vAlign w:val="center"/>
          </w:tcPr>
          <w:p w14:paraId="0243AC0D" w14:textId="77777777" w:rsidR="00DC2DF6" w:rsidRPr="004F72C5" w:rsidRDefault="00DC2DF6" w:rsidP="008F0F7E">
            <w:pPr>
              <w:tabs>
                <w:tab w:val="left" w:pos="0"/>
              </w:tabs>
              <w:suppressAutoHyphens/>
              <w:jc w:val="center"/>
              <w:rPr>
                <w:rFonts w:cs="Arial"/>
                <w:sz w:val="22"/>
                <w:szCs w:val="22"/>
                <w:lang w:val="en-US"/>
              </w:rPr>
            </w:pPr>
          </w:p>
        </w:tc>
      </w:tr>
    </w:tbl>
    <w:p w14:paraId="2DA74A83" w14:textId="77777777" w:rsidR="00DC2DF6" w:rsidRDefault="00DC2DF6" w:rsidP="00DC2DF6">
      <w:pPr>
        <w:tabs>
          <w:tab w:val="left" w:pos="0"/>
        </w:tabs>
        <w:suppressAutoHyphens/>
        <w:rPr>
          <w:rFonts w:cs="Arial"/>
          <w:sz w:val="22"/>
          <w:szCs w:val="22"/>
          <w:lang w:val="en-US"/>
        </w:rPr>
      </w:pPr>
    </w:p>
    <w:p w14:paraId="05E25830" w14:textId="77777777" w:rsidR="00DC2DF6" w:rsidRPr="00260804" w:rsidRDefault="00DC2DF6" w:rsidP="00DC2DF6">
      <w:pPr>
        <w:tabs>
          <w:tab w:val="left" w:pos="0"/>
        </w:tabs>
        <w:suppressAutoHyphens/>
        <w:rPr>
          <w:rFonts w:cs="Arial"/>
          <w:sz w:val="22"/>
          <w:szCs w:val="22"/>
          <w:lang w:val="en-US"/>
        </w:rPr>
      </w:pPr>
      <w:r>
        <w:rPr>
          <w:rFonts w:cs="Arial"/>
          <w:sz w:val="22"/>
          <w:szCs w:val="22"/>
          <w:lang w:val="en-US"/>
        </w:rPr>
        <w:t>Please add additional fees to the table as necessary.</w:t>
      </w:r>
    </w:p>
    <w:p w14:paraId="72E2E8DD" w14:textId="1661893A" w:rsidR="001B3400" w:rsidRDefault="001B3400">
      <w:pPr>
        <w:rPr>
          <w:rFonts w:cs="Arial"/>
          <w:b/>
          <w:sz w:val="48"/>
          <w:szCs w:val="48"/>
        </w:rPr>
      </w:pPr>
      <w:r>
        <w:rPr>
          <w:rFonts w:cs="Arial"/>
          <w:b/>
          <w:sz w:val="48"/>
          <w:szCs w:val="48"/>
        </w:rPr>
        <w:br w:type="page"/>
      </w:r>
    </w:p>
    <w:p w14:paraId="5EB0C321" w14:textId="77777777" w:rsidR="00DC2DF6" w:rsidRDefault="00DC2DF6" w:rsidP="00DC2DF6">
      <w:pPr>
        <w:jc w:val="center"/>
        <w:rPr>
          <w:rFonts w:cs="Arial"/>
          <w:b/>
          <w:sz w:val="48"/>
          <w:szCs w:val="48"/>
        </w:rPr>
      </w:pPr>
      <w:r w:rsidRPr="00F2547C">
        <w:rPr>
          <w:rFonts w:cs="Arial"/>
          <w:b/>
          <w:sz w:val="48"/>
          <w:szCs w:val="48"/>
        </w:rPr>
        <w:lastRenderedPageBreak/>
        <w:t xml:space="preserve">Section </w:t>
      </w:r>
      <w:r>
        <w:rPr>
          <w:rFonts w:cs="Arial"/>
          <w:b/>
          <w:sz w:val="48"/>
          <w:szCs w:val="48"/>
        </w:rPr>
        <w:t>10</w:t>
      </w:r>
    </w:p>
    <w:p w14:paraId="3E3AB6C2" w14:textId="77777777" w:rsidR="00DC2DF6" w:rsidRPr="00F2547C" w:rsidRDefault="00DC2DF6" w:rsidP="00DC2DF6">
      <w:pPr>
        <w:spacing w:line="360" w:lineRule="auto"/>
        <w:jc w:val="center"/>
        <w:rPr>
          <w:rFonts w:cs="Arial"/>
          <w:b/>
          <w:sz w:val="48"/>
          <w:szCs w:val="48"/>
        </w:rPr>
      </w:pPr>
      <w:r>
        <w:rPr>
          <w:rFonts w:cs="Arial"/>
          <w:b/>
          <w:sz w:val="48"/>
          <w:szCs w:val="48"/>
        </w:rPr>
        <w:t>Checklist of documents to be returned</w:t>
      </w:r>
    </w:p>
    <w:p w14:paraId="6D820E49" w14:textId="77777777" w:rsidR="00DC2DF6" w:rsidRPr="00F2547C" w:rsidRDefault="00DC2DF6" w:rsidP="00DC2DF6">
      <w:pPr>
        <w:spacing w:line="360" w:lineRule="auto"/>
        <w:jc w:val="center"/>
        <w:rPr>
          <w:rFonts w:cs="Arial"/>
          <w:b/>
          <w:sz w:val="48"/>
          <w:szCs w:val="48"/>
        </w:rPr>
      </w:pPr>
    </w:p>
    <w:p w14:paraId="316AF03F" w14:textId="77777777" w:rsidR="00DC2DF6" w:rsidRDefault="00DC2DF6" w:rsidP="00DC2DF6">
      <w:pPr>
        <w:rPr>
          <w:rFonts w:cs="Arial"/>
          <w:b/>
          <w:sz w:val="48"/>
          <w:szCs w:val="48"/>
        </w:rPr>
      </w:pPr>
      <w:r>
        <w:rPr>
          <w:rFonts w:cs="Arial"/>
          <w:b/>
          <w:sz w:val="48"/>
          <w:szCs w:val="48"/>
        </w:rPr>
        <w:br w:type="page"/>
      </w:r>
    </w:p>
    <w:p w14:paraId="6E8F5FC0" w14:textId="77777777" w:rsidR="00DC2DF6" w:rsidRPr="00626C1D" w:rsidRDefault="00DC2DF6" w:rsidP="00DC2DF6">
      <w:pPr>
        <w:ind w:right="-82"/>
        <w:rPr>
          <w:rFonts w:cs="Arial"/>
          <w:sz w:val="22"/>
          <w:szCs w:val="22"/>
        </w:rPr>
      </w:pPr>
      <w:r w:rsidRPr="00626C1D">
        <w:rPr>
          <w:rFonts w:cs="Arial"/>
          <w:sz w:val="22"/>
          <w:szCs w:val="22"/>
        </w:rPr>
        <w:lastRenderedPageBreak/>
        <w:t xml:space="preserve">In compliance with the requirements set out in </w:t>
      </w:r>
      <w:r>
        <w:rPr>
          <w:rFonts w:cs="Arial"/>
          <w:sz w:val="22"/>
          <w:szCs w:val="22"/>
        </w:rPr>
        <w:t xml:space="preserve">the ITT, I </w:t>
      </w:r>
      <w:r w:rsidRPr="00626C1D">
        <w:rPr>
          <w:rFonts w:cs="Arial"/>
          <w:sz w:val="22"/>
          <w:szCs w:val="22"/>
        </w:rPr>
        <w:t>confirm that I have:</w:t>
      </w:r>
    </w:p>
    <w:p w14:paraId="0D5931CE" w14:textId="77777777" w:rsidR="00DC2DF6" w:rsidRPr="00626C1D" w:rsidRDefault="00DC2DF6" w:rsidP="00DC2DF6">
      <w:pPr>
        <w:ind w:right="-82"/>
        <w:rPr>
          <w:rFonts w:cs="Arial"/>
          <w:sz w:val="22"/>
          <w:szCs w:val="22"/>
        </w:rPr>
      </w:pPr>
    </w:p>
    <w:p w14:paraId="31D8526D" w14:textId="77777777" w:rsidR="00DC2DF6" w:rsidRPr="00626C1D" w:rsidRDefault="00DC2DF6" w:rsidP="00DC2DF6">
      <w:pPr>
        <w:numPr>
          <w:ilvl w:val="0"/>
          <w:numId w:val="10"/>
        </w:numPr>
        <w:tabs>
          <w:tab w:val="clear" w:pos="360"/>
        </w:tabs>
        <w:ind w:left="0" w:right="-82" w:firstLine="0"/>
        <w:rPr>
          <w:rFonts w:cs="Arial"/>
          <w:sz w:val="22"/>
          <w:szCs w:val="22"/>
        </w:rPr>
      </w:pPr>
      <w:r w:rsidRPr="00626C1D">
        <w:rPr>
          <w:rFonts w:cs="Arial"/>
          <w:sz w:val="22"/>
          <w:szCs w:val="22"/>
        </w:rPr>
        <w:t xml:space="preserve">Read and fully understood the requirements. </w:t>
      </w:r>
    </w:p>
    <w:p w14:paraId="52DEE7FA" w14:textId="77777777" w:rsidR="00DC2DF6" w:rsidRPr="00626C1D" w:rsidRDefault="00DC2DF6" w:rsidP="00DC2DF6">
      <w:pPr>
        <w:numPr>
          <w:ilvl w:val="0"/>
          <w:numId w:val="10"/>
        </w:numPr>
        <w:tabs>
          <w:tab w:val="clear" w:pos="360"/>
        </w:tabs>
        <w:ind w:left="0" w:right="-82" w:firstLine="0"/>
        <w:rPr>
          <w:rFonts w:cs="Arial"/>
          <w:sz w:val="22"/>
          <w:szCs w:val="22"/>
        </w:rPr>
      </w:pPr>
      <w:r w:rsidRPr="00626C1D">
        <w:rPr>
          <w:rFonts w:cs="Arial"/>
          <w:sz w:val="22"/>
          <w:szCs w:val="22"/>
        </w:rPr>
        <w:t>Complied with the specific requirements set out in the ITT documents.</w:t>
      </w:r>
    </w:p>
    <w:p w14:paraId="4C764D7E" w14:textId="77777777" w:rsidR="00DC2DF6" w:rsidRPr="00626C1D" w:rsidRDefault="00DC2DF6" w:rsidP="00DC2DF6">
      <w:pPr>
        <w:numPr>
          <w:ilvl w:val="0"/>
          <w:numId w:val="10"/>
        </w:numPr>
        <w:tabs>
          <w:tab w:val="clear" w:pos="360"/>
        </w:tabs>
        <w:ind w:left="0" w:right="-82" w:firstLine="0"/>
        <w:rPr>
          <w:rFonts w:cs="Arial"/>
          <w:sz w:val="22"/>
          <w:szCs w:val="22"/>
        </w:rPr>
      </w:pPr>
      <w:r w:rsidRPr="00626C1D">
        <w:rPr>
          <w:rFonts w:cs="Arial"/>
          <w:sz w:val="22"/>
          <w:szCs w:val="22"/>
        </w:rPr>
        <w:t xml:space="preserve">Completed and enclose the following documents: </w:t>
      </w:r>
    </w:p>
    <w:p w14:paraId="7187B549" w14:textId="77777777" w:rsidR="00DC2DF6" w:rsidRDefault="00DC2DF6" w:rsidP="00DC2DF6">
      <w:pPr>
        <w:spacing w:line="360" w:lineRule="auto"/>
        <w:jc w:val="center"/>
        <w:rPr>
          <w:rFonts w:cs="Arial"/>
          <w:b/>
          <w:sz w:val="48"/>
          <w:szCs w:val="48"/>
        </w:rPr>
      </w:pPr>
    </w:p>
    <w:tbl>
      <w:tblPr>
        <w:tblW w:w="8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182"/>
        <w:gridCol w:w="1557"/>
      </w:tblGrid>
      <w:tr w:rsidR="00DC2DF6" w:rsidRPr="00434165" w14:paraId="5C55FE3C" w14:textId="77777777" w:rsidTr="008F0F7E">
        <w:trPr>
          <w:trHeight w:val="567"/>
        </w:trPr>
        <w:tc>
          <w:tcPr>
            <w:tcW w:w="8639" w:type="dxa"/>
            <w:gridSpan w:val="3"/>
            <w:shd w:val="clear" w:color="auto" w:fill="auto"/>
            <w:vAlign w:val="center"/>
          </w:tcPr>
          <w:p w14:paraId="7E429B8A" w14:textId="77777777" w:rsidR="00DC2DF6" w:rsidRPr="00434165" w:rsidRDefault="00DC2DF6" w:rsidP="008F0F7E">
            <w:pPr>
              <w:tabs>
                <w:tab w:val="left" w:pos="-720"/>
              </w:tabs>
              <w:suppressAutoHyphens/>
              <w:rPr>
                <w:rFonts w:cs="Arial"/>
                <w:b/>
                <w:spacing w:val="-3"/>
                <w:sz w:val="22"/>
                <w:szCs w:val="22"/>
              </w:rPr>
            </w:pPr>
            <w:r w:rsidRPr="00434165">
              <w:rPr>
                <w:rFonts w:cs="Arial"/>
                <w:b/>
                <w:spacing w:val="-3"/>
                <w:sz w:val="22"/>
                <w:szCs w:val="22"/>
              </w:rPr>
              <w:t>Tender Documents to be completed and returned</w:t>
            </w:r>
          </w:p>
        </w:tc>
      </w:tr>
      <w:tr w:rsidR="00DC2DF6" w:rsidRPr="00434165" w14:paraId="540C248A" w14:textId="77777777" w:rsidTr="008F0F7E">
        <w:trPr>
          <w:trHeight w:val="567"/>
        </w:trPr>
        <w:tc>
          <w:tcPr>
            <w:tcW w:w="900" w:type="dxa"/>
            <w:shd w:val="clear" w:color="auto" w:fill="auto"/>
            <w:vAlign w:val="center"/>
          </w:tcPr>
          <w:p w14:paraId="6A071C6F" w14:textId="77777777" w:rsidR="00DC2DF6" w:rsidRPr="00434165" w:rsidRDefault="00DC2DF6" w:rsidP="008F0F7E">
            <w:pPr>
              <w:tabs>
                <w:tab w:val="left" w:pos="-720"/>
              </w:tabs>
              <w:suppressAutoHyphens/>
              <w:ind w:left="360"/>
              <w:jc w:val="center"/>
              <w:rPr>
                <w:rFonts w:cs="Arial"/>
                <w:b/>
                <w:spacing w:val="-3"/>
                <w:sz w:val="22"/>
                <w:szCs w:val="22"/>
              </w:rPr>
            </w:pPr>
            <w:r w:rsidRPr="00434165">
              <w:rPr>
                <w:rFonts w:cs="Arial"/>
                <w:b/>
                <w:spacing w:val="-3"/>
                <w:sz w:val="22"/>
                <w:szCs w:val="22"/>
              </w:rPr>
              <w:t>No</w:t>
            </w:r>
          </w:p>
        </w:tc>
        <w:tc>
          <w:tcPr>
            <w:tcW w:w="6182" w:type="dxa"/>
            <w:shd w:val="clear" w:color="auto" w:fill="auto"/>
            <w:vAlign w:val="center"/>
          </w:tcPr>
          <w:p w14:paraId="2DDAC9F5" w14:textId="77777777" w:rsidR="00DC2DF6" w:rsidRPr="00434165" w:rsidRDefault="00DC2DF6" w:rsidP="008F0F7E">
            <w:pPr>
              <w:tabs>
                <w:tab w:val="left" w:pos="-720"/>
              </w:tabs>
              <w:suppressAutoHyphens/>
              <w:jc w:val="center"/>
              <w:rPr>
                <w:rFonts w:cs="Arial"/>
                <w:b/>
                <w:spacing w:val="-3"/>
                <w:sz w:val="22"/>
                <w:szCs w:val="22"/>
              </w:rPr>
            </w:pPr>
            <w:r w:rsidRPr="00434165">
              <w:rPr>
                <w:rFonts w:cs="Arial"/>
                <w:b/>
                <w:spacing w:val="-3"/>
                <w:sz w:val="22"/>
                <w:szCs w:val="22"/>
              </w:rPr>
              <w:t>Document</w:t>
            </w:r>
          </w:p>
        </w:tc>
        <w:tc>
          <w:tcPr>
            <w:tcW w:w="1557" w:type="dxa"/>
            <w:shd w:val="clear" w:color="auto" w:fill="auto"/>
            <w:vAlign w:val="center"/>
          </w:tcPr>
          <w:p w14:paraId="3D828A9B" w14:textId="77777777" w:rsidR="00DC2DF6" w:rsidRPr="00434165" w:rsidRDefault="00DC2DF6" w:rsidP="008F0F7E">
            <w:pPr>
              <w:tabs>
                <w:tab w:val="left" w:pos="-720"/>
              </w:tabs>
              <w:suppressAutoHyphens/>
              <w:jc w:val="center"/>
              <w:rPr>
                <w:rFonts w:cs="Arial"/>
                <w:b/>
                <w:spacing w:val="-3"/>
                <w:sz w:val="22"/>
                <w:szCs w:val="22"/>
              </w:rPr>
            </w:pPr>
            <w:r w:rsidRPr="00434165">
              <w:rPr>
                <w:rFonts w:cs="Arial"/>
                <w:b/>
                <w:spacing w:val="-3"/>
                <w:sz w:val="22"/>
                <w:szCs w:val="22"/>
              </w:rPr>
              <w:t>YES/NO</w:t>
            </w:r>
          </w:p>
        </w:tc>
      </w:tr>
      <w:tr w:rsidR="00DC2DF6" w:rsidRPr="00434165" w14:paraId="7A35D9BF" w14:textId="77777777" w:rsidTr="008F0F7E">
        <w:trPr>
          <w:trHeight w:val="567"/>
        </w:trPr>
        <w:tc>
          <w:tcPr>
            <w:tcW w:w="900" w:type="dxa"/>
            <w:shd w:val="clear" w:color="auto" w:fill="auto"/>
            <w:vAlign w:val="center"/>
          </w:tcPr>
          <w:p w14:paraId="70E29FDE" w14:textId="77777777" w:rsidR="00DC2DF6" w:rsidRPr="00434165" w:rsidRDefault="00DC2DF6" w:rsidP="00DC2DF6">
            <w:pPr>
              <w:numPr>
                <w:ilvl w:val="0"/>
                <w:numId w:val="9"/>
              </w:numPr>
              <w:tabs>
                <w:tab w:val="left" w:pos="-720"/>
              </w:tabs>
              <w:suppressAutoHyphens/>
              <w:jc w:val="center"/>
              <w:rPr>
                <w:rFonts w:cs="Arial"/>
                <w:spacing w:val="-3"/>
                <w:sz w:val="22"/>
                <w:szCs w:val="22"/>
              </w:rPr>
            </w:pPr>
          </w:p>
        </w:tc>
        <w:tc>
          <w:tcPr>
            <w:tcW w:w="6182" w:type="dxa"/>
            <w:shd w:val="clear" w:color="auto" w:fill="auto"/>
            <w:vAlign w:val="center"/>
          </w:tcPr>
          <w:p w14:paraId="411BEA67" w14:textId="77777777" w:rsidR="00DC2DF6" w:rsidRPr="00434165" w:rsidRDefault="00DC2DF6" w:rsidP="008F0F7E">
            <w:pPr>
              <w:tabs>
                <w:tab w:val="left" w:pos="-720"/>
              </w:tabs>
              <w:suppressAutoHyphens/>
              <w:rPr>
                <w:rFonts w:cs="Arial"/>
                <w:spacing w:val="-3"/>
                <w:sz w:val="22"/>
                <w:szCs w:val="22"/>
              </w:rPr>
            </w:pPr>
            <w:r w:rsidRPr="00434165">
              <w:rPr>
                <w:rFonts w:cs="Arial"/>
                <w:spacing w:val="-3"/>
                <w:sz w:val="22"/>
                <w:szCs w:val="22"/>
              </w:rPr>
              <w:t>Form of Tender – original – sum included, signed and dated</w:t>
            </w:r>
          </w:p>
        </w:tc>
        <w:tc>
          <w:tcPr>
            <w:tcW w:w="1557" w:type="dxa"/>
            <w:shd w:val="clear" w:color="auto" w:fill="auto"/>
            <w:vAlign w:val="center"/>
          </w:tcPr>
          <w:p w14:paraId="66FC5AD7" w14:textId="77777777" w:rsidR="00DC2DF6" w:rsidRPr="00434165" w:rsidRDefault="00DC2DF6" w:rsidP="008F0F7E">
            <w:pPr>
              <w:tabs>
                <w:tab w:val="left" w:pos="-720"/>
              </w:tabs>
              <w:suppressAutoHyphens/>
              <w:jc w:val="center"/>
              <w:rPr>
                <w:rFonts w:cs="Arial"/>
                <w:spacing w:val="-3"/>
                <w:sz w:val="22"/>
                <w:szCs w:val="22"/>
              </w:rPr>
            </w:pPr>
          </w:p>
        </w:tc>
      </w:tr>
      <w:tr w:rsidR="00DC2DF6" w:rsidRPr="00434165" w14:paraId="266DBF69" w14:textId="77777777" w:rsidTr="008F0F7E">
        <w:trPr>
          <w:trHeight w:val="567"/>
        </w:trPr>
        <w:tc>
          <w:tcPr>
            <w:tcW w:w="900" w:type="dxa"/>
            <w:shd w:val="clear" w:color="auto" w:fill="auto"/>
            <w:vAlign w:val="center"/>
          </w:tcPr>
          <w:p w14:paraId="7EEF66F3" w14:textId="77777777" w:rsidR="00DC2DF6" w:rsidRPr="00434165" w:rsidRDefault="00DC2DF6" w:rsidP="00DC2DF6">
            <w:pPr>
              <w:numPr>
                <w:ilvl w:val="0"/>
                <w:numId w:val="9"/>
              </w:numPr>
              <w:tabs>
                <w:tab w:val="left" w:pos="-720"/>
              </w:tabs>
              <w:suppressAutoHyphens/>
              <w:jc w:val="center"/>
              <w:rPr>
                <w:rFonts w:cs="Arial"/>
                <w:spacing w:val="-3"/>
                <w:sz w:val="22"/>
                <w:szCs w:val="22"/>
              </w:rPr>
            </w:pPr>
          </w:p>
        </w:tc>
        <w:tc>
          <w:tcPr>
            <w:tcW w:w="6182" w:type="dxa"/>
            <w:shd w:val="clear" w:color="auto" w:fill="auto"/>
            <w:vAlign w:val="center"/>
          </w:tcPr>
          <w:p w14:paraId="414D6E24" w14:textId="77777777" w:rsidR="00DC2DF6" w:rsidRPr="00434165" w:rsidRDefault="00DC2DF6" w:rsidP="008F0F7E">
            <w:pPr>
              <w:tabs>
                <w:tab w:val="left" w:pos="-720"/>
              </w:tabs>
              <w:suppressAutoHyphens/>
              <w:rPr>
                <w:rFonts w:cs="Arial"/>
                <w:spacing w:val="-3"/>
                <w:sz w:val="22"/>
                <w:szCs w:val="22"/>
              </w:rPr>
            </w:pPr>
            <w:r w:rsidRPr="00434165">
              <w:rPr>
                <w:rFonts w:cs="Arial"/>
                <w:spacing w:val="-3"/>
                <w:sz w:val="22"/>
                <w:szCs w:val="22"/>
              </w:rPr>
              <w:t>Confidentiality Undertaking</w:t>
            </w:r>
            <w:r>
              <w:rPr>
                <w:rFonts w:cs="Arial"/>
                <w:spacing w:val="-3"/>
                <w:sz w:val="22"/>
                <w:szCs w:val="22"/>
              </w:rPr>
              <w:t xml:space="preserve"> – signed</w:t>
            </w:r>
          </w:p>
        </w:tc>
        <w:tc>
          <w:tcPr>
            <w:tcW w:w="1557" w:type="dxa"/>
            <w:shd w:val="clear" w:color="auto" w:fill="auto"/>
            <w:vAlign w:val="center"/>
          </w:tcPr>
          <w:p w14:paraId="52872A47" w14:textId="77777777" w:rsidR="00DC2DF6" w:rsidRPr="00434165" w:rsidRDefault="00DC2DF6" w:rsidP="008F0F7E">
            <w:pPr>
              <w:tabs>
                <w:tab w:val="left" w:pos="-720"/>
              </w:tabs>
              <w:suppressAutoHyphens/>
              <w:jc w:val="center"/>
              <w:rPr>
                <w:rFonts w:cs="Arial"/>
                <w:spacing w:val="-3"/>
                <w:sz w:val="22"/>
                <w:szCs w:val="22"/>
              </w:rPr>
            </w:pPr>
          </w:p>
        </w:tc>
      </w:tr>
      <w:tr w:rsidR="00DC2DF6" w:rsidRPr="00434165" w14:paraId="096569DA" w14:textId="77777777" w:rsidTr="008F0F7E">
        <w:trPr>
          <w:trHeight w:val="567"/>
        </w:trPr>
        <w:tc>
          <w:tcPr>
            <w:tcW w:w="900" w:type="dxa"/>
            <w:shd w:val="clear" w:color="auto" w:fill="auto"/>
            <w:vAlign w:val="center"/>
          </w:tcPr>
          <w:p w14:paraId="5B54DBE9" w14:textId="77777777" w:rsidR="00DC2DF6" w:rsidRPr="00434165" w:rsidRDefault="00DC2DF6" w:rsidP="00DC2DF6">
            <w:pPr>
              <w:numPr>
                <w:ilvl w:val="0"/>
                <w:numId w:val="9"/>
              </w:numPr>
              <w:tabs>
                <w:tab w:val="left" w:pos="-720"/>
              </w:tabs>
              <w:suppressAutoHyphens/>
              <w:jc w:val="center"/>
              <w:rPr>
                <w:rFonts w:cs="Arial"/>
                <w:spacing w:val="-3"/>
                <w:sz w:val="22"/>
                <w:szCs w:val="22"/>
              </w:rPr>
            </w:pPr>
          </w:p>
        </w:tc>
        <w:tc>
          <w:tcPr>
            <w:tcW w:w="6182" w:type="dxa"/>
            <w:shd w:val="clear" w:color="auto" w:fill="auto"/>
            <w:vAlign w:val="center"/>
          </w:tcPr>
          <w:p w14:paraId="61855F65" w14:textId="77777777" w:rsidR="00DC2DF6" w:rsidRPr="00DB32E4" w:rsidRDefault="00DC2DF6" w:rsidP="008F0F7E">
            <w:pPr>
              <w:tabs>
                <w:tab w:val="left" w:pos="-720"/>
              </w:tabs>
              <w:suppressAutoHyphens/>
              <w:rPr>
                <w:rFonts w:cs="Arial"/>
                <w:b/>
                <w:spacing w:val="-3"/>
                <w:sz w:val="22"/>
                <w:szCs w:val="22"/>
              </w:rPr>
            </w:pPr>
            <w:r>
              <w:rPr>
                <w:rFonts w:cs="Arial"/>
                <w:b/>
                <w:spacing w:val="-3"/>
                <w:sz w:val="22"/>
                <w:szCs w:val="22"/>
              </w:rPr>
              <w:t>Other documents y</w:t>
            </w:r>
            <w:r w:rsidRPr="00DB32E4">
              <w:rPr>
                <w:rFonts w:cs="Arial"/>
                <w:b/>
                <w:spacing w:val="-3"/>
                <w:sz w:val="22"/>
                <w:szCs w:val="22"/>
              </w:rPr>
              <w:t xml:space="preserve">our firm’s proposal </w:t>
            </w:r>
            <w:r>
              <w:rPr>
                <w:rFonts w:cs="Arial"/>
                <w:b/>
                <w:spacing w:val="-3"/>
                <w:sz w:val="22"/>
                <w:szCs w:val="22"/>
              </w:rPr>
              <w:t xml:space="preserve">should include: </w:t>
            </w:r>
          </w:p>
        </w:tc>
        <w:tc>
          <w:tcPr>
            <w:tcW w:w="1557" w:type="dxa"/>
            <w:shd w:val="clear" w:color="auto" w:fill="auto"/>
            <w:vAlign w:val="center"/>
          </w:tcPr>
          <w:p w14:paraId="54A99928" w14:textId="77777777" w:rsidR="00DC2DF6" w:rsidRPr="00434165" w:rsidRDefault="00DC2DF6" w:rsidP="008F0F7E">
            <w:pPr>
              <w:tabs>
                <w:tab w:val="left" w:pos="-720"/>
              </w:tabs>
              <w:suppressAutoHyphens/>
              <w:jc w:val="center"/>
              <w:rPr>
                <w:rFonts w:cs="Arial"/>
                <w:spacing w:val="-3"/>
                <w:sz w:val="22"/>
                <w:szCs w:val="22"/>
              </w:rPr>
            </w:pPr>
          </w:p>
        </w:tc>
      </w:tr>
      <w:tr w:rsidR="00DC2DF6" w:rsidRPr="00434165" w14:paraId="26FC47EA" w14:textId="77777777" w:rsidTr="008F0F7E">
        <w:trPr>
          <w:trHeight w:val="567"/>
        </w:trPr>
        <w:tc>
          <w:tcPr>
            <w:tcW w:w="900" w:type="dxa"/>
            <w:shd w:val="clear" w:color="auto" w:fill="auto"/>
            <w:vAlign w:val="center"/>
          </w:tcPr>
          <w:p w14:paraId="129A8D44" w14:textId="77777777" w:rsidR="00DC2DF6" w:rsidRPr="00434165" w:rsidRDefault="00DC2DF6" w:rsidP="00DC2DF6">
            <w:pPr>
              <w:numPr>
                <w:ilvl w:val="1"/>
                <w:numId w:val="9"/>
              </w:numPr>
              <w:tabs>
                <w:tab w:val="left" w:pos="-720"/>
              </w:tabs>
              <w:suppressAutoHyphens/>
              <w:jc w:val="center"/>
              <w:rPr>
                <w:rFonts w:cs="Arial"/>
                <w:spacing w:val="-3"/>
                <w:sz w:val="22"/>
                <w:szCs w:val="22"/>
              </w:rPr>
            </w:pPr>
          </w:p>
        </w:tc>
        <w:tc>
          <w:tcPr>
            <w:tcW w:w="6182" w:type="dxa"/>
            <w:shd w:val="clear" w:color="auto" w:fill="auto"/>
            <w:vAlign w:val="center"/>
          </w:tcPr>
          <w:p w14:paraId="4E2A1E9A" w14:textId="77777777" w:rsidR="00DC2DF6" w:rsidRPr="00434165" w:rsidRDefault="00DC2DF6" w:rsidP="008F0F7E">
            <w:pPr>
              <w:tabs>
                <w:tab w:val="left" w:pos="-720"/>
              </w:tabs>
              <w:suppressAutoHyphens/>
              <w:rPr>
                <w:rFonts w:cs="Arial"/>
                <w:spacing w:val="-3"/>
                <w:sz w:val="22"/>
                <w:szCs w:val="22"/>
              </w:rPr>
            </w:pPr>
            <w:r w:rsidRPr="00434165">
              <w:rPr>
                <w:rFonts w:cs="Arial"/>
                <w:spacing w:val="-3"/>
                <w:sz w:val="22"/>
                <w:szCs w:val="22"/>
              </w:rPr>
              <w:t>Method Statements response to Questions</w:t>
            </w:r>
          </w:p>
        </w:tc>
        <w:tc>
          <w:tcPr>
            <w:tcW w:w="1557" w:type="dxa"/>
            <w:shd w:val="clear" w:color="auto" w:fill="auto"/>
            <w:vAlign w:val="center"/>
          </w:tcPr>
          <w:p w14:paraId="40E4DCED" w14:textId="77777777" w:rsidR="00DC2DF6" w:rsidRPr="00434165" w:rsidRDefault="00DC2DF6" w:rsidP="008F0F7E">
            <w:pPr>
              <w:tabs>
                <w:tab w:val="left" w:pos="-720"/>
              </w:tabs>
              <w:suppressAutoHyphens/>
              <w:jc w:val="center"/>
              <w:rPr>
                <w:rFonts w:cs="Arial"/>
                <w:spacing w:val="-3"/>
                <w:sz w:val="22"/>
                <w:szCs w:val="22"/>
              </w:rPr>
            </w:pPr>
          </w:p>
        </w:tc>
      </w:tr>
      <w:tr w:rsidR="00DC2DF6" w:rsidRPr="00434165" w14:paraId="791584BF" w14:textId="77777777" w:rsidTr="008F0F7E">
        <w:trPr>
          <w:trHeight w:val="567"/>
        </w:trPr>
        <w:tc>
          <w:tcPr>
            <w:tcW w:w="900" w:type="dxa"/>
            <w:shd w:val="clear" w:color="auto" w:fill="auto"/>
            <w:vAlign w:val="center"/>
          </w:tcPr>
          <w:p w14:paraId="375FB15A" w14:textId="77777777" w:rsidR="00DC2DF6" w:rsidRPr="00434165" w:rsidRDefault="00DC2DF6" w:rsidP="00DC2DF6">
            <w:pPr>
              <w:numPr>
                <w:ilvl w:val="1"/>
                <w:numId w:val="9"/>
              </w:numPr>
              <w:tabs>
                <w:tab w:val="left" w:pos="-720"/>
              </w:tabs>
              <w:suppressAutoHyphens/>
              <w:jc w:val="center"/>
              <w:rPr>
                <w:rFonts w:cs="Arial"/>
                <w:spacing w:val="-3"/>
                <w:sz w:val="22"/>
                <w:szCs w:val="22"/>
              </w:rPr>
            </w:pPr>
          </w:p>
        </w:tc>
        <w:tc>
          <w:tcPr>
            <w:tcW w:w="6182" w:type="dxa"/>
            <w:shd w:val="clear" w:color="auto" w:fill="auto"/>
            <w:vAlign w:val="center"/>
          </w:tcPr>
          <w:p w14:paraId="6D239F43" w14:textId="77777777" w:rsidR="00DC2DF6" w:rsidRPr="00434165" w:rsidRDefault="00DC2DF6" w:rsidP="008F0F7E">
            <w:pPr>
              <w:tabs>
                <w:tab w:val="left" w:pos="-720"/>
              </w:tabs>
              <w:suppressAutoHyphens/>
              <w:rPr>
                <w:rFonts w:cs="Arial"/>
                <w:spacing w:val="-3"/>
                <w:sz w:val="22"/>
                <w:szCs w:val="22"/>
              </w:rPr>
            </w:pPr>
            <w:r>
              <w:rPr>
                <w:rFonts w:cs="Arial"/>
                <w:spacing w:val="-3"/>
                <w:sz w:val="22"/>
                <w:szCs w:val="22"/>
              </w:rPr>
              <w:t>Statement of skills, expertise, services and resources</w:t>
            </w:r>
          </w:p>
        </w:tc>
        <w:tc>
          <w:tcPr>
            <w:tcW w:w="1557" w:type="dxa"/>
            <w:shd w:val="clear" w:color="auto" w:fill="auto"/>
            <w:vAlign w:val="center"/>
          </w:tcPr>
          <w:p w14:paraId="0AA1B7D1" w14:textId="77777777" w:rsidR="00DC2DF6" w:rsidRPr="00434165" w:rsidRDefault="00DC2DF6" w:rsidP="008F0F7E">
            <w:pPr>
              <w:tabs>
                <w:tab w:val="left" w:pos="-720"/>
              </w:tabs>
              <w:suppressAutoHyphens/>
              <w:jc w:val="center"/>
              <w:rPr>
                <w:rFonts w:cs="Arial"/>
                <w:spacing w:val="-3"/>
                <w:sz w:val="22"/>
                <w:szCs w:val="22"/>
              </w:rPr>
            </w:pPr>
          </w:p>
        </w:tc>
      </w:tr>
      <w:tr w:rsidR="00DC2DF6" w:rsidRPr="00434165" w14:paraId="0A5C5F31" w14:textId="77777777" w:rsidTr="008F0F7E">
        <w:trPr>
          <w:trHeight w:val="567"/>
        </w:trPr>
        <w:tc>
          <w:tcPr>
            <w:tcW w:w="900" w:type="dxa"/>
            <w:shd w:val="clear" w:color="auto" w:fill="auto"/>
            <w:vAlign w:val="center"/>
          </w:tcPr>
          <w:p w14:paraId="49927997" w14:textId="77777777" w:rsidR="00DC2DF6" w:rsidRPr="00434165" w:rsidRDefault="00DC2DF6" w:rsidP="00DC2DF6">
            <w:pPr>
              <w:numPr>
                <w:ilvl w:val="1"/>
                <w:numId w:val="9"/>
              </w:numPr>
              <w:tabs>
                <w:tab w:val="left" w:pos="-720"/>
              </w:tabs>
              <w:suppressAutoHyphens/>
              <w:jc w:val="center"/>
              <w:rPr>
                <w:rFonts w:cs="Arial"/>
                <w:spacing w:val="-3"/>
                <w:sz w:val="22"/>
                <w:szCs w:val="22"/>
              </w:rPr>
            </w:pPr>
          </w:p>
        </w:tc>
        <w:tc>
          <w:tcPr>
            <w:tcW w:w="6182" w:type="dxa"/>
            <w:shd w:val="clear" w:color="auto" w:fill="auto"/>
            <w:vAlign w:val="center"/>
          </w:tcPr>
          <w:p w14:paraId="134F6668" w14:textId="77777777" w:rsidR="00DC2DF6" w:rsidRDefault="00DC2DF6" w:rsidP="008F0F7E">
            <w:pPr>
              <w:tabs>
                <w:tab w:val="left" w:pos="-720"/>
              </w:tabs>
              <w:suppressAutoHyphens/>
              <w:jc w:val="both"/>
              <w:rPr>
                <w:rFonts w:cs="Arial"/>
                <w:spacing w:val="-3"/>
                <w:sz w:val="22"/>
                <w:szCs w:val="22"/>
              </w:rPr>
            </w:pPr>
            <w:r>
              <w:rPr>
                <w:rFonts w:cs="Arial"/>
                <w:spacing w:val="-3"/>
                <w:sz w:val="22"/>
                <w:szCs w:val="22"/>
              </w:rPr>
              <w:t>Details of quality assurance systems, internal policies, procedures and health and safety at work record for past 3 years</w:t>
            </w:r>
          </w:p>
        </w:tc>
        <w:tc>
          <w:tcPr>
            <w:tcW w:w="1557" w:type="dxa"/>
            <w:shd w:val="clear" w:color="auto" w:fill="auto"/>
            <w:vAlign w:val="center"/>
          </w:tcPr>
          <w:p w14:paraId="6818615F" w14:textId="77777777" w:rsidR="00DC2DF6" w:rsidRPr="00434165" w:rsidRDefault="00DC2DF6" w:rsidP="008F0F7E">
            <w:pPr>
              <w:tabs>
                <w:tab w:val="left" w:pos="-720"/>
              </w:tabs>
              <w:suppressAutoHyphens/>
              <w:jc w:val="center"/>
              <w:rPr>
                <w:rFonts w:cs="Arial"/>
                <w:spacing w:val="-3"/>
                <w:sz w:val="22"/>
                <w:szCs w:val="22"/>
              </w:rPr>
            </w:pPr>
          </w:p>
        </w:tc>
      </w:tr>
      <w:tr w:rsidR="00DC2DF6" w:rsidRPr="00434165" w14:paraId="5AC27D79" w14:textId="77777777" w:rsidTr="008F0F7E">
        <w:trPr>
          <w:trHeight w:val="567"/>
        </w:trPr>
        <w:tc>
          <w:tcPr>
            <w:tcW w:w="900" w:type="dxa"/>
            <w:shd w:val="clear" w:color="auto" w:fill="auto"/>
            <w:vAlign w:val="center"/>
          </w:tcPr>
          <w:p w14:paraId="14BCA0F0" w14:textId="77777777" w:rsidR="00DC2DF6" w:rsidRPr="00434165" w:rsidRDefault="00DC2DF6" w:rsidP="00DC2DF6">
            <w:pPr>
              <w:numPr>
                <w:ilvl w:val="1"/>
                <w:numId w:val="9"/>
              </w:numPr>
              <w:tabs>
                <w:tab w:val="left" w:pos="-720"/>
              </w:tabs>
              <w:suppressAutoHyphens/>
              <w:jc w:val="center"/>
              <w:rPr>
                <w:rFonts w:cs="Arial"/>
                <w:spacing w:val="-3"/>
                <w:sz w:val="22"/>
                <w:szCs w:val="22"/>
              </w:rPr>
            </w:pPr>
          </w:p>
        </w:tc>
        <w:tc>
          <w:tcPr>
            <w:tcW w:w="6182" w:type="dxa"/>
            <w:shd w:val="clear" w:color="auto" w:fill="auto"/>
            <w:vAlign w:val="center"/>
          </w:tcPr>
          <w:p w14:paraId="2376CB44" w14:textId="77777777" w:rsidR="00DC2DF6" w:rsidRDefault="00DC2DF6" w:rsidP="008F0F7E">
            <w:pPr>
              <w:tabs>
                <w:tab w:val="left" w:pos="-720"/>
              </w:tabs>
              <w:suppressAutoHyphens/>
              <w:jc w:val="both"/>
              <w:rPr>
                <w:rFonts w:cs="Arial"/>
                <w:spacing w:val="-3"/>
                <w:sz w:val="22"/>
                <w:szCs w:val="22"/>
              </w:rPr>
            </w:pPr>
            <w:r>
              <w:rPr>
                <w:rFonts w:cs="Arial"/>
                <w:spacing w:val="-3"/>
                <w:sz w:val="22"/>
                <w:szCs w:val="22"/>
              </w:rPr>
              <w:t>Details of insurance arrangements your firm proposes to put in place</w:t>
            </w:r>
          </w:p>
        </w:tc>
        <w:tc>
          <w:tcPr>
            <w:tcW w:w="1557" w:type="dxa"/>
            <w:shd w:val="clear" w:color="auto" w:fill="auto"/>
            <w:vAlign w:val="center"/>
          </w:tcPr>
          <w:p w14:paraId="1F60AC66" w14:textId="77777777" w:rsidR="00DC2DF6" w:rsidRPr="00434165" w:rsidRDefault="00DC2DF6" w:rsidP="008F0F7E">
            <w:pPr>
              <w:tabs>
                <w:tab w:val="left" w:pos="-720"/>
              </w:tabs>
              <w:suppressAutoHyphens/>
              <w:jc w:val="center"/>
              <w:rPr>
                <w:rFonts w:cs="Arial"/>
                <w:spacing w:val="-3"/>
                <w:sz w:val="22"/>
                <w:szCs w:val="22"/>
              </w:rPr>
            </w:pPr>
          </w:p>
        </w:tc>
      </w:tr>
      <w:tr w:rsidR="00DC2DF6" w:rsidRPr="00434165" w14:paraId="4211D3F4" w14:textId="77777777" w:rsidTr="008F0F7E">
        <w:trPr>
          <w:trHeight w:val="567"/>
        </w:trPr>
        <w:tc>
          <w:tcPr>
            <w:tcW w:w="900" w:type="dxa"/>
            <w:shd w:val="clear" w:color="auto" w:fill="auto"/>
            <w:vAlign w:val="center"/>
          </w:tcPr>
          <w:p w14:paraId="7254828A" w14:textId="77777777" w:rsidR="00DC2DF6" w:rsidRPr="00434165" w:rsidRDefault="00DC2DF6" w:rsidP="00DC2DF6">
            <w:pPr>
              <w:numPr>
                <w:ilvl w:val="1"/>
                <w:numId w:val="9"/>
              </w:numPr>
              <w:tabs>
                <w:tab w:val="left" w:pos="-720"/>
              </w:tabs>
              <w:suppressAutoHyphens/>
              <w:jc w:val="center"/>
              <w:rPr>
                <w:rFonts w:cs="Arial"/>
                <w:spacing w:val="-3"/>
                <w:sz w:val="22"/>
                <w:szCs w:val="22"/>
              </w:rPr>
            </w:pPr>
          </w:p>
        </w:tc>
        <w:tc>
          <w:tcPr>
            <w:tcW w:w="6182" w:type="dxa"/>
            <w:shd w:val="clear" w:color="auto" w:fill="auto"/>
            <w:vAlign w:val="center"/>
          </w:tcPr>
          <w:p w14:paraId="2F20E471" w14:textId="77777777" w:rsidR="00DC2DF6" w:rsidRDefault="00DC2DF6" w:rsidP="008F0F7E">
            <w:pPr>
              <w:tabs>
                <w:tab w:val="left" w:pos="-720"/>
              </w:tabs>
              <w:suppressAutoHyphens/>
              <w:jc w:val="both"/>
              <w:rPr>
                <w:rFonts w:cs="Arial"/>
                <w:spacing w:val="-3"/>
                <w:sz w:val="22"/>
                <w:szCs w:val="22"/>
              </w:rPr>
            </w:pPr>
            <w:r>
              <w:rPr>
                <w:rFonts w:cs="Arial"/>
                <w:spacing w:val="-3"/>
                <w:sz w:val="22"/>
                <w:szCs w:val="22"/>
              </w:rPr>
              <w:t>Proposals to sub-contract</w:t>
            </w:r>
          </w:p>
        </w:tc>
        <w:tc>
          <w:tcPr>
            <w:tcW w:w="1557" w:type="dxa"/>
            <w:shd w:val="clear" w:color="auto" w:fill="auto"/>
            <w:vAlign w:val="center"/>
          </w:tcPr>
          <w:p w14:paraId="1BE883B7" w14:textId="77777777" w:rsidR="00DC2DF6" w:rsidRPr="00434165" w:rsidRDefault="00DC2DF6" w:rsidP="008F0F7E">
            <w:pPr>
              <w:tabs>
                <w:tab w:val="left" w:pos="-720"/>
              </w:tabs>
              <w:suppressAutoHyphens/>
              <w:jc w:val="center"/>
              <w:rPr>
                <w:rFonts w:cs="Arial"/>
                <w:spacing w:val="-3"/>
                <w:sz w:val="22"/>
                <w:szCs w:val="22"/>
              </w:rPr>
            </w:pPr>
          </w:p>
        </w:tc>
      </w:tr>
      <w:tr w:rsidR="00DC2DF6" w:rsidRPr="00434165" w14:paraId="07ACD386" w14:textId="77777777" w:rsidTr="008F0F7E">
        <w:trPr>
          <w:trHeight w:val="567"/>
        </w:trPr>
        <w:tc>
          <w:tcPr>
            <w:tcW w:w="900" w:type="dxa"/>
            <w:shd w:val="clear" w:color="auto" w:fill="auto"/>
            <w:vAlign w:val="center"/>
          </w:tcPr>
          <w:p w14:paraId="40FD14A0" w14:textId="77777777" w:rsidR="00DC2DF6" w:rsidRPr="00434165" w:rsidRDefault="00DC2DF6" w:rsidP="00DC2DF6">
            <w:pPr>
              <w:numPr>
                <w:ilvl w:val="1"/>
                <w:numId w:val="9"/>
              </w:numPr>
              <w:tabs>
                <w:tab w:val="left" w:pos="-720"/>
              </w:tabs>
              <w:suppressAutoHyphens/>
              <w:jc w:val="center"/>
              <w:rPr>
                <w:rFonts w:cs="Arial"/>
                <w:spacing w:val="-3"/>
                <w:sz w:val="22"/>
                <w:szCs w:val="22"/>
              </w:rPr>
            </w:pPr>
          </w:p>
        </w:tc>
        <w:tc>
          <w:tcPr>
            <w:tcW w:w="6182" w:type="dxa"/>
            <w:shd w:val="clear" w:color="auto" w:fill="auto"/>
            <w:vAlign w:val="center"/>
          </w:tcPr>
          <w:p w14:paraId="480D27EC" w14:textId="77777777" w:rsidR="00DC2DF6" w:rsidRDefault="00DC2DF6" w:rsidP="008F0F7E">
            <w:pPr>
              <w:tabs>
                <w:tab w:val="left" w:pos="-720"/>
              </w:tabs>
              <w:suppressAutoHyphens/>
              <w:jc w:val="both"/>
              <w:rPr>
                <w:rFonts w:cs="Arial"/>
                <w:spacing w:val="-3"/>
                <w:sz w:val="22"/>
                <w:szCs w:val="22"/>
              </w:rPr>
            </w:pPr>
            <w:r>
              <w:rPr>
                <w:rFonts w:cs="Arial"/>
                <w:spacing w:val="-3"/>
                <w:sz w:val="22"/>
                <w:szCs w:val="22"/>
              </w:rPr>
              <w:t>3 references from organisations with a recent direct knowledge of your firm’s work</w:t>
            </w:r>
          </w:p>
        </w:tc>
        <w:tc>
          <w:tcPr>
            <w:tcW w:w="1557" w:type="dxa"/>
            <w:shd w:val="clear" w:color="auto" w:fill="auto"/>
            <w:vAlign w:val="center"/>
          </w:tcPr>
          <w:p w14:paraId="3BC174DB" w14:textId="77777777" w:rsidR="00DC2DF6" w:rsidRPr="00434165" w:rsidRDefault="00DC2DF6" w:rsidP="008F0F7E">
            <w:pPr>
              <w:tabs>
                <w:tab w:val="left" w:pos="-720"/>
              </w:tabs>
              <w:suppressAutoHyphens/>
              <w:jc w:val="center"/>
              <w:rPr>
                <w:rFonts w:cs="Arial"/>
                <w:spacing w:val="-3"/>
                <w:sz w:val="22"/>
                <w:szCs w:val="22"/>
              </w:rPr>
            </w:pPr>
          </w:p>
        </w:tc>
      </w:tr>
      <w:tr w:rsidR="00DC2DF6" w:rsidRPr="00434165" w14:paraId="0829F045" w14:textId="77777777" w:rsidTr="008F0F7E">
        <w:trPr>
          <w:trHeight w:val="567"/>
        </w:trPr>
        <w:tc>
          <w:tcPr>
            <w:tcW w:w="900" w:type="dxa"/>
            <w:shd w:val="clear" w:color="auto" w:fill="auto"/>
            <w:vAlign w:val="center"/>
          </w:tcPr>
          <w:p w14:paraId="0C3B669E" w14:textId="77777777" w:rsidR="00DC2DF6" w:rsidRPr="00434165" w:rsidRDefault="00DC2DF6" w:rsidP="00DC2DF6">
            <w:pPr>
              <w:numPr>
                <w:ilvl w:val="1"/>
                <w:numId w:val="9"/>
              </w:numPr>
              <w:tabs>
                <w:tab w:val="left" w:pos="-720"/>
              </w:tabs>
              <w:suppressAutoHyphens/>
              <w:jc w:val="center"/>
              <w:rPr>
                <w:rFonts w:cs="Arial"/>
                <w:spacing w:val="-3"/>
                <w:sz w:val="22"/>
                <w:szCs w:val="22"/>
              </w:rPr>
            </w:pPr>
          </w:p>
        </w:tc>
        <w:tc>
          <w:tcPr>
            <w:tcW w:w="6182" w:type="dxa"/>
            <w:shd w:val="clear" w:color="auto" w:fill="auto"/>
            <w:vAlign w:val="center"/>
          </w:tcPr>
          <w:p w14:paraId="5DDC71F2" w14:textId="77777777" w:rsidR="00DC2DF6" w:rsidRDefault="00DC2DF6" w:rsidP="008F0F7E">
            <w:pPr>
              <w:tabs>
                <w:tab w:val="left" w:pos="-720"/>
              </w:tabs>
              <w:suppressAutoHyphens/>
              <w:jc w:val="both"/>
              <w:rPr>
                <w:rFonts w:cs="Arial"/>
                <w:spacing w:val="-3"/>
                <w:sz w:val="22"/>
                <w:szCs w:val="22"/>
              </w:rPr>
            </w:pPr>
            <w:r>
              <w:rPr>
                <w:rFonts w:cs="Arial"/>
                <w:spacing w:val="-3"/>
                <w:sz w:val="22"/>
                <w:szCs w:val="22"/>
              </w:rPr>
              <w:t xml:space="preserve">Copies of your firm’s last 3 years audited accounts </w:t>
            </w:r>
            <w:r w:rsidRPr="008E6165">
              <w:rPr>
                <w:sz w:val="22"/>
                <w:szCs w:val="22"/>
                <w:lang w:val="en-US"/>
              </w:rPr>
              <w:t>(if a company) and statements of annual work force, overall turnover and turnover in respect of the services being tendered for the past 3 financial years</w:t>
            </w:r>
          </w:p>
        </w:tc>
        <w:tc>
          <w:tcPr>
            <w:tcW w:w="1557" w:type="dxa"/>
            <w:shd w:val="clear" w:color="auto" w:fill="auto"/>
            <w:vAlign w:val="center"/>
          </w:tcPr>
          <w:p w14:paraId="6D0C33BE" w14:textId="77777777" w:rsidR="00DC2DF6" w:rsidRPr="00434165" w:rsidRDefault="00DC2DF6" w:rsidP="008F0F7E">
            <w:pPr>
              <w:tabs>
                <w:tab w:val="left" w:pos="-720"/>
              </w:tabs>
              <w:suppressAutoHyphens/>
              <w:jc w:val="center"/>
              <w:rPr>
                <w:rFonts w:cs="Arial"/>
                <w:spacing w:val="-3"/>
                <w:sz w:val="22"/>
                <w:szCs w:val="22"/>
              </w:rPr>
            </w:pPr>
          </w:p>
        </w:tc>
      </w:tr>
      <w:tr w:rsidR="00DC2DF6" w:rsidRPr="00434165" w14:paraId="47BB42DC" w14:textId="77777777" w:rsidTr="008F0F7E">
        <w:trPr>
          <w:trHeight w:val="567"/>
        </w:trPr>
        <w:tc>
          <w:tcPr>
            <w:tcW w:w="900" w:type="dxa"/>
            <w:shd w:val="clear" w:color="auto" w:fill="auto"/>
            <w:vAlign w:val="center"/>
          </w:tcPr>
          <w:p w14:paraId="4BF33E70" w14:textId="77777777" w:rsidR="00DC2DF6" w:rsidRPr="00434165" w:rsidRDefault="00DC2DF6" w:rsidP="00DC2DF6">
            <w:pPr>
              <w:numPr>
                <w:ilvl w:val="0"/>
                <w:numId w:val="9"/>
              </w:numPr>
              <w:tabs>
                <w:tab w:val="left" w:pos="-720"/>
              </w:tabs>
              <w:suppressAutoHyphens/>
              <w:jc w:val="center"/>
              <w:rPr>
                <w:rFonts w:cs="Arial"/>
                <w:spacing w:val="-3"/>
                <w:sz w:val="22"/>
                <w:szCs w:val="22"/>
              </w:rPr>
            </w:pPr>
          </w:p>
        </w:tc>
        <w:tc>
          <w:tcPr>
            <w:tcW w:w="6182" w:type="dxa"/>
            <w:shd w:val="clear" w:color="auto" w:fill="auto"/>
            <w:vAlign w:val="center"/>
          </w:tcPr>
          <w:p w14:paraId="4DAF3171" w14:textId="77777777" w:rsidR="00DC2DF6" w:rsidRPr="00434165" w:rsidRDefault="00DC2DF6" w:rsidP="008F0F7E">
            <w:pPr>
              <w:tabs>
                <w:tab w:val="left" w:pos="-720"/>
              </w:tabs>
              <w:suppressAutoHyphens/>
              <w:rPr>
                <w:rFonts w:cs="Arial"/>
                <w:spacing w:val="-3"/>
                <w:sz w:val="22"/>
                <w:szCs w:val="22"/>
              </w:rPr>
            </w:pPr>
            <w:r w:rsidRPr="00434165">
              <w:rPr>
                <w:rFonts w:cs="Arial"/>
                <w:spacing w:val="-3"/>
                <w:sz w:val="22"/>
                <w:szCs w:val="22"/>
              </w:rPr>
              <w:t>Pricing Schedule</w:t>
            </w:r>
            <w:r>
              <w:rPr>
                <w:rFonts w:cs="Arial"/>
                <w:spacing w:val="-3"/>
                <w:sz w:val="22"/>
                <w:szCs w:val="22"/>
              </w:rPr>
              <w:t xml:space="preserve"> completed</w:t>
            </w:r>
          </w:p>
        </w:tc>
        <w:tc>
          <w:tcPr>
            <w:tcW w:w="1557" w:type="dxa"/>
            <w:shd w:val="clear" w:color="auto" w:fill="auto"/>
            <w:vAlign w:val="center"/>
          </w:tcPr>
          <w:p w14:paraId="5508A553" w14:textId="77777777" w:rsidR="00DC2DF6" w:rsidRPr="00434165" w:rsidRDefault="00DC2DF6" w:rsidP="008F0F7E">
            <w:pPr>
              <w:tabs>
                <w:tab w:val="left" w:pos="-720"/>
              </w:tabs>
              <w:suppressAutoHyphens/>
              <w:jc w:val="center"/>
              <w:rPr>
                <w:rFonts w:cs="Arial"/>
                <w:spacing w:val="-3"/>
                <w:sz w:val="22"/>
                <w:szCs w:val="22"/>
              </w:rPr>
            </w:pPr>
          </w:p>
        </w:tc>
      </w:tr>
      <w:tr w:rsidR="00DC2DF6" w:rsidRPr="00434165" w14:paraId="6BA9BF8C" w14:textId="77777777" w:rsidTr="008F0F7E">
        <w:trPr>
          <w:trHeight w:val="567"/>
        </w:trPr>
        <w:tc>
          <w:tcPr>
            <w:tcW w:w="900" w:type="dxa"/>
            <w:shd w:val="clear" w:color="auto" w:fill="auto"/>
            <w:vAlign w:val="center"/>
          </w:tcPr>
          <w:p w14:paraId="7600C65D" w14:textId="77777777" w:rsidR="00DC2DF6" w:rsidRPr="00434165" w:rsidRDefault="00DC2DF6" w:rsidP="00DC2DF6">
            <w:pPr>
              <w:numPr>
                <w:ilvl w:val="0"/>
                <w:numId w:val="9"/>
              </w:numPr>
              <w:tabs>
                <w:tab w:val="left" w:pos="-720"/>
              </w:tabs>
              <w:suppressAutoHyphens/>
              <w:jc w:val="center"/>
              <w:rPr>
                <w:rFonts w:cs="Arial"/>
                <w:spacing w:val="-3"/>
                <w:sz w:val="22"/>
                <w:szCs w:val="22"/>
              </w:rPr>
            </w:pPr>
          </w:p>
        </w:tc>
        <w:tc>
          <w:tcPr>
            <w:tcW w:w="6182" w:type="dxa"/>
            <w:shd w:val="clear" w:color="auto" w:fill="auto"/>
            <w:vAlign w:val="center"/>
          </w:tcPr>
          <w:p w14:paraId="16C6D2D3" w14:textId="77777777" w:rsidR="00DC2DF6" w:rsidRPr="00434165" w:rsidRDefault="00DC2DF6" w:rsidP="008F0F7E">
            <w:pPr>
              <w:tabs>
                <w:tab w:val="left" w:pos="-720"/>
              </w:tabs>
              <w:suppressAutoHyphens/>
              <w:rPr>
                <w:rFonts w:cs="Arial"/>
                <w:spacing w:val="-3"/>
                <w:sz w:val="22"/>
                <w:szCs w:val="22"/>
              </w:rPr>
            </w:pPr>
            <w:r w:rsidRPr="00434165">
              <w:rPr>
                <w:rFonts w:cs="Arial"/>
                <w:spacing w:val="-3"/>
                <w:sz w:val="22"/>
                <w:szCs w:val="22"/>
              </w:rPr>
              <w:t>Tender Return Label (attached to envelope)</w:t>
            </w:r>
          </w:p>
        </w:tc>
        <w:tc>
          <w:tcPr>
            <w:tcW w:w="1557" w:type="dxa"/>
            <w:shd w:val="clear" w:color="auto" w:fill="auto"/>
            <w:vAlign w:val="center"/>
          </w:tcPr>
          <w:p w14:paraId="6492B800" w14:textId="77777777" w:rsidR="00DC2DF6" w:rsidRPr="00434165" w:rsidRDefault="00DC2DF6" w:rsidP="008F0F7E">
            <w:pPr>
              <w:tabs>
                <w:tab w:val="left" w:pos="-720"/>
              </w:tabs>
              <w:suppressAutoHyphens/>
              <w:jc w:val="center"/>
              <w:rPr>
                <w:rFonts w:cs="Arial"/>
                <w:spacing w:val="-3"/>
                <w:sz w:val="22"/>
                <w:szCs w:val="22"/>
              </w:rPr>
            </w:pPr>
          </w:p>
        </w:tc>
      </w:tr>
    </w:tbl>
    <w:p w14:paraId="6A265F1C" w14:textId="77777777" w:rsidR="00DC2DF6" w:rsidRDefault="00DC2DF6" w:rsidP="00DC2DF6">
      <w:pPr>
        <w:spacing w:before="120" w:after="120"/>
        <w:jc w:val="both"/>
        <w:rPr>
          <w:rFonts w:cs="Arial"/>
          <w:sz w:val="22"/>
          <w:szCs w:val="22"/>
        </w:rPr>
      </w:pPr>
    </w:p>
    <w:p w14:paraId="5D1B9BBF" w14:textId="77777777" w:rsidR="00DC2DF6" w:rsidRPr="0084271D" w:rsidRDefault="00DC2DF6" w:rsidP="00DC2DF6">
      <w:pPr>
        <w:spacing w:before="120" w:after="120"/>
        <w:jc w:val="both"/>
        <w:rPr>
          <w:rFonts w:cs="Arial"/>
          <w:sz w:val="22"/>
          <w:szCs w:val="22"/>
        </w:rPr>
      </w:pPr>
      <w:r w:rsidRPr="0084271D">
        <w:rPr>
          <w:rFonts w:cs="Arial"/>
          <w:sz w:val="22"/>
          <w:szCs w:val="22"/>
        </w:rPr>
        <w:t xml:space="preserve">Signed: </w:t>
      </w:r>
      <w:r w:rsidRPr="0084271D">
        <w:rPr>
          <w:rFonts w:cs="Arial"/>
          <w:sz w:val="22"/>
          <w:szCs w:val="22"/>
        </w:rPr>
        <w:tab/>
      </w:r>
      <w:r w:rsidRPr="0084271D">
        <w:rPr>
          <w:rFonts w:cs="Arial"/>
          <w:sz w:val="22"/>
          <w:szCs w:val="22"/>
        </w:rPr>
        <w:tab/>
        <w:t>_______________________________</w:t>
      </w:r>
    </w:p>
    <w:p w14:paraId="0732E1C8" w14:textId="77777777" w:rsidR="00DC2DF6" w:rsidRPr="0084271D" w:rsidRDefault="00DC2DF6" w:rsidP="00DC2DF6">
      <w:pPr>
        <w:spacing w:before="120" w:after="120"/>
        <w:jc w:val="both"/>
        <w:rPr>
          <w:rFonts w:cs="Arial"/>
          <w:sz w:val="22"/>
          <w:szCs w:val="22"/>
        </w:rPr>
      </w:pPr>
      <w:r w:rsidRPr="0084271D">
        <w:rPr>
          <w:rFonts w:cs="Arial"/>
          <w:sz w:val="22"/>
          <w:szCs w:val="22"/>
        </w:rPr>
        <w:t>Name of Tenderer:</w:t>
      </w:r>
      <w:r w:rsidRPr="0084271D">
        <w:rPr>
          <w:rFonts w:cs="Arial"/>
          <w:sz w:val="22"/>
          <w:szCs w:val="22"/>
        </w:rPr>
        <w:tab/>
        <w:t>_______________________________</w:t>
      </w:r>
    </w:p>
    <w:p w14:paraId="460C5EA4" w14:textId="77777777" w:rsidR="00DC2DF6" w:rsidRPr="0084271D" w:rsidRDefault="00DC2DF6" w:rsidP="00DC2DF6">
      <w:pPr>
        <w:spacing w:before="120" w:after="120"/>
        <w:jc w:val="both"/>
        <w:rPr>
          <w:rFonts w:cs="Arial"/>
          <w:sz w:val="22"/>
          <w:szCs w:val="22"/>
        </w:rPr>
      </w:pPr>
      <w:r w:rsidRPr="0084271D">
        <w:rPr>
          <w:rFonts w:cs="Arial"/>
          <w:sz w:val="22"/>
          <w:szCs w:val="22"/>
        </w:rPr>
        <w:t>Date:</w:t>
      </w:r>
      <w:r w:rsidRPr="0084271D">
        <w:rPr>
          <w:rFonts w:cs="Arial"/>
          <w:sz w:val="22"/>
          <w:szCs w:val="22"/>
        </w:rPr>
        <w:tab/>
      </w:r>
      <w:r w:rsidRPr="0084271D">
        <w:rPr>
          <w:rFonts w:cs="Arial"/>
          <w:sz w:val="22"/>
          <w:szCs w:val="22"/>
        </w:rPr>
        <w:tab/>
      </w:r>
      <w:r w:rsidRPr="0084271D">
        <w:rPr>
          <w:rFonts w:cs="Arial"/>
          <w:sz w:val="22"/>
          <w:szCs w:val="22"/>
        </w:rPr>
        <w:tab/>
        <w:t>______________________________</w:t>
      </w:r>
    </w:p>
    <w:p w14:paraId="37DE7C2E" w14:textId="77777777" w:rsidR="00046DA2" w:rsidRPr="00927144" w:rsidRDefault="00046DA2" w:rsidP="00046DA2">
      <w:pPr>
        <w:tabs>
          <w:tab w:val="left" w:pos="-720"/>
        </w:tabs>
        <w:suppressAutoHyphens/>
        <w:rPr>
          <w:rFonts w:cs="Arial"/>
          <w:b/>
          <w:color w:val="000000"/>
        </w:rPr>
      </w:pPr>
    </w:p>
    <w:p w14:paraId="386DF9FA" w14:textId="77777777" w:rsidR="00046DA2" w:rsidRPr="00F2547C" w:rsidRDefault="00046DA2" w:rsidP="00807C3B">
      <w:pPr>
        <w:spacing w:line="360" w:lineRule="auto"/>
        <w:jc w:val="center"/>
        <w:rPr>
          <w:rFonts w:cs="Arial"/>
          <w:b/>
          <w:sz w:val="48"/>
          <w:szCs w:val="48"/>
        </w:rPr>
      </w:pPr>
    </w:p>
    <w:p w14:paraId="2D4FB426" w14:textId="533DAA94" w:rsidR="00807C3B" w:rsidRDefault="00807C3B" w:rsidP="00DC2DF6">
      <w:pPr>
        <w:jc w:val="center"/>
        <w:rPr>
          <w:rFonts w:cs="Arial"/>
          <w:b/>
          <w:sz w:val="48"/>
          <w:szCs w:val="48"/>
        </w:rPr>
      </w:pPr>
      <w:r>
        <w:rPr>
          <w:rFonts w:cs="Arial"/>
          <w:b/>
          <w:sz w:val="48"/>
          <w:szCs w:val="48"/>
        </w:rPr>
        <w:br w:type="page"/>
      </w:r>
      <w:bookmarkStart w:id="1" w:name="_GoBack"/>
      <w:bookmarkEnd w:id="1"/>
      <w:r w:rsidRPr="00F2547C">
        <w:rPr>
          <w:rFonts w:cs="Arial"/>
          <w:b/>
          <w:sz w:val="48"/>
          <w:szCs w:val="48"/>
        </w:rPr>
        <w:lastRenderedPageBreak/>
        <w:t xml:space="preserve">Section </w:t>
      </w:r>
      <w:r>
        <w:rPr>
          <w:rFonts w:cs="Arial"/>
          <w:b/>
          <w:sz w:val="48"/>
          <w:szCs w:val="48"/>
        </w:rPr>
        <w:t>11</w:t>
      </w:r>
    </w:p>
    <w:p w14:paraId="66393E6D" w14:textId="74F6D95C" w:rsidR="00807C3B" w:rsidRDefault="00807C3B" w:rsidP="001B3400">
      <w:pPr>
        <w:spacing w:line="360" w:lineRule="auto"/>
        <w:jc w:val="center"/>
        <w:rPr>
          <w:rFonts w:cs="Arial"/>
          <w:b/>
          <w:sz w:val="48"/>
          <w:szCs w:val="48"/>
        </w:rPr>
      </w:pPr>
      <w:r>
        <w:rPr>
          <w:rFonts w:cs="Arial"/>
          <w:b/>
          <w:sz w:val="48"/>
          <w:szCs w:val="48"/>
        </w:rPr>
        <w:t>Tender Return Label</w:t>
      </w:r>
    </w:p>
    <w:p w14:paraId="219AD11A" w14:textId="77777777" w:rsidR="009A162E" w:rsidRDefault="009A162E" w:rsidP="00807C3B">
      <w:pPr>
        <w:spacing w:line="360" w:lineRule="auto"/>
        <w:jc w:val="center"/>
        <w:rPr>
          <w:rFonts w:cs="Arial"/>
          <w:b/>
          <w:sz w:val="48"/>
          <w:szCs w:val="48"/>
        </w:rPr>
      </w:pPr>
    </w:p>
    <w:p w14:paraId="4B548DDD" w14:textId="05D332B4" w:rsidR="009A162E" w:rsidRDefault="009A162E">
      <w:pPr>
        <w:rPr>
          <w:rFonts w:cs="Arial"/>
          <w:b/>
          <w:sz w:val="48"/>
          <w:szCs w:val="48"/>
        </w:rPr>
      </w:pPr>
      <w:r>
        <w:rPr>
          <w:rFonts w:cs="Arial"/>
          <w:b/>
          <w:sz w:val="48"/>
          <w:szCs w:val="48"/>
        </w:rPr>
        <w:br w:type="page"/>
      </w:r>
    </w:p>
    <w:p w14:paraId="50A4E711" w14:textId="77777777" w:rsidR="009A162E" w:rsidRDefault="009A162E" w:rsidP="009A162E">
      <w:pPr>
        <w:pStyle w:val="Title"/>
      </w:pPr>
    </w:p>
    <w:p w14:paraId="6372EBB6" w14:textId="77777777" w:rsidR="009A162E" w:rsidRDefault="009A162E" w:rsidP="009A162E">
      <w:pPr>
        <w:pStyle w:val="Title"/>
      </w:pPr>
      <w:r>
        <w:rPr>
          <w:noProof/>
          <w:lang w:val="en-US"/>
        </w:rPr>
        <w:drawing>
          <wp:anchor distT="0" distB="0" distL="114300" distR="114300" simplePos="0" relativeHeight="251665408" behindDoc="0" locked="1" layoutInCell="1" allowOverlap="1" wp14:anchorId="67A74A3D" wp14:editId="17D7E625">
            <wp:simplePos x="0" y="0"/>
            <wp:positionH relativeFrom="page">
              <wp:posOffset>400050</wp:posOffset>
            </wp:positionH>
            <wp:positionV relativeFrom="page">
              <wp:posOffset>257175</wp:posOffset>
            </wp:positionV>
            <wp:extent cx="2016125" cy="935355"/>
            <wp:effectExtent l="0" t="0" r="3175" b="0"/>
            <wp:wrapNone/>
            <wp:docPr id="5" name="Picture 5" descr="Southw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thwark logo"/>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2016125" cy="935355"/>
                    </a:xfrm>
                    <a:prstGeom prst="rect">
                      <a:avLst/>
                    </a:prstGeom>
                    <a:noFill/>
                  </pic:spPr>
                </pic:pic>
              </a:graphicData>
            </a:graphic>
            <wp14:sizeRelH relativeFrom="page">
              <wp14:pctWidth>0</wp14:pctWidth>
            </wp14:sizeRelH>
            <wp14:sizeRelV relativeFrom="page">
              <wp14:pctHeight>0</wp14:pctHeight>
            </wp14:sizeRelV>
          </wp:anchor>
        </w:drawing>
      </w:r>
      <w:r>
        <w:t>TENDER</w:t>
      </w:r>
    </w:p>
    <w:p w14:paraId="4AC97EE2" w14:textId="77777777" w:rsidR="009A162E" w:rsidRDefault="009A162E" w:rsidP="009A162E">
      <w:pPr>
        <w:pStyle w:val="Title"/>
      </w:pPr>
    </w:p>
    <w:p w14:paraId="2F156ECE" w14:textId="77777777" w:rsidR="009A162E" w:rsidRDefault="009A162E" w:rsidP="009A162E">
      <w:pPr>
        <w:pStyle w:val="Subtitle"/>
        <w:rPr>
          <w:b/>
          <w:bCs/>
        </w:rPr>
      </w:pPr>
    </w:p>
    <w:p w14:paraId="6448B258" w14:textId="77777777" w:rsidR="009A162E" w:rsidRDefault="009A162E" w:rsidP="009A162E">
      <w:pPr>
        <w:pStyle w:val="Subtitle"/>
        <w:rPr>
          <w:b/>
          <w:bCs/>
        </w:rPr>
      </w:pPr>
      <w:r>
        <w:rPr>
          <w:b/>
          <w:bCs/>
        </w:rPr>
        <w:t>TO BE OPENED BY ADDRESSEE ONLY</w:t>
      </w:r>
    </w:p>
    <w:p w14:paraId="53EECE2E" w14:textId="77777777" w:rsidR="009A162E" w:rsidRDefault="009A162E" w:rsidP="009A162E">
      <w:pPr>
        <w:pStyle w:val="Subtitle"/>
        <w:rPr>
          <w:b/>
          <w:bCs/>
        </w:rPr>
      </w:pPr>
    </w:p>
    <w:p w14:paraId="0B68B05A" w14:textId="77777777" w:rsidR="009A162E" w:rsidRPr="00C62856" w:rsidRDefault="009A162E" w:rsidP="009A162E">
      <w:pPr>
        <w:tabs>
          <w:tab w:val="left" w:pos="-720"/>
        </w:tabs>
        <w:suppressAutoHyphens/>
        <w:spacing w:after="120"/>
        <w:jc w:val="both"/>
        <w:rPr>
          <w:rFonts w:cs="Arial"/>
          <w:b/>
          <w:spacing w:val="-2"/>
          <w:sz w:val="52"/>
          <w:szCs w:val="52"/>
        </w:rPr>
      </w:pPr>
      <w:r>
        <w:rPr>
          <w:rFonts w:cs="Arial"/>
          <w:b/>
          <w:spacing w:val="-2"/>
          <w:sz w:val="52"/>
          <w:szCs w:val="52"/>
        </w:rPr>
        <w:t>Sean Backhurst</w:t>
      </w:r>
    </w:p>
    <w:p w14:paraId="4A4226EA" w14:textId="77777777" w:rsidR="009A162E" w:rsidRDefault="009A162E" w:rsidP="009A162E">
      <w:pPr>
        <w:tabs>
          <w:tab w:val="left" w:pos="-720"/>
        </w:tabs>
        <w:suppressAutoHyphens/>
        <w:spacing w:after="120"/>
        <w:jc w:val="both"/>
        <w:rPr>
          <w:rFonts w:cs="Arial"/>
          <w:b/>
          <w:spacing w:val="-2"/>
          <w:sz w:val="52"/>
          <w:szCs w:val="52"/>
        </w:rPr>
      </w:pPr>
      <w:r>
        <w:rPr>
          <w:rFonts w:cs="Arial"/>
          <w:b/>
          <w:spacing w:val="-2"/>
          <w:sz w:val="52"/>
          <w:szCs w:val="52"/>
        </w:rPr>
        <w:t>Housing and Modernisation</w:t>
      </w:r>
    </w:p>
    <w:p w14:paraId="66DBBE04" w14:textId="77777777" w:rsidR="009A162E" w:rsidRPr="00C62856" w:rsidRDefault="009A162E" w:rsidP="009A162E">
      <w:pPr>
        <w:tabs>
          <w:tab w:val="left" w:pos="-720"/>
        </w:tabs>
        <w:suppressAutoHyphens/>
        <w:spacing w:after="120"/>
        <w:jc w:val="both"/>
        <w:rPr>
          <w:rFonts w:cs="Arial"/>
          <w:b/>
          <w:spacing w:val="-2"/>
          <w:sz w:val="52"/>
          <w:szCs w:val="52"/>
        </w:rPr>
      </w:pPr>
      <w:r w:rsidRPr="00C62856">
        <w:rPr>
          <w:rFonts w:cs="Arial"/>
          <w:b/>
          <w:spacing w:val="-2"/>
          <w:sz w:val="52"/>
          <w:szCs w:val="52"/>
        </w:rPr>
        <w:t>Southwark Council</w:t>
      </w:r>
    </w:p>
    <w:p w14:paraId="17158595" w14:textId="77777777" w:rsidR="009A162E" w:rsidRPr="00C62856" w:rsidRDefault="009A162E" w:rsidP="009A162E">
      <w:pPr>
        <w:tabs>
          <w:tab w:val="left" w:pos="-720"/>
        </w:tabs>
        <w:suppressAutoHyphens/>
        <w:spacing w:after="120"/>
        <w:jc w:val="both"/>
        <w:rPr>
          <w:rFonts w:cs="Arial"/>
          <w:b/>
          <w:spacing w:val="-2"/>
          <w:sz w:val="52"/>
          <w:szCs w:val="52"/>
        </w:rPr>
      </w:pPr>
      <w:r w:rsidRPr="00C62856">
        <w:rPr>
          <w:rFonts w:cs="Arial"/>
          <w:b/>
          <w:spacing w:val="-2"/>
          <w:sz w:val="52"/>
          <w:szCs w:val="52"/>
        </w:rPr>
        <w:t>160 Tooley Street</w:t>
      </w:r>
    </w:p>
    <w:p w14:paraId="2FB26EB6" w14:textId="77777777" w:rsidR="009A162E" w:rsidRPr="00C62856" w:rsidRDefault="009A162E" w:rsidP="009A162E">
      <w:pPr>
        <w:tabs>
          <w:tab w:val="left" w:pos="-720"/>
        </w:tabs>
        <w:suppressAutoHyphens/>
        <w:spacing w:after="120"/>
        <w:jc w:val="both"/>
        <w:rPr>
          <w:rFonts w:cs="Arial"/>
          <w:b/>
          <w:spacing w:val="-2"/>
          <w:sz w:val="52"/>
          <w:szCs w:val="52"/>
        </w:rPr>
      </w:pPr>
      <w:r w:rsidRPr="00C62856">
        <w:rPr>
          <w:rFonts w:cs="Arial"/>
          <w:b/>
          <w:spacing w:val="-2"/>
          <w:sz w:val="52"/>
          <w:szCs w:val="52"/>
        </w:rPr>
        <w:t>London</w:t>
      </w:r>
    </w:p>
    <w:p w14:paraId="6B4DFDD4" w14:textId="77777777" w:rsidR="009A162E" w:rsidRDefault="009A162E" w:rsidP="009A162E">
      <w:pPr>
        <w:tabs>
          <w:tab w:val="left" w:pos="-720"/>
        </w:tabs>
        <w:suppressAutoHyphens/>
        <w:spacing w:after="120"/>
        <w:jc w:val="both"/>
        <w:rPr>
          <w:rFonts w:cs="Arial"/>
          <w:b/>
          <w:spacing w:val="-2"/>
          <w:sz w:val="52"/>
          <w:szCs w:val="52"/>
        </w:rPr>
      </w:pPr>
      <w:r w:rsidRPr="00C62856">
        <w:rPr>
          <w:rFonts w:cs="Arial"/>
          <w:b/>
          <w:spacing w:val="-2"/>
          <w:sz w:val="52"/>
          <w:szCs w:val="52"/>
        </w:rPr>
        <w:t>SE1 2QH</w:t>
      </w:r>
      <w:r>
        <w:rPr>
          <w:rFonts w:cs="Arial"/>
          <w:b/>
          <w:spacing w:val="-2"/>
          <w:sz w:val="52"/>
          <w:szCs w:val="52"/>
        </w:rPr>
        <w:t xml:space="preserve"> </w:t>
      </w:r>
    </w:p>
    <w:p w14:paraId="2A0F9352" w14:textId="77777777" w:rsidR="009A162E" w:rsidRPr="00024B9F" w:rsidRDefault="009A162E" w:rsidP="009A162E">
      <w:pPr>
        <w:tabs>
          <w:tab w:val="left" w:pos="-720"/>
        </w:tabs>
        <w:suppressAutoHyphens/>
        <w:spacing w:after="120"/>
        <w:jc w:val="both"/>
        <w:rPr>
          <w:rFonts w:cs="Arial"/>
          <w:b/>
          <w:spacing w:val="-2"/>
          <w:sz w:val="32"/>
          <w:szCs w:val="32"/>
        </w:rPr>
      </w:pPr>
      <w:r w:rsidRPr="00024B9F">
        <w:rPr>
          <w:rFonts w:cs="Arial"/>
          <w:sz w:val="32"/>
          <w:szCs w:val="32"/>
        </w:rPr>
        <w:t>(Loading Bay to the side of building, Barnham St)</w:t>
      </w:r>
    </w:p>
    <w:p w14:paraId="32937A72" w14:textId="77777777" w:rsidR="009A162E" w:rsidRDefault="009A162E" w:rsidP="009A162E">
      <w:pPr>
        <w:autoSpaceDE w:val="0"/>
        <w:autoSpaceDN w:val="0"/>
        <w:adjustRightInd w:val="0"/>
        <w:spacing w:before="120" w:after="120"/>
        <w:ind w:left="2160" w:hanging="2700"/>
        <w:rPr>
          <w:rFonts w:cs="Arial"/>
          <w:b/>
          <w:sz w:val="28"/>
          <w:szCs w:val="28"/>
        </w:rPr>
      </w:pPr>
    </w:p>
    <w:p w14:paraId="5ECD3018" w14:textId="77777777" w:rsidR="009A162E" w:rsidRPr="001A6566" w:rsidRDefault="009A162E" w:rsidP="009A162E">
      <w:pPr>
        <w:autoSpaceDE w:val="0"/>
        <w:autoSpaceDN w:val="0"/>
        <w:adjustRightInd w:val="0"/>
        <w:spacing w:before="120" w:after="120"/>
        <w:ind w:left="2160" w:hanging="2700"/>
        <w:rPr>
          <w:rFonts w:cs="Arial"/>
          <w:b/>
          <w:bCs/>
          <w:caps/>
          <w:sz w:val="28"/>
          <w:szCs w:val="28"/>
          <w:lang w:val="en-US"/>
        </w:rPr>
      </w:pPr>
      <w:r w:rsidRPr="001A6566">
        <w:rPr>
          <w:rFonts w:cs="Arial"/>
          <w:b/>
          <w:sz w:val="28"/>
          <w:szCs w:val="28"/>
        </w:rPr>
        <w:t>TENDER FOR</w:t>
      </w:r>
      <w:r w:rsidRPr="001A6566">
        <w:rPr>
          <w:rFonts w:cs="Arial"/>
          <w:sz w:val="28"/>
          <w:szCs w:val="28"/>
        </w:rPr>
        <w:t>:</w:t>
      </w:r>
      <w:r w:rsidRPr="005634CD">
        <w:rPr>
          <w:sz w:val="28"/>
          <w:szCs w:val="28"/>
        </w:rPr>
        <w:t xml:space="preserve"> </w:t>
      </w:r>
      <w:r w:rsidRPr="001A6566">
        <w:rPr>
          <w:b/>
          <w:bCs/>
          <w:caps/>
          <w:sz w:val="28"/>
          <w:szCs w:val="28"/>
        </w:rPr>
        <w:tab/>
      </w:r>
      <w:r>
        <w:rPr>
          <w:b/>
          <w:bCs/>
          <w:caps/>
          <w:sz w:val="28"/>
          <w:szCs w:val="28"/>
        </w:rPr>
        <w:t>PREPAID CARD SERVICES</w:t>
      </w:r>
      <w:r w:rsidRPr="001A6566">
        <w:rPr>
          <w:rFonts w:cs="Arial"/>
          <w:b/>
          <w:bCs/>
          <w:caps/>
          <w:sz w:val="28"/>
          <w:szCs w:val="28"/>
          <w:lang w:val="en-US"/>
        </w:rPr>
        <w:t xml:space="preserve"> </w:t>
      </w:r>
    </w:p>
    <w:p w14:paraId="00BAE9E8" w14:textId="77777777" w:rsidR="009A162E" w:rsidRPr="005634CD" w:rsidRDefault="009A162E" w:rsidP="009A162E">
      <w:pPr>
        <w:pStyle w:val="BodyText2"/>
        <w:ind w:left="2160" w:hanging="2700"/>
        <w:rPr>
          <w:b/>
          <w:color w:val="FF0000"/>
          <w:sz w:val="28"/>
          <w:szCs w:val="28"/>
        </w:rPr>
      </w:pPr>
    </w:p>
    <w:p w14:paraId="1DAC0CF3" w14:textId="77777777" w:rsidR="009A162E" w:rsidRDefault="009A162E" w:rsidP="009A162E">
      <w:pPr>
        <w:pStyle w:val="BodyText2"/>
        <w:ind w:left="2160" w:hanging="2700"/>
        <w:rPr>
          <w:sz w:val="28"/>
          <w:szCs w:val="28"/>
        </w:rPr>
      </w:pPr>
      <w:r w:rsidRPr="005634CD">
        <w:rPr>
          <w:b/>
          <w:sz w:val="28"/>
          <w:szCs w:val="28"/>
        </w:rPr>
        <w:t>DEPARTMENT:</w:t>
      </w:r>
      <w:r w:rsidRPr="005634CD">
        <w:rPr>
          <w:sz w:val="28"/>
          <w:szCs w:val="28"/>
        </w:rPr>
        <w:t xml:space="preserve"> </w:t>
      </w:r>
      <w:r w:rsidRPr="005634CD">
        <w:rPr>
          <w:sz w:val="28"/>
          <w:szCs w:val="28"/>
        </w:rPr>
        <w:tab/>
      </w:r>
      <w:r w:rsidRPr="005634CD">
        <w:rPr>
          <w:b/>
          <w:sz w:val="28"/>
          <w:szCs w:val="28"/>
        </w:rPr>
        <w:t xml:space="preserve">HOUSING </w:t>
      </w:r>
      <w:r>
        <w:rPr>
          <w:b/>
          <w:sz w:val="28"/>
          <w:szCs w:val="28"/>
        </w:rPr>
        <w:t>AND MODERNISATION DIVISION</w:t>
      </w:r>
      <w:r>
        <w:rPr>
          <w:sz w:val="28"/>
          <w:szCs w:val="28"/>
        </w:rPr>
        <w:tab/>
      </w:r>
      <w:r>
        <w:rPr>
          <w:sz w:val="28"/>
          <w:szCs w:val="28"/>
        </w:rPr>
        <w:tab/>
      </w:r>
    </w:p>
    <w:p w14:paraId="6C798B6F" w14:textId="77777777" w:rsidR="009A162E" w:rsidRPr="005634CD" w:rsidRDefault="009A162E" w:rsidP="009A162E">
      <w:pPr>
        <w:pStyle w:val="BodyText2"/>
        <w:ind w:left="-540"/>
        <w:rPr>
          <w:sz w:val="28"/>
          <w:szCs w:val="28"/>
        </w:rPr>
      </w:pPr>
    </w:p>
    <w:p w14:paraId="76BA7CCA" w14:textId="5C19F29F" w:rsidR="009A162E" w:rsidRPr="009A162E" w:rsidRDefault="009A162E" w:rsidP="009A162E">
      <w:pPr>
        <w:pStyle w:val="Heading3"/>
        <w:ind w:left="-540"/>
        <w:rPr>
          <w:rFonts w:ascii="Arial" w:hAnsi="Arial" w:cs="Arial"/>
          <w:b w:val="0"/>
          <w:i/>
          <w:color w:val="auto"/>
          <w:sz w:val="28"/>
          <w:szCs w:val="28"/>
        </w:rPr>
      </w:pPr>
      <w:r w:rsidRPr="009A162E">
        <w:rPr>
          <w:rFonts w:ascii="Arial" w:hAnsi="Arial" w:cs="Arial"/>
          <w:color w:val="auto"/>
          <w:sz w:val="28"/>
          <w:szCs w:val="28"/>
        </w:rPr>
        <w:t xml:space="preserve">THIS TENDER WILL NOT BE CONSIDERED UNLESS DELIVERED BY 1 p.m. on </w:t>
      </w:r>
      <w:r w:rsidR="001B3400">
        <w:rPr>
          <w:rFonts w:ascii="Arial" w:hAnsi="Arial" w:cs="Arial"/>
          <w:color w:val="auto"/>
          <w:sz w:val="28"/>
          <w:szCs w:val="28"/>
        </w:rPr>
        <w:t>Thursday</w:t>
      </w:r>
      <w:r w:rsidRPr="009A162E">
        <w:rPr>
          <w:rFonts w:ascii="Arial" w:hAnsi="Arial" w:cs="Arial"/>
          <w:color w:val="auto"/>
          <w:sz w:val="28"/>
          <w:szCs w:val="28"/>
        </w:rPr>
        <w:t xml:space="preserve"> </w:t>
      </w:r>
      <w:r w:rsidR="001B3400">
        <w:rPr>
          <w:rFonts w:ascii="Arial" w:hAnsi="Arial" w:cs="Arial"/>
          <w:color w:val="auto"/>
          <w:sz w:val="28"/>
          <w:szCs w:val="28"/>
        </w:rPr>
        <w:t>24</w:t>
      </w:r>
      <w:r w:rsidRPr="009A162E">
        <w:rPr>
          <w:rFonts w:ascii="Arial" w:hAnsi="Arial" w:cs="Arial"/>
          <w:color w:val="auto"/>
          <w:sz w:val="28"/>
          <w:szCs w:val="28"/>
        </w:rPr>
        <w:t xml:space="preserve"> March 2016</w:t>
      </w:r>
    </w:p>
    <w:p w14:paraId="6B52425F" w14:textId="77777777" w:rsidR="009A162E" w:rsidRPr="009A162E" w:rsidRDefault="009A162E" w:rsidP="009A162E">
      <w:pPr>
        <w:rPr>
          <w:sz w:val="28"/>
          <w:szCs w:val="28"/>
        </w:rPr>
      </w:pPr>
    </w:p>
    <w:p w14:paraId="3CEB171D" w14:textId="668D2941" w:rsidR="00807C3B" w:rsidRPr="009A162E" w:rsidRDefault="009A162E" w:rsidP="009A162E">
      <w:pPr>
        <w:pStyle w:val="Heading3"/>
        <w:ind w:left="-540"/>
        <w:rPr>
          <w:color w:val="auto"/>
        </w:rPr>
      </w:pPr>
      <w:r w:rsidRPr="009A162E">
        <w:rPr>
          <w:rFonts w:ascii="Arial" w:hAnsi="Arial" w:cs="Arial"/>
          <w:color w:val="auto"/>
          <w:sz w:val="28"/>
          <w:szCs w:val="28"/>
        </w:rPr>
        <w:t>THE ENVELOPE CONTAINING</w:t>
      </w:r>
      <w:r w:rsidRPr="009A162E">
        <w:rPr>
          <w:rFonts w:ascii="Arial" w:hAnsi="Arial" w:cs="Arial"/>
          <w:color w:val="auto"/>
          <w:sz w:val="28"/>
        </w:rPr>
        <w:t xml:space="preserve"> YOUR TENDER MUST NOT BEAR ANY NAME OR MARK IDENTIFYING THE COMPANY SUBMITTING THE TENDER</w:t>
      </w:r>
    </w:p>
    <w:sectPr w:rsidR="00807C3B" w:rsidRPr="009A162E">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CFF81" w14:textId="77777777" w:rsidR="00A020F9" w:rsidRDefault="00A020F9">
      <w:r>
        <w:separator/>
      </w:r>
    </w:p>
  </w:endnote>
  <w:endnote w:type="continuationSeparator" w:id="0">
    <w:p w14:paraId="0087D729" w14:textId="77777777" w:rsidR="00A020F9" w:rsidRDefault="00A0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Batang">
    <w:panose1 w:val="02030600000101010101"/>
    <w:charset w:val="81"/>
    <w:family w:val="auto"/>
    <w:pitch w:val="variable"/>
    <w:sig w:usb0="B00002AF" w:usb1="69D77CFB" w:usb2="00000030" w:usb3="00000000" w:csb0="0008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868340"/>
      <w:docPartObj>
        <w:docPartGallery w:val="Page Numbers (Bottom of Page)"/>
        <w:docPartUnique/>
      </w:docPartObj>
    </w:sdtPr>
    <w:sdtEndPr/>
    <w:sdtContent>
      <w:sdt>
        <w:sdtPr>
          <w:id w:val="-1669238322"/>
          <w:docPartObj>
            <w:docPartGallery w:val="Page Numbers (Top of Page)"/>
            <w:docPartUnique/>
          </w:docPartObj>
        </w:sdtPr>
        <w:sdtEndPr/>
        <w:sdtContent>
          <w:p w14:paraId="4365B651" w14:textId="7493F5A4" w:rsidR="0017609C" w:rsidRDefault="0017609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C2DF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C2DF6">
              <w:rPr>
                <w:b/>
                <w:bCs/>
                <w:noProof/>
              </w:rPr>
              <w:t>58</w:t>
            </w:r>
            <w:r>
              <w:rPr>
                <w:b/>
                <w:bCs/>
                <w:sz w:val="24"/>
                <w:szCs w:val="24"/>
              </w:rPr>
              <w:fldChar w:fldCharType="end"/>
            </w:r>
          </w:p>
        </w:sdtContent>
      </w:sdt>
    </w:sdtContent>
  </w:sdt>
  <w:p w14:paraId="09BED6D8" w14:textId="77777777" w:rsidR="0017609C" w:rsidRDefault="0017609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63835" w14:textId="01768441" w:rsidR="00142D59" w:rsidRDefault="00142D59">
    <w:pPr>
      <w:pStyle w:val="Footer"/>
    </w:pPr>
  </w:p>
  <w:p w14:paraId="2EB73647" w14:textId="77777777" w:rsidR="00142D59" w:rsidRDefault="00142D59">
    <w:pPr>
      <w:pStyle w:val="Footer"/>
      <w:jc w:val="center"/>
    </w:pPr>
    <w:r>
      <w:rPr>
        <w:rStyle w:val="PageNumber"/>
      </w:rPr>
      <w:fldChar w:fldCharType="begin"/>
    </w:r>
    <w:r>
      <w:rPr>
        <w:rStyle w:val="PageNumber"/>
      </w:rPr>
      <w:instrText xml:space="preserve"> PAGE </w:instrText>
    </w:r>
    <w:r>
      <w:rPr>
        <w:rStyle w:val="PageNumber"/>
      </w:rPr>
      <w:fldChar w:fldCharType="separate"/>
    </w:r>
    <w:r w:rsidR="00DC2DF6">
      <w:rPr>
        <w:rStyle w:val="PageNumber"/>
        <w:noProof/>
      </w:rPr>
      <w:t>25</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643E0" w14:textId="77777777" w:rsidR="00A020F9" w:rsidRDefault="00A020F9">
      <w:r>
        <w:separator/>
      </w:r>
    </w:p>
  </w:footnote>
  <w:footnote w:type="continuationSeparator" w:id="0">
    <w:p w14:paraId="78041EEA" w14:textId="77777777" w:rsidR="00A020F9" w:rsidRDefault="00A020F9">
      <w:r>
        <w:continuationSeparator/>
      </w:r>
    </w:p>
  </w:footnote>
  <w:footnote w:id="1">
    <w:p w14:paraId="7F801431" w14:textId="77777777" w:rsidR="00142D59" w:rsidRDefault="00142D59" w:rsidP="00A943E2">
      <w:pPr>
        <w:pStyle w:val="FootnoteText"/>
      </w:pPr>
      <w:r>
        <w:rPr>
          <w:rStyle w:val="FootnoteReference"/>
        </w:rPr>
        <w:footnoteRef/>
      </w:r>
      <w:r>
        <w:t xml:space="preserve"> If a consortium is tendering, each member of the consortium should sign a confidentiality undertaking.</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4B827" w14:textId="77777777" w:rsidR="00142D59" w:rsidRDefault="00142D59" w:rsidP="001157D8">
    <w:pPr>
      <w:pStyle w:val="Header"/>
      <w:ind w:lef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9A0A6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07B5A"/>
    <w:multiLevelType w:val="hybridMultilevel"/>
    <w:tmpl w:val="EBD26B3C"/>
    <w:lvl w:ilvl="0" w:tplc="7D9C5E26">
      <w:start w:val="1"/>
      <w:numFmt w:val="upperLetter"/>
      <w:lvlText w:val="%1)"/>
      <w:lvlJc w:val="left"/>
      <w:pPr>
        <w:tabs>
          <w:tab w:val="num" w:pos="576"/>
        </w:tabs>
        <w:ind w:left="576" w:hanging="576"/>
      </w:pPr>
      <w:rPr>
        <w:rFonts w:hint="default"/>
        <w:sz w:val="22"/>
      </w:rPr>
    </w:lvl>
    <w:lvl w:ilvl="1" w:tplc="38E0327C" w:tentative="1">
      <w:start w:val="1"/>
      <w:numFmt w:val="lowerLetter"/>
      <w:lvlText w:val="%2."/>
      <w:lvlJc w:val="left"/>
      <w:pPr>
        <w:tabs>
          <w:tab w:val="num" w:pos="1440"/>
        </w:tabs>
        <w:ind w:left="1440" w:hanging="360"/>
      </w:pPr>
    </w:lvl>
    <w:lvl w:ilvl="2" w:tplc="3EDE4C26" w:tentative="1">
      <w:start w:val="1"/>
      <w:numFmt w:val="lowerRoman"/>
      <w:lvlText w:val="%3."/>
      <w:lvlJc w:val="right"/>
      <w:pPr>
        <w:tabs>
          <w:tab w:val="num" w:pos="2160"/>
        </w:tabs>
        <w:ind w:left="2160" w:hanging="180"/>
      </w:pPr>
    </w:lvl>
    <w:lvl w:ilvl="3" w:tplc="CADABB0C" w:tentative="1">
      <w:start w:val="1"/>
      <w:numFmt w:val="decimal"/>
      <w:lvlText w:val="%4."/>
      <w:lvlJc w:val="left"/>
      <w:pPr>
        <w:tabs>
          <w:tab w:val="num" w:pos="2880"/>
        </w:tabs>
        <w:ind w:left="2880" w:hanging="360"/>
      </w:pPr>
    </w:lvl>
    <w:lvl w:ilvl="4" w:tplc="5D481672" w:tentative="1">
      <w:start w:val="1"/>
      <w:numFmt w:val="lowerLetter"/>
      <w:lvlText w:val="%5."/>
      <w:lvlJc w:val="left"/>
      <w:pPr>
        <w:tabs>
          <w:tab w:val="num" w:pos="3600"/>
        </w:tabs>
        <w:ind w:left="3600" w:hanging="360"/>
      </w:pPr>
    </w:lvl>
    <w:lvl w:ilvl="5" w:tplc="695C5948" w:tentative="1">
      <w:start w:val="1"/>
      <w:numFmt w:val="lowerRoman"/>
      <w:lvlText w:val="%6."/>
      <w:lvlJc w:val="right"/>
      <w:pPr>
        <w:tabs>
          <w:tab w:val="num" w:pos="4320"/>
        </w:tabs>
        <w:ind w:left="4320" w:hanging="180"/>
      </w:pPr>
    </w:lvl>
    <w:lvl w:ilvl="6" w:tplc="A36E627E" w:tentative="1">
      <w:start w:val="1"/>
      <w:numFmt w:val="decimal"/>
      <w:lvlText w:val="%7."/>
      <w:lvlJc w:val="left"/>
      <w:pPr>
        <w:tabs>
          <w:tab w:val="num" w:pos="5040"/>
        </w:tabs>
        <w:ind w:left="5040" w:hanging="360"/>
      </w:pPr>
    </w:lvl>
    <w:lvl w:ilvl="7" w:tplc="041E61F6" w:tentative="1">
      <w:start w:val="1"/>
      <w:numFmt w:val="lowerLetter"/>
      <w:lvlText w:val="%8."/>
      <w:lvlJc w:val="left"/>
      <w:pPr>
        <w:tabs>
          <w:tab w:val="num" w:pos="5760"/>
        </w:tabs>
        <w:ind w:left="5760" w:hanging="360"/>
      </w:pPr>
    </w:lvl>
    <w:lvl w:ilvl="8" w:tplc="9F621A4C" w:tentative="1">
      <w:start w:val="1"/>
      <w:numFmt w:val="lowerRoman"/>
      <w:lvlText w:val="%9."/>
      <w:lvlJc w:val="right"/>
      <w:pPr>
        <w:tabs>
          <w:tab w:val="num" w:pos="6480"/>
        </w:tabs>
        <w:ind w:left="6480" w:hanging="180"/>
      </w:pPr>
    </w:lvl>
  </w:abstractNum>
  <w:abstractNum w:abstractNumId="2">
    <w:nsid w:val="02F80D56"/>
    <w:multiLevelType w:val="hybridMultilevel"/>
    <w:tmpl w:val="31A6F3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62E3197"/>
    <w:multiLevelType w:val="hybridMultilevel"/>
    <w:tmpl w:val="387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843766"/>
    <w:multiLevelType w:val="hybridMultilevel"/>
    <w:tmpl w:val="BBAE8BA4"/>
    <w:lvl w:ilvl="0" w:tplc="2F7AD83A">
      <w:start w:val="1"/>
      <w:numFmt w:val="lowerRoman"/>
      <w:lvlText w:val="%1."/>
      <w:lvlJc w:val="right"/>
      <w:pPr>
        <w:ind w:left="1962" w:hanging="261"/>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
    <w:nsid w:val="16D92F0C"/>
    <w:multiLevelType w:val="multilevel"/>
    <w:tmpl w:val="2CF657D2"/>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b w:val="0"/>
        <w:i w:val="0"/>
        <w:sz w:val="22"/>
        <w:szCs w:val="22"/>
      </w:rPr>
    </w:lvl>
    <w:lvl w:ilvl="2">
      <w:start w:val="1"/>
      <w:numFmt w:val="lowerLetter"/>
      <w:lvlText w:val="%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8D6741A"/>
    <w:multiLevelType w:val="hybridMultilevel"/>
    <w:tmpl w:val="B6FA1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915537"/>
    <w:multiLevelType w:val="hybridMultilevel"/>
    <w:tmpl w:val="D7D8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390559"/>
    <w:multiLevelType w:val="hybridMultilevel"/>
    <w:tmpl w:val="A17A67F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BD6100F"/>
    <w:multiLevelType w:val="hybridMultilevel"/>
    <w:tmpl w:val="6BFE55D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695580B"/>
    <w:multiLevelType w:val="hybridMultilevel"/>
    <w:tmpl w:val="EA8C7E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C143375"/>
    <w:multiLevelType w:val="hybridMultilevel"/>
    <w:tmpl w:val="BBAE8BA4"/>
    <w:lvl w:ilvl="0" w:tplc="2F7AD83A">
      <w:start w:val="1"/>
      <w:numFmt w:val="lowerRoman"/>
      <w:lvlText w:val="%1."/>
      <w:lvlJc w:val="right"/>
      <w:pPr>
        <w:ind w:left="1962" w:hanging="261"/>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2">
    <w:nsid w:val="31B80FEA"/>
    <w:multiLevelType w:val="hybridMultilevel"/>
    <w:tmpl w:val="1FC2C93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nsid w:val="38137E2C"/>
    <w:multiLevelType w:val="hybridMultilevel"/>
    <w:tmpl w:val="B3C04AB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A726155"/>
    <w:multiLevelType w:val="hybridMultilevel"/>
    <w:tmpl w:val="778EEE68"/>
    <w:lvl w:ilvl="0" w:tplc="7DAA7790">
      <w:start w:val="1"/>
      <w:numFmt w:val="decimal"/>
      <w:lvlText w:val="%1."/>
      <w:lvlJc w:val="left"/>
      <w:pPr>
        <w:tabs>
          <w:tab w:val="num" w:pos="1260"/>
        </w:tabs>
        <w:ind w:left="1260" w:hanging="360"/>
      </w:pPr>
      <w:rPr>
        <w:rFonts w:ascii="Arial" w:hAnsi="Arial" w:cs="Times New Roman" w:hint="default"/>
        <w:b w:val="0"/>
        <w:i w:val="0"/>
        <w:sz w:val="22"/>
      </w:rPr>
    </w:lvl>
    <w:lvl w:ilvl="1" w:tplc="8CCE4F92">
      <w:start w:val="1"/>
      <w:numFmt w:val="lowerLetter"/>
      <w:lvlText w:val="%2."/>
      <w:lvlJc w:val="left"/>
      <w:pPr>
        <w:tabs>
          <w:tab w:val="num" w:pos="1440"/>
        </w:tabs>
        <w:ind w:left="1440" w:hanging="360"/>
      </w:pPr>
      <w:rPr>
        <w:rFonts w:cs="Times New Roman"/>
        <w:b w:val="0"/>
        <w:sz w:val="22"/>
        <w:szCs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21D1A67"/>
    <w:multiLevelType w:val="hybridMultilevel"/>
    <w:tmpl w:val="11AE9028"/>
    <w:lvl w:ilvl="0" w:tplc="08090005">
      <w:start w:val="1"/>
      <w:numFmt w:val="bullet"/>
      <w:lvlText w:val=""/>
      <w:lvlJc w:val="left"/>
      <w:pPr>
        <w:tabs>
          <w:tab w:val="num" w:pos="1713"/>
        </w:tabs>
        <w:ind w:left="1713" w:hanging="360"/>
      </w:pPr>
      <w:rPr>
        <w:rFonts w:ascii="Wingdings" w:hAnsi="Wingdings"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16">
    <w:nsid w:val="474570AD"/>
    <w:multiLevelType w:val="hybridMultilevel"/>
    <w:tmpl w:val="3F0043DA"/>
    <w:lvl w:ilvl="0" w:tplc="B2EC79CE">
      <w:start w:val="1"/>
      <w:numFmt w:val="upperLetter"/>
      <w:lvlText w:val="%1."/>
      <w:lvlJc w:val="left"/>
      <w:pPr>
        <w:tabs>
          <w:tab w:val="num" w:pos="816"/>
        </w:tabs>
        <w:ind w:left="816" w:hanging="360"/>
      </w:pPr>
      <w:rPr>
        <w:rFonts w:ascii="Arial" w:hAnsi="Arial" w:hint="default"/>
        <w:b w:val="0"/>
        <w:i w:val="0"/>
      </w:rPr>
    </w:lvl>
    <w:lvl w:ilvl="1" w:tplc="C4905D46">
      <w:start w:val="12"/>
      <w:numFmt w:val="decimal"/>
      <w:lvlText w:val="%2."/>
      <w:lvlJc w:val="left"/>
      <w:pPr>
        <w:tabs>
          <w:tab w:val="num" w:pos="705"/>
        </w:tabs>
        <w:ind w:left="705" w:hanging="705"/>
      </w:pPr>
      <w:rPr>
        <w:rFonts w:ascii="Arial" w:hAnsi="Arial" w:hint="default"/>
        <w:sz w:val="22"/>
        <w:szCs w:val="22"/>
      </w:rPr>
    </w:lvl>
    <w:lvl w:ilvl="2" w:tplc="48F41D88">
      <w:start w:val="1"/>
      <w:numFmt w:val="lowerRoman"/>
      <w:lvlText w:val="(%3)."/>
      <w:lvlJc w:val="right"/>
      <w:pPr>
        <w:tabs>
          <w:tab w:val="num" w:pos="2208"/>
        </w:tabs>
        <w:ind w:left="2208" w:hanging="180"/>
      </w:pPr>
      <w:rPr>
        <w:rFonts w:hint="default"/>
        <w:b w:val="0"/>
        <w:i w:val="0"/>
      </w:rPr>
    </w:lvl>
    <w:lvl w:ilvl="3" w:tplc="65668C14">
      <w:start w:val="1"/>
      <w:numFmt w:val="lowerRoman"/>
      <w:lvlText w:val="(%4)"/>
      <w:lvlJc w:val="left"/>
      <w:pPr>
        <w:tabs>
          <w:tab w:val="num" w:pos="3288"/>
        </w:tabs>
        <w:ind w:left="3288" w:hanging="720"/>
      </w:pPr>
      <w:rPr>
        <w:rFonts w:hint="default"/>
      </w:rPr>
    </w:lvl>
    <w:lvl w:ilvl="4" w:tplc="04090019" w:tentative="1">
      <w:start w:val="1"/>
      <w:numFmt w:val="lowerLetter"/>
      <w:lvlText w:val="%5."/>
      <w:lvlJc w:val="left"/>
      <w:pPr>
        <w:tabs>
          <w:tab w:val="num" w:pos="3648"/>
        </w:tabs>
        <w:ind w:left="3648" w:hanging="360"/>
      </w:pPr>
    </w:lvl>
    <w:lvl w:ilvl="5" w:tplc="0409001B" w:tentative="1">
      <w:start w:val="1"/>
      <w:numFmt w:val="lowerRoman"/>
      <w:lvlText w:val="%6."/>
      <w:lvlJc w:val="right"/>
      <w:pPr>
        <w:tabs>
          <w:tab w:val="num" w:pos="4368"/>
        </w:tabs>
        <w:ind w:left="4368" w:hanging="180"/>
      </w:pPr>
    </w:lvl>
    <w:lvl w:ilvl="6" w:tplc="0409000F" w:tentative="1">
      <w:start w:val="1"/>
      <w:numFmt w:val="decimal"/>
      <w:lvlText w:val="%7."/>
      <w:lvlJc w:val="left"/>
      <w:pPr>
        <w:tabs>
          <w:tab w:val="num" w:pos="5088"/>
        </w:tabs>
        <w:ind w:left="5088" w:hanging="360"/>
      </w:pPr>
    </w:lvl>
    <w:lvl w:ilvl="7" w:tplc="04090019" w:tentative="1">
      <w:start w:val="1"/>
      <w:numFmt w:val="lowerLetter"/>
      <w:lvlText w:val="%8."/>
      <w:lvlJc w:val="left"/>
      <w:pPr>
        <w:tabs>
          <w:tab w:val="num" w:pos="5808"/>
        </w:tabs>
        <w:ind w:left="5808" w:hanging="360"/>
      </w:pPr>
    </w:lvl>
    <w:lvl w:ilvl="8" w:tplc="0409001B" w:tentative="1">
      <w:start w:val="1"/>
      <w:numFmt w:val="lowerRoman"/>
      <w:lvlText w:val="%9."/>
      <w:lvlJc w:val="right"/>
      <w:pPr>
        <w:tabs>
          <w:tab w:val="num" w:pos="6528"/>
        </w:tabs>
        <w:ind w:left="6528" w:hanging="180"/>
      </w:pPr>
    </w:lvl>
  </w:abstractNum>
  <w:abstractNum w:abstractNumId="17">
    <w:nsid w:val="4BFF4D33"/>
    <w:multiLevelType w:val="hybridMultilevel"/>
    <w:tmpl w:val="4C9C8DC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nsid w:val="4CD25699"/>
    <w:multiLevelType w:val="hybridMultilevel"/>
    <w:tmpl w:val="89C00B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E0021A7"/>
    <w:multiLevelType w:val="hybridMultilevel"/>
    <w:tmpl w:val="7352ACAA"/>
    <w:lvl w:ilvl="0" w:tplc="81DC6244">
      <w:start w:val="1"/>
      <w:numFmt w:val="decimal"/>
      <w:lvlText w:val="%1."/>
      <w:lvlJc w:val="left"/>
      <w:pPr>
        <w:tabs>
          <w:tab w:val="num" w:pos="720"/>
        </w:tabs>
        <w:ind w:left="720" w:hanging="360"/>
      </w:pPr>
      <w:rPr>
        <w:rFonts w:ascii="Arial" w:hAnsi="Arial" w:cs="Arial" w:hint="default"/>
        <w:b w:val="0"/>
      </w:rPr>
    </w:lvl>
    <w:lvl w:ilvl="1" w:tplc="6EC4C35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0C5A2E"/>
    <w:multiLevelType w:val="hybridMultilevel"/>
    <w:tmpl w:val="B81C79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615C5CE4"/>
    <w:multiLevelType w:val="hybridMultilevel"/>
    <w:tmpl w:val="DDCC7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19B5384"/>
    <w:multiLevelType w:val="hybridMultilevel"/>
    <w:tmpl w:val="3C7A62C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5232D1C"/>
    <w:multiLevelType w:val="hybridMultilevel"/>
    <w:tmpl w:val="81F0670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3FE1D4E"/>
    <w:multiLevelType w:val="multilevel"/>
    <w:tmpl w:val="D42E6852"/>
    <w:lvl w:ilvl="0">
      <w:start w:val="1"/>
      <w:numFmt w:val="decimal"/>
      <w:lvlText w:val="%1"/>
      <w:lvlJc w:val="left"/>
      <w:pPr>
        <w:tabs>
          <w:tab w:val="num" w:pos="432"/>
        </w:tabs>
        <w:ind w:left="432" w:hanging="432"/>
      </w:pPr>
      <w:rPr>
        <w:rFonts w:ascii="Arial" w:hAnsi="Arial" w:hint="default"/>
        <w:b/>
        <w:i w:val="0"/>
        <w:sz w:val="24"/>
      </w:rPr>
    </w:lvl>
    <w:lvl w:ilvl="1">
      <w:start w:val="1"/>
      <w:numFmt w:val="decimal"/>
      <w:isLgl/>
      <w:lvlText w:val="%1.%2"/>
      <w:lvlJc w:val="left"/>
      <w:pPr>
        <w:tabs>
          <w:tab w:val="num" w:pos="576"/>
        </w:tabs>
        <w:ind w:left="576" w:hanging="576"/>
      </w:pPr>
      <w:rPr>
        <w:rFonts w:ascii="Arial" w:hAnsi="Arial" w:hint="default"/>
        <w:b w:val="0"/>
        <w:i w:val="0"/>
        <w:sz w:val="22"/>
      </w:rPr>
    </w:lvl>
    <w:lvl w:ilvl="2">
      <w:start w:val="1"/>
      <w:numFmt w:val="decimal"/>
      <w:isLgl/>
      <w:lvlText w:val="%1.%2.%3"/>
      <w:lvlJc w:val="left"/>
      <w:pPr>
        <w:tabs>
          <w:tab w:val="num" w:pos="720"/>
        </w:tabs>
        <w:ind w:left="720" w:hanging="720"/>
      </w:pPr>
      <w:rPr>
        <w:rFonts w:ascii="Arial" w:hAnsi="Arial" w:hint="default"/>
        <w:b w:val="0"/>
        <w:i w:val="0"/>
        <w:color w:val="000000" w:themeColor="text1"/>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9295B0F"/>
    <w:multiLevelType w:val="multilevel"/>
    <w:tmpl w:val="A36296DC"/>
    <w:lvl w:ilvl="0">
      <w:start w:val="1"/>
      <w:numFmt w:val="decimal"/>
      <w:lvlText w:val="%1."/>
      <w:lvlJc w:val="left"/>
      <w:pPr>
        <w:tabs>
          <w:tab w:val="num" w:pos="576"/>
        </w:tabs>
        <w:ind w:left="576" w:hanging="576"/>
      </w:pPr>
      <w:rPr>
        <w:rFonts w:hint="default"/>
      </w:rPr>
    </w:lvl>
    <w:lvl w:ilvl="1">
      <w:start w:val="1"/>
      <w:numFmt w:val="lowerLetter"/>
      <w:lvlText w:val="(%2)"/>
      <w:lvlJc w:val="left"/>
      <w:pPr>
        <w:tabs>
          <w:tab w:val="num" w:pos="1296"/>
        </w:tabs>
        <w:ind w:left="1296"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7CBE551C"/>
    <w:multiLevelType w:val="hybridMultilevel"/>
    <w:tmpl w:val="6F685E9A"/>
    <w:lvl w:ilvl="0" w:tplc="08090001">
      <w:start w:val="1"/>
      <w:numFmt w:val="bullet"/>
      <w:lvlText w:val=""/>
      <w:lvlJc w:val="left"/>
      <w:pPr>
        <w:tabs>
          <w:tab w:val="num" w:pos="3600"/>
        </w:tabs>
        <w:ind w:left="3600" w:hanging="360"/>
      </w:pPr>
      <w:rPr>
        <w:rFonts w:ascii="Symbol" w:hAnsi="Symbol"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num w:numId="1">
    <w:abstractNumId w:val="20"/>
  </w:num>
  <w:num w:numId="2">
    <w:abstractNumId w:val="10"/>
  </w:num>
  <w:num w:numId="3">
    <w:abstractNumId w:val="26"/>
  </w:num>
  <w:num w:numId="4">
    <w:abstractNumId w:val="0"/>
  </w:num>
  <w:num w:numId="5">
    <w:abstractNumId w:val="18"/>
  </w:num>
  <w:num w:numId="6">
    <w:abstractNumId w:val="8"/>
  </w:num>
  <w:num w:numId="7">
    <w:abstractNumId w:val="9"/>
  </w:num>
  <w:num w:numId="8">
    <w:abstractNumId w:val="14"/>
  </w:num>
  <w:num w:numId="9">
    <w:abstractNumId w:val="13"/>
  </w:num>
  <w:num w:numId="10">
    <w:abstractNumId w:val="17"/>
  </w:num>
  <w:num w:numId="11">
    <w:abstractNumId w:val="2"/>
  </w:num>
  <w:num w:numId="12">
    <w:abstractNumId w:val="1"/>
  </w:num>
  <w:num w:numId="13">
    <w:abstractNumId w:val="25"/>
  </w:num>
  <w:num w:numId="14">
    <w:abstractNumId w:val="24"/>
  </w:num>
  <w:num w:numId="15">
    <w:abstractNumId w:val="23"/>
  </w:num>
  <w:num w:numId="16">
    <w:abstractNumId w:val="12"/>
  </w:num>
  <w:num w:numId="17">
    <w:abstractNumId w:val="22"/>
  </w:num>
  <w:num w:numId="18">
    <w:abstractNumId w:val="5"/>
  </w:num>
  <w:num w:numId="19">
    <w:abstractNumId w:val="4"/>
  </w:num>
  <w:num w:numId="20">
    <w:abstractNumId w:val="11"/>
  </w:num>
  <w:num w:numId="21">
    <w:abstractNumId w:val="15"/>
  </w:num>
  <w:num w:numId="22">
    <w:abstractNumId w:val="19"/>
  </w:num>
  <w:num w:numId="23">
    <w:abstractNumId w:val="21"/>
  </w:num>
  <w:num w:numId="24">
    <w:abstractNumId w:val="3"/>
  </w:num>
  <w:num w:numId="25">
    <w:abstractNumId w:val="16"/>
  </w:num>
  <w:num w:numId="26">
    <w:abstractNumId w:val="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2F6"/>
    <w:rsid w:val="00010D46"/>
    <w:rsid w:val="00012C1A"/>
    <w:rsid w:val="00035AC8"/>
    <w:rsid w:val="00043695"/>
    <w:rsid w:val="00046DA2"/>
    <w:rsid w:val="000844CF"/>
    <w:rsid w:val="000A3D57"/>
    <w:rsid w:val="000B27A4"/>
    <w:rsid w:val="0011124E"/>
    <w:rsid w:val="001157D8"/>
    <w:rsid w:val="00130885"/>
    <w:rsid w:val="00142D59"/>
    <w:rsid w:val="00170886"/>
    <w:rsid w:val="00171185"/>
    <w:rsid w:val="0017609C"/>
    <w:rsid w:val="00192EF2"/>
    <w:rsid w:val="001934EF"/>
    <w:rsid w:val="001B3400"/>
    <w:rsid w:val="001B478B"/>
    <w:rsid w:val="001B7AC2"/>
    <w:rsid w:val="001C2D25"/>
    <w:rsid w:val="001D6105"/>
    <w:rsid w:val="001E4FA0"/>
    <w:rsid w:val="001E5367"/>
    <w:rsid w:val="001E7E80"/>
    <w:rsid w:val="001F0829"/>
    <w:rsid w:val="00207C62"/>
    <w:rsid w:val="0021405C"/>
    <w:rsid w:val="00216D61"/>
    <w:rsid w:val="00221995"/>
    <w:rsid w:val="00242A69"/>
    <w:rsid w:val="00271E82"/>
    <w:rsid w:val="00273174"/>
    <w:rsid w:val="00276B86"/>
    <w:rsid w:val="00290F9E"/>
    <w:rsid w:val="002B724C"/>
    <w:rsid w:val="002E07A8"/>
    <w:rsid w:val="002E2021"/>
    <w:rsid w:val="002E7435"/>
    <w:rsid w:val="003238F8"/>
    <w:rsid w:val="00327D36"/>
    <w:rsid w:val="00343CAD"/>
    <w:rsid w:val="003650F8"/>
    <w:rsid w:val="00376FD7"/>
    <w:rsid w:val="003835F0"/>
    <w:rsid w:val="00386620"/>
    <w:rsid w:val="003870B4"/>
    <w:rsid w:val="00394E8B"/>
    <w:rsid w:val="00395550"/>
    <w:rsid w:val="003A1A30"/>
    <w:rsid w:val="003C419C"/>
    <w:rsid w:val="003D049E"/>
    <w:rsid w:val="003D7928"/>
    <w:rsid w:val="00415F86"/>
    <w:rsid w:val="004178CA"/>
    <w:rsid w:val="0045622F"/>
    <w:rsid w:val="004706AC"/>
    <w:rsid w:val="00477057"/>
    <w:rsid w:val="004822E6"/>
    <w:rsid w:val="00485C1A"/>
    <w:rsid w:val="004932C6"/>
    <w:rsid w:val="00503474"/>
    <w:rsid w:val="005068C8"/>
    <w:rsid w:val="00520512"/>
    <w:rsid w:val="00552804"/>
    <w:rsid w:val="00570DF0"/>
    <w:rsid w:val="00574995"/>
    <w:rsid w:val="00591F55"/>
    <w:rsid w:val="00595B13"/>
    <w:rsid w:val="005B1077"/>
    <w:rsid w:val="005D1A6F"/>
    <w:rsid w:val="005F27D0"/>
    <w:rsid w:val="005F5149"/>
    <w:rsid w:val="0064173F"/>
    <w:rsid w:val="0065212A"/>
    <w:rsid w:val="00653221"/>
    <w:rsid w:val="00653898"/>
    <w:rsid w:val="00655397"/>
    <w:rsid w:val="00662FC6"/>
    <w:rsid w:val="00672415"/>
    <w:rsid w:val="00677170"/>
    <w:rsid w:val="00690251"/>
    <w:rsid w:val="00692342"/>
    <w:rsid w:val="006A2CFA"/>
    <w:rsid w:val="006A3066"/>
    <w:rsid w:val="006B7481"/>
    <w:rsid w:val="006D094D"/>
    <w:rsid w:val="006F33C5"/>
    <w:rsid w:val="007135F7"/>
    <w:rsid w:val="0071635A"/>
    <w:rsid w:val="00716855"/>
    <w:rsid w:val="00732EDD"/>
    <w:rsid w:val="007332F6"/>
    <w:rsid w:val="0075320F"/>
    <w:rsid w:val="00756225"/>
    <w:rsid w:val="007832AC"/>
    <w:rsid w:val="007B7559"/>
    <w:rsid w:val="007D546F"/>
    <w:rsid w:val="007E7F3B"/>
    <w:rsid w:val="00807C3B"/>
    <w:rsid w:val="00817E81"/>
    <w:rsid w:val="00820689"/>
    <w:rsid w:val="00823756"/>
    <w:rsid w:val="00841830"/>
    <w:rsid w:val="00841F3B"/>
    <w:rsid w:val="00850463"/>
    <w:rsid w:val="00854CC0"/>
    <w:rsid w:val="00861EE3"/>
    <w:rsid w:val="00884E33"/>
    <w:rsid w:val="008D480E"/>
    <w:rsid w:val="008D62C3"/>
    <w:rsid w:val="008E6165"/>
    <w:rsid w:val="009009A0"/>
    <w:rsid w:val="00930E5F"/>
    <w:rsid w:val="00961A08"/>
    <w:rsid w:val="0097034A"/>
    <w:rsid w:val="009A162E"/>
    <w:rsid w:val="009B548A"/>
    <w:rsid w:val="009C3179"/>
    <w:rsid w:val="00A00E17"/>
    <w:rsid w:val="00A020F9"/>
    <w:rsid w:val="00A521B4"/>
    <w:rsid w:val="00A72777"/>
    <w:rsid w:val="00A8292C"/>
    <w:rsid w:val="00A931ED"/>
    <w:rsid w:val="00A943E2"/>
    <w:rsid w:val="00A95686"/>
    <w:rsid w:val="00AA37CA"/>
    <w:rsid w:val="00AB5E64"/>
    <w:rsid w:val="00AC0311"/>
    <w:rsid w:val="00AC3448"/>
    <w:rsid w:val="00AC36DF"/>
    <w:rsid w:val="00AC697A"/>
    <w:rsid w:val="00AF07CD"/>
    <w:rsid w:val="00AF37DA"/>
    <w:rsid w:val="00B16EF9"/>
    <w:rsid w:val="00BC2E12"/>
    <w:rsid w:val="00BE0BEE"/>
    <w:rsid w:val="00BE4B85"/>
    <w:rsid w:val="00C27D3B"/>
    <w:rsid w:val="00C30D99"/>
    <w:rsid w:val="00C51DB9"/>
    <w:rsid w:val="00C65600"/>
    <w:rsid w:val="00C8050B"/>
    <w:rsid w:val="00C80855"/>
    <w:rsid w:val="00C952F1"/>
    <w:rsid w:val="00CC152B"/>
    <w:rsid w:val="00CD1861"/>
    <w:rsid w:val="00D1188D"/>
    <w:rsid w:val="00D11D8E"/>
    <w:rsid w:val="00D3489F"/>
    <w:rsid w:val="00D373C3"/>
    <w:rsid w:val="00D57355"/>
    <w:rsid w:val="00DA2B1E"/>
    <w:rsid w:val="00DB05E6"/>
    <w:rsid w:val="00DC2DF6"/>
    <w:rsid w:val="00DC39F9"/>
    <w:rsid w:val="00DD226C"/>
    <w:rsid w:val="00DD3300"/>
    <w:rsid w:val="00DD43E2"/>
    <w:rsid w:val="00DE6DF7"/>
    <w:rsid w:val="00E05F9D"/>
    <w:rsid w:val="00E50C4D"/>
    <w:rsid w:val="00E53907"/>
    <w:rsid w:val="00E75B8F"/>
    <w:rsid w:val="00EA7C41"/>
    <w:rsid w:val="00EE2944"/>
    <w:rsid w:val="00EE76D2"/>
    <w:rsid w:val="00EF0939"/>
    <w:rsid w:val="00F02C90"/>
    <w:rsid w:val="00F02D98"/>
    <w:rsid w:val="00F36EAF"/>
    <w:rsid w:val="00FA16C1"/>
    <w:rsid w:val="00FA1AEB"/>
    <w:rsid w:val="00FB1B3C"/>
    <w:rsid w:val="00FC6F1C"/>
    <w:rsid w:val="00FE15B3"/>
    <w:rsid w:val="00FE1DB3"/>
    <w:rsid w:val="00FF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CDFB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E64"/>
    <w:rPr>
      <w:rFonts w:ascii="Arial" w:hAnsi="Arial"/>
      <w:lang w:val="en-GB"/>
    </w:rPr>
  </w:style>
  <w:style w:type="paragraph" w:styleId="Heading1">
    <w:name w:val="heading 1"/>
    <w:basedOn w:val="Normal"/>
    <w:next w:val="Normal"/>
    <w:qFormat/>
    <w:pPr>
      <w:keepNext/>
      <w:jc w:val="both"/>
      <w:outlineLvl w:val="0"/>
    </w:pPr>
    <w:rPr>
      <w:i/>
    </w:rPr>
  </w:style>
  <w:style w:type="paragraph" w:styleId="Heading2">
    <w:name w:val="heading 2"/>
    <w:basedOn w:val="Normal"/>
    <w:next w:val="Normal"/>
    <w:link w:val="Heading2Char"/>
    <w:semiHidden/>
    <w:unhideWhenUsed/>
    <w:qFormat/>
    <w:rsid w:val="00A943E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9A162E"/>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A943E2"/>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qFormat/>
    <w:rsid w:val="00A943E2"/>
    <w:pPr>
      <w:keepNext/>
      <w:tabs>
        <w:tab w:val="num" w:pos="1008"/>
      </w:tabs>
      <w:ind w:left="1008" w:hanging="1008"/>
      <w:outlineLvl w:val="4"/>
    </w:pPr>
    <w:rPr>
      <w:b/>
      <w:i/>
      <w:sz w:val="24"/>
    </w:rPr>
  </w:style>
  <w:style w:type="paragraph" w:styleId="Heading6">
    <w:name w:val="heading 6"/>
    <w:basedOn w:val="Normal"/>
    <w:next w:val="Normal"/>
    <w:link w:val="Heading6Char"/>
    <w:qFormat/>
    <w:rsid w:val="00A943E2"/>
    <w:pPr>
      <w:keepNext/>
      <w:tabs>
        <w:tab w:val="left" w:pos="-720"/>
        <w:tab w:val="left" w:pos="0"/>
        <w:tab w:val="num" w:pos="1152"/>
      </w:tabs>
      <w:suppressAutoHyphens/>
      <w:ind w:left="1152" w:hanging="1152"/>
      <w:jc w:val="both"/>
      <w:outlineLvl w:val="5"/>
    </w:pPr>
    <w:rPr>
      <w:spacing w:val="-3"/>
      <w:sz w:val="24"/>
    </w:rPr>
  </w:style>
  <w:style w:type="paragraph" w:styleId="Heading7">
    <w:name w:val="heading 7"/>
    <w:basedOn w:val="Normal"/>
    <w:next w:val="Normal"/>
    <w:link w:val="Heading7Char"/>
    <w:qFormat/>
    <w:rsid w:val="00A943E2"/>
    <w:pPr>
      <w:keepNext/>
      <w:tabs>
        <w:tab w:val="left" w:pos="-720"/>
        <w:tab w:val="num" w:pos="1296"/>
      </w:tabs>
      <w:suppressAutoHyphens/>
      <w:ind w:left="1296" w:hanging="1296"/>
      <w:jc w:val="center"/>
      <w:outlineLvl w:val="6"/>
    </w:pPr>
    <w:rPr>
      <w:b/>
      <w:spacing w:val="-3"/>
      <w:sz w:val="24"/>
    </w:rPr>
  </w:style>
  <w:style w:type="paragraph" w:styleId="Heading8">
    <w:name w:val="heading 8"/>
    <w:basedOn w:val="Normal"/>
    <w:next w:val="Normal"/>
    <w:link w:val="Heading8Char"/>
    <w:qFormat/>
    <w:rsid w:val="00A943E2"/>
    <w:pPr>
      <w:keepNext/>
      <w:tabs>
        <w:tab w:val="left" w:pos="-720"/>
        <w:tab w:val="num" w:pos="1440"/>
      </w:tabs>
      <w:suppressAutoHyphens/>
      <w:ind w:left="1440" w:hanging="1440"/>
      <w:jc w:val="both"/>
      <w:outlineLvl w:val="7"/>
    </w:pPr>
    <w:rPr>
      <w:b/>
      <w:spacing w:val="-3"/>
      <w:sz w:val="24"/>
    </w:rPr>
  </w:style>
  <w:style w:type="paragraph" w:styleId="Heading9">
    <w:name w:val="heading 9"/>
    <w:basedOn w:val="Normal"/>
    <w:next w:val="Normal"/>
    <w:link w:val="Heading9Char"/>
    <w:qFormat/>
    <w:rsid w:val="00A943E2"/>
    <w:pPr>
      <w:tabs>
        <w:tab w:val="num" w:pos="1584"/>
      </w:tabs>
      <w:spacing w:before="240" w:after="60"/>
      <w:ind w:left="1584" w:hanging="1584"/>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rPr>
  </w:style>
  <w:style w:type="paragraph" w:styleId="Header">
    <w:name w:val="header"/>
    <w:aliases w:val="h3"/>
    <w:basedOn w:val="Normal"/>
    <w:link w:val="HeaderChar1"/>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5F5149"/>
    <w:rPr>
      <w:rFonts w:ascii="Times New Roman" w:hAnsi="Times New Roman"/>
      <w:sz w:val="18"/>
      <w:szCs w:val="18"/>
    </w:rPr>
  </w:style>
  <w:style w:type="character" w:customStyle="1" w:styleId="BalloonTextChar">
    <w:name w:val="Balloon Text Char"/>
    <w:basedOn w:val="DefaultParagraphFont"/>
    <w:link w:val="BalloonText"/>
    <w:rsid w:val="005F5149"/>
    <w:rPr>
      <w:sz w:val="18"/>
      <w:szCs w:val="18"/>
      <w:lang w:val="en-GB"/>
    </w:rPr>
  </w:style>
  <w:style w:type="paragraph" w:styleId="ListParagraph">
    <w:name w:val="List Paragraph"/>
    <w:basedOn w:val="Normal"/>
    <w:link w:val="ListParagraphChar"/>
    <w:qFormat/>
    <w:rsid w:val="00854CC0"/>
    <w:pPr>
      <w:ind w:left="720"/>
      <w:contextualSpacing/>
    </w:pPr>
  </w:style>
  <w:style w:type="paragraph" w:customStyle="1" w:styleId="swwebaddress">
    <w:name w:val="sw_webaddress"/>
    <w:rsid w:val="00690251"/>
    <w:rPr>
      <w:rFonts w:ascii="Arial" w:hAnsi="Arial"/>
      <w:b/>
      <w:color w:val="FFFFFF"/>
      <w:sz w:val="26"/>
      <w:szCs w:val="26"/>
      <w:lang w:val="en-GB"/>
    </w:rPr>
  </w:style>
  <w:style w:type="character" w:styleId="Strong">
    <w:name w:val="Strong"/>
    <w:qFormat/>
    <w:rsid w:val="00690251"/>
    <w:rPr>
      <w:b/>
      <w:bCs/>
    </w:rPr>
  </w:style>
  <w:style w:type="character" w:customStyle="1" w:styleId="TitleChar">
    <w:name w:val="Title Char"/>
    <w:basedOn w:val="DefaultParagraphFont"/>
    <w:link w:val="Title"/>
    <w:rsid w:val="00690251"/>
    <w:rPr>
      <w:rFonts w:ascii="Arial" w:hAnsi="Arial"/>
      <w:b/>
      <w:sz w:val="40"/>
      <w:lang w:val="en-GB"/>
    </w:rPr>
  </w:style>
  <w:style w:type="paragraph" w:customStyle="1" w:styleId="Body">
    <w:name w:val="Body"/>
    <w:basedOn w:val="Normal"/>
    <w:rsid w:val="00BE4B85"/>
    <w:pPr>
      <w:widowControl w:val="0"/>
      <w:tabs>
        <w:tab w:val="left" w:pos="851"/>
        <w:tab w:val="left" w:pos="1843"/>
        <w:tab w:val="left" w:pos="3119"/>
        <w:tab w:val="left" w:pos="4253"/>
      </w:tabs>
      <w:adjustRightInd w:val="0"/>
      <w:spacing w:after="240" w:line="312" w:lineRule="auto"/>
      <w:jc w:val="both"/>
      <w:textAlignment w:val="baseline"/>
    </w:pPr>
    <w:rPr>
      <w:sz w:val="24"/>
      <w:lang w:eastAsia="en-GB"/>
    </w:rPr>
  </w:style>
  <w:style w:type="paragraph" w:customStyle="1" w:styleId="Body2">
    <w:name w:val="Body 2"/>
    <w:basedOn w:val="Normal"/>
    <w:rsid w:val="00BE4B85"/>
    <w:pPr>
      <w:widowControl w:val="0"/>
      <w:adjustRightInd w:val="0"/>
      <w:spacing w:after="240" w:line="312" w:lineRule="auto"/>
      <w:ind w:left="851"/>
      <w:jc w:val="both"/>
      <w:textAlignment w:val="baseline"/>
    </w:pPr>
    <w:rPr>
      <w:sz w:val="24"/>
      <w:lang w:eastAsia="en-GB"/>
    </w:rPr>
  </w:style>
  <w:style w:type="paragraph" w:customStyle="1" w:styleId="WebAddress">
    <w:name w:val="Web Address"/>
    <w:basedOn w:val="Normal"/>
    <w:rsid w:val="00BE4B85"/>
    <w:pPr>
      <w:spacing w:before="60" w:after="60"/>
      <w:jc w:val="both"/>
    </w:pPr>
    <w:rPr>
      <w:rFonts w:ascii="Arial Narrow" w:hAnsi="Arial Narrow"/>
      <w:sz w:val="22"/>
    </w:rPr>
  </w:style>
  <w:style w:type="character" w:customStyle="1" w:styleId="HeaderChar1">
    <w:name w:val="Header Char1"/>
    <w:aliases w:val="h3 Char"/>
    <w:basedOn w:val="DefaultParagraphFont"/>
    <w:link w:val="Header"/>
    <w:uiPriority w:val="99"/>
    <w:locked/>
    <w:rsid w:val="00207C62"/>
    <w:rPr>
      <w:rFonts w:ascii="Arial" w:hAnsi="Arial"/>
      <w:lang w:val="en-GB"/>
    </w:rPr>
  </w:style>
  <w:style w:type="character" w:customStyle="1" w:styleId="FooterChar">
    <w:name w:val="Footer Char"/>
    <w:basedOn w:val="DefaultParagraphFont"/>
    <w:link w:val="Footer"/>
    <w:uiPriority w:val="99"/>
    <w:rsid w:val="00207C62"/>
    <w:rPr>
      <w:rFonts w:ascii="Arial" w:hAnsi="Arial"/>
      <w:lang w:val="en-GB"/>
    </w:rPr>
  </w:style>
  <w:style w:type="character" w:customStyle="1" w:styleId="ListParagraphChar">
    <w:name w:val="List Paragraph Char"/>
    <w:link w:val="ListParagraph"/>
    <w:locked/>
    <w:rsid w:val="00207C62"/>
    <w:rPr>
      <w:rFonts w:ascii="Arial" w:hAnsi="Arial"/>
      <w:lang w:val="en-GB"/>
    </w:rPr>
  </w:style>
  <w:style w:type="paragraph" w:styleId="NoSpacing">
    <w:name w:val="No Spacing"/>
    <w:uiPriority w:val="1"/>
    <w:qFormat/>
    <w:rsid w:val="00207C62"/>
    <w:rPr>
      <w:sz w:val="24"/>
      <w:szCs w:val="22"/>
      <w:lang w:val="en-GB"/>
    </w:rPr>
  </w:style>
  <w:style w:type="table" w:styleId="TableGrid">
    <w:name w:val="Table Grid"/>
    <w:basedOn w:val="TableNormal"/>
    <w:uiPriority w:val="59"/>
    <w:rsid w:val="00207C62"/>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uiPriority w:val="99"/>
    <w:rsid w:val="00A521B4"/>
  </w:style>
  <w:style w:type="character" w:customStyle="1" w:styleId="Heading3Char">
    <w:name w:val="Heading 3 Char"/>
    <w:basedOn w:val="DefaultParagraphFont"/>
    <w:link w:val="Heading3"/>
    <w:rsid w:val="009A162E"/>
    <w:rPr>
      <w:rFonts w:asciiTheme="majorHAnsi" w:eastAsiaTheme="majorEastAsia" w:hAnsiTheme="majorHAnsi" w:cstheme="majorBidi"/>
      <w:b/>
      <w:bCs/>
      <w:color w:val="5B9BD5" w:themeColor="accent1"/>
      <w:lang w:val="en-GB"/>
    </w:rPr>
  </w:style>
  <w:style w:type="paragraph" w:styleId="BodyText2">
    <w:name w:val="Body Text 2"/>
    <w:basedOn w:val="Normal"/>
    <w:link w:val="BodyText2Char"/>
    <w:rsid w:val="009A162E"/>
    <w:pPr>
      <w:overflowPunct w:val="0"/>
      <w:autoSpaceDE w:val="0"/>
      <w:autoSpaceDN w:val="0"/>
      <w:adjustRightInd w:val="0"/>
      <w:textAlignment w:val="baseline"/>
    </w:pPr>
    <w:rPr>
      <w:sz w:val="24"/>
    </w:rPr>
  </w:style>
  <w:style w:type="character" w:customStyle="1" w:styleId="BodyText2Char">
    <w:name w:val="Body Text 2 Char"/>
    <w:basedOn w:val="DefaultParagraphFont"/>
    <w:link w:val="BodyText2"/>
    <w:rsid w:val="009A162E"/>
    <w:rPr>
      <w:rFonts w:ascii="Arial" w:hAnsi="Arial"/>
      <w:sz w:val="24"/>
      <w:lang w:val="en-GB"/>
    </w:rPr>
  </w:style>
  <w:style w:type="paragraph" w:styleId="Subtitle">
    <w:name w:val="Subtitle"/>
    <w:basedOn w:val="Normal"/>
    <w:link w:val="SubtitleChar"/>
    <w:qFormat/>
    <w:rsid w:val="009A162E"/>
    <w:pPr>
      <w:jc w:val="center"/>
    </w:pPr>
    <w:rPr>
      <w:rFonts w:cs="Arial"/>
      <w:sz w:val="52"/>
      <w:szCs w:val="24"/>
      <w:u w:val="single"/>
      <w:lang w:val="en-US"/>
    </w:rPr>
  </w:style>
  <w:style w:type="character" w:customStyle="1" w:styleId="SubtitleChar">
    <w:name w:val="Subtitle Char"/>
    <w:basedOn w:val="DefaultParagraphFont"/>
    <w:link w:val="Subtitle"/>
    <w:rsid w:val="009A162E"/>
    <w:rPr>
      <w:rFonts w:ascii="Arial" w:hAnsi="Arial" w:cs="Arial"/>
      <w:sz w:val="52"/>
      <w:szCs w:val="24"/>
      <w:u w:val="single"/>
    </w:rPr>
  </w:style>
  <w:style w:type="character" w:customStyle="1" w:styleId="Heading2Char">
    <w:name w:val="Heading 2 Char"/>
    <w:basedOn w:val="DefaultParagraphFont"/>
    <w:link w:val="Heading2"/>
    <w:semiHidden/>
    <w:rsid w:val="00A943E2"/>
    <w:rPr>
      <w:rFonts w:asciiTheme="majorHAnsi" w:eastAsiaTheme="majorEastAsia" w:hAnsiTheme="majorHAnsi" w:cstheme="majorBidi"/>
      <w:b/>
      <w:bCs/>
      <w:color w:val="5B9BD5" w:themeColor="accent1"/>
      <w:sz w:val="26"/>
      <w:szCs w:val="26"/>
      <w:lang w:val="en-GB"/>
    </w:rPr>
  </w:style>
  <w:style w:type="paragraph" w:styleId="FootnoteText">
    <w:name w:val="footnote text"/>
    <w:basedOn w:val="Normal"/>
    <w:link w:val="FootnoteTextChar"/>
    <w:rsid w:val="00A943E2"/>
    <w:rPr>
      <w:rFonts w:ascii="Times New Roman" w:hAnsi="Times New Roman"/>
    </w:rPr>
  </w:style>
  <w:style w:type="character" w:customStyle="1" w:styleId="FootnoteTextChar">
    <w:name w:val="Footnote Text Char"/>
    <w:basedOn w:val="DefaultParagraphFont"/>
    <w:link w:val="FootnoteText"/>
    <w:rsid w:val="00A943E2"/>
    <w:rPr>
      <w:lang w:val="en-GB"/>
    </w:rPr>
  </w:style>
  <w:style w:type="character" w:styleId="FootnoteReference">
    <w:name w:val="footnote reference"/>
    <w:rsid w:val="00A943E2"/>
    <w:rPr>
      <w:vertAlign w:val="superscript"/>
    </w:rPr>
  </w:style>
  <w:style w:type="character" w:customStyle="1" w:styleId="Heading4Char">
    <w:name w:val="Heading 4 Char"/>
    <w:basedOn w:val="DefaultParagraphFont"/>
    <w:link w:val="Heading4"/>
    <w:semiHidden/>
    <w:rsid w:val="00A943E2"/>
    <w:rPr>
      <w:rFonts w:asciiTheme="majorHAnsi" w:eastAsiaTheme="majorEastAsia" w:hAnsiTheme="majorHAnsi" w:cstheme="majorBidi"/>
      <w:b/>
      <w:bCs/>
      <w:i/>
      <w:iCs/>
      <w:color w:val="5B9BD5" w:themeColor="accent1"/>
      <w:lang w:val="en-GB"/>
    </w:rPr>
  </w:style>
  <w:style w:type="character" w:customStyle="1" w:styleId="Heading5Char">
    <w:name w:val="Heading 5 Char"/>
    <w:basedOn w:val="DefaultParagraphFont"/>
    <w:link w:val="Heading5"/>
    <w:rsid w:val="00A943E2"/>
    <w:rPr>
      <w:rFonts w:ascii="Arial" w:hAnsi="Arial"/>
      <w:b/>
      <w:i/>
      <w:sz w:val="24"/>
      <w:lang w:val="en-GB"/>
    </w:rPr>
  </w:style>
  <w:style w:type="character" w:customStyle="1" w:styleId="Heading6Char">
    <w:name w:val="Heading 6 Char"/>
    <w:basedOn w:val="DefaultParagraphFont"/>
    <w:link w:val="Heading6"/>
    <w:rsid w:val="00A943E2"/>
    <w:rPr>
      <w:rFonts w:ascii="Arial" w:hAnsi="Arial"/>
      <w:spacing w:val="-3"/>
      <w:sz w:val="24"/>
      <w:lang w:val="en-GB"/>
    </w:rPr>
  </w:style>
  <w:style w:type="character" w:customStyle="1" w:styleId="Heading7Char">
    <w:name w:val="Heading 7 Char"/>
    <w:basedOn w:val="DefaultParagraphFont"/>
    <w:link w:val="Heading7"/>
    <w:rsid w:val="00A943E2"/>
    <w:rPr>
      <w:rFonts w:ascii="Arial" w:hAnsi="Arial"/>
      <w:b/>
      <w:spacing w:val="-3"/>
      <w:sz w:val="24"/>
      <w:lang w:val="en-GB"/>
    </w:rPr>
  </w:style>
  <w:style w:type="character" w:customStyle="1" w:styleId="Heading8Char">
    <w:name w:val="Heading 8 Char"/>
    <w:basedOn w:val="DefaultParagraphFont"/>
    <w:link w:val="Heading8"/>
    <w:rsid w:val="00A943E2"/>
    <w:rPr>
      <w:rFonts w:ascii="Arial" w:hAnsi="Arial"/>
      <w:b/>
      <w:spacing w:val="-3"/>
      <w:sz w:val="24"/>
      <w:lang w:val="en-GB"/>
    </w:rPr>
  </w:style>
  <w:style w:type="character" w:customStyle="1" w:styleId="Heading9Char">
    <w:name w:val="Heading 9 Char"/>
    <w:basedOn w:val="DefaultParagraphFont"/>
    <w:link w:val="Heading9"/>
    <w:rsid w:val="00A943E2"/>
    <w:rPr>
      <w:rFonts w:ascii="Arial" w:hAnsi="Arial" w:cs="Arial"/>
      <w:sz w:val="22"/>
      <w:szCs w:val="22"/>
      <w:lang w:val="en-GB"/>
    </w:rPr>
  </w:style>
  <w:style w:type="paragraph" w:styleId="BlockText">
    <w:name w:val="Block Text"/>
    <w:basedOn w:val="Normal"/>
    <w:rsid w:val="00DE6DF7"/>
    <w:pPr>
      <w:spacing w:line="360" w:lineRule="auto"/>
      <w:ind w:left="720" w:right="691"/>
      <w:jc w:val="both"/>
    </w:pPr>
    <w:rPr>
      <w:sz w:val="22"/>
    </w:rPr>
  </w:style>
  <w:style w:type="character" w:customStyle="1" w:styleId="lFontBody">
    <w:name w:val="lFont: Body"/>
    <w:rsid w:val="00DE6DF7"/>
    <w:rPr>
      <w:rFonts w:ascii="Courier New" w:hAnsi="Courier New"/>
      <w:noProof w:val="0"/>
      <w:sz w:val="24"/>
      <w:lang w:val="en-US"/>
    </w:rPr>
  </w:style>
  <w:style w:type="character" w:styleId="CommentReference">
    <w:name w:val="annotation reference"/>
    <w:basedOn w:val="DefaultParagraphFont"/>
    <w:rsid w:val="001157D8"/>
    <w:rPr>
      <w:sz w:val="16"/>
      <w:szCs w:val="16"/>
    </w:rPr>
  </w:style>
  <w:style w:type="paragraph" w:styleId="CommentText">
    <w:name w:val="annotation text"/>
    <w:basedOn w:val="Normal"/>
    <w:link w:val="CommentTextChar"/>
    <w:rsid w:val="001157D8"/>
  </w:style>
  <w:style w:type="character" w:customStyle="1" w:styleId="CommentTextChar">
    <w:name w:val="Comment Text Char"/>
    <w:basedOn w:val="DefaultParagraphFont"/>
    <w:link w:val="CommentText"/>
    <w:rsid w:val="001157D8"/>
    <w:rPr>
      <w:rFonts w:ascii="Arial" w:hAnsi="Arial"/>
      <w:lang w:val="en-GB"/>
    </w:rPr>
  </w:style>
  <w:style w:type="paragraph" w:styleId="CommentSubject">
    <w:name w:val="annotation subject"/>
    <w:basedOn w:val="CommentText"/>
    <w:next w:val="CommentText"/>
    <w:link w:val="CommentSubjectChar"/>
    <w:rsid w:val="001157D8"/>
    <w:rPr>
      <w:b/>
      <w:bCs/>
    </w:rPr>
  </w:style>
  <w:style w:type="character" w:customStyle="1" w:styleId="CommentSubjectChar">
    <w:name w:val="Comment Subject Char"/>
    <w:basedOn w:val="CommentTextChar"/>
    <w:link w:val="CommentSubject"/>
    <w:rsid w:val="001157D8"/>
    <w:rPr>
      <w:rFonts w:ascii="Arial" w:hAnsi="Arial"/>
      <w:b/>
      <w:bCs/>
      <w:lang w:val="en-GB"/>
    </w:rPr>
  </w:style>
  <w:style w:type="paragraph" w:customStyle="1" w:styleId="Default">
    <w:name w:val="Default"/>
    <w:rsid w:val="00DC2DF6"/>
    <w:pPr>
      <w:autoSpaceDE w:val="0"/>
      <w:autoSpaceDN w:val="0"/>
      <w:adjustRightInd w:val="0"/>
    </w:pPr>
    <w:rPr>
      <w:rFonts w:ascii="Arial" w:eastAsiaTheme="minorHAns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1.png"/><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10494</Words>
  <Characters>59816</Characters>
  <Application>Microsoft Macintosh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LEGAL SERVICES AND SOUTHWARK BUILDING DESIGN SERVICE</vt:lpstr>
    </vt:vector>
  </TitlesOfParts>
  <Company>Southwark Council</Company>
  <LinksUpToDate>false</LinksUpToDate>
  <CharactersWithSpaces>70170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SERVICES AND SOUTHWARK BUILDING DESIGN SERVICE</dc:title>
  <dc:creator>Mary Micklewright</dc:creator>
  <cp:lastModifiedBy>Sean Backhurst</cp:lastModifiedBy>
  <cp:revision>2</cp:revision>
  <cp:lastPrinted>2016-02-02T08:33:00Z</cp:lastPrinted>
  <dcterms:created xsi:type="dcterms:W3CDTF">2016-03-14T18:05:00Z</dcterms:created>
  <dcterms:modified xsi:type="dcterms:W3CDTF">2016-03-14T18:05:00Z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_DNA_home">
    <vt:lpwstr>LBS01</vt:lpwstr>
  </property>
  <property fmtid="{D5CDD505-2E9C-101B-9397-08002B2CF9AE}" pid="3" name="LexisNexis:DocumentCode">
    <vt:lpwstr>4593868</vt:lpwstr>
  </property>
  <property fmtid="{D5CDD505-2E9C-101B-9397-08002B2CF9AE}" pid="4" name="LexisNexis:DocumentCodePrefix">
    <vt:lpwstr>LBS01</vt:lpwstr>
  </property>
  <property fmtid="{D5CDD505-2E9C-101B-9397-08002B2CF9AE}" pid="5" name="LexisNexis:Revision">
    <vt:lpwstr>1</vt:lpwstr>
  </property>
  <property fmtid="{D5CDD505-2E9C-101B-9397-08002B2CF9AE}" pid="6" name="LexisNexis:VersionLabel">
    <vt:lpwstr>0.1</vt:lpwstr>
  </property>
</Properties>
</file>