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3D79" w14:textId="77777777" w:rsidR="00C565B9" w:rsidRDefault="00B06A6C" w:rsidP="00CB19BD">
      <w:pPr>
        <w:keepNext/>
        <w:spacing w:after="200" w:line="276" w:lineRule="auto"/>
        <w:jc w:val="left"/>
        <w:rPr>
          <w:rFonts w:eastAsia="Arial"/>
          <w:b/>
          <w:sz w:val="36"/>
          <w:szCs w:val="36"/>
        </w:rPr>
      </w:pPr>
      <w:r>
        <w:rPr>
          <w:rFonts w:eastAsia="Arial"/>
          <w:b/>
          <w:sz w:val="36"/>
          <w:szCs w:val="36"/>
        </w:rPr>
        <w:t>Schedule 7 (Staff Transfer)</w:t>
      </w:r>
    </w:p>
    <w:p w14:paraId="215C6FA9" w14:textId="77777777" w:rsidR="00C565B9" w:rsidRDefault="00B06A6C" w:rsidP="00CB19BD">
      <w:pPr>
        <w:pStyle w:val="GPSL1CLAUSEHEADING"/>
      </w:pPr>
      <w:bookmarkStart w:id="0" w:name="_heading=h.gjdgxs" w:colFirst="0" w:colLast="0"/>
      <w:bookmarkEnd w:id="0"/>
      <w:r>
        <w:t>Definitions</w:t>
      </w:r>
    </w:p>
    <w:p w14:paraId="72346615" w14:textId="77777777" w:rsidR="00C565B9" w:rsidRDefault="00B06A6C" w:rsidP="00CB19BD">
      <w:pPr>
        <w:pStyle w:val="GPSL2Numbered"/>
        <w:keepNext/>
      </w:pPr>
      <w:r>
        <w:t xml:space="preserve">In this Schedule, the following words have the following meanings and they shall </w:t>
      </w:r>
      <w:r w:rsidRPr="00CB19BD">
        <w:t>supplement</w:t>
      </w:r>
      <w:r>
        <w:t xml:space="preserve"> Schedule 1 (Definitions):</w:t>
      </w:r>
    </w:p>
    <w:tbl>
      <w:tblPr>
        <w:tblStyle w:val="a"/>
        <w:tblW w:w="7649" w:type="dxa"/>
        <w:tblInd w:w="810" w:type="dxa"/>
        <w:tblLayout w:type="fixed"/>
        <w:tblLook w:val="0400" w:firstRow="0" w:lastRow="0" w:firstColumn="0" w:lastColumn="0" w:noHBand="0" w:noVBand="1"/>
      </w:tblPr>
      <w:tblGrid>
        <w:gridCol w:w="2340"/>
        <w:gridCol w:w="5309"/>
      </w:tblGrid>
      <w:tr w:rsidR="00C565B9" w14:paraId="2749F1CC" w14:textId="77777777" w:rsidTr="00ED4B1E">
        <w:tc>
          <w:tcPr>
            <w:tcW w:w="2340" w:type="dxa"/>
          </w:tcPr>
          <w:p w14:paraId="5F3D1C9A" w14:textId="77777777" w:rsidR="00C565B9" w:rsidRDefault="00B06A6C" w:rsidP="00ED4B1E">
            <w:pPr>
              <w:pBdr>
                <w:top w:val="nil"/>
                <w:left w:val="nil"/>
                <w:bottom w:val="nil"/>
                <w:right w:val="nil"/>
                <w:between w:val="nil"/>
              </w:pBdr>
              <w:spacing w:before="120" w:after="120"/>
              <w:ind w:hanging="3"/>
              <w:jc w:val="left"/>
              <w:rPr>
                <w:rFonts w:eastAsia="Arial"/>
                <w:b/>
                <w:color w:val="000000"/>
                <w:sz w:val="24"/>
                <w:szCs w:val="24"/>
                <w:highlight w:val="green"/>
              </w:rPr>
            </w:pPr>
            <w:r>
              <w:rPr>
                <w:rFonts w:eastAsia="Arial"/>
                <w:b/>
                <w:color w:val="000000"/>
                <w:sz w:val="24"/>
                <w:szCs w:val="24"/>
              </w:rPr>
              <w:t>"Employee Liability"</w:t>
            </w:r>
          </w:p>
        </w:tc>
        <w:tc>
          <w:tcPr>
            <w:tcW w:w="5309" w:type="dxa"/>
          </w:tcPr>
          <w:p w14:paraId="467F2C37" w14:textId="77777777" w:rsidR="00C565B9" w:rsidRDefault="00B06A6C" w:rsidP="00ED4B1E">
            <w:pPr>
              <w:tabs>
                <w:tab w:val="left" w:pos="-179"/>
                <w:tab w:val="left" w:pos="-9"/>
              </w:tabs>
              <w:spacing w:before="120" w:after="120"/>
              <w:jc w:val="left"/>
              <w:rPr>
                <w:rFonts w:eastAsia="Arial"/>
                <w:b/>
                <w:sz w:val="24"/>
                <w:szCs w:val="24"/>
              </w:rPr>
            </w:pPr>
            <w:r>
              <w:rPr>
                <w:rFonts w:eastAsia="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7D025E1" w14:textId="671ED17D" w:rsidR="00C565B9" w:rsidRDefault="00E15B35" w:rsidP="00ED4B1E">
            <w:pPr>
              <w:keepNext/>
              <w:spacing w:before="120" w:after="120"/>
              <w:ind w:left="720" w:hanging="720"/>
              <w:jc w:val="left"/>
              <w:rPr>
                <w:rFonts w:eastAsia="Arial"/>
                <w:b/>
                <w:i/>
                <w:sz w:val="24"/>
                <w:szCs w:val="24"/>
              </w:rPr>
            </w:pPr>
            <w:r>
              <w:rPr>
                <w:rFonts w:eastAsia="Arial"/>
                <w:color w:val="000000"/>
                <w:sz w:val="24"/>
                <w:szCs w:val="24"/>
              </w:rPr>
              <w:t>(a)</w:t>
            </w:r>
            <w:r>
              <w:rPr>
                <w:rFonts w:eastAsia="Arial"/>
                <w:color w:val="000000"/>
                <w:sz w:val="24"/>
                <w:szCs w:val="24"/>
              </w:rPr>
              <w:tab/>
            </w:r>
            <w:r w:rsidR="00B06A6C">
              <w:rPr>
                <w:rFonts w:eastAsia="Arial"/>
                <w:color w:val="000000"/>
                <w:sz w:val="24"/>
                <w:szCs w:val="24"/>
              </w:rPr>
              <w:t>redundancy</w:t>
            </w:r>
            <w:r w:rsidR="00B06A6C">
              <w:rPr>
                <w:rFonts w:eastAsia="Arial"/>
                <w:sz w:val="24"/>
                <w:szCs w:val="24"/>
              </w:rPr>
              <w:t xml:space="preserve"> payments including contractual or enhanced redundancy costs, termination costs and notice payments; </w:t>
            </w:r>
          </w:p>
        </w:tc>
      </w:tr>
      <w:tr w:rsidR="00C565B9" w14:paraId="19D8BB13" w14:textId="77777777" w:rsidTr="00ED4B1E">
        <w:tc>
          <w:tcPr>
            <w:tcW w:w="2340" w:type="dxa"/>
          </w:tcPr>
          <w:p w14:paraId="5ACDD668"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25A72F92" w14:textId="77777777" w:rsidR="00C565B9" w:rsidRDefault="00E15B35" w:rsidP="00ED4B1E">
            <w:pPr>
              <w:keepNext/>
              <w:spacing w:before="120" w:after="120"/>
              <w:ind w:left="720" w:hanging="720"/>
              <w:jc w:val="left"/>
              <w:rPr>
                <w:rFonts w:eastAsia="Arial"/>
                <w:sz w:val="24"/>
                <w:szCs w:val="24"/>
              </w:rPr>
            </w:pPr>
            <w:r>
              <w:rPr>
                <w:rFonts w:eastAsia="Arial"/>
                <w:sz w:val="24"/>
                <w:szCs w:val="24"/>
              </w:rPr>
              <w:t>(b)</w:t>
            </w:r>
            <w:r>
              <w:rPr>
                <w:rFonts w:eastAsia="Arial"/>
                <w:sz w:val="24"/>
                <w:szCs w:val="24"/>
              </w:rPr>
              <w:tab/>
            </w:r>
            <w:r w:rsidR="00B06A6C">
              <w:rPr>
                <w:rFonts w:eastAsia="Arial"/>
                <w:sz w:val="24"/>
                <w:szCs w:val="24"/>
              </w:rPr>
              <w:t xml:space="preserve">unfair, wrongful or constructive dismissal </w:t>
            </w:r>
            <w:r w:rsidR="00B06A6C">
              <w:rPr>
                <w:rFonts w:eastAsia="Arial"/>
                <w:color w:val="000000"/>
                <w:sz w:val="24"/>
                <w:szCs w:val="24"/>
              </w:rPr>
              <w:t>compensation</w:t>
            </w:r>
            <w:r w:rsidR="00B06A6C">
              <w:rPr>
                <w:rFonts w:eastAsia="Arial"/>
                <w:sz w:val="24"/>
                <w:szCs w:val="24"/>
              </w:rPr>
              <w:t>;</w:t>
            </w:r>
          </w:p>
        </w:tc>
      </w:tr>
      <w:tr w:rsidR="00C565B9" w14:paraId="38E1661A" w14:textId="77777777" w:rsidTr="00ED4B1E">
        <w:tc>
          <w:tcPr>
            <w:tcW w:w="2340" w:type="dxa"/>
          </w:tcPr>
          <w:p w14:paraId="2A8D82DF"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11E27CFB" w14:textId="77777777" w:rsidR="00C565B9" w:rsidRDefault="00E15B35" w:rsidP="00ED4B1E">
            <w:pPr>
              <w:keepNext/>
              <w:spacing w:before="120" w:after="120"/>
              <w:ind w:left="720" w:hanging="720"/>
              <w:jc w:val="left"/>
              <w:rPr>
                <w:rFonts w:eastAsia="Arial"/>
                <w:sz w:val="24"/>
                <w:szCs w:val="24"/>
              </w:rPr>
            </w:pPr>
            <w:r>
              <w:rPr>
                <w:rFonts w:eastAsia="Arial"/>
                <w:sz w:val="24"/>
                <w:szCs w:val="24"/>
              </w:rPr>
              <w:t>(c)</w:t>
            </w:r>
            <w:r>
              <w:rPr>
                <w:rFonts w:eastAsia="Arial"/>
                <w:sz w:val="24"/>
                <w:szCs w:val="24"/>
              </w:rPr>
              <w:tab/>
            </w:r>
            <w:r w:rsidR="00B06A6C">
              <w:rPr>
                <w:rFonts w:eastAsia="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C565B9" w14:paraId="6DD28C72" w14:textId="77777777" w:rsidTr="00ED4B1E">
        <w:tc>
          <w:tcPr>
            <w:tcW w:w="2340" w:type="dxa"/>
          </w:tcPr>
          <w:p w14:paraId="3A16C0C6"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15EE30CB" w14:textId="77777777" w:rsidR="00C565B9" w:rsidRDefault="00E15B35" w:rsidP="00ED4B1E">
            <w:pPr>
              <w:keepNext/>
              <w:spacing w:before="120" w:after="120"/>
              <w:ind w:left="720" w:hanging="720"/>
              <w:jc w:val="left"/>
              <w:rPr>
                <w:rFonts w:eastAsia="Arial"/>
                <w:sz w:val="24"/>
                <w:szCs w:val="24"/>
              </w:rPr>
            </w:pPr>
            <w:r>
              <w:rPr>
                <w:rFonts w:eastAsia="Arial"/>
                <w:sz w:val="24"/>
                <w:szCs w:val="24"/>
              </w:rPr>
              <w:t>(d)</w:t>
            </w:r>
            <w:r>
              <w:rPr>
                <w:rFonts w:eastAsia="Arial"/>
                <w:sz w:val="24"/>
                <w:szCs w:val="24"/>
              </w:rPr>
              <w:tab/>
            </w:r>
            <w:r w:rsidR="00B06A6C">
              <w:rPr>
                <w:rFonts w:eastAsia="Arial"/>
                <w:sz w:val="24"/>
                <w:szCs w:val="24"/>
              </w:rPr>
              <w:t>compensation for less favourable treatment of part-time workers or fixed term employees;</w:t>
            </w:r>
          </w:p>
        </w:tc>
      </w:tr>
      <w:tr w:rsidR="00C565B9" w14:paraId="3924D815" w14:textId="77777777" w:rsidTr="00ED4B1E">
        <w:tc>
          <w:tcPr>
            <w:tcW w:w="2340" w:type="dxa"/>
          </w:tcPr>
          <w:p w14:paraId="4162F42A"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0C3DC7C0" w14:textId="77777777" w:rsidR="00C565B9" w:rsidRDefault="00E15B35" w:rsidP="00ED4B1E">
            <w:pPr>
              <w:keepNext/>
              <w:spacing w:before="120" w:after="120"/>
              <w:ind w:left="720" w:hanging="720"/>
              <w:jc w:val="left"/>
              <w:rPr>
                <w:rFonts w:eastAsia="Arial"/>
                <w:b/>
                <w:i/>
                <w:sz w:val="24"/>
                <w:szCs w:val="24"/>
              </w:rPr>
            </w:pPr>
            <w:r>
              <w:rPr>
                <w:rFonts w:eastAsia="Arial"/>
                <w:sz w:val="24"/>
                <w:szCs w:val="24"/>
              </w:rPr>
              <w:t>(e)</w:t>
            </w:r>
            <w:r>
              <w:rPr>
                <w:rFonts w:eastAsia="Arial"/>
                <w:sz w:val="24"/>
                <w:szCs w:val="24"/>
              </w:rPr>
              <w:tab/>
            </w:r>
            <w:r w:rsidR="00B06A6C">
              <w:rPr>
                <w:rFonts w:eastAsia="Arial"/>
                <w:sz w:val="24"/>
                <w:szCs w:val="24"/>
              </w:rPr>
              <w:t xml:space="preserve">outstanding debts and unlawful deduction of wages </w:t>
            </w:r>
            <w:r w:rsidR="00B06A6C">
              <w:rPr>
                <w:rFonts w:eastAsia="Arial"/>
                <w:color w:val="000000"/>
                <w:sz w:val="24"/>
                <w:szCs w:val="24"/>
              </w:rPr>
              <w:t>including</w:t>
            </w:r>
            <w:r w:rsidR="00B06A6C">
              <w:rPr>
                <w:rFonts w:eastAsia="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C565B9" w14:paraId="0AFF6678" w14:textId="77777777" w:rsidTr="00ED4B1E">
        <w:tc>
          <w:tcPr>
            <w:tcW w:w="2340" w:type="dxa"/>
          </w:tcPr>
          <w:p w14:paraId="55827478" w14:textId="77777777" w:rsidR="00C565B9" w:rsidRDefault="00C565B9" w:rsidP="00ED4B1E">
            <w:pPr>
              <w:keepNext/>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08BB0D71" w14:textId="2457A04C" w:rsidR="00C565B9" w:rsidRDefault="00E15B35" w:rsidP="00ED4B1E">
            <w:pPr>
              <w:keepNext/>
              <w:spacing w:before="120" w:after="120"/>
              <w:ind w:left="720" w:hanging="720"/>
              <w:jc w:val="left"/>
              <w:rPr>
                <w:rFonts w:eastAsia="Arial"/>
                <w:b/>
                <w:i/>
                <w:sz w:val="24"/>
                <w:szCs w:val="24"/>
              </w:rPr>
            </w:pPr>
            <w:r>
              <w:rPr>
                <w:rFonts w:eastAsia="Arial"/>
                <w:sz w:val="24"/>
                <w:szCs w:val="24"/>
              </w:rPr>
              <w:t>(f)</w:t>
            </w:r>
            <w:r>
              <w:rPr>
                <w:rFonts w:eastAsia="Arial"/>
                <w:sz w:val="24"/>
                <w:szCs w:val="24"/>
              </w:rPr>
              <w:tab/>
            </w:r>
            <w:r w:rsidR="00B06A6C">
              <w:rPr>
                <w:rFonts w:eastAsia="Arial"/>
                <w:sz w:val="24"/>
                <w:szCs w:val="24"/>
              </w:rPr>
              <w:t>claims whether in tort, contract or statute or otherwise;</w:t>
            </w:r>
          </w:p>
        </w:tc>
      </w:tr>
      <w:tr w:rsidR="00C565B9" w14:paraId="32763AD8" w14:textId="77777777" w:rsidTr="00ED4B1E">
        <w:tc>
          <w:tcPr>
            <w:tcW w:w="2340" w:type="dxa"/>
          </w:tcPr>
          <w:p w14:paraId="030AC8D6"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4FC778E8" w14:textId="77777777" w:rsidR="00C565B9" w:rsidRDefault="00B06A6C">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any investigation by the Equality and Human Rights Commission or other enforcement, regulatory or supervisory body and of implementing any requirements which may arise from such investigation;</w:t>
            </w:r>
          </w:p>
        </w:tc>
      </w:tr>
      <w:tr w:rsidR="00C565B9" w14:paraId="4A8A3B7D" w14:textId="77777777" w:rsidTr="00ED4B1E">
        <w:tc>
          <w:tcPr>
            <w:tcW w:w="2340" w:type="dxa"/>
          </w:tcPr>
          <w:p w14:paraId="7CBC43C9" w14:textId="77777777" w:rsidR="00C565B9" w:rsidRDefault="00B06A6C" w:rsidP="00ED4B1E">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"Former Supplier"</w:t>
            </w:r>
          </w:p>
        </w:tc>
        <w:tc>
          <w:tcPr>
            <w:tcW w:w="5309" w:type="dxa"/>
          </w:tcPr>
          <w:p w14:paraId="5D81759F" w14:textId="77777777" w:rsidR="00C565B9" w:rsidRDefault="00B06A6C">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FB1742" w14:paraId="372F3FFE" w14:textId="77777777" w:rsidTr="00ED4B1E">
        <w:tc>
          <w:tcPr>
            <w:tcW w:w="2340" w:type="dxa"/>
          </w:tcPr>
          <w:p w14:paraId="265EC6F8" w14:textId="33694696"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B80B79">
              <w:rPr>
                <w:b/>
                <w:sz w:val="24"/>
              </w:rPr>
              <w:t>“New Fair Deal”</w:t>
            </w:r>
          </w:p>
        </w:tc>
        <w:tc>
          <w:tcPr>
            <w:tcW w:w="5309" w:type="dxa"/>
          </w:tcPr>
          <w:p w14:paraId="68C5B6A4" w14:textId="77777777" w:rsidR="00FB1742" w:rsidRPr="00CD4FDC" w:rsidRDefault="00FB1742" w:rsidP="00FB1742">
            <w:pPr>
              <w:pStyle w:val="StdBodyText"/>
              <w:rPr>
                <w:rFonts w:cs="Arial"/>
              </w:rPr>
            </w:pPr>
            <w:r w:rsidRPr="00CD4FDC">
              <w:rPr>
                <w:rFonts w:cs="Arial"/>
              </w:rPr>
              <w:t xml:space="preserve">the revised Fair Deal position set out in the HM Treasury guidance: </w:t>
            </w:r>
            <w:r w:rsidRPr="00CD4FDC">
              <w:rPr>
                <w:rFonts w:cs="Arial"/>
                <w:i/>
              </w:rPr>
              <w:t>“Fair Deal for staff pensions: staff transfer from central government”</w:t>
            </w:r>
            <w:r w:rsidRPr="00CD4FDC">
              <w:rPr>
                <w:rFonts w:cs="Arial"/>
              </w:rPr>
              <w:t xml:space="preserve"> issued in October 2013 including:</w:t>
            </w:r>
          </w:p>
          <w:p w14:paraId="03FC9CBB" w14:textId="77777777" w:rsidR="00FB1742" w:rsidRPr="00CD4FDC" w:rsidRDefault="00FB1742" w:rsidP="00FB1742">
            <w:pPr>
              <w:pStyle w:val="DefinitionList"/>
              <w:numPr>
                <w:ilvl w:val="0"/>
                <w:numId w:val="110"/>
              </w:numPr>
              <w:rPr>
                <w:rFonts w:cs="Arial"/>
              </w:rPr>
            </w:pPr>
            <w:r w:rsidRPr="00CD4FDC">
              <w:rPr>
                <w:rFonts w:cs="Arial"/>
              </w:rPr>
              <w:t>any amendments to that document immediately prior to the Relevant Transfer Date;</w:t>
            </w:r>
          </w:p>
          <w:p w14:paraId="1D03D5D6" w14:textId="224DE8D0"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sidRPr="00CD4FDC">
              <w:rPr>
                <w:sz w:val="24"/>
              </w:rPr>
              <w:t xml:space="preserve">any similar pension protection in accordance with the Annexes </w:t>
            </w:r>
            <w:r w:rsidRPr="00CD4FDC">
              <w:fldChar w:fldCharType="begin"/>
            </w:r>
            <w:r w:rsidRPr="00CD4FDC">
              <w:rPr>
                <w:sz w:val="24"/>
              </w:rPr>
              <w:instrText xml:space="preserve"> REF _Ref41979560 \r \h  \* MERGEFORMAT </w:instrText>
            </w:r>
            <w:r w:rsidRPr="00CD4FDC">
              <w:fldChar w:fldCharType="separate"/>
            </w:r>
            <w:r w:rsidRPr="00CD4FDC">
              <w:rPr>
                <w:sz w:val="24"/>
              </w:rPr>
              <w:t>D1</w:t>
            </w:r>
            <w:r w:rsidRPr="00CD4FDC">
              <w:fldChar w:fldCharType="end"/>
            </w:r>
            <w:r w:rsidRPr="00CD4FDC">
              <w:rPr>
                <w:sz w:val="24"/>
              </w:rPr>
              <w:t>-</w:t>
            </w:r>
            <w:r w:rsidRPr="00CD4FDC">
              <w:fldChar w:fldCharType="begin"/>
            </w:r>
            <w:r w:rsidRPr="00CD4FDC">
              <w:rPr>
                <w:sz w:val="24"/>
              </w:rPr>
              <w:instrText xml:space="preserve"> REF _Ref41978739 \n \h  \* MERGEFORMAT </w:instrText>
            </w:r>
            <w:r w:rsidRPr="00CD4FDC">
              <w:fldChar w:fldCharType="separate"/>
            </w:r>
            <w:r w:rsidRPr="00CD4FDC">
              <w:rPr>
                <w:sz w:val="24"/>
              </w:rPr>
              <w:t>D3</w:t>
            </w:r>
            <w:r w:rsidRPr="00CD4FDC">
              <w:fldChar w:fldCharType="end"/>
            </w:r>
            <w:r w:rsidRPr="00CD4FDC">
              <w:rPr>
                <w:sz w:val="24"/>
              </w:rPr>
              <w:t xml:space="preserve"> inclusive to </w:t>
            </w:r>
            <w:bookmarkStart w:id="1" w:name="_9kMHG5YVtCIBADGgLhkhy7sHSMlR0Kh8A9OKHNS"/>
            <w:r w:rsidRPr="00CD4FDC">
              <w:fldChar w:fldCharType="begin"/>
            </w:r>
            <w:r w:rsidRPr="00CD4FDC">
              <w:rPr>
                <w:sz w:val="24"/>
              </w:rPr>
              <w:instrText xml:space="preserve"> REF _Ref_ContractCompanion_9kb9Us465 \w \n \h \* MERGEFORMAT </w:instrText>
            </w:r>
            <w:r w:rsidRPr="00CD4FDC">
              <w:fldChar w:fldCharType="separate"/>
            </w:r>
            <w:bookmarkStart w:id="2" w:name="_9kMIH5YVt4BD9HNhLhkhy7sHSMlR0Kh8A9OKHNS"/>
            <w:r w:rsidRPr="00CD4FDC">
              <w:rPr>
                <w:sz w:val="24"/>
              </w:rPr>
              <w:t>Part D</w:t>
            </w:r>
            <w:bookmarkEnd w:id="2"/>
            <w:r w:rsidRPr="00CD4FDC">
              <w:fldChar w:fldCharType="end"/>
            </w:r>
            <w:bookmarkEnd w:id="1"/>
            <w:r w:rsidRPr="00CD4FDC">
              <w:rPr>
                <w:sz w:val="24"/>
              </w:rPr>
              <w:t xml:space="preserve"> of this Schedule as notified to the Supplier by the </w:t>
            </w:r>
            <w:r w:rsidR="003B588D">
              <w:rPr>
                <w:sz w:val="24"/>
              </w:rPr>
              <w:t>Buyer</w:t>
            </w:r>
            <w:r w:rsidRPr="00CD4FDC">
              <w:rPr>
                <w:sz w:val="24"/>
              </w:rPr>
              <w:t>;</w:t>
            </w:r>
          </w:p>
        </w:tc>
      </w:tr>
      <w:tr w:rsidR="00FB1742" w14:paraId="0313F961" w14:textId="77777777" w:rsidTr="00ED4B1E">
        <w:tc>
          <w:tcPr>
            <w:tcW w:w="2340" w:type="dxa"/>
          </w:tcPr>
          <w:p w14:paraId="239C844B" w14:textId="2504F8EB"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B80B79">
              <w:rPr>
                <w:b/>
                <w:sz w:val="24"/>
              </w:rPr>
              <w:t>“Notified Sub-contractor”</w:t>
            </w:r>
          </w:p>
        </w:tc>
        <w:tc>
          <w:tcPr>
            <w:tcW w:w="5309" w:type="dxa"/>
          </w:tcPr>
          <w:p w14:paraId="468BFA73" w14:textId="0985910F"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sidRPr="00CD4FDC">
              <w:rPr>
                <w:sz w:val="24"/>
              </w:rPr>
              <w:t xml:space="preserve">a Sub-contractor identified in the Annex to this Schedule to whom Transferring </w:t>
            </w:r>
            <w:r w:rsidR="003B588D">
              <w:rPr>
                <w:sz w:val="24"/>
              </w:rPr>
              <w:t>Buyer</w:t>
            </w:r>
            <w:r w:rsidRPr="00CD4FDC">
              <w:rPr>
                <w:sz w:val="24"/>
              </w:rPr>
              <w:t xml:space="preserve"> Employees and/or Transferring Former Supplier Employees will transfer on a Relevant Transfer Date;</w:t>
            </w:r>
          </w:p>
        </w:tc>
      </w:tr>
      <w:tr w:rsidR="00FB1742" w14:paraId="73D98EEF" w14:textId="77777777" w:rsidTr="00ED4B1E">
        <w:tc>
          <w:tcPr>
            <w:tcW w:w="2340" w:type="dxa"/>
          </w:tcPr>
          <w:p w14:paraId="2C0EE6C5" w14:textId="00346033"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B80B79">
              <w:rPr>
                <w:b/>
                <w:sz w:val="24"/>
              </w:rPr>
              <w:t>“Old Fair Deal”</w:t>
            </w:r>
          </w:p>
        </w:tc>
        <w:tc>
          <w:tcPr>
            <w:tcW w:w="5309" w:type="dxa"/>
          </w:tcPr>
          <w:p w14:paraId="52B7E503" w14:textId="745B3F1E"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sidRPr="00CD4FDC">
              <w:rPr>
                <w:sz w:val="24"/>
              </w:rPr>
              <w:t xml:space="preserve">HM Treasury Guidance </w:t>
            </w:r>
            <w:r w:rsidRPr="00CD4FDC">
              <w:rPr>
                <w:i/>
                <w:sz w:val="24"/>
              </w:rPr>
              <w:t>“Staff Transfers from Central Government: A Fair Deal for Staff Pensions”</w:t>
            </w:r>
            <w:r w:rsidRPr="00CD4FDC">
              <w:rPr>
                <w:sz w:val="24"/>
              </w:rPr>
              <w:t xml:space="preserve"> issued in June 1999 including the supplementary guidance </w:t>
            </w:r>
            <w:r w:rsidRPr="00CD4FDC">
              <w:rPr>
                <w:i/>
                <w:sz w:val="24"/>
              </w:rPr>
              <w:t>“Fair Deal for Staff pensions: Procurement of Bulk Transfer Agreements and Related Issues”</w:t>
            </w:r>
            <w:r w:rsidRPr="00CD4FDC">
              <w:rPr>
                <w:sz w:val="24"/>
              </w:rPr>
              <w:t xml:space="preserve"> issued in June 2004;</w:t>
            </w:r>
          </w:p>
        </w:tc>
      </w:tr>
      <w:tr w:rsidR="00FB1742" w14:paraId="177C577D" w14:textId="77777777" w:rsidTr="00ED4B1E">
        <w:tc>
          <w:tcPr>
            <w:tcW w:w="2340" w:type="dxa"/>
          </w:tcPr>
          <w:p w14:paraId="34190560" w14:textId="77777777" w:rsidR="00FB1742" w:rsidRPr="00E15B35"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E15B35">
              <w:rPr>
                <w:rFonts w:eastAsia="Arial"/>
                <w:b/>
                <w:color w:val="000000"/>
                <w:sz w:val="24"/>
                <w:szCs w:val="24"/>
              </w:rPr>
              <w:t>"Partial Termination"</w:t>
            </w:r>
          </w:p>
        </w:tc>
        <w:tc>
          <w:tcPr>
            <w:tcW w:w="5309" w:type="dxa"/>
          </w:tcPr>
          <w:p w14:paraId="3EEFFAFB" w14:textId="2C32952A"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 xml:space="preserve">the partial termination of the relevant Contract to the extent that it relates to the provision of any part of the Services as further provided for in Clause 14.4 (When the Buyer can end this </w:t>
            </w:r>
            <w:r>
              <w:rPr>
                <w:rFonts w:eastAsia="Arial"/>
                <w:color w:val="000000"/>
                <w:sz w:val="24"/>
                <w:szCs w:val="24"/>
              </w:rPr>
              <w:lastRenderedPageBreak/>
              <w:t>contract) or 14.6 (When the Supplier can end the contract);</w:t>
            </w:r>
          </w:p>
        </w:tc>
      </w:tr>
      <w:tr w:rsidR="00FB1742" w14:paraId="2A2B44A5" w14:textId="77777777" w:rsidTr="00ED4B1E">
        <w:tc>
          <w:tcPr>
            <w:tcW w:w="2340" w:type="dxa"/>
          </w:tcPr>
          <w:p w14:paraId="2BBE887F" w14:textId="2B840617"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B80B79">
              <w:rPr>
                <w:b/>
                <w:sz w:val="24"/>
              </w:rPr>
              <w:lastRenderedPageBreak/>
              <w:t>“Replacement Sub-contractor”</w:t>
            </w:r>
          </w:p>
        </w:tc>
        <w:tc>
          <w:tcPr>
            <w:tcW w:w="5309" w:type="dxa"/>
          </w:tcPr>
          <w:p w14:paraId="47873C90" w14:textId="02EA5B8E"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a sub-contractor of the Replacement Supplier to whom Transferring Supplier Employees will transfer on a Service Transfer Date (or any sub-contractor of any such sub-contractor);</w:t>
            </w:r>
          </w:p>
        </w:tc>
      </w:tr>
      <w:tr w:rsidR="00FB1742" w14:paraId="5921CFDA" w14:textId="77777777" w:rsidTr="00ED4B1E">
        <w:tc>
          <w:tcPr>
            <w:tcW w:w="2340" w:type="dxa"/>
          </w:tcPr>
          <w:p w14:paraId="183503E5" w14:textId="77777777" w:rsidR="00FB1742" w:rsidRPr="00E15B35"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E15B35">
              <w:rPr>
                <w:rFonts w:eastAsia="Arial"/>
                <w:b/>
                <w:color w:val="000000"/>
                <w:sz w:val="24"/>
                <w:szCs w:val="24"/>
              </w:rPr>
              <w:t>"Relevant Transfer"</w:t>
            </w:r>
          </w:p>
        </w:tc>
        <w:tc>
          <w:tcPr>
            <w:tcW w:w="5309" w:type="dxa"/>
          </w:tcPr>
          <w:p w14:paraId="44E3257C" w14:textId="77777777"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highlight w:val="green"/>
              </w:rPr>
            </w:pPr>
            <w:r>
              <w:rPr>
                <w:rFonts w:eastAsia="Arial"/>
                <w:color w:val="000000"/>
                <w:sz w:val="24"/>
                <w:szCs w:val="24"/>
              </w:rPr>
              <w:t>a transfer of employment to which the Employment Regulations applies;</w:t>
            </w:r>
          </w:p>
        </w:tc>
      </w:tr>
      <w:tr w:rsidR="00FB1742" w14:paraId="750DE7A4" w14:textId="77777777" w:rsidTr="00ED4B1E">
        <w:tc>
          <w:tcPr>
            <w:tcW w:w="2340" w:type="dxa"/>
          </w:tcPr>
          <w:p w14:paraId="012FB4D1" w14:textId="77777777" w:rsidR="00FB1742" w:rsidRDefault="00FB1742" w:rsidP="00FB174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"Relevant Transfer Date"</w:t>
            </w:r>
          </w:p>
        </w:tc>
        <w:tc>
          <w:tcPr>
            <w:tcW w:w="5309" w:type="dxa"/>
          </w:tcPr>
          <w:p w14:paraId="1E386881" w14:textId="77777777"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highlight w:val="green"/>
              </w:rPr>
            </w:pPr>
            <w:r>
              <w:rPr>
                <w:rFonts w:eastAsia="Arial"/>
                <w:color w:val="000000"/>
                <w:sz w:val="24"/>
                <w:szCs w:val="24"/>
              </w:rPr>
              <w:t>in relation to a Relevant Transfer, the date upon which the Relevant Transfer takes place, and for the purposes of Part D: Pensions, shall include the Start Date, where appropriate;</w:t>
            </w:r>
          </w:p>
        </w:tc>
      </w:tr>
      <w:tr w:rsidR="00FB1742" w14:paraId="037E4EE3" w14:textId="77777777" w:rsidTr="00ED4B1E">
        <w:tc>
          <w:tcPr>
            <w:tcW w:w="2340" w:type="dxa"/>
          </w:tcPr>
          <w:p w14:paraId="5E82A2B9" w14:textId="7E8E202A" w:rsidR="00FB1742" w:rsidRPr="00BE4E87" w:rsidRDefault="00FB1742" w:rsidP="00FB1742">
            <w:pPr>
              <w:pBdr>
                <w:top w:val="nil"/>
                <w:left w:val="nil"/>
                <w:bottom w:val="nil"/>
                <w:right w:val="nil"/>
                <w:between w:val="nil"/>
              </w:pBdr>
              <w:spacing w:before="120" w:after="120"/>
              <w:jc w:val="left"/>
              <w:rPr>
                <w:rFonts w:eastAsia="Arial"/>
                <w:b/>
                <w:color w:val="000000"/>
                <w:sz w:val="24"/>
                <w:szCs w:val="24"/>
              </w:rPr>
            </w:pPr>
            <w:r w:rsidRPr="00B80B79">
              <w:rPr>
                <w:b/>
                <w:sz w:val="24"/>
              </w:rPr>
              <w:t>“Service Transfer”</w:t>
            </w:r>
          </w:p>
        </w:tc>
        <w:tc>
          <w:tcPr>
            <w:tcW w:w="5309" w:type="dxa"/>
          </w:tcPr>
          <w:p w14:paraId="54A971C4" w14:textId="2D74E5EB"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any transfer of the Services (or any part of the Services), for whatever reason, from the Supplier or any Sub-contractor to a Replacement Supplier or a Replacement Sub-contractor;</w:t>
            </w:r>
          </w:p>
        </w:tc>
      </w:tr>
      <w:tr w:rsidR="00FB1742" w14:paraId="1A4FB827" w14:textId="77777777" w:rsidTr="00ED4B1E">
        <w:tc>
          <w:tcPr>
            <w:tcW w:w="2340" w:type="dxa"/>
          </w:tcPr>
          <w:p w14:paraId="529B29BE" w14:textId="78A5292E" w:rsidR="00FB1742" w:rsidRPr="00BE4E87" w:rsidRDefault="00FB1742" w:rsidP="00FB1742">
            <w:pPr>
              <w:pBdr>
                <w:top w:val="nil"/>
                <w:left w:val="nil"/>
                <w:bottom w:val="nil"/>
                <w:right w:val="nil"/>
                <w:between w:val="nil"/>
              </w:pBdr>
              <w:spacing w:before="120" w:after="120"/>
              <w:jc w:val="left"/>
              <w:rPr>
                <w:rFonts w:eastAsia="Arial"/>
                <w:b/>
                <w:color w:val="000000"/>
                <w:sz w:val="24"/>
                <w:szCs w:val="24"/>
              </w:rPr>
            </w:pPr>
            <w:r w:rsidRPr="00B80B79">
              <w:rPr>
                <w:b/>
                <w:sz w:val="24"/>
              </w:rPr>
              <w:t>“Service Transfer Date”</w:t>
            </w:r>
          </w:p>
        </w:tc>
        <w:tc>
          <w:tcPr>
            <w:tcW w:w="5309" w:type="dxa"/>
          </w:tcPr>
          <w:p w14:paraId="259D3039" w14:textId="7329CE7B"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the date of a Service Transfer or, if more than one, the date of the relevant Service Transfer as the context requires;</w:t>
            </w:r>
          </w:p>
        </w:tc>
      </w:tr>
      <w:tr w:rsidR="00FB1742" w14:paraId="56DD8262" w14:textId="77777777" w:rsidTr="00ED4B1E">
        <w:tc>
          <w:tcPr>
            <w:tcW w:w="2340" w:type="dxa"/>
          </w:tcPr>
          <w:p w14:paraId="317C6E8F" w14:textId="77777777" w:rsidR="00FB1742" w:rsidRDefault="00FB1742" w:rsidP="00FB174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"Supplier's Final Supplier Personnel List"</w:t>
            </w:r>
          </w:p>
        </w:tc>
        <w:tc>
          <w:tcPr>
            <w:tcW w:w="5309" w:type="dxa"/>
          </w:tcPr>
          <w:p w14:paraId="0DAA3C71" w14:textId="77777777"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rPr>
            </w:pPr>
            <w:r>
              <w:rPr>
                <w:rFonts w:eastAsia="Arial"/>
                <w:color w:val="000000"/>
                <w:sz w:val="24"/>
                <w:szCs w:val="24"/>
              </w:rPr>
              <w:t>a list provided by the Supplier of all Supplier Personnel whose will transfer under the Employment Regulations on the Service Transfer Date;</w:t>
            </w:r>
          </w:p>
        </w:tc>
      </w:tr>
      <w:tr w:rsidR="00FB1742" w14:paraId="5E1DE1F8" w14:textId="77777777" w:rsidTr="00ED4B1E">
        <w:tc>
          <w:tcPr>
            <w:tcW w:w="2340" w:type="dxa"/>
          </w:tcPr>
          <w:p w14:paraId="0ADFC072" w14:textId="77777777" w:rsidR="00FB1742" w:rsidRDefault="00FB1742" w:rsidP="00FB174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"Supplier's Provisional Supplier Personnel List"</w:t>
            </w:r>
          </w:p>
        </w:tc>
        <w:tc>
          <w:tcPr>
            <w:tcW w:w="5309" w:type="dxa"/>
          </w:tcPr>
          <w:p w14:paraId="44E69CE5" w14:textId="77777777" w:rsidR="00FB1742" w:rsidRDefault="00FB1742" w:rsidP="00FB1742">
            <w:pPr>
              <w:keepNext/>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B1742" w14:paraId="64EFE81A" w14:textId="77777777" w:rsidTr="00ED4B1E">
        <w:tc>
          <w:tcPr>
            <w:tcW w:w="2340" w:type="dxa"/>
          </w:tcPr>
          <w:p w14:paraId="3B72CCB2" w14:textId="77777777" w:rsidR="00FB1742" w:rsidRDefault="00FB1742" w:rsidP="00FB1742">
            <w:pPr>
              <w:keepNext/>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lastRenderedPageBreak/>
              <w:t>"Staffing Information"</w:t>
            </w:r>
          </w:p>
        </w:tc>
        <w:tc>
          <w:tcPr>
            <w:tcW w:w="5309" w:type="dxa"/>
          </w:tcPr>
          <w:p w14:paraId="68CCF968" w14:textId="2B912B6D" w:rsidR="00FB1742" w:rsidRDefault="00FB1742" w:rsidP="00FB1742">
            <w:pPr>
              <w:keepNext/>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in relation to all persons identified on the Supplier's Provisional Supplier Personnel List or Supplier's Final Supplier Personnel List, as the case may be</w:t>
            </w:r>
            <w:r w:rsidRPr="00CD4FDC">
              <w:rPr>
                <w:sz w:val="24"/>
              </w:rPr>
              <w:t xml:space="preserve">, all information required in </w:t>
            </w:r>
            <w:bookmarkStart w:id="3" w:name="_9kMIH5YVt4DEDGEMEyq1Q"/>
            <w:r w:rsidRPr="00CD4FDC">
              <w:fldChar w:fldCharType="begin"/>
            </w:r>
            <w:r w:rsidRPr="00CD4FDC">
              <w:rPr>
                <w:sz w:val="24"/>
              </w:rPr>
              <w:instrText xml:space="preserve"> REF _Ref_ContractCompanion_9kb9Us7A6 \w \n \h \* MERGEFORMAT </w:instrText>
            </w:r>
            <w:r w:rsidRPr="00CD4FDC">
              <w:fldChar w:fldCharType="separate"/>
            </w:r>
            <w:r w:rsidRPr="00CD4FDC">
              <w:rPr>
                <w:sz w:val="24"/>
              </w:rPr>
              <w:t>Annex E2</w:t>
            </w:r>
            <w:r w:rsidRPr="00CD4FDC">
              <w:fldChar w:fldCharType="end"/>
            </w:r>
            <w:bookmarkEnd w:id="3"/>
            <w:r w:rsidRPr="00CD4FDC">
              <w:rPr>
                <w:sz w:val="24"/>
              </w:rPr>
              <w:t xml:space="preserve"> (</w:t>
            </w:r>
            <w:r w:rsidRPr="00CD4FDC">
              <w:rPr>
                <w:i/>
                <w:sz w:val="24"/>
              </w:rPr>
              <w:t>Table of</w:t>
            </w:r>
            <w:r w:rsidRPr="00CD4FDC">
              <w:rPr>
                <w:sz w:val="24"/>
              </w:rPr>
              <w:t xml:space="preserve"> </w:t>
            </w:r>
            <w:r w:rsidRPr="00CD4FDC">
              <w:rPr>
                <w:i/>
                <w:sz w:val="24"/>
              </w:rPr>
              <w:t>Staffing Information</w:t>
            </w:r>
            <w:r w:rsidRPr="00CD4FDC">
              <w:rPr>
                <w:sz w:val="24"/>
              </w:rPr>
              <w:t xml:space="preserve">) in the format specified and with the identities of Data Subjects anonymised where possible. The </w:t>
            </w:r>
            <w:r w:rsidR="00F8073E">
              <w:rPr>
                <w:sz w:val="24"/>
              </w:rPr>
              <w:t>Buyer</w:t>
            </w:r>
            <w:r w:rsidRPr="00CD4FDC">
              <w:rPr>
                <w:sz w:val="24"/>
              </w:rPr>
              <w:t xml:space="preserve"> may acting reasonably make changes to the format or information requested in </w:t>
            </w:r>
            <w:bookmarkStart w:id="4" w:name="_9kMJI5YVt4DEDGEMEyq1Q"/>
            <w:r w:rsidRPr="00CD4FDC">
              <w:fldChar w:fldCharType="begin"/>
            </w:r>
            <w:r w:rsidRPr="00CD4FDC">
              <w:rPr>
                <w:sz w:val="24"/>
              </w:rPr>
              <w:instrText xml:space="preserve"> REF _Ref_ContractCompanion_9kb9Us7A6 \w \n \h \* MERGEFORMAT </w:instrText>
            </w:r>
            <w:r w:rsidRPr="00CD4FDC">
              <w:fldChar w:fldCharType="separate"/>
            </w:r>
            <w:r w:rsidRPr="00CD4FDC">
              <w:rPr>
                <w:sz w:val="24"/>
              </w:rPr>
              <w:t>Annex E2</w:t>
            </w:r>
            <w:r w:rsidRPr="00CD4FDC">
              <w:fldChar w:fldCharType="end"/>
            </w:r>
            <w:bookmarkEnd w:id="4"/>
            <w:r w:rsidRPr="00CD4FDC">
              <w:rPr>
                <w:sz w:val="24"/>
              </w:rPr>
              <w:t xml:space="preserve"> from time to time.</w:t>
            </w:r>
          </w:p>
          <w:p w14:paraId="1609FC23" w14:textId="77777777" w:rsidR="00FB1742" w:rsidRDefault="00FB1742" w:rsidP="00FB1742">
            <w:pPr>
              <w:keepNext/>
              <w:pBdr>
                <w:top w:val="nil"/>
                <w:left w:val="nil"/>
                <w:bottom w:val="nil"/>
                <w:right w:val="nil"/>
                <w:between w:val="nil"/>
              </w:pBdr>
              <w:spacing w:before="120" w:after="120"/>
              <w:jc w:val="left"/>
              <w:rPr>
                <w:rFonts w:eastAsia="Arial"/>
                <w:color w:val="000000"/>
                <w:sz w:val="24"/>
                <w:szCs w:val="24"/>
              </w:rPr>
            </w:pPr>
          </w:p>
          <w:p w14:paraId="79DE6C5B" w14:textId="79EBCDCA" w:rsidR="00FB1742" w:rsidRDefault="00F8073E" w:rsidP="00FB1742">
            <w:pPr>
              <w:keepNext/>
              <w:pBdr>
                <w:top w:val="nil"/>
                <w:left w:val="nil"/>
                <w:bottom w:val="nil"/>
                <w:right w:val="nil"/>
                <w:between w:val="nil"/>
              </w:pBdr>
              <w:spacing w:before="120" w:after="120"/>
              <w:ind w:left="720" w:hanging="720"/>
              <w:jc w:val="left"/>
              <w:rPr>
                <w:rFonts w:eastAsia="Arial"/>
                <w:color w:val="000000"/>
                <w:sz w:val="24"/>
                <w:szCs w:val="24"/>
              </w:rPr>
            </w:pPr>
            <w:r w:rsidDel="00F8073E">
              <w:rPr>
                <w:rFonts w:eastAsia="Arial"/>
                <w:color w:val="000000"/>
                <w:sz w:val="24"/>
                <w:szCs w:val="24"/>
              </w:rPr>
              <w:t xml:space="preserve"> </w:t>
            </w:r>
            <w:r w:rsidR="00FB1742">
              <w:rPr>
                <w:rFonts w:eastAsia="Arial"/>
                <w:color w:val="000000"/>
                <w:sz w:val="24"/>
                <w:szCs w:val="24"/>
              </w:rPr>
              <w:t>(a)</w:t>
            </w:r>
            <w:r w:rsidR="00FB1742">
              <w:rPr>
                <w:rFonts w:eastAsia="Arial"/>
                <w:color w:val="000000"/>
                <w:sz w:val="24"/>
                <w:szCs w:val="24"/>
              </w:rPr>
              <w:tab/>
              <w:t>their ages, dates of commencement of employment or engagement, gender and place of work;</w:t>
            </w:r>
          </w:p>
        </w:tc>
      </w:tr>
      <w:tr w:rsidR="00FB1742" w14:paraId="50F551BA" w14:textId="77777777" w:rsidTr="00ED4B1E">
        <w:tc>
          <w:tcPr>
            <w:tcW w:w="2340" w:type="dxa"/>
          </w:tcPr>
          <w:p w14:paraId="62A80FD3"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6473FE72"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(b)</w:t>
            </w:r>
            <w:r>
              <w:rPr>
                <w:rFonts w:eastAsia="Arial"/>
                <w:color w:val="000000"/>
                <w:sz w:val="24"/>
                <w:szCs w:val="24"/>
              </w:rPr>
              <w:tab/>
              <w:t>details of whether they are employed, self-employed contractors or consultants, agency workers or otherwise;</w:t>
            </w:r>
          </w:p>
        </w:tc>
      </w:tr>
      <w:tr w:rsidR="00FB1742" w14:paraId="526C1AFF" w14:textId="77777777" w:rsidTr="00ED4B1E">
        <w:tc>
          <w:tcPr>
            <w:tcW w:w="2340" w:type="dxa"/>
          </w:tcPr>
          <w:p w14:paraId="6E4D1F24"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1FB0885D"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(c)</w:t>
            </w:r>
            <w:r>
              <w:rPr>
                <w:rFonts w:eastAsia="Arial"/>
                <w:color w:val="000000"/>
                <w:sz w:val="24"/>
                <w:szCs w:val="24"/>
              </w:rPr>
              <w:tab/>
              <w:t>the identity of the employer or relevant contracting Party;</w:t>
            </w:r>
          </w:p>
        </w:tc>
      </w:tr>
      <w:tr w:rsidR="00FB1742" w14:paraId="7BE8967D" w14:textId="77777777" w:rsidTr="00ED4B1E">
        <w:tc>
          <w:tcPr>
            <w:tcW w:w="2340" w:type="dxa"/>
          </w:tcPr>
          <w:p w14:paraId="18547FDB"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7CB9B884"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(d)</w:t>
            </w:r>
            <w:r>
              <w:rPr>
                <w:rFonts w:eastAsia="Arial"/>
                <w:color w:val="000000"/>
                <w:sz w:val="24"/>
                <w:szCs w:val="24"/>
              </w:rPr>
              <w:tab/>
              <w:t>their relevant contractual notice periods and any other terms relating to termination of employment, including redundancy procedures, and redundancy payments;</w:t>
            </w:r>
          </w:p>
        </w:tc>
      </w:tr>
      <w:tr w:rsidR="00FB1742" w14:paraId="12EAE5E1" w14:textId="77777777" w:rsidTr="00ED4B1E">
        <w:tc>
          <w:tcPr>
            <w:tcW w:w="2340" w:type="dxa"/>
          </w:tcPr>
          <w:p w14:paraId="24E2210A"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121A3834"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(e)</w:t>
            </w:r>
            <w:r>
              <w:rPr>
                <w:rFonts w:eastAsia="Arial"/>
                <w:color w:val="000000"/>
                <w:sz w:val="24"/>
                <w:szCs w:val="24"/>
              </w:rPr>
              <w:tab/>
              <w:t>their wages, salaries, bonuses and profit sharing arrangements as applicable;</w:t>
            </w:r>
          </w:p>
        </w:tc>
      </w:tr>
      <w:tr w:rsidR="00FB1742" w14:paraId="6E6BB568" w14:textId="77777777" w:rsidTr="00ED4B1E">
        <w:tc>
          <w:tcPr>
            <w:tcW w:w="2340" w:type="dxa"/>
          </w:tcPr>
          <w:p w14:paraId="5881AB0C"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018BE20D" w14:textId="6642ACD3"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(f)</w:t>
            </w:r>
            <w:r>
              <w:rPr>
                <w:rFonts w:eastAsia="Arial"/>
                <w:color w:val="000000"/>
                <w:sz w:val="24"/>
                <w:szCs w:val="24"/>
              </w:rPr>
              <w:tab/>
              <w:t>details of other employment-related benefits, including medical insurance, life assurance, pension or other retirement benefit schemes, share option schemes and company car schedules applicable to them;</w:t>
            </w:r>
          </w:p>
        </w:tc>
      </w:tr>
      <w:tr w:rsidR="00FB1742" w14:paraId="2146637C" w14:textId="77777777" w:rsidTr="00ED4B1E">
        <w:tc>
          <w:tcPr>
            <w:tcW w:w="2340" w:type="dxa"/>
          </w:tcPr>
          <w:p w14:paraId="351B48D3"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72C59733"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(g)</w:t>
            </w:r>
            <w:r>
              <w:rPr>
                <w:rFonts w:eastAsia="Arial"/>
                <w:color w:val="000000"/>
                <w:sz w:val="24"/>
                <w:szCs w:val="24"/>
              </w:rPr>
              <w:tab/>
              <w:t>any outstanding or potential contractual, statutory or other liabilities in respect of such individuals (including in respect of personal injury claims);</w:t>
            </w:r>
          </w:p>
        </w:tc>
      </w:tr>
      <w:tr w:rsidR="00FB1742" w14:paraId="1CA38998" w14:textId="77777777" w:rsidTr="00ED4B1E">
        <w:tc>
          <w:tcPr>
            <w:tcW w:w="2340" w:type="dxa"/>
          </w:tcPr>
          <w:p w14:paraId="24634B83"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1054B4AA"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(h)</w:t>
            </w:r>
            <w:r>
              <w:rPr>
                <w:rFonts w:eastAsia="Arial"/>
                <w:color w:val="000000"/>
                <w:sz w:val="24"/>
                <w:szCs w:val="24"/>
              </w:rPr>
              <w:tab/>
              <w:t xml:space="preserve">details of any such individuals on long term sickness absence, parental leave, maternity leave or other authorised long term absence; </w:t>
            </w:r>
          </w:p>
        </w:tc>
      </w:tr>
      <w:tr w:rsidR="00FB1742" w14:paraId="62E1FD17" w14:textId="77777777" w:rsidTr="00ED4B1E">
        <w:tc>
          <w:tcPr>
            <w:tcW w:w="2340" w:type="dxa"/>
          </w:tcPr>
          <w:p w14:paraId="48E249A9"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2C30B023"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(i)</w:t>
            </w:r>
            <w:r>
              <w:rPr>
                <w:rFonts w:eastAsia="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FB1742" w14:paraId="17B4675A" w14:textId="77777777" w:rsidTr="00ED4B1E">
        <w:tc>
          <w:tcPr>
            <w:tcW w:w="2340" w:type="dxa"/>
          </w:tcPr>
          <w:p w14:paraId="12B7350C" w14:textId="77777777" w:rsidR="00FB1742" w:rsidRDefault="00FB1742" w:rsidP="00FB1742">
            <w:pPr>
              <w:pBdr>
                <w:top w:val="nil"/>
                <w:left w:val="nil"/>
                <w:bottom w:val="nil"/>
                <w:right w:val="nil"/>
                <w:between w:val="nil"/>
              </w:pBdr>
              <w:spacing w:before="120" w:after="120"/>
              <w:ind w:left="709" w:hanging="709"/>
              <w:jc w:val="left"/>
              <w:rPr>
                <w:rFonts w:eastAsia="Arial"/>
                <w:b/>
                <w:color w:val="000000"/>
                <w:sz w:val="24"/>
                <w:szCs w:val="24"/>
              </w:rPr>
            </w:pPr>
          </w:p>
        </w:tc>
        <w:tc>
          <w:tcPr>
            <w:tcW w:w="5309" w:type="dxa"/>
          </w:tcPr>
          <w:p w14:paraId="197AD119" w14:textId="77777777" w:rsidR="00FB1742" w:rsidRDefault="00FB1742" w:rsidP="00FB1742">
            <w:pPr>
              <w:pBdr>
                <w:top w:val="nil"/>
                <w:left w:val="nil"/>
                <w:bottom w:val="nil"/>
                <w:right w:val="nil"/>
                <w:between w:val="nil"/>
              </w:pBdr>
              <w:spacing w:before="120" w:after="120"/>
              <w:ind w:left="720" w:hanging="720"/>
              <w:jc w:val="left"/>
              <w:rPr>
                <w:rFonts w:eastAsia="Arial"/>
                <w:color w:val="000000"/>
                <w:sz w:val="24"/>
                <w:szCs w:val="24"/>
              </w:rPr>
            </w:pPr>
            <w:r>
              <w:rPr>
                <w:rFonts w:eastAsia="Arial"/>
                <w:color w:val="000000"/>
                <w:sz w:val="24"/>
                <w:szCs w:val="24"/>
              </w:rPr>
              <w:t>(j)</w:t>
            </w:r>
            <w:r>
              <w:rPr>
                <w:rFonts w:eastAsia="Arial"/>
                <w:color w:val="000000"/>
                <w:sz w:val="24"/>
                <w:szCs w:val="24"/>
              </w:rPr>
              <w:tab/>
              <w:t>any other "employee liability information" as such term is defined in regulation 11 of the Employment Regulations;</w:t>
            </w:r>
          </w:p>
        </w:tc>
      </w:tr>
      <w:tr w:rsidR="00F8073E" w14:paraId="095F5CBA" w14:textId="77777777" w:rsidTr="00ED4B1E">
        <w:tc>
          <w:tcPr>
            <w:tcW w:w="2340" w:type="dxa"/>
          </w:tcPr>
          <w:p w14:paraId="4CA4D2FC" w14:textId="421484DE" w:rsidR="00F8073E" w:rsidRPr="00BE4E87" w:rsidRDefault="00F8073E" w:rsidP="00B80B79">
            <w:pPr>
              <w:pBdr>
                <w:top w:val="nil"/>
                <w:left w:val="nil"/>
                <w:bottom w:val="nil"/>
                <w:right w:val="nil"/>
                <w:between w:val="nil"/>
              </w:pBdr>
              <w:spacing w:before="120" w:after="120"/>
              <w:ind w:left="74" w:hanging="74"/>
              <w:jc w:val="left"/>
              <w:rPr>
                <w:rFonts w:eastAsia="Arial"/>
                <w:b/>
                <w:color w:val="000000"/>
                <w:sz w:val="24"/>
                <w:szCs w:val="24"/>
              </w:rPr>
            </w:pPr>
            <w:r w:rsidRPr="00B80B79">
              <w:rPr>
                <w:b/>
                <w:sz w:val="24"/>
              </w:rPr>
              <w:t>“Statutory Schemes”</w:t>
            </w:r>
          </w:p>
        </w:tc>
        <w:tc>
          <w:tcPr>
            <w:tcW w:w="5309" w:type="dxa"/>
          </w:tcPr>
          <w:p w14:paraId="6A3EE18A" w14:textId="283A0587" w:rsidR="00F8073E" w:rsidRDefault="00F8073E" w:rsidP="00F8073E">
            <w:pPr>
              <w:pBdr>
                <w:top w:val="nil"/>
                <w:left w:val="nil"/>
                <w:bottom w:val="nil"/>
                <w:right w:val="nil"/>
                <w:between w:val="nil"/>
              </w:pBdr>
              <w:spacing w:before="120" w:after="120"/>
              <w:jc w:val="left"/>
              <w:rPr>
                <w:rFonts w:eastAsia="Arial"/>
                <w:color w:val="000000"/>
                <w:sz w:val="24"/>
                <w:szCs w:val="24"/>
              </w:rPr>
            </w:pPr>
            <w:r w:rsidRPr="00CD4FDC">
              <w:rPr>
                <w:sz w:val="24"/>
              </w:rPr>
              <w:t xml:space="preserve">means the CSPS, NHSPS or LGPS as defined in the Annexes to </w:t>
            </w:r>
            <w:bookmarkStart w:id="5" w:name="_9kMIH5YVtCIBADGgLhkhy7sHSMlR0Kh8A9OKHNS"/>
            <w:r w:rsidRPr="00CD4FDC">
              <w:fldChar w:fldCharType="begin"/>
            </w:r>
            <w:r w:rsidRPr="00CD4FDC">
              <w:rPr>
                <w:sz w:val="24"/>
              </w:rPr>
              <w:instrText xml:space="preserve"> REF _Ref_ContractCompanion_9kb9Us467 \w \n \h \* MERGEFORMAT </w:instrText>
            </w:r>
            <w:r w:rsidRPr="00CD4FDC">
              <w:fldChar w:fldCharType="separate"/>
            </w:r>
            <w:bookmarkStart w:id="6" w:name="_9kMKJ5YVt4BD9HNhLhkhy7sHSMlR0Kh8A9OKHNS"/>
            <w:r w:rsidRPr="00CD4FDC">
              <w:rPr>
                <w:sz w:val="24"/>
              </w:rPr>
              <w:t>Part D</w:t>
            </w:r>
            <w:bookmarkEnd w:id="6"/>
            <w:r w:rsidRPr="00CD4FDC">
              <w:fldChar w:fldCharType="end"/>
            </w:r>
            <w:bookmarkEnd w:id="5"/>
            <w:r w:rsidRPr="00CD4FDC">
              <w:rPr>
                <w:sz w:val="24"/>
              </w:rPr>
              <w:t xml:space="preserve"> of this Schedule;</w:t>
            </w:r>
          </w:p>
        </w:tc>
      </w:tr>
      <w:tr w:rsidR="00F8073E" w14:paraId="0538668F" w14:textId="77777777" w:rsidTr="00ED4B1E">
        <w:tc>
          <w:tcPr>
            <w:tcW w:w="2340" w:type="dxa"/>
          </w:tcPr>
          <w:p w14:paraId="7EEDB52B" w14:textId="77777777" w:rsidR="00F8073E" w:rsidRDefault="00F8073E" w:rsidP="00F8073E">
            <w:pPr>
              <w:pBdr>
                <w:top w:val="nil"/>
                <w:left w:val="nil"/>
                <w:bottom w:val="nil"/>
                <w:right w:val="nil"/>
                <w:between w:val="nil"/>
              </w:pBdr>
              <w:spacing w:before="120" w:after="120"/>
              <w:ind w:left="709" w:hanging="709"/>
              <w:jc w:val="left"/>
              <w:rPr>
                <w:rFonts w:eastAsia="Arial"/>
                <w:b/>
                <w:color w:val="000000"/>
                <w:sz w:val="24"/>
                <w:szCs w:val="24"/>
              </w:rPr>
            </w:pPr>
            <w:r>
              <w:rPr>
                <w:rFonts w:eastAsia="Arial"/>
                <w:b/>
                <w:color w:val="000000"/>
                <w:sz w:val="24"/>
                <w:szCs w:val="24"/>
              </w:rPr>
              <w:t>"Term"</w:t>
            </w:r>
          </w:p>
        </w:tc>
        <w:tc>
          <w:tcPr>
            <w:tcW w:w="5309" w:type="dxa"/>
          </w:tcPr>
          <w:p w14:paraId="004C2BC9" w14:textId="77777777" w:rsidR="00F8073E" w:rsidRDefault="00F8073E" w:rsidP="00F8073E">
            <w:p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period commencing on the Start Date and ending on the expiry of the Initial Period or any Extension Period or on earlier termination of the relevant Contract;</w:t>
            </w:r>
          </w:p>
        </w:tc>
      </w:tr>
      <w:tr w:rsidR="00F8073E" w14:paraId="29414AB4" w14:textId="77777777" w:rsidTr="00ED4B1E">
        <w:tc>
          <w:tcPr>
            <w:tcW w:w="2340" w:type="dxa"/>
          </w:tcPr>
          <w:p w14:paraId="5FC339B1" w14:textId="77777777" w:rsidR="00F8073E" w:rsidRDefault="00F8073E" w:rsidP="00F8073E">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"Transferring Buyer Employees"</w:t>
            </w:r>
          </w:p>
        </w:tc>
        <w:tc>
          <w:tcPr>
            <w:tcW w:w="5309" w:type="dxa"/>
          </w:tcPr>
          <w:p w14:paraId="5F8916EC" w14:textId="77777777" w:rsidR="00F8073E" w:rsidRDefault="00F8073E" w:rsidP="00F8073E">
            <w:p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those employees of the Buyer to whom the Employment Regulations will apply on the Relevant Transfer Date and whose names are provided to the Supplier on or prior to the Relevant Transfer Date;</w:t>
            </w:r>
          </w:p>
        </w:tc>
      </w:tr>
      <w:tr w:rsidR="00F8073E" w14:paraId="448778A7" w14:textId="77777777" w:rsidTr="00ED4B1E">
        <w:tc>
          <w:tcPr>
            <w:tcW w:w="2340" w:type="dxa"/>
          </w:tcPr>
          <w:p w14:paraId="48DBB59B" w14:textId="77777777" w:rsidR="00F8073E" w:rsidRDefault="00F8073E" w:rsidP="00F8073E">
            <w:pPr>
              <w:pBdr>
                <w:top w:val="nil"/>
                <w:left w:val="nil"/>
                <w:bottom w:val="nil"/>
                <w:right w:val="nil"/>
                <w:between w:val="nil"/>
              </w:pBdr>
              <w:spacing w:before="120" w:after="120"/>
              <w:jc w:val="left"/>
              <w:rPr>
                <w:rFonts w:eastAsia="Arial"/>
                <w:b/>
                <w:color w:val="000000"/>
                <w:sz w:val="24"/>
                <w:szCs w:val="24"/>
                <w:highlight w:val="green"/>
              </w:rPr>
            </w:pPr>
            <w:r>
              <w:rPr>
                <w:rFonts w:eastAsia="Arial"/>
                <w:b/>
                <w:color w:val="000000"/>
                <w:sz w:val="24"/>
                <w:szCs w:val="24"/>
              </w:rPr>
              <w:t>"Transferring Former Supplier Employees"</w:t>
            </w:r>
          </w:p>
        </w:tc>
        <w:tc>
          <w:tcPr>
            <w:tcW w:w="5309" w:type="dxa"/>
          </w:tcPr>
          <w:p w14:paraId="2FD2C976" w14:textId="77777777" w:rsidR="00F8073E" w:rsidRDefault="00F8073E" w:rsidP="00F8073E">
            <w:pPr>
              <w:pBdr>
                <w:top w:val="nil"/>
                <w:left w:val="nil"/>
                <w:bottom w:val="nil"/>
                <w:right w:val="nil"/>
                <w:between w:val="nil"/>
              </w:pBdr>
              <w:spacing w:before="120" w:after="120"/>
              <w:jc w:val="left"/>
              <w:rPr>
                <w:rFonts w:eastAsia="Arial"/>
                <w:color w:val="000000"/>
                <w:sz w:val="24"/>
                <w:szCs w:val="24"/>
                <w:highlight w:val="green"/>
              </w:rPr>
            </w:pPr>
            <w:r>
              <w:rPr>
                <w:rFonts w:eastAsia="Arial"/>
                <w:color w:val="000000"/>
                <w:sz w:val="24"/>
                <w:szCs w:val="24"/>
              </w:rPr>
              <w:t>in relation to a Former Supplier, those employees of the Former Supplier to whom the Employment Regulations will apply on the Relevant Transfer Date and whose names are provided to the Supplier on or prior to the Relevant Transfer Date.</w:t>
            </w:r>
          </w:p>
        </w:tc>
      </w:tr>
      <w:tr w:rsidR="00F8073E" w14:paraId="02EBABC0" w14:textId="77777777" w:rsidTr="00ED4B1E">
        <w:tc>
          <w:tcPr>
            <w:tcW w:w="2340" w:type="dxa"/>
          </w:tcPr>
          <w:p w14:paraId="5AC16565" w14:textId="32BCEA93" w:rsidR="00F8073E" w:rsidRPr="00BE4E87" w:rsidRDefault="00F8073E" w:rsidP="00F8073E">
            <w:pPr>
              <w:pBdr>
                <w:top w:val="nil"/>
                <w:left w:val="nil"/>
                <w:bottom w:val="nil"/>
                <w:right w:val="nil"/>
                <w:between w:val="nil"/>
              </w:pBdr>
              <w:spacing w:before="120" w:after="120"/>
              <w:jc w:val="left"/>
              <w:rPr>
                <w:rFonts w:eastAsia="Arial"/>
                <w:b/>
                <w:color w:val="000000"/>
                <w:sz w:val="24"/>
                <w:szCs w:val="24"/>
              </w:rPr>
            </w:pPr>
            <w:r w:rsidRPr="00B80B79">
              <w:rPr>
                <w:b/>
                <w:sz w:val="24"/>
              </w:rPr>
              <w:t>“Transferring Supplier Employees”</w:t>
            </w:r>
          </w:p>
        </w:tc>
        <w:tc>
          <w:tcPr>
            <w:tcW w:w="5309" w:type="dxa"/>
          </w:tcPr>
          <w:p w14:paraId="485BC043" w14:textId="15DD52E6" w:rsidR="00F8073E" w:rsidRDefault="00F8073E" w:rsidP="00F8073E">
            <w:pPr>
              <w:pBdr>
                <w:top w:val="nil"/>
                <w:left w:val="nil"/>
                <w:bottom w:val="nil"/>
                <w:right w:val="nil"/>
                <w:between w:val="nil"/>
              </w:pBdr>
              <w:spacing w:before="120" w:after="120"/>
              <w:jc w:val="left"/>
              <w:rPr>
                <w:rFonts w:eastAsia="Arial"/>
                <w:color w:val="000000"/>
                <w:sz w:val="24"/>
                <w:szCs w:val="24"/>
              </w:rPr>
            </w:pPr>
            <w:r w:rsidRPr="00CD4FDC">
              <w:rPr>
                <w:sz w:val="24"/>
              </w:rPr>
              <w:t xml:space="preserve">those employees of the Supplier and/or the Supplier’s Sub-contractors to whom the Employment Regulations will apply on the </w:t>
            </w:r>
            <w:r>
              <w:rPr>
                <w:sz w:val="24"/>
              </w:rPr>
              <w:t>Relevant</w:t>
            </w:r>
            <w:r w:rsidRPr="00CD4FDC">
              <w:rPr>
                <w:sz w:val="24"/>
              </w:rPr>
              <w:t xml:space="preserve"> Transfer Date.</w:t>
            </w:r>
          </w:p>
        </w:tc>
      </w:tr>
    </w:tbl>
    <w:p w14:paraId="1C2C6EC5" w14:textId="72B66B81" w:rsidR="00C565B9" w:rsidRPr="00ED4B1E" w:rsidRDefault="00932D68" w:rsidP="00CB19BD">
      <w:pPr>
        <w:pStyle w:val="GPSL1CLAUSEHEADING"/>
      </w:pPr>
      <w:r w:rsidRPr="00ED4B1E">
        <w:t>Interpretation</w:t>
      </w:r>
    </w:p>
    <w:p w14:paraId="6FA235B5" w14:textId="33A92BA8" w:rsidR="00C565B9" w:rsidRDefault="00B06A6C" w:rsidP="00ED4B1E">
      <w:pPr>
        <w:spacing w:before="120" w:after="120"/>
        <w:ind w:left="360"/>
        <w:jc w:val="left"/>
        <w:rPr>
          <w:rFonts w:eastAsia="Arial"/>
          <w:b/>
          <w:sz w:val="24"/>
          <w:szCs w:val="24"/>
        </w:rPr>
      </w:pPr>
      <w:r>
        <w:rPr>
          <w:rFonts w:eastAsia="Arial"/>
          <w:sz w:val="24"/>
          <w:szCs w:val="24"/>
        </w:rPr>
        <w:t>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3CF35F29" w14:textId="77777777" w:rsidR="00C565B9" w:rsidRPr="00CB19BD" w:rsidRDefault="00B06A6C" w:rsidP="00CB19BD">
      <w:pPr>
        <w:pStyle w:val="GPSL1CLAUSEHEADING"/>
      </w:pPr>
      <w:r>
        <w:lastRenderedPageBreak/>
        <w:t>Which parts of this Schedule apply</w:t>
      </w:r>
    </w:p>
    <w:p w14:paraId="5F966BDA" w14:textId="77777777" w:rsidR="00C565B9" w:rsidRDefault="00B06A6C" w:rsidP="00BF0FBE">
      <w:pPr>
        <w:keepNext/>
        <w:spacing w:before="120" w:after="120"/>
        <w:ind w:left="360"/>
        <w:jc w:val="left"/>
        <w:rPr>
          <w:rFonts w:eastAsia="Arial"/>
          <w:sz w:val="24"/>
          <w:szCs w:val="24"/>
        </w:rPr>
      </w:pPr>
      <w:r>
        <w:rPr>
          <w:rFonts w:eastAsia="Arial"/>
          <w:sz w:val="24"/>
          <w:szCs w:val="24"/>
        </w:rPr>
        <w:t>Only the following parts of this Schedule shall apply to this Contract:</w:t>
      </w:r>
    </w:p>
    <w:p w14:paraId="5E71356F" w14:textId="075E4551" w:rsidR="00C565B9" w:rsidRDefault="00B06A6C" w:rsidP="00CB19BD">
      <w:pPr>
        <w:pStyle w:val="GPSL2Numbered"/>
        <w:rPr>
          <w:rFonts w:eastAsia="Arial"/>
          <w:szCs w:val="24"/>
        </w:rPr>
      </w:pPr>
      <w:r>
        <w:rPr>
          <w:rFonts w:eastAsia="Arial"/>
          <w:szCs w:val="24"/>
        </w:rPr>
        <w:t xml:space="preserve">Part C (No Staff Transfer </w:t>
      </w:r>
      <w:r w:rsidR="000A6AF9">
        <w:rPr>
          <w:rFonts w:eastAsia="Arial"/>
          <w:szCs w:val="24"/>
        </w:rPr>
        <w:t>o</w:t>
      </w:r>
      <w:r>
        <w:rPr>
          <w:rFonts w:eastAsia="Arial"/>
          <w:szCs w:val="24"/>
        </w:rPr>
        <w:t>n Start Date)</w:t>
      </w:r>
    </w:p>
    <w:p w14:paraId="23954F06" w14:textId="77777777" w:rsidR="00C565B9" w:rsidRDefault="00B06A6C" w:rsidP="00BF0FBE">
      <w:pPr>
        <w:pStyle w:val="GPSL2Numbered"/>
        <w:rPr>
          <w:rFonts w:eastAsia="Arial"/>
          <w:szCs w:val="24"/>
        </w:rPr>
      </w:pPr>
      <w:r>
        <w:rPr>
          <w:rFonts w:eastAsia="Arial"/>
          <w:szCs w:val="24"/>
        </w:rPr>
        <w:t>Part E (Staff Transfer on Exit)</w:t>
      </w:r>
    </w:p>
    <w:p w14:paraId="320570C6" w14:textId="77777777" w:rsidR="00C565B9" w:rsidRDefault="00C565B9" w:rsidP="00BF0FBE">
      <w:pPr>
        <w:rPr>
          <w:rFonts w:eastAsia="Arial"/>
        </w:rPr>
      </w:pPr>
    </w:p>
    <w:p w14:paraId="15C41C5F" w14:textId="77777777" w:rsidR="00C565B9" w:rsidRPr="00454AB3" w:rsidRDefault="00B06A6C" w:rsidP="00B80B79">
      <w:pPr>
        <w:keepNext/>
        <w:spacing w:after="200" w:line="276" w:lineRule="auto"/>
        <w:jc w:val="left"/>
        <w:rPr>
          <w:rFonts w:eastAsia="Arial"/>
          <w:sz w:val="36"/>
          <w:szCs w:val="36"/>
        </w:rPr>
      </w:pPr>
      <w:r>
        <w:br w:type="page"/>
      </w:r>
      <w:r w:rsidRPr="00454AB3">
        <w:rPr>
          <w:rFonts w:eastAsia="Arial"/>
          <w:b/>
          <w:sz w:val="36"/>
          <w:szCs w:val="36"/>
        </w:rPr>
        <w:lastRenderedPageBreak/>
        <w:t xml:space="preserve">Part A: Staff Transfer at the Start Date </w:t>
      </w:r>
    </w:p>
    <w:p w14:paraId="1F812415" w14:textId="60CB9ECA" w:rsidR="00C565B9" w:rsidRPr="00454AB3" w:rsidRDefault="00F8073E" w:rsidP="00454AB3">
      <w:pPr>
        <w:keepNext/>
        <w:spacing w:after="200" w:line="276" w:lineRule="auto"/>
        <w:jc w:val="left"/>
        <w:rPr>
          <w:rFonts w:eastAsia="Arial"/>
          <w:b/>
          <w:sz w:val="36"/>
          <w:szCs w:val="36"/>
        </w:rPr>
      </w:pPr>
      <w:r>
        <w:rPr>
          <w:rFonts w:eastAsia="Arial"/>
          <w:b/>
          <w:sz w:val="36"/>
          <w:szCs w:val="36"/>
        </w:rPr>
        <w:t>Transferring Employees</w:t>
      </w:r>
      <w:r w:rsidR="00B06A6C" w:rsidRPr="00454AB3">
        <w:rPr>
          <w:rFonts w:eastAsia="Arial"/>
          <w:b/>
          <w:sz w:val="36"/>
          <w:szCs w:val="36"/>
        </w:rPr>
        <w:t xml:space="preserve"> from the Buyer</w:t>
      </w:r>
      <w:r>
        <w:rPr>
          <w:rFonts w:eastAsia="Arial"/>
          <w:b/>
          <w:sz w:val="36"/>
          <w:szCs w:val="36"/>
        </w:rPr>
        <w:t xml:space="preserve"> to the Supplier</w:t>
      </w:r>
    </w:p>
    <w:p w14:paraId="3851FC9E" w14:textId="77777777" w:rsidR="00C565B9" w:rsidRPr="00CB19BD" w:rsidRDefault="00B06A6C" w:rsidP="00BF0FBE">
      <w:pPr>
        <w:pStyle w:val="GPSL1CLAUSEHEADING"/>
        <w:numPr>
          <w:ilvl w:val="0"/>
          <w:numId w:val="98"/>
        </w:numPr>
      </w:pPr>
      <w:bookmarkStart w:id="7" w:name="_heading=h.30j0zll" w:colFirst="0" w:colLast="0"/>
      <w:bookmarkEnd w:id="7"/>
      <w:r w:rsidRPr="00CB19BD">
        <w:t>What is a relevant transfer</w:t>
      </w:r>
      <w:bookmarkStart w:id="8" w:name="bookmark=id.1fob9te" w:colFirst="0" w:colLast="0"/>
      <w:bookmarkEnd w:id="8"/>
    </w:p>
    <w:p w14:paraId="3C54FBB6" w14:textId="77777777" w:rsidR="00C565B9" w:rsidRDefault="00B06A6C" w:rsidP="00BF0FBE">
      <w:pPr>
        <w:pStyle w:val="GPSL2Numbered"/>
        <w:keepNext/>
        <w:rPr>
          <w:rFonts w:eastAsia="Arial"/>
        </w:rPr>
      </w:pPr>
      <w:r>
        <w:rPr>
          <w:rFonts w:eastAsia="Arial"/>
        </w:rPr>
        <w:t>The Buyer and the Supplier agree that:</w:t>
      </w:r>
    </w:p>
    <w:p w14:paraId="23494571" w14:textId="77777777" w:rsidR="00C565B9" w:rsidRDefault="00B06A6C" w:rsidP="00BF0FBE">
      <w:pPr>
        <w:pStyle w:val="GPSL3numberedclause"/>
        <w:rPr>
          <w:rFonts w:eastAsia="Arial"/>
        </w:rPr>
      </w:pPr>
      <w:r>
        <w:rPr>
          <w:rFonts w:eastAsia="Arial"/>
        </w:rPr>
        <w:t xml:space="preserve">the commencement of the provision of the Services or of each relevant </w:t>
      </w:r>
      <w:r w:rsidRPr="00BF0FBE">
        <w:rPr>
          <w:rFonts w:eastAsia="Arial"/>
        </w:rPr>
        <w:t>part</w:t>
      </w:r>
      <w:r>
        <w:rPr>
          <w:rFonts w:eastAsia="Arial"/>
        </w:rPr>
        <w:t xml:space="preserve"> of the Services will be a Relevant Transfer in relation to the Transferring Buyer Employees; and</w:t>
      </w:r>
    </w:p>
    <w:p w14:paraId="4CF9CF1A" w14:textId="77777777" w:rsidR="00C565B9" w:rsidRDefault="00B06A6C" w:rsidP="00BF0FBE">
      <w:pPr>
        <w:pStyle w:val="GPSL3numberedclause"/>
        <w:rPr>
          <w:rFonts w:eastAsia="Arial"/>
        </w:rPr>
      </w:pPr>
      <w:r>
        <w:rPr>
          <w:rFonts w:eastAsia="Arial"/>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268AE420" w14:textId="1644E20B" w:rsidR="00C565B9" w:rsidRDefault="00B06A6C" w:rsidP="00BF0FBE">
      <w:pPr>
        <w:pStyle w:val="GPSL3numberedclause"/>
      </w:pPr>
      <w:r>
        <w:rPr>
          <w:rFonts w:eastAsia="Arial"/>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w:t>
      </w:r>
      <w:r w:rsidR="00AF7A75">
        <w:rPr>
          <w:rFonts w:eastAsia="Arial"/>
        </w:rPr>
        <w:t xml:space="preserve">entitlements and outgoings, all wages, accrued but untaken holiday pay, bonuses, commissions, payments of </w:t>
      </w:r>
      <w:r>
        <w:rPr>
          <w:rFonts w:eastAsia="Arial"/>
        </w:rPr>
        <w:t>PAYE, national insurance contributions and pension contributions</w:t>
      </w:r>
      <w:r w:rsidR="00F8073E">
        <w:rPr>
          <w:rFonts w:eastAsia="Arial"/>
        </w:rPr>
        <w:t xml:space="preserve"> </w:t>
      </w:r>
      <w:r w:rsidR="00AF7A75">
        <w:rPr>
          <w:rFonts w:eastAsia="Arial"/>
        </w:rPr>
        <w:t xml:space="preserve">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 </w:t>
      </w:r>
      <w:r w:rsidR="00F8073E">
        <w:rPr>
          <w:rFonts w:eastAsia="Arial"/>
        </w:rPr>
        <w:t xml:space="preserve"> </w:t>
      </w:r>
      <w:r>
        <w:rPr>
          <w:rFonts w:eastAsia="Arial"/>
        </w:rPr>
        <w:t>.</w:t>
      </w:r>
    </w:p>
    <w:p w14:paraId="395E64A2" w14:textId="77777777" w:rsidR="00C565B9" w:rsidRPr="00CB19BD" w:rsidRDefault="00B06A6C" w:rsidP="00CB19BD">
      <w:pPr>
        <w:pStyle w:val="GPSL1CLAUSEHEADING"/>
      </w:pPr>
      <w:bookmarkStart w:id="9" w:name="_heading=h.3znysh7" w:colFirst="0" w:colLast="0"/>
      <w:bookmarkEnd w:id="9"/>
      <w:r w:rsidRPr="00CB19BD">
        <w:t xml:space="preserve">Indemnities the Buyer must give </w:t>
      </w:r>
    </w:p>
    <w:p w14:paraId="2FAF526E" w14:textId="6BA080E2" w:rsidR="00AF7A75" w:rsidRDefault="00B06A6C" w:rsidP="00BF0FBE">
      <w:pPr>
        <w:pStyle w:val="GPSL2Numbered"/>
        <w:rPr>
          <w:rFonts w:eastAsia="Arial"/>
        </w:rPr>
      </w:pPr>
      <w:bookmarkStart w:id="10" w:name="_heading=h.2et92p0" w:colFirst="0" w:colLast="0"/>
      <w:bookmarkStart w:id="11" w:name="_Ref43482186"/>
      <w:bookmarkEnd w:id="10"/>
      <w:r>
        <w:rPr>
          <w:rFonts w:eastAsia="Arial"/>
        </w:rPr>
        <w:t>Subject to Paragraph </w:t>
      </w:r>
      <w:r w:rsidR="006648F0">
        <w:rPr>
          <w:rFonts w:eastAsia="Arial"/>
        </w:rPr>
        <w:fldChar w:fldCharType="begin"/>
      </w:r>
      <w:r w:rsidR="006648F0">
        <w:rPr>
          <w:rFonts w:eastAsia="Arial"/>
        </w:rPr>
        <w:instrText xml:space="preserve"> REF _Ref43482151 \r \h </w:instrText>
      </w:r>
      <w:r w:rsidR="006648F0">
        <w:rPr>
          <w:rFonts w:eastAsia="Arial"/>
        </w:rPr>
      </w:r>
      <w:r w:rsidR="006648F0">
        <w:rPr>
          <w:rFonts w:eastAsia="Arial"/>
        </w:rPr>
        <w:fldChar w:fldCharType="separate"/>
      </w:r>
      <w:r w:rsidR="006648F0">
        <w:rPr>
          <w:rFonts w:eastAsia="Arial"/>
        </w:rPr>
        <w:t>2.2</w:t>
      </w:r>
      <w:r w:rsidR="006648F0">
        <w:rPr>
          <w:rFonts w:eastAsia="Arial"/>
        </w:rPr>
        <w:fldChar w:fldCharType="end"/>
      </w:r>
      <w:r>
        <w:rPr>
          <w:rFonts w:eastAsia="Arial"/>
        </w:rPr>
        <w:t>, the Buyer shall indemnify the Supplier and any Sub-contractor against any Employee Liabilities arising from or as a result of</w:t>
      </w:r>
      <w:r w:rsidR="00AF7A75">
        <w:rPr>
          <w:rFonts w:eastAsia="Arial"/>
        </w:rPr>
        <w:t>:</w:t>
      </w:r>
    </w:p>
    <w:p w14:paraId="5C934D25" w14:textId="6A68106F" w:rsidR="00AF7A75" w:rsidRPr="00CD4FDC" w:rsidRDefault="00AF7A75" w:rsidP="00B80B79">
      <w:pPr>
        <w:pStyle w:val="GPSL4numberedclause"/>
        <w:tabs>
          <w:tab w:val="clear" w:pos="2160"/>
          <w:tab w:val="clear" w:pos="2606"/>
          <w:tab w:val="num" w:pos="1560"/>
        </w:tabs>
        <w:ind w:left="1560" w:hanging="567"/>
      </w:pPr>
      <w:r w:rsidRPr="00CD4FDC">
        <w:t xml:space="preserve">any act or omission by the </w:t>
      </w:r>
      <w:r w:rsidR="003B588D">
        <w:t>Buyer</w:t>
      </w:r>
      <w:r w:rsidRPr="00CD4FDC">
        <w:t xml:space="preserve"> in respect of any Transferring </w:t>
      </w:r>
      <w:r w:rsidR="00044FC7">
        <w:t>Buyer</w:t>
      </w:r>
      <w:r w:rsidRPr="00CD4FDC">
        <w:t xml:space="preserve"> Employee or any appropriate employee representative (as defined in the Employment Regulations) of any Transferring </w:t>
      </w:r>
      <w:r w:rsidR="00044FC7">
        <w:t xml:space="preserve">Buyer </w:t>
      </w:r>
      <w:r w:rsidRPr="00CD4FDC">
        <w:t>Employee occurring before the Relevant Transfer Date;</w:t>
      </w:r>
    </w:p>
    <w:p w14:paraId="1A0371C4" w14:textId="0541DD95" w:rsidR="00AF7A75" w:rsidRPr="00CD4FDC" w:rsidRDefault="00AF7A75" w:rsidP="00B80B79">
      <w:pPr>
        <w:pStyle w:val="GPSL4numberedclause"/>
        <w:tabs>
          <w:tab w:val="clear" w:pos="2160"/>
          <w:tab w:val="clear" w:pos="2606"/>
          <w:tab w:val="num" w:pos="1560"/>
        </w:tabs>
        <w:ind w:left="1560" w:hanging="567"/>
      </w:pPr>
      <w:r w:rsidRPr="00CD4FDC">
        <w:t xml:space="preserve">the breach or non-observance by the </w:t>
      </w:r>
      <w:r w:rsidR="00044FC7">
        <w:t xml:space="preserve">Buyer </w:t>
      </w:r>
      <w:r w:rsidRPr="00CD4FDC">
        <w:t>before the Relevant Transfer Date of:</w:t>
      </w:r>
    </w:p>
    <w:p w14:paraId="11302035" w14:textId="59FF5859" w:rsidR="00AF7A75" w:rsidRPr="00CD4FDC" w:rsidRDefault="00AF7A75" w:rsidP="00B80B79">
      <w:pPr>
        <w:pStyle w:val="GPSL5numberedclause"/>
        <w:ind w:left="2410" w:hanging="850"/>
      </w:pPr>
      <w:r w:rsidRPr="00CD4FDC">
        <w:t xml:space="preserve">any collective agreement applicable to the Transferring </w:t>
      </w:r>
      <w:r w:rsidR="00044FC7">
        <w:t>Buyer</w:t>
      </w:r>
      <w:r w:rsidRPr="00CD4FDC">
        <w:t xml:space="preserve"> Employees; and/or </w:t>
      </w:r>
    </w:p>
    <w:p w14:paraId="7E5046F9" w14:textId="37F183DF" w:rsidR="00AF7A75" w:rsidRPr="00CD4FDC" w:rsidRDefault="00AF7A75" w:rsidP="00B80B79">
      <w:pPr>
        <w:pStyle w:val="GPSL5numberedclause"/>
        <w:ind w:left="2410" w:hanging="850"/>
      </w:pPr>
      <w:r w:rsidRPr="00CD4FDC">
        <w:t xml:space="preserve">any custom or practice in respect of any Transferring </w:t>
      </w:r>
      <w:r w:rsidR="00044FC7">
        <w:t xml:space="preserve">Buyer </w:t>
      </w:r>
      <w:r w:rsidRPr="00CD4FDC">
        <w:t xml:space="preserve">Employees which the </w:t>
      </w:r>
      <w:r w:rsidR="00044FC7">
        <w:t xml:space="preserve">Buyer </w:t>
      </w:r>
      <w:r w:rsidRPr="00CD4FDC">
        <w:t>is contractually bound to honour;</w:t>
      </w:r>
    </w:p>
    <w:p w14:paraId="68BFC7B9" w14:textId="286D2E20" w:rsidR="00AF7A75" w:rsidRPr="00CD4FDC" w:rsidRDefault="00AF7A75" w:rsidP="00B80B79">
      <w:pPr>
        <w:pStyle w:val="GPSL4numberedclause"/>
        <w:ind w:left="1560" w:hanging="567"/>
      </w:pPr>
      <w:r w:rsidRPr="00CD4FDC">
        <w:lastRenderedPageBreak/>
        <w:t xml:space="preserve">any claim by any trade union or other body or person representing the Transferring </w:t>
      </w:r>
      <w:r w:rsidR="003B588D">
        <w:t>Buyer</w:t>
      </w:r>
      <w:r w:rsidRPr="00CD4FDC">
        <w:t xml:space="preserve"> Employees arising from or connected with any failure by the </w:t>
      </w:r>
      <w:r w:rsidR="00044FC7">
        <w:t>Buyer</w:t>
      </w:r>
      <w:r w:rsidRPr="00CD4FDC">
        <w:t xml:space="preserve"> to comply with any legal obligation to such trade union, body or person arising before the Relevant Transfer Date;</w:t>
      </w:r>
    </w:p>
    <w:p w14:paraId="205DFB6C" w14:textId="77777777" w:rsidR="00AF7A75" w:rsidRPr="00CD4FDC" w:rsidRDefault="00AF7A75" w:rsidP="00B80B79">
      <w:pPr>
        <w:pStyle w:val="GPSL4numberedclause"/>
        <w:tabs>
          <w:tab w:val="clear" w:pos="2160"/>
          <w:tab w:val="clear" w:pos="2606"/>
          <w:tab w:val="num" w:pos="1560"/>
        </w:tabs>
        <w:ind w:left="1560" w:hanging="567"/>
      </w:pPr>
      <w:r w:rsidRPr="00CD4FDC">
        <w:t>any proceeding, claim or demand by HMRC or other statutory authority in respect of any financial obligation including, but not limited to, PAYE and primary and secondary national insurance contributions:</w:t>
      </w:r>
    </w:p>
    <w:p w14:paraId="50831156" w14:textId="52FD5068" w:rsidR="00AF7A75" w:rsidRPr="00CD4FDC" w:rsidRDefault="00AF7A75" w:rsidP="00044FC7">
      <w:pPr>
        <w:pStyle w:val="GPSL5numberedclause"/>
        <w:ind w:left="2410" w:hanging="850"/>
      </w:pPr>
      <w:r w:rsidRPr="00CD4FDC">
        <w:t xml:space="preserve">in relation to any Transferring </w:t>
      </w:r>
      <w:r w:rsidR="00044FC7">
        <w:t>Buyer</w:t>
      </w:r>
      <w:r w:rsidRPr="00CD4FDC">
        <w:t xml:space="preserve"> Employee, to the extent that the proceeding, claim or demand by HMRC or other statutory authority relates to financial obligations arising before the Relevant Transfer Date; and</w:t>
      </w:r>
    </w:p>
    <w:p w14:paraId="4F3CE56F" w14:textId="2BB63902" w:rsidR="00AF7A75" w:rsidRPr="00CD4FDC" w:rsidRDefault="00AF7A75" w:rsidP="00B80B79">
      <w:pPr>
        <w:pStyle w:val="GPSL5numberedclause"/>
        <w:ind w:left="2410" w:hanging="850"/>
      </w:pPr>
      <w:r w:rsidRPr="00CD4FDC">
        <w:t xml:space="preserve">in relation to any employee who is not a Transferring </w:t>
      </w:r>
      <w:r w:rsidR="00044FC7">
        <w:t>Buyer</w:t>
      </w:r>
      <w:r w:rsidRPr="00CD4FDC">
        <w:t xml:space="preserve"> Employee and in respect of whom it is later alleged or determined that the Employment Regulations applied so as to transfer his/her employment from the </w:t>
      </w:r>
      <w:r w:rsidR="00044FC7">
        <w:t>Buyer</w:t>
      </w:r>
      <w:r w:rsidRPr="00CD4FDC">
        <w:t xml:space="preserve"> to the Supplier and/or any Notified Sub-contractor as appropriate, to the extent that the proceeding, claim or demand by the HMRC or other statutory authority relates to financial obligations arising before the Relevant Transfer Date.</w:t>
      </w:r>
    </w:p>
    <w:p w14:paraId="6E3AC151" w14:textId="6B3B07AE" w:rsidR="00AF7A75" w:rsidRPr="00CD4FDC" w:rsidRDefault="00AF7A75" w:rsidP="00B80B79">
      <w:pPr>
        <w:pStyle w:val="GPSL4numberedclause"/>
        <w:tabs>
          <w:tab w:val="clear" w:pos="2160"/>
          <w:tab w:val="clear" w:pos="2606"/>
          <w:tab w:val="num" w:pos="1560"/>
        </w:tabs>
        <w:ind w:left="1560" w:hanging="567"/>
      </w:pPr>
      <w:r w:rsidRPr="00CD4FDC">
        <w:t xml:space="preserve">a failure of the </w:t>
      </w:r>
      <w:r w:rsidR="00044FC7">
        <w:t>Buyer</w:t>
      </w:r>
      <w:r w:rsidRPr="00CD4FDC">
        <w:t xml:space="preserve"> to discharge, or procure the discharge of, all wages, salaries and all other benefits and all PAYE tax deductions and national insurance contributions relating to the Transferring </w:t>
      </w:r>
      <w:r w:rsidR="00044FC7">
        <w:t>Buyer</w:t>
      </w:r>
      <w:r w:rsidRPr="00CD4FDC">
        <w:t xml:space="preserve"> Employees arising before the Relevant Transfer Date;</w:t>
      </w:r>
    </w:p>
    <w:p w14:paraId="5F173324" w14:textId="4252FBA5" w:rsidR="00AF7A75" w:rsidRPr="00CD4FDC" w:rsidRDefault="00AF7A75" w:rsidP="00B80B79">
      <w:pPr>
        <w:pStyle w:val="GPSL4numberedclause"/>
        <w:tabs>
          <w:tab w:val="clear" w:pos="2160"/>
          <w:tab w:val="clear" w:pos="2606"/>
          <w:tab w:val="num" w:pos="1560"/>
        </w:tabs>
        <w:ind w:left="1560" w:hanging="567"/>
      </w:pPr>
      <w:r w:rsidRPr="00CD4FDC">
        <w:t xml:space="preserve">any claim made by or in respect of any person employed or formerly employed by the </w:t>
      </w:r>
      <w:r w:rsidR="00044FC7">
        <w:t>Buyer</w:t>
      </w:r>
      <w:r w:rsidRPr="00CD4FDC">
        <w:t xml:space="preserve"> other than a Transferring </w:t>
      </w:r>
      <w:r w:rsidR="00044FC7">
        <w:t>Buyer</w:t>
      </w:r>
      <w:r w:rsidRPr="00CD4FDC">
        <w:t xml:space="preserve"> Employee for whom it is alleged the Supplier and/or any Notified Sub-contractor as appropriate may be liable by virtue of the Employment Regulations and/or the Acquired Rights Directive; and</w:t>
      </w:r>
    </w:p>
    <w:p w14:paraId="595E7E4A" w14:textId="42031A73" w:rsidR="00AF7A75" w:rsidRPr="00B80B79" w:rsidRDefault="00AF7A75" w:rsidP="00B80B79">
      <w:pPr>
        <w:pStyle w:val="GPSL4numberedclause"/>
        <w:tabs>
          <w:tab w:val="clear" w:pos="2160"/>
          <w:tab w:val="clear" w:pos="2606"/>
          <w:tab w:val="num" w:pos="1560"/>
        </w:tabs>
        <w:ind w:left="1560" w:hanging="567"/>
      </w:pPr>
      <w:r w:rsidRPr="00CD4FDC">
        <w:t xml:space="preserve">any claim made by or in respect of a Transferring </w:t>
      </w:r>
      <w:r w:rsidR="00044FC7">
        <w:t>Buyer</w:t>
      </w:r>
      <w:r w:rsidRPr="00CD4FDC">
        <w:t xml:space="preserve"> Employee or any appropriate employee representative (as defined in the Employment Regulations) of any Transferring </w:t>
      </w:r>
      <w:r w:rsidR="00044FC7">
        <w:t>Buyer</w:t>
      </w:r>
      <w:r w:rsidRPr="00CD4FDC">
        <w:t xml:space="preserve"> Employee relating to any act or omission of the </w:t>
      </w:r>
      <w:r w:rsidR="00044FC7">
        <w:t>Buyer</w:t>
      </w:r>
      <w:r w:rsidRPr="00CD4FDC">
        <w:t xml:space="preserve"> in relation to its obligations under regulation 13 of the Employment Regulations, except to the extent that the liability arises from the failure by the Supplier or any Sub-contractor to comply with regulation 13(4) of the Employment Regulations.</w:t>
      </w:r>
    </w:p>
    <w:p w14:paraId="5300C8B4" w14:textId="665A0C26" w:rsidR="00C565B9" w:rsidRDefault="00B06A6C" w:rsidP="00BF0FBE">
      <w:pPr>
        <w:pStyle w:val="GPSL2Numbered"/>
        <w:rPr>
          <w:rFonts w:eastAsia="Arial"/>
        </w:rPr>
      </w:pPr>
      <w:bookmarkStart w:id="12" w:name="_heading=h.tyjcwt" w:colFirst="0" w:colLast="0"/>
      <w:bookmarkStart w:id="13" w:name="_Ref43482151"/>
      <w:bookmarkEnd w:id="11"/>
      <w:bookmarkEnd w:id="12"/>
      <w:r>
        <w:rPr>
          <w:rFonts w:eastAsia="Arial"/>
        </w:rPr>
        <w:t>The indemnities in Paragraph </w:t>
      </w:r>
      <w:r w:rsidR="006648F0">
        <w:rPr>
          <w:rFonts w:eastAsia="Arial"/>
        </w:rPr>
        <w:fldChar w:fldCharType="begin"/>
      </w:r>
      <w:r w:rsidR="006648F0">
        <w:rPr>
          <w:rFonts w:eastAsia="Arial"/>
        </w:rPr>
        <w:instrText xml:space="preserve"> REF _Ref43482186 \r \h </w:instrText>
      </w:r>
      <w:r w:rsidR="006648F0">
        <w:rPr>
          <w:rFonts w:eastAsia="Arial"/>
        </w:rPr>
      </w:r>
      <w:r w:rsidR="006648F0">
        <w:rPr>
          <w:rFonts w:eastAsia="Arial"/>
        </w:rPr>
        <w:fldChar w:fldCharType="separate"/>
      </w:r>
      <w:r w:rsidR="006648F0">
        <w:rPr>
          <w:rFonts w:eastAsia="Arial"/>
        </w:rPr>
        <w:t>2.1</w:t>
      </w:r>
      <w:r w:rsidR="006648F0">
        <w:rPr>
          <w:rFonts w:eastAsia="Arial"/>
        </w:rPr>
        <w:fldChar w:fldCharType="end"/>
      </w:r>
      <w:r w:rsidR="006648F0">
        <w:rPr>
          <w:rFonts w:eastAsia="Arial"/>
        </w:rPr>
        <w:t xml:space="preserve"> </w:t>
      </w:r>
      <w:r>
        <w:rPr>
          <w:rFonts w:eastAsia="Arial"/>
        </w:rPr>
        <w:t>shall not apply to the extent that the Employee Liabilities arise or are attributable to an act or omission of the Supplier or any Sub-contractor whether occurring or having its origin before, on or after the Relevant Transfer Date</w:t>
      </w:r>
      <w:r w:rsidR="00044FC7">
        <w:rPr>
          <w:rFonts w:eastAsia="Arial"/>
        </w:rPr>
        <w:t xml:space="preserve"> including any Employee Liabilities:</w:t>
      </w:r>
      <w:bookmarkEnd w:id="13"/>
    </w:p>
    <w:p w14:paraId="5EF15572" w14:textId="6DF76AEB" w:rsidR="00044FC7" w:rsidRPr="00CD4FDC" w:rsidRDefault="00044FC7" w:rsidP="00B80B79">
      <w:pPr>
        <w:pStyle w:val="GPSL4numberedclause"/>
        <w:ind w:left="2127" w:hanging="370"/>
      </w:pPr>
      <w:r w:rsidRPr="00CD4FDC">
        <w:t xml:space="preserve">arising out of the resignation of any Transferring </w:t>
      </w:r>
      <w:r>
        <w:t>Buyer</w:t>
      </w:r>
      <w:r w:rsidRPr="00CD4FDC">
        <w:t xml:space="preserve"> Employee before the Relevant Transfer Date on account of substantial detrimental changes to his/her working conditions proposed by the Supplier and/or any Sub-contractor to occur in the period from (and including) the Relevant Transfer Date; or</w:t>
      </w:r>
    </w:p>
    <w:p w14:paraId="7CC05C29" w14:textId="5DBD2467" w:rsidR="00044FC7" w:rsidRPr="00B80B79" w:rsidRDefault="00044FC7" w:rsidP="00B80B79">
      <w:pPr>
        <w:pStyle w:val="GPSL4numberedclause"/>
        <w:ind w:left="2127" w:hanging="370"/>
      </w:pPr>
      <w:r w:rsidRPr="00CD4FDC">
        <w:lastRenderedPageBreak/>
        <w:t>arising from the failure by the Supplier or any Sub-contractor to comply with its obligations under the Employment Regulations.</w:t>
      </w:r>
    </w:p>
    <w:p w14:paraId="60207AA1" w14:textId="2A2190AF" w:rsidR="00C565B9" w:rsidRDefault="00B06A6C" w:rsidP="00BF0FBE">
      <w:pPr>
        <w:pStyle w:val="GPSL2Numbered"/>
        <w:keepNext/>
        <w:rPr>
          <w:rFonts w:eastAsia="Arial"/>
        </w:rPr>
      </w:pPr>
      <w:bookmarkStart w:id="14" w:name="_heading=h.3dy6vkm" w:colFirst="0" w:colLast="0"/>
      <w:bookmarkStart w:id="15" w:name="_Ref43482342"/>
      <w:bookmarkEnd w:id="14"/>
      <w:r>
        <w:rPr>
          <w:rFonts w:eastAsia="Arial"/>
        </w:rPr>
        <w:t>Subject to Paragraphs </w:t>
      </w:r>
      <w:r w:rsidR="006648F0">
        <w:rPr>
          <w:rFonts w:eastAsia="Arial"/>
        </w:rPr>
        <w:fldChar w:fldCharType="begin"/>
      </w:r>
      <w:r w:rsidR="006648F0">
        <w:rPr>
          <w:rFonts w:eastAsia="Arial"/>
        </w:rPr>
        <w:instrText xml:space="preserve"> REF _Ref43482209 \r \h </w:instrText>
      </w:r>
      <w:r w:rsidR="006648F0">
        <w:rPr>
          <w:rFonts w:eastAsia="Arial"/>
        </w:rPr>
      </w:r>
      <w:r w:rsidR="006648F0">
        <w:rPr>
          <w:rFonts w:eastAsia="Arial"/>
        </w:rPr>
        <w:fldChar w:fldCharType="separate"/>
      </w:r>
      <w:r w:rsidR="006648F0">
        <w:rPr>
          <w:rFonts w:eastAsia="Arial"/>
        </w:rPr>
        <w:t>2.4</w:t>
      </w:r>
      <w:r w:rsidR="006648F0">
        <w:rPr>
          <w:rFonts w:eastAsia="Arial"/>
        </w:rPr>
        <w:fldChar w:fldCharType="end"/>
      </w:r>
      <w:r>
        <w:rPr>
          <w:rFonts w:eastAsia="Arial"/>
        </w:rPr>
        <w:t xml:space="preserve"> and </w:t>
      </w:r>
      <w:r w:rsidR="006648F0">
        <w:rPr>
          <w:rFonts w:eastAsia="Arial"/>
        </w:rPr>
        <w:fldChar w:fldCharType="begin"/>
      </w:r>
      <w:r w:rsidR="006648F0">
        <w:rPr>
          <w:rFonts w:eastAsia="Arial"/>
        </w:rPr>
        <w:instrText xml:space="preserve"> REF _Ref43482225 \r \h </w:instrText>
      </w:r>
      <w:r w:rsidR="006648F0">
        <w:rPr>
          <w:rFonts w:eastAsia="Arial"/>
        </w:rPr>
      </w:r>
      <w:r w:rsidR="006648F0">
        <w:rPr>
          <w:rFonts w:eastAsia="Arial"/>
        </w:rPr>
        <w:fldChar w:fldCharType="separate"/>
      </w:r>
      <w:r w:rsidR="006648F0">
        <w:rPr>
          <w:rFonts w:eastAsia="Arial"/>
        </w:rPr>
        <w:t>2.5</w:t>
      </w:r>
      <w:r w:rsidR="006648F0">
        <w:rPr>
          <w:rFonts w:eastAsia="Arial"/>
        </w:rPr>
        <w:fldChar w:fldCharType="end"/>
      </w:r>
      <w:r>
        <w:rPr>
          <w:rFonts w:eastAsia="Arial"/>
        </w:rPr>
        <w:t>,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End w:id="15"/>
    </w:p>
    <w:p w14:paraId="590D5924" w14:textId="1339FC5E" w:rsidR="00C565B9" w:rsidRDefault="00B06A6C" w:rsidP="00BF0FBE">
      <w:pPr>
        <w:pStyle w:val="GPSL3numberedclause"/>
        <w:rPr>
          <w:rFonts w:eastAsia="Arial"/>
        </w:rPr>
      </w:pPr>
      <w:bookmarkStart w:id="16" w:name="_heading=h.1t3h5sf" w:colFirst="0" w:colLast="0"/>
      <w:bookmarkStart w:id="17" w:name="_Ref43482327"/>
      <w:bookmarkEnd w:id="16"/>
      <w:r>
        <w:rPr>
          <w:rFonts w:eastAsia="Arial"/>
        </w:rPr>
        <w:t xml:space="preserve">the Supplier will, </w:t>
      </w:r>
      <w:r w:rsidR="00E40CA5">
        <w:rPr>
          <w:rFonts w:eastAsia="Arial"/>
        </w:rPr>
        <w:t xml:space="preserve">or shall procure that the Sub-contractor will, </w:t>
      </w:r>
      <w:r>
        <w:rPr>
          <w:rFonts w:eastAsia="Arial"/>
        </w:rPr>
        <w:t>within 5 Working Days of becoming aware of that fact, notify the Buyer in writing;</w:t>
      </w:r>
      <w:bookmarkEnd w:id="17"/>
    </w:p>
    <w:p w14:paraId="70218E12" w14:textId="707685AE" w:rsidR="00C565B9" w:rsidRDefault="00B06A6C" w:rsidP="00BF0FBE">
      <w:pPr>
        <w:pStyle w:val="GPSL3numberedclause"/>
        <w:rPr>
          <w:rFonts w:eastAsia="Arial"/>
        </w:rPr>
      </w:pPr>
      <w:bookmarkStart w:id="18" w:name="_heading=h.4d34og8" w:colFirst="0" w:colLast="0"/>
      <w:bookmarkStart w:id="19" w:name="_Ref43482274"/>
      <w:bookmarkEnd w:id="18"/>
      <w:r>
        <w:rPr>
          <w:rFonts w:eastAsia="Arial"/>
        </w:rPr>
        <w:t xml:space="preserve">the Buyer may offer </w:t>
      </w:r>
      <w:r w:rsidR="00E40CA5">
        <w:rPr>
          <w:rFonts w:eastAsia="Arial"/>
        </w:rPr>
        <w:t xml:space="preserve">(or may procure that a third party may offer) </w:t>
      </w:r>
      <w:r>
        <w:rPr>
          <w:rFonts w:eastAsia="Arial"/>
        </w:rPr>
        <w:t>employment to such person, or take such other steps as it considers appropriate to resolve the matter, within 1</w:t>
      </w:r>
      <w:r w:rsidR="00E40CA5">
        <w:rPr>
          <w:rFonts w:eastAsia="Arial"/>
        </w:rPr>
        <w:t>5</w:t>
      </w:r>
      <w:r>
        <w:rPr>
          <w:rFonts w:eastAsia="Arial"/>
        </w:rPr>
        <w:t> Working Days of receipt of notice from the Supplier</w:t>
      </w:r>
      <w:r w:rsidR="00E40CA5">
        <w:rPr>
          <w:rFonts w:eastAsia="Arial"/>
        </w:rPr>
        <w:t xml:space="preserve"> and/or any Sub-contractor, or take such other reasonable steps as the Buyer considers appropriate to deal with the matter provided always that such steps are in compliance with the Law</w:t>
      </w:r>
      <w:r>
        <w:rPr>
          <w:rFonts w:eastAsia="Arial"/>
        </w:rPr>
        <w:t>;</w:t>
      </w:r>
      <w:bookmarkEnd w:id="19"/>
    </w:p>
    <w:p w14:paraId="52543A21" w14:textId="4605D384" w:rsidR="00C565B9" w:rsidRDefault="00B06A6C" w:rsidP="00BF0FBE">
      <w:pPr>
        <w:pStyle w:val="GPSL3numberedclause"/>
        <w:rPr>
          <w:rFonts w:eastAsia="Arial"/>
        </w:rPr>
      </w:pPr>
      <w:r>
        <w:rPr>
          <w:rFonts w:eastAsia="Arial"/>
        </w:rPr>
        <w:t xml:space="preserve">if such offer of employment is accepted, </w:t>
      </w:r>
      <w:r w:rsidR="00E40CA5">
        <w:rPr>
          <w:rFonts w:eastAsia="Arial"/>
        </w:rPr>
        <w:t xml:space="preserve">or if the situation has otherwise been resolved by the Buyer, </w:t>
      </w:r>
      <w:r>
        <w:rPr>
          <w:rFonts w:eastAsia="Arial"/>
        </w:rPr>
        <w:t>the Supplier shall</w:t>
      </w:r>
      <w:r w:rsidR="00E40CA5">
        <w:rPr>
          <w:rFonts w:eastAsia="Arial"/>
        </w:rPr>
        <w:t>, or shall procure that the Sub-contractor shall,</w:t>
      </w:r>
      <w:r>
        <w:rPr>
          <w:rFonts w:eastAsia="Arial"/>
        </w:rPr>
        <w:t xml:space="preserve"> immediately release the person from its employment</w:t>
      </w:r>
      <w:r w:rsidR="00E40CA5">
        <w:rPr>
          <w:rFonts w:eastAsia="Arial"/>
        </w:rPr>
        <w:t xml:space="preserve"> or alleged employment</w:t>
      </w:r>
      <w:r>
        <w:rPr>
          <w:rFonts w:eastAsia="Arial"/>
        </w:rPr>
        <w:t>;</w:t>
      </w:r>
    </w:p>
    <w:p w14:paraId="0446EBEB" w14:textId="02FC85CC" w:rsidR="00C565B9" w:rsidRDefault="00B06A6C" w:rsidP="00BF0FBE">
      <w:pPr>
        <w:pStyle w:val="GPSL3numberedclause"/>
        <w:rPr>
          <w:rFonts w:eastAsia="Arial"/>
        </w:rPr>
      </w:pPr>
      <w:bookmarkStart w:id="20" w:name="_heading=h.2s8eyo1" w:colFirst="0" w:colLast="0"/>
      <w:bookmarkStart w:id="21" w:name="_Ref43482310"/>
      <w:bookmarkEnd w:id="20"/>
      <w:r>
        <w:rPr>
          <w:rFonts w:eastAsia="Arial"/>
        </w:rPr>
        <w:t>if after the period referred to in Paragraph </w:t>
      </w:r>
      <w:r w:rsidR="006648F0">
        <w:rPr>
          <w:rFonts w:eastAsia="Arial"/>
        </w:rPr>
        <w:fldChar w:fldCharType="begin"/>
      </w:r>
      <w:r w:rsidR="006648F0">
        <w:rPr>
          <w:rFonts w:eastAsia="Arial"/>
        </w:rPr>
        <w:instrText xml:space="preserve"> REF _Ref43482274 \r \h </w:instrText>
      </w:r>
      <w:r w:rsidR="006648F0">
        <w:rPr>
          <w:rFonts w:eastAsia="Arial"/>
        </w:rPr>
      </w:r>
      <w:r w:rsidR="006648F0">
        <w:rPr>
          <w:rFonts w:eastAsia="Arial"/>
        </w:rPr>
        <w:fldChar w:fldCharType="separate"/>
      </w:r>
      <w:r w:rsidR="006648F0">
        <w:rPr>
          <w:rFonts w:eastAsia="Arial"/>
        </w:rPr>
        <w:t>2.3.2</w:t>
      </w:r>
      <w:r w:rsidR="006648F0">
        <w:rPr>
          <w:rFonts w:eastAsia="Arial"/>
        </w:rPr>
        <w:fldChar w:fldCharType="end"/>
      </w:r>
      <w:r>
        <w:rPr>
          <w:rFonts w:eastAsia="Arial"/>
        </w:rPr>
        <w:t xml:space="preserve"> no such offer has been made, or such offer has been made but not accepted, the Supplier may within 5 Working Days give notice to terminate the employment of such person;</w:t>
      </w:r>
      <w:bookmarkEnd w:id="21"/>
    </w:p>
    <w:p w14:paraId="2FD54760" w14:textId="0E037F39" w:rsidR="00C565B9" w:rsidRDefault="00B06A6C" w:rsidP="00D850BC">
      <w:pPr>
        <w:ind w:left="907"/>
        <w:jc w:val="left"/>
        <w:rPr>
          <w:rFonts w:eastAsia="Arial"/>
          <w:sz w:val="24"/>
          <w:szCs w:val="24"/>
        </w:rPr>
      </w:pPr>
      <w:r>
        <w:rPr>
          <w:rFonts w:eastAsia="Arial"/>
          <w:sz w:val="24"/>
          <w:szCs w:val="24"/>
        </w:rPr>
        <w:t>and subject to the Supplier's compliance with Paragraphs </w:t>
      </w:r>
      <w:r w:rsidR="006648F0">
        <w:rPr>
          <w:rFonts w:eastAsia="Arial"/>
          <w:sz w:val="24"/>
          <w:szCs w:val="24"/>
        </w:rPr>
        <w:fldChar w:fldCharType="begin"/>
      </w:r>
      <w:r w:rsidR="006648F0">
        <w:rPr>
          <w:rFonts w:eastAsia="Arial"/>
          <w:sz w:val="24"/>
          <w:szCs w:val="24"/>
        </w:rPr>
        <w:instrText xml:space="preserve"> REF _Ref43482327 \r \h </w:instrText>
      </w:r>
      <w:r w:rsidR="006648F0">
        <w:rPr>
          <w:rFonts w:eastAsia="Arial"/>
          <w:sz w:val="24"/>
          <w:szCs w:val="24"/>
        </w:rPr>
      </w:r>
      <w:r w:rsidR="006648F0">
        <w:rPr>
          <w:rFonts w:eastAsia="Arial"/>
          <w:sz w:val="24"/>
          <w:szCs w:val="24"/>
        </w:rPr>
        <w:fldChar w:fldCharType="separate"/>
      </w:r>
      <w:r w:rsidR="006648F0">
        <w:rPr>
          <w:rFonts w:eastAsia="Arial"/>
          <w:sz w:val="24"/>
          <w:szCs w:val="24"/>
        </w:rPr>
        <w:t>2.3.1</w:t>
      </w:r>
      <w:r w:rsidR="006648F0">
        <w:rPr>
          <w:rFonts w:eastAsia="Arial"/>
          <w:sz w:val="24"/>
          <w:szCs w:val="24"/>
        </w:rPr>
        <w:fldChar w:fldCharType="end"/>
      </w:r>
      <w:r>
        <w:rPr>
          <w:rFonts w:eastAsia="Arial"/>
          <w:sz w:val="24"/>
          <w:szCs w:val="24"/>
        </w:rPr>
        <w:t xml:space="preserve"> to </w:t>
      </w:r>
      <w:r w:rsidR="006648F0">
        <w:rPr>
          <w:rFonts w:eastAsia="Arial"/>
          <w:sz w:val="24"/>
          <w:szCs w:val="24"/>
        </w:rPr>
        <w:fldChar w:fldCharType="begin"/>
      </w:r>
      <w:r w:rsidR="006648F0">
        <w:rPr>
          <w:rFonts w:eastAsia="Arial"/>
          <w:sz w:val="24"/>
          <w:szCs w:val="24"/>
        </w:rPr>
        <w:instrText xml:space="preserve"> REF _Ref43482310 \r \h </w:instrText>
      </w:r>
      <w:r w:rsidR="006648F0">
        <w:rPr>
          <w:rFonts w:eastAsia="Arial"/>
          <w:sz w:val="24"/>
          <w:szCs w:val="24"/>
        </w:rPr>
      </w:r>
      <w:r w:rsidR="006648F0">
        <w:rPr>
          <w:rFonts w:eastAsia="Arial"/>
          <w:sz w:val="24"/>
          <w:szCs w:val="24"/>
        </w:rPr>
        <w:fldChar w:fldCharType="separate"/>
      </w:r>
      <w:r w:rsidR="006648F0">
        <w:rPr>
          <w:rFonts w:eastAsia="Arial"/>
          <w:sz w:val="24"/>
          <w:szCs w:val="24"/>
        </w:rPr>
        <w:t>2.3.4</w:t>
      </w:r>
      <w:r w:rsidR="006648F0">
        <w:rPr>
          <w:rFonts w:eastAsia="Arial"/>
          <w:sz w:val="24"/>
          <w:szCs w:val="24"/>
        </w:rPr>
        <w:fldChar w:fldCharType="end"/>
      </w:r>
      <w:r>
        <w:rPr>
          <w:rFonts w:eastAsia="Arial"/>
          <w:sz w:val="24"/>
          <w:szCs w:val="24"/>
        </w:rPr>
        <w:t xml:space="preserve"> </w:t>
      </w:r>
      <w:r w:rsidR="008F5278" w:rsidRPr="00B80B79">
        <w:rPr>
          <w:sz w:val="24"/>
          <w:szCs w:val="24"/>
        </w:rPr>
        <w:t>and in accordance with all applicable proper employment procedures set out in applicable Law</w:t>
      </w:r>
      <w:r w:rsidR="008F5278">
        <w:rPr>
          <w:sz w:val="24"/>
          <w:szCs w:val="24"/>
        </w:rPr>
        <w:t>,</w:t>
      </w:r>
      <w:r w:rsidR="008F5278" w:rsidRPr="008F5278">
        <w:rPr>
          <w:rFonts w:eastAsia="Arial"/>
          <w:sz w:val="24"/>
          <w:szCs w:val="24"/>
        </w:rPr>
        <w:t xml:space="preserve"> </w:t>
      </w:r>
      <w:r>
        <w:rPr>
          <w:rFonts w:eastAsia="Arial"/>
          <w:sz w:val="24"/>
          <w:szCs w:val="24"/>
        </w:rPr>
        <w:t>the Buyer will indemnify the Supplier and/or the relevant Sub-contractor against all Employee Liabilities arising out of the termination of the employment of any of the Buyer's employees referred to in this Paragraph </w:t>
      </w:r>
      <w:r w:rsidR="006648F0">
        <w:rPr>
          <w:rFonts w:eastAsia="Arial"/>
          <w:sz w:val="24"/>
          <w:szCs w:val="24"/>
        </w:rPr>
        <w:fldChar w:fldCharType="begin"/>
      </w:r>
      <w:r w:rsidR="006648F0">
        <w:rPr>
          <w:rFonts w:eastAsia="Arial"/>
          <w:sz w:val="24"/>
          <w:szCs w:val="24"/>
        </w:rPr>
        <w:instrText xml:space="preserve"> REF _Ref43482342 \r \h </w:instrText>
      </w:r>
      <w:r w:rsidR="006648F0">
        <w:rPr>
          <w:rFonts w:eastAsia="Arial"/>
          <w:sz w:val="24"/>
          <w:szCs w:val="24"/>
        </w:rPr>
      </w:r>
      <w:r w:rsidR="006648F0">
        <w:rPr>
          <w:rFonts w:eastAsia="Arial"/>
          <w:sz w:val="24"/>
          <w:szCs w:val="24"/>
        </w:rPr>
        <w:fldChar w:fldCharType="separate"/>
      </w:r>
      <w:r w:rsidR="006648F0">
        <w:rPr>
          <w:rFonts w:eastAsia="Arial"/>
          <w:sz w:val="24"/>
          <w:szCs w:val="24"/>
        </w:rPr>
        <w:t>2.3</w:t>
      </w:r>
      <w:r w:rsidR="006648F0">
        <w:rPr>
          <w:rFonts w:eastAsia="Arial"/>
          <w:sz w:val="24"/>
          <w:szCs w:val="24"/>
        </w:rPr>
        <w:fldChar w:fldCharType="end"/>
      </w:r>
      <w:r w:rsidR="008F5278">
        <w:rPr>
          <w:rFonts w:eastAsia="Arial"/>
          <w:sz w:val="24"/>
          <w:szCs w:val="24"/>
        </w:rPr>
        <w:t xml:space="preserve"> provided that the Supplier takes, or procures that the Sub-contractor takes, all reasonable steps to minimise any such Employee Liabilities.</w:t>
      </w:r>
    </w:p>
    <w:p w14:paraId="241FFFC6" w14:textId="37347663" w:rsidR="00C565B9" w:rsidRDefault="00B06A6C" w:rsidP="00D850BC">
      <w:pPr>
        <w:pStyle w:val="GPSL2Numbered"/>
        <w:keepNext/>
        <w:rPr>
          <w:rFonts w:eastAsia="Arial"/>
        </w:rPr>
      </w:pPr>
      <w:bookmarkStart w:id="22" w:name="_heading=h.17dp8vu" w:colFirst="0" w:colLast="0"/>
      <w:bookmarkStart w:id="23" w:name="_Ref43482209"/>
      <w:bookmarkEnd w:id="22"/>
      <w:r>
        <w:rPr>
          <w:rFonts w:eastAsia="Arial"/>
        </w:rPr>
        <w:t>The indemnity in Paragraph </w:t>
      </w:r>
      <w:r w:rsidR="006648F0">
        <w:rPr>
          <w:rFonts w:eastAsia="Arial"/>
        </w:rPr>
        <w:fldChar w:fldCharType="begin"/>
      </w:r>
      <w:r w:rsidR="006648F0">
        <w:rPr>
          <w:rFonts w:eastAsia="Arial"/>
        </w:rPr>
        <w:instrText xml:space="preserve"> REF _Ref43482342 \r \h </w:instrText>
      </w:r>
      <w:r w:rsidR="006648F0">
        <w:rPr>
          <w:rFonts w:eastAsia="Arial"/>
        </w:rPr>
      </w:r>
      <w:r w:rsidR="006648F0">
        <w:rPr>
          <w:rFonts w:eastAsia="Arial"/>
        </w:rPr>
        <w:fldChar w:fldCharType="separate"/>
      </w:r>
      <w:r w:rsidR="006648F0">
        <w:rPr>
          <w:rFonts w:eastAsia="Arial"/>
        </w:rPr>
        <w:t>2.3</w:t>
      </w:r>
      <w:r w:rsidR="006648F0">
        <w:rPr>
          <w:rFonts w:eastAsia="Arial"/>
        </w:rPr>
        <w:fldChar w:fldCharType="end"/>
      </w:r>
      <w:r>
        <w:rPr>
          <w:rFonts w:eastAsia="Arial"/>
        </w:rPr>
        <w:t xml:space="preserve"> shall not apply to any claim:</w:t>
      </w:r>
      <w:bookmarkEnd w:id="23"/>
    </w:p>
    <w:p w14:paraId="7AA416DC" w14:textId="77777777" w:rsidR="00C565B9" w:rsidRDefault="00B06A6C" w:rsidP="00BF0FBE">
      <w:pPr>
        <w:pStyle w:val="GPSL3numberedclause"/>
        <w:rPr>
          <w:rFonts w:eastAsia="Arial"/>
        </w:rPr>
      </w:pPr>
      <w:r>
        <w:rPr>
          <w:rFonts w:eastAsia="Arial"/>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040DDE27" w14:textId="76366809" w:rsidR="00C565B9" w:rsidRDefault="00B06A6C" w:rsidP="00BF0FBE">
      <w:pPr>
        <w:pStyle w:val="GPSL3numberedclause"/>
        <w:rPr>
          <w:rFonts w:eastAsia="Arial"/>
        </w:rPr>
      </w:pPr>
      <w:r>
        <w:rPr>
          <w:rFonts w:eastAsia="Arial"/>
        </w:rPr>
        <w:t>any claim that the termination of employment was unfair because the Supplier and/or any Sub-contractor neglected to follow a fair dismissal procedure.</w:t>
      </w:r>
    </w:p>
    <w:p w14:paraId="231024C2" w14:textId="240DD080" w:rsidR="00C565B9" w:rsidRDefault="00B06A6C" w:rsidP="00BF0FBE">
      <w:pPr>
        <w:pStyle w:val="GPSL2Numbered"/>
        <w:rPr>
          <w:rFonts w:eastAsia="Arial"/>
        </w:rPr>
      </w:pPr>
      <w:bookmarkStart w:id="24" w:name="_heading=h.3rdcrjn" w:colFirst="0" w:colLast="0"/>
      <w:bookmarkStart w:id="25" w:name="_Ref43482225"/>
      <w:bookmarkEnd w:id="24"/>
      <w:r>
        <w:rPr>
          <w:rFonts w:eastAsia="Arial"/>
        </w:rPr>
        <w:t>The indemnity in Paragraph </w:t>
      </w:r>
      <w:r w:rsidR="006648F0">
        <w:rPr>
          <w:rFonts w:eastAsia="Arial"/>
        </w:rPr>
        <w:fldChar w:fldCharType="begin"/>
      </w:r>
      <w:r w:rsidR="006648F0">
        <w:rPr>
          <w:rFonts w:eastAsia="Arial"/>
        </w:rPr>
        <w:instrText xml:space="preserve"> REF _Ref43482342 \r \h </w:instrText>
      </w:r>
      <w:r w:rsidR="006648F0">
        <w:rPr>
          <w:rFonts w:eastAsia="Arial"/>
        </w:rPr>
      </w:r>
      <w:r w:rsidR="006648F0">
        <w:rPr>
          <w:rFonts w:eastAsia="Arial"/>
        </w:rPr>
        <w:fldChar w:fldCharType="separate"/>
      </w:r>
      <w:r w:rsidR="006648F0">
        <w:rPr>
          <w:rFonts w:eastAsia="Arial"/>
        </w:rPr>
        <w:t>2.3</w:t>
      </w:r>
      <w:r w:rsidR="006648F0">
        <w:rPr>
          <w:rFonts w:eastAsia="Arial"/>
        </w:rPr>
        <w:fldChar w:fldCharType="end"/>
      </w:r>
      <w:r>
        <w:rPr>
          <w:rFonts w:eastAsia="Arial"/>
        </w:rPr>
        <w:t xml:space="preserve"> shall not apply to any termination of employment occurring later than </w:t>
      </w:r>
      <w:r w:rsidR="008F5278">
        <w:rPr>
          <w:rFonts w:eastAsia="Arial"/>
        </w:rPr>
        <w:t>6</w:t>
      </w:r>
      <w:r>
        <w:rPr>
          <w:rFonts w:eastAsia="Arial"/>
        </w:rPr>
        <w:t> Months from the Relevant Transfer Date.</w:t>
      </w:r>
      <w:bookmarkEnd w:id="25"/>
    </w:p>
    <w:p w14:paraId="3D5EEEDC" w14:textId="586C5D37" w:rsidR="00C565B9" w:rsidRDefault="00B06A6C" w:rsidP="00BF0FBE">
      <w:pPr>
        <w:pStyle w:val="GPSL2Numbered"/>
        <w:rPr>
          <w:rFonts w:eastAsia="Arial"/>
        </w:rPr>
      </w:pPr>
      <w:r>
        <w:rPr>
          <w:rFonts w:eastAsia="Arial"/>
        </w:rPr>
        <w:lastRenderedPageBreak/>
        <w:t>If the Supplier and/or any Sub-contractor at any point accept the employment of any person as is described in Paragraph </w:t>
      </w:r>
      <w:r w:rsidR="00CA3703">
        <w:rPr>
          <w:rFonts w:eastAsia="Arial"/>
        </w:rPr>
        <w:fldChar w:fldCharType="begin"/>
      </w:r>
      <w:r w:rsidR="00CA3703">
        <w:rPr>
          <w:rFonts w:eastAsia="Arial"/>
        </w:rPr>
        <w:instrText xml:space="preserve"> REF _Ref43482342 \r \h </w:instrText>
      </w:r>
      <w:r w:rsidR="00CA3703">
        <w:rPr>
          <w:rFonts w:eastAsia="Arial"/>
        </w:rPr>
      </w:r>
      <w:r w:rsidR="00CA3703">
        <w:rPr>
          <w:rFonts w:eastAsia="Arial"/>
        </w:rPr>
        <w:fldChar w:fldCharType="separate"/>
      </w:r>
      <w:r w:rsidR="00CA3703">
        <w:rPr>
          <w:rFonts w:eastAsia="Arial"/>
        </w:rPr>
        <w:t>2.3</w:t>
      </w:r>
      <w:r w:rsidR="00CA3703">
        <w:rPr>
          <w:rFonts w:eastAsia="Arial"/>
        </w:rPr>
        <w:fldChar w:fldCharType="end"/>
      </w:r>
      <w:r>
        <w:rPr>
          <w:rFonts w:eastAsia="Arial"/>
        </w:rPr>
        <w:t>, such person shall be treated as having transferred to the Supplier and/or any Sub-contractor and the Supplier shall comply with such obligations as may be imposed upon it under applicable Law.</w:t>
      </w:r>
    </w:p>
    <w:p w14:paraId="7DFE333A" w14:textId="77777777" w:rsidR="00C565B9" w:rsidRPr="00CB19BD" w:rsidRDefault="00B06A6C" w:rsidP="00CB19BD">
      <w:pPr>
        <w:pStyle w:val="GPSL1CLAUSEHEADING"/>
      </w:pPr>
      <w:bookmarkStart w:id="26" w:name="_heading=h.26in1rg" w:colFirst="0" w:colLast="0"/>
      <w:bookmarkEnd w:id="26"/>
      <w:r w:rsidRPr="00CB19BD">
        <w:t>Indemnities the Supplier must give and its obligations</w:t>
      </w:r>
    </w:p>
    <w:p w14:paraId="6195917D" w14:textId="5040F041" w:rsidR="003B588D" w:rsidRDefault="00B06A6C" w:rsidP="00BF0FBE">
      <w:pPr>
        <w:pStyle w:val="GPSL2Numbered"/>
        <w:rPr>
          <w:rFonts w:eastAsia="Arial"/>
        </w:rPr>
      </w:pPr>
      <w:bookmarkStart w:id="27" w:name="_heading=h.lnxbz9" w:colFirst="0" w:colLast="0"/>
      <w:bookmarkStart w:id="28" w:name="_Ref43482411"/>
      <w:bookmarkEnd w:id="27"/>
      <w:r>
        <w:rPr>
          <w:rFonts w:eastAsia="Arial"/>
        </w:rPr>
        <w:t>Subject to Paragraph </w:t>
      </w:r>
      <w:r w:rsidR="006648F0">
        <w:rPr>
          <w:rFonts w:eastAsia="Arial"/>
        </w:rPr>
        <w:fldChar w:fldCharType="begin"/>
      </w:r>
      <w:r w:rsidR="006648F0">
        <w:rPr>
          <w:rFonts w:eastAsia="Arial"/>
        </w:rPr>
        <w:instrText xml:space="preserve"> REF _Ref43482422 \r \h </w:instrText>
      </w:r>
      <w:r w:rsidR="006648F0">
        <w:rPr>
          <w:rFonts w:eastAsia="Arial"/>
        </w:rPr>
      </w:r>
      <w:r w:rsidR="006648F0">
        <w:rPr>
          <w:rFonts w:eastAsia="Arial"/>
        </w:rPr>
        <w:fldChar w:fldCharType="separate"/>
      </w:r>
      <w:r w:rsidR="006648F0">
        <w:rPr>
          <w:rFonts w:eastAsia="Arial"/>
        </w:rPr>
        <w:t>3.2</w:t>
      </w:r>
      <w:r w:rsidR="006648F0">
        <w:rPr>
          <w:rFonts w:eastAsia="Arial"/>
        </w:rPr>
        <w:fldChar w:fldCharType="end"/>
      </w:r>
      <w:r>
        <w:rPr>
          <w:rFonts w:eastAsia="Arial"/>
        </w:rPr>
        <w:t>, the Supplier shall indemnify the Buyer against any Employee Liabilities arising from or as a result of</w:t>
      </w:r>
      <w:r w:rsidR="003B588D">
        <w:rPr>
          <w:rFonts w:eastAsia="Arial"/>
        </w:rPr>
        <w:t>:</w:t>
      </w:r>
    </w:p>
    <w:p w14:paraId="41FB507C" w14:textId="0AC7B1CB" w:rsidR="003B588D" w:rsidRPr="00CD4FDC" w:rsidRDefault="003B588D" w:rsidP="00B80B79">
      <w:pPr>
        <w:pStyle w:val="GPSL4numberedclause"/>
        <w:ind w:left="1418" w:hanging="425"/>
      </w:pPr>
      <w:r w:rsidRPr="00CD4FDC">
        <w:t xml:space="preserve">any act or omission by the Supplier or any Sub-contractor in respect of any Transferring </w:t>
      </w:r>
      <w:r>
        <w:t>Buyer</w:t>
      </w:r>
      <w:r w:rsidRPr="00CD4FDC">
        <w:t xml:space="preserve"> Employee or any appropriate employee representative (as defined in the Employment Regulations) of any Transferring </w:t>
      </w:r>
      <w:r>
        <w:t>Buyer</w:t>
      </w:r>
      <w:r w:rsidRPr="00CD4FDC">
        <w:t xml:space="preserve"> Employee whether occurring before, on or after the Relevant Transfer Date;</w:t>
      </w:r>
    </w:p>
    <w:p w14:paraId="614B8A59" w14:textId="77777777" w:rsidR="003B588D" w:rsidRPr="00CD4FDC" w:rsidRDefault="003B588D" w:rsidP="00B80B79">
      <w:pPr>
        <w:pStyle w:val="GPSL4numberedclause"/>
        <w:ind w:left="1418" w:hanging="425"/>
      </w:pPr>
      <w:r w:rsidRPr="00CD4FDC">
        <w:t>the breach or non-observance by the Supplier or any Sub-contractor on or after the Relevant Transfer Date of:</w:t>
      </w:r>
    </w:p>
    <w:p w14:paraId="2A07685A" w14:textId="552F489A" w:rsidR="003B588D" w:rsidRPr="00CD4FDC" w:rsidRDefault="003B588D" w:rsidP="00B80B79">
      <w:pPr>
        <w:pStyle w:val="GPSL5numberedclause"/>
        <w:ind w:left="1985" w:hanging="567"/>
      </w:pPr>
      <w:r w:rsidRPr="00CD4FDC">
        <w:t xml:space="preserve">any collective agreement applicable to the Transferring </w:t>
      </w:r>
      <w:r>
        <w:t>Buyer</w:t>
      </w:r>
      <w:r w:rsidRPr="00CD4FDC">
        <w:t xml:space="preserve"> Employees; and/or </w:t>
      </w:r>
    </w:p>
    <w:p w14:paraId="793B0D5F" w14:textId="4E011973" w:rsidR="003B588D" w:rsidRPr="00CD4FDC" w:rsidRDefault="003B588D" w:rsidP="00B80B79">
      <w:pPr>
        <w:pStyle w:val="GPSL5numberedclause"/>
        <w:tabs>
          <w:tab w:val="clear" w:pos="2606"/>
          <w:tab w:val="clear" w:pos="3119"/>
          <w:tab w:val="left" w:pos="1985"/>
        </w:tabs>
        <w:ind w:left="1418" w:firstLine="0"/>
      </w:pPr>
      <w:r w:rsidRPr="00CD4FDC">
        <w:t xml:space="preserve">any custom or practice in respect of any Transferring </w:t>
      </w:r>
      <w:r>
        <w:t>Buyer</w:t>
      </w:r>
      <w:r w:rsidRPr="00CD4FDC">
        <w:t xml:space="preserve"> </w:t>
      </w:r>
      <w:r>
        <w:tab/>
      </w:r>
      <w:r w:rsidRPr="00CD4FDC">
        <w:t xml:space="preserve">Employees which the Supplier or any Sub-contractor is contractually </w:t>
      </w:r>
      <w:r>
        <w:tab/>
      </w:r>
      <w:r w:rsidRPr="00CD4FDC">
        <w:t>bound to honour;</w:t>
      </w:r>
    </w:p>
    <w:p w14:paraId="697CFD0E" w14:textId="23FFE45D" w:rsidR="003B588D" w:rsidRPr="00CD4FDC" w:rsidRDefault="003B588D" w:rsidP="00B80B79">
      <w:pPr>
        <w:pStyle w:val="GPSL4numberedclause"/>
        <w:ind w:left="1418" w:hanging="425"/>
      </w:pPr>
      <w:r w:rsidRPr="00CD4FDC">
        <w:t xml:space="preserve">any claim by any trade union or other body or person representing any Transferring </w:t>
      </w:r>
      <w:r>
        <w:t>Buyer</w:t>
      </w:r>
      <w:r w:rsidRPr="00CD4FDC">
        <w:t xml:space="preserve"> Employees arising from or connected with any failure by the Supplier or any Sub-contractor to comply with any legal obligation to such trade union, body or person arising on or after the Relevant Transfer Date;</w:t>
      </w:r>
    </w:p>
    <w:p w14:paraId="7B04F28D" w14:textId="27937682" w:rsidR="003B588D" w:rsidRPr="00CD4FDC" w:rsidRDefault="003B588D" w:rsidP="00B80B79">
      <w:pPr>
        <w:pStyle w:val="GPSL4numberedclause"/>
        <w:ind w:left="1418" w:hanging="425"/>
      </w:pPr>
      <w:r w:rsidRPr="00CD4FDC">
        <w:t xml:space="preserve">any proposal by the Supplier or a Sub-contractor made before the Relevant Transfer Date to make changes to the terms and conditions of employment or working conditions of any Transferring </w:t>
      </w:r>
      <w:r>
        <w:t>Buyer</w:t>
      </w:r>
      <w:r w:rsidRPr="00CD4FDC">
        <w:t xml:space="preserve">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t>Buyer</w:t>
      </w:r>
      <w:r w:rsidRPr="00CD4FDC">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7D9FDB8" w14:textId="14B8455E" w:rsidR="003B588D" w:rsidRPr="00CD4FDC" w:rsidRDefault="003B588D" w:rsidP="00B80B79">
      <w:pPr>
        <w:pStyle w:val="GPSL4numberedclause"/>
        <w:tabs>
          <w:tab w:val="clear" w:pos="2606"/>
          <w:tab w:val="num" w:pos="1418"/>
        </w:tabs>
        <w:ind w:left="1418" w:hanging="425"/>
      </w:pPr>
      <w:r w:rsidRPr="00CD4FDC">
        <w:t xml:space="preserve">any statement communicated to or action undertaken by the Supplier or any Sub-contractor to, or in respect of, any Transferring </w:t>
      </w:r>
      <w:r>
        <w:t>Buyer</w:t>
      </w:r>
      <w:r w:rsidRPr="00CD4FDC">
        <w:t xml:space="preserve"> Employee before the Relevant Transfer Date regarding the Relevant Transfer which has not been agreed in advance with the </w:t>
      </w:r>
      <w:r>
        <w:t>Buyer</w:t>
      </w:r>
      <w:r w:rsidRPr="00CD4FDC">
        <w:t xml:space="preserve"> in writing;</w:t>
      </w:r>
    </w:p>
    <w:p w14:paraId="50E71DEF" w14:textId="77777777" w:rsidR="003B588D" w:rsidRPr="00CD4FDC" w:rsidRDefault="003B588D" w:rsidP="00B80B79">
      <w:pPr>
        <w:pStyle w:val="GPSL4numberedclause"/>
        <w:tabs>
          <w:tab w:val="clear" w:pos="2606"/>
          <w:tab w:val="num" w:pos="1418"/>
        </w:tabs>
        <w:ind w:left="1418" w:hanging="425"/>
      </w:pPr>
      <w:r w:rsidRPr="00CD4FDC">
        <w:t>any proceeding, claim or demand by HMRC or other statutory authority in respect of any financial obligation including, but not limited to, PAYE and primary and secondary national insurance contributions:</w:t>
      </w:r>
    </w:p>
    <w:p w14:paraId="4D744C77" w14:textId="3B62DA9F" w:rsidR="003B588D" w:rsidRPr="00CD4FDC" w:rsidRDefault="003B588D" w:rsidP="00B80B79">
      <w:pPr>
        <w:pStyle w:val="GPSL5numberedclause"/>
        <w:ind w:left="2127" w:hanging="709"/>
      </w:pPr>
      <w:r w:rsidRPr="00CD4FDC">
        <w:lastRenderedPageBreak/>
        <w:t xml:space="preserve">in relation to any Transferring </w:t>
      </w:r>
      <w:r>
        <w:t>Buyer</w:t>
      </w:r>
      <w:r w:rsidRPr="00CD4FDC">
        <w:t xml:space="preserve"> Employee, to the extent that the proceeding, claim or demand by HMRC or other statutory authority relates to financial obligations arising on or after the Relevant Transfer Date; and</w:t>
      </w:r>
    </w:p>
    <w:p w14:paraId="01A647A0" w14:textId="56489216" w:rsidR="003B588D" w:rsidRPr="00CD4FDC" w:rsidRDefault="003B588D" w:rsidP="00B80B79">
      <w:pPr>
        <w:pStyle w:val="GPSL5numberedclause"/>
        <w:ind w:left="2127" w:hanging="709"/>
      </w:pPr>
      <w:r w:rsidRPr="00CD4FDC">
        <w:t xml:space="preserve">in relation to any employee who is not a Transferring </w:t>
      </w:r>
      <w:r>
        <w:t>Buyer</w:t>
      </w:r>
      <w:r w:rsidRPr="00CD4FDC">
        <w:t xml:space="preserve"> Employee, and in respect of whom it is later alleged or determined that the Employment Regulations applied so as to transfer his/her employment from the </w:t>
      </w:r>
      <w:r>
        <w:t>Buyer</w:t>
      </w:r>
      <w:r w:rsidRPr="00CD4FDC">
        <w:t xml:space="preserve"> to the Supplier or a Sub-contractor, to the extent that the proceeding, claim or demand by HMRC or other statutory authority relates to financial obligations arising on or after the Relevant Transfer Date;</w:t>
      </w:r>
    </w:p>
    <w:p w14:paraId="63168928" w14:textId="17EABD6E" w:rsidR="003B588D" w:rsidRPr="00CD4FDC" w:rsidRDefault="003B588D" w:rsidP="00B80B79">
      <w:pPr>
        <w:pStyle w:val="GPSL4numberedclause"/>
        <w:tabs>
          <w:tab w:val="clear" w:pos="2606"/>
          <w:tab w:val="num" w:pos="2127"/>
        </w:tabs>
        <w:ind w:left="1701" w:hanging="567"/>
      </w:pPr>
      <w:r w:rsidRPr="00CD4FDC">
        <w:t xml:space="preserve">a failure of the Supplier or any Sub-contractor to discharge or procure the discharge of all wages, salaries and all other benefits and all PAYE tax deductions and national insurance contributions relating to the Transferring </w:t>
      </w:r>
      <w:r>
        <w:t>Buyer</w:t>
      </w:r>
      <w:r w:rsidRPr="00CD4FDC">
        <w:t xml:space="preserve"> Employees in respect of the period from (and including) the Relevant Transfer Date; </w:t>
      </w:r>
    </w:p>
    <w:p w14:paraId="7298C109" w14:textId="0F1AD98D" w:rsidR="003B588D" w:rsidRPr="00CD4FDC" w:rsidRDefault="003B588D" w:rsidP="00B80B79">
      <w:pPr>
        <w:pStyle w:val="GPSL4numberedclause"/>
        <w:tabs>
          <w:tab w:val="clear" w:pos="2606"/>
          <w:tab w:val="num" w:pos="2127"/>
        </w:tabs>
        <w:ind w:left="1701" w:hanging="567"/>
      </w:pPr>
      <w:r w:rsidRPr="00CD4FDC">
        <w:t xml:space="preserve">any claim made by or in respect of a Transferring </w:t>
      </w:r>
      <w:r>
        <w:t>Buyer</w:t>
      </w:r>
      <w:r w:rsidRPr="00CD4FDC">
        <w:t xml:space="preserve"> Employee or any appropriate employee representative (as defined in the Employment Regulations) of any Transferring </w:t>
      </w:r>
      <w:r>
        <w:t>Buyer</w:t>
      </w:r>
      <w:r w:rsidRPr="00CD4FDC">
        <w:t xml:space="preserve"> Employee relating to any act or omission of the Supplier or any Sub-contractor in relation to their obligations under regulation 13 of the Employment Regulations, except to the extent that the liability arises from the </w:t>
      </w:r>
      <w:r>
        <w:t>Buyer</w:t>
      </w:r>
      <w:r w:rsidRPr="00CD4FDC">
        <w:t>'s failure to comply with its obligations under regulation 13 of the Employment Regulations; and</w:t>
      </w:r>
    </w:p>
    <w:p w14:paraId="69326516" w14:textId="79367FA2" w:rsidR="003B588D" w:rsidRPr="00CD4FDC" w:rsidRDefault="003B588D" w:rsidP="00B80B79">
      <w:pPr>
        <w:pStyle w:val="GPSL4numberedclause"/>
        <w:tabs>
          <w:tab w:val="clear" w:pos="2606"/>
          <w:tab w:val="num" w:pos="2127"/>
        </w:tabs>
        <w:ind w:left="1701" w:hanging="567"/>
      </w:pPr>
      <w:r w:rsidRPr="00CD4FDC">
        <w:t xml:space="preserve">a failure by the Supplier or any Sub-Contractor to comply with its obligations under </w:t>
      </w:r>
      <w:bookmarkStart w:id="29" w:name="_9kMHG5YVtCIBGKKJKbGfoDJG1p314JHD06FGQD2"/>
      <w:r w:rsidRPr="00CD4FDC">
        <w:t xml:space="preserve">paragraph </w:t>
      </w:r>
      <w:bookmarkEnd w:id="29"/>
      <w:r>
        <w:t>2.6</w:t>
      </w:r>
      <w:r w:rsidRPr="00CD4FDC">
        <w:t xml:space="preserve"> above.</w:t>
      </w:r>
    </w:p>
    <w:p w14:paraId="1C0038F3" w14:textId="5217513C" w:rsidR="00C565B9" w:rsidRDefault="00B06A6C" w:rsidP="00B80B79">
      <w:pPr>
        <w:pStyle w:val="GPSL2Numbered"/>
        <w:numPr>
          <w:ilvl w:val="0"/>
          <w:numId w:val="0"/>
        </w:numPr>
        <w:ind w:left="907"/>
        <w:rPr>
          <w:rFonts w:eastAsia="Arial"/>
        </w:rPr>
      </w:pPr>
      <w:r>
        <w:rPr>
          <w:rFonts w:eastAsia="Arial"/>
        </w:rPr>
        <w:t>.</w:t>
      </w:r>
      <w:bookmarkEnd w:id="28"/>
    </w:p>
    <w:p w14:paraId="4F9585F0" w14:textId="564C42D9" w:rsidR="00C565B9" w:rsidRDefault="00B06A6C" w:rsidP="00BF0FBE">
      <w:pPr>
        <w:pStyle w:val="GPSL2Numbered"/>
        <w:rPr>
          <w:rFonts w:eastAsia="Arial"/>
        </w:rPr>
      </w:pPr>
      <w:bookmarkStart w:id="30" w:name="_heading=h.35nkun2" w:colFirst="0" w:colLast="0"/>
      <w:bookmarkStart w:id="31" w:name="_Ref43482422"/>
      <w:bookmarkEnd w:id="30"/>
      <w:r>
        <w:rPr>
          <w:rFonts w:eastAsia="Arial"/>
        </w:rPr>
        <w:t>The indemnities in Paragraph </w:t>
      </w:r>
      <w:r w:rsidR="006648F0">
        <w:rPr>
          <w:rFonts w:eastAsia="Arial"/>
        </w:rPr>
        <w:fldChar w:fldCharType="begin"/>
      </w:r>
      <w:r w:rsidR="006648F0">
        <w:rPr>
          <w:rFonts w:eastAsia="Arial"/>
        </w:rPr>
        <w:instrText xml:space="preserve"> REF _Ref43482411 \r \h </w:instrText>
      </w:r>
      <w:r w:rsidR="006648F0">
        <w:rPr>
          <w:rFonts w:eastAsia="Arial"/>
        </w:rPr>
      </w:r>
      <w:r w:rsidR="006648F0">
        <w:rPr>
          <w:rFonts w:eastAsia="Arial"/>
        </w:rPr>
        <w:fldChar w:fldCharType="separate"/>
      </w:r>
      <w:r w:rsidR="006648F0">
        <w:rPr>
          <w:rFonts w:eastAsia="Arial"/>
        </w:rPr>
        <w:t>3.1</w:t>
      </w:r>
      <w:r w:rsidR="006648F0">
        <w:rPr>
          <w:rFonts w:eastAsia="Arial"/>
        </w:rPr>
        <w:fldChar w:fldCharType="end"/>
      </w:r>
      <w:r>
        <w:rPr>
          <w:rFonts w:eastAsia="Arial"/>
        </w:rPr>
        <w:t xml:space="preserve">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bookmarkEnd w:id="31"/>
    </w:p>
    <w:p w14:paraId="364022DA" w14:textId="42898BEF" w:rsidR="00C565B9" w:rsidRDefault="00B06A6C" w:rsidP="00BF0FBE">
      <w:pPr>
        <w:pStyle w:val="GPSL2Numbered"/>
        <w:rPr>
          <w:rFonts w:eastAsia="Arial"/>
        </w:rPr>
      </w:pPr>
      <w:r>
        <w:rPr>
          <w:rFonts w:eastAsia="Arial"/>
        </w:rPr>
        <w:t>The Supplier shall comply</w:t>
      </w:r>
      <w:r w:rsidR="003B588D">
        <w:rPr>
          <w:rFonts w:eastAsia="Arial"/>
        </w:rPr>
        <w:t xml:space="preserve">, </w:t>
      </w:r>
      <w:r w:rsidR="003B588D" w:rsidRPr="00CD4FDC">
        <w:t>and shall procure that each Sub-contractor shall comply</w:t>
      </w:r>
      <w:r w:rsidR="003B588D">
        <w:t>,</w:t>
      </w:r>
      <w:r>
        <w:rPr>
          <w:rFonts w:eastAsia="Arial"/>
        </w:rPr>
        <w:t xml:space="preserve"> with all its obligations under the Employment Regulations </w:t>
      </w:r>
      <w:r w:rsidR="003B588D" w:rsidRPr="00CD4FDC">
        <w:t>(including its obligation to inform and consult in accordance with regulation 13 of the Employment Regulations)</w:t>
      </w:r>
      <w:r w:rsidR="003B588D">
        <w:t xml:space="preserve"> </w:t>
      </w:r>
      <w:r>
        <w:rPr>
          <w:rFonts w:eastAsia="Arial"/>
        </w:rPr>
        <w:t>and shall perform and discharge all its obligations in respect of the Transferring Buyer Employees, from (and including) the Relevant Transfer Date including the payment of all remuneration, benefits, entitlements</w:t>
      </w:r>
      <w:r w:rsidR="00BC381C">
        <w:rPr>
          <w:rFonts w:eastAsia="Arial"/>
        </w:rPr>
        <w:t xml:space="preserve"> and outgoings, all wages, accrued but untaken holiday pay, bonuses, commissions</w:t>
      </w:r>
      <w:r>
        <w:rPr>
          <w:rFonts w:eastAsia="Arial"/>
        </w:rPr>
        <w:t>,</w:t>
      </w:r>
      <w:r w:rsidR="00BC381C">
        <w:rPr>
          <w:rFonts w:eastAsia="Arial"/>
        </w:rPr>
        <w:t xml:space="preserve"> payments of</w:t>
      </w:r>
      <w:r>
        <w:rPr>
          <w:rFonts w:eastAsia="Arial"/>
        </w:rPr>
        <w:t xml:space="preserve"> PAYE, national insurance contributions and pension contributions and any other sums due under </w:t>
      </w:r>
      <w:r w:rsidR="00BC381C" w:rsidRPr="00CD4FDC">
        <w:t xml:space="preserve">the Admission Agreement which in any case are attributable in whole or in part to the period from and including the Relevant Transfer Date) and any necessary apportionments in respect of any periodic payments shall be made between the </w:t>
      </w:r>
      <w:r w:rsidR="00BC381C">
        <w:t>Buyer</w:t>
      </w:r>
      <w:r w:rsidR="00BC381C" w:rsidRPr="00CD4FDC">
        <w:t xml:space="preserve"> and the Supplier</w:t>
      </w:r>
    </w:p>
    <w:p w14:paraId="5585D6CB" w14:textId="77777777" w:rsidR="00C565B9" w:rsidRPr="00CB19BD" w:rsidRDefault="00B06A6C" w:rsidP="00CB19BD">
      <w:pPr>
        <w:pStyle w:val="GPSL1CLAUSEHEADING"/>
      </w:pPr>
      <w:r w:rsidRPr="00CB19BD">
        <w:lastRenderedPageBreak/>
        <w:t>Information the Supplier must provide</w:t>
      </w:r>
    </w:p>
    <w:p w14:paraId="0A8DFC2C" w14:textId="77777777" w:rsidR="00C565B9" w:rsidRDefault="00B06A6C" w:rsidP="00B80B79">
      <w:pPr>
        <w:ind w:left="360"/>
        <w:jc w:val="left"/>
        <w:rPr>
          <w:rFonts w:eastAsia="Arial"/>
          <w:sz w:val="24"/>
          <w:szCs w:val="24"/>
        </w:rPr>
      </w:pPr>
      <w:r>
        <w:rPr>
          <w:rFonts w:eastAsia="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40FCFF9" w14:textId="77777777" w:rsidR="00C565B9" w:rsidRPr="00CB19BD" w:rsidRDefault="00B06A6C" w:rsidP="00CB19BD">
      <w:pPr>
        <w:pStyle w:val="GPSL1CLAUSEHEADING"/>
      </w:pPr>
      <w:r w:rsidRPr="00CB19BD">
        <w:t>Cabinet Office requirements</w:t>
      </w:r>
    </w:p>
    <w:p w14:paraId="6DAA2878" w14:textId="77777777" w:rsidR="00C565B9" w:rsidRDefault="00B06A6C" w:rsidP="00BF0FBE">
      <w:pPr>
        <w:pStyle w:val="GPSL2Numbered"/>
        <w:rPr>
          <w:rFonts w:eastAsia="Arial"/>
        </w:rPr>
      </w:pPr>
      <w:bookmarkStart w:id="32" w:name="_heading=h.1ksv4uv" w:colFirst="0" w:colLast="0"/>
      <w:bookmarkStart w:id="33" w:name="_Ref43482533"/>
      <w:bookmarkEnd w:id="32"/>
      <w:r>
        <w:rPr>
          <w:rFonts w:eastAsia="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
    </w:p>
    <w:p w14:paraId="6730EBCA" w14:textId="57CD3142" w:rsidR="00AA55D8" w:rsidRDefault="00B06A6C" w:rsidP="00BF0FBE">
      <w:pPr>
        <w:pStyle w:val="GPSL2Numbered"/>
        <w:rPr>
          <w:rFonts w:eastAsia="Arial"/>
        </w:rPr>
      </w:pPr>
      <w:bookmarkStart w:id="34" w:name="_heading=h.44sinio" w:colFirst="0" w:colLast="0"/>
      <w:bookmarkStart w:id="35" w:name="_Ref43482541"/>
      <w:bookmarkEnd w:id="34"/>
      <w:r>
        <w:rPr>
          <w:rFonts w:eastAsia="Arial"/>
        </w:rPr>
        <w:t>The Supplier shall</w:t>
      </w:r>
      <w:r w:rsidR="00AA55D8">
        <w:rPr>
          <w:rFonts w:eastAsia="Arial"/>
        </w:rPr>
        <w:t xml:space="preserve">, and shall shall procure that each Sub-contractor shall, </w:t>
      </w:r>
      <w:r>
        <w:rPr>
          <w:rFonts w:eastAsia="Arial"/>
        </w:rPr>
        <w:t xml:space="preserve"> comply with any requirement notified to it by the Buyer relating to pensions in respect of any Transferring Buyer Employee as set down in</w:t>
      </w:r>
      <w:r w:rsidR="00AA55D8">
        <w:rPr>
          <w:rFonts w:eastAsia="Arial"/>
        </w:rPr>
        <w:t>:</w:t>
      </w:r>
      <w:r>
        <w:rPr>
          <w:rFonts w:eastAsia="Arial"/>
        </w:rPr>
        <w:t xml:space="preserve"> </w:t>
      </w:r>
    </w:p>
    <w:p w14:paraId="6E53CF84" w14:textId="31CA2638" w:rsidR="00AA55D8" w:rsidRDefault="00B06A6C" w:rsidP="00B80B79">
      <w:pPr>
        <w:pStyle w:val="GPSL2Numbered"/>
        <w:numPr>
          <w:ilvl w:val="0"/>
          <w:numId w:val="0"/>
        </w:numPr>
        <w:ind w:left="1440" w:hanging="533"/>
        <w:rPr>
          <w:rFonts w:eastAsia="Arial"/>
        </w:rPr>
      </w:pPr>
      <w:r>
        <w:rPr>
          <w:rFonts w:eastAsia="Arial"/>
        </w:rPr>
        <w:t>(i) </w:t>
      </w:r>
      <w:r w:rsidR="00AA55D8">
        <w:rPr>
          <w:rFonts w:eastAsia="Arial"/>
        </w:rPr>
        <w:tab/>
      </w:r>
      <w:r>
        <w:rPr>
          <w:rFonts w:eastAsia="Arial"/>
        </w:rPr>
        <w:t>the Cabinet Office Statement of Practice on Staff Transfers in the Public Sector of January 2000, revised </w:t>
      </w:r>
      <w:r w:rsidR="00AA55D8">
        <w:rPr>
          <w:rFonts w:eastAsia="Arial"/>
        </w:rPr>
        <w:t xml:space="preserve">December </w:t>
      </w:r>
      <w:r>
        <w:rPr>
          <w:rFonts w:eastAsia="Arial"/>
        </w:rPr>
        <w:t>20</w:t>
      </w:r>
      <w:r w:rsidR="00AA55D8">
        <w:rPr>
          <w:rFonts w:eastAsia="Arial"/>
        </w:rPr>
        <w:t>13</w:t>
      </w:r>
      <w:r>
        <w:rPr>
          <w:rFonts w:eastAsia="Arial"/>
        </w:rPr>
        <w:t>;</w:t>
      </w:r>
    </w:p>
    <w:p w14:paraId="2BEA237D" w14:textId="3328F661" w:rsidR="00AA55D8" w:rsidRDefault="00B06A6C" w:rsidP="00AA55D8">
      <w:pPr>
        <w:pStyle w:val="GPSL2Numbered"/>
        <w:numPr>
          <w:ilvl w:val="0"/>
          <w:numId w:val="0"/>
        </w:numPr>
        <w:ind w:left="907"/>
        <w:rPr>
          <w:rFonts w:eastAsia="Arial"/>
        </w:rPr>
      </w:pPr>
      <w:r>
        <w:rPr>
          <w:rFonts w:eastAsia="Arial"/>
        </w:rPr>
        <w:t>(ii) </w:t>
      </w:r>
      <w:r w:rsidR="00AA55D8">
        <w:rPr>
          <w:rFonts w:eastAsia="Arial"/>
        </w:rPr>
        <w:tab/>
        <w:t>Old Fair Deal; and/or</w:t>
      </w:r>
    </w:p>
    <w:p w14:paraId="33DF7975" w14:textId="667D0583" w:rsidR="00C565B9" w:rsidRDefault="00AA55D8" w:rsidP="00B80B79">
      <w:pPr>
        <w:pStyle w:val="GPSL2Numbered"/>
        <w:numPr>
          <w:ilvl w:val="0"/>
          <w:numId w:val="0"/>
        </w:numPr>
        <w:ind w:left="907"/>
        <w:rPr>
          <w:rFonts w:eastAsia="Arial"/>
        </w:rPr>
      </w:pPr>
      <w:r>
        <w:rPr>
          <w:rFonts w:eastAsia="Arial"/>
        </w:rPr>
        <w:t>(iii)</w:t>
      </w:r>
      <w:r>
        <w:rPr>
          <w:rFonts w:eastAsia="Arial"/>
        </w:rPr>
        <w:tab/>
        <w:t>the New Fair Deal.</w:t>
      </w:r>
      <w:bookmarkEnd w:id="35"/>
    </w:p>
    <w:p w14:paraId="1F434CB5" w14:textId="2E370430" w:rsidR="00C565B9" w:rsidRDefault="00B06A6C" w:rsidP="00BF0FBE">
      <w:pPr>
        <w:pStyle w:val="GPSL2Numbered"/>
        <w:rPr>
          <w:rFonts w:eastAsia="Arial"/>
        </w:rPr>
      </w:pPr>
      <w:r>
        <w:rPr>
          <w:rFonts w:eastAsia="Arial"/>
        </w:rPr>
        <w:t>Any changes embodied in any statement of practice, paper or other guidance that replaces any of the documentation referred to in Paragraphs </w:t>
      </w:r>
      <w:r w:rsidR="00CA3703">
        <w:rPr>
          <w:rFonts w:eastAsia="Arial"/>
        </w:rPr>
        <w:fldChar w:fldCharType="begin"/>
      </w:r>
      <w:r w:rsidR="00CA3703">
        <w:rPr>
          <w:rFonts w:eastAsia="Arial"/>
        </w:rPr>
        <w:instrText xml:space="preserve"> REF _Ref43482533 \r \h </w:instrText>
      </w:r>
      <w:r w:rsidR="00CA3703">
        <w:rPr>
          <w:rFonts w:eastAsia="Arial"/>
        </w:rPr>
      </w:r>
      <w:r w:rsidR="00CA3703">
        <w:rPr>
          <w:rFonts w:eastAsia="Arial"/>
        </w:rPr>
        <w:fldChar w:fldCharType="separate"/>
      </w:r>
      <w:r w:rsidR="00CA3703">
        <w:rPr>
          <w:rFonts w:eastAsia="Arial"/>
        </w:rPr>
        <w:t>5.1</w:t>
      </w:r>
      <w:r w:rsidR="00CA3703">
        <w:rPr>
          <w:rFonts w:eastAsia="Arial"/>
        </w:rPr>
        <w:fldChar w:fldCharType="end"/>
      </w:r>
      <w:r>
        <w:rPr>
          <w:rFonts w:eastAsia="Arial"/>
        </w:rPr>
        <w:t xml:space="preserve"> or </w:t>
      </w:r>
      <w:r w:rsidR="00CA3703">
        <w:rPr>
          <w:rFonts w:eastAsia="Arial"/>
        </w:rPr>
        <w:fldChar w:fldCharType="begin"/>
      </w:r>
      <w:r w:rsidR="00CA3703">
        <w:rPr>
          <w:rFonts w:eastAsia="Arial"/>
        </w:rPr>
        <w:instrText xml:space="preserve"> REF _Ref43482541 \r \h </w:instrText>
      </w:r>
      <w:r w:rsidR="00CA3703">
        <w:rPr>
          <w:rFonts w:eastAsia="Arial"/>
        </w:rPr>
      </w:r>
      <w:r w:rsidR="00CA3703">
        <w:rPr>
          <w:rFonts w:eastAsia="Arial"/>
        </w:rPr>
        <w:fldChar w:fldCharType="separate"/>
      </w:r>
      <w:r w:rsidR="00CA3703">
        <w:rPr>
          <w:rFonts w:eastAsia="Arial"/>
        </w:rPr>
        <w:t>5.2</w:t>
      </w:r>
      <w:r w:rsidR="00CA3703">
        <w:rPr>
          <w:rFonts w:eastAsia="Arial"/>
        </w:rPr>
        <w:fldChar w:fldCharType="end"/>
      </w:r>
      <w:r>
        <w:rPr>
          <w:rFonts w:eastAsia="Arial"/>
        </w:rPr>
        <w:t xml:space="preserve"> shall be agreed in accordance with the Variation Procedure.</w:t>
      </w:r>
    </w:p>
    <w:p w14:paraId="73E26F01" w14:textId="77777777" w:rsidR="00C565B9" w:rsidRPr="00CB19BD" w:rsidRDefault="00B06A6C" w:rsidP="00CB19BD">
      <w:pPr>
        <w:pStyle w:val="GPSL1CLAUSEHEADING"/>
      </w:pPr>
      <w:r w:rsidRPr="00CB19BD">
        <w:t>Pensions</w:t>
      </w:r>
    </w:p>
    <w:p w14:paraId="50C95C7E" w14:textId="404FAA4C" w:rsidR="00C565B9" w:rsidRDefault="00B06A6C" w:rsidP="00D850BC">
      <w:pPr>
        <w:pStyle w:val="GPSL2Numbered"/>
        <w:keepNext/>
        <w:rPr>
          <w:rFonts w:eastAsia="Arial"/>
        </w:rPr>
      </w:pPr>
      <w:r>
        <w:rPr>
          <w:rFonts w:eastAsia="Arial"/>
        </w:rPr>
        <w:t>The Supplier shall</w:t>
      </w:r>
      <w:r w:rsidR="00AA55D8">
        <w:rPr>
          <w:rFonts w:eastAsia="Arial"/>
        </w:rPr>
        <w:t xml:space="preserve">, </w:t>
      </w:r>
      <w:r w:rsidR="00AA55D8" w:rsidRPr="00CD4FDC">
        <w:t>and/or shall procure that each of its Sub-contractors shall</w:t>
      </w:r>
      <w:r w:rsidR="00AA55D8">
        <w:t>,</w:t>
      </w:r>
      <w:r>
        <w:rPr>
          <w:rFonts w:eastAsia="Arial"/>
        </w:rPr>
        <w:t xml:space="preserve"> comply with:</w:t>
      </w:r>
    </w:p>
    <w:p w14:paraId="57EE339A" w14:textId="4D6FA0BE" w:rsidR="00C565B9" w:rsidRDefault="00AA55D8" w:rsidP="00BF0FBE">
      <w:pPr>
        <w:pStyle w:val="GPSL3numberedclause"/>
        <w:rPr>
          <w:rFonts w:eastAsia="Arial"/>
        </w:rPr>
      </w:pPr>
      <w:r w:rsidRPr="00CD4FDC">
        <w:t xml:space="preserve">the requirements of Part 1 of the Pensions Act 2008, </w:t>
      </w:r>
      <w:bookmarkStart w:id="36" w:name="_9kR3WTr2797EJ4rcszv1GMTDy47tcX2HDAGLjOE"/>
      <w:r w:rsidRPr="00CD4FDC">
        <w:t>section 258 of the Pensions Act 2004</w:t>
      </w:r>
      <w:bookmarkEnd w:id="36"/>
      <w:r w:rsidRPr="00CD4FDC">
        <w:t xml:space="preserve"> and the </w:t>
      </w:r>
      <w:bookmarkStart w:id="37" w:name="_9kR3WTr2797CGeZnk3wjw7wNP777LK13Jwc7MIF"/>
      <w:r w:rsidRPr="00CD4FDC">
        <w:t>Transfer of Employment (Pension Protection) Regulations 2005</w:t>
      </w:r>
      <w:bookmarkEnd w:id="37"/>
      <w:r w:rsidRPr="00CD4FDC">
        <w:t xml:space="preserve"> for all transferring staff</w:t>
      </w:r>
      <w:r>
        <w:rPr>
          <w:rFonts w:eastAsia="Arial"/>
        </w:rPr>
        <w:t xml:space="preserve">; </w:t>
      </w:r>
      <w:r w:rsidR="00B06A6C">
        <w:rPr>
          <w:rFonts w:eastAsia="Arial"/>
        </w:rPr>
        <w:t>and</w:t>
      </w:r>
    </w:p>
    <w:p w14:paraId="683E6F03" w14:textId="477DF4B3" w:rsidR="00C565B9" w:rsidRDefault="00B06A6C" w:rsidP="00BF0FBE">
      <w:pPr>
        <w:pStyle w:val="GPSL3numberedclause"/>
        <w:rPr>
          <w:rFonts w:eastAsia="Arial"/>
        </w:rPr>
      </w:pPr>
      <w:r>
        <w:rPr>
          <w:rFonts w:eastAsia="Arial"/>
        </w:rPr>
        <w:t>the provisions in Part D: Pensions</w:t>
      </w:r>
      <w:r w:rsidR="00AA55D8">
        <w:rPr>
          <w:rFonts w:eastAsia="Arial"/>
        </w:rPr>
        <w:t xml:space="preserve"> (and its Annexes) to this Staff Transfer Schedule</w:t>
      </w:r>
      <w:r>
        <w:rPr>
          <w:rFonts w:eastAsia="Arial"/>
        </w:rPr>
        <w:t>.</w:t>
      </w:r>
    </w:p>
    <w:p w14:paraId="3E35BEA6" w14:textId="77777777" w:rsidR="00C565B9" w:rsidRPr="00454AB3" w:rsidRDefault="00B06A6C" w:rsidP="00B80B79">
      <w:pPr>
        <w:keepNext/>
        <w:spacing w:after="200" w:line="276" w:lineRule="auto"/>
        <w:jc w:val="left"/>
        <w:rPr>
          <w:rFonts w:eastAsia="Arial"/>
          <w:sz w:val="36"/>
          <w:szCs w:val="36"/>
        </w:rPr>
      </w:pPr>
      <w:bookmarkStart w:id="38" w:name="_heading=h.2jxsxqh" w:colFirst="0" w:colLast="0"/>
      <w:bookmarkEnd w:id="38"/>
      <w:r w:rsidRPr="00BF0FBE">
        <w:br w:type="page"/>
      </w:r>
      <w:r w:rsidRPr="00454AB3">
        <w:rPr>
          <w:rFonts w:eastAsia="Arial"/>
          <w:b/>
          <w:sz w:val="36"/>
          <w:szCs w:val="36"/>
        </w:rPr>
        <w:lastRenderedPageBreak/>
        <w:t xml:space="preserve">Part B: Staff transfer at the Start Date </w:t>
      </w:r>
    </w:p>
    <w:p w14:paraId="2EDFCA1C" w14:textId="77777777" w:rsidR="00C565B9" w:rsidRPr="00454AB3" w:rsidRDefault="00B06A6C" w:rsidP="00454AB3">
      <w:pPr>
        <w:keepNext/>
        <w:spacing w:after="200" w:line="276" w:lineRule="auto"/>
        <w:jc w:val="left"/>
        <w:rPr>
          <w:rFonts w:eastAsia="Arial"/>
          <w:b/>
          <w:sz w:val="36"/>
          <w:szCs w:val="36"/>
        </w:rPr>
      </w:pPr>
      <w:r w:rsidRPr="00454AB3">
        <w:rPr>
          <w:rFonts w:eastAsia="Arial"/>
          <w:b/>
          <w:sz w:val="36"/>
          <w:szCs w:val="36"/>
        </w:rPr>
        <w:t>Transfer from a former Supplier on Re-procurement</w:t>
      </w:r>
    </w:p>
    <w:p w14:paraId="5A596BE9" w14:textId="77777777" w:rsidR="00C565B9" w:rsidRPr="00CB19BD" w:rsidRDefault="00B06A6C" w:rsidP="00BF0FBE">
      <w:pPr>
        <w:pStyle w:val="GPSL1CLAUSEHEADING"/>
        <w:numPr>
          <w:ilvl w:val="0"/>
          <w:numId w:val="99"/>
        </w:numPr>
      </w:pPr>
      <w:r w:rsidRPr="00CB19BD">
        <w:t>What is a relevant transfer</w:t>
      </w:r>
    </w:p>
    <w:p w14:paraId="338DBE62" w14:textId="77777777" w:rsidR="00C565B9" w:rsidRDefault="00B06A6C" w:rsidP="00D850BC">
      <w:pPr>
        <w:pStyle w:val="GPSL2Numbered"/>
        <w:keepNext/>
        <w:rPr>
          <w:rFonts w:eastAsia="Arial"/>
        </w:rPr>
      </w:pPr>
      <w:r>
        <w:rPr>
          <w:rFonts w:eastAsia="Arial"/>
        </w:rPr>
        <w:t>The Buyer and the Supplier agree that:</w:t>
      </w:r>
    </w:p>
    <w:p w14:paraId="5FCD8F4A" w14:textId="77777777" w:rsidR="00C565B9" w:rsidRDefault="00B06A6C" w:rsidP="00D850BC">
      <w:pPr>
        <w:pStyle w:val="GPSL3numberedclause"/>
        <w:rPr>
          <w:rFonts w:eastAsia="Arial"/>
          <w:lang w:eastAsia="en-GB"/>
        </w:rPr>
      </w:pPr>
      <w:r>
        <w:rPr>
          <w:rFonts w:eastAsia="Arial"/>
        </w:rPr>
        <w:t xml:space="preserve">the commencement of the provision of the Services or of any relevant part of the Services will be a Relevant Transfer in relation to the Transferring Former Supplier Employees; and </w:t>
      </w:r>
    </w:p>
    <w:p w14:paraId="6BFEF3FB" w14:textId="77777777" w:rsidR="00C565B9" w:rsidRDefault="00B06A6C" w:rsidP="00D850BC">
      <w:pPr>
        <w:pStyle w:val="GPSL3numberedclause"/>
        <w:rPr>
          <w:rFonts w:eastAsia="Arial"/>
        </w:rPr>
      </w:pPr>
      <w:r>
        <w:rPr>
          <w:rFonts w:eastAsia="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EE2C5D1" w14:textId="30582303" w:rsidR="00C565B9" w:rsidRDefault="00B06A6C" w:rsidP="00BF0FBE">
      <w:pPr>
        <w:pStyle w:val="GPSL2Numbered"/>
        <w:rPr>
          <w:rFonts w:eastAsia="Arial"/>
        </w:rPr>
      </w:pPr>
      <w:bookmarkStart w:id="39" w:name="_heading=h.z337ya" w:colFirst="0" w:colLast="0"/>
      <w:bookmarkEnd w:id="39"/>
      <w:r>
        <w:rPr>
          <w:rFonts w:eastAsia="Arial"/>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w:t>
      </w:r>
      <w:r w:rsidR="00453420">
        <w:rPr>
          <w:rFonts w:eastAsia="Arial"/>
        </w:rPr>
        <w:t xml:space="preserve"> and outgoings, all wages, accrued but untaken holiday pay, bonuses, commissions, payments of</w:t>
      </w:r>
      <w:r>
        <w:rPr>
          <w:rFonts w:eastAsia="Arial"/>
        </w:rPr>
        <w:t xml:space="preserve"> PAYE, national insurance contributions and pension contributions</w:t>
      </w:r>
      <w:r w:rsidR="00453420">
        <w:rPr>
          <w:rFonts w:eastAsia="Arial"/>
        </w:rPr>
        <w:t xml:space="preserve"> </w:t>
      </w:r>
      <w:r w:rsidR="00453420" w:rsidRPr="00CD4FDC">
        <w:t xml:space="preserve">which in any case are attributable in whole or in part in respect of the period up to (but not including) the Relevant Transfer Date) and the Supplier shall make, and the </w:t>
      </w:r>
      <w:r w:rsidR="00453420">
        <w:t>Buyer</w:t>
      </w:r>
      <w:r w:rsidR="00453420" w:rsidRPr="00CD4FDC">
        <w:t xml:space="preserve"> shall procure that each Former Supplier makes, any necessary apportionments in respect of any periodic payments</w:t>
      </w:r>
      <w:r>
        <w:rPr>
          <w:rFonts w:eastAsia="Arial"/>
        </w:rPr>
        <w:t>.</w:t>
      </w:r>
      <w:r w:rsidR="00453420">
        <w:rPr>
          <w:rFonts w:eastAsia="Arial"/>
        </w:rPr>
        <w:t xml:space="preserve"> </w:t>
      </w:r>
    </w:p>
    <w:p w14:paraId="4CCBB07A" w14:textId="77777777" w:rsidR="00C565B9" w:rsidRPr="00CB19BD" w:rsidRDefault="00B06A6C" w:rsidP="00CB19BD">
      <w:pPr>
        <w:pStyle w:val="GPSL1CLAUSEHEADING"/>
      </w:pPr>
      <w:bookmarkStart w:id="40" w:name="_heading=h.3j2qqm3" w:colFirst="0" w:colLast="0"/>
      <w:bookmarkEnd w:id="40"/>
      <w:r w:rsidRPr="00CB19BD">
        <w:t>Indemnities given by the Former Supplier</w:t>
      </w:r>
    </w:p>
    <w:p w14:paraId="749D4C89" w14:textId="4043F10C" w:rsidR="00453420" w:rsidRDefault="00B06A6C" w:rsidP="00BF0FBE">
      <w:pPr>
        <w:pStyle w:val="GPSL2Numbered"/>
        <w:rPr>
          <w:rFonts w:eastAsia="Arial"/>
        </w:rPr>
      </w:pPr>
      <w:bookmarkStart w:id="41" w:name="_Ref43482635"/>
      <w:r>
        <w:rPr>
          <w:rFonts w:eastAsia="Arial"/>
        </w:rPr>
        <w:t>Subject to Paragraph </w:t>
      </w:r>
      <w:r w:rsidR="00723F89">
        <w:rPr>
          <w:rFonts w:eastAsia="Arial"/>
        </w:rPr>
        <w:fldChar w:fldCharType="begin"/>
      </w:r>
      <w:r w:rsidR="00723F89">
        <w:rPr>
          <w:rFonts w:eastAsia="Arial"/>
        </w:rPr>
        <w:instrText xml:space="preserve"> REF _Ref43482598 \r \h </w:instrText>
      </w:r>
      <w:r w:rsidR="00723F89">
        <w:rPr>
          <w:rFonts w:eastAsia="Arial"/>
        </w:rPr>
      </w:r>
      <w:r w:rsidR="00723F89">
        <w:rPr>
          <w:rFonts w:eastAsia="Arial"/>
        </w:rPr>
        <w:fldChar w:fldCharType="separate"/>
      </w:r>
      <w:r w:rsidR="00723F89">
        <w:rPr>
          <w:rFonts w:eastAsia="Arial"/>
        </w:rPr>
        <w:t>2.2</w:t>
      </w:r>
      <w:r w:rsidR="00723F89">
        <w:rPr>
          <w:rFonts w:eastAsia="Arial"/>
        </w:rPr>
        <w:fldChar w:fldCharType="end"/>
      </w:r>
      <w:r>
        <w:rPr>
          <w:rFonts w:eastAsia="Arial"/>
        </w:rPr>
        <w:t>, the Buyer shall procure that each Former Supplier shall indemnify the Supplier and any Sub-contractor against any Employee Liabilities arising from or as a result of</w:t>
      </w:r>
      <w:r w:rsidR="00453420">
        <w:rPr>
          <w:rFonts w:eastAsia="Arial"/>
        </w:rPr>
        <w:t>:</w:t>
      </w:r>
    </w:p>
    <w:p w14:paraId="609ED12F" w14:textId="77777777" w:rsidR="00453420" w:rsidRPr="00CD4FDC" w:rsidRDefault="00453420" w:rsidP="00B80B79">
      <w:pPr>
        <w:pStyle w:val="GPSL4numberedclause"/>
        <w:tabs>
          <w:tab w:val="clear" w:pos="2606"/>
        </w:tabs>
        <w:ind w:left="1843"/>
      </w:pPr>
      <w:r w:rsidRPr="00CD4FDC">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7CBDE20" w14:textId="77777777" w:rsidR="00453420" w:rsidRPr="00CD4FDC" w:rsidRDefault="00453420" w:rsidP="00453420">
      <w:pPr>
        <w:pStyle w:val="GPSL4numberedclause"/>
        <w:ind w:left="1843"/>
      </w:pPr>
      <w:r w:rsidRPr="00CD4FDC">
        <w:t>the breach or non-observance by the Former Supplier arising before the Relevant Transfer Date of:</w:t>
      </w:r>
    </w:p>
    <w:p w14:paraId="73155A99" w14:textId="77777777" w:rsidR="00453420" w:rsidRPr="00CD4FDC" w:rsidRDefault="00453420" w:rsidP="00B80B79">
      <w:pPr>
        <w:pStyle w:val="GPSL5numberedclause"/>
        <w:ind w:left="2552" w:hanging="425"/>
      </w:pPr>
      <w:r w:rsidRPr="00CD4FDC">
        <w:t xml:space="preserve">any collective agreement applicable to the Transferring Former Supplier Employees; and/or </w:t>
      </w:r>
    </w:p>
    <w:p w14:paraId="15418BC8" w14:textId="77777777" w:rsidR="00453420" w:rsidRPr="00CD4FDC" w:rsidRDefault="00453420" w:rsidP="00B80B79">
      <w:pPr>
        <w:pStyle w:val="GPSL5numberedclause"/>
        <w:ind w:left="2552" w:hanging="426"/>
      </w:pPr>
      <w:r w:rsidRPr="00CD4FDC">
        <w:t xml:space="preserve">any custom or practice in respect of any Transferring Former Supplier Employees which the Former Supplier is contractually bound to honour; </w:t>
      </w:r>
    </w:p>
    <w:p w14:paraId="0E9C363A" w14:textId="77777777" w:rsidR="00453420" w:rsidRPr="00CD4FDC" w:rsidRDefault="00453420" w:rsidP="00610670">
      <w:pPr>
        <w:pStyle w:val="GPSL4numberedclause"/>
        <w:ind w:left="1843" w:hanging="850"/>
      </w:pPr>
      <w:r w:rsidRPr="00CD4FDC">
        <w:lastRenderedPageBreak/>
        <w:t>any proceeding, claim or demand by HMRC or other statutory authority in respect of any financial obligation including, but not limited to, PAYE and primary and secondary national insurance contributions:</w:t>
      </w:r>
    </w:p>
    <w:p w14:paraId="19D8F5E3" w14:textId="77777777" w:rsidR="00453420" w:rsidRPr="00CD4FDC" w:rsidRDefault="00453420" w:rsidP="00B80B79">
      <w:pPr>
        <w:pStyle w:val="GPSL5numberedclause"/>
        <w:tabs>
          <w:tab w:val="clear" w:pos="2606"/>
          <w:tab w:val="num" w:pos="2552"/>
        </w:tabs>
        <w:ind w:left="2552" w:hanging="425"/>
      </w:pPr>
      <w:r w:rsidRPr="00CD4FDC">
        <w:t>in relation to any Transferring Former Supplier Employee, to the extent that the proceeding, claim or demand by HMRC or other statutory authority relates to financial obligations arising before the Relevant Transfer Date; and</w:t>
      </w:r>
    </w:p>
    <w:p w14:paraId="335DBC63" w14:textId="77777777" w:rsidR="00453420" w:rsidRPr="00CD4FDC" w:rsidRDefault="00453420" w:rsidP="00B80B79">
      <w:pPr>
        <w:pStyle w:val="GPSL5numberedclause"/>
        <w:ind w:left="2552" w:hanging="425"/>
      </w:pPr>
      <w:r w:rsidRPr="00CD4FDC">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2E110146" w14:textId="77777777" w:rsidR="00453420" w:rsidRPr="00CD4FDC" w:rsidRDefault="00453420" w:rsidP="00B80B79">
      <w:pPr>
        <w:pStyle w:val="GPSL4numberedclause"/>
        <w:ind w:left="1843"/>
      </w:pPr>
      <w:r w:rsidRPr="00CD4FDC">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DF3C036" w14:textId="77777777" w:rsidR="00453420" w:rsidRDefault="00453420" w:rsidP="00453420">
      <w:pPr>
        <w:pStyle w:val="GPSL4numberedclause"/>
        <w:ind w:left="1843"/>
      </w:pPr>
      <w:r w:rsidRPr="00CD4FDC">
        <w:t>any claim made by or in respect of any person employed or formerly employed by the Former Supplier other than a Transferring Former Supplier Employee for whom it is alleged the Supplier and/or any Notified Sub-contractor as appropriate may be liable by virtue of this Agreement and/or the Employment Regulations and/or the Acquired Rights Directive; and</w:t>
      </w:r>
    </w:p>
    <w:p w14:paraId="55CD3034" w14:textId="3FB99772" w:rsidR="00453420" w:rsidRPr="00B80B79" w:rsidRDefault="00453420" w:rsidP="00B80B79">
      <w:pPr>
        <w:pStyle w:val="GPSL4numberedclause"/>
        <w:ind w:left="1843"/>
      </w:pPr>
      <w:r w:rsidRPr="00CD4FDC">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bookmarkEnd w:id="41"/>
    <w:p w14:paraId="3D3E1216" w14:textId="09641C4C" w:rsidR="00C565B9" w:rsidRDefault="00C565B9" w:rsidP="00B80B79">
      <w:pPr>
        <w:pStyle w:val="GPSL2Numbered"/>
        <w:numPr>
          <w:ilvl w:val="0"/>
          <w:numId w:val="0"/>
        </w:numPr>
        <w:rPr>
          <w:rFonts w:eastAsia="Arial"/>
        </w:rPr>
      </w:pPr>
    </w:p>
    <w:p w14:paraId="091FDD4A" w14:textId="4E4CB94F" w:rsidR="00610670" w:rsidRPr="00B80B79" w:rsidRDefault="00B06A6C" w:rsidP="00610670">
      <w:pPr>
        <w:pStyle w:val="GPSL2Numbered"/>
        <w:rPr>
          <w:rFonts w:eastAsia="Arial"/>
        </w:rPr>
      </w:pPr>
      <w:bookmarkStart w:id="42" w:name="_heading=h.1y810tw" w:colFirst="0" w:colLast="0"/>
      <w:bookmarkStart w:id="43" w:name="_Ref43482598"/>
      <w:bookmarkEnd w:id="42"/>
      <w:r>
        <w:rPr>
          <w:rFonts w:eastAsia="Arial"/>
        </w:rPr>
        <w:t>The indemnities in Paragraph </w:t>
      </w:r>
      <w:r w:rsidR="00723F89">
        <w:rPr>
          <w:rFonts w:eastAsia="Arial"/>
        </w:rPr>
        <w:fldChar w:fldCharType="begin"/>
      </w:r>
      <w:r w:rsidR="00723F89">
        <w:rPr>
          <w:rFonts w:eastAsia="Arial"/>
        </w:rPr>
        <w:instrText xml:space="preserve"> REF _Ref43482635 \r \h </w:instrText>
      </w:r>
      <w:r w:rsidR="00723F89">
        <w:rPr>
          <w:rFonts w:eastAsia="Arial"/>
        </w:rPr>
      </w:r>
      <w:r w:rsidR="00723F89">
        <w:rPr>
          <w:rFonts w:eastAsia="Arial"/>
        </w:rPr>
        <w:fldChar w:fldCharType="separate"/>
      </w:r>
      <w:r w:rsidR="00723F89">
        <w:rPr>
          <w:rFonts w:eastAsia="Arial"/>
        </w:rPr>
        <w:t>2.1</w:t>
      </w:r>
      <w:r w:rsidR="00723F89">
        <w:rPr>
          <w:rFonts w:eastAsia="Arial"/>
        </w:rPr>
        <w:fldChar w:fldCharType="end"/>
      </w:r>
      <w:r>
        <w:rPr>
          <w:rFonts w:eastAsia="Arial"/>
        </w:rPr>
        <w:t xml:space="preserve"> shall not apply to the extent that the Employee Liabilities arise or are attributable to an act or omission of the Supplier or any Sub-contractor whether occurring or having its origin before, on or after the Relevant Transfer Date</w:t>
      </w:r>
      <w:r w:rsidR="00610670">
        <w:rPr>
          <w:rFonts w:eastAsia="Arial"/>
        </w:rPr>
        <w:t xml:space="preserve"> </w:t>
      </w:r>
      <w:bookmarkEnd w:id="43"/>
      <w:r w:rsidR="00610670" w:rsidRPr="00CD4FDC">
        <w:t xml:space="preserve">including, without limitation, any Employee Liabilities: </w:t>
      </w:r>
    </w:p>
    <w:p w14:paraId="26790679" w14:textId="77777777" w:rsidR="00610670" w:rsidRPr="00CD4FDC" w:rsidRDefault="00610670" w:rsidP="00B80B79">
      <w:pPr>
        <w:pStyle w:val="GPSL4numberedclause"/>
        <w:tabs>
          <w:tab w:val="clear" w:pos="2606"/>
          <w:tab w:val="num" w:pos="1843"/>
        </w:tabs>
        <w:ind w:left="1701" w:hanging="850"/>
      </w:pPr>
      <w:r w:rsidRPr="00CD4FDC">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F97DB34" w14:textId="1BBEEA90" w:rsidR="00610670" w:rsidRPr="00B80B79" w:rsidRDefault="00610670" w:rsidP="00B80B79">
      <w:pPr>
        <w:pStyle w:val="GPSL4numberedclause"/>
        <w:ind w:left="1843"/>
      </w:pPr>
      <w:r w:rsidRPr="00CD4FDC">
        <w:lastRenderedPageBreak/>
        <w:t>arising from the failure by the Supplier and/or any Sub-contractor to comply with its obligations under the Employment Regulations.</w:t>
      </w:r>
    </w:p>
    <w:p w14:paraId="2A49AA2D" w14:textId="2C6B25A9" w:rsidR="00C565B9" w:rsidRDefault="00B06A6C" w:rsidP="00D850BC">
      <w:pPr>
        <w:pStyle w:val="GPSL2Numbered"/>
        <w:keepNext/>
        <w:rPr>
          <w:rFonts w:eastAsia="Arial"/>
        </w:rPr>
      </w:pPr>
      <w:bookmarkStart w:id="44" w:name="_heading=h.4i7ojhp" w:colFirst="0" w:colLast="0"/>
      <w:bookmarkStart w:id="45" w:name="_Ref43482775"/>
      <w:bookmarkEnd w:id="44"/>
      <w:r>
        <w:rPr>
          <w:rFonts w:eastAsia="Arial"/>
        </w:rPr>
        <w:t>Subject to Paragraphs </w:t>
      </w:r>
      <w:r w:rsidR="00723F89">
        <w:rPr>
          <w:rFonts w:eastAsia="Arial"/>
        </w:rPr>
        <w:fldChar w:fldCharType="begin"/>
      </w:r>
      <w:r w:rsidR="00723F89">
        <w:rPr>
          <w:rFonts w:eastAsia="Arial"/>
        </w:rPr>
        <w:instrText xml:space="preserve"> REF _Ref43482649 \r \h </w:instrText>
      </w:r>
      <w:r w:rsidR="00723F89">
        <w:rPr>
          <w:rFonts w:eastAsia="Arial"/>
        </w:rPr>
      </w:r>
      <w:r w:rsidR="00723F89">
        <w:rPr>
          <w:rFonts w:eastAsia="Arial"/>
        </w:rPr>
        <w:fldChar w:fldCharType="separate"/>
      </w:r>
      <w:r w:rsidR="00723F89">
        <w:rPr>
          <w:rFonts w:eastAsia="Arial"/>
        </w:rPr>
        <w:t>2.4</w:t>
      </w:r>
      <w:r w:rsidR="00723F89">
        <w:rPr>
          <w:rFonts w:eastAsia="Arial"/>
        </w:rPr>
        <w:fldChar w:fldCharType="end"/>
      </w:r>
      <w:r>
        <w:rPr>
          <w:rFonts w:eastAsia="Arial"/>
        </w:rPr>
        <w:t xml:space="preserve"> and </w:t>
      </w:r>
      <w:r w:rsidR="00723F89">
        <w:rPr>
          <w:rFonts w:eastAsia="Arial"/>
        </w:rPr>
        <w:fldChar w:fldCharType="begin"/>
      </w:r>
      <w:r w:rsidR="00723F89">
        <w:rPr>
          <w:rFonts w:eastAsia="Arial"/>
        </w:rPr>
        <w:instrText xml:space="preserve"> REF _Ref43482660 \r \h </w:instrText>
      </w:r>
      <w:r w:rsidR="00723F89">
        <w:rPr>
          <w:rFonts w:eastAsia="Arial"/>
        </w:rPr>
      </w:r>
      <w:r w:rsidR="00723F89">
        <w:rPr>
          <w:rFonts w:eastAsia="Arial"/>
        </w:rPr>
        <w:fldChar w:fldCharType="separate"/>
      </w:r>
      <w:r w:rsidR="00723F89">
        <w:rPr>
          <w:rFonts w:eastAsia="Arial"/>
        </w:rPr>
        <w:t>2.5</w:t>
      </w:r>
      <w:r w:rsidR="00723F89">
        <w:rPr>
          <w:rFonts w:eastAsia="Arial"/>
        </w:rPr>
        <w:fldChar w:fldCharType="end"/>
      </w:r>
      <w:r>
        <w:rPr>
          <w:rFonts w:eastAsia="Arial"/>
        </w:rPr>
        <w:t xml:space="preserve">, if any employee of a Former Supplier who is not identified as a Transferring Former Supplier Employee and claims, and/or it is determined, in relation to such person that his/her contract of employment has been transferred from a Former Supplier to the Supplier and/or any Sub-contractor pursuant to the Employment Regulations </w:t>
      </w:r>
      <w:r w:rsidR="00610670">
        <w:rPr>
          <w:rFonts w:eastAsia="Arial"/>
        </w:rPr>
        <w:t xml:space="preserve">or the Acquired Rights Directive </w:t>
      </w:r>
      <w:r>
        <w:rPr>
          <w:rFonts w:eastAsia="Arial"/>
        </w:rPr>
        <w:t>then:</w:t>
      </w:r>
      <w:bookmarkEnd w:id="45"/>
      <w:r>
        <w:rPr>
          <w:rFonts w:eastAsia="Arial"/>
        </w:rPr>
        <w:t xml:space="preserve"> </w:t>
      </w:r>
    </w:p>
    <w:p w14:paraId="67124E32" w14:textId="1AEF0A37" w:rsidR="00C565B9" w:rsidRDefault="00B06A6C" w:rsidP="00D850BC">
      <w:pPr>
        <w:pStyle w:val="GPSL3numberedclause"/>
        <w:rPr>
          <w:rFonts w:eastAsia="Arial"/>
        </w:rPr>
      </w:pPr>
      <w:bookmarkStart w:id="46" w:name="_heading=h.2xcytpi" w:colFirst="0" w:colLast="0"/>
      <w:bookmarkStart w:id="47" w:name="_Ref43482746"/>
      <w:bookmarkEnd w:id="46"/>
      <w:r>
        <w:rPr>
          <w:rFonts w:eastAsia="Arial"/>
        </w:rPr>
        <w:t>the Supplier</w:t>
      </w:r>
      <w:r w:rsidR="00610670">
        <w:rPr>
          <w:rFonts w:eastAsia="Arial"/>
        </w:rPr>
        <w:t xml:space="preserve"> shall, </w:t>
      </w:r>
      <w:r w:rsidR="00610670" w:rsidRPr="00CD4FDC">
        <w:t>or shall procure that the Sub-contractor shall</w:t>
      </w:r>
      <w:r w:rsidR="00610670">
        <w:rPr>
          <w:rFonts w:eastAsia="Arial"/>
        </w:rPr>
        <w:t>,</w:t>
      </w:r>
      <w:r>
        <w:rPr>
          <w:rFonts w:eastAsia="Arial"/>
        </w:rPr>
        <w:t xml:space="preserve"> within 5 Working Days of becoming aware of that fact notify the Buyer and the relevant Former Supplier in writing;</w:t>
      </w:r>
      <w:bookmarkEnd w:id="47"/>
      <w:r w:rsidR="00610670">
        <w:rPr>
          <w:rFonts w:eastAsia="Arial"/>
        </w:rPr>
        <w:t xml:space="preserve"> and</w:t>
      </w:r>
    </w:p>
    <w:p w14:paraId="444EC9CD" w14:textId="48CADDE1" w:rsidR="00C565B9" w:rsidRDefault="00B06A6C" w:rsidP="00D850BC">
      <w:pPr>
        <w:pStyle w:val="GPSL3numberedclause"/>
        <w:rPr>
          <w:rFonts w:eastAsia="Arial"/>
        </w:rPr>
      </w:pPr>
      <w:bookmarkStart w:id="48" w:name="_heading=h.1ci93xb" w:colFirst="0" w:colLast="0"/>
      <w:bookmarkStart w:id="49" w:name="_Ref43482712"/>
      <w:bookmarkEnd w:id="48"/>
      <w:r>
        <w:rPr>
          <w:rFonts w:eastAsia="Arial"/>
        </w:rPr>
        <w:t xml:space="preserve">the Former Supplier may offer </w:t>
      </w:r>
      <w:r w:rsidR="00610670" w:rsidRPr="00CD4FDC">
        <w:t xml:space="preserve">(or may procure that a third party may offer) </w:t>
      </w:r>
      <w:r>
        <w:rPr>
          <w:rFonts w:eastAsia="Arial"/>
        </w:rPr>
        <w:t>employment to such person, or take such other steps as it considers appropriate to resolve the matter</w:t>
      </w:r>
      <w:r w:rsidR="00610670">
        <w:rPr>
          <w:rFonts w:eastAsia="Arial"/>
        </w:rPr>
        <w:t xml:space="preserve"> </w:t>
      </w:r>
      <w:r w:rsidR="00610670" w:rsidRPr="00CD4FDC">
        <w:t>provided always that such steps are in compliance with applicable Law</w:t>
      </w:r>
      <w:r>
        <w:rPr>
          <w:rFonts w:eastAsia="Arial"/>
        </w:rPr>
        <w:t>, within 1</w:t>
      </w:r>
      <w:r w:rsidR="00610670">
        <w:rPr>
          <w:rFonts w:eastAsia="Arial"/>
        </w:rPr>
        <w:t>5</w:t>
      </w:r>
      <w:r>
        <w:rPr>
          <w:rFonts w:eastAsia="Arial"/>
        </w:rPr>
        <w:t> Working Days of receipt of notice from the Supplier;</w:t>
      </w:r>
      <w:bookmarkEnd w:id="49"/>
    </w:p>
    <w:p w14:paraId="1DA09E0F" w14:textId="0BC7FC6B" w:rsidR="00C565B9" w:rsidRDefault="00B06A6C" w:rsidP="00D850BC">
      <w:pPr>
        <w:pStyle w:val="GPSL3numberedclause"/>
        <w:rPr>
          <w:rFonts w:eastAsia="Arial"/>
        </w:rPr>
      </w:pPr>
      <w:r>
        <w:rPr>
          <w:rFonts w:eastAsia="Arial"/>
        </w:rPr>
        <w:t xml:space="preserve">if such offer of employment is accepted, </w:t>
      </w:r>
      <w:r w:rsidR="00610670" w:rsidRPr="00CD4FDC">
        <w:t>or if the situation has otherwise been resolved by the Former Supplier and/or the</w:t>
      </w:r>
      <w:r w:rsidR="00610670">
        <w:t xml:space="preserve"> Buyer</w:t>
      </w:r>
      <w:r w:rsidR="00610670" w:rsidRPr="00CD4FDC">
        <w:t>, the Supplier shall, or shall procure that the Sub-contractor shall</w:t>
      </w:r>
      <w:r w:rsidR="00610670">
        <w:rPr>
          <w:rFonts w:eastAsia="Arial"/>
        </w:rPr>
        <w:t xml:space="preserve"> </w:t>
      </w:r>
      <w:r>
        <w:rPr>
          <w:rFonts w:eastAsia="Arial"/>
        </w:rPr>
        <w:t>immediately release the person from its employment;</w:t>
      </w:r>
    </w:p>
    <w:p w14:paraId="13142136" w14:textId="122B4594" w:rsidR="00610670" w:rsidRDefault="00B06A6C" w:rsidP="00D850BC">
      <w:pPr>
        <w:pStyle w:val="GPSL3numberedclause"/>
        <w:rPr>
          <w:rFonts w:eastAsia="Arial"/>
        </w:rPr>
      </w:pPr>
      <w:bookmarkStart w:id="50" w:name="_heading=h.3whwml4" w:colFirst="0" w:colLast="0"/>
      <w:bookmarkStart w:id="51" w:name="_Ref43482762"/>
      <w:bookmarkEnd w:id="50"/>
      <w:r>
        <w:rPr>
          <w:rFonts w:eastAsia="Arial"/>
        </w:rPr>
        <w:t>if after the period referred to in Paragraph </w:t>
      </w:r>
      <w:r w:rsidR="00723F89">
        <w:rPr>
          <w:rFonts w:eastAsia="Arial"/>
        </w:rPr>
        <w:fldChar w:fldCharType="begin"/>
      </w:r>
      <w:r w:rsidR="00723F89">
        <w:rPr>
          <w:rFonts w:eastAsia="Arial"/>
        </w:rPr>
        <w:instrText xml:space="preserve"> REF _Ref43482712 \r \h </w:instrText>
      </w:r>
      <w:r w:rsidR="00723F89">
        <w:rPr>
          <w:rFonts w:eastAsia="Arial"/>
        </w:rPr>
      </w:r>
      <w:r w:rsidR="00723F89">
        <w:rPr>
          <w:rFonts w:eastAsia="Arial"/>
        </w:rPr>
        <w:fldChar w:fldCharType="separate"/>
      </w:r>
      <w:r w:rsidR="00723F89">
        <w:rPr>
          <w:rFonts w:eastAsia="Arial"/>
        </w:rPr>
        <w:t>2.3.2</w:t>
      </w:r>
      <w:r w:rsidR="00723F89">
        <w:rPr>
          <w:rFonts w:eastAsia="Arial"/>
        </w:rPr>
        <w:fldChar w:fldCharType="end"/>
      </w:r>
      <w:r w:rsidR="00610670">
        <w:rPr>
          <w:rFonts w:eastAsia="Arial"/>
        </w:rPr>
        <w:t>:</w:t>
      </w:r>
    </w:p>
    <w:p w14:paraId="7500CB53" w14:textId="2118F4CB" w:rsidR="00610670" w:rsidRDefault="00B06A6C" w:rsidP="00610670">
      <w:pPr>
        <w:pStyle w:val="GPSL4numberedclause"/>
        <w:rPr>
          <w:rFonts w:eastAsia="Arial"/>
        </w:rPr>
      </w:pPr>
      <w:r>
        <w:rPr>
          <w:rFonts w:eastAsia="Arial"/>
        </w:rPr>
        <w:t>no such offer has been made</w:t>
      </w:r>
      <w:r w:rsidR="00610670">
        <w:rPr>
          <w:rFonts w:eastAsia="Arial"/>
        </w:rPr>
        <w:t>;</w:t>
      </w:r>
    </w:p>
    <w:p w14:paraId="3E170321" w14:textId="5573C1CC" w:rsidR="00610670" w:rsidRDefault="00B06A6C" w:rsidP="00610670">
      <w:pPr>
        <w:pStyle w:val="GPSL4numberedclause"/>
        <w:rPr>
          <w:rFonts w:eastAsia="Arial"/>
        </w:rPr>
      </w:pPr>
      <w:r>
        <w:rPr>
          <w:rFonts w:eastAsia="Arial"/>
        </w:rPr>
        <w:t>such offer has been made but not accepted</w:t>
      </w:r>
      <w:r w:rsidR="00610670">
        <w:rPr>
          <w:rFonts w:eastAsia="Arial"/>
        </w:rPr>
        <w:t>; or</w:t>
      </w:r>
    </w:p>
    <w:p w14:paraId="64BEEC48" w14:textId="77777777" w:rsidR="006B08B8" w:rsidRDefault="006B08B8" w:rsidP="00610670">
      <w:pPr>
        <w:pStyle w:val="GPSL4numberedclause"/>
        <w:rPr>
          <w:rFonts w:eastAsia="Arial"/>
        </w:rPr>
      </w:pPr>
      <w:r>
        <w:rPr>
          <w:rFonts w:eastAsia="Arial"/>
        </w:rPr>
        <w:t>The situation has not oterwise been resolved</w:t>
      </w:r>
    </w:p>
    <w:p w14:paraId="35DC5E19" w14:textId="54DE95D6" w:rsidR="00C565B9" w:rsidRDefault="00B06A6C" w:rsidP="00B80B79">
      <w:pPr>
        <w:pStyle w:val="GPSL4numberedclause"/>
        <w:numPr>
          <w:ilvl w:val="0"/>
          <w:numId w:val="0"/>
        </w:numPr>
        <w:ind w:left="1757"/>
        <w:rPr>
          <w:rFonts w:eastAsia="Arial"/>
        </w:rPr>
      </w:pPr>
      <w:r>
        <w:rPr>
          <w:rFonts w:eastAsia="Arial"/>
        </w:rPr>
        <w:t xml:space="preserve"> the Supplier </w:t>
      </w:r>
      <w:r w:rsidR="006B08B8">
        <w:rPr>
          <w:rFonts w:eastAsia="Arial"/>
        </w:rPr>
        <w:t xml:space="preserve">and/or any Sub-contractor </w:t>
      </w:r>
      <w:r>
        <w:rPr>
          <w:rFonts w:eastAsia="Arial"/>
        </w:rPr>
        <w:t xml:space="preserve">may within 5 Working Days give notice to terminate the employment </w:t>
      </w:r>
      <w:r w:rsidR="006B08B8">
        <w:rPr>
          <w:rFonts w:eastAsia="Arial"/>
        </w:rPr>
        <w:t xml:space="preserve">or alleged employment </w:t>
      </w:r>
      <w:r>
        <w:rPr>
          <w:rFonts w:eastAsia="Arial"/>
        </w:rPr>
        <w:t>of such person;</w:t>
      </w:r>
      <w:bookmarkEnd w:id="51"/>
    </w:p>
    <w:p w14:paraId="6212A4D8" w14:textId="41D79562" w:rsidR="00C565B9" w:rsidRDefault="00B06A6C" w:rsidP="00ED4B1E">
      <w:pPr>
        <w:pStyle w:val="Heading4"/>
        <w:numPr>
          <w:ilvl w:val="0"/>
          <w:numId w:val="0"/>
        </w:numPr>
        <w:ind w:left="900"/>
        <w:jc w:val="left"/>
        <w:rPr>
          <w:rFonts w:eastAsia="Arial"/>
          <w:szCs w:val="24"/>
        </w:rPr>
      </w:pPr>
      <w:r>
        <w:rPr>
          <w:rFonts w:eastAsia="Arial"/>
          <w:szCs w:val="24"/>
        </w:rPr>
        <w:t>and subject to the Supplier's compliance with Paragraphs </w:t>
      </w:r>
      <w:r w:rsidR="00723F89">
        <w:rPr>
          <w:rFonts w:eastAsia="Arial"/>
          <w:szCs w:val="24"/>
        </w:rPr>
        <w:fldChar w:fldCharType="begin"/>
      </w:r>
      <w:r w:rsidR="00723F89">
        <w:rPr>
          <w:rFonts w:eastAsia="Arial"/>
          <w:szCs w:val="24"/>
        </w:rPr>
        <w:instrText xml:space="preserve"> REF _Ref43482746 \r \h </w:instrText>
      </w:r>
      <w:r w:rsidR="00723F89">
        <w:rPr>
          <w:rFonts w:eastAsia="Arial"/>
          <w:szCs w:val="24"/>
        </w:rPr>
      </w:r>
      <w:r w:rsidR="00723F89">
        <w:rPr>
          <w:rFonts w:eastAsia="Arial"/>
          <w:szCs w:val="24"/>
        </w:rPr>
        <w:fldChar w:fldCharType="separate"/>
      </w:r>
      <w:r w:rsidR="00723F89">
        <w:rPr>
          <w:rFonts w:eastAsia="Arial"/>
          <w:szCs w:val="24"/>
        </w:rPr>
        <w:t>2.3.1</w:t>
      </w:r>
      <w:r w:rsidR="00723F89">
        <w:rPr>
          <w:rFonts w:eastAsia="Arial"/>
          <w:szCs w:val="24"/>
        </w:rPr>
        <w:fldChar w:fldCharType="end"/>
      </w:r>
      <w:r>
        <w:rPr>
          <w:rFonts w:eastAsia="Arial"/>
          <w:szCs w:val="24"/>
        </w:rPr>
        <w:t xml:space="preserve"> to </w:t>
      </w:r>
      <w:r w:rsidR="00723F89">
        <w:rPr>
          <w:rFonts w:eastAsia="Arial"/>
          <w:szCs w:val="24"/>
        </w:rPr>
        <w:fldChar w:fldCharType="begin"/>
      </w:r>
      <w:r w:rsidR="00723F89">
        <w:rPr>
          <w:rFonts w:eastAsia="Arial"/>
          <w:szCs w:val="24"/>
        </w:rPr>
        <w:instrText xml:space="preserve"> REF _Ref43482762 \r \h </w:instrText>
      </w:r>
      <w:r w:rsidR="00723F89">
        <w:rPr>
          <w:rFonts w:eastAsia="Arial"/>
          <w:szCs w:val="24"/>
        </w:rPr>
      </w:r>
      <w:r w:rsidR="00723F89">
        <w:rPr>
          <w:rFonts w:eastAsia="Arial"/>
          <w:szCs w:val="24"/>
        </w:rPr>
        <w:fldChar w:fldCharType="separate"/>
      </w:r>
      <w:r w:rsidR="00723F89">
        <w:rPr>
          <w:rFonts w:eastAsia="Arial"/>
          <w:szCs w:val="24"/>
        </w:rPr>
        <w:t>2.3.4</w:t>
      </w:r>
      <w:r w:rsidR="00723F89">
        <w:rPr>
          <w:rFonts w:eastAsia="Arial"/>
          <w:szCs w:val="24"/>
        </w:rPr>
        <w:fldChar w:fldCharType="end"/>
      </w:r>
      <w:r>
        <w:rPr>
          <w:rFonts w:eastAsia="Arial"/>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00723F89">
        <w:rPr>
          <w:rFonts w:eastAsia="Arial"/>
          <w:szCs w:val="24"/>
        </w:rPr>
        <w:fldChar w:fldCharType="begin"/>
      </w:r>
      <w:r w:rsidR="00723F89">
        <w:rPr>
          <w:rFonts w:eastAsia="Arial"/>
          <w:szCs w:val="24"/>
        </w:rPr>
        <w:instrText xml:space="preserve"> REF _Ref43482775 \r \h </w:instrText>
      </w:r>
      <w:r w:rsidR="00723F89">
        <w:rPr>
          <w:rFonts w:eastAsia="Arial"/>
          <w:szCs w:val="24"/>
        </w:rPr>
      </w:r>
      <w:r w:rsidR="00723F89">
        <w:rPr>
          <w:rFonts w:eastAsia="Arial"/>
          <w:szCs w:val="24"/>
        </w:rPr>
        <w:fldChar w:fldCharType="separate"/>
      </w:r>
      <w:r w:rsidR="00723F89">
        <w:rPr>
          <w:rFonts w:eastAsia="Arial"/>
          <w:szCs w:val="24"/>
        </w:rPr>
        <w:t>2.3</w:t>
      </w:r>
      <w:r w:rsidR="00723F89">
        <w:rPr>
          <w:rFonts w:eastAsia="Arial"/>
          <w:szCs w:val="24"/>
        </w:rPr>
        <w:fldChar w:fldCharType="end"/>
      </w:r>
      <w:r w:rsidR="006B08B8">
        <w:rPr>
          <w:rFonts w:eastAsia="Arial"/>
          <w:szCs w:val="24"/>
        </w:rPr>
        <w:t xml:space="preserve"> </w:t>
      </w:r>
      <w:r w:rsidR="006B08B8" w:rsidRPr="00CD4FDC">
        <w:rPr>
          <w:rFonts w:cs="Arial"/>
        </w:rPr>
        <w:t>provided that the Supplier takes, or shall procure that the Sub-contractor takes, all reasonable steps to minimise any such Employee Liabilities</w:t>
      </w:r>
      <w:r w:rsidR="006B08B8">
        <w:rPr>
          <w:rFonts w:cs="Arial"/>
        </w:rPr>
        <w:t>.</w:t>
      </w:r>
    </w:p>
    <w:p w14:paraId="58063BFF" w14:textId="77777777" w:rsidR="006B08B8" w:rsidRDefault="00B06A6C" w:rsidP="00D850BC">
      <w:pPr>
        <w:pStyle w:val="GPSL2Numbered"/>
        <w:keepNext/>
        <w:rPr>
          <w:rFonts w:eastAsia="Arial"/>
        </w:rPr>
      </w:pPr>
      <w:bookmarkStart w:id="52" w:name="_heading=h.2bn6wsx" w:colFirst="0" w:colLast="0"/>
      <w:bookmarkStart w:id="53" w:name="_Ref43482649"/>
      <w:bookmarkEnd w:id="52"/>
      <w:r>
        <w:rPr>
          <w:rFonts w:eastAsia="Arial"/>
        </w:rPr>
        <w:t>The indemnity in Paragraph </w:t>
      </w:r>
      <w:r w:rsidR="00723F89">
        <w:rPr>
          <w:rFonts w:eastAsia="Arial"/>
        </w:rPr>
        <w:fldChar w:fldCharType="begin"/>
      </w:r>
      <w:r w:rsidR="00723F89">
        <w:rPr>
          <w:rFonts w:eastAsia="Arial"/>
        </w:rPr>
        <w:instrText xml:space="preserve"> REF _Ref43482775 \r \h </w:instrText>
      </w:r>
      <w:r w:rsidR="00723F89">
        <w:rPr>
          <w:rFonts w:eastAsia="Arial"/>
        </w:rPr>
      </w:r>
      <w:r w:rsidR="00723F89">
        <w:rPr>
          <w:rFonts w:eastAsia="Arial"/>
        </w:rPr>
        <w:fldChar w:fldCharType="separate"/>
      </w:r>
      <w:r w:rsidR="00723F89">
        <w:rPr>
          <w:rFonts w:eastAsia="Arial"/>
        </w:rPr>
        <w:t>2.3</w:t>
      </w:r>
      <w:r w:rsidR="00723F89">
        <w:rPr>
          <w:rFonts w:eastAsia="Arial"/>
        </w:rPr>
        <w:fldChar w:fldCharType="end"/>
      </w:r>
      <w:r w:rsidR="006B08B8">
        <w:rPr>
          <w:rFonts w:eastAsia="Arial"/>
        </w:rPr>
        <w:t>:</w:t>
      </w:r>
    </w:p>
    <w:p w14:paraId="280685F2" w14:textId="068A9D42" w:rsidR="006B08B8" w:rsidRDefault="00B06A6C" w:rsidP="006B08B8">
      <w:pPr>
        <w:pStyle w:val="GPSL4numberedclause"/>
        <w:rPr>
          <w:rFonts w:eastAsia="Arial"/>
        </w:rPr>
      </w:pPr>
      <w:r>
        <w:rPr>
          <w:rFonts w:eastAsia="Arial"/>
        </w:rPr>
        <w:t xml:space="preserve"> shall not apply to</w:t>
      </w:r>
      <w:r w:rsidR="006B08B8">
        <w:rPr>
          <w:rFonts w:eastAsia="Arial"/>
        </w:rPr>
        <w:t>:</w:t>
      </w:r>
    </w:p>
    <w:p w14:paraId="004AE26A" w14:textId="58D44D56" w:rsidR="00C565B9" w:rsidRDefault="00B06A6C" w:rsidP="00B80B79">
      <w:pPr>
        <w:pStyle w:val="GPSL5numberedclause"/>
        <w:ind w:firstLine="687"/>
        <w:rPr>
          <w:rFonts w:eastAsia="Arial"/>
        </w:rPr>
      </w:pPr>
      <w:r>
        <w:rPr>
          <w:rFonts w:eastAsia="Arial"/>
        </w:rPr>
        <w:t xml:space="preserve"> any claim</w:t>
      </w:r>
      <w:r w:rsidR="006B08B8">
        <w:rPr>
          <w:rFonts w:eastAsia="Arial"/>
        </w:rPr>
        <w:t xml:space="preserve"> for</w:t>
      </w:r>
      <w:r>
        <w:rPr>
          <w:rFonts w:eastAsia="Arial"/>
        </w:rPr>
        <w:t>:</w:t>
      </w:r>
      <w:bookmarkEnd w:id="53"/>
    </w:p>
    <w:p w14:paraId="4017DD6A" w14:textId="36939872" w:rsidR="006B08B8" w:rsidRDefault="00B06A6C" w:rsidP="00B80B79">
      <w:pPr>
        <w:pStyle w:val="GPSL6numbered"/>
        <w:ind w:left="3119" w:hanging="425"/>
        <w:rPr>
          <w:rFonts w:eastAsia="Arial"/>
        </w:rPr>
      </w:pPr>
      <w:r>
        <w:rPr>
          <w:rFonts w:eastAsia="Arial"/>
        </w:rPr>
        <w:t>for discrimination, including on the grounds of sex, race, disability, age, gender reassignment, marriage or civil partnership, pregnancy and maternity or sexual orientation, religion or belief</w:t>
      </w:r>
      <w:r w:rsidR="006B08B8">
        <w:rPr>
          <w:rFonts w:eastAsia="Arial"/>
        </w:rPr>
        <w:t>; or</w:t>
      </w:r>
    </w:p>
    <w:p w14:paraId="0EB95D97" w14:textId="0466BC17" w:rsidR="006B08B8" w:rsidRDefault="00B06A6C" w:rsidP="00B80B79">
      <w:pPr>
        <w:pStyle w:val="GPSL6numbered"/>
        <w:ind w:left="3119" w:hanging="425"/>
        <w:rPr>
          <w:rFonts w:eastAsia="Arial"/>
        </w:rPr>
      </w:pPr>
      <w:r>
        <w:rPr>
          <w:rFonts w:eastAsia="Arial"/>
        </w:rPr>
        <w:t xml:space="preserve">equal pay or compensation for less favourable treatment of part-time workers or fixed-term employees, </w:t>
      </w:r>
    </w:p>
    <w:p w14:paraId="53DCBE38" w14:textId="6E96153B" w:rsidR="00C565B9" w:rsidRDefault="00B06A6C" w:rsidP="00B80B79">
      <w:pPr>
        <w:pStyle w:val="GPSL6numbered"/>
        <w:numPr>
          <w:ilvl w:val="0"/>
          <w:numId w:val="0"/>
        </w:numPr>
        <w:ind w:left="1440"/>
        <w:rPr>
          <w:rFonts w:eastAsia="Arial"/>
        </w:rPr>
      </w:pPr>
      <w:r>
        <w:rPr>
          <w:rFonts w:eastAsia="Arial"/>
        </w:rPr>
        <w:lastRenderedPageBreak/>
        <w:t>arising as a result of any alleged act or omission of the Supplier and/or any Sub-contractor; or</w:t>
      </w:r>
    </w:p>
    <w:p w14:paraId="567A4FA6" w14:textId="744A6218" w:rsidR="00C565B9" w:rsidRDefault="006B08B8" w:rsidP="00B80B79">
      <w:pPr>
        <w:pStyle w:val="GPSL3numberedclause"/>
        <w:numPr>
          <w:ilvl w:val="0"/>
          <w:numId w:val="0"/>
        </w:numPr>
        <w:tabs>
          <w:tab w:val="clear" w:pos="2160"/>
        </w:tabs>
        <w:ind w:left="2887" w:hanging="760"/>
        <w:rPr>
          <w:rFonts w:eastAsia="Arial"/>
        </w:rPr>
      </w:pPr>
      <w:r>
        <w:rPr>
          <w:rFonts w:eastAsia="Arial"/>
        </w:rPr>
        <w:t xml:space="preserve">(ii) </w:t>
      </w:r>
      <w:r w:rsidR="002F0F05">
        <w:rPr>
          <w:rFonts w:eastAsia="Arial"/>
        </w:rPr>
        <w:tab/>
      </w:r>
      <w:r>
        <w:rPr>
          <w:rFonts w:eastAsia="Arial"/>
        </w:rPr>
        <w:t xml:space="preserve">any claim </w:t>
      </w:r>
      <w:r w:rsidR="00B06A6C">
        <w:rPr>
          <w:rFonts w:eastAsia="Arial"/>
        </w:rPr>
        <w:t>that the termination of employment was unfair because the Supplier and/or Sub-contractor neglected to follow a fair dismissal procedure</w:t>
      </w:r>
      <w:r>
        <w:rPr>
          <w:rFonts w:eastAsia="Arial"/>
        </w:rPr>
        <w:t xml:space="preserve">; and </w:t>
      </w:r>
    </w:p>
    <w:p w14:paraId="2D4E6B59" w14:textId="0A8431FE" w:rsidR="00C565B9" w:rsidRDefault="006B08B8" w:rsidP="00B80B79">
      <w:pPr>
        <w:pStyle w:val="GPSL2Numbered"/>
        <w:numPr>
          <w:ilvl w:val="0"/>
          <w:numId w:val="0"/>
        </w:numPr>
        <w:ind w:left="2127" w:hanging="709"/>
        <w:rPr>
          <w:rFonts w:eastAsia="Arial"/>
        </w:rPr>
      </w:pPr>
      <w:r>
        <w:rPr>
          <w:rFonts w:eastAsia="Arial"/>
        </w:rPr>
        <w:t>(b)</w:t>
      </w:r>
      <w:r w:rsidR="002F0F05">
        <w:rPr>
          <w:rFonts w:eastAsia="Arial"/>
        </w:rPr>
        <w:t xml:space="preserve"> </w:t>
      </w:r>
      <w:r w:rsidR="00631AD4">
        <w:rPr>
          <w:rFonts w:eastAsia="Arial"/>
        </w:rPr>
        <w:t xml:space="preserve">     </w:t>
      </w:r>
      <w:bookmarkStart w:id="54" w:name="_heading=h.qsh70q" w:colFirst="0" w:colLast="0"/>
      <w:bookmarkStart w:id="55" w:name="_Ref43482660"/>
      <w:bookmarkEnd w:id="54"/>
      <w:r w:rsidR="00B06A6C">
        <w:rPr>
          <w:rFonts w:eastAsia="Arial"/>
        </w:rPr>
        <w:t>shall not apply to any termination of employment occurring late</w:t>
      </w:r>
      <w:r w:rsidR="002F0F05">
        <w:rPr>
          <w:rFonts w:eastAsia="Arial"/>
        </w:rPr>
        <w:t xml:space="preserve">r </w:t>
      </w:r>
      <w:r w:rsidR="00B06A6C">
        <w:rPr>
          <w:rFonts w:eastAsia="Arial"/>
        </w:rPr>
        <w:t xml:space="preserve">than </w:t>
      </w:r>
      <w:r>
        <w:rPr>
          <w:rFonts w:eastAsia="Arial"/>
        </w:rPr>
        <w:t>6</w:t>
      </w:r>
      <w:r w:rsidR="00B06A6C">
        <w:rPr>
          <w:rFonts w:eastAsia="Arial"/>
        </w:rPr>
        <w:t> Months from the Relevant Transfer Date.</w:t>
      </w:r>
      <w:bookmarkEnd w:id="55"/>
    </w:p>
    <w:p w14:paraId="3478F938" w14:textId="0C7EA103" w:rsidR="00C565B9" w:rsidRDefault="00B06A6C" w:rsidP="00BF0FBE">
      <w:pPr>
        <w:pStyle w:val="GPSL2Numbered"/>
        <w:rPr>
          <w:rFonts w:eastAsia="Arial"/>
        </w:rPr>
      </w:pPr>
      <w:r>
        <w:rPr>
          <w:rFonts w:eastAsia="Arial"/>
        </w:rPr>
        <w:t>If the Supplier and/or any Sub-contractor at any point accept the employment of any person as is described in Paragraph </w:t>
      </w:r>
      <w:r w:rsidR="00723F89">
        <w:rPr>
          <w:rFonts w:eastAsia="Arial"/>
        </w:rPr>
        <w:fldChar w:fldCharType="begin"/>
      </w:r>
      <w:r w:rsidR="00723F89">
        <w:rPr>
          <w:rFonts w:eastAsia="Arial"/>
        </w:rPr>
        <w:instrText xml:space="preserve"> REF _Ref43482775 \r \h </w:instrText>
      </w:r>
      <w:r w:rsidR="00723F89">
        <w:rPr>
          <w:rFonts w:eastAsia="Arial"/>
        </w:rPr>
      </w:r>
      <w:r w:rsidR="00723F89">
        <w:rPr>
          <w:rFonts w:eastAsia="Arial"/>
        </w:rPr>
        <w:fldChar w:fldCharType="separate"/>
      </w:r>
      <w:r w:rsidR="00723F89">
        <w:rPr>
          <w:rFonts w:eastAsia="Arial"/>
        </w:rPr>
        <w:t>2.3</w:t>
      </w:r>
      <w:r w:rsidR="00723F89">
        <w:rPr>
          <w:rFonts w:eastAsia="Arial"/>
        </w:rPr>
        <w:fldChar w:fldCharType="end"/>
      </w:r>
      <w:r>
        <w:rPr>
          <w:rFonts w:eastAsia="Arial"/>
        </w:rPr>
        <w:t>, such person shall be treated as having transferred to the Supplier and/or any Sub-contractor and the Supplier shall comply with such obligations as may be imposed upon it under applicable Law.</w:t>
      </w:r>
    </w:p>
    <w:p w14:paraId="1FFDA28D" w14:textId="77777777" w:rsidR="00C565B9" w:rsidRPr="00CB19BD" w:rsidRDefault="00B06A6C" w:rsidP="00CB19BD">
      <w:pPr>
        <w:pStyle w:val="GPSL1CLAUSEHEADING"/>
      </w:pPr>
      <w:bookmarkStart w:id="56" w:name="_heading=h.3as4poj" w:colFirst="0" w:colLast="0"/>
      <w:bookmarkEnd w:id="56"/>
      <w:r w:rsidRPr="00CB19BD">
        <w:t>Indemnities the Supplier must give and its obligations</w:t>
      </w:r>
    </w:p>
    <w:p w14:paraId="7021BA74" w14:textId="4F01B5E6" w:rsidR="002F0F05" w:rsidRDefault="00B06A6C" w:rsidP="00BF0FBE">
      <w:pPr>
        <w:pStyle w:val="GPSL2Numbered"/>
        <w:rPr>
          <w:rFonts w:eastAsia="Arial"/>
        </w:rPr>
      </w:pPr>
      <w:bookmarkStart w:id="57" w:name="_heading=h.1pxezwc" w:colFirst="0" w:colLast="0"/>
      <w:bookmarkStart w:id="58" w:name="_Ref43482960"/>
      <w:bookmarkEnd w:id="57"/>
      <w:r>
        <w:rPr>
          <w:rFonts w:eastAsia="Arial"/>
        </w:rPr>
        <w:t>Subject to Paragraph </w:t>
      </w:r>
      <w:r w:rsidR="00A25E6A">
        <w:rPr>
          <w:rFonts w:eastAsia="Arial"/>
        </w:rPr>
        <w:fldChar w:fldCharType="begin"/>
      </w:r>
      <w:r w:rsidR="00A25E6A">
        <w:rPr>
          <w:rFonts w:eastAsia="Arial"/>
        </w:rPr>
        <w:instrText xml:space="preserve"> REF _Ref43482910 \r \h </w:instrText>
      </w:r>
      <w:r w:rsidR="00A25E6A">
        <w:rPr>
          <w:rFonts w:eastAsia="Arial"/>
        </w:rPr>
      </w:r>
      <w:r w:rsidR="00A25E6A">
        <w:rPr>
          <w:rFonts w:eastAsia="Arial"/>
        </w:rPr>
        <w:fldChar w:fldCharType="separate"/>
      </w:r>
      <w:r w:rsidR="00A25E6A">
        <w:rPr>
          <w:rFonts w:eastAsia="Arial"/>
        </w:rPr>
        <w:t>3.2</w:t>
      </w:r>
      <w:r w:rsidR="00A25E6A">
        <w:rPr>
          <w:rFonts w:eastAsia="Arial"/>
        </w:rPr>
        <w:fldChar w:fldCharType="end"/>
      </w:r>
      <w:r>
        <w:rPr>
          <w:rFonts w:eastAsia="Arial"/>
        </w:rPr>
        <w:t>, the Supplier shall indemnify the Buyer, and the Former Supplier against any Employee Liabilities arising from or as a result of</w:t>
      </w:r>
      <w:r w:rsidR="002F0F05">
        <w:rPr>
          <w:rFonts w:eastAsia="Arial"/>
        </w:rPr>
        <w:t>:</w:t>
      </w:r>
    </w:p>
    <w:p w14:paraId="6051C074" w14:textId="56420A43" w:rsidR="00C565B9" w:rsidRDefault="00B06A6C" w:rsidP="002F0F05">
      <w:pPr>
        <w:pStyle w:val="GPSL4numberedclause"/>
        <w:tabs>
          <w:tab w:val="clear" w:pos="2606"/>
          <w:tab w:val="num" w:pos="2268"/>
        </w:tabs>
        <w:ind w:left="2268" w:hanging="708"/>
        <w:rPr>
          <w:rFonts w:eastAsia="Arial"/>
        </w:rPr>
      </w:pPr>
      <w:r>
        <w:rPr>
          <w:rFonts w:eastAsia="Arial"/>
        </w:rPr>
        <w:t xml:space="preserve"> any act or omission by the Supplier or any Sub-contractor in</w:t>
      </w:r>
      <w:r w:rsidR="002F0F05">
        <w:rPr>
          <w:rFonts w:eastAsia="Arial"/>
        </w:rPr>
        <w:t xml:space="preserve"> </w:t>
      </w:r>
      <w:r>
        <w:rPr>
          <w:rFonts w:eastAsia="Arial"/>
        </w:rPr>
        <w:t>respect of any Transferring Former Supplier Employee or any appropriate employee representative (as defined in the Employment Regulations) of any Transferring Former Supplier Employee whether occurring before, on or after the Relevant Transfer Date</w:t>
      </w:r>
      <w:r w:rsidR="002F0F05">
        <w:rPr>
          <w:rFonts w:eastAsia="Arial"/>
        </w:rPr>
        <w:t>;</w:t>
      </w:r>
      <w:bookmarkEnd w:id="58"/>
    </w:p>
    <w:p w14:paraId="0971FCE9" w14:textId="7D7EEC53" w:rsidR="002F0F05" w:rsidRPr="00CD4FDC" w:rsidRDefault="002F0F05" w:rsidP="00B80B79">
      <w:pPr>
        <w:pStyle w:val="GPSL4numberedclause"/>
        <w:tabs>
          <w:tab w:val="clear" w:pos="2160"/>
          <w:tab w:val="clear" w:pos="2606"/>
          <w:tab w:val="num" w:pos="2268"/>
        </w:tabs>
        <w:ind w:left="2268" w:hanging="708"/>
      </w:pPr>
      <w:r w:rsidRPr="00CD4FDC">
        <w:t>the breach or non-observance by the Supplier or any Sub</w:t>
      </w:r>
      <w:r>
        <w:t>-</w:t>
      </w:r>
      <w:r w:rsidRPr="00CD4FDC">
        <w:t>contractor on or after the Relevant Transfer Date of:</w:t>
      </w:r>
    </w:p>
    <w:p w14:paraId="750028B2" w14:textId="77777777" w:rsidR="002F0F05" w:rsidRPr="00CD4FDC" w:rsidRDefault="002F0F05" w:rsidP="00B80B79">
      <w:pPr>
        <w:pStyle w:val="GPSL5numberedclause"/>
        <w:ind w:left="2835" w:hanging="425"/>
      </w:pPr>
      <w:r w:rsidRPr="00CD4FDC">
        <w:t>any collective agreement applicable to the Transferring Former Supplier Employee; and/or</w:t>
      </w:r>
    </w:p>
    <w:p w14:paraId="22261B65" w14:textId="77777777" w:rsidR="002F0F05" w:rsidRPr="00CD4FDC" w:rsidRDefault="002F0F05" w:rsidP="00B80B79">
      <w:pPr>
        <w:pStyle w:val="GPSL5numberedclause"/>
        <w:ind w:left="2835" w:hanging="402"/>
      </w:pPr>
      <w:r w:rsidRPr="00CD4FDC">
        <w:t>any custom or practice in respect of any Transferring Former Supplier Employees which the Supplier or any Sub-contractor is contractually bound to honour;</w:t>
      </w:r>
    </w:p>
    <w:p w14:paraId="2AF5A65E" w14:textId="77777777" w:rsidR="002F0F05" w:rsidRPr="00CD4FDC" w:rsidRDefault="002F0F05" w:rsidP="00B80B79">
      <w:pPr>
        <w:pStyle w:val="GPSL4numberedclause"/>
        <w:tabs>
          <w:tab w:val="clear" w:pos="2160"/>
          <w:tab w:val="clear" w:pos="2606"/>
          <w:tab w:val="num" w:pos="993"/>
        </w:tabs>
        <w:ind w:left="2268" w:hanging="708"/>
      </w:pPr>
      <w:r w:rsidRPr="00CD4FDC">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FC323A" w14:textId="77777777" w:rsidR="002F0F05" w:rsidRPr="00CD4FDC" w:rsidRDefault="002F0F05" w:rsidP="00B80B79">
      <w:pPr>
        <w:pStyle w:val="GPSL4numberedclause"/>
        <w:tabs>
          <w:tab w:val="clear" w:pos="2160"/>
          <w:tab w:val="num" w:pos="2268"/>
        </w:tabs>
        <w:ind w:left="2268" w:hanging="708"/>
      </w:pPr>
      <w:r w:rsidRPr="00CD4FDC">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w:t>
      </w:r>
      <w:r w:rsidRPr="00CD4FDC">
        <w:lastRenderedPageBreak/>
        <w:t xml:space="preserve">Employment Regulations) before the Relevant Transfer Date as a result of or for a reason connected to such proposed changes; </w:t>
      </w:r>
    </w:p>
    <w:p w14:paraId="621F98E2" w14:textId="0D0DE8BB" w:rsidR="002F0F05" w:rsidRPr="00CD4FDC" w:rsidRDefault="00A53162" w:rsidP="00B80B79">
      <w:pPr>
        <w:pStyle w:val="GPSL4numberedclause"/>
        <w:ind w:left="2268"/>
      </w:pPr>
      <w:r>
        <w:t xml:space="preserve">  </w:t>
      </w:r>
      <w:r w:rsidR="002F0F05" w:rsidRPr="00CD4FDC">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BE4E87">
        <w:t>Buyer</w:t>
      </w:r>
      <w:r w:rsidR="002F0F05" w:rsidRPr="00CD4FDC">
        <w:t xml:space="preserve"> and/or the Former Supplier in writing;</w:t>
      </w:r>
    </w:p>
    <w:p w14:paraId="713910AE" w14:textId="213ED411" w:rsidR="002F0F05" w:rsidRPr="00CD4FDC" w:rsidRDefault="00A53162" w:rsidP="00B80B79">
      <w:pPr>
        <w:pStyle w:val="GPSL4numberedclause"/>
        <w:tabs>
          <w:tab w:val="clear" w:pos="2606"/>
          <w:tab w:val="num" w:pos="1560"/>
        </w:tabs>
        <w:ind w:left="2268"/>
      </w:pPr>
      <w:r>
        <w:t xml:space="preserve">  </w:t>
      </w:r>
      <w:r w:rsidR="002F0F05" w:rsidRPr="00CD4FDC">
        <w:t>any proceeding, claim or demand by HMRC or other statutory authority in respect of any financial obligation including, but not limited to, PAYE and primary and secondary national insurance contributions:</w:t>
      </w:r>
    </w:p>
    <w:p w14:paraId="3541E9B5" w14:textId="77777777" w:rsidR="002F0F05" w:rsidRPr="00CD4FDC" w:rsidRDefault="002F0F05" w:rsidP="00B80B79">
      <w:pPr>
        <w:pStyle w:val="GPSL5numberedclause"/>
        <w:ind w:left="3119" w:hanging="567"/>
      </w:pPr>
      <w:r w:rsidRPr="00CD4FDC">
        <w:t>in relation to any Transferring Former Supplier Employee, to the extent that the proceeding, claim or demand by HMRC or other statutory authority relates to financial obligations arising on or after the Relevant Transfer Date; and</w:t>
      </w:r>
    </w:p>
    <w:p w14:paraId="3CAFA064" w14:textId="77777777" w:rsidR="002F0F05" w:rsidRPr="00CD4FDC" w:rsidRDefault="002F0F05" w:rsidP="00B80B79">
      <w:pPr>
        <w:pStyle w:val="GPSL5numberedclause"/>
        <w:tabs>
          <w:tab w:val="clear" w:pos="2606"/>
          <w:tab w:val="num" w:pos="2268"/>
        </w:tabs>
        <w:ind w:left="3119" w:hanging="567"/>
      </w:pPr>
      <w:r w:rsidRPr="00CD4FDC">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8A8FBCA" w14:textId="065A8B9E" w:rsidR="002F0F05" w:rsidRPr="00CD4FDC" w:rsidRDefault="00631AD4" w:rsidP="00B80B79">
      <w:pPr>
        <w:pStyle w:val="GPSL4numberedclause"/>
        <w:tabs>
          <w:tab w:val="clear" w:pos="2606"/>
          <w:tab w:val="num" w:pos="2268"/>
        </w:tabs>
      </w:pPr>
      <w:r>
        <w:t xml:space="preserve">       </w:t>
      </w:r>
      <w:r w:rsidR="002F0F05" w:rsidRPr="00CD4FDC">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5D03798" w14:textId="77777777" w:rsidR="002F0F05" w:rsidRPr="00CD4FDC" w:rsidRDefault="002F0F05" w:rsidP="00B80B79">
      <w:pPr>
        <w:pStyle w:val="GPSL4numberedclause"/>
        <w:tabs>
          <w:tab w:val="clear" w:pos="2160"/>
          <w:tab w:val="clear" w:pos="2606"/>
          <w:tab w:val="num" w:pos="2694"/>
        </w:tabs>
      </w:pPr>
      <w:r w:rsidRPr="00CD4FDC">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FF1996F" w14:textId="5D8D22D7" w:rsidR="002F0F05" w:rsidRPr="00CD4FDC" w:rsidRDefault="00631AD4" w:rsidP="00B80B79">
      <w:pPr>
        <w:pStyle w:val="GPSL4numberedclause"/>
        <w:tabs>
          <w:tab w:val="clear" w:pos="2160"/>
          <w:tab w:val="clear" w:pos="2606"/>
          <w:tab w:val="num" w:pos="2552"/>
          <w:tab w:val="num" w:pos="2694"/>
        </w:tabs>
      </w:pPr>
      <w:r>
        <w:t xml:space="preserve"> </w:t>
      </w:r>
      <w:r w:rsidR="002F0F05" w:rsidRPr="00CD4FDC">
        <w:t xml:space="preserve">a failure by the Supplier or any Sub-Contractor to comply with its obligations under </w:t>
      </w:r>
      <w:bookmarkStart w:id="59" w:name="_9kMHG5YVtCIBGOKFKbGfoDJG1p314JHD06FGCzF"/>
      <w:r w:rsidR="002F0F05" w:rsidRPr="00CD4FDC">
        <w:t xml:space="preserve">Paragraph </w:t>
      </w:r>
      <w:r w:rsidR="002F0F05" w:rsidRPr="00CD4FDC">
        <w:fldChar w:fldCharType="begin"/>
      </w:r>
      <w:r w:rsidR="002F0F05" w:rsidRPr="00CD4FDC">
        <w:instrText xml:space="preserve"> REF _Ref_ContractCompanion_9kb9UsAIC \n \h \t \* MERGEFORMAT </w:instrText>
      </w:r>
      <w:r w:rsidR="002F0F05" w:rsidRPr="00CD4FDC">
        <w:fldChar w:fldCharType="separate"/>
      </w:r>
      <w:r w:rsidR="002F0F05" w:rsidRPr="00CD4FDC">
        <w:t>2.8</w:t>
      </w:r>
      <w:r w:rsidR="002F0F05" w:rsidRPr="00CD4FDC">
        <w:fldChar w:fldCharType="end"/>
      </w:r>
      <w:bookmarkEnd w:id="59"/>
      <w:r w:rsidR="002F0F05" w:rsidRPr="00CD4FDC">
        <w:t xml:space="preserve"> above</w:t>
      </w:r>
    </w:p>
    <w:p w14:paraId="69E0A0F0" w14:textId="77777777" w:rsidR="002F0F05" w:rsidRDefault="002F0F05" w:rsidP="00B80B79">
      <w:pPr>
        <w:pStyle w:val="GPSL4numberedclause"/>
        <w:numPr>
          <w:ilvl w:val="0"/>
          <w:numId w:val="0"/>
        </w:numPr>
        <w:tabs>
          <w:tab w:val="clear" w:pos="2606"/>
          <w:tab w:val="num" w:pos="2268"/>
        </w:tabs>
        <w:ind w:left="2268"/>
        <w:rPr>
          <w:rFonts w:eastAsia="Arial"/>
        </w:rPr>
      </w:pPr>
    </w:p>
    <w:p w14:paraId="3B511C0D" w14:textId="702A71C2" w:rsidR="00C565B9" w:rsidRDefault="00B06A6C" w:rsidP="00BF0FBE">
      <w:pPr>
        <w:pStyle w:val="GPSL2Numbered"/>
        <w:rPr>
          <w:rFonts w:eastAsia="Arial"/>
        </w:rPr>
      </w:pPr>
      <w:bookmarkStart w:id="60" w:name="_Ref43482910"/>
      <w:r>
        <w:rPr>
          <w:rFonts w:eastAsia="Arial"/>
        </w:rPr>
        <w:t>The indemnities in Paragraph </w:t>
      </w:r>
      <w:r w:rsidR="00A25E6A">
        <w:rPr>
          <w:rFonts w:eastAsia="Arial"/>
        </w:rPr>
        <w:fldChar w:fldCharType="begin"/>
      </w:r>
      <w:r w:rsidR="00A25E6A">
        <w:rPr>
          <w:rFonts w:eastAsia="Arial"/>
        </w:rPr>
        <w:instrText xml:space="preserve"> REF _Ref43482960 \r \h </w:instrText>
      </w:r>
      <w:r w:rsidR="00A25E6A">
        <w:rPr>
          <w:rFonts w:eastAsia="Arial"/>
        </w:rPr>
      </w:r>
      <w:r w:rsidR="00A25E6A">
        <w:rPr>
          <w:rFonts w:eastAsia="Arial"/>
        </w:rPr>
        <w:fldChar w:fldCharType="separate"/>
      </w:r>
      <w:r w:rsidR="00A25E6A">
        <w:rPr>
          <w:rFonts w:eastAsia="Arial"/>
        </w:rPr>
        <w:t>3.1</w:t>
      </w:r>
      <w:r w:rsidR="00A25E6A">
        <w:rPr>
          <w:rFonts w:eastAsia="Arial"/>
        </w:rPr>
        <w:fldChar w:fldCharType="end"/>
      </w:r>
      <w:r>
        <w:rPr>
          <w:rFonts w:eastAsia="Arial"/>
        </w:rPr>
        <w:t xml:space="preserve"> shall not apply to the extent that the Employee Liabilities arise or are attributable to an act or omission of the Former </w:t>
      </w:r>
      <w:r>
        <w:rPr>
          <w:rFonts w:eastAsia="Arial"/>
        </w:rPr>
        <w:lastRenderedPageBreak/>
        <w:t>Supplier whether occurring or having its origin before, on or after the Relevant Transfer Date including any Employee Liabilities arising from the Former Supplier’s failure to comply with its obligations under the Employment Regulations.</w:t>
      </w:r>
      <w:bookmarkEnd w:id="60"/>
    </w:p>
    <w:p w14:paraId="31ADE681" w14:textId="33D4F948" w:rsidR="00C565B9" w:rsidRDefault="00B06A6C" w:rsidP="00BF0FBE">
      <w:pPr>
        <w:pStyle w:val="GPSL2Numbered"/>
        <w:rPr>
          <w:rFonts w:eastAsia="Arial"/>
        </w:rPr>
      </w:pPr>
      <w:r>
        <w:rPr>
          <w:rFonts w:eastAsia="Arial"/>
        </w:rPr>
        <w:t>The Supplier shall comply</w:t>
      </w:r>
      <w:r w:rsidR="00F03532">
        <w:rPr>
          <w:rFonts w:eastAsia="Arial"/>
        </w:rPr>
        <w:t>,</w:t>
      </w:r>
      <w:r w:rsidR="00F03532" w:rsidRPr="00CD4FDC">
        <w:t xml:space="preserve"> and shall procure that each Sub-contractor shall comply,</w:t>
      </w:r>
      <w:r>
        <w:rPr>
          <w:rFonts w:eastAsia="Arial"/>
        </w:rPr>
        <w:t xml:space="preserve"> with all its obligations under the Employment Regulations </w:t>
      </w:r>
      <w:r w:rsidR="00F03532" w:rsidRPr="00CD4FDC">
        <w:t>(including without limitation its obligation to inform and consult in accordance with regulation 13 of the Employment Regulations)</w:t>
      </w:r>
      <w:r w:rsidR="00F03532">
        <w:t xml:space="preserve"> </w:t>
      </w:r>
      <w:r>
        <w:rPr>
          <w:rFonts w:eastAsia="Arial"/>
        </w:rPr>
        <w:t>and shall perform and discharge</w:t>
      </w:r>
      <w:r w:rsidR="00F03532" w:rsidRPr="00CD4FDC">
        <w:t xml:space="preserve">, and shall procure that each Sub-contractor shall perform and discharge, </w:t>
      </w:r>
      <w:r>
        <w:rPr>
          <w:rFonts w:eastAsia="Arial"/>
        </w:rPr>
        <w:t xml:space="preserve"> all its obligations in respect of all the Transferring Former Supplier Employees, on and from the Relevant Transfer Date including the payment of all remuneration, benefits, entitlements</w:t>
      </w:r>
      <w:r w:rsidR="00F03532" w:rsidRPr="00CD4FDC">
        <w:t xml:space="preserve"> and outgoings, all wages, accrued but untaken holiday pay, bonuses, commissions, payments of</w:t>
      </w:r>
      <w:r>
        <w:rPr>
          <w:rFonts w:eastAsia="Arial"/>
        </w:rPr>
        <w:t xml:space="preserve"> PAYE, national insurance contributions and pension contributions and all such sums due </w:t>
      </w:r>
      <w:r w:rsidR="00F03532" w:rsidRPr="00CD4FDC">
        <w:t>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770BD26" w14:textId="77777777" w:rsidR="00C565B9" w:rsidRPr="00CB19BD" w:rsidRDefault="00B06A6C" w:rsidP="00CB19BD">
      <w:pPr>
        <w:pStyle w:val="GPSL1CLAUSEHEADING"/>
      </w:pPr>
      <w:r w:rsidRPr="00CB19BD">
        <w:t>Information the Supplier must give</w:t>
      </w:r>
    </w:p>
    <w:p w14:paraId="3B15564A" w14:textId="6C275606" w:rsidR="00C565B9" w:rsidRDefault="00B06A6C">
      <w:pPr>
        <w:ind w:left="357"/>
        <w:jc w:val="left"/>
        <w:rPr>
          <w:rFonts w:eastAsia="Arial"/>
          <w:sz w:val="24"/>
          <w:szCs w:val="24"/>
        </w:rPr>
      </w:pPr>
      <w:r>
        <w:rPr>
          <w:rFonts w:eastAsia="Arial"/>
          <w:sz w:val="24"/>
          <w:szCs w:val="24"/>
        </w:rPr>
        <w:t>The Supplier shall</w:t>
      </w:r>
      <w:r w:rsidR="00F03532" w:rsidRPr="00B80B79">
        <w:rPr>
          <w:sz w:val="24"/>
          <w:szCs w:val="24"/>
        </w:rPr>
        <w:t>, and shall procure that each Sub-contractor shall,</w:t>
      </w:r>
      <w:r w:rsidR="00F03532" w:rsidRPr="00CD4FDC">
        <w:t xml:space="preserve"> </w:t>
      </w:r>
      <w:r>
        <w:rPr>
          <w:rFonts w:eastAsia="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w:t>
      </w:r>
      <w:r w:rsidR="00F03532">
        <w:rPr>
          <w:rFonts w:eastAsia="Arial"/>
          <w:sz w:val="24"/>
          <w:szCs w:val="24"/>
        </w:rPr>
        <w:t xml:space="preserve"> and each Sub-contractor</w:t>
      </w:r>
      <w:r>
        <w:rPr>
          <w:rFonts w:eastAsia="Arial"/>
          <w:sz w:val="24"/>
          <w:szCs w:val="24"/>
        </w:rPr>
        <w:t xml:space="preserve"> in writing such information as is necessary to enable the Supplier and any Sub-contractor to carry out their respective duties under regulation 13 of the Employment Regulations.</w:t>
      </w:r>
    </w:p>
    <w:p w14:paraId="3C9C158C" w14:textId="77777777" w:rsidR="00C565B9" w:rsidRPr="00CB19BD" w:rsidRDefault="00B06A6C" w:rsidP="00CB19BD">
      <w:pPr>
        <w:pStyle w:val="GPSL1CLAUSEHEADING"/>
      </w:pPr>
      <w:r w:rsidRPr="00CB19BD">
        <w:t>Cabinet Office requirements</w:t>
      </w:r>
    </w:p>
    <w:p w14:paraId="1C4B30C5" w14:textId="77777777" w:rsidR="00F03532" w:rsidRDefault="00B06A6C" w:rsidP="00BF0FBE">
      <w:pPr>
        <w:pStyle w:val="GPSL2Numbered"/>
        <w:rPr>
          <w:rFonts w:eastAsia="Arial"/>
        </w:rPr>
      </w:pPr>
      <w:bookmarkStart w:id="61" w:name="_Ref43482979"/>
      <w:r>
        <w:rPr>
          <w:rFonts w:eastAsia="Arial"/>
        </w:rPr>
        <w:t xml:space="preserve">The Supplier shall comply with any requirement notified to it by the Buyer relating to pensions in respect of any Transferring Former Supplier Employee as set down in </w:t>
      </w:r>
    </w:p>
    <w:p w14:paraId="0B02F89C" w14:textId="47BA3971" w:rsidR="00F03532" w:rsidRDefault="00B06A6C" w:rsidP="00B80B79">
      <w:pPr>
        <w:pStyle w:val="GPSL4numberedclause"/>
        <w:tabs>
          <w:tab w:val="clear" w:pos="2160"/>
          <w:tab w:val="clear" w:pos="2606"/>
          <w:tab w:val="num" w:pos="2127"/>
        </w:tabs>
        <w:ind w:left="2127" w:hanging="426"/>
        <w:rPr>
          <w:rFonts w:eastAsia="Arial"/>
        </w:rPr>
      </w:pPr>
      <w:r>
        <w:rPr>
          <w:rFonts w:eastAsia="Arial"/>
        </w:rPr>
        <w:t>the Cabinet Office Statement of Practice on Staff Transfers in the</w:t>
      </w:r>
      <w:r w:rsidR="00BE4E87">
        <w:rPr>
          <w:rFonts w:eastAsia="Arial"/>
        </w:rPr>
        <w:t xml:space="preserve"> </w:t>
      </w:r>
      <w:r>
        <w:rPr>
          <w:rFonts w:eastAsia="Arial"/>
        </w:rPr>
        <w:t>Public Sector of January 2000, revised </w:t>
      </w:r>
      <w:r w:rsidR="00F03532">
        <w:rPr>
          <w:rFonts w:eastAsia="Arial"/>
        </w:rPr>
        <w:t xml:space="preserve">December </w:t>
      </w:r>
      <w:r>
        <w:rPr>
          <w:rFonts w:eastAsia="Arial"/>
        </w:rPr>
        <w:t>20</w:t>
      </w:r>
      <w:r w:rsidR="00F03532">
        <w:rPr>
          <w:rFonts w:eastAsia="Arial"/>
        </w:rPr>
        <w:t>13</w:t>
      </w:r>
      <w:r>
        <w:rPr>
          <w:rFonts w:eastAsia="Arial"/>
        </w:rPr>
        <w:t>;</w:t>
      </w:r>
    </w:p>
    <w:p w14:paraId="34060348" w14:textId="4E3A7CB1" w:rsidR="00F03532" w:rsidRDefault="00F03532" w:rsidP="00B80B79">
      <w:pPr>
        <w:pStyle w:val="GPSL4numberedclause"/>
        <w:tabs>
          <w:tab w:val="clear" w:pos="2160"/>
          <w:tab w:val="num" w:pos="2127"/>
        </w:tabs>
        <w:ind w:hanging="905"/>
        <w:rPr>
          <w:rFonts w:eastAsia="Arial"/>
        </w:rPr>
      </w:pPr>
      <w:r>
        <w:rPr>
          <w:rFonts w:eastAsia="Arial"/>
        </w:rPr>
        <w:t>Old Fair Deal; and/or</w:t>
      </w:r>
    </w:p>
    <w:p w14:paraId="4AF36C55" w14:textId="169B0E58" w:rsidR="00C565B9" w:rsidRDefault="00F03532" w:rsidP="00B80B79">
      <w:pPr>
        <w:pStyle w:val="GPSL4numberedclause"/>
        <w:ind w:hanging="905"/>
        <w:rPr>
          <w:rFonts w:eastAsia="Arial"/>
        </w:rPr>
      </w:pPr>
      <w:r>
        <w:rPr>
          <w:rFonts w:eastAsia="Arial"/>
        </w:rPr>
        <w:t>the New Fair Deal.</w:t>
      </w:r>
      <w:r w:rsidR="00B06A6C">
        <w:rPr>
          <w:rFonts w:eastAsia="Arial"/>
        </w:rPr>
        <w:t> </w:t>
      </w:r>
      <w:bookmarkEnd w:id="61"/>
    </w:p>
    <w:p w14:paraId="778FD5DD" w14:textId="5581F40C" w:rsidR="00C565B9" w:rsidRDefault="00B06A6C" w:rsidP="00BF0FBE">
      <w:pPr>
        <w:pStyle w:val="GPSL2Numbered"/>
        <w:rPr>
          <w:rFonts w:eastAsia="Arial"/>
        </w:rPr>
      </w:pPr>
      <w:r>
        <w:rPr>
          <w:rFonts w:eastAsia="Arial"/>
        </w:rPr>
        <w:t>Any changes embodied in any statement of practice, paper or other guidance that replaces any of the documentation referred to in Paragraph </w:t>
      </w:r>
      <w:r w:rsidR="00A25E6A">
        <w:rPr>
          <w:rFonts w:eastAsia="Arial"/>
        </w:rPr>
        <w:fldChar w:fldCharType="begin"/>
      </w:r>
      <w:r w:rsidR="00A25E6A">
        <w:rPr>
          <w:rFonts w:eastAsia="Arial"/>
        </w:rPr>
        <w:instrText xml:space="preserve"> REF _Ref43482979 \r \h </w:instrText>
      </w:r>
      <w:r w:rsidR="00A25E6A">
        <w:rPr>
          <w:rFonts w:eastAsia="Arial"/>
        </w:rPr>
      </w:r>
      <w:r w:rsidR="00A25E6A">
        <w:rPr>
          <w:rFonts w:eastAsia="Arial"/>
        </w:rPr>
        <w:fldChar w:fldCharType="separate"/>
      </w:r>
      <w:r w:rsidR="00A25E6A">
        <w:rPr>
          <w:rFonts w:eastAsia="Arial"/>
        </w:rPr>
        <w:t>5.1</w:t>
      </w:r>
      <w:r w:rsidR="00A25E6A">
        <w:rPr>
          <w:rFonts w:eastAsia="Arial"/>
        </w:rPr>
        <w:fldChar w:fldCharType="end"/>
      </w:r>
      <w:r>
        <w:rPr>
          <w:rFonts w:eastAsia="Arial"/>
        </w:rPr>
        <w:t xml:space="preserve"> shall be agreed in accordance with the Change Control Procedure.</w:t>
      </w:r>
    </w:p>
    <w:p w14:paraId="640C6915" w14:textId="77777777" w:rsidR="00C565B9" w:rsidRPr="00CB19BD" w:rsidRDefault="00B06A6C" w:rsidP="00CB19BD">
      <w:pPr>
        <w:pStyle w:val="GPSL1CLAUSEHEADING"/>
      </w:pPr>
      <w:r w:rsidRPr="00CB19BD">
        <w:t>Limits on the Former Supplier’s obligations</w:t>
      </w:r>
    </w:p>
    <w:p w14:paraId="4B2836C0" w14:textId="77777777" w:rsidR="00C565B9" w:rsidRDefault="00B06A6C" w:rsidP="00ED4B1E">
      <w:pPr>
        <w:spacing w:before="120" w:after="120"/>
        <w:ind w:left="360"/>
        <w:jc w:val="left"/>
        <w:rPr>
          <w:rFonts w:eastAsia="Arial"/>
          <w:sz w:val="24"/>
          <w:szCs w:val="24"/>
        </w:rPr>
      </w:pPr>
      <w:r>
        <w:rPr>
          <w:rFonts w:eastAsia="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w:t>
      </w:r>
      <w:r>
        <w:rPr>
          <w:rFonts w:eastAsia="Arial"/>
          <w:sz w:val="24"/>
          <w:szCs w:val="24"/>
        </w:rPr>
        <w:lastRenderedPageBreak/>
        <w:t>regard which the Buyer may enforce, or otherwise so that it requires only that the Buyer’s must use reasonable endeavours to procure that the Former Supplier does or does not act accordingly.</w:t>
      </w:r>
    </w:p>
    <w:p w14:paraId="60C941B5" w14:textId="77777777" w:rsidR="00C565B9" w:rsidRPr="00CB19BD" w:rsidRDefault="00B06A6C" w:rsidP="00CB19BD">
      <w:pPr>
        <w:pStyle w:val="GPSL1CLAUSEHEADING"/>
      </w:pPr>
      <w:r w:rsidRPr="00CB19BD">
        <w:t>Pensions</w:t>
      </w:r>
    </w:p>
    <w:p w14:paraId="23EAB46B" w14:textId="72683068" w:rsidR="00C565B9" w:rsidRDefault="00B06A6C" w:rsidP="00D850BC">
      <w:pPr>
        <w:pStyle w:val="GPSL2Numbered"/>
        <w:keepNext/>
        <w:rPr>
          <w:rFonts w:eastAsia="Arial"/>
        </w:rPr>
      </w:pPr>
      <w:r>
        <w:rPr>
          <w:rFonts w:eastAsia="Arial"/>
        </w:rPr>
        <w:t>The Supplier shall</w:t>
      </w:r>
      <w:r w:rsidR="00F03532" w:rsidRPr="00CD4FDC">
        <w:t xml:space="preserve">, and shall procure that each Sub-contractor shall, </w:t>
      </w:r>
      <w:r>
        <w:rPr>
          <w:rFonts w:eastAsia="Arial"/>
        </w:rPr>
        <w:t xml:space="preserve"> comply with:</w:t>
      </w:r>
    </w:p>
    <w:p w14:paraId="7E18236A" w14:textId="757C6565" w:rsidR="00C565B9" w:rsidRDefault="00F03532" w:rsidP="00D850BC">
      <w:pPr>
        <w:pStyle w:val="GPSL3numberedclause"/>
        <w:rPr>
          <w:rFonts w:eastAsia="Arial"/>
        </w:rPr>
      </w:pPr>
      <w:r w:rsidRPr="00CD4FDC">
        <w:t xml:space="preserve">the requirements of Part 1 of the Pensions Act 2008, </w:t>
      </w:r>
      <w:bookmarkStart w:id="62" w:name="_9kMHG5YVt49B9GL6teu1x3IOVF069veZ4JFCINl"/>
      <w:r w:rsidRPr="00CD4FDC">
        <w:t>section 258 of the Pensions Act 2004</w:t>
      </w:r>
      <w:bookmarkEnd w:id="62"/>
      <w:r w:rsidRPr="00CD4FDC">
        <w:t xml:space="preserve"> and the </w:t>
      </w:r>
      <w:bookmarkStart w:id="63" w:name="_9kMHG5YVt49B9EIgbpm5yly9yPR999NM35Lye9O"/>
      <w:r w:rsidRPr="00CD4FDC">
        <w:t>Transfer of Employment (Pension Protection) Regulations 2005</w:t>
      </w:r>
      <w:bookmarkEnd w:id="63"/>
      <w:r w:rsidRPr="00CD4FDC">
        <w:t xml:space="preserve"> for all transferring staff;</w:t>
      </w:r>
      <w:r w:rsidR="00B06A6C">
        <w:rPr>
          <w:rFonts w:eastAsia="Arial"/>
        </w:rPr>
        <w:t xml:space="preserve"> and</w:t>
      </w:r>
    </w:p>
    <w:p w14:paraId="7F13A2B3" w14:textId="13FCAD80" w:rsidR="00C565B9" w:rsidRDefault="00B06A6C" w:rsidP="00D850BC">
      <w:pPr>
        <w:pStyle w:val="GPSL3numberedclause"/>
        <w:rPr>
          <w:rFonts w:eastAsia="Arial"/>
        </w:rPr>
      </w:pPr>
      <w:r>
        <w:rPr>
          <w:rFonts w:eastAsia="Arial"/>
        </w:rPr>
        <w:t>the provisions in Part D: Pensions</w:t>
      </w:r>
      <w:r w:rsidR="00F03532">
        <w:rPr>
          <w:rFonts w:eastAsia="Arial"/>
        </w:rPr>
        <w:t xml:space="preserve"> (and its Annexes) to this Staff Transfer Schedule</w:t>
      </w:r>
      <w:r>
        <w:rPr>
          <w:rFonts w:eastAsia="Arial"/>
        </w:rPr>
        <w:t>.</w:t>
      </w:r>
    </w:p>
    <w:p w14:paraId="02821D9A" w14:textId="77777777" w:rsidR="00C565B9" w:rsidRDefault="00C565B9">
      <w:pPr>
        <w:jc w:val="left"/>
        <w:rPr>
          <w:rFonts w:eastAsia="Arial"/>
          <w:sz w:val="24"/>
          <w:szCs w:val="24"/>
        </w:rPr>
      </w:pPr>
    </w:p>
    <w:p w14:paraId="54B64E3F" w14:textId="77777777" w:rsidR="00C565B9" w:rsidRPr="00454AB3" w:rsidRDefault="00B06A6C" w:rsidP="00B80B79">
      <w:pPr>
        <w:keepNext/>
        <w:spacing w:after="200" w:line="276" w:lineRule="auto"/>
        <w:jc w:val="left"/>
        <w:rPr>
          <w:rFonts w:eastAsia="Arial"/>
          <w:sz w:val="36"/>
          <w:szCs w:val="36"/>
        </w:rPr>
      </w:pPr>
      <w:r>
        <w:br w:type="page"/>
      </w:r>
      <w:r w:rsidRPr="00454AB3">
        <w:rPr>
          <w:rFonts w:eastAsia="Arial"/>
          <w:b/>
          <w:sz w:val="36"/>
          <w:szCs w:val="36"/>
        </w:rPr>
        <w:lastRenderedPageBreak/>
        <w:t>Part C: No Staff Transfer on the Start Date</w:t>
      </w:r>
    </w:p>
    <w:p w14:paraId="70E4B4A8" w14:textId="77777777" w:rsidR="00C565B9" w:rsidRPr="00CB19BD" w:rsidRDefault="00B06A6C" w:rsidP="00BF0FBE">
      <w:pPr>
        <w:pStyle w:val="GPSL1CLAUSEHEADING"/>
        <w:numPr>
          <w:ilvl w:val="0"/>
          <w:numId w:val="100"/>
        </w:numPr>
      </w:pPr>
      <w:r w:rsidRPr="00CB19BD">
        <w:t>What happens if there is a staff transfer</w:t>
      </w:r>
    </w:p>
    <w:p w14:paraId="10F385D9" w14:textId="77777777" w:rsidR="00C565B9" w:rsidRDefault="00B06A6C" w:rsidP="00BF0FBE">
      <w:pPr>
        <w:pStyle w:val="GPSL2Numbered"/>
        <w:rPr>
          <w:rFonts w:eastAsia="Arial"/>
        </w:rPr>
      </w:pPr>
      <w:bookmarkStart w:id="64" w:name="_heading=h.49x2ik5" w:colFirst="0" w:colLast="0"/>
      <w:bookmarkEnd w:id="64"/>
      <w:r>
        <w:rPr>
          <w:rFonts w:eastAsia="Arial"/>
        </w:rPr>
        <w:t xml:space="preserve">The Buyer and the Supplier agree that the commencement of the provision of the Services or of any part of the Services will not be a Relevant Transfer in relation to any employees of the Buyer and/or any Former Supplier.  </w:t>
      </w:r>
    </w:p>
    <w:p w14:paraId="69629033" w14:textId="08DF342D" w:rsidR="00C565B9" w:rsidRDefault="00B06A6C" w:rsidP="00454AB3">
      <w:pPr>
        <w:pStyle w:val="GPSL2Numbered"/>
        <w:keepNext/>
        <w:rPr>
          <w:rFonts w:eastAsia="Arial"/>
        </w:rPr>
      </w:pPr>
      <w:bookmarkStart w:id="65" w:name="_heading=h.2p2csry" w:colFirst="0" w:colLast="0"/>
      <w:bookmarkStart w:id="66" w:name="_Ref43483155"/>
      <w:bookmarkEnd w:id="65"/>
      <w:r>
        <w:rPr>
          <w:rFonts w:eastAsia="Arial"/>
        </w:rPr>
        <w:t>Subject to Paragraphs </w:t>
      </w:r>
      <w:r w:rsidR="002F6D03">
        <w:rPr>
          <w:rFonts w:eastAsia="Arial"/>
        </w:rPr>
        <w:fldChar w:fldCharType="begin"/>
      </w:r>
      <w:r w:rsidR="002F6D03">
        <w:rPr>
          <w:rFonts w:eastAsia="Arial"/>
        </w:rPr>
        <w:instrText xml:space="preserve"> REF _Ref43483032 \r \h </w:instrText>
      </w:r>
      <w:r w:rsidR="002F6D03">
        <w:rPr>
          <w:rFonts w:eastAsia="Arial"/>
        </w:rPr>
      </w:r>
      <w:r w:rsidR="002F6D03">
        <w:rPr>
          <w:rFonts w:eastAsia="Arial"/>
        </w:rPr>
        <w:fldChar w:fldCharType="separate"/>
      </w:r>
      <w:r w:rsidR="002F6D03">
        <w:rPr>
          <w:rFonts w:eastAsia="Arial"/>
        </w:rPr>
        <w:t>1.3</w:t>
      </w:r>
      <w:r w:rsidR="002F6D03">
        <w:rPr>
          <w:rFonts w:eastAsia="Arial"/>
        </w:rPr>
        <w:fldChar w:fldCharType="end"/>
      </w:r>
      <w:r>
        <w:rPr>
          <w:rFonts w:eastAsia="Arial"/>
        </w:rPr>
        <w:t xml:space="preserve">, </w:t>
      </w:r>
      <w:r w:rsidR="002F6D03">
        <w:rPr>
          <w:rFonts w:eastAsia="Arial"/>
        </w:rPr>
        <w:fldChar w:fldCharType="begin"/>
      </w:r>
      <w:r w:rsidR="002F6D03">
        <w:rPr>
          <w:rFonts w:eastAsia="Arial"/>
        </w:rPr>
        <w:instrText xml:space="preserve"> REF _Ref43483101 \r \h </w:instrText>
      </w:r>
      <w:r w:rsidR="002F6D03">
        <w:rPr>
          <w:rFonts w:eastAsia="Arial"/>
        </w:rPr>
      </w:r>
      <w:r w:rsidR="002F6D03">
        <w:rPr>
          <w:rFonts w:eastAsia="Arial"/>
        </w:rPr>
        <w:fldChar w:fldCharType="separate"/>
      </w:r>
      <w:r w:rsidR="002F6D03">
        <w:rPr>
          <w:rFonts w:eastAsia="Arial"/>
        </w:rPr>
        <w:t>1.4</w:t>
      </w:r>
      <w:r w:rsidR="002F6D03">
        <w:rPr>
          <w:rFonts w:eastAsia="Arial"/>
        </w:rPr>
        <w:fldChar w:fldCharType="end"/>
      </w:r>
      <w:r>
        <w:rPr>
          <w:rFonts w:eastAsia="Arial"/>
        </w:rPr>
        <w:t xml:space="preserve"> and </w:t>
      </w:r>
      <w:r w:rsidR="002F6D03">
        <w:rPr>
          <w:rFonts w:eastAsia="Arial"/>
        </w:rPr>
        <w:fldChar w:fldCharType="begin"/>
      </w:r>
      <w:r w:rsidR="002F6D03">
        <w:rPr>
          <w:rFonts w:eastAsia="Arial"/>
        </w:rPr>
        <w:instrText xml:space="preserve"> REF _Ref43483113 \r \h </w:instrText>
      </w:r>
      <w:r w:rsidR="002F6D03">
        <w:rPr>
          <w:rFonts w:eastAsia="Arial"/>
        </w:rPr>
      </w:r>
      <w:r w:rsidR="002F6D03">
        <w:rPr>
          <w:rFonts w:eastAsia="Arial"/>
        </w:rPr>
        <w:fldChar w:fldCharType="separate"/>
      </w:r>
      <w:r w:rsidR="002F6D03">
        <w:rPr>
          <w:rFonts w:eastAsia="Arial"/>
        </w:rPr>
        <w:t>1.5</w:t>
      </w:r>
      <w:r w:rsidR="002F6D03">
        <w:rPr>
          <w:rFonts w:eastAsia="Arial"/>
        </w:rPr>
        <w:fldChar w:fldCharType="end"/>
      </w:r>
      <w:r>
        <w:rPr>
          <w:rFonts w:eastAsia="Arial"/>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End w:id="66"/>
    </w:p>
    <w:p w14:paraId="0542E17A" w14:textId="077F2119" w:rsidR="00C565B9" w:rsidRDefault="00B06A6C" w:rsidP="00D850BC">
      <w:pPr>
        <w:pStyle w:val="GPSL3numberedclause"/>
        <w:rPr>
          <w:rFonts w:eastAsia="Arial"/>
        </w:rPr>
      </w:pPr>
      <w:bookmarkStart w:id="67" w:name="_heading=h.147n2zr" w:colFirst="0" w:colLast="0"/>
      <w:bookmarkStart w:id="68" w:name="_Ref43483133"/>
      <w:bookmarkEnd w:id="67"/>
      <w:r>
        <w:rPr>
          <w:rFonts w:eastAsia="Arial"/>
        </w:rPr>
        <w:t>the Supplier</w:t>
      </w:r>
      <w:r w:rsidR="00F03532">
        <w:t xml:space="preserve"> </w:t>
      </w:r>
      <w:r w:rsidR="00F03532" w:rsidRPr="00CD4FDC">
        <w:t>shall, and shall procure that the relevant Sub-contractor shall,</w:t>
      </w:r>
      <w:r>
        <w:rPr>
          <w:rFonts w:eastAsia="Arial"/>
        </w:rPr>
        <w:t xml:space="preserve"> within 5 Working Days of becoming aware of that fact, notify the Buyer in writing</w:t>
      </w:r>
      <w:r w:rsidR="007262DB">
        <w:rPr>
          <w:rFonts w:eastAsia="Arial"/>
        </w:rPr>
        <w:t xml:space="preserve"> </w:t>
      </w:r>
      <w:r w:rsidR="007262DB" w:rsidRPr="00CD4FDC">
        <w:t xml:space="preserve">and, where required by the </w:t>
      </w:r>
      <w:r w:rsidR="007262DB">
        <w:t>Buyer</w:t>
      </w:r>
      <w:r w:rsidR="007262DB" w:rsidRPr="00CD4FDC">
        <w:t>, give notice to the Former Supplier; and</w:t>
      </w:r>
      <w:r>
        <w:rPr>
          <w:rFonts w:eastAsia="Arial"/>
        </w:rPr>
        <w:t>;</w:t>
      </w:r>
      <w:bookmarkEnd w:id="68"/>
    </w:p>
    <w:p w14:paraId="71D0BCD7" w14:textId="78A38DF7" w:rsidR="00C565B9" w:rsidRDefault="00B06A6C" w:rsidP="00D850BC">
      <w:pPr>
        <w:pStyle w:val="GPSL3numberedclause"/>
        <w:rPr>
          <w:rFonts w:eastAsia="Arial"/>
        </w:rPr>
      </w:pPr>
      <w:bookmarkStart w:id="69" w:name="_heading=h.3o7alnk" w:colFirst="0" w:colLast="0"/>
      <w:bookmarkStart w:id="70" w:name="_Ref43712628"/>
      <w:bookmarkEnd w:id="69"/>
      <w:r>
        <w:rPr>
          <w:rFonts w:eastAsia="Arial"/>
        </w:rPr>
        <w:t>the Buyer</w:t>
      </w:r>
      <w:r w:rsidR="007262DB">
        <w:rPr>
          <w:rFonts w:eastAsia="Arial"/>
        </w:rPr>
        <w:t xml:space="preserve"> and/or the Former Supplier</w:t>
      </w:r>
      <w:r>
        <w:rPr>
          <w:rFonts w:eastAsia="Arial"/>
        </w:rPr>
        <w:t xml:space="preserve"> may offer </w:t>
      </w:r>
      <w:r w:rsidR="007262DB" w:rsidRPr="00CD4FDC">
        <w:t xml:space="preserve">(or may procure that a third party may offer) </w:t>
      </w:r>
      <w:r>
        <w:rPr>
          <w:rFonts w:eastAsia="Arial"/>
        </w:rPr>
        <w:t>employment to such person, or take such other steps as it considered appropriate to resolve the matter, within 1</w:t>
      </w:r>
      <w:r w:rsidR="007262DB">
        <w:rPr>
          <w:rFonts w:eastAsia="Arial"/>
        </w:rPr>
        <w:t>5</w:t>
      </w:r>
      <w:r>
        <w:rPr>
          <w:rFonts w:eastAsia="Arial"/>
        </w:rPr>
        <w:t> Working Days of receipt of notice from the Supplier</w:t>
      </w:r>
      <w:r w:rsidR="007262DB">
        <w:rPr>
          <w:rFonts w:eastAsia="Arial"/>
        </w:rPr>
        <w:t xml:space="preserve"> or the Sub-contractor, </w:t>
      </w:r>
      <w:r w:rsidR="007262DB" w:rsidRPr="00CD4FDC">
        <w:t>provided always that such steps are in compliance with applicable Law</w:t>
      </w:r>
      <w:r>
        <w:rPr>
          <w:rFonts w:eastAsia="Arial"/>
        </w:rPr>
        <w:t>;</w:t>
      </w:r>
      <w:bookmarkEnd w:id="70"/>
    </w:p>
    <w:p w14:paraId="6FE974CC" w14:textId="26312401" w:rsidR="00C565B9" w:rsidRDefault="00B06A6C" w:rsidP="00D850BC">
      <w:pPr>
        <w:pStyle w:val="GPSL3numberedclause"/>
        <w:rPr>
          <w:rFonts w:eastAsia="Arial"/>
        </w:rPr>
      </w:pPr>
      <w:r>
        <w:rPr>
          <w:rFonts w:eastAsia="Arial"/>
        </w:rPr>
        <w:t>if such offer of employment is accepted, the Supplier shall</w:t>
      </w:r>
      <w:r w:rsidR="007262DB">
        <w:rPr>
          <w:rFonts w:eastAsia="Arial"/>
        </w:rPr>
        <w:t xml:space="preserve">, </w:t>
      </w:r>
      <w:r w:rsidR="007262DB" w:rsidRPr="00CD4FDC">
        <w:t xml:space="preserve">or shall procure that the Sub-contractor shall, </w:t>
      </w:r>
      <w:r>
        <w:rPr>
          <w:rFonts w:eastAsia="Arial"/>
        </w:rPr>
        <w:t>immediately release the person from its employment;</w:t>
      </w:r>
    </w:p>
    <w:p w14:paraId="6A329724" w14:textId="463F1434" w:rsidR="00C565B9" w:rsidRDefault="00B06A6C" w:rsidP="00D850BC">
      <w:pPr>
        <w:pStyle w:val="GPSL3numberedclause"/>
        <w:rPr>
          <w:rFonts w:eastAsia="Arial"/>
        </w:rPr>
      </w:pPr>
      <w:bookmarkStart w:id="71" w:name="_heading=h.23ckvvd" w:colFirst="0" w:colLast="0"/>
      <w:bookmarkStart w:id="72" w:name="_Ref43483144"/>
      <w:bookmarkEnd w:id="71"/>
      <w:r>
        <w:rPr>
          <w:rFonts w:eastAsia="Arial"/>
        </w:rPr>
        <w:t>if after the period referred to in Paragraph </w:t>
      </w:r>
      <w:r w:rsidR="009F1001">
        <w:rPr>
          <w:rFonts w:eastAsia="Arial"/>
        </w:rPr>
        <w:fldChar w:fldCharType="begin"/>
      </w:r>
      <w:r w:rsidR="009F1001">
        <w:rPr>
          <w:rFonts w:eastAsia="Arial"/>
        </w:rPr>
        <w:instrText xml:space="preserve"> REF _Ref43712628 \r \h </w:instrText>
      </w:r>
      <w:r w:rsidR="009F1001">
        <w:rPr>
          <w:rFonts w:eastAsia="Arial"/>
        </w:rPr>
      </w:r>
      <w:r w:rsidR="009F1001">
        <w:rPr>
          <w:rFonts w:eastAsia="Arial"/>
        </w:rPr>
        <w:fldChar w:fldCharType="separate"/>
      </w:r>
      <w:r w:rsidR="009F1001">
        <w:rPr>
          <w:rFonts w:eastAsia="Arial"/>
        </w:rPr>
        <w:t>1.2.2</w:t>
      </w:r>
      <w:r w:rsidR="009F1001">
        <w:rPr>
          <w:rFonts w:eastAsia="Arial"/>
        </w:rPr>
        <w:fldChar w:fldCharType="end"/>
      </w:r>
      <w:r>
        <w:rPr>
          <w:rFonts w:eastAsia="Arial"/>
        </w:rPr>
        <w:t xml:space="preserve"> no such offer has been made, or such offer has been made but not accepted, the Supplier may within 5 Working Days give notice to terminate the employment of such person;</w:t>
      </w:r>
      <w:bookmarkEnd w:id="72"/>
    </w:p>
    <w:p w14:paraId="31DD229C" w14:textId="405D208A" w:rsidR="00C565B9" w:rsidRDefault="00B06A6C" w:rsidP="00ED4B1E">
      <w:pPr>
        <w:keepNext/>
        <w:spacing w:before="120" w:after="120"/>
        <w:ind w:left="900"/>
        <w:jc w:val="left"/>
        <w:rPr>
          <w:rFonts w:eastAsia="Arial"/>
          <w:sz w:val="24"/>
          <w:szCs w:val="24"/>
        </w:rPr>
      </w:pPr>
      <w:r>
        <w:rPr>
          <w:rFonts w:eastAsia="Arial"/>
          <w:sz w:val="24"/>
          <w:szCs w:val="24"/>
        </w:rPr>
        <w:t>and subject to the Supplier's compliance with Paragraphs </w:t>
      </w:r>
      <w:r w:rsidR="002F6D03">
        <w:rPr>
          <w:rFonts w:eastAsia="Arial"/>
          <w:sz w:val="24"/>
          <w:szCs w:val="24"/>
        </w:rPr>
        <w:fldChar w:fldCharType="begin"/>
      </w:r>
      <w:r w:rsidR="002F6D03">
        <w:rPr>
          <w:rFonts w:eastAsia="Arial"/>
          <w:sz w:val="24"/>
          <w:szCs w:val="24"/>
        </w:rPr>
        <w:instrText xml:space="preserve"> REF _Ref43483133 \r \h </w:instrText>
      </w:r>
      <w:r w:rsidR="002F6D03">
        <w:rPr>
          <w:rFonts w:eastAsia="Arial"/>
          <w:sz w:val="24"/>
          <w:szCs w:val="24"/>
        </w:rPr>
      </w:r>
      <w:r w:rsidR="002F6D03">
        <w:rPr>
          <w:rFonts w:eastAsia="Arial"/>
          <w:sz w:val="24"/>
          <w:szCs w:val="24"/>
        </w:rPr>
        <w:fldChar w:fldCharType="separate"/>
      </w:r>
      <w:r w:rsidR="002F6D03">
        <w:rPr>
          <w:rFonts w:eastAsia="Arial"/>
          <w:sz w:val="24"/>
          <w:szCs w:val="24"/>
        </w:rPr>
        <w:t>1.2.1</w:t>
      </w:r>
      <w:r w:rsidR="002F6D03">
        <w:rPr>
          <w:rFonts w:eastAsia="Arial"/>
          <w:sz w:val="24"/>
          <w:szCs w:val="24"/>
        </w:rPr>
        <w:fldChar w:fldCharType="end"/>
      </w:r>
      <w:r>
        <w:rPr>
          <w:rFonts w:eastAsia="Arial"/>
          <w:sz w:val="24"/>
          <w:szCs w:val="24"/>
        </w:rPr>
        <w:t xml:space="preserve"> to </w:t>
      </w:r>
      <w:r w:rsidR="002F6D03">
        <w:rPr>
          <w:rFonts w:eastAsia="Arial"/>
          <w:sz w:val="24"/>
          <w:szCs w:val="24"/>
        </w:rPr>
        <w:fldChar w:fldCharType="begin"/>
      </w:r>
      <w:r w:rsidR="002F6D03">
        <w:rPr>
          <w:rFonts w:eastAsia="Arial"/>
          <w:sz w:val="24"/>
          <w:szCs w:val="24"/>
        </w:rPr>
        <w:instrText xml:space="preserve"> REF _Ref43483144 \r \h </w:instrText>
      </w:r>
      <w:r w:rsidR="002F6D03">
        <w:rPr>
          <w:rFonts w:eastAsia="Arial"/>
          <w:sz w:val="24"/>
          <w:szCs w:val="24"/>
        </w:rPr>
      </w:r>
      <w:r w:rsidR="002F6D03">
        <w:rPr>
          <w:rFonts w:eastAsia="Arial"/>
          <w:sz w:val="24"/>
          <w:szCs w:val="24"/>
        </w:rPr>
        <w:fldChar w:fldCharType="separate"/>
      </w:r>
      <w:r w:rsidR="002F6D03">
        <w:rPr>
          <w:rFonts w:eastAsia="Arial"/>
          <w:sz w:val="24"/>
          <w:szCs w:val="24"/>
        </w:rPr>
        <w:t>1.2.4</w:t>
      </w:r>
      <w:r w:rsidR="002F6D03">
        <w:rPr>
          <w:rFonts w:eastAsia="Arial"/>
          <w:sz w:val="24"/>
          <w:szCs w:val="24"/>
        </w:rPr>
        <w:fldChar w:fldCharType="end"/>
      </w:r>
      <w:r w:rsidR="007262DB">
        <w:rPr>
          <w:rFonts w:eastAsia="Arial"/>
          <w:sz w:val="24"/>
          <w:szCs w:val="24"/>
        </w:rPr>
        <w:t xml:space="preserve"> </w:t>
      </w:r>
      <w:r w:rsidR="007262DB" w:rsidRPr="00B80B79">
        <w:rPr>
          <w:sz w:val="24"/>
          <w:szCs w:val="24"/>
        </w:rPr>
        <w:t xml:space="preserve">and in accordance with all applicable employment procedures set out in applicable Law and subject also to </w:t>
      </w:r>
      <w:bookmarkStart w:id="73" w:name="_9kMHG5YVtCIC87ADGiTlnxtlv529Aw7C8qY78yG"/>
      <w:r w:rsidR="007262DB" w:rsidRPr="00B80B79">
        <w:rPr>
          <w:sz w:val="24"/>
          <w:szCs w:val="24"/>
        </w:rPr>
        <w:t>Paragraph</w:t>
      </w:r>
      <w:bookmarkEnd w:id="73"/>
      <w:r w:rsidR="007262DB">
        <w:rPr>
          <w:sz w:val="24"/>
          <w:szCs w:val="24"/>
        </w:rPr>
        <w:t xml:space="preserve"> 1.</w:t>
      </w:r>
      <w:r w:rsidR="00930177">
        <w:rPr>
          <w:sz w:val="24"/>
          <w:szCs w:val="24"/>
        </w:rPr>
        <w:t>5</w:t>
      </w:r>
      <w:r w:rsidR="007262DB">
        <w:rPr>
          <w:sz w:val="24"/>
          <w:szCs w:val="24"/>
        </w:rPr>
        <w:t>:</w:t>
      </w:r>
    </w:p>
    <w:p w14:paraId="0B858F0B" w14:textId="4FB61529" w:rsidR="00C565B9" w:rsidRDefault="00B06A6C" w:rsidP="00B80B79">
      <w:pPr>
        <w:pStyle w:val="GPSL4numberedclause"/>
        <w:tabs>
          <w:tab w:val="clear" w:pos="2160"/>
          <w:tab w:val="num" w:pos="2694"/>
        </w:tabs>
        <w:rPr>
          <w:rFonts w:eastAsia="Arial"/>
        </w:rPr>
      </w:pPr>
      <w:r>
        <w:rPr>
          <w:rFonts w:eastAsia="Arial"/>
        </w:rPr>
        <w:t>the Buyer will indemnify the Supplier and/or the relevant Sub-contractor against all Employee Liabilities arising out of the termination of the employment of any of the Buyer's employees referred to in Paragraph </w:t>
      </w:r>
      <w:r w:rsidR="002F6D03">
        <w:rPr>
          <w:rFonts w:eastAsia="Arial"/>
        </w:rPr>
        <w:fldChar w:fldCharType="begin"/>
      </w:r>
      <w:r w:rsidR="002F6D03">
        <w:rPr>
          <w:rFonts w:eastAsia="Arial"/>
        </w:rPr>
        <w:instrText xml:space="preserve"> REF _Ref43483155 \r \h </w:instrText>
      </w:r>
      <w:r w:rsidR="002F6D03">
        <w:rPr>
          <w:rFonts w:eastAsia="Arial"/>
        </w:rPr>
      </w:r>
      <w:r w:rsidR="002F6D03">
        <w:rPr>
          <w:rFonts w:eastAsia="Arial"/>
        </w:rPr>
        <w:fldChar w:fldCharType="separate"/>
      </w:r>
      <w:r w:rsidR="002F6D03">
        <w:rPr>
          <w:rFonts w:eastAsia="Arial"/>
        </w:rPr>
        <w:t>1.2</w:t>
      </w:r>
      <w:r w:rsidR="002F6D03">
        <w:rPr>
          <w:rFonts w:eastAsia="Arial"/>
        </w:rPr>
        <w:fldChar w:fldCharType="end"/>
      </w:r>
      <w:r w:rsidR="007262DB">
        <w:rPr>
          <w:rFonts w:eastAsia="Arial"/>
        </w:rPr>
        <w:t xml:space="preserve"> </w:t>
      </w:r>
      <w:r w:rsidR="007262DB" w:rsidRPr="00CD4FDC">
        <w:t>provided that the Supplier takes, or shall procure that the Notified Sub-contractor takes, all reasonable steps to minimise any such Employee Liabilities</w:t>
      </w:r>
      <w:r>
        <w:rPr>
          <w:rFonts w:eastAsia="Arial"/>
        </w:rPr>
        <w:t xml:space="preserve">; and </w:t>
      </w:r>
    </w:p>
    <w:p w14:paraId="1DCD60B4" w14:textId="7135013A" w:rsidR="00C565B9" w:rsidRDefault="00631AD4" w:rsidP="00B80B79">
      <w:pPr>
        <w:pStyle w:val="GPSL4numberedclause"/>
        <w:tabs>
          <w:tab w:val="clear" w:pos="2160"/>
          <w:tab w:val="num" w:pos="2552"/>
        </w:tabs>
        <w:rPr>
          <w:rFonts w:eastAsia="Arial"/>
        </w:rPr>
      </w:pPr>
      <w:r>
        <w:rPr>
          <w:rFonts w:eastAsia="Arial"/>
        </w:rPr>
        <w:t xml:space="preserve"> </w:t>
      </w:r>
      <w:r w:rsidR="00B06A6C">
        <w:rPr>
          <w:rFonts w:eastAsia="Arial"/>
        </w:rPr>
        <w:t>the Buyer will procure that the Former Supplier indemnifies the Supplier and/or any Sub-contractor against all Employee Liabilities arising out of termination of the employment of the employees of the Former Supplier referred to in Paragraph </w:t>
      </w:r>
      <w:r w:rsidR="002F6D03">
        <w:rPr>
          <w:rFonts w:eastAsia="Arial"/>
        </w:rPr>
        <w:fldChar w:fldCharType="begin"/>
      </w:r>
      <w:r w:rsidR="002F6D03">
        <w:rPr>
          <w:rFonts w:eastAsia="Arial"/>
        </w:rPr>
        <w:instrText xml:space="preserve"> REF _Ref43483155 \r \h </w:instrText>
      </w:r>
      <w:r w:rsidR="002F6D03">
        <w:rPr>
          <w:rFonts w:eastAsia="Arial"/>
        </w:rPr>
      </w:r>
      <w:r w:rsidR="002F6D03">
        <w:rPr>
          <w:rFonts w:eastAsia="Arial"/>
        </w:rPr>
        <w:fldChar w:fldCharType="separate"/>
      </w:r>
      <w:r w:rsidR="002F6D03">
        <w:rPr>
          <w:rFonts w:eastAsia="Arial"/>
        </w:rPr>
        <w:t>1.2</w:t>
      </w:r>
      <w:r w:rsidR="002F6D03">
        <w:rPr>
          <w:rFonts w:eastAsia="Arial"/>
        </w:rPr>
        <w:fldChar w:fldCharType="end"/>
      </w:r>
      <w:r w:rsidR="00930177">
        <w:rPr>
          <w:rFonts w:eastAsia="Arial"/>
        </w:rPr>
        <w:t xml:space="preserve"> </w:t>
      </w:r>
      <w:r w:rsidR="00930177" w:rsidRPr="00CD4FDC">
        <w:t>provided that the Supplier takes, or shall procure that the relevant Sub-contractor takes, all reasonable steps to minimise any such Employee Liabilities</w:t>
      </w:r>
      <w:r w:rsidR="00930177">
        <w:t>.</w:t>
      </w:r>
    </w:p>
    <w:p w14:paraId="2405588E" w14:textId="57AC23F5" w:rsidR="00930177" w:rsidRPr="00CD4FDC" w:rsidRDefault="00930177" w:rsidP="00930177">
      <w:pPr>
        <w:pStyle w:val="GPSL2Numbered"/>
      </w:pPr>
      <w:bookmarkStart w:id="74" w:name="_heading=h.ihv636" w:colFirst="0" w:colLast="0"/>
      <w:bookmarkStart w:id="75" w:name="_Ref_ContractCompanion_9kb9Ut215"/>
      <w:bookmarkStart w:id="76" w:name="_9kR3WTrAGA65BECTEdmBHEzn1z2HFBy4DEAxDCC"/>
      <w:bookmarkStart w:id="77" w:name="_Ref43483032"/>
      <w:bookmarkEnd w:id="74"/>
      <w:r w:rsidRPr="00CD4FDC">
        <w:lastRenderedPageBreak/>
        <w:t xml:space="preserve">If any such person as is described in </w:t>
      </w:r>
      <w:bookmarkStart w:id="78" w:name="_9kMKJ5YVtCIBGPNGDVGfoD5u666KBs35BE0UfVJ"/>
      <w:r w:rsidRPr="00CD4FDC">
        <w:t xml:space="preserve">Paragraph </w:t>
      </w:r>
      <w:r w:rsidRPr="00CD4FDC">
        <w:fldChar w:fldCharType="begin"/>
      </w:r>
      <w:r w:rsidRPr="00CD4FDC">
        <w:instrText xml:space="preserve"> REF _Ref_ContractCompanion_9kb9UsAJF \n \h \t \* MERGEFORMAT </w:instrText>
      </w:r>
      <w:r w:rsidRPr="00CD4FDC">
        <w:fldChar w:fldCharType="separate"/>
      </w:r>
      <w:r w:rsidRPr="00CD4FDC">
        <w:t>1.2</w:t>
      </w:r>
      <w:r w:rsidRPr="00CD4FDC">
        <w:fldChar w:fldCharType="end"/>
      </w:r>
      <w:bookmarkEnd w:id="78"/>
      <w:r w:rsidRPr="00CD4FDC">
        <w:t xml:space="preserve"> is neither re employed by the </w:t>
      </w:r>
      <w:r>
        <w:t xml:space="preserve">Buyer </w:t>
      </w:r>
      <w:r w:rsidRPr="00CD4FDC">
        <w:t xml:space="preserve">and/or the Former Supplier as appropriate nor dismissed by the Supplier and/or any Sub-contractor within the 15 Working Day period referred to in </w:t>
      </w:r>
      <w:bookmarkStart w:id="79" w:name="_9kMKJ5YVtCIBGPQJFXGg0J3pnxxz28BxIX3uMJB"/>
      <w:r w:rsidRPr="00CD4FDC">
        <w:t xml:space="preserve">Paragraph </w:t>
      </w:r>
      <w:bookmarkEnd w:id="79"/>
      <w:r>
        <w:t xml:space="preserve">1.2 </w:t>
      </w:r>
      <w:r w:rsidRPr="00CD4FDC">
        <w:t>such person shall be treated as having transferred to the Supplier and/or the Sub-contractor (as appropriate) and the Supplier shall, or shall procure that the Sub-contractor shall, comply with such obligations as may be imposed upon it under Law.</w:t>
      </w:r>
      <w:bookmarkEnd w:id="75"/>
      <w:bookmarkEnd w:id="76"/>
    </w:p>
    <w:p w14:paraId="54ED05D3" w14:textId="18DA2501" w:rsidR="00930177" w:rsidRPr="00B80B79" w:rsidRDefault="00930177" w:rsidP="00B80B79">
      <w:pPr>
        <w:pStyle w:val="GPSL2Numbered"/>
      </w:pPr>
      <w:r w:rsidRPr="00CD4FDC">
        <w:t xml:space="preserve">Where any person remains employed by the Supplier and/or any Sub-contractor pursuant to </w:t>
      </w:r>
      <w:bookmarkStart w:id="80" w:name="_9kMHG5YVtCIC87DGEVGfoDJG1p314JHD06FGCzF"/>
      <w:r w:rsidRPr="00CD4FDC">
        <w:t>Paragraph</w:t>
      </w:r>
      <w:bookmarkEnd w:id="80"/>
      <w:r>
        <w:t xml:space="preserve"> 1.3</w:t>
      </w:r>
      <w:r w:rsidRPr="00CD4FDC">
        <w:t xml:space="preserve">, all Employee Liabilities in relation to such employee shall remain with the Supplier and/or the Sub-contractor and the Supplier shall indemnify the </w:t>
      </w:r>
      <w:r>
        <w:t xml:space="preserve">Buyer </w:t>
      </w:r>
      <w:r w:rsidRPr="00CD4FDC">
        <w:t xml:space="preserve">and any Former Supplier, and shall procure that the Sub-contractor shall indemnify the </w:t>
      </w:r>
      <w:r>
        <w:t xml:space="preserve">Buyer </w:t>
      </w:r>
      <w:r w:rsidRPr="00CD4FDC">
        <w:t>and any Former Supplier, against any Employee Liabilities that either of them may incur in respect of any such employees of the Supplier and/or employees of the Sub-contractor.</w:t>
      </w:r>
    </w:p>
    <w:p w14:paraId="6B03ACB5" w14:textId="197CEFB4" w:rsidR="00C565B9" w:rsidRDefault="00B06A6C" w:rsidP="00454AB3">
      <w:pPr>
        <w:pStyle w:val="GPSL2Numbered"/>
        <w:keepNext/>
        <w:rPr>
          <w:rFonts w:eastAsia="Arial"/>
        </w:rPr>
      </w:pPr>
      <w:r>
        <w:rPr>
          <w:rFonts w:eastAsia="Arial"/>
        </w:rPr>
        <w:t>The indemnities in Paragraph </w:t>
      </w:r>
      <w:r w:rsidR="002F6D03">
        <w:rPr>
          <w:rFonts w:eastAsia="Arial"/>
        </w:rPr>
        <w:fldChar w:fldCharType="begin"/>
      </w:r>
      <w:r w:rsidR="002F6D03">
        <w:rPr>
          <w:rFonts w:eastAsia="Arial"/>
        </w:rPr>
        <w:instrText xml:space="preserve"> REF _Ref43483155 \r \h </w:instrText>
      </w:r>
      <w:r w:rsidR="002F6D03">
        <w:rPr>
          <w:rFonts w:eastAsia="Arial"/>
        </w:rPr>
      </w:r>
      <w:r w:rsidR="002F6D03">
        <w:rPr>
          <w:rFonts w:eastAsia="Arial"/>
        </w:rPr>
        <w:fldChar w:fldCharType="separate"/>
      </w:r>
      <w:r w:rsidR="002F6D03">
        <w:rPr>
          <w:rFonts w:eastAsia="Arial"/>
        </w:rPr>
        <w:t>1.2</w:t>
      </w:r>
      <w:r w:rsidR="002F6D03">
        <w:rPr>
          <w:rFonts w:eastAsia="Arial"/>
        </w:rPr>
        <w:fldChar w:fldCharType="end"/>
      </w:r>
      <w:r>
        <w:rPr>
          <w:rFonts w:eastAsia="Arial"/>
        </w:rPr>
        <w:t xml:space="preserve"> shall not apply to any claim:</w:t>
      </w:r>
      <w:bookmarkEnd w:id="77"/>
    </w:p>
    <w:p w14:paraId="28925C27" w14:textId="77777777" w:rsidR="00930177" w:rsidRDefault="00B06A6C" w:rsidP="00D850BC">
      <w:pPr>
        <w:pStyle w:val="GPSL3numberedclause"/>
        <w:rPr>
          <w:rFonts w:eastAsia="Arial"/>
        </w:rPr>
      </w:pPr>
      <w:r>
        <w:rPr>
          <w:rFonts w:eastAsia="Arial"/>
        </w:rPr>
        <w:t>for discrimination, including on the grounds of sex, race, disability, age, gender reassignment, marriage or civil partnership, pregnancy and maternity or sexual orientation, religion or belief</w:t>
      </w:r>
      <w:r w:rsidR="00930177">
        <w:rPr>
          <w:rFonts w:eastAsia="Arial"/>
        </w:rPr>
        <w:t>;</w:t>
      </w:r>
    </w:p>
    <w:p w14:paraId="43348906" w14:textId="69DAA938" w:rsidR="00930177" w:rsidRDefault="00B06A6C" w:rsidP="00D850BC">
      <w:pPr>
        <w:pStyle w:val="GPSL3numberedclause"/>
        <w:rPr>
          <w:rFonts w:eastAsia="Arial"/>
        </w:rPr>
      </w:pPr>
      <w:r>
        <w:rPr>
          <w:rFonts w:eastAsia="Arial"/>
        </w:rPr>
        <w:t>or equal pay or compensation for less favourable treatment of part-time workers or fixed-term employees</w:t>
      </w:r>
      <w:r w:rsidR="00930177">
        <w:rPr>
          <w:rFonts w:eastAsia="Arial"/>
        </w:rPr>
        <w:t>,</w:t>
      </w:r>
    </w:p>
    <w:p w14:paraId="07059B5C" w14:textId="049ABADD" w:rsidR="00C565B9" w:rsidRDefault="00B06A6C" w:rsidP="00B80B79">
      <w:pPr>
        <w:pStyle w:val="GPSL3numberedclause"/>
        <w:numPr>
          <w:ilvl w:val="0"/>
          <w:numId w:val="0"/>
        </w:numPr>
        <w:ind w:left="907"/>
        <w:rPr>
          <w:rFonts w:eastAsia="Arial"/>
        </w:rPr>
      </w:pPr>
      <w:r>
        <w:rPr>
          <w:rFonts w:eastAsia="Arial"/>
        </w:rPr>
        <w:t>in relation to any alleged act or omission of the Supplier and/or Sub-contractor; or</w:t>
      </w:r>
    </w:p>
    <w:p w14:paraId="5E0BFD32" w14:textId="088EAF98" w:rsidR="00930177" w:rsidRDefault="00B06A6C" w:rsidP="00930177">
      <w:pPr>
        <w:pStyle w:val="GPSL3numberedclause"/>
        <w:rPr>
          <w:rFonts w:eastAsia="Arial"/>
        </w:rPr>
      </w:pPr>
      <w:r>
        <w:rPr>
          <w:rFonts w:eastAsia="Arial"/>
        </w:rPr>
        <w:t>any claim that the termination of employment was unfair because the Supplier and/or any Sub-contractor neglected to follow a fair dismissal procedure</w:t>
      </w:r>
      <w:r w:rsidR="00930177">
        <w:rPr>
          <w:rFonts w:eastAsia="Arial"/>
        </w:rPr>
        <w:t>; and</w:t>
      </w:r>
    </w:p>
    <w:p w14:paraId="2FFA71FC" w14:textId="3EFF6AE1" w:rsidR="00C565B9" w:rsidRDefault="00B06A6C" w:rsidP="00BF0FBE">
      <w:pPr>
        <w:pStyle w:val="GPSL2Numbered"/>
        <w:rPr>
          <w:rFonts w:eastAsia="Arial"/>
        </w:rPr>
      </w:pPr>
      <w:bookmarkStart w:id="81" w:name="_heading=h.32hioqz" w:colFirst="0" w:colLast="0"/>
      <w:bookmarkStart w:id="82" w:name="_Ref43483101"/>
      <w:bookmarkEnd w:id="81"/>
      <w:r>
        <w:rPr>
          <w:rFonts w:eastAsia="Arial"/>
        </w:rPr>
        <w:t>The indemnities in Paragraph </w:t>
      </w:r>
      <w:r w:rsidR="009F1001">
        <w:rPr>
          <w:rFonts w:eastAsia="Arial"/>
        </w:rPr>
        <w:fldChar w:fldCharType="begin"/>
      </w:r>
      <w:r w:rsidR="009F1001">
        <w:rPr>
          <w:rFonts w:eastAsia="Arial"/>
        </w:rPr>
        <w:instrText xml:space="preserve"> REF _Ref43483155 \r \h </w:instrText>
      </w:r>
      <w:r w:rsidR="009F1001">
        <w:rPr>
          <w:rFonts w:eastAsia="Arial"/>
        </w:rPr>
      </w:r>
      <w:r w:rsidR="009F1001">
        <w:rPr>
          <w:rFonts w:eastAsia="Arial"/>
        </w:rPr>
        <w:fldChar w:fldCharType="separate"/>
      </w:r>
      <w:r w:rsidR="009F1001">
        <w:rPr>
          <w:rFonts w:eastAsia="Arial"/>
        </w:rPr>
        <w:t>1.2</w:t>
      </w:r>
      <w:r w:rsidR="009F1001">
        <w:rPr>
          <w:rFonts w:eastAsia="Arial"/>
        </w:rPr>
        <w:fldChar w:fldCharType="end"/>
      </w:r>
      <w:r>
        <w:rPr>
          <w:rFonts w:eastAsia="Arial"/>
        </w:rPr>
        <w:t xml:space="preserve"> shall not apply to any termination of employment occurring later than 3 Months from the Start Date.</w:t>
      </w:r>
      <w:bookmarkEnd w:id="82"/>
    </w:p>
    <w:p w14:paraId="35F397CE" w14:textId="6C8B6FA5" w:rsidR="00C565B9" w:rsidRDefault="00B06A6C" w:rsidP="00BF0FBE">
      <w:pPr>
        <w:pStyle w:val="GPSL2Numbered"/>
        <w:rPr>
          <w:rFonts w:eastAsia="Arial"/>
        </w:rPr>
      </w:pPr>
      <w:bookmarkStart w:id="83" w:name="_heading=h.1hmsyys" w:colFirst="0" w:colLast="0"/>
      <w:bookmarkStart w:id="84" w:name="_Ref43483113"/>
      <w:bookmarkEnd w:id="83"/>
      <w:r>
        <w:rPr>
          <w:rFonts w:eastAsia="Arial"/>
        </w:rPr>
        <w:t>If the Supplier and/or the Sub-contractor does not comply with Paragraph </w:t>
      </w:r>
      <w:r w:rsidR="009F1001">
        <w:rPr>
          <w:rFonts w:eastAsia="Arial"/>
        </w:rPr>
        <w:fldChar w:fldCharType="begin"/>
      </w:r>
      <w:r w:rsidR="009F1001">
        <w:rPr>
          <w:rFonts w:eastAsia="Arial"/>
        </w:rPr>
        <w:instrText xml:space="preserve"> REF _Ref43483155 \r \h </w:instrText>
      </w:r>
      <w:r w:rsidR="009F1001">
        <w:rPr>
          <w:rFonts w:eastAsia="Arial"/>
        </w:rPr>
      </w:r>
      <w:r w:rsidR="009F1001">
        <w:rPr>
          <w:rFonts w:eastAsia="Arial"/>
        </w:rPr>
        <w:fldChar w:fldCharType="separate"/>
      </w:r>
      <w:r w:rsidR="009F1001">
        <w:rPr>
          <w:rFonts w:eastAsia="Arial"/>
        </w:rPr>
        <w:t>1.2</w:t>
      </w:r>
      <w:r w:rsidR="009F1001">
        <w:rPr>
          <w:rFonts w:eastAsia="Arial"/>
        </w:rPr>
        <w:fldChar w:fldCharType="end"/>
      </w:r>
      <w:r>
        <w:rPr>
          <w:rFonts w:eastAsia="Arial"/>
        </w:rPr>
        <w:t>,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bookmarkEnd w:id="84"/>
    </w:p>
    <w:p w14:paraId="5D1389B5" w14:textId="77777777" w:rsidR="00C565B9" w:rsidRPr="00CB19BD" w:rsidRDefault="00B06A6C" w:rsidP="00CB19BD">
      <w:pPr>
        <w:pStyle w:val="GPSL1CLAUSEHEADING"/>
      </w:pPr>
      <w:r w:rsidRPr="00CB19BD">
        <w:t>Limits on the Former Supplier’s obligations</w:t>
      </w:r>
    </w:p>
    <w:p w14:paraId="5196D6B8" w14:textId="77777777" w:rsidR="00C565B9" w:rsidRDefault="00B06A6C" w:rsidP="00ED4B1E">
      <w:pPr>
        <w:spacing w:before="120" w:after="120"/>
        <w:ind w:left="720"/>
        <w:jc w:val="left"/>
        <w:rPr>
          <w:rFonts w:eastAsia="Arial"/>
          <w:sz w:val="24"/>
          <w:szCs w:val="24"/>
        </w:rPr>
      </w:pPr>
      <w:r>
        <w:rPr>
          <w:rFonts w:eastAsia="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2B83540" w14:textId="77777777" w:rsidR="00C565B9" w:rsidRPr="00454AB3" w:rsidRDefault="00B06A6C" w:rsidP="00B80B79">
      <w:pPr>
        <w:keepNext/>
        <w:spacing w:after="200" w:line="276" w:lineRule="auto"/>
        <w:jc w:val="left"/>
        <w:rPr>
          <w:rFonts w:eastAsia="Arial"/>
          <w:sz w:val="36"/>
          <w:szCs w:val="36"/>
        </w:rPr>
      </w:pPr>
      <w:r>
        <w:br w:type="page"/>
      </w:r>
      <w:r w:rsidRPr="00454AB3">
        <w:rPr>
          <w:rFonts w:eastAsia="Arial"/>
          <w:b/>
          <w:sz w:val="36"/>
          <w:szCs w:val="36"/>
        </w:rPr>
        <w:lastRenderedPageBreak/>
        <w:t>Part D: Pensions</w:t>
      </w:r>
    </w:p>
    <w:p w14:paraId="0FDF9B04" w14:textId="77777777" w:rsidR="00C565B9" w:rsidRPr="00CB19BD" w:rsidRDefault="00B06A6C" w:rsidP="007A4EF9">
      <w:pPr>
        <w:pStyle w:val="GPSL1CLAUSEHEADING"/>
        <w:numPr>
          <w:ilvl w:val="0"/>
          <w:numId w:val="101"/>
        </w:numPr>
      </w:pPr>
      <w:r w:rsidRPr="00CB19BD">
        <w:t>Definitions</w:t>
      </w:r>
    </w:p>
    <w:p w14:paraId="104A95DD" w14:textId="21D9E2E2" w:rsidR="00C565B9" w:rsidRDefault="00B06A6C" w:rsidP="00ED4B1E">
      <w:pPr>
        <w:keepNext/>
        <w:spacing w:before="120" w:after="120"/>
        <w:ind w:left="360"/>
        <w:jc w:val="left"/>
        <w:rPr>
          <w:rFonts w:eastAsia="Arial"/>
          <w:sz w:val="24"/>
          <w:szCs w:val="24"/>
        </w:rPr>
      </w:pPr>
      <w:r>
        <w:rPr>
          <w:rFonts w:eastAsia="Arial"/>
          <w:sz w:val="24"/>
          <w:szCs w:val="24"/>
        </w:rPr>
        <w:t>In this Part D</w:t>
      </w:r>
      <w:r w:rsidR="00930177">
        <w:rPr>
          <w:rFonts w:eastAsia="Arial"/>
          <w:sz w:val="24"/>
          <w:szCs w:val="24"/>
        </w:rPr>
        <w:t xml:space="preserve"> and Part E</w:t>
      </w:r>
      <w:r>
        <w:rPr>
          <w:rFonts w:eastAsia="Arial"/>
          <w:sz w:val="24"/>
          <w:szCs w:val="24"/>
        </w:rPr>
        <w:t>, the following words have the following meanings and they shall supplement Schedule 1 (Definitions), and shall be deemed to include the definitions set out in the Annexes:</w:t>
      </w:r>
    </w:p>
    <w:tbl>
      <w:tblPr>
        <w:tblStyle w:val="a0"/>
        <w:tblW w:w="9026" w:type="dxa"/>
        <w:tblLayout w:type="fixed"/>
        <w:tblLook w:val="0400" w:firstRow="0" w:lastRow="0" w:firstColumn="0" w:lastColumn="0" w:noHBand="0" w:noVBand="1"/>
      </w:tblPr>
      <w:tblGrid>
        <w:gridCol w:w="3050"/>
        <w:gridCol w:w="5976"/>
      </w:tblGrid>
      <w:tr w:rsidR="00C565B9" w14:paraId="1378D6D4" w14:textId="77777777">
        <w:tc>
          <w:tcPr>
            <w:tcW w:w="3050" w:type="dxa"/>
            <w:shd w:val="clear" w:color="auto" w:fill="auto"/>
          </w:tcPr>
          <w:p w14:paraId="1863F59C" w14:textId="77777777" w:rsidR="00C565B9" w:rsidRDefault="00B06A6C" w:rsidP="00ED4B1E">
            <w:pPr>
              <w:spacing w:before="120" w:after="120"/>
              <w:ind w:left="247"/>
              <w:jc w:val="left"/>
              <w:rPr>
                <w:rFonts w:eastAsia="Arial"/>
                <w:b/>
                <w:sz w:val="24"/>
                <w:szCs w:val="24"/>
              </w:rPr>
            </w:pPr>
            <w:r>
              <w:rPr>
                <w:rFonts w:eastAsia="Arial"/>
                <w:b/>
                <w:sz w:val="24"/>
                <w:szCs w:val="24"/>
              </w:rPr>
              <w:t>"Actuary"</w:t>
            </w:r>
          </w:p>
        </w:tc>
        <w:tc>
          <w:tcPr>
            <w:tcW w:w="5976" w:type="dxa"/>
            <w:shd w:val="clear" w:color="auto" w:fill="auto"/>
          </w:tcPr>
          <w:p w14:paraId="4DD22F99"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 Fellow of the Institute and Faculty of Actuaries;</w:t>
            </w:r>
          </w:p>
        </w:tc>
      </w:tr>
      <w:tr w:rsidR="00C565B9" w14:paraId="1AE2D5FB" w14:textId="77777777">
        <w:tc>
          <w:tcPr>
            <w:tcW w:w="3050" w:type="dxa"/>
            <w:shd w:val="clear" w:color="auto" w:fill="auto"/>
          </w:tcPr>
          <w:p w14:paraId="1DD6391E" w14:textId="77777777" w:rsidR="00C565B9" w:rsidRDefault="00B06A6C" w:rsidP="00ED4B1E">
            <w:pPr>
              <w:spacing w:before="120" w:after="120"/>
              <w:ind w:left="247"/>
              <w:jc w:val="left"/>
              <w:rPr>
                <w:rFonts w:eastAsia="Arial"/>
                <w:b/>
                <w:sz w:val="24"/>
                <w:szCs w:val="24"/>
              </w:rPr>
            </w:pPr>
            <w:r>
              <w:rPr>
                <w:rFonts w:eastAsia="Arial"/>
                <w:b/>
                <w:sz w:val="24"/>
                <w:szCs w:val="24"/>
              </w:rPr>
              <w:t>"Admission Agreement"</w:t>
            </w:r>
          </w:p>
        </w:tc>
        <w:tc>
          <w:tcPr>
            <w:tcW w:w="5976" w:type="dxa"/>
            <w:shd w:val="clear" w:color="auto" w:fill="auto"/>
          </w:tcPr>
          <w:p w14:paraId="3E59ECEB" w14:textId="77777777" w:rsidR="00C565B9" w:rsidRDefault="00B06A6C">
            <w:pPr>
              <w:tabs>
                <w:tab w:val="left" w:pos="235"/>
              </w:tabs>
              <w:spacing w:before="120" w:after="120"/>
              <w:jc w:val="left"/>
              <w:rPr>
                <w:rFonts w:eastAsia="Arial"/>
                <w:sz w:val="24"/>
                <w:szCs w:val="24"/>
              </w:rPr>
            </w:pPr>
            <w:r>
              <w:rPr>
                <w:rFonts w:eastAsia="Arial"/>
                <w:sz w:val="24"/>
                <w:szCs w:val="24"/>
              </w:rPr>
              <w:t>means either or both of the CSPS Admission Agreement (as defined in Annex D1: CSPS) or the LGPS Admission Agreement) as defined in Annex D3: LGPS), as the context requires;</w:t>
            </w:r>
          </w:p>
        </w:tc>
      </w:tr>
      <w:tr w:rsidR="00BB58DD" w14:paraId="640C79F4" w14:textId="77777777">
        <w:tc>
          <w:tcPr>
            <w:tcW w:w="3050" w:type="dxa"/>
            <w:shd w:val="clear" w:color="auto" w:fill="auto"/>
          </w:tcPr>
          <w:p w14:paraId="685A540B" w14:textId="796FD531" w:rsidR="00BB58DD" w:rsidRPr="00BE4E87" w:rsidRDefault="00BB58DD" w:rsidP="00BB58DD">
            <w:pPr>
              <w:widowControl w:val="0"/>
              <w:spacing w:before="120" w:after="120"/>
              <w:ind w:left="247"/>
              <w:jc w:val="left"/>
              <w:rPr>
                <w:rFonts w:eastAsia="Arial"/>
                <w:b/>
                <w:sz w:val="24"/>
                <w:szCs w:val="24"/>
              </w:rPr>
            </w:pPr>
            <w:r w:rsidRPr="00B80B79">
              <w:rPr>
                <w:b/>
                <w:sz w:val="24"/>
              </w:rPr>
              <w:t>“Best Value Direction”</w:t>
            </w:r>
          </w:p>
        </w:tc>
        <w:tc>
          <w:tcPr>
            <w:tcW w:w="5976" w:type="dxa"/>
            <w:shd w:val="clear" w:color="auto" w:fill="auto"/>
          </w:tcPr>
          <w:p w14:paraId="6C5716A4" w14:textId="5252BE66" w:rsidR="00BB58DD" w:rsidRDefault="00BB58DD" w:rsidP="00B80B79">
            <w:pPr>
              <w:widowControl w:val="0"/>
              <w:tabs>
                <w:tab w:val="left" w:pos="695"/>
              </w:tabs>
              <w:spacing w:before="120" w:after="120"/>
              <w:jc w:val="left"/>
              <w:rPr>
                <w:rFonts w:eastAsia="Arial"/>
                <w:sz w:val="24"/>
                <w:szCs w:val="24"/>
              </w:rPr>
            </w:pPr>
            <w:r w:rsidRPr="00CD4FDC">
              <w:rPr>
                <w:sz w:val="24"/>
              </w:rPr>
              <w:t>the Best Value Authorities Staff Transfers (Pensions) Direction 2007 or the Welsh Authorities Staff Transfers (Pensions) Direction 2012 (as appropriate);</w:t>
            </w:r>
          </w:p>
        </w:tc>
      </w:tr>
      <w:tr w:rsidR="00BB58DD" w14:paraId="3A501561" w14:textId="77777777">
        <w:tc>
          <w:tcPr>
            <w:tcW w:w="3050" w:type="dxa"/>
            <w:shd w:val="clear" w:color="auto" w:fill="auto"/>
          </w:tcPr>
          <w:p w14:paraId="0B37B329"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t>"Broadly Comparable"</w:t>
            </w:r>
          </w:p>
        </w:tc>
        <w:tc>
          <w:tcPr>
            <w:tcW w:w="5976" w:type="dxa"/>
            <w:shd w:val="clear" w:color="auto" w:fill="auto"/>
          </w:tcPr>
          <w:p w14:paraId="72E0EF7A" w14:textId="77777777" w:rsidR="00BB58DD" w:rsidRDefault="00BB58DD" w:rsidP="00BB58DD">
            <w:pPr>
              <w:widowControl w:val="0"/>
              <w:numPr>
                <w:ilvl w:val="0"/>
                <w:numId w:val="16"/>
              </w:numPr>
              <w:tabs>
                <w:tab w:val="left" w:pos="695"/>
              </w:tabs>
              <w:spacing w:before="120" w:after="120"/>
              <w:ind w:left="691" w:hanging="648"/>
              <w:jc w:val="left"/>
              <w:rPr>
                <w:rFonts w:eastAsia="Arial"/>
                <w:sz w:val="24"/>
                <w:szCs w:val="24"/>
              </w:rPr>
            </w:pPr>
            <w:r>
              <w:rPr>
                <w:rFonts w:eastAsia="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BB58DD" w14:paraId="1E55050B" w14:textId="77777777">
        <w:tc>
          <w:tcPr>
            <w:tcW w:w="3050" w:type="dxa"/>
            <w:shd w:val="clear" w:color="auto" w:fill="auto"/>
          </w:tcPr>
          <w:p w14:paraId="2D510008" w14:textId="77777777" w:rsidR="00BB58DD" w:rsidRDefault="00BB58DD" w:rsidP="00BB58DD">
            <w:pPr>
              <w:widowControl w:val="0"/>
              <w:spacing w:before="120" w:after="120"/>
              <w:ind w:left="247"/>
              <w:jc w:val="left"/>
              <w:rPr>
                <w:rFonts w:eastAsia="Arial"/>
                <w:b/>
                <w:sz w:val="24"/>
                <w:szCs w:val="24"/>
              </w:rPr>
            </w:pPr>
          </w:p>
        </w:tc>
        <w:tc>
          <w:tcPr>
            <w:tcW w:w="5976" w:type="dxa"/>
            <w:shd w:val="clear" w:color="auto" w:fill="auto"/>
          </w:tcPr>
          <w:p w14:paraId="177B0BED" w14:textId="77777777" w:rsidR="00BB58DD" w:rsidRDefault="00BB58DD" w:rsidP="00BB58DD">
            <w:pPr>
              <w:widowControl w:val="0"/>
              <w:numPr>
                <w:ilvl w:val="0"/>
                <w:numId w:val="16"/>
              </w:numPr>
              <w:tabs>
                <w:tab w:val="left" w:pos="695"/>
              </w:tabs>
              <w:spacing w:before="120" w:after="120"/>
              <w:ind w:left="695" w:hanging="646"/>
              <w:jc w:val="left"/>
              <w:rPr>
                <w:rFonts w:eastAsia="Arial"/>
                <w:sz w:val="24"/>
                <w:szCs w:val="24"/>
              </w:rPr>
            </w:pPr>
            <w:r>
              <w:rPr>
                <w:rFonts w:eastAsia="Arial"/>
                <w:sz w:val="24"/>
                <w:szCs w:val="24"/>
              </w:rPr>
              <w:t>in respect of benefits provided for or in respect of a member under a pension scheme, benefits that are consistent with that pension scheme’s certificate of broad comparability issued by the Government Actuary’s Department,</w:t>
            </w:r>
          </w:p>
          <w:p w14:paraId="66852E7B" w14:textId="77777777" w:rsidR="00BB58DD" w:rsidRDefault="00BB58DD" w:rsidP="00BB58DD">
            <w:pPr>
              <w:tabs>
                <w:tab w:val="left" w:pos="235"/>
              </w:tabs>
              <w:spacing w:before="120" w:after="120"/>
              <w:jc w:val="left"/>
              <w:rPr>
                <w:rFonts w:eastAsia="Arial"/>
                <w:sz w:val="24"/>
                <w:szCs w:val="24"/>
              </w:rPr>
            </w:pPr>
            <w:r>
              <w:rPr>
                <w:rFonts w:eastAsia="Arial"/>
                <w:sz w:val="24"/>
                <w:szCs w:val="24"/>
              </w:rPr>
              <w:t>and "</w:t>
            </w:r>
            <w:r>
              <w:rPr>
                <w:rFonts w:eastAsia="Arial"/>
                <w:b/>
                <w:sz w:val="24"/>
                <w:szCs w:val="24"/>
              </w:rPr>
              <w:t>Broad Comparability</w:t>
            </w:r>
            <w:r>
              <w:rPr>
                <w:rFonts w:eastAsia="Arial"/>
                <w:sz w:val="24"/>
                <w:szCs w:val="24"/>
              </w:rPr>
              <w:t>" shall be construed accordingly;</w:t>
            </w:r>
          </w:p>
        </w:tc>
      </w:tr>
      <w:tr w:rsidR="00BB58DD" w14:paraId="041025DD" w14:textId="77777777">
        <w:tc>
          <w:tcPr>
            <w:tcW w:w="3050" w:type="dxa"/>
            <w:shd w:val="clear" w:color="auto" w:fill="auto"/>
          </w:tcPr>
          <w:p w14:paraId="3EAF411A"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t>"CSPS"</w:t>
            </w:r>
          </w:p>
        </w:tc>
        <w:tc>
          <w:tcPr>
            <w:tcW w:w="5976" w:type="dxa"/>
            <w:shd w:val="clear" w:color="auto" w:fill="auto"/>
          </w:tcPr>
          <w:p w14:paraId="64614E92" w14:textId="77777777" w:rsidR="00BB58DD" w:rsidRDefault="00BB58DD" w:rsidP="00BB58DD">
            <w:pPr>
              <w:widowControl w:val="0"/>
              <w:spacing w:before="120" w:after="120"/>
              <w:jc w:val="left"/>
              <w:rPr>
                <w:rFonts w:eastAsia="Arial"/>
                <w:sz w:val="24"/>
                <w:szCs w:val="24"/>
              </w:rPr>
            </w:pPr>
            <w:r>
              <w:rPr>
                <w:rFonts w:eastAsia="Arial"/>
                <w:sz w:val="24"/>
                <w:szCs w:val="24"/>
              </w:rPr>
              <w:t xml:space="preserve">the schemes as defined in Annex D1 to this Part D; </w:t>
            </w:r>
          </w:p>
        </w:tc>
      </w:tr>
      <w:tr w:rsidR="00BB58DD" w14:paraId="62CE0C1B" w14:textId="77777777">
        <w:tc>
          <w:tcPr>
            <w:tcW w:w="3050" w:type="dxa"/>
            <w:shd w:val="clear" w:color="auto" w:fill="auto"/>
          </w:tcPr>
          <w:p w14:paraId="36DF9F90" w14:textId="4808ACD6" w:rsidR="00BB58DD" w:rsidRPr="00BE4E87" w:rsidRDefault="00BB58DD" w:rsidP="00BB58DD">
            <w:pPr>
              <w:widowControl w:val="0"/>
              <w:spacing w:before="120" w:after="120"/>
              <w:ind w:left="247"/>
              <w:jc w:val="left"/>
              <w:rPr>
                <w:rFonts w:eastAsia="Arial"/>
                <w:b/>
                <w:sz w:val="24"/>
                <w:szCs w:val="24"/>
              </w:rPr>
            </w:pPr>
            <w:r w:rsidRPr="00B80B79">
              <w:rPr>
                <w:b/>
                <w:sz w:val="24"/>
              </w:rPr>
              <w:t>“Direction Letter/Determination”</w:t>
            </w:r>
          </w:p>
        </w:tc>
        <w:tc>
          <w:tcPr>
            <w:tcW w:w="5976" w:type="dxa"/>
            <w:shd w:val="clear" w:color="auto" w:fill="auto"/>
          </w:tcPr>
          <w:p w14:paraId="3BF9375F" w14:textId="0FDB6988" w:rsidR="00BB58DD" w:rsidRDefault="00BB58DD" w:rsidP="00BB58DD">
            <w:pPr>
              <w:widowControl w:val="0"/>
              <w:spacing w:before="120" w:after="120"/>
              <w:jc w:val="left"/>
              <w:rPr>
                <w:rFonts w:eastAsia="Arial"/>
                <w:sz w:val="24"/>
                <w:szCs w:val="24"/>
              </w:rPr>
            </w:pPr>
            <w:r w:rsidRPr="00CD4FDC">
              <w:rPr>
                <w:sz w:val="24"/>
              </w:rPr>
              <w:t xml:space="preserve">has the meaning in </w:t>
            </w:r>
            <w:r w:rsidRPr="00CD4FDC">
              <w:fldChar w:fldCharType="begin"/>
            </w:r>
            <w:r w:rsidRPr="00CD4FDC">
              <w:rPr>
                <w:sz w:val="24"/>
              </w:rPr>
              <w:instrText xml:space="preserve"> REF _Ref41978730 \r \h  \* MERGEFORMAT </w:instrText>
            </w:r>
            <w:r w:rsidRPr="00CD4FDC">
              <w:fldChar w:fldCharType="separate"/>
            </w:r>
            <w:r w:rsidRPr="00CD4FDC">
              <w:rPr>
                <w:sz w:val="24"/>
              </w:rPr>
              <w:t>Annex D2</w:t>
            </w:r>
            <w:r w:rsidRPr="00CD4FDC">
              <w:fldChar w:fldCharType="end"/>
            </w:r>
            <w:r w:rsidRPr="00CD4FDC">
              <w:rPr>
                <w:sz w:val="24"/>
              </w:rPr>
              <w:t xml:space="preserve"> to this </w:t>
            </w:r>
            <w:r w:rsidRPr="00CD4FDC">
              <w:fldChar w:fldCharType="begin"/>
            </w:r>
            <w:r w:rsidRPr="00CD4FDC">
              <w:rPr>
                <w:sz w:val="24"/>
              </w:rPr>
              <w:instrText xml:space="preserve"> REF _Ref_ContractCompanion_9kb9Ur4AE \w \n \h \* MERGEFORMAT </w:instrText>
            </w:r>
            <w:r w:rsidRPr="00CD4FDC">
              <w:fldChar w:fldCharType="separate"/>
            </w:r>
            <w:bookmarkStart w:id="85" w:name="_9kMHzG6ZWu5CEAIOiMiliz8tITNmS1Li9BAPLIO"/>
            <w:r w:rsidRPr="00CD4FDC">
              <w:rPr>
                <w:sz w:val="24"/>
              </w:rPr>
              <w:t>Part D</w:t>
            </w:r>
            <w:bookmarkEnd w:id="85"/>
            <w:r w:rsidRPr="00CD4FDC">
              <w:fldChar w:fldCharType="end"/>
            </w:r>
            <w:r w:rsidRPr="00CD4FDC">
              <w:rPr>
                <w:sz w:val="24"/>
              </w:rPr>
              <w:t>;</w:t>
            </w:r>
          </w:p>
        </w:tc>
      </w:tr>
      <w:tr w:rsidR="00BB58DD" w14:paraId="307B7B68" w14:textId="77777777">
        <w:tc>
          <w:tcPr>
            <w:tcW w:w="3050" w:type="dxa"/>
            <w:shd w:val="clear" w:color="auto" w:fill="auto"/>
          </w:tcPr>
          <w:p w14:paraId="3FF1CEDC" w14:textId="62EA5417" w:rsidR="00BB58DD" w:rsidRPr="00B80B79" w:rsidRDefault="00BB58DD" w:rsidP="00BB58DD">
            <w:pPr>
              <w:widowControl w:val="0"/>
              <w:spacing w:before="120" w:after="120"/>
              <w:ind w:left="247"/>
              <w:jc w:val="left"/>
              <w:rPr>
                <w:b/>
                <w:sz w:val="24"/>
              </w:rPr>
            </w:pPr>
            <w:r w:rsidRPr="00B80B79">
              <w:rPr>
                <w:b/>
                <w:sz w:val="24"/>
              </w:rPr>
              <w:t>“Fair Deal Eligible Employees”</w:t>
            </w:r>
          </w:p>
        </w:tc>
        <w:tc>
          <w:tcPr>
            <w:tcW w:w="5976" w:type="dxa"/>
            <w:shd w:val="clear" w:color="auto" w:fill="auto"/>
          </w:tcPr>
          <w:p w14:paraId="3A9991CF" w14:textId="0C0955B8" w:rsidR="00BB58DD" w:rsidRPr="00CD4FDC" w:rsidRDefault="00BB58DD" w:rsidP="00BB58DD">
            <w:pPr>
              <w:widowControl w:val="0"/>
              <w:spacing w:before="120" w:after="120"/>
              <w:jc w:val="left"/>
              <w:rPr>
                <w:sz w:val="24"/>
              </w:rPr>
            </w:pPr>
            <w:r w:rsidRPr="00CD4FDC">
              <w:rPr>
                <w:sz w:val="24"/>
              </w:rPr>
              <w:t xml:space="preserve">means 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w:t>
            </w:r>
            <w:bookmarkStart w:id="86" w:name="_9kR3WTr2CC7CBxknoewrqyBI"/>
            <w:r w:rsidRPr="00CD4FDC">
              <w:rPr>
                <w:sz w:val="24"/>
              </w:rPr>
              <w:t xml:space="preserve">paragraph </w:t>
            </w:r>
            <w:r w:rsidRPr="00CD4FDC">
              <w:fldChar w:fldCharType="begin"/>
            </w:r>
            <w:r w:rsidRPr="00CD4FDC">
              <w:rPr>
                <w:sz w:val="24"/>
              </w:rPr>
              <w:instrText xml:space="preserve"> REF _Ref_ContractCompanion_9kb9Ur378 \w \n \h \t \* MERGEFORMAT </w:instrText>
            </w:r>
            <w:r w:rsidRPr="00CD4FDC">
              <w:fldChar w:fldCharType="separate"/>
            </w:r>
            <w:bookmarkStart w:id="87" w:name="_9kMHG5YVt4BD9HMgLhkhy7sHSMlR0KhkRcBP9zB"/>
            <w:r w:rsidRPr="00CD4FDC">
              <w:rPr>
                <w:sz w:val="24"/>
              </w:rPr>
              <w:t>10</w:t>
            </w:r>
            <w:bookmarkEnd w:id="87"/>
            <w:r w:rsidRPr="00CD4FDC">
              <w:fldChar w:fldCharType="end"/>
            </w:r>
            <w:bookmarkEnd w:id="86"/>
            <w:r w:rsidRPr="00CD4FDC">
              <w:rPr>
                <w:sz w:val="24"/>
              </w:rPr>
              <w:t xml:space="preserve"> or </w:t>
            </w:r>
            <w:bookmarkStart w:id="88" w:name="_9kR3WTr2CC7CGEA"/>
            <w:r w:rsidRPr="00CD4FDC">
              <w:fldChar w:fldCharType="begin"/>
            </w:r>
            <w:r w:rsidRPr="00CD4FDC">
              <w:rPr>
                <w:sz w:val="24"/>
              </w:rPr>
              <w:instrText xml:space="preserve"> REF _Ref_ContractCompanion_9kb9Ur388 \w \n \h \t \* MERGEFORMAT </w:instrText>
            </w:r>
            <w:r w:rsidRPr="00CD4FDC">
              <w:fldChar w:fldCharType="separate"/>
            </w:r>
            <w:bookmarkStart w:id="89" w:name="_9kMHG5YVt4BD9HLfLhkhy7sHSMlR0KhkSdBP9zB"/>
            <w:r w:rsidRPr="00CD4FDC">
              <w:rPr>
                <w:sz w:val="24"/>
              </w:rPr>
              <w:t>11</w:t>
            </w:r>
            <w:bookmarkEnd w:id="89"/>
            <w:r w:rsidRPr="00CD4FDC">
              <w:fldChar w:fldCharType="end"/>
            </w:r>
            <w:bookmarkEnd w:id="88"/>
            <w:r w:rsidRPr="00CD4FDC">
              <w:rPr>
                <w:sz w:val="24"/>
              </w:rPr>
              <w:t xml:space="preserve"> of this </w:t>
            </w:r>
            <w:bookmarkStart w:id="90" w:name="_9kMJI5YVtCIBADGgLhkhy7sHSMlR0Kh8A9OKHNS"/>
            <w:r w:rsidRPr="00CD4FDC">
              <w:fldChar w:fldCharType="begin"/>
            </w:r>
            <w:r w:rsidRPr="00CD4FDC">
              <w:rPr>
                <w:sz w:val="24"/>
              </w:rPr>
              <w:instrText xml:space="preserve"> REF _Ref_ContractCompanion_9kb9Us469 \w \n \h \* MERGEFORMAT </w:instrText>
            </w:r>
            <w:r w:rsidRPr="00CD4FDC">
              <w:fldChar w:fldCharType="separate"/>
            </w:r>
            <w:bookmarkStart w:id="91" w:name="_9kMH3K6ZWu5CEAIOiMiliz8tITNmS1Li9BAPLIO"/>
            <w:r w:rsidRPr="00CD4FDC">
              <w:rPr>
                <w:sz w:val="24"/>
              </w:rPr>
              <w:t>Part D</w:t>
            </w:r>
            <w:bookmarkEnd w:id="91"/>
            <w:r w:rsidRPr="00CD4FDC">
              <w:fldChar w:fldCharType="end"/>
            </w:r>
            <w:bookmarkEnd w:id="90"/>
            <w:r w:rsidRPr="00CD4FDC">
              <w:rPr>
                <w:sz w:val="24"/>
              </w:rPr>
              <w:t>);</w:t>
            </w:r>
          </w:p>
        </w:tc>
      </w:tr>
      <w:tr w:rsidR="00BB58DD" w14:paraId="4CCB0CA7" w14:textId="77777777">
        <w:tc>
          <w:tcPr>
            <w:tcW w:w="3050" w:type="dxa"/>
            <w:shd w:val="clear" w:color="auto" w:fill="auto"/>
          </w:tcPr>
          <w:p w14:paraId="7A893532"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lastRenderedPageBreak/>
              <w:t>"Fair Deal Employees"</w:t>
            </w:r>
          </w:p>
        </w:tc>
        <w:tc>
          <w:tcPr>
            <w:tcW w:w="5976" w:type="dxa"/>
            <w:shd w:val="clear" w:color="auto" w:fill="auto"/>
          </w:tcPr>
          <w:p w14:paraId="7CCABBEB" w14:textId="77777777" w:rsidR="00BB58DD" w:rsidRDefault="00BB58DD" w:rsidP="00BB58DD">
            <w:pPr>
              <w:widowControl w:val="0"/>
              <w:spacing w:before="120" w:after="120"/>
              <w:jc w:val="left"/>
              <w:rPr>
                <w:rFonts w:eastAsia="Arial"/>
                <w:sz w:val="24"/>
                <w:szCs w:val="24"/>
              </w:rPr>
            </w:pPr>
            <w:r>
              <w:rPr>
                <w:rFonts w:eastAsia="Arial"/>
                <w:sz w:val="24"/>
                <w:szCs w:val="24"/>
              </w:rPr>
              <w:t>those:</w:t>
            </w:r>
          </w:p>
          <w:p w14:paraId="089810D9" w14:textId="77777777" w:rsidR="00BB58DD" w:rsidRDefault="00BB58DD" w:rsidP="00BB58DD">
            <w:pPr>
              <w:widowControl w:val="0"/>
              <w:numPr>
                <w:ilvl w:val="0"/>
                <w:numId w:val="13"/>
              </w:numPr>
              <w:tabs>
                <w:tab w:val="left" w:pos="695"/>
              </w:tabs>
              <w:spacing w:before="120" w:after="120"/>
              <w:ind w:left="743" w:hanging="709"/>
              <w:jc w:val="left"/>
              <w:rPr>
                <w:rFonts w:eastAsia="Arial"/>
                <w:sz w:val="24"/>
                <w:szCs w:val="24"/>
              </w:rPr>
            </w:pPr>
            <w:r>
              <w:rPr>
                <w:rFonts w:eastAsia="Arial"/>
                <w:sz w:val="24"/>
                <w:szCs w:val="24"/>
              </w:rPr>
              <w:t xml:space="preserve">Transferring Buyer Employees; and/or </w:t>
            </w:r>
          </w:p>
        </w:tc>
      </w:tr>
      <w:tr w:rsidR="00BB58DD" w14:paraId="410948E7" w14:textId="77777777">
        <w:tc>
          <w:tcPr>
            <w:tcW w:w="3050" w:type="dxa"/>
            <w:shd w:val="clear" w:color="auto" w:fill="auto"/>
          </w:tcPr>
          <w:p w14:paraId="24B148DF"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4045638F" w14:textId="77777777" w:rsidR="00BB58DD" w:rsidRDefault="00BB58DD" w:rsidP="00BB58DD">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Transferring Former Supplier Employees; and/or</w:t>
            </w:r>
          </w:p>
        </w:tc>
      </w:tr>
      <w:tr w:rsidR="00BB58DD" w14:paraId="4A2590EB" w14:textId="77777777">
        <w:tc>
          <w:tcPr>
            <w:tcW w:w="3050" w:type="dxa"/>
            <w:shd w:val="clear" w:color="auto" w:fill="auto"/>
          </w:tcPr>
          <w:p w14:paraId="1C3EAB99"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2B49D2B7" w14:textId="4CDEC2E5" w:rsidR="00BB58DD" w:rsidRDefault="00BB58DD" w:rsidP="00BB58DD">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w:t>
            </w:r>
            <w:r>
              <w:rPr>
                <w:rFonts w:eastAsia="Arial"/>
                <w:sz w:val="24"/>
                <w:szCs w:val="24"/>
              </w:rPr>
              <w:fldChar w:fldCharType="begin"/>
            </w:r>
            <w:r>
              <w:rPr>
                <w:rFonts w:eastAsia="Arial"/>
                <w:sz w:val="24"/>
                <w:szCs w:val="24"/>
              </w:rPr>
              <w:instrText xml:space="preserve"> REF _Ref43483144 \r \h </w:instrText>
            </w:r>
            <w:r>
              <w:rPr>
                <w:rFonts w:eastAsia="Arial"/>
                <w:sz w:val="24"/>
                <w:szCs w:val="24"/>
              </w:rPr>
            </w:r>
            <w:r>
              <w:rPr>
                <w:rFonts w:eastAsia="Arial"/>
                <w:sz w:val="24"/>
                <w:szCs w:val="24"/>
              </w:rPr>
              <w:fldChar w:fldCharType="separate"/>
            </w:r>
            <w:r>
              <w:rPr>
                <w:rFonts w:eastAsia="Arial"/>
                <w:sz w:val="24"/>
                <w:szCs w:val="24"/>
              </w:rPr>
              <w:t>1.2.4</w:t>
            </w:r>
            <w:r>
              <w:rPr>
                <w:rFonts w:eastAsia="Arial"/>
                <w:sz w:val="24"/>
                <w:szCs w:val="24"/>
              </w:rPr>
              <w:fldChar w:fldCharType="end"/>
            </w:r>
            <w:r>
              <w:rPr>
                <w:rFonts w:eastAsia="Arial"/>
                <w:sz w:val="24"/>
                <w:szCs w:val="24"/>
              </w:rPr>
              <w:t xml:space="preserve"> of Part C;</w:t>
            </w:r>
          </w:p>
        </w:tc>
      </w:tr>
      <w:tr w:rsidR="00BB58DD" w14:paraId="07A19ED4" w14:textId="77777777">
        <w:tc>
          <w:tcPr>
            <w:tcW w:w="3050" w:type="dxa"/>
            <w:shd w:val="clear" w:color="auto" w:fill="auto"/>
          </w:tcPr>
          <w:p w14:paraId="1E356A6E"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0240B663" w14:textId="77777777" w:rsidR="00BB58DD" w:rsidRDefault="00BB58DD" w:rsidP="00BB58DD">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 xml:space="preserve">where the Former Supplier becomes the Supplier those employees; </w:t>
            </w:r>
          </w:p>
        </w:tc>
      </w:tr>
      <w:tr w:rsidR="00BB58DD" w14:paraId="1D72DDC7" w14:textId="77777777">
        <w:tc>
          <w:tcPr>
            <w:tcW w:w="3050" w:type="dxa"/>
            <w:shd w:val="clear" w:color="auto" w:fill="auto"/>
          </w:tcPr>
          <w:p w14:paraId="5E56DA99"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450CF72A" w14:textId="77777777" w:rsidR="00BB58DD" w:rsidRDefault="00BB58DD" w:rsidP="00BB58DD">
            <w:pPr>
              <w:widowControl w:val="0"/>
              <w:spacing w:before="120" w:after="120"/>
              <w:jc w:val="left"/>
              <w:rPr>
                <w:rFonts w:eastAsia="Arial"/>
                <w:sz w:val="24"/>
                <w:szCs w:val="24"/>
              </w:rPr>
            </w:pPr>
            <w:r>
              <w:rPr>
                <w:rFonts w:eastAsia="Arial"/>
                <w:sz w:val="24"/>
                <w:szCs w:val="24"/>
              </w:rPr>
              <w:t>who at the Start Date or Relevant Transfer Date (as appropriate) are or become entitled to New Fair Deal protection in respect of any of the Statutory Schemes as notified by the Buyer;</w:t>
            </w:r>
          </w:p>
        </w:tc>
      </w:tr>
      <w:tr w:rsidR="00BB58DD" w14:paraId="22DC6DCE" w14:textId="77777777">
        <w:tc>
          <w:tcPr>
            <w:tcW w:w="3050" w:type="dxa"/>
            <w:shd w:val="clear" w:color="auto" w:fill="auto"/>
          </w:tcPr>
          <w:p w14:paraId="5AB2D4C3"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"Fair Deal Schemes"</w:t>
            </w:r>
          </w:p>
        </w:tc>
        <w:tc>
          <w:tcPr>
            <w:tcW w:w="5976" w:type="dxa"/>
            <w:shd w:val="clear" w:color="auto" w:fill="auto"/>
          </w:tcPr>
          <w:p w14:paraId="199922E5" w14:textId="77777777" w:rsidR="00BB58DD" w:rsidRDefault="00BB58DD" w:rsidP="00BB58DD">
            <w:pPr>
              <w:widowControl w:val="0"/>
              <w:spacing w:before="120" w:after="120"/>
              <w:jc w:val="left"/>
              <w:rPr>
                <w:rFonts w:eastAsia="Arial"/>
                <w:sz w:val="24"/>
                <w:szCs w:val="24"/>
              </w:rPr>
            </w:pPr>
            <w:r>
              <w:rPr>
                <w:rFonts w:eastAsia="Arial"/>
                <w:sz w:val="24"/>
                <w:szCs w:val="24"/>
              </w:rPr>
              <w:t>means the relevant Statutory Scheme or a Broadly Comparable pension scheme;</w:t>
            </w:r>
          </w:p>
        </w:tc>
      </w:tr>
      <w:tr w:rsidR="00BB58DD" w14:paraId="5398F5F9" w14:textId="77777777">
        <w:tc>
          <w:tcPr>
            <w:tcW w:w="3050" w:type="dxa"/>
            <w:shd w:val="clear" w:color="auto" w:fill="auto"/>
          </w:tcPr>
          <w:p w14:paraId="7D6D3DAA"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"Fund Actuary"</w:t>
            </w:r>
          </w:p>
        </w:tc>
        <w:tc>
          <w:tcPr>
            <w:tcW w:w="5976" w:type="dxa"/>
            <w:shd w:val="clear" w:color="auto" w:fill="auto"/>
          </w:tcPr>
          <w:p w14:paraId="62E3AE0C" w14:textId="77777777" w:rsidR="00BB58DD" w:rsidRDefault="00BB58DD" w:rsidP="00BB58DD">
            <w:pPr>
              <w:widowControl w:val="0"/>
              <w:spacing w:before="120" w:after="120"/>
              <w:jc w:val="left"/>
              <w:rPr>
                <w:rFonts w:eastAsia="Arial"/>
                <w:sz w:val="24"/>
                <w:szCs w:val="24"/>
              </w:rPr>
            </w:pPr>
            <w:r>
              <w:rPr>
                <w:rFonts w:eastAsia="Arial"/>
                <w:sz w:val="24"/>
                <w:szCs w:val="24"/>
              </w:rPr>
              <w:t>means Fund Actuary as defined in Annex D3 to this Part D;</w:t>
            </w:r>
          </w:p>
        </w:tc>
      </w:tr>
      <w:tr w:rsidR="00BB58DD" w14:paraId="34C62659" w14:textId="77777777">
        <w:tc>
          <w:tcPr>
            <w:tcW w:w="3050" w:type="dxa"/>
            <w:shd w:val="clear" w:color="auto" w:fill="auto"/>
          </w:tcPr>
          <w:p w14:paraId="2E2135B6"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"LGPS"</w:t>
            </w:r>
          </w:p>
        </w:tc>
        <w:tc>
          <w:tcPr>
            <w:tcW w:w="5976" w:type="dxa"/>
            <w:shd w:val="clear" w:color="auto" w:fill="auto"/>
          </w:tcPr>
          <w:p w14:paraId="4B16624E" w14:textId="77777777" w:rsidR="00BB58DD" w:rsidRDefault="00BB58DD" w:rsidP="00BB58DD">
            <w:pPr>
              <w:widowControl w:val="0"/>
              <w:spacing w:before="120" w:after="120"/>
              <w:jc w:val="left"/>
              <w:rPr>
                <w:rFonts w:eastAsia="Arial"/>
                <w:sz w:val="24"/>
                <w:szCs w:val="24"/>
              </w:rPr>
            </w:pPr>
            <w:r>
              <w:rPr>
                <w:rFonts w:eastAsia="Arial"/>
                <w:sz w:val="24"/>
                <w:szCs w:val="24"/>
              </w:rPr>
              <w:t>the schemes as defined in Annex D3 to this Part D;</w:t>
            </w:r>
          </w:p>
        </w:tc>
      </w:tr>
      <w:tr w:rsidR="00BB58DD" w14:paraId="770B2E5B" w14:textId="77777777">
        <w:tc>
          <w:tcPr>
            <w:tcW w:w="3050" w:type="dxa"/>
            <w:shd w:val="clear" w:color="auto" w:fill="auto"/>
          </w:tcPr>
          <w:p w14:paraId="30BA0045"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"NHSPS"</w:t>
            </w:r>
          </w:p>
        </w:tc>
        <w:tc>
          <w:tcPr>
            <w:tcW w:w="5976" w:type="dxa"/>
            <w:shd w:val="clear" w:color="auto" w:fill="auto"/>
          </w:tcPr>
          <w:p w14:paraId="6AA92C08" w14:textId="77777777" w:rsidR="00BB58DD" w:rsidRDefault="00BB58DD" w:rsidP="00BB58DD">
            <w:pPr>
              <w:keepNext/>
              <w:widowControl w:val="0"/>
              <w:spacing w:before="120" w:after="120"/>
              <w:jc w:val="left"/>
              <w:rPr>
                <w:rFonts w:eastAsia="Arial"/>
                <w:sz w:val="24"/>
                <w:szCs w:val="24"/>
              </w:rPr>
            </w:pPr>
            <w:r>
              <w:rPr>
                <w:rFonts w:eastAsia="Arial"/>
                <w:sz w:val="24"/>
                <w:szCs w:val="24"/>
              </w:rPr>
              <w:t>the schemes  as defined in Annex D2 to this Part D;</w:t>
            </w:r>
          </w:p>
        </w:tc>
      </w:tr>
      <w:tr w:rsidR="00BB58DD" w14:paraId="1FA1B5F3" w14:textId="77777777">
        <w:tc>
          <w:tcPr>
            <w:tcW w:w="3050" w:type="dxa"/>
            <w:shd w:val="clear" w:color="auto" w:fill="auto"/>
          </w:tcPr>
          <w:p w14:paraId="02FE5824"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 xml:space="preserve">"New Fair </w:t>
            </w:r>
            <w:r w:rsidRPr="0011573F">
              <w:rPr>
                <w:rFonts w:eastAsia="Arial"/>
                <w:b/>
                <w:sz w:val="24"/>
                <w:szCs w:val="24"/>
              </w:rPr>
              <w:t>Deal"</w:t>
            </w:r>
          </w:p>
        </w:tc>
        <w:tc>
          <w:tcPr>
            <w:tcW w:w="5976" w:type="dxa"/>
            <w:shd w:val="clear" w:color="auto" w:fill="auto"/>
          </w:tcPr>
          <w:p w14:paraId="728812F3" w14:textId="77777777" w:rsidR="00BB58DD" w:rsidRDefault="00BB58DD" w:rsidP="00BB58DD">
            <w:pPr>
              <w:spacing w:before="120" w:after="120"/>
              <w:jc w:val="left"/>
              <w:rPr>
                <w:rFonts w:eastAsia="Arial"/>
                <w:sz w:val="24"/>
                <w:szCs w:val="24"/>
              </w:rPr>
            </w:pPr>
            <w:r>
              <w:rPr>
                <w:rFonts w:eastAsia="Arial"/>
                <w:sz w:val="24"/>
                <w:szCs w:val="24"/>
              </w:rPr>
              <w:t>the revised Fair Deal position set out in the HM Treasury guidance:  "</w:t>
            </w:r>
            <w:r>
              <w:rPr>
                <w:rFonts w:eastAsia="Arial"/>
                <w:i/>
                <w:sz w:val="24"/>
                <w:szCs w:val="24"/>
              </w:rPr>
              <w:t>Fair Deal for Staff Pensions: Staff Transfer from Central Government</w:t>
            </w:r>
            <w:r>
              <w:rPr>
                <w:rFonts w:eastAsia="Arial"/>
                <w:sz w:val="24"/>
                <w:szCs w:val="24"/>
              </w:rPr>
              <w:t>" issued in October 2013 including:</w:t>
            </w:r>
          </w:p>
          <w:p w14:paraId="694BE51F" w14:textId="77777777" w:rsidR="00BB58DD" w:rsidRDefault="00BB58DD" w:rsidP="00BB58DD">
            <w:pPr>
              <w:widowControl w:val="0"/>
              <w:numPr>
                <w:ilvl w:val="0"/>
                <w:numId w:val="7"/>
              </w:numPr>
              <w:tabs>
                <w:tab w:val="left" w:pos="695"/>
              </w:tabs>
              <w:spacing w:before="120" w:after="120"/>
              <w:ind w:left="743" w:hanging="709"/>
              <w:jc w:val="left"/>
              <w:rPr>
                <w:rFonts w:eastAsia="Arial"/>
                <w:sz w:val="24"/>
                <w:szCs w:val="24"/>
              </w:rPr>
            </w:pPr>
            <w:r>
              <w:rPr>
                <w:rFonts w:eastAsia="Arial"/>
                <w:sz w:val="24"/>
                <w:szCs w:val="24"/>
              </w:rPr>
              <w:t>any amendments to that document immediately prior to the Relevant Transfer Date; and</w:t>
            </w:r>
          </w:p>
        </w:tc>
      </w:tr>
      <w:tr w:rsidR="00BB58DD" w14:paraId="24986BED" w14:textId="77777777">
        <w:tc>
          <w:tcPr>
            <w:tcW w:w="3050" w:type="dxa"/>
            <w:shd w:val="clear" w:color="auto" w:fill="auto"/>
          </w:tcPr>
          <w:p w14:paraId="19CDDD08" w14:textId="77777777" w:rsidR="00BB58DD" w:rsidRDefault="00BB58DD" w:rsidP="00BB58DD">
            <w:pPr>
              <w:widowControl w:val="0"/>
              <w:spacing w:before="120" w:after="120"/>
              <w:ind w:left="720"/>
              <w:jc w:val="left"/>
              <w:rPr>
                <w:rFonts w:eastAsia="Arial"/>
                <w:b/>
                <w:sz w:val="24"/>
                <w:szCs w:val="24"/>
              </w:rPr>
            </w:pPr>
          </w:p>
        </w:tc>
        <w:tc>
          <w:tcPr>
            <w:tcW w:w="5976" w:type="dxa"/>
            <w:shd w:val="clear" w:color="auto" w:fill="auto"/>
          </w:tcPr>
          <w:p w14:paraId="09A546C3" w14:textId="18E79D8A" w:rsidR="00BB58DD" w:rsidRDefault="00BB58DD" w:rsidP="00BB58DD">
            <w:pPr>
              <w:widowControl w:val="0"/>
              <w:numPr>
                <w:ilvl w:val="0"/>
                <w:numId w:val="7"/>
              </w:numPr>
              <w:tabs>
                <w:tab w:val="left" w:pos="695"/>
              </w:tabs>
              <w:spacing w:before="120" w:after="120"/>
              <w:ind w:left="695" w:hanging="646"/>
              <w:jc w:val="left"/>
              <w:rPr>
                <w:rFonts w:eastAsia="Arial"/>
                <w:sz w:val="24"/>
                <w:szCs w:val="24"/>
              </w:rPr>
            </w:pPr>
            <w:r>
              <w:rPr>
                <w:rFonts w:eastAsia="Arial"/>
                <w:sz w:val="24"/>
                <w:szCs w:val="24"/>
              </w:rPr>
              <w:t>any similar pension protection in accordance with the subsequent Annex D1-D3 inclusive as notified to the Supplier by the Buyer; and</w:t>
            </w:r>
          </w:p>
        </w:tc>
      </w:tr>
      <w:tr w:rsidR="00BB58DD" w14:paraId="5786E6D5" w14:textId="77777777">
        <w:tc>
          <w:tcPr>
            <w:tcW w:w="3050" w:type="dxa"/>
            <w:shd w:val="clear" w:color="auto" w:fill="auto"/>
          </w:tcPr>
          <w:p w14:paraId="067128B6"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"Statutory Schemes"</w:t>
            </w:r>
          </w:p>
        </w:tc>
        <w:tc>
          <w:tcPr>
            <w:tcW w:w="5976" w:type="dxa"/>
            <w:shd w:val="clear" w:color="auto" w:fill="auto"/>
          </w:tcPr>
          <w:p w14:paraId="3E3377C7" w14:textId="77777777" w:rsidR="00BB58DD" w:rsidRDefault="00BB58DD" w:rsidP="00BB58DD">
            <w:pPr>
              <w:spacing w:before="120" w:after="120"/>
              <w:jc w:val="left"/>
              <w:rPr>
                <w:rFonts w:eastAsia="Arial"/>
                <w:sz w:val="24"/>
                <w:szCs w:val="24"/>
              </w:rPr>
            </w:pPr>
            <w:r>
              <w:rPr>
                <w:rFonts w:eastAsia="Arial"/>
                <w:sz w:val="24"/>
                <w:szCs w:val="24"/>
              </w:rPr>
              <w:t>means the CSPS, NHSPS or LGPS.</w:t>
            </w:r>
          </w:p>
        </w:tc>
      </w:tr>
    </w:tbl>
    <w:p w14:paraId="6D52558A" w14:textId="77777777" w:rsidR="00C565B9" w:rsidRPr="00CB19BD" w:rsidRDefault="00B06A6C" w:rsidP="00CB19BD">
      <w:pPr>
        <w:pStyle w:val="GPSL1CLAUSEHEADING"/>
      </w:pPr>
      <w:r w:rsidRPr="00CB19BD">
        <w:lastRenderedPageBreak/>
        <w:t>Supplier obligations to participate in the pension schemes</w:t>
      </w:r>
    </w:p>
    <w:p w14:paraId="0AA87903" w14:textId="77777777" w:rsidR="00C565B9" w:rsidRDefault="00B06A6C" w:rsidP="00BF0FBE">
      <w:pPr>
        <w:pStyle w:val="GPSL2Numbered"/>
        <w:rPr>
          <w:rFonts w:eastAsia="Arial"/>
        </w:rPr>
      </w:pPr>
      <w:r>
        <w:rPr>
          <w:rFonts w:eastAsia="Arial"/>
        </w:rPr>
        <w:t>In respect of all or any Fair Deal Employees each of Annex D1: CSPS, Annex D2: NHSPS and/or Annex D3: LGPS shall apply, as appropriate.</w:t>
      </w:r>
    </w:p>
    <w:p w14:paraId="7C370E86" w14:textId="774CD8D3" w:rsidR="00C565B9" w:rsidRDefault="00B06A6C" w:rsidP="00BF0FBE">
      <w:pPr>
        <w:pStyle w:val="GPSL2Numbered"/>
        <w:rPr>
          <w:rFonts w:eastAsia="Arial"/>
        </w:rPr>
      </w:pPr>
      <w:r>
        <w:rPr>
          <w:rFonts w:eastAsia="Arial"/>
        </w:rPr>
        <w:t>The Supplier undertakes to do all such things and execute any documents (including any relevant Admission Agreement and/or Direction Letter</w:t>
      </w:r>
      <w:r w:rsidR="00BB58DD">
        <w:rPr>
          <w:rFonts w:eastAsia="Arial"/>
        </w:rPr>
        <w:t>/Determination</w:t>
      </w:r>
      <w:r>
        <w:rPr>
          <w:rFonts w:eastAsia="Arial"/>
        </w:rPr>
        <w:t>, if necessary) as may be required to enable the Supplier to participate in the appropriate Statutory Scheme in respect of the Fair Deal Employees and shall bear its own costs in such regard.</w:t>
      </w:r>
    </w:p>
    <w:p w14:paraId="673531D9" w14:textId="77777777" w:rsidR="00C565B9" w:rsidRDefault="00B06A6C" w:rsidP="00454AB3">
      <w:pPr>
        <w:pStyle w:val="GPSL2Numbered"/>
        <w:keepNext/>
        <w:rPr>
          <w:rFonts w:eastAsia="Arial"/>
        </w:rPr>
      </w:pPr>
      <w:r>
        <w:rPr>
          <w:rFonts w:eastAsia="Arial"/>
        </w:rPr>
        <w:t>The Supplier undertakes:</w:t>
      </w:r>
    </w:p>
    <w:p w14:paraId="7EC645BE" w14:textId="27686F88" w:rsidR="00C565B9" w:rsidRDefault="00B06A6C" w:rsidP="00D850BC">
      <w:pPr>
        <w:pStyle w:val="GPSL3numberedclause"/>
        <w:rPr>
          <w:rFonts w:eastAsia="Arial"/>
        </w:rPr>
      </w:pPr>
      <w:r>
        <w:rPr>
          <w:rFonts w:eastAsia="Arial"/>
        </w:rPr>
        <w:t>to pay to the Statutory Schemes all such amounts as are due under the relevant Admission Agreement and/or Direction Letter</w:t>
      </w:r>
      <w:r w:rsidR="00BB58DD">
        <w:rPr>
          <w:rFonts w:eastAsia="Arial"/>
        </w:rPr>
        <w:t>/Determination</w:t>
      </w:r>
      <w:r>
        <w:rPr>
          <w:rFonts w:eastAsia="Arial"/>
        </w:rPr>
        <w:t xml:space="preserve"> or otherwise and shall deduct and pay to the Statutory Schemes such employee contributions as are required; and</w:t>
      </w:r>
    </w:p>
    <w:p w14:paraId="176E8A27" w14:textId="73BF4F96" w:rsidR="00C565B9" w:rsidRDefault="00BB58DD" w:rsidP="00D850BC">
      <w:pPr>
        <w:pStyle w:val="GPSL3numberedclause"/>
        <w:rPr>
          <w:rFonts w:eastAsia="Arial"/>
        </w:rPr>
      </w:pPr>
      <w:r w:rsidRPr="00CD4FDC">
        <w:t xml:space="preserve">subject to </w:t>
      </w:r>
      <w:bookmarkStart w:id="92" w:name="_9kR3WTr2BD678wknoewrqyF"/>
      <w:r w:rsidRPr="00CD4FDC">
        <w:t xml:space="preserve">paragraph </w:t>
      </w:r>
      <w:r w:rsidRPr="00CD4FDC">
        <w:fldChar w:fldCharType="begin"/>
      </w:r>
      <w:r w:rsidRPr="00CD4FDC">
        <w:instrText xml:space="preserve"> REF _Ref_ContractCompanion_9kb9Ut22B \w \n \h \t \* MERGEFORMAT </w:instrText>
      </w:r>
      <w:r w:rsidRPr="00CD4FDC">
        <w:fldChar w:fldCharType="separate"/>
      </w:r>
      <w:r w:rsidRPr="00CD4FDC">
        <w:t>5</w:t>
      </w:r>
      <w:r w:rsidRPr="00CD4FDC">
        <w:fldChar w:fldCharType="end"/>
      </w:r>
      <w:bookmarkEnd w:id="92"/>
      <w:r w:rsidRPr="00CD4FDC">
        <w:t xml:space="preserve"> of </w:t>
      </w:r>
      <w:r w:rsidRPr="00CD4FDC">
        <w:fldChar w:fldCharType="begin"/>
      </w:r>
      <w:r w:rsidRPr="00CD4FDC">
        <w:instrText xml:space="preserve"> REF _Ref41978739 \r \h  \* MERGEFORMAT </w:instrText>
      </w:r>
      <w:r w:rsidRPr="00CD4FDC">
        <w:fldChar w:fldCharType="separate"/>
      </w:r>
      <w:r w:rsidRPr="00CD4FDC">
        <w:t>Annex D3</w:t>
      </w:r>
      <w:r w:rsidRPr="00CD4FDC">
        <w:fldChar w:fldCharType="end"/>
      </w:r>
      <w:r w:rsidRPr="00CD4FDC">
        <w:t xml:space="preserve">: LGPS </w:t>
      </w:r>
      <w:r w:rsidR="00B06A6C">
        <w:rPr>
          <w:rFonts w:eastAsia="Arial"/>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95E869E" w14:textId="1F29A67C" w:rsidR="00BB58DD" w:rsidRPr="00CD4FDC" w:rsidRDefault="00BB58DD" w:rsidP="00BB58DD">
      <w:pPr>
        <w:pStyle w:val="GPSL2Numbered"/>
      </w:pPr>
      <w:r w:rsidRPr="00CD4FDC">
        <w:t xml:space="preserve">Where the Supplier is the Former Supplier (or a Sub-contractor is a sub-contractor of the Former Supplier) and there is no Relevant Transfer of the Fair Deal Employees because they remain continuously employed by the Supplier (or Sub-contractor) at the Operational Service Commencement Date, this </w:t>
      </w:r>
      <w:r w:rsidRPr="00CD4FDC">
        <w:fldChar w:fldCharType="begin"/>
      </w:r>
      <w:r w:rsidRPr="00CD4FDC">
        <w:instrText xml:space="preserve"> REF _Ref_ContractCompanion_9kb9Us9DF \w \n \h \* MERGEFORMAT </w:instrText>
      </w:r>
      <w:r w:rsidRPr="00CD4FDC">
        <w:fldChar w:fldCharType="separate"/>
      </w:r>
      <w:bookmarkStart w:id="93" w:name="_9kMH5M6ZWu5CEAIOiMiliz8tITNmS1Li9BAPLIO"/>
      <w:r w:rsidRPr="00CD4FDC">
        <w:t>Part D</w:t>
      </w:r>
      <w:bookmarkEnd w:id="93"/>
      <w:r w:rsidRPr="00CD4FDC">
        <w:fldChar w:fldCharType="end"/>
      </w:r>
      <w:r w:rsidRPr="00CD4FDC">
        <w:t xml:space="preserve"> and its Annexes shall be modified accordingly so that the Supplier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w:t>
      </w:r>
      <w:r w:rsidR="00BE4E87">
        <w:t>Buyer</w:t>
      </w:r>
      <w:r w:rsidRPr="00CD4FDC">
        <w:t>.</w:t>
      </w:r>
    </w:p>
    <w:p w14:paraId="0D5D24EE" w14:textId="77777777" w:rsidR="00BB58DD" w:rsidRDefault="00BB58DD" w:rsidP="00B80B79">
      <w:pPr>
        <w:pStyle w:val="GPSL3numberedclause"/>
        <w:numPr>
          <w:ilvl w:val="0"/>
          <w:numId w:val="0"/>
        </w:numPr>
        <w:ind w:left="907"/>
        <w:rPr>
          <w:rFonts w:eastAsia="Arial"/>
        </w:rPr>
      </w:pPr>
    </w:p>
    <w:p w14:paraId="06B6C506" w14:textId="77777777" w:rsidR="00C565B9" w:rsidRPr="00CB19BD" w:rsidRDefault="00B06A6C" w:rsidP="00CB19BD">
      <w:pPr>
        <w:pStyle w:val="GPSL1CLAUSEHEADING"/>
      </w:pPr>
      <w:r w:rsidRPr="00CB19BD">
        <w:t>Supplier obligation to provide information</w:t>
      </w:r>
    </w:p>
    <w:p w14:paraId="2CB13C44" w14:textId="77777777" w:rsidR="00C565B9" w:rsidRDefault="00B06A6C" w:rsidP="00454AB3">
      <w:pPr>
        <w:pStyle w:val="GPSL2Numbered"/>
        <w:keepNext/>
        <w:rPr>
          <w:rFonts w:eastAsia="Arial"/>
        </w:rPr>
      </w:pPr>
      <w:r>
        <w:rPr>
          <w:rFonts w:eastAsia="Arial"/>
        </w:rPr>
        <w:t>The Supplier undertakes to the Buyer</w:t>
      </w:r>
      <w:r>
        <w:rPr>
          <w:rFonts w:eastAsia="Arial"/>
          <w:i/>
        </w:rPr>
        <w:t>:</w:t>
      </w:r>
    </w:p>
    <w:p w14:paraId="2661C250" w14:textId="77777777" w:rsidR="00C565B9" w:rsidRDefault="00B06A6C" w:rsidP="00D850BC">
      <w:pPr>
        <w:pStyle w:val="GPSL3numberedclause"/>
        <w:rPr>
          <w:rFonts w:eastAsia="Arial"/>
        </w:rPr>
      </w:pPr>
      <w:bookmarkStart w:id="94" w:name="_heading=h.41mghml" w:colFirst="0" w:colLast="0"/>
      <w:bookmarkStart w:id="95" w:name="_Ref43714099"/>
      <w:bookmarkEnd w:id="94"/>
      <w:r>
        <w:rPr>
          <w:rFonts w:eastAsia="Arial"/>
        </w:rPr>
        <w:t>to provide all information which the Buyer</w:t>
      </w:r>
      <w:r>
        <w:rPr>
          <w:rFonts w:eastAsia="Arial"/>
          <w:i/>
        </w:rPr>
        <w:t xml:space="preserve"> </w:t>
      </w:r>
      <w:r>
        <w:rPr>
          <w:rFonts w:eastAsia="Arial"/>
        </w:rPr>
        <w:t>may reasonably request concerning matters referred to in this Part D as expeditiously as possible; and</w:t>
      </w:r>
      <w:bookmarkEnd w:id="95"/>
    </w:p>
    <w:p w14:paraId="0F684717" w14:textId="747F7AC4" w:rsidR="00C565B9" w:rsidRDefault="00B06A6C" w:rsidP="00D850BC">
      <w:pPr>
        <w:pStyle w:val="GPSL3numberedclause"/>
        <w:rPr>
          <w:rFonts w:eastAsia="Arial"/>
        </w:rPr>
      </w:pPr>
      <w:r>
        <w:rPr>
          <w:rFonts w:eastAsia="Arial"/>
        </w:rPr>
        <w:t>not to issue any announcements to any Fair Deal Employee prior to the Relevant Transfer Date concerning the matters stated in this Part D without the consent in writing of the Buyer (such consent not to be unreasonably withheld or delayed)</w:t>
      </w:r>
      <w:r w:rsidR="00320DF0">
        <w:rPr>
          <w:rFonts w:eastAsia="Arial"/>
        </w:rPr>
        <w:t>; and</w:t>
      </w:r>
    </w:p>
    <w:p w14:paraId="400AE342" w14:textId="0B81707F" w:rsidR="00320DF0" w:rsidRDefault="00320DF0" w:rsidP="00D850BC">
      <w:pPr>
        <w:pStyle w:val="GPSL3numberedclause"/>
        <w:rPr>
          <w:rFonts w:eastAsia="Arial"/>
        </w:rPr>
      </w:pPr>
      <w:r>
        <w:rPr>
          <w:rFonts w:eastAsia="Arial"/>
        </w:rPr>
        <w:lastRenderedPageBreak/>
        <w:t>retain such records as would be necessary to manage the pension aspects in relation to any current or former New Deal Eligible Employees arising on expiry or termination of this Contract.</w:t>
      </w:r>
    </w:p>
    <w:p w14:paraId="2E7BF088" w14:textId="77777777" w:rsidR="00C565B9" w:rsidRPr="00CB19BD" w:rsidRDefault="00B06A6C" w:rsidP="00CB19BD">
      <w:pPr>
        <w:pStyle w:val="GPSL1CLAUSEHEADING"/>
      </w:pPr>
      <w:r w:rsidRPr="00CB19BD">
        <w:t>Indemnities the Supplier must give</w:t>
      </w:r>
    </w:p>
    <w:p w14:paraId="4A207272" w14:textId="599596BB" w:rsidR="00B21A4B" w:rsidRDefault="00B06A6C" w:rsidP="00BF0FBE">
      <w:pPr>
        <w:pStyle w:val="GPSL2Numbered"/>
        <w:rPr>
          <w:rFonts w:eastAsia="Arial"/>
        </w:rPr>
      </w:pPr>
      <w:r w:rsidRPr="00791F33">
        <w:rPr>
          <w:rFonts w:eastAsia="Arial"/>
        </w:rPr>
        <w:t>The Supplier undertakes to the Buyer</w:t>
      </w:r>
      <w:r w:rsidRPr="00791F33">
        <w:rPr>
          <w:rFonts w:eastAsia="Arial"/>
          <w:i/>
        </w:rPr>
        <w:t xml:space="preserve"> </w:t>
      </w:r>
      <w:r w:rsidRPr="00791F33">
        <w:rPr>
          <w:rFonts w:eastAsia="Arial"/>
        </w:rPr>
        <w:t xml:space="preserve">to indemnify and keep indemnified </w:t>
      </w:r>
      <w:r w:rsidR="00320DF0" w:rsidRPr="00791F33">
        <w:rPr>
          <w:rFonts w:eastAsia="Arial"/>
        </w:rPr>
        <w:t>[</w:t>
      </w:r>
      <w:r w:rsidRPr="00791F33">
        <w:rPr>
          <w:rFonts w:eastAsia="Arial"/>
        </w:rPr>
        <w:t>NHS Pensions</w:t>
      </w:r>
      <w:r w:rsidR="00320DF0" w:rsidRPr="00791F33">
        <w:rPr>
          <w:rFonts w:eastAsia="Arial"/>
        </w:rPr>
        <w:t>,]</w:t>
      </w:r>
      <w:r>
        <w:rPr>
          <w:rFonts w:eastAsia="Arial"/>
        </w:rPr>
        <w:t xml:space="preserve"> the Buyer</w:t>
      </w:r>
      <w:r>
        <w:rPr>
          <w:rFonts w:eastAsia="Arial"/>
          <w:i/>
        </w:rPr>
        <w:t xml:space="preserve"> </w:t>
      </w:r>
      <w:r>
        <w:rPr>
          <w:rFonts w:eastAsia="Arial"/>
        </w:rPr>
        <w:t xml:space="preserve">and/or any Replacement Supplier and/or any Replacement Sub-contractor on demand from and against all and any Losses whatsoever </w:t>
      </w:r>
      <w:r w:rsidR="00B21A4B">
        <w:rPr>
          <w:rFonts w:eastAsia="Arial"/>
        </w:rPr>
        <w:t xml:space="preserve">suffered or incurred by it or them which: </w:t>
      </w:r>
    </w:p>
    <w:p w14:paraId="77907903" w14:textId="3B063E53" w:rsidR="00B21A4B" w:rsidRDefault="00B21A4B" w:rsidP="00B21A4B">
      <w:pPr>
        <w:pStyle w:val="GPSL4numberedclause"/>
        <w:tabs>
          <w:tab w:val="clear" w:pos="2160"/>
          <w:tab w:val="num" w:pos="2552"/>
        </w:tabs>
        <w:rPr>
          <w:rFonts w:eastAsia="Arial"/>
        </w:rPr>
      </w:pPr>
      <w:r>
        <w:rPr>
          <w:rFonts w:eastAsia="Arial"/>
        </w:rPr>
        <w:t xml:space="preserve"> </w:t>
      </w:r>
      <w:r w:rsidR="00B06A6C">
        <w:rPr>
          <w:rFonts w:eastAsia="Arial"/>
        </w:rPr>
        <w:t>aris</w:t>
      </w:r>
      <w:r>
        <w:rPr>
          <w:rFonts w:eastAsia="Arial"/>
        </w:rPr>
        <w:t>e</w:t>
      </w:r>
      <w:r w:rsidR="00B06A6C">
        <w:rPr>
          <w:rFonts w:eastAsia="Arial"/>
        </w:rPr>
        <w:t xml:space="preserve"> out of or in connection with any liability towards all and any Fair Deal Employees in respect of service on or after the Relevant Transfer Date which arise</w:t>
      </w:r>
      <w:r>
        <w:rPr>
          <w:rFonts w:eastAsia="Arial"/>
        </w:rPr>
        <w:t>s</w:t>
      </w:r>
      <w:r w:rsidR="00B06A6C">
        <w:rPr>
          <w:rFonts w:eastAsia="Arial"/>
        </w:rPr>
        <w:t xml:space="preserve"> from any breach by the Supplier of this Part D, and/or the CSPS Admission Agreement and/or the Direction Letter</w:t>
      </w:r>
      <w:r>
        <w:rPr>
          <w:rFonts w:eastAsia="Arial"/>
        </w:rPr>
        <w:t>/Determination</w:t>
      </w:r>
      <w:r w:rsidR="00B06A6C">
        <w:rPr>
          <w:rFonts w:eastAsia="Arial"/>
        </w:rPr>
        <w:t xml:space="preserve"> and/or the LGPS Admission Agreement  </w:t>
      </w:r>
    </w:p>
    <w:p w14:paraId="63C76D91" w14:textId="1F5CE84B" w:rsidR="00C565B9" w:rsidRDefault="00B06A6C" w:rsidP="00B21A4B">
      <w:pPr>
        <w:pStyle w:val="GPSL4numberedclause"/>
        <w:tabs>
          <w:tab w:val="clear" w:pos="2160"/>
          <w:tab w:val="num" w:pos="2552"/>
        </w:tabs>
        <w:rPr>
          <w:rFonts w:eastAsia="Arial"/>
        </w:rPr>
      </w:pPr>
      <w:r>
        <w:rPr>
          <w:rFonts w:eastAsia="Arial"/>
        </w:rPr>
        <w:t>relate to the payment of benefits under and/or participation in a pension scheme</w:t>
      </w:r>
      <w:r w:rsidR="00B21A4B">
        <w:rPr>
          <w:rFonts w:eastAsia="Arial"/>
        </w:rPr>
        <w:t xml:space="preserve"> </w:t>
      </w:r>
      <w:r w:rsidR="00B21A4B" w:rsidRPr="00CD4FDC">
        <w:t xml:space="preserve">(as defined in </w:t>
      </w:r>
      <w:bookmarkStart w:id="96" w:name="_9kR3WTr2797EL6rcszv1FLLIYN2vwzrQJ9aVUZ"/>
      <w:r w:rsidR="00B21A4B" w:rsidRPr="00CD4FDC">
        <w:t>section 150(1) Finance Act 2004</w:t>
      </w:r>
      <w:bookmarkEnd w:id="96"/>
      <w:r w:rsidR="00B21A4B" w:rsidRPr="00CD4FDC">
        <w:t xml:space="preserve">) provided by the Supplier or a Sub-contractor on and after the Relevant Transfer Date until the date of termination or expiry of this Agreement, including the Statutory Schemes or any Broadly Comparable pension scheme provided in accordance with </w:t>
      </w:r>
      <w:bookmarkStart w:id="97" w:name="_9kR3WTr2CC7DCxknoewrqy2NJ"/>
      <w:r w:rsidR="00B21A4B" w:rsidRPr="00CD4FDC">
        <w:t xml:space="preserve">paragraphs </w:t>
      </w:r>
      <w:r w:rsidR="00B21A4B" w:rsidRPr="00CD4FDC">
        <w:fldChar w:fldCharType="begin"/>
      </w:r>
      <w:r w:rsidR="00B21A4B" w:rsidRPr="00CD4FDC">
        <w:instrText xml:space="preserve"> REF _Ref_ContractCompanion_9kb9Ur38F \w \n \h \t \* MERGEFORMAT </w:instrText>
      </w:r>
      <w:r w:rsidR="00B21A4B" w:rsidRPr="00CD4FDC">
        <w:fldChar w:fldCharType="separate"/>
      </w:r>
      <w:bookmarkStart w:id="98" w:name="_9kMJI5YVt4BD9HMgLhkhy7sHSMlR0KhkRcBP9zB"/>
      <w:r w:rsidR="00B21A4B" w:rsidRPr="00CD4FDC">
        <w:t>10</w:t>
      </w:r>
      <w:bookmarkEnd w:id="98"/>
      <w:r w:rsidR="00B21A4B" w:rsidRPr="00CD4FDC">
        <w:fldChar w:fldCharType="end"/>
      </w:r>
      <w:bookmarkEnd w:id="97"/>
      <w:r w:rsidR="00B21A4B" w:rsidRPr="00CD4FDC">
        <w:t xml:space="preserve"> or </w:t>
      </w:r>
      <w:bookmarkStart w:id="99" w:name="_9kMHG5YVt4EE9EIGC"/>
      <w:r w:rsidR="00B21A4B" w:rsidRPr="00CD4FDC">
        <w:fldChar w:fldCharType="begin"/>
      </w:r>
      <w:r w:rsidR="00B21A4B" w:rsidRPr="00CD4FDC">
        <w:instrText xml:space="preserve"> REF _Ref_ContractCompanion_9kb9Ur38A \w \n \h \t \* MERGEFORMAT </w:instrText>
      </w:r>
      <w:r w:rsidR="00B21A4B" w:rsidRPr="00CD4FDC">
        <w:fldChar w:fldCharType="separate"/>
      </w:r>
      <w:bookmarkStart w:id="100" w:name="_9kMIH5YVt4BD9HLfLhkhy7sHSMlR0KhkSdBP9zB"/>
      <w:r w:rsidR="00B21A4B" w:rsidRPr="00CD4FDC">
        <w:t>11</w:t>
      </w:r>
      <w:bookmarkEnd w:id="100"/>
      <w:r w:rsidR="00B21A4B" w:rsidRPr="00CD4FDC">
        <w:fldChar w:fldCharType="end"/>
      </w:r>
      <w:bookmarkEnd w:id="99"/>
      <w:r w:rsidR="00B21A4B" w:rsidRPr="00CD4FDC">
        <w:t xml:space="preserve"> of this </w:t>
      </w:r>
      <w:bookmarkStart w:id="101" w:name="_9kMLK5YVtCIBADGgLhkhy7sHSMlR0Kh8A9OKHNS"/>
      <w:r w:rsidR="00B21A4B" w:rsidRPr="00CD4FDC">
        <w:fldChar w:fldCharType="begin"/>
      </w:r>
      <w:r w:rsidR="00B21A4B" w:rsidRPr="00CD4FDC">
        <w:instrText xml:space="preserve"> REF _Ref_ContractCompanion_9kb9Us46D \w \n \h \* MERGEFORMAT </w:instrText>
      </w:r>
      <w:r w:rsidR="00B21A4B" w:rsidRPr="00CD4FDC">
        <w:fldChar w:fldCharType="separate"/>
      </w:r>
      <w:bookmarkStart w:id="102" w:name="_9kMJ3I6ZWu5CEAIOiMiliz8tITNmS1Li9BAPLIO"/>
      <w:r w:rsidR="00B21A4B" w:rsidRPr="00CD4FDC">
        <w:t>Part D</w:t>
      </w:r>
      <w:bookmarkEnd w:id="102"/>
      <w:r w:rsidR="00B21A4B" w:rsidRPr="00CD4FDC">
        <w:fldChar w:fldCharType="end"/>
      </w:r>
      <w:bookmarkEnd w:id="101"/>
      <w:r w:rsidR="00B21A4B">
        <w:rPr>
          <w:rFonts w:eastAsia="Arial"/>
        </w:rPr>
        <w:t>;</w:t>
      </w:r>
    </w:p>
    <w:p w14:paraId="058006CF" w14:textId="77777777" w:rsidR="00B21A4B" w:rsidRPr="00CD4FDC" w:rsidRDefault="00B21A4B" w:rsidP="00B80B79">
      <w:pPr>
        <w:pStyle w:val="GPSL4numberedclause"/>
        <w:tabs>
          <w:tab w:val="clear" w:pos="2160"/>
          <w:tab w:val="num" w:pos="2552"/>
        </w:tabs>
        <w:ind w:hanging="763"/>
      </w:pPr>
      <w:r w:rsidRPr="00CD4FDC">
        <w:t>relate to claims by Fair Deal Employees of the Supplier and/or of any Sub-contractor or by any trade unions, elected employee representatives or staff associations in respect of all or any such Fair Deal Employees which Losses:</w:t>
      </w:r>
    </w:p>
    <w:p w14:paraId="1B91F12B" w14:textId="0326F4D1" w:rsidR="00B21A4B" w:rsidRPr="00CD4FDC" w:rsidRDefault="00B21A4B" w:rsidP="00B80B79">
      <w:pPr>
        <w:pStyle w:val="GPSL5numberedclause"/>
        <w:tabs>
          <w:tab w:val="clear" w:pos="2606"/>
          <w:tab w:val="clear" w:pos="3119"/>
          <w:tab w:val="num" w:pos="567"/>
          <w:tab w:val="left" w:pos="993"/>
        </w:tabs>
        <w:ind w:left="3402" w:hanging="425"/>
      </w:pPr>
      <w:r w:rsidRPr="00CD4FDC">
        <w:t xml:space="preserve">relate to any rights to benefits under a pension scheme (as defined in </w:t>
      </w:r>
      <w:bookmarkStart w:id="103" w:name="_9kMHG5YVt49B9GN8teu1x3HNNKaP4xy1tSLBcXW"/>
      <w:r w:rsidRPr="00CD4FDC">
        <w:t>section 150(1) Finance Act 2004</w:t>
      </w:r>
      <w:bookmarkEnd w:id="103"/>
      <w:r w:rsidRPr="00CD4FDC">
        <w:t>) in respect</w:t>
      </w:r>
      <w:r>
        <w:t xml:space="preserve"> </w:t>
      </w:r>
      <w:r w:rsidRPr="00CD4FDC">
        <w:t xml:space="preserve">of periods of employment on and after the Relevant Transfer Date until the date of termination or expiry of this Agreement; </w:t>
      </w:r>
    </w:p>
    <w:p w14:paraId="48DDBA6A" w14:textId="2CBDE8AD" w:rsidR="00B21A4B" w:rsidRPr="00CD4FDC" w:rsidRDefault="00B21A4B" w:rsidP="00B80B79">
      <w:pPr>
        <w:pStyle w:val="GPSL5numberedclause"/>
        <w:tabs>
          <w:tab w:val="clear" w:pos="2606"/>
          <w:tab w:val="num" w:pos="1843"/>
        </w:tabs>
        <w:ind w:left="3544" w:hanging="567"/>
      </w:pPr>
      <w:r w:rsidRPr="00CD4FDC">
        <w:t xml:space="preserve">arise out of the failure of the Supplier and/or any relevant Sub-contractor to comply with the provisions of this </w:t>
      </w:r>
      <w:r w:rsidRPr="00CD4FDC">
        <w:fldChar w:fldCharType="begin"/>
      </w:r>
      <w:r w:rsidRPr="00CD4FDC">
        <w:instrText xml:space="preserve"> REF _Ref_ContractCompanion_9kb9Us9DF \w \n \h \* MERGEFORMAT </w:instrText>
      </w:r>
      <w:r w:rsidRPr="00CD4FDC">
        <w:fldChar w:fldCharType="separate"/>
      </w:r>
      <w:bookmarkStart w:id="104" w:name="_9kMI0G6ZWu5CEAIOiMiliz8tITNmS1Li9BAPLIO"/>
      <w:r w:rsidRPr="00CD4FDC">
        <w:t>Part D</w:t>
      </w:r>
      <w:bookmarkEnd w:id="104"/>
      <w:r w:rsidRPr="00CD4FDC">
        <w:fldChar w:fldCharType="end"/>
      </w:r>
      <w:r w:rsidRPr="00CD4FDC">
        <w:t xml:space="preserve"> before the date of termination or expiry of this Agreement; </w:t>
      </w:r>
      <w:r>
        <w:t xml:space="preserve">  </w:t>
      </w:r>
      <w:r w:rsidRPr="00CD4FDC">
        <w:t>and/or</w:t>
      </w:r>
    </w:p>
    <w:p w14:paraId="12DCA0E0" w14:textId="18E7A63D" w:rsidR="00B21A4B" w:rsidRDefault="00B21A4B" w:rsidP="00B80B79">
      <w:pPr>
        <w:pStyle w:val="GPSL4numberedclause"/>
        <w:tabs>
          <w:tab w:val="clear" w:pos="2160"/>
          <w:tab w:val="num" w:pos="2552"/>
        </w:tabs>
        <w:rPr>
          <w:rFonts w:eastAsia="Arial"/>
        </w:rPr>
      </w:pPr>
      <w:r w:rsidRPr="00CD4FDC">
        <w:t>arise out of or in connection with the Supplier (or its Sub-contractor) allowing anyone who is not an NHSPS Fair Deal  Employee to join or claim membership of the NHSPS at any time during the Term</w:t>
      </w:r>
    </w:p>
    <w:p w14:paraId="5406421E" w14:textId="7A051D36" w:rsidR="00C565B9" w:rsidRDefault="00C565B9" w:rsidP="00B80B79">
      <w:pPr>
        <w:pStyle w:val="GPSL2Numbered"/>
        <w:keepNext/>
        <w:numPr>
          <w:ilvl w:val="0"/>
          <w:numId w:val="0"/>
        </w:numPr>
        <w:ind w:left="360"/>
        <w:rPr>
          <w:rFonts w:eastAsia="Arial"/>
        </w:rPr>
      </w:pPr>
      <w:bookmarkStart w:id="105" w:name="_heading=h.2grqrue" w:colFirst="0" w:colLast="0"/>
      <w:bookmarkStart w:id="106" w:name="_heading=h.vx1227" w:colFirst="0" w:colLast="0"/>
      <w:bookmarkStart w:id="107" w:name="_heading=h.3fwokq0" w:colFirst="0" w:colLast="0"/>
      <w:bookmarkEnd w:id="105"/>
      <w:bookmarkEnd w:id="106"/>
      <w:bookmarkEnd w:id="107"/>
    </w:p>
    <w:p w14:paraId="0F234A93" w14:textId="77777777" w:rsidR="00C565B9" w:rsidRDefault="00B06A6C" w:rsidP="00454AB3">
      <w:pPr>
        <w:pStyle w:val="GPSL2Numbered"/>
        <w:keepNext/>
        <w:rPr>
          <w:rFonts w:eastAsia="Arial"/>
        </w:rPr>
      </w:pPr>
      <w:r>
        <w:rPr>
          <w:rFonts w:eastAsia="Arial"/>
        </w:rPr>
        <w:t>The indemnities in this Part D and its Annexes:</w:t>
      </w:r>
    </w:p>
    <w:p w14:paraId="57F0A7E4" w14:textId="77777777" w:rsidR="00C565B9" w:rsidRDefault="00B06A6C" w:rsidP="00D850BC">
      <w:pPr>
        <w:pStyle w:val="GPSL3numberedclause"/>
        <w:rPr>
          <w:rFonts w:eastAsia="Arial"/>
        </w:rPr>
      </w:pPr>
      <w:r>
        <w:rPr>
          <w:rFonts w:eastAsia="Arial"/>
        </w:rPr>
        <w:t>shall survive termination of this Contract; and</w:t>
      </w:r>
    </w:p>
    <w:p w14:paraId="4665C266" w14:textId="313EAA7D" w:rsidR="00C565B9" w:rsidRDefault="00B06A6C" w:rsidP="00D850BC">
      <w:pPr>
        <w:pStyle w:val="GPSL3numberedclause"/>
        <w:rPr>
          <w:rFonts w:eastAsia="Arial"/>
        </w:rPr>
      </w:pPr>
      <w:r>
        <w:rPr>
          <w:rFonts w:eastAsia="Arial"/>
        </w:rPr>
        <w:t>shall not be affected by the caps on liability contained in Clause 1</w:t>
      </w:r>
      <w:r w:rsidR="009F1001">
        <w:rPr>
          <w:rFonts w:eastAsia="Arial"/>
        </w:rPr>
        <w:t>5</w:t>
      </w:r>
      <w:r>
        <w:rPr>
          <w:rFonts w:eastAsia="Arial"/>
        </w:rPr>
        <w:t xml:space="preserve"> (How much you can be held responsible for).</w:t>
      </w:r>
    </w:p>
    <w:p w14:paraId="48DFA476" w14:textId="77777777" w:rsidR="00C565B9" w:rsidRPr="00CB19BD" w:rsidRDefault="00B06A6C" w:rsidP="00CB19BD">
      <w:pPr>
        <w:pStyle w:val="GPSL1CLAUSEHEADING"/>
      </w:pPr>
      <w:r w:rsidRPr="00CB19BD">
        <w:lastRenderedPageBreak/>
        <w:t>What happens if there is a dispute</w:t>
      </w:r>
    </w:p>
    <w:p w14:paraId="46B521CD" w14:textId="27D981A5" w:rsidR="00C565B9" w:rsidRDefault="00B06A6C" w:rsidP="00454AB3">
      <w:pPr>
        <w:pStyle w:val="GPSL2Numbered"/>
        <w:keepNext/>
        <w:rPr>
          <w:rFonts w:eastAsia="Arial"/>
        </w:rPr>
      </w:pPr>
      <w:r>
        <w:rPr>
          <w:rFonts w:eastAsia="Arial"/>
        </w:rPr>
        <w:t xml:space="preserve">The Dispute Resolution Procedure will not apply to this Part D and any dispute </w:t>
      </w:r>
      <w:r w:rsidR="00DD5EDB">
        <w:rPr>
          <w:rFonts w:eastAsia="Arial"/>
        </w:rPr>
        <w:t xml:space="preserve">(i) </w:t>
      </w:r>
      <w:r>
        <w:rPr>
          <w:rFonts w:eastAsia="Arial"/>
        </w:rPr>
        <w:t xml:space="preserve">between the Buyer and the Supplier or </w:t>
      </w:r>
      <w:r w:rsidR="00DD5EDB">
        <w:rPr>
          <w:rFonts w:eastAsia="Arial"/>
        </w:rPr>
        <w:t xml:space="preserve">(ii) </w:t>
      </w:r>
      <w:r>
        <w:rPr>
          <w:rFonts w:eastAsia="Arial"/>
        </w:rPr>
        <w:t xml:space="preserve">between their respective actuaries </w:t>
      </w:r>
      <w:r w:rsidR="00DD5EDB">
        <w:rPr>
          <w:rFonts w:eastAsia="Arial"/>
        </w:rPr>
        <w:t>and/</w:t>
      </w:r>
      <w:r>
        <w:rPr>
          <w:rFonts w:eastAsia="Arial"/>
        </w:rPr>
        <w:t xml:space="preserve">or the Fund Actuary about any of the actuarial matters referred to in this Part D and its Annexes shall in the absence of agreement between the Buyer and the Supplier be referred to an independent Actuary: </w:t>
      </w:r>
    </w:p>
    <w:p w14:paraId="2DDE94A2" w14:textId="77777777" w:rsidR="00C565B9" w:rsidRDefault="00B06A6C" w:rsidP="00D850BC">
      <w:pPr>
        <w:pStyle w:val="GPSL3numberedclause"/>
        <w:rPr>
          <w:rFonts w:eastAsia="Arial"/>
        </w:rPr>
      </w:pPr>
      <w:r>
        <w:rPr>
          <w:rFonts w:eastAsia="Arial"/>
        </w:rPr>
        <w:t xml:space="preserve">who will act as an expert and not as an arbitrator; </w:t>
      </w:r>
    </w:p>
    <w:p w14:paraId="4EF8D88D" w14:textId="77777777" w:rsidR="00C565B9" w:rsidRDefault="00B06A6C" w:rsidP="00D850BC">
      <w:pPr>
        <w:pStyle w:val="GPSL3numberedclause"/>
        <w:rPr>
          <w:rFonts w:eastAsia="Arial"/>
        </w:rPr>
      </w:pPr>
      <w:r>
        <w:rPr>
          <w:rFonts w:eastAsia="Arial"/>
        </w:rPr>
        <w:t xml:space="preserve">whose decision will be final and binding on the Buyer and the Supplier; and </w:t>
      </w:r>
    </w:p>
    <w:p w14:paraId="3B9880ED" w14:textId="64E537A6" w:rsidR="00C565B9" w:rsidRDefault="00B06A6C" w:rsidP="00D850BC">
      <w:pPr>
        <w:pStyle w:val="GPSL3numberedclause"/>
        <w:rPr>
          <w:rFonts w:eastAsia="Arial"/>
        </w:rPr>
      </w:pPr>
      <w:r>
        <w:rPr>
          <w:rFonts w:eastAsia="Arial"/>
        </w:rPr>
        <w:t>whose expenses shall be borne equally by the Buyer and the Supplier unless the independent Actuary shall otherwise direct.</w:t>
      </w:r>
    </w:p>
    <w:p w14:paraId="0FD6A4E4" w14:textId="77777777" w:rsidR="00DD5EDB" w:rsidRPr="00CD4FDC" w:rsidRDefault="00DD5EDB" w:rsidP="00DD5EDB">
      <w:pPr>
        <w:pStyle w:val="GPSL2Numbered"/>
      </w:pPr>
      <w:r w:rsidRPr="00CD4FDC">
        <w:t xml:space="preserve">The independent Actuary shall be agreed by the Parties or, failing such agreement the independent Actuary shall be appointed by the President for the time being of the Institute and Faculty of Actuaries on the application by the Parties. </w:t>
      </w:r>
    </w:p>
    <w:p w14:paraId="326961B8" w14:textId="77777777" w:rsidR="00DD5EDB" w:rsidRDefault="00DD5EDB" w:rsidP="00B80B79">
      <w:pPr>
        <w:pStyle w:val="GPSL3numberedclause"/>
        <w:numPr>
          <w:ilvl w:val="0"/>
          <w:numId w:val="0"/>
        </w:numPr>
        <w:ind w:left="1757" w:hanging="850"/>
        <w:rPr>
          <w:rFonts w:eastAsia="Arial"/>
        </w:rPr>
      </w:pPr>
    </w:p>
    <w:p w14:paraId="6496C68F" w14:textId="77777777" w:rsidR="00C565B9" w:rsidRPr="00CB19BD" w:rsidRDefault="00B06A6C" w:rsidP="00CB19BD">
      <w:pPr>
        <w:pStyle w:val="GPSL1CLAUSEHEADING"/>
      </w:pPr>
      <w:r w:rsidRPr="00CB19BD">
        <w:t>Other people’s rights</w:t>
      </w:r>
    </w:p>
    <w:p w14:paraId="074C3A36" w14:textId="4894D9DC" w:rsidR="00C565B9" w:rsidRDefault="00B06A6C" w:rsidP="00BF0FBE">
      <w:pPr>
        <w:pStyle w:val="GPSL2Numbered"/>
        <w:rPr>
          <w:rFonts w:eastAsia="Arial"/>
        </w:rPr>
      </w:pPr>
      <w:r>
        <w:rPr>
          <w:rFonts w:eastAsia="Arial"/>
        </w:rPr>
        <w:t>The Parties agree Clause </w:t>
      </w:r>
      <w:r w:rsidR="0005041C">
        <w:rPr>
          <w:rFonts w:eastAsia="Arial"/>
        </w:rPr>
        <w:t>23</w:t>
      </w:r>
      <w:r>
        <w:rPr>
          <w:rFonts w:eastAsia="Arial"/>
        </w:rPr>
        <w:t xml:space="preserve">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261F06D" w14:textId="77777777" w:rsidR="00C565B9" w:rsidRDefault="00B06A6C" w:rsidP="00BF0FBE">
      <w:pPr>
        <w:pStyle w:val="GPSL2Numbered"/>
        <w:rPr>
          <w:rFonts w:eastAsia="Arial"/>
        </w:rPr>
      </w:pPr>
      <w:r>
        <w:rPr>
          <w:rFonts w:eastAsia="Arial"/>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2515206" w14:textId="77777777" w:rsidR="00C565B9" w:rsidRPr="00CB19BD" w:rsidRDefault="00B06A6C" w:rsidP="00CB19BD">
      <w:pPr>
        <w:pStyle w:val="GPSL1CLAUSEHEADING"/>
      </w:pPr>
      <w:r w:rsidRPr="00CB19BD">
        <w:t>What happens if there is a breach of this Part D</w:t>
      </w:r>
    </w:p>
    <w:p w14:paraId="14C49483" w14:textId="77777777" w:rsidR="00C565B9" w:rsidRDefault="00B06A6C" w:rsidP="00454AB3">
      <w:pPr>
        <w:pStyle w:val="GPSL2Numbered"/>
        <w:keepNext/>
        <w:rPr>
          <w:rFonts w:eastAsia="Arial"/>
        </w:rPr>
      </w:pPr>
      <w:r>
        <w:rPr>
          <w:rFonts w:eastAsia="Arial"/>
        </w:rPr>
        <w:t>The Supplier agrees to notify the Buyer</w:t>
      </w:r>
      <w:r>
        <w:rPr>
          <w:rFonts w:eastAsia="Arial"/>
          <w:i/>
        </w:rPr>
        <w:t xml:space="preserve"> </w:t>
      </w:r>
      <w:r>
        <w:rPr>
          <w:rFonts w:eastAsia="Arial"/>
        </w:rPr>
        <w:t>should it breach any obligations it has under this Part D and agrees that the Buyer</w:t>
      </w:r>
      <w:r>
        <w:rPr>
          <w:rFonts w:eastAsia="Arial"/>
          <w:i/>
        </w:rPr>
        <w:t xml:space="preserve"> </w:t>
      </w:r>
      <w:r>
        <w:rPr>
          <w:rFonts w:eastAsia="Arial"/>
        </w:rPr>
        <w:t>shall be entitled to terminate its Contract for material Default in the event that the Supplier:</w:t>
      </w:r>
    </w:p>
    <w:p w14:paraId="54822162" w14:textId="77777777" w:rsidR="00C565B9" w:rsidRDefault="00B06A6C" w:rsidP="00D850BC">
      <w:pPr>
        <w:pStyle w:val="GPSL3numberedclause"/>
        <w:rPr>
          <w:rFonts w:eastAsia="Arial"/>
        </w:rPr>
      </w:pPr>
      <w:r>
        <w:rPr>
          <w:rFonts w:eastAsia="Arial"/>
        </w:rPr>
        <w:t>commits an irremediable breach of any provision or obligation it has under this Part D; or</w:t>
      </w:r>
    </w:p>
    <w:p w14:paraId="1F47847F" w14:textId="77777777" w:rsidR="00C565B9" w:rsidRDefault="00B06A6C" w:rsidP="00D850BC">
      <w:pPr>
        <w:pStyle w:val="GPSL3numberedclause"/>
        <w:rPr>
          <w:rFonts w:eastAsia="Arial"/>
        </w:rPr>
      </w:pPr>
      <w:r>
        <w:rPr>
          <w:rFonts w:eastAsia="Arial"/>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5B2B217" w14:textId="77777777" w:rsidR="00C565B9" w:rsidRPr="00CB19BD" w:rsidRDefault="00B06A6C" w:rsidP="00CB19BD">
      <w:pPr>
        <w:pStyle w:val="GPSL1CLAUSEHEADING"/>
      </w:pPr>
      <w:r w:rsidRPr="00CB19BD">
        <w:t>Transferring New Fair Deal Employees</w:t>
      </w:r>
    </w:p>
    <w:p w14:paraId="0366C771" w14:textId="29AA96BC" w:rsidR="00C565B9" w:rsidRDefault="00B06A6C" w:rsidP="00454AB3">
      <w:pPr>
        <w:pStyle w:val="GPSL2Numbered"/>
        <w:keepNext/>
        <w:rPr>
          <w:rFonts w:eastAsia="Arial"/>
        </w:rPr>
      </w:pPr>
      <w:r>
        <w:rPr>
          <w:rFonts w:eastAsia="Arial"/>
        </w:rPr>
        <w:t xml:space="preserve">Save on expiry or termination of this Contract, if the employment of any Fair Deal Employee transfers to another employer (by way of a transfer under the </w:t>
      </w:r>
      <w:r>
        <w:rPr>
          <w:rFonts w:eastAsia="Arial"/>
        </w:rPr>
        <w:lastRenderedPageBreak/>
        <w:t>Employment Regulations</w:t>
      </w:r>
      <w:r w:rsidR="00431243">
        <w:rPr>
          <w:rFonts w:eastAsia="Arial"/>
        </w:rPr>
        <w:t xml:space="preserve"> or </w:t>
      </w:r>
      <w:r w:rsidR="00600E6A">
        <w:rPr>
          <w:rFonts w:eastAsia="Arial"/>
        </w:rPr>
        <w:t>other form of compulsory transfer of employment</w:t>
      </w:r>
      <w:r>
        <w:rPr>
          <w:rFonts w:eastAsia="Arial"/>
        </w:rPr>
        <w:t>)</w:t>
      </w:r>
      <w:r w:rsidR="00600E6A">
        <w:rPr>
          <w:rFonts w:eastAsia="Arial"/>
        </w:rPr>
        <w:t>,</w:t>
      </w:r>
      <w:r>
        <w:rPr>
          <w:rFonts w:eastAsia="Arial"/>
        </w:rPr>
        <w:t xml:space="preserve"> the Supplier shall and shall procure that any relevant Sub-Contractor shall:</w:t>
      </w:r>
    </w:p>
    <w:p w14:paraId="2190C421" w14:textId="1E41DCBA" w:rsidR="00600E6A" w:rsidRDefault="00600E6A" w:rsidP="00D850BC">
      <w:pPr>
        <w:pStyle w:val="GPSL3numberedclause"/>
        <w:rPr>
          <w:rFonts w:eastAsia="Arial"/>
        </w:rPr>
      </w:pPr>
      <w:r>
        <w:rPr>
          <w:rFonts w:eastAsia="Arial"/>
        </w:rPr>
        <w:t xml:space="preserve">notify the Buyer as far as reasonably practicable in advance of the transfer to allow the Buyer to make the necessary arrangement for participation with the relevant Statutory Scheme(s);  </w:t>
      </w:r>
    </w:p>
    <w:p w14:paraId="18FDFE8A" w14:textId="2E0C5544" w:rsidR="00C565B9" w:rsidRDefault="00B06A6C" w:rsidP="00D850BC">
      <w:pPr>
        <w:pStyle w:val="GPSL3numberedclause"/>
        <w:rPr>
          <w:rFonts w:eastAsia="Arial"/>
        </w:rPr>
      </w:pPr>
      <w:r>
        <w:rPr>
          <w:rFonts w:eastAsia="Arial"/>
        </w:rPr>
        <w:t xml:space="preserve">consult with </w:t>
      </w:r>
      <w:r w:rsidR="00600E6A">
        <w:rPr>
          <w:rFonts w:eastAsia="Arial"/>
        </w:rPr>
        <w:t xml:space="preserve">about, </w:t>
      </w:r>
      <w:r>
        <w:rPr>
          <w:rFonts w:eastAsia="Arial"/>
        </w:rPr>
        <w:t>and inform those Fair Deal Employees of</w:t>
      </w:r>
      <w:r w:rsidR="00600E6A">
        <w:rPr>
          <w:rFonts w:eastAsia="Arial"/>
        </w:rPr>
        <w:t>,</w:t>
      </w:r>
      <w:r>
        <w:rPr>
          <w:rFonts w:eastAsia="Arial"/>
        </w:rPr>
        <w:t xml:space="preserve"> the pension provisions relating to that transfer; and</w:t>
      </w:r>
    </w:p>
    <w:p w14:paraId="631AA85B" w14:textId="77777777" w:rsidR="00C565B9" w:rsidRDefault="00B06A6C" w:rsidP="00D850BC">
      <w:pPr>
        <w:pStyle w:val="GPSL3numberedclause"/>
        <w:rPr>
          <w:rFonts w:eastAsia="Arial"/>
        </w:rPr>
      </w:pPr>
      <w:r>
        <w:rPr>
          <w:rFonts w:eastAsia="Arial"/>
        </w:rPr>
        <w:t>procure that the employer to which the Fair Deal Employees are transferred (the </w:t>
      </w:r>
      <w:r>
        <w:rPr>
          <w:rFonts w:eastAsia="Arial"/>
          <w:b/>
        </w:rPr>
        <w:t>"New Employer"</w:t>
      </w:r>
      <w:r>
        <w:rPr>
          <w:rFonts w:eastAsia="Arial"/>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0B99C0E" w14:textId="77777777" w:rsidR="00C565B9" w:rsidRPr="00CB19BD" w:rsidRDefault="00B06A6C" w:rsidP="00CB19BD">
      <w:pPr>
        <w:pStyle w:val="GPSL1CLAUSEHEADING"/>
      </w:pPr>
      <w:r w:rsidRPr="00CB19BD">
        <w:t>What happens to pensions if this Contract ends</w:t>
      </w:r>
    </w:p>
    <w:p w14:paraId="5200CC42" w14:textId="03A8E715" w:rsidR="00600E6A" w:rsidRDefault="00B06A6C" w:rsidP="00600E6A">
      <w:pPr>
        <w:pStyle w:val="ListParagraph"/>
        <w:numPr>
          <w:ilvl w:val="1"/>
          <w:numId w:val="114"/>
        </w:numPr>
        <w:jc w:val="left"/>
        <w:rPr>
          <w:rFonts w:eastAsia="Arial"/>
          <w:sz w:val="24"/>
          <w:szCs w:val="24"/>
        </w:rPr>
      </w:pPr>
      <w:r w:rsidRPr="00B80B79">
        <w:rPr>
          <w:rFonts w:eastAsia="Arial"/>
          <w:sz w:val="24"/>
          <w:szCs w:val="24"/>
        </w:rPr>
        <w:t>The provisions of Part E: Staff Transfer On Exit (Mandatory) apply in relation to pension issues on expiry or termination of this Contract.</w:t>
      </w:r>
    </w:p>
    <w:p w14:paraId="01B5C1B6" w14:textId="77777777" w:rsidR="00600E6A" w:rsidRDefault="00600E6A" w:rsidP="00B80B79">
      <w:pPr>
        <w:pStyle w:val="ListParagraph"/>
        <w:ind w:left="792"/>
        <w:jc w:val="left"/>
        <w:rPr>
          <w:rFonts w:eastAsia="Arial"/>
          <w:sz w:val="24"/>
          <w:szCs w:val="24"/>
        </w:rPr>
      </w:pPr>
    </w:p>
    <w:p w14:paraId="6B9B642A" w14:textId="7D214B66" w:rsidR="00600E6A" w:rsidRPr="00B80B79" w:rsidRDefault="00600E6A" w:rsidP="00B80B79">
      <w:pPr>
        <w:pStyle w:val="ListParagraph"/>
        <w:numPr>
          <w:ilvl w:val="1"/>
          <w:numId w:val="114"/>
        </w:numPr>
        <w:jc w:val="left"/>
        <w:rPr>
          <w:rFonts w:eastAsia="Arial"/>
          <w:sz w:val="24"/>
          <w:szCs w:val="24"/>
        </w:rPr>
      </w:pPr>
      <w:r w:rsidRPr="00B80B79">
        <w:rPr>
          <w:sz w:val="24"/>
          <w:szCs w:val="24"/>
        </w:rPr>
        <w:t xml:space="preserve">The Supplier shall (and shall procure that any of its Sub-contractors shall) prior to the termination of this </w:t>
      </w:r>
      <w:r>
        <w:rPr>
          <w:sz w:val="24"/>
          <w:szCs w:val="24"/>
        </w:rPr>
        <w:t xml:space="preserve">Contract </w:t>
      </w:r>
      <w:r w:rsidRPr="00B80B79">
        <w:rPr>
          <w:sz w:val="24"/>
          <w:szCs w:val="24"/>
        </w:rPr>
        <w:t xml:space="preserve">provide all such co-operation and assistance (including co-operation and assistance from the Broadly Comparable pension scheme’s Actuary) as the Replacement Supplier and/or NHS Pension and/or CSPS and/or the relevant Administering Authority and/or the </w:t>
      </w:r>
      <w:r>
        <w:rPr>
          <w:sz w:val="24"/>
          <w:szCs w:val="24"/>
        </w:rPr>
        <w:t xml:space="preserve">Buyer </w:t>
      </w:r>
      <w:r w:rsidRPr="00B80B79">
        <w:rPr>
          <w:sz w:val="24"/>
          <w:szCs w:val="24"/>
        </w:rPr>
        <w:t>may reasonably require, to enable the Replacement Supplier to participate in the appropriate Statutory Scheme in respect of any Fair Deal  Eligible Employee that remains eligible for New Fair Deal protection following a Service Transfer.</w:t>
      </w:r>
    </w:p>
    <w:p w14:paraId="2F3383AD" w14:textId="5AA60B71" w:rsidR="00C565B9" w:rsidRDefault="00B06A6C" w:rsidP="00B80B79">
      <w:pPr>
        <w:pStyle w:val="GPSL1CLAUSEHEADING"/>
        <w:ind w:left="426" w:hanging="426"/>
      </w:pPr>
      <w:r w:rsidRPr="00CB19BD">
        <w:t>Broadly Comparable Pension Schemes</w:t>
      </w:r>
      <w:r w:rsidR="00B3285C">
        <w:t xml:space="preserve"> On The Relevant Transfer Date</w:t>
      </w:r>
    </w:p>
    <w:p w14:paraId="3CB766B6" w14:textId="5D261797" w:rsidR="00600E6A" w:rsidRPr="00CD4FDC" w:rsidRDefault="00600E6A" w:rsidP="00600E6A">
      <w:pPr>
        <w:pStyle w:val="GPSL2Numbered"/>
      </w:pPr>
      <w:r w:rsidRPr="00CD4FDC">
        <w:t xml:space="preserve">If the terms of any of </w:t>
      </w:r>
      <w:bookmarkStart w:id="108" w:name="_9kR3WTr2BD67Bzknoewrqy2Q"/>
      <w:r w:rsidRPr="00CD4FDC">
        <w:t xml:space="preserve">paragraphs </w:t>
      </w:r>
      <w:r w:rsidRPr="007A53A6">
        <w:fldChar w:fldCharType="begin"/>
      </w:r>
      <w:r w:rsidRPr="00B80B79">
        <w:instrText xml:space="preserve"> REF _Ref_ContractCompanion_9kb9Ut235 \w \n \h \t \* MERGEFORMAT </w:instrText>
      </w:r>
      <w:r w:rsidRPr="007A53A6">
        <w:fldChar w:fldCharType="separate"/>
      </w:r>
      <w:r w:rsidRPr="007A53A6">
        <w:t>4</w:t>
      </w:r>
      <w:r w:rsidRPr="007A53A6">
        <w:fldChar w:fldCharType="end"/>
      </w:r>
      <w:bookmarkEnd w:id="108"/>
      <w:r w:rsidRPr="00CD4FDC">
        <w:t xml:space="preserve"> of </w:t>
      </w:r>
      <w:r w:rsidRPr="00CD4FDC">
        <w:fldChar w:fldCharType="begin"/>
      </w:r>
      <w:r w:rsidRPr="00CD4FDC">
        <w:instrText xml:space="preserve"> REF _Ref41978730 \r \h  \* MERGEFORMAT </w:instrText>
      </w:r>
      <w:r w:rsidRPr="00CD4FDC">
        <w:fldChar w:fldCharType="separate"/>
      </w:r>
      <w:r w:rsidRPr="00CD4FDC">
        <w:t>Annex D2</w:t>
      </w:r>
      <w:r w:rsidRPr="00CD4FDC">
        <w:fldChar w:fldCharType="end"/>
      </w:r>
      <w:r w:rsidRPr="00CD4FDC">
        <w:t xml:space="preserve">: NHSPS or </w:t>
      </w:r>
      <w:bookmarkStart w:id="109" w:name="_9kR3WTr2BD67EGC"/>
      <w:r w:rsidRPr="005D14F0">
        <w:fldChar w:fldCharType="begin"/>
      </w:r>
      <w:r w:rsidRPr="00B80B79">
        <w:instrText xml:space="preserve"> REF _Ref_ContractCompanion_9kb9Ut238 \n \h \t \* MERGEFORMAT </w:instrText>
      </w:r>
      <w:r w:rsidRPr="005D14F0">
        <w:fldChar w:fldCharType="separate"/>
      </w:r>
      <w:r w:rsidRPr="005D14F0">
        <w:t>3.1</w:t>
      </w:r>
      <w:r w:rsidRPr="005D14F0">
        <w:fldChar w:fldCharType="end"/>
      </w:r>
      <w:bookmarkEnd w:id="109"/>
      <w:r w:rsidRPr="00CD4FDC">
        <w:t xml:space="preserve"> of </w:t>
      </w:r>
      <w:r w:rsidRPr="00CD4FDC">
        <w:fldChar w:fldCharType="begin"/>
      </w:r>
      <w:r w:rsidRPr="00CD4FDC">
        <w:instrText xml:space="preserve"> REF _Ref41978739 \r \h  \* MERGEFORMAT </w:instrText>
      </w:r>
      <w:r w:rsidRPr="00CD4FDC">
        <w:fldChar w:fldCharType="separate"/>
      </w:r>
      <w:r w:rsidRPr="00CD4FDC">
        <w:t>Annex D3</w:t>
      </w:r>
      <w:r w:rsidRPr="00CD4FDC">
        <w:fldChar w:fldCharType="end"/>
      </w:r>
      <w:r w:rsidRPr="00CD4FDC">
        <w:t xml:space="preserve">: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sidR="00B3285C">
        <w:t>Buyer</w:t>
      </w:r>
      <w:r w:rsidRPr="00CD4FDC">
        <w:t>.</w:t>
      </w:r>
    </w:p>
    <w:p w14:paraId="62EC166D" w14:textId="77777777" w:rsidR="00600E6A" w:rsidRPr="00CD4FDC" w:rsidRDefault="00600E6A" w:rsidP="00600E6A">
      <w:pPr>
        <w:pStyle w:val="GPSL2Numbered"/>
      </w:pPr>
      <w:r w:rsidRPr="00CD4FDC">
        <w:t>Such Broadly Comparable pension scheme must be:</w:t>
      </w:r>
    </w:p>
    <w:p w14:paraId="16254A49" w14:textId="77777777" w:rsidR="00600E6A" w:rsidRPr="00CD4FDC" w:rsidRDefault="00600E6A" w:rsidP="00B80B79">
      <w:pPr>
        <w:pStyle w:val="GPSL4numberedclause"/>
        <w:tabs>
          <w:tab w:val="clear" w:pos="2160"/>
          <w:tab w:val="num" w:pos="2694"/>
        </w:tabs>
      </w:pPr>
      <w:r w:rsidRPr="00CD4FDC">
        <w:t>established by the Relevant Transfer Date;</w:t>
      </w:r>
    </w:p>
    <w:p w14:paraId="2F9FA192" w14:textId="77777777" w:rsidR="00600E6A" w:rsidRPr="00CD4FDC" w:rsidRDefault="00600E6A" w:rsidP="00B80B79">
      <w:pPr>
        <w:pStyle w:val="GPSL4numberedclause"/>
        <w:tabs>
          <w:tab w:val="clear" w:pos="2160"/>
          <w:tab w:val="num" w:pos="2694"/>
        </w:tabs>
      </w:pPr>
      <w:r w:rsidRPr="00CD4FDC">
        <w:t xml:space="preserve">a registered pension scheme for the purposes of Part 4 of the Finance Act 2004; </w:t>
      </w:r>
    </w:p>
    <w:p w14:paraId="1A0629B8" w14:textId="297977C4" w:rsidR="00600E6A" w:rsidRPr="00CD4FDC" w:rsidRDefault="00600E6A" w:rsidP="00B80B79">
      <w:pPr>
        <w:pStyle w:val="GPSL4numberedclause"/>
        <w:tabs>
          <w:tab w:val="clear" w:pos="2160"/>
          <w:tab w:val="num" w:pos="2694"/>
        </w:tabs>
      </w:pPr>
      <w:r w:rsidRPr="00CD4FDC">
        <w:t xml:space="preserve">capable of receiving a bulk transfer payment from the relevant Statutory Scheme or from a Former Supplier’s Broadly Comparable pension scheme (unless otherwise instructed by the </w:t>
      </w:r>
      <w:r w:rsidR="00B3285C">
        <w:t>Buyer</w:t>
      </w:r>
      <w:r w:rsidRPr="00CD4FDC">
        <w:t xml:space="preserve">); </w:t>
      </w:r>
    </w:p>
    <w:p w14:paraId="797B3CD9" w14:textId="3F015620" w:rsidR="00600E6A" w:rsidRPr="00CD4FDC" w:rsidRDefault="00600E6A" w:rsidP="00B80B79">
      <w:pPr>
        <w:pStyle w:val="GPSL4numberedclause"/>
        <w:tabs>
          <w:tab w:val="clear" w:pos="2160"/>
          <w:tab w:val="num" w:pos="2694"/>
        </w:tabs>
      </w:pPr>
      <w:r w:rsidRPr="00CD4FDC">
        <w:lastRenderedPageBreak/>
        <w:t xml:space="preserve">capable of paying a bulk transfer payment to the Replacement Supplier’s Broadly Comparable pension scheme  (or the relevant Statutory Scheme if applicable) (unless otherwise instructed by the </w:t>
      </w:r>
      <w:r w:rsidR="00B3285C">
        <w:t>Buyer</w:t>
      </w:r>
      <w:r w:rsidRPr="00CD4FDC">
        <w:t xml:space="preserve">); and </w:t>
      </w:r>
    </w:p>
    <w:p w14:paraId="07DA5C34" w14:textId="2AEF7C2B" w:rsidR="00600E6A" w:rsidRPr="00CD4FDC" w:rsidRDefault="00600E6A" w:rsidP="00B80B79">
      <w:pPr>
        <w:pStyle w:val="GPSL4numberedclause"/>
        <w:tabs>
          <w:tab w:val="clear" w:pos="2160"/>
          <w:tab w:val="num" w:pos="2694"/>
        </w:tabs>
      </w:pPr>
      <w:r w:rsidRPr="00CD4FDC">
        <w:t xml:space="preserve">maintained until such bulk transfer payments have been received or paid (unless otherwise instructed by the </w:t>
      </w:r>
      <w:r w:rsidR="00B3285C">
        <w:t>Buyer</w:t>
      </w:r>
      <w:r w:rsidRPr="00CD4FDC">
        <w:t>).</w:t>
      </w:r>
    </w:p>
    <w:p w14:paraId="5F0FE4AC" w14:textId="276985BE" w:rsidR="00600E6A" w:rsidRPr="00CD4FDC" w:rsidRDefault="00600E6A" w:rsidP="00600E6A">
      <w:pPr>
        <w:pStyle w:val="GPSL2Numbered"/>
      </w:pPr>
      <w:r w:rsidRPr="00CD4FDC">
        <w:t xml:space="preserve">Where the Supplier has provided a Broadly Comparable pension scheme  pursuant to the provisions of this </w:t>
      </w:r>
      <w:bookmarkStart w:id="110" w:name="_9kMHG5YVtCIBACAbLhkhy7sHSMlR0KhkRcBP9zB"/>
      <w:r w:rsidRPr="00CD4FDC">
        <w:t xml:space="preserve">paragraph </w:t>
      </w:r>
      <w:r w:rsidRPr="00CD4FDC">
        <w:fldChar w:fldCharType="begin"/>
      </w:r>
      <w:r w:rsidRPr="00CD4FDC">
        <w:instrText xml:space="preserve"> REF _Ref_ContractCompanion_9kb9Us45B \w \n \h \t \* MERGEFORMAT </w:instrText>
      </w:r>
      <w:r w:rsidRPr="00CD4FDC">
        <w:fldChar w:fldCharType="separate"/>
      </w:r>
      <w:bookmarkStart w:id="111" w:name="_9kMKJ5YVt4BD9HMgLhkhy7sHSMlR0KhkRcBP9zB"/>
      <w:r w:rsidRPr="00CD4FDC">
        <w:t>10</w:t>
      </w:r>
      <w:bookmarkEnd w:id="111"/>
      <w:r w:rsidRPr="00CD4FDC">
        <w:fldChar w:fldCharType="end"/>
      </w:r>
      <w:bookmarkEnd w:id="110"/>
      <w:r w:rsidRPr="00CD4FDC">
        <w:t>, the Supplier shall (and shall procure that any of its Sub-contractors shall):</w:t>
      </w:r>
    </w:p>
    <w:p w14:paraId="7FC473A5" w14:textId="6A636BAE" w:rsidR="00600E6A" w:rsidRPr="00CD4FDC" w:rsidRDefault="00631AD4" w:rsidP="00B80B79">
      <w:pPr>
        <w:pStyle w:val="GPSL4numberedclause"/>
        <w:tabs>
          <w:tab w:val="clear" w:pos="2160"/>
          <w:tab w:val="num" w:pos="2552"/>
        </w:tabs>
      </w:pPr>
      <w:r>
        <w:t xml:space="preserve"> </w:t>
      </w:r>
      <w:r w:rsidR="00600E6A" w:rsidRPr="00CD4FDC">
        <w:t xml:space="preserve">supply to the </w:t>
      </w:r>
      <w:r w:rsidR="00B3285C">
        <w:t>Buyer</w:t>
      </w:r>
      <w:r w:rsidR="00600E6A" w:rsidRPr="00CD4FDC">
        <w:t xml:space="preserve">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E9586FD" w14:textId="3EB2BF58" w:rsidR="00600E6A" w:rsidRPr="00CD4FDC" w:rsidRDefault="00631AD4" w:rsidP="00B80B79">
      <w:pPr>
        <w:pStyle w:val="GPSL4numberedclause"/>
        <w:tabs>
          <w:tab w:val="clear" w:pos="2160"/>
          <w:tab w:val="num" w:pos="2552"/>
        </w:tabs>
      </w:pPr>
      <w:r>
        <w:t xml:space="preserve"> </w:t>
      </w:r>
      <w:r w:rsidR="00600E6A" w:rsidRPr="00CD4FDC">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112" w:name="_9kR3WTr2797DH3rcszv1LR99TVZQ28Bxgb6LHEK"/>
      <w:r w:rsidR="00600E6A" w:rsidRPr="00CD4FDC">
        <w:t>section 75 or 75A of the Pensions Act 1995</w:t>
      </w:r>
      <w:bookmarkEnd w:id="112"/>
      <w:r w:rsidR="00600E6A" w:rsidRPr="00CD4FDC">
        <w:t xml:space="preserve">; </w:t>
      </w:r>
    </w:p>
    <w:p w14:paraId="3968701A" w14:textId="7BA8FE8B" w:rsidR="00600E6A" w:rsidRPr="00CD4FDC" w:rsidRDefault="00631AD4" w:rsidP="00B80B79">
      <w:pPr>
        <w:pStyle w:val="GPSL4numberedclause"/>
        <w:tabs>
          <w:tab w:val="clear" w:pos="2160"/>
          <w:tab w:val="num" w:pos="2552"/>
        </w:tabs>
      </w:pPr>
      <w:bookmarkStart w:id="113" w:name="_9kR3WTrAGA67HH9Cpiu5CCE00zuJPM7vVaK4u6S"/>
      <w:bookmarkStart w:id="114" w:name="_Ref_ContractCompanion_9kb9Ut23B"/>
      <w:r>
        <w:t xml:space="preserve"> </w:t>
      </w:r>
      <w:r w:rsidR="00600E6A" w:rsidRPr="00CD4FDC">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B3285C">
        <w:t>Buyer</w:t>
      </w:r>
      <w:r w:rsidR="00600E6A" w:rsidRPr="00CD4FDC">
        <w:t xml:space="preserve"> (where applicable).</w:t>
      </w:r>
      <w:bookmarkEnd w:id="113"/>
      <w:r w:rsidR="00600E6A" w:rsidRPr="00CD4FDC">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   </w:t>
      </w:r>
      <w:bookmarkEnd w:id="114"/>
    </w:p>
    <w:p w14:paraId="76A16744" w14:textId="223B72CE" w:rsidR="00600E6A" w:rsidRPr="00CD4FDC" w:rsidRDefault="00631AD4" w:rsidP="00B80B79">
      <w:pPr>
        <w:pStyle w:val="GPSL4numberedclause"/>
        <w:tabs>
          <w:tab w:val="clear" w:pos="2160"/>
          <w:tab w:val="num" w:pos="2552"/>
        </w:tabs>
      </w:pPr>
      <w:r>
        <w:t xml:space="preserve"> </w:t>
      </w:r>
      <w:r w:rsidR="00600E6A" w:rsidRPr="00CD4FDC">
        <w:t xml:space="preserve">provide a replacement Broadly Comparable pension scheme in accordance with this </w:t>
      </w:r>
      <w:bookmarkStart w:id="115" w:name="_9kMIH5YVtCIBACAbLhkhy7sHSMlR0KhkRcBP9zB"/>
      <w:r w:rsidR="00600E6A" w:rsidRPr="00CD4FDC">
        <w:t xml:space="preserve">paragraph </w:t>
      </w:r>
      <w:r w:rsidR="00600E6A" w:rsidRPr="00CD4FDC">
        <w:fldChar w:fldCharType="begin"/>
      </w:r>
      <w:r w:rsidR="00600E6A" w:rsidRPr="00CD4FDC">
        <w:instrText xml:space="preserve"> REF _Ref_ContractCompanion_9kb9Us45B \w \n \h \t \* MERGEFORMAT </w:instrText>
      </w:r>
      <w:r w:rsidR="00600E6A" w:rsidRPr="00CD4FDC">
        <w:fldChar w:fldCharType="separate"/>
      </w:r>
      <w:bookmarkStart w:id="116" w:name="_9kMLK5YVt4BD9HMgLhkhy7sHSMlR0KhkRcBP9zB"/>
      <w:r w:rsidR="00600E6A" w:rsidRPr="00CD4FDC">
        <w:t>10</w:t>
      </w:r>
      <w:bookmarkEnd w:id="116"/>
      <w:r w:rsidR="00600E6A" w:rsidRPr="00CD4FDC">
        <w:fldChar w:fldCharType="end"/>
      </w:r>
      <w:bookmarkEnd w:id="115"/>
      <w:r w:rsidR="00600E6A" w:rsidRPr="00CD4FDC">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w:t>
      </w:r>
      <w:r w:rsidR="00600E6A" w:rsidRPr="00CD4FDC">
        <w:lastRenderedPageBreak/>
        <w:t xml:space="preserve">applicable) (or actuarially equivalent where there are benefit differences between the two schemes). </w:t>
      </w:r>
    </w:p>
    <w:p w14:paraId="29038308" w14:textId="77777777" w:rsidR="00600E6A" w:rsidRPr="00CD4FDC" w:rsidRDefault="00600E6A" w:rsidP="00600E6A">
      <w:pPr>
        <w:pStyle w:val="GPSL2Numbered"/>
      </w:pPr>
      <w:r w:rsidRPr="00CD4FDC">
        <w:t xml:space="preserve">Where the Supplier has provided a Broadly Comparable pension scheme pursuant to the provisions of this </w:t>
      </w:r>
      <w:bookmarkStart w:id="117" w:name="_9kMJI5YVtCIBACAbLhkhy7sHSMlR0KhkRcBP9zB"/>
      <w:r w:rsidRPr="00CD4FDC">
        <w:t xml:space="preserve">paragraph </w:t>
      </w:r>
      <w:r w:rsidRPr="00CD4FDC">
        <w:fldChar w:fldCharType="begin"/>
      </w:r>
      <w:r w:rsidRPr="00CD4FDC">
        <w:instrText xml:space="preserve"> REF _Ref_ContractCompanion_9kb9Us45B \w \n \h \t \* MERGEFORMAT </w:instrText>
      </w:r>
      <w:r w:rsidRPr="00CD4FDC">
        <w:fldChar w:fldCharType="separate"/>
      </w:r>
      <w:bookmarkStart w:id="118" w:name="_9kMML5YVt4BD9HMgLhkhy7sHSMlR0KhkRcBP9zB"/>
      <w:r w:rsidRPr="00CD4FDC">
        <w:t>10</w:t>
      </w:r>
      <w:bookmarkEnd w:id="118"/>
      <w:r w:rsidRPr="00CD4FDC">
        <w:fldChar w:fldCharType="end"/>
      </w:r>
      <w:bookmarkEnd w:id="117"/>
      <w:r w:rsidRPr="00CD4FDC">
        <w:t>, the Supplier shall (and shall procure that any of its Sub-contractors shall) prior to the termination of this Agreement:</w:t>
      </w:r>
    </w:p>
    <w:p w14:paraId="06C68FF8" w14:textId="3C5C7F0E" w:rsidR="00600E6A" w:rsidRPr="00CD4FDC" w:rsidRDefault="00600E6A" w:rsidP="00B80B79">
      <w:pPr>
        <w:pStyle w:val="GPSL4numberedclause"/>
        <w:tabs>
          <w:tab w:val="clear" w:pos="2160"/>
          <w:tab w:val="num" w:pos="2552"/>
        </w:tabs>
      </w:pPr>
      <w:bookmarkStart w:id="119" w:name="_9kR3WTrAGA68BA9DoYkw0Czrvvtsxow8B5vwDSB"/>
      <w:bookmarkStart w:id="120" w:name="_Ref_ContractCompanion_9kb9Ut245"/>
      <w:r w:rsidRPr="00CD4FDC">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w:t>
      </w:r>
      <w:bookmarkEnd w:id="119"/>
      <w:r w:rsidRPr="00CD4FDC">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121" w:name="_9kMHG5YVtCIC89JJBErkw7EEG221wLRO9xXcM6w"/>
      <w:r w:rsidRPr="00CD4FDC">
        <w:t xml:space="preserve">paragraph </w:t>
      </w:r>
      <w:r w:rsidRPr="00CD4FDC">
        <w:fldChar w:fldCharType="begin"/>
      </w:r>
      <w:r w:rsidRPr="00CD4FDC">
        <w:instrText xml:space="preserve"> REF _Ref_ContractCompanion_9kb9Ut23B \w \h \t \* MERGEFORMAT </w:instrText>
      </w:r>
      <w:r w:rsidRPr="00CD4FDC">
        <w:fldChar w:fldCharType="separate"/>
      </w:r>
      <w:r w:rsidRPr="00CD4FDC">
        <w:t>10.3(c)</w:t>
      </w:r>
      <w:r w:rsidRPr="00CD4FDC">
        <w:fldChar w:fldCharType="end"/>
      </w:r>
      <w:bookmarkEnd w:id="121"/>
      <w:r w:rsidRPr="00CD4FDC">
        <w:t xml:space="preserve"> such that the element of the past service reserve amount which relates to such service credits shall be no lower than that required by the bulk transfer terms that were agreed in accordance with </w:t>
      </w:r>
      <w:bookmarkStart w:id="122" w:name="_9kMIH5YVtCIC89JJBErkw7EEG221wLRO9xXcM6w"/>
      <w:r w:rsidRPr="00CD4FDC">
        <w:t xml:space="preserve">paragraph </w:t>
      </w:r>
      <w:r w:rsidRPr="00CD4FDC">
        <w:fldChar w:fldCharType="begin"/>
      </w:r>
      <w:r w:rsidRPr="00CD4FDC">
        <w:instrText xml:space="preserve"> REF _Ref_ContractCompanion_9kb9Ut23B \w \h \t \* MERGEFORMAT </w:instrText>
      </w:r>
      <w:r w:rsidRPr="00CD4FDC">
        <w:fldChar w:fldCharType="separate"/>
      </w:r>
      <w:r w:rsidRPr="00CD4FDC">
        <w:t>10.3(c)</w:t>
      </w:r>
      <w:r w:rsidRPr="00CD4FDC">
        <w:fldChar w:fldCharType="end"/>
      </w:r>
      <w:bookmarkEnd w:id="122"/>
      <w:r w:rsidRPr="00CD4FDC">
        <w:t xml:space="preserve"> but using the last day of the Fair Deal Eligible Employees’ employment with the Supplier or Sub-contractor (as appropriate) as the date used to determine the actuarial assumptions; and </w:t>
      </w:r>
      <w:bookmarkEnd w:id="120"/>
    </w:p>
    <w:p w14:paraId="0A8DCA34" w14:textId="7CC98DED" w:rsidR="00600E6A" w:rsidRPr="00CD4FDC" w:rsidRDefault="00600E6A" w:rsidP="00B80B79">
      <w:pPr>
        <w:pStyle w:val="GPSL4numberedclause"/>
        <w:tabs>
          <w:tab w:val="clear" w:pos="2160"/>
          <w:tab w:val="num" w:pos="2552"/>
        </w:tabs>
      </w:pPr>
      <w:r w:rsidRPr="00CD4FDC">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w:t>
      </w:r>
      <w:bookmarkStart w:id="123" w:name="_9kMHG5YVtCIC8ADCBFqamy2E1txxvuzqyAD7xyF"/>
      <w:r w:rsidRPr="00CD4FDC">
        <w:t xml:space="preserve">paragraph </w:t>
      </w:r>
      <w:r w:rsidRPr="00CD4FDC">
        <w:fldChar w:fldCharType="begin"/>
      </w:r>
      <w:r w:rsidRPr="00CD4FDC">
        <w:instrText xml:space="preserve"> REF _Ref_ContractCompanion_9kb9Ut245 \w \h \t \* MERGEFORMAT </w:instrText>
      </w:r>
      <w:r w:rsidRPr="00CD4FDC">
        <w:fldChar w:fldCharType="separate"/>
      </w:r>
      <w:r w:rsidRPr="00CD4FDC">
        <w:t>10.4(a)</w:t>
      </w:r>
      <w:r w:rsidRPr="00CD4FDC">
        <w:fldChar w:fldCharType="end"/>
      </w:r>
      <w:bookmarkEnd w:id="123"/>
      <w:r w:rsidRPr="00CD4FDC">
        <w:t xml:space="preserve"> been complied with, the Supplier shall (or shall procure that the Sub-contractor shall) pay the amount of the difference to the Replacement Supplier’s Broadly Comparable pension scheme (or relevant Statutory Scheme if applicable) or as the </w:t>
      </w:r>
      <w:r w:rsidR="00B3285C">
        <w:t>Buyer</w:t>
      </w:r>
      <w:r w:rsidRPr="00CD4FDC">
        <w:t xml:space="preserve"> shall otherwise direct. The Supplier shall indemnify the </w:t>
      </w:r>
      <w:r w:rsidR="00B3285C">
        <w:t>Buyer</w:t>
      </w:r>
      <w:r w:rsidRPr="00CD4FDC">
        <w:t xml:space="preserve"> or the Replacement Supplier’s Broadly Comparable pension scheme (or the relevant Statutory Scheme if applicable) (as the </w:t>
      </w:r>
      <w:r w:rsidR="00B3285C">
        <w:t>Buyer</w:t>
      </w:r>
      <w:r w:rsidRPr="00CD4FDC">
        <w:t xml:space="preserve"> directs) for any failure to pay the difference as required under this paragraph.</w:t>
      </w:r>
    </w:p>
    <w:p w14:paraId="7C92EDB3" w14:textId="71040B15" w:rsidR="00600E6A" w:rsidRPr="00CD4FDC" w:rsidRDefault="00B3285C" w:rsidP="00600E6A">
      <w:pPr>
        <w:pStyle w:val="GPSL1CLAUSEHEADING"/>
      </w:pPr>
      <w:bookmarkStart w:id="124" w:name="_Ref_ContractCompanion_9kb9Ur388"/>
      <w:bookmarkStart w:id="125" w:name="_Ref_ContractCompanion_9kb9Ur38A"/>
      <w:bookmarkStart w:id="126" w:name="_Ref_ContractCompanion_9kb9Ur39B"/>
      <w:bookmarkStart w:id="127" w:name="_Ref_ContractCompanion_9kb9Ur39F"/>
      <w:bookmarkStart w:id="128" w:name="_Ref_ContractCompanion_9kb9Ur3A8"/>
      <w:bookmarkStart w:id="129" w:name="_Ref_ContractCompanion_9kb9Us458"/>
      <w:bookmarkStart w:id="130" w:name="_9kR3WTrAG989EgJfifw5qFQKjPyIfiQb9N7x9VN"/>
      <w:bookmarkStart w:id="131" w:name="_9kR3WTr29B7FJdJfifw5qFQKjPyIfiQb9N7x9VN"/>
      <w:r w:rsidRPr="00CD4FDC">
        <w:t xml:space="preserve">Broadly </w:t>
      </w:r>
      <w:r>
        <w:t>C</w:t>
      </w:r>
      <w:r w:rsidRPr="00CD4FDC">
        <w:t xml:space="preserve">omparable </w:t>
      </w:r>
      <w:r>
        <w:t>P</w:t>
      </w:r>
      <w:r w:rsidRPr="00CD4FDC">
        <w:t xml:space="preserve">ension </w:t>
      </w:r>
      <w:r>
        <w:t>S</w:t>
      </w:r>
      <w:r w:rsidRPr="00CD4FDC">
        <w:t>cheme</w:t>
      </w:r>
      <w:r>
        <w:t>s</w:t>
      </w:r>
      <w:r w:rsidRPr="00CD4FDC">
        <w:t xml:space="preserve"> </w:t>
      </w:r>
      <w:r>
        <w:t>I</w:t>
      </w:r>
      <w:r w:rsidRPr="00CD4FDC">
        <w:t xml:space="preserve">n </w:t>
      </w:r>
      <w:r>
        <w:t>O</w:t>
      </w:r>
      <w:r w:rsidRPr="00CD4FDC">
        <w:t xml:space="preserve">ther </w:t>
      </w:r>
      <w:r>
        <w:t>C</w:t>
      </w:r>
      <w:r w:rsidRPr="00CD4FDC">
        <w:t>ircumstances</w:t>
      </w:r>
      <w:bookmarkEnd w:id="124"/>
      <w:bookmarkEnd w:id="125"/>
      <w:bookmarkEnd w:id="126"/>
      <w:bookmarkEnd w:id="127"/>
      <w:bookmarkEnd w:id="128"/>
      <w:bookmarkEnd w:id="129"/>
      <w:bookmarkEnd w:id="130"/>
      <w:bookmarkEnd w:id="131"/>
    </w:p>
    <w:p w14:paraId="2BB5F0CD" w14:textId="01E8F52A" w:rsidR="00600E6A" w:rsidRPr="00CD4FDC" w:rsidRDefault="00600E6A" w:rsidP="00600E6A">
      <w:pPr>
        <w:pStyle w:val="GPSL2Numbered"/>
      </w:pPr>
      <w:r w:rsidRPr="00CD4FDC">
        <w:t xml:space="preserve">If the terms of any of </w:t>
      </w:r>
      <w:bookmarkStart w:id="132" w:name="_9kR3WTr2BD68E1knoewrqy2OM"/>
      <w:r w:rsidRPr="00CD4FDC">
        <w:t xml:space="preserve">paragraphs </w:t>
      </w:r>
      <w:r w:rsidRPr="007A53A6">
        <w:fldChar w:fldCharType="begin"/>
      </w:r>
      <w:r w:rsidRPr="00B80B79">
        <w:instrText xml:space="preserve"> REF _Ref_ContractCompanion_9kb9Ut248 \n \h \t \* MERGEFORMAT </w:instrText>
      </w:r>
      <w:r w:rsidRPr="007A53A6">
        <w:fldChar w:fldCharType="separate"/>
      </w:r>
      <w:r w:rsidRPr="007A53A6">
        <w:t>2.2</w:t>
      </w:r>
      <w:r w:rsidRPr="007A53A6">
        <w:fldChar w:fldCharType="end"/>
      </w:r>
      <w:bookmarkEnd w:id="132"/>
      <w:r w:rsidRPr="00CD4FDC">
        <w:t xml:space="preserve"> of </w:t>
      </w:r>
      <w:r w:rsidRPr="00CD4FDC">
        <w:fldChar w:fldCharType="begin"/>
      </w:r>
      <w:r w:rsidRPr="00CD4FDC">
        <w:instrText xml:space="preserve"> REF _Ref41979560 \r \h  \* MERGEFORMAT </w:instrText>
      </w:r>
      <w:r w:rsidRPr="00CD4FDC">
        <w:fldChar w:fldCharType="separate"/>
      </w:r>
      <w:r w:rsidRPr="00CD4FDC">
        <w:t>Annex D1</w:t>
      </w:r>
      <w:r w:rsidRPr="00CD4FDC">
        <w:fldChar w:fldCharType="end"/>
      </w:r>
      <w:r w:rsidRPr="00CD4FDC">
        <w:t xml:space="preserve">: CSPS, </w:t>
      </w:r>
      <w:bookmarkStart w:id="133" w:name="_9kR3WTr2BD68HKF"/>
      <w:r w:rsidRPr="003F1D7E">
        <w:fldChar w:fldCharType="begin"/>
      </w:r>
      <w:r w:rsidRPr="00B80B79">
        <w:instrText xml:space="preserve"> REF _Ref_ContractCompanion_9kb9Ut24B \n \h \t \* MERGEFORMAT </w:instrText>
      </w:r>
      <w:r w:rsidRPr="003F1D7E">
        <w:fldChar w:fldCharType="separate"/>
      </w:r>
      <w:r w:rsidRPr="003F1D7E">
        <w:t>5.2</w:t>
      </w:r>
      <w:r w:rsidRPr="003F1D7E">
        <w:fldChar w:fldCharType="end"/>
      </w:r>
      <w:bookmarkEnd w:id="133"/>
      <w:r w:rsidRPr="00CD4FDC">
        <w:t xml:space="preserve"> of </w:t>
      </w:r>
      <w:r w:rsidRPr="00CD4FDC">
        <w:fldChar w:fldCharType="begin"/>
      </w:r>
      <w:r w:rsidRPr="00CD4FDC">
        <w:instrText xml:space="preserve"> REF _Ref41978730 \r \h  \* MERGEFORMAT </w:instrText>
      </w:r>
      <w:r w:rsidRPr="00CD4FDC">
        <w:fldChar w:fldCharType="separate"/>
      </w:r>
      <w:r w:rsidRPr="00CD4FDC">
        <w:t>Annex D2</w:t>
      </w:r>
      <w:r w:rsidRPr="00CD4FDC">
        <w:fldChar w:fldCharType="end"/>
      </w:r>
      <w:r w:rsidRPr="00CD4FDC">
        <w:t xml:space="preserve">: NHSPS and/or </w:t>
      </w:r>
      <w:bookmarkStart w:id="134" w:name="_9kMHG5YVtCIC8BDDFVGy1nZkEA71v52z35K74TV"/>
      <w:r w:rsidRPr="005D14F0">
        <w:fldChar w:fldCharType="begin"/>
      </w:r>
      <w:r w:rsidRPr="00B80B79">
        <w:instrText xml:space="preserve"> REF _Ref_ContractCompanion_9kb9Ut24E \n \h \t \* MERGEFORMAT </w:instrText>
      </w:r>
      <w:r w:rsidRPr="005D14F0">
        <w:fldChar w:fldCharType="separate"/>
      </w:r>
      <w:r w:rsidRPr="005D14F0">
        <w:t>3.2</w:t>
      </w:r>
      <w:r w:rsidRPr="005D14F0">
        <w:fldChar w:fldCharType="end"/>
      </w:r>
      <w:bookmarkEnd w:id="134"/>
      <w:r w:rsidRPr="00CD4FDC">
        <w:t xml:space="preserve"> of </w:t>
      </w:r>
      <w:r w:rsidRPr="00CD4FDC">
        <w:fldChar w:fldCharType="begin"/>
      </w:r>
      <w:r w:rsidRPr="00CD4FDC">
        <w:instrText xml:space="preserve"> REF _Ref41978739 \r \h  \* MERGEFORMAT </w:instrText>
      </w:r>
      <w:r w:rsidRPr="00CD4FDC">
        <w:fldChar w:fldCharType="separate"/>
      </w:r>
      <w:r w:rsidRPr="00CD4FDC">
        <w:t>Annex D3</w:t>
      </w:r>
      <w:r w:rsidRPr="00CD4FDC">
        <w:fldChar w:fldCharType="end"/>
      </w:r>
      <w:r w:rsidRPr="00CD4FDC">
        <w:t xml:space="preserve">: LGPS apply, the Supplier must (and must, </w:t>
      </w:r>
      <w:r w:rsidRPr="00CD4FDC">
        <w:lastRenderedPageBreak/>
        <w:t xml:space="preserve">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B3285C">
        <w:t>Buyer</w:t>
      </w:r>
      <w:r w:rsidRPr="00CD4FDC">
        <w:t>.</w:t>
      </w:r>
    </w:p>
    <w:p w14:paraId="7DE3BD37" w14:textId="77777777" w:rsidR="00600E6A" w:rsidRPr="00CD4FDC" w:rsidRDefault="00600E6A" w:rsidP="00600E6A">
      <w:pPr>
        <w:pStyle w:val="GPSL2Numbered"/>
      </w:pPr>
      <w:r w:rsidRPr="00CD4FDC">
        <w:t>Such Broadly Comparable pension scheme must be:</w:t>
      </w:r>
    </w:p>
    <w:p w14:paraId="24DED188" w14:textId="77777777" w:rsidR="00600E6A" w:rsidRPr="00CD4FDC" w:rsidRDefault="00600E6A" w:rsidP="00B80B79">
      <w:pPr>
        <w:pStyle w:val="GPSL4numberedclause"/>
        <w:tabs>
          <w:tab w:val="clear" w:pos="2160"/>
          <w:tab w:val="num" w:pos="2694"/>
        </w:tabs>
      </w:pPr>
      <w:r w:rsidRPr="00CD4FDC">
        <w:t>established by the date of cessation of participation in the Statutory Scheme;</w:t>
      </w:r>
    </w:p>
    <w:p w14:paraId="13190D46" w14:textId="77777777" w:rsidR="00600E6A" w:rsidRPr="00CD4FDC" w:rsidRDefault="00600E6A" w:rsidP="00B80B79">
      <w:pPr>
        <w:pStyle w:val="GPSL4numberedclause"/>
        <w:tabs>
          <w:tab w:val="clear" w:pos="2160"/>
          <w:tab w:val="num" w:pos="2694"/>
        </w:tabs>
      </w:pPr>
      <w:r w:rsidRPr="00CD4FDC">
        <w:t>a registered pension scheme for the purposes of Part 4 of the Finance Act 2004;</w:t>
      </w:r>
    </w:p>
    <w:p w14:paraId="431EF91E" w14:textId="0A05870E" w:rsidR="00600E6A" w:rsidRPr="00CD4FDC" w:rsidRDefault="00600E6A" w:rsidP="00B80B79">
      <w:pPr>
        <w:pStyle w:val="GPSL4numberedclause"/>
        <w:tabs>
          <w:tab w:val="clear" w:pos="2160"/>
          <w:tab w:val="num" w:pos="2694"/>
        </w:tabs>
      </w:pPr>
      <w:r w:rsidRPr="00CD4FDC">
        <w:t xml:space="preserve">capable of receiving a bulk transfer payment from the relevant Statutory Scheme (where instructed to do so by the </w:t>
      </w:r>
      <w:r w:rsidR="00B3285C">
        <w:t>Buyer</w:t>
      </w:r>
      <w:r w:rsidRPr="00CD4FDC">
        <w:t>);</w:t>
      </w:r>
    </w:p>
    <w:p w14:paraId="1647C0B4" w14:textId="4BB5D90A" w:rsidR="00600E6A" w:rsidRPr="00CD4FDC" w:rsidRDefault="00600E6A" w:rsidP="00B80B79">
      <w:pPr>
        <w:pStyle w:val="GPSL4numberedclause"/>
        <w:tabs>
          <w:tab w:val="clear" w:pos="2160"/>
          <w:tab w:val="num" w:pos="2694"/>
        </w:tabs>
      </w:pPr>
      <w:r w:rsidRPr="00CD4FDC">
        <w:t xml:space="preserve">capable of paying a bulk transfer payment to the Replacement Supplier’s Broadly Comparable pension scheme  (or the relevant Statutory Scheme if applicable) (unless otherwise instructed by the </w:t>
      </w:r>
      <w:r w:rsidR="00B3285C">
        <w:t>Buyer</w:t>
      </w:r>
      <w:r w:rsidRPr="00CD4FDC">
        <w:t>); and</w:t>
      </w:r>
    </w:p>
    <w:p w14:paraId="59B873D5" w14:textId="2A59ABB3" w:rsidR="00600E6A" w:rsidRPr="00CD4FDC" w:rsidRDefault="00600E6A" w:rsidP="00B80B79">
      <w:pPr>
        <w:pStyle w:val="GPSL4numberedclause"/>
        <w:tabs>
          <w:tab w:val="clear" w:pos="2160"/>
          <w:tab w:val="num" w:pos="2694"/>
        </w:tabs>
      </w:pPr>
      <w:r w:rsidRPr="00CD4FDC">
        <w:t xml:space="preserve">maintained until such bulk transfer payments have been received or paid (unless otherwise instructed by the </w:t>
      </w:r>
      <w:r w:rsidR="00B3285C">
        <w:t>Buyer</w:t>
      </w:r>
      <w:r w:rsidRPr="00CD4FDC">
        <w:t>).</w:t>
      </w:r>
    </w:p>
    <w:p w14:paraId="1440A64C" w14:textId="7F6B96B4" w:rsidR="00600E6A" w:rsidRPr="00CD4FDC" w:rsidRDefault="00600E6A" w:rsidP="00600E6A">
      <w:pPr>
        <w:pStyle w:val="GPSL2Numbered"/>
      </w:pPr>
      <w:r w:rsidRPr="00CD4FDC">
        <w:t xml:space="preserve">Where the Supplier has provided a Broadly Comparable pension scheme  pursuant to the provisions of this </w:t>
      </w:r>
      <w:bookmarkStart w:id="135" w:name="_9kMHG5YVtCIBABGiLhkhy7sHSMlR0KhkSdBP9zB"/>
      <w:r w:rsidRPr="00CD4FDC">
        <w:t xml:space="preserve">paragraph </w:t>
      </w:r>
      <w:r w:rsidRPr="00CD4FDC">
        <w:fldChar w:fldCharType="begin"/>
      </w:r>
      <w:r w:rsidRPr="00CD4FDC">
        <w:instrText xml:space="preserve"> REF _Ref_ContractCompanion_9kb9Us458 \w \n \h \t \* MERGEFORMAT </w:instrText>
      </w:r>
      <w:r w:rsidRPr="00CD4FDC">
        <w:fldChar w:fldCharType="separate"/>
      </w:r>
      <w:bookmarkStart w:id="136" w:name="_9kMJI5YVt4BD9HLfLhkhy7sHSMlR0KhkSdBP9zB"/>
      <w:r w:rsidRPr="00CD4FDC">
        <w:t>11</w:t>
      </w:r>
      <w:bookmarkEnd w:id="136"/>
      <w:r w:rsidRPr="00CD4FDC">
        <w:fldChar w:fldCharType="end"/>
      </w:r>
      <w:bookmarkEnd w:id="135"/>
      <w:r w:rsidRPr="00CD4FDC">
        <w:t>, the Supplier shall (and shall procure that any of its Sub-contractors shall):</w:t>
      </w:r>
    </w:p>
    <w:p w14:paraId="0F386503" w14:textId="6316A8B8" w:rsidR="00600E6A" w:rsidRPr="00CD4FDC" w:rsidRDefault="00600E6A" w:rsidP="00B80B79">
      <w:pPr>
        <w:pStyle w:val="GPSL4numberedclause"/>
        <w:tabs>
          <w:tab w:val="clear" w:pos="2160"/>
          <w:tab w:val="num" w:pos="2694"/>
        </w:tabs>
      </w:pPr>
      <w:r w:rsidRPr="00CD4FDC">
        <w:t xml:space="preserve">supply to the </w:t>
      </w:r>
      <w:r w:rsidR="00B3285C">
        <w:t>Buyer</w:t>
      </w:r>
      <w:r w:rsidRPr="00CD4FDC">
        <w:t xml:space="preserve">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187EECC" w14:textId="77777777" w:rsidR="00600E6A" w:rsidRPr="00CD4FDC" w:rsidRDefault="00600E6A" w:rsidP="00B80B79">
      <w:pPr>
        <w:pStyle w:val="GPSL4numberedclause"/>
        <w:tabs>
          <w:tab w:val="clear" w:pos="2160"/>
          <w:tab w:val="num" w:pos="2694"/>
        </w:tabs>
      </w:pPr>
      <w:r w:rsidRPr="00CD4FDC">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137" w:name="_9kMHG5YVt49B9FJ5teu1x3NTBBVXbS4ADzid8NJ"/>
      <w:r w:rsidRPr="00CD4FDC">
        <w:t>section 75 or 75A of the Pensions Act 1995</w:t>
      </w:r>
      <w:bookmarkEnd w:id="137"/>
      <w:r w:rsidRPr="00CD4FDC">
        <w:t>; and</w:t>
      </w:r>
    </w:p>
    <w:p w14:paraId="56E0BF41" w14:textId="69BA454D" w:rsidR="00600E6A" w:rsidRPr="00CD4FDC" w:rsidRDefault="00600E6A" w:rsidP="00B80B79">
      <w:pPr>
        <w:pStyle w:val="GPSL4numberedclause"/>
        <w:tabs>
          <w:tab w:val="clear" w:pos="2160"/>
          <w:tab w:val="num" w:pos="2694"/>
        </w:tabs>
      </w:pPr>
      <w:r w:rsidRPr="00CD4FDC">
        <w:t xml:space="preserve">where required to do so by the </w:t>
      </w:r>
      <w:r w:rsidR="00B3285C">
        <w:t>Buyer</w:t>
      </w:r>
      <w:r w:rsidRPr="00CD4FDC">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B3285C">
        <w:t>Buyer</w:t>
      </w:r>
      <w:r w:rsidRPr="00CD4FDC">
        <w:t xml:space="preserve"> (where applicable). The Supplier must ensure that day for day and/or pound for pound (as applicable) (or actuarially equivalent where there are </w:t>
      </w:r>
      <w:r w:rsidRPr="00CD4FDC">
        <w:lastRenderedPageBreak/>
        <w:t>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071614D5" w14:textId="00D3EF1B" w:rsidR="00600E6A" w:rsidRPr="00CD4FDC" w:rsidRDefault="00600E6A" w:rsidP="00B80B79">
      <w:pPr>
        <w:pStyle w:val="GPSL4numberedclause"/>
        <w:tabs>
          <w:tab w:val="clear" w:pos="2160"/>
          <w:tab w:val="num" w:pos="2694"/>
        </w:tabs>
      </w:pPr>
      <w:r w:rsidRPr="00CD4FDC">
        <w:t xml:space="preserve">provide a replacement Broadly Comparable pension scheme in accordance with this </w:t>
      </w:r>
      <w:bookmarkStart w:id="138" w:name="_9kMIH5YVtCIBABGiLhkhy7sHSMlR0KhkSdBP9zB"/>
      <w:r w:rsidRPr="00CD4FDC">
        <w:t xml:space="preserve">paragraph </w:t>
      </w:r>
      <w:r w:rsidRPr="00CD4FDC">
        <w:fldChar w:fldCharType="begin"/>
      </w:r>
      <w:r w:rsidRPr="00CD4FDC">
        <w:instrText xml:space="preserve"> REF _Ref_ContractCompanion_9kb9Us458 \w \n \h \t \* MERGEFORMAT </w:instrText>
      </w:r>
      <w:r w:rsidRPr="00CD4FDC">
        <w:fldChar w:fldCharType="separate"/>
      </w:r>
      <w:bookmarkStart w:id="139" w:name="_9kMKJ5YVt4BD9HLfLhkhy7sHSMlR0KhkSdBP9zB"/>
      <w:r w:rsidRPr="00CD4FDC">
        <w:t>11</w:t>
      </w:r>
      <w:bookmarkEnd w:id="139"/>
      <w:r w:rsidRPr="00CD4FDC">
        <w:fldChar w:fldCharType="end"/>
      </w:r>
      <w:bookmarkEnd w:id="138"/>
      <w:r w:rsidRPr="00CD4FDC">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529E3C0" w14:textId="521EFAA1" w:rsidR="00600E6A" w:rsidRPr="00CD4FDC" w:rsidRDefault="00600E6A" w:rsidP="00B80B79">
      <w:pPr>
        <w:pStyle w:val="GPSL2Numbered"/>
        <w:tabs>
          <w:tab w:val="clear" w:pos="907"/>
          <w:tab w:val="num" w:pos="1418"/>
        </w:tabs>
      </w:pPr>
      <w:r w:rsidRPr="00CD4FDC">
        <w:t xml:space="preserve">Where the Supplier has provided a Broadly Comparable pension scheme pursuant to the provisions of this </w:t>
      </w:r>
      <w:bookmarkStart w:id="140" w:name="_9kMJI5YVtCIBABGiLhkhy7sHSMlR0KhkSdBP9zB"/>
      <w:r w:rsidRPr="00CD4FDC">
        <w:t xml:space="preserve">paragraph </w:t>
      </w:r>
      <w:r w:rsidRPr="00CD4FDC">
        <w:fldChar w:fldCharType="begin"/>
      </w:r>
      <w:r w:rsidRPr="00CD4FDC">
        <w:instrText xml:space="preserve"> REF _Ref_ContractCompanion_9kb9Us458 \w \n \h \t \* MERGEFORMAT </w:instrText>
      </w:r>
      <w:r w:rsidRPr="00CD4FDC">
        <w:fldChar w:fldCharType="separate"/>
      </w:r>
      <w:bookmarkStart w:id="141" w:name="_9kMLK5YVt4BD9HLfLhkhy7sHSMlR0KhkSdBP9zB"/>
      <w:r w:rsidRPr="00CD4FDC">
        <w:t>11</w:t>
      </w:r>
      <w:bookmarkEnd w:id="141"/>
      <w:r w:rsidRPr="00CD4FDC">
        <w:fldChar w:fldCharType="end"/>
      </w:r>
      <w:bookmarkEnd w:id="140"/>
      <w:r w:rsidRPr="00CD4FDC">
        <w:t>, the Supplier shall (and shall procure that any of its Sub-contractors shall) prior to the termination of this Agreement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CD4FDC">
        <w:rPr>
          <w:rStyle w:val="StdBodyTextBoldChar"/>
        </w:rPr>
        <w:t>the Shortfall</w:t>
      </w:r>
      <w:r w:rsidRPr="00CD4FDC">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w:t>
      </w:r>
      <w:r w:rsidR="00B3285C">
        <w:t>Buyer</w:t>
      </w:r>
      <w:r w:rsidRPr="00CD4FDC">
        <w:t xml:space="preserve"> or the Replacement Supplier’s Broadly Comparable pension scheme (or the relevant Statutory Scheme if applicable) (as the </w:t>
      </w:r>
      <w:r w:rsidR="00B3285C">
        <w:t>Buyer</w:t>
      </w:r>
      <w:r w:rsidRPr="00CD4FDC">
        <w:t xml:space="preserve"> directs) for any failure to pay the Shortfall under this paragraph. </w:t>
      </w:r>
    </w:p>
    <w:p w14:paraId="63133BAD" w14:textId="4BE374F3" w:rsidR="00600E6A" w:rsidRPr="00CD4FDC" w:rsidRDefault="00B3285C" w:rsidP="00600E6A">
      <w:pPr>
        <w:pStyle w:val="GPSL1CLAUSEHEADING"/>
      </w:pPr>
      <w:r w:rsidRPr="00CD4FDC">
        <w:t>Right Of Set-Off</w:t>
      </w:r>
    </w:p>
    <w:p w14:paraId="73E550A8" w14:textId="64B7AA4F" w:rsidR="00600E6A" w:rsidRPr="00CD4FDC" w:rsidRDefault="00600E6A" w:rsidP="00600E6A">
      <w:pPr>
        <w:pStyle w:val="GPSL2Numbered"/>
      </w:pPr>
      <w:bookmarkStart w:id="142" w:name="_9kR3WTrAGA69ECBCeSkEPF3zA58PP9sx96wBGwA"/>
      <w:bookmarkStart w:id="143" w:name="_Ref_ContractCompanion_9kb9Ut258"/>
      <w:r w:rsidRPr="00CD4FDC">
        <w:t xml:space="preserve">The </w:t>
      </w:r>
      <w:r w:rsidR="00B3285C">
        <w:t>Buyer</w:t>
      </w:r>
      <w:r w:rsidRPr="00CD4FDC">
        <w:t xml:space="preserve"> shall have a right to set off against any payments due to the Supplier under this Agreement an amount equal to:</w:t>
      </w:r>
      <w:bookmarkEnd w:id="142"/>
      <w:r w:rsidRPr="00CD4FDC">
        <w:t xml:space="preserve"> </w:t>
      </w:r>
      <w:bookmarkEnd w:id="143"/>
    </w:p>
    <w:p w14:paraId="3F54440D" w14:textId="77777777" w:rsidR="00600E6A" w:rsidRPr="00CD4FDC" w:rsidRDefault="00600E6A" w:rsidP="00600E6A">
      <w:pPr>
        <w:pStyle w:val="GPSL4numberedclause"/>
      </w:pPr>
      <w:r w:rsidRPr="00CD4FDC">
        <w:lastRenderedPageBreak/>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1EC38CDA" w14:textId="77777777" w:rsidR="00600E6A" w:rsidRPr="00CD4FDC" w:rsidRDefault="00600E6A" w:rsidP="00600E6A">
      <w:pPr>
        <w:pStyle w:val="GPSL4numberedclause"/>
      </w:pPr>
      <w:r w:rsidRPr="00CD4FDC">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EFF50C6" w14:textId="77777777" w:rsidR="00600E6A" w:rsidRPr="00CD4FDC" w:rsidRDefault="00600E6A" w:rsidP="00600E6A">
      <w:pPr>
        <w:pStyle w:val="GPSL4numberedclause"/>
      </w:pPr>
      <w:r w:rsidRPr="00CD4FDC">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3CAA402" w14:textId="77777777" w:rsidR="00600E6A" w:rsidRPr="00CD4FDC" w:rsidRDefault="00600E6A" w:rsidP="00600E6A">
      <w:pPr>
        <w:pStyle w:val="StdBodyText2"/>
        <w:rPr>
          <w:rFonts w:cs="Arial"/>
        </w:rPr>
      </w:pPr>
      <w:r w:rsidRPr="00CD4FDC">
        <w:rPr>
          <w:rFonts w:cs="Arial"/>
        </w:rPr>
        <w:t>and shall pay such set off amount to the relevant Statutory Scheme.</w:t>
      </w:r>
    </w:p>
    <w:p w14:paraId="00029FAC" w14:textId="4913B3D6" w:rsidR="00600E6A" w:rsidRPr="00CD4FDC" w:rsidRDefault="00600E6A" w:rsidP="00600E6A">
      <w:pPr>
        <w:pStyle w:val="GPSL2Numbered"/>
      </w:pPr>
      <w:r w:rsidRPr="00CD4FDC">
        <w:t xml:space="preserve">The </w:t>
      </w:r>
      <w:r w:rsidR="00B3285C">
        <w:t>Buyer</w:t>
      </w:r>
      <w:r w:rsidRPr="00CD4FDC">
        <w:t xml:space="preserve"> shall also have a right to set off against any payments due to the Supplier  under this Agreement all reasonable costs and expenses incurred by the </w:t>
      </w:r>
      <w:r w:rsidR="00B3285C">
        <w:t>Buyer</w:t>
      </w:r>
      <w:r w:rsidRPr="00CD4FDC">
        <w:t xml:space="preserve"> as result of </w:t>
      </w:r>
      <w:bookmarkStart w:id="144" w:name="_9kMHG5YVtCIC8BGEDEgUmGRH51C7ARRBuzB8yDI"/>
      <w:r w:rsidRPr="00CD4FDC">
        <w:t xml:space="preserve">Paragraphs </w:t>
      </w:r>
      <w:r w:rsidRPr="00CD4FDC">
        <w:fldChar w:fldCharType="begin"/>
      </w:r>
      <w:r w:rsidRPr="00CD4FDC">
        <w:instrText xml:space="preserve"> REF _Ref_ContractCompanion_9kb9Ut258 \n \h \t \* MERGEFORMAT </w:instrText>
      </w:r>
      <w:r w:rsidRPr="00CD4FDC">
        <w:fldChar w:fldCharType="separate"/>
      </w:r>
      <w:r w:rsidRPr="00CD4FDC">
        <w:t>12.1</w:t>
      </w:r>
      <w:r w:rsidRPr="00CD4FDC">
        <w:fldChar w:fldCharType="end"/>
      </w:r>
      <w:bookmarkEnd w:id="144"/>
      <w:r w:rsidRPr="00CD4FDC">
        <w:t xml:space="preserve"> above.</w:t>
      </w:r>
    </w:p>
    <w:p w14:paraId="683E650C" w14:textId="75DE5E12" w:rsidR="00631AD4" w:rsidRDefault="00631AD4">
      <w:pPr>
        <w:overflowPunct/>
        <w:autoSpaceDE/>
        <w:autoSpaceDN/>
        <w:adjustRightInd/>
        <w:textAlignment w:val="auto"/>
        <w:rPr>
          <w:lang w:eastAsia="zh-CN"/>
        </w:rPr>
      </w:pPr>
      <w:r>
        <w:rPr>
          <w:lang w:eastAsia="zh-CN"/>
        </w:rPr>
        <w:br w:type="page"/>
      </w:r>
    </w:p>
    <w:p w14:paraId="6ECBC6AE" w14:textId="77777777" w:rsidR="00600E6A" w:rsidRPr="00BE4E87" w:rsidRDefault="00600E6A" w:rsidP="00B80B79"/>
    <w:p w14:paraId="00244DA0" w14:textId="6A737DA4" w:rsidR="00C565B9" w:rsidRPr="00454AB3" w:rsidRDefault="00B06A6C" w:rsidP="00454AB3">
      <w:pPr>
        <w:keepNext/>
        <w:spacing w:after="200" w:line="276" w:lineRule="auto"/>
        <w:jc w:val="left"/>
        <w:rPr>
          <w:rFonts w:eastAsia="Arial"/>
          <w:b/>
          <w:sz w:val="36"/>
          <w:szCs w:val="36"/>
        </w:rPr>
      </w:pPr>
      <w:bookmarkStart w:id="145" w:name="_heading=h.1v1yuxt" w:colFirst="0" w:colLast="0"/>
      <w:bookmarkStart w:id="146" w:name="_heading=h.4f1mdlm" w:colFirst="0" w:colLast="0"/>
      <w:bookmarkEnd w:id="145"/>
      <w:bookmarkEnd w:id="146"/>
      <w:r w:rsidRPr="00454AB3">
        <w:rPr>
          <w:rFonts w:eastAsia="Arial"/>
          <w:b/>
          <w:sz w:val="36"/>
          <w:szCs w:val="36"/>
        </w:rPr>
        <w:t xml:space="preserve">Annex D1: </w:t>
      </w:r>
    </w:p>
    <w:p w14:paraId="0BC2AA20" w14:textId="77777777" w:rsidR="00C565B9" w:rsidRPr="00454AB3" w:rsidRDefault="00B06A6C" w:rsidP="00454AB3">
      <w:pPr>
        <w:keepNext/>
        <w:spacing w:after="200" w:line="276" w:lineRule="auto"/>
        <w:jc w:val="left"/>
        <w:rPr>
          <w:rFonts w:eastAsia="Arial"/>
          <w:b/>
          <w:sz w:val="36"/>
          <w:szCs w:val="36"/>
        </w:rPr>
      </w:pPr>
      <w:r w:rsidRPr="00454AB3">
        <w:rPr>
          <w:rFonts w:eastAsia="Arial"/>
          <w:b/>
          <w:sz w:val="36"/>
          <w:szCs w:val="36"/>
        </w:rPr>
        <w:t>Civil Service Pensions Schemes (CSPS)</w:t>
      </w:r>
    </w:p>
    <w:p w14:paraId="46054D8A" w14:textId="77777777" w:rsidR="00C565B9" w:rsidRPr="00CB19BD" w:rsidRDefault="00B06A6C" w:rsidP="00BF0FBE">
      <w:pPr>
        <w:pStyle w:val="GPSL1CLAUSEHEADING"/>
        <w:numPr>
          <w:ilvl w:val="0"/>
          <w:numId w:val="102"/>
        </w:numPr>
      </w:pPr>
      <w:r w:rsidRPr="00CB19BD">
        <w:t>Definitions</w:t>
      </w:r>
    </w:p>
    <w:p w14:paraId="547C8D06" w14:textId="6BA7E58D" w:rsidR="00C565B9" w:rsidRDefault="00B06A6C" w:rsidP="00ED4B1E">
      <w:pPr>
        <w:keepNext/>
        <w:spacing w:before="120" w:after="120"/>
        <w:ind w:left="374" w:hanging="14"/>
        <w:jc w:val="left"/>
        <w:rPr>
          <w:rFonts w:eastAsia="Arial"/>
          <w:sz w:val="24"/>
          <w:szCs w:val="24"/>
        </w:rPr>
      </w:pPr>
      <w:r>
        <w:rPr>
          <w:rFonts w:eastAsia="Arial"/>
          <w:sz w:val="24"/>
          <w:szCs w:val="24"/>
        </w:rPr>
        <w:t>In this Annex D1: CSPS to Part D: Pensions, the following words have the following meanings and they shall supplement Schedule 1 (Definitions):</w:t>
      </w:r>
    </w:p>
    <w:tbl>
      <w:tblPr>
        <w:tblStyle w:val="a1"/>
        <w:tblW w:w="9108" w:type="dxa"/>
        <w:tblInd w:w="270" w:type="dxa"/>
        <w:tblLayout w:type="fixed"/>
        <w:tblLook w:val="0400" w:firstRow="0" w:lastRow="0" w:firstColumn="0" w:lastColumn="0" w:noHBand="0" w:noVBand="1"/>
      </w:tblPr>
      <w:tblGrid>
        <w:gridCol w:w="2565"/>
        <w:gridCol w:w="6543"/>
      </w:tblGrid>
      <w:tr w:rsidR="00C565B9" w14:paraId="53D3C760" w14:textId="77777777" w:rsidTr="00ED4B1E">
        <w:tc>
          <w:tcPr>
            <w:tcW w:w="2565" w:type="dxa"/>
          </w:tcPr>
          <w:p w14:paraId="493B114C" w14:textId="77777777" w:rsidR="00C565B9" w:rsidRDefault="00B06A6C" w:rsidP="00ED4B1E">
            <w:pPr>
              <w:spacing w:before="120" w:after="120"/>
              <w:jc w:val="left"/>
              <w:rPr>
                <w:rFonts w:eastAsia="Arial"/>
                <w:b/>
                <w:color w:val="000000"/>
                <w:sz w:val="24"/>
                <w:szCs w:val="24"/>
              </w:rPr>
            </w:pPr>
            <w:r>
              <w:rPr>
                <w:rFonts w:eastAsia="Arial"/>
                <w:b/>
                <w:color w:val="000000"/>
                <w:sz w:val="24"/>
                <w:szCs w:val="24"/>
              </w:rPr>
              <w:t>"CSPS Admission Agreement"</w:t>
            </w:r>
          </w:p>
        </w:tc>
        <w:tc>
          <w:tcPr>
            <w:tcW w:w="6543" w:type="dxa"/>
          </w:tcPr>
          <w:p w14:paraId="7A135C95"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an admission agreement in the form available on the Civil Service Pensions website immediately prior to the Relevant Transfer Date to be entered into for the CSPS in respect of the Services;</w:t>
            </w:r>
          </w:p>
        </w:tc>
      </w:tr>
      <w:tr w:rsidR="00C565B9" w14:paraId="0DED4237" w14:textId="77777777" w:rsidTr="00ED4B1E">
        <w:tc>
          <w:tcPr>
            <w:tcW w:w="2565" w:type="dxa"/>
          </w:tcPr>
          <w:p w14:paraId="7E948277" w14:textId="77777777" w:rsidR="00C565B9" w:rsidRDefault="00B06A6C" w:rsidP="00ED4B1E">
            <w:pPr>
              <w:spacing w:before="120" w:after="120"/>
              <w:jc w:val="left"/>
              <w:rPr>
                <w:rFonts w:eastAsia="Arial"/>
                <w:b/>
                <w:color w:val="000000"/>
                <w:sz w:val="24"/>
                <w:szCs w:val="24"/>
              </w:rPr>
            </w:pPr>
            <w:r>
              <w:rPr>
                <w:rFonts w:eastAsia="Arial"/>
                <w:b/>
                <w:color w:val="000000"/>
                <w:sz w:val="24"/>
                <w:szCs w:val="24"/>
              </w:rPr>
              <w:t>"CSPS Eligible Employee"</w:t>
            </w:r>
          </w:p>
        </w:tc>
        <w:tc>
          <w:tcPr>
            <w:tcW w:w="6543" w:type="dxa"/>
          </w:tcPr>
          <w:p w14:paraId="225E1235"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any Fair Deal Employee who at the relevant time is an eligible employee as defined in the CSPS Admission Agreement;</w:t>
            </w:r>
          </w:p>
        </w:tc>
      </w:tr>
      <w:tr w:rsidR="00B3285C" w14:paraId="5E7CE684" w14:textId="77777777" w:rsidTr="00ED4B1E">
        <w:tc>
          <w:tcPr>
            <w:tcW w:w="2565" w:type="dxa"/>
          </w:tcPr>
          <w:p w14:paraId="3823F0AC" w14:textId="18DBE4E6" w:rsidR="00B3285C" w:rsidRPr="00BE4E87" w:rsidRDefault="00B3285C" w:rsidP="00B3285C">
            <w:pPr>
              <w:spacing w:before="120" w:after="120"/>
              <w:jc w:val="left"/>
              <w:rPr>
                <w:rFonts w:eastAsia="Arial"/>
                <w:b/>
                <w:color w:val="000000"/>
                <w:sz w:val="24"/>
                <w:szCs w:val="24"/>
              </w:rPr>
            </w:pPr>
            <w:r w:rsidRPr="00B80B79">
              <w:rPr>
                <w:b/>
                <w:sz w:val="24"/>
              </w:rPr>
              <w:t>“CSPS Fair Deal Employee”</w:t>
            </w:r>
          </w:p>
        </w:tc>
        <w:tc>
          <w:tcPr>
            <w:tcW w:w="6543" w:type="dxa"/>
          </w:tcPr>
          <w:p w14:paraId="55D4C455" w14:textId="46E91595" w:rsidR="00B3285C" w:rsidRDefault="00B3285C" w:rsidP="00B3285C">
            <w:pPr>
              <w:spacing w:before="120" w:after="120"/>
              <w:jc w:val="left"/>
              <w:rPr>
                <w:rFonts w:eastAsia="Arial"/>
                <w:color w:val="222222"/>
                <w:sz w:val="24"/>
                <w:szCs w:val="24"/>
                <w:highlight w:val="white"/>
              </w:rPr>
            </w:pPr>
            <w:r w:rsidRPr="00CD4FDC">
              <w:rPr>
                <w:sz w:val="24"/>
              </w:rPr>
              <w:t>a Fair Deal Employee who at the Relevant Transfer Date is or becomes entitled to protection in respect of the CSPS in accordance with the provisions of New Fair Deal;</w:t>
            </w:r>
          </w:p>
        </w:tc>
      </w:tr>
      <w:tr w:rsidR="00B3285C" w14:paraId="09F3B1FA" w14:textId="77777777" w:rsidTr="00ED4B1E">
        <w:tc>
          <w:tcPr>
            <w:tcW w:w="2565" w:type="dxa"/>
          </w:tcPr>
          <w:p w14:paraId="6211EBFB" w14:textId="77777777" w:rsidR="00B3285C" w:rsidRDefault="00B3285C" w:rsidP="00B3285C">
            <w:pPr>
              <w:spacing w:before="120" w:after="120"/>
              <w:jc w:val="left"/>
              <w:rPr>
                <w:rFonts w:eastAsia="Arial"/>
                <w:sz w:val="24"/>
                <w:szCs w:val="24"/>
              </w:rPr>
            </w:pPr>
            <w:r>
              <w:rPr>
                <w:rFonts w:eastAsia="Arial"/>
                <w:b/>
                <w:color w:val="000000"/>
                <w:sz w:val="24"/>
                <w:szCs w:val="24"/>
              </w:rPr>
              <w:t>"CSPS"</w:t>
            </w:r>
          </w:p>
        </w:tc>
        <w:tc>
          <w:tcPr>
            <w:tcW w:w="6543" w:type="dxa"/>
          </w:tcPr>
          <w:p w14:paraId="6496D845" w14:textId="77777777" w:rsidR="00B3285C" w:rsidRPr="00791F33" w:rsidRDefault="00B3285C" w:rsidP="00B3285C">
            <w:pPr>
              <w:spacing w:before="120" w:after="120"/>
              <w:jc w:val="left"/>
              <w:rPr>
                <w:rFonts w:eastAsia="Arial"/>
                <w:sz w:val="24"/>
                <w:szCs w:val="24"/>
              </w:rPr>
            </w:pPr>
            <w:r w:rsidRPr="00791F33">
              <w:rPr>
                <w:rFonts w:eastAsia="Arial"/>
                <w:color w:val="222222"/>
                <w:sz w:val="24"/>
                <w:szCs w:val="24"/>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791F33">
              <w:rPr>
                <w:rFonts w:eastAsia="Arial"/>
                <w:b/>
                <w:color w:val="222222"/>
                <w:sz w:val="24"/>
                <w:szCs w:val="24"/>
              </w:rPr>
              <w:t>Delete </w:t>
            </w:r>
            <w:r w:rsidRPr="00791F33">
              <w:rPr>
                <w:rFonts w:eastAsia="Arial"/>
                <w:color w:val="222222"/>
                <w:sz w:val="24"/>
                <w:szCs w:val="24"/>
              </w:rPr>
              <w:t>after 30 September 2018: the Designated Stakeholder Pension Scheme which is scheduled to close to new members in September 2018] and "alpha" introduced under The Public Service (Civil Servants and Others) Pensions Regulations 2014.</w:t>
            </w:r>
          </w:p>
        </w:tc>
      </w:tr>
    </w:tbl>
    <w:p w14:paraId="64FF6E4D" w14:textId="77777777" w:rsidR="00C565B9" w:rsidRPr="00CB19BD" w:rsidRDefault="00B06A6C" w:rsidP="00CB19BD">
      <w:pPr>
        <w:pStyle w:val="GPSL1CLAUSEHEADING"/>
      </w:pPr>
      <w:r w:rsidRPr="00CB19BD">
        <w:t>Access to equivalent pension schemes after transfer</w:t>
      </w:r>
    </w:p>
    <w:p w14:paraId="154490E1" w14:textId="411516D8" w:rsidR="00EE31F1" w:rsidRPr="00CD4FDC" w:rsidRDefault="00EE31F1" w:rsidP="00EE31F1">
      <w:pPr>
        <w:pStyle w:val="GPSL2Numbered"/>
      </w:pPr>
      <w:bookmarkStart w:id="147" w:name="_9kR3WTrAGA69HGBSMlber7xhsvn8DBBgYEqPzHn"/>
      <w:bookmarkStart w:id="148" w:name="_Ref_ContractCompanion_9kb9Ut25B"/>
      <w:r w:rsidRPr="00CD4FDC">
        <w:t xml:space="preserve">In accordance with New Fair Deal, the Supplier and/or any of its Sub-contractors to which the employment of any CSPS Fair Deal Employee compulsorily transfers as a result of either the award of this Agreement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w:t>
      </w:r>
      <w:r w:rsidRPr="00CD4FDC">
        <w:lastRenderedPageBreak/>
        <w:t>Transfer Date.</w:t>
      </w:r>
      <w:bookmarkEnd w:id="147"/>
      <w:r w:rsidRPr="00CD4FDC">
        <w:t xml:space="preserve"> The Supplier and/or any of its Sub-contractors shall procure that the CSPS Fair Deal Employees continue to accrue benefits in the CSPS in accordance with the provisions governing the relevant section of the CSPS for service from (and including) the Relevant Transfer Date. </w:t>
      </w:r>
      <w:bookmarkEnd w:id="148"/>
    </w:p>
    <w:p w14:paraId="0276D2E5" w14:textId="1CE8AACC" w:rsidR="00EE31F1" w:rsidRPr="00CD4FDC" w:rsidRDefault="00EE31F1" w:rsidP="00EE31F1">
      <w:pPr>
        <w:pStyle w:val="GPSL2Numbered"/>
      </w:pPr>
      <w:bookmarkStart w:id="149" w:name="_Ref_ContractCompanion_9kb9Ut248"/>
      <w:r w:rsidRPr="00CD4FDC">
        <w:t xml:space="preserve">If the Supplier and/or any of its Sub-contractors enters into a CSPS Admission Agreement in accordance with </w:t>
      </w:r>
      <w:bookmarkStart w:id="150" w:name="_9kMHG5YVtCIC8BJIDUOndgt9zjuxpAFDDiaGsR1"/>
      <w:r w:rsidRPr="00CD4FDC">
        <w:t xml:space="preserve">paragraph </w:t>
      </w:r>
      <w:r w:rsidRPr="00CD4FDC">
        <w:fldChar w:fldCharType="begin"/>
      </w:r>
      <w:r w:rsidRPr="00CD4FDC">
        <w:instrText xml:space="preserve"> REF _Ref_ContractCompanion_9kb9Ut25B \n \h \t \* MERGEFORMAT </w:instrText>
      </w:r>
      <w:r w:rsidRPr="00CD4FDC">
        <w:fldChar w:fldCharType="separate"/>
      </w:r>
      <w:r w:rsidRPr="00CD4FDC">
        <w:t>2.1</w:t>
      </w:r>
      <w:r w:rsidRPr="00CD4FDC">
        <w:fldChar w:fldCharType="end"/>
      </w:r>
      <w:bookmarkEnd w:id="150"/>
      <w:r w:rsidRPr="00CD4FDC">
        <w:t xml:space="preserve"> but the CSPS Admission Agreement is terminated during the term of this Agreement for any reason at a time when the Supplier or Sub-contractor still employs any CSPS Eligible Employees, the Supplier shall (and procure that its Sub-contractors shall) at no extra cost to the </w:t>
      </w:r>
      <w:r w:rsidR="00BE4E87">
        <w:t>Buyer</w:t>
      </w:r>
      <w:r w:rsidRPr="00CD4FDC">
        <w:t xml:space="preserve">, offer the remaining CSPS Eligible Employees membership of a pension scheme which is Broadly Comparable to the CSPS on the date those CSPS Eligible Employees ceased to participate in the CSPS in accordance with the provisions of </w:t>
      </w:r>
      <w:bookmarkStart w:id="151" w:name="_9kR3WTr2CC7EEyknoewrqyBJ"/>
      <w:r w:rsidRPr="00CD4FDC">
        <w:t xml:space="preserve">paragraph </w:t>
      </w:r>
      <w:r w:rsidRPr="00CD4FDC">
        <w:fldChar w:fldCharType="begin"/>
      </w:r>
      <w:r w:rsidRPr="00CD4FDC">
        <w:instrText xml:space="preserve"> REF _Ref_ContractCompanion_9kb9Ur39F \w \n \h \t \* MERGEFORMAT </w:instrText>
      </w:r>
      <w:r w:rsidRPr="00CD4FDC">
        <w:fldChar w:fldCharType="separate"/>
      </w:r>
      <w:bookmarkStart w:id="152" w:name="_9kMML5YVt4BD9HLfLhkhy7sHSMlR0KhkSdBP9zB"/>
      <w:r w:rsidRPr="00CD4FDC">
        <w:t>11</w:t>
      </w:r>
      <w:bookmarkEnd w:id="152"/>
      <w:r w:rsidRPr="00CD4FDC">
        <w:fldChar w:fldCharType="end"/>
      </w:r>
      <w:bookmarkEnd w:id="151"/>
      <w:r w:rsidRPr="00CD4FDC">
        <w:t xml:space="preserve"> of </w:t>
      </w:r>
      <w:bookmarkStart w:id="153" w:name="_9kR3WTr2BD6ADYEn7U"/>
      <w:r w:rsidRPr="00CD4FDC">
        <w:fldChar w:fldCharType="begin"/>
      </w:r>
      <w:r w:rsidRPr="00CD4FDC">
        <w:instrText xml:space="preserve"> REF _Ref_ContractCompanion_9kb9Ut267 \w \n \h \* MERGEFORMAT </w:instrText>
      </w:r>
      <w:r w:rsidRPr="00CD4FDC">
        <w:fldChar w:fldCharType="separate"/>
      </w:r>
      <w:bookmarkStart w:id="154" w:name="_9kMJ4J6ZWu5CEAIOiMiliz8tITNmS1Li9BAPLIO"/>
      <w:r w:rsidRPr="00CD4FDC">
        <w:t>Part D</w:t>
      </w:r>
      <w:bookmarkEnd w:id="154"/>
      <w:r w:rsidRPr="00CD4FDC">
        <w:fldChar w:fldCharType="end"/>
      </w:r>
      <w:bookmarkEnd w:id="153"/>
      <w:r w:rsidRPr="00CD4FDC">
        <w:t>.</w:t>
      </w:r>
      <w:bookmarkEnd w:id="149"/>
    </w:p>
    <w:p w14:paraId="71FF5376" w14:textId="77777777" w:rsidR="00C565B9" w:rsidRPr="00454AB3" w:rsidRDefault="00B06A6C" w:rsidP="00454AB3">
      <w:pPr>
        <w:keepNext/>
        <w:spacing w:after="200" w:line="276" w:lineRule="auto"/>
        <w:jc w:val="left"/>
        <w:rPr>
          <w:rFonts w:eastAsia="Arial"/>
          <w:b/>
          <w:sz w:val="36"/>
          <w:szCs w:val="36"/>
        </w:rPr>
      </w:pPr>
      <w:bookmarkStart w:id="155" w:name="_heading=h.2u6wntf" w:colFirst="0" w:colLast="0"/>
      <w:bookmarkEnd w:id="155"/>
      <w:r>
        <w:br w:type="page"/>
      </w:r>
      <w:r w:rsidRPr="00454AB3">
        <w:rPr>
          <w:rFonts w:eastAsia="Arial"/>
          <w:b/>
          <w:sz w:val="36"/>
          <w:szCs w:val="36"/>
        </w:rPr>
        <w:lastRenderedPageBreak/>
        <w:t>Annex D2: NHS Pension Schemes</w:t>
      </w:r>
    </w:p>
    <w:p w14:paraId="6B31D997" w14:textId="77777777" w:rsidR="00C565B9" w:rsidRPr="00CB19BD" w:rsidRDefault="00B06A6C" w:rsidP="00BF0FBE">
      <w:pPr>
        <w:pStyle w:val="GPSL1CLAUSEHEADING"/>
        <w:numPr>
          <w:ilvl w:val="0"/>
          <w:numId w:val="103"/>
        </w:numPr>
      </w:pPr>
      <w:r w:rsidRPr="00CB19BD">
        <w:t>Definitions</w:t>
      </w:r>
    </w:p>
    <w:p w14:paraId="72755C48" w14:textId="5340D25E" w:rsidR="00C565B9" w:rsidRDefault="00B06A6C">
      <w:pPr>
        <w:keepNext/>
        <w:ind w:left="368" w:hanging="11"/>
        <w:jc w:val="left"/>
        <w:rPr>
          <w:rFonts w:eastAsia="Arial"/>
          <w:sz w:val="24"/>
          <w:szCs w:val="24"/>
        </w:rPr>
      </w:pPr>
      <w:r>
        <w:rPr>
          <w:rFonts w:eastAsia="Arial"/>
          <w:sz w:val="24"/>
          <w:szCs w:val="24"/>
        </w:rPr>
        <w:t>In this Annex D2: NHSPS to Part D: Pensions, the following words have the following meanings and they shall supplement Schedule 1 (Definitions):</w:t>
      </w:r>
    </w:p>
    <w:tbl>
      <w:tblPr>
        <w:tblStyle w:val="a2"/>
        <w:tblW w:w="9026" w:type="dxa"/>
        <w:tblLayout w:type="fixed"/>
        <w:tblLook w:val="0400" w:firstRow="0" w:lastRow="0" w:firstColumn="0" w:lastColumn="0" w:noHBand="0" w:noVBand="1"/>
      </w:tblPr>
      <w:tblGrid>
        <w:gridCol w:w="3064"/>
        <w:gridCol w:w="5962"/>
      </w:tblGrid>
      <w:tr w:rsidR="00C565B9" w14:paraId="58CEC5E7" w14:textId="77777777">
        <w:tc>
          <w:tcPr>
            <w:tcW w:w="3064" w:type="dxa"/>
          </w:tcPr>
          <w:p w14:paraId="1B621BB0" w14:textId="77465C74" w:rsidR="00C565B9" w:rsidRDefault="00B06A6C" w:rsidP="00ED4B1E">
            <w:pPr>
              <w:spacing w:before="120" w:after="120"/>
              <w:ind w:left="247"/>
              <w:jc w:val="left"/>
              <w:rPr>
                <w:rFonts w:eastAsia="Arial"/>
                <w:b/>
                <w:sz w:val="24"/>
                <w:szCs w:val="24"/>
              </w:rPr>
            </w:pPr>
            <w:r>
              <w:rPr>
                <w:rFonts w:eastAsia="Arial"/>
                <w:b/>
                <w:sz w:val="24"/>
                <w:szCs w:val="24"/>
              </w:rPr>
              <w:t>"Direction Letter</w:t>
            </w:r>
            <w:r w:rsidR="00EE31F1">
              <w:rPr>
                <w:rFonts w:eastAsia="Arial"/>
                <w:b/>
                <w:sz w:val="24"/>
                <w:szCs w:val="24"/>
              </w:rPr>
              <w:t>/Determination</w:t>
            </w:r>
            <w:r>
              <w:rPr>
                <w:rFonts w:eastAsia="Arial"/>
                <w:b/>
                <w:sz w:val="24"/>
                <w:szCs w:val="24"/>
              </w:rPr>
              <w:t>"</w:t>
            </w:r>
          </w:p>
        </w:tc>
        <w:tc>
          <w:tcPr>
            <w:tcW w:w="5962" w:type="dxa"/>
          </w:tcPr>
          <w:p w14:paraId="1DCCE736"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FD7435" w14:paraId="5DF4F880" w14:textId="77777777">
        <w:tc>
          <w:tcPr>
            <w:tcW w:w="3064" w:type="dxa"/>
          </w:tcPr>
          <w:p w14:paraId="4149C13B" w14:textId="0CC6096D" w:rsidR="00FD7435" w:rsidRPr="00BE4E87" w:rsidRDefault="00FD7435" w:rsidP="00FD7435">
            <w:pPr>
              <w:spacing w:before="120" w:after="120"/>
              <w:ind w:left="247"/>
              <w:jc w:val="left"/>
              <w:rPr>
                <w:rFonts w:eastAsia="Arial"/>
                <w:b/>
                <w:sz w:val="24"/>
                <w:szCs w:val="24"/>
              </w:rPr>
            </w:pPr>
            <w:r w:rsidRPr="00B80B79">
              <w:rPr>
                <w:b/>
                <w:sz w:val="24"/>
              </w:rPr>
              <w:t>“NHS Broadly Comparable Employees”</w:t>
            </w:r>
          </w:p>
        </w:tc>
        <w:tc>
          <w:tcPr>
            <w:tcW w:w="5962" w:type="dxa"/>
          </w:tcPr>
          <w:p w14:paraId="246457AB" w14:textId="77777777" w:rsidR="00FD7435" w:rsidRPr="00CD4FDC" w:rsidRDefault="00FD7435" w:rsidP="00FD7435">
            <w:pPr>
              <w:pStyle w:val="StdBodyText"/>
              <w:rPr>
                <w:rFonts w:cs="Arial"/>
              </w:rPr>
            </w:pPr>
            <w:r w:rsidRPr="00CD4FDC">
              <w:rPr>
                <w:rFonts w:cs="Arial"/>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3883F005" w14:textId="149AFF27" w:rsidR="00FD7435" w:rsidRPr="00CD4FDC" w:rsidRDefault="00FD7435" w:rsidP="00FD7435">
            <w:pPr>
              <w:pStyle w:val="DefinitionList"/>
              <w:numPr>
                <w:ilvl w:val="0"/>
                <w:numId w:val="110"/>
              </w:numPr>
              <w:rPr>
                <w:rFonts w:cs="Arial"/>
              </w:rPr>
            </w:pPr>
            <w:r w:rsidRPr="00CD4FDC">
              <w:rPr>
                <w:rFonts w:cs="Arial"/>
              </w:rPr>
              <w:t xml:space="preserve">their employment with the </w:t>
            </w:r>
            <w:r w:rsidR="00BE4E87">
              <w:rPr>
                <w:rFonts w:cs="Arial"/>
              </w:rPr>
              <w:t>Buyer</w:t>
            </w:r>
            <w:r w:rsidRPr="00CD4FDC">
              <w:rPr>
                <w:rFonts w:cs="Arial"/>
              </w:rPr>
              <w:t>, an NHS Body or other employer which participates automatically in the NHSPS; or</w:t>
            </w:r>
          </w:p>
          <w:p w14:paraId="389BD2CC" w14:textId="0EFA9BCC" w:rsidR="00FD7435" w:rsidRPr="00CD4FDC" w:rsidRDefault="00FD7435" w:rsidP="00FD7435">
            <w:pPr>
              <w:pStyle w:val="DefinitionList"/>
              <w:rPr>
                <w:rFonts w:cs="Arial"/>
              </w:rPr>
            </w:pPr>
            <w:r w:rsidRPr="00CD4FDC">
              <w:rPr>
                <w:rFonts w:cs="Arial"/>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sidR="00BE4E87">
              <w:rPr>
                <w:rFonts w:cs="Arial"/>
              </w:rPr>
              <w:t>Buyer</w:t>
            </w:r>
            <w:r w:rsidRPr="00CD4FDC">
              <w:rPr>
                <w:rFonts w:cs="Arial"/>
              </w:rPr>
              <w:t>, an NHS Body or other employer who participated automatically in the NHSPS in connection with the Services, prior to being employed by the Former Supplier),</w:t>
            </w:r>
          </w:p>
          <w:p w14:paraId="4586C309" w14:textId="532F25F2" w:rsidR="00FD7435" w:rsidRDefault="00FD7435" w:rsidP="00FD7435">
            <w:pPr>
              <w:tabs>
                <w:tab w:val="left" w:pos="235"/>
              </w:tabs>
              <w:spacing w:before="120" w:after="120"/>
              <w:jc w:val="left"/>
              <w:rPr>
                <w:rFonts w:eastAsia="Arial"/>
                <w:color w:val="000000"/>
                <w:sz w:val="24"/>
                <w:szCs w:val="24"/>
              </w:rPr>
            </w:pPr>
            <w:r w:rsidRPr="00CD4FDC">
              <w:rPr>
                <w:sz w:val="24"/>
              </w:rPr>
              <w:t xml:space="preserve">but who is now ineligible to participate in the NHSPS under the rules of the NHSPS and in respect of whom the </w:t>
            </w:r>
            <w:r w:rsidR="00BE4E87">
              <w:rPr>
                <w:sz w:val="24"/>
              </w:rPr>
              <w:t>Buyer</w:t>
            </w:r>
            <w:r w:rsidRPr="00CD4FDC">
              <w:rPr>
                <w:sz w:val="24"/>
              </w:rPr>
              <w:t xml:space="preserve"> has agreed are to be provided with a Broadly Comparable pension scheme to provide Pension Benefits that are Broadly Comparable to those provided under the NHSPS.</w:t>
            </w:r>
          </w:p>
        </w:tc>
      </w:tr>
      <w:tr w:rsidR="00FD7435" w14:paraId="3EB9F7CF" w14:textId="77777777">
        <w:tc>
          <w:tcPr>
            <w:tcW w:w="3064" w:type="dxa"/>
          </w:tcPr>
          <w:p w14:paraId="10101138" w14:textId="37141CF6" w:rsidR="00FD7435" w:rsidRPr="00B80B79" w:rsidRDefault="00FD7435" w:rsidP="00FD7435">
            <w:pPr>
              <w:spacing w:before="120" w:after="120"/>
              <w:ind w:left="247"/>
              <w:jc w:val="left"/>
              <w:rPr>
                <w:b/>
                <w:sz w:val="24"/>
              </w:rPr>
            </w:pPr>
            <w:r w:rsidRPr="00B80B79">
              <w:rPr>
                <w:b/>
                <w:sz w:val="24"/>
              </w:rPr>
              <w:lastRenderedPageBreak/>
              <w:t>“NHSPS Eligible Employees”</w:t>
            </w:r>
          </w:p>
        </w:tc>
        <w:tc>
          <w:tcPr>
            <w:tcW w:w="5962" w:type="dxa"/>
          </w:tcPr>
          <w:p w14:paraId="53715AEC" w14:textId="19A7E276" w:rsidR="00FD7435" w:rsidRPr="00CD4FDC" w:rsidRDefault="00FD7435" w:rsidP="00FD7435">
            <w:pPr>
              <w:pStyle w:val="StdBodyText"/>
              <w:rPr>
                <w:rFonts w:cs="Arial"/>
              </w:rPr>
            </w:pPr>
            <w:r w:rsidRPr="00CD4FDC">
              <w:rPr>
                <w:rFonts w:cs="Arial"/>
              </w:rPr>
              <w:t>any NHSPS Fair Deal Employee who at the relevant time is an active member or eligible to participate in the NHSPS under a Direction Letter/Determination Letter.</w:t>
            </w:r>
          </w:p>
        </w:tc>
      </w:tr>
      <w:tr w:rsidR="00FD7435" w14:paraId="7E27A4D9" w14:textId="77777777">
        <w:tc>
          <w:tcPr>
            <w:tcW w:w="3064" w:type="dxa"/>
          </w:tcPr>
          <w:p w14:paraId="0F8B0D1B" w14:textId="78D33E1B" w:rsidR="00FD7435" w:rsidRDefault="00FD7435" w:rsidP="00FD7435">
            <w:pPr>
              <w:spacing w:before="120" w:after="120"/>
              <w:ind w:left="247"/>
              <w:jc w:val="left"/>
              <w:rPr>
                <w:rFonts w:eastAsia="Arial"/>
                <w:b/>
                <w:sz w:val="24"/>
                <w:szCs w:val="24"/>
              </w:rPr>
            </w:pPr>
            <w:r>
              <w:rPr>
                <w:rFonts w:eastAsia="Arial"/>
                <w:b/>
                <w:sz w:val="24"/>
                <w:szCs w:val="24"/>
              </w:rPr>
              <w:t>"NHSPS Fair Deal Employees"</w:t>
            </w:r>
          </w:p>
        </w:tc>
        <w:tc>
          <w:tcPr>
            <w:tcW w:w="5962" w:type="dxa"/>
          </w:tcPr>
          <w:p w14:paraId="648284A5" w14:textId="47564DE0"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Means other than the NHS </w:t>
            </w:r>
            <w:r w:rsidRPr="00CD4FDC">
              <w:rPr>
                <w:sz w:val="24"/>
              </w:rPr>
              <w:t>Broadly Comparable Employees</w:t>
            </w:r>
            <w:r>
              <w:rPr>
                <w:rFonts w:eastAsia="Arial"/>
                <w:color w:val="000000"/>
                <w:sz w:val="24"/>
                <w:szCs w:val="24"/>
              </w:rPr>
              <w:t>,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FD7435" w14:paraId="788E70EB" w14:textId="77777777">
        <w:tc>
          <w:tcPr>
            <w:tcW w:w="3064" w:type="dxa"/>
          </w:tcPr>
          <w:p w14:paraId="51EC2326" w14:textId="77777777" w:rsidR="00FD7435" w:rsidRDefault="00FD7435" w:rsidP="00FD7435">
            <w:pPr>
              <w:spacing w:before="120" w:after="120"/>
              <w:ind w:left="720"/>
              <w:jc w:val="left"/>
              <w:rPr>
                <w:rFonts w:eastAsia="Arial"/>
                <w:b/>
                <w:sz w:val="24"/>
                <w:szCs w:val="24"/>
              </w:rPr>
            </w:pPr>
          </w:p>
        </w:tc>
        <w:tc>
          <w:tcPr>
            <w:tcW w:w="5962" w:type="dxa"/>
          </w:tcPr>
          <w:p w14:paraId="6B0D4EA1" w14:textId="77777777" w:rsidR="00FD7435" w:rsidRDefault="00FD7435" w:rsidP="00FD7435">
            <w:pPr>
              <w:widowControl w:val="0"/>
              <w:numPr>
                <w:ilvl w:val="0"/>
                <w:numId w:val="2"/>
              </w:numPr>
              <w:tabs>
                <w:tab w:val="left" w:pos="695"/>
              </w:tabs>
              <w:spacing w:before="120" w:after="120"/>
              <w:ind w:left="743" w:hanging="709"/>
              <w:jc w:val="left"/>
              <w:rPr>
                <w:rFonts w:eastAsia="Arial"/>
                <w:color w:val="000000"/>
                <w:sz w:val="24"/>
                <w:szCs w:val="24"/>
              </w:rPr>
            </w:pPr>
            <w:r>
              <w:rPr>
                <w:rFonts w:eastAsia="Arial"/>
                <w:color w:val="000000"/>
                <w:sz w:val="24"/>
                <w:szCs w:val="24"/>
              </w:rPr>
              <w:t>their employment with the Buyer</w:t>
            </w:r>
            <w:r>
              <w:rPr>
                <w:rFonts w:eastAsia="Arial"/>
                <w:i/>
                <w:color w:val="000000"/>
                <w:sz w:val="24"/>
                <w:szCs w:val="24"/>
              </w:rPr>
              <w:t>,</w:t>
            </w:r>
            <w:r>
              <w:rPr>
                <w:rFonts w:eastAsia="Arial"/>
                <w:color w:val="000000"/>
                <w:sz w:val="24"/>
                <w:szCs w:val="24"/>
              </w:rPr>
              <w:t xml:space="preserve"> an NHS Body or other employer which participates automatically in the NHSPS; or</w:t>
            </w:r>
          </w:p>
        </w:tc>
      </w:tr>
      <w:tr w:rsidR="00FD7435" w14:paraId="7C2E6918" w14:textId="77777777">
        <w:tc>
          <w:tcPr>
            <w:tcW w:w="3064" w:type="dxa"/>
          </w:tcPr>
          <w:p w14:paraId="0B8EE016" w14:textId="77777777" w:rsidR="00FD7435" w:rsidRDefault="00FD7435" w:rsidP="00FD7435">
            <w:pPr>
              <w:spacing w:before="120" w:after="120"/>
              <w:ind w:left="720"/>
              <w:jc w:val="left"/>
              <w:rPr>
                <w:rFonts w:eastAsia="Arial"/>
                <w:b/>
                <w:sz w:val="24"/>
                <w:szCs w:val="24"/>
              </w:rPr>
            </w:pPr>
          </w:p>
        </w:tc>
        <w:tc>
          <w:tcPr>
            <w:tcW w:w="5962" w:type="dxa"/>
          </w:tcPr>
          <w:p w14:paraId="03375116" w14:textId="77777777" w:rsidR="00FD7435" w:rsidRDefault="00FD7435" w:rsidP="00FD7435">
            <w:pPr>
              <w:widowControl w:val="0"/>
              <w:numPr>
                <w:ilvl w:val="0"/>
                <w:numId w:val="2"/>
              </w:numPr>
              <w:tabs>
                <w:tab w:val="left" w:pos="695"/>
              </w:tabs>
              <w:spacing w:before="120" w:after="120"/>
              <w:ind w:left="695" w:hanging="646"/>
              <w:jc w:val="left"/>
              <w:rPr>
                <w:rFonts w:eastAsia="Arial"/>
                <w:color w:val="000000"/>
                <w:sz w:val="24"/>
                <w:szCs w:val="24"/>
              </w:rPr>
            </w:pPr>
            <w:r>
              <w:rPr>
                <w:rFonts w:eastAsia="Arial"/>
                <w:color w:val="000000"/>
                <w:sz w:val="24"/>
                <w:szCs w:val="24"/>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Pr>
                <w:rFonts w:eastAsia="Arial"/>
                <w:sz w:val="24"/>
                <w:szCs w:val="24"/>
              </w:rPr>
              <w:t>entitled</w:t>
            </w:r>
            <w:r>
              <w:rPr>
                <w:rFonts w:eastAsia="Arial"/>
                <w:color w:val="000000"/>
                <w:sz w:val="24"/>
                <w:szCs w:val="24"/>
              </w:rPr>
              <w:t xml:space="preserve">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rsidR="00FD7435" w14:paraId="7DC3791D" w14:textId="77777777">
        <w:tc>
          <w:tcPr>
            <w:tcW w:w="3064" w:type="dxa"/>
          </w:tcPr>
          <w:p w14:paraId="1B82AF17" w14:textId="77777777" w:rsidR="00FD7435" w:rsidRDefault="00FD7435" w:rsidP="00FD7435">
            <w:pPr>
              <w:spacing w:before="120" w:after="120"/>
              <w:ind w:left="720"/>
              <w:jc w:val="left"/>
              <w:rPr>
                <w:rFonts w:eastAsia="Arial"/>
                <w:b/>
                <w:sz w:val="24"/>
                <w:szCs w:val="24"/>
              </w:rPr>
            </w:pPr>
          </w:p>
        </w:tc>
        <w:tc>
          <w:tcPr>
            <w:tcW w:w="5962" w:type="dxa"/>
          </w:tcPr>
          <w:p w14:paraId="7F83C903"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and, in each case, being continuously engaged for more than fifty per cent (50%) of their employed time in the delivery of services (the same as or similar to the Services).</w:t>
            </w:r>
          </w:p>
        </w:tc>
      </w:tr>
      <w:tr w:rsidR="00FD7435" w14:paraId="2BA152F3" w14:textId="77777777">
        <w:tc>
          <w:tcPr>
            <w:tcW w:w="3064" w:type="dxa"/>
          </w:tcPr>
          <w:p w14:paraId="4F0A45A5" w14:textId="77777777" w:rsidR="00FD7435" w:rsidRDefault="00FD7435" w:rsidP="00FD7435">
            <w:pPr>
              <w:spacing w:before="120" w:after="120"/>
              <w:ind w:left="720"/>
              <w:jc w:val="left"/>
              <w:rPr>
                <w:rFonts w:eastAsia="Arial"/>
                <w:b/>
                <w:sz w:val="24"/>
                <w:szCs w:val="24"/>
              </w:rPr>
            </w:pPr>
          </w:p>
        </w:tc>
        <w:tc>
          <w:tcPr>
            <w:tcW w:w="5962" w:type="dxa"/>
          </w:tcPr>
          <w:p w14:paraId="581EAB5F"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FD7435" w14:paraId="69EF5673" w14:textId="77777777">
        <w:tc>
          <w:tcPr>
            <w:tcW w:w="3064" w:type="dxa"/>
          </w:tcPr>
          <w:p w14:paraId="66F7FC48" w14:textId="77777777" w:rsidR="00FD7435" w:rsidRDefault="00FD7435" w:rsidP="00FD7435">
            <w:pPr>
              <w:spacing w:before="120" w:after="120"/>
              <w:ind w:left="247"/>
              <w:jc w:val="left"/>
              <w:rPr>
                <w:rFonts w:eastAsia="Arial"/>
                <w:b/>
                <w:sz w:val="24"/>
                <w:szCs w:val="24"/>
              </w:rPr>
            </w:pPr>
            <w:r>
              <w:rPr>
                <w:rFonts w:eastAsia="Arial"/>
                <w:b/>
                <w:sz w:val="24"/>
                <w:szCs w:val="24"/>
              </w:rPr>
              <w:lastRenderedPageBreak/>
              <w:t>"NHS Body"</w:t>
            </w:r>
          </w:p>
        </w:tc>
        <w:tc>
          <w:tcPr>
            <w:tcW w:w="5962" w:type="dxa"/>
          </w:tcPr>
          <w:p w14:paraId="52964559"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has the meaning given to it in section 275 of the National Health Service Act 2006 as amended by section 138(2)(c) of Schedule 4 to the Health and Social Care Act 2012;</w:t>
            </w:r>
          </w:p>
        </w:tc>
      </w:tr>
      <w:tr w:rsidR="00FD7435" w14:paraId="42B0DB0C" w14:textId="77777777">
        <w:tc>
          <w:tcPr>
            <w:tcW w:w="3064" w:type="dxa"/>
          </w:tcPr>
          <w:p w14:paraId="1DD461EE" w14:textId="77777777" w:rsidR="00FD7435" w:rsidRDefault="00FD7435" w:rsidP="00FD7435">
            <w:pPr>
              <w:spacing w:before="120" w:after="120"/>
              <w:ind w:left="247"/>
              <w:jc w:val="left"/>
              <w:rPr>
                <w:rFonts w:eastAsia="Arial"/>
                <w:b/>
                <w:sz w:val="24"/>
                <w:szCs w:val="24"/>
              </w:rPr>
            </w:pPr>
            <w:r>
              <w:rPr>
                <w:rFonts w:eastAsia="Arial"/>
                <w:b/>
                <w:sz w:val="24"/>
                <w:szCs w:val="24"/>
              </w:rPr>
              <w:t>"NHS Pensions"</w:t>
            </w:r>
          </w:p>
        </w:tc>
        <w:tc>
          <w:tcPr>
            <w:tcW w:w="5962" w:type="dxa"/>
          </w:tcPr>
          <w:p w14:paraId="77BDAD5E"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NHS Pensions as the administrators of the NHSPS or such other body as may from time to time be responsible for relevant administrative functions of the NHSPS;</w:t>
            </w:r>
          </w:p>
        </w:tc>
      </w:tr>
      <w:tr w:rsidR="00FD7435" w14:paraId="60055168" w14:textId="77777777">
        <w:tc>
          <w:tcPr>
            <w:tcW w:w="3064" w:type="dxa"/>
          </w:tcPr>
          <w:p w14:paraId="15D0246B" w14:textId="77777777" w:rsidR="00FD7435" w:rsidRDefault="00FD7435" w:rsidP="00FD7435">
            <w:pPr>
              <w:spacing w:before="120" w:after="120"/>
              <w:ind w:left="247"/>
              <w:jc w:val="left"/>
              <w:rPr>
                <w:rFonts w:eastAsia="Arial"/>
                <w:b/>
                <w:sz w:val="24"/>
                <w:szCs w:val="24"/>
              </w:rPr>
            </w:pPr>
            <w:r>
              <w:rPr>
                <w:rFonts w:eastAsia="Arial"/>
                <w:b/>
                <w:sz w:val="24"/>
                <w:szCs w:val="24"/>
              </w:rPr>
              <w:t>"NHSPS"</w:t>
            </w:r>
          </w:p>
        </w:tc>
        <w:tc>
          <w:tcPr>
            <w:tcW w:w="5962" w:type="dxa"/>
          </w:tcPr>
          <w:p w14:paraId="6D11D42A"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the National Health Service Pension Scheme for England and Wales, established pursuant to the Superannuation Act 1972 and governed by subsequent regulations under that Act including the NHS Pension Scheme Regulations;</w:t>
            </w:r>
          </w:p>
        </w:tc>
      </w:tr>
      <w:tr w:rsidR="00FD7435" w14:paraId="26A48812" w14:textId="77777777">
        <w:tc>
          <w:tcPr>
            <w:tcW w:w="3064" w:type="dxa"/>
          </w:tcPr>
          <w:p w14:paraId="4710F040" w14:textId="77777777" w:rsidR="00FD7435" w:rsidRDefault="00FD7435" w:rsidP="00FD7435">
            <w:pPr>
              <w:spacing w:before="120" w:after="120"/>
              <w:ind w:left="247"/>
              <w:jc w:val="left"/>
              <w:rPr>
                <w:rFonts w:eastAsia="Arial"/>
                <w:b/>
                <w:sz w:val="24"/>
                <w:szCs w:val="24"/>
              </w:rPr>
            </w:pPr>
            <w:r>
              <w:rPr>
                <w:rFonts w:eastAsia="Arial"/>
                <w:b/>
                <w:sz w:val="24"/>
                <w:szCs w:val="24"/>
              </w:rPr>
              <w:t>"NHS Pension Scheme Arrears"</w:t>
            </w:r>
          </w:p>
        </w:tc>
        <w:tc>
          <w:tcPr>
            <w:tcW w:w="5962" w:type="dxa"/>
          </w:tcPr>
          <w:p w14:paraId="6FDDAF8C"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FD7435" w14:paraId="63FDDB95" w14:textId="77777777">
        <w:tc>
          <w:tcPr>
            <w:tcW w:w="3064" w:type="dxa"/>
          </w:tcPr>
          <w:p w14:paraId="1104D7E9" w14:textId="77777777" w:rsidR="00FD7435" w:rsidRDefault="00FD7435" w:rsidP="00FD7435">
            <w:pPr>
              <w:spacing w:before="120" w:after="120"/>
              <w:ind w:left="247"/>
              <w:jc w:val="left"/>
              <w:rPr>
                <w:rFonts w:eastAsia="Arial"/>
                <w:b/>
                <w:sz w:val="24"/>
                <w:szCs w:val="24"/>
              </w:rPr>
            </w:pPr>
            <w:r>
              <w:rPr>
                <w:rFonts w:eastAsia="Arial"/>
                <w:b/>
                <w:sz w:val="24"/>
                <w:szCs w:val="24"/>
              </w:rPr>
              <w:t>"NHS Pension Scheme Regulations"</w:t>
            </w:r>
          </w:p>
        </w:tc>
        <w:tc>
          <w:tcPr>
            <w:tcW w:w="5962" w:type="dxa"/>
          </w:tcPr>
          <w:p w14:paraId="01DBB00F"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FD7435" w14:paraId="08FE96A9" w14:textId="77777777">
        <w:tc>
          <w:tcPr>
            <w:tcW w:w="3064" w:type="dxa"/>
          </w:tcPr>
          <w:p w14:paraId="1CDDBC73" w14:textId="77777777" w:rsidR="00FD7435" w:rsidRDefault="00FD7435" w:rsidP="00FD7435">
            <w:pPr>
              <w:spacing w:before="120" w:after="120"/>
              <w:ind w:left="247"/>
              <w:jc w:val="left"/>
              <w:rPr>
                <w:rFonts w:eastAsia="Arial"/>
                <w:b/>
                <w:sz w:val="24"/>
                <w:szCs w:val="24"/>
              </w:rPr>
            </w:pPr>
            <w:r>
              <w:rPr>
                <w:rFonts w:eastAsia="Arial"/>
                <w:b/>
                <w:sz w:val="24"/>
                <w:szCs w:val="24"/>
              </w:rPr>
              <w:t>"NHS Premature Retirement Rights"</w:t>
            </w:r>
          </w:p>
        </w:tc>
        <w:tc>
          <w:tcPr>
            <w:tcW w:w="5962" w:type="dxa"/>
          </w:tcPr>
          <w:p w14:paraId="01933FAE"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FD7435" w14:paraId="4FC9B4AF" w14:textId="77777777">
        <w:tc>
          <w:tcPr>
            <w:tcW w:w="3064" w:type="dxa"/>
          </w:tcPr>
          <w:p w14:paraId="29E67776" w14:textId="77777777" w:rsidR="00FD7435" w:rsidRDefault="00FD7435" w:rsidP="00FD7435">
            <w:pPr>
              <w:spacing w:before="120" w:after="120"/>
              <w:ind w:left="247"/>
              <w:jc w:val="left"/>
              <w:rPr>
                <w:rFonts w:eastAsia="Arial"/>
                <w:b/>
                <w:sz w:val="24"/>
                <w:szCs w:val="24"/>
              </w:rPr>
            </w:pPr>
            <w:r>
              <w:rPr>
                <w:rFonts w:eastAsia="Arial"/>
                <w:b/>
                <w:sz w:val="24"/>
                <w:szCs w:val="24"/>
              </w:rPr>
              <w:t>"Pension Benefits"</w:t>
            </w:r>
          </w:p>
        </w:tc>
        <w:tc>
          <w:tcPr>
            <w:tcW w:w="5962" w:type="dxa"/>
          </w:tcPr>
          <w:p w14:paraId="0981B357"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any benefits payable in respect of an individual (including but not limited to pensions related allowances and lump sums) relating to old age, </w:t>
            </w:r>
            <w:r>
              <w:rPr>
                <w:rFonts w:eastAsia="Arial"/>
                <w:color w:val="000000"/>
                <w:sz w:val="24"/>
                <w:szCs w:val="24"/>
              </w:rPr>
              <w:lastRenderedPageBreak/>
              <w:t>invalidity or survivor’s benefits provided under an occupational pension scheme; and</w:t>
            </w:r>
          </w:p>
        </w:tc>
      </w:tr>
      <w:tr w:rsidR="00FD7435" w14:paraId="39DC8647" w14:textId="77777777">
        <w:tc>
          <w:tcPr>
            <w:tcW w:w="3064" w:type="dxa"/>
          </w:tcPr>
          <w:p w14:paraId="082575E2" w14:textId="77777777" w:rsidR="00FD7435" w:rsidRDefault="00FD7435" w:rsidP="00FD7435">
            <w:pPr>
              <w:spacing w:before="120" w:after="120"/>
              <w:ind w:left="247"/>
              <w:jc w:val="left"/>
              <w:rPr>
                <w:rFonts w:eastAsia="Arial"/>
                <w:b/>
                <w:sz w:val="24"/>
                <w:szCs w:val="24"/>
              </w:rPr>
            </w:pPr>
            <w:r>
              <w:rPr>
                <w:rFonts w:eastAsia="Arial"/>
                <w:b/>
                <w:sz w:val="24"/>
                <w:szCs w:val="24"/>
              </w:rPr>
              <w:lastRenderedPageBreak/>
              <w:t>"Retirement Benefits Scheme"</w:t>
            </w:r>
          </w:p>
        </w:tc>
        <w:tc>
          <w:tcPr>
            <w:tcW w:w="5962" w:type="dxa"/>
          </w:tcPr>
          <w:p w14:paraId="202801DF" w14:textId="77777777" w:rsidR="00FD7435" w:rsidRDefault="00FD7435" w:rsidP="00FD7435">
            <w:pPr>
              <w:tabs>
                <w:tab w:val="left" w:pos="235"/>
              </w:tabs>
              <w:spacing w:before="120" w:after="120"/>
              <w:jc w:val="left"/>
              <w:rPr>
                <w:rFonts w:eastAsia="Arial"/>
                <w:sz w:val="24"/>
                <w:szCs w:val="24"/>
              </w:rPr>
            </w:pPr>
            <w:r>
              <w:rPr>
                <w:rFonts w:eastAsia="Arial"/>
                <w:color w:val="000000"/>
                <w:sz w:val="24"/>
                <w:szCs w:val="24"/>
              </w:rPr>
              <w:t>a pension scheme registered under Chapter 2 of Part 4 of the Finance Act 2004.</w:t>
            </w:r>
          </w:p>
        </w:tc>
      </w:tr>
    </w:tbl>
    <w:p w14:paraId="5C182975" w14:textId="77777777" w:rsidR="00C565B9" w:rsidRPr="00CB19BD" w:rsidRDefault="00B06A6C" w:rsidP="00CB19BD">
      <w:pPr>
        <w:pStyle w:val="GPSL1CLAUSEHEADING"/>
      </w:pPr>
      <w:bookmarkStart w:id="156" w:name="_heading=h.19c6y18" w:colFirst="0" w:colLast="0"/>
      <w:bookmarkStart w:id="157" w:name="_Ref43713439"/>
      <w:bookmarkEnd w:id="156"/>
      <w:r w:rsidRPr="00CB19BD">
        <w:t>Membership of the NHS Pension Scheme</w:t>
      </w:r>
      <w:bookmarkEnd w:id="157"/>
    </w:p>
    <w:p w14:paraId="1B0E34AD" w14:textId="77777777" w:rsidR="00A955A6" w:rsidRPr="00CD4FDC" w:rsidRDefault="00A955A6" w:rsidP="00A955A6">
      <w:pPr>
        <w:pStyle w:val="GPSL2Numbered"/>
      </w:pPr>
      <w:bookmarkStart w:id="158" w:name="_heading=h.3tbugp1" w:colFirst="0" w:colLast="0"/>
      <w:bookmarkEnd w:id="158"/>
      <w:r w:rsidRPr="00CD4FDC">
        <w:t>In accordance with New Fair Deal, the Supplier and/or any of its Sub-contractors to which the employment of any NHSPS Fair Deal Employee compulsorily transfers as a result of either the award of this Agreement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this Agreement.</w:t>
      </w:r>
    </w:p>
    <w:p w14:paraId="0B078C6B" w14:textId="77777777" w:rsidR="00A955A6" w:rsidRPr="00CD4FDC" w:rsidRDefault="00A955A6" w:rsidP="00A955A6">
      <w:pPr>
        <w:pStyle w:val="GPSL2Numbered"/>
      </w:pPr>
      <w:r w:rsidRPr="00CD4FDC">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3BA2A7DC" w14:textId="77777777" w:rsidR="00A955A6" w:rsidRPr="00CD4FDC" w:rsidRDefault="00A955A6" w:rsidP="00A955A6">
      <w:pPr>
        <w:pStyle w:val="GPSL4numberedclause"/>
      </w:pPr>
      <w:r w:rsidRPr="00CD4FDC">
        <w:t>all employer's and NHSPS Fair Deal Employees' contributions intended to go to the NHSPS are kept in a separate bank account; and</w:t>
      </w:r>
    </w:p>
    <w:p w14:paraId="6A0E653B" w14:textId="77777777" w:rsidR="00A955A6" w:rsidRPr="00CD4FDC" w:rsidRDefault="00A955A6" w:rsidP="00A955A6">
      <w:pPr>
        <w:pStyle w:val="GPSL4numberedclause"/>
      </w:pPr>
      <w:r w:rsidRPr="00CD4FDC">
        <w:t>the Pension Benefits and Premature Retirement Rights of NHSPS Fair Deal Employees are not adversely affected.</w:t>
      </w:r>
    </w:p>
    <w:p w14:paraId="454E7F1F" w14:textId="0287128D" w:rsidR="00A955A6" w:rsidRPr="00CD4FDC" w:rsidRDefault="00A955A6" w:rsidP="00A955A6">
      <w:pPr>
        <w:pStyle w:val="GPSL2Numbered"/>
      </w:pPr>
      <w:r w:rsidRPr="00CD4FDC">
        <w:t xml:space="preserve">The Supplier must supply to the </w:t>
      </w:r>
      <w:r w:rsidR="00BE4E87">
        <w:t>Buyer</w:t>
      </w:r>
      <w:r w:rsidRPr="00CD4FDC">
        <w:t xml:space="preserve"> a complete copy of each Direction Letter/Determination within 5 Working Days of receipt of the Direction Letter/Determination.</w:t>
      </w:r>
    </w:p>
    <w:p w14:paraId="6F6F974F" w14:textId="77777777" w:rsidR="00A955A6" w:rsidRPr="00CD4FDC" w:rsidRDefault="00A955A6" w:rsidP="00A955A6">
      <w:pPr>
        <w:pStyle w:val="GPSL2Numbered"/>
      </w:pPr>
      <w:r w:rsidRPr="00CD4FDC">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270CA3BE" w14:textId="77777777" w:rsidR="00A955A6" w:rsidRPr="00CD4FDC" w:rsidRDefault="00A955A6" w:rsidP="00A955A6">
      <w:pPr>
        <w:pStyle w:val="GPSL2Numbered"/>
      </w:pPr>
      <w:r w:rsidRPr="00CD4FDC">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2AF2752F" w14:textId="77777777" w:rsidR="00A955A6" w:rsidRPr="00CD4FDC" w:rsidRDefault="00A955A6" w:rsidP="00A955A6">
      <w:pPr>
        <w:pStyle w:val="GPSL2Numbered"/>
      </w:pPr>
      <w:r w:rsidRPr="00CD4FDC">
        <w:t xml:space="preserve">Where any employee omitted from the Direction Letter/Determination supplied in accordance with </w:t>
      </w:r>
      <w:bookmarkStart w:id="159" w:name="_9kMHG5YVtCIC8CIOEyq1bbKfz0yr8NE5ELCIL7E"/>
      <w:r w:rsidRPr="00CD4FDC">
        <w:t xml:space="preserve">paragraph </w:t>
      </w:r>
      <w:r w:rsidRPr="00CD4FDC">
        <w:fldChar w:fldCharType="begin"/>
      </w:r>
      <w:r w:rsidRPr="00CD4FDC">
        <w:instrText xml:space="preserve"> REF _Ref_ContractCompanion_9kb9Ut26A \w \n \h \t \* MERGEFORMAT </w:instrText>
      </w:r>
      <w:r w:rsidRPr="00CD4FDC">
        <w:fldChar w:fldCharType="separate"/>
      </w:r>
      <w:r w:rsidRPr="00CD4FDC">
        <w:t>2</w:t>
      </w:r>
      <w:r w:rsidRPr="00CD4FDC">
        <w:fldChar w:fldCharType="end"/>
      </w:r>
      <w:bookmarkEnd w:id="159"/>
      <w:r w:rsidRPr="00CD4FDC">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328658A7" w14:textId="1B545A3D" w:rsidR="00A955A6" w:rsidRDefault="00A955A6" w:rsidP="00A955A6">
      <w:pPr>
        <w:pStyle w:val="GPSL2Numbered"/>
      </w:pPr>
      <w:r w:rsidRPr="00CD4FDC">
        <w:lastRenderedPageBreak/>
        <w:t>The Supplier will (and will procure that its Sub-contractors (if any) will) provide any indemnity, bond or guarantee required by NHS Pensions in relation to a Direction Letter/Determination.</w:t>
      </w:r>
    </w:p>
    <w:p w14:paraId="129C7907" w14:textId="77777777" w:rsidR="007B053D" w:rsidRPr="00CB19BD" w:rsidRDefault="007B053D" w:rsidP="007B053D">
      <w:pPr>
        <w:pStyle w:val="GPSL1CLAUSEHEADING"/>
      </w:pPr>
      <w:r w:rsidRPr="00CB19BD">
        <w:t>Continuation of early retirement rights after transfer</w:t>
      </w:r>
    </w:p>
    <w:p w14:paraId="74FBFBF5" w14:textId="1DC58F79" w:rsidR="007B053D" w:rsidRPr="00BE4E87" w:rsidRDefault="007B053D" w:rsidP="00B80B79">
      <w:pPr>
        <w:ind w:left="357"/>
        <w:jc w:val="left"/>
        <w:rPr>
          <w:rFonts w:eastAsia="Arial"/>
          <w:szCs w:val="24"/>
        </w:rPr>
      </w:pPr>
      <w:r>
        <w:rPr>
          <w:rFonts w:eastAsia="Arial"/>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1F9C28ED" w14:textId="56EC6A0E" w:rsidR="00C565B9" w:rsidRPr="00CB19BD" w:rsidRDefault="00B06A6C" w:rsidP="00CB19BD">
      <w:pPr>
        <w:pStyle w:val="GPSL1CLAUSEHEADING"/>
      </w:pPr>
      <w:bookmarkStart w:id="160" w:name="_heading=h.28h4qwu" w:colFirst="0" w:colLast="0"/>
      <w:bookmarkStart w:id="161" w:name="_heading=h.nmf14n" w:colFirst="0" w:colLast="0"/>
      <w:bookmarkStart w:id="162" w:name="_heading=h.37m2jsg" w:colFirst="0" w:colLast="0"/>
      <w:bookmarkStart w:id="163" w:name="_heading=h.1mrcu09" w:colFirst="0" w:colLast="0"/>
      <w:bookmarkStart w:id="164" w:name="_heading=h.46r0co2" w:colFirst="0" w:colLast="0"/>
      <w:bookmarkStart w:id="165" w:name="_heading=h.2lwamvv" w:colFirst="0" w:colLast="0"/>
      <w:bookmarkEnd w:id="160"/>
      <w:bookmarkEnd w:id="161"/>
      <w:bookmarkEnd w:id="162"/>
      <w:bookmarkEnd w:id="163"/>
      <w:bookmarkEnd w:id="164"/>
      <w:bookmarkEnd w:id="165"/>
      <w:r w:rsidRPr="00CB19BD">
        <w:t xml:space="preserve">NHS </w:t>
      </w:r>
      <w:r w:rsidR="007B053D">
        <w:t xml:space="preserve">Broadly Comparable Employees </w:t>
      </w:r>
    </w:p>
    <w:p w14:paraId="44DADD2C" w14:textId="077F98DE" w:rsidR="00C565B9" w:rsidRDefault="00B06A6C" w:rsidP="00B80B79">
      <w:pPr>
        <w:tabs>
          <w:tab w:val="left" w:pos="709"/>
        </w:tabs>
        <w:spacing w:before="120" w:after="120"/>
        <w:jc w:val="left"/>
        <w:rPr>
          <w:rFonts w:eastAsia="Arial"/>
          <w:sz w:val="24"/>
          <w:szCs w:val="24"/>
        </w:rPr>
      </w:pPr>
      <w:r>
        <w:rPr>
          <w:rFonts w:eastAsia="Arial"/>
          <w:sz w:val="24"/>
          <w:szCs w:val="24"/>
        </w:rPr>
        <w:t xml:space="preserve">The Supplier </w:t>
      </w:r>
      <w:r w:rsidR="007B053D" w:rsidRPr="00B80B79">
        <w:rPr>
          <w:sz w:val="24"/>
          <w:szCs w:val="24"/>
        </w:rPr>
        <w:t xml:space="preserve">shall (and procure that its Sub-contractors shall), with effect from the Relevant Transfer Date, offer the NHSPS Broadly Comparable Employees membership of a pension scheme which is Broadly Comparable to NHSPS on the Relevant Transfer Date in accordance with </w:t>
      </w:r>
      <w:bookmarkStart w:id="166" w:name="_9kMIH5YVt4EE9EDzmpqgyts0DK"/>
      <w:r w:rsidR="007B053D" w:rsidRPr="00B80B79">
        <w:rPr>
          <w:sz w:val="24"/>
          <w:szCs w:val="24"/>
        </w:rPr>
        <w:t xml:space="preserve">paragraph </w:t>
      </w:r>
      <w:r w:rsidR="007B053D" w:rsidRPr="00B80B79">
        <w:rPr>
          <w:sz w:val="24"/>
          <w:szCs w:val="24"/>
        </w:rPr>
        <w:fldChar w:fldCharType="begin"/>
      </w:r>
      <w:r w:rsidR="007B053D" w:rsidRPr="00B80B79">
        <w:rPr>
          <w:sz w:val="24"/>
          <w:szCs w:val="24"/>
        </w:rPr>
        <w:instrText xml:space="preserve"> REF _Ref_ContractCompanion_9kb9Ur37C \w \n \h \t \* MERGEFORMAT </w:instrText>
      </w:r>
      <w:r w:rsidR="007B053D" w:rsidRPr="00B80B79">
        <w:rPr>
          <w:sz w:val="24"/>
          <w:szCs w:val="24"/>
        </w:rPr>
      </w:r>
      <w:r w:rsidR="007B053D" w:rsidRPr="00B80B79">
        <w:rPr>
          <w:sz w:val="24"/>
          <w:szCs w:val="24"/>
        </w:rPr>
        <w:fldChar w:fldCharType="separate"/>
      </w:r>
      <w:bookmarkStart w:id="167" w:name="_9kMNM5YVt4BD9HMgLhkhy7sHSMlR0KhkRcBP9zB"/>
      <w:r w:rsidR="007B053D" w:rsidRPr="00B80B79">
        <w:rPr>
          <w:sz w:val="24"/>
          <w:szCs w:val="24"/>
        </w:rPr>
        <w:t>10</w:t>
      </w:r>
      <w:bookmarkEnd w:id="167"/>
      <w:r w:rsidR="007B053D" w:rsidRPr="00B80B79">
        <w:rPr>
          <w:sz w:val="24"/>
          <w:szCs w:val="24"/>
        </w:rPr>
        <w:fldChar w:fldCharType="end"/>
      </w:r>
      <w:bookmarkEnd w:id="166"/>
      <w:r w:rsidR="007B053D" w:rsidRPr="00B80B79">
        <w:rPr>
          <w:sz w:val="24"/>
          <w:szCs w:val="24"/>
        </w:rPr>
        <w:t xml:space="preserve"> of </w:t>
      </w:r>
      <w:bookmarkStart w:id="168" w:name="_9kMHG5YVt4DF8CFaGp9W"/>
      <w:r w:rsidR="007B053D" w:rsidRPr="00B80B79">
        <w:rPr>
          <w:sz w:val="24"/>
          <w:szCs w:val="24"/>
        </w:rPr>
        <w:fldChar w:fldCharType="begin"/>
      </w:r>
      <w:r w:rsidR="007B053D" w:rsidRPr="00B80B79">
        <w:rPr>
          <w:sz w:val="24"/>
          <w:szCs w:val="24"/>
        </w:rPr>
        <w:instrText xml:space="preserve"> REF _Ref_ContractCompanion_9kb9Ut267 \w \n \h \* MERGEFORMAT </w:instrText>
      </w:r>
      <w:r w:rsidR="007B053D" w:rsidRPr="00B80B79">
        <w:rPr>
          <w:sz w:val="24"/>
          <w:szCs w:val="24"/>
        </w:rPr>
      </w:r>
      <w:r w:rsidR="007B053D" w:rsidRPr="00B80B79">
        <w:rPr>
          <w:sz w:val="24"/>
          <w:szCs w:val="24"/>
        </w:rPr>
        <w:fldChar w:fldCharType="separate"/>
      </w:r>
      <w:bookmarkStart w:id="169" w:name="_9kMJ5K6ZWu5CEAIOiMiliz8tITNmS1Li9BAPLIO"/>
      <w:r w:rsidR="007B053D" w:rsidRPr="00B80B79">
        <w:rPr>
          <w:sz w:val="24"/>
          <w:szCs w:val="24"/>
        </w:rPr>
        <w:t>Part D</w:t>
      </w:r>
      <w:bookmarkEnd w:id="169"/>
      <w:r w:rsidR="007B053D" w:rsidRPr="00B80B79">
        <w:rPr>
          <w:sz w:val="24"/>
          <w:szCs w:val="24"/>
        </w:rPr>
        <w:fldChar w:fldCharType="end"/>
      </w:r>
      <w:bookmarkEnd w:id="168"/>
      <w:r w:rsidR="007B053D" w:rsidRPr="00B80B79">
        <w:rPr>
          <w:sz w:val="24"/>
          <w:szCs w:val="24"/>
        </w:rPr>
        <w:t xml:space="preserve">. For the avoidance of doubt, this requirement is separate from any requirement to offer a Broadly Comparable pension scheme in accordance with </w:t>
      </w:r>
      <w:bookmarkStart w:id="170" w:name="_9kMHG5YVtCIC8CLMHVGy1nZkEA71v5GHCFQ0xDw"/>
      <w:r w:rsidR="007B053D" w:rsidRPr="00B80B79">
        <w:rPr>
          <w:sz w:val="24"/>
          <w:szCs w:val="24"/>
        </w:rPr>
        <w:t xml:space="preserve">paragraph </w:t>
      </w:r>
      <w:r w:rsidR="007B053D" w:rsidRPr="00B80B79">
        <w:rPr>
          <w:sz w:val="24"/>
          <w:szCs w:val="24"/>
        </w:rPr>
        <w:fldChar w:fldCharType="begin"/>
      </w:r>
      <w:r w:rsidR="007B053D" w:rsidRPr="00B80B79">
        <w:rPr>
          <w:sz w:val="24"/>
          <w:szCs w:val="24"/>
        </w:rPr>
        <w:instrText xml:space="preserve"> REF _Ref_ContractCompanion_9kb9Ut26D \n \h \t \* MERGEFORMAT </w:instrText>
      </w:r>
      <w:r w:rsidR="007B053D" w:rsidRPr="00B80B79">
        <w:rPr>
          <w:sz w:val="24"/>
          <w:szCs w:val="24"/>
        </w:rPr>
      </w:r>
      <w:r w:rsidR="007B053D" w:rsidRPr="00B80B79">
        <w:rPr>
          <w:sz w:val="24"/>
          <w:szCs w:val="24"/>
        </w:rPr>
        <w:fldChar w:fldCharType="separate"/>
      </w:r>
      <w:r w:rsidR="007B053D" w:rsidRPr="00B80B79">
        <w:rPr>
          <w:sz w:val="24"/>
          <w:szCs w:val="24"/>
        </w:rPr>
        <w:t>5.2</w:t>
      </w:r>
      <w:r w:rsidR="007B053D" w:rsidRPr="00B80B79">
        <w:rPr>
          <w:sz w:val="24"/>
          <w:szCs w:val="24"/>
        </w:rPr>
        <w:fldChar w:fldCharType="end"/>
      </w:r>
      <w:bookmarkEnd w:id="170"/>
      <w:r w:rsidR="007B053D" w:rsidRPr="00B80B79">
        <w:rPr>
          <w:sz w:val="24"/>
          <w:szCs w:val="24"/>
        </w:rPr>
        <w:t xml:space="preserve"> below.</w:t>
      </w:r>
    </w:p>
    <w:p w14:paraId="75069190" w14:textId="586D9FB6" w:rsidR="00C565B9" w:rsidRPr="00CB19BD" w:rsidRDefault="00B06A6C" w:rsidP="00CB19BD">
      <w:pPr>
        <w:pStyle w:val="GPSL1CLAUSEHEADING"/>
      </w:pPr>
      <w:bookmarkStart w:id="171" w:name="_heading=h.111kx3o" w:colFirst="0" w:colLast="0"/>
      <w:bookmarkStart w:id="172" w:name="_heading=h.3l18frh" w:colFirst="0" w:colLast="0"/>
      <w:bookmarkEnd w:id="171"/>
      <w:bookmarkEnd w:id="172"/>
      <w:r w:rsidRPr="00CB19BD">
        <w:t xml:space="preserve">What the buyer </w:t>
      </w:r>
      <w:r w:rsidR="007B053D">
        <w:t xml:space="preserve">will </w:t>
      </w:r>
      <w:r w:rsidRPr="00CB19BD">
        <w:t xml:space="preserve">do if the Supplier breaches </w:t>
      </w:r>
      <w:r w:rsidR="00BB0AC8">
        <w:t xml:space="preserve">and/or cancels </w:t>
      </w:r>
      <w:r w:rsidRPr="00CB19BD">
        <w:t>its pension obligations</w:t>
      </w:r>
    </w:p>
    <w:p w14:paraId="180B2977" w14:textId="369F3877" w:rsidR="00C565B9" w:rsidRDefault="00B06A6C" w:rsidP="00BF0FBE">
      <w:pPr>
        <w:pStyle w:val="GPSL2Numbered"/>
        <w:rPr>
          <w:rFonts w:eastAsia="Arial"/>
        </w:rPr>
      </w:pPr>
      <w:bookmarkStart w:id="173" w:name="_heading=h.206ipza" w:colFirst="0" w:colLast="0"/>
      <w:bookmarkEnd w:id="173"/>
      <w:r>
        <w:rPr>
          <w:rFonts w:eastAsia="Arial"/>
        </w:rPr>
        <w:t>The Supplier agrees that the Buyer is entitled to make arrangements with NHS Pensions for the Buyer to be notified if the Supplier (or its Sub-contractor</w:t>
      </w:r>
      <w:r w:rsidR="00BB0AC8">
        <w:rPr>
          <w:rFonts w:eastAsia="Arial"/>
        </w:rPr>
        <w:t>s</w:t>
      </w:r>
      <w:r>
        <w:rPr>
          <w:rFonts w:eastAsia="Arial"/>
        </w:rPr>
        <w:t>) breaches the terms of its Direction Letter</w:t>
      </w:r>
      <w:r w:rsidR="00BB0AC8">
        <w:rPr>
          <w:rFonts w:eastAsia="Arial"/>
        </w:rPr>
        <w:t>/Determination</w:t>
      </w:r>
      <w:r>
        <w:rPr>
          <w:rFonts w:eastAsia="Arial"/>
        </w:rPr>
        <w:t>. Notwithstanding the provisions of the foregoing, the Supplier shall notify the Buyer in the event that it (or its Sub-contractor) breaches the terms of its Direction Letter</w:t>
      </w:r>
      <w:r w:rsidR="00BB0AC8">
        <w:rPr>
          <w:rFonts w:eastAsia="Arial"/>
        </w:rPr>
        <w:t>/Determination</w:t>
      </w:r>
      <w:r>
        <w:rPr>
          <w:rFonts w:eastAsia="Arial"/>
        </w:rPr>
        <w:t>.</w:t>
      </w:r>
    </w:p>
    <w:p w14:paraId="3898C827" w14:textId="07228DB1" w:rsidR="00BB0AC8" w:rsidRPr="00CD4FDC" w:rsidRDefault="00BB0AC8" w:rsidP="00BB0AC8">
      <w:pPr>
        <w:pStyle w:val="GPSL2Numbered"/>
      </w:pPr>
      <w:bookmarkStart w:id="174" w:name="_heading=h.4k668n3" w:colFirst="0" w:colLast="0"/>
      <w:bookmarkStart w:id="175" w:name="_9kR3WTrAGA6AJKFTEwzlXiC85zt3EFADOyvBu8K"/>
      <w:bookmarkStart w:id="176" w:name="_Ref_ContractCompanion_9kb9Ut24B"/>
      <w:bookmarkStart w:id="177" w:name="_Ref_ContractCompanion_9kb9Ut26D"/>
      <w:bookmarkEnd w:id="174"/>
      <w:r w:rsidRPr="00CD4FDC">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w:t>
      </w:r>
      <w:bookmarkStart w:id="178" w:name="_9kMHG5YVt4EE9GG0mpqgyts0DL"/>
      <w:r w:rsidRPr="00CD4FDC">
        <w:t xml:space="preserve">paragraph </w:t>
      </w:r>
      <w:r w:rsidRPr="00CD4FDC">
        <w:fldChar w:fldCharType="begin"/>
      </w:r>
      <w:r w:rsidRPr="00CD4FDC">
        <w:instrText xml:space="preserve"> REF _Ref_ContractCompanion_9kb9Ur3A8 \w \n \h \t \* MERGEFORMAT </w:instrText>
      </w:r>
      <w:r w:rsidRPr="00CD4FDC">
        <w:fldChar w:fldCharType="separate"/>
      </w:r>
      <w:bookmarkStart w:id="179" w:name="_9kMNM5YVt4BD9HLfLhkhy7sHSMlR0KhkSdBP9zB"/>
      <w:r w:rsidRPr="00CD4FDC">
        <w:t>11</w:t>
      </w:r>
      <w:bookmarkEnd w:id="179"/>
      <w:r w:rsidRPr="00CD4FDC">
        <w:fldChar w:fldCharType="end"/>
      </w:r>
      <w:bookmarkEnd w:id="178"/>
      <w:r w:rsidRPr="00CD4FDC">
        <w:t xml:space="preserve"> of </w:t>
      </w:r>
      <w:bookmarkStart w:id="180" w:name="_9kMIH5YVt4DF8CFaGp9W"/>
      <w:r w:rsidRPr="00CD4FDC">
        <w:fldChar w:fldCharType="begin"/>
      </w:r>
      <w:r w:rsidRPr="00CD4FDC">
        <w:instrText xml:space="preserve"> REF _Ref_ContractCompanion_9kb9Ut267 \w \n \h \* MERGEFORMAT </w:instrText>
      </w:r>
      <w:r w:rsidRPr="00CD4FDC">
        <w:fldChar w:fldCharType="separate"/>
      </w:r>
      <w:bookmarkStart w:id="181" w:name="_9kMJ6L6ZWu5CEAIOiMiliz8tITNmS1Li9BAPLIO"/>
      <w:r w:rsidRPr="00CD4FDC">
        <w:t>Part D</w:t>
      </w:r>
      <w:bookmarkEnd w:id="181"/>
      <w:r w:rsidRPr="00CD4FDC">
        <w:fldChar w:fldCharType="end"/>
      </w:r>
      <w:bookmarkEnd w:id="180"/>
      <w:r w:rsidRPr="00CD4FDC">
        <w:t>.</w:t>
      </w:r>
      <w:bookmarkEnd w:id="175"/>
      <w:r w:rsidRPr="00CD4FDC">
        <w:t xml:space="preserve"> </w:t>
      </w:r>
      <w:bookmarkEnd w:id="176"/>
      <w:bookmarkEnd w:id="177"/>
    </w:p>
    <w:p w14:paraId="7F428049" w14:textId="77777777" w:rsidR="00C565B9" w:rsidRDefault="00B06A6C" w:rsidP="00BF0FBE">
      <w:pPr>
        <w:pStyle w:val="GPSL2Numbered"/>
        <w:rPr>
          <w:rFonts w:eastAsia="Arial"/>
        </w:rPr>
      </w:pPr>
      <w:r>
        <w:rPr>
          <w:rFonts w:eastAsia="Arial"/>
        </w:rPr>
        <w:t>If the Buyer is entitled to terminate the Contract or the Supplier (or its Sub-contractor, if relevant) ceases to participate in the NHSPS for whatever other reason, the</w:t>
      </w:r>
      <w:r>
        <w:rPr>
          <w:rFonts w:eastAsia="Arial"/>
          <w:i/>
        </w:rPr>
        <w:t xml:space="preserve"> </w:t>
      </w:r>
      <w:r>
        <w:rPr>
          <w:rFonts w:eastAsia="Arial"/>
        </w:rPr>
        <w:t>Buyer</w:t>
      </w:r>
      <w:r>
        <w:rPr>
          <w:rFonts w:eastAsia="Arial"/>
          <w:i/>
        </w:rPr>
        <w:t xml:space="preserve"> </w:t>
      </w:r>
      <w:r>
        <w:rPr>
          <w:rFonts w:eastAsia="Arial"/>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7A53A6">
        <w:rPr>
          <w:rFonts w:eastAsia="Arial"/>
        </w:rPr>
        <w:t>10</w:t>
      </w:r>
      <w:r>
        <w:rPr>
          <w:rFonts w:eastAsia="Arial"/>
        </w:rPr>
        <w:t xml:space="preserve"> (Bulk Transfer Obligations in relation to any Broadly Comparable pension scheme) of Part D: Pensions shall apply in relation to any Broadly Comparable pension scheme established by the Supplier or its Sub-contractors.</w:t>
      </w:r>
    </w:p>
    <w:p w14:paraId="35406A5B" w14:textId="77777777" w:rsidR="00C565B9" w:rsidRDefault="00B06A6C" w:rsidP="00BF0FBE">
      <w:pPr>
        <w:pStyle w:val="GPSL2Numbered"/>
        <w:rPr>
          <w:rFonts w:eastAsia="Arial"/>
        </w:rPr>
      </w:pPr>
      <w:bookmarkStart w:id="182" w:name="_heading=h.2zbgiuw" w:colFirst="0" w:colLast="0"/>
      <w:bookmarkEnd w:id="182"/>
      <w:r>
        <w:rPr>
          <w:rFonts w:eastAsia="Arial"/>
        </w:rPr>
        <w:t>In addition to the Buyer's</w:t>
      </w:r>
      <w:r>
        <w:rPr>
          <w:rFonts w:eastAsia="Arial"/>
          <w:i/>
        </w:rPr>
        <w:t xml:space="preserve"> </w:t>
      </w:r>
      <w:r>
        <w:rPr>
          <w:rFonts w:eastAsia="Arial"/>
        </w:rPr>
        <w:t>right to terminate the Contract, if the Buyer is notified by NHS Pensions of any NHS Pension Scheme Arrears, the Buyer will be entitled to deduct all or part of those arrears from any amount due to be paid under this Contract or otherwise.</w:t>
      </w:r>
    </w:p>
    <w:p w14:paraId="033CE607" w14:textId="77777777" w:rsidR="00C565B9" w:rsidRPr="00CB19BD" w:rsidRDefault="00B06A6C" w:rsidP="00CB19BD">
      <w:pPr>
        <w:pStyle w:val="GPSL1CLAUSEHEADING"/>
      </w:pPr>
      <w:r w:rsidRPr="00CB19BD">
        <w:lastRenderedPageBreak/>
        <w:t>Compensation when pension scheme access can’t be provided</w:t>
      </w:r>
    </w:p>
    <w:p w14:paraId="52513A29" w14:textId="058C5DCF" w:rsidR="00C565B9" w:rsidRDefault="00B06A6C" w:rsidP="00454AB3">
      <w:pPr>
        <w:pStyle w:val="GPSL2Numbered"/>
        <w:keepNext/>
        <w:rPr>
          <w:rFonts w:eastAsia="Arial"/>
        </w:rPr>
      </w:pPr>
      <w:bookmarkStart w:id="183" w:name="_heading=h.1egqt2p" w:colFirst="0" w:colLast="0"/>
      <w:bookmarkEnd w:id="183"/>
      <w:r>
        <w:rPr>
          <w:rFonts w:eastAsia="Arial"/>
        </w:rPr>
        <w:t>If the Supplier (or its Sub-contractor, if relevant) is unable to provide the NHSPS Eligible Employees with either</w:t>
      </w:r>
      <w:r w:rsidR="001508EF">
        <w:rPr>
          <w:rFonts w:eastAsia="Arial"/>
        </w:rPr>
        <w:t xml:space="preserve"> membership of</w:t>
      </w:r>
      <w:r>
        <w:rPr>
          <w:rFonts w:eastAsia="Arial"/>
        </w:rPr>
        <w:t xml:space="preserve">: </w:t>
      </w:r>
    </w:p>
    <w:p w14:paraId="113129C4" w14:textId="5AFEB722" w:rsidR="00C565B9" w:rsidRDefault="00B06A6C" w:rsidP="00D850BC">
      <w:pPr>
        <w:pStyle w:val="GPSL3numberedclause"/>
        <w:rPr>
          <w:rFonts w:eastAsia="Arial"/>
        </w:rPr>
      </w:pPr>
      <w:bookmarkStart w:id="184" w:name="_heading=h.3ygebqi" w:colFirst="0" w:colLast="0"/>
      <w:bookmarkEnd w:id="184"/>
      <w:r>
        <w:rPr>
          <w:rFonts w:eastAsia="Arial"/>
        </w:rPr>
        <w:t>the NHSPS (having used its best endeavours to secure a Direction Letter</w:t>
      </w:r>
      <w:r w:rsidR="001508EF">
        <w:rPr>
          <w:rFonts w:eastAsia="Arial"/>
        </w:rPr>
        <w:t>/Determination</w:t>
      </w:r>
      <w:r>
        <w:rPr>
          <w:rFonts w:eastAsia="Arial"/>
        </w:rPr>
        <w:t xml:space="preserve">); or </w:t>
      </w:r>
    </w:p>
    <w:p w14:paraId="261BF9C7" w14:textId="78C48D08" w:rsidR="00C565B9" w:rsidRDefault="00B06A6C" w:rsidP="00D850BC">
      <w:pPr>
        <w:pStyle w:val="GPSL3numberedclause"/>
        <w:rPr>
          <w:rFonts w:eastAsia="Arial"/>
        </w:rPr>
      </w:pPr>
      <w:bookmarkStart w:id="185" w:name="_heading=h.2dlolyb" w:colFirst="0" w:colLast="0"/>
      <w:bookmarkEnd w:id="185"/>
      <w:r>
        <w:rPr>
          <w:rFonts w:eastAsia="Arial"/>
        </w:rPr>
        <w:t xml:space="preserve">a Broadly Comparable pension scheme, </w:t>
      </w:r>
    </w:p>
    <w:p w14:paraId="1A4A1C44" w14:textId="27636B83" w:rsidR="00C565B9" w:rsidRDefault="00B06A6C" w:rsidP="00454AB3">
      <w:pPr>
        <w:tabs>
          <w:tab w:val="left" w:pos="709"/>
        </w:tabs>
        <w:spacing w:before="120" w:after="120"/>
        <w:ind w:left="907"/>
        <w:jc w:val="left"/>
        <w:rPr>
          <w:rFonts w:eastAsia="Arial"/>
          <w:sz w:val="24"/>
          <w:szCs w:val="24"/>
        </w:rPr>
      </w:pPr>
      <w:r>
        <w:rPr>
          <w:rFonts w:eastAsia="Arial"/>
          <w:sz w:val="24"/>
          <w:szCs w:val="24"/>
        </w:rPr>
        <w:t>the Buyer</w:t>
      </w:r>
      <w:r>
        <w:rPr>
          <w:rFonts w:eastAsia="Arial"/>
          <w:i/>
          <w:sz w:val="24"/>
          <w:szCs w:val="24"/>
        </w:rPr>
        <w:t xml:space="preserve"> </w:t>
      </w:r>
      <w:r>
        <w:rPr>
          <w:rFonts w:eastAsia="Arial"/>
          <w:sz w:val="24"/>
          <w:szCs w:val="24"/>
        </w:rPr>
        <w:t xml:space="preserve">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w:t>
      </w:r>
      <w:r w:rsidR="001508EF">
        <w:rPr>
          <w:rFonts w:eastAsia="Arial"/>
          <w:sz w:val="24"/>
          <w:szCs w:val="24"/>
        </w:rPr>
        <w:t xml:space="preserve">Fair Deal </w:t>
      </w:r>
      <w:r>
        <w:rPr>
          <w:rFonts w:eastAsia="Arial"/>
          <w:sz w:val="24"/>
          <w:szCs w:val="24"/>
        </w:rPr>
        <w:t>Employees.  The Supplier must meet (or must procure that the relevant Sub-contractor meets) the costs of the Buyer</w:t>
      </w:r>
      <w:r>
        <w:rPr>
          <w:rFonts w:eastAsia="Arial"/>
          <w:i/>
          <w:sz w:val="24"/>
          <w:szCs w:val="24"/>
        </w:rPr>
        <w:t xml:space="preserve"> </w:t>
      </w:r>
      <w:r>
        <w:rPr>
          <w:rFonts w:eastAsia="Arial"/>
          <w:sz w:val="24"/>
          <w:szCs w:val="24"/>
        </w:rPr>
        <w:t>determining whether the level of compensation offered is reasonable in the circumstances.</w:t>
      </w:r>
    </w:p>
    <w:p w14:paraId="282B0F6E" w14:textId="77777777" w:rsidR="00C565B9" w:rsidRDefault="00B06A6C" w:rsidP="00BF0FBE">
      <w:pPr>
        <w:pStyle w:val="GPSL2Numbered"/>
        <w:rPr>
          <w:rFonts w:eastAsia="Arial"/>
        </w:rPr>
      </w:pPr>
      <w:bookmarkStart w:id="186" w:name="_heading=h.sqyw64" w:colFirst="0" w:colLast="0"/>
      <w:bookmarkEnd w:id="186"/>
      <w:r>
        <w:rPr>
          <w:rFonts w:eastAsia="Arial"/>
        </w:rPr>
        <w:t>This flexibility for the Buyer to allow compensation in place of Pension Benefits is in addition to and not instead of the Buyer’s right to terminate the Contract.</w:t>
      </w:r>
    </w:p>
    <w:p w14:paraId="16FBC7AE" w14:textId="77777777" w:rsidR="00C565B9" w:rsidRPr="00CB19BD" w:rsidRDefault="00B06A6C" w:rsidP="00CB19BD">
      <w:pPr>
        <w:pStyle w:val="GPSL1CLAUSEHEADING"/>
      </w:pPr>
      <w:bookmarkStart w:id="187" w:name="_Ref43713584"/>
      <w:r w:rsidRPr="00CB19BD">
        <w:t>Indemnities that a Supplier must give</w:t>
      </w:r>
      <w:bookmarkEnd w:id="187"/>
    </w:p>
    <w:p w14:paraId="54281415" w14:textId="2C2040F4" w:rsidR="00C565B9" w:rsidRDefault="00B06A6C" w:rsidP="00BF0FBE">
      <w:pPr>
        <w:pStyle w:val="GPSL2Numbered"/>
        <w:rPr>
          <w:rFonts w:eastAsia="Arial"/>
        </w:rPr>
      </w:pPr>
      <w:bookmarkStart w:id="188" w:name="_heading=h.3cqmetx" w:colFirst="0" w:colLast="0"/>
      <w:bookmarkEnd w:id="188"/>
      <w:r>
        <w:rPr>
          <w:rFonts w:eastAsia="Arial"/>
        </w:rPr>
        <w:t xml:space="preserve">The Supplier must indemnify and keep indemnified the Buyer and any Replacement Supplier against all Losses arising out of any claim by any NHSPS </w:t>
      </w:r>
      <w:r w:rsidR="001508EF">
        <w:rPr>
          <w:rFonts w:eastAsia="Arial"/>
        </w:rPr>
        <w:t xml:space="preserve">Fair Deal Employee or </w:t>
      </w:r>
      <w:r w:rsidR="001508EF" w:rsidRPr="00CD4FDC">
        <w:t xml:space="preserve">any NHS Broadly Comparable </w:t>
      </w:r>
      <w:r>
        <w:rPr>
          <w:rFonts w:eastAsia="Arial"/>
        </w:rPr>
        <w:t>Employee</w:t>
      </w:r>
      <w:r w:rsidR="001508EF">
        <w:rPr>
          <w:rFonts w:eastAsia="Arial"/>
        </w:rPr>
        <w:t>s</w:t>
      </w:r>
      <w:r>
        <w:rPr>
          <w:rFonts w:eastAsia="Arial"/>
        </w:rPr>
        <w:t xml:space="preserve"> that the provision of (or failure to provide) Pension Benefits and NHS Premature Retirement Rights from the Relevant Transfer Date, or the level of such benefit provided, constitutes a breach of his or her employment rights.</w:t>
      </w:r>
    </w:p>
    <w:p w14:paraId="08A48E76" w14:textId="77777777" w:rsidR="00C565B9" w:rsidRDefault="00C565B9">
      <w:pPr>
        <w:jc w:val="left"/>
        <w:rPr>
          <w:rFonts w:eastAsia="Arial"/>
          <w:sz w:val="24"/>
          <w:szCs w:val="24"/>
        </w:rPr>
      </w:pPr>
      <w:bookmarkStart w:id="189" w:name="_heading=h.1rvwp1q" w:colFirst="0" w:colLast="0"/>
      <w:bookmarkStart w:id="190" w:name="_heading=h.4bvk7pj" w:colFirst="0" w:colLast="0"/>
      <w:bookmarkStart w:id="191" w:name="_heading=h.2r0uhxc" w:colFirst="0" w:colLast="0"/>
      <w:bookmarkStart w:id="192" w:name="_heading=h.1664s55" w:colFirst="0" w:colLast="0"/>
      <w:bookmarkStart w:id="193" w:name="_heading=h.3q5sasy" w:colFirst="0" w:colLast="0"/>
      <w:bookmarkEnd w:id="189"/>
      <w:bookmarkEnd w:id="190"/>
      <w:bookmarkEnd w:id="191"/>
      <w:bookmarkEnd w:id="192"/>
      <w:bookmarkEnd w:id="193"/>
    </w:p>
    <w:p w14:paraId="2BF9FD84"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 xml:space="preserve">Annex D3: </w:t>
      </w:r>
    </w:p>
    <w:p w14:paraId="307F70B8" w14:textId="77777777" w:rsidR="00C565B9" w:rsidRPr="00454AB3" w:rsidRDefault="00B06A6C" w:rsidP="00454AB3">
      <w:pPr>
        <w:keepNext/>
        <w:spacing w:after="200" w:line="276" w:lineRule="auto"/>
        <w:jc w:val="left"/>
        <w:rPr>
          <w:rFonts w:eastAsia="Arial"/>
          <w:b/>
          <w:sz w:val="36"/>
          <w:szCs w:val="36"/>
        </w:rPr>
      </w:pPr>
      <w:r w:rsidRPr="00454AB3">
        <w:rPr>
          <w:rFonts w:eastAsia="Arial"/>
          <w:b/>
          <w:sz w:val="36"/>
          <w:szCs w:val="36"/>
        </w:rPr>
        <w:t>Local Government Pension Schemes (LGPS)</w:t>
      </w:r>
    </w:p>
    <w:p w14:paraId="24140C6D" w14:textId="77777777" w:rsidR="00C565B9" w:rsidRDefault="00B06A6C">
      <w:pPr>
        <w:jc w:val="left"/>
        <w:rPr>
          <w:rFonts w:eastAsia="Arial"/>
          <w:sz w:val="24"/>
          <w:szCs w:val="24"/>
        </w:rPr>
      </w:pPr>
      <w:r w:rsidRPr="00791F33">
        <w:rPr>
          <w:rFonts w:eastAsia="Arial"/>
          <w:b/>
          <w:sz w:val="24"/>
          <w:szCs w:val="24"/>
        </w:rPr>
        <w:t xml:space="preserve">[Guidance: </w:t>
      </w:r>
      <w:r w:rsidRPr="00791F33">
        <w:rPr>
          <w:rFonts w:eastAsia="Arial"/>
          <w:sz w:val="24"/>
          <w:szCs w:val="24"/>
        </w:rPr>
        <w:t>Note the LGPS unlike the CSPS &amp; NHSPS is a funded scheme which has associated cost</w:t>
      </w:r>
      <w:r>
        <w:rPr>
          <w:rFonts w:eastAsia="Arial"/>
          <w:sz w:val="24"/>
          <w:szCs w:val="24"/>
        </w:rPr>
        <w:t xml:space="preserve"> implications as follows:</w:t>
      </w:r>
    </w:p>
    <w:p w14:paraId="302D7350" w14:textId="77777777" w:rsidR="00C565B9" w:rsidRDefault="00B06A6C">
      <w:pPr>
        <w:jc w:val="left"/>
        <w:rPr>
          <w:rFonts w:eastAsia="Arial"/>
          <w:sz w:val="24"/>
          <w:szCs w:val="24"/>
        </w:rPr>
      </w:pPr>
      <w:r>
        <w:rPr>
          <w:rFonts w:eastAsia="Arial"/>
          <w:sz w:val="24"/>
          <w:szCs w:val="24"/>
        </w:rPr>
        <w:t>There is not 1 LGPS but approx. 90 different Funds, each with their own separate Scheme Employer and Administering Authority, it is important to identify the correct one(s) and amend the definition of "Fund" accordingly.</w:t>
      </w:r>
    </w:p>
    <w:p w14:paraId="5AAD8300" w14:textId="77777777" w:rsidR="00C565B9" w:rsidRDefault="00B06A6C">
      <w:pPr>
        <w:jc w:val="left"/>
        <w:rPr>
          <w:rFonts w:eastAsia="Arial"/>
          <w:sz w:val="24"/>
          <w:szCs w:val="24"/>
        </w:rPr>
      </w:pPr>
      <w:r>
        <w:rPr>
          <w:rFonts w:eastAsia="Arial"/>
          <w:sz w:val="24"/>
          <w:szCs w:val="24"/>
        </w:rPr>
        <w:t xml:space="preserve">It is important to check whether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D878704" w14:textId="77777777" w:rsidR="00C565B9" w:rsidRDefault="00B06A6C">
      <w:pPr>
        <w:jc w:val="left"/>
        <w:rPr>
          <w:rFonts w:eastAsia="Arial"/>
          <w:sz w:val="24"/>
          <w:szCs w:val="24"/>
        </w:rPr>
      </w:pPr>
      <w:r>
        <w:rPr>
          <w:rFonts w:eastAsia="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53937F" w14:textId="77777777" w:rsidR="00C565B9" w:rsidRPr="00CB19BD" w:rsidRDefault="00B06A6C" w:rsidP="00BF0FBE">
      <w:pPr>
        <w:pStyle w:val="GPSL1CLAUSEHEADING"/>
        <w:numPr>
          <w:ilvl w:val="0"/>
          <w:numId w:val="104"/>
        </w:numPr>
      </w:pPr>
      <w:r w:rsidRPr="00CB19BD">
        <w:t>Definitions</w:t>
      </w:r>
    </w:p>
    <w:p w14:paraId="184E5052" w14:textId="47590033" w:rsidR="00C565B9" w:rsidRDefault="00B06A6C" w:rsidP="00BF0FBE">
      <w:pPr>
        <w:pStyle w:val="GPSL2Numbered"/>
        <w:keepNext/>
        <w:rPr>
          <w:rFonts w:eastAsia="Arial"/>
        </w:rPr>
      </w:pPr>
      <w:r>
        <w:rPr>
          <w:rFonts w:eastAsia="Arial"/>
        </w:rPr>
        <w:t>In this Annex D3: LGPS to Part D: Pensions, the following words have the following meanings and they shall supplement Schedule 1 (Definitions):</w:t>
      </w:r>
    </w:p>
    <w:tbl>
      <w:tblPr>
        <w:tblStyle w:val="a3"/>
        <w:tblW w:w="9026" w:type="dxa"/>
        <w:tblLayout w:type="fixed"/>
        <w:tblLook w:val="0000" w:firstRow="0" w:lastRow="0" w:firstColumn="0" w:lastColumn="0" w:noHBand="0" w:noVBand="0"/>
      </w:tblPr>
      <w:tblGrid>
        <w:gridCol w:w="2700"/>
        <w:gridCol w:w="6326"/>
      </w:tblGrid>
      <w:tr w:rsidR="00FC7D05" w14:paraId="38965F5F" w14:textId="77777777" w:rsidTr="00ED4B1E">
        <w:trPr>
          <w:trHeight w:val="640"/>
        </w:trPr>
        <w:tc>
          <w:tcPr>
            <w:tcW w:w="2700" w:type="dxa"/>
            <w:shd w:val="clear" w:color="auto" w:fill="auto"/>
          </w:tcPr>
          <w:p w14:paraId="469D1CCB" w14:textId="7A5EC0CC" w:rsidR="00FC7D05" w:rsidRPr="00B80B79" w:rsidRDefault="00FC7D05" w:rsidP="00FC7D05">
            <w:pPr>
              <w:spacing w:before="120" w:after="120"/>
              <w:ind w:left="720"/>
              <w:jc w:val="left"/>
              <w:rPr>
                <w:rFonts w:eastAsia="Arial"/>
                <w:b/>
                <w:sz w:val="24"/>
                <w:szCs w:val="24"/>
              </w:rPr>
            </w:pPr>
            <w:r w:rsidRPr="00B80B79">
              <w:rPr>
                <w:b/>
                <w:sz w:val="24"/>
              </w:rPr>
              <w:t>“2013 Regulations”</w:t>
            </w:r>
          </w:p>
        </w:tc>
        <w:tc>
          <w:tcPr>
            <w:tcW w:w="6326" w:type="dxa"/>
            <w:shd w:val="clear" w:color="auto" w:fill="auto"/>
          </w:tcPr>
          <w:p w14:paraId="14666DFE" w14:textId="20175935" w:rsidR="00FC7D05" w:rsidRDefault="00FC7D05" w:rsidP="00FC7D05">
            <w:pPr>
              <w:spacing w:before="120" w:after="120"/>
              <w:jc w:val="left"/>
              <w:rPr>
                <w:rFonts w:eastAsia="Arial"/>
                <w:sz w:val="24"/>
                <w:szCs w:val="24"/>
              </w:rPr>
            </w:pPr>
            <w:r w:rsidRPr="00CD4FDC">
              <w:rPr>
                <w:sz w:val="24"/>
              </w:rPr>
              <w:t>the Local Government Pension Scheme Regulations 2013 (SI 2013/2356) (as amended from time to time);</w:t>
            </w:r>
          </w:p>
        </w:tc>
      </w:tr>
      <w:tr w:rsidR="00FC7D05" w14:paraId="19FCAC5B" w14:textId="77777777" w:rsidTr="00ED4B1E">
        <w:trPr>
          <w:trHeight w:val="640"/>
        </w:trPr>
        <w:tc>
          <w:tcPr>
            <w:tcW w:w="2700" w:type="dxa"/>
            <w:shd w:val="clear" w:color="auto" w:fill="auto"/>
          </w:tcPr>
          <w:p w14:paraId="0F6C23D2"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Administering Authority</w:t>
            </w:r>
            <w:r>
              <w:rPr>
                <w:rFonts w:eastAsia="Arial"/>
                <w:sz w:val="24"/>
                <w:szCs w:val="24"/>
              </w:rPr>
              <w:t>"</w:t>
            </w:r>
          </w:p>
        </w:tc>
        <w:tc>
          <w:tcPr>
            <w:tcW w:w="6326" w:type="dxa"/>
            <w:shd w:val="clear" w:color="auto" w:fill="auto"/>
          </w:tcPr>
          <w:p w14:paraId="42A6F473" w14:textId="77777777" w:rsidR="00FC7D05" w:rsidRPr="00791F33" w:rsidRDefault="00FC7D05" w:rsidP="00FC7D05">
            <w:pPr>
              <w:spacing w:before="120" w:after="120"/>
              <w:jc w:val="left"/>
              <w:rPr>
                <w:rFonts w:eastAsia="Arial"/>
                <w:sz w:val="24"/>
                <w:szCs w:val="24"/>
              </w:rPr>
            </w:pPr>
            <w:r w:rsidRPr="00791F33">
              <w:rPr>
                <w:rFonts w:eastAsia="Arial"/>
                <w:sz w:val="24"/>
                <w:szCs w:val="24"/>
              </w:rPr>
              <w:t xml:space="preserve">in relation to </w:t>
            </w:r>
            <w:r w:rsidRPr="00791F33">
              <w:rPr>
                <w:rFonts w:eastAsia="Arial"/>
                <w:b/>
                <w:sz w:val="24"/>
                <w:szCs w:val="24"/>
              </w:rPr>
              <w:t>the Fund [insert name],</w:t>
            </w:r>
            <w:r w:rsidRPr="00791F33">
              <w:rPr>
                <w:rFonts w:eastAsia="Arial"/>
                <w:sz w:val="24"/>
                <w:szCs w:val="24"/>
              </w:rPr>
              <w:t>the relevant Administering Authority of that Fund for the purposes of the Local Government Pension Scheme Regulations 2013;</w:t>
            </w:r>
          </w:p>
        </w:tc>
      </w:tr>
      <w:tr w:rsidR="00FC7D05" w14:paraId="6696D7CB" w14:textId="77777777" w:rsidTr="00ED4B1E">
        <w:trPr>
          <w:trHeight w:val="640"/>
        </w:trPr>
        <w:tc>
          <w:tcPr>
            <w:tcW w:w="2700" w:type="dxa"/>
            <w:shd w:val="clear" w:color="auto" w:fill="auto"/>
          </w:tcPr>
          <w:p w14:paraId="0D6CEAF7"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Fund Actuary</w:t>
            </w:r>
            <w:r>
              <w:rPr>
                <w:rFonts w:eastAsia="Arial"/>
                <w:sz w:val="24"/>
                <w:szCs w:val="24"/>
              </w:rPr>
              <w:t>"</w:t>
            </w:r>
          </w:p>
        </w:tc>
        <w:tc>
          <w:tcPr>
            <w:tcW w:w="6326" w:type="dxa"/>
            <w:shd w:val="clear" w:color="auto" w:fill="auto"/>
          </w:tcPr>
          <w:p w14:paraId="267EB948" w14:textId="77777777" w:rsidR="00FC7D05" w:rsidRPr="00791F33" w:rsidRDefault="00FC7D05" w:rsidP="00FC7D05">
            <w:pPr>
              <w:spacing w:before="120" w:after="120"/>
              <w:jc w:val="left"/>
              <w:rPr>
                <w:rFonts w:eastAsia="Arial"/>
                <w:sz w:val="24"/>
                <w:szCs w:val="24"/>
              </w:rPr>
            </w:pPr>
            <w:r w:rsidRPr="00791F33">
              <w:rPr>
                <w:rFonts w:eastAsia="Arial"/>
                <w:sz w:val="24"/>
                <w:szCs w:val="24"/>
              </w:rPr>
              <w:t>the actuary to a Fund appointed by the Administering Authority of that Fund;</w:t>
            </w:r>
          </w:p>
        </w:tc>
      </w:tr>
      <w:tr w:rsidR="00FC7D05" w14:paraId="4A0EAD56" w14:textId="77777777" w:rsidTr="00ED4B1E">
        <w:trPr>
          <w:trHeight w:val="320"/>
        </w:trPr>
        <w:tc>
          <w:tcPr>
            <w:tcW w:w="2700" w:type="dxa"/>
            <w:shd w:val="clear" w:color="auto" w:fill="auto"/>
          </w:tcPr>
          <w:p w14:paraId="43E18261"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Fund</w:t>
            </w:r>
            <w:r>
              <w:rPr>
                <w:rFonts w:eastAsia="Arial"/>
                <w:sz w:val="24"/>
                <w:szCs w:val="24"/>
              </w:rPr>
              <w:t>"</w:t>
            </w:r>
          </w:p>
        </w:tc>
        <w:tc>
          <w:tcPr>
            <w:tcW w:w="6326" w:type="dxa"/>
            <w:shd w:val="clear" w:color="auto" w:fill="auto"/>
          </w:tcPr>
          <w:p w14:paraId="3D5391D7" w14:textId="77777777" w:rsidR="00FC7D05" w:rsidRPr="00791F33" w:rsidRDefault="00FC7D05" w:rsidP="00FC7D05">
            <w:pPr>
              <w:spacing w:before="120" w:after="120"/>
              <w:jc w:val="left"/>
              <w:rPr>
                <w:rFonts w:eastAsia="Arial"/>
                <w:b/>
                <w:sz w:val="24"/>
                <w:szCs w:val="24"/>
              </w:rPr>
            </w:pPr>
            <w:r w:rsidRPr="00791F33">
              <w:rPr>
                <w:rFonts w:eastAsia="Arial"/>
                <w:b/>
                <w:sz w:val="24"/>
                <w:szCs w:val="24"/>
              </w:rPr>
              <w:t>[insert name], a pension fund within the LGPS;</w:t>
            </w:r>
          </w:p>
        </w:tc>
      </w:tr>
      <w:tr w:rsidR="00FC7D05" w14:paraId="0126CBD5" w14:textId="77777777" w:rsidTr="00ED4B1E">
        <w:trPr>
          <w:trHeight w:val="1260"/>
        </w:trPr>
        <w:tc>
          <w:tcPr>
            <w:tcW w:w="2700" w:type="dxa"/>
            <w:shd w:val="clear" w:color="auto" w:fill="auto"/>
          </w:tcPr>
          <w:p w14:paraId="649393B5" w14:textId="4CEA266F" w:rsidR="00FC7D05" w:rsidRPr="00B80B79" w:rsidRDefault="00FC7D05" w:rsidP="00FC7D05">
            <w:pPr>
              <w:spacing w:before="120" w:after="120"/>
              <w:ind w:left="720"/>
              <w:jc w:val="left"/>
              <w:rPr>
                <w:rFonts w:eastAsia="Arial"/>
                <w:b/>
                <w:sz w:val="24"/>
                <w:szCs w:val="24"/>
              </w:rPr>
            </w:pPr>
            <w:r w:rsidRPr="00791F33">
              <w:rPr>
                <w:b/>
                <w:sz w:val="24"/>
              </w:rPr>
              <w:t>[“Initial Contribution Rate”]</w:t>
            </w:r>
          </w:p>
        </w:tc>
        <w:tc>
          <w:tcPr>
            <w:tcW w:w="6326" w:type="dxa"/>
            <w:shd w:val="clear" w:color="auto" w:fill="auto"/>
          </w:tcPr>
          <w:p w14:paraId="0C96682A" w14:textId="4DD13FAC" w:rsidR="00FC7D05" w:rsidRPr="00791F33" w:rsidRDefault="00FC7D05" w:rsidP="00FC7D05">
            <w:pPr>
              <w:spacing w:before="120" w:after="120"/>
              <w:jc w:val="left"/>
              <w:rPr>
                <w:rFonts w:eastAsia="Arial"/>
                <w:sz w:val="24"/>
                <w:szCs w:val="24"/>
              </w:rPr>
            </w:pPr>
            <w:r w:rsidRPr="00791F33">
              <w:rPr>
                <w:sz w:val="24"/>
              </w:rPr>
              <w:t>[XX %] of pensionable pay (as defined in the 2013  Regulations);]</w:t>
            </w:r>
          </w:p>
        </w:tc>
      </w:tr>
      <w:tr w:rsidR="00FC7D05" w14:paraId="000C66AE" w14:textId="77777777" w:rsidTr="00ED4B1E">
        <w:trPr>
          <w:trHeight w:val="1260"/>
        </w:trPr>
        <w:tc>
          <w:tcPr>
            <w:tcW w:w="2700" w:type="dxa"/>
            <w:shd w:val="clear" w:color="auto" w:fill="auto"/>
          </w:tcPr>
          <w:p w14:paraId="301C99FB"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LGPS</w:t>
            </w:r>
            <w:r>
              <w:rPr>
                <w:rFonts w:eastAsia="Arial"/>
                <w:sz w:val="24"/>
                <w:szCs w:val="24"/>
              </w:rPr>
              <w:t>"</w:t>
            </w:r>
          </w:p>
        </w:tc>
        <w:tc>
          <w:tcPr>
            <w:tcW w:w="6326" w:type="dxa"/>
            <w:shd w:val="clear" w:color="auto" w:fill="auto"/>
          </w:tcPr>
          <w:p w14:paraId="544BEE93" w14:textId="77777777" w:rsidR="00FC7D05" w:rsidRDefault="00FC7D05" w:rsidP="00FC7D05">
            <w:pPr>
              <w:spacing w:before="120" w:after="120"/>
              <w:jc w:val="left"/>
              <w:rPr>
                <w:rFonts w:eastAsia="Arial"/>
                <w:sz w:val="24"/>
                <w:szCs w:val="24"/>
              </w:rPr>
            </w:pPr>
            <w:r>
              <w:rPr>
                <w:rFonts w:eastAsia="Arial"/>
                <w:sz w:val="24"/>
                <w:szCs w:val="24"/>
              </w:rPr>
              <w:t xml:space="preserve">the Local Government Pension Scheme as governed by the LGPS Regulations, and any other regulations (in each case as amended from time to time) which are from </w:t>
            </w:r>
            <w:r>
              <w:rPr>
                <w:rFonts w:eastAsia="Arial"/>
                <w:sz w:val="24"/>
                <w:szCs w:val="24"/>
              </w:rPr>
              <w:lastRenderedPageBreak/>
              <w:t>time  to time applicable to the Local Government Pension Scheme;</w:t>
            </w:r>
          </w:p>
        </w:tc>
      </w:tr>
      <w:tr w:rsidR="00FC7D05" w14:paraId="7215F74A" w14:textId="77777777" w:rsidTr="00ED4B1E">
        <w:trPr>
          <w:trHeight w:val="980"/>
        </w:trPr>
        <w:tc>
          <w:tcPr>
            <w:tcW w:w="2700" w:type="dxa"/>
            <w:shd w:val="clear" w:color="auto" w:fill="auto"/>
          </w:tcPr>
          <w:p w14:paraId="76CBDC8D" w14:textId="77777777" w:rsidR="00FC7D05" w:rsidRDefault="00FC7D05" w:rsidP="00FC7D05">
            <w:pPr>
              <w:spacing w:before="120" w:after="120"/>
              <w:ind w:left="720"/>
              <w:jc w:val="left"/>
              <w:rPr>
                <w:rFonts w:eastAsia="Arial"/>
                <w:sz w:val="24"/>
                <w:szCs w:val="24"/>
              </w:rPr>
            </w:pPr>
            <w:r>
              <w:rPr>
                <w:rFonts w:eastAsia="Arial"/>
                <w:sz w:val="24"/>
                <w:szCs w:val="24"/>
              </w:rPr>
              <w:lastRenderedPageBreak/>
              <w:t>"</w:t>
            </w:r>
            <w:r>
              <w:rPr>
                <w:rFonts w:eastAsia="Arial"/>
                <w:b/>
                <w:sz w:val="24"/>
                <w:szCs w:val="24"/>
              </w:rPr>
              <w:t>LGPS Admission Agreement</w:t>
            </w:r>
            <w:r>
              <w:rPr>
                <w:rFonts w:eastAsia="Arial"/>
                <w:sz w:val="24"/>
                <w:szCs w:val="24"/>
              </w:rPr>
              <w:t>"</w:t>
            </w:r>
          </w:p>
        </w:tc>
        <w:tc>
          <w:tcPr>
            <w:tcW w:w="6326" w:type="dxa"/>
            <w:shd w:val="clear" w:color="auto" w:fill="auto"/>
          </w:tcPr>
          <w:p w14:paraId="05D90809" w14:textId="37F07900" w:rsidR="00FC7D05" w:rsidRDefault="00FC7D05" w:rsidP="00FC7D05">
            <w:pPr>
              <w:spacing w:before="120" w:after="120"/>
              <w:jc w:val="left"/>
              <w:rPr>
                <w:rFonts w:eastAsia="Arial"/>
                <w:sz w:val="24"/>
                <w:szCs w:val="24"/>
              </w:rPr>
            </w:pPr>
            <w:r>
              <w:rPr>
                <w:rFonts w:eastAsia="Arial"/>
                <w:sz w:val="24"/>
                <w:szCs w:val="24"/>
              </w:rPr>
              <w:t>an admission agreement within the meaning in Schedule 1 of the Local Government Pension Scheme Regulations 2013;</w:t>
            </w:r>
          </w:p>
        </w:tc>
      </w:tr>
      <w:tr w:rsidR="00FC7D05" w14:paraId="555FE239" w14:textId="77777777" w:rsidTr="00ED4B1E">
        <w:trPr>
          <w:trHeight w:val="900"/>
        </w:trPr>
        <w:tc>
          <w:tcPr>
            <w:tcW w:w="2700" w:type="dxa"/>
            <w:shd w:val="clear" w:color="auto" w:fill="auto"/>
          </w:tcPr>
          <w:p w14:paraId="4FBCD0A9"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LGPS Admission Body</w:t>
            </w:r>
            <w:r>
              <w:rPr>
                <w:rFonts w:eastAsia="Arial"/>
                <w:sz w:val="24"/>
                <w:szCs w:val="24"/>
              </w:rPr>
              <w:t>"</w:t>
            </w:r>
          </w:p>
        </w:tc>
        <w:tc>
          <w:tcPr>
            <w:tcW w:w="6326" w:type="dxa"/>
            <w:shd w:val="clear" w:color="auto" w:fill="auto"/>
          </w:tcPr>
          <w:p w14:paraId="199DCA20" w14:textId="1F5EC314" w:rsidR="00FC7D05" w:rsidRDefault="00FC7D05" w:rsidP="00FC7D05">
            <w:pPr>
              <w:spacing w:before="120" w:after="120"/>
              <w:jc w:val="left"/>
              <w:rPr>
                <w:rFonts w:eastAsia="Arial"/>
                <w:sz w:val="24"/>
                <w:szCs w:val="24"/>
              </w:rPr>
            </w:pPr>
            <w:r>
              <w:rPr>
                <w:rFonts w:eastAsia="Arial"/>
                <w:sz w:val="24"/>
                <w:szCs w:val="24"/>
              </w:rPr>
              <w:t>an admission body (within the meaning of Part 3 of Schedule 2 of the Local Government Pension Scheme Regulations 2013);</w:t>
            </w:r>
          </w:p>
        </w:tc>
      </w:tr>
      <w:tr w:rsidR="00FC7D05" w14:paraId="5ACFA426" w14:textId="77777777" w:rsidTr="00ED4B1E">
        <w:trPr>
          <w:trHeight w:val="900"/>
        </w:trPr>
        <w:tc>
          <w:tcPr>
            <w:tcW w:w="2700" w:type="dxa"/>
            <w:shd w:val="clear" w:color="auto" w:fill="auto"/>
          </w:tcPr>
          <w:p w14:paraId="5A76922D"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LGPS Eligible Employees</w:t>
            </w:r>
            <w:r>
              <w:rPr>
                <w:rFonts w:eastAsia="Arial"/>
                <w:sz w:val="24"/>
                <w:szCs w:val="24"/>
              </w:rPr>
              <w:t>"</w:t>
            </w:r>
          </w:p>
        </w:tc>
        <w:tc>
          <w:tcPr>
            <w:tcW w:w="6326" w:type="dxa"/>
            <w:shd w:val="clear" w:color="auto" w:fill="auto"/>
          </w:tcPr>
          <w:p w14:paraId="11D2B0A7" w14:textId="77777777" w:rsidR="00FC7D05" w:rsidRDefault="00FC7D05" w:rsidP="00FC7D05">
            <w:pPr>
              <w:spacing w:before="120" w:after="120"/>
              <w:jc w:val="left"/>
              <w:rPr>
                <w:rFonts w:eastAsia="Arial"/>
                <w:sz w:val="24"/>
                <w:szCs w:val="24"/>
              </w:rPr>
            </w:pPr>
            <w:r>
              <w:rPr>
                <w:rFonts w:eastAsia="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FC7D05" w14:paraId="037A48E1" w14:textId="77777777" w:rsidTr="00ED4B1E">
        <w:trPr>
          <w:trHeight w:val="1660"/>
        </w:trPr>
        <w:tc>
          <w:tcPr>
            <w:tcW w:w="2700" w:type="dxa"/>
            <w:shd w:val="clear" w:color="auto" w:fill="auto"/>
          </w:tcPr>
          <w:p w14:paraId="2816A21C" w14:textId="7647A76B" w:rsidR="00FC7D05" w:rsidRPr="00B80B79" w:rsidRDefault="00FC7D05" w:rsidP="00FC7D05">
            <w:pPr>
              <w:spacing w:before="120" w:after="120"/>
              <w:ind w:left="720"/>
              <w:jc w:val="left"/>
              <w:rPr>
                <w:rFonts w:eastAsia="Arial"/>
                <w:b/>
                <w:sz w:val="24"/>
                <w:szCs w:val="24"/>
              </w:rPr>
            </w:pPr>
            <w:r w:rsidRPr="00B80B79">
              <w:rPr>
                <w:b/>
                <w:sz w:val="24"/>
              </w:rPr>
              <w:t>"LGPS Fair Deal  Employees"</w:t>
            </w:r>
          </w:p>
        </w:tc>
        <w:tc>
          <w:tcPr>
            <w:tcW w:w="6326" w:type="dxa"/>
            <w:shd w:val="clear" w:color="auto" w:fill="auto"/>
          </w:tcPr>
          <w:p w14:paraId="0755D934" w14:textId="35EEB845" w:rsidR="00FC7D05" w:rsidRDefault="00FC7D05" w:rsidP="00FC7D05">
            <w:pPr>
              <w:spacing w:before="120" w:after="120"/>
              <w:jc w:val="left"/>
              <w:rPr>
                <w:rFonts w:eastAsia="Arial"/>
                <w:sz w:val="24"/>
                <w:szCs w:val="24"/>
              </w:rPr>
            </w:pPr>
            <w:r w:rsidRPr="00CD4FDC">
              <w:rPr>
                <w:sz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FC7D05" w14:paraId="49CE662D" w14:textId="77777777" w:rsidTr="00ED4B1E">
        <w:trPr>
          <w:trHeight w:val="1660"/>
        </w:trPr>
        <w:tc>
          <w:tcPr>
            <w:tcW w:w="2700" w:type="dxa"/>
            <w:shd w:val="clear" w:color="auto" w:fill="auto"/>
          </w:tcPr>
          <w:p w14:paraId="6AD92975" w14:textId="77777777" w:rsidR="00FC7D05" w:rsidRDefault="00FC7D05" w:rsidP="00FC7D05">
            <w:pPr>
              <w:spacing w:before="120" w:after="120"/>
              <w:ind w:left="720"/>
              <w:jc w:val="left"/>
              <w:rPr>
                <w:rFonts w:eastAsia="Arial"/>
                <w:sz w:val="24"/>
                <w:szCs w:val="24"/>
              </w:rPr>
            </w:pPr>
            <w:r>
              <w:rPr>
                <w:rFonts w:eastAsia="Arial"/>
                <w:sz w:val="24"/>
                <w:szCs w:val="24"/>
              </w:rPr>
              <w:t>"</w:t>
            </w:r>
            <w:r>
              <w:rPr>
                <w:rFonts w:eastAsia="Arial"/>
                <w:b/>
                <w:sz w:val="24"/>
                <w:szCs w:val="24"/>
              </w:rPr>
              <w:t>LGPS Regulations</w:t>
            </w:r>
            <w:r>
              <w:rPr>
                <w:rFonts w:eastAsia="Arial"/>
                <w:sz w:val="24"/>
                <w:szCs w:val="24"/>
              </w:rPr>
              <w:t>"</w:t>
            </w:r>
          </w:p>
        </w:tc>
        <w:tc>
          <w:tcPr>
            <w:tcW w:w="6326" w:type="dxa"/>
            <w:shd w:val="clear" w:color="auto" w:fill="auto"/>
          </w:tcPr>
          <w:p w14:paraId="28185DAC" w14:textId="77777777" w:rsidR="00FC7D05" w:rsidRDefault="00FC7D05" w:rsidP="00FC7D05">
            <w:pPr>
              <w:spacing w:before="120" w:after="120"/>
              <w:jc w:val="left"/>
              <w:rPr>
                <w:rFonts w:eastAsia="Arial"/>
                <w:sz w:val="24"/>
                <w:szCs w:val="24"/>
              </w:rPr>
            </w:pPr>
            <w:r>
              <w:rPr>
                <w:rFonts w:eastAsia="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0E32AC42" w14:textId="77777777" w:rsidR="00C565B9" w:rsidRPr="00CB19BD" w:rsidRDefault="00B06A6C" w:rsidP="00CB19BD">
      <w:pPr>
        <w:pStyle w:val="GPSL1CLAUSEHEADING"/>
      </w:pPr>
      <w:r w:rsidRPr="00CB19BD">
        <w:t xml:space="preserve">Supplier must become a LGPS admission body </w:t>
      </w:r>
    </w:p>
    <w:p w14:paraId="371976A4" w14:textId="77A60D54" w:rsidR="00FC7D05" w:rsidRPr="00CD4FDC" w:rsidRDefault="00FC7D05" w:rsidP="00FC7D05">
      <w:pPr>
        <w:pStyle w:val="GPSL2Numbered"/>
      </w:pPr>
      <w:bookmarkStart w:id="194" w:name="_heading=h.25b2l0r" w:colFirst="0" w:colLast="0"/>
      <w:bookmarkStart w:id="195" w:name="_Ref_ContractCompanion_9kb9Ut26G"/>
      <w:bookmarkStart w:id="196" w:name="_9kR3WTrAGA6BDABSMlber7xhsvn8DBBCDz8MGD8"/>
      <w:bookmarkEnd w:id="194"/>
      <w:r w:rsidRPr="00CD4FDC">
        <w:t>In accordance with the principles of New Fair Deal and/or the Best Value Direction, the Supplier and/or any of its Sub-contractors to which the employment of any LGPS Fair Deal Employee compulsorily transfers as a result of either the award of this Agreement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this Agreement.</w:t>
      </w:r>
      <w:bookmarkEnd w:id="195"/>
      <w:bookmarkEnd w:id="196"/>
    </w:p>
    <w:p w14:paraId="27EC234D" w14:textId="77777777" w:rsidR="00FC7D05" w:rsidRPr="00791F33" w:rsidRDefault="00FC7D05" w:rsidP="00FC7D05">
      <w:pPr>
        <w:pStyle w:val="StdBodyText2"/>
        <w:rPr>
          <w:rFonts w:cs="Arial"/>
        </w:rPr>
      </w:pPr>
      <w:r w:rsidRPr="00791F33">
        <w:rPr>
          <w:rFonts w:cs="Arial"/>
        </w:rPr>
        <w:lastRenderedPageBreak/>
        <w:t>OPTION 1</w:t>
      </w:r>
    </w:p>
    <w:p w14:paraId="291315B8" w14:textId="77777777" w:rsidR="00FC7D05" w:rsidRPr="00791F33" w:rsidRDefault="00FC7D05" w:rsidP="00FC7D05">
      <w:pPr>
        <w:pStyle w:val="GPSL2Numbered"/>
      </w:pPr>
      <w:r w:rsidRPr="00791F33">
        <w:t>[Any LGPS Fair Deal Employees who:</w:t>
      </w:r>
    </w:p>
    <w:p w14:paraId="5C34F807" w14:textId="77777777" w:rsidR="00FC7D05" w:rsidRPr="00791F33" w:rsidRDefault="00FC7D05" w:rsidP="00FC7D05">
      <w:pPr>
        <w:pStyle w:val="GPSL4numberedclause"/>
      </w:pPr>
      <w:r w:rsidRPr="00791F33">
        <w:t>were active members of the LGPS (or a Broadly Comparable pension scheme) immediately before the Relevant Transfer Date shall be admitted to the LGPS with effect on and from the Relevant Transfer Date; and</w:t>
      </w:r>
    </w:p>
    <w:p w14:paraId="771C099E" w14:textId="77777777" w:rsidR="00FC7D05" w:rsidRPr="00791F33" w:rsidRDefault="00FC7D05" w:rsidP="00FC7D05">
      <w:pPr>
        <w:pStyle w:val="GPSL4numberedclause"/>
      </w:pPr>
      <w:r w:rsidRPr="00791F33">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9A9F3E1" w14:textId="77777777" w:rsidR="00FC7D05" w:rsidRPr="00791F33" w:rsidRDefault="00FC7D05" w:rsidP="00FC7D05">
      <w:pPr>
        <w:pStyle w:val="StdBodyText2"/>
        <w:rPr>
          <w:rFonts w:cs="Arial"/>
        </w:rPr>
      </w:pPr>
      <w:r w:rsidRPr="00791F33">
        <w:rPr>
          <w:rFonts w:cs="Arial"/>
        </w:rPr>
        <w:t>OPTION 2</w:t>
      </w:r>
    </w:p>
    <w:p w14:paraId="57FDAD6B" w14:textId="77777777" w:rsidR="00FC7D05" w:rsidRPr="00791F33" w:rsidRDefault="00FC7D05" w:rsidP="00FC7D05">
      <w:pPr>
        <w:pStyle w:val="StdBodyText2"/>
        <w:rPr>
          <w:rFonts w:cs="Arial"/>
        </w:rPr>
      </w:pPr>
      <w:r w:rsidRPr="00791F33">
        <w:rPr>
          <w:rFonts w:cs="Arial"/>
        </w:rPr>
        <w:t>[Any LGPS Fair Deal Employees whether:</w:t>
      </w:r>
    </w:p>
    <w:p w14:paraId="39F2C1EE" w14:textId="77777777" w:rsidR="00FC7D05" w:rsidRPr="00791F33" w:rsidRDefault="00FC7D05" w:rsidP="00FC7D05">
      <w:pPr>
        <w:pStyle w:val="GPSL4numberedclause"/>
      </w:pPr>
      <w:r w:rsidRPr="00791F33">
        <w:t xml:space="preserve">active members of the LGPS (or a Broadly Comparable pension scheme) immediately before the Relevant Transfer Date; or </w:t>
      </w:r>
    </w:p>
    <w:p w14:paraId="31069C0E" w14:textId="77777777" w:rsidR="00FC7D05" w:rsidRPr="00791F33" w:rsidRDefault="00FC7D05" w:rsidP="00FC7D05">
      <w:pPr>
        <w:pStyle w:val="GPSL4numberedclause"/>
      </w:pPr>
      <w:r w:rsidRPr="00791F33">
        <w:t xml:space="preserve">eligible to join the LGPS (or a Broadly Comparable pension scheme) but not active members of the LGPS (or a Broadly Comparable pension scheme) immediately before the Relevant Transfer Date </w:t>
      </w:r>
    </w:p>
    <w:p w14:paraId="659DA1B2" w14:textId="77777777" w:rsidR="00FC7D05" w:rsidRPr="00791F33" w:rsidRDefault="00FC7D05" w:rsidP="00FC7D05">
      <w:pPr>
        <w:pStyle w:val="StdBodyText2"/>
        <w:rPr>
          <w:rFonts w:cs="Arial"/>
        </w:rPr>
      </w:pPr>
      <w:r w:rsidRPr="00791F33">
        <w:rPr>
          <w:rFonts w:cs="Arial"/>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7EB47EE4" w14:textId="5C8702C5" w:rsidR="00FC7D05" w:rsidRPr="00B80B79" w:rsidRDefault="00FC7D05" w:rsidP="00FC7D05">
      <w:pPr>
        <w:pStyle w:val="GPSL2Numbered"/>
      </w:pPr>
      <w:r w:rsidRPr="00CD4FDC">
        <w:t xml:space="preserve">The Supplier will (and will procure that its Sub-contractors (if any) will) provide at its own cost any indemnity, bond or guarantee required by an Administering Authority in relation to an LGPS Admission Agreement. </w:t>
      </w:r>
    </w:p>
    <w:p w14:paraId="28DBC2CD" w14:textId="7BEC74BE" w:rsidR="00FC7D05" w:rsidRPr="00CD4FDC" w:rsidRDefault="00FC7D05" w:rsidP="00FC7D05">
      <w:pPr>
        <w:pStyle w:val="GPSL1CLAUSEHEADING"/>
      </w:pPr>
      <w:r w:rsidRPr="00CD4FDC">
        <w:t>Broadly Comparable Scheme</w:t>
      </w:r>
    </w:p>
    <w:p w14:paraId="11CCEDD2" w14:textId="1F169AE8" w:rsidR="00FC7D05" w:rsidRPr="00CD4FDC" w:rsidRDefault="00FC7D05" w:rsidP="00FC7D05">
      <w:pPr>
        <w:pStyle w:val="GPSL2Numbered"/>
      </w:pPr>
      <w:bookmarkStart w:id="197" w:name="_Ref_ContractCompanion_9kb9Ut238"/>
      <w:r w:rsidRPr="00CD4FDC">
        <w:t xml:space="preserve">If the Supplier and/or any of its Sub-contractors is unable to obtain an LGPS Admission Agreement in accordance with </w:t>
      </w:r>
      <w:bookmarkStart w:id="198" w:name="_9kMHG5YVtCIC8DFCDUOndgt9zjuxpAFDDEF1AOI"/>
      <w:r w:rsidRPr="00CD4FDC">
        <w:t xml:space="preserve">paragraph </w:t>
      </w:r>
      <w:r w:rsidRPr="00CD4FDC">
        <w:fldChar w:fldCharType="begin"/>
      </w:r>
      <w:r w:rsidRPr="00CD4FDC">
        <w:instrText xml:space="preserve"> REF _Ref_ContractCompanion_9kb9Ut26G \n \h \t \* MERGEFORMAT </w:instrText>
      </w:r>
      <w:r w:rsidRPr="00CD4FDC">
        <w:fldChar w:fldCharType="separate"/>
      </w:r>
      <w:r w:rsidRPr="00CD4FDC">
        <w:t>2.1</w:t>
      </w:r>
      <w:r w:rsidRPr="00CD4FDC">
        <w:fldChar w:fldCharType="end"/>
      </w:r>
      <w:bookmarkEnd w:id="198"/>
      <w:r w:rsidRPr="00CD4FDC">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w:t>
      </w:r>
      <w:bookmarkStart w:id="199" w:name="_9kMJI5YVt4EE9EDzmpqgyts0DK"/>
      <w:r w:rsidRPr="00CD4FDC">
        <w:t xml:space="preserve">paragraph </w:t>
      </w:r>
      <w:r w:rsidRPr="00CD4FDC">
        <w:fldChar w:fldCharType="begin"/>
      </w:r>
      <w:r w:rsidRPr="00CD4FDC">
        <w:instrText xml:space="preserve"> REF _Ref_ContractCompanion_9kb9Ur37E \w \n \h \t \* MERGEFORMAT </w:instrText>
      </w:r>
      <w:r w:rsidRPr="00CD4FDC">
        <w:fldChar w:fldCharType="separate"/>
      </w:r>
      <w:bookmarkStart w:id="200" w:name="_9kMON5YVt4BD9HMgLhkhy7sHSMlR0KhkRcBP9zB"/>
      <w:r w:rsidRPr="00CD4FDC">
        <w:t>10</w:t>
      </w:r>
      <w:bookmarkEnd w:id="200"/>
      <w:r w:rsidRPr="00CD4FDC">
        <w:fldChar w:fldCharType="end"/>
      </w:r>
      <w:bookmarkEnd w:id="199"/>
      <w:r w:rsidRPr="00CD4FDC">
        <w:t xml:space="preserve"> of </w:t>
      </w:r>
      <w:bookmarkStart w:id="201" w:name="_9kMJI5YVt4DF8CFaGp9W"/>
      <w:r w:rsidRPr="00CD4FDC">
        <w:fldChar w:fldCharType="begin"/>
      </w:r>
      <w:r w:rsidRPr="00CD4FDC">
        <w:instrText xml:space="preserve"> REF _Ref_ContractCompanion_9kb9Ut267 \w \n \h \* MERGEFORMAT </w:instrText>
      </w:r>
      <w:r w:rsidRPr="00CD4FDC">
        <w:fldChar w:fldCharType="separate"/>
      </w:r>
      <w:bookmarkStart w:id="202" w:name="_9kMJ7M6ZWu5CEAIOiMiliz8tITNmS1Li9BAPLIO"/>
      <w:r w:rsidRPr="00CD4FDC">
        <w:t>Part D</w:t>
      </w:r>
      <w:bookmarkEnd w:id="202"/>
      <w:r w:rsidRPr="00CD4FDC">
        <w:fldChar w:fldCharType="end"/>
      </w:r>
      <w:bookmarkEnd w:id="201"/>
      <w:r w:rsidRPr="00CD4FDC">
        <w:t xml:space="preserve">. </w:t>
      </w:r>
      <w:bookmarkEnd w:id="197"/>
    </w:p>
    <w:p w14:paraId="3760EC5F" w14:textId="0823CBC1" w:rsidR="00FC7D05" w:rsidRDefault="00631AD4" w:rsidP="00631AD4">
      <w:pPr>
        <w:pStyle w:val="GPSL2Numbered"/>
        <w:numPr>
          <w:ilvl w:val="0"/>
          <w:numId w:val="0"/>
        </w:numPr>
        <w:ind w:left="907" w:hanging="547"/>
      </w:pPr>
      <w:r>
        <w:t>3.2</w:t>
      </w:r>
      <w:r>
        <w:tab/>
      </w:r>
      <w:r w:rsidR="00FC7D05" w:rsidRPr="00CD4FDC">
        <w:t xml:space="preserve">If the Supplier and/or any of its Sub-contractors becomes an LGPS Admission Body in accordance with </w:t>
      </w:r>
      <w:bookmarkStart w:id="203" w:name="_9kMIH5YVtCIC8DFCDUOndgt9zjuxpAFDDEF1AOI"/>
      <w:r w:rsidR="00FC7D05" w:rsidRPr="00CD4FDC">
        <w:t xml:space="preserve">paragraph </w:t>
      </w:r>
      <w:r w:rsidR="00FC7D05" w:rsidRPr="00CD4FDC">
        <w:fldChar w:fldCharType="begin"/>
      </w:r>
      <w:r w:rsidR="00FC7D05" w:rsidRPr="00CD4FDC">
        <w:instrText xml:space="preserve"> REF _Ref_ContractCompanion_9kb9Ut26G \n \h \t \* MERGEFORMAT </w:instrText>
      </w:r>
      <w:r w:rsidR="00FC7D05" w:rsidRPr="00CD4FDC">
        <w:fldChar w:fldCharType="separate"/>
      </w:r>
      <w:r w:rsidR="00FC7D05" w:rsidRPr="00CD4FDC">
        <w:t>2.1</w:t>
      </w:r>
      <w:r w:rsidR="00FC7D05" w:rsidRPr="00CD4FDC">
        <w:fldChar w:fldCharType="end"/>
      </w:r>
      <w:bookmarkEnd w:id="203"/>
      <w:r w:rsidR="00FC7D05" w:rsidRPr="00CD4FDC">
        <w:t xml:space="preserve"> but the LGPS Admission Agreement is terminated during the term of this Agreement for any reason at a time when the Supplier or Sub-contractors still employs any LGPS Eligible Employees, the Supplier shall (and procure that its Sub-contractors shall) at no extra cost to the </w:t>
      </w:r>
      <w:r w:rsidR="00BE4E87">
        <w:t>Buyer</w:t>
      </w:r>
      <w:r w:rsidR="00FC7D05" w:rsidRPr="00CD4FDC">
        <w:t xml:space="preserve">, offer the remaining LGPS Eligible Employees membership of a pension scheme which is Broadly Comparable to the LGPS on the date the LGPS </w:t>
      </w:r>
      <w:r w:rsidR="00FC7D05" w:rsidRPr="00CD4FDC">
        <w:lastRenderedPageBreak/>
        <w:t xml:space="preserve">Eligible Employees ceased to participate in the LGPS in accordance with the provisions of paragraph </w:t>
      </w:r>
      <w:r w:rsidR="00FC7D05" w:rsidRPr="00CD4FDC">
        <w:fldChar w:fldCharType="begin"/>
      </w:r>
      <w:r w:rsidR="00FC7D05" w:rsidRPr="00CD4FDC">
        <w:instrText xml:space="preserve"> REF _Ref_ContractCompanion_9kb9Ur39B \w \n \h \t \* MERGEFORMAT </w:instrText>
      </w:r>
      <w:r w:rsidR="00FC7D05" w:rsidRPr="00CD4FDC">
        <w:fldChar w:fldCharType="separate"/>
      </w:r>
      <w:bookmarkStart w:id="204" w:name="_9kMON5YVt4BD9HLfLhkhy7sHSMlR0KhkSdBP9zB"/>
      <w:r w:rsidR="00FC7D05" w:rsidRPr="00CD4FDC">
        <w:t>11</w:t>
      </w:r>
      <w:bookmarkEnd w:id="204"/>
      <w:r w:rsidR="00FC7D05" w:rsidRPr="00CD4FDC">
        <w:fldChar w:fldCharType="end"/>
      </w:r>
      <w:r w:rsidR="00FC7D05" w:rsidRPr="00CD4FDC">
        <w:t xml:space="preserve"> of </w:t>
      </w:r>
      <w:bookmarkStart w:id="205" w:name="_9kMKJ5YVt4DF8CFaGp9W"/>
      <w:r w:rsidR="00FC7D05" w:rsidRPr="00CD4FDC">
        <w:fldChar w:fldCharType="begin"/>
      </w:r>
      <w:r w:rsidR="00FC7D05" w:rsidRPr="00CD4FDC">
        <w:instrText xml:space="preserve"> REF _Ref_ContractCompanion_9kb9Ut267 \w \n \h  \* MERGEFORMAT \* MERGEFORMAT </w:instrText>
      </w:r>
      <w:r w:rsidR="00FC7D05" w:rsidRPr="00CD4FDC">
        <w:fldChar w:fldCharType="separate"/>
      </w:r>
      <w:bookmarkStart w:id="206" w:name="_9kMJ8N6ZWu5CEAIOiMiliz8tITNmS1Li9BAPLIO"/>
      <w:r w:rsidR="00FC7D05" w:rsidRPr="00CD4FDC">
        <w:t>Part D</w:t>
      </w:r>
      <w:bookmarkEnd w:id="206"/>
      <w:r w:rsidR="00FC7D05" w:rsidRPr="00CD4FDC">
        <w:fldChar w:fldCharType="end"/>
      </w:r>
      <w:bookmarkEnd w:id="205"/>
      <w:r w:rsidR="00FC7D05">
        <w:t>.</w:t>
      </w:r>
    </w:p>
    <w:p w14:paraId="0F6F70C7" w14:textId="2F037D18" w:rsidR="00C565B9" w:rsidRDefault="00C565B9" w:rsidP="00B80B79">
      <w:pPr>
        <w:pStyle w:val="GPSL2Numbered"/>
        <w:numPr>
          <w:ilvl w:val="0"/>
          <w:numId w:val="0"/>
        </w:numPr>
        <w:ind w:left="360"/>
        <w:rPr>
          <w:rFonts w:eastAsia="Arial"/>
        </w:rPr>
      </w:pPr>
    </w:p>
    <w:p w14:paraId="0DDC7AED" w14:textId="32623FA2" w:rsidR="0083605D" w:rsidRPr="00CD4FDC" w:rsidRDefault="0083605D" w:rsidP="0083605D">
      <w:pPr>
        <w:pStyle w:val="GPSL1CLAUSEHEADING"/>
      </w:pPr>
      <w:r w:rsidRPr="00CD4FDC">
        <w:t>Discretionary Benefits</w:t>
      </w:r>
    </w:p>
    <w:p w14:paraId="5E648B25" w14:textId="77777777" w:rsidR="0083605D" w:rsidRPr="00CD4FDC" w:rsidRDefault="0083605D" w:rsidP="0083605D">
      <w:pPr>
        <w:pStyle w:val="GPSL2Numbered"/>
      </w:pPr>
      <w:r w:rsidRPr="00CD4FDC">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708D344A" w14:textId="70F8DB0D" w:rsidR="0083605D" w:rsidRPr="00CD4FDC" w:rsidRDefault="0083605D" w:rsidP="0083605D">
      <w:pPr>
        <w:pStyle w:val="GPSL1CLAUSEHEADING"/>
      </w:pPr>
      <w:bookmarkStart w:id="207" w:name="_Ref_ContractCompanion_9kb9Ut22B"/>
      <w:bookmarkStart w:id="208" w:name="_Ref_ContractCompanion_9kb9Ut28G"/>
      <w:bookmarkStart w:id="209" w:name="_9kR3WTrAGA6CMQCwozZaMfy3GJACFGEx8HED"/>
      <w:r w:rsidRPr="00CD4FDC">
        <w:t>LGPS Risk Sharing</w:t>
      </w:r>
      <w:bookmarkEnd w:id="207"/>
      <w:bookmarkEnd w:id="208"/>
      <w:bookmarkEnd w:id="209"/>
    </w:p>
    <w:p w14:paraId="741BE846" w14:textId="2EA27CEF" w:rsidR="0083605D" w:rsidRPr="00CD4FDC" w:rsidRDefault="0083605D" w:rsidP="0083605D">
      <w:pPr>
        <w:pStyle w:val="GPSL2Numbered"/>
      </w:pPr>
      <w:r w:rsidRPr="00CD4FDC">
        <w:t xml:space="preserve">Subject to </w:t>
      </w:r>
      <w:bookmarkStart w:id="210" w:name="_9kMHG5YVtCIC8DIIJiTlXiC85zt30x1p0P5wCv9"/>
      <w:r w:rsidRPr="00CD4FDC">
        <w:t xml:space="preserve">paragraphs </w:t>
      </w:r>
      <w:r w:rsidRPr="00CD4FDC">
        <w:fldChar w:fldCharType="begin"/>
      </w:r>
      <w:r w:rsidRPr="00CD4FDC">
        <w:instrText xml:space="preserve"> REF _Ref_ContractCompanion_9kb9Ut27A \n \h \t \* MERGEFORMAT </w:instrText>
      </w:r>
      <w:r w:rsidRPr="00CD4FDC">
        <w:fldChar w:fldCharType="separate"/>
      </w:r>
      <w:r w:rsidRPr="00CD4FDC">
        <w:t>5.4</w:t>
      </w:r>
      <w:r w:rsidRPr="00CD4FDC">
        <w:fldChar w:fldCharType="end"/>
      </w:r>
      <w:bookmarkEnd w:id="210"/>
      <w:r w:rsidRPr="00CD4FDC">
        <w:t xml:space="preserve"> to </w:t>
      </w:r>
      <w:bookmarkStart w:id="211" w:name="_9kMIH5YVtCIB7EIHGCMHCeY3l2HaPAJJJLKlmNK"/>
      <w:r w:rsidRPr="00CD4FDC">
        <w:fldChar w:fldCharType="begin"/>
      </w:r>
      <w:r w:rsidRPr="00CD4FDC">
        <w:instrText xml:space="preserve"> REF _Ref_ContractCompanion_9kb9Us17H \n \h \t \* MERGEFORMAT </w:instrText>
      </w:r>
      <w:r w:rsidRPr="00CD4FDC">
        <w:fldChar w:fldCharType="separate"/>
      </w:r>
      <w:r w:rsidRPr="00CD4FDC">
        <w:t>5.10</w:t>
      </w:r>
      <w:r w:rsidRPr="00CD4FDC">
        <w:fldChar w:fldCharType="end"/>
      </w:r>
      <w:bookmarkEnd w:id="211"/>
      <w:r w:rsidRPr="00CD4FDC">
        <w:t>, if at any time during the term of this Agreement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Pr="00CD4FDC">
        <w:rPr>
          <w:rStyle w:val="StdBodyTextBoldChar"/>
        </w:rPr>
        <w:t>Excess Amount</w:t>
      </w:r>
      <w:r w:rsidRPr="00CD4FDC">
        <w:t xml:space="preserve">”) shall be paid by the Supplier or the Sub-contractor, as the case may be, and the Supplier shall be reimbursed by the </w:t>
      </w:r>
      <w:r w:rsidR="00BE4E87">
        <w:t>Buyer</w:t>
      </w:r>
      <w:r w:rsidRPr="00CD4FDC">
        <w:t>.</w:t>
      </w:r>
    </w:p>
    <w:p w14:paraId="6DAACD1F" w14:textId="4AC539B9" w:rsidR="0083605D" w:rsidRPr="00CD4FDC" w:rsidRDefault="0083605D" w:rsidP="0083605D">
      <w:pPr>
        <w:pStyle w:val="GPSL2Numbered"/>
      </w:pPr>
      <w:r w:rsidRPr="00CD4FDC">
        <w:t xml:space="preserve">Subject to </w:t>
      </w:r>
      <w:bookmarkStart w:id="212" w:name="_9kMIH5YVtCIC8DIIJiTlXiC85zt30x1p0P5wCv9"/>
      <w:r w:rsidRPr="00CD4FDC">
        <w:t xml:space="preserve">paragraphs </w:t>
      </w:r>
      <w:r w:rsidRPr="00CD4FDC">
        <w:fldChar w:fldCharType="begin"/>
      </w:r>
      <w:r w:rsidRPr="00CD4FDC">
        <w:instrText xml:space="preserve"> REF _Ref_ContractCompanion_9kb9Ut27A \n \h \t \* MERGEFORMAT </w:instrText>
      </w:r>
      <w:r w:rsidRPr="00CD4FDC">
        <w:fldChar w:fldCharType="separate"/>
      </w:r>
      <w:r w:rsidRPr="00CD4FDC">
        <w:t>5.4</w:t>
      </w:r>
      <w:r w:rsidRPr="00CD4FDC">
        <w:fldChar w:fldCharType="end"/>
      </w:r>
      <w:bookmarkEnd w:id="212"/>
      <w:r w:rsidRPr="00CD4FDC">
        <w:t xml:space="preserve"> to </w:t>
      </w:r>
      <w:bookmarkStart w:id="213" w:name="_9kMHG5YVtCIC8DLLOqWlwx04qOc7p6LeTENNN2i"/>
      <w:r w:rsidRPr="00CD4FDC">
        <w:fldChar w:fldCharType="begin"/>
      </w:r>
      <w:r w:rsidRPr="00CD4FDC">
        <w:instrText xml:space="preserve"> REF _Ref_ContractCompanion_9kb9Ut27D \n \h \t \* MERGEFORMAT </w:instrText>
      </w:r>
      <w:r w:rsidRPr="00CD4FDC">
        <w:fldChar w:fldCharType="separate"/>
      </w:r>
      <w:r w:rsidRPr="00CD4FDC">
        <w:t>5.9</w:t>
      </w:r>
      <w:r w:rsidRPr="00CD4FDC">
        <w:fldChar w:fldCharType="end"/>
      </w:r>
      <w:bookmarkEnd w:id="213"/>
      <w:r w:rsidRPr="00CD4FDC">
        <w:t xml:space="preserve"> and </w:t>
      </w:r>
      <w:bookmarkStart w:id="214" w:name="_9kMHG5YVtCIC8EFEGDNHCrSn4DxLPAJJJ7vDC00"/>
      <w:r w:rsidRPr="00CD4FDC">
        <w:fldChar w:fldCharType="begin"/>
      </w:r>
      <w:r w:rsidRPr="00CD4FDC">
        <w:instrText xml:space="preserve"> REF _Ref_ContractCompanion_9kb9Ut27G \n \h \t \* MERGEFORMAT </w:instrText>
      </w:r>
      <w:r w:rsidRPr="00CD4FDC">
        <w:fldChar w:fldCharType="separate"/>
      </w:r>
      <w:r w:rsidRPr="00CD4FDC">
        <w:t>5.11</w:t>
      </w:r>
      <w:r w:rsidRPr="00CD4FDC">
        <w:fldChar w:fldCharType="end"/>
      </w:r>
      <w:bookmarkEnd w:id="214"/>
      <w:r w:rsidRPr="00CD4FDC">
        <w:t xml:space="preserve">, if at any time during the term of this Agreement,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w:t>
      </w:r>
      <w:r w:rsidR="00BE4E87">
        <w:t>Buyer</w:t>
      </w:r>
      <w:r w:rsidRPr="00CD4FDC">
        <w:t xml:space="preserve"> an amount equal to A–B (the “</w:t>
      </w:r>
      <w:r w:rsidRPr="00CD4FDC">
        <w:rPr>
          <w:rStyle w:val="StdBodyTextBoldChar"/>
        </w:rPr>
        <w:t>Refund Amount</w:t>
      </w:r>
      <w:r w:rsidRPr="00CD4FDC">
        <w:t>”) where:</w:t>
      </w:r>
    </w:p>
    <w:p w14:paraId="4C8C1CAA" w14:textId="64453E06" w:rsidR="0083605D" w:rsidRPr="00CD4FDC" w:rsidRDefault="0083605D" w:rsidP="0083605D">
      <w:pPr>
        <w:pStyle w:val="StdBodyText2"/>
        <w:ind w:left="1803" w:hanging="1083"/>
        <w:rPr>
          <w:rFonts w:cs="Arial"/>
        </w:rPr>
      </w:pPr>
      <w:r w:rsidRPr="00CD4FDC">
        <w:rPr>
          <w:rFonts w:cs="Arial"/>
        </w:rPr>
        <w:t>A</w:t>
      </w:r>
      <w:r w:rsidR="003D1508">
        <w:rPr>
          <w:rFonts w:cs="Arial"/>
        </w:rPr>
        <w:t>)</w:t>
      </w:r>
      <w:r w:rsidRPr="00CD4FDC">
        <w:rPr>
          <w:rFonts w:cs="Arial"/>
        </w:rPr>
        <w:tab/>
        <w:t>the amount which would have been paid if contributions and payments had been paid equal to the Initial Contribution Rate for that Contract Year; and</w:t>
      </w:r>
    </w:p>
    <w:p w14:paraId="36349015" w14:textId="18DEA067" w:rsidR="0083605D" w:rsidRPr="00CD4FDC" w:rsidRDefault="0083605D" w:rsidP="0083605D">
      <w:pPr>
        <w:pStyle w:val="StdBodyText2"/>
        <w:ind w:left="1803" w:hanging="1083"/>
        <w:rPr>
          <w:rFonts w:cs="Arial"/>
        </w:rPr>
      </w:pPr>
      <w:r w:rsidRPr="00CD4FDC">
        <w:rPr>
          <w:rFonts w:cs="Arial"/>
        </w:rPr>
        <w:t>B</w:t>
      </w:r>
      <w:r w:rsidR="003D1508">
        <w:rPr>
          <w:rFonts w:cs="Arial"/>
        </w:rPr>
        <w:t>)</w:t>
      </w:r>
      <w:r w:rsidRPr="00CD4FDC">
        <w:rPr>
          <w:rFonts w:cs="Arial"/>
        </w:rPr>
        <w:tab/>
        <w:t>the amount of contributions or payments actually paid by the Supplier or Sub-contractor for that Contract Year, as the case may be, to the Fund.</w:t>
      </w:r>
    </w:p>
    <w:p w14:paraId="198845CE" w14:textId="588F235F" w:rsidR="0083605D" w:rsidRPr="00CD4FDC" w:rsidRDefault="0083605D" w:rsidP="0083605D">
      <w:pPr>
        <w:pStyle w:val="GPSL2Numbered"/>
      </w:pPr>
      <w:r w:rsidRPr="00CD4FDC">
        <w:t xml:space="preserve">Subject to </w:t>
      </w:r>
      <w:bookmarkStart w:id="215" w:name="_9kMJI5YVtCIC8DIIJiTlXiC85zt30x1p0P5wCv9"/>
      <w:r w:rsidRPr="00CD4FDC">
        <w:t xml:space="preserve">paragraphs </w:t>
      </w:r>
      <w:r w:rsidRPr="00CD4FDC">
        <w:fldChar w:fldCharType="begin"/>
      </w:r>
      <w:r w:rsidRPr="00CD4FDC">
        <w:instrText xml:space="preserve"> REF _Ref_ContractCompanion_9kb9Ut27A \n \h \t \* MERGEFORMAT </w:instrText>
      </w:r>
      <w:r w:rsidRPr="00CD4FDC">
        <w:fldChar w:fldCharType="separate"/>
      </w:r>
      <w:r w:rsidRPr="00CD4FDC">
        <w:t>5.4</w:t>
      </w:r>
      <w:r w:rsidRPr="00CD4FDC">
        <w:fldChar w:fldCharType="end"/>
      </w:r>
      <w:bookmarkEnd w:id="215"/>
      <w:r w:rsidRPr="00CD4FDC">
        <w:t xml:space="preserve"> to </w:t>
      </w:r>
      <w:bookmarkStart w:id="216" w:name="_9kMJI5YVtCIB7EIHGCMHCeY3l2HaPAJJJLKlmNK"/>
      <w:r w:rsidRPr="00CD4FDC">
        <w:fldChar w:fldCharType="begin"/>
      </w:r>
      <w:r w:rsidRPr="00CD4FDC">
        <w:instrText xml:space="preserve"> REF _Ref_ContractCompanion_9kb9Us18A \n \h \t \* MERGEFORMAT </w:instrText>
      </w:r>
      <w:r w:rsidRPr="00CD4FDC">
        <w:fldChar w:fldCharType="separate"/>
      </w:r>
      <w:r w:rsidRPr="00CD4FDC">
        <w:t>5.10</w:t>
      </w:r>
      <w:r w:rsidRPr="00CD4FDC">
        <w:fldChar w:fldCharType="end"/>
      </w:r>
      <w:bookmarkEnd w:id="216"/>
      <w:r w:rsidRPr="00CD4FDC">
        <w:t>,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CD4FDC">
        <w:rPr>
          <w:rStyle w:val="StdBodyTextBoldChar"/>
        </w:rPr>
        <w:t>Exit Payment</w:t>
      </w:r>
      <w:r w:rsidRPr="00CD4FDC">
        <w:t xml:space="preserve">”), such Exit Payment shall be paid by the Supplier or any Sub-contractor (as the case may be) and the Supplier shall be reimbursed by the </w:t>
      </w:r>
      <w:r w:rsidR="00BE4E87">
        <w:t>Buyer</w:t>
      </w:r>
      <w:r w:rsidRPr="00CD4FDC">
        <w:t>.</w:t>
      </w:r>
    </w:p>
    <w:p w14:paraId="1BEAB0F3" w14:textId="65CEE282" w:rsidR="0083605D" w:rsidRPr="00CD4FDC" w:rsidRDefault="0083605D" w:rsidP="0083605D">
      <w:pPr>
        <w:pStyle w:val="GPSL2Numbered"/>
      </w:pPr>
      <w:bookmarkStart w:id="217" w:name="_Ref_ContractCompanion_9kb9Ut27A"/>
      <w:bookmarkStart w:id="218" w:name="_9kR3WTrAGA6BGGHgRjVgA63xr1yvznyN3uAt7JP"/>
      <w:r w:rsidRPr="00CD4FDC">
        <w:t>The Supplier and any Sub-contractors shall at all times be responsible for the following costs:</w:t>
      </w:r>
      <w:bookmarkEnd w:id="217"/>
      <w:bookmarkEnd w:id="218"/>
    </w:p>
    <w:p w14:paraId="15932E33" w14:textId="77777777" w:rsidR="0083605D" w:rsidRPr="00CD4FDC" w:rsidRDefault="0083605D" w:rsidP="00B80B79">
      <w:pPr>
        <w:pStyle w:val="GPSL4numberedclause"/>
        <w:tabs>
          <w:tab w:val="clear" w:pos="2160"/>
          <w:tab w:val="num" w:pos="2694"/>
        </w:tabs>
      </w:pPr>
      <w:r w:rsidRPr="00CD4FDC">
        <w:t>any employer contributions relating to the costs of early retirement benefits arising on redundancy or as a result of business efficiency under Regulation 30(7) of the 2013 Regulations or otherwise;</w:t>
      </w:r>
    </w:p>
    <w:p w14:paraId="4A601EC9" w14:textId="77777777" w:rsidR="0083605D" w:rsidRPr="00CD4FDC" w:rsidRDefault="0083605D" w:rsidP="00B80B79">
      <w:pPr>
        <w:pStyle w:val="GPSL4numberedclause"/>
        <w:tabs>
          <w:tab w:val="clear" w:pos="2160"/>
          <w:tab w:val="num" w:pos="2694"/>
        </w:tabs>
      </w:pPr>
      <w:r w:rsidRPr="00CD4FDC">
        <w:lastRenderedPageBreak/>
        <w:t>any payment of Fund benefits to active members on the grounds of ill health or infirmity of mind or body under Regulation 35 of the 2013 Regulations or otherwise;</w:t>
      </w:r>
    </w:p>
    <w:p w14:paraId="6489F110" w14:textId="77777777" w:rsidR="0083605D" w:rsidRPr="00CD4FDC" w:rsidRDefault="0083605D" w:rsidP="00B80B79">
      <w:pPr>
        <w:pStyle w:val="GPSL4numberedclause"/>
        <w:tabs>
          <w:tab w:val="clear" w:pos="2160"/>
          <w:tab w:val="num" w:pos="2694"/>
        </w:tabs>
      </w:pPr>
      <w:r w:rsidRPr="00CD4FDC">
        <w:t>any payment of Fund benefits to deferred or deferred pensioner members on the grounds of ill health or infirmity of mind or body under Regulation 38 of the 2013 Regulations or otherwise;</w:t>
      </w:r>
    </w:p>
    <w:p w14:paraId="1AF1F02C" w14:textId="77777777" w:rsidR="0083605D" w:rsidRPr="00CD4FDC" w:rsidRDefault="0083605D" w:rsidP="00B80B79">
      <w:pPr>
        <w:pStyle w:val="GPSL4numberedclause"/>
        <w:tabs>
          <w:tab w:val="clear" w:pos="2160"/>
          <w:tab w:val="num" w:pos="2694"/>
        </w:tabs>
      </w:pPr>
      <w:r w:rsidRPr="00CD4FDC">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w:t>
      </w:r>
      <w:bookmarkStart w:id="219" w:name="_9kMHG5YVt4EE9GLiLhkhy7sA"/>
      <w:r w:rsidRPr="00CD4FDC">
        <w:t>Schedule 2</w:t>
      </w:r>
      <w:bookmarkEnd w:id="219"/>
      <w:r w:rsidRPr="00CD4FDC">
        <w:t xml:space="preserve"> of The Local Government Pension Scheme (Transitional Provisions, Savings and Amendment) Regulations 2014;</w:t>
      </w:r>
    </w:p>
    <w:p w14:paraId="4E97770A" w14:textId="77777777" w:rsidR="0083605D" w:rsidRPr="00CD4FDC" w:rsidRDefault="0083605D" w:rsidP="00B80B79">
      <w:pPr>
        <w:pStyle w:val="GPSL4numberedclause"/>
        <w:tabs>
          <w:tab w:val="clear" w:pos="2160"/>
          <w:tab w:val="num" w:pos="2694"/>
        </w:tabs>
      </w:pPr>
      <w:r w:rsidRPr="00CD4FDC">
        <w:t>any employer contributions relating to the costs of enhanced benefits made at the discretion of the Supplier or any relevant Sub-contractors including without limitation additional pension awarded under Regulation 31 of the 2013 Regulations or otherwise;</w:t>
      </w:r>
    </w:p>
    <w:p w14:paraId="23BE972C" w14:textId="77777777" w:rsidR="0083605D" w:rsidRPr="00CD4FDC" w:rsidRDefault="0083605D" w:rsidP="00B80B79">
      <w:pPr>
        <w:pStyle w:val="GPSL4numberedclause"/>
        <w:tabs>
          <w:tab w:val="clear" w:pos="2160"/>
          <w:tab w:val="num" w:pos="2694"/>
        </w:tabs>
      </w:pPr>
      <w:r w:rsidRPr="00CD4FDC">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61BA32F9" w14:textId="77777777" w:rsidR="0083605D" w:rsidRPr="00CD4FDC" w:rsidRDefault="0083605D" w:rsidP="00B80B79">
      <w:pPr>
        <w:pStyle w:val="GPSL4numberedclause"/>
        <w:tabs>
          <w:tab w:val="clear" w:pos="2160"/>
          <w:tab w:val="num" w:pos="2694"/>
        </w:tabs>
      </w:pPr>
      <w:r w:rsidRPr="00CD4FDC">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3F4258F1" w14:textId="77777777" w:rsidR="0083605D" w:rsidRPr="00CD4FDC" w:rsidRDefault="0083605D" w:rsidP="00B80B79">
      <w:pPr>
        <w:pStyle w:val="GPSL4numberedclause"/>
        <w:tabs>
          <w:tab w:val="clear" w:pos="2160"/>
          <w:tab w:val="num" w:pos="2694"/>
        </w:tabs>
      </w:pPr>
      <w:r w:rsidRPr="00CD4FDC">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6F5AF143" w14:textId="77777777" w:rsidR="0083605D" w:rsidRPr="00CD4FDC" w:rsidRDefault="0083605D" w:rsidP="00B80B79">
      <w:pPr>
        <w:pStyle w:val="GPSL4numberedclause"/>
        <w:tabs>
          <w:tab w:val="clear" w:pos="2160"/>
          <w:tab w:val="num" w:pos="2694"/>
        </w:tabs>
      </w:pPr>
      <w:r w:rsidRPr="00CD4FDC">
        <w:t>the costs of any reports and advice requested by or arising from an instruction given by the Supplier or a Sub-contractor from the Fund Actuary; and/or</w:t>
      </w:r>
    </w:p>
    <w:p w14:paraId="0EE67DC5" w14:textId="77777777" w:rsidR="0083605D" w:rsidRPr="00CD4FDC" w:rsidRDefault="0083605D" w:rsidP="00B80B79">
      <w:pPr>
        <w:pStyle w:val="GPSL4numberedclause"/>
        <w:tabs>
          <w:tab w:val="clear" w:pos="2160"/>
          <w:tab w:val="num" w:pos="2694"/>
        </w:tabs>
      </w:pPr>
      <w:r w:rsidRPr="00CD4FDC">
        <w:t>any interest payable under the 2013 Regulations or LGPS Administration Agreement.</w:t>
      </w:r>
    </w:p>
    <w:p w14:paraId="3B73ADBB" w14:textId="77777777" w:rsidR="0083605D" w:rsidRPr="00CD4FDC" w:rsidRDefault="0083605D" w:rsidP="0083605D">
      <w:pPr>
        <w:pStyle w:val="GPSL2Numbered"/>
      </w:pPr>
      <w:r w:rsidRPr="00CD4FDC">
        <w:t xml:space="preserve">For the purposes of calculating any Exit Payment, Excess Amount or Refund Amount, any part of such an amount which is attributable to any costs which the Supplier or Sub-contractors are responsible for in accordance with </w:t>
      </w:r>
      <w:bookmarkStart w:id="220" w:name="_9kMKJ5YVtCIC8DIIJiTlXiC85zt30x1p0P5wCv9"/>
      <w:r w:rsidRPr="00CD4FDC">
        <w:lastRenderedPageBreak/>
        <w:t xml:space="preserve">paragraph </w:t>
      </w:r>
      <w:r w:rsidRPr="00CD4FDC">
        <w:fldChar w:fldCharType="begin"/>
      </w:r>
      <w:r w:rsidRPr="00CD4FDC">
        <w:instrText xml:space="preserve"> REF _Ref_ContractCompanion_9kb9Ut27A \n \h \t \* MERGEFORMAT </w:instrText>
      </w:r>
      <w:r w:rsidRPr="00CD4FDC">
        <w:fldChar w:fldCharType="separate"/>
      </w:r>
      <w:r w:rsidRPr="00CD4FDC">
        <w:t>5.4</w:t>
      </w:r>
      <w:r w:rsidRPr="00CD4FDC">
        <w:fldChar w:fldCharType="end"/>
      </w:r>
      <w:bookmarkEnd w:id="220"/>
      <w:r w:rsidRPr="00CD4FDC">
        <w:t xml:space="preserve"> above shall be disregarded and excluded from the calculation. In the event of any dispute as to level of any cost that should be excluded from the calculation, the opinion of the Fund Actuary shall be final and binding.</w:t>
      </w:r>
    </w:p>
    <w:p w14:paraId="5FDCBD7E" w14:textId="4C93FA2D" w:rsidR="0083605D" w:rsidRPr="00CD4FDC" w:rsidRDefault="0083605D" w:rsidP="0083605D">
      <w:pPr>
        <w:pStyle w:val="GPSL2Numbered"/>
      </w:pPr>
      <w:r w:rsidRPr="00CD4FDC">
        <w:t>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CD4FDC">
        <w:rPr>
          <w:rStyle w:val="StdBodyTextBoldChar"/>
        </w:rPr>
        <w:t>Exit Credit</w:t>
      </w:r>
      <w:r w:rsidRPr="00CD4FDC">
        <w:t xml:space="preserve">”), the Supplier shall (or procure that any Sub-contractor shall) reimburse the </w:t>
      </w:r>
      <w:r w:rsidR="00BE4E87">
        <w:t>Buyer</w:t>
      </w:r>
      <w:r w:rsidRPr="00CD4FDC">
        <w:t xml:space="preserve"> an amount equal to the Exit Credit within twenty (20) Working Days of receipt of the Exit Credit. </w:t>
      </w:r>
    </w:p>
    <w:p w14:paraId="325E6D75" w14:textId="6C0992B9" w:rsidR="0083605D" w:rsidRPr="00CD4FDC" w:rsidRDefault="0083605D" w:rsidP="0083605D">
      <w:pPr>
        <w:pStyle w:val="GPSL2Numbered"/>
      </w:pPr>
      <w:bookmarkStart w:id="221" w:name="_Ref_ContractCompanion_9kb9Ut28A"/>
      <w:bookmarkStart w:id="222" w:name="_9kR3WTrAGA6CGFKjRjVgA63xr1G7qv7BIKLL7EU"/>
      <w:r w:rsidRPr="00CD4FDC">
        <w:t xml:space="preserve">The Supplier shall (or procure that the Sub-contractor shall) notify the </w:t>
      </w:r>
      <w:r w:rsidR="00BE4E87">
        <w:t>Buyer</w:t>
      </w:r>
      <w:r w:rsidRPr="00CD4FDC">
        <w:t xml:space="preserve"> in writing within twenty (20) Working Days:</w:t>
      </w:r>
      <w:bookmarkEnd w:id="221"/>
      <w:bookmarkEnd w:id="222"/>
    </w:p>
    <w:p w14:paraId="6B99DD72" w14:textId="77777777" w:rsidR="0083605D" w:rsidRPr="00CD4FDC" w:rsidRDefault="0083605D" w:rsidP="00B80B79">
      <w:pPr>
        <w:pStyle w:val="GPSL4numberedclause"/>
        <w:tabs>
          <w:tab w:val="clear" w:pos="2160"/>
          <w:tab w:val="num" w:pos="2552"/>
        </w:tabs>
      </w:pPr>
      <w:r w:rsidRPr="00CD4FDC">
        <w:t>of the end of each Contract Year of any Excess Amount or Refund Amount due  in respect of the Contract Year that has just ended and provide a reasonable summary of how the Excess Amount or Refund Amount was calculated; and</w:t>
      </w:r>
    </w:p>
    <w:p w14:paraId="08D1443F" w14:textId="77777777" w:rsidR="0083605D" w:rsidRPr="00CD4FDC" w:rsidRDefault="0083605D" w:rsidP="00B80B79">
      <w:pPr>
        <w:pStyle w:val="GPSL4numberedclause"/>
        <w:tabs>
          <w:tab w:val="clear" w:pos="2160"/>
          <w:tab w:val="num" w:pos="2552"/>
        </w:tabs>
      </w:pPr>
      <w:r w:rsidRPr="00CD4FDC">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5F33D2AB" w14:textId="14BF0EA8" w:rsidR="0083605D" w:rsidRPr="00CD4FDC" w:rsidRDefault="0083605D" w:rsidP="0083605D">
      <w:pPr>
        <w:pStyle w:val="GPSL2Numbered"/>
      </w:pPr>
      <w:bookmarkStart w:id="223" w:name="_Ref_ContractCompanion_9kb9Ut28D"/>
      <w:bookmarkStart w:id="224" w:name="_9kR3WTrAGA6CJILnVzzpw8I4wCOYOtpHE6A9aPH"/>
      <w:r w:rsidRPr="00CD4FDC">
        <w:t xml:space="preserve">Within twenty (20) Working Days of receiving the notification under </w:t>
      </w:r>
      <w:bookmarkStart w:id="225" w:name="_9kMHG5YVtCIC8EIHMlTlXiC85zt3I9sx9DKMNN9"/>
      <w:r w:rsidRPr="00CD4FDC">
        <w:t xml:space="preserve">paragraph </w:t>
      </w:r>
      <w:r w:rsidRPr="00CD4FDC">
        <w:fldChar w:fldCharType="begin"/>
      </w:r>
      <w:r w:rsidRPr="00CD4FDC">
        <w:instrText xml:space="preserve"> REF _Ref_ContractCompanion_9kb9Ut28A \n \h \t \* MERGEFORMAT </w:instrText>
      </w:r>
      <w:r w:rsidRPr="00CD4FDC">
        <w:fldChar w:fldCharType="separate"/>
      </w:r>
      <w:r w:rsidRPr="00CD4FDC">
        <w:t>5.7</w:t>
      </w:r>
      <w:r w:rsidRPr="00CD4FDC">
        <w:fldChar w:fldCharType="end"/>
      </w:r>
      <w:bookmarkEnd w:id="225"/>
      <w:r w:rsidRPr="00CD4FDC">
        <w:t xml:space="preserve"> above, the </w:t>
      </w:r>
      <w:r w:rsidR="00BE4E87">
        <w:t>Buyer</w:t>
      </w:r>
      <w:r w:rsidRPr="00CD4FDC">
        <w:t xml:space="preserve"> shall either:</w:t>
      </w:r>
      <w:bookmarkEnd w:id="223"/>
      <w:bookmarkEnd w:id="224"/>
    </w:p>
    <w:p w14:paraId="6225C349" w14:textId="77777777" w:rsidR="0083605D" w:rsidRPr="00CD4FDC" w:rsidRDefault="0083605D" w:rsidP="00B80B79">
      <w:pPr>
        <w:pStyle w:val="GPSL4numberedclause"/>
        <w:tabs>
          <w:tab w:val="clear" w:pos="2160"/>
          <w:tab w:val="num" w:pos="2552"/>
        </w:tabs>
      </w:pPr>
      <w:r w:rsidRPr="00CD4FDC">
        <w:t>notify the Supplier in writing of its acceptance of the Excess Amount, Refund Amount or Exit Payment;</w:t>
      </w:r>
    </w:p>
    <w:p w14:paraId="5DC1A734" w14:textId="77777777" w:rsidR="0083605D" w:rsidRPr="00CD4FDC" w:rsidRDefault="0083605D" w:rsidP="00B80B79">
      <w:pPr>
        <w:pStyle w:val="GPSL4numberedclause"/>
        <w:tabs>
          <w:tab w:val="clear" w:pos="2160"/>
          <w:tab w:val="num" w:pos="2552"/>
        </w:tabs>
      </w:pPr>
      <w:r w:rsidRPr="00CD4FDC">
        <w:t>request further information or evidence about the Excess Amount, Refund Amount or Exit Payment from the Supplier; and/or</w:t>
      </w:r>
    </w:p>
    <w:p w14:paraId="69384E01" w14:textId="77777777" w:rsidR="0083605D" w:rsidRPr="00CD4FDC" w:rsidRDefault="0083605D" w:rsidP="00B80B79">
      <w:pPr>
        <w:pStyle w:val="GPSL4numberedclause"/>
        <w:tabs>
          <w:tab w:val="clear" w:pos="2160"/>
          <w:tab w:val="num" w:pos="2552"/>
        </w:tabs>
      </w:pPr>
      <w:r w:rsidRPr="00CD4FDC">
        <w:t>request a meeting with the Supplier to discuss or clarify the information or evidence provided.</w:t>
      </w:r>
    </w:p>
    <w:p w14:paraId="30156D95" w14:textId="672843EF" w:rsidR="0083605D" w:rsidRPr="00CD4FDC" w:rsidRDefault="0083605D" w:rsidP="0083605D">
      <w:pPr>
        <w:pStyle w:val="GPSL2Numbered"/>
      </w:pPr>
      <w:bookmarkStart w:id="226" w:name="_9kR3WTrAGA6BJJMoUjuvy2oMa5n4JcRCLLL0g1I"/>
      <w:bookmarkStart w:id="227" w:name="_Ref_ContractCompanion_9kb9Ut27D"/>
      <w:r w:rsidRPr="00CD4FDC">
        <w:t xml:space="preserve">Where the Excess Amount, Refund Amount or Exit Payment is agreed following the receipt of further information or evidence or following a meeting in accordance with </w:t>
      </w:r>
      <w:bookmarkStart w:id="228" w:name="_9kMHG5YVtCIC8ELKNpX11ryAK6yEQaQvrJG8CBc"/>
      <w:r w:rsidRPr="00CD4FDC">
        <w:t xml:space="preserve">paragraph </w:t>
      </w:r>
      <w:r w:rsidRPr="00CD4FDC">
        <w:fldChar w:fldCharType="begin"/>
      </w:r>
      <w:r w:rsidRPr="00CD4FDC">
        <w:instrText xml:space="preserve"> REF _Ref_ContractCompanion_9kb9Ut28D \n \h \t \* MERGEFORMAT </w:instrText>
      </w:r>
      <w:r w:rsidRPr="00CD4FDC">
        <w:fldChar w:fldCharType="separate"/>
      </w:r>
      <w:r w:rsidRPr="00CD4FDC">
        <w:t>5.8</w:t>
      </w:r>
      <w:r w:rsidRPr="00CD4FDC">
        <w:fldChar w:fldCharType="end"/>
      </w:r>
      <w:bookmarkEnd w:id="228"/>
      <w:r w:rsidRPr="00CD4FDC">
        <w:t xml:space="preserve"> above, the </w:t>
      </w:r>
      <w:r w:rsidR="00BE4E87">
        <w:t>Buyer</w:t>
      </w:r>
      <w:r w:rsidRPr="00CD4FDC">
        <w:t xml:space="preserve"> shall notify the Supplier in writing.</w:t>
      </w:r>
      <w:bookmarkEnd w:id="226"/>
      <w:r w:rsidRPr="00CD4FDC">
        <w:t xml:space="preserve">  In the event that the Supplier and the </w:t>
      </w:r>
      <w:r w:rsidR="00BE4E87">
        <w:t>Buyer</w:t>
      </w:r>
      <w:r w:rsidRPr="00CD4FDC">
        <w:t xml:space="preserve"> are unable to agree the amount of the Excess Amount, Refund Amount or Exit Payment then they shall follow the Dispute Resolution Procedure.</w:t>
      </w:r>
      <w:bookmarkEnd w:id="227"/>
    </w:p>
    <w:p w14:paraId="4119B237" w14:textId="7A7BB60F" w:rsidR="0083605D" w:rsidRPr="00CD4FDC" w:rsidRDefault="0083605D" w:rsidP="0083605D">
      <w:pPr>
        <w:pStyle w:val="GPSL2Numbered"/>
      </w:pPr>
      <w:bookmarkStart w:id="229" w:name="_9kR3WTrAG95CGFEAKFAcW1j0FYN8HHHJIjkLI0c"/>
      <w:bookmarkStart w:id="230" w:name="_Ref_ContractCompanion_9kb9Us17H"/>
      <w:bookmarkStart w:id="231" w:name="_Ref_ContractCompanion_9kb9Us18A"/>
      <w:r w:rsidRPr="00CD4FDC">
        <w:t xml:space="preserve">Any Excess Amount or Exit Payment agreed by the </w:t>
      </w:r>
      <w:r w:rsidR="00BE4E87">
        <w:t>Buyer</w:t>
      </w:r>
      <w:r w:rsidRPr="00CD4FDC">
        <w:t xml:space="preserve"> or in accordance with the Dispute Resolution Procedure shall be paid by the </w:t>
      </w:r>
      <w:r w:rsidR="00BE4E87">
        <w:t>Buyer</w:t>
      </w:r>
      <w:r w:rsidRPr="00CD4FDC">
        <w:t xml:space="preserve"> within timescales as agreed between </w:t>
      </w:r>
      <w:r w:rsidR="00BE4E87">
        <w:t>Buyer</w:t>
      </w:r>
      <w:r w:rsidRPr="00CD4FDC">
        <w:t xml:space="preserve"> and Supplier.</w:t>
      </w:r>
      <w:bookmarkEnd w:id="229"/>
      <w:r w:rsidRPr="00CD4FDC">
        <w:t xml:space="preserve"> The amount to be paid by the </w:t>
      </w:r>
      <w:r w:rsidR="00BE4E87">
        <w:t>Buyer</w:t>
      </w:r>
      <w:r w:rsidRPr="00CD4FDC">
        <w:t xml:space="preserve"> shall be an amount equal to the Excess Amount or Exit Payment less an amount equal to any corporation tax relief which has been claimed in respect of the Excess Amount or Exit Payment by the Supplier or a Sub-contractor.</w:t>
      </w:r>
      <w:bookmarkEnd w:id="230"/>
      <w:bookmarkEnd w:id="231"/>
    </w:p>
    <w:p w14:paraId="3F4F2CF4" w14:textId="155FF8C0" w:rsidR="0083605D" w:rsidRDefault="0083605D" w:rsidP="0083605D">
      <w:pPr>
        <w:pStyle w:val="GPSL2Numbered"/>
      </w:pPr>
      <w:bookmarkStart w:id="232" w:name="_9kR3WTrAGA6CDCEBLFApQl2BvJN8HHH5tBAyywI"/>
      <w:bookmarkStart w:id="233" w:name="_Ref_ContractCompanion_9kb9Ut27G"/>
      <w:r w:rsidRPr="00CD4FDC">
        <w:lastRenderedPageBreak/>
        <w:t xml:space="preserve">Any Refund Amount agreed by the </w:t>
      </w:r>
      <w:r w:rsidR="00BE4E87">
        <w:t>Buyer</w:t>
      </w:r>
      <w:r w:rsidRPr="00CD4FDC">
        <w:t xml:space="preserve"> or in accordance with the Dispute Resolution Procedure as payable by the Supplier or any Sub-contractor to the </w:t>
      </w:r>
      <w:r w:rsidR="00BE4E87">
        <w:t>Buyer</w:t>
      </w:r>
      <w:r w:rsidRPr="00CD4FDC">
        <w:t>, shall be paid by the Supplier or any Sub-contractor forthwith as the liability has been agreed.</w:t>
      </w:r>
      <w:bookmarkEnd w:id="232"/>
      <w:r w:rsidRPr="00CD4FDC">
        <w:t xml:space="preserve"> In the event the Supplier or any Sub-contractor fails to pay any agreed Refund Amount, the </w:t>
      </w:r>
      <w:r w:rsidR="00BE4E87">
        <w:t>Buyer</w:t>
      </w:r>
      <w:r w:rsidRPr="00CD4FDC">
        <w:t xml:space="preserve"> shall demand in writing the immediate payment of the agreed Refund Amount by the Supplier and the Supplier shall make payment within seven (7) Working Days of such demand.</w:t>
      </w:r>
      <w:bookmarkEnd w:id="233"/>
    </w:p>
    <w:p w14:paraId="0CC23FD6" w14:textId="27AE6C4C" w:rsidR="0083605D" w:rsidRDefault="0083605D" w:rsidP="00B80B79">
      <w:pPr>
        <w:pStyle w:val="GPSL2Numbered"/>
      </w:pPr>
      <w:r w:rsidRPr="00CD4FDC">
        <w:t xml:space="preserve">This </w:t>
      </w:r>
      <w:bookmarkStart w:id="234" w:name="_9kMHG5YVtCIC8EOSEyq1bcOh05ILCEHIGzAJGF"/>
      <w:r w:rsidRPr="00CD4FDC">
        <w:t xml:space="preserve">paragraph </w:t>
      </w:r>
      <w:r w:rsidRPr="00CD4FDC">
        <w:fldChar w:fldCharType="begin"/>
      </w:r>
      <w:r w:rsidRPr="00CD4FDC">
        <w:instrText xml:space="preserve"> REF _Ref_ContractCompanion_9kb9Ut28G \w \n \h \t \* MERGEFORMAT </w:instrText>
      </w:r>
      <w:r w:rsidRPr="00CD4FDC">
        <w:fldChar w:fldCharType="separate"/>
      </w:r>
      <w:r w:rsidRPr="00CD4FDC">
        <w:t>5</w:t>
      </w:r>
      <w:r w:rsidRPr="00CD4FDC">
        <w:fldChar w:fldCharType="end"/>
      </w:r>
      <w:bookmarkEnd w:id="234"/>
      <w:r w:rsidRPr="00CD4FDC">
        <w:t xml:space="preserve"> shall survive termination of this</w:t>
      </w:r>
      <w:r>
        <w:t xml:space="preserve"> Contract</w:t>
      </w:r>
      <w:r w:rsidRPr="00CD4FDC">
        <w:t>.</w:t>
      </w:r>
    </w:p>
    <w:p w14:paraId="26E82E06" w14:textId="1C0F70F1" w:rsidR="00C565B9" w:rsidRDefault="00C565B9" w:rsidP="00ED4B1E">
      <w:pPr>
        <w:spacing w:before="120" w:after="120"/>
        <w:ind w:left="360"/>
        <w:jc w:val="left"/>
        <w:rPr>
          <w:rFonts w:eastAsia="Arial"/>
          <w:sz w:val="24"/>
          <w:szCs w:val="24"/>
        </w:rPr>
      </w:pPr>
      <w:bookmarkStart w:id="235" w:name="_heading=h.kgcv8k" w:colFirst="0" w:colLast="0"/>
      <w:bookmarkStart w:id="236" w:name="_heading=h.34g0dwd" w:colFirst="0" w:colLast="0"/>
      <w:bookmarkStart w:id="237" w:name="_heading=h.1jlao46" w:colFirst="0" w:colLast="0"/>
      <w:bookmarkStart w:id="238" w:name="_heading=h.43ky6rz" w:colFirst="0" w:colLast="0"/>
      <w:bookmarkStart w:id="239" w:name="_heading=h.2iq8gzs" w:colFirst="0" w:colLast="0"/>
      <w:bookmarkEnd w:id="235"/>
      <w:bookmarkEnd w:id="236"/>
      <w:bookmarkEnd w:id="237"/>
      <w:bookmarkEnd w:id="238"/>
      <w:bookmarkEnd w:id="239"/>
    </w:p>
    <w:p w14:paraId="343A62FD"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Annex D4: Other Schemes</w:t>
      </w:r>
    </w:p>
    <w:p w14:paraId="3EF45EB9" w14:textId="176C97A8" w:rsidR="00C565B9" w:rsidRDefault="00B06A6C">
      <w:pPr>
        <w:jc w:val="left"/>
        <w:rPr>
          <w:rFonts w:eastAsia="Arial"/>
          <w:b/>
          <w:sz w:val="24"/>
          <w:szCs w:val="24"/>
        </w:rPr>
      </w:pPr>
      <w:r w:rsidRPr="00791F33">
        <w:rPr>
          <w:rFonts w:eastAsia="Arial"/>
          <w:b/>
          <w:sz w:val="24"/>
          <w:szCs w:val="24"/>
        </w:rPr>
        <w:t>[Guidance:</w:t>
      </w:r>
      <w:r w:rsidRPr="00791F33">
        <w:rPr>
          <w:rFonts w:eastAsia="Arial"/>
          <w:sz w:val="24"/>
          <w:szCs w:val="24"/>
        </w:rPr>
        <w:t xml:space="preserve"> Placeholder</w:t>
      </w:r>
      <w:r>
        <w:rPr>
          <w:rFonts w:eastAsia="Arial"/>
          <w:sz w:val="24"/>
          <w:szCs w:val="24"/>
        </w:rPr>
        <w:t xml:space="preserve"> for Pension Schemes other than LGPS, CSPS &amp; NHSPS]</w:t>
      </w:r>
    </w:p>
    <w:p w14:paraId="3FE2BEBE"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 xml:space="preserve">Part E: Staff Transfer on Exit </w:t>
      </w:r>
    </w:p>
    <w:p w14:paraId="78BC4933" w14:textId="77777777" w:rsidR="00C565B9" w:rsidRPr="00CB19BD" w:rsidRDefault="00B06A6C" w:rsidP="00BF0FBE">
      <w:pPr>
        <w:pStyle w:val="GPSL1CLAUSEHEADING"/>
        <w:numPr>
          <w:ilvl w:val="0"/>
          <w:numId w:val="105"/>
        </w:numPr>
      </w:pPr>
      <w:bookmarkStart w:id="240" w:name="_Hlk45179737"/>
      <w:r w:rsidRPr="00CB19BD">
        <w:t>Obligations before a Staff Transfer</w:t>
      </w:r>
    </w:p>
    <w:p w14:paraId="6A5122FC" w14:textId="77777777" w:rsidR="00C565B9" w:rsidRDefault="00B06A6C" w:rsidP="00454AB3">
      <w:pPr>
        <w:pStyle w:val="GPSL2Numbered"/>
        <w:keepNext/>
        <w:rPr>
          <w:rFonts w:eastAsia="Arial"/>
          <w:lang w:eastAsia="en-GB"/>
        </w:rPr>
      </w:pPr>
      <w:bookmarkStart w:id="241" w:name="_heading=h.xvir7l" w:colFirst="0" w:colLast="0"/>
      <w:bookmarkStart w:id="242" w:name="_Ref43713826"/>
      <w:bookmarkEnd w:id="241"/>
      <w:r>
        <w:rPr>
          <w:rFonts w:eastAsia="Arial"/>
        </w:rPr>
        <w:t>The Supplier agrees that within 20 Working Days of the earliest of:</w:t>
      </w:r>
      <w:bookmarkEnd w:id="242"/>
    </w:p>
    <w:p w14:paraId="45B80852" w14:textId="77777777" w:rsidR="00C565B9" w:rsidRDefault="00B06A6C" w:rsidP="00D850BC">
      <w:pPr>
        <w:pStyle w:val="GPSL3numberedclause"/>
        <w:rPr>
          <w:rFonts w:eastAsia="Arial"/>
        </w:rPr>
      </w:pPr>
      <w:bookmarkStart w:id="243" w:name="_heading=h.3hv69ve" w:colFirst="0" w:colLast="0"/>
      <w:bookmarkStart w:id="244" w:name="_Ref43713870"/>
      <w:bookmarkEnd w:id="243"/>
      <w:r>
        <w:rPr>
          <w:rFonts w:eastAsia="Arial"/>
        </w:rPr>
        <w:t>receipt of a notification from the Buyer of a Service Transfer or intended Service Transfer;</w:t>
      </w:r>
      <w:bookmarkEnd w:id="244"/>
      <w:r>
        <w:rPr>
          <w:rFonts w:eastAsia="Arial"/>
        </w:rPr>
        <w:t xml:space="preserve"> </w:t>
      </w:r>
    </w:p>
    <w:p w14:paraId="40240569" w14:textId="77777777" w:rsidR="00C565B9" w:rsidRDefault="00B06A6C" w:rsidP="00D850BC">
      <w:pPr>
        <w:pStyle w:val="GPSL3numberedclause"/>
        <w:rPr>
          <w:rFonts w:eastAsia="Arial"/>
        </w:rPr>
      </w:pPr>
      <w:bookmarkStart w:id="245" w:name="_heading=h.1x0gk37" w:colFirst="0" w:colLast="0"/>
      <w:bookmarkStart w:id="246" w:name="_Ref43713880"/>
      <w:bookmarkEnd w:id="245"/>
      <w:r>
        <w:rPr>
          <w:rFonts w:eastAsia="Arial"/>
        </w:rPr>
        <w:t>receipt of the giving of notice of early termination or any Partial Termination of the relevant Contract;</w:t>
      </w:r>
      <w:bookmarkEnd w:id="246"/>
      <w:r>
        <w:rPr>
          <w:rFonts w:eastAsia="Arial"/>
        </w:rPr>
        <w:t xml:space="preserve"> </w:t>
      </w:r>
    </w:p>
    <w:p w14:paraId="40F05BE5" w14:textId="77777777" w:rsidR="00C565B9" w:rsidRDefault="00B06A6C" w:rsidP="00D850BC">
      <w:pPr>
        <w:pStyle w:val="GPSL3numberedclause"/>
        <w:rPr>
          <w:rFonts w:eastAsia="Arial"/>
        </w:rPr>
      </w:pPr>
      <w:bookmarkStart w:id="247" w:name="_Ref43713892"/>
      <w:r>
        <w:rPr>
          <w:rFonts w:eastAsia="Arial"/>
        </w:rPr>
        <w:t>the date which is 12 Months before the end of the Term; and</w:t>
      </w:r>
      <w:bookmarkEnd w:id="247"/>
    </w:p>
    <w:p w14:paraId="6002365B" w14:textId="77777777" w:rsidR="00C565B9" w:rsidRDefault="00B06A6C" w:rsidP="00D850BC">
      <w:pPr>
        <w:pStyle w:val="GPSL3numberedclause"/>
        <w:rPr>
          <w:rFonts w:eastAsia="Arial"/>
        </w:rPr>
      </w:pPr>
      <w:r>
        <w:rPr>
          <w:rFonts w:eastAsia="Arial"/>
        </w:rPr>
        <w:t>receipt of a written request of the Buyer at any time (provided that the Buyer shall only be entitled to make one such request in any 6 Month period),</w:t>
      </w:r>
    </w:p>
    <w:p w14:paraId="4FEC3CEA" w14:textId="77777777" w:rsidR="00C565B9" w:rsidRDefault="00B06A6C" w:rsidP="00ED4B1E">
      <w:pPr>
        <w:pBdr>
          <w:top w:val="nil"/>
          <w:left w:val="nil"/>
          <w:bottom w:val="nil"/>
          <w:right w:val="nil"/>
          <w:between w:val="nil"/>
        </w:pBdr>
        <w:spacing w:before="120" w:after="120"/>
        <w:ind w:left="907"/>
        <w:jc w:val="left"/>
        <w:rPr>
          <w:rFonts w:eastAsia="Arial"/>
          <w:color w:val="000000"/>
          <w:sz w:val="24"/>
          <w:szCs w:val="24"/>
        </w:rPr>
      </w:pPr>
      <w:r>
        <w:rPr>
          <w:rFonts w:eastAsia="Arial"/>
          <w:color w:val="000000"/>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02799F28" w14:textId="77777777" w:rsidR="00AE2BFF" w:rsidRDefault="00B06A6C" w:rsidP="00BF0FBE">
      <w:pPr>
        <w:pStyle w:val="GPSL2Numbered"/>
        <w:rPr>
          <w:rFonts w:eastAsia="Arial"/>
        </w:rPr>
      </w:pPr>
      <w:bookmarkStart w:id="248" w:name="_heading=h.4h042r0" w:colFirst="0" w:colLast="0"/>
      <w:bookmarkStart w:id="249" w:name="_Ref43713838"/>
      <w:bookmarkEnd w:id="248"/>
      <w:r>
        <w:rPr>
          <w:rFonts w:eastAsia="Arial"/>
        </w:rPr>
        <w:t xml:space="preserve">At least 20 Working Days prior to the Service Transfer Date, the Supplier shall provide to the Buyer or at the direction of the Buyer to any Replacement Supplier and/or any Replacement Sub-contractor </w:t>
      </w:r>
    </w:p>
    <w:p w14:paraId="4DD7520D" w14:textId="3C02D429" w:rsidR="00AE2BFF" w:rsidRDefault="00B06A6C" w:rsidP="00B80B79">
      <w:pPr>
        <w:pStyle w:val="GPSL4numberedclause"/>
        <w:tabs>
          <w:tab w:val="clear" w:pos="2160"/>
          <w:tab w:val="num" w:pos="2552"/>
        </w:tabs>
        <w:rPr>
          <w:rFonts w:eastAsia="Arial"/>
        </w:rPr>
      </w:pPr>
      <w:r>
        <w:rPr>
          <w:rFonts w:eastAsia="Arial"/>
        </w:rPr>
        <w:t xml:space="preserve">the Supplier's Final Supplier Personnel List, which shall identify the basis upon which they are Transferring Supplier Employees and </w:t>
      </w:r>
    </w:p>
    <w:p w14:paraId="34E9C083" w14:textId="5391F159" w:rsidR="00C565B9" w:rsidRDefault="00B06A6C" w:rsidP="00B80B79">
      <w:pPr>
        <w:pStyle w:val="GPSL4numberedclause"/>
        <w:tabs>
          <w:tab w:val="clear" w:pos="2160"/>
          <w:tab w:val="num" w:pos="2552"/>
        </w:tabs>
        <w:rPr>
          <w:rFonts w:eastAsia="Arial"/>
        </w:rPr>
      </w:pPr>
      <w:r>
        <w:rPr>
          <w:rFonts w:eastAsia="Arial"/>
        </w:rPr>
        <w:t>the Staffing Information in relation to the Supplier’s Final Supplier Personnel List (insofar as such information has not previously been provided).</w:t>
      </w:r>
      <w:bookmarkEnd w:id="249"/>
    </w:p>
    <w:p w14:paraId="068B43D3" w14:textId="05F187DA" w:rsidR="00C565B9" w:rsidRDefault="00B06A6C" w:rsidP="00BF0FBE">
      <w:pPr>
        <w:pStyle w:val="GPSL2Numbered"/>
        <w:rPr>
          <w:rFonts w:eastAsia="Arial"/>
        </w:rPr>
      </w:pPr>
      <w:r>
        <w:rPr>
          <w:rFonts w:eastAsia="Arial"/>
        </w:rPr>
        <w:t>The Buyer shall be permitted to use and disclose information provided by the Supplier under Paragraphs </w:t>
      </w:r>
      <w:r w:rsidR="0050453D">
        <w:rPr>
          <w:rFonts w:eastAsia="Arial"/>
        </w:rPr>
        <w:fldChar w:fldCharType="begin"/>
      </w:r>
      <w:r w:rsidR="0050453D">
        <w:rPr>
          <w:rFonts w:eastAsia="Arial"/>
        </w:rPr>
        <w:instrText xml:space="preserve"> REF _Ref43713826 \r \h </w:instrText>
      </w:r>
      <w:r w:rsidR="0050453D">
        <w:rPr>
          <w:rFonts w:eastAsia="Arial"/>
        </w:rPr>
      </w:r>
      <w:r w:rsidR="0050453D">
        <w:rPr>
          <w:rFonts w:eastAsia="Arial"/>
        </w:rPr>
        <w:fldChar w:fldCharType="separate"/>
      </w:r>
      <w:r w:rsidR="0050453D">
        <w:rPr>
          <w:rFonts w:eastAsia="Arial"/>
        </w:rPr>
        <w:t>1.1</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_Ref43713838 \r \h </w:instrText>
      </w:r>
      <w:r w:rsidR="0050453D">
        <w:rPr>
          <w:rFonts w:eastAsia="Arial"/>
        </w:rPr>
      </w:r>
      <w:r w:rsidR="0050453D">
        <w:rPr>
          <w:rFonts w:eastAsia="Arial"/>
        </w:rPr>
        <w:fldChar w:fldCharType="separate"/>
      </w:r>
      <w:r w:rsidR="0050453D">
        <w:rPr>
          <w:rFonts w:eastAsia="Arial"/>
        </w:rPr>
        <w:t>1.2</w:t>
      </w:r>
      <w:r w:rsidR="0050453D">
        <w:rPr>
          <w:rFonts w:eastAsia="Arial"/>
        </w:rPr>
        <w:fldChar w:fldCharType="end"/>
      </w:r>
      <w:r>
        <w:rPr>
          <w:rFonts w:eastAsia="Arial"/>
        </w:rPr>
        <w:t xml:space="preserve"> for the purpose of informing any prospective Replacement Supplier and/or Replacement Sub-contractor. </w:t>
      </w:r>
    </w:p>
    <w:p w14:paraId="27B5AE26" w14:textId="6D5F0093" w:rsidR="00C565B9" w:rsidRDefault="00B06A6C" w:rsidP="00BF0FBE">
      <w:pPr>
        <w:pStyle w:val="GPSL2Numbered"/>
        <w:rPr>
          <w:rFonts w:eastAsia="Arial"/>
        </w:rPr>
      </w:pPr>
      <w:r>
        <w:rPr>
          <w:rFonts w:eastAsia="Arial"/>
        </w:rPr>
        <w:t>The Supplier warrants, for the benefit of The Buyer, any Replacement Supplier, and any Replacement Sub-contractor that all information provided pursuant to Paragraphs </w:t>
      </w:r>
      <w:r w:rsidR="0050453D">
        <w:rPr>
          <w:rFonts w:eastAsia="Arial"/>
        </w:rPr>
        <w:fldChar w:fldCharType="begin"/>
      </w:r>
      <w:r w:rsidR="0050453D">
        <w:rPr>
          <w:rFonts w:eastAsia="Arial"/>
        </w:rPr>
        <w:instrText xml:space="preserve"> REF _Ref43713826 \r \h </w:instrText>
      </w:r>
      <w:r w:rsidR="0050453D">
        <w:rPr>
          <w:rFonts w:eastAsia="Arial"/>
        </w:rPr>
      </w:r>
      <w:r w:rsidR="0050453D">
        <w:rPr>
          <w:rFonts w:eastAsia="Arial"/>
        </w:rPr>
        <w:fldChar w:fldCharType="separate"/>
      </w:r>
      <w:r w:rsidR="0050453D">
        <w:rPr>
          <w:rFonts w:eastAsia="Arial"/>
        </w:rPr>
        <w:t>1.1</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_Ref43713838 \r \h </w:instrText>
      </w:r>
      <w:r w:rsidR="0050453D">
        <w:rPr>
          <w:rFonts w:eastAsia="Arial"/>
        </w:rPr>
      </w:r>
      <w:r w:rsidR="0050453D">
        <w:rPr>
          <w:rFonts w:eastAsia="Arial"/>
        </w:rPr>
        <w:fldChar w:fldCharType="separate"/>
      </w:r>
      <w:r w:rsidR="0050453D">
        <w:rPr>
          <w:rFonts w:eastAsia="Arial"/>
        </w:rPr>
        <w:t>1.2</w:t>
      </w:r>
      <w:r w:rsidR="0050453D">
        <w:rPr>
          <w:rFonts w:eastAsia="Arial"/>
        </w:rPr>
        <w:fldChar w:fldCharType="end"/>
      </w:r>
      <w:r>
        <w:rPr>
          <w:rFonts w:eastAsia="Arial"/>
        </w:rPr>
        <w:t xml:space="preserve"> shall be true and accurate in all material respects at the time of providing the information.</w:t>
      </w:r>
    </w:p>
    <w:p w14:paraId="7FE6BFFE" w14:textId="2EE88F37" w:rsidR="00C565B9" w:rsidRDefault="00B06A6C" w:rsidP="00454AB3">
      <w:pPr>
        <w:pStyle w:val="GPSL2Numbered"/>
        <w:keepNext/>
        <w:rPr>
          <w:rFonts w:eastAsia="Arial"/>
        </w:rPr>
      </w:pPr>
      <w:r>
        <w:rPr>
          <w:rFonts w:eastAsia="Arial"/>
        </w:rPr>
        <w:t>From the date of the earliest event referred to in Paragraph </w:t>
      </w:r>
      <w:r w:rsidR="0050453D">
        <w:rPr>
          <w:rFonts w:eastAsia="Arial"/>
        </w:rPr>
        <w:fldChar w:fldCharType="begin"/>
      </w:r>
      <w:r w:rsidR="0050453D">
        <w:rPr>
          <w:rFonts w:eastAsia="Arial"/>
        </w:rPr>
        <w:instrText xml:space="preserve"> REF _Ref43713870 \r \h </w:instrText>
      </w:r>
      <w:r w:rsidR="0050453D">
        <w:rPr>
          <w:rFonts w:eastAsia="Arial"/>
        </w:rPr>
      </w:r>
      <w:r w:rsidR="0050453D">
        <w:rPr>
          <w:rFonts w:eastAsia="Arial"/>
        </w:rPr>
        <w:fldChar w:fldCharType="separate"/>
      </w:r>
      <w:r w:rsidR="0050453D">
        <w:rPr>
          <w:rFonts w:eastAsia="Arial"/>
        </w:rPr>
        <w:t>1.1.1</w:t>
      </w:r>
      <w:r w:rsidR="0050453D">
        <w:rPr>
          <w:rFonts w:eastAsia="Arial"/>
        </w:rPr>
        <w:fldChar w:fldCharType="end"/>
      </w:r>
      <w:r>
        <w:rPr>
          <w:rFonts w:eastAsia="Arial"/>
        </w:rPr>
        <w:t xml:space="preserve"> </w:t>
      </w:r>
      <w:r w:rsidR="0050453D">
        <w:rPr>
          <w:rFonts w:eastAsia="Arial"/>
        </w:rPr>
        <w:fldChar w:fldCharType="begin"/>
      </w:r>
      <w:r w:rsidR="0050453D">
        <w:rPr>
          <w:rFonts w:eastAsia="Arial"/>
        </w:rPr>
        <w:instrText xml:space="preserve"> REF _Ref43713880 \r \h </w:instrText>
      </w:r>
      <w:r w:rsidR="0050453D">
        <w:rPr>
          <w:rFonts w:eastAsia="Arial"/>
        </w:rPr>
      </w:r>
      <w:r w:rsidR="0050453D">
        <w:rPr>
          <w:rFonts w:eastAsia="Arial"/>
        </w:rPr>
        <w:fldChar w:fldCharType="separate"/>
      </w:r>
      <w:r w:rsidR="0050453D">
        <w:rPr>
          <w:rFonts w:eastAsia="Arial"/>
        </w:rPr>
        <w:t>1.1.2</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_Ref43713892 \r \h </w:instrText>
      </w:r>
      <w:r w:rsidR="0050453D">
        <w:rPr>
          <w:rFonts w:eastAsia="Arial"/>
        </w:rPr>
      </w:r>
      <w:r w:rsidR="0050453D">
        <w:rPr>
          <w:rFonts w:eastAsia="Arial"/>
        </w:rPr>
        <w:fldChar w:fldCharType="separate"/>
      </w:r>
      <w:r w:rsidR="0050453D">
        <w:rPr>
          <w:rFonts w:eastAsia="Arial"/>
        </w:rPr>
        <w:t>1.1.3</w:t>
      </w:r>
      <w:r w:rsidR="0050453D">
        <w:rPr>
          <w:rFonts w:eastAsia="Arial"/>
        </w:rPr>
        <w:fldChar w:fldCharType="end"/>
      </w:r>
      <w:r>
        <w:rPr>
          <w:rFonts w:eastAsia="Arial"/>
        </w:rPr>
        <w:t>, the Supplier agrees that it shall not assign any person to the provision of the Services who is not listed on the Supplier’s Provisional Supplier Personnel List and shall, unless otherwise instructed by the Buyer (acting reasonably):</w:t>
      </w:r>
    </w:p>
    <w:p w14:paraId="58074ED4" w14:textId="77777777" w:rsidR="00C565B9" w:rsidRDefault="00B06A6C" w:rsidP="00D850BC">
      <w:pPr>
        <w:pStyle w:val="GPSL3numberedclause"/>
        <w:rPr>
          <w:rFonts w:eastAsia="Arial"/>
        </w:rPr>
      </w:pPr>
      <w:r>
        <w:rPr>
          <w:rFonts w:eastAsia="Arial"/>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B68075D" w14:textId="77777777" w:rsidR="00C565B9" w:rsidRDefault="00B06A6C" w:rsidP="00D850BC">
      <w:pPr>
        <w:pStyle w:val="GPSL3numberedclause"/>
        <w:rPr>
          <w:rFonts w:eastAsia="Arial"/>
        </w:rPr>
      </w:pPr>
      <w:r>
        <w:rPr>
          <w:rFonts w:eastAsia="Arial"/>
        </w:rPr>
        <w:lastRenderedPageBreak/>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0EF4749" w14:textId="77777777" w:rsidR="00C565B9" w:rsidRDefault="00B06A6C" w:rsidP="00D850BC">
      <w:pPr>
        <w:pStyle w:val="GPSL3numberedclause"/>
        <w:rPr>
          <w:rFonts w:eastAsia="Arial"/>
        </w:rPr>
      </w:pPr>
      <w:r>
        <w:rPr>
          <w:rFonts w:eastAsia="Arial"/>
        </w:rPr>
        <w:t>not increase the proportion of working time spent on the Services (or the relevant part of the Services) by any of the Supplier Personnel save for fulfilling assignments and projects previously scheduled and agreed;</w:t>
      </w:r>
    </w:p>
    <w:p w14:paraId="068EA6D2" w14:textId="77777777" w:rsidR="00C565B9" w:rsidRDefault="00B06A6C" w:rsidP="00D850BC">
      <w:pPr>
        <w:pStyle w:val="GPSL3numberedclause"/>
        <w:rPr>
          <w:rFonts w:eastAsia="Arial"/>
        </w:rPr>
      </w:pPr>
      <w:r>
        <w:rPr>
          <w:rFonts w:eastAsia="Arial"/>
        </w:rPr>
        <w:t>not introduce any new contractual or customary practice concerning the making of any lump sum payment on the termination of employment of any employees listed on the Supplier's Provisional Supplier Personnel List;</w:t>
      </w:r>
    </w:p>
    <w:p w14:paraId="29A27DF6" w14:textId="77777777" w:rsidR="00C565B9" w:rsidRDefault="00B06A6C" w:rsidP="00D850BC">
      <w:pPr>
        <w:pStyle w:val="GPSL3numberedclause"/>
        <w:rPr>
          <w:rFonts w:eastAsia="Arial"/>
        </w:rPr>
      </w:pPr>
      <w:r>
        <w:rPr>
          <w:rFonts w:eastAsia="Arial"/>
        </w:rPr>
        <w:t>not increase or reduce the total number of employees so engaged, or deploy any other person to perform the Services (or the relevant part of the Services);</w:t>
      </w:r>
    </w:p>
    <w:p w14:paraId="59C71EA2" w14:textId="77777777" w:rsidR="00C565B9" w:rsidRDefault="00B06A6C" w:rsidP="00D850BC">
      <w:pPr>
        <w:pStyle w:val="GPSL3numberedclause"/>
        <w:rPr>
          <w:rFonts w:eastAsia="Arial"/>
        </w:rPr>
      </w:pPr>
      <w:r>
        <w:rPr>
          <w:rFonts w:eastAsia="Arial"/>
        </w:rPr>
        <w:t>not terminate or give notice to terminate the employment or contracts of any persons on the Supplier's Provisional Supplier Personnel List save by due disciplinary process;</w:t>
      </w:r>
    </w:p>
    <w:p w14:paraId="46EF05A4" w14:textId="77777777" w:rsidR="00C565B9" w:rsidRDefault="00B06A6C" w:rsidP="00D850BC">
      <w:pPr>
        <w:pStyle w:val="GPSL3numberedclause"/>
        <w:rPr>
          <w:rFonts w:eastAsia="Arial"/>
        </w:rPr>
      </w:pPr>
      <w:r>
        <w:rPr>
          <w:rFonts w:eastAsia="Arial"/>
        </w:rPr>
        <w:t>not dissuade or discourage any employees engaged in the provision of the Services from transferring their employment to the Buyer and/or the Replacement Supplier and/or Replacement Sub-contractor;</w:t>
      </w:r>
    </w:p>
    <w:p w14:paraId="5AB847C8" w14:textId="77777777" w:rsidR="00C565B9" w:rsidRDefault="00B06A6C" w:rsidP="00D850BC">
      <w:pPr>
        <w:pStyle w:val="GPSL3numberedclause"/>
        <w:rPr>
          <w:rFonts w:eastAsia="Arial"/>
        </w:rPr>
      </w:pPr>
      <w:r>
        <w:rPr>
          <w:rFonts w:eastAsia="Arial"/>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6AA6B060" w14:textId="2ACB067A" w:rsidR="00C565B9" w:rsidRDefault="00B06A6C" w:rsidP="00D850BC">
      <w:pPr>
        <w:pStyle w:val="GPSL3numberedclause"/>
        <w:rPr>
          <w:rFonts w:eastAsia="Arial"/>
        </w:rPr>
      </w:pPr>
      <w:r>
        <w:rPr>
          <w:rFonts w:eastAsia="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7C94239" w14:textId="77777777" w:rsidR="00C565B9" w:rsidRDefault="00B06A6C" w:rsidP="00D850BC">
      <w:pPr>
        <w:pStyle w:val="GPSL3numberedclause"/>
        <w:rPr>
          <w:rFonts w:eastAsia="Arial"/>
        </w:rPr>
      </w:pPr>
      <w:r>
        <w:rPr>
          <w:rFonts w:eastAsia="Arial"/>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EFE350A" w14:textId="77777777" w:rsidR="00C565B9" w:rsidRDefault="00B06A6C" w:rsidP="00D850BC">
      <w:pPr>
        <w:pStyle w:val="GPSL3numberedclause"/>
        <w:rPr>
          <w:rFonts w:eastAsia="Arial"/>
        </w:rPr>
      </w:pPr>
      <w:r>
        <w:rPr>
          <w:rFonts w:eastAsia="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457A2E" w14:textId="77777777" w:rsidR="00C565B9" w:rsidRDefault="00B06A6C" w:rsidP="00D850BC">
      <w:pPr>
        <w:pStyle w:val="GPSL3numberedclause"/>
        <w:rPr>
          <w:rFonts w:eastAsia="Arial"/>
        </w:rPr>
      </w:pPr>
      <w:r>
        <w:rPr>
          <w:rFonts w:eastAsia="Arial"/>
        </w:rPr>
        <w:lastRenderedPageBreak/>
        <w:t xml:space="preserve">not to adversely affect pension rights accrued by all and any Fair Deal Employees in the period ending on the Service Transfer Date; </w:t>
      </w:r>
    </w:p>
    <w:p w14:paraId="196CFD5F" w14:textId="77777777" w:rsidR="00C565B9" w:rsidRDefault="00B06A6C" w:rsidP="00D850BC">
      <w:pPr>
        <w:pStyle w:val="GPSL3numberedclause"/>
        <w:rPr>
          <w:rFonts w:eastAsia="Arial"/>
        </w:rPr>
      </w:pPr>
      <w:r>
        <w:rPr>
          <w:rFonts w:eastAsia="Arial"/>
        </w:rPr>
        <w:t>fully fund any Broadly Comparable pension schemes set up by the Supplier;</w:t>
      </w:r>
    </w:p>
    <w:p w14:paraId="0540E401" w14:textId="49C43376" w:rsidR="00C565B9" w:rsidRDefault="00B06A6C" w:rsidP="00D850BC">
      <w:pPr>
        <w:pStyle w:val="GPSL3numberedclause"/>
        <w:rPr>
          <w:rFonts w:eastAsia="Arial"/>
        </w:rPr>
      </w:pPr>
      <w:r>
        <w:rPr>
          <w:rFonts w:eastAsia="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identification of the Fair Deal Employees);</w:t>
      </w:r>
    </w:p>
    <w:p w14:paraId="2577C093" w14:textId="06F7181A" w:rsidR="00C565B9" w:rsidRDefault="00B06A6C" w:rsidP="00D850BC">
      <w:pPr>
        <w:pStyle w:val="GPSL3numberedclause"/>
        <w:rPr>
          <w:rFonts w:eastAsia="Arial"/>
        </w:rPr>
      </w:pPr>
      <w:r>
        <w:rPr>
          <w:rFonts w:eastAsia="Arial"/>
        </w:rPr>
        <w:t>promptly provide to the Buyer such documents and information mentioned in Paragraph </w:t>
      </w:r>
      <w:r w:rsidR="00254385">
        <w:rPr>
          <w:rFonts w:eastAsia="Arial"/>
        </w:rPr>
        <w:fldChar w:fldCharType="begin"/>
      </w:r>
      <w:r w:rsidR="00254385">
        <w:rPr>
          <w:rFonts w:eastAsia="Arial"/>
        </w:rPr>
        <w:instrText xml:space="preserve"> REF _Ref43714099 \r \h </w:instrText>
      </w:r>
      <w:r w:rsidR="00254385">
        <w:rPr>
          <w:rFonts w:eastAsia="Arial"/>
        </w:rPr>
      </w:r>
      <w:r w:rsidR="00254385">
        <w:rPr>
          <w:rFonts w:eastAsia="Arial"/>
        </w:rPr>
        <w:fldChar w:fldCharType="separate"/>
      </w:r>
      <w:r w:rsidR="00254385">
        <w:rPr>
          <w:rFonts w:eastAsia="Arial"/>
        </w:rPr>
        <w:t>3.1.1</w:t>
      </w:r>
      <w:r w:rsidR="00254385">
        <w:rPr>
          <w:rFonts w:eastAsia="Arial"/>
        </w:rPr>
        <w:fldChar w:fldCharType="end"/>
      </w:r>
      <w:r>
        <w:rPr>
          <w:rFonts w:eastAsia="Arial"/>
        </w:rPr>
        <w:t xml:space="preserve"> of Part D: Pensions which the Buyer may reasonably request in advance of the expiry or termination of this Contract; and</w:t>
      </w:r>
    </w:p>
    <w:p w14:paraId="7E238271" w14:textId="77777777" w:rsidR="00C565B9" w:rsidRDefault="00B06A6C" w:rsidP="00D850BC">
      <w:pPr>
        <w:pStyle w:val="GPSL3numberedclause"/>
        <w:rPr>
          <w:rFonts w:eastAsia="Arial"/>
        </w:rPr>
      </w:pPr>
      <w:r>
        <w:rPr>
          <w:rFonts w:eastAsia="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3502E59" w14:textId="77777777" w:rsidR="00C565B9" w:rsidRDefault="00B06A6C" w:rsidP="00454AB3">
      <w:pPr>
        <w:pStyle w:val="GPSL2Numbered"/>
        <w:keepNext/>
        <w:rPr>
          <w:rFonts w:eastAsia="Arial"/>
        </w:rPr>
      </w:pPr>
      <w:r>
        <w:rPr>
          <w:rFonts w:eastAsia="Arial"/>
        </w:rPr>
        <w:t xml:space="preserve">On or around each anniversary of the </w:t>
      </w:r>
      <w:r w:rsidR="00EC35B1">
        <w:rPr>
          <w:rFonts w:eastAsia="Arial"/>
        </w:rPr>
        <w:t xml:space="preserve">Start </w:t>
      </w:r>
      <w:r>
        <w:rPr>
          <w:rFonts w:eastAsia="Arial"/>
        </w:rPr>
        <w:t>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260EEB91" w14:textId="77777777" w:rsidR="00C565B9" w:rsidRDefault="00B06A6C" w:rsidP="00D850BC">
      <w:pPr>
        <w:pStyle w:val="GPSL3numberedclause"/>
        <w:rPr>
          <w:rFonts w:eastAsia="Arial"/>
        </w:rPr>
      </w:pPr>
      <w:r>
        <w:rPr>
          <w:rFonts w:eastAsia="Arial"/>
        </w:rPr>
        <w:t>the numbers of employees engaged in providing the Services;</w:t>
      </w:r>
    </w:p>
    <w:p w14:paraId="256FEE59" w14:textId="77777777" w:rsidR="00C565B9" w:rsidRDefault="00B06A6C" w:rsidP="00D850BC">
      <w:pPr>
        <w:pStyle w:val="GPSL3numberedclause"/>
        <w:rPr>
          <w:rFonts w:eastAsia="Arial"/>
        </w:rPr>
      </w:pPr>
      <w:r>
        <w:rPr>
          <w:rFonts w:eastAsia="Arial"/>
        </w:rPr>
        <w:t>the percentage of time spent by each employee engaged in providing the Services;</w:t>
      </w:r>
    </w:p>
    <w:p w14:paraId="5217898C" w14:textId="77777777" w:rsidR="00C565B9" w:rsidRDefault="00B06A6C" w:rsidP="00D850BC">
      <w:pPr>
        <w:pStyle w:val="GPSL3numberedclause"/>
        <w:rPr>
          <w:rFonts w:eastAsia="Arial"/>
        </w:rPr>
      </w:pPr>
      <w:r>
        <w:rPr>
          <w:rFonts w:eastAsia="Arial"/>
        </w:rPr>
        <w:t>the extent to which each employee qualifies for membership of any of the Fair Deal Schemes (as defined in Part D: Pensions); and</w:t>
      </w:r>
    </w:p>
    <w:p w14:paraId="6C04A90E" w14:textId="77777777" w:rsidR="00C565B9" w:rsidRDefault="00B06A6C" w:rsidP="00D850BC">
      <w:pPr>
        <w:pStyle w:val="GPSL3numberedclause"/>
        <w:rPr>
          <w:rFonts w:eastAsia="Arial"/>
        </w:rPr>
      </w:pPr>
      <w:r>
        <w:rPr>
          <w:rFonts w:eastAsia="Arial"/>
        </w:rPr>
        <w:t>a description of the nature of the work undertaken by each employee by location.</w:t>
      </w:r>
    </w:p>
    <w:p w14:paraId="09D67F31" w14:textId="77777777" w:rsidR="00C565B9" w:rsidRDefault="00B06A6C" w:rsidP="00454AB3">
      <w:pPr>
        <w:pStyle w:val="GPSL2Numbered"/>
        <w:keepNext/>
        <w:rPr>
          <w:rFonts w:eastAsia="Arial"/>
        </w:rPr>
      </w:pPr>
      <w:r>
        <w:rPr>
          <w:rFonts w:eastAsia="Arial"/>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w:t>
      </w:r>
      <w:r>
        <w:rPr>
          <w:rFonts w:eastAsia="Arial"/>
        </w:rPr>
        <w:lastRenderedPageBreak/>
        <w:t>person on the Supplier's Final Supplier Personnel List who is a Transferring Supplier Employee:</w:t>
      </w:r>
    </w:p>
    <w:p w14:paraId="04DA2D15" w14:textId="77777777" w:rsidR="00C565B9" w:rsidRDefault="00B06A6C" w:rsidP="00D850BC">
      <w:pPr>
        <w:pStyle w:val="GPSL3numberedclause"/>
        <w:rPr>
          <w:rFonts w:eastAsia="Arial"/>
        </w:rPr>
      </w:pPr>
      <w:r>
        <w:rPr>
          <w:rFonts w:eastAsia="Arial"/>
        </w:rPr>
        <w:t>the most recent month's copy pay slip data;</w:t>
      </w:r>
    </w:p>
    <w:p w14:paraId="41002D89" w14:textId="77777777" w:rsidR="00C565B9" w:rsidRDefault="00B06A6C" w:rsidP="00D850BC">
      <w:pPr>
        <w:pStyle w:val="GPSL3numberedclause"/>
        <w:rPr>
          <w:rFonts w:eastAsia="Arial"/>
        </w:rPr>
      </w:pPr>
      <w:r>
        <w:rPr>
          <w:rFonts w:eastAsia="Arial"/>
        </w:rPr>
        <w:t>details of cumulative pay for tax and pension purposes;</w:t>
      </w:r>
    </w:p>
    <w:p w14:paraId="3EDFAF5F" w14:textId="77777777" w:rsidR="00C565B9" w:rsidRDefault="00B06A6C" w:rsidP="00D850BC">
      <w:pPr>
        <w:pStyle w:val="GPSL3numberedclause"/>
        <w:rPr>
          <w:rFonts w:eastAsia="Arial"/>
        </w:rPr>
      </w:pPr>
      <w:r>
        <w:rPr>
          <w:rFonts w:eastAsia="Arial"/>
        </w:rPr>
        <w:t>details of cumulative tax paid;</w:t>
      </w:r>
    </w:p>
    <w:p w14:paraId="265797BF" w14:textId="77777777" w:rsidR="00C565B9" w:rsidRDefault="00B06A6C" w:rsidP="00D850BC">
      <w:pPr>
        <w:pStyle w:val="GPSL3numberedclause"/>
        <w:rPr>
          <w:rFonts w:eastAsia="Arial"/>
        </w:rPr>
      </w:pPr>
      <w:r>
        <w:rPr>
          <w:rFonts w:eastAsia="Arial"/>
        </w:rPr>
        <w:t>tax code;</w:t>
      </w:r>
    </w:p>
    <w:p w14:paraId="096531C3" w14:textId="77777777" w:rsidR="00C565B9" w:rsidRDefault="00B06A6C" w:rsidP="00D850BC">
      <w:pPr>
        <w:pStyle w:val="GPSL3numberedclause"/>
        <w:rPr>
          <w:rFonts w:eastAsia="Arial"/>
        </w:rPr>
      </w:pPr>
      <w:r>
        <w:rPr>
          <w:rFonts w:eastAsia="Arial"/>
        </w:rPr>
        <w:t>details of any voluntary deductions from pay; and</w:t>
      </w:r>
    </w:p>
    <w:p w14:paraId="0A32C23C" w14:textId="77777777" w:rsidR="00C565B9" w:rsidRDefault="00B06A6C" w:rsidP="00D850BC">
      <w:pPr>
        <w:pStyle w:val="GPSL3numberedclause"/>
        <w:rPr>
          <w:rFonts w:eastAsia="Arial"/>
        </w:rPr>
      </w:pPr>
      <w:r>
        <w:rPr>
          <w:rFonts w:eastAsia="Arial"/>
        </w:rPr>
        <w:t>bank/building society account details for payroll purposes.</w:t>
      </w:r>
    </w:p>
    <w:p w14:paraId="58523AB5" w14:textId="77777777" w:rsidR="00C565B9" w:rsidRPr="00CB19BD" w:rsidRDefault="00B06A6C" w:rsidP="00CB19BD">
      <w:pPr>
        <w:pStyle w:val="GPSL1CLAUSEHEADING"/>
      </w:pPr>
      <w:r w:rsidRPr="00CB19BD">
        <w:t>Staff Transfer when the contract ends</w:t>
      </w:r>
    </w:p>
    <w:p w14:paraId="65A31375" w14:textId="66D82DCB" w:rsidR="00C565B9" w:rsidRDefault="00D22324" w:rsidP="00BF0FBE">
      <w:pPr>
        <w:pStyle w:val="GPSL2Numbered"/>
        <w:rPr>
          <w:rFonts w:eastAsia="Arial"/>
        </w:rPr>
      </w:pPr>
      <w:r w:rsidRPr="00CD4FDC">
        <w:t xml:space="preserve">The </w:t>
      </w:r>
      <w:r>
        <w:t xml:space="preserve">Buyer </w:t>
      </w:r>
      <w:r w:rsidRPr="00CD4FDC">
        <w:t xml:space="preserve">and the Supplier acknowledge that subsequent to the commencement of the provision of the Services, the identity of the provider of the Services (or any part of the Services) may change (whether as a result of termination or Partial Termination of this </w:t>
      </w:r>
      <w:r>
        <w:t xml:space="preserve">Contract </w:t>
      </w:r>
      <w:r w:rsidRPr="00CD4FDC">
        <w:t xml:space="preserve">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t xml:space="preserve">Buyer </w:t>
      </w:r>
      <w:r w:rsidRPr="00CD4FDC">
        <w:t xml:space="preserve">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250" w:name="_9kMIH5YVt49BA9D5siz5mv406KLN"/>
      <w:r w:rsidRPr="00CD4FDC">
        <w:t>regulation 10(2)</w:t>
      </w:r>
      <w:bookmarkEnd w:id="250"/>
      <w:r w:rsidRPr="00CD4FDC">
        <w:t xml:space="preserve"> of the Employment Regulations) will have effect on and from the Service Transfer Date as if originally made between the Replacement Supplier and/or a Replacement Sub-contractor (as the case may be) and each such Transferring Supplier Employee</w:t>
      </w:r>
      <w:r>
        <w:t xml:space="preserve"> </w:t>
      </w:r>
    </w:p>
    <w:p w14:paraId="3C2E6A50" w14:textId="54D3B238" w:rsidR="00C565B9" w:rsidRDefault="00B06A6C" w:rsidP="00BF0FBE">
      <w:pPr>
        <w:pStyle w:val="GPSL2Numbered"/>
        <w:rPr>
          <w:rFonts w:eastAsia="Arial"/>
        </w:rPr>
      </w:pPr>
      <w:r>
        <w:rPr>
          <w:rFonts w:eastAsia="Arial"/>
        </w:rPr>
        <w:t>The Supplier shall</w:t>
      </w:r>
      <w:r w:rsidR="00D22324">
        <w:rPr>
          <w:rFonts w:eastAsia="Arial"/>
        </w:rPr>
        <w:t xml:space="preserve">, </w:t>
      </w:r>
      <w:r w:rsidR="00D22324" w:rsidRPr="00CD4FDC">
        <w:t>and shall procure that each Sub-contractor shall</w:t>
      </w:r>
      <w:r w:rsidR="00D22324">
        <w:t>,</w:t>
      </w:r>
      <w:r>
        <w:rPr>
          <w:rFonts w:eastAsia="Arial"/>
        </w:rPr>
        <w:t xml:space="preserve"> comply with all its obligations in respect of the Transferring Supplier Employees arising under the Employment Regulations in respect of the period up to (and including) the Service Transfer Date </w:t>
      </w:r>
      <w:r w:rsidR="00D22324" w:rsidRPr="00CD4FDC">
        <w:t xml:space="preserve">(including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D21878A" w14:textId="5868F9A4" w:rsidR="00D22324" w:rsidRDefault="00B06A6C" w:rsidP="00BF0FBE">
      <w:pPr>
        <w:pStyle w:val="GPSL2Numbered"/>
        <w:rPr>
          <w:rFonts w:eastAsia="Arial"/>
        </w:rPr>
      </w:pPr>
      <w:bookmarkStart w:id="251" w:name="_heading=h.2w5ecyt" w:colFirst="0" w:colLast="0"/>
      <w:bookmarkStart w:id="252" w:name="_Ref43714188"/>
      <w:bookmarkEnd w:id="251"/>
      <w:r>
        <w:rPr>
          <w:rFonts w:eastAsia="Arial"/>
        </w:rPr>
        <w:t>Subject to Paragraph </w:t>
      </w:r>
      <w:r w:rsidR="00254385">
        <w:rPr>
          <w:rFonts w:eastAsia="Arial"/>
        </w:rPr>
        <w:fldChar w:fldCharType="begin"/>
      </w:r>
      <w:r w:rsidR="00254385">
        <w:rPr>
          <w:rFonts w:eastAsia="Arial"/>
        </w:rPr>
        <w:instrText xml:space="preserve"> REF _Ref43714175 \r \h </w:instrText>
      </w:r>
      <w:r w:rsidR="00254385">
        <w:rPr>
          <w:rFonts w:eastAsia="Arial"/>
        </w:rPr>
      </w:r>
      <w:r w:rsidR="00254385">
        <w:rPr>
          <w:rFonts w:eastAsia="Arial"/>
        </w:rPr>
        <w:fldChar w:fldCharType="separate"/>
      </w:r>
      <w:r w:rsidR="00254385">
        <w:rPr>
          <w:rFonts w:eastAsia="Arial"/>
        </w:rPr>
        <w:t>2.4</w:t>
      </w:r>
      <w:r w:rsidR="00254385">
        <w:rPr>
          <w:rFonts w:eastAsia="Arial"/>
        </w:rPr>
        <w:fldChar w:fldCharType="end"/>
      </w:r>
      <w:r>
        <w:rPr>
          <w:rFonts w:eastAsia="Arial"/>
        </w:rPr>
        <w:t>, the Supplier shall indemnify the Buyer and/or the Replacement Supplier and/or any Replacement Sub-contractor against any Employee Liabilities arising from or as a result of</w:t>
      </w:r>
      <w:r w:rsidR="00D22324">
        <w:rPr>
          <w:rFonts w:eastAsia="Arial"/>
        </w:rPr>
        <w:t>:</w:t>
      </w:r>
    </w:p>
    <w:p w14:paraId="5BB14DBC" w14:textId="266EFF43" w:rsidR="00C565B9" w:rsidRDefault="00B06A6C" w:rsidP="00B80B79">
      <w:pPr>
        <w:pStyle w:val="GPSL4numberedclause"/>
        <w:tabs>
          <w:tab w:val="clear" w:pos="2160"/>
          <w:tab w:val="num" w:pos="2694"/>
        </w:tabs>
        <w:rPr>
          <w:rFonts w:eastAsia="Arial"/>
        </w:rPr>
      </w:pPr>
      <w:r>
        <w:rPr>
          <w:rFonts w:eastAsia="Arial"/>
        </w:rPr>
        <w:t xml:space="preserve"> any act or omission of the Supplier or any Sub-contractor in respect of any Transferring Supplier Employee or any appropriate employee representative (as defined in the </w:t>
      </w:r>
      <w:r>
        <w:rPr>
          <w:rFonts w:eastAsia="Arial"/>
        </w:rPr>
        <w:lastRenderedPageBreak/>
        <w:t>Employment Regulations) of any Transferring Supplier Employee whether occurring before, on or after the Service Transfer Date.</w:t>
      </w:r>
      <w:bookmarkEnd w:id="252"/>
    </w:p>
    <w:p w14:paraId="1BE19385" w14:textId="77777777" w:rsidR="00D22324" w:rsidRPr="00CD4FDC" w:rsidRDefault="00D22324" w:rsidP="00D22324">
      <w:pPr>
        <w:pStyle w:val="GPSL4numberedclause"/>
      </w:pPr>
      <w:r w:rsidRPr="00CD4FDC">
        <w:t xml:space="preserve">the breach or non-observance by the Supplier or any Sub-contractor occurring on or before the Service Transfer Date of: </w:t>
      </w:r>
    </w:p>
    <w:p w14:paraId="37E51455" w14:textId="6C5FDCB8" w:rsidR="00D22324" w:rsidRPr="00CD4FDC" w:rsidRDefault="00D22324" w:rsidP="00B80B79">
      <w:pPr>
        <w:pStyle w:val="GPSL5numberedclause"/>
        <w:ind w:left="2552" w:hanging="284"/>
      </w:pPr>
      <w:r>
        <w:t xml:space="preserve"> </w:t>
      </w:r>
      <w:r w:rsidRPr="00CD4FDC">
        <w:t xml:space="preserve">any collective agreement applicable to the Transferring </w:t>
      </w:r>
      <w:r>
        <w:t xml:space="preserve">  </w:t>
      </w:r>
      <w:r w:rsidRPr="00CD4FDC">
        <w:t>Supplier Employees; and/or</w:t>
      </w:r>
    </w:p>
    <w:p w14:paraId="6A49D180" w14:textId="1B0DE816" w:rsidR="00D22324" w:rsidRPr="00CD4FDC" w:rsidRDefault="00D22324" w:rsidP="00B80B79">
      <w:pPr>
        <w:pStyle w:val="GPSL5numberedclause"/>
        <w:ind w:left="2694" w:hanging="426"/>
      </w:pPr>
      <w:r>
        <w:t xml:space="preserve"> </w:t>
      </w:r>
      <w:r w:rsidRPr="00CD4FDC">
        <w:t>any other custom or practice with a trade union or staff association in respect of any Transferring Supplier Employees which the Supplier or any Sub-contractor is contractually bound to honour;</w:t>
      </w:r>
    </w:p>
    <w:p w14:paraId="2CF7066D" w14:textId="77777777" w:rsidR="00D22324" w:rsidRPr="00CD4FDC" w:rsidRDefault="00D22324" w:rsidP="00B80B79">
      <w:pPr>
        <w:pStyle w:val="GPSL4numberedclause"/>
        <w:tabs>
          <w:tab w:val="clear" w:pos="2160"/>
          <w:tab w:val="num" w:pos="2694"/>
        </w:tabs>
      </w:pPr>
      <w:r w:rsidRPr="00CD4FDC">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BBE3ECB" w14:textId="77777777" w:rsidR="00D22324" w:rsidRPr="00CD4FDC" w:rsidRDefault="00D22324" w:rsidP="00B80B79">
      <w:pPr>
        <w:pStyle w:val="GPSL4numberedclause"/>
        <w:tabs>
          <w:tab w:val="clear" w:pos="2160"/>
          <w:tab w:val="num" w:pos="2694"/>
        </w:tabs>
      </w:pPr>
      <w:r w:rsidRPr="00CD4FDC">
        <w:t>any proceeding, claim or demand by HMRC or other statutory authority in respect of any financial obligation including, but not limited to, PAYE and primary and secondary national insurance contributions:</w:t>
      </w:r>
    </w:p>
    <w:p w14:paraId="6C7BB840" w14:textId="322E3380" w:rsidR="00D22324" w:rsidRPr="00CD4FDC" w:rsidRDefault="00D22324" w:rsidP="00B80B79">
      <w:pPr>
        <w:pStyle w:val="GPSL5numberedclause"/>
        <w:tabs>
          <w:tab w:val="clear" w:pos="2606"/>
          <w:tab w:val="clear" w:pos="3119"/>
          <w:tab w:val="num" w:pos="3402"/>
        </w:tabs>
        <w:ind w:left="2552" w:firstLine="142"/>
      </w:pPr>
      <w:r>
        <w:t xml:space="preserve"> </w:t>
      </w:r>
      <w:r w:rsidRPr="00CD4FDC">
        <w:t xml:space="preserve">in relation to any Transferring Supplier Employee, to </w:t>
      </w:r>
      <w:r w:rsidR="003D1508">
        <w:tab/>
      </w:r>
      <w:r w:rsidRPr="00CD4FDC">
        <w:t>the extent that the proceeding, claim or demand by HMRC or other statutory authority relates to financial obligations arising on and before the Service Transfer Date; and</w:t>
      </w:r>
    </w:p>
    <w:p w14:paraId="61586C87" w14:textId="472F2BC9" w:rsidR="00D22324" w:rsidRPr="00CD4FDC" w:rsidRDefault="00D22324" w:rsidP="00B80B79">
      <w:pPr>
        <w:pStyle w:val="GPSL5numberedclause"/>
        <w:ind w:left="2694" w:firstLine="0"/>
      </w:pPr>
      <w:r>
        <w:t xml:space="preserve">  </w:t>
      </w:r>
      <w:r w:rsidRPr="00CD4FDC">
        <w:t xml:space="preserve">in relation to any employee who is not identified in the Supplier’s Final Supplier Personnel List, and in respect of whom it is later alleged or determined that the Employment Regulations applied so as to transfer his/her employment from the Supplier to the </w:t>
      </w:r>
      <w:r w:rsidR="00BE4E87">
        <w:t>Buyer</w:t>
      </w:r>
      <w:r w:rsidRPr="00CD4FDC">
        <w:t xml:space="preserve"> and/or Replacement Supplier and/or any Replacement Sub-contractor, to the extent that the proceeding, claim or demand by HMRC or other statutory authority relates to financial obligations arising on or before the Service Transfer Date;</w:t>
      </w:r>
    </w:p>
    <w:p w14:paraId="18486BDC" w14:textId="77777777" w:rsidR="00D22324" w:rsidRPr="00CD4FDC" w:rsidRDefault="00D22324" w:rsidP="00B80B79">
      <w:pPr>
        <w:pStyle w:val="GPSL4numberedclause"/>
        <w:tabs>
          <w:tab w:val="clear" w:pos="2160"/>
          <w:tab w:val="num" w:pos="2552"/>
        </w:tabs>
      </w:pPr>
      <w:r w:rsidRPr="00CD4FDC">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D5E9138" w14:textId="26A0E1C0" w:rsidR="00D22324" w:rsidRPr="00CD4FDC" w:rsidRDefault="00D22324" w:rsidP="00B80B79">
      <w:pPr>
        <w:pStyle w:val="GPSL4numberedclause"/>
        <w:tabs>
          <w:tab w:val="clear" w:pos="2160"/>
          <w:tab w:val="num" w:pos="2552"/>
        </w:tabs>
      </w:pPr>
      <w:r w:rsidRPr="00CD4FDC">
        <w:t xml:space="preserve">any claim made by or in respect of any person employed or formerly employed by the Supplier or any Sub-contractor other than a Transferring Supplier Employee identified in the Supplier’s Final Supplier Personnel List for whom it is alleged the </w:t>
      </w:r>
      <w:r w:rsidR="00BE4E87">
        <w:t>Buyer</w:t>
      </w:r>
      <w:r w:rsidRPr="00CD4FDC">
        <w:t xml:space="preserve"> and/or the Replacement Supplier and/or any </w:t>
      </w:r>
      <w:r w:rsidRPr="00CD4FDC">
        <w:lastRenderedPageBreak/>
        <w:t>Replacement Sub-contractor may be liable by virtue of this Agreement and/or the Employment Regulations and/or the Acquired Rights Directive; and</w:t>
      </w:r>
    </w:p>
    <w:p w14:paraId="1FF5D0F6" w14:textId="1E21F75C" w:rsidR="00D22324" w:rsidRPr="00CD4FDC" w:rsidRDefault="00D22324" w:rsidP="00B80B79">
      <w:pPr>
        <w:pStyle w:val="GPSL4numberedclause"/>
        <w:tabs>
          <w:tab w:val="clear" w:pos="2160"/>
          <w:tab w:val="num" w:pos="2552"/>
        </w:tabs>
      </w:pPr>
      <w:r w:rsidRPr="00CD4FDC">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BE4E87">
        <w:t>Buyer</w:t>
      </w:r>
      <w:r w:rsidRPr="00CD4FDC">
        <w:t xml:space="preserve"> and/or Replacement Supplier to comply with regulation 13(4) of the Employment Regulations.</w:t>
      </w:r>
    </w:p>
    <w:p w14:paraId="0B437CD8" w14:textId="77777777" w:rsidR="00D22324" w:rsidRDefault="00D22324" w:rsidP="00B80B79">
      <w:pPr>
        <w:pStyle w:val="GPSL4numberedclause"/>
        <w:numPr>
          <w:ilvl w:val="0"/>
          <w:numId w:val="0"/>
        </w:numPr>
        <w:rPr>
          <w:rFonts w:eastAsia="Arial"/>
        </w:rPr>
      </w:pPr>
    </w:p>
    <w:p w14:paraId="3C001ADC" w14:textId="37C4ED4D" w:rsidR="00C565B9" w:rsidRDefault="00B06A6C" w:rsidP="00BF0FBE">
      <w:pPr>
        <w:pStyle w:val="GPSL2Numbered"/>
        <w:rPr>
          <w:rFonts w:eastAsia="Arial"/>
        </w:rPr>
      </w:pPr>
      <w:bookmarkStart w:id="253" w:name="_heading=h.1baon6m" w:colFirst="0" w:colLast="0"/>
      <w:bookmarkStart w:id="254" w:name="_Ref43714175"/>
      <w:bookmarkEnd w:id="253"/>
      <w:r>
        <w:rPr>
          <w:rFonts w:eastAsia="Arial"/>
        </w:rPr>
        <w:t>The indemnity in Paragraph </w:t>
      </w:r>
      <w:r w:rsidR="00254385">
        <w:rPr>
          <w:rFonts w:eastAsia="Arial"/>
        </w:rPr>
        <w:fldChar w:fldCharType="begin"/>
      </w:r>
      <w:r w:rsidR="00254385">
        <w:rPr>
          <w:rFonts w:eastAsia="Arial"/>
        </w:rPr>
        <w:instrText xml:space="preserve"> REF _Ref43714188 \r \h </w:instrText>
      </w:r>
      <w:r w:rsidR="00254385">
        <w:rPr>
          <w:rFonts w:eastAsia="Arial"/>
        </w:rPr>
      </w:r>
      <w:r w:rsidR="00254385">
        <w:rPr>
          <w:rFonts w:eastAsia="Arial"/>
        </w:rPr>
        <w:fldChar w:fldCharType="separate"/>
      </w:r>
      <w:r w:rsidR="00254385">
        <w:rPr>
          <w:rFonts w:eastAsia="Arial"/>
        </w:rPr>
        <w:t>2.3</w:t>
      </w:r>
      <w:r w:rsidR="00254385">
        <w:rPr>
          <w:rFonts w:eastAsia="Arial"/>
        </w:rPr>
        <w:fldChar w:fldCharType="end"/>
      </w:r>
      <w:r>
        <w:rPr>
          <w:rFonts w:eastAsia="Arial"/>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r w:rsidR="00D602AA">
        <w:rPr>
          <w:rFonts w:eastAsia="Arial"/>
        </w:rPr>
        <w:t xml:space="preserve">, Including any Employee Liabilities </w:t>
      </w:r>
      <w:bookmarkEnd w:id="254"/>
    </w:p>
    <w:p w14:paraId="1AB12729" w14:textId="77777777" w:rsidR="00D602AA" w:rsidRPr="00CD4FDC" w:rsidRDefault="00D602AA" w:rsidP="00B80B79">
      <w:pPr>
        <w:pStyle w:val="GPSL4numberedclause"/>
        <w:tabs>
          <w:tab w:val="clear" w:pos="2160"/>
          <w:tab w:val="num" w:pos="2552"/>
        </w:tabs>
      </w:pPr>
      <w:r w:rsidRPr="00CD4FDC">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93816B4" w14:textId="77777777" w:rsidR="00D602AA" w:rsidRPr="00CD4FDC" w:rsidRDefault="00D602AA" w:rsidP="00B80B79">
      <w:pPr>
        <w:pStyle w:val="GPSL4numberedclause"/>
        <w:tabs>
          <w:tab w:val="clear" w:pos="2160"/>
          <w:tab w:val="num" w:pos="2552"/>
        </w:tabs>
      </w:pPr>
      <w:r w:rsidRPr="00CD4FDC">
        <w:t>arising from the Replacement Supplier’s failure, and/or Replacement Sub-contractor’s failure, to comply with its obligations under the Employment Regulations.</w:t>
      </w:r>
    </w:p>
    <w:p w14:paraId="0D01D226" w14:textId="77777777" w:rsidR="00D602AA" w:rsidRDefault="00D602AA" w:rsidP="00B80B79">
      <w:pPr>
        <w:pStyle w:val="GPSL2Numbered"/>
        <w:numPr>
          <w:ilvl w:val="0"/>
          <w:numId w:val="0"/>
        </w:numPr>
        <w:ind w:left="907"/>
        <w:rPr>
          <w:rFonts w:eastAsia="Arial"/>
        </w:rPr>
      </w:pPr>
    </w:p>
    <w:p w14:paraId="6B134389" w14:textId="650251B7" w:rsidR="00C565B9" w:rsidRDefault="00B06A6C" w:rsidP="00454AB3">
      <w:pPr>
        <w:pStyle w:val="GPSL2Numbered"/>
        <w:keepNext/>
        <w:rPr>
          <w:rFonts w:eastAsia="Arial"/>
        </w:rPr>
      </w:pPr>
      <w:bookmarkStart w:id="255" w:name="_heading=h.3vac5uf" w:colFirst="0" w:colLast="0"/>
      <w:bookmarkStart w:id="256" w:name="_Ref43714279"/>
      <w:bookmarkEnd w:id="255"/>
      <w:r>
        <w:rPr>
          <w:rFonts w:eastAsia="Arial"/>
        </w:rPr>
        <w:t>Subject to Paragraphs </w:t>
      </w:r>
      <w:r w:rsidR="00254385">
        <w:rPr>
          <w:rFonts w:eastAsia="Arial"/>
        </w:rPr>
        <w:fldChar w:fldCharType="begin"/>
      </w:r>
      <w:r w:rsidR="00254385">
        <w:rPr>
          <w:rFonts w:eastAsia="Arial"/>
        </w:rPr>
        <w:instrText xml:space="preserve"> REF _Ref43714203 \r \h </w:instrText>
      </w:r>
      <w:r w:rsidR="00254385">
        <w:rPr>
          <w:rFonts w:eastAsia="Arial"/>
        </w:rPr>
      </w:r>
      <w:r w:rsidR="00254385">
        <w:rPr>
          <w:rFonts w:eastAsia="Arial"/>
        </w:rPr>
        <w:fldChar w:fldCharType="separate"/>
      </w:r>
      <w:r w:rsidR="00254385">
        <w:rPr>
          <w:rFonts w:eastAsia="Arial"/>
        </w:rPr>
        <w:t>2.6</w:t>
      </w:r>
      <w:r w:rsidR="00254385">
        <w:rPr>
          <w:rFonts w:eastAsia="Arial"/>
        </w:rPr>
        <w:fldChar w:fldCharType="end"/>
      </w:r>
      <w:r>
        <w:rPr>
          <w:rFonts w:eastAsia="Arial"/>
        </w:rPr>
        <w:t xml:space="preserve"> and </w:t>
      </w:r>
      <w:r w:rsidR="00254385">
        <w:rPr>
          <w:rFonts w:eastAsia="Arial"/>
        </w:rPr>
        <w:fldChar w:fldCharType="begin"/>
      </w:r>
      <w:r w:rsidR="00254385">
        <w:rPr>
          <w:rFonts w:eastAsia="Arial"/>
        </w:rPr>
        <w:instrText xml:space="preserve"> REF _Ref43714220 \r \h </w:instrText>
      </w:r>
      <w:r w:rsidR="00254385">
        <w:rPr>
          <w:rFonts w:eastAsia="Arial"/>
        </w:rPr>
      </w:r>
      <w:r w:rsidR="00254385">
        <w:rPr>
          <w:rFonts w:eastAsia="Arial"/>
        </w:rPr>
        <w:fldChar w:fldCharType="separate"/>
      </w:r>
      <w:r w:rsidR="00254385">
        <w:rPr>
          <w:rFonts w:eastAsia="Arial"/>
        </w:rPr>
        <w:t>2.7</w:t>
      </w:r>
      <w:r w:rsidR="00254385">
        <w:rPr>
          <w:rFonts w:eastAsia="Arial"/>
        </w:rPr>
        <w:fldChar w:fldCharType="end"/>
      </w:r>
      <w:r>
        <w:rPr>
          <w:rFonts w:eastAsia="Arial"/>
        </w:rPr>
        <w:t>,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w:t>
      </w:r>
      <w:r w:rsidR="00D602AA" w:rsidRPr="00D602AA">
        <w:t xml:space="preserve"> </w:t>
      </w:r>
      <w:r w:rsidR="00D602AA" w:rsidRPr="00CD4FDC">
        <w:t xml:space="preserve">or the Acquired Rights Directive, </w:t>
      </w:r>
      <w:r>
        <w:rPr>
          <w:rFonts w:eastAsia="Arial"/>
        </w:rPr>
        <w:t xml:space="preserve"> then</w:t>
      </w:r>
      <w:r w:rsidR="00932D68">
        <w:rPr>
          <w:rFonts w:eastAsia="Arial"/>
        </w:rPr>
        <w:t>:</w:t>
      </w:r>
      <w:bookmarkEnd w:id="256"/>
    </w:p>
    <w:p w14:paraId="5D12C1E6" w14:textId="77777777" w:rsidR="00C565B9" w:rsidRDefault="00B06A6C" w:rsidP="00D850BC">
      <w:pPr>
        <w:pStyle w:val="GPSL3numberedclause"/>
        <w:rPr>
          <w:rFonts w:eastAsia="Arial"/>
        </w:rPr>
      </w:pPr>
      <w:bookmarkStart w:id="257" w:name="_heading=h.2afmg28" w:colFirst="0" w:colLast="0"/>
      <w:bookmarkStart w:id="258" w:name="_Ref43714255"/>
      <w:bookmarkEnd w:id="257"/>
      <w:r>
        <w:rPr>
          <w:rFonts w:eastAsia="Arial"/>
        </w:rPr>
        <w:t>the Replacement Supplier and/or Replacement Sub-contractor will, within 5 Working Days of becoming aware of that fact, notify the Buyer and the Supplier in writing;</w:t>
      </w:r>
      <w:bookmarkEnd w:id="258"/>
    </w:p>
    <w:p w14:paraId="33A57A62" w14:textId="2505C8D3" w:rsidR="00C565B9" w:rsidRDefault="00B06A6C" w:rsidP="00D850BC">
      <w:pPr>
        <w:pStyle w:val="GPSL3numberedclause"/>
        <w:rPr>
          <w:rFonts w:eastAsia="Arial"/>
        </w:rPr>
      </w:pPr>
      <w:bookmarkStart w:id="259" w:name="_heading=h.pkwqa1" w:colFirst="0" w:colLast="0"/>
      <w:bookmarkStart w:id="260" w:name="_Ref43714238"/>
      <w:bookmarkEnd w:id="259"/>
      <w:r>
        <w:rPr>
          <w:rFonts w:eastAsia="Arial"/>
        </w:rPr>
        <w:t>the Supplier may offer employment to such person, or take such other steps as it considered appropriate to resolve the matter, within 1</w:t>
      </w:r>
      <w:r w:rsidR="00D602AA">
        <w:rPr>
          <w:rFonts w:eastAsia="Arial"/>
        </w:rPr>
        <w:t>5</w:t>
      </w:r>
      <w:r>
        <w:rPr>
          <w:rFonts w:eastAsia="Arial"/>
        </w:rPr>
        <w:t> Working Days of receipt of notice from the Replacement Supplier and/or Replacement Sub-contractor</w:t>
      </w:r>
      <w:r w:rsidR="00D602AA">
        <w:rPr>
          <w:rFonts w:eastAsia="Arial"/>
        </w:rPr>
        <w:t xml:space="preserve"> </w:t>
      </w:r>
      <w:r w:rsidR="00D602AA" w:rsidRPr="00CD4FDC">
        <w:t>or take such other reasonable steps as it considers appropriate to deal with the matter provided always that such steps are in compliance with Law</w:t>
      </w:r>
      <w:r>
        <w:rPr>
          <w:rFonts w:eastAsia="Arial"/>
        </w:rPr>
        <w:t>;</w:t>
      </w:r>
      <w:bookmarkEnd w:id="260"/>
    </w:p>
    <w:p w14:paraId="6E54D5AB" w14:textId="57B4FB74" w:rsidR="00C565B9" w:rsidRDefault="00B06A6C" w:rsidP="00D850BC">
      <w:pPr>
        <w:pStyle w:val="GPSL3numberedclause"/>
        <w:rPr>
          <w:rFonts w:eastAsia="Arial"/>
        </w:rPr>
      </w:pPr>
      <w:r>
        <w:rPr>
          <w:rFonts w:eastAsia="Arial"/>
        </w:rPr>
        <w:t xml:space="preserve">if such offer of employment is accepted, </w:t>
      </w:r>
      <w:r w:rsidR="00D602AA" w:rsidRPr="00CD4FDC">
        <w:t>or if the situation has otherwise been resolved by the Supplier or a Sub-contractor,</w:t>
      </w:r>
      <w:r w:rsidR="00D602AA">
        <w:t xml:space="preserve"> </w:t>
      </w:r>
      <w:r>
        <w:rPr>
          <w:rFonts w:eastAsia="Arial"/>
        </w:rPr>
        <w:t xml:space="preserve">the </w:t>
      </w:r>
      <w:r>
        <w:rPr>
          <w:rFonts w:eastAsia="Arial"/>
        </w:rPr>
        <w:lastRenderedPageBreak/>
        <w:t>Replacement Supplier and/or Replacement Sub-contractor shall immediately release the person from its employment</w:t>
      </w:r>
      <w:r w:rsidR="00D602AA">
        <w:rPr>
          <w:rFonts w:eastAsia="Arial"/>
        </w:rPr>
        <w:t xml:space="preserve"> or alleged employment</w:t>
      </w:r>
      <w:r>
        <w:rPr>
          <w:rFonts w:eastAsia="Arial"/>
        </w:rPr>
        <w:t>;</w:t>
      </w:r>
    </w:p>
    <w:p w14:paraId="4795F9AE" w14:textId="21D098E1" w:rsidR="00C565B9" w:rsidRDefault="00B06A6C" w:rsidP="00D850BC">
      <w:pPr>
        <w:pStyle w:val="GPSL3numberedclause"/>
        <w:rPr>
          <w:rFonts w:eastAsia="Arial"/>
        </w:rPr>
      </w:pPr>
      <w:bookmarkStart w:id="261" w:name="_heading=h.39kk8xu" w:colFirst="0" w:colLast="0"/>
      <w:bookmarkStart w:id="262" w:name="_Ref43714264"/>
      <w:bookmarkEnd w:id="261"/>
      <w:r>
        <w:rPr>
          <w:rFonts w:eastAsia="Arial"/>
        </w:rPr>
        <w:t>if after the period referred to in Paragraph </w:t>
      </w:r>
      <w:r w:rsidR="00254385">
        <w:rPr>
          <w:rFonts w:eastAsia="Arial"/>
        </w:rPr>
        <w:fldChar w:fldCharType="begin"/>
      </w:r>
      <w:r w:rsidR="00254385">
        <w:rPr>
          <w:rFonts w:eastAsia="Arial"/>
        </w:rPr>
        <w:instrText xml:space="preserve"> REF _Ref43714238 \r \h </w:instrText>
      </w:r>
      <w:r w:rsidR="00254385">
        <w:rPr>
          <w:rFonts w:eastAsia="Arial"/>
        </w:rPr>
      </w:r>
      <w:r w:rsidR="00254385">
        <w:rPr>
          <w:rFonts w:eastAsia="Arial"/>
        </w:rPr>
        <w:fldChar w:fldCharType="separate"/>
      </w:r>
      <w:r w:rsidR="00254385">
        <w:rPr>
          <w:rFonts w:eastAsia="Arial"/>
        </w:rPr>
        <w:t>2.5.2</w:t>
      </w:r>
      <w:r w:rsidR="00254385">
        <w:rPr>
          <w:rFonts w:eastAsia="Arial"/>
        </w:rPr>
        <w:fldChar w:fldCharType="end"/>
      </w:r>
      <w:r>
        <w:rPr>
          <w:rFonts w:eastAsia="Arial"/>
        </w:rPr>
        <w:t xml:space="preserve"> no such offer has been made, or such offer has been made but not accepted, </w:t>
      </w:r>
      <w:r w:rsidR="00D602AA">
        <w:rPr>
          <w:rFonts w:eastAsia="Arial"/>
        </w:rPr>
        <w:t xml:space="preserve">or the situation has not otherwise been resolved, </w:t>
      </w:r>
      <w:r>
        <w:rPr>
          <w:rFonts w:eastAsia="Arial"/>
        </w:rPr>
        <w:t>the Replacement Supplier and/or Replacement Sub-contractor may within 5 Working Days give notice to terminate the employment of such person;</w:t>
      </w:r>
      <w:bookmarkEnd w:id="262"/>
    </w:p>
    <w:p w14:paraId="5F986C17" w14:textId="68F19795" w:rsidR="00C565B9" w:rsidRDefault="00B06A6C" w:rsidP="00ED4B1E">
      <w:pPr>
        <w:pStyle w:val="Heading3"/>
        <w:numPr>
          <w:ilvl w:val="0"/>
          <w:numId w:val="0"/>
        </w:numPr>
        <w:ind w:left="907"/>
        <w:jc w:val="left"/>
        <w:rPr>
          <w:rFonts w:eastAsia="Arial"/>
          <w:szCs w:val="24"/>
        </w:rPr>
      </w:pPr>
      <w:r>
        <w:rPr>
          <w:rFonts w:eastAsia="Arial"/>
          <w:szCs w:val="24"/>
        </w:rPr>
        <w:t>and subject to the Replacement Supplier's and/or Replacement Sub-contractor's compliance with Paragraphs </w:t>
      </w:r>
      <w:r w:rsidR="00254385">
        <w:rPr>
          <w:rFonts w:eastAsia="Arial"/>
          <w:szCs w:val="24"/>
        </w:rPr>
        <w:fldChar w:fldCharType="begin"/>
      </w:r>
      <w:r w:rsidR="00254385">
        <w:rPr>
          <w:rFonts w:eastAsia="Arial"/>
          <w:szCs w:val="24"/>
        </w:rPr>
        <w:instrText xml:space="preserve"> REF _Ref43714255 \r \h </w:instrText>
      </w:r>
      <w:r w:rsidR="00254385">
        <w:rPr>
          <w:rFonts w:eastAsia="Arial"/>
          <w:szCs w:val="24"/>
        </w:rPr>
      </w:r>
      <w:r w:rsidR="00254385">
        <w:rPr>
          <w:rFonts w:eastAsia="Arial"/>
          <w:szCs w:val="24"/>
        </w:rPr>
        <w:fldChar w:fldCharType="separate"/>
      </w:r>
      <w:r w:rsidR="00254385">
        <w:rPr>
          <w:rFonts w:eastAsia="Arial"/>
          <w:szCs w:val="24"/>
        </w:rPr>
        <w:t>2.5.1</w:t>
      </w:r>
      <w:r w:rsidR="00254385">
        <w:rPr>
          <w:rFonts w:eastAsia="Arial"/>
          <w:szCs w:val="24"/>
        </w:rPr>
        <w:fldChar w:fldCharType="end"/>
      </w:r>
      <w:r>
        <w:rPr>
          <w:rFonts w:eastAsia="Arial"/>
          <w:szCs w:val="24"/>
        </w:rPr>
        <w:t xml:space="preserve"> to </w:t>
      </w:r>
      <w:r w:rsidR="00254385">
        <w:rPr>
          <w:rFonts w:eastAsia="Arial"/>
          <w:szCs w:val="24"/>
        </w:rPr>
        <w:fldChar w:fldCharType="begin"/>
      </w:r>
      <w:r w:rsidR="00254385">
        <w:rPr>
          <w:rFonts w:eastAsia="Arial"/>
          <w:szCs w:val="24"/>
        </w:rPr>
        <w:instrText xml:space="preserve"> REF _Ref43714264 \r \h </w:instrText>
      </w:r>
      <w:r w:rsidR="00254385">
        <w:rPr>
          <w:rFonts w:eastAsia="Arial"/>
          <w:szCs w:val="24"/>
        </w:rPr>
      </w:r>
      <w:r w:rsidR="00254385">
        <w:rPr>
          <w:rFonts w:eastAsia="Arial"/>
          <w:szCs w:val="24"/>
        </w:rPr>
        <w:fldChar w:fldCharType="separate"/>
      </w:r>
      <w:r w:rsidR="00254385">
        <w:rPr>
          <w:rFonts w:eastAsia="Arial"/>
          <w:szCs w:val="24"/>
        </w:rPr>
        <w:t>2.5.4</w:t>
      </w:r>
      <w:r w:rsidR="00254385">
        <w:rPr>
          <w:rFonts w:eastAsia="Arial"/>
          <w:szCs w:val="24"/>
        </w:rPr>
        <w:fldChar w:fldCharType="end"/>
      </w:r>
      <w:r>
        <w:rPr>
          <w:rFonts w:eastAsia="Arial"/>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00254385">
        <w:rPr>
          <w:rFonts w:eastAsia="Arial"/>
          <w:szCs w:val="24"/>
        </w:rPr>
        <w:fldChar w:fldCharType="begin"/>
      </w:r>
      <w:r w:rsidR="00254385">
        <w:rPr>
          <w:rFonts w:eastAsia="Arial"/>
          <w:szCs w:val="24"/>
        </w:rPr>
        <w:instrText xml:space="preserve"> REF _Ref43714279 \r \h </w:instrText>
      </w:r>
      <w:r w:rsidR="00254385">
        <w:rPr>
          <w:rFonts w:eastAsia="Arial"/>
          <w:szCs w:val="24"/>
        </w:rPr>
      </w:r>
      <w:r w:rsidR="00254385">
        <w:rPr>
          <w:rFonts w:eastAsia="Arial"/>
          <w:szCs w:val="24"/>
        </w:rPr>
        <w:fldChar w:fldCharType="separate"/>
      </w:r>
      <w:r w:rsidR="00254385">
        <w:rPr>
          <w:rFonts w:eastAsia="Arial"/>
          <w:szCs w:val="24"/>
        </w:rPr>
        <w:t>2.5</w:t>
      </w:r>
      <w:r w:rsidR="00254385">
        <w:rPr>
          <w:rFonts w:eastAsia="Arial"/>
          <w:szCs w:val="24"/>
        </w:rPr>
        <w:fldChar w:fldCharType="end"/>
      </w:r>
      <w:r w:rsidR="00D602AA">
        <w:rPr>
          <w:rFonts w:eastAsia="Arial"/>
          <w:szCs w:val="24"/>
        </w:rPr>
        <w:t xml:space="preserve"> </w:t>
      </w:r>
      <w:r w:rsidR="00D602AA" w:rsidRPr="00CD4FDC">
        <w:rPr>
          <w:rFonts w:cs="Arial"/>
        </w:rPr>
        <w:t>provided that the Replacement Supplier takes, or shall procure that the Replacement Sub-contractor takes, all reasonable steps to minimise any such Employee Liabilities.</w:t>
      </w:r>
    </w:p>
    <w:p w14:paraId="75778D10" w14:textId="17510E11" w:rsidR="00C565B9" w:rsidRDefault="00B06A6C" w:rsidP="00454AB3">
      <w:pPr>
        <w:pStyle w:val="GPSL2Numbered"/>
        <w:keepNext/>
        <w:rPr>
          <w:rFonts w:eastAsia="Arial"/>
        </w:rPr>
      </w:pPr>
      <w:bookmarkStart w:id="263" w:name="_heading=h.1opuj5n" w:colFirst="0" w:colLast="0"/>
      <w:bookmarkStart w:id="264" w:name="_Ref43714203"/>
      <w:bookmarkEnd w:id="263"/>
      <w:r>
        <w:rPr>
          <w:rFonts w:eastAsia="Arial"/>
        </w:rPr>
        <w:t>The indemnity in Paragraph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254385">
        <w:rPr>
          <w:rFonts w:eastAsia="Arial"/>
        </w:rPr>
        <w:t>2.5</w:t>
      </w:r>
      <w:r w:rsidR="00254385">
        <w:rPr>
          <w:rFonts w:eastAsia="Arial"/>
        </w:rPr>
        <w:fldChar w:fldCharType="end"/>
      </w:r>
      <w:r>
        <w:rPr>
          <w:rFonts w:eastAsia="Arial"/>
        </w:rPr>
        <w:t xml:space="preserve"> shall not apply to:</w:t>
      </w:r>
      <w:bookmarkEnd w:id="264"/>
    </w:p>
    <w:p w14:paraId="39C49CC9" w14:textId="1B955AF9" w:rsidR="00D602AA" w:rsidRDefault="00B06A6C" w:rsidP="00D850BC">
      <w:pPr>
        <w:pStyle w:val="GPSL3numberedclause"/>
        <w:rPr>
          <w:rFonts w:eastAsia="Arial"/>
        </w:rPr>
      </w:pPr>
      <w:r>
        <w:rPr>
          <w:rFonts w:eastAsia="Arial"/>
        </w:rPr>
        <w:t>any claim for</w:t>
      </w:r>
      <w:r w:rsidR="00D602AA">
        <w:rPr>
          <w:rFonts w:eastAsia="Arial"/>
        </w:rPr>
        <w:t>:</w:t>
      </w:r>
    </w:p>
    <w:p w14:paraId="43CA11C9" w14:textId="4BCFD028" w:rsidR="00D602AA" w:rsidRDefault="00B06A6C" w:rsidP="00B80B79">
      <w:pPr>
        <w:pStyle w:val="GPSL4numberedclause"/>
        <w:tabs>
          <w:tab w:val="clear" w:pos="2160"/>
          <w:tab w:val="num" w:pos="2552"/>
        </w:tabs>
        <w:rPr>
          <w:rFonts w:eastAsia="Arial"/>
        </w:rPr>
      </w:pPr>
      <w:r>
        <w:rPr>
          <w:rFonts w:eastAsia="Arial"/>
        </w:rPr>
        <w:t xml:space="preserve"> discrimination, including on the grounds of sex, race, disability, age, gender reassignment, marriage or civil partnership, pregnancy and maternity or sexual orientation, religion or belief</w:t>
      </w:r>
      <w:r w:rsidR="00D602AA">
        <w:rPr>
          <w:rFonts w:eastAsia="Arial"/>
        </w:rPr>
        <w:t>;</w:t>
      </w:r>
      <w:r>
        <w:rPr>
          <w:rFonts w:eastAsia="Arial"/>
        </w:rPr>
        <w:t xml:space="preserve"> or </w:t>
      </w:r>
    </w:p>
    <w:p w14:paraId="6FB1D2E8" w14:textId="77777777" w:rsidR="00D602AA" w:rsidRDefault="00B06A6C" w:rsidP="00B80B79">
      <w:pPr>
        <w:pStyle w:val="GPSL4numberedclause"/>
        <w:tabs>
          <w:tab w:val="clear" w:pos="2160"/>
          <w:tab w:val="num" w:pos="2552"/>
        </w:tabs>
        <w:rPr>
          <w:rFonts w:eastAsia="Arial"/>
        </w:rPr>
      </w:pPr>
      <w:r>
        <w:rPr>
          <w:rFonts w:eastAsia="Arial"/>
        </w:rPr>
        <w:t xml:space="preserve">equal pay or compensation for less favourable treatment of part-time workers or fixed-term employees, </w:t>
      </w:r>
    </w:p>
    <w:p w14:paraId="066B8F6F" w14:textId="7E71763B" w:rsidR="00C565B9" w:rsidRDefault="00B06A6C" w:rsidP="00B80B79">
      <w:pPr>
        <w:pStyle w:val="GPSL4numberedclause"/>
        <w:numPr>
          <w:ilvl w:val="0"/>
          <w:numId w:val="0"/>
        </w:numPr>
        <w:ind w:left="1757"/>
        <w:rPr>
          <w:rFonts w:eastAsia="Arial"/>
        </w:rPr>
      </w:pPr>
      <w:r>
        <w:rPr>
          <w:rFonts w:eastAsia="Arial"/>
        </w:rPr>
        <w:t>arising as a result of any alleged act or omission of the Replacement Supplier and/or Replacement Sub-contractor</w:t>
      </w:r>
      <w:r w:rsidR="00D602AA">
        <w:rPr>
          <w:rFonts w:eastAsia="Arial"/>
        </w:rPr>
        <w:t>;</w:t>
      </w:r>
      <w:r>
        <w:rPr>
          <w:rFonts w:eastAsia="Arial"/>
        </w:rPr>
        <w:t xml:space="preserve"> or</w:t>
      </w:r>
    </w:p>
    <w:p w14:paraId="676A4919" w14:textId="41B12850" w:rsidR="00C565B9" w:rsidRDefault="00B06A6C" w:rsidP="00D850BC">
      <w:pPr>
        <w:pStyle w:val="GPSL3numberedclause"/>
        <w:rPr>
          <w:rFonts w:eastAsia="Arial"/>
        </w:rPr>
      </w:pPr>
      <w:r>
        <w:rPr>
          <w:rFonts w:eastAsia="Arial"/>
        </w:rPr>
        <w:t>any claim that the termination of employment was unfair because the Replacement Supplier and/or Replacement Sub-contractor neglected to follow a fair dismissal procedure</w:t>
      </w:r>
      <w:r w:rsidR="00D602AA">
        <w:rPr>
          <w:rFonts w:eastAsia="Arial"/>
        </w:rPr>
        <w:t>.</w:t>
      </w:r>
    </w:p>
    <w:p w14:paraId="738331A0" w14:textId="57CACA69" w:rsidR="00C565B9" w:rsidRDefault="00B06A6C" w:rsidP="00BF0FBE">
      <w:pPr>
        <w:pStyle w:val="GPSL2Numbered"/>
        <w:rPr>
          <w:rFonts w:eastAsia="Arial"/>
        </w:rPr>
      </w:pPr>
      <w:bookmarkStart w:id="265" w:name="_heading=h.48pi1tg" w:colFirst="0" w:colLast="0"/>
      <w:bookmarkStart w:id="266" w:name="_Ref43714220"/>
      <w:bookmarkEnd w:id="265"/>
      <w:r>
        <w:rPr>
          <w:rFonts w:eastAsia="Arial"/>
        </w:rPr>
        <w:t>The indemnity in Paragraph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254385">
        <w:rPr>
          <w:rFonts w:eastAsia="Arial"/>
        </w:rPr>
        <w:t>2.5</w:t>
      </w:r>
      <w:r w:rsidR="00254385">
        <w:rPr>
          <w:rFonts w:eastAsia="Arial"/>
        </w:rPr>
        <w:fldChar w:fldCharType="end"/>
      </w:r>
      <w:r>
        <w:rPr>
          <w:rFonts w:eastAsia="Arial"/>
        </w:rPr>
        <w:t xml:space="preserve"> shall not apply to any termination of employment occurring later than </w:t>
      </w:r>
      <w:r w:rsidR="00D602AA">
        <w:rPr>
          <w:rFonts w:eastAsia="Arial"/>
        </w:rPr>
        <w:t>6</w:t>
      </w:r>
      <w:r>
        <w:rPr>
          <w:rFonts w:eastAsia="Arial"/>
        </w:rPr>
        <w:t> Months from the Service Transfer Date.</w:t>
      </w:r>
      <w:bookmarkEnd w:id="266"/>
    </w:p>
    <w:p w14:paraId="0B13B666" w14:textId="0FAE1D78" w:rsidR="00C565B9" w:rsidRDefault="00B06A6C" w:rsidP="00BF0FBE">
      <w:pPr>
        <w:pStyle w:val="GPSL2Numbered"/>
        <w:rPr>
          <w:rFonts w:eastAsia="Arial"/>
        </w:rPr>
      </w:pPr>
      <w:r>
        <w:rPr>
          <w:rFonts w:eastAsia="Arial"/>
        </w:rPr>
        <w:t>If at any point the Replacement Supplier and/or Replacement Sub-contract accepts the employment of any such person as is described in Paragraph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254385">
        <w:rPr>
          <w:rFonts w:eastAsia="Arial"/>
        </w:rPr>
        <w:t>2.5</w:t>
      </w:r>
      <w:r w:rsidR="00254385">
        <w:rPr>
          <w:rFonts w:eastAsia="Arial"/>
        </w:rPr>
        <w:fldChar w:fldCharType="end"/>
      </w:r>
      <w:r>
        <w:rPr>
          <w:rFonts w:eastAsia="Arial"/>
        </w:rPr>
        <w:t>, such person shall be treated as a Transferring Supplier Employee and Paragraph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254385">
        <w:rPr>
          <w:rFonts w:eastAsia="Arial"/>
        </w:rPr>
        <w:t>2.5</w:t>
      </w:r>
      <w:r w:rsidR="00254385">
        <w:rPr>
          <w:rFonts w:eastAsia="Arial"/>
        </w:rPr>
        <w:fldChar w:fldCharType="end"/>
      </w:r>
      <w:r>
        <w:rPr>
          <w:rFonts w:eastAsia="Arial"/>
        </w:rPr>
        <w:t xml:space="preserve"> shall cease to apply to such person.</w:t>
      </w:r>
    </w:p>
    <w:p w14:paraId="77C7AC2B" w14:textId="77777777" w:rsidR="00BE547F" w:rsidRPr="00CD4FDC" w:rsidRDefault="00BE547F" w:rsidP="00BE547F">
      <w:pPr>
        <w:pStyle w:val="GPSL2Numbered"/>
      </w:pPr>
      <w:r w:rsidRPr="00CD4FDC">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t>
      </w:r>
      <w:r w:rsidRPr="00CD4FDC">
        <w:lastRenderedPageBreak/>
        <w:t xml:space="preserve">which in any case are attributable in whole or in part in respect of the period up to (and including) the Service Transfer Date) and any necessary apportionments in respect of any periodic payments shall be made between: </w:t>
      </w:r>
    </w:p>
    <w:p w14:paraId="4224D6BF" w14:textId="77777777" w:rsidR="00BE547F" w:rsidRPr="00CD4FDC" w:rsidRDefault="00BE547F" w:rsidP="00BE547F">
      <w:pPr>
        <w:pStyle w:val="GPSL4numberedclause"/>
      </w:pPr>
      <w:r w:rsidRPr="00CD4FDC">
        <w:t>the Supplier and/or any Sub-contractor; and</w:t>
      </w:r>
    </w:p>
    <w:p w14:paraId="1C796295" w14:textId="29EBFA7B" w:rsidR="00BE547F" w:rsidRPr="00B80B79" w:rsidRDefault="00BE547F" w:rsidP="00B80B79">
      <w:pPr>
        <w:pStyle w:val="GPSL4numberedclause"/>
      </w:pPr>
      <w:r w:rsidRPr="00CD4FDC">
        <w:t>the Replacement Supplier and/or the Replacement Sub-contractor.</w:t>
      </w:r>
    </w:p>
    <w:p w14:paraId="0E49107E" w14:textId="77777777" w:rsidR="00C565B9" w:rsidRDefault="00B06A6C" w:rsidP="00BF0FBE">
      <w:pPr>
        <w:pStyle w:val="GPSL2Numbered"/>
        <w:rPr>
          <w:rFonts w:eastAsia="Arial"/>
        </w:rPr>
      </w:pPr>
      <w:bookmarkStart w:id="267" w:name="_heading=h.2nusc19" w:colFirst="0" w:colLast="0"/>
      <w:bookmarkStart w:id="268" w:name="_Ref43714339"/>
      <w:bookmarkEnd w:id="267"/>
      <w:r>
        <w:rPr>
          <w:rFonts w:eastAsia="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68"/>
    </w:p>
    <w:p w14:paraId="7FD9AC5F" w14:textId="25AD47E2" w:rsidR="00BE547F" w:rsidRDefault="00B06A6C" w:rsidP="00BF0FBE">
      <w:pPr>
        <w:pStyle w:val="GPSL2Numbered"/>
        <w:rPr>
          <w:rFonts w:eastAsia="Arial"/>
        </w:rPr>
      </w:pPr>
      <w:bookmarkStart w:id="269" w:name="_heading=h.1302m92" w:colFirst="0" w:colLast="0"/>
      <w:bookmarkStart w:id="270" w:name="_Ref43714357"/>
      <w:bookmarkEnd w:id="269"/>
      <w:r>
        <w:rPr>
          <w:rFonts w:eastAsia="Arial"/>
        </w:rPr>
        <w:t>Subject to Paragraph </w:t>
      </w:r>
      <w:r w:rsidR="00254385">
        <w:rPr>
          <w:rFonts w:eastAsia="Arial"/>
        </w:rPr>
        <w:fldChar w:fldCharType="begin"/>
      </w:r>
      <w:r w:rsidR="00254385">
        <w:rPr>
          <w:rFonts w:eastAsia="Arial"/>
        </w:rPr>
        <w:instrText xml:space="preserve"> REF _Ref43714339 \r \h </w:instrText>
      </w:r>
      <w:r w:rsidR="00254385">
        <w:rPr>
          <w:rFonts w:eastAsia="Arial"/>
        </w:rPr>
      </w:r>
      <w:r w:rsidR="00254385">
        <w:rPr>
          <w:rFonts w:eastAsia="Arial"/>
        </w:rPr>
        <w:fldChar w:fldCharType="separate"/>
      </w:r>
      <w:r w:rsidR="00254385">
        <w:rPr>
          <w:rFonts w:eastAsia="Arial"/>
        </w:rPr>
        <w:t>2.9</w:t>
      </w:r>
      <w:r w:rsidR="00254385">
        <w:rPr>
          <w:rFonts w:eastAsia="Arial"/>
        </w:rPr>
        <w:fldChar w:fldCharType="end"/>
      </w:r>
      <w:r>
        <w:rPr>
          <w:rFonts w:eastAsia="Arial"/>
        </w:rPr>
        <w:t>, the Buyer shall procure that the Replacement Supplier indemnifies the Supplier on its own behalf and on behalf of any Replacement Sub-contractor and its Sub-contractors against any Employee Liabilities arising from or as a result of</w:t>
      </w:r>
      <w:r w:rsidR="00BE547F">
        <w:rPr>
          <w:rFonts w:eastAsia="Arial"/>
        </w:rPr>
        <w:t>:</w:t>
      </w:r>
    </w:p>
    <w:p w14:paraId="240A7669" w14:textId="0FA0D64A" w:rsidR="00C565B9" w:rsidRDefault="00B06A6C" w:rsidP="00B80B79">
      <w:pPr>
        <w:pStyle w:val="GPSL4numberedclause"/>
        <w:tabs>
          <w:tab w:val="clear" w:pos="2160"/>
          <w:tab w:val="num" w:pos="2552"/>
        </w:tabs>
        <w:rPr>
          <w:rFonts w:eastAsia="Arial"/>
        </w:rPr>
      </w:pPr>
      <w:r>
        <w:rPr>
          <w:rFonts w:eastAsia="Arial"/>
        </w:rPr>
        <w:t xml:space="preserve">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70"/>
    </w:p>
    <w:p w14:paraId="298DB140" w14:textId="77777777" w:rsidR="00BE547F" w:rsidRPr="00CD4FDC" w:rsidRDefault="00BE547F" w:rsidP="00B80B79">
      <w:pPr>
        <w:pStyle w:val="GPSL4numberedclause"/>
        <w:tabs>
          <w:tab w:val="clear" w:pos="2160"/>
          <w:tab w:val="num" w:pos="2552"/>
        </w:tabs>
      </w:pPr>
      <w:r w:rsidRPr="00CD4FDC">
        <w:t xml:space="preserve">the breach or non-observance by the Replacement Supplier and/or Replacement Sub-contractor on or after the Service Transfer Date of: </w:t>
      </w:r>
    </w:p>
    <w:p w14:paraId="3BD59E05" w14:textId="77777777" w:rsidR="00BE547F" w:rsidRPr="00CD4FDC" w:rsidRDefault="00BE547F" w:rsidP="00B80B79">
      <w:pPr>
        <w:pStyle w:val="GPSL5numberedclause"/>
        <w:ind w:hanging="1014"/>
      </w:pPr>
      <w:r w:rsidRPr="00CD4FDC">
        <w:t xml:space="preserve">any collective agreement applicable to the Transferring Supplier Employees identified in the Supplier’s Final Supplier Personnel List; and/or </w:t>
      </w:r>
    </w:p>
    <w:p w14:paraId="0D1C0162" w14:textId="77777777" w:rsidR="00BE547F" w:rsidRPr="00CD4FDC" w:rsidRDefault="00BE547F" w:rsidP="00BE547F">
      <w:pPr>
        <w:pStyle w:val="GPSL5numberedclause"/>
      </w:pPr>
      <w:r w:rsidRPr="00CD4FDC">
        <w:t>any custom or practice in respect of any Transferring Supplier Employees identified in the Supplier’s Final Supplier Personnel List which the Replacement Supplier and/or Replacement Sub-contractor is contractually bound to honour;</w:t>
      </w:r>
    </w:p>
    <w:p w14:paraId="066DBEBC" w14:textId="77777777" w:rsidR="00BE547F" w:rsidRPr="00CD4FDC" w:rsidRDefault="00BE547F" w:rsidP="00B80B79">
      <w:pPr>
        <w:pStyle w:val="GPSL4numberedclause"/>
        <w:tabs>
          <w:tab w:val="clear" w:pos="2160"/>
          <w:tab w:val="num" w:pos="2552"/>
        </w:tabs>
      </w:pPr>
      <w:r w:rsidRPr="00CD4FDC">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B3AD344" w14:textId="77777777" w:rsidR="00BE547F" w:rsidRPr="00CD4FDC" w:rsidRDefault="00BE547F" w:rsidP="00B80B79">
      <w:pPr>
        <w:pStyle w:val="GPSL4numberedclause"/>
        <w:tabs>
          <w:tab w:val="clear" w:pos="2160"/>
          <w:tab w:val="num" w:pos="2694"/>
        </w:tabs>
      </w:pPr>
      <w:r w:rsidRPr="00CD4FDC">
        <w:t xml:space="preserve">any proposal by the Replacement Supplier and/or Replacement Sub-contractor to change the terms and conditions of employment or working conditions of any Transferring Supplier Employees identified in the Supplier’s Final Supplier Personnel </w:t>
      </w:r>
      <w:r w:rsidRPr="00CD4FDC">
        <w:lastRenderedPageBreak/>
        <w:t xml:space="preserve">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AC7AE8B" w14:textId="77777777" w:rsidR="00BE547F" w:rsidRPr="00CD4FDC" w:rsidRDefault="00BE547F" w:rsidP="00B80B79">
      <w:pPr>
        <w:pStyle w:val="GPSL4numberedclause"/>
        <w:tabs>
          <w:tab w:val="clear" w:pos="2160"/>
          <w:tab w:val="num" w:pos="2694"/>
        </w:tabs>
      </w:pPr>
      <w:r w:rsidRPr="00CD4FDC">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97FF857" w14:textId="77777777" w:rsidR="00BE547F" w:rsidRPr="00CD4FDC" w:rsidRDefault="00BE547F" w:rsidP="00B80B79">
      <w:pPr>
        <w:pStyle w:val="GPSL4numberedclause"/>
        <w:tabs>
          <w:tab w:val="clear" w:pos="2160"/>
          <w:tab w:val="num" w:pos="2694"/>
        </w:tabs>
      </w:pPr>
      <w:r w:rsidRPr="00CD4FDC">
        <w:t>any proceeding, claim or demand by HMRC or other statutory authority in respect of any financial obligation including, but not limited to, PAYE and primary and secondary national insurance contributions:</w:t>
      </w:r>
    </w:p>
    <w:p w14:paraId="7D670661" w14:textId="3401E229" w:rsidR="00BE547F" w:rsidRPr="00CD4FDC" w:rsidRDefault="00BE547F" w:rsidP="00B80B79">
      <w:pPr>
        <w:pStyle w:val="GPSL5numberedclause"/>
        <w:ind w:left="3686" w:hanging="425"/>
      </w:pPr>
      <w:r w:rsidRPr="00CD4FDC">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746CC334" w14:textId="77777777" w:rsidR="00BE547F" w:rsidRPr="00CD4FDC" w:rsidRDefault="00BE547F" w:rsidP="00B80B79">
      <w:pPr>
        <w:pStyle w:val="GPSL5numberedclause"/>
        <w:ind w:left="3686" w:hanging="425"/>
      </w:pPr>
      <w:r w:rsidRPr="00CD4FDC">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B89876C" w14:textId="77777777" w:rsidR="00BE547F" w:rsidRPr="00CD4FDC" w:rsidRDefault="00BE547F" w:rsidP="00B80B79">
      <w:pPr>
        <w:pStyle w:val="GPSL4numberedclause"/>
        <w:tabs>
          <w:tab w:val="clear" w:pos="2160"/>
          <w:tab w:val="num" w:pos="2552"/>
        </w:tabs>
      </w:pPr>
      <w:r w:rsidRPr="00CD4FDC">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84992B3" w14:textId="412BE827" w:rsidR="00BE547F" w:rsidRPr="00B80B79" w:rsidRDefault="00BE547F" w:rsidP="00B80B79">
      <w:pPr>
        <w:pStyle w:val="GPSL4numberedclause"/>
        <w:tabs>
          <w:tab w:val="clear" w:pos="2160"/>
          <w:tab w:val="num" w:pos="2552"/>
        </w:tabs>
        <w:ind w:hanging="905"/>
      </w:pPr>
      <w:r w:rsidRPr="00CD4FDC">
        <w:t xml:space="preserve">any claim made by or in respect of a Transferring Supplier Employee identified in the Supplier’s Final Supplier Personnel List or any appropriate employee representative (as defined in </w:t>
      </w:r>
      <w:r w:rsidRPr="00CD4FDC">
        <w:lastRenderedPageBreak/>
        <w:t>the Employment Regulations) of any such Transferring Supplier Employee relating to any act or omission of the Replacement Supplier or Replacement Sub-contractor in relation to obligations under regulation 13 of the Employment Regulations.</w:t>
      </w:r>
    </w:p>
    <w:p w14:paraId="3B5FA10B" w14:textId="461FD640" w:rsidR="00BE547F" w:rsidRPr="00BE547F" w:rsidRDefault="00B06A6C" w:rsidP="003D1508">
      <w:pPr>
        <w:pStyle w:val="GPSL2Numbered"/>
        <w:rPr>
          <w:rFonts w:eastAsia="Calibri" w:cs="Calibri"/>
          <w:b/>
          <w:smallCaps/>
        </w:rPr>
      </w:pPr>
      <w:r w:rsidRPr="00932D68">
        <w:rPr>
          <w:rFonts w:eastAsia="Arial"/>
        </w:rPr>
        <w:t>The indemnity in Paragraph </w:t>
      </w:r>
      <w:r w:rsidR="00254385">
        <w:rPr>
          <w:rFonts w:eastAsia="Arial"/>
        </w:rPr>
        <w:fldChar w:fldCharType="begin"/>
      </w:r>
      <w:r w:rsidR="00254385">
        <w:rPr>
          <w:rFonts w:eastAsia="Arial"/>
        </w:rPr>
        <w:instrText xml:space="preserve"> REF _Ref43714357 \r \h </w:instrText>
      </w:r>
      <w:r w:rsidR="00254385">
        <w:rPr>
          <w:rFonts w:eastAsia="Arial"/>
        </w:rPr>
      </w:r>
      <w:r w:rsidR="00254385">
        <w:rPr>
          <w:rFonts w:eastAsia="Arial"/>
        </w:rPr>
        <w:fldChar w:fldCharType="separate"/>
      </w:r>
      <w:r w:rsidR="00254385">
        <w:rPr>
          <w:rFonts w:eastAsia="Arial"/>
        </w:rPr>
        <w:t>2.10</w:t>
      </w:r>
      <w:r w:rsidR="00254385">
        <w:rPr>
          <w:rFonts w:eastAsia="Arial"/>
        </w:rPr>
        <w:fldChar w:fldCharType="end"/>
      </w:r>
      <w:r w:rsidRPr="00932D68">
        <w:rPr>
          <w:rFonts w:eastAsia="Arial"/>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254385">
        <w:rPr>
          <w:rFonts w:eastAsia="Arial"/>
        </w:rPr>
        <w:t>2.5</w:t>
      </w:r>
      <w:r w:rsidR="00254385">
        <w:rPr>
          <w:rFonts w:eastAsia="Arial"/>
        </w:rPr>
        <w:fldChar w:fldCharType="end"/>
      </w:r>
      <w:r w:rsidRPr="00932D68">
        <w:rPr>
          <w:rFonts w:eastAsia="Arial"/>
        </w:rPr>
        <w:t xml:space="preserve"> (and subject to the limitations set out in Paragraphs </w:t>
      </w:r>
      <w:r w:rsidR="00254385">
        <w:rPr>
          <w:rFonts w:eastAsia="Arial"/>
        </w:rPr>
        <w:fldChar w:fldCharType="begin"/>
      </w:r>
      <w:r w:rsidR="00254385">
        <w:rPr>
          <w:rFonts w:eastAsia="Arial"/>
        </w:rPr>
        <w:instrText xml:space="preserve"> REF _Ref43714203 \r \h </w:instrText>
      </w:r>
      <w:r w:rsidR="00254385">
        <w:rPr>
          <w:rFonts w:eastAsia="Arial"/>
        </w:rPr>
      </w:r>
      <w:r w:rsidR="00254385">
        <w:rPr>
          <w:rFonts w:eastAsia="Arial"/>
        </w:rPr>
        <w:fldChar w:fldCharType="separate"/>
      </w:r>
      <w:r w:rsidR="00254385">
        <w:rPr>
          <w:rFonts w:eastAsia="Arial"/>
        </w:rPr>
        <w:t>2.6</w:t>
      </w:r>
      <w:r w:rsidR="00254385">
        <w:rPr>
          <w:rFonts w:eastAsia="Arial"/>
        </w:rPr>
        <w:fldChar w:fldCharType="end"/>
      </w:r>
      <w:r w:rsidRPr="00932D68">
        <w:rPr>
          <w:rFonts w:eastAsia="Arial"/>
        </w:rPr>
        <w:t xml:space="preserve"> and </w:t>
      </w:r>
      <w:r w:rsidR="00254385">
        <w:rPr>
          <w:rFonts w:eastAsia="Arial"/>
        </w:rPr>
        <w:fldChar w:fldCharType="begin"/>
      </w:r>
      <w:r w:rsidR="00254385">
        <w:rPr>
          <w:rFonts w:eastAsia="Arial"/>
        </w:rPr>
        <w:instrText xml:space="preserve"> REF _Ref43714220 \r \h </w:instrText>
      </w:r>
      <w:r w:rsidR="00254385">
        <w:rPr>
          <w:rFonts w:eastAsia="Arial"/>
        </w:rPr>
      </w:r>
      <w:r w:rsidR="00254385">
        <w:rPr>
          <w:rFonts w:eastAsia="Arial"/>
        </w:rPr>
        <w:fldChar w:fldCharType="separate"/>
      </w:r>
      <w:r w:rsidR="00254385">
        <w:rPr>
          <w:rFonts w:eastAsia="Arial"/>
        </w:rPr>
        <w:t>2.7</w:t>
      </w:r>
      <w:r w:rsidR="00254385">
        <w:rPr>
          <w:rFonts w:eastAsia="Arial"/>
        </w:rPr>
        <w:fldChar w:fldCharType="end"/>
      </w:r>
      <w:r w:rsidRPr="00932D68">
        <w:rPr>
          <w:rFonts w:eastAsia="Arial"/>
        </w:rPr>
        <w:t xml:space="preserve"> above).</w:t>
      </w:r>
    </w:p>
    <w:bookmarkEnd w:id="240"/>
    <w:p w14:paraId="3368AF7D" w14:textId="0BDA0DE1" w:rsidR="00764AE2" w:rsidRDefault="00764AE2">
      <w:pPr>
        <w:overflowPunct/>
        <w:autoSpaceDE/>
        <w:autoSpaceDN/>
        <w:adjustRightInd/>
        <w:textAlignment w:val="auto"/>
        <w:rPr>
          <w:rFonts w:eastAsia="Calibri"/>
        </w:rPr>
      </w:pPr>
      <w:r>
        <w:rPr>
          <w:rFonts w:eastAsia="Calibri"/>
        </w:rPr>
        <w:br w:type="page"/>
      </w:r>
    </w:p>
    <w:p w14:paraId="47532929" w14:textId="77777777" w:rsidR="00973B97" w:rsidRDefault="00973B97" w:rsidP="00BF0FBE">
      <w:pPr>
        <w:rPr>
          <w:rFonts w:eastAsia="Calibri"/>
        </w:rPr>
      </w:pPr>
    </w:p>
    <w:p w14:paraId="6C699BC1" w14:textId="163250A7" w:rsidR="00BE547F" w:rsidRDefault="00BE547F" w:rsidP="00B80B79">
      <w:pPr>
        <w:pStyle w:val="AnnextoPart"/>
        <w:numPr>
          <w:ilvl w:val="0"/>
          <w:numId w:val="0"/>
        </w:numPr>
        <w:jc w:val="both"/>
        <w:rPr>
          <w:rFonts w:ascii="Arial" w:hAnsi="Arial" w:cs="Arial"/>
        </w:rPr>
      </w:pPr>
      <w:bookmarkStart w:id="271" w:name="_Ref41919802"/>
      <w:r>
        <w:rPr>
          <w:rFonts w:ascii="Arial" w:hAnsi="Arial" w:cs="Arial"/>
        </w:rPr>
        <w:t>ANNEX E1</w:t>
      </w:r>
      <w:r w:rsidRPr="00CD4FDC">
        <w:rPr>
          <w:rFonts w:ascii="Arial" w:hAnsi="Arial" w:cs="Arial"/>
        </w:rPr>
        <w:t>: LIST OF NOTIFIED SUB-CONTRACTORS</w:t>
      </w:r>
      <w:bookmarkEnd w:id="271"/>
    </w:p>
    <w:p w14:paraId="00730F23" w14:textId="7619960E" w:rsidR="00764AE2" w:rsidRDefault="00764AE2">
      <w:pPr>
        <w:overflowPunct/>
        <w:autoSpaceDE/>
        <w:autoSpaceDN/>
        <w:adjustRightInd/>
        <w:textAlignment w:val="auto"/>
        <w:rPr>
          <w:b/>
          <w:sz w:val="24"/>
          <w:szCs w:val="24"/>
          <w:lang w:eastAsia="en-GB"/>
        </w:rPr>
      </w:pPr>
      <w:r>
        <w:br w:type="page"/>
      </w:r>
    </w:p>
    <w:p w14:paraId="4E9E86F4" w14:textId="77777777" w:rsidR="00BE547F" w:rsidRDefault="00BE547F" w:rsidP="00BE547F">
      <w:pPr>
        <w:pStyle w:val="AnnextoPart"/>
        <w:numPr>
          <w:ilvl w:val="0"/>
          <w:numId w:val="0"/>
        </w:numPr>
        <w:jc w:val="both"/>
        <w:rPr>
          <w:rFonts w:ascii="Arial" w:hAnsi="Arial" w:cs="Arial"/>
        </w:rPr>
      </w:pPr>
    </w:p>
    <w:p w14:paraId="3DC1D425" w14:textId="45D7AC3D" w:rsidR="00BE547F" w:rsidRDefault="00BE547F" w:rsidP="00BE547F">
      <w:pPr>
        <w:pStyle w:val="AnnextoPart"/>
        <w:numPr>
          <w:ilvl w:val="0"/>
          <w:numId w:val="0"/>
        </w:numPr>
        <w:jc w:val="both"/>
        <w:rPr>
          <w:rFonts w:ascii="Arial" w:hAnsi="Arial" w:cs="Arial"/>
        </w:rPr>
      </w:pPr>
      <w:bookmarkStart w:id="272" w:name="_Ref_ContractCompanion_9kb9Ur476"/>
      <w:bookmarkStart w:id="273" w:name="_9kR3WTrAG88BCLCwozOhGzmsw540868LK4CLHN"/>
      <w:bookmarkStart w:id="274" w:name="_Ref_ContractCompanion_9kb9Us7A6"/>
      <w:r>
        <w:rPr>
          <w:rFonts w:ascii="Arial" w:hAnsi="Arial" w:cs="Arial"/>
        </w:rPr>
        <w:t>ANNEX E2</w:t>
      </w:r>
      <w:r w:rsidRPr="00CD4FDC">
        <w:rPr>
          <w:rFonts w:ascii="Arial" w:hAnsi="Arial" w:cs="Arial"/>
        </w:rPr>
        <w:t>: STAFFING INFORMATION</w:t>
      </w:r>
      <w:bookmarkEnd w:id="272"/>
      <w:bookmarkEnd w:id="273"/>
      <w:bookmarkEnd w:id="274"/>
    </w:p>
    <w:p w14:paraId="77C2ECE8" w14:textId="77777777" w:rsidR="00BE547F" w:rsidRPr="00CD4FDC" w:rsidRDefault="00BE547F" w:rsidP="00BE547F">
      <w:pPr>
        <w:pStyle w:val="StdBodyTextBold"/>
        <w:rPr>
          <w:rFonts w:cs="Arial"/>
        </w:rPr>
      </w:pPr>
      <w:r w:rsidRPr="00CD4FDC">
        <w:rPr>
          <w:rFonts w:cs="Arial"/>
        </w:rPr>
        <w:t>EMPLOYEE INFORMATION (ANONYMISED)</w:t>
      </w:r>
    </w:p>
    <w:p w14:paraId="0C076789" w14:textId="77777777" w:rsidR="00BE547F" w:rsidRPr="00CD4FDC" w:rsidRDefault="00BE547F" w:rsidP="00BE547F">
      <w:pPr>
        <w:pStyle w:val="StdBodyText"/>
        <w:rPr>
          <w:rFonts w:cs="Arial"/>
        </w:rPr>
      </w:pPr>
      <w:r w:rsidRPr="00CD4FDC">
        <w:rPr>
          <w:rFonts w:cs="Arial"/>
        </w:rPr>
        <w:t>Name of Transferor:</w:t>
      </w:r>
    </w:p>
    <w:p w14:paraId="131BB1F0" w14:textId="77777777" w:rsidR="00BE547F" w:rsidRPr="00CD4FDC" w:rsidRDefault="00BE547F" w:rsidP="00BE547F">
      <w:pPr>
        <w:pStyle w:val="StdBodyText"/>
        <w:rPr>
          <w:rFonts w:cs="Arial"/>
        </w:rPr>
      </w:pPr>
      <w:r w:rsidRPr="00CD4FDC">
        <w:rPr>
          <w:rFonts w:cs="Arial"/>
        </w:rPr>
        <w:t>Number of Employees in-scope to transfer:</w:t>
      </w:r>
    </w:p>
    <w:p w14:paraId="2885FC63" w14:textId="77777777" w:rsidR="00BE547F" w:rsidRPr="00CD4FDC" w:rsidRDefault="00BE547F" w:rsidP="00BE547F">
      <w:pPr>
        <w:pStyle w:val="StdBodyText"/>
        <w:rPr>
          <w:rFonts w:cs="Arial"/>
        </w:rPr>
      </w:pPr>
      <w:r w:rsidRPr="00CD4FDC">
        <w:rPr>
          <w:rFonts w:cs="Arial"/>
        </w:rPr>
        <w:t>Completion notes</w:t>
      </w:r>
    </w:p>
    <w:p w14:paraId="37301E48" w14:textId="77777777" w:rsidR="00BE547F" w:rsidRPr="00CD4FDC" w:rsidRDefault="00BE547F" w:rsidP="00BE547F">
      <w:pPr>
        <w:pStyle w:val="AppendixText1"/>
        <w:rPr>
          <w:rFonts w:cs="Arial"/>
          <w:b w:val="0"/>
          <w:i/>
        </w:rPr>
      </w:pPr>
      <w:r w:rsidRPr="00CD4FDC">
        <w:rPr>
          <w:rFonts w:cs="Arial"/>
          <w:b w:val="0"/>
          <w:i/>
        </w:rPr>
        <w:t>If you have any Key Sub-contractors, please complete all the above information for any staff employed by such Key Sub-contractor(s) in a separate spreadsheet.</w:t>
      </w:r>
    </w:p>
    <w:p w14:paraId="4C069276" w14:textId="77777777" w:rsidR="00BE547F" w:rsidRPr="00CD4FDC" w:rsidRDefault="00BE547F" w:rsidP="00BE547F">
      <w:pPr>
        <w:pStyle w:val="AppendixText1"/>
        <w:rPr>
          <w:rFonts w:cs="Arial"/>
          <w:b w:val="0"/>
          <w:i/>
        </w:rPr>
      </w:pPr>
      <w:r w:rsidRPr="00CD4FDC">
        <w:rPr>
          <w:rFonts w:cs="Arial"/>
          <w:b w:val="0"/>
          <w:i/>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332D9EB2" w14:textId="40969931" w:rsidR="00BE547F" w:rsidRDefault="00BE547F" w:rsidP="00BE547F">
      <w:pPr>
        <w:pStyle w:val="AppendixText1"/>
        <w:rPr>
          <w:rFonts w:cs="Arial"/>
          <w:b w:val="0"/>
          <w:i/>
        </w:rPr>
      </w:pPr>
      <w:r w:rsidRPr="00CD4FDC">
        <w:rPr>
          <w:rFonts w:cs="Arial"/>
          <w:b w:val="0"/>
          <w:i/>
        </w:rPr>
        <w:t>If the information cannot be included on this form, attach the additional information, such as relevant policies, and cross reference to the item number and employee number where appropriate.</w:t>
      </w:r>
    </w:p>
    <w:p w14:paraId="04CE815B" w14:textId="5ECC5052" w:rsidR="001305FC" w:rsidRDefault="00764AE2" w:rsidP="00B80B79">
      <w:pPr>
        <w:overflowPunct/>
        <w:autoSpaceDE/>
        <w:autoSpaceDN/>
        <w:adjustRightInd/>
        <w:textAlignment w:val="auto"/>
        <w:rPr>
          <w:lang w:eastAsia="en-GB"/>
        </w:rPr>
        <w:sectPr w:rsidR="001305FC" w:rsidSect="00764A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equalWidth="0">
            <w:col w:w="9360"/>
          </w:cols>
          <w:docGrid w:linePitch="299"/>
        </w:sectPr>
      </w:pPr>
      <w:r>
        <w:rPr>
          <w:lang w:eastAsia="en-GB"/>
        </w:rPr>
        <w:br w:type="page"/>
      </w:r>
    </w:p>
    <w:p w14:paraId="7B4181DF" w14:textId="304C93CA" w:rsidR="00BE547F" w:rsidRDefault="00BE547F" w:rsidP="00BE547F">
      <w:pPr>
        <w:rPr>
          <w:lang w:eastAsia="en-GB"/>
        </w:rPr>
      </w:pPr>
    </w:p>
    <w:tbl>
      <w:tblPr>
        <w:tblStyle w:val="TableGrid"/>
        <w:tblW w:w="15877" w:type="dxa"/>
        <w:tblInd w:w="-998" w:type="dxa"/>
        <w:tblLayout w:type="fixed"/>
        <w:tblLook w:val="04A0" w:firstRow="1" w:lastRow="0" w:firstColumn="1" w:lastColumn="0" w:noHBand="0" w:noVBand="1"/>
      </w:tblPr>
      <w:tblGrid>
        <w:gridCol w:w="1844"/>
        <w:gridCol w:w="869"/>
        <w:gridCol w:w="1115"/>
        <w:gridCol w:w="1276"/>
        <w:gridCol w:w="992"/>
        <w:gridCol w:w="4111"/>
        <w:gridCol w:w="1843"/>
        <w:gridCol w:w="3827"/>
      </w:tblGrid>
      <w:tr w:rsidR="001305FC" w:rsidRPr="00CD4FDC" w14:paraId="42130623" w14:textId="77777777" w:rsidTr="00A70204">
        <w:tc>
          <w:tcPr>
            <w:tcW w:w="15877" w:type="dxa"/>
            <w:gridSpan w:val="8"/>
            <w:shd w:val="solid" w:color="FFFF99" w:fill="auto"/>
          </w:tcPr>
          <w:p w14:paraId="05FFD174" w14:textId="77777777" w:rsidR="00BE547F" w:rsidRPr="00CD4FDC" w:rsidRDefault="00BE547F" w:rsidP="00BE4E87">
            <w:pPr>
              <w:pStyle w:val="StdBodyTextBold"/>
              <w:rPr>
                <w:rFonts w:cs="Arial"/>
              </w:rPr>
            </w:pPr>
            <w:r w:rsidRPr="00CD4FDC">
              <w:rPr>
                <w:rFonts w:cs="Arial"/>
              </w:rPr>
              <w:t>EMPLOYEE DETAILS &amp; KEY TERMS</w:t>
            </w:r>
          </w:p>
        </w:tc>
      </w:tr>
      <w:tr w:rsidR="003D1508" w:rsidRPr="00CD4FDC" w14:paraId="119BD60B" w14:textId="77777777" w:rsidTr="00A70204">
        <w:tc>
          <w:tcPr>
            <w:tcW w:w="1844" w:type="dxa"/>
            <w:shd w:val="solid" w:color="CCECFF" w:fill="auto"/>
            <w:vAlign w:val="center"/>
          </w:tcPr>
          <w:p w14:paraId="6EDF52FD" w14:textId="77777777" w:rsidR="00BE547F" w:rsidRPr="00CD4FDC" w:rsidRDefault="00BE547F" w:rsidP="00BE4E87">
            <w:pPr>
              <w:pStyle w:val="StdBodyTextBold"/>
              <w:rPr>
                <w:rFonts w:cs="Arial"/>
              </w:rPr>
            </w:pPr>
            <w:r w:rsidRPr="00CD4FDC">
              <w:rPr>
                <w:rFonts w:cs="Arial"/>
              </w:rPr>
              <w:t>Details</w:t>
            </w:r>
          </w:p>
        </w:tc>
        <w:tc>
          <w:tcPr>
            <w:tcW w:w="869" w:type="dxa"/>
            <w:shd w:val="solid" w:color="FFFF99" w:fill="auto"/>
            <w:vAlign w:val="center"/>
          </w:tcPr>
          <w:p w14:paraId="087FB1CB" w14:textId="77777777" w:rsidR="00BE547F" w:rsidRPr="00CD4FDC" w:rsidRDefault="00BE547F" w:rsidP="00BE4E87">
            <w:pPr>
              <w:pStyle w:val="StdBodyTextBold"/>
              <w:rPr>
                <w:rFonts w:cs="Arial"/>
              </w:rPr>
            </w:pPr>
            <w:r w:rsidRPr="00CD4FDC">
              <w:rPr>
                <w:rFonts w:cs="Arial"/>
              </w:rPr>
              <w:t>Job Title</w:t>
            </w:r>
          </w:p>
        </w:tc>
        <w:tc>
          <w:tcPr>
            <w:tcW w:w="1115" w:type="dxa"/>
            <w:shd w:val="solid" w:color="FFFF99" w:fill="auto"/>
            <w:vAlign w:val="center"/>
          </w:tcPr>
          <w:p w14:paraId="25D47238" w14:textId="77777777" w:rsidR="00BE547F" w:rsidRPr="00CD4FDC" w:rsidRDefault="00BE547F" w:rsidP="00BE4E87">
            <w:pPr>
              <w:pStyle w:val="StdBodyTextBold"/>
              <w:rPr>
                <w:rFonts w:cs="Arial"/>
              </w:rPr>
            </w:pPr>
            <w:r w:rsidRPr="00CD4FDC">
              <w:rPr>
                <w:rFonts w:cs="Arial"/>
              </w:rPr>
              <w:t>Grade / band</w:t>
            </w:r>
          </w:p>
        </w:tc>
        <w:tc>
          <w:tcPr>
            <w:tcW w:w="1276" w:type="dxa"/>
            <w:shd w:val="solid" w:color="FFFF99" w:fill="auto"/>
            <w:vAlign w:val="center"/>
          </w:tcPr>
          <w:p w14:paraId="622E8E08" w14:textId="77777777" w:rsidR="00BE547F" w:rsidRPr="00CD4FDC" w:rsidRDefault="00BE547F" w:rsidP="00BE4E87">
            <w:pPr>
              <w:pStyle w:val="StdBodyTextBold"/>
              <w:rPr>
                <w:rFonts w:cs="Arial"/>
              </w:rPr>
            </w:pPr>
            <w:r w:rsidRPr="00CD4FDC">
              <w:rPr>
                <w:rFonts w:cs="Arial"/>
              </w:rPr>
              <w:t xml:space="preserve">Work Location </w:t>
            </w:r>
          </w:p>
        </w:tc>
        <w:tc>
          <w:tcPr>
            <w:tcW w:w="992" w:type="dxa"/>
            <w:shd w:val="solid" w:color="FFFF99" w:fill="auto"/>
            <w:vAlign w:val="center"/>
          </w:tcPr>
          <w:p w14:paraId="2F0BB1E2" w14:textId="77777777" w:rsidR="00BE547F" w:rsidRPr="00CD4FDC" w:rsidRDefault="00BE547F" w:rsidP="00BE4E87">
            <w:pPr>
              <w:pStyle w:val="StdBodyTextBold"/>
              <w:rPr>
                <w:rFonts w:cs="Arial"/>
              </w:rPr>
            </w:pPr>
            <w:r w:rsidRPr="00CD4FDC">
              <w:rPr>
                <w:rFonts w:cs="Arial"/>
              </w:rPr>
              <w:t>Age</w:t>
            </w:r>
          </w:p>
        </w:tc>
        <w:tc>
          <w:tcPr>
            <w:tcW w:w="4111" w:type="dxa"/>
            <w:shd w:val="solid" w:color="FFFF99" w:fill="auto"/>
            <w:vAlign w:val="center"/>
          </w:tcPr>
          <w:p w14:paraId="6EB3F0EF" w14:textId="77777777" w:rsidR="00BE547F" w:rsidRPr="00CD4FDC" w:rsidRDefault="00BE547F" w:rsidP="00BE4E87">
            <w:pPr>
              <w:pStyle w:val="StdBodyTextBold"/>
              <w:rPr>
                <w:rFonts w:cs="Arial"/>
              </w:rPr>
            </w:pPr>
            <w:r w:rsidRPr="00CD4FDC">
              <w:rPr>
                <w:rFonts w:cs="Arial"/>
              </w:rPr>
              <w:t>Employment status (for example, employee, fixed-term employee, self-employed, agency worker)?</w:t>
            </w:r>
          </w:p>
        </w:tc>
        <w:tc>
          <w:tcPr>
            <w:tcW w:w="1843" w:type="dxa"/>
            <w:shd w:val="solid" w:color="FFFF99" w:fill="auto"/>
            <w:vAlign w:val="center"/>
          </w:tcPr>
          <w:p w14:paraId="082EE5C2" w14:textId="77777777" w:rsidR="00BE547F" w:rsidRPr="00CD4FDC" w:rsidRDefault="00BE547F" w:rsidP="00BE4E87">
            <w:pPr>
              <w:pStyle w:val="StdBodyTextBold"/>
              <w:rPr>
                <w:rFonts w:cs="Arial"/>
              </w:rPr>
            </w:pPr>
            <w:r w:rsidRPr="00CD4FDC">
              <w:rPr>
                <w:rFonts w:cs="Arial"/>
              </w:rPr>
              <w:t>Continuous service date (dd/mm/</w:t>
            </w:r>
            <w:bookmarkStart w:id="275" w:name="_9kR3WTr2CC7EKDH"/>
            <w:r w:rsidRPr="00CD4FDC">
              <w:rPr>
                <w:rFonts w:cs="Arial"/>
              </w:rPr>
              <w:t>yy</w:t>
            </w:r>
            <w:bookmarkEnd w:id="275"/>
            <w:r w:rsidRPr="00CD4FDC">
              <w:rPr>
                <w:rFonts w:cs="Arial"/>
              </w:rPr>
              <w:t>)</w:t>
            </w:r>
          </w:p>
        </w:tc>
        <w:tc>
          <w:tcPr>
            <w:tcW w:w="3827" w:type="dxa"/>
            <w:shd w:val="solid" w:color="FFFF99" w:fill="auto"/>
            <w:vAlign w:val="center"/>
          </w:tcPr>
          <w:p w14:paraId="0A30EA5E" w14:textId="77777777" w:rsidR="00BE547F" w:rsidRPr="00CD4FDC" w:rsidRDefault="00BE547F" w:rsidP="00BE4E87">
            <w:pPr>
              <w:pStyle w:val="StdBodyTextBold"/>
              <w:rPr>
                <w:rFonts w:cs="Arial"/>
              </w:rPr>
            </w:pPr>
            <w:r w:rsidRPr="00CD4FDC">
              <w:rPr>
                <w:rFonts w:cs="Arial"/>
              </w:rPr>
              <w:t>Date employment started with existing employer</w:t>
            </w:r>
          </w:p>
        </w:tc>
      </w:tr>
      <w:tr w:rsidR="003D1508" w:rsidRPr="00CD4FDC" w14:paraId="584FC7E2" w14:textId="77777777" w:rsidTr="00A70204">
        <w:tc>
          <w:tcPr>
            <w:tcW w:w="1844" w:type="dxa"/>
            <w:shd w:val="solid" w:color="CCECFF" w:fill="auto"/>
          </w:tcPr>
          <w:p w14:paraId="226F18D3" w14:textId="77777777" w:rsidR="00BE547F" w:rsidRPr="00CD4FDC" w:rsidRDefault="00BE547F" w:rsidP="00BE4E87">
            <w:pPr>
              <w:pStyle w:val="StdBodyTextBold"/>
              <w:rPr>
                <w:rFonts w:cs="Arial"/>
              </w:rPr>
            </w:pPr>
            <w:r w:rsidRPr="00CD4FDC">
              <w:rPr>
                <w:rFonts w:cs="Arial"/>
              </w:rPr>
              <w:t>Emp No 1</w:t>
            </w:r>
          </w:p>
        </w:tc>
        <w:tc>
          <w:tcPr>
            <w:tcW w:w="869" w:type="dxa"/>
          </w:tcPr>
          <w:p w14:paraId="1B180C4E" w14:textId="77777777" w:rsidR="00BE547F" w:rsidRPr="00CD4FDC" w:rsidRDefault="00BE547F" w:rsidP="00BE4E87">
            <w:pPr>
              <w:pStyle w:val="StdBodyText"/>
              <w:rPr>
                <w:rFonts w:cs="Arial"/>
              </w:rPr>
            </w:pPr>
            <w:r w:rsidRPr="00CD4FDC">
              <w:rPr>
                <w:rFonts w:cs="Arial"/>
              </w:rPr>
              <w:t xml:space="preserve"> </w:t>
            </w:r>
          </w:p>
        </w:tc>
        <w:tc>
          <w:tcPr>
            <w:tcW w:w="1115" w:type="dxa"/>
          </w:tcPr>
          <w:p w14:paraId="049CC1EA" w14:textId="77777777" w:rsidR="00BE547F" w:rsidRPr="00CD4FDC" w:rsidRDefault="00BE547F" w:rsidP="00BE4E87">
            <w:pPr>
              <w:pStyle w:val="StdBodyText"/>
              <w:rPr>
                <w:rFonts w:cs="Arial"/>
              </w:rPr>
            </w:pPr>
            <w:r w:rsidRPr="00CD4FDC">
              <w:rPr>
                <w:rFonts w:cs="Arial"/>
              </w:rPr>
              <w:t xml:space="preserve"> </w:t>
            </w:r>
          </w:p>
        </w:tc>
        <w:tc>
          <w:tcPr>
            <w:tcW w:w="1276" w:type="dxa"/>
          </w:tcPr>
          <w:p w14:paraId="0CC7DC9E" w14:textId="77777777" w:rsidR="00BE547F" w:rsidRPr="00CD4FDC" w:rsidRDefault="00BE547F" w:rsidP="00BE4E87">
            <w:pPr>
              <w:pStyle w:val="StdBodyText"/>
              <w:rPr>
                <w:rFonts w:cs="Arial"/>
              </w:rPr>
            </w:pPr>
            <w:r w:rsidRPr="00CD4FDC">
              <w:rPr>
                <w:rFonts w:cs="Arial"/>
              </w:rPr>
              <w:t xml:space="preserve"> </w:t>
            </w:r>
          </w:p>
        </w:tc>
        <w:tc>
          <w:tcPr>
            <w:tcW w:w="992" w:type="dxa"/>
          </w:tcPr>
          <w:p w14:paraId="6A674C1F" w14:textId="77777777" w:rsidR="00BE547F" w:rsidRPr="00CD4FDC" w:rsidRDefault="00BE547F" w:rsidP="00BE4E87">
            <w:pPr>
              <w:pStyle w:val="StdBodyText"/>
              <w:rPr>
                <w:rFonts w:cs="Arial"/>
              </w:rPr>
            </w:pPr>
            <w:r w:rsidRPr="00CD4FDC">
              <w:rPr>
                <w:rFonts w:cs="Arial"/>
              </w:rPr>
              <w:t xml:space="preserve"> </w:t>
            </w:r>
          </w:p>
        </w:tc>
        <w:tc>
          <w:tcPr>
            <w:tcW w:w="4111" w:type="dxa"/>
          </w:tcPr>
          <w:p w14:paraId="17E04058" w14:textId="77777777" w:rsidR="00BE547F" w:rsidRPr="00CD4FDC" w:rsidRDefault="00BE547F" w:rsidP="00BE4E87">
            <w:pPr>
              <w:pStyle w:val="StdBodyText"/>
              <w:rPr>
                <w:rFonts w:cs="Arial"/>
              </w:rPr>
            </w:pPr>
            <w:r w:rsidRPr="00CD4FDC">
              <w:rPr>
                <w:rFonts w:cs="Arial"/>
              </w:rPr>
              <w:t xml:space="preserve"> </w:t>
            </w:r>
          </w:p>
        </w:tc>
        <w:tc>
          <w:tcPr>
            <w:tcW w:w="1843" w:type="dxa"/>
          </w:tcPr>
          <w:p w14:paraId="111125D8" w14:textId="77777777" w:rsidR="00BE547F" w:rsidRPr="00CD4FDC" w:rsidRDefault="00BE547F" w:rsidP="00BE4E87">
            <w:pPr>
              <w:pStyle w:val="StdBodyText"/>
              <w:rPr>
                <w:rFonts w:cs="Arial"/>
              </w:rPr>
            </w:pPr>
            <w:r w:rsidRPr="00CD4FDC">
              <w:rPr>
                <w:rFonts w:cs="Arial"/>
              </w:rPr>
              <w:t xml:space="preserve"> </w:t>
            </w:r>
          </w:p>
        </w:tc>
        <w:tc>
          <w:tcPr>
            <w:tcW w:w="3827" w:type="dxa"/>
          </w:tcPr>
          <w:p w14:paraId="59E599F2" w14:textId="77777777" w:rsidR="00BE547F" w:rsidRPr="00CD4FDC" w:rsidRDefault="00BE547F" w:rsidP="00BE4E87">
            <w:pPr>
              <w:pStyle w:val="StdBodyText"/>
              <w:rPr>
                <w:rFonts w:cs="Arial"/>
              </w:rPr>
            </w:pPr>
            <w:r w:rsidRPr="00CD4FDC">
              <w:rPr>
                <w:rFonts w:cs="Arial"/>
              </w:rPr>
              <w:t xml:space="preserve"> </w:t>
            </w:r>
          </w:p>
        </w:tc>
      </w:tr>
      <w:tr w:rsidR="003D1508" w:rsidRPr="00CD4FDC" w14:paraId="575572FB" w14:textId="77777777" w:rsidTr="00A70204">
        <w:tc>
          <w:tcPr>
            <w:tcW w:w="1844" w:type="dxa"/>
            <w:shd w:val="solid" w:color="CCECFF" w:fill="auto"/>
          </w:tcPr>
          <w:p w14:paraId="07B40352" w14:textId="77777777" w:rsidR="00BE547F" w:rsidRPr="00CD4FDC" w:rsidRDefault="00BE547F" w:rsidP="00BE4E87">
            <w:pPr>
              <w:pStyle w:val="StdBodyTextBold"/>
              <w:rPr>
                <w:rFonts w:cs="Arial"/>
              </w:rPr>
            </w:pPr>
            <w:r w:rsidRPr="00CD4FDC">
              <w:rPr>
                <w:rFonts w:cs="Arial"/>
              </w:rPr>
              <w:t>Emp No 2</w:t>
            </w:r>
          </w:p>
        </w:tc>
        <w:tc>
          <w:tcPr>
            <w:tcW w:w="869" w:type="dxa"/>
          </w:tcPr>
          <w:p w14:paraId="1FF00894" w14:textId="77777777" w:rsidR="00BE547F" w:rsidRPr="00CD4FDC" w:rsidRDefault="00BE547F" w:rsidP="00BE4E87">
            <w:pPr>
              <w:pStyle w:val="StdBodyText"/>
              <w:rPr>
                <w:rFonts w:cs="Arial"/>
              </w:rPr>
            </w:pPr>
          </w:p>
        </w:tc>
        <w:tc>
          <w:tcPr>
            <w:tcW w:w="1115" w:type="dxa"/>
          </w:tcPr>
          <w:p w14:paraId="5685DA8C" w14:textId="77777777" w:rsidR="00BE547F" w:rsidRPr="00CD4FDC" w:rsidRDefault="00BE547F" w:rsidP="00BE4E87">
            <w:pPr>
              <w:pStyle w:val="StdBodyText"/>
              <w:rPr>
                <w:rFonts w:cs="Arial"/>
              </w:rPr>
            </w:pPr>
          </w:p>
        </w:tc>
        <w:tc>
          <w:tcPr>
            <w:tcW w:w="1276" w:type="dxa"/>
          </w:tcPr>
          <w:p w14:paraId="681E2352" w14:textId="77777777" w:rsidR="00BE547F" w:rsidRPr="00CD4FDC" w:rsidRDefault="00BE547F" w:rsidP="00BE4E87">
            <w:pPr>
              <w:pStyle w:val="StdBodyText"/>
              <w:rPr>
                <w:rFonts w:cs="Arial"/>
              </w:rPr>
            </w:pPr>
          </w:p>
        </w:tc>
        <w:tc>
          <w:tcPr>
            <w:tcW w:w="992" w:type="dxa"/>
          </w:tcPr>
          <w:p w14:paraId="673DE14B" w14:textId="77777777" w:rsidR="00BE547F" w:rsidRPr="00CD4FDC" w:rsidRDefault="00BE547F" w:rsidP="00BE4E87">
            <w:pPr>
              <w:pStyle w:val="StdBodyText"/>
              <w:rPr>
                <w:rFonts w:cs="Arial"/>
              </w:rPr>
            </w:pPr>
          </w:p>
        </w:tc>
        <w:tc>
          <w:tcPr>
            <w:tcW w:w="4111" w:type="dxa"/>
          </w:tcPr>
          <w:p w14:paraId="4BF8F8A6" w14:textId="77777777" w:rsidR="00BE547F" w:rsidRPr="00CD4FDC" w:rsidRDefault="00BE547F" w:rsidP="00BE4E87">
            <w:pPr>
              <w:pStyle w:val="StdBodyText"/>
              <w:rPr>
                <w:rFonts w:cs="Arial"/>
              </w:rPr>
            </w:pPr>
          </w:p>
        </w:tc>
        <w:tc>
          <w:tcPr>
            <w:tcW w:w="1843" w:type="dxa"/>
          </w:tcPr>
          <w:p w14:paraId="2967E28E" w14:textId="77777777" w:rsidR="00BE547F" w:rsidRPr="00CD4FDC" w:rsidRDefault="00BE547F" w:rsidP="00BE4E87">
            <w:pPr>
              <w:pStyle w:val="StdBodyText"/>
              <w:rPr>
                <w:rFonts w:cs="Arial"/>
              </w:rPr>
            </w:pPr>
          </w:p>
        </w:tc>
        <w:tc>
          <w:tcPr>
            <w:tcW w:w="3827" w:type="dxa"/>
          </w:tcPr>
          <w:p w14:paraId="116B2ACB" w14:textId="77777777" w:rsidR="00BE547F" w:rsidRPr="00CD4FDC" w:rsidRDefault="00BE547F" w:rsidP="00BE4E87">
            <w:pPr>
              <w:pStyle w:val="StdBodyText"/>
              <w:rPr>
                <w:rFonts w:cs="Arial"/>
              </w:rPr>
            </w:pPr>
          </w:p>
        </w:tc>
      </w:tr>
      <w:tr w:rsidR="003D1508" w:rsidRPr="00CD4FDC" w14:paraId="5CC7A5D5" w14:textId="77777777" w:rsidTr="00A70204">
        <w:tc>
          <w:tcPr>
            <w:tcW w:w="1844" w:type="dxa"/>
            <w:shd w:val="solid" w:color="CCECFF" w:fill="auto"/>
          </w:tcPr>
          <w:p w14:paraId="0428DABC" w14:textId="77777777" w:rsidR="00BE547F" w:rsidRPr="00CD4FDC" w:rsidRDefault="00BE547F" w:rsidP="00BE4E87">
            <w:pPr>
              <w:pStyle w:val="StdBodyTextBold"/>
              <w:rPr>
                <w:rFonts w:cs="Arial"/>
              </w:rPr>
            </w:pPr>
            <w:r w:rsidRPr="00CD4FDC">
              <w:rPr>
                <w:rFonts w:cs="Arial"/>
              </w:rPr>
              <w:t>Emp No</w:t>
            </w:r>
          </w:p>
        </w:tc>
        <w:tc>
          <w:tcPr>
            <w:tcW w:w="869" w:type="dxa"/>
          </w:tcPr>
          <w:p w14:paraId="2E5BFFB7" w14:textId="77777777" w:rsidR="00BE547F" w:rsidRPr="00CD4FDC" w:rsidRDefault="00BE547F" w:rsidP="00BE4E87">
            <w:pPr>
              <w:pStyle w:val="StdBodyText"/>
              <w:rPr>
                <w:rFonts w:cs="Arial"/>
              </w:rPr>
            </w:pPr>
          </w:p>
        </w:tc>
        <w:tc>
          <w:tcPr>
            <w:tcW w:w="1115" w:type="dxa"/>
          </w:tcPr>
          <w:p w14:paraId="1A6DE9C6" w14:textId="77777777" w:rsidR="00BE547F" w:rsidRPr="00CD4FDC" w:rsidRDefault="00BE547F" w:rsidP="00BE4E87">
            <w:pPr>
              <w:pStyle w:val="StdBodyText"/>
              <w:rPr>
                <w:rFonts w:cs="Arial"/>
              </w:rPr>
            </w:pPr>
          </w:p>
        </w:tc>
        <w:tc>
          <w:tcPr>
            <w:tcW w:w="1276" w:type="dxa"/>
          </w:tcPr>
          <w:p w14:paraId="05ADFFB0" w14:textId="77777777" w:rsidR="00BE547F" w:rsidRPr="00CD4FDC" w:rsidRDefault="00BE547F" w:rsidP="00BE4E87">
            <w:pPr>
              <w:pStyle w:val="StdBodyText"/>
              <w:rPr>
                <w:rFonts w:cs="Arial"/>
              </w:rPr>
            </w:pPr>
          </w:p>
        </w:tc>
        <w:tc>
          <w:tcPr>
            <w:tcW w:w="992" w:type="dxa"/>
          </w:tcPr>
          <w:p w14:paraId="7F36C399" w14:textId="77777777" w:rsidR="00BE547F" w:rsidRPr="00CD4FDC" w:rsidRDefault="00BE547F" w:rsidP="00BE4E87">
            <w:pPr>
              <w:pStyle w:val="StdBodyText"/>
              <w:rPr>
                <w:rFonts w:cs="Arial"/>
              </w:rPr>
            </w:pPr>
          </w:p>
        </w:tc>
        <w:tc>
          <w:tcPr>
            <w:tcW w:w="4111" w:type="dxa"/>
          </w:tcPr>
          <w:p w14:paraId="72FABB6A" w14:textId="77777777" w:rsidR="00BE547F" w:rsidRPr="00CD4FDC" w:rsidRDefault="00BE547F" w:rsidP="00BE4E87">
            <w:pPr>
              <w:pStyle w:val="StdBodyText"/>
              <w:rPr>
                <w:rFonts w:cs="Arial"/>
              </w:rPr>
            </w:pPr>
          </w:p>
        </w:tc>
        <w:tc>
          <w:tcPr>
            <w:tcW w:w="1843" w:type="dxa"/>
          </w:tcPr>
          <w:p w14:paraId="17F4D502" w14:textId="77777777" w:rsidR="00BE547F" w:rsidRPr="00CD4FDC" w:rsidRDefault="00BE547F" w:rsidP="00BE4E87">
            <w:pPr>
              <w:pStyle w:val="StdBodyText"/>
              <w:rPr>
                <w:rFonts w:cs="Arial"/>
              </w:rPr>
            </w:pPr>
          </w:p>
        </w:tc>
        <w:tc>
          <w:tcPr>
            <w:tcW w:w="3827" w:type="dxa"/>
          </w:tcPr>
          <w:p w14:paraId="269C7F2D" w14:textId="77777777" w:rsidR="00BE547F" w:rsidRPr="00CD4FDC" w:rsidRDefault="00BE547F" w:rsidP="00BE4E87">
            <w:pPr>
              <w:pStyle w:val="StdBodyText"/>
              <w:rPr>
                <w:rFonts w:cs="Arial"/>
              </w:rPr>
            </w:pPr>
          </w:p>
        </w:tc>
      </w:tr>
      <w:tr w:rsidR="003D1508" w:rsidRPr="00CD4FDC" w14:paraId="0E8CDA88" w14:textId="77777777" w:rsidTr="00A70204">
        <w:tc>
          <w:tcPr>
            <w:tcW w:w="1844" w:type="dxa"/>
            <w:shd w:val="solid" w:color="CCECFF" w:fill="auto"/>
          </w:tcPr>
          <w:p w14:paraId="7231B6F7" w14:textId="77777777" w:rsidR="00BE547F" w:rsidRPr="00CD4FDC" w:rsidRDefault="00BE547F" w:rsidP="00BE4E87">
            <w:pPr>
              <w:pStyle w:val="StdBodyTextBold"/>
              <w:rPr>
                <w:rFonts w:cs="Arial"/>
              </w:rPr>
            </w:pPr>
            <w:r w:rsidRPr="00CD4FDC">
              <w:rPr>
                <w:rFonts w:cs="Arial"/>
              </w:rPr>
              <w:t>Emp No</w:t>
            </w:r>
          </w:p>
        </w:tc>
        <w:tc>
          <w:tcPr>
            <w:tcW w:w="869" w:type="dxa"/>
          </w:tcPr>
          <w:p w14:paraId="784512B8" w14:textId="77777777" w:rsidR="00BE547F" w:rsidRPr="00CD4FDC" w:rsidRDefault="00BE547F" w:rsidP="00BE4E87">
            <w:pPr>
              <w:pStyle w:val="StdBodyText"/>
              <w:rPr>
                <w:rFonts w:cs="Arial"/>
              </w:rPr>
            </w:pPr>
          </w:p>
        </w:tc>
        <w:tc>
          <w:tcPr>
            <w:tcW w:w="1115" w:type="dxa"/>
          </w:tcPr>
          <w:p w14:paraId="0CEC19C1" w14:textId="77777777" w:rsidR="00BE547F" w:rsidRPr="00CD4FDC" w:rsidRDefault="00BE547F" w:rsidP="00BE4E87">
            <w:pPr>
              <w:pStyle w:val="StdBodyText"/>
              <w:rPr>
                <w:rFonts w:cs="Arial"/>
              </w:rPr>
            </w:pPr>
          </w:p>
        </w:tc>
        <w:tc>
          <w:tcPr>
            <w:tcW w:w="1276" w:type="dxa"/>
          </w:tcPr>
          <w:p w14:paraId="58A4ACCC" w14:textId="77777777" w:rsidR="00BE547F" w:rsidRPr="00CD4FDC" w:rsidRDefault="00BE547F" w:rsidP="00BE4E87">
            <w:pPr>
              <w:pStyle w:val="StdBodyText"/>
              <w:rPr>
                <w:rFonts w:cs="Arial"/>
              </w:rPr>
            </w:pPr>
          </w:p>
        </w:tc>
        <w:tc>
          <w:tcPr>
            <w:tcW w:w="992" w:type="dxa"/>
          </w:tcPr>
          <w:p w14:paraId="4085E3FA" w14:textId="77777777" w:rsidR="00BE547F" w:rsidRPr="00CD4FDC" w:rsidRDefault="00BE547F" w:rsidP="00BE4E87">
            <w:pPr>
              <w:pStyle w:val="StdBodyText"/>
              <w:rPr>
                <w:rFonts w:cs="Arial"/>
              </w:rPr>
            </w:pPr>
          </w:p>
        </w:tc>
        <w:tc>
          <w:tcPr>
            <w:tcW w:w="4111" w:type="dxa"/>
          </w:tcPr>
          <w:p w14:paraId="6B87CDCD" w14:textId="77777777" w:rsidR="00BE547F" w:rsidRPr="00CD4FDC" w:rsidRDefault="00BE547F" w:rsidP="00BE4E87">
            <w:pPr>
              <w:pStyle w:val="StdBodyText"/>
              <w:rPr>
                <w:rFonts w:cs="Arial"/>
              </w:rPr>
            </w:pPr>
          </w:p>
        </w:tc>
        <w:tc>
          <w:tcPr>
            <w:tcW w:w="1843" w:type="dxa"/>
          </w:tcPr>
          <w:p w14:paraId="53EF2576" w14:textId="77777777" w:rsidR="00BE547F" w:rsidRPr="00CD4FDC" w:rsidRDefault="00BE547F" w:rsidP="00BE4E87">
            <w:pPr>
              <w:pStyle w:val="StdBodyText"/>
              <w:rPr>
                <w:rFonts w:cs="Arial"/>
              </w:rPr>
            </w:pPr>
          </w:p>
        </w:tc>
        <w:tc>
          <w:tcPr>
            <w:tcW w:w="3827" w:type="dxa"/>
          </w:tcPr>
          <w:p w14:paraId="187D009A" w14:textId="77777777" w:rsidR="00BE547F" w:rsidRPr="00CD4FDC" w:rsidRDefault="00BE547F" w:rsidP="00BE4E87">
            <w:pPr>
              <w:pStyle w:val="StdBodyText"/>
              <w:rPr>
                <w:rFonts w:cs="Arial"/>
              </w:rPr>
            </w:pPr>
          </w:p>
        </w:tc>
      </w:tr>
      <w:tr w:rsidR="003D1508" w:rsidRPr="00CD4FDC" w14:paraId="4CAFC0FB" w14:textId="77777777" w:rsidTr="00A70204">
        <w:tc>
          <w:tcPr>
            <w:tcW w:w="1844" w:type="dxa"/>
            <w:shd w:val="solid" w:color="CCECFF" w:fill="auto"/>
          </w:tcPr>
          <w:p w14:paraId="4CA84AED" w14:textId="77777777" w:rsidR="00BE547F" w:rsidRPr="00CD4FDC" w:rsidRDefault="00BE547F" w:rsidP="00BE4E87">
            <w:pPr>
              <w:pStyle w:val="StdBodyTextBold"/>
              <w:rPr>
                <w:rFonts w:cs="Arial"/>
              </w:rPr>
            </w:pPr>
            <w:r w:rsidRPr="00CD4FDC">
              <w:rPr>
                <w:rFonts w:cs="Arial"/>
              </w:rPr>
              <w:t>Emp No</w:t>
            </w:r>
          </w:p>
        </w:tc>
        <w:tc>
          <w:tcPr>
            <w:tcW w:w="869" w:type="dxa"/>
          </w:tcPr>
          <w:p w14:paraId="6F4F56CA" w14:textId="77777777" w:rsidR="00BE547F" w:rsidRPr="00CD4FDC" w:rsidRDefault="00BE547F" w:rsidP="00BE4E87">
            <w:pPr>
              <w:pStyle w:val="StdBodyText"/>
              <w:rPr>
                <w:rFonts w:cs="Arial"/>
              </w:rPr>
            </w:pPr>
          </w:p>
        </w:tc>
        <w:tc>
          <w:tcPr>
            <w:tcW w:w="1115" w:type="dxa"/>
          </w:tcPr>
          <w:p w14:paraId="51C1646A" w14:textId="77777777" w:rsidR="00BE547F" w:rsidRPr="00CD4FDC" w:rsidRDefault="00BE547F" w:rsidP="00BE4E87">
            <w:pPr>
              <w:pStyle w:val="StdBodyText"/>
              <w:rPr>
                <w:rFonts w:cs="Arial"/>
              </w:rPr>
            </w:pPr>
          </w:p>
        </w:tc>
        <w:tc>
          <w:tcPr>
            <w:tcW w:w="1276" w:type="dxa"/>
          </w:tcPr>
          <w:p w14:paraId="0336190B" w14:textId="77777777" w:rsidR="00BE547F" w:rsidRPr="00CD4FDC" w:rsidRDefault="00BE547F" w:rsidP="00BE4E87">
            <w:pPr>
              <w:pStyle w:val="StdBodyText"/>
              <w:rPr>
                <w:rFonts w:cs="Arial"/>
              </w:rPr>
            </w:pPr>
          </w:p>
        </w:tc>
        <w:tc>
          <w:tcPr>
            <w:tcW w:w="992" w:type="dxa"/>
          </w:tcPr>
          <w:p w14:paraId="4D6B6900" w14:textId="77777777" w:rsidR="00BE547F" w:rsidRPr="00CD4FDC" w:rsidRDefault="00BE547F" w:rsidP="00BE4E87">
            <w:pPr>
              <w:pStyle w:val="StdBodyText"/>
              <w:rPr>
                <w:rFonts w:cs="Arial"/>
              </w:rPr>
            </w:pPr>
          </w:p>
        </w:tc>
        <w:tc>
          <w:tcPr>
            <w:tcW w:w="4111" w:type="dxa"/>
          </w:tcPr>
          <w:p w14:paraId="2CA81313" w14:textId="77777777" w:rsidR="00BE547F" w:rsidRPr="00CD4FDC" w:rsidRDefault="00BE547F" w:rsidP="00BE4E87">
            <w:pPr>
              <w:pStyle w:val="StdBodyText"/>
              <w:rPr>
                <w:rFonts w:cs="Arial"/>
              </w:rPr>
            </w:pPr>
          </w:p>
        </w:tc>
        <w:tc>
          <w:tcPr>
            <w:tcW w:w="1843" w:type="dxa"/>
          </w:tcPr>
          <w:p w14:paraId="46F083DD" w14:textId="77777777" w:rsidR="00BE547F" w:rsidRPr="00CD4FDC" w:rsidRDefault="00BE547F" w:rsidP="00BE4E87">
            <w:pPr>
              <w:pStyle w:val="StdBodyText"/>
              <w:rPr>
                <w:rFonts w:cs="Arial"/>
              </w:rPr>
            </w:pPr>
          </w:p>
        </w:tc>
        <w:tc>
          <w:tcPr>
            <w:tcW w:w="3827" w:type="dxa"/>
          </w:tcPr>
          <w:p w14:paraId="13FF8576" w14:textId="77777777" w:rsidR="00BE547F" w:rsidRPr="00CD4FDC" w:rsidRDefault="00BE547F" w:rsidP="00BE4E87">
            <w:pPr>
              <w:pStyle w:val="StdBodyText"/>
              <w:rPr>
                <w:rFonts w:cs="Arial"/>
              </w:rPr>
            </w:pPr>
          </w:p>
        </w:tc>
      </w:tr>
      <w:tr w:rsidR="003D1508" w:rsidRPr="00CD4FDC" w14:paraId="3F70853F" w14:textId="77777777" w:rsidTr="00A70204">
        <w:tc>
          <w:tcPr>
            <w:tcW w:w="1844" w:type="dxa"/>
            <w:shd w:val="solid" w:color="CCECFF" w:fill="auto"/>
          </w:tcPr>
          <w:p w14:paraId="0D8B311B" w14:textId="77777777" w:rsidR="00BE547F" w:rsidRPr="00CD4FDC" w:rsidRDefault="00BE547F" w:rsidP="00BE4E87">
            <w:pPr>
              <w:pStyle w:val="StdBodyTextBold"/>
              <w:rPr>
                <w:rFonts w:cs="Arial"/>
              </w:rPr>
            </w:pPr>
            <w:r w:rsidRPr="00CD4FDC">
              <w:rPr>
                <w:rFonts w:cs="Arial"/>
              </w:rPr>
              <w:t>Emp No</w:t>
            </w:r>
          </w:p>
        </w:tc>
        <w:tc>
          <w:tcPr>
            <w:tcW w:w="869" w:type="dxa"/>
          </w:tcPr>
          <w:p w14:paraId="2FE79D12" w14:textId="77777777" w:rsidR="00BE547F" w:rsidRPr="00CD4FDC" w:rsidRDefault="00BE547F" w:rsidP="00BE4E87">
            <w:pPr>
              <w:pStyle w:val="StdBodyText"/>
              <w:rPr>
                <w:rFonts w:cs="Arial"/>
              </w:rPr>
            </w:pPr>
          </w:p>
        </w:tc>
        <w:tc>
          <w:tcPr>
            <w:tcW w:w="1115" w:type="dxa"/>
          </w:tcPr>
          <w:p w14:paraId="63818138" w14:textId="77777777" w:rsidR="00BE547F" w:rsidRPr="00CD4FDC" w:rsidRDefault="00BE547F" w:rsidP="00BE4E87">
            <w:pPr>
              <w:pStyle w:val="StdBodyText"/>
              <w:rPr>
                <w:rFonts w:cs="Arial"/>
              </w:rPr>
            </w:pPr>
          </w:p>
        </w:tc>
        <w:tc>
          <w:tcPr>
            <w:tcW w:w="1276" w:type="dxa"/>
          </w:tcPr>
          <w:p w14:paraId="7A473EB2" w14:textId="77777777" w:rsidR="00BE547F" w:rsidRPr="00CD4FDC" w:rsidRDefault="00BE547F" w:rsidP="00BE4E87">
            <w:pPr>
              <w:pStyle w:val="StdBodyText"/>
              <w:rPr>
                <w:rFonts w:cs="Arial"/>
              </w:rPr>
            </w:pPr>
          </w:p>
        </w:tc>
        <w:tc>
          <w:tcPr>
            <w:tcW w:w="992" w:type="dxa"/>
          </w:tcPr>
          <w:p w14:paraId="1A3D2E73" w14:textId="77777777" w:rsidR="00BE547F" w:rsidRPr="00CD4FDC" w:rsidRDefault="00BE547F" w:rsidP="00BE4E87">
            <w:pPr>
              <w:pStyle w:val="StdBodyText"/>
              <w:rPr>
                <w:rFonts w:cs="Arial"/>
              </w:rPr>
            </w:pPr>
          </w:p>
        </w:tc>
        <w:tc>
          <w:tcPr>
            <w:tcW w:w="4111" w:type="dxa"/>
          </w:tcPr>
          <w:p w14:paraId="382BA7F4" w14:textId="77777777" w:rsidR="00BE547F" w:rsidRPr="00CD4FDC" w:rsidRDefault="00BE547F" w:rsidP="00BE4E87">
            <w:pPr>
              <w:pStyle w:val="StdBodyText"/>
              <w:rPr>
                <w:rFonts w:cs="Arial"/>
              </w:rPr>
            </w:pPr>
          </w:p>
        </w:tc>
        <w:tc>
          <w:tcPr>
            <w:tcW w:w="1843" w:type="dxa"/>
          </w:tcPr>
          <w:p w14:paraId="7DD6FBA0" w14:textId="77777777" w:rsidR="00BE547F" w:rsidRPr="00CD4FDC" w:rsidRDefault="00BE547F" w:rsidP="00BE4E87">
            <w:pPr>
              <w:pStyle w:val="StdBodyText"/>
              <w:rPr>
                <w:rFonts w:cs="Arial"/>
              </w:rPr>
            </w:pPr>
          </w:p>
        </w:tc>
        <w:tc>
          <w:tcPr>
            <w:tcW w:w="3827" w:type="dxa"/>
          </w:tcPr>
          <w:p w14:paraId="3B802DF9" w14:textId="77777777" w:rsidR="00BE547F" w:rsidRPr="00CD4FDC" w:rsidRDefault="00BE547F" w:rsidP="00BE4E87">
            <w:pPr>
              <w:pStyle w:val="StdBodyText"/>
              <w:rPr>
                <w:rFonts w:cs="Arial"/>
              </w:rPr>
            </w:pPr>
          </w:p>
        </w:tc>
      </w:tr>
      <w:tr w:rsidR="003D1508" w:rsidRPr="00CD4FDC" w14:paraId="239A5526" w14:textId="77777777" w:rsidTr="00A70204">
        <w:tc>
          <w:tcPr>
            <w:tcW w:w="1844" w:type="dxa"/>
            <w:shd w:val="solid" w:color="CCECFF" w:fill="auto"/>
          </w:tcPr>
          <w:p w14:paraId="5AB488EB" w14:textId="77777777" w:rsidR="00BE547F" w:rsidRPr="00CD4FDC" w:rsidRDefault="00BE547F" w:rsidP="00BE4E87">
            <w:pPr>
              <w:pStyle w:val="StdBodyTextBold"/>
              <w:rPr>
                <w:rFonts w:cs="Arial"/>
              </w:rPr>
            </w:pPr>
            <w:r w:rsidRPr="00CD4FDC">
              <w:rPr>
                <w:rFonts w:cs="Arial"/>
              </w:rPr>
              <w:t>Emp No</w:t>
            </w:r>
          </w:p>
        </w:tc>
        <w:tc>
          <w:tcPr>
            <w:tcW w:w="869" w:type="dxa"/>
          </w:tcPr>
          <w:p w14:paraId="5AF580B4" w14:textId="77777777" w:rsidR="00BE547F" w:rsidRPr="00CD4FDC" w:rsidRDefault="00BE547F" w:rsidP="00BE4E87">
            <w:pPr>
              <w:pStyle w:val="StdBodyText"/>
              <w:rPr>
                <w:rFonts w:cs="Arial"/>
              </w:rPr>
            </w:pPr>
          </w:p>
        </w:tc>
        <w:tc>
          <w:tcPr>
            <w:tcW w:w="1115" w:type="dxa"/>
          </w:tcPr>
          <w:p w14:paraId="1757515C" w14:textId="77777777" w:rsidR="00BE547F" w:rsidRPr="00CD4FDC" w:rsidRDefault="00BE547F" w:rsidP="00BE4E87">
            <w:pPr>
              <w:pStyle w:val="StdBodyText"/>
              <w:rPr>
                <w:rFonts w:cs="Arial"/>
              </w:rPr>
            </w:pPr>
          </w:p>
        </w:tc>
        <w:tc>
          <w:tcPr>
            <w:tcW w:w="1276" w:type="dxa"/>
          </w:tcPr>
          <w:p w14:paraId="0BD8F358" w14:textId="77777777" w:rsidR="00BE547F" w:rsidRPr="00CD4FDC" w:rsidRDefault="00BE547F" w:rsidP="00BE4E87">
            <w:pPr>
              <w:pStyle w:val="StdBodyText"/>
              <w:rPr>
                <w:rFonts w:cs="Arial"/>
              </w:rPr>
            </w:pPr>
          </w:p>
        </w:tc>
        <w:tc>
          <w:tcPr>
            <w:tcW w:w="992" w:type="dxa"/>
          </w:tcPr>
          <w:p w14:paraId="1CFC1DEF" w14:textId="77777777" w:rsidR="00BE547F" w:rsidRPr="00CD4FDC" w:rsidRDefault="00BE547F" w:rsidP="00BE4E87">
            <w:pPr>
              <w:pStyle w:val="StdBodyText"/>
              <w:rPr>
                <w:rFonts w:cs="Arial"/>
              </w:rPr>
            </w:pPr>
          </w:p>
        </w:tc>
        <w:tc>
          <w:tcPr>
            <w:tcW w:w="4111" w:type="dxa"/>
          </w:tcPr>
          <w:p w14:paraId="0F151EB0" w14:textId="77777777" w:rsidR="00BE547F" w:rsidRPr="00CD4FDC" w:rsidRDefault="00BE547F" w:rsidP="00BE4E87">
            <w:pPr>
              <w:pStyle w:val="StdBodyText"/>
              <w:rPr>
                <w:rFonts w:cs="Arial"/>
              </w:rPr>
            </w:pPr>
          </w:p>
        </w:tc>
        <w:tc>
          <w:tcPr>
            <w:tcW w:w="1843" w:type="dxa"/>
          </w:tcPr>
          <w:p w14:paraId="3846F6A4" w14:textId="77777777" w:rsidR="00BE547F" w:rsidRPr="00CD4FDC" w:rsidRDefault="00BE547F" w:rsidP="00BE4E87">
            <w:pPr>
              <w:pStyle w:val="StdBodyText"/>
              <w:rPr>
                <w:rFonts w:cs="Arial"/>
              </w:rPr>
            </w:pPr>
          </w:p>
        </w:tc>
        <w:tc>
          <w:tcPr>
            <w:tcW w:w="3827" w:type="dxa"/>
          </w:tcPr>
          <w:p w14:paraId="1570CDF8" w14:textId="77777777" w:rsidR="00BE547F" w:rsidRPr="00CD4FDC" w:rsidRDefault="00BE547F" w:rsidP="00BE4E87">
            <w:pPr>
              <w:pStyle w:val="StdBodyText"/>
              <w:rPr>
                <w:rFonts w:cs="Arial"/>
              </w:rPr>
            </w:pPr>
          </w:p>
        </w:tc>
      </w:tr>
      <w:tr w:rsidR="003D1508" w:rsidRPr="00CD4FDC" w14:paraId="70E6E025" w14:textId="77777777" w:rsidTr="00A70204">
        <w:tc>
          <w:tcPr>
            <w:tcW w:w="1844" w:type="dxa"/>
            <w:shd w:val="solid" w:color="CCECFF" w:fill="auto"/>
          </w:tcPr>
          <w:p w14:paraId="72C1532A" w14:textId="77777777" w:rsidR="00BE547F" w:rsidRPr="00CD4FDC" w:rsidRDefault="00BE547F" w:rsidP="00BE4E87">
            <w:pPr>
              <w:pStyle w:val="StdBodyTextBold"/>
              <w:rPr>
                <w:rFonts w:cs="Arial"/>
              </w:rPr>
            </w:pPr>
            <w:r w:rsidRPr="00CD4FDC">
              <w:rPr>
                <w:rFonts w:cs="Arial"/>
              </w:rPr>
              <w:t>Emp No</w:t>
            </w:r>
          </w:p>
        </w:tc>
        <w:tc>
          <w:tcPr>
            <w:tcW w:w="869" w:type="dxa"/>
            <w:tcBorders>
              <w:bottom w:val="single" w:sz="4" w:space="0" w:color="auto"/>
            </w:tcBorders>
          </w:tcPr>
          <w:p w14:paraId="7DA07395" w14:textId="77777777" w:rsidR="00BE547F" w:rsidRPr="00CD4FDC" w:rsidRDefault="00BE547F" w:rsidP="00BE4E87">
            <w:pPr>
              <w:pStyle w:val="StdBodyText"/>
              <w:rPr>
                <w:rFonts w:cs="Arial"/>
              </w:rPr>
            </w:pPr>
          </w:p>
        </w:tc>
        <w:tc>
          <w:tcPr>
            <w:tcW w:w="1115" w:type="dxa"/>
            <w:tcBorders>
              <w:bottom w:val="single" w:sz="4" w:space="0" w:color="auto"/>
            </w:tcBorders>
          </w:tcPr>
          <w:p w14:paraId="0F7F08C1" w14:textId="77777777" w:rsidR="00BE547F" w:rsidRPr="00CD4FDC" w:rsidRDefault="00BE547F" w:rsidP="00BE4E87">
            <w:pPr>
              <w:pStyle w:val="StdBodyText"/>
              <w:rPr>
                <w:rFonts w:cs="Arial"/>
              </w:rPr>
            </w:pPr>
          </w:p>
        </w:tc>
        <w:tc>
          <w:tcPr>
            <w:tcW w:w="1276" w:type="dxa"/>
            <w:tcBorders>
              <w:bottom w:val="single" w:sz="4" w:space="0" w:color="auto"/>
            </w:tcBorders>
          </w:tcPr>
          <w:p w14:paraId="177F7DB4" w14:textId="77777777" w:rsidR="00BE547F" w:rsidRPr="00CD4FDC" w:rsidRDefault="00BE547F" w:rsidP="00BE4E87">
            <w:pPr>
              <w:pStyle w:val="StdBodyText"/>
              <w:rPr>
                <w:rFonts w:cs="Arial"/>
              </w:rPr>
            </w:pPr>
          </w:p>
        </w:tc>
        <w:tc>
          <w:tcPr>
            <w:tcW w:w="992" w:type="dxa"/>
            <w:tcBorders>
              <w:bottom w:val="single" w:sz="4" w:space="0" w:color="auto"/>
            </w:tcBorders>
          </w:tcPr>
          <w:p w14:paraId="11060E9A" w14:textId="77777777" w:rsidR="00BE547F" w:rsidRPr="00CD4FDC" w:rsidRDefault="00BE547F" w:rsidP="00BE4E87">
            <w:pPr>
              <w:pStyle w:val="StdBodyText"/>
              <w:rPr>
                <w:rFonts w:cs="Arial"/>
              </w:rPr>
            </w:pPr>
          </w:p>
        </w:tc>
        <w:tc>
          <w:tcPr>
            <w:tcW w:w="4111" w:type="dxa"/>
            <w:tcBorders>
              <w:bottom w:val="single" w:sz="4" w:space="0" w:color="auto"/>
            </w:tcBorders>
          </w:tcPr>
          <w:p w14:paraId="306AE3DE" w14:textId="77777777" w:rsidR="00BE547F" w:rsidRPr="00CD4FDC" w:rsidRDefault="00BE547F" w:rsidP="00BE4E87">
            <w:pPr>
              <w:pStyle w:val="StdBodyText"/>
              <w:rPr>
                <w:rFonts w:cs="Arial"/>
              </w:rPr>
            </w:pPr>
          </w:p>
        </w:tc>
        <w:tc>
          <w:tcPr>
            <w:tcW w:w="1843" w:type="dxa"/>
            <w:tcBorders>
              <w:bottom w:val="single" w:sz="4" w:space="0" w:color="auto"/>
            </w:tcBorders>
          </w:tcPr>
          <w:p w14:paraId="0FB47ECA" w14:textId="77777777" w:rsidR="00BE547F" w:rsidRPr="00CD4FDC" w:rsidRDefault="00BE547F" w:rsidP="00BE4E87">
            <w:pPr>
              <w:pStyle w:val="StdBodyText"/>
              <w:rPr>
                <w:rFonts w:cs="Arial"/>
              </w:rPr>
            </w:pPr>
          </w:p>
        </w:tc>
        <w:tc>
          <w:tcPr>
            <w:tcW w:w="3827" w:type="dxa"/>
            <w:tcBorders>
              <w:bottom w:val="single" w:sz="4" w:space="0" w:color="auto"/>
            </w:tcBorders>
          </w:tcPr>
          <w:p w14:paraId="1A70B545" w14:textId="77777777" w:rsidR="00BE547F" w:rsidRPr="00CD4FDC" w:rsidRDefault="00BE547F" w:rsidP="00BE4E87">
            <w:pPr>
              <w:pStyle w:val="StdBodyText"/>
              <w:rPr>
                <w:rFonts w:cs="Arial"/>
              </w:rPr>
            </w:pPr>
          </w:p>
        </w:tc>
      </w:tr>
    </w:tbl>
    <w:p w14:paraId="27FD6EB2" w14:textId="4F92C395" w:rsidR="003D1508" w:rsidRDefault="003D1508" w:rsidP="003D1508">
      <w:pPr>
        <w:overflowPunct/>
        <w:autoSpaceDE/>
        <w:autoSpaceDN/>
        <w:adjustRightInd/>
        <w:textAlignment w:val="auto"/>
        <w:rPr>
          <w:lang w:eastAsia="en-GB"/>
        </w:rPr>
      </w:pPr>
    </w:p>
    <w:p w14:paraId="1864014E" w14:textId="7A4A7FD1" w:rsidR="00764AE2" w:rsidRDefault="003D1508" w:rsidP="00B80B79">
      <w:pPr>
        <w:overflowPunct/>
        <w:autoSpaceDE/>
        <w:autoSpaceDN/>
        <w:adjustRightInd/>
        <w:textAlignment w:val="auto"/>
        <w:rPr>
          <w:lang w:eastAsia="en-GB"/>
        </w:rPr>
      </w:pPr>
      <w:r>
        <w:rPr>
          <w:lang w:eastAsia="en-GB"/>
        </w:rPr>
        <w:br w:type="page"/>
      </w:r>
    </w:p>
    <w:tbl>
      <w:tblPr>
        <w:tblStyle w:val="TableGrid"/>
        <w:tblW w:w="16160" w:type="dxa"/>
        <w:tblInd w:w="-1134" w:type="dxa"/>
        <w:tblLook w:val="04A0" w:firstRow="1" w:lastRow="0" w:firstColumn="1" w:lastColumn="0" w:noHBand="0" w:noVBand="1"/>
      </w:tblPr>
      <w:tblGrid>
        <w:gridCol w:w="1560"/>
        <w:gridCol w:w="2221"/>
        <w:gridCol w:w="1652"/>
        <w:gridCol w:w="1550"/>
        <w:gridCol w:w="1504"/>
        <w:gridCol w:w="1975"/>
        <w:gridCol w:w="3742"/>
        <w:gridCol w:w="1956"/>
      </w:tblGrid>
      <w:tr w:rsidR="001305FC" w:rsidRPr="00CD4FDC" w14:paraId="520586F5" w14:textId="77777777" w:rsidTr="00A70204">
        <w:tc>
          <w:tcPr>
            <w:tcW w:w="1560" w:type="dxa"/>
            <w:tcBorders>
              <w:top w:val="nil"/>
              <w:left w:val="nil"/>
              <w:bottom w:val="single" w:sz="4" w:space="0" w:color="auto"/>
            </w:tcBorders>
          </w:tcPr>
          <w:p w14:paraId="10993951" w14:textId="77777777" w:rsidR="00BE547F" w:rsidRPr="00CD4FDC" w:rsidRDefault="00BE547F" w:rsidP="00BE4E87">
            <w:pPr>
              <w:pStyle w:val="StdBodyText"/>
              <w:rPr>
                <w:rFonts w:cs="Arial"/>
              </w:rPr>
            </w:pPr>
          </w:p>
        </w:tc>
        <w:tc>
          <w:tcPr>
            <w:tcW w:w="14600" w:type="dxa"/>
            <w:gridSpan w:val="7"/>
            <w:shd w:val="solid" w:color="FFFF99" w:fill="auto"/>
          </w:tcPr>
          <w:p w14:paraId="61389052" w14:textId="77777777" w:rsidR="00BE547F" w:rsidRPr="00CD4FDC" w:rsidRDefault="00BE547F" w:rsidP="00BE4E87">
            <w:pPr>
              <w:pStyle w:val="StdBodyTextBold"/>
              <w:rPr>
                <w:rFonts w:cs="Arial"/>
              </w:rPr>
            </w:pPr>
            <w:r w:rsidRPr="00CD4FDC">
              <w:rPr>
                <w:rFonts w:cs="Arial"/>
              </w:rPr>
              <w:t>EMPLOYEE DETAILS &amp; KEY TERMS</w:t>
            </w:r>
          </w:p>
        </w:tc>
      </w:tr>
      <w:tr w:rsidR="001305FC" w:rsidRPr="00CD4FDC" w14:paraId="249E74F3" w14:textId="77777777" w:rsidTr="00A70204">
        <w:tc>
          <w:tcPr>
            <w:tcW w:w="1560" w:type="dxa"/>
            <w:shd w:val="solid" w:color="CCECFF" w:fill="auto"/>
            <w:vAlign w:val="center"/>
          </w:tcPr>
          <w:p w14:paraId="391757CB" w14:textId="77777777" w:rsidR="00BE547F" w:rsidRPr="00CD4FDC" w:rsidRDefault="00BE547F" w:rsidP="00BE4E87">
            <w:pPr>
              <w:pStyle w:val="StdBodyTextBold"/>
              <w:rPr>
                <w:rFonts w:cs="Arial"/>
              </w:rPr>
            </w:pPr>
            <w:r w:rsidRPr="00CD4FDC">
              <w:rPr>
                <w:rFonts w:cs="Arial"/>
              </w:rPr>
              <w:t>Details</w:t>
            </w:r>
          </w:p>
        </w:tc>
        <w:tc>
          <w:tcPr>
            <w:tcW w:w="2221" w:type="dxa"/>
            <w:shd w:val="solid" w:color="FFFF99" w:fill="auto"/>
            <w:vAlign w:val="center"/>
          </w:tcPr>
          <w:p w14:paraId="4F8FEB13" w14:textId="77777777" w:rsidR="00BE547F" w:rsidRPr="00CD4FDC" w:rsidRDefault="00BE547F" w:rsidP="00BE4E87">
            <w:pPr>
              <w:pStyle w:val="StdBodyTextBold"/>
              <w:rPr>
                <w:rFonts w:cs="Arial"/>
              </w:rPr>
            </w:pPr>
            <w:r w:rsidRPr="00CD4FDC">
              <w:rPr>
                <w:rFonts w:cs="Arial"/>
              </w:rPr>
              <w:t>Contract end date (if fixed term contract or temporary contract)</w:t>
            </w:r>
          </w:p>
        </w:tc>
        <w:tc>
          <w:tcPr>
            <w:tcW w:w="1652" w:type="dxa"/>
            <w:shd w:val="solid" w:color="FFFF99" w:fill="auto"/>
            <w:vAlign w:val="center"/>
          </w:tcPr>
          <w:p w14:paraId="5F3A1A0F" w14:textId="77777777" w:rsidR="00BE547F" w:rsidRPr="00CD4FDC" w:rsidRDefault="00BE547F" w:rsidP="00BE4E87">
            <w:pPr>
              <w:pStyle w:val="StdBodyTextBold"/>
              <w:rPr>
                <w:rFonts w:cs="Arial"/>
              </w:rPr>
            </w:pPr>
            <w:r w:rsidRPr="00CD4FDC">
              <w:rPr>
                <w:rFonts w:cs="Arial"/>
              </w:rPr>
              <w:t>Contractual notice period</w:t>
            </w:r>
          </w:p>
        </w:tc>
        <w:tc>
          <w:tcPr>
            <w:tcW w:w="1550" w:type="dxa"/>
            <w:shd w:val="solid" w:color="FFFF99" w:fill="auto"/>
            <w:vAlign w:val="center"/>
          </w:tcPr>
          <w:p w14:paraId="53068957" w14:textId="77777777" w:rsidR="00BE547F" w:rsidRPr="00CD4FDC" w:rsidRDefault="00BE547F" w:rsidP="00BE4E87">
            <w:pPr>
              <w:pStyle w:val="StdBodyTextBold"/>
              <w:rPr>
                <w:rFonts w:cs="Arial"/>
              </w:rPr>
            </w:pPr>
            <w:r w:rsidRPr="00CD4FDC">
              <w:rPr>
                <w:rFonts w:cs="Arial"/>
              </w:rPr>
              <w:t>Contractual weekly hours</w:t>
            </w:r>
          </w:p>
        </w:tc>
        <w:tc>
          <w:tcPr>
            <w:tcW w:w="1504" w:type="dxa"/>
            <w:shd w:val="solid" w:color="FFFF99" w:fill="auto"/>
            <w:vAlign w:val="center"/>
          </w:tcPr>
          <w:p w14:paraId="3CCFAAEB" w14:textId="77777777" w:rsidR="00BE547F" w:rsidRPr="00CD4FDC" w:rsidRDefault="00BE547F" w:rsidP="00BE4E87">
            <w:pPr>
              <w:pStyle w:val="StdBodyTextBold"/>
              <w:rPr>
                <w:rFonts w:cs="Arial"/>
              </w:rPr>
            </w:pPr>
            <w:r w:rsidRPr="00CD4FDC">
              <w:rPr>
                <w:rFonts w:cs="Arial"/>
              </w:rPr>
              <w:t>Regular overtime hours per week</w:t>
            </w:r>
          </w:p>
        </w:tc>
        <w:tc>
          <w:tcPr>
            <w:tcW w:w="1975" w:type="dxa"/>
            <w:shd w:val="solid" w:color="FFFF99" w:fill="auto"/>
            <w:vAlign w:val="center"/>
          </w:tcPr>
          <w:p w14:paraId="05DCCAD2" w14:textId="77777777" w:rsidR="00BE547F" w:rsidRPr="00CD4FDC" w:rsidRDefault="00BE547F" w:rsidP="00BE4E87">
            <w:pPr>
              <w:pStyle w:val="StdBodyTextBold"/>
              <w:rPr>
                <w:rFonts w:cs="Arial"/>
              </w:rPr>
            </w:pPr>
            <w:r w:rsidRPr="00CD4FDC">
              <w:rPr>
                <w:rFonts w:cs="Arial"/>
              </w:rPr>
              <w:t>Mobility or flexibility clause in contract?</w:t>
            </w:r>
          </w:p>
        </w:tc>
        <w:tc>
          <w:tcPr>
            <w:tcW w:w="3742" w:type="dxa"/>
            <w:shd w:val="solid" w:color="FFFF99" w:fill="auto"/>
            <w:vAlign w:val="center"/>
          </w:tcPr>
          <w:p w14:paraId="025D9EC7" w14:textId="77777777" w:rsidR="00BE547F" w:rsidRPr="00CD4FDC" w:rsidRDefault="00BE547F" w:rsidP="00BE4E87">
            <w:pPr>
              <w:pStyle w:val="StdBodyTextBold"/>
              <w:rPr>
                <w:rFonts w:cs="Arial"/>
              </w:rPr>
            </w:pPr>
            <w:r w:rsidRPr="00CD4FDC">
              <w:rPr>
                <w:rFonts w:cs="Arial"/>
              </w:rPr>
              <w:t>Previously TUPE transferred to organisation? If so, please specify (i) date of transfer, (ii) name of transferor, and (iii) whether ex public sector</w:t>
            </w:r>
          </w:p>
        </w:tc>
        <w:tc>
          <w:tcPr>
            <w:tcW w:w="1956" w:type="dxa"/>
            <w:shd w:val="solid" w:color="FFFF99" w:fill="auto"/>
            <w:vAlign w:val="center"/>
          </w:tcPr>
          <w:p w14:paraId="5CA0EC84" w14:textId="77777777" w:rsidR="00BE547F" w:rsidRPr="00CD4FDC" w:rsidRDefault="00BE547F" w:rsidP="00BE4E87">
            <w:pPr>
              <w:pStyle w:val="StdBodyTextBold"/>
              <w:rPr>
                <w:rFonts w:cs="Arial"/>
              </w:rPr>
            </w:pPr>
            <w:r w:rsidRPr="00CD4FDC">
              <w:rPr>
                <w:rFonts w:cs="Arial"/>
              </w:rPr>
              <w:t>Any collective agreements?</w:t>
            </w:r>
          </w:p>
        </w:tc>
      </w:tr>
      <w:tr w:rsidR="001305FC" w:rsidRPr="00CD4FDC" w14:paraId="24E5CBCA" w14:textId="77777777" w:rsidTr="00A70204">
        <w:tc>
          <w:tcPr>
            <w:tcW w:w="1560" w:type="dxa"/>
            <w:shd w:val="solid" w:color="CCECFF" w:fill="auto"/>
          </w:tcPr>
          <w:p w14:paraId="6DF95575" w14:textId="77777777" w:rsidR="00BE547F" w:rsidRPr="00CD4FDC" w:rsidRDefault="00BE547F" w:rsidP="00BE4E87">
            <w:pPr>
              <w:pStyle w:val="StdBodyTextBold"/>
              <w:rPr>
                <w:rFonts w:cs="Arial"/>
              </w:rPr>
            </w:pPr>
            <w:r w:rsidRPr="00CD4FDC">
              <w:rPr>
                <w:rFonts w:cs="Arial"/>
              </w:rPr>
              <w:t>Emp No 1</w:t>
            </w:r>
          </w:p>
        </w:tc>
        <w:tc>
          <w:tcPr>
            <w:tcW w:w="2221" w:type="dxa"/>
          </w:tcPr>
          <w:p w14:paraId="115058C7" w14:textId="77777777" w:rsidR="00BE547F" w:rsidRPr="00CD4FDC" w:rsidRDefault="00BE547F" w:rsidP="00BE4E87">
            <w:pPr>
              <w:pStyle w:val="StdBodyText"/>
              <w:rPr>
                <w:rFonts w:cs="Arial"/>
              </w:rPr>
            </w:pPr>
          </w:p>
        </w:tc>
        <w:tc>
          <w:tcPr>
            <w:tcW w:w="1652" w:type="dxa"/>
          </w:tcPr>
          <w:p w14:paraId="526A73BA" w14:textId="77777777" w:rsidR="00BE547F" w:rsidRPr="00CD4FDC" w:rsidRDefault="00BE547F" w:rsidP="00BE4E87">
            <w:pPr>
              <w:pStyle w:val="StdBodyText"/>
              <w:rPr>
                <w:rFonts w:cs="Arial"/>
              </w:rPr>
            </w:pPr>
          </w:p>
        </w:tc>
        <w:tc>
          <w:tcPr>
            <w:tcW w:w="1550" w:type="dxa"/>
          </w:tcPr>
          <w:p w14:paraId="58E69191" w14:textId="77777777" w:rsidR="00BE547F" w:rsidRPr="00CD4FDC" w:rsidRDefault="00BE547F" w:rsidP="00BE4E87">
            <w:pPr>
              <w:pStyle w:val="StdBodyText"/>
              <w:rPr>
                <w:rFonts w:cs="Arial"/>
              </w:rPr>
            </w:pPr>
          </w:p>
        </w:tc>
        <w:tc>
          <w:tcPr>
            <w:tcW w:w="1504" w:type="dxa"/>
          </w:tcPr>
          <w:p w14:paraId="206B5034" w14:textId="77777777" w:rsidR="00BE547F" w:rsidRPr="00CD4FDC" w:rsidRDefault="00BE547F" w:rsidP="00BE4E87">
            <w:pPr>
              <w:pStyle w:val="StdBodyText"/>
              <w:rPr>
                <w:rFonts w:cs="Arial"/>
              </w:rPr>
            </w:pPr>
          </w:p>
        </w:tc>
        <w:tc>
          <w:tcPr>
            <w:tcW w:w="1975" w:type="dxa"/>
          </w:tcPr>
          <w:p w14:paraId="4FF09D47" w14:textId="77777777" w:rsidR="00BE547F" w:rsidRPr="00CD4FDC" w:rsidRDefault="00BE547F" w:rsidP="00BE4E87">
            <w:pPr>
              <w:pStyle w:val="StdBodyText"/>
              <w:rPr>
                <w:rFonts w:cs="Arial"/>
              </w:rPr>
            </w:pPr>
          </w:p>
        </w:tc>
        <w:tc>
          <w:tcPr>
            <w:tcW w:w="3742" w:type="dxa"/>
          </w:tcPr>
          <w:p w14:paraId="5CCE8415" w14:textId="77777777" w:rsidR="00BE547F" w:rsidRPr="00CD4FDC" w:rsidRDefault="00BE547F" w:rsidP="00BE4E87">
            <w:pPr>
              <w:pStyle w:val="StdBodyText"/>
              <w:rPr>
                <w:rFonts w:cs="Arial"/>
              </w:rPr>
            </w:pPr>
          </w:p>
        </w:tc>
        <w:tc>
          <w:tcPr>
            <w:tcW w:w="1956" w:type="dxa"/>
          </w:tcPr>
          <w:p w14:paraId="79AE0AEB" w14:textId="77777777" w:rsidR="00BE547F" w:rsidRPr="00CD4FDC" w:rsidRDefault="00BE547F" w:rsidP="00BE4E87">
            <w:pPr>
              <w:pStyle w:val="StdBodyText"/>
              <w:rPr>
                <w:rFonts w:cs="Arial"/>
              </w:rPr>
            </w:pPr>
          </w:p>
        </w:tc>
      </w:tr>
      <w:tr w:rsidR="001305FC" w:rsidRPr="00CD4FDC" w14:paraId="08E7CA6D" w14:textId="77777777" w:rsidTr="00A70204">
        <w:tc>
          <w:tcPr>
            <w:tcW w:w="1560" w:type="dxa"/>
            <w:shd w:val="solid" w:color="CCECFF" w:fill="auto"/>
          </w:tcPr>
          <w:p w14:paraId="1EC7C5F3" w14:textId="77777777" w:rsidR="00BE547F" w:rsidRPr="00CD4FDC" w:rsidRDefault="00BE547F" w:rsidP="00BE4E87">
            <w:pPr>
              <w:pStyle w:val="StdBodyTextBold"/>
              <w:rPr>
                <w:rFonts w:cs="Arial"/>
              </w:rPr>
            </w:pPr>
            <w:r w:rsidRPr="00CD4FDC">
              <w:rPr>
                <w:rFonts w:cs="Arial"/>
              </w:rPr>
              <w:t>Emp No 2</w:t>
            </w:r>
          </w:p>
        </w:tc>
        <w:tc>
          <w:tcPr>
            <w:tcW w:w="2221" w:type="dxa"/>
          </w:tcPr>
          <w:p w14:paraId="7101AC47" w14:textId="77777777" w:rsidR="00BE547F" w:rsidRPr="00CD4FDC" w:rsidRDefault="00BE547F" w:rsidP="00BE4E87">
            <w:pPr>
              <w:pStyle w:val="StdBodyText"/>
              <w:rPr>
                <w:rFonts w:cs="Arial"/>
              </w:rPr>
            </w:pPr>
          </w:p>
        </w:tc>
        <w:tc>
          <w:tcPr>
            <w:tcW w:w="1652" w:type="dxa"/>
          </w:tcPr>
          <w:p w14:paraId="683B180D" w14:textId="77777777" w:rsidR="00BE547F" w:rsidRPr="00CD4FDC" w:rsidRDefault="00BE547F" w:rsidP="00BE4E87">
            <w:pPr>
              <w:pStyle w:val="StdBodyText"/>
              <w:rPr>
                <w:rFonts w:cs="Arial"/>
              </w:rPr>
            </w:pPr>
          </w:p>
        </w:tc>
        <w:tc>
          <w:tcPr>
            <w:tcW w:w="1550" w:type="dxa"/>
          </w:tcPr>
          <w:p w14:paraId="3E169918" w14:textId="77777777" w:rsidR="00BE547F" w:rsidRPr="00CD4FDC" w:rsidRDefault="00BE547F" w:rsidP="00BE4E87">
            <w:pPr>
              <w:pStyle w:val="StdBodyText"/>
              <w:rPr>
                <w:rFonts w:cs="Arial"/>
              </w:rPr>
            </w:pPr>
          </w:p>
        </w:tc>
        <w:tc>
          <w:tcPr>
            <w:tcW w:w="1504" w:type="dxa"/>
          </w:tcPr>
          <w:p w14:paraId="03FBF68E" w14:textId="77777777" w:rsidR="00BE547F" w:rsidRPr="00CD4FDC" w:rsidRDefault="00BE547F" w:rsidP="00BE4E87">
            <w:pPr>
              <w:pStyle w:val="StdBodyText"/>
              <w:rPr>
                <w:rFonts w:cs="Arial"/>
              </w:rPr>
            </w:pPr>
          </w:p>
        </w:tc>
        <w:tc>
          <w:tcPr>
            <w:tcW w:w="1975" w:type="dxa"/>
          </w:tcPr>
          <w:p w14:paraId="742E47FA" w14:textId="77777777" w:rsidR="00BE547F" w:rsidRPr="00CD4FDC" w:rsidRDefault="00BE547F" w:rsidP="00BE4E87">
            <w:pPr>
              <w:pStyle w:val="StdBodyText"/>
              <w:rPr>
                <w:rFonts w:cs="Arial"/>
              </w:rPr>
            </w:pPr>
          </w:p>
        </w:tc>
        <w:tc>
          <w:tcPr>
            <w:tcW w:w="3742" w:type="dxa"/>
          </w:tcPr>
          <w:p w14:paraId="2E8C29F9" w14:textId="77777777" w:rsidR="00BE547F" w:rsidRPr="00CD4FDC" w:rsidRDefault="00BE547F" w:rsidP="00BE4E87">
            <w:pPr>
              <w:pStyle w:val="StdBodyText"/>
              <w:rPr>
                <w:rFonts w:cs="Arial"/>
              </w:rPr>
            </w:pPr>
          </w:p>
        </w:tc>
        <w:tc>
          <w:tcPr>
            <w:tcW w:w="1956" w:type="dxa"/>
          </w:tcPr>
          <w:p w14:paraId="5232FB84" w14:textId="77777777" w:rsidR="00BE547F" w:rsidRPr="00CD4FDC" w:rsidRDefault="00BE547F" w:rsidP="00BE4E87">
            <w:pPr>
              <w:pStyle w:val="StdBodyText"/>
              <w:rPr>
                <w:rFonts w:cs="Arial"/>
              </w:rPr>
            </w:pPr>
          </w:p>
        </w:tc>
      </w:tr>
      <w:tr w:rsidR="001305FC" w:rsidRPr="00CD4FDC" w14:paraId="0A923B98" w14:textId="77777777" w:rsidTr="00A70204">
        <w:tc>
          <w:tcPr>
            <w:tcW w:w="1560" w:type="dxa"/>
            <w:shd w:val="solid" w:color="CCECFF" w:fill="auto"/>
          </w:tcPr>
          <w:p w14:paraId="3F4D7869" w14:textId="77777777" w:rsidR="00BE547F" w:rsidRPr="00CD4FDC" w:rsidRDefault="00BE547F" w:rsidP="00BE4E87">
            <w:pPr>
              <w:pStyle w:val="StdBodyTextBold"/>
              <w:rPr>
                <w:rFonts w:cs="Arial"/>
              </w:rPr>
            </w:pPr>
            <w:r w:rsidRPr="00CD4FDC">
              <w:rPr>
                <w:rFonts w:cs="Arial"/>
              </w:rPr>
              <w:t>Emp No</w:t>
            </w:r>
          </w:p>
        </w:tc>
        <w:tc>
          <w:tcPr>
            <w:tcW w:w="2221" w:type="dxa"/>
          </w:tcPr>
          <w:p w14:paraId="1A11328F" w14:textId="77777777" w:rsidR="00BE547F" w:rsidRPr="00CD4FDC" w:rsidRDefault="00BE547F" w:rsidP="00BE4E87">
            <w:pPr>
              <w:pStyle w:val="StdBodyText"/>
              <w:rPr>
                <w:rFonts w:cs="Arial"/>
              </w:rPr>
            </w:pPr>
          </w:p>
        </w:tc>
        <w:tc>
          <w:tcPr>
            <w:tcW w:w="1652" w:type="dxa"/>
          </w:tcPr>
          <w:p w14:paraId="20CD4655" w14:textId="77777777" w:rsidR="00BE547F" w:rsidRPr="00CD4FDC" w:rsidRDefault="00BE547F" w:rsidP="00BE4E87">
            <w:pPr>
              <w:pStyle w:val="StdBodyText"/>
              <w:rPr>
                <w:rFonts w:cs="Arial"/>
              </w:rPr>
            </w:pPr>
          </w:p>
        </w:tc>
        <w:tc>
          <w:tcPr>
            <w:tcW w:w="1550" w:type="dxa"/>
          </w:tcPr>
          <w:p w14:paraId="7E0FEF0F" w14:textId="77777777" w:rsidR="00BE547F" w:rsidRPr="00CD4FDC" w:rsidRDefault="00BE547F" w:rsidP="00BE4E87">
            <w:pPr>
              <w:pStyle w:val="StdBodyText"/>
              <w:rPr>
                <w:rFonts w:cs="Arial"/>
              </w:rPr>
            </w:pPr>
          </w:p>
        </w:tc>
        <w:tc>
          <w:tcPr>
            <w:tcW w:w="1504" w:type="dxa"/>
          </w:tcPr>
          <w:p w14:paraId="44531DE4" w14:textId="77777777" w:rsidR="00BE547F" w:rsidRPr="00CD4FDC" w:rsidRDefault="00BE547F" w:rsidP="00BE4E87">
            <w:pPr>
              <w:pStyle w:val="StdBodyText"/>
              <w:rPr>
                <w:rFonts w:cs="Arial"/>
              </w:rPr>
            </w:pPr>
          </w:p>
        </w:tc>
        <w:tc>
          <w:tcPr>
            <w:tcW w:w="1975" w:type="dxa"/>
          </w:tcPr>
          <w:p w14:paraId="43AE8F04" w14:textId="77777777" w:rsidR="00BE547F" w:rsidRPr="00CD4FDC" w:rsidRDefault="00BE547F" w:rsidP="00BE4E87">
            <w:pPr>
              <w:pStyle w:val="StdBodyText"/>
              <w:rPr>
                <w:rFonts w:cs="Arial"/>
              </w:rPr>
            </w:pPr>
          </w:p>
        </w:tc>
        <w:tc>
          <w:tcPr>
            <w:tcW w:w="3742" w:type="dxa"/>
          </w:tcPr>
          <w:p w14:paraId="1AB16878" w14:textId="77777777" w:rsidR="00BE547F" w:rsidRPr="00CD4FDC" w:rsidRDefault="00BE547F" w:rsidP="00BE4E87">
            <w:pPr>
              <w:pStyle w:val="StdBodyText"/>
              <w:rPr>
                <w:rFonts w:cs="Arial"/>
              </w:rPr>
            </w:pPr>
          </w:p>
        </w:tc>
        <w:tc>
          <w:tcPr>
            <w:tcW w:w="1956" w:type="dxa"/>
          </w:tcPr>
          <w:p w14:paraId="2301792B" w14:textId="77777777" w:rsidR="00BE547F" w:rsidRPr="00CD4FDC" w:rsidRDefault="00BE547F" w:rsidP="00BE4E87">
            <w:pPr>
              <w:pStyle w:val="StdBodyText"/>
              <w:rPr>
                <w:rFonts w:cs="Arial"/>
              </w:rPr>
            </w:pPr>
          </w:p>
        </w:tc>
      </w:tr>
      <w:tr w:rsidR="001305FC" w:rsidRPr="00CD4FDC" w14:paraId="57B9A390" w14:textId="77777777" w:rsidTr="00A70204">
        <w:tc>
          <w:tcPr>
            <w:tcW w:w="1560" w:type="dxa"/>
            <w:shd w:val="solid" w:color="CCECFF" w:fill="auto"/>
          </w:tcPr>
          <w:p w14:paraId="2704E8F2" w14:textId="77777777" w:rsidR="00BE547F" w:rsidRPr="00CD4FDC" w:rsidRDefault="00BE547F" w:rsidP="00BE4E87">
            <w:pPr>
              <w:pStyle w:val="StdBodyTextBold"/>
              <w:rPr>
                <w:rFonts w:cs="Arial"/>
              </w:rPr>
            </w:pPr>
            <w:r w:rsidRPr="00CD4FDC">
              <w:rPr>
                <w:rFonts w:cs="Arial"/>
              </w:rPr>
              <w:t>Emp No</w:t>
            </w:r>
          </w:p>
        </w:tc>
        <w:tc>
          <w:tcPr>
            <w:tcW w:w="2221" w:type="dxa"/>
          </w:tcPr>
          <w:p w14:paraId="026964A2" w14:textId="77777777" w:rsidR="00BE547F" w:rsidRPr="00CD4FDC" w:rsidRDefault="00BE547F" w:rsidP="00BE4E87">
            <w:pPr>
              <w:pStyle w:val="StdBodyText"/>
              <w:rPr>
                <w:rFonts w:cs="Arial"/>
              </w:rPr>
            </w:pPr>
          </w:p>
        </w:tc>
        <w:tc>
          <w:tcPr>
            <w:tcW w:w="1652" w:type="dxa"/>
          </w:tcPr>
          <w:p w14:paraId="204650BA" w14:textId="77777777" w:rsidR="00BE547F" w:rsidRPr="00CD4FDC" w:rsidRDefault="00BE547F" w:rsidP="00BE4E87">
            <w:pPr>
              <w:pStyle w:val="StdBodyText"/>
              <w:rPr>
                <w:rFonts w:cs="Arial"/>
              </w:rPr>
            </w:pPr>
          </w:p>
        </w:tc>
        <w:tc>
          <w:tcPr>
            <w:tcW w:w="1550" w:type="dxa"/>
          </w:tcPr>
          <w:p w14:paraId="4493BA0D" w14:textId="77777777" w:rsidR="00BE547F" w:rsidRPr="00CD4FDC" w:rsidRDefault="00BE547F" w:rsidP="00BE4E87">
            <w:pPr>
              <w:pStyle w:val="StdBodyText"/>
              <w:rPr>
                <w:rFonts w:cs="Arial"/>
              </w:rPr>
            </w:pPr>
          </w:p>
        </w:tc>
        <w:tc>
          <w:tcPr>
            <w:tcW w:w="1504" w:type="dxa"/>
          </w:tcPr>
          <w:p w14:paraId="72556454" w14:textId="77777777" w:rsidR="00BE547F" w:rsidRPr="00CD4FDC" w:rsidRDefault="00BE547F" w:rsidP="00BE4E87">
            <w:pPr>
              <w:pStyle w:val="StdBodyText"/>
              <w:rPr>
                <w:rFonts w:cs="Arial"/>
              </w:rPr>
            </w:pPr>
          </w:p>
        </w:tc>
        <w:tc>
          <w:tcPr>
            <w:tcW w:w="1975" w:type="dxa"/>
          </w:tcPr>
          <w:p w14:paraId="50F6E207" w14:textId="77777777" w:rsidR="00BE547F" w:rsidRPr="00CD4FDC" w:rsidRDefault="00BE547F" w:rsidP="00BE4E87">
            <w:pPr>
              <w:pStyle w:val="StdBodyText"/>
              <w:rPr>
                <w:rFonts w:cs="Arial"/>
              </w:rPr>
            </w:pPr>
          </w:p>
        </w:tc>
        <w:tc>
          <w:tcPr>
            <w:tcW w:w="3742" w:type="dxa"/>
          </w:tcPr>
          <w:p w14:paraId="2A49F598" w14:textId="77777777" w:rsidR="00BE547F" w:rsidRPr="00CD4FDC" w:rsidRDefault="00BE547F" w:rsidP="00BE4E87">
            <w:pPr>
              <w:pStyle w:val="StdBodyText"/>
              <w:rPr>
                <w:rFonts w:cs="Arial"/>
              </w:rPr>
            </w:pPr>
          </w:p>
        </w:tc>
        <w:tc>
          <w:tcPr>
            <w:tcW w:w="1956" w:type="dxa"/>
          </w:tcPr>
          <w:p w14:paraId="725F93E5" w14:textId="77777777" w:rsidR="00BE547F" w:rsidRPr="00CD4FDC" w:rsidRDefault="00BE547F" w:rsidP="00BE4E87">
            <w:pPr>
              <w:pStyle w:val="StdBodyText"/>
              <w:rPr>
                <w:rFonts w:cs="Arial"/>
              </w:rPr>
            </w:pPr>
          </w:p>
        </w:tc>
      </w:tr>
      <w:tr w:rsidR="001305FC" w:rsidRPr="00CD4FDC" w14:paraId="29597FD5" w14:textId="77777777" w:rsidTr="00A70204">
        <w:tc>
          <w:tcPr>
            <w:tcW w:w="1560" w:type="dxa"/>
            <w:shd w:val="solid" w:color="CCECFF" w:fill="auto"/>
          </w:tcPr>
          <w:p w14:paraId="07C4B065" w14:textId="77777777" w:rsidR="00BE547F" w:rsidRPr="00CD4FDC" w:rsidRDefault="00BE547F" w:rsidP="00BE4E87">
            <w:pPr>
              <w:pStyle w:val="StdBodyTextBold"/>
              <w:rPr>
                <w:rFonts w:cs="Arial"/>
              </w:rPr>
            </w:pPr>
            <w:r w:rsidRPr="00CD4FDC">
              <w:rPr>
                <w:rFonts w:cs="Arial"/>
              </w:rPr>
              <w:t>Emp No</w:t>
            </w:r>
          </w:p>
        </w:tc>
        <w:tc>
          <w:tcPr>
            <w:tcW w:w="2221" w:type="dxa"/>
          </w:tcPr>
          <w:p w14:paraId="1FAFC771" w14:textId="77777777" w:rsidR="00BE547F" w:rsidRPr="00CD4FDC" w:rsidRDefault="00BE547F" w:rsidP="00BE4E87">
            <w:pPr>
              <w:pStyle w:val="StdBodyText"/>
              <w:rPr>
                <w:rFonts w:cs="Arial"/>
              </w:rPr>
            </w:pPr>
          </w:p>
        </w:tc>
        <w:tc>
          <w:tcPr>
            <w:tcW w:w="1652" w:type="dxa"/>
          </w:tcPr>
          <w:p w14:paraId="35830F18" w14:textId="77777777" w:rsidR="00BE547F" w:rsidRPr="00CD4FDC" w:rsidRDefault="00BE547F" w:rsidP="00BE4E87">
            <w:pPr>
              <w:pStyle w:val="StdBodyText"/>
              <w:rPr>
                <w:rFonts w:cs="Arial"/>
              </w:rPr>
            </w:pPr>
          </w:p>
        </w:tc>
        <w:tc>
          <w:tcPr>
            <w:tcW w:w="1550" w:type="dxa"/>
          </w:tcPr>
          <w:p w14:paraId="7FE6EBC6" w14:textId="77777777" w:rsidR="00BE547F" w:rsidRPr="00CD4FDC" w:rsidRDefault="00BE547F" w:rsidP="00BE4E87">
            <w:pPr>
              <w:pStyle w:val="StdBodyText"/>
              <w:rPr>
                <w:rFonts w:cs="Arial"/>
              </w:rPr>
            </w:pPr>
          </w:p>
        </w:tc>
        <w:tc>
          <w:tcPr>
            <w:tcW w:w="1504" w:type="dxa"/>
          </w:tcPr>
          <w:p w14:paraId="58F005E3" w14:textId="77777777" w:rsidR="00BE547F" w:rsidRPr="00CD4FDC" w:rsidRDefault="00BE547F" w:rsidP="00BE4E87">
            <w:pPr>
              <w:pStyle w:val="StdBodyText"/>
              <w:rPr>
                <w:rFonts w:cs="Arial"/>
              </w:rPr>
            </w:pPr>
          </w:p>
        </w:tc>
        <w:tc>
          <w:tcPr>
            <w:tcW w:w="1975" w:type="dxa"/>
          </w:tcPr>
          <w:p w14:paraId="0B1EB228" w14:textId="77777777" w:rsidR="00BE547F" w:rsidRPr="00CD4FDC" w:rsidRDefault="00BE547F" w:rsidP="00BE4E87">
            <w:pPr>
              <w:pStyle w:val="StdBodyText"/>
              <w:rPr>
                <w:rFonts w:cs="Arial"/>
              </w:rPr>
            </w:pPr>
          </w:p>
        </w:tc>
        <w:tc>
          <w:tcPr>
            <w:tcW w:w="3742" w:type="dxa"/>
          </w:tcPr>
          <w:p w14:paraId="33A55018" w14:textId="77777777" w:rsidR="00BE547F" w:rsidRPr="00CD4FDC" w:rsidRDefault="00BE547F" w:rsidP="00BE4E87">
            <w:pPr>
              <w:pStyle w:val="StdBodyText"/>
              <w:rPr>
                <w:rFonts w:cs="Arial"/>
              </w:rPr>
            </w:pPr>
          </w:p>
        </w:tc>
        <w:tc>
          <w:tcPr>
            <w:tcW w:w="1956" w:type="dxa"/>
          </w:tcPr>
          <w:p w14:paraId="67FE7EF6" w14:textId="77777777" w:rsidR="00BE547F" w:rsidRPr="00CD4FDC" w:rsidRDefault="00BE547F" w:rsidP="00BE4E87">
            <w:pPr>
              <w:pStyle w:val="StdBodyText"/>
              <w:rPr>
                <w:rFonts w:cs="Arial"/>
              </w:rPr>
            </w:pPr>
          </w:p>
        </w:tc>
      </w:tr>
      <w:tr w:rsidR="001305FC" w:rsidRPr="00CD4FDC" w14:paraId="7E3BE431" w14:textId="77777777" w:rsidTr="00A70204">
        <w:tc>
          <w:tcPr>
            <w:tcW w:w="1560" w:type="dxa"/>
            <w:shd w:val="solid" w:color="CCECFF" w:fill="auto"/>
          </w:tcPr>
          <w:p w14:paraId="6989C766" w14:textId="77777777" w:rsidR="00BE547F" w:rsidRPr="00CD4FDC" w:rsidRDefault="00BE547F" w:rsidP="00BE4E87">
            <w:pPr>
              <w:pStyle w:val="StdBodyTextBold"/>
              <w:rPr>
                <w:rFonts w:cs="Arial"/>
              </w:rPr>
            </w:pPr>
            <w:r w:rsidRPr="00CD4FDC">
              <w:rPr>
                <w:rFonts w:cs="Arial"/>
              </w:rPr>
              <w:t>Emp No</w:t>
            </w:r>
          </w:p>
        </w:tc>
        <w:tc>
          <w:tcPr>
            <w:tcW w:w="2221" w:type="dxa"/>
          </w:tcPr>
          <w:p w14:paraId="65B376A9" w14:textId="77777777" w:rsidR="00BE547F" w:rsidRPr="00CD4FDC" w:rsidRDefault="00BE547F" w:rsidP="00BE4E87">
            <w:pPr>
              <w:pStyle w:val="StdBodyText"/>
              <w:rPr>
                <w:rFonts w:cs="Arial"/>
              </w:rPr>
            </w:pPr>
          </w:p>
        </w:tc>
        <w:tc>
          <w:tcPr>
            <w:tcW w:w="1652" w:type="dxa"/>
          </w:tcPr>
          <w:p w14:paraId="30DC0CBC" w14:textId="77777777" w:rsidR="00BE547F" w:rsidRPr="00CD4FDC" w:rsidRDefault="00BE547F" w:rsidP="00BE4E87">
            <w:pPr>
              <w:pStyle w:val="StdBodyText"/>
              <w:rPr>
                <w:rFonts w:cs="Arial"/>
              </w:rPr>
            </w:pPr>
          </w:p>
        </w:tc>
        <w:tc>
          <w:tcPr>
            <w:tcW w:w="1550" w:type="dxa"/>
          </w:tcPr>
          <w:p w14:paraId="04E14BE3" w14:textId="77777777" w:rsidR="00BE547F" w:rsidRPr="00CD4FDC" w:rsidRDefault="00BE547F" w:rsidP="00BE4E87">
            <w:pPr>
              <w:pStyle w:val="StdBodyText"/>
              <w:rPr>
                <w:rFonts w:cs="Arial"/>
              </w:rPr>
            </w:pPr>
          </w:p>
        </w:tc>
        <w:tc>
          <w:tcPr>
            <w:tcW w:w="1504" w:type="dxa"/>
          </w:tcPr>
          <w:p w14:paraId="5228F0CC" w14:textId="77777777" w:rsidR="00BE547F" w:rsidRPr="00CD4FDC" w:rsidRDefault="00BE547F" w:rsidP="00BE4E87">
            <w:pPr>
              <w:pStyle w:val="StdBodyText"/>
              <w:rPr>
                <w:rFonts w:cs="Arial"/>
              </w:rPr>
            </w:pPr>
          </w:p>
        </w:tc>
        <w:tc>
          <w:tcPr>
            <w:tcW w:w="1975" w:type="dxa"/>
          </w:tcPr>
          <w:p w14:paraId="07AA97D5" w14:textId="77777777" w:rsidR="00BE547F" w:rsidRPr="00CD4FDC" w:rsidRDefault="00BE547F" w:rsidP="00BE4E87">
            <w:pPr>
              <w:pStyle w:val="StdBodyText"/>
              <w:rPr>
                <w:rFonts w:cs="Arial"/>
              </w:rPr>
            </w:pPr>
          </w:p>
        </w:tc>
        <w:tc>
          <w:tcPr>
            <w:tcW w:w="3742" w:type="dxa"/>
          </w:tcPr>
          <w:p w14:paraId="368F7210" w14:textId="77777777" w:rsidR="00BE547F" w:rsidRPr="00CD4FDC" w:rsidRDefault="00BE547F" w:rsidP="00BE4E87">
            <w:pPr>
              <w:pStyle w:val="StdBodyText"/>
              <w:rPr>
                <w:rFonts w:cs="Arial"/>
              </w:rPr>
            </w:pPr>
          </w:p>
        </w:tc>
        <w:tc>
          <w:tcPr>
            <w:tcW w:w="1956" w:type="dxa"/>
          </w:tcPr>
          <w:p w14:paraId="3817A5AE" w14:textId="77777777" w:rsidR="00BE547F" w:rsidRPr="00CD4FDC" w:rsidRDefault="00BE547F" w:rsidP="00BE4E87">
            <w:pPr>
              <w:pStyle w:val="StdBodyText"/>
              <w:rPr>
                <w:rFonts w:cs="Arial"/>
              </w:rPr>
            </w:pPr>
          </w:p>
        </w:tc>
      </w:tr>
      <w:tr w:rsidR="001305FC" w:rsidRPr="00CD4FDC" w14:paraId="52E7F802" w14:textId="77777777" w:rsidTr="00A70204">
        <w:tc>
          <w:tcPr>
            <w:tcW w:w="1560" w:type="dxa"/>
            <w:shd w:val="solid" w:color="CCECFF" w:fill="auto"/>
          </w:tcPr>
          <w:p w14:paraId="5AAE1FCA" w14:textId="77777777" w:rsidR="00BE547F" w:rsidRPr="00CD4FDC" w:rsidRDefault="00BE547F" w:rsidP="00BE4E87">
            <w:pPr>
              <w:pStyle w:val="StdBodyTextBold"/>
              <w:rPr>
                <w:rFonts w:cs="Arial"/>
              </w:rPr>
            </w:pPr>
            <w:r w:rsidRPr="00CD4FDC">
              <w:rPr>
                <w:rFonts w:cs="Arial"/>
              </w:rPr>
              <w:t>Emp No</w:t>
            </w:r>
          </w:p>
        </w:tc>
        <w:tc>
          <w:tcPr>
            <w:tcW w:w="2221" w:type="dxa"/>
          </w:tcPr>
          <w:p w14:paraId="6506691D" w14:textId="77777777" w:rsidR="00BE547F" w:rsidRPr="00CD4FDC" w:rsidRDefault="00BE547F" w:rsidP="00BE4E87">
            <w:pPr>
              <w:pStyle w:val="StdBodyText"/>
              <w:rPr>
                <w:rFonts w:cs="Arial"/>
              </w:rPr>
            </w:pPr>
          </w:p>
        </w:tc>
        <w:tc>
          <w:tcPr>
            <w:tcW w:w="1652" w:type="dxa"/>
          </w:tcPr>
          <w:p w14:paraId="41FB6A7B" w14:textId="77777777" w:rsidR="00BE547F" w:rsidRPr="00CD4FDC" w:rsidRDefault="00BE547F" w:rsidP="00BE4E87">
            <w:pPr>
              <w:pStyle w:val="StdBodyText"/>
              <w:rPr>
                <w:rFonts w:cs="Arial"/>
              </w:rPr>
            </w:pPr>
          </w:p>
        </w:tc>
        <w:tc>
          <w:tcPr>
            <w:tcW w:w="1550" w:type="dxa"/>
          </w:tcPr>
          <w:p w14:paraId="6530CE91" w14:textId="77777777" w:rsidR="00BE547F" w:rsidRPr="00CD4FDC" w:rsidRDefault="00BE547F" w:rsidP="00BE4E87">
            <w:pPr>
              <w:pStyle w:val="StdBodyText"/>
              <w:rPr>
                <w:rFonts w:cs="Arial"/>
              </w:rPr>
            </w:pPr>
          </w:p>
        </w:tc>
        <w:tc>
          <w:tcPr>
            <w:tcW w:w="1504" w:type="dxa"/>
          </w:tcPr>
          <w:p w14:paraId="1C71815F" w14:textId="77777777" w:rsidR="00BE547F" w:rsidRPr="00CD4FDC" w:rsidRDefault="00BE547F" w:rsidP="00BE4E87">
            <w:pPr>
              <w:pStyle w:val="StdBodyText"/>
              <w:rPr>
                <w:rFonts w:cs="Arial"/>
              </w:rPr>
            </w:pPr>
          </w:p>
        </w:tc>
        <w:tc>
          <w:tcPr>
            <w:tcW w:w="1975" w:type="dxa"/>
          </w:tcPr>
          <w:p w14:paraId="497CD42E" w14:textId="77777777" w:rsidR="00BE547F" w:rsidRPr="00CD4FDC" w:rsidRDefault="00BE547F" w:rsidP="00BE4E87">
            <w:pPr>
              <w:pStyle w:val="StdBodyText"/>
              <w:rPr>
                <w:rFonts w:cs="Arial"/>
              </w:rPr>
            </w:pPr>
          </w:p>
        </w:tc>
        <w:tc>
          <w:tcPr>
            <w:tcW w:w="3742" w:type="dxa"/>
          </w:tcPr>
          <w:p w14:paraId="54E4CB2A" w14:textId="77777777" w:rsidR="00BE547F" w:rsidRPr="00CD4FDC" w:rsidRDefault="00BE547F" w:rsidP="00BE4E87">
            <w:pPr>
              <w:pStyle w:val="StdBodyText"/>
              <w:rPr>
                <w:rFonts w:cs="Arial"/>
              </w:rPr>
            </w:pPr>
          </w:p>
        </w:tc>
        <w:tc>
          <w:tcPr>
            <w:tcW w:w="1956" w:type="dxa"/>
          </w:tcPr>
          <w:p w14:paraId="6852FE05" w14:textId="77777777" w:rsidR="00BE547F" w:rsidRPr="00CD4FDC" w:rsidRDefault="00BE547F" w:rsidP="00BE4E87">
            <w:pPr>
              <w:pStyle w:val="StdBodyText"/>
              <w:rPr>
                <w:rFonts w:cs="Arial"/>
              </w:rPr>
            </w:pPr>
          </w:p>
        </w:tc>
      </w:tr>
    </w:tbl>
    <w:p w14:paraId="66102F5F" w14:textId="4B4CDD22" w:rsidR="00BE547F" w:rsidRDefault="00764AE2" w:rsidP="00B80B79">
      <w:pPr>
        <w:overflowPunct/>
        <w:autoSpaceDE/>
        <w:autoSpaceDN/>
        <w:adjustRightInd/>
        <w:textAlignment w:val="auto"/>
        <w:rPr>
          <w:lang w:eastAsia="en-GB"/>
        </w:rPr>
      </w:pPr>
      <w:r>
        <w:rPr>
          <w:lang w:eastAsia="en-GB"/>
        </w:rPr>
        <w:br w:type="page"/>
      </w:r>
    </w:p>
    <w:tbl>
      <w:tblPr>
        <w:tblStyle w:val="TableGrid"/>
        <w:tblW w:w="16302" w:type="dxa"/>
        <w:tblInd w:w="-1276" w:type="dxa"/>
        <w:tblLook w:val="04A0" w:firstRow="1" w:lastRow="0" w:firstColumn="1" w:lastColumn="0" w:noHBand="0" w:noVBand="1"/>
      </w:tblPr>
      <w:tblGrid>
        <w:gridCol w:w="1560"/>
        <w:gridCol w:w="3304"/>
        <w:gridCol w:w="1442"/>
        <w:gridCol w:w="1530"/>
        <w:gridCol w:w="3192"/>
        <w:gridCol w:w="1230"/>
        <w:gridCol w:w="1430"/>
        <w:gridCol w:w="1399"/>
        <w:gridCol w:w="1215"/>
      </w:tblGrid>
      <w:tr w:rsidR="001305FC" w:rsidRPr="00CD4FDC" w14:paraId="48BA883C" w14:textId="77777777" w:rsidTr="00A70204">
        <w:tc>
          <w:tcPr>
            <w:tcW w:w="1560" w:type="dxa"/>
            <w:tcBorders>
              <w:top w:val="nil"/>
              <w:left w:val="nil"/>
              <w:bottom w:val="single" w:sz="4" w:space="0" w:color="auto"/>
            </w:tcBorders>
          </w:tcPr>
          <w:p w14:paraId="2C528BAB" w14:textId="77777777" w:rsidR="00BE547F" w:rsidRPr="00CD4FDC" w:rsidRDefault="00BE547F" w:rsidP="00BE4E87">
            <w:pPr>
              <w:pStyle w:val="StdBodyText"/>
              <w:rPr>
                <w:rFonts w:cs="Arial"/>
              </w:rPr>
            </w:pPr>
          </w:p>
        </w:tc>
        <w:tc>
          <w:tcPr>
            <w:tcW w:w="3304" w:type="dxa"/>
            <w:shd w:val="solid" w:color="F4B083" w:themeColor="accent2" w:themeTint="99" w:fill="auto"/>
          </w:tcPr>
          <w:p w14:paraId="75C4FBA8" w14:textId="77777777" w:rsidR="00BE547F" w:rsidRPr="00CD4FDC" w:rsidRDefault="00BE547F" w:rsidP="00BE4E87">
            <w:pPr>
              <w:pStyle w:val="StdBodyTextBold"/>
              <w:rPr>
                <w:rFonts w:cs="Arial"/>
              </w:rPr>
            </w:pPr>
            <w:r w:rsidRPr="00CD4FDC">
              <w:rPr>
                <w:rFonts w:cs="Arial"/>
              </w:rPr>
              <w:t>ASSIGNMENT</w:t>
            </w:r>
          </w:p>
        </w:tc>
        <w:tc>
          <w:tcPr>
            <w:tcW w:w="11438" w:type="dxa"/>
            <w:gridSpan w:val="7"/>
            <w:shd w:val="solid" w:color="A8D08D" w:themeColor="accent6" w:themeTint="99" w:fill="auto"/>
          </w:tcPr>
          <w:p w14:paraId="20F74263"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0669A5CA" w14:textId="77777777" w:rsidTr="00A70204">
        <w:trPr>
          <w:trHeight w:val="2033"/>
        </w:trPr>
        <w:tc>
          <w:tcPr>
            <w:tcW w:w="1560" w:type="dxa"/>
            <w:shd w:val="solid" w:color="CCECFF" w:fill="auto"/>
            <w:vAlign w:val="center"/>
          </w:tcPr>
          <w:p w14:paraId="37094F72" w14:textId="77777777" w:rsidR="00BE547F" w:rsidRPr="00CD4FDC" w:rsidRDefault="00BE547F" w:rsidP="00BE4E87">
            <w:pPr>
              <w:pStyle w:val="StdBodyTextBold"/>
              <w:rPr>
                <w:rFonts w:cs="Arial"/>
              </w:rPr>
            </w:pPr>
            <w:r w:rsidRPr="00CD4FDC">
              <w:rPr>
                <w:rFonts w:cs="Arial"/>
              </w:rPr>
              <w:t>Details</w:t>
            </w:r>
          </w:p>
        </w:tc>
        <w:tc>
          <w:tcPr>
            <w:tcW w:w="3304" w:type="dxa"/>
            <w:shd w:val="solid" w:color="F4B083" w:themeColor="accent2" w:themeTint="99" w:fill="auto"/>
            <w:vAlign w:val="center"/>
          </w:tcPr>
          <w:p w14:paraId="7B39A698" w14:textId="77777777" w:rsidR="00BE547F" w:rsidRPr="00CD4FDC" w:rsidRDefault="00BE547F" w:rsidP="00BE4E87">
            <w:pPr>
              <w:pStyle w:val="StdBodyTextBold"/>
              <w:rPr>
                <w:rFonts w:cs="Arial"/>
              </w:rPr>
            </w:pPr>
            <w:r w:rsidRPr="00CD4FDC">
              <w:rPr>
                <w:rFonts w:cs="Arial"/>
              </w:rPr>
              <w:t>% of working time dedicated to the provision of services under the contract</w:t>
            </w:r>
          </w:p>
        </w:tc>
        <w:tc>
          <w:tcPr>
            <w:tcW w:w="1442" w:type="dxa"/>
            <w:shd w:val="solid" w:color="A8D08D" w:themeColor="accent6" w:themeTint="99" w:fill="auto"/>
            <w:vAlign w:val="center"/>
          </w:tcPr>
          <w:p w14:paraId="6DB921C8" w14:textId="77777777" w:rsidR="00BE547F" w:rsidRPr="00CD4FDC" w:rsidRDefault="00BE547F" w:rsidP="00BE4E87">
            <w:pPr>
              <w:pStyle w:val="StdBodyTextBold"/>
              <w:rPr>
                <w:rFonts w:cs="Arial"/>
              </w:rPr>
            </w:pPr>
            <w:r w:rsidRPr="00CD4FDC">
              <w:rPr>
                <w:rFonts w:cs="Arial"/>
              </w:rPr>
              <w:t>Salary (or hourly rate of pay)</w:t>
            </w:r>
          </w:p>
        </w:tc>
        <w:tc>
          <w:tcPr>
            <w:tcW w:w="1530" w:type="dxa"/>
            <w:shd w:val="solid" w:color="A8D08D" w:themeColor="accent6" w:themeTint="99" w:fill="auto"/>
            <w:vAlign w:val="center"/>
          </w:tcPr>
          <w:p w14:paraId="7251EC91" w14:textId="77777777" w:rsidR="00BE547F" w:rsidRPr="00CD4FDC" w:rsidRDefault="00BE547F" w:rsidP="00BE4E87">
            <w:pPr>
              <w:pStyle w:val="StdBodyTextBold"/>
              <w:rPr>
                <w:rFonts w:cs="Arial"/>
              </w:rPr>
            </w:pPr>
            <w:r w:rsidRPr="00CD4FDC">
              <w:rPr>
                <w:rFonts w:cs="Arial"/>
              </w:rPr>
              <w:t>Payment interval (weekly / fortnightly / monthly)</w:t>
            </w:r>
          </w:p>
        </w:tc>
        <w:tc>
          <w:tcPr>
            <w:tcW w:w="3192" w:type="dxa"/>
            <w:shd w:val="solid" w:color="A8D08D" w:themeColor="accent6" w:themeTint="99" w:fill="auto"/>
            <w:vAlign w:val="center"/>
          </w:tcPr>
          <w:p w14:paraId="4BED5AB4" w14:textId="77777777" w:rsidR="00BE547F" w:rsidRPr="00CD4FDC" w:rsidRDefault="00BE547F" w:rsidP="00BE4E87">
            <w:pPr>
              <w:pStyle w:val="StdBodyTextBold"/>
              <w:rPr>
                <w:rFonts w:cs="Arial"/>
              </w:rPr>
            </w:pPr>
            <w:r w:rsidRPr="00CD4FDC">
              <w:rPr>
                <w:rFonts w:cs="Arial"/>
              </w:rPr>
              <w:t>Bonus payment for previous 12 months (please specify whether contractual or discretionary entitlement)</w:t>
            </w:r>
          </w:p>
        </w:tc>
        <w:tc>
          <w:tcPr>
            <w:tcW w:w="1230" w:type="dxa"/>
            <w:shd w:val="solid" w:color="A8D08D" w:themeColor="accent6" w:themeTint="99" w:fill="auto"/>
            <w:vAlign w:val="center"/>
          </w:tcPr>
          <w:p w14:paraId="6BBD981C" w14:textId="77777777" w:rsidR="00BE547F" w:rsidRPr="00CD4FDC" w:rsidRDefault="00BE547F" w:rsidP="00BE4E87">
            <w:pPr>
              <w:pStyle w:val="StdBodyTextBold"/>
              <w:rPr>
                <w:rFonts w:cs="Arial"/>
              </w:rPr>
            </w:pPr>
            <w:r w:rsidRPr="00CD4FDC">
              <w:rPr>
                <w:rFonts w:cs="Arial"/>
              </w:rPr>
              <w:t>Pay review method</w:t>
            </w:r>
          </w:p>
        </w:tc>
        <w:tc>
          <w:tcPr>
            <w:tcW w:w="1430" w:type="dxa"/>
            <w:shd w:val="solid" w:color="A8D08D" w:themeColor="accent6" w:themeTint="99" w:fill="auto"/>
            <w:vAlign w:val="center"/>
          </w:tcPr>
          <w:p w14:paraId="63815983" w14:textId="77777777" w:rsidR="00BE547F" w:rsidRPr="00CD4FDC" w:rsidRDefault="00BE547F" w:rsidP="00BE4E87">
            <w:pPr>
              <w:pStyle w:val="StdBodyTextBold"/>
              <w:rPr>
                <w:rFonts w:cs="Arial"/>
              </w:rPr>
            </w:pPr>
            <w:r w:rsidRPr="00CD4FDC">
              <w:rPr>
                <w:rFonts w:cs="Arial"/>
              </w:rPr>
              <w:t>Frequency of pay reviews</w:t>
            </w:r>
          </w:p>
        </w:tc>
        <w:tc>
          <w:tcPr>
            <w:tcW w:w="1399" w:type="dxa"/>
            <w:shd w:val="solid" w:color="A8D08D" w:themeColor="accent6" w:themeTint="99" w:fill="auto"/>
            <w:vAlign w:val="center"/>
          </w:tcPr>
          <w:p w14:paraId="7453F3CB" w14:textId="77777777" w:rsidR="00BE547F" w:rsidRPr="00CD4FDC" w:rsidRDefault="00BE547F" w:rsidP="00BE4E87">
            <w:pPr>
              <w:pStyle w:val="StdBodyTextBold"/>
              <w:rPr>
                <w:rFonts w:cs="Arial"/>
              </w:rPr>
            </w:pPr>
            <w:r w:rsidRPr="00CD4FDC">
              <w:rPr>
                <w:rFonts w:cs="Arial"/>
              </w:rPr>
              <w:t>Agreed pay increases</w:t>
            </w:r>
          </w:p>
        </w:tc>
        <w:tc>
          <w:tcPr>
            <w:tcW w:w="1215" w:type="dxa"/>
            <w:shd w:val="solid" w:color="A8D08D" w:themeColor="accent6" w:themeTint="99" w:fill="auto"/>
            <w:vAlign w:val="center"/>
          </w:tcPr>
          <w:p w14:paraId="53BCA097" w14:textId="77777777" w:rsidR="00BE547F" w:rsidRPr="00CD4FDC" w:rsidRDefault="00BE547F" w:rsidP="00BE4E87">
            <w:pPr>
              <w:pStyle w:val="StdBodyTextBold"/>
              <w:rPr>
                <w:rFonts w:cs="Arial"/>
              </w:rPr>
            </w:pPr>
            <w:r w:rsidRPr="00CD4FDC">
              <w:rPr>
                <w:rFonts w:cs="Arial"/>
              </w:rPr>
              <w:t>Next pay review date</w:t>
            </w:r>
          </w:p>
        </w:tc>
      </w:tr>
      <w:tr w:rsidR="001305FC" w:rsidRPr="00CD4FDC" w14:paraId="7D2A28E6" w14:textId="77777777" w:rsidTr="00A70204">
        <w:tc>
          <w:tcPr>
            <w:tcW w:w="1560" w:type="dxa"/>
            <w:shd w:val="solid" w:color="CCECFF" w:fill="auto"/>
          </w:tcPr>
          <w:p w14:paraId="1E09DD33" w14:textId="77777777" w:rsidR="00BE547F" w:rsidRPr="00CD4FDC" w:rsidRDefault="00BE547F" w:rsidP="00BE4E87">
            <w:pPr>
              <w:pStyle w:val="StdBodyTextBold"/>
              <w:rPr>
                <w:rFonts w:cs="Arial"/>
              </w:rPr>
            </w:pPr>
            <w:r w:rsidRPr="00CD4FDC">
              <w:rPr>
                <w:rFonts w:cs="Arial"/>
              </w:rPr>
              <w:t>Emp No 1</w:t>
            </w:r>
          </w:p>
        </w:tc>
        <w:tc>
          <w:tcPr>
            <w:tcW w:w="3304" w:type="dxa"/>
          </w:tcPr>
          <w:p w14:paraId="7B77A472" w14:textId="77777777" w:rsidR="00BE547F" w:rsidRPr="00CD4FDC" w:rsidRDefault="00BE547F" w:rsidP="00BE4E87">
            <w:pPr>
              <w:pStyle w:val="StdBodyText"/>
              <w:rPr>
                <w:rFonts w:cs="Arial"/>
              </w:rPr>
            </w:pPr>
          </w:p>
        </w:tc>
        <w:tc>
          <w:tcPr>
            <w:tcW w:w="1442" w:type="dxa"/>
          </w:tcPr>
          <w:p w14:paraId="37ECAF16" w14:textId="77777777" w:rsidR="00BE547F" w:rsidRPr="00CD4FDC" w:rsidRDefault="00BE547F" w:rsidP="00BE4E87">
            <w:pPr>
              <w:pStyle w:val="StdBodyText"/>
              <w:rPr>
                <w:rFonts w:cs="Arial"/>
              </w:rPr>
            </w:pPr>
          </w:p>
        </w:tc>
        <w:tc>
          <w:tcPr>
            <w:tcW w:w="1530" w:type="dxa"/>
          </w:tcPr>
          <w:p w14:paraId="0E05BAA2" w14:textId="77777777" w:rsidR="00BE547F" w:rsidRPr="00CD4FDC" w:rsidRDefault="00BE547F" w:rsidP="00BE4E87">
            <w:pPr>
              <w:pStyle w:val="StdBodyText"/>
              <w:rPr>
                <w:rFonts w:cs="Arial"/>
              </w:rPr>
            </w:pPr>
          </w:p>
        </w:tc>
        <w:tc>
          <w:tcPr>
            <w:tcW w:w="3192" w:type="dxa"/>
          </w:tcPr>
          <w:p w14:paraId="0CD591F3" w14:textId="77777777" w:rsidR="00BE547F" w:rsidRPr="00CD4FDC" w:rsidRDefault="00BE547F" w:rsidP="00BE4E87">
            <w:pPr>
              <w:pStyle w:val="StdBodyText"/>
              <w:rPr>
                <w:rFonts w:cs="Arial"/>
              </w:rPr>
            </w:pPr>
          </w:p>
        </w:tc>
        <w:tc>
          <w:tcPr>
            <w:tcW w:w="1230" w:type="dxa"/>
          </w:tcPr>
          <w:p w14:paraId="784CDA7C" w14:textId="77777777" w:rsidR="00BE547F" w:rsidRPr="00CD4FDC" w:rsidRDefault="00BE547F" w:rsidP="00BE4E87">
            <w:pPr>
              <w:pStyle w:val="StdBodyText"/>
              <w:rPr>
                <w:rFonts w:cs="Arial"/>
              </w:rPr>
            </w:pPr>
          </w:p>
        </w:tc>
        <w:tc>
          <w:tcPr>
            <w:tcW w:w="1430" w:type="dxa"/>
          </w:tcPr>
          <w:p w14:paraId="3766C4A1" w14:textId="77777777" w:rsidR="00BE547F" w:rsidRPr="00CD4FDC" w:rsidRDefault="00BE547F" w:rsidP="00BE4E87">
            <w:pPr>
              <w:pStyle w:val="StdBodyText"/>
              <w:rPr>
                <w:rFonts w:cs="Arial"/>
              </w:rPr>
            </w:pPr>
          </w:p>
        </w:tc>
        <w:tc>
          <w:tcPr>
            <w:tcW w:w="1399" w:type="dxa"/>
          </w:tcPr>
          <w:p w14:paraId="7C921872" w14:textId="77777777" w:rsidR="00BE547F" w:rsidRPr="00CD4FDC" w:rsidRDefault="00BE547F" w:rsidP="00BE4E87">
            <w:pPr>
              <w:pStyle w:val="StdBodyText"/>
              <w:rPr>
                <w:rFonts w:cs="Arial"/>
              </w:rPr>
            </w:pPr>
          </w:p>
        </w:tc>
        <w:tc>
          <w:tcPr>
            <w:tcW w:w="1215" w:type="dxa"/>
          </w:tcPr>
          <w:p w14:paraId="0BC0C3F4" w14:textId="77777777" w:rsidR="00BE547F" w:rsidRPr="00CD4FDC" w:rsidRDefault="00BE547F" w:rsidP="00BE4E87">
            <w:pPr>
              <w:pStyle w:val="StdBodyText"/>
              <w:rPr>
                <w:rFonts w:cs="Arial"/>
              </w:rPr>
            </w:pPr>
          </w:p>
        </w:tc>
      </w:tr>
      <w:tr w:rsidR="001305FC" w:rsidRPr="00CD4FDC" w14:paraId="141A88BE" w14:textId="77777777" w:rsidTr="00A70204">
        <w:tc>
          <w:tcPr>
            <w:tcW w:w="1560" w:type="dxa"/>
            <w:shd w:val="solid" w:color="CCECFF" w:fill="auto"/>
          </w:tcPr>
          <w:p w14:paraId="557007C6" w14:textId="77777777" w:rsidR="00BE547F" w:rsidRPr="00CD4FDC" w:rsidRDefault="00BE547F" w:rsidP="00BE4E87">
            <w:pPr>
              <w:pStyle w:val="StdBodyTextBold"/>
              <w:rPr>
                <w:rFonts w:cs="Arial"/>
              </w:rPr>
            </w:pPr>
            <w:r w:rsidRPr="00CD4FDC">
              <w:rPr>
                <w:rFonts w:cs="Arial"/>
              </w:rPr>
              <w:t>Emp No 2</w:t>
            </w:r>
          </w:p>
        </w:tc>
        <w:tc>
          <w:tcPr>
            <w:tcW w:w="3304" w:type="dxa"/>
          </w:tcPr>
          <w:p w14:paraId="45E71976" w14:textId="77777777" w:rsidR="00BE547F" w:rsidRPr="00CD4FDC" w:rsidRDefault="00BE547F" w:rsidP="00BE4E87">
            <w:pPr>
              <w:pStyle w:val="StdBodyText"/>
              <w:rPr>
                <w:rFonts w:cs="Arial"/>
              </w:rPr>
            </w:pPr>
          </w:p>
        </w:tc>
        <w:tc>
          <w:tcPr>
            <w:tcW w:w="1442" w:type="dxa"/>
          </w:tcPr>
          <w:p w14:paraId="4DC8983C" w14:textId="77777777" w:rsidR="00BE547F" w:rsidRPr="00CD4FDC" w:rsidRDefault="00BE547F" w:rsidP="00BE4E87">
            <w:pPr>
              <w:pStyle w:val="StdBodyText"/>
              <w:rPr>
                <w:rFonts w:cs="Arial"/>
              </w:rPr>
            </w:pPr>
          </w:p>
        </w:tc>
        <w:tc>
          <w:tcPr>
            <w:tcW w:w="1530" w:type="dxa"/>
          </w:tcPr>
          <w:p w14:paraId="238523DE" w14:textId="77777777" w:rsidR="00BE547F" w:rsidRPr="00CD4FDC" w:rsidRDefault="00BE547F" w:rsidP="00BE4E87">
            <w:pPr>
              <w:pStyle w:val="StdBodyText"/>
              <w:rPr>
                <w:rFonts w:cs="Arial"/>
              </w:rPr>
            </w:pPr>
          </w:p>
        </w:tc>
        <w:tc>
          <w:tcPr>
            <w:tcW w:w="3192" w:type="dxa"/>
          </w:tcPr>
          <w:p w14:paraId="45BDCEF8" w14:textId="77777777" w:rsidR="00BE547F" w:rsidRPr="00CD4FDC" w:rsidRDefault="00BE547F" w:rsidP="00BE4E87">
            <w:pPr>
              <w:pStyle w:val="StdBodyText"/>
              <w:rPr>
                <w:rFonts w:cs="Arial"/>
              </w:rPr>
            </w:pPr>
          </w:p>
        </w:tc>
        <w:tc>
          <w:tcPr>
            <w:tcW w:w="1230" w:type="dxa"/>
          </w:tcPr>
          <w:p w14:paraId="1DB9D956" w14:textId="77777777" w:rsidR="00BE547F" w:rsidRPr="00CD4FDC" w:rsidRDefault="00BE547F" w:rsidP="00BE4E87">
            <w:pPr>
              <w:pStyle w:val="StdBodyText"/>
              <w:rPr>
                <w:rFonts w:cs="Arial"/>
              </w:rPr>
            </w:pPr>
          </w:p>
        </w:tc>
        <w:tc>
          <w:tcPr>
            <w:tcW w:w="1430" w:type="dxa"/>
          </w:tcPr>
          <w:p w14:paraId="7DD37887" w14:textId="77777777" w:rsidR="00BE547F" w:rsidRPr="00CD4FDC" w:rsidRDefault="00BE547F" w:rsidP="00BE4E87">
            <w:pPr>
              <w:pStyle w:val="StdBodyText"/>
              <w:rPr>
                <w:rFonts w:cs="Arial"/>
              </w:rPr>
            </w:pPr>
          </w:p>
        </w:tc>
        <w:tc>
          <w:tcPr>
            <w:tcW w:w="1399" w:type="dxa"/>
          </w:tcPr>
          <w:p w14:paraId="34C3CD67" w14:textId="77777777" w:rsidR="00BE547F" w:rsidRPr="00CD4FDC" w:rsidRDefault="00BE547F" w:rsidP="00BE4E87">
            <w:pPr>
              <w:pStyle w:val="StdBodyText"/>
              <w:rPr>
                <w:rFonts w:cs="Arial"/>
              </w:rPr>
            </w:pPr>
          </w:p>
        </w:tc>
        <w:tc>
          <w:tcPr>
            <w:tcW w:w="1215" w:type="dxa"/>
          </w:tcPr>
          <w:p w14:paraId="56ABB3B8" w14:textId="77777777" w:rsidR="00BE547F" w:rsidRPr="00CD4FDC" w:rsidRDefault="00BE547F" w:rsidP="00BE4E87">
            <w:pPr>
              <w:pStyle w:val="StdBodyText"/>
              <w:rPr>
                <w:rFonts w:cs="Arial"/>
              </w:rPr>
            </w:pPr>
          </w:p>
        </w:tc>
      </w:tr>
      <w:tr w:rsidR="001305FC" w:rsidRPr="00CD4FDC" w14:paraId="05F75D71" w14:textId="77777777" w:rsidTr="00A70204">
        <w:tc>
          <w:tcPr>
            <w:tcW w:w="1560" w:type="dxa"/>
            <w:shd w:val="solid" w:color="CCECFF" w:fill="auto"/>
          </w:tcPr>
          <w:p w14:paraId="58FC8DE7" w14:textId="77777777" w:rsidR="00BE547F" w:rsidRPr="00CD4FDC" w:rsidRDefault="00BE547F" w:rsidP="00BE4E87">
            <w:pPr>
              <w:pStyle w:val="StdBodyTextBold"/>
              <w:rPr>
                <w:rFonts w:cs="Arial"/>
              </w:rPr>
            </w:pPr>
            <w:r w:rsidRPr="00CD4FDC">
              <w:rPr>
                <w:rFonts w:cs="Arial"/>
              </w:rPr>
              <w:t>Emp No</w:t>
            </w:r>
          </w:p>
        </w:tc>
        <w:tc>
          <w:tcPr>
            <w:tcW w:w="3304" w:type="dxa"/>
          </w:tcPr>
          <w:p w14:paraId="6BDCCF8D" w14:textId="77777777" w:rsidR="00BE547F" w:rsidRPr="00CD4FDC" w:rsidRDefault="00BE547F" w:rsidP="00BE4E87">
            <w:pPr>
              <w:pStyle w:val="StdBodyText"/>
              <w:rPr>
                <w:rFonts w:cs="Arial"/>
              </w:rPr>
            </w:pPr>
          </w:p>
        </w:tc>
        <w:tc>
          <w:tcPr>
            <w:tcW w:w="1442" w:type="dxa"/>
          </w:tcPr>
          <w:p w14:paraId="11133F00" w14:textId="77777777" w:rsidR="00BE547F" w:rsidRPr="00CD4FDC" w:rsidRDefault="00BE547F" w:rsidP="00BE4E87">
            <w:pPr>
              <w:pStyle w:val="StdBodyText"/>
              <w:rPr>
                <w:rFonts w:cs="Arial"/>
              </w:rPr>
            </w:pPr>
          </w:p>
        </w:tc>
        <w:tc>
          <w:tcPr>
            <w:tcW w:w="1530" w:type="dxa"/>
          </w:tcPr>
          <w:p w14:paraId="2A649055" w14:textId="77777777" w:rsidR="00BE547F" w:rsidRPr="00CD4FDC" w:rsidRDefault="00BE547F" w:rsidP="00BE4E87">
            <w:pPr>
              <w:pStyle w:val="StdBodyText"/>
              <w:rPr>
                <w:rFonts w:cs="Arial"/>
              </w:rPr>
            </w:pPr>
          </w:p>
        </w:tc>
        <w:tc>
          <w:tcPr>
            <w:tcW w:w="3192" w:type="dxa"/>
          </w:tcPr>
          <w:p w14:paraId="6F01E298" w14:textId="77777777" w:rsidR="00BE547F" w:rsidRPr="00CD4FDC" w:rsidRDefault="00BE547F" w:rsidP="00BE4E87">
            <w:pPr>
              <w:pStyle w:val="StdBodyText"/>
              <w:rPr>
                <w:rFonts w:cs="Arial"/>
              </w:rPr>
            </w:pPr>
          </w:p>
        </w:tc>
        <w:tc>
          <w:tcPr>
            <w:tcW w:w="1230" w:type="dxa"/>
          </w:tcPr>
          <w:p w14:paraId="365ED9A1" w14:textId="77777777" w:rsidR="00BE547F" w:rsidRPr="00CD4FDC" w:rsidRDefault="00BE547F" w:rsidP="00BE4E87">
            <w:pPr>
              <w:pStyle w:val="StdBodyText"/>
              <w:rPr>
                <w:rFonts w:cs="Arial"/>
              </w:rPr>
            </w:pPr>
          </w:p>
        </w:tc>
        <w:tc>
          <w:tcPr>
            <w:tcW w:w="1430" w:type="dxa"/>
          </w:tcPr>
          <w:p w14:paraId="6FCFCB6E" w14:textId="77777777" w:rsidR="00BE547F" w:rsidRPr="00CD4FDC" w:rsidRDefault="00BE547F" w:rsidP="00BE4E87">
            <w:pPr>
              <w:pStyle w:val="StdBodyText"/>
              <w:rPr>
                <w:rFonts w:cs="Arial"/>
              </w:rPr>
            </w:pPr>
          </w:p>
        </w:tc>
        <w:tc>
          <w:tcPr>
            <w:tcW w:w="1399" w:type="dxa"/>
          </w:tcPr>
          <w:p w14:paraId="11BC21EA" w14:textId="77777777" w:rsidR="00BE547F" w:rsidRPr="00CD4FDC" w:rsidRDefault="00BE547F" w:rsidP="00BE4E87">
            <w:pPr>
              <w:pStyle w:val="StdBodyText"/>
              <w:rPr>
                <w:rFonts w:cs="Arial"/>
              </w:rPr>
            </w:pPr>
          </w:p>
        </w:tc>
        <w:tc>
          <w:tcPr>
            <w:tcW w:w="1215" w:type="dxa"/>
          </w:tcPr>
          <w:p w14:paraId="796DD7A9" w14:textId="77777777" w:rsidR="00BE547F" w:rsidRPr="00CD4FDC" w:rsidRDefault="00BE547F" w:rsidP="00BE4E87">
            <w:pPr>
              <w:pStyle w:val="StdBodyText"/>
              <w:rPr>
                <w:rFonts w:cs="Arial"/>
              </w:rPr>
            </w:pPr>
          </w:p>
        </w:tc>
      </w:tr>
      <w:tr w:rsidR="001305FC" w:rsidRPr="00CD4FDC" w14:paraId="14A7BCCC" w14:textId="77777777" w:rsidTr="00A70204">
        <w:tc>
          <w:tcPr>
            <w:tcW w:w="1560" w:type="dxa"/>
            <w:shd w:val="solid" w:color="CCECFF" w:fill="auto"/>
          </w:tcPr>
          <w:p w14:paraId="7DC87304" w14:textId="77777777" w:rsidR="00BE547F" w:rsidRPr="00CD4FDC" w:rsidRDefault="00BE547F" w:rsidP="00BE4E87">
            <w:pPr>
              <w:pStyle w:val="StdBodyTextBold"/>
              <w:rPr>
                <w:rFonts w:cs="Arial"/>
              </w:rPr>
            </w:pPr>
            <w:r w:rsidRPr="00CD4FDC">
              <w:rPr>
                <w:rFonts w:cs="Arial"/>
              </w:rPr>
              <w:t>Emp No</w:t>
            </w:r>
          </w:p>
        </w:tc>
        <w:tc>
          <w:tcPr>
            <w:tcW w:w="3304" w:type="dxa"/>
          </w:tcPr>
          <w:p w14:paraId="0DF15EC9" w14:textId="77777777" w:rsidR="00BE547F" w:rsidRPr="00CD4FDC" w:rsidRDefault="00BE547F" w:rsidP="00BE4E87">
            <w:pPr>
              <w:pStyle w:val="StdBodyText"/>
              <w:rPr>
                <w:rFonts w:cs="Arial"/>
              </w:rPr>
            </w:pPr>
          </w:p>
        </w:tc>
        <w:tc>
          <w:tcPr>
            <w:tcW w:w="1442" w:type="dxa"/>
          </w:tcPr>
          <w:p w14:paraId="7FCE0215" w14:textId="77777777" w:rsidR="00BE547F" w:rsidRPr="00CD4FDC" w:rsidRDefault="00BE547F" w:rsidP="00BE4E87">
            <w:pPr>
              <w:pStyle w:val="StdBodyText"/>
              <w:rPr>
                <w:rFonts w:cs="Arial"/>
              </w:rPr>
            </w:pPr>
          </w:p>
        </w:tc>
        <w:tc>
          <w:tcPr>
            <w:tcW w:w="1530" w:type="dxa"/>
          </w:tcPr>
          <w:p w14:paraId="1D32E142" w14:textId="77777777" w:rsidR="00BE547F" w:rsidRPr="00CD4FDC" w:rsidRDefault="00BE547F" w:rsidP="00BE4E87">
            <w:pPr>
              <w:pStyle w:val="StdBodyText"/>
              <w:rPr>
                <w:rFonts w:cs="Arial"/>
              </w:rPr>
            </w:pPr>
          </w:p>
        </w:tc>
        <w:tc>
          <w:tcPr>
            <w:tcW w:w="3192" w:type="dxa"/>
          </w:tcPr>
          <w:p w14:paraId="43F85DBE" w14:textId="77777777" w:rsidR="00BE547F" w:rsidRPr="00CD4FDC" w:rsidRDefault="00BE547F" w:rsidP="00BE4E87">
            <w:pPr>
              <w:pStyle w:val="StdBodyText"/>
              <w:rPr>
                <w:rFonts w:cs="Arial"/>
              </w:rPr>
            </w:pPr>
          </w:p>
        </w:tc>
        <w:tc>
          <w:tcPr>
            <w:tcW w:w="1230" w:type="dxa"/>
          </w:tcPr>
          <w:p w14:paraId="2A3127C7" w14:textId="77777777" w:rsidR="00BE547F" w:rsidRPr="00CD4FDC" w:rsidRDefault="00BE547F" w:rsidP="00BE4E87">
            <w:pPr>
              <w:pStyle w:val="StdBodyText"/>
              <w:rPr>
                <w:rFonts w:cs="Arial"/>
              </w:rPr>
            </w:pPr>
          </w:p>
        </w:tc>
        <w:tc>
          <w:tcPr>
            <w:tcW w:w="1430" w:type="dxa"/>
          </w:tcPr>
          <w:p w14:paraId="3ACFCA65" w14:textId="77777777" w:rsidR="00BE547F" w:rsidRPr="00CD4FDC" w:rsidRDefault="00BE547F" w:rsidP="00BE4E87">
            <w:pPr>
              <w:pStyle w:val="StdBodyText"/>
              <w:rPr>
                <w:rFonts w:cs="Arial"/>
              </w:rPr>
            </w:pPr>
          </w:p>
        </w:tc>
        <w:tc>
          <w:tcPr>
            <w:tcW w:w="1399" w:type="dxa"/>
          </w:tcPr>
          <w:p w14:paraId="50945B02" w14:textId="77777777" w:rsidR="00BE547F" w:rsidRPr="00CD4FDC" w:rsidRDefault="00BE547F" w:rsidP="00BE4E87">
            <w:pPr>
              <w:pStyle w:val="StdBodyText"/>
              <w:rPr>
                <w:rFonts w:cs="Arial"/>
              </w:rPr>
            </w:pPr>
          </w:p>
        </w:tc>
        <w:tc>
          <w:tcPr>
            <w:tcW w:w="1215" w:type="dxa"/>
          </w:tcPr>
          <w:p w14:paraId="66743F28" w14:textId="77777777" w:rsidR="00BE547F" w:rsidRPr="00CD4FDC" w:rsidRDefault="00BE547F" w:rsidP="00BE4E87">
            <w:pPr>
              <w:pStyle w:val="StdBodyText"/>
              <w:rPr>
                <w:rFonts w:cs="Arial"/>
              </w:rPr>
            </w:pPr>
          </w:p>
        </w:tc>
      </w:tr>
      <w:tr w:rsidR="001305FC" w:rsidRPr="00CD4FDC" w14:paraId="38645C56" w14:textId="77777777" w:rsidTr="00A70204">
        <w:tc>
          <w:tcPr>
            <w:tcW w:w="1560" w:type="dxa"/>
            <w:shd w:val="solid" w:color="CCECFF" w:fill="auto"/>
          </w:tcPr>
          <w:p w14:paraId="02029ABB" w14:textId="77777777" w:rsidR="00BE547F" w:rsidRPr="00CD4FDC" w:rsidRDefault="00BE547F" w:rsidP="00BE4E87">
            <w:pPr>
              <w:pStyle w:val="StdBodyTextBold"/>
              <w:rPr>
                <w:rFonts w:cs="Arial"/>
              </w:rPr>
            </w:pPr>
            <w:r w:rsidRPr="00CD4FDC">
              <w:rPr>
                <w:rFonts w:cs="Arial"/>
              </w:rPr>
              <w:t>Emp No</w:t>
            </w:r>
          </w:p>
        </w:tc>
        <w:tc>
          <w:tcPr>
            <w:tcW w:w="3304" w:type="dxa"/>
          </w:tcPr>
          <w:p w14:paraId="38F6A963" w14:textId="77777777" w:rsidR="00BE547F" w:rsidRPr="00CD4FDC" w:rsidRDefault="00BE547F" w:rsidP="00BE4E87">
            <w:pPr>
              <w:pStyle w:val="StdBodyText"/>
              <w:rPr>
                <w:rFonts w:cs="Arial"/>
              </w:rPr>
            </w:pPr>
          </w:p>
        </w:tc>
        <w:tc>
          <w:tcPr>
            <w:tcW w:w="1442" w:type="dxa"/>
          </w:tcPr>
          <w:p w14:paraId="69CD104F" w14:textId="77777777" w:rsidR="00BE547F" w:rsidRPr="00CD4FDC" w:rsidRDefault="00BE547F" w:rsidP="00BE4E87">
            <w:pPr>
              <w:pStyle w:val="StdBodyText"/>
              <w:rPr>
                <w:rFonts w:cs="Arial"/>
              </w:rPr>
            </w:pPr>
          </w:p>
        </w:tc>
        <w:tc>
          <w:tcPr>
            <w:tcW w:w="1530" w:type="dxa"/>
          </w:tcPr>
          <w:p w14:paraId="7AF79344" w14:textId="77777777" w:rsidR="00BE547F" w:rsidRPr="00CD4FDC" w:rsidRDefault="00BE547F" w:rsidP="00BE4E87">
            <w:pPr>
              <w:pStyle w:val="StdBodyText"/>
              <w:rPr>
                <w:rFonts w:cs="Arial"/>
              </w:rPr>
            </w:pPr>
          </w:p>
        </w:tc>
        <w:tc>
          <w:tcPr>
            <w:tcW w:w="3192" w:type="dxa"/>
          </w:tcPr>
          <w:p w14:paraId="06D99F7A" w14:textId="77777777" w:rsidR="00BE547F" w:rsidRPr="00CD4FDC" w:rsidRDefault="00BE547F" w:rsidP="00BE4E87">
            <w:pPr>
              <w:pStyle w:val="StdBodyText"/>
              <w:rPr>
                <w:rFonts w:cs="Arial"/>
              </w:rPr>
            </w:pPr>
          </w:p>
        </w:tc>
        <w:tc>
          <w:tcPr>
            <w:tcW w:w="1230" w:type="dxa"/>
          </w:tcPr>
          <w:p w14:paraId="65C7C3E4" w14:textId="77777777" w:rsidR="00BE547F" w:rsidRPr="00CD4FDC" w:rsidRDefault="00BE547F" w:rsidP="00BE4E87">
            <w:pPr>
              <w:pStyle w:val="StdBodyText"/>
              <w:rPr>
                <w:rFonts w:cs="Arial"/>
              </w:rPr>
            </w:pPr>
          </w:p>
        </w:tc>
        <w:tc>
          <w:tcPr>
            <w:tcW w:w="1430" w:type="dxa"/>
          </w:tcPr>
          <w:p w14:paraId="3BB2E0FD" w14:textId="77777777" w:rsidR="00BE547F" w:rsidRPr="00CD4FDC" w:rsidRDefault="00BE547F" w:rsidP="00BE4E87">
            <w:pPr>
              <w:pStyle w:val="StdBodyText"/>
              <w:rPr>
                <w:rFonts w:cs="Arial"/>
              </w:rPr>
            </w:pPr>
          </w:p>
        </w:tc>
        <w:tc>
          <w:tcPr>
            <w:tcW w:w="1399" w:type="dxa"/>
          </w:tcPr>
          <w:p w14:paraId="586E179C" w14:textId="77777777" w:rsidR="00BE547F" w:rsidRPr="00CD4FDC" w:rsidRDefault="00BE547F" w:rsidP="00BE4E87">
            <w:pPr>
              <w:pStyle w:val="StdBodyText"/>
              <w:rPr>
                <w:rFonts w:cs="Arial"/>
              </w:rPr>
            </w:pPr>
          </w:p>
        </w:tc>
        <w:tc>
          <w:tcPr>
            <w:tcW w:w="1215" w:type="dxa"/>
          </w:tcPr>
          <w:p w14:paraId="128CA360" w14:textId="77777777" w:rsidR="00BE547F" w:rsidRPr="00CD4FDC" w:rsidRDefault="00BE547F" w:rsidP="00BE4E87">
            <w:pPr>
              <w:pStyle w:val="StdBodyText"/>
              <w:rPr>
                <w:rFonts w:cs="Arial"/>
              </w:rPr>
            </w:pPr>
          </w:p>
        </w:tc>
      </w:tr>
      <w:tr w:rsidR="001305FC" w:rsidRPr="00CD4FDC" w14:paraId="68718045" w14:textId="77777777" w:rsidTr="00A70204">
        <w:tc>
          <w:tcPr>
            <w:tcW w:w="1560" w:type="dxa"/>
            <w:shd w:val="solid" w:color="CCECFF" w:fill="auto"/>
          </w:tcPr>
          <w:p w14:paraId="7D372D80" w14:textId="77777777" w:rsidR="00BE547F" w:rsidRPr="00CD4FDC" w:rsidRDefault="00BE547F" w:rsidP="00BE4E87">
            <w:pPr>
              <w:pStyle w:val="StdBodyTextBold"/>
              <w:rPr>
                <w:rFonts w:cs="Arial"/>
              </w:rPr>
            </w:pPr>
            <w:r w:rsidRPr="00CD4FDC">
              <w:rPr>
                <w:rFonts w:cs="Arial"/>
              </w:rPr>
              <w:t>Emp No</w:t>
            </w:r>
          </w:p>
        </w:tc>
        <w:tc>
          <w:tcPr>
            <w:tcW w:w="3304" w:type="dxa"/>
          </w:tcPr>
          <w:p w14:paraId="48D974AC" w14:textId="77777777" w:rsidR="00BE547F" w:rsidRPr="00CD4FDC" w:rsidRDefault="00BE547F" w:rsidP="00BE4E87">
            <w:pPr>
              <w:pStyle w:val="StdBodyText"/>
              <w:rPr>
                <w:rFonts w:cs="Arial"/>
              </w:rPr>
            </w:pPr>
          </w:p>
        </w:tc>
        <w:tc>
          <w:tcPr>
            <w:tcW w:w="1442" w:type="dxa"/>
          </w:tcPr>
          <w:p w14:paraId="595DB6FC" w14:textId="77777777" w:rsidR="00BE547F" w:rsidRPr="00CD4FDC" w:rsidRDefault="00BE547F" w:rsidP="00BE4E87">
            <w:pPr>
              <w:pStyle w:val="StdBodyText"/>
              <w:rPr>
                <w:rFonts w:cs="Arial"/>
              </w:rPr>
            </w:pPr>
          </w:p>
        </w:tc>
        <w:tc>
          <w:tcPr>
            <w:tcW w:w="1530" w:type="dxa"/>
          </w:tcPr>
          <w:p w14:paraId="7B41CCD7" w14:textId="77777777" w:rsidR="00BE547F" w:rsidRPr="00CD4FDC" w:rsidRDefault="00BE547F" w:rsidP="00BE4E87">
            <w:pPr>
              <w:pStyle w:val="StdBodyText"/>
              <w:rPr>
                <w:rFonts w:cs="Arial"/>
              </w:rPr>
            </w:pPr>
          </w:p>
        </w:tc>
        <w:tc>
          <w:tcPr>
            <w:tcW w:w="3192" w:type="dxa"/>
          </w:tcPr>
          <w:p w14:paraId="265C5881" w14:textId="77777777" w:rsidR="00BE547F" w:rsidRPr="00CD4FDC" w:rsidRDefault="00BE547F" w:rsidP="00BE4E87">
            <w:pPr>
              <w:pStyle w:val="StdBodyText"/>
              <w:rPr>
                <w:rFonts w:cs="Arial"/>
              </w:rPr>
            </w:pPr>
          </w:p>
        </w:tc>
        <w:tc>
          <w:tcPr>
            <w:tcW w:w="1230" w:type="dxa"/>
          </w:tcPr>
          <w:p w14:paraId="3FBC2534" w14:textId="77777777" w:rsidR="00BE547F" w:rsidRPr="00CD4FDC" w:rsidRDefault="00BE547F" w:rsidP="00BE4E87">
            <w:pPr>
              <w:pStyle w:val="StdBodyText"/>
              <w:rPr>
                <w:rFonts w:cs="Arial"/>
              </w:rPr>
            </w:pPr>
          </w:p>
        </w:tc>
        <w:tc>
          <w:tcPr>
            <w:tcW w:w="1430" w:type="dxa"/>
          </w:tcPr>
          <w:p w14:paraId="2FEC1BA6" w14:textId="77777777" w:rsidR="00BE547F" w:rsidRPr="00CD4FDC" w:rsidRDefault="00BE547F" w:rsidP="00BE4E87">
            <w:pPr>
              <w:pStyle w:val="StdBodyText"/>
              <w:rPr>
                <w:rFonts w:cs="Arial"/>
              </w:rPr>
            </w:pPr>
          </w:p>
        </w:tc>
        <w:tc>
          <w:tcPr>
            <w:tcW w:w="1399" w:type="dxa"/>
          </w:tcPr>
          <w:p w14:paraId="0FED8E64" w14:textId="77777777" w:rsidR="00BE547F" w:rsidRPr="00CD4FDC" w:rsidRDefault="00BE547F" w:rsidP="00BE4E87">
            <w:pPr>
              <w:pStyle w:val="StdBodyText"/>
              <w:rPr>
                <w:rFonts w:cs="Arial"/>
              </w:rPr>
            </w:pPr>
          </w:p>
        </w:tc>
        <w:tc>
          <w:tcPr>
            <w:tcW w:w="1215" w:type="dxa"/>
          </w:tcPr>
          <w:p w14:paraId="277C5910" w14:textId="77777777" w:rsidR="00BE547F" w:rsidRPr="00CD4FDC" w:rsidRDefault="00BE547F" w:rsidP="00BE4E87">
            <w:pPr>
              <w:pStyle w:val="StdBodyText"/>
              <w:rPr>
                <w:rFonts w:cs="Arial"/>
              </w:rPr>
            </w:pPr>
          </w:p>
        </w:tc>
      </w:tr>
      <w:tr w:rsidR="001305FC" w:rsidRPr="00CD4FDC" w14:paraId="4FEC1A0C" w14:textId="77777777" w:rsidTr="00A70204">
        <w:tc>
          <w:tcPr>
            <w:tcW w:w="1560" w:type="dxa"/>
            <w:shd w:val="solid" w:color="CCECFF" w:fill="auto"/>
          </w:tcPr>
          <w:p w14:paraId="6552BF84" w14:textId="77777777" w:rsidR="00BE547F" w:rsidRPr="00CD4FDC" w:rsidRDefault="00BE547F" w:rsidP="00BE4E87">
            <w:pPr>
              <w:pStyle w:val="StdBodyTextBold"/>
              <w:rPr>
                <w:rFonts w:cs="Arial"/>
              </w:rPr>
            </w:pPr>
            <w:r w:rsidRPr="00CD4FDC">
              <w:rPr>
                <w:rFonts w:cs="Arial"/>
              </w:rPr>
              <w:t>Emp No</w:t>
            </w:r>
          </w:p>
        </w:tc>
        <w:tc>
          <w:tcPr>
            <w:tcW w:w="3304" w:type="dxa"/>
          </w:tcPr>
          <w:p w14:paraId="328A0CBC" w14:textId="77777777" w:rsidR="00BE547F" w:rsidRPr="00CD4FDC" w:rsidRDefault="00BE547F" w:rsidP="00BE4E87">
            <w:pPr>
              <w:pStyle w:val="StdBodyText"/>
              <w:rPr>
                <w:rFonts w:cs="Arial"/>
              </w:rPr>
            </w:pPr>
          </w:p>
        </w:tc>
        <w:tc>
          <w:tcPr>
            <w:tcW w:w="1442" w:type="dxa"/>
          </w:tcPr>
          <w:p w14:paraId="751763B5" w14:textId="77777777" w:rsidR="00BE547F" w:rsidRPr="00CD4FDC" w:rsidRDefault="00BE547F" w:rsidP="00BE4E87">
            <w:pPr>
              <w:pStyle w:val="StdBodyText"/>
              <w:rPr>
                <w:rFonts w:cs="Arial"/>
              </w:rPr>
            </w:pPr>
          </w:p>
        </w:tc>
        <w:tc>
          <w:tcPr>
            <w:tcW w:w="1530" w:type="dxa"/>
          </w:tcPr>
          <w:p w14:paraId="1D5907AC" w14:textId="77777777" w:rsidR="00BE547F" w:rsidRPr="00CD4FDC" w:rsidRDefault="00BE547F" w:rsidP="00BE4E87">
            <w:pPr>
              <w:pStyle w:val="StdBodyText"/>
              <w:rPr>
                <w:rFonts w:cs="Arial"/>
              </w:rPr>
            </w:pPr>
          </w:p>
        </w:tc>
        <w:tc>
          <w:tcPr>
            <w:tcW w:w="3192" w:type="dxa"/>
          </w:tcPr>
          <w:p w14:paraId="7B882121" w14:textId="77777777" w:rsidR="00BE547F" w:rsidRPr="00CD4FDC" w:rsidRDefault="00BE547F" w:rsidP="00BE4E87">
            <w:pPr>
              <w:pStyle w:val="StdBodyText"/>
              <w:rPr>
                <w:rFonts w:cs="Arial"/>
              </w:rPr>
            </w:pPr>
          </w:p>
        </w:tc>
        <w:tc>
          <w:tcPr>
            <w:tcW w:w="1230" w:type="dxa"/>
          </w:tcPr>
          <w:p w14:paraId="306BF26A" w14:textId="77777777" w:rsidR="00BE547F" w:rsidRPr="00CD4FDC" w:rsidRDefault="00BE547F" w:rsidP="00BE4E87">
            <w:pPr>
              <w:pStyle w:val="StdBodyText"/>
              <w:rPr>
                <w:rFonts w:cs="Arial"/>
              </w:rPr>
            </w:pPr>
          </w:p>
        </w:tc>
        <w:tc>
          <w:tcPr>
            <w:tcW w:w="1430" w:type="dxa"/>
          </w:tcPr>
          <w:p w14:paraId="383F9710" w14:textId="77777777" w:rsidR="00BE547F" w:rsidRPr="00CD4FDC" w:rsidRDefault="00BE547F" w:rsidP="00BE4E87">
            <w:pPr>
              <w:pStyle w:val="StdBodyText"/>
              <w:rPr>
                <w:rFonts w:cs="Arial"/>
              </w:rPr>
            </w:pPr>
          </w:p>
        </w:tc>
        <w:tc>
          <w:tcPr>
            <w:tcW w:w="1399" w:type="dxa"/>
          </w:tcPr>
          <w:p w14:paraId="7A931062" w14:textId="77777777" w:rsidR="00BE547F" w:rsidRPr="00CD4FDC" w:rsidRDefault="00BE547F" w:rsidP="00BE4E87">
            <w:pPr>
              <w:pStyle w:val="StdBodyText"/>
              <w:rPr>
                <w:rFonts w:cs="Arial"/>
              </w:rPr>
            </w:pPr>
          </w:p>
        </w:tc>
        <w:tc>
          <w:tcPr>
            <w:tcW w:w="1215" w:type="dxa"/>
          </w:tcPr>
          <w:p w14:paraId="76E87C0E" w14:textId="77777777" w:rsidR="00BE547F" w:rsidRPr="00CD4FDC" w:rsidRDefault="00BE547F" w:rsidP="00BE4E87">
            <w:pPr>
              <w:pStyle w:val="StdBodyText"/>
              <w:rPr>
                <w:rFonts w:cs="Arial"/>
              </w:rPr>
            </w:pPr>
          </w:p>
        </w:tc>
      </w:tr>
    </w:tbl>
    <w:p w14:paraId="1A73AC4C" w14:textId="5F323400" w:rsidR="00BE547F" w:rsidRDefault="00764AE2" w:rsidP="00B80B79">
      <w:pPr>
        <w:overflowPunct/>
        <w:autoSpaceDE/>
        <w:autoSpaceDN/>
        <w:adjustRightInd/>
        <w:textAlignment w:val="auto"/>
        <w:rPr>
          <w:lang w:eastAsia="en-GB"/>
        </w:rPr>
      </w:pPr>
      <w:r>
        <w:rPr>
          <w:lang w:eastAsia="en-GB"/>
        </w:rPr>
        <w:br w:type="page"/>
      </w:r>
    </w:p>
    <w:tbl>
      <w:tblPr>
        <w:tblStyle w:val="TableGrid"/>
        <w:tblW w:w="16302" w:type="dxa"/>
        <w:tblInd w:w="-1134" w:type="dxa"/>
        <w:tblLook w:val="04A0" w:firstRow="1" w:lastRow="0" w:firstColumn="1" w:lastColumn="0" w:noHBand="0" w:noVBand="1"/>
      </w:tblPr>
      <w:tblGrid>
        <w:gridCol w:w="1843"/>
        <w:gridCol w:w="2126"/>
        <w:gridCol w:w="1418"/>
        <w:gridCol w:w="1417"/>
        <w:gridCol w:w="2127"/>
        <w:gridCol w:w="2126"/>
        <w:gridCol w:w="1701"/>
        <w:gridCol w:w="1701"/>
        <w:gridCol w:w="1843"/>
      </w:tblGrid>
      <w:tr w:rsidR="001305FC" w:rsidRPr="00CD4FDC" w14:paraId="51D8C4CA" w14:textId="77777777" w:rsidTr="00A70204">
        <w:tc>
          <w:tcPr>
            <w:tcW w:w="1843" w:type="dxa"/>
            <w:tcBorders>
              <w:top w:val="nil"/>
              <w:left w:val="nil"/>
              <w:bottom w:val="single" w:sz="4" w:space="0" w:color="auto"/>
            </w:tcBorders>
          </w:tcPr>
          <w:p w14:paraId="3514C559" w14:textId="77777777" w:rsidR="00BE547F" w:rsidRPr="00CD4FDC" w:rsidRDefault="00BE547F" w:rsidP="00BE4E87">
            <w:pPr>
              <w:pStyle w:val="StdBodyText"/>
              <w:rPr>
                <w:rFonts w:cs="Arial"/>
              </w:rPr>
            </w:pPr>
          </w:p>
        </w:tc>
        <w:tc>
          <w:tcPr>
            <w:tcW w:w="14459" w:type="dxa"/>
            <w:gridSpan w:val="8"/>
            <w:shd w:val="solid" w:color="A8D08D" w:themeColor="accent6" w:themeTint="99" w:fill="auto"/>
          </w:tcPr>
          <w:p w14:paraId="78E3AFB6"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1A798C02" w14:textId="77777777" w:rsidTr="00A70204">
        <w:tc>
          <w:tcPr>
            <w:tcW w:w="1843" w:type="dxa"/>
            <w:shd w:val="solid" w:color="CCECFF" w:fill="auto"/>
          </w:tcPr>
          <w:p w14:paraId="040253FA" w14:textId="77777777" w:rsidR="00BE547F" w:rsidRPr="00CD4FDC" w:rsidRDefault="00BE547F" w:rsidP="00BE4E87">
            <w:pPr>
              <w:pStyle w:val="StdBodyTextBold"/>
              <w:rPr>
                <w:rFonts w:cs="Arial"/>
              </w:rPr>
            </w:pPr>
            <w:r w:rsidRPr="00CD4FDC">
              <w:rPr>
                <w:rFonts w:cs="Arial"/>
              </w:rPr>
              <w:t>Details</w:t>
            </w:r>
          </w:p>
        </w:tc>
        <w:tc>
          <w:tcPr>
            <w:tcW w:w="2126" w:type="dxa"/>
            <w:shd w:val="solid" w:color="A8D08D" w:themeColor="accent6" w:themeTint="99" w:fill="auto"/>
          </w:tcPr>
          <w:p w14:paraId="685C4215" w14:textId="77777777" w:rsidR="00BE547F" w:rsidRPr="00CD4FDC" w:rsidRDefault="00BE547F" w:rsidP="00BE4E87">
            <w:pPr>
              <w:pStyle w:val="StdBodyTextBold"/>
              <w:rPr>
                <w:rFonts w:cs="Arial"/>
              </w:rPr>
            </w:pPr>
            <w:r w:rsidRPr="00CD4FDC">
              <w:rPr>
                <w:rFonts w:cs="Arial"/>
              </w:rPr>
              <w:t>Any existing or future commitment to training that has a time-off or financial implication</w:t>
            </w:r>
          </w:p>
        </w:tc>
        <w:tc>
          <w:tcPr>
            <w:tcW w:w="1418" w:type="dxa"/>
            <w:shd w:val="solid" w:color="A8D08D" w:themeColor="accent6" w:themeTint="99" w:fill="auto"/>
          </w:tcPr>
          <w:p w14:paraId="36601C89" w14:textId="77777777" w:rsidR="00BE547F" w:rsidRPr="00CD4FDC" w:rsidRDefault="00BE547F" w:rsidP="00BE4E87">
            <w:pPr>
              <w:pStyle w:val="StdBodyTextBold"/>
              <w:rPr>
                <w:rFonts w:cs="Arial"/>
              </w:rPr>
            </w:pPr>
            <w:r w:rsidRPr="00CD4FDC">
              <w:rPr>
                <w:rFonts w:cs="Arial"/>
              </w:rPr>
              <w:t>Car allowance (£ per year)</w:t>
            </w:r>
          </w:p>
        </w:tc>
        <w:tc>
          <w:tcPr>
            <w:tcW w:w="1417" w:type="dxa"/>
            <w:shd w:val="solid" w:color="A8D08D" w:themeColor="accent6" w:themeTint="99" w:fill="auto"/>
          </w:tcPr>
          <w:p w14:paraId="203385BE" w14:textId="77777777" w:rsidR="00BE547F" w:rsidRPr="00CD4FDC" w:rsidRDefault="00BE547F" w:rsidP="00BE4E87">
            <w:pPr>
              <w:pStyle w:val="StdBodyTextBold"/>
              <w:rPr>
                <w:rFonts w:cs="Arial"/>
              </w:rPr>
            </w:pPr>
            <w:r w:rsidRPr="00CD4FDC">
              <w:rPr>
                <w:rFonts w:cs="Arial"/>
              </w:rPr>
              <w:t>Lease or company car details</w:t>
            </w:r>
          </w:p>
        </w:tc>
        <w:tc>
          <w:tcPr>
            <w:tcW w:w="2127" w:type="dxa"/>
            <w:shd w:val="solid" w:color="A8D08D" w:themeColor="accent6" w:themeTint="99" w:fill="auto"/>
          </w:tcPr>
          <w:p w14:paraId="739E98EC" w14:textId="77777777" w:rsidR="00BE547F" w:rsidRPr="00CD4FDC" w:rsidRDefault="00BE547F" w:rsidP="00BE4E87">
            <w:pPr>
              <w:pStyle w:val="StdBodyTextBold"/>
              <w:rPr>
                <w:rFonts w:cs="Arial"/>
              </w:rPr>
            </w:pPr>
            <w:r w:rsidRPr="00CD4FDC">
              <w:rPr>
                <w:rFonts w:cs="Arial"/>
              </w:rPr>
              <w:t>Any other allowances paid (e.g. shift allowance, standby allowance, travel allowance)</w:t>
            </w:r>
          </w:p>
        </w:tc>
        <w:tc>
          <w:tcPr>
            <w:tcW w:w="2126" w:type="dxa"/>
            <w:shd w:val="solid" w:color="A8D08D" w:themeColor="accent6" w:themeTint="99" w:fill="auto"/>
          </w:tcPr>
          <w:p w14:paraId="265D79D7" w14:textId="77777777" w:rsidR="00BE547F" w:rsidRPr="00CD4FDC" w:rsidRDefault="00BE547F" w:rsidP="00BE4E87">
            <w:pPr>
              <w:pStyle w:val="StdBodyTextBold"/>
              <w:rPr>
                <w:rFonts w:cs="Arial"/>
              </w:rPr>
            </w:pPr>
            <w:r w:rsidRPr="00CD4FDC">
              <w:rPr>
                <w:rFonts w:cs="Arial"/>
              </w:rPr>
              <w:t>Private medical insurance (please specify whether single or family cover)</w:t>
            </w:r>
          </w:p>
        </w:tc>
        <w:tc>
          <w:tcPr>
            <w:tcW w:w="1701" w:type="dxa"/>
            <w:shd w:val="solid" w:color="A8D08D" w:themeColor="accent6" w:themeTint="99" w:fill="auto"/>
          </w:tcPr>
          <w:p w14:paraId="6B17FA5B" w14:textId="77777777" w:rsidR="00BE547F" w:rsidRPr="00CD4FDC" w:rsidRDefault="00BE547F" w:rsidP="00BE4E87">
            <w:pPr>
              <w:pStyle w:val="StdBodyTextBold"/>
              <w:rPr>
                <w:rFonts w:cs="Arial"/>
              </w:rPr>
            </w:pPr>
            <w:r w:rsidRPr="00CD4FDC">
              <w:rPr>
                <w:rFonts w:cs="Arial"/>
              </w:rPr>
              <w:t>Life assurance (xSalary)</w:t>
            </w:r>
          </w:p>
        </w:tc>
        <w:tc>
          <w:tcPr>
            <w:tcW w:w="1701" w:type="dxa"/>
            <w:shd w:val="solid" w:color="A8D08D" w:themeColor="accent6" w:themeTint="99" w:fill="auto"/>
          </w:tcPr>
          <w:p w14:paraId="11EC5951" w14:textId="77777777" w:rsidR="00BE547F" w:rsidRPr="00CD4FDC" w:rsidRDefault="00BE547F" w:rsidP="00BE4E87">
            <w:pPr>
              <w:pStyle w:val="StdBodyTextBold"/>
              <w:rPr>
                <w:rFonts w:cs="Arial"/>
              </w:rPr>
            </w:pPr>
            <w:r w:rsidRPr="00CD4FDC">
              <w:rPr>
                <w:rFonts w:cs="Arial"/>
              </w:rPr>
              <w:t>Long Term Disability / PHI (% of Salary</w:t>
            </w:r>
          </w:p>
        </w:tc>
        <w:tc>
          <w:tcPr>
            <w:tcW w:w="1843" w:type="dxa"/>
            <w:shd w:val="solid" w:color="A8D08D" w:themeColor="accent6" w:themeTint="99" w:fill="auto"/>
          </w:tcPr>
          <w:p w14:paraId="332B2D67" w14:textId="77777777" w:rsidR="00BE547F" w:rsidRPr="00CD4FDC" w:rsidRDefault="00BE547F" w:rsidP="00BE4E87">
            <w:pPr>
              <w:pStyle w:val="StdBodyTextBold"/>
              <w:rPr>
                <w:rFonts w:cs="Arial"/>
              </w:rPr>
            </w:pPr>
            <w:r w:rsidRPr="00CD4FDC">
              <w:rPr>
                <w:rFonts w:cs="Arial"/>
              </w:rPr>
              <w:t>Any other benefits in kind</w:t>
            </w:r>
          </w:p>
        </w:tc>
      </w:tr>
      <w:tr w:rsidR="001305FC" w:rsidRPr="00CD4FDC" w14:paraId="38293B15" w14:textId="77777777" w:rsidTr="00A70204">
        <w:tc>
          <w:tcPr>
            <w:tcW w:w="1843" w:type="dxa"/>
            <w:shd w:val="solid" w:color="CCECFF" w:fill="auto"/>
          </w:tcPr>
          <w:p w14:paraId="43FCD60F" w14:textId="77777777" w:rsidR="00BE547F" w:rsidRPr="00CD4FDC" w:rsidRDefault="00BE547F" w:rsidP="00BE4E87">
            <w:pPr>
              <w:pStyle w:val="StdBodyTextBold"/>
              <w:rPr>
                <w:rFonts w:cs="Arial"/>
              </w:rPr>
            </w:pPr>
            <w:r w:rsidRPr="00CD4FDC">
              <w:rPr>
                <w:rFonts w:cs="Arial"/>
              </w:rPr>
              <w:t>Emp No 1</w:t>
            </w:r>
          </w:p>
        </w:tc>
        <w:tc>
          <w:tcPr>
            <w:tcW w:w="2126" w:type="dxa"/>
          </w:tcPr>
          <w:p w14:paraId="55ACD32B" w14:textId="77777777" w:rsidR="00BE547F" w:rsidRPr="00CD4FDC" w:rsidRDefault="00BE547F" w:rsidP="00BE4E87">
            <w:pPr>
              <w:pStyle w:val="StdBodyText"/>
              <w:rPr>
                <w:rFonts w:cs="Arial"/>
              </w:rPr>
            </w:pPr>
          </w:p>
        </w:tc>
        <w:tc>
          <w:tcPr>
            <w:tcW w:w="1418" w:type="dxa"/>
          </w:tcPr>
          <w:p w14:paraId="622DEAAA" w14:textId="77777777" w:rsidR="00BE547F" w:rsidRPr="00CD4FDC" w:rsidRDefault="00BE547F" w:rsidP="00BE4E87">
            <w:pPr>
              <w:pStyle w:val="StdBodyText"/>
              <w:rPr>
                <w:rFonts w:cs="Arial"/>
              </w:rPr>
            </w:pPr>
          </w:p>
        </w:tc>
        <w:tc>
          <w:tcPr>
            <w:tcW w:w="1417" w:type="dxa"/>
          </w:tcPr>
          <w:p w14:paraId="169077FE" w14:textId="77777777" w:rsidR="00BE547F" w:rsidRPr="00CD4FDC" w:rsidRDefault="00BE547F" w:rsidP="00BE4E87">
            <w:pPr>
              <w:pStyle w:val="StdBodyText"/>
              <w:rPr>
                <w:rFonts w:cs="Arial"/>
              </w:rPr>
            </w:pPr>
          </w:p>
        </w:tc>
        <w:tc>
          <w:tcPr>
            <w:tcW w:w="2127" w:type="dxa"/>
          </w:tcPr>
          <w:p w14:paraId="3F5804E5" w14:textId="77777777" w:rsidR="00BE547F" w:rsidRPr="00CD4FDC" w:rsidRDefault="00BE547F" w:rsidP="00BE4E87">
            <w:pPr>
              <w:pStyle w:val="StdBodyText"/>
              <w:rPr>
                <w:rFonts w:cs="Arial"/>
              </w:rPr>
            </w:pPr>
          </w:p>
        </w:tc>
        <w:tc>
          <w:tcPr>
            <w:tcW w:w="2126" w:type="dxa"/>
          </w:tcPr>
          <w:p w14:paraId="2EC092D2" w14:textId="77777777" w:rsidR="00BE547F" w:rsidRPr="00CD4FDC" w:rsidRDefault="00BE547F" w:rsidP="00BE4E87">
            <w:pPr>
              <w:pStyle w:val="StdBodyText"/>
              <w:rPr>
                <w:rFonts w:cs="Arial"/>
              </w:rPr>
            </w:pPr>
          </w:p>
        </w:tc>
        <w:tc>
          <w:tcPr>
            <w:tcW w:w="1701" w:type="dxa"/>
          </w:tcPr>
          <w:p w14:paraId="2CCD3CA9" w14:textId="77777777" w:rsidR="00BE547F" w:rsidRPr="00CD4FDC" w:rsidRDefault="00BE547F" w:rsidP="00BE4E87">
            <w:pPr>
              <w:pStyle w:val="StdBodyText"/>
              <w:rPr>
                <w:rFonts w:cs="Arial"/>
              </w:rPr>
            </w:pPr>
          </w:p>
        </w:tc>
        <w:tc>
          <w:tcPr>
            <w:tcW w:w="1701" w:type="dxa"/>
          </w:tcPr>
          <w:p w14:paraId="589CE5FA" w14:textId="77777777" w:rsidR="00BE547F" w:rsidRPr="00CD4FDC" w:rsidRDefault="00BE547F" w:rsidP="00BE4E87">
            <w:pPr>
              <w:pStyle w:val="StdBodyText"/>
              <w:rPr>
                <w:rFonts w:cs="Arial"/>
              </w:rPr>
            </w:pPr>
          </w:p>
        </w:tc>
        <w:tc>
          <w:tcPr>
            <w:tcW w:w="1843" w:type="dxa"/>
          </w:tcPr>
          <w:p w14:paraId="162F85B5" w14:textId="77777777" w:rsidR="00BE547F" w:rsidRPr="00CD4FDC" w:rsidRDefault="00BE547F" w:rsidP="00BE4E87">
            <w:pPr>
              <w:pStyle w:val="StdBodyText"/>
              <w:rPr>
                <w:rFonts w:cs="Arial"/>
              </w:rPr>
            </w:pPr>
          </w:p>
        </w:tc>
      </w:tr>
      <w:tr w:rsidR="001305FC" w:rsidRPr="00CD4FDC" w14:paraId="5DB4D350" w14:textId="77777777" w:rsidTr="00A70204">
        <w:tc>
          <w:tcPr>
            <w:tcW w:w="1843" w:type="dxa"/>
            <w:shd w:val="solid" w:color="CCECFF" w:fill="auto"/>
          </w:tcPr>
          <w:p w14:paraId="20CC75AA" w14:textId="77777777" w:rsidR="00BE547F" w:rsidRPr="00CD4FDC" w:rsidRDefault="00BE547F" w:rsidP="00BE4E87">
            <w:pPr>
              <w:pStyle w:val="StdBodyTextBold"/>
              <w:rPr>
                <w:rFonts w:cs="Arial"/>
              </w:rPr>
            </w:pPr>
            <w:r w:rsidRPr="00CD4FDC">
              <w:rPr>
                <w:rFonts w:cs="Arial"/>
              </w:rPr>
              <w:t>Emp No 2</w:t>
            </w:r>
          </w:p>
        </w:tc>
        <w:tc>
          <w:tcPr>
            <w:tcW w:w="2126" w:type="dxa"/>
          </w:tcPr>
          <w:p w14:paraId="5ECAB6D9" w14:textId="77777777" w:rsidR="00BE547F" w:rsidRPr="00CD4FDC" w:rsidRDefault="00BE547F" w:rsidP="00BE4E87">
            <w:pPr>
              <w:pStyle w:val="StdBodyText"/>
              <w:rPr>
                <w:rFonts w:cs="Arial"/>
              </w:rPr>
            </w:pPr>
          </w:p>
        </w:tc>
        <w:tc>
          <w:tcPr>
            <w:tcW w:w="1418" w:type="dxa"/>
          </w:tcPr>
          <w:p w14:paraId="21D59699" w14:textId="77777777" w:rsidR="00BE547F" w:rsidRPr="00CD4FDC" w:rsidRDefault="00BE547F" w:rsidP="00BE4E87">
            <w:pPr>
              <w:pStyle w:val="StdBodyText"/>
              <w:rPr>
                <w:rFonts w:cs="Arial"/>
              </w:rPr>
            </w:pPr>
          </w:p>
        </w:tc>
        <w:tc>
          <w:tcPr>
            <w:tcW w:w="1417" w:type="dxa"/>
          </w:tcPr>
          <w:p w14:paraId="19FF376A" w14:textId="77777777" w:rsidR="00BE547F" w:rsidRPr="00CD4FDC" w:rsidRDefault="00BE547F" w:rsidP="00BE4E87">
            <w:pPr>
              <w:pStyle w:val="StdBodyText"/>
              <w:rPr>
                <w:rFonts w:cs="Arial"/>
              </w:rPr>
            </w:pPr>
          </w:p>
        </w:tc>
        <w:tc>
          <w:tcPr>
            <w:tcW w:w="2127" w:type="dxa"/>
          </w:tcPr>
          <w:p w14:paraId="6EFD8A16" w14:textId="77777777" w:rsidR="00BE547F" w:rsidRPr="00CD4FDC" w:rsidRDefault="00BE547F" w:rsidP="00BE4E87">
            <w:pPr>
              <w:pStyle w:val="StdBodyText"/>
              <w:rPr>
                <w:rFonts w:cs="Arial"/>
              </w:rPr>
            </w:pPr>
          </w:p>
        </w:tc>
        <w:tc>
          <w:tcPr>
            <w:tcW w:w="2126" w:type="dxa"/>
          </w:tcPr>
          <w:p w14:paraId="0FA7711F" w14:textId="77777777" w:rsidR="00BE547F" w:rsidRPr="00CD4FDC" w:rsidRDefault="00BE547F" w:rsidP="00BE4E87">
            <w:pPr>
              <w:pStyle w:val="StdBodyText"/>
              <w:rPr>
                <w:rFonts w:cs="Arial"/>
              </w:rPr>
            </w:pPr>
          </w:p>
        </w:tc>
        <w:tc>
          <w:tcPr>
            <w:tcW w:w="1701" w:type="dxa"/>
          </w:tcPr>
          <w:p w14:paraId="25AB60F2" w14:textId="77777777" w:rsidR="00BE547F" w:rsidRPr="00CD4FDC" w:rsidRDefault="00BE547F" w:rsidP="00BE4E87">
            <w:pPr>
              <w:pStyle w:val="StdBodyText"/>
              <w:rPr>
                <w:rFonts w:cs="Arial"/>
              </w:rPr>
            </w:pPr>
          </w:p>
        </w:tc>
        <w:tc>
          <w:tcPr>
            <w:tcW w:w="1701" w:type="dxa"/>
          </w:tcPr>
          <w:p w14:paraId="3AB2DD9C" w14:textId="77777777" w:rsidR="00BE547F" w:rsidRPr="00CD4FDC" w:rsidRDefault="00BE547F" w:rsidP="00BE4E87">
            <w:pPr>
              <w:pStyle w:val="StdBodyText"/>
              <w:rPr>
                <w:rFonts w:cs="Arial"/>
              </w:rPr>
            </w:pPr>
          </w:p>
        </w:tc>
        <w:tc>
          <w:tcPr>
            <w:tcW w:w="1843" w:type="dxa"/>
          </w:tcPr>
          <w:p w14:paraId="7AEC7E43" w14:textId="77777777" w:rsidR="00BE547F" w:rsidRPr="00CD4FDC" w:rsidRDefault="00BE547F" w:rsidP="00BE4E87">
            <w:pPr>
              <w:pStyle w:val="StdBodyText"/>
              <w:rPr>
                <w:rFonts w:cs="Arial"/>
              </w:rPr>
            </w:pPr>
          </w:p>
        </w:tc>
      </w:tr>
      <w:tr w:rsidR="001305FC" w:rsidRPr="00CD4FDC" w14:paraId="5DD3FBEC" w14:textId="77777777" w:rsidTr="00A70204">
        <w:tc>
          <w:tcPr>
            <w:tcW w:w="1843" w:type="dxa"/>
            <w:shd w:val="solid" w:color="CCECFF" w:fill="auto"/>
          </w:tcPr>
          <w:p w14:paraId="7D1B9161" w14:textId="77777777" w:rsidR="00BE547F" w:rsidRPr="00CD4FDC" w:rsidRDefault="00BE547F" w:rsidP="00BE4E87">
            <w:pPr>
              <w:pStyle w:val="StdBodyTextBold"/>
              <w:rPr>
                <w:rFonts w:cs="Arial"/>
              </w:rPr>
            </w:pPr>
            <w:r w:rsidRPr="00CD4FDC">
              <w:rPr>
                <w:rFonts w:cs="Arial"/>
              </w:rPr>
              <w:t>Emp No</w:t>
            </w:r>
          </w:p>
        </w:tc>
        <w:tc>
          <w:tcPr>
            <w:tcW w:w="2126" w:type="dxa"/>
          </w:tcPr>
          <w:p w14:paraId="25A536F8" w14:textId="77777777" w:rsidR="00BE547F" w:rsidRPr="00CD4FDC" w:rsidRDefault="00BE547F" w:rsidP="00BE4E87">
            <w:pPr>
              <w:pStyle w:val="StdBodyText"/>
              <w:rPr>
                <w:rFonts w:cs="Arial"/>
              </w:rPr>
            </w:pPr>
          </w:p>
        </w:tc>
        <w:tc>
          <w:tcPr>
            <w:tcW w:w="1418" w:type="dxa"/>
          </w:tcPr>
          <w:p w14:paraId="4E3A7DF7" w14:textId="77777777" w:rsidR="00BE547F" w:rsidRPr="00CD4FDC" w:rsidRDefault="00BE547F" w:rsidP="00BE4E87">
            <w:pPr>
              <w:pStyle w:val="StdBodyText"/>
              <w:rPr>
                <w:rFonts w:cs="Arial"/>
              </w:rPr>
            </w:pPr>
          </w:p>
        </w:tc>
        <w:tc>
          <w:tcPr>
            <w:tcW w:w="1417" w:type="dxa"/>
          </w:tcPr>
          <w:p w14:paraId="34FF5D93" w14:textId="77777777" w:rsidR="00BE547F" w:rsidRPr="00CD4FDC" w:rsidRDefault="00BE547F" w:rsidP="00BE4E87">
            <w:pPr>
              <w:pStyle w:val="StdBodyText"/>
              <w:rPr>
                <w:rFonts w:cs="Arial"/>
              </w:rPr>
            </w:pPr>
          </w:p>
        </w:tc>
        <w:tc>
          <w:tcPr>
            <w:tcW w:w="2127" w:type="dxa"/>
          </w:tcPr>
          <w:p w14:paraId="43B59902" w14:textId="77777777" w:rsidR="00BE547F" w:rsidRPr="00CD4FDC" w:rsidRDefault="00BE547F" w:rsidP="00BE4E87">
            <w:pPr>
              <w:pStyle w:val="StdBodyText"/>
              <w:rPr>
                <w:rFonts w:cs="Arial"/>
              </w:rPr>
            </w:pPr>
          </w:p>
        </w:tc>
        <w:tc>
          <w:tcPr>
            <w:tcW w:w="2126" w:type="dxa"/>
          </w:tcPr>
          <w:p w14:paraId="28BBBBF1" w14:textId="77777777" w:rsidR="00BE547F" w:rsidRPr="00CD4FDC" w:rsidRDefault="00BE547F" w:rsidP="00BE4E87">
            <w:pPr>
              <w:pStyle w:val="StdBodyText"/>
              <w:rPr>
                <w:rFonts w:cs="Arial"/>
              </w:rPr>
            </w:pPr>
          </w:p>
        </w:tc>
        <w:tc>
          <w:tcPr>
            <w:tcW w:w="1701" w:type="dxa"/>
          </w:tcPr>
          <w:p w14:paraId="4525DAB3" w14:textId="77777777" w:rsidR="00BE547F" w:rsidRPr="00CD4FDC" w:rsidRDefault="00BE547F" w:rsidP="00BE4E87">
            <w:pPr>
              <w:pStyle w:val="StdBodyText"/>
              <w:rPr>
                <w:rFonts w:cs="Arial"/>
              </w:rPr>
            </w:pPr>
          </w:p>
        </w:tc>
        <w:tc>
          <w:tcPr>
            <w:tcW w:w="1701" w:type="dxa"/>
          </w:tcPr>
          <w:p w14:paraId="5843F02C" w14:textId="77777777" w:rsidR="00BE547F" w:rsidRPr="00CD4FDC" w:rsidRDefault="00BE547F" w:rsidP="00BE4E87">
            <w:pPr>
              <w:pStyle w:val="StdBodyText"/>
              <w:rPr>
                <w:rFonts w:cs="Arial"/>
              </w:rPr>
            </w:pPr>
          </w:p>
        </w:tc>
        <w:tc>
          <w:tcPr>
            <w:tcW w:w="1843" w:type="dxa"/>
          </w:tcPr>
          <w:p w14:paraId="4161BE72" w14:textId="77777777" w:rsidR="00BE547F" w:rsidRPr="00CD4FDC" w:rsidRDefault="00BE547F" w:rsidP="00BE4E87">
            <w:pPr>
              <w:pStyle w:val="StdBodyText"/>
              <w:rPr>
                <w:rFonts w:cs="Arial"/>
              </w:rPr>
            </w:pPr>
          </w:p>
        </w:tc>
      </w:tr>
      <w:tr w:rsidR="001305FC" w:rsidRPr="00CD4FDC" w14:paraId="40D1870B" w14:textId="77777777" w:rsidTr="00A70204">
        <w:tc>
          <w:tcPr>
            <w:tcW w:w="1843" w:type="dxa"/>
            <w:shd w:val="solid" w:color="CCECFF" w:fill="auto"/>
          </w:tcPr>
          <w:p w14:paraId="287464C7" w14:textId="77777777" w:rsidR="00BE547F" w:rsidRPr="00CD4FDC" w:rsidRDefault="00BE547F" w:rsidP="00BE4E87">
            <w:pPr>
              <w:pStyle w:val="StdBodyTextBold"/>
              <w:rPr>
                <w:rFonts w:cs="Arial"/>
              </w:rPr>
            </w:pPr>
            <w:r w:rsidRPr="00CD4FDC">
              <w:rPr>
                <w:rFonts w:cs="Arial"/>
              </w:rPr>
              <w:t>Emp No</w:t>
            </w:r>
          </w:p>
        </w:tc>
        <w:tc>
          <w:tcPr>
            <w:tcW w:w="2126" w:type="dxa"/>
          </w:tcPr>
          <w:p w14:paraId="144AEA2E" w14:textId="77777777" w:rsidR="00BE547F" w:rsidRPr="00CD4FDC" w:rsidRDefault="00BE547F" w:rsidP="00BE4E87">
            <w:pPr>
              <w:pStyle w:val="StdBodyText"/>
              <w:rPr>
                <w:rFonts w:cs="Arial"/>
              </w:rPr>
            </w:pPr>
          </w:p>
        </w:tc>
        <w:tc>
          <w:tcPr>
            <w:tcW w:w="1418" w:type="dxa"/>
          </w:tcPr>
          <w:p w14:paraId="1906AFEB" w14:textId="77777777" w:rsidR="00BE547F" w:rsidRPr="00CD4FDC" w:rsidRDefault="00BE547F" w:rsidP="00BE4E87">
            <w:pPr>
              <w:pStyle w:val="StdBodyText"/>
              <w:rPr>
                <w:rFonts w:cs="Arial"/>
              </w:rPr>
            </w:pPr>
          </w:p>
        </w:tc>
        <w:tc>
          <w:tcPr>
            <w:tcW w:w="1417" w:type="dxa"/>
          </w:tcPr>
          <w:p w14:paraId="30978F9B" w14:textId="77777777" w:rsidR="00BE547F" w:rsidRPr="00CD4FDC" w:rsidRDefault="00BE547F" w:rsidP="00BE4E87">
            <w:pPr>
              <w:pStyle w:val="StdBodyText"/>
              <w:rPr>
                <w:rFonts w:cs="Arial"/>
              </w:rPr>
            </w:pPr>
          </w:p>
        </w:tc>
        <w:tc>
          <w:tcPr>
            <w:tcW w:w="2127" w:type="dxa"/>
          </w:tcPr>
          <w:p w14:paraId="416D00DB" w14:textId="77777777" w:rsidR="00BE547F" w:rsidRPr="00CD4FDC" w:rsidRDefault="00BE547F" w:rsidP="00BE4E87">
            <w:pPr>
              <w:pStyle w:val="StdBodyText"/>
              <w:rPr>
                <w:rFonts w:cs="Arial"/>
              </w:rPr>
            </w:pPr>
          </w:p>
        </w:tc>
        <w:tc>
          <w:tcPr>
            <w:tcW w:w="2126" w:type="dxa"/>
          </w:tcPr>
          <w:p w14:paraId="0DC69958" w14:textId="77777777" w:rsidR="00BE547F" w:rsidRPr="00CD4FDC" w:rsidRDefault="00BE547F" w:rsidP="00BE4E87">
            <w:pPr>
              <w:pStyle w:val="StdBodyText"/>
              <w:rPr>
                <w:rFonts w:cs="Arial"/>
              </w:rPr>
            </w:pPr>
          </w:p>
        </w:tc>
        <w:tc>
          <w:tcPr>
            <w:tcW w:w="1701" w:type="dxa"/>
          </w:tcPr>
          <w:p w14:paraId="16F578E6" w14:textId="77777777" w:rsidR="00BE547F" w:rsidRPr="00CD4FDC" w:rsidRDefault="00BE547F" w:rsidP="00BE4E87">
            <w:pPr>
              <w:pStyle w:val="StdBodyText"/>
              <w:rPr>
                <w:rFonts w:cs="Arial"/>
              </w:rPr>
            </w:pPr>
          </w:p>
        </w:tc>
        <w:tc>
          <w:tcPr>
            <w:tcW w:w="1701" w:type="dxa"/>
          </w:tcPr>
          <w:p w14:paraId="622BBE4F" w14:textId="77777777" w:rsidR="00BE547F" w:rsidRPr="00CD4FDC" w:rsidRDefault="00BE547F" w:rsidP="00BE4E87">
            <w:pPr>
              <w:pStyle w:val="StdBodyText"/>
              <w:rPr>
                <w:rFonts w:cs="Arial"/>
              </w:rPr>
            </w:pPr>
          </w:p>
        </w:tc>
        <w:tc>
          <w:tcPr>
            <w:tcW w:w="1843" w:type="dxa"/>
          </w:tcPr>
          <w:p w14:paraId="4330C3BA" w14:textId="77777777" w:rsidR="00BE547F" w:rsidRPr="00CD4FDC" w:rsidRDefault="00BE547F" w:rsidP="00BE4E87">
            <w:pPr>
              <w:pStyle w:val="StdBodyText"/>
              <w:rPr>
                <w:rFonts w:cs="Arial"/>
              </w:rPr>
            </w:pPr>
          </w:p>
        </w:tc>
      </w:tr>
      <w:tr w:rsidR="001305FC" w:rsidRPr="00CD4FDC" w14:paraId="07F0BB24" w14:textId="77777777" w:rsidTr="00A70204">
        <w:tc>
          <w:tcPr>
            <w:tcW w:w="1843" w:type="dxa"/>
            <w:shd w:val="solid" w:color="CCECFF" w:fill="auto"/>
          </w:tcPr>
          <w:p w14:paraId="41368DFB" w14:textId="77777777" w:rsidR="00BE547F" w:rsidRPr="00CD4FDC" w:rsidRDefault="00BE547F" w:rsidP="00BE4E87">
            <w:pPr>
              <w:pStyle w:val="StdBodyTextBold"/>
              <w:rPr>
                <w:rFonts w:cs="Arial"/>
              </w:rPr>
            </w:pPr>
            <w:r w:rsidRPr="00CD4FDC">
              <w:rPr>
                <w:rFonts w:cs="Arial"/>
              </w:rPr>
              <w:t>Emp No</w:t>
            </w:r>
          </w:p>
        </w:tc>
        <w:tc>
          <w:tcPr>
            <w:tcW w:w="2126" w:type="dxa"/>
          </w:tcPr>
          <w:p w14:paraId="64F1BFFB" w14:textId="77777777" w:rsidR="00BE547F" w:rsidRPr="00CD4FDC" w:rsidRDefault="00BE547F" w:rsidP="00BE4E87">
            <w:pPr>
              <w:pStyle w:val="StdBodyText"/>
              <w:rPr>
                <w:rFonts w:cs="Arial"/>
              </w:rPr>
            </w:pPr>
          </w:p>
        </w:tc>
        <w:tc>
          <w:tcPr>
            <w:tcW w:w="1418" w:type="dxa"/>
          </w:tcPr>
          <w:p w14:paraId="295EEC4F" w14:textId="77777777" w:rsidR="00BE547F" w:rsidRPr="00CD4FDC" w:rsidRDefault="00BE547F" w:rsidP="00BE4E87">
            <w:pPr>
              <w:pStyle w:val="StdBodyText"/>
              <w:rPr>
                <w:rFonts w:cs="Arial"/>
              </w:rPr>
            </w:pPr>
          </w:p>
        </w:tc>
        <w:tc>
          <w:tcPr>
            <w:tcW w:w="1417" w:type="dxa"/>
          </w:tcPr>
          <w:p w14:paraId="399C4A4C" w14:textId="77777777" w:rsidR="00BE547F" w:rsidRPr="00CD4FDC" w:rsidRDefault="00BE547F" w:rsidP="00BE4E87">
            <w:pPr>
              <w:pStyle w:val="StdBodyText"/>
              <w:rPr>
                <w:rFonts w:cs="Arial"/>
              </w:rPr>
            </w:pPr>
          </w:p>
        </w:tc>
        <w:tc>
          <w:tcPr>
            <w:tcW w:w="2127" w:type="dxa"/>
          </w:tcPr>
          <w:p w14:paraId="3BDB16E8" w14:textId="77777777" w:rsidR="00BE547F" w:rsidRPr="00CD4FDC" w:rsidRDefault="00BE547F" w:rsidP="00BE4E87">
            <w:pPr>
              <w:pStyle w:val="StdBodyText"/>
              <w:rPr>
                <w:rFonts w:cs="Arial"/>
              </w:rPr>
            </w:pPr>
          </w:p>
        </w:tc>
        <w:tc>
          <w:tcPr>
            <w:tcW w:w="2126" w:type="dxa"/>
          </w:tcPr>
          <w:p w14:paraId="5F0A9F31" w14:textId="77777777" w:rsidR="00BE547F" w:rsidRPr="00CD4FDC" w:rsidRDefault="00BE547F" w:rsidP="00BE4E87">
            <w:pPr>
              <w:pStyle w:val="StdBodyText"/>
              <w:rPr>
                <w:rFonts w:cs="Arial"/>
              </w:rPr>
            </w:pPr>
          </w:p>
        </w:tc>
        <w:tc>
          <w:tcPr>
            <w:tcW w:w="1701" w:type="dxa"/>
          </w:tcPr>
          <w:p w14:paraId="3589FDA2" w14:textId="77777777" w:rsidR="00BE547F" w:rsidRPr="00CD4FDC" w:rsidRDefault="00BE547F" w:rsidP="00BE4E87">
            <w:pPr>
              <w:pStyle w:val="StdBodyText"/>
              <w:rPr>
                <w:rFonts w:cs="Arial"/>
              </w:rPr>
            </w:pPr>
          </w:p>
        </w:tc>
        <w:tc>
          <w:tcPr>
            <w:tcW w:w="1701" w:type="dxa"/>
          </w:tcPr>
          <w:p w14:paraId="09D3F9BC" w14:textId="77777777" w:rsidR="00BE547F" w:rsidRPr="00CD4FDC" w:rsidRDefault="00BE547F" w:rsidP="00BE4E87">
            <w:pPr>
              <w:pStyle w:val="StdBodyText"/>
              <w:rPr>
                <w:rFonts w:cs="Arial"/>
              </w:rPr>
            </w:pPr>
          </w:p>
        </w:tc>
        <w:tc>
          <w:tcPr>
            <w:tcW w:w="1843" w:type="dxa"/>
          </w:tcPr>
          <w:p w14:paraId="24205885" w14:textId="77777777" w:rsidR="00BE547F" w:rsidRPr="00CD4FDC" w:rsidRDefault="00BE547F" w:rsidP="00BE4E87">
            <w:pPr>
              <w:pStyle w:val="StdBodyText"/>
              <w:rPr>
                <w:rFonts w:cs="Arial"/>
              </w:rPr>
            </w:pPr>
          </w:p>
        </w:tc>
      </w:tr>
      <w:tr w:rsidR="001305FC" w:rsidRPr="00CD4FDC" w14:paraId="1217C7D6" w14:textId="77777777" w:rsidTr="00A70204">
        <w:tc>
          <w:tcPr>
            <w:tcW w:w="1843" w:type="dxa"/>
            <w:shd w:val="solid" w:color="CCECFF" w:fill="auto"/>
          </w:tcPr>
          <w:p w14:paraId="3947F8DE" w14:textId="77777777" w:rsidR="00BE547F" w:rsidRPr="00CD4FDC" w:rsidRDefault="00BE547F" w:rsidP="00BE4E87">
            <w:pPr>
              <w:pStyle w:val="StdBodyTextBold"/>
              <w:rPr>
                <w:rFonts w:cs="Arial"/>
              </w:rPr>
            </w:pPr>
            <w:r w:rsidRPr="00CD4FDC">
              <w:rPr>
                <w:rFonts w:cs="Arial"/>
              </w:rPr>
              <w:t>Emp No</w:t>
            </w:r>
          </w:p>
        </w:tc>
        <w:tc>
          <w:tcPr>
            <w:tcW w:w="2126" w:type="dxa"/>
          </w:tcPr>
          <w:p w14:paraId="19233D9C" w14:textId="77777777" w:rsidR="00BE547F" w:rsidRPr="00CD4FDC" w:rsidRDefault="00BE547F" w:rsidP="00BE4E87">
            <w:pPr>
              <w:pStyle w:val="StdBodyText"/>
              <w:rPr>
                <w:rFonts w:cs="Arial"/>
              </w:rPr>
            </w:pPr>
          </w:p>
        </w:tc>
        <w:tc>
          <w:tcPr>
            <w:tcW w:w="1418" w:type="dxa"/>
          </w:tcPr>
          <w:p w14:paraId="77FF3ECB" w14:textId="77777777" w:rsidR="00BE547F" w:rsidRPr="00CD4FDC" w:rsidRDefault="00BE547F" w:rsidP="00BE4E87">
            <w:pPr>
              <w:pStyle w:val="StdBodyText"/>
              <w:rPr>
                <w:rFonts w:cs="Arial"/>
              </w:rPr>
            </w:pPr>
          </w:p>
        </w:tc>
        <w:tc>
          <w:tcPr>
            <w:tcW w:w="1417" w:type="dxa"/>
          </w:tcPr>
          <w:p w14:paraId="1618E9A2" w14:textId="77777777" w:rsidR="00BE547F" w:rsidRPr="00CD4FDC" w:rsidRDefault="00BE547F" w:rsidP="00BE4E87">
            <w:pPr>
              <w:pStyle w:val="StdBodyText"/>
              <w:rPr>
                <w:rFonts w:cs="Arial"/>
              </w:rPr>
            </w:pPr>
          </w:p>
        </w:tc>
        <w:tc>
          <w:tcPr>
            <w:tcW w:w="2127" w:type="dxa"/>
          </w:tcPr>
          <w:p w14:paraId="54C7B74E" w14:textId="77777777" w:rsidR="00BE547F" w:rsidRPr="00CD4FDC" w:rsidRDefault="00BE547F" w:rsidP="00BE4E87">
            <w:pPr>
              <w:pStyle w:val="StdBodyText"/>
              <w:rPr>
                <w:rFonts w:cs="Arial"/>
              </w:rPr>
            </w:pPr>
          </w:p>
        </w:tc>
        <w:tc>
          <w:tcPr>
            <w:tcW w:w="2126" w:type="dxa"/>
          </w:tcPr>
          <w:p w14:paraId="0CD001CE" w14:textId="77777777" w:rsidR="00BE547F" w:rsidRPr="00CD4FDC" w:rsidRDefault="00BE547F" w:rsidP="00BE4E87">
            <w:pPr>
              <w:pStyle w:val="StdBodyText"/>
              <w:rPr>
                <w:rFonts w:cs="Arial"/>
              </w:rPr>
            </w:pPr>
          </w:p>
        </w:tc>
        <w:tc>
          <w:tcPr>
            <w:tcW w:w="1701" w:type="dxa"/>
          </w:tcPr>
          <w:p w14:paraId="22E206D7" w14:textId="77777777" w:rsidR="00BE547F" w:rsidRPr="00CD4FDC" w:rsidRDefault="00BE547F" w:rsidP="00BE4E87">
            <w:pPr>
              <w:pStyle w:val="StdBodyText"/>
              <w:rPr>
                <w:rFonts w:cs="Arial"/>
              </w:rPr>
            </w:pPr>
          </w:p>
        </w:tc>
        <w:tc>
          <w:tcPr>
            <w:tcW w:w="1701" w:type="dxa"/>
          </w:tcPr>
          <w:p w14:paraId="542D3920" w14:textId="77777777" w:rsidR="00BE547F" w:rsidRPr="00CD4FDC" w:rsidRDefault="00BE547F" w:rsidP="00BE4E87">
            <w:pPr>
              <w:pStyle w:val="StdBodyText"/>
              <w:rPr>
                <w:rFonts w:cs="Arial"/>
              </w:rPr>
            </w:pPr>
          </w:p>
        </w:tc>
        <w:tc>
          <w:tcPr>
            <w:tcW w:w="1843" w:type="dxa"/>
          </w:tcPr>
          <w:p w14:paraId="65F5645A" w14:textId="77777777" w:rsidR="00BE547F" w:rsidRPr="00CD4FDC" w:rsidRDefault="00BE547F" w:rsidP="00BE4E87">
            <w:pPr>
              <w:pStyle w:val="StdBodyText"/>
              <w:rPr>
                <w:rFonts w:cs="Arial"/>
              </w:rPr>
            </w:pPr>
          </w:p>
        </w:tc>
      </w:tr>
      <w:tr w:rsidR="001305FC" w:rsidRPr="00CD4FDC" w14:paraId="55A0F0AB" w14:textId="77777777" w:rsidTr="00A70204">
        <w:tc>
          <w:tcPr>
            <w:tcW w:w="1843" w:type="dxa"/>
            <w:shd w:val="solid" w:color="CCECFF" w:fill="auto"/>
          </w:tcPr>
          <w:p w14:paraId="355A08E0" w14:textId="77777777" w:rsidR="00BE547F" w:rsidRPr="00CD4FDC" w:rsidRDefault="00BE547F" w:rsidP="00BE4E87">
            <w:pPr>
              <w:pStyle w:val="StdBodyTextBold"/>
              <w:rPr>
                <w:rFonts w:cs="Arial"/>
              </w:rPr>
            </w:pPr>
            <w:r w:rsidRPr="00CD4FDC">
              <w:rPr>
                <w:rFonts w:cs="Arial"/>
              </w:rPr>
              <w:t>Emp No</w:t>
            </w:r>
          </w:p>
        </w:tc>
        <w:tc>
          <w:tcPr>
            <w:tcW w:w="2126" w:type="dxa"/>
          </w:tcPr>
          <w:p w14:paraId="5A1352B0" w14:textId="77777777" w:rsidR="00BE547F" w:rsidRPr="00CD4FDC" w:rsidRDefault="00BE547F" w:rsidP="00BE4E87">
            <w:pPr>
              <w:pStyle w:val="StdBodyText"/>
              <w:rPr>
                <w:rFonts w:cs="Arial"/>
              </w:rPr>
            </w:pPr>
          </w:p>
        </w:tc>
        <w:tc>
          <w:tcPr>
            <w:tcW w:w="1418" w:type="dxa"/>
          </w:tcPr>
          <w:p w14:paraId="3258178F" w14:textId="77777777" w:rsidR="00BE547F" w:rsidRPr="00CD4FDC" w:rsidRDefault="00BE547F" w:rsidP="00BE4E87">
            <w:pPr>
              <w:pStyle w:val="StdBodyText"/>
              <w:rPr>
                <w:rFonts w:cs="Arial"/>
              </w:rPr>
            </w:pPr>
          </w:p>
        </w:tc>
        <w:tc>
          <w:tcPr>
            <w:tcW w:w="1417" w:type="dxa"/>
          </w:tcPr>
          <w:p w14:paraId="788C98D2" w14:textId="77777777" w:rsidR="00BE547F" w:rsidRPr="00CD4FDC" w:rsidRDefault="00BE547F" w:rsidP="00BE4E87">
            <w:pPr>
              <w:pStyle w:val="StdBodyText"/>
              <w:rPr>
                <w:rFonts w:cs="Arial"/>
              </w:rPr>
            </w:pPr>
          </w:p>
        </w:tc>
        <w:tc>
          <w:tcPr>
            <w:tcW w:w="2127" w:type="dxa"/>
          </w:tcPr>
          <w:p w14:paraId="44CFA241" w14:textId="77777777" w:rsidR="00BE547F" w:rsidRPr="00CD4FDC" w:rsidRDefault="00BE547F" w:rsidP="00BE4E87">
            <w:pPr>
              <w:pStyle w:val="StdBodyText"/>
              <w:rPr>
                <w:rFonts w:cs="Arial"/>
              </w:rPr>
            </w:pPr>
          </w:p>
        </w:tc>
        <w:tc>
          <w:tcPr>
            <w:tcW w:w="2126" w:type="dxa"/>
          </w:tcPr>
          <w:p w14:paraId="6C907C17" w14:textId="77777777" w:rsidR="00BE547F" w:rsidRPr="00CD4FDC" w:rsidRDefault="00BE547F" w:rsidP="00BE4E87">
            <w:pPr>
              <w:pStyle w:val="StdBodyText"/>
              <w:rPr>
                <w:rFonts w:cs="Arial"/>
              </w:rPr>
            </w:pPr>
          </w:p>
        </w:tc>
        <w:tc>
          <w:tcPr>
            <w:tcW w:w="1701" w:type="dxa"/>
          </w:tcPr>
          <w:p w14:paraId="7DF56E72" w14:textId="77777777" w:rsidR="00BE547F" w:rsidRPr="00CD4FDC" w:rsidRDefault="00BE547F" w:rsidP="00BE4E87">
            <w:pPr>
              <w:pStyle w:val="StdBodyText"/>
              <w:rPr>
                <w:rFonts w:cs="Arial"/>
              </w:rPr>
            </w:pPr>
          </w:p>
        </w:tc>
        <w:tc>
          <w:tcPr>
            <w:tcW w:w="1701" w:type="dxa"/>
          </w:tcPr>
          <w:p w14:paraId="4B9B016D" w14:textId="77777777" w:rsidR="00BE547F" w:rsidRPr="00CD4FDC" w:rsidRDefault="00BE547F" w:rsidP="00BE4E87">
            <w:pPr>
              <w:pStyle w:val="StdBodyText"/>
              <w:rPr>
                <w:rFonts w:cs="Arial"/>
              </w:rPr>
            </w:pPr>
          </w:p>
        </w:tc>
        <w:tc>
          <w:tcPr>
            <w:tcW w:w="1843" w:type="dxa"/>
          </w:tcPr>
          <w:p w14:paraId="14928FBD" w14:textId="77777777" w:rsidR="00BE547F" w:rsidRPr="00CD4FDC" w:rsidRDefault="00BE547F" w:rsidP="00BE4E87">
            <w:pPr>
              <w:pStyle w:val="StdBodyText"/>
              <w:rPr>
                <w:rFonts w:cs="Arial"/>
              </w:rPr>
            </w:pPr>
          </w:p>
        </w:tc>
      </w:tr>
    </w:tbl>
    <w:p w14:paraId="56C3E9D9" w14:textId="5B14E2C7" w:rsidR="00BE547F" w:rsidRDefault="00764AE2" w:rsidP="00B80B79">
      <w:pPr>
        <w:overflowPunct/>
        <w:autoSpaceDE/>
        <w:autoSpaceDN/>
        <w:adjustRightInd/>
        <w:textAlignment w:val="auto"/>
        <w:rPr>
          <w:lang w:eastAsia="en-GB"/>
        </w:rPr>
      </w:pPr>
      <w:r>
        <w:rPr>
          <w:lang w:eastAsia="en-GB"/>
        </w:rPr>
        <w:br w:type="page"/>
      </w:r>
    </w:p>
    <w:tbl>
      <w:tblPr>
        <w:tblStyle w:val="TableGrid"/>
        <w:tblW w:w="16161" w:type="dxa"/>
        <w:tblInd w:w="-993" w:type="dxa"/>
        <w:tblLook w:val="04A0" w:firstRow="1" w:lastRow="0" w:firstColumn="1" w:lastColumn="0" w:noHBand="0" w:noVBand="1"/>
      </w:tblPr>
      <w:tblGrid>
        <w:gridCol w:w="1702"/>
        <w:gridCol w:w="1975"/>
        <w:gridCol w:w="1497"/>
        <w:gridCol w:w="4074"/>
        <w:gridCol w:w="3093"/>
        <w:gridCol w:w="1698"/>
        <w:gridCol w:w="2122"/>
      </w:tblGrid>
      <w:tr w:rsidR="001305FC" w:rsidRPr="00CD4FDC" w14:paraId="1209E992" w14:textId="77777777" w:rsidTr="00A70204">
        <w:tc>
          <w:tcPr>
            <w:tcW w:w="1702" w:type="dxa"/>
            <w:tcBorders>
              <w:top w:val="nil"/>
              <w:left w:val="nil"/>
              <w:bottom w:val="single" w:sz="4" w:space="0" w:color="auto"/>
            </w:tcBorders>
          </w:tcPr>
          <w:p w14:paraId="305DE389" w14:textId="77777777" w:rsidR="00BE547F" w:rsidRPr="00CD4FDC" w:rsidRDefault="00BE547F" w:rsidP="00BE4E87">
            <w:pPr>
              <w:pStyle w:val="StdBodyText"/>
              <w:rPr>
                <w:rFonts w:cs="Arial"/>
              </w:rPr>
            </w:pPr>
          </w:p>
        </w:tc>
        <w:tc>
          <w:tcPr>
            <w:tcW w:w="14459" w:type="dxa"/>
            <w:gridSpan w:val="6"/>
            <w:shd w:val="solid" w:color="A8D08D" w:themeColor="accent6" w:themeTint="99" w:fill="auto"/>
          </w:tcPr>
          <w:p w14:paraId="1CEED910"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3B475781" w14:textId="77777777" w:rsidTr="00A70204">
        <w:tc>
          <w:tcPr>
            <w:tcW w:w="1702" w:type="dxa"/>
            <w:shd w:val="solid" w:color="CCECFF" w:fill="auto"/>
          </w:tcPr>
          <w:p w14:paraId="215246B4" w14:textId="77777777" w:rsidR="00BE547F" w:rsidRPr="00CD4FDC" w:rsidRDefault="00BE547F" w:rsidP="00BE4E87">
            <w:pPr>
              <w:pStyle w:val="StdBodyTextBold"/>
              <w:rPr>
                <w:rFonts w:cs="Arial"/>
              </w:rPr>
            </w:pPr>
            <w:r w:rsidRPr="00CD4FDC">
              <w:rPr>
                <w:rFonts w:cs="Arial"/>
              </w:rPr>
              <w:t>Details</w:t>
            </w:r>
          </w:p>
        </w:tc>
        <w:tc>
          <w:tcPr>
            <w:tcW w:w="1975" w:type="dxa"/>
            <w:shd w:val="solid" w:color="A8D08D" w:themeColor="accent6" w:themeTint="99" w:fill="auto"/>
          </w:tcPr>
          <w:p w14:paraId="6C6F37DC" w14:textId="77777777" w:rsidR="00BE547F" w:rsidRPr="00CD4FDC" w:rsidRDefault="00BE547F" w:rsidP="00BE4E87">
            <w:pPr>
              <w:pStyle w:val="StdBodyTextBold"/>
              <w:rPr>
                <w:rFonts w:cs="Arial"/>
              </w:rPr>
            </w:pPr>
            <w:r w:rsidRPr="00CD4FDC">
              <w:rPr>
                <w:rFonts w:cs="Arial"/>
              </w:rPr>
              <w:t>Annual leave entitlement (excluding bank holidays)</w:t>
            </w:r>
          </w:p>
        </w:tc>
        <w:tc>
          <w:tcPr>
            <w:tcW w:w="1497" w:type="dxa"/>
            <w:shd w:val="solid" w:color="A8D08D" w:themeColor="accent6" w:themeTint="99" w:fill="auto"/>
          </w:tcPr>
          <w:p w14:paraId="01BEF646" w14:textId="77777777" w:rsidR="00BE547F" w:rsidRPr="00CD4FDC" w:rsidRDefault="00BE547F" w:rsidP="00BE4E87">
            <w:pPr>
              <w:pStyle w:val="StdBodyTextBold"/>
              <w:rPr>
                <w:rFonts w:cs="Arial"/>
              </w:rPr>
            </w:pPr>
            <w:r w:rsidRPr="00CD4FDC">
              <w:rPr>
                <w:rFonts w:cs="Arial"/>
              </w:rPr>
              <w:t>Bank holiday entitlement</w:t>
            </w:r>
          </w:p>
        </w:tc>
        <w:tc>
          <w:tcPr>
            <w:tcW w:w="4074" w:type="dxa"/>
            <w:shd w:val="solid" w:color="A8D08D" w:themeColor="accent6" w:themeTint="99" w:fill="auto"/>
          </w:tcPr>
          <w:p w14:paraId="15FA9EF1" w14:textId="77777777" w:rsidR="00BE547F" w:rsidRPr="00CD4FDC" w:rsidRDefault="00BE547F" w:rsidP="00BE4E87">
            <w:pPr>
              <w:pStyle w:val="StdBodyTextBold"/>
              <w:rPr>
                <w:rFonts w:cs="Arial"/>
              </w:rPr>
            </w:pPr>
            <w:r w:rsidRPr="00CD4FDC">
              <w:rPr>
                <w:rFonts w:cs="Arial"/>
              </w:rPr>
              <w:t>Method of calculating holiday pay (i.e. based on fixed salary only or incl. entitlements to variable remuneration such as bonuses, allowances, commission or overtime pay?)</w:t>
            </w:r>
          </w:p>
        </w:tc>
        <w:tc>
          <w:tcPr>
            <w:tcW w:w="3093" w:type="dxa"/>
            <w:shd w:val="solid" w:color="A8D08D" w:themeColor="accent6" w:themeTint="99" w:fill="auto"/>
          </w:tcPr>
          <w:p w14:paraId="4AB05048" w14:textId="77777777" w:rsidR="00BE547F" w:rsidRPr="00CD4FDC" w:rsidRDefault="00BE547F" w:rsidP="00BE4E87">
            <w:pPr>
              <w:pStyle w:val="StdBodyTextBold"/>
              <w:rPr>
                <w:rFonts w:cs="Arial"/>
              </w:rPr>
            </w:pPr>
            <w:r w:rsidRPr="00CD4FDC">
              <w:rPr>
                <w:rFonts w:cs="Arial"/>
              </w:rPr>
              <w:t>Maternity or paternity or shared parental  leave entitlement and pay</w:t>
            </w:r>
          </w:p>
        </w:tc>
        <w:tc>
          <w:tcPr>
            <w:tcW w:w="1698" w:type="dxa"/>
            <w:shd w:val="solid" w:color="A8D08D" w:themeColor="accent6" w:themeTint="99" w:fill="auto"/>
          </w:tcPr>
          <w:p w14:paraId="6904A4A2" w14:textId="77777777" w:rsidR="00BE547F" w:rsidRPr="00CD4FDC" w:rsidRDefault="00BE547F" w:rsidP="00BE4E87">
            <w:pPr>
              <w:pStyle w:val="StdBodyTextBold"/>
              <w:rPr>
                <w:rFonts w:cs="Arial"/>
              </w:rPr>
            </w:pPr>
            <w:r w:rsidRPr="00CD4FDC">
              <w:rPr>
                <w:rFonts w:cs="Arial"/>
              </w:rPr>
              <w:t>Sick leave entitlement and pay</w:t>
            </w:r>
          </w:p>
        </w:tc>
        <w:tc>
          <w:tcPr>
            <w:tcW w:w="2122" w:type="dxa"/>
            <w:shd w:val="solid" w:color="A8D08D" w:themeColor="accent6" w:themeTint="99" w:fill="auto"/>
          </w:tcPr>
          <w:p w14:paraId="722CC9D1" w14:textId="77777777" w:rsidR="00BE547F" w:rsidRPr="00CD4FDC" w:rsidRDefault="00BE547F" w:rsidP="00BE4E87">
            <w:pPr>
              <w:pStyle w:val="StdBodyTextBold"/>
              <w:rPr>
                <w:rFonts w:cs="Arial"/>
              </w:rPr>
            </w:pPr>
            <w:r w:rsidRPr="00CD4FDC">
              <w:rPr>
                <w:rFonts w:cs="Arial"/>
              </w:rPr>
              <w:t xml:space="preserve">Redundancy pay entitlement (statutory / enhanced / contractual / discretionary) </w:t>
            </w:r>
          </w:p>
        </w:tc>
      </w:tr>
      <w:tr w:rsidR="001305FC" w:rsidRPr="00CD4FDC" w14:paraId="2AB5E52B" w14:textId="77777777" w:rsidTr="00A70204">
        <w:tc>
          <w:tcPr>
            <w:tcW w:w="1702" w:type="dxa"/>
            <w:shd w:val="solid" w:color="CCECFF" w:fill="auto"/>
          </w:tcPr>
          <w:p w14:paraId="3AF4BE04" w14:textId="77777777" w:rsidR="00BE547F" w:rsidRPr="00CD4FDC" w:rsidRDefault="00BE547F" w:rsidP="00BE4E87">
            <w:pPr>
              <w:pStyle w:val="StdBodyTextBold"/>
              <w:rPr>
                <w:rFonts w:cs="Arial"/>
              </w:rPr>
            </w:pPr>
            <w:r w:rsidRPr="00CD4FDC">
              <w:rPr>
                <w:rFonts w:cs="Arial"/>
              </w:rPr>
              <w:t>Emp No 1</w:t>
            </w:r>
          </w:p>
        </w:tc>
        <w:tc>
          <w:tcPr>
            <w:tcW w:w="1975" w:type="dxa"/>
          </w:tcPr>
          <w:p w14:paraId="5A2A643C" w14:textId="77777777" w:rsidR="00BE547F" w:rsidRPr="00CD4FDC" w:rsidRDefault="00BE547F" w:rsidP="00BE4E87">
            <w:pPr>
              <w:pStyle w:val="StdBodyText"/>
              <w:rPr>
                <w:rFonts w:cs="Arial"/>
              </w:rPr>
            </w:pPr>
          </w:p>
        </w:tc>
        <w:tc>
          <w:tcPr>
            <w:tcW w:w="1497" w:type="dxa"/>
          </w:tcPr>
          <w:p w14:paraId="27544843" w14:textId="77777777" w:rsidR="00BE547F" w:rsidRPr="00CD4FDC" w:rsidRDefault="00BE547F" w:rsidP="00BE4E87">
            <w:pPr>
              <w:pStyle w:val="StdBodyText"/>
              <w:rPr>
                <w:rFonts w:cs="Arial"/>
              </w:rPr>
            </w:pPr>
          </w:p>
        </w:tc>
        <w:tc>
          <w:tcPr>
            <w:tcW w:w="4074" w:type="dxa"/>
          </w:tcPr>
          <w:p w14:paraId="6764EC7B" w14:textId="77777777" w:rsidR="00BE547F" w:rsidRPr="00CD4FDC" w:rsidRDefault="00BE547F" w:rsidP="00BE4E87">
            <w:pPr>
              <w:pStyle w:val="StdBodyText"/>
              <w:rPr>
                <w:rFonts w:cs="Arial"/>
              </w:rPr>
            </w:pPr>
          </w:p>
        </w:tc>
        <w:tc>
          <w:tcPr>
            <w:tcW w:w="3093" w:type="dxa"/>
          </w:tcPr>
          <w:p w14:paraId="25D12917" w14:textId="77777777" w:rsidR="00BE547F" w:rsidRPr="00CD4FDC" w:rsidRDefault="00BE547F" w:rsidP="00BE4E87">
            <w:pPr>
              <w:pStyle w:val="StdBodyText"/>
              <w:rPr>
                <w:rFonts w:cs="Arial"/>
              </w:rPr>
            </w:pPr>
          </w:p>
        </w:tc>
        <w:tc>
          <w:tcPr>
            <w:tcW w:w="1698" w:type="dxa"/>
          </w:tcPr>
          <w:p w14:paraId="64221B3D" w14:textId="77777777" w:rsidR="00BE547F" w:rsidRPr="00CD4FDC" w:rsidRDefault="00BE547F" w:rsidP="00BE4E87">
            <w:pPr>
              <w:pStyle w:val="StdBodyText"/>
              <w:rPr>
                <w:rFonts w:cs="Arial"/>
              </w:rPr>
            </w:pPr>
          </w:p>
        </w:tc>
        <w:tc>
          <w:tcPr>
            <w:tcW w:w="2122" w:type="dxa"/>
          </w:tcPr>
          <w:p w14:paraId="0B7BE2BB" w14:textId="77777777" w:rsidR="00BE547F" w:rsidRPr="00CD4FDC" w:rsidRDefault="00BE547F" w:rsidP="00BE4E87">
            <w:pPr>
              <w:pStyle w:val="StdBodyText"/>
              <w:rPr>
                <w:rFonts w:cs="Arial"/>
              </w:rPr>
            </w:pPr>
          </w:p>
        </w:tc>
      </w:tr>
      <w:tr w:rsidR="001305FC" w:rsidRPr="00CD4FDC" w14:paraId="03343732" w14:textId="77777777" w:rsidTr="00A70204">
        <w:tc>
          <w:tcPr>
            <w:tcW w:w="1702" w:type="dxa"/>
            <w:shd w:val="solid" w:color="CCECFF" w:fill="auto"/>
          </w:tcPr>
          <w:p w14:paraId="1F25762B" w14:textId="77777777" w:rsidR="00BE547F" w:rsidRPr="00CD4FDC" w:rsidRDefault="00BE547F" w:rsidP="00BE4E87">
            <w:pPr>
              <w:pStyle w:val="StdBodyTextBold"/>
              <w:rPr>
                <w:rFonts w:cs="Arial"/>
              </w:rPr>
            </w:pPr>
            <w:r w:rsidRPr="00CD4FDC">
              <w:rPr>
                <w:rFonts w:cs="Arial"/>
              </w:rPr>
              <w:t>Emp No 2</w:t>
            </w:r>
          </w:p>
        </w:tc>
        <w:tc>
          <w:tcPr>
            <w:tcW w:w="1975" w:type="dxa"/>
          </w:tcPr>
          <w:p w14:paraId="7B331766" w14:textId="77777777" w:rsidR="00BE547F" w:rsidRPr="00CD4FDC" w:rsidRDefault="00BE547F" w:rsidP="00BE4E87">
            <w:pPr>
              <w:pStyle w:val="StdBodyText"/>
              <w:rPr>
                <w:rFonts w:cs="Arial"/>
              </w:rPr>
            </w:pPr>
          </w:p>
        </w:tc>
        <w:tc>
          <w:tcPr>
            <w:tcW w:w="1497" w:type="dxa"/>
          </w:tcPr>
          <w:p w14:paraId="7215A4B4" w14:textId="77777777" w:rsidR="00BE547F" w:rsidRPr="00CD4FDC" w:rsidRDefault="00BE547F" w:rsidP="00BE4E87">
            <w:pPr>
              <w:pStyle w:val="StdBodyText"/>
              <w:rPr>
                <w:rFonts w:cs="Arial"/>
              </w:rPr>
            </w:pPr>
          </w:p>
        </w:tc>
        <w:tc>
          <w:tcPr>
            <w:tcW w:w="4074" w:type="dxa"/>
          </w:tcPr>
          <w:p w14:paraId="435C88F3" w14:textId="77777777" w:rsidR="00BE547F" w:rsidRPr="00CD4FDC" w:rsidRDefault="00BE547F" w:rsidP="00BE4E87">
            <w:pPr>
              <w:pStyle w:val="StdBodyText"/>
              <w:rPr>
                <w:rFonts w:cs="Arial"/>
              </w:rPr>
            </w:pPr>
          </w:p>
        </w:tc>
        <w:tc>
          <w:tcPr>
            <w:tcW w:w="3093" w:type="dxa"/>
          </w:tcPr>
          <w:p w14:paraId="4FFE99FC" w14:textId="77777777" w:rsidR="00BE547F" w:rsidRPr="00CD4FDC" w:rsidRDefault="00BE547F" w:rsidP="00BE4E87">
            <w:pPr>
              <w:pStyle w:val="StdBodyText"/>
              <w:rPr>
                <w:rFonts w:cs="Arial"/>
              </w:rPr>
            </w:pPr>
          </w:p>
        </w:tc>
        <w:tc>
          <w:tcPr>
            <w:tcW w:w="1698" w:type="dxa"/>
          </w:tcPr>
          <w:p w14:paraId="75662BDD" w14:textId="77777777" w:rsidR="00BE547F" w:rsidRPr="00CD4FDC" w:rsidRDefault="00BE547F" w:rsidP="00BE4E87">
            <w:pPr>
              <w:pStyle w:val="StdBodyText"/>
              <w:rPr>
                <w:rFonts w:cs="Arial"/>
              </w:rPr>
            </w:pPr>
          </w:p>
        </w:tc>
        <w:tc>
          <w:tcPr>
            <w:tcW w:w="2122" w:type="dxa"/>
          </w:tcPr>
          <w:p w14:paraId="6BADBCE3" w14:textId="77777777" w:rsidR="00BE547F" w:rsidRPr="00CD4FDC" w:rsidRDefault="00BE547F" w:rsidP="00BE4E87">
            <w:pPr>
              <w:pStyle w:val="StdBodyText"/>
              <w:rPr>
                <w:rFonts w:cs="Arial"/>
              </w:rPr>
            </w:pPr>
          </w:p>
        </w:tc>
      </w:tr>
      <w:tr w:rsidR="001305FC" w:rsidRPr="00CD4FDC" w14:paraId="2E68A976" w14:textId="77777777" w:rsidTr="00A70204">
        <w:tc>
          <w:tcPr>
            <w:tcW w:w="1702" w:type="dxa"/>
            <w:shd w:val="solid" w:color="CCECFF" w:fill="auto"/>
          </w:tcPr>
          <w:p w14:paraId="05362DD8" w14:textId="77777777" w:rsidR="00BE547F" w:rsidRPr="00CD4FDC" w:rsidRDefault="00BE547F" w:rsidP="00BE4E87">
            <w:pPr>
              <w:pStyle w:val="StdBodyTextBold"/>
              <w:rPr>
                <w:rFonts w:cs="Arial"/>
              </w:rPr>
            </w:pPr>
            <w:r w:rsidRPr="00CD4FDC">
              <w:rPr>
                <w:rFonts w:cs="Arial"/>
              </w:rPr>
              <w:t>Emp No</w:t>
            </w:r>
          </w:p>
        </w:tc>
        <w:tc>
          <w:tcPr>
            <w:tcW w:w="1975" w:type="dxa"/>
          </w:tcPr>
          <w:p w14:paraId="0A895F30" w14:textId="77777777" w:rsidR="00BE547F" w:rsidRPr="00CD4FDC" w:rsidRDefault="00BE547F" w:rsidP="00BE4E87">
            <w:pPr>
              <w:pStyle w:val="StdBodyText"/>
              <w:rPr>
                <w:rFonts w:cs="Arial"/>
              </w:rPr>
            </w:pPr>
          </w:p>
        </w:tc>
        <w:tc>
          <w:tcPr>
            <w:tcW w:w="1497" w:type="dxa"/>
          </w:tcPr>
          <w:p w14:paraId="531562E2" w14:textId="77777777" w:rsidR="00BE547F" w:rsidRPr="00CD4FDC" w:rsidRDefault="00BE547F" w:rsidP="00BE4E87">
            <w:pPr>
              <w:pStyle w:val="StdBodyText"/>
              <w:rPr>
                <w:rFonts w:cs="Arial"/>
              </w:rPr>
            </w:pPr>
          </w:p>
        </w:tc>
        <w:tc>
          <w:tcPr>
            <w:tcW w:w="4074" w:type="dxa"/>
          </w:tcPr>
          <w:p w14:paraId="767F5A5C" w14:textId="77777777" w:rsidR="00BE547F" w:rsidRPr="00CD4FDC" w:rsidRDefault="00BE547F" w:rsidP="00BE4E87">
            <w:pPr>
              <w:pStyle w:val="StdBodyText"/>
              <w:rPr>
                <w:rFonts w:cs="Arial"/>
              </w:rPr>
            </w:pPr>
          </w:p>
        </w:tc>
        <w:tc>
          <w:tcPr>
            <w:tcW w:w="3093" w:type="dxa"/>
          </w:tcPr>
          <w:p w14:paraId="0EBA61B4" w14:textId="77777777" w:rsidR="00BE547F" w:rsidRPr="00CD4FDC" w:rsidRDefault="00BE547F" w:rsidP="00BE4E87">
            <w:pPr>
              <w:pStyle w:val="StdBodyText"/>
              <w:rPr>
                <w:rFonts w:cs="Arial"/>
              </w:rPr>
            </w:pPr>
          </w:p>
        </w:tc>
        <w:tc>
          <w:tcPr>
            <w:tcW w:w="1698" w:type="dxa"/>
          </w:tcPr>
          <w:p w14:paraId="1F42E79F" w14:textId="77777777" w:rsidR="00BE547F" w:rsidRPr="00CD4FDC" w:rsidRDefault="00BE547F" w:rsidP="00BE4E87">
            <w:pPr>
              <w:pStyle w:val="StdBodyText"/>
              <w:rPr>
                <w:rFonts w:cs="Arial"/>
              </w:rPr>
            </w:pPr>
          </w:p>
        </w:tc>
        <w:tc>
          <w:tcPr>
            <w:tcW w:w="2122" w:type="dxa"/>
          </w:tcPr>
          <w:p w14:paraId="64BC7F33" w14:textId="77777777" w:rsidR="00BE547F" w:rsidRPr="00CD4FDC" w:rsidRDefault="00BE547F" w:rsidP="00BE4E87">
            <w:pPr>
              <w:pStyle w:val="StdBodyText"/>
              <w:rPr>
                <w:rFonts w:cs="Arial"/>
              </w:rPr>
            </w:pPr>
          </w:p>
        </w:tc>
      </w:tr>
      <w:tr w:rsidR="001305FC" w:rsidRPr="00CD4FDC" w14:paraId="2180098E" w14:textId="77777777" w:rsidTr="00A70204">
        <w:tc>
          <w:tcPr>
            <w:tcW w:w="1702" w:type="dxa"/>
            <w:shd w:val="solid" w:color="CCECFF" w:fill="auto"/>
          </w:tcPr>
          <w:p w14:paraId="0039D6DB" w14:textId="77777777" w:rsidR="00BE547F" w:rsidRPr="00CD4FDC" w:rsidRDefault="00BE547F" w:rsidP="00BE4E87">
            <w:pPr>
              <w:pStyle w:val="StdBodyTextBold"/>
              <w:rPr>
                <w:rFonts w:cs="Arial"/>
              </w:rPr>
            </w:pPr>
            <w:r w:rsidRPr="00CD4FDC">
              <w:rPr>
                <w:rFonts w:cs="Arial"/>
              </w:rPr>
              <w:t>Emp No</w:t>
            </w:r>
          </w:p>
        </w:tc>
        <w:tc>
          <w:tcPr>
            <w:tcW w:w="1975" w:type="dxa"/>
          </w:tcPr>
          <w:p w14:paraId="45F451DF" w14:textId="77777777" w:rsidR="00BE547F" w:rsidRPr="00CD4FDC" w:rsidRDefault="00BE547F" w:rsidP="00BE4E87">
            <w:pPr>
              <w:pStyle w:val="StdBodyText"/>
              <w:rPr>
                <w:rFonts w:cs="Arial"/>
              </w:rPr>
            </w:pPr>
          </w:p>
        </w:tc>
        <w:tc>
          <w:tcPr>
            <w:tcW w:w="1497" w:type="dxa"/>
          </w:tcPr>
          <w:p w14:paraId="48F5A856" w14:textId="77777777" w:rsidR="00BE547F" w:rsidRPr="00CD4FDC" w:rsidRDefault="00BE547F" w:rsidP="00BE4E87">
            <w:pPr>
              <w:pStyle w:val="StdBodyText"/>
              <w:rPr>
                <w:rFonts w:cs="Arial"/>
              </w:rPr>
            </w:pPr>
          </w:p>
        </w:tc>
        <w:tc>
          <w:tcPr>
            <w:tcW w:w="4074" w:type="dxa"/>
          </w:tcPr>
          <w:p w14:paraId="1347C8AE" w14:textId="77777777" w:rsidR="00BE547F" w:rsidRPr="00CD4FDC" w:rsidRDefault="00BE547F" w:rsidP="00BE4E87">
            <w:pPr>
              <w:pStyle w:val="StdBodyText"/>
              <w:rPr>
                <w:rFonts w:cs="Arial"/>
              </w:rPr>
            </w:pPr>
          </w:p>
        </w:tc>
        <w:tc>
          <w:tcPr>
            <w:tcW w:w="3093" w:type="dxa"/>
          </w:tcPr>
          <w:p w14:paraId="43EA8218" w14:textId="77777777" w:rsidR="00BE547F" w:rsidRPr="00CD4FDC" w:rsidRDefault="00BE547F" w:rsidP="00BE4E87">
            <w:pPr>
              <w:pStyle w:val="StdBodyText"/>
              <w:rPr>
                <w:rFonts w:cs="Arial"/>
              </w:rPr>
            </w:pPr>
          </w:p>
        </w:tc>
        <w:tc>
          <w:tcPr>
            <w:tcW w:w="1698" w:type="dxa"/>
          </w:tcPr>
          <w:p w14:paraId="168DA61E" w14:textId="77777777" w:rsidR="00BE547F" w:rsidRPr="00CD4FDC" w:rsidRDefault="00BE547F" w:rsidP="00BE4E87">
            <w:pPr>
              <w:pStyle w:val="StdBodyText"/>
              <w:rPr>
                <w:rFonts w:cs="Arial"/>
              </w:rPr>
            </w:pPr>
          </w:p>
        </w:tc>
        <w:tc>
          <w:tcPr>
            <w:tcW w:w="2122" w:type="dxa"/>
          </w:tcPr>
          <w:p w14:paraId="532A86BE" w14:textId="77777777" w:rsidR="00BE547F" w:rsidRPr="00CD4FDC" w:rsidRDefault="00BE547F" w:rsidP="00BE4E87">
            <w:pPr>
              <w:pStyle w:val="StdBodyText"/>
              <w:rPr>
                <w:rFonts w:cs="Arial"/>
              </w:rPr>
            </w:pPr>
          </w:p>
        </w:tc>
      </w:tr>
      <w:tr w:rsidR="001305FC" w:rsidRPr="00CD4FDC" w14:paraId="1A32E7F7" w14:textId="77777777" w:rsidTr="00A70204">
        <w:tc>
          <w:tcPr>
            <w:tcW w:w="1702" w:type="dxa"/>
            <w:shd w:val="solid" w:color="CCECFF" w:fill="auto"/>
          </w:tcPr>
          <w:p w14:paraId="47FB60F4" w14:textId="77777777" w:rsidR="00BE547F" w:rsidRPr="00CD4FDC" w:rsidRDefault="00BE547F" w:rsidP="00BE4E87">
            <w:pPr>
              <w:pStyle w:val="StdBodyTextBold"/>
              <w:rPr>
                <w:rFonts w:cs="Arial"/>
              </w:rPr>
            </w:pPr>
            <w:r w:rsidRPr="00CD4FDC">
              <w:rPr>
                <w:rFonts w:cs="Arial"/>
              </w:rPr>
              <w:t>Emp No</w:t>
            </w:r>
          </w:p>
        </w:tc>
        <w:tc>
          <w:tcPr>
            <w:tcW w:w="1975" w:type="dxa"/>
          </w:tcPr>
          <w:p w14:paraId="11C35EB7" w14:textId="77777777" w:rsidR="00BE547F" w:rsidRPr="00CD4FDC" w:rsidRDefault="00BE547F" w:rsidP="00BE4E87">
            <w:pPr>
              <w:pStyle w:val="StdBodyText"/>
              <w:rPr>
                <w:rFonts w:cs="Arial"/>
              </w:rPr>
            </w:pPr>
          </w:p>
        </w:tc>
        <w:tc>
          <w:tcPr>
            <w:tcW w:w="1497" w:type="dxa"/>
          </w:tcPr>
          <w:p w14:paraId="0F153F71" w14:textId="77777777" w:rsidR="00BE547F" w:rsidRPr="00CD4FDC" w:rsidRDefault="00BE547F" w:rsidP="00BE4E87">
            <w:pPr>
              <w:pStyle w:val="StdBodyText"/>
              <w:rPr>
                <w:rFonts w:cs="Arial"/>
              </w:rPr>
            </w:pPr>
          </w:p>
        </w:tc>
        <w:tc>
          <w:tcPr>
            <w:tcW w:w="4074" w:type="dxa"/>
          </w:tcPr>
          <w:p w14:paraId="3D2F84ED" w14:textId="77777777" w:rsidR="00BE547F" w:rsidRPr="00CD4FDC" w:rsidRDefault="00BE547F" w:rsidP="00BE4E87">
            <w:pPr>
              <w:pStyle w:val="StdBodyText"/>
              <w:rPr>
                <w:rFonts w:cs="Arial"/>
              </w:rPr>
            </w:pPr>
          </w:p>
        </w:tc>
        <w:tc>
          <w:tcPr>
            <w:tcW w:w="3093" w:type="dxa"/>
          </w:tcPr>
          <w:p w14:paraId="630B5EBF" w14:textId="77777777" w:rsidR="00BE547F" w:rsidRPr="00CD4FDC" w:rsidRDefault="00BE547F" w:rsidP="00BE4E87">
            <w:pPr>
              <w:pStyle w:val="StdBodyText"/>
              <w:rPr>
                <w:rFonts w:cs="Arial"/>
              </w:rPr>
            </w:pPr>
          </w:p>
        </w:tc>
        <w:tc>
          <w:tcPr>
            <w:tcW w:w="1698" w:type="dxa"/>
          </w:tcPr>
          <w:p w14:paraId="463EBFBF" w14:textId="77777777" w:rsidR="00BE547F" w:rsidRPr="00CD4FDC" w:rsidRDefault="00BE547F" w:rsidP="00BE4E87">
            <w:pPr>
              <w:pStyle w:val="StdBodyText"/>
              <w:rPr>
                <w:rFonts w:cs="Arial"/>
              </w:rPr>
            </w:pPr>
          </w:p>
        </w:tc>
        <w:tc>
          <w:tcPr>
            <w:tcW w:w="2122" w:type="dxa"/>
          </w:tcPr>
          <w:p w14:paraId="704ECD9D" w14:textId="77777777" w:rsidR="00BE547F" w:rsidRPr="00CD4FDC" w:rsidRDefault="00BE547F" w:rsidP="00BE4E87">
            <w:pPr>
              <w:pStyle w:val="StdBodyText"/>
              <w:rPr>
                <w:rFonts w:cs="Arial"/>
              </w:rPr>
            </w:pPr>
          </w:p>
        </w:tc>
      </w:tr>
      <w:tr w:rsidR="001305FC" w:rsidRPr="00CD4FDC" w14:paraId="7D3BB777" w14:textId="77777777" w:rsidTr="00A70204">
        <w:tc>
          <w:tcPr>
            <w:tcW w:w="1702" w:type="dxa"/>
            <w:shd w:val="solid" w:color="CCECFF" w:fill="auto"/>
          </w:tcPr>
          <w:p w14:paraId="2DF99FCF" w14:textId="77777777" w:rsidR="00BE547F" w:rsidRPr="00CD4FDC" w:rsidRDefault="00BE547F" w:rsidP="00BE4E87">
            <w:pPr>
              <w:pStyle w:val="StdBodyTextBold"/>
              <w:rPr>
                <w:rFonts w:cs="Arial"/>
              </w:rPr>
            </w:pPr>
            <w:r w:rsidRPr="00CD4FDC">
              <w:rPr>
                <w:rFonts w:cs="Arial"/>
              </w:rPr>
              <w:t>Emp No</w:t>
            </w:r>
          </w:p>
        </w:tc>
        <w:tc>
          <w:tcPr>
            <w:tcW w:w="1975" w:type="dxa"/>
          </w:tcPr>
          <w:p w14:paraId="5C74A110" w14:textId="77777777" w:rsidR="00BE547F" w:rsidRPr="00CD4FDC" w:rsidRDefault="00BE547F" w:rsidP="00BE4E87">
            <w:pPr>
              <w:pStyle w:val="StdBodyText"/>
              <w:rPr>
                <w:rFonts w:cs="Arial"/>
              </w:rPr>
            </w:pPr>
          </w:p>
        </w:tc>
        <w:tc>
          <w:tcPr>
            <w:tcW w:w="1497" w:type="dxa"/>
          </w:tcPr>
          <w:p w14:paraId="0153CCFD" w14:textId="77777777" w:rsidR="00BE547F" w:rsidRPr="00CD4FDC" w:rsidRDefault="00BE547F" w:rsidP="00BE4E87">
            <w:pPr>
              <w:pStyle w:val="StdBodyText"/>
              <w:rPr>
                <w:rFonts w:cs="Arial"/>
              </w:rPr>
            </w:pPr>
          </w:p>
        </w:tc>
        <w:tc>
          <w:tcPr>
            <w:tcW w:w="4074" w:type="dxa"/>
          </w:tcPr>
          <w:p w14:paraId="06EBC827" w14:textId="77777777" w:rsidR="00BE547F" w:rsidRPr="00CD4FDC" w:rsidRDefault="00BE547F" w:rsidP="00BE4E87">
            <w:pPr>
              <w:pStyle w:val="StdBodyText"/>
              <w:rPr>
                <w:rFonts w:cs="Arial"/>
              </w:rPr>
            </w:pPr>
          </w:p>
        </w:tc>
        <w:tc>
          <w:tcPr>
            <w:tcW w:w="3093" w:type="dxa"/>
          </w:tcPr>
          <w:p w14:paraId="1E6A232A" w14:textId="77777777" w:rsidR="00BE547F" w:rsidRPr="00CD4FDC" w:rsidRDefault="00BE547F" w:rsidP="00BE4E87">
            <w:pPr>
              <w:pStyle w:val="StdBodyText"/>
              <w:rPr>
                <w:rFonts w:cs="Arial"/>
              </w:rPr>
            </w:pPr>
          </w:p>
        </w:tc>
        <w:tc>
          <w:tcPr>
            <w:tcW w:w="1698" w:type="dxa"/>
          </w:tcPr>
          <w:p w14:paraId="68D3BA90" w14:textId="77777777" w:rsidR="00BE547F" w:rsidRPr="00CD4FDC" w:rsidRDefault="00BE547F" w:rsidP="00BE4E87">
            <w:pPr>
              <w:pStyle w:val="StdBodyText"/>
              <w:rPr>
                <w:rFonts w:cs="Arial"/>
              </w:rPr>
            </w:pPr>
          </w:p>
        </w:tc>
        <w:tc>
          <w:tcPr>
            <w:tcW w:w="2122" w:type="dxa"/>
          </w:tcPr>
          <w:p w14:paraId="1DA926A1" w14:textId="77777777" w:rsidR="00BE547F" w:rsidRPr="00CD4FDC" w:rsidRDefault="00BE547F" w:rsidP="00BE4E87">
            <w:pPr>
              <w:pStyle w:val="StdBodyText"/>
              <w:rPr>
                <w:rFonts w:cs="Arial"/>
              </w:rPr>
            </w:pPr>
          </w:p>
        </w:tc>
      </w:tr>
      <w:tr w:rsidR="001305FC" w:rsidRPr="00CD4FDC" w14:paraId="53548EA2" w14:textId="77777777" w:rsidTr="00A70204">
        <w:tc>
          <w:tcPr>
            <w:tcW w:w="1702" w:type="dxa"/>
            <w:shd w:val="solid" w:color="CCECFF" w:fill="auto"/>
          </w:tcPr>
          <w:p w14:paraId="76FA4D48" w14:textId="77777777" w:rsidR="00BE547F" w:rsidRPr="00CD4FDC" w:rsidRDefault="00BE547F" w:rsidP="00BE4E87">
            <w:pPr>
              <w:pStyle w:val="StdBodyTextBold"/>
              <w:rPr>
                <w:rFonts w:cs="Arial"/>
              </w:rPr>
            </w:pPr>
            <w:r w:rsidRPr="00CD4FDC">
              <w:rPr>
                <w:rFonts w:cs="Arial"/>
              </w:rPr>
              <w:t>Emp No</w:t>
            </w:r>
          </w:p>
        </w:tc>
        <w:tc>
          <w:tcPr>
            <w:tcW w:w="1975" w:type="dxa"/>
          </w:tcPr>
          <w:p w14:paraId="7B73C980" w14:textId="77777777" w:rsidR="00BE547F" w:rsidRPr="00CD4FDC" w:rsidRDefault="00BE547F" w:rsidP="00BE4E87">
            <w:pPr>
              <w:pStyle w:val="StdBodyText"/>
              <w:rPr>
                <w:rFonts w:cs="Arial"/>
              </w:rPr>
            </w:pPr>
          </w:p>
        </w:tc>
        <w:tc>
          <w:tcPr>
            <w:tcW w:w="1497" w:type="dxa"/>
          </w:tcPr>
          <w:p w14:paraId="24062791" w14:textId="77777777" w:rsidR="00BE547F" w:rsidRPr="00CD4FDC" w:rsidRDefault="00BE547F" w:rsidP="00BE4E87">
            <w:pPr>
              <w:pStyle w:val="StdBodyText"/>
              <w:rPr>
                <w:rFonts w:cs="Arial"/>
              </w:rPr>
            </w:pPr>
          </w:p>
        </w:tc>
        <w:tc>
          <w:tcPr>
            <w:tcW w:w="4074" w:type="dxa"/>
          </w:tcPr>
          <w:p w14:paraId="1B28A717" w14:textId="77777777" w:rsidR="00BE547F" w:rsidRPr="00CD4FDC" w:rsidRDefault="00BE547F" w:rsidP="00BE4E87">
            <w:pPr>
              <w:pStyle w:val="StdBodyText"/>
              <w:rPr>
                <w:rFonts w:cs="Arial"/>
              </w:rPr>
            </w:pPr>
          </w:p>
        </w:tc>
        <w:tc>
          <w:tcPr>
            <w:tcW w:w="3093" w:type="dxa"/>
          </w:tcPr>
          <w:p w14:paraId="019EE6CA" w14:textId="77777777" w:rsidR="00BE547F" w:rsidRPr="00CD4FDC" w:rsidRDefault="00BE547F" w:rsidP="00BE4E87">
            <w:pPr>
              <w:pStyle w:val="StdBodyText"/>
              <w:rPr>
                <w:rFonts w:cs="Arial"/>
              </w:rPr>
            </w:pPr>
          </w:p>
        </w:tc>
        <w:tc>
          <w:tcPr>
            <w:tcW w:w="1698" w:type="dxa"/>
          </w:tcPr>
          <w:p w14:paraId="48088728" w14:textId="77777777" w:rsidR="00BE547F" w:rsidRPr="00CD4FDC" w:rsidRDefault="00BE547F" w:rsidP="00BE4E87">
            <w:pPr>
              <w:pStyle w:val="StdBodyText"/>
              <w:rPr>
                <w:rFonts w:cs="Arial"/>
              </w:rPr>
            </w:pPr>
          </w:p>
        </w:tc>
        <w:tc>
          <w:tcPr>
            <w:tcW w:w="2122" w:type="dxa"/>
          </w:tcPr>
          <w:p w14:paraId="0A35F715" w14:textId="77777777" w:rsidR="00BE547F" w:rsidRPr="00CD4FDC" w:rsidRDefault="00BE547F" w:rsidP="00BE4E87">
            <w:pPr>
              <w:pStyle w:val="StdBodyText"/>
              <w:rPr>
                <w:rFonts w:cs="Arial"/>
              </w:rPr>
            </w:pPr>
          </w:p>
        </w:tc>
      </w:tr>
    </w:tbl>
    <w:p w14:paraId="2C37B486" w14:textId="080866E3" w:rsidR="00BE547F" w:rsidRDefault="00764AE2" w:rsidP="00B80B79">
      <w:pPr>
        <w:overflowPunct/>
        <w:autoSpaceDE/>
        <w:autoSpaceDN/>
        <w:adjustRightInd/>
        <w:textAlignment w:val="auto"/>
        <w:rPr>
          <w:lang w:eastAsia="en-GB"/>
        </w:rPr>
      </w:pPr>
      <w:r>
        <w:rPr>
          <w:lang w:eastAsia="en-GB"/>
        </w:rPr>
        <w:br w:type="page"/>
      </w:r>
    </w:p>
    <w:tbl>
      <w:tblPr>
        <w:tblStyle w:val="TableGrid"/>
        <w:tblW w:w="16302" w:type="dxa"/>
        <w:tblInd w:w="-1134" w:type="dxa"/>
        <w:tblLook w:val="04A0" w:firstRow="1" w:lastRow="0" w:firstColumn="1" w:lastColumn="0" w:noHBand="0" w:noVBand="1"/>
      </w:tblPr>
      <w:tblGrid>
        <w:gridCol w:w="1701"/>
        <w:gridCol w:w="1871"/>
        <w:gridCol w:w="1616"/>
        <w:gridCol w:w="2334"/>
        <w:gridCol w:w="1832"/>
        <w:gridCol w:w="2622"/>
        <w:gridCol w:w="4326"/>
      </w:tblGrid>
      <w:tr w:rsidR="001305FC" w:rsidRPr="00CD4FDC" w14:paraId="1D309DF9" w14:textId="77777777" w:rsidTr="00A70204">
        <w:tc>
          <w:tcPr>
            <w:tcW w:w="1701" w:type="dxa"/>
            <w:tcBorders>
              <w:top w:val="nil"/>
              <w:left w:val="nil"/>
              <w:bottom w:val="single" w:sz="4" w:space="0" w:color="auto"/>
            </w:tcBorders>
          </w:tcPr>
          <w:p w14:paraId="49E01D1E" w14:textId="77777777" w:rsidR="00BE547F" w:rsidRPr="00CD4FDC" w:rsidRDefault="00BE547F" w:rsidP="00BE4E87">
            <w:pPr>
              <w:pStyle w:val="StdBodyText"/>
              <w:rPr>
                <w:rFonts w:cs="Arial"/>
              </w:rPr>
            </w:pPr>
          </w:p>
        </w:tc>
        <w:tc>
          <w:tcPr>
            <w:tcW w:w="14601" w:type="dxa"/>
            <w:gridSpan w:val="6"/>
            <w:shd w:val="solid" w:color="C9C9C9" w:themeColor="accent3" w:themeTint="99" w:fill="auto"/>
          </w:tcPr>
          <w:p w14:paraId="35C9E3B0" w14:textId="77777777" w:rsidR="00BE547F" w:rsidRPr="00CD4FDC" w:rsidRDefault="00BE547F" w:rsidP="00BE4E87">
            <w:pPr>
              <w:pStyle w:val="StdBodyTextBold"/>
              <w:rPr>
                <w:rFonts w:cs="Arial"/>
              </w:rPr>
            </w:pPr>
            <w:r w:rsidRPr="00CD4FDC">
              <w:rPr>
                <w:rFonts w:cs="Arial"/>
              </w:rPr>
              <w:t>PENSIONS</w:t>
            </w:r>
          </w:p>
        </w:tc>
      </w:tr>
      <w:tr w:rsidR="001305FC" w:rsidRPr="00CD4FDC" w14:paraId="1AB81023" w14:textId="77777777" w:rsidTr="00A70204">
        <w:tc>
          <w:tcPr>
            <w:tcW w:w="1701" w:type="dxa"/>
            <w:shd w:val="solid" w:color="CCECFF" w:fill="auto"/>
            <w:vAlign w:val="center"/>
          </w:tcPr>
          <w:p w14:paraId="6D29146C" w14:textId="77777777" w:rsidR="00BE547F" w:rsidRPr="00CD4FDC" w:rsidRDefault="00BE547F" w:rsidP="00BE4E87">
            <w:pPr>
              <w:pStyle w:val="StdBodyTextBold"/>
              <w:rPr>
                <w:rFonts w:cs="Arial"/>
              </w:rPr>
            </w:pPr>
            <w:r w:rsidRPr="00CD4FDC">
              <w:rPr>
                <w:rFonts w:cs="Arial"/>
              </w:rPr>
              <w:t>Details</w:t>
            </w:r>
          </w:p>
        </w:tc>
        <w:tc>
          <w:tcPr>
            <w:tcW w:w="1871" w:type="dxa"/>
            <w:shd w:val="solid" w:color="C9C9C9" w:themeColor="accent3" w:themeTint="99" w:fill="auto"/>
            <w:vAlign w:val="center"/>
          </w:tcPr>
          <w:p w14:paraId="5C017190" w14:textId="77777777" w:rsidR="00BE547F" w:rsidRPr="00CD4FDC" w:rsidRDefault="00BE547F" w:rsidP="00BE4E87">
            <w:pPr>
              <w:pStyle w:val="StdBodyTextBold"/>
              <w:rPr>
                <w:rFonts w:cs="Arial"/>
              </w:rPr>
            </w:pPr>
            <w:r w:rsidRPr="00CD4FDC">
              <w:rPr>
                <w:rFonts w:cs="Arial"/>
              </w:rPr>
              <w:t>Employee pension contribution rate</w:t>
            </w:r>
          </w:p>
        </w:tc>
        <w:tc>
          <w:tcPr>
            <w:tcW w:w="1616" w:type="dxa"/>
            <w:shd w:val="solid" w:color="C9C9C9" w:themeColor="accent3" w:themeTint="99" w:fill="auto"/>
            <w:vAlign w:val="center"/>
          </w:tcPr>
          <w:p w14:paraId="3E6E84BE" w14:textId="77777777" w:rsidR="00BE547F" w:rsidRPr="00CD4FDC" w:rsidRDefault="00BE547F" w:rsidP="00BE4E87">
            <w:pPr>
              <w:pStyle w:val="StdBodyTextBold"/>
              <w:rPr>
                <w:rFonts w:cs="Arial"/>
              </w:rPr>
            </w:pPr>
            <w:r w:rsidRPr="00CD4FDC">
              <w:rPr>
                <w:rFonts w:cs="Arial"/>
              </w:rPr>
              <w:t>Employer pension contribution rate</w:t>
            </w:r>
          </w:p>
        </w:tc>
        <w:tc>
          <w:tcPr>
            <w:tcW w:w="2334" w:type="dxa"/>
            <w:shd w:val="solid" w:color="C9C9C9" w:themeColor="accent3" w:themeTint="99" w:fill="auto"/>
            <w:vAlign w:val="center"/>
          </w:tcPr>
          <w:p w14:paraId="30E7484A" w14:textId="77777777" w:rsidR="00BE547F" w:rsidRPr="00CD4FDC" w:rsidRDefault="00BE547F" w:rsidP="00BE4E87">
            <w:pPr>
              <w:pStyle w:val="StdBodyTextBold"/>
              <w:rPr>
                <w:rFonts w:cs="Arial"/>
              </w:rPr>
            </w:pPr>
            <w:r w:rsidRPr="00CD4FDC">
              <w:rPr>
                <w:rFonts w:cs="Arial"/>
              </w:rPr>
              <w:t>Please provide the name of the pension scheme and a link to the pension scheme website</w:t>
            </w:r>
          </w:p>
        </w:tc>
        <w:tc>
          <w:tcPr>
            <w:tcW w:w="1832" w:type="dxa"/>
            <w:shd w:val="solid" w:color="C9C9C9" w:themeColor="accent3" w:themeTint="99" w:fill="auto"/>
            <w:vAlign w:val="center"/>
          </w:tcPr>
          <w:p w14:paraId="33CCFB80" w14:textId="77777777" w:rsidR="00BE547F" w:rsidRPr="00CD4FDC" w:rsidRDefault="00BE547F" w:rsidP="00BE4E87">
            <w:pPr>
              <w:pStyle w:val="StdBodyTextBold"/>
              <w:rPr>
                <w:rFonts w:cs="Arial"/>
              </w:rPr>
            </w:pPr>
            <w:r w:rsidRPr="00CD4FDC">
              <w:rPr>
                <w:rFonts w:cs="Arial"/>
              </w:rPr>
              <w:t>Is the scheme an occupational pension scheme as defined in the Pension Schemes Act 1993?</w:t>
            </w:r>
          </w:p>
        </w:tc>
        <w:tc>
          <w:tcPr>
            <w:tcW w:w="2622" w:type="dxa"/>
            <w:shd w:val="solid" w:color="C9C9C9" w:themeColor="accent3" w:themeTint="99" w:fill="auto"/>
            <w:vAlign w:val="center"/>
          </w:tcPr>
          <w:p w14:paraId="59D93551" w14:textId="77777777" w:rsidR="00BE547F" w:rsidRPr="00CD4FDC" w:rsidRDefault="00BE547F" w:rsidP="00BE4E87">
            <w:pPr>
              <w:pStyle w:val="StdBodyTextBold"/>
              <w:rPr>
                <w:rFonts w:cs="Arial"/>
              </w:rPr>
            </w:pPr>
            <w:r w:rsidRPr="00CD4FDC">
              <w:rPr>
                <w:rFonts w:cs="Arial"/>
              </w:rPr>
              <w:t>If the scheme is not an occupational pension scheme, what type of scheme is it? E.g. personal pension scheme?</w:t>
            </w:r>
          </w:p>
        </w:tc>
        <w:tc>
          <w:tcPr>
            <w:tcW w:w="4326" w:type="dxa"/>
            <w:shd w:val="solid" w:color="C9C9C9" w:themeColor="accent3" w:themeTint="99" w:fill="auto"/>
            <w:vAlign w:val="center"/>
          </w:tcPr>
          <w:p w14:paraId="7CDF39C4" w14:textId="77777777" w:rsidR="00BE547F" w:rsidRPr="00CD4FDC" w:rsidRDefault="00BE547F" w:rsidP="00BE4E87">
            <w:pPr>
              <w:pStyle w:val="StdBodyTextBold"/>
              <w:rPr>
                <w:rFonts w:cs="Arial"/>
              </w:rPr>
            </w:pPr>
            <w:r w:rsidRPr="00CD4FDC">
              <w:rPr>
                <w:rFonts w:cs="Arial"/>
              </w:rPr>
              <w:t>Type of pension provision e.g. defined benefit (CARE or final salary, and whether a public sector scheme e.g. CSPS, NHSPS, LGPS etc. or a broadly comparable scheme) or a defined contribution scheme or an auto enrolment master trust?</w:t>
            </w:r>
          </w:p>
        </w:tc>
      </w:tr>
      <w:tr w:rsidR="001305FC" w:rsidRPr="00CD4FDC" w14:paraId="708CB0C5" w14:textId="77777777" w:rsidTr="00A70204">
        <w:tc>
          <w:tcPr>
            <w:tcW w:w="1701" w:type="dxa"/>
            <w:shd w:val="solid" w:color="CCECFF" w:fill="auto"/>
          </w:tcPr>
          <w:p w14:paraId="224FD2FA" w14:textId="77777777" w:rsidR="00BE547F" w:rsidRPr="00CD4FDC" w:rsidRDefault="00BE547F" w:rsidP="00BE4E87">
            <w:pPr>
              <w:pStyle w:val="StdBodyTextBold"/>
              <w:rPr>
                <w:rFonts w:cs="Arial"/>
              </w:rPr>
            </w:pPr>
            <w:r w:rsidRPr="00CD4FDC">
              <w:rPr>
                <w:rFonts w:cs="Arial"/>
              </w:rPr>
              <w:t>Emp No 1</w:t>
            </w:r>
          </w:p>
        </w:tc>
        <w:tc>
          <w:tcPr>
            <w:tcW w:w="1871" w:type="dxa"/>
          </w:tcPr>
          <w:p w14:paraId="6B5D8680" w14:textId="77777777" w:rsidR="00BE547F" w:rsidRPr="00CD4FDC" w:rsidRDefault="00BE547F" w:rsidP="00BE4E87">
            <w:pPr>
              <w:pStyle w:val="StdBodyText"/>
              <w:rPr>
                <w:rFonts w:cs="Arial"/>
              </w:rPr>
            </w:pPr>
          </w:p>
        </w:tc>
        <w:tc>
          <w:tcPr>
            <w:tcW w:w="1616" w:type="dxa"/>
          </w:tcPr>
          <w:p w14:paraId="7DFDD9DA" w14:textId="77777777" w:rsidR="00BE547F" w:rsidRPr="00CD4FDC" w:rsidRDefault="00BE547F" w:rsidP="00BE4E87">
            <w:pPr>
              <w:pStyle w:val="StdBodyText"/>
              <w:rPr>
                <w:rFonts w:cs="Arial"/>
              </w:rPr>
            </w:pPr>
          </w:p>
        </w:tc>
        <w:tc>
          <w:tcPr>
            <w:tcW w:w="2334" w:type="dxa"/>
          </w:tcPr>
          <w:p w14:paraId="0E9B7C0E" w14:textId="77777777" w:rsidR="00BE547F" w:rsidRPr="00CD4FDC" w:rsidRDefault="00BE547F" w:rsidP="00BE4E87">
            <w:pPr>
              <w:pStyle w:val="StdBodyText"/>
              <w:rPr>
                <w:rFonts w:cs="Arial"/>
              </w:rPr>
            </w:pPr>
          </w:p>
        </w:tc>
        <w:tc>
          <w:tcPr>
            <w:tcW w:w="1832" w:type="dxa"/>
          </w:tcPr>
          <w:p w14:paraId="7DF2E24D" w14:textId="77777777" w:rsidR="00BE547F" w:rsidRPr="00CD4FDC" w:rsidRDefault="00BE547F" w:rsidP="00BE4E87">
            <w:pPr>
              <w:pStyle w:val="StdBodyText"/>
              <w:rPr>
                <w:rFonts w:cs="Arial"/>
              </w:rPr>
            </w:pPr>
          </w:p>
        </w:tc>
        <w:tc>
          <w:tcPr>
            <w:tcW w:w="2622" w:type="dxa"/>
          </w:tcPr>
          <w:p w14:paraId="69E08D2B" w14:textId="77777777" w:rsidR="00BE547F" w:rsidRPr="00CD4FDC" w:rsidRDefault="00BE547F" w:rsidP="00BE4E87">
            <w:pPr>
              <w:pStyle w:val="StdBodyText"/>
              <w:rPr>
                <w:rFonts w:cs="Arial"/>
              </w:rPr>
            </w:pPr>
          </w:p>
        </w:tc>
        <w:tc>
          <w:tcPr>
            <w:tcW w:w="4326" w:type="dxa"/>
          </w:tcPr>
          <w:p w14:paraId="6694ABB8" w14:textId="77777777" w:rsidR="00BE547F" w:rsidRPr="00CD4FDC" w:rsidRDefault="00BE547F" w:rsidP="00BE4E87">
            <w:pPr>
              <w:pStyle w:val="StdBodyText"/>
              <w:rPr>
                <w:rFonts w:cs="Arial"/>
              </w:rPr>
            </w:pPr>
          </w:p>
        </w:tc>
      </w:tr>
      <w:tr w:rsidR="001305FC" w:rsidRPr="00CD4FDC" w14:paraId="23D65B91" w14:textId="77777777" w:rsidTr="00A70204">
        <w:tc>
          <w:tcPr>
            <w:tcW w:w="1701" w:type="dxa"/>
            <w:shd w:val="solid" w:color="CCECFF" w:fill="auto"/>
          </w:tcPr>
          <w:p w14:paraId="60666A3A" w14:textId="77777777" w:rsidR="00BE547F" w:rsidRPr="00CD4FDC" w:rsidRDefault="00BE547F" w:rsidP="00BE4E87">
            <w:pPr>
              <w:pStyle w:val="StdBodyTextBold"/>
              <w:rPr>
                <w:rFonts w:cs="Arial"/>
              </w:rPr>
            </w:pPr>
            <w:r w:rsidRPr="00CD4FDC">
              <w:rPr>
                <w:rFonts w:cs="Arial"/>
              </w:rPr>
              <w:t>Emp No 2</w:t>
            </w:r>
          </w:p>
        </w:tc>
        <w:tc>
          <w:tcPr>
            <w:tcW w:w="1871" w:type="dxa"/>
          </w:tcPr>
          <w:p w14:paraId="54062C3A" w14:textId="77777777" w:rsidR="00BE547F" w:rsidRPr="00CD4FDC" w:rsidRDefault="00BE547F" w:rsidP="00BE4E87">
            <w:pPr>
              <w:pStyle w:val="StdBodyText"/>
              <w:rPr>
                <w:rFonts w:cs="Arial"/>
              </w:rPr>
            </w:pPr>
          </w:p>
        </w:tc>
        <w:tc>
          <w:tcPr>
            <w:tcW w:w="1616" w:type="dxa"/>
          </w:tcPr>
          <w:p w14:paraId="0BDBA243" w14:textId="77777777" w:rsidR="00BE547F" w:rsidRPr="00CD4FDC" w:rsidRDefault="00BE547F" w:rsidP="00BE4E87">
            <w:pPr>
              <w:pStyle w:val="StdBodyText"/>
              <w:rPr>
                <w:rFonts w:cs="Arial"/>
              </w:rPr>
            </w:pPr>
          </w:p>
        </w:tc>
        <w:tc>
          <w:tcPr>
            <w:tcW w:w="2334" w:type="dxa"/>
          </w:tcPr>
          <w:p w14:paraId="03EC9B1E" w14:textId="77777777" w:rsidR="00BE547F" w:rsidRPr="00CD4FDC" w:rsidRDefault="00BE547F" w:rsidP="00BE4E87">
            <w:pPr>
              <w:pStyle w:val="StdBodyText"/>
              <w:rPr>
                <w:rFonts w:cs="Arial"/>
              </w:rPr>
            </w:pPr>
          </w:p>
        </w:tc>
        <w:tc>
          <w:tcPr>
            <w:tcW w:w="1832" w:type="dxa"/>
          </w:tcPr>
          <w:p w14:paraId="270778E9" w14:textId="77777777" w:rsidR="00BE547F" w:rsidRPr="00CD4FDC" w:rsidRDefault="00BE547F" w:rsidP="00BE4E87">
            <w:pPr>
              <w:pStyle w:val="StdBodyText"/>
              <w:rPr>
                <w:rFonts w:cs="Arial"/>
              </w:rPr>
            </w:pPr>
          </w:p>
        </w:tc>
        <w:tc>
          <w:tcPr>
            <w:tcW w:w="2622" w:type="dxa"/>
          </w:tcPr>
          <w:p w14:paraId="64B64029" w14:textId="77777777" w:rsidR="00BE547F" w:rsidRPr="00CD4FDC" w:rsidRDefault="00BE547F" w:rsidP="00BE4E87">
            <w:pPr>
              <w:pStyle w:val="StdBodyText"/>
              <w:rPr>
                <w:rFonts w:cs="Arial"/>
              </w:rPr>
            </w:pPr>
          </w:p>
        </w:tc>
        <w:tc>
          <w:tcPr>
            <w:tcW w:w="4326" w:type="dxa"/>
          </w:tcPr>
          <w:p w14:paraId="3EC8439B" w14:textId="77777777" w:rsidR="00BE547F" w:rsidRPr="00CD4FDC" w:rsidRDefault="00BE547F" w:rsidP="00BE4E87">
            <w:pPr>
              <w:pStyle w:val="StdBodyText"/>
              <w:rPr>
                <w:rFonts w:cs="Arial"/>
              </w:rPr>
            </w:pPr>
          </w:p>
        </w:tc>
      </w:tr>
      <w:tr w:rsidR="001305FC" w:rsidRPr="00CD4FDC" w14:paraId="396DC448" w14:textId="77777777" w:rsidTr="00A70204">
        <w:tc>
          <w:tcPr>
            <w:tcW w:w="1701" w:type="dxa"/>
            <w:shd w:val="solid" w:color="CCECFF" w:fill="auto"/>
          </w:tcPr>
          <w:p w14:paraId="71837D60" w14:textId="77777777" w:rsidR="00BE547F" w:rsidRPr="00CD4FDC" w:rsidRDefault="00BE547F" w:rsidP="00BE4E87">
            <w:pPr>
              <w:pStyle w:val="StdBodyTextBold"/>
              <w:rPr>
                <w:rFonts w:cs="Arial"/>
              </w:rPr>
            </w:pPr>
            <w:r w:rsidRPr="00CD4FDC">
              <w:rPr>
                <w:rFonts w:cs="Arial"/>
              </w:rPr>
              <w:t>Emp No</w:t>
            </w:r>
          </w:p>
        </w:tc>
        <w:tc>
          <w:tcPr>
            <w:tcW w:w="1871" w:type="dxa"/>
          </w:tcPr>
          <w:p w14:paraId="5C6DB273" w14:textId="77777777" w:rsidR="00BE547F" w:rsidRPr="00CD4FDC" w:rsidRDefault="00BE547F" w:rsidP="00BE4E87">
            <w:pPr>
              <w:pStyle w:val="StdBodyText"/>
              <w:rPr>
                <w:rFonts w:cs="Arial"/>
              </w:rPr>
            </w:pPr>
          </w:p>
        </w:tc>
        <w:tc>
          <w:tcPr>
            <w:tcW w:w="1616" w:type="dxa"/>
          </w:tcPr>
          <w:p w14:paraId="7763D93D" w14:textId="77777777" w:rsidR="00BE547F" w:rsidRPr="00CD4FDC" w:rsidRDefault="00BE547F" w:rsidP="00BE4E87">
            <w:pPr>
              <w:pStyle w:val="StdBodyText"/>
              <w:rPr>
                <w:rFonts w:cs="Arial"/>
              </w:rPr>
            </w:pPr>
          </w:p>
        </w:tc>
        <w:tc>
          <w:tcPr>
            <w:tcW w:w="2334" w:type="dxa"/>
          </w:tcPr>
          <w:p w14:paraId="4C91F5D7" w14:textId="77777777" w:rsidR="00BE547F" w:rsidRPr="00CD4FDC" w:rsidRDefault="00BE547F" w:rsidP="00BE4E87">
            <w:pPr>
              <w:pStyle w:val="StdBodyText"/>
              <w:rPr>
                <w:rFonts w:cs="Arial"/>
              </w:rPr>
            </w:pPr>
          </w:p>
        </w:tc>
        <w:tc>
          <w:tcPr>
            <w:tcW w:w="1832" w:type="dxa"/>
          </w:tcPr>
          <w:p w14:paraId="16911C8A" w14:textId="77777777" w:rsidR="00BE547F" w:rsidRPr="00CD4FDC" w:rsidRDefault="00BE547F" w:rsidP="00BE4E87">
            <w:pPr>
              <w:pStyle w:val="StdBodyText"/>
              <w:rPr>
                <w:rFonts w:cs="Arial"/>
              </w:rPr>
            </w:pPr>
          </w:p>
        </w:tc>
        <w:tc>
          <w:tcPr>
            <w:tcW w:w="2622" w:type="dxa"/>
          </w:tcPr>
          <w:p w14:paraId="58008F08" w14:textId="77777777" w:rsidR="00BE547F" w:rsidRPr="00CD4FDC" w:rsidRDefault="00BE547F" w:rsidP="00BE4E87">
            <w:pPr>
              <w:pStyle w:val="StdBodyText"/>
              <w:rPr>
                <w:rFonts w:cs="Arial"/>
              </w:rPr>
            </w:pPr>
          </w:p>
        </w:tc>
        <w:tc>
          <w:tcPr>
            <w:tcW w:w="4326" w:type="dxa"/>
          </w:tcPr>
          <w:p w14:paraId="287C08E3" w14:textId="77777777" w:rsidR="00BE547F" w:rsidRPr="00CD4FDC" w:rsidRDefault="00BE547F" w:rsidP="00BE4E87">
            <w:pPr>
              <w:pStyle w:val="StdBodyText"/>
              <w:rPr>
                <w:rFonts w:cs="Arial"/>
              </w:rPr>
            </w:pPr>
          </w:p>
        </w:tc>
      </w:tr>
      <w:tr w:rsidR="001305FC" w:rsidRPr="00CD4FDC" w14:paraId="7CB80EEF" w14:textId="77777777" w:rsidTr="00A70204">
        <w:tc>
          <w:tcPr>
            <w:tcW w:w="1701" w:type="dxa"/>
            <w:shd w:val="solid" w:color="CCECFF" w:fill="auto"/>
          </w:tcPr>
          <w:p w14:paraId="430FD380" w14:textId="77777777" w:rsidR="00BE547F" w:rsidRPr="00CD4FDC" w:rsidRDefault="00BE547F" w:rsidP="00BE4E87">
            <w:pPr>
              <w:pStyle w:val="StdBodyTextBold"/>
              <w:rPr>
                <w:rFonts w:cs="Arial"/>
              </w:rPr>
            </w:pPr>
            <w:r w:rsidRPr="00CD4FDC">
              <w:rPr>
                <w:rFonts w:cs="Arial"/>
              </w:rPr>
              <w:t>Emp No</w:t>
            </w:r>
          </w:p>
        </w:tc>
        <w:tc>
          <w:tcPr>
            <w:tcW w:w="1871" w:type="dxa"/>
          </w:tcPr>
          <w:p w14:paraId="5131AB11" w14:textId="77777777" w:rsidR="00BE547F" w:rsidRPr="00CD4FDC" w:rsidRDefault="00BE547F" w:rsidP="00BE4E87">
            <w:pPr>
              <w:pStyle w:val="StdBodyText"/>
              <w:rPr>
                <w:rFonts w:cs="Arial"/>
              </w:rPr>
            </w:pPr>
          </w:p>
        </w:tc>
        <w:tc>
          <w:tcPr>
            <w:tcW w:w="1616" w:type="dxa"/>
          </w:tcPr>
          <w:p w14:paraId="797C95A5" w14:textId="77777777" w:rsidR="00BE547F" w:rsidRPr="00CD4FDC" w:rsidRDefault="00BE547F" w:rsidP="00BE4E87">
            <w:pPr>
              <w:pStyle w:val="StdBodyText"/>
              <w:rPr>
                <w:rFonts w:cs="Arial"/>
              </w:rPr>
            </w:pPr>
          </w:p>
        </w:tc>
        <w:tc>
          <w:tcPr>
            <w:tcW w:w="2334" w:type="dxa"/>
          </w:tcPr>
          <w:p w14:paraId="3B85DF6A" w14:textId="77777777" w:rsidR="00BE547F" w:rsidRPr="00CD4FDC" w:rsidRDefault="00BE547F" w:rsidP="00BE4E87">
            <w:pPr>
              <w:pStyle w:val="StdBodyText"/>
              <w:rPr>
                <w:rFonts w:cs="Arial"/>
              </w:rPr>
            </w:pPr>
          </w:p>
        </w:tc>
        <w:tc>
          <w:tcPr>
            <w:tcW w:w="1832" w:type="dxa"/>
          </w:tcPr>
          <w:p w14:paraId="19D8C4BF" w14:textId="77777777" w:rsidR="00BE547F" w:rsidRPr="00CD4FDC" w:rsidRDefault="00BE547F" w:rsidP="00BE4E87">
            <w:pPr>
              <w:pStyle w:val="StdBodyText"/>
              <w:rPr>
                <w:rFonts w:cs="Arial"/>
              </w:rPr>
            </w:pPr>
          </w:p>
        </w:tc>
        <w:tc>
          <w:tcPr>
            <w:tcW w:w="2622" w:type="dxa"/>
          </w:tcPr>
          <w:p w14:paraId="2C0081B2" w14:textId="77777777" w:rsidR="00BE547F" w:rsidRPr="00CD4FDC" w:rsidRDefault="00BE547F" w:rsidP="00BE4E87">
            <w:pPr>
              <w:pStyle w:val="StdBodyText"/>
              <w:rPr>
                <w:rFonts w:cs="Arial"/>
              </w:rPr>
            </w:pPr>
          </w:p>
        </w:tc>
        <w:tc>
          <w:tcPr>
            <w:tcW w:w="4326" w:type="dxa"/>
          </w:tcPr>
          <w:p w14:paraId="2A7C46E2" w14:textId="77777777" w:rsidR="00BE547F" w:rsidRPr="00CD4FDC" w:rsidRDefault="00BE547F" w:rsidP="00BE4E87">
            <w:pPr>
              <w:pStyle w:val="StdBodyText"/>
              <w:rPr>
                <w:rFonts w:cs="Arial"/>
              </w:rPr>
            </w:pPr>
          </w:p>
        </w:tc>
      </w:tr>
      <w:tr w:rsidR="001305FC" w:rsidRPr="00CD4FDC" w14:paraId="6E95D3F2" w14:textId="77777777" w:rsidTr="00A70204">
        <w:tc>
          <w:tcPr>
            <w:tcW w:w="1701" w:type="dxa"/>
            <w:shd w:val="solid" w:color="CCECFF" w:fill="auto"/>
          </w:tcPr>
          <w:p w14:paraId="3C21E7ED" w14:textId="77777777" w:rsidR="00BE547F" w:rsidRPr="00CD4FDC" w:rsidRDefault="00BE547F" w:rsidP="00BE4E87">
            <w:pPr>
              <w:pStyle w:val="StdBodyTextBold"/>
              <w:rPr>
                <w:rFonts w:cs="Arial"/>
              </w:rPr>
            </w:pPr>
            <w:r w:rsidRPr="00CD4FDC">
              <w:rPr>
                <w:rFonts w:cs="Arial"/>
              </w:rPr>
              <w:t>Emp No</w:t>
            </w:r>
          </w:p>
        </w:tc>
        <w:tc>
          <w:tcPr>
            <w:tcW w:w="1871" w:type="dxa"/>
          </w:tcPr>
          <w:p w14:paraId="7BCB47BC" w14:textId="77777777" w:rsidR="00BE547F" w:rsidRPr="00CD4FDC" w:rsidRDefault="00BE547F" w:rsidP="00BE4E87">
            <w:pPr>
              <w:pStyle w:val="StdBodyText"/>
              <w:rPr>
                <w:rFonts w:cs="Arial"/>
              </w:rPr>
            </w:pPr>
          </w:p>
        </w:tc>
        <w:tc>
          <w:tcPr>
            <w:tcW w:w="1616" w:type="dxa"/>
          </w:tcPr>
          <w:p w14:paraId="408BF2EE" w14:textId="77777777" w:rsidR="00BE547F" w:rsidRPr="00CD4FDC" w:rsidRDefault="00BE547F" w:rsidP="00BE4E87">
            <w:pPr>
              <w:pStyle w:val="StdBodyText"/>
              <w:rPr>
                <w:rFonts w:cs="Arial"/>
              </w:rPr>
            </w:pPr>
          </w:p>
        </w:tc>
        <w:tc>
          <w:tcPr>
            <w:tcW w:w="2334" w:type="dxa"/>
          </w:tcPr>
          <w:p w14:paraId="53F36336" w14:textId="77777777" w:rsidR="00BE547F" w:rsidRPr="00CD4FDC" w:rsidRDefault="00BE547F" w:rsidP="00BE4E87">
            <w:pPr>
              <w:pStyle w:val="StdBodyText"/>
              <w:rPr>
                <w:rFonts w:cs="Arial"/>
              </w:rPr>
            </w:pPr>
          </w:p>
        </w:tc>
        <w:tc>
          <w:tcPr>
            <w:tcW w:w="1832" w:type="dxa"/>
          </w:tcPr>
          <w:p w14:paraId="3B31E4C9" w14:textId="77777777" w:rsidR="00BE547F" w:rsidRPr="00CD4FDC" w:rsidRDefault="00BE547F" w:rsidP="00BE4E87">
            <w:pPr>
              <w:pStyle w:val="StdBodyText"/>
              <w:rPr>
                <w:rFonts w:cs="Arial"/>
              </w:rPr>
            </w:pPr>
          </w:p>
        </w:tc>
        <w:tc>
          <w:tcPr>
            <w:tcW w:w="2622" w:type="dxa"/>
          </w:tcPr>
          <w:p w14:paraId="0422C884" w14:textId="77777777" w:rsidR="00BE547F" w:rsidRPr="00CD4FDC" w:rsidRDefault="00BE547F" w:rsidP="00BE4E87">
            <w:pPr>
              <w:pStyle w:val="StdBodyText"/>
              <w:rPr>
                <w:rFonts w:cs="Arial"/>
              </w:rPr>
            </w:pPr>
          </w:p>
        </w:tc>
        <w:tc>
          <w:tcPr>
            <w:tcW w:w="4326" w:type="dxa"/>
          </w:tcPr>
          <w:p w14:paraId="45732D18" w14:textId="77777777" w:rsidR="00BE547F" w:rsidRPr="00CD4FDC" w:rsidRDefault="00BE547F" w:rsidP="00BE4E87">
            <w:pPr>
              <w:pStyle w:val="StdBodyText"/>
              <w:rPr>
                <w:rFonts w:cs="Arial"/>
              </w:rPr>
            </w:pPr>
          </w:p>
        </w:tc>
      </w:tr>
      <w:tr w:rsidR="001305FC" w:rsidRPr="00CD4FDC" w14:paraId="15D1CB3B" w14:textId="77777777" w:rsidTr="00A70204">
        <w:tc>
          <w:tcPr>
            <w:tcW w:w="1701" w:type="dxa"/>
            <w:shd w:val="solid" w:color="CCECFF" w:fill="auto"/>
          </w:tcPr>
          <w:p w14:paraId="04F0F024" w14:textId="77777777" w:rsidR="00BE547F" w:rsidRPr="00CD4FDC" w:rsidRDefault="00BE547F" w:rsidP="00BE4E87">
            <w:pPr>
              <w:pStyle w:val="StdBodyTextBold"/>
              <w:rPr>
                <w:rFonts w:cs="Arial"/>
              </w:rPr>
            </w:pPr>
            <w:r w:rsidRPr="00CD4FDC">
              <w:rPr>
                <w:rFonts w:cs="Arial"/>
              </w:rPr>
              <w:t>Emp No</w:t>
            </w:r>
          </w:p>
        </w:tc>
        <w:tc>
          <w:tcPr>
            <w:tcW w:w="1871" w:type="dxa"/>
          </w:tcPr>
          <w:p w14:paraId="2A39470F" w14:textId="77777777" w:rsidR="00BE547F" w:rsidRPr="00CD4FDC" w:rsidRDefault="00BE547F" w:rsidP="00BE4E87">
            <w:pPr>
              <w:pStyle w:val="StdBodyText"/>
              <w:rPr>
                <w:rFonts w:cs="Arial"/>
              </w:rPr>
            </w:pPr>
          </w:p>
        </w:tc>
        <w:tc>
          <w:tcPr>
            <w:tcW w:w="1616" w:type="dxa"/>
          </w:tcPr>
          <w:p w14:paraId="7267C3D7" w14:textId="77777777" w:rsidR="00BE547F" w:rsidRPr="00CD4FDC" w:rsidRDefault="00BE547F" w:rsidP="00BE4E87">
            <w:pPr>
              <w:pStyle w:val="StdBodyText"/>
              <w:rPr>
                <w:rFonts w:cs="Arial"/>
              </w:rPr>
            </w:pPr>
          </w:p>
        </w:tc>
        <w:tc>
          <w:tcPr>
            <w:tcW w:w="2334" w:type="dxa"/>
          </w:tcPr>
          <w:p w14:paraId="11D1148E" w14:textId="77777777" w:rsidR="00BE547F" w:rsidRPr="00CD4FDC" w:rsidRDefault="00BE547F" w:rsidP="00BE4E87">
            <w:pPr>
              <w:pStyle w:val="StdBodyText"/>
              <w:rPr>
                <w:rFonts w:cs="Arial"/>
              </w:rPr>
            </w:pPr>
          </w:p>
        </w:tc>
        <w:tc>
          <w:tcPr>
            <w:tcW w:w="1832" w:type="dxa"/>
          </w:tcPr>
          <w:p w14:paraId="1D0E5265" w14:textId="77777777" w:rsidR="00BE547F" w:rsidRPr="00CD4FDC" w:rsidRDefault="00BE547F" w:rsidP="00BE4E87">
            <w:pPr>
              <w:pStyle w:val="StdBodyText"/>
              <w:rPr>
                <w:rFonts w:cs="Arial"/>
              </w:rPr>
            </w:pPr>
          </w:p>
        </w:tc>
        <w:tc>
          <w:tcPr>
            <w:tcW w:w="2622" w:type="dxa"/>
          </w:tcPr>
          <w:p w14:paraId="497BB91E" w14:textId="77777777" w:rsidR="00BE547F" w:rsidRPr="00CD4FDC" w:rsidRDefault="00BE547F" w:rsidP="00BE4E87">
            <w:pPr>
              <w:pStyle w:val="StdBodyText"/>
              <w:rPr>
                <w:rFonts w:cs="Arial"/>
              </w:rPr>
            </w:pPr>
          </w:p>
        </w:tc>
        <w:tc>
          <w:tcPr>
            <w:tcW w:w="4326" w:type="dxa"/>
          </w:tcPr>
          <w:p w14:paraId="2A79983B" w14:textId="77777777" w:rsidR="00BE547F" w:rsidRPr="00CD4FDC" w:rsidRDefault="00BE547F" w:rsidP="00BE4E87">
            <w:pPr>
              <w:pStyle w:val="StdBodyText"/>
              <w:rPr>
                <w:rFonts w:cs="Arial"/>
              </w:rPr>
            </w:pPr>
          </w:p>
        </w:tc>
      </w:tr>
      <w:tr w:rsidR="001305FC" w:rsidRPr="00CD4FDC" w14:paraId="2DB39485" w14:textId="77777777" w:rsidTr="00A70204">
        <w:tc>
          <w:tcPr>
            <w:tcW w:w="1701" w:type="dxa"/>
            <w:shd w:val="solid" w:color="CCECFF" w:fill="auto"/>
          </w:tcPr>
          <w:p w14:paraId="2C6E47F6" w14:textId="77777777" w:rsidR="00BE547F" w:rsidRPr="00CD4FDC" w:rsidRDefault="00BE547F" w:rsidP="00BE4E87">
            <w:pPr>
              <w:pStyle w:val="StdBodyTextBold"/>
              <w:rPr>
                <w:rFonts w:cs="Arial"/>
              </w:rPr>
            </w:pPr>
            <w:r w:rsidRPr="00CD4FDC">
              <w:rPr>
                <w:rFonts w:cs="Arial"/>
              </w:rPr>
              <w:t>Emp No</w:t>
            </w:r>
          </w:p>
        </w:tc>
        <w:tc>
          <w:tcPr>
            <w:tcW w:w="1871" w:type="dxa"/>
          </w:tcPr>
          <w:p w14:paraId="1DCB84AE" w14:textId="77777777" w:rsidR="00BE547F" w:rsidRPr="00CD4FDC" w:rsidRDefault="00BE547F" w:rsidP="00BE4E87">
            <w:pPr>
              <w:pStyle w:val="StdBodyText"/>
              <w:rPr>
                <w:rFonts w:cs="Arial"/>
              </w:rPr>
            </w:pPr>
          </w:p>
        </w:tc>
        <w:tc>
          <w:tcPr>
            <w:tcW w:w="1616" w:type="dxa"/>
          </w:tcPr>
          <w:p w14:paraId="23ADD8A9" w14:textId="77777777" w:rsidR="00BE547F" w:rsidRPr="00CD4FDC" w:rsidRDefault="00BE547F" w:rsidP="00BE4E87">
            <w:pPr>
              <w:pStyle w:val="StdBodyText"/>
              <w:rPr>
                <w:rFonts w:cs="Arial"/>
              </w:rPr>
            </w:pPr>
          </w:p>
        </w:tc>
        <w:tc>
          <w:tcPr>
            <w:tcW w:w="2334" w:type="dxa"/>
          </w:tcPr>
          <w:p w14:paraId="5F5D8FE1" w14:textId="77777777" w:rsidR="00BE547F" w:rsidRPr="00CD4FDC" w:rsidRDefault="00BE547F" w:rsidP="00BE4E87">
            <w:pPr>
              <w:pStyle w:val="StdBodyText"/>
              <w:rPr>
                <w:rFonts w:cs="Arial"/>
              </w:rPr>
            </w:pPr>
          </w:p>
        </w:tc>
        <w:tc>
          <w:tcPr>
            <w:tcW w:w="1832" w:type="dxa"/>
          </w:tcPr>
          <w:p w14:paraId="23658554" w14:textId="77777777" w:rsidR="00BE547F" w:rsidRPr="00CD4FDC" w:rsidRDefault="00BE547F" w:rsidP="00BE4E87">
            <w:pPr>
              <w:pStyle w:val="StdBodyText"/>
              <w:rPr>
                <w:rFonts w:cs="Arial"/>
              </w:rPr>
            </w:pPr>
          </w:p>
        </w:tc>
        <w:tc>
          <w:tcPr>
            <w:tcW w:w="2622" w:type="dxa"/>
          </w:tcPr>
          <w:p w14:paraId="08B8B226" w14:textId="77777777" w:rsidR="00BE547F" w:rsidRPr="00CD4FDC" w:rsidRDefault="00BE547F" w:rsidP="00BE4E87">
            <w:pPr>
              <w:pStyle w:val="StdBodyText"/>
              <w:rPr>
                <w:rFonts w:cs="Arial"/>
              </w:rPr>
            </w:pPr>
          </w:p>
        </w:tc>
        <w:tc>
          <w:tcPr>
            <w:tcW w:w="4326" w:type="dxa"/>
          </w:tcPr>
          <w:p w14:paraId="30970BFC" w14:textId="77777777" w:rsidR="00BE547F" w:rsidRPr="00CD4FDC" w:rsidRDefault="00BE547F" w:rsidP="00BE4E87">
            <w:pPr>
              <w:pStyle w:val="StdBodyText"/>
              <w:rPr>
                <w:rFonts w:cs="Arial"/>
              </w:rPr>
            </w:pPr>
          </w:p>
        </w:tc>
      </w:tr>
    </w:tbl>
    <w:p w14:paraId="62C8BBF9" w14:textId="791948E4" w:rsidR="00764AE2" w:rsidRDefault="00764AE2" w:rsidP="00BE547F">
      <w:pPr>
        <w:rPr>
          <w:lang w:eastAsia="en-GB"/>
        </w:rPr>
      </w:pPr>
    </w:p>
    <w:p w14:paraId="5F025F92" w14:textId="5BBAEE0B" w:rsidR="00BE547F" w:rsidRDefault="00764AE2" w:rsidP="00B80B79">
      <w:pPr>
        <w:overflowPunct/>
        <w:autoSpaceDE/>
        <w:autoSpaceDN/>
        <w:adjustRightInd/>
        <w:textAlignment w:val="auto"/>
        <w:rPr>
          <w:lang w:eastAsia="en-GB"/>
        </w:rPr>
      </w:pPr>
      <w:r>
        <w:rPr>
          <w:lang w:eastAsia="en-GB"/>
        </w:rPr>
        <w:br w:type="page"/>
      </w:r>
    </w:p>
    <w:tbl>
      <w:tblPr>
        <w:tblStyle w:val="TableGrid"/>
        <w:tblW w:w="16161" w:type="dxa"/>
        <w:tblInd w:w="-993" w:type="dxa"/>
        <w:tblLook w:val="04A0" w:firstRow="1" w:lastRow="0" w:firstColumn="1" w:lastColumn="0" w:noHBand="0" w:noVBand="1"/>
      </w:tblPr>
      <w:tblGrid>
        <w:gridCol w:w="1560"/>
        <w:gridCol w:w="2410"/>
        <w:gridCol w:w="1701"/>
        <w:gridCol w:w="1701"/>
        <w:gridCol w:w="2552"/>
        <w:gridCol w:w="4110"/>
        <w:gridCol w:w="2127"/>
      </w:tblGrid>
      <w:tr w:rsidR="003D1508" w:rsidRPr="00CD4FDC" w14:paraId="3499D030" w14:textId="77777777" w:rsidTr="00A70204">
        <w:tc>
          <w:tcPr>
            <w:tcW w:w="1560" w:type="dxa"/>
            <w:tcBorders>
              <w:top w:val="nil"/>
              <w:left w:val="nil"/>
              <w:bottom w:val="single" w:sz="4" w:space="0" w:color="auto"/>
            </w:tcBorders>
          </w:tcPr>
          <w:p w14:paraId="03413E98" w14:textId="77777777" w:rsidR="00BE547F" w:rsidRPr="00CD4FDC" w:rsidRDefault="00BE547F" w:rsidP="00BE4E87">
            <w:pPr>
              <w:pStyle w:val="StdBodyText"/>
              <w:rPr>
                <w:rFonts w:cs="Arial"/>
              </w:rPr>
            </w:pPr>
          </w:p>
        </w:tc>
        <w:tc>
          <w:tcPr>
            <w:tcW w:w="14601" w:type="dxa"/>
            <w:gridSpan w:val="6"/>
            <w:shd w:val="solid" w:color="C9C9C9" w:themeColor="accent3" w:themeTint="99" w:fill="auto"/>
          </w:tcPr>
          <w:p w14:paraId="790AF65A" w14:textId="77777777" w:rsidR="00BE547F" w:rsidRPr="00CD4FDC" w:rsidRDefault="00BE547F" w:rsidP="00BE4E87">
            <w:pPr>
              <w:pStyle w:val="StdBodyTextBold"/>
              <w:rPr>
                <w:rFonts w:cs="Arial"/>
              </w:rPr>
            </w:pPr>
            <w:r w:rsidRPr="00CD4FDC">
              <w:rPr>
                <w:rFonts w:cs="Arial"/>
              </w:rPr>
              <w:t>PENSIONS</w:t>
            </w:r>
          </w:p>
        </w:tc>
      </w:tr>
      <w:tr w:rsidR="003D1508" w:rsidRPr="00CD4FDC" w14:paraId="010E05AC" w14:textId="77777777" w:rsidTr="00A70204">
        <w:tc>
          <w:tcPr>
            <w:tcW w:w="1560" w:type="dxa"/>
            <w:shd w:val="solid" w:color="CCECFF" w:fill="auto"/>
            <w:vAlign w:val="center"/>
          </w:tcPr>
          <w:p w14:paraId="0BD484CD" w14:textId="77777777" w:rsidR="00BE547F" w:rsidRPr="00CD4FDC" w:rsidRDefault="00BE547F" w:rsidP="00BE4E87">
            <w:pPr>
              <w:pStyle w:val="StdBodyTextBold"/>
              <w:rPr>
                <w:rFonts w:cs="Arial"/>
              </w:rPr>
            </w:pPr>
            <w:r w:rsidRPr="00CD4FDC">
              <w:rPr>
                <w:rFonts w:cs="Arial"/>
              </w:rPr>
              <w:t>Details</w:t>
            </w:r>
          </w:p>
        </w:tc>
        <w:tc>
          <w:tcPr>
            <w:tcW w:w="2410" w:type="dxa"/>
            <w:shd w:val="solid" w:color="C9C9C9" w:themeColor="accent3" w:themeTint="99" w:fill="auto"/>
            <w:vAlign w:val="center"/>
          </w:tcPr>
          <w:p w14:paraId="72F76B43" w14:textId="77777777" w:rsidR="00BE547F" w:rsidRPr="00CD4FDC" w:rsidRDefault="00BE547F" w:rsidP="00BE4E87">
            <w:pPr>
              <w:pStyle w:val="StdBodyTextBold"/>
              <w:rPr>
                <w:rFonts w:cs="Arial"/>
              </w:rPr>
            </w:pPr>
            <w:r w:rsidRPr="00CD4FDC">
              <w:rPr>
                <w:rFonts w:cs="Arial"/>
              </w:rPr>
              <w:t>If the Employee is in the Local Government Pension Scheme, please supply details of Fund and Administering Authority.</w:t>
            </w:r>
          </w:p>
        </w:tc>
        <w:tc>
          <w:tcPr>
            <w:tcW w:w="1701" w:type="dxa"/>
            <w:shd w:val="solid" w:color="C9C9C9" w:themeColor="accent3" w:themeTint="99" w:fill="auto"/>
            <w:vAlign w:val="center"/>
          </w:tcPr>
          <w:p w14:paraId="18DACB6C" w14:textId="77777777" w:rsidR="00BE547F" w:rsidRPr="00CD4FDC" w:rsidRDefault="00BE547F" w:rsidP="00BE4E87">
            <w:pPr>
              <w:pStyle w:val="StdBodyTextBold"/>
              <w:rPr>
                <w:rFonts w:cs="Arial"/>
              </w:rPr>
            </w:pPr>
            <w:r w:rsidRPr="00CD4FDC">
              <w:rPr>
                <w:rFonts w:cs="Arial"/>
              </w:rPr>
              <w:t>If the Employee is in the Civil Service Pension Scheme, please provide details of the Admission Agreement.</w:t>
            </w:r>
          </w:p>
        </w:tc>
        <w:tc>
          <w:tcPr>
            <w:tcW w:w="1701" w:type="dxa"/>
            <w:shd w:val="solid" w:color="C9C9C9" w:themeColor="accent3" w:themeTint="99" w:fill="auto"/>
            <w:vAlign w:val="center"/>
          </w:tcPr>
          <w:p w14:paraId="1CBABF3C" w14:textId="77777777" w:rsidR="00BE547F" w:rsidRPr="00CD4FDC" w:rsidRDefault="00BE547F" w:rsidP="00BE4E87">
            <w:pPr>
              <w:pStyle w:val="StdBodyTextBold"/>
              <w:rPr>
                <w:rFonts w:cs="Arial"/>
              </w:rPr>
            </w:pPr>
            <w:r w:rsidRPr="00CD4FDC">
              <w:rPr>
                <w:rFonts w:cs="Arial"/>
              </w:rPr>
              <w:t>If the Employee is in the NHSPS, please provide details of the Direction Letter.</w:t>
            </w:r>
          </w:p>
        </w:tc>
        <w:tc>
          <w:tcPr>
            <w:tcW w:w="2552" w:type="dxa"/>
            <w:shd w:val="solid" w:color="C9C9C9" w:themeColor="accent3" w:themeTint="99" w:fill="auto"/>
            <w:vAlign w:val="center"/>
          </w:tcPr>
          <w:p w14:paraId="434721D6" w14:textId="77777777" w:rsidR="00BE547F" w:rsidRPr="00CD4FDC" w:rsidRDefault="00BE547F" w:rsidP="00BE4E87">
            <w:pPr>
              <w:pStyle w:val="StdBodyTextBold"/>
              <w:rPr>
                <w:rFonts w:cs="Arial"/>
              </w:rPr>
            </w:pPr>
            <w:r w:rsidRPr="00CD4FDC">
              <w:rPr>
                <w:rFonts w:cs="Arial"/>
              </w:rPr>
              <w:t>If the Employee is in a broadly comparable pension scheme, please supply a copy of the GAD certificate of Broad Comparability.</w:t>
            </w:r>
          </w:p>
        </w:tc>
        <w:tc>
          <w:tcPr>
            <w:tcW w:w="4110" w:type="dxa"/>
            <w:shd w:val="solid" w:color="C9C9C9" w:themeColor="accent3" w:themeTint="99" w:fill="auto"/>
            <w:vAlign w:val="center"/>
          </w:tcPr>
          <w:p w14:paraId="1AE9DBB2" w14:textId="77777777" w:rsidR="00BE547F" w:rsidRPr="00CD4FDC" w:rsidRDefault="00BE547F" w:rsidP="00BE4E87">
            <w:pPr>
              <w:pStyle w:val="StdBodyTextBold"/>
              <w:rPr>
                <w:rFonts w:cs="Arial"/>
              </w:rPr>
            </w:pPr>
            <w:r w:rsidRPr="00CD4FDC">
              <w:rPr>
                <w:rFonts w:cs="Arial"/>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solid" w:color="C9C9C9" w:themeColor="accent3" w:themeTint="99" w:fill="auto"/>
            <w:vAlign w:val="center"/>
          </w:tcPr>
          <w:p w14:paraId="189E040C" w14:textId="77777777" w:rsidR="00BE547F" w:rsidRPr="00CD4FDC" w:rsidRDefault="00BE547F" w:rsidP="00BE4E87">
            <w:pPr>
              <w:pStyle w:val="StdBodyTextBold"/>
              <w:rPr>
                <w:rFonts w:cs="Arial"/>
              </w:rPr>
            </w:pPr>
            <w:r w:rsidRPr="00CD4FDC">
              <w:rPr>
                <w:rFonts w:cs="Arial"/>
              </w:rPr>
              <w:t xml:space="preserve">If Fair Deal, Best Value or other pension protection applied, which public sector employer did they originally transfer out of and when? </w:t>
            </w:r>
          </w:p>
        </w:tc>
      </w:tr>
      <w:tr w:rsidR="003D1508" w:rsidRPr="00CD4FDC" w14:paraId="5E489822" w14:textId="77777777" w:rsidTr="00A70204">
        <w:tc>
          <w:tcPr>
            <w:tcW w:w="1560" w:type="dxa"/>
            <w:shd w:val="solid" w:color="CCECFF" w:fill="auto"/>
          </w:tcPr>
          <w:p w14:paraId="11FC4BA3" w14:textId="77777777" w:rsidR="00BE547F" w:rsidRPr="00CD4FDC" w:rsidRDefault="00BE547F" w:rsidP="00BE4E87">
            <w:pPr>
              <w:pStyle w:val="StdBodyTextBold"/>
              <w:rPr>
                <w:rFonts w:cs="Arial"/>
              </w:rPr>
            </w:pPr>
            <w:r w:rsidRPr="00CD4FDC">
              <w:rPr>
                <w:rFonts w:cs="Arial"/>
              </w:rPr>
              <w:t>Emp No 1</w:t>
            </w:r>
          </w:p>
        </w:tc>
        <w:tc>
          <w:tcPr>
            <w:tcW w:w="2410" w:type="dxa"/>
          </w:tcPr>
          <w:p w14:paraId="16EE6FE1" w14:textId="77777777" w:rsidR="00BE547F" w:rsidRPr="00CD4FDC" w:rsidRDefault="00BE547F" w:rsidP="00BE4E87">
            <w:pPr>
              <w:pStyle w:val="StdBodyText"/>
              <w:rPr>
                <w:rFonts w:cs="Arial"/>
              </w:rPr>
            </w:pPr>
          </w:p>
        </w:tc>
        <w:tc>
          <w:tcPr>
            <w:tcW w:w="1701" w:type="dxa"/>
          </w:tcPr>
          <w:p w14:paraId="5446CA8A" w14:textId="77777777" w:rsidR="00BE547F" w:rsidRPr="00CD4FDC" w:rsidRDefault="00BE547F" w:rsidP="00BE4E87">
            <w:pPr>
              <w:pStyle w:val="StdBodyText"/>
              <w:rPr>
                <w:rFonts w:cs="Arial"/>
              </w:rPr>
            </w:pPr>
          </w:p>
        </w:tc>
        <w:tc>
          <w:tcPr>
            <w:tcW w:w="1701" w:type="dxa"/>
          </w:tcPr>
          <w:p w14:paraId="3AD4F061" w14:textId="77777777" w:rsidR="00BE547F" w:rsidRPr="00CD4FDC" w:rsidRDefault="00BE547F" w:rsidP="00BE4E87">
            <w:pPr>
              <w:pStyle w:val="StdBodyText"/>
              <w:rPr>
                <w:rFonts w:cs="Arial"/>
              </w:rPr>
            </w:pPr>
            <w:r w:rsidRPr="00CD4FDC">
              <w:rPr>
                <w:rFonts w:cs="Arial"/>
              </w:rPr>
              <w:t xml:space="preserve"> </w:t>
            </w:r>
          </w:p>
        </w:tc>
        <w:tc>
          <w:tcPr>
            <w:tcW w:w="2552" w:type="dxa"/>
          </w:tcPr>
          <w:p w14:paraId="16168C1D" w14:textId="77777777" w:rsidR="00BE547F" w:rsidRPr="00CD4FDC" w:rsidRDefault="00BE547F" w:rsidP="00BE4E87">
            <w:pPr>
              <w:pStyle w:val="StdBodyText"/>
              <w:rPr>
                <w:rFonts w:cs="Arial"/>
              </w:rPr>
            </w:pPr>
            <w:r w:rsidRPr="00CD4FDC">
              <w:rPr>
                <w:rFonts w:cs="Arial"/>
              </w:rPr>
              <w:t xml:space="preserve"> </w:t>
            </w:r>
          </w:p>
        </w:tc>
        <w:tc>
          <w:tcPr>
            <w:tcW w:w="4110" w:type="dxa"/>
          </w:tcPr>
          <w:p w14:paraId="7A09E3F6" w14:textId="77777777" w:rsidR="00BE547F" w:rsidRPr="00CD4FDC" w:rsidRDefault="00BE547F" w:rsidP="00BE4E87">
            <w:pPr>
              <w:pStyle w:val="StdBodyText"/>
              <w:rPr>
                <w:rFonts w:cs="Arial"/>
              </w:rPr>
            </w:pPr>
            <w:r w:rsidRPr="00CD4FDC">
              <w:rPr>
                <w:rFonts w:cs="Arial"/>
              </w:rPr>
              <w:t xml:space="preserve"> </w:t>
            </w:r>
          </w:p>
        </w:tc>
        <w:tc>
          <w:tcPr>
            <w:tcW w:w="2127" w:type="dxa"/>
          </w:tcPr>
          <w:p w14:paraId="687B53BE" w14:textId="77777777" w:rsidR="00BE547F" w:rsidRPr="00CD4FDC" w:rsidRDefault="00BE547F" w:rsidP="00BE4E87">
            <w:pPr>
              <w:pStyle w:val="StdBodyText"/>
              <w:rPr>
                <w:rFonts w:cs="Arial"/>
              </w:rPr>
            </w:pPr>
            <w:r w:rsidRPr="00CD4FDC">
              <w:rPr>
                <w:rFonts w:cs="Arial"/>
              </w:rPr>
              <w:t xml:space="preserve"> </w:t>
            </w:r>
          </w:p>
        </w:tc>
      </w:tr>
      <w:tr w:rsidR="003D1508" w:rsidRPr="00CD4FDC" w14:paraId="73E186BC" w14:textId="77777777" w:rsidTr="00A70204">
        <w:tc>
          <w:tcPr>
            <w:tcW w:w="1560" w:type="dxa"/>
            <w:shd w:val="solid" w:color="CCECFF" w:fill="auto"/>
          </w:tcPr>
          <w:p w14:paraId="220130B6" w14:textId="77777777" w:rsidR="00BE547F" w:rsidRPr="00CD4FDC" w:rsidRDefault="00BE547F" w:rsidP="00BE4E87">
            <w:pPr>
              <w:pStyle w:val="StdBodyTextBold"/>
              <w:rPr>
                <w:rFonts w:cs="Arial"/>
              </w:rPr>
            </w:pPr>
            <w:r w:rsidRPr="00CD4FDC">
              <w:rPr>
                <w:rFonts w:cs="Arial"/>
              </w:rPr>
              <w:t>Emp No 2</w:t>
            </w:r>
          </w:p>
        </w:tc>
        <w:tc>
          <w:tcPr>
            <w:tcW w:w="2410" w:type="dxa"/>
          </w:tcPr>
          <w:p w14:paraId="22B68039" w14:textId="77777777" w:rsidR="00BE547F" w:rsidRPr="00CD4FDC" w:rsidRDefault="00BE547F" w:rsidP="00BE4E87">
            <w:pPr>
              <w:pStyle w:val="StdBodyText"/>
              <w:rPr>
                <w:rFonts w:cs="Arial"/>
              </w:rPr>
            </w:pPr>
          </w:p>
        </w:tc>
        <w:tc>
          <w:tcPr>
            <w:tcW w:w="1701" w:type="dxa"/>
          </w:tcPr>
          <w:p w14:paraId="4E61D6D5" w14:textId="77777777" w:rsidR="00BE547F" w:rsidRPr="00CD4FDC" w:rsidRDefault="00BE547F" w:rsidP="00BE4E87">
            <w:pPr>
              <w:pStyle w:val="StdBodyText"/>
              <w:rPr>
                <w:rFonts w:cs="Arial"/>
              </w:rPr>
            </w:pPr>
          </w:p>
        </w:tc>
        <w:tc>
          <w:tcPr>
            <w:tcW w:w="1701" w:type="dxa"/>
          </w:tcPr>
          <w:p w14:paraId="1A7B9833" w14:textId="77777777" w:rsidR="00BE547F" w:rsidRPr="00CD4FDC" w:rsidRDefault="00BE547F" w:rsidP="00BE4E87">
            <w:pPr>
              <w:pStyle w:val="StdBodyText"/>
              <w:rPr>
                <w:rFonts w:cs="Arial"/>
              </w:rPr>
            </w:pPr>
            <w:r w:rsidRPr="00CD4FDC">
              <w:rPr>
                <w:rFonts w:cs="Arial"/>
              </w:rPr>
              <w:t xml:space="preserve"> </w:t>
            </w:r>
          </w:p>
        </w:tc>
        <w:tc>
          <w:tcPr>
            <w:tcW w:w="2552" w:type="dxa"/>
          </w:tcPr>
          <w:p w14:paraId="128AA8CF" w14:textId="77777777" w:rsidR="00BE547F" w:rsidRPr="00CD4FDC" w:rsidRDefault="00BE547F" w:rsidP="00BE4E87">
            <w:pPr>
              <w:pStyle w:val="StdBodyText"/>
              <w:rPr>
                <w:rFonts w:cs="Arial"/>
              </w:rPr>
            </w:pPr>
            <w:r w:rsidRPr="00CD4FDC">
              <w:rPr>
                <w:rFonts w:cs="Arial"/>
              </w:rPr>
              <w:t xml:space="preserve"> </w:t>
            </w:r>
          </w:p>
        </w:tc>
        <w:tc>
          <w:tcPr>
            <w:tcW w:w="4110" w:type="dxa"/>
          </w:tcPr>
          <w:p w14:paraId="6C7ABD3A" w14:textId="77777777" w:rsidR="00BE547F" w:rsidRPr="00CD4FDC" w:rsidRDefault="00BE547F" w:rsidP="00BE4E87">
            <w:pPr>
              <w:pStyle w:val="StdBodyText"/>
              <w:rPr>
                <w:rFonts w:cs="Arial"/>
              </w:rPr>
            </w:pPr>
            <w:r w:rsidRPr="00CD4FDC">
              <w:rPr>
                <w:rFonts w:cs="Arial"/>
              </w:rPr>
              <w:t xml:space="preserve"> </w:t>
            </w:r>
          </w:p>
        </w:tc>
        <w:tc>
          <w:tcPr>
            <w:tcW w:w="2127" w:type="dxa"/>
          </w:tcPr>
          <w:p w14:paraId="3BBA4478" w14:textId="77777777" w:rsidR="00BE547F" w:rsidRPr="00CD4FDC" w:rsidRDefault="00BE547F" w:rsidP="00BE4E87">
            <w:pPr>
              <w:pStyle w:val="StdBodyText"/>
              <w:rPr>
                <w:rFonts w:cs="Arial"/>
              </w:rPr>
            </w:pPr>
            <w:r w:rsidRPr="00CD4FDC">
              <w:rPr>
                <w:rFonts w:cs="Arial"/>
              </w:rPr>
              <w:t xml:space="preserve"> </w:t>
            </w:r>
          </w:p>
        </w:tc>
      </w:tr>
      <w:tr w:rsidR="003D1508" w:rsidRPr="00CD4FDC" w14:paraId="5C880AD2" w14:textId="77777777" w:rsidTr="00A70204">
        <w:tc>
          <w:tcPr>
            <w:tcW w:w="1560" w:type="dxa"/>
            <w:shd w:val="solid" w:color="CCECFF" w:fill="auto"/>
          </w:tcPr>
          <w:p w14:paraId="2DFABDA7" w14:textId="77777777" w:rsidR="00BE547F" w:rsidRPr="00CD4FDC" w:rsidRDefault="00BE547F" w:rsidP="00BE4E87">
            <w:pPr>
              <w:pStyle w:val="StdBodyTextBold"/>
              <w:rPr>
                <w:rFonts w:cs="Arial"/>
              </w:rPr>
            </w:pPr>
            <w:r w:rsidRPr="00CD4FDC">
              <w:rPr>
                <w:rFonts w:cs="Arial"/>
              </w:rPr>
              <w:t>Emp No</w:t>
            </w:r>
          </w:p>
        </w:tc>
        <w:tc>
          <w:tcPr>
            <w:tcW w:w="2410" w:type="dxa"/>
          </w:tcPr>
          <w:p w14:paraId="074A841E" w14:textId="77777777" w:rsidR="00BE547F" w:rsidRPr="00CD4FDC" w:rsidRDefault="00BE547F" w:rsidP="00BE4E87">
            <w:pPr>
              <w:pStyle w:val="StdBodyText"/>
              <w:rPr>
                <w:rFonts w:cs="Arial"/>
              </w:rPr>
            </w:pPr>
          </w:p>
        </w:tc>
        <w:tc>
          <w:tcPr>
            <w:tcW w:w="1701" w:type="dxa"/>
          </w:tcPr>
          <w:p w14:paraId="50BB1B36" w14:textId="77777777" w:rsidR="00BE547F" w:rsidRPr="00CD4FDC" w:rsidRDefault="00BE547F" w:rsidP="00BE4E87">
            <w:pPr>
              <w:pStyle w:val="StdBodyText"/>
              <w:rPr>
                <w:rFonts w:cs="Arial"/>
              </w:rPr>
            </w:pPr>
          </w:p>
        </w:tc>
        <w:tc>
          <w:tcPr>
            <w:tcW w:w="1701" w:type="dxa"/>
          </w:tcPr>
          <w:p w14:paraId="350FB5D1" w14:textId="77777777" w:rsidR="00BE547F" w:rsidRPr="00CD4FDC" w:rsidRDefault="00BE547F" w:rsidP="00BE4E87">
            <w:pPr>
              <w:pStyle w:val="StdBodyText"/>
              <w:rPr>
                <w:rFonts w:cs="Arial"/>
              </w:rPr>
            </w:pPr>
            <w:r w:rsidRPr="00CD4FDC">
              <w:rPr>
                <w:rFonts w:cs="Arial"/>
              </w:rPr>
              <w:t xml:space="preserve"> </w:t>
            </w:r>
          </w:p>
        </w:tc>
        <w:tc>
          <w:tcPr>
            <w:tcW w:w="2552" w:type="dxa"/>
          </w:tcPr>
          <w:p w14:paraId="36BEEC8A" w14:textId="77777777" w:rsidR="00BE547F" w:rsidRPr="00CD4FDC" w:rsidRDefault="00BE547F" w:rsidP="00BE4E87">
            <w:pPr>
              <w:pStyle w:val="StdBodyText"/>
              <w:rPr>
                <w:rFonts w:cs="Arial"/>
              </w:rPr>
            </w:pPr>
            <w:r w:rsidRPr="00CD4FDC">
              <w:rPr>
                <w:rFonts w:cs="Arial"/>
              </w:rPr>
              <w:t xml:space="preserve"> </w:t>
            </w:r>
          </w:p>
        </w:tc>
        <w:tc>
          <w:tcPr>
            <w:tcW w:w="4110" w:type="dxa"/>
          </w:tcPr>
          <w:p w14:paraId="55854D43" w14:textId="77777777" w:rsidR="00BE547F" w:rsidRPr="00CD4FDC" w:rsidRDefault="00BE547F" w:rsidP="00BE4E87">
            <w:pPr>
              <w:pStyle w:val="StdBodyText"/>
              <w:rPr>
                <w:rFonts w:cs="Arial"/>
              </w:rPr>
            </w:pPr>
            <w:r w:rsidRPr="00CD4FDC">
              <w:rPr>
                <w:rFonts w:cs="Arial"/>
              </w:rPr>
              <w:t xml:space="preserve"> </w:t>
            </w:r>
          </w:p>
        </w:tc>
        <w:tc>
          <w:tcPr>
            <w:tcW w:w="2127" w:type="dxa"/>
          </w:tcPr>
          <w:p w14:paraId="75F1E917" w14:textId="77777777" w:rsidR="00BE547F" w:rsidRPr="00CD4FDC" w:rsidRDefault="00BE547F" w:rsidP="00BE4E87">
            <w:pPr>
              <w:pStyle w:val="StdBodyText"/>
              <w:rPr>
                <w:rFonts w:cs="Arial"/>
              </w:rPr>
            </w:pPr>
            <w:r w:rsidRPr="00CD4FDC">
              <w:rPr>
                <w:rFonts w:cs="Arial"/>
              </w:rPr>
              <w:t xml:space="preserve"> </w:t>
            </w:r>
          </w:p>
        </w:tc>
      </w:tr>
      <w:tr w:rsidR="003D1508" w:rsidRPr="00CD4FDC" w14:paraId="129850A7" w14:textId="77777777" w:rsidTr="00A70204">
        <w:tc>
          <w:tcPr>
            <w:tcW w:w="1560" w:type="dxa"/>
            <w:shd w:val="solid" w:color="CCECFF" w:fill="auto"/>
          </w:tcPr>
          <w:p w14:paraId="6A13F0AE" w14:textId="77777777" w:rsidR="00BE547F" w:rsidRPr="00CD4FDC" w:rsidRDefault="00BE547F" w:rsidP="00BE4E87">
            <w:pPr>
              <w:pStyle w:val="StdBodyTextBold"/>
              <w:rPr>
                <w:rFonts w:cs="Arial"/>
              </w:rPr>
            </w:pPr>
            <w:r w:rsidRPr="00CD4FDC">
              <w:rPr>
                <w:rFonts w:cs="Arial"/>
              </w:rPr>
              <w:t>Emp No</w:t>
            </w:r>
          </w:p>
        </w:tc>
        <w:tc>
          <w:tcPr>
            <w:tcW w:w="2410" w:type="dxa"/>
          </w:tcPr>
          <w:p w14:paraId="1A052D9D" w14:textId="77777777" w:rsidR="00BE547F" w:rsidRPr="00CD4FDC" w:rsidRDefault="00BE547F" w:rsidP="00BE4E87">
            <w:pPr>
              <w:pStyle w:val="StdBodyText"/>
              <w:rPr>
                <w:rFonts w:cs="Arial"/>
              </w:rPr>
            </w:pPr>
          </w:p>
        </w:tc>
        <w:tc>
          <w:tcPr>
            <w:tcW w:w="1701" w:type="dxa"/>
          </w:tcPr>
          <w:p w14:paraId="53B390D0" w14:textId="77777777" w:rsidR="00BE547F" w:rsidRPr="00CD4FDC" w:rsidRDefault="00BE547F" w:rsidP="00BE4E87">
            <w:pPr>
              <w:pStyle w:val="StdBodyText"/>
              <w:rPr>
                <w:rFonts w:cs="Arial"/>
              </w:rPr>
            </w:pPr>
          </w:p>
        </w:tc>
        <w:tc>
          <w:tcPr>
            <w:tcW w:w="1701" w:type="dxa"/>
          </w:tcPr>
          <w:p w14:paraId="2AC75EEB" w14:textId="77777777" w:rsidR="00BE547F" w:rsidRPr="00CD4FDC" w:rsidRDefault="00BE547F" w:rsidP="00BE4E87">
            <w:pPr>
              <w:pStyle w:val="StdBodyText"/>
              <w:rPr>
                <w:rFonts w:cs="Arial"/>
              </w:rPr>
            </w:pPr>
            <w:r w:rsidRPr="00CD4FDC">
              <w:rPr>
                <w:rFonts w:cs="Arial"/>
              </w:rPr>
              <w:t xml:space="preserve"> </w:t>
            </w:r>
          </w:p>
        </w:tc>
        <w:tc>
          <w:tcPr>
            <w:tcW w:w="2552" w:type="dxa"/>
          </w:tcPr>
          <w:p w14:paraId="3D9131AA" w14:textId="77777777" w:rsidR="00BE547F" w:rsidRPr="00CD4FDC" w:rsidRDefault="00BE547F" w:rsidP="00BE4E87">
            <w:pPr>
              <w:pStyle w:val="StdBodyText"/>
              <w:rPr>
                <w:rFonts w:cs="Arial"/>
              </w:rPr>
            </w:pPr>
            <w:r w:rsidRPr="00CD4FDC">
              <w:rPr>
                <w:rFonts w:cs="Arial"/>
              </w:rPr>
              <w:t xml:space="preserve"> </w:t>
            </w:r>
          </w:p>
        </w:tc>
        <w:tc>
          <w:tcPr>
            <w:tcW w:w="4110" w:type="dxa"/>
          </w:tcPr>
          <w:p w14:paraId="062B2DDD" w14:textId="77777777" w:rsidR="00BE547F" w:rsidRPr="00CD4FDC" w:rsidRDefault="00BE547F" w:rsidP="00BE4E87">
            <w:pPr>
              <w:pStyle w:val="StdBodyText"/>
              <w:rPr>
                <w:rFonts w:cs="Arial"/>
              </w:rPr>
            </w:pPr>
            <w:r w:rsidRPr="00CD4FDC">
              <w:rPr>
                <w:rFonts w:cs="Arial"/>
              </w:rPr>
              <w:t xml:space="preserve"> </w:t>
            </w:r>
          </w:p>
        </w:tc>
        <w:tc>
          <w:tcPr>
            <w:tcW w:w="2127" w:type="dxa"/>
          </w:tcPr>
          <w:p w14:paraId="418B285D" w14:textId="77777777" w:rsidR="00BE547F" w:rsidRPr="00CD4FDC" w:rsidRDefault="00BE547F" w:rsidP="00BE4E87">
            <w:pPr>
              <w:pStyle w:val="StdBodyText"/>
              <w:rPr>
                <w:rFonts w:cs="Arial"/>
              </w:rPr>
            </w:pPr>
            <w:r w:rsidRPr="00CD4FDC">
              <w:rPr>
                <w:rFonts w:cs="Arial"/>
              </w:rPr>
              <w:t xml:space="preserve"> </w:t>
            </w:r>
          </w:p>
        </w:tc>
      </w:tr>
      <w:tr w:rsidR="003D1508" w:rsidRPr="00CD4FDC" w14:paraId="289D6EAE" w14:textId="77777777" w:rsidTr="00A70204">
        <w:tc>
          <w:tcPr>
            <w:tcW w:w="1560" w:type="dxa"/>
            <w:shd w:val="solid" w:color="CCECFF" w:fill="auto"/>
          </w:tcPr>
          <w:p w14:paraId="785ADA7A" w14:textId="77777777" w:rsidR="00BE547F" w:rsidRPr="00CD4FDC" w:rsidRDefault="00BE547F" w:rsidP="00BE4E87">
            <w:pPr>
              <w:pStyle w:val="StdBodyTextBold"/>
              <w:rPr>
                <w:rFonts w:cs="Arial"/>
              </w:rPr>
            </w:pPr>
            <w:r w:rsidRPr="00CD4FDC">
              <w:rPr>
                <w:rFonts w:cs="Arial"/>
              </w:rPr>
              <w:t>Emp No</w:t>
            </w:r>
          </w:p>
        </w:tc>
        <w:tc>
          <w:tcPr>
            <w:tcW w:w="2410" w:type="dxa"/>
          </w:tcPr>
          <w:p w14:paraId="507C62EB" w14:textId="77777777" w:rsidR="00BE547F" w:rsidRPr="00CD4FDC" w:rsidRDefault="00BE547F" w:rsidP="00BE4E87">
            <w:pPr>
              <w:pStyle w:val="StdBodyText"/>
              <w:rPr>
                <w:rFonts w:cs="Arial"/>
              </w:rPr>
            </w:pPr>
          </w:p>
        </w:tc>
        <w:tc>
          <w:tcPr>
            <w:tcW w:w="1701" w:type="dxa"/>
          </w:tcPr>
          <w:p w14:paraId="4EEBC117" w14:textId="77777777" w:rsidR="00BE547F" w:rsidRPr="00CD4FDC" w:rsidRDefault="00BE547F" w:rsidP="00BE4E87">
            <w:pPr>
              <w:pStyle w:val="StdBodyText"/>
              <w:rPr>
                <w:rFonts w:cs="Arial"/>
              </w:rPr>
            </w:pPr>
          </w:p>
        </w:tc>
        <w:tc>
          <w:tcPr>
            <w:tcW w:w="1701" w:type="dxa"/>
          </w:tcPr>
          <w:p w14:paraId="455B6287" w14:textId="77777777" w:rsidR="00BE547F" w:rsidRPr="00CD4FDC" w:rsidRDefault="00BE547F" w:rsidP="00BE4E87">
            <w:pPr>
              <w:pStyle w:val="StdBodyText"/>
              <w:rPr>
                <w:rFonts w:cs="Arial"/>
              </w:rPr>
            </w:pPr>
            <w:r w:rsidRPr="00CD4FDC">
              <w:rPr>
                <w:rFonts w:cs="Arial"/>
              </w:rPr>
              <w:t xml:space="preserve"> </w:t>
            </w:r>
          </w:p>
        </w:tc>
        <w:tc>
          <w:tcPr>
            <w:tcW w:w="2552" w:type="dxa"/>
          </w:tcPr>
          <w:p w14:paraId="5DDFA058" w14:textId="77777777" w:rsidR="00BE547F" w:rsidRPr="00CD4FDC" w:rsidRDefault="00BE547F" w:rsidP="00BE4E87">
            <w:pPr>
              <w:pStyle w:val="StdBodyText"/>
              <w:rPr>
                <w:rFonts w:cs="Arial"/>
              </w:rPr>
            </w:pPr>
            <w:r w:rsidRPr="00CD4FDC">
              <w:rPr>
                <w:rFonts w:cs="Arial"/>
              </w:rPr>
              <w:t xml:space="preserve"> </w:t>
            </w:r>
          </w:p>
        </w:tc>
        <w:tc>
          <w:tcPr>
            <w:tcW w:w="4110" w:type="dxa"/>
          </w:tcPr>
          <w:p w14:paraId="67173EDC" w14:textId="77777777" w:rsidR="00BE547F" w:rsidRPr="00CD4FDC" w:rsidRDefault="00BE547F" w:rsidP="00BE4E87">
            <w:pPr>
              <w:pStyle w:val="StdBodyText"/>
              <w:rPr>
                <w:rFonts w:cs="Arial"/>
              </w:rPr>
            </w:pPr>
            <w:r w:rsidRPr="00CD4FDC">
              <w:rPr>
                <w:rFonts w:cs="Arial"/>
              </w:rPr>
              <w:t xml:space="preserve"> </w:t>
            </w:r>
          </w:p>
        </w:tc>
        <w:tc>
          <w:tcPr>
            <w:tcW w:w="2127" w:type="dxa"/>
          </w:tcPr>
          <w:p w14:paraId="01D37789" w14:textId="77777777" w:rsidR="00BE547F" w:rsidRPr="00CD4FDC" w:rsidRDefault="00BE547F" w:rsidP="00BE4E87">
            <w:pPr>
              <w:pStyle w:val="StdBodyText"/>
              <w:rPr>
                <w:rFonts w:cs="Arial"/>
              </w:rPr>
            </w:pPr>
            <w:r w:rsidRPr="00CD4FDC">
              <w:rPr>
                <w:rFonts w:cs="Arial"/>
              </w:rPr>
              <w:t xml:space="preserve"> </w:t>
            </w:r>
          </w:p>
        </w:tc>
      </w:tr>
      <w:tr w:rsidR="003D1508" w:rsidRPr="00CD4FDC" w14:paraId="1C3BBEA0" w14:textId="77777777" w:rsidTr="00A70204">
        <w:tc>
          <w:tcPr>
            <w:tcW w:w="1560" w:type="dxa"/>
            <w:shd w:val="solid" w:color="CCECFF" w:fill="auto"/>
          </w:tcPr>
          <w:p w14:paraId="3AABCDA0" w14:textId="77777777" w:rsidR="00BE547F" w:rsidRPr="00CD4FDC" w:rsidRDefault="00BE547F" w:rsidP="00BE4E87">
            <w:pPr>
              <w:pStyle w:val="StdBodyTextBold"/>
              <w:rPr>
                <w:rFonts w:cs="Arial"/>
              </w:rPr>
            </w:pPr>
            <w:r w:rsidRPr="00CD4FDC">
              <w:rPr>
                <w:rFonts w:cs="Arial"/>
              </w:rPr>
              <w:t>Emp No</w:t>
            </w:r>
          </w:p>
        </w:tc>
        <w:tc>
          <w:tcPr>
            <w:tcW w:w="2410" w:type="dxa"/>
          </w:tcPr>
          <w:p w14:paraId="6BFC3762" w14:textId="77777777" w:rsidR="00BE547F" w:rsidRPr="00CD4FDC" w:rsidRDefault="00BE547F" w:rsidP="00BE4E87">
            <w:pPr>
              <w:pStyle w:val="StdBodyText"/>
              <w:rPr>
                <w:rFonts w:cs="Arial"/>
              </w:rPr>
            </w:pPr>
          </w:p>
        </w:tc>
        <w:tc>
          <w:tcPr>
            <w:tcW w:w="1701" w:type="dxa"/>
          </w:tcPr>
          <w:p w14:paraId="45E596A6" w14:textId="77777777" w:rsidR="00BE547F" w:rsidRPr="00CD4FDC" w:rsidRDefault="00BE547F" w:rsidP="00BE4E87">
            <w:pPr>
              <w:pStyle w:val="StdBodyText"/>
              <w:rPr>
                <w:rFonts w:cs="Arial"/>
              </w:rPr>
            </w:pPr>
          </w:p>
        </w:tc>
        <w:tc>
          <w:tcPr>
            <w:tcW w:w="1701" w:type="dxa"/>
          </w:tcPr>
          <w:p w14:paraId="13D13573" w14:textId="77777777" w:rsidR="00BE547F" w:rsidRPr="00CD4FDC" w:rsidRDefault="00BE547F" w:rsidP="00BE4E87">
            <w:pPr>
              <w:pStyle w:val="StdBodyText"/>
              <w:rPr>
                <w:rFonts w:cs="Arial"/>
              </w:rPr>
            </w:pPr>
            <w:r w:rsidRPr="00CD4FDC">
              <w:rPr>
                <w:rFonts w:cs="Arial"/>
              </w:rPr>
              <w:t xml:space="preserve"> </w:t>
            </w:r>
          </w:p>
        </w:tc>
        <w:tc>
          <w:tcPr>
            <w:tcW w:w="2552" w:type="dxa"/>
          </w:tcPr>
          <w:p w14:paraId="5BFC39C5" w14:textId="77777777" w:rsidR="00BE547F" w:rsidRPr="00CD4FDC" w:rsidRDefault="00BE547F" w:rsidP="00BE4E87">
            <w:pPr>
              <w:pStyle w:val="StdBodyText"/>
              <w:rPr>
                <w:rFonts w:cs="Arial"/>
              </w:rPr>
            </w:pPr>
            <w:r w:rsidRPr="00CD4FDC">
              <w:rPr>
                <w:rFonts w:cs="Arial"/>
              </w:rPr>
              <w:t xml:space="preserve"> </w:t>
            </w:r>
          </w:p>
        </w:tc>
        <w:tc>
          <w:tcPr>
            <w:tcW w:w="4110" w:type="dxa"/>
          </w:tcPr>
          <w:p w14:paraId="76410EDC" w14:textId="77777777" w:rsidR="00BE547F" w:rsidRPr="00CD4FDC" w:rsidRDefault="00BE547F" w:rsidP="00BE4E87">
            <w:pPr>
              <w:pStyle w:val="StdBodyText"/>
              <w:rPr>
                <w:rFonts w:cs="Arial"/>
              </w:rPr>
            </w:pPr>
            <w:r w:rsidRPr="00CD4FDC">
              <w:rPr>
                <w:rFonts w:cs="Arial"/>
              </w:rPr>
              <w:t xml:space="preserve"> </w:t>
            </w:r>
          </w:p>
        </w:tc>
        <w:tc>
          <w:tcPr>
            <w:tcW w:w="2127" w:type="dxa"/>
          </w:tcPr>
          <w:p w14:paraId="38E3F506" w14:textId="77777777" w:rsidR="00BE547F" w:rsidRPr="00CD4FDC" w:rsidRDefault="00BE547F" w:rsidP="00BE4E87">
            <w:pPr>
              <w:pStyle w:val="StdBodyText"/>
              <w:rPr>
                <w:rFonts w:cs="Arial"/>
              </w:rPr>
            </w:pPr>
            <w:r w:rsidRPr="00CD4FDC">
              <w:rPr>
                <w:rFonts w:cs="Arial"/>
              </w:rPr>
              <w:t xml:space="preserve"> </w:t>
            </w:r>
          </w:p>
        </w:tc>
      </w:tr>
      <w:tr w:rsidR="003D1508" w:rsidRPr="00CD4FDC" w14:paraId="362E6122" w14:textId="77777777" w:rsidTr="00A70204">
        <w:tc>
          <w:tcPr>
            <w:tcW w:w="1560" w:type="dxa"/>
            <w:shd w:val="solid" w:color="CCECFF" w:fill="auto"/>
          </w:tcPr>
          <w:p w14:paraId="3B0CB2A1" w14:textId="77777777" w:rsidR="00BE547F" w:rsidRPr="00CD4FDC" w:rsidRDefault="00BE547F" w:rsidP="00BE4E87">
            <w:pPr>
              <w:pStyle w:val="StdBodyTextBold"/>
              <w:rPr>
                <w:rFonts w:cs="Arial"/>
              </w:rPr>
            </w:pPr>
            <w:r w:rsidRPr="00CD4FDC">
              <w:rPr>
                <w:rFonts w:cs="Arial"/>
              </w:rPr>
              <w:t>Emp No</w:t>
            </w:r>
          </w:p>
        </w:tc>
        <w:tc>
          <w:tcPr>
            <w:tcW w:w="2410" w:type="dxa"/>
          </w:tcPr>
          <w:p w14:paraId="712D8E4C" w14:textId="77777777" w:rsidR="00BE547F" w:rsidRPr="00CD4FDC" w:rsidRDefault="00BE547F" w:rsidP="00BE4E87">
            <w:pPr>
              <w:pStyle w:val="StdBodyText"/>
              <w:rPr>
                <w:rFonts w:cs="Arial"/>
              </w:rPr>
            </w:pPr>
          </w:p>
        </w:tc>
        <w:tc>
          <w:tcPr>
            <w:tcW w:w="1701" w:type="dxa"/>
          </w:tcPr>
          <w:p w14:paraId="7BB8E235" w14:textId="77777777" w:rsidR="00BE547F" w:rsidRPr="00CD4FDC" w:rsidRDefault="00BE547F" w:rsidP="00BE4E87">
            <w:pPr>
              <w:pStyle w:val="StdBodyText"/>
              <w:rPr>
                <w:rFonts w:cs="Arial"/>
              </w:rPr>
            </w:pPr>
          </w:p>
        </w:tc>
        <w:tc>
          <w:tcPr>
            <w:tcW w:w="1701" w:type="dxa"/>
          </w:tcPr>
          <w:p w14:paraId="7ECAFAF8" w14:textId="77777777" w:rsidR="00BE547F" w:rsidRPr="00CD4FDC" w:rsidRDefault="00BE547F" w:rsidP="00BE4E87">
            <w:pPr>
              <w:pStyle w:val="StdBodyText"/>
              <w:rPr>
                <w:rFonts w:cs="Arial"/>
              </w:rPr>
            </w:pPr>
            <w:r w:rsidRPr="00CD4FDC">
              <w:rPr>
                <w:rFonts w:cs="Arial"/>
              </w:rPr>
              <w:t xml:space="preserve"> </w:t>
            </w:r>
          </w:p>
        </w:tc>
        <w:tc>
          <w:tcPr>
            <w:tcW w:w="2552" w:type="dxa"/>
          </w:tcPr>
          <w:p w14:paraId="4C0AF5B4" w14:textId="77777777" w:rsidR="00BE547F" w:rsidRPr="00CD4FDC" w:rsidRDefault="00BE547F" w:rsidP="00BE4E87">
            <w:pPr>
              <w:pStyle w:val="StdBodyText"/>
              <w:rPr>
                <w:rFonts w:cs="Arial"/>
              </w:rPr>
            </w:pPr>
            <w:r w:rsidRPr="00CD4FDC">
              <w:rPr>
                <w:rFonts w:cs="Arial"/>
              </w:rPr>
              <w:t xml:space="preserve"> </w:t>
            </w:r>
          </w:p>
        </w:tc>
        <w:tc>
          <w:tcPr>
            <w:tcW w:w="4110" w:type="dxa"/>
          </w:tcPr>
          <w:p w14:paraId="5B80CCBC" w14:textId="77777777" w:rsidR="00BE547F" w:rsidRPr="00CD4FDC" w:rsidRDefault="00BE547F" w:rsidP="00BE4E87">
            <w:pPr>
              <w:pStyle w:val="StdBodyText"/>
              <w:rPr>
                <w:rFonts w:cs="Arial"/>
              </w:rPr>
            </w:pPr>
            <w:r w:rsidRPr="00CD4FDC">
              <w:rPr>
                <w:rFonts w:cs="Arial"/>
              </w:rPr>
              <w:t xml:space="preserve"> </w:t>
            </w:r>
          </w:p>
        </w:tc>
        <w:tc>
          <w:tcPr>
            <w:tcW w:w="2127" w:type="dxa"/>
          </w:tcPr>
          <w:p w14:paraId="773B3A09" w14:textId="77777777" w:rsidR="00BE547F" w:rsidRPr="00CD4FDC" w:rsidRDefault="00BE547F" w:rsidP="00BE4E87">
            <w:pPr>
              <w:pStyle w:val="StdBodyText"/>
              <w:rPr>
                <w:rFonts w:cs="Arial"/>
              </w:rPr>
            </w:pPr>
            <w:r w:rsidRPr="00CD4FDC">
              <w:rPr>
                <w:rFonts w:cs="Arial"/>
              </w:rPr>
              <w:t xml:space="preserve"> </w:t>
            </w:r>
          </w:p>
        </w:tc>
      </w:tr>
    </w:tbl>
    <w:p w14:paraId="5D4B26AC" w14:textId="1F21E421" w:rsidR="00BE547F" w:rsidRDefault="00BE547F" w:rsidP="00B80B79">
      <w:pPr>
        <w:overflowPunct/>
        <w:autoSpaceDE/>
        <w:autoSpaceDN/>
        <w:adjustRightInd/>
        <w:textAlignment w:val="auto"/>
        <w:rPr>
          <w:lang w:eastAsia="en-GB"/>
        </w:rPr>
      </w:pPr>
    </w:p>
    <w:tbl>
      <w:tblPr>
        <w:tblStyle w:val="TableGrid"/>
        <w:tblW w:w="16302" w:type="dxa"/>
        <w:tblInd w:w="-1134" w:type="dxa"/>
        <w:tblLook w:val="04A0" w:firstRow="1" w:lastRow="0" w:firstColumn="1" w:lastColumn="0" w:noHBand="0" w:noVBand="1"/>
      </w:tblPr>
      <w:tblGrid>
        <w:gridCol w:w="1560"/>
        <w:gridCol w:w="3463"/>
        <w:gridCol w:w="2719"/>
        <w:gridCol w:w="8560"/>
      </w:tblGrid>
      <w:tr w:rsidR="00BE547F" w:rsidRPr="00CD4FDC" w14:paraId="1A530F29" w14:textId="77777777" w:rsidTr="00A70204">
        <w:tc>
          <w:tcPr>
            <w:tcW w:w="1560" w:type="dxa"/>
            <w:tcBorders>
              <w:top w:val="nil"/>
              <w:left w:val="nil"/>
              <w:bottom w:val="single" w:sz="4" w:space="0" w:color="auto"/>
            </w:tcBorders>
          </w:tcPr>
          <w:p w14:paraId="2434B93E" w14:textId="77777777" w:rsidR="00BE547F" w:rsidRPr="00CD4FDC" w:rsidRDefault="00BE547F" w:rsidP="00BE4E87">
            <w:pPr>
              <w:pStyle w:val="StdBodyText"/>
              <w:rPr>
                <w:rFonts w:cs="Arial"/>
              </w:rPr>
            </w:pPr>
          </w:p>
        </w:tc>
        <w:tc>
          <w:tcPr>
            <w:tcW w:w="14742" w:type="dxa"/>
            <w:gridSpan w:val="3"/>
            <w:shd w:val="solid" w:color="FF99CC" w:fill="auto"/>
          </w:tcPr>
          <w:p w14:paraId="15B34B0E" w14:textId="77777777" w:rsidR="00BE547F" w:rsidRPr="00CD4FDC" w:rsidRDefault="00BE547F" w:rsidP="00BE4E87">
            <w:pPr>
              <w:pStyle w:val="StdBodyTextBold"/>
              <w:rPr>
                <w:rFonts w:cs="Arial"/>
              </w:rPr>
            </w:pPr>
            <w:r w:rsidRPr="00CD4FDC">
              <w:rPr>
                <w:rFonts w:cs="Arial"/>
              </w:rPr>
              <w:t>OTHER</w:t>
            </w:r>
          </w:p>
        </w:tc>
      </w:tr>
      <w:tr w:rsidR="003D1508" w:rsidRPr="00CD4FDC" w14:paraId="26113E97" w14:textId="77777777" w:rsidTr="00A70204">
        <w:tc>
          <w:tcPr>
            <w:tcW w:w="1560" w:type="dxa"/>
            <w:shd w:val="solid" w:color="CCECFF" w:fill="auto"/>
          </w:tcPr>
          <w:p w14:paraId="7F795EC6" w14:textId="77777777" w:rsidR="00BE547F" w:rsidRPr="00CD4FDC" w:rsidRDefault="00BE547F" w:rsidP="00BE4E87">
            <w:pPr>
              <w:pStyle w:val="StdBodyTextBold"/>
              <w:rPr>
                <w:rFonts w:cs="Arial"/>
              </w:rPr>
            </w:pPr>
            <w:r w:rsidRPr="00CD4FDC">
              <w:rPr>
                <w:rFonts w:cs="Arial"/>
              </w:rPr>
              <w:t>Details</w:t>
            </w:r>
          </w:p>
        </w:tc>
        <w:tc>
          <w:tcPr>
            <w:tcW w:w="3463" w:type="dxa"/>
            <w:shd w:val="solid" w:color="FF99CC" w:fill="auto"/>
          </w:tcPr>
          <w:p w14:paraId="6E35CBB0" w14:textId="77777777" w:rsidR="00BE547F" w:rsidRPr="00CD4FDC" w:rsidRDefault="00BE547F" w:rsidP="00BE4E87">
            <w:pPr>
              <w:pStyle w:val="StdBodyTextBold"/>
              <w:rPr>
                <w:rFonts w:cs="Arial"/>
              </w:rPr>
            </w:pPr>
            <w:r w:rsidRPr="00CD4FDC">
              <w:rPr>
                <w:rFonts w:cs="Arial"/>
              </w:rPr>
              <w:t>Security Check Level</w:t>
            </w:r>
          </w:p>
        </w:tc>
        <w:tc>
          <w:tcPr>
            <w:tcW w:w="2719" w:type="dxa"/>
            <w:shd w:val="solid" w:color="FF99CC" w:fill="auto"/>
          </w:tcPr>
          <w:p w14:paraId="20D3FF39" w14:textId="77777777" w:rsidR="00BE547F" w:rsidRPr="00CD4FDC" w:rsidRDefault="00BE547F" w:rsidP="00BE4E87">
            <w:pPr>
              <w:pStyle w:val="StdBodyTextBold"/>
              <w:rPr>
                <w:rFonts w:cs="Arial"/>
              </w:rPr>
            </w:pPr>
            <w:r w:rsidRPr="00CD4FDC">
              <w:rPr>
                <w:rFonts w:cs="Arial"/>
              </w:rPr>
              <w:t>Security Clearance Expiry date</w:t>
            </w:r>
          </w:p>
        </w:tc>
        <w:tc>
          <w:tcPr>
            <w:tcW w:w="8560" w:type="dxa"/>
            <w:shd w:val="solid" w:color="FF99CC" w:fill="auto"/>
          </w:tcPr>
          <w:p w14:paraId="7FF2F0EA" w14:textId="77777777" w:rsidR="00BE547F" w:rsidRPr="00CD4FDC" w:rsidRDefault="00BE547F" w:rsidP="00BE4E87">
            <w:pPr>
              <w:pStyle w:val="StdBodyTextBold"/>
              <w:rPr>
                <w:rFonts w:cs="Arial"/>
              </w:rPr>
            </w:pPr>
            <w:r w:rsidRPr="00CD4FDC">
              <w:rPr>
                <w:rFonts w:cs="Arial"/>
              </w:rPr>
              <w:t>Additional info or comments</w:t>
            </w:r>
          </w:p>
        </w:tc>
      </w:tr>
      <w:tr w:rsidR="003D1508" w:rsidRPr="00CD4FDC" w14:paraId="467EAA0D" w14:textId="77777777" w:rsidTr="00A70204">
        <w:tc>
          <w:tcPr>
            <w:tcW w:w="1560" w:type="dxa"/>
            <w:shd w:val="solid" w:color="CCECFF" w:fill="auto"/>
          </w:tcPr>
          <w:p w14:paraId="7E9AEAD0" w14:textId="77777777" w:rsidR="00BE547F" w:rsidRPr="00CD4FDC" w:rsidRDefault="00BE547F" w:rsidP="00BE4E87">
            <w:pPr>
              <w:pStyle w:val="StdBodyTextBold"/>
              <w:rPr>
                <w:rFonts w:cs="Arial"/>
              </w:rPr>
            </w:pPr>
            <w:r w:rsidRPr="00CD4FDC">
              <w:rPr>
                <w:rFonts w:cs="Arial"/>
              </w:rPr>
              <w:t>Emp No 1</w:t>
            </w:r>
          </w:p>
        </w:tc>
        <w:tc>
          <w:tcPr>
            <w:tcW w:w="3463" w:type="dxa"/>
          </w:tcPr>
          <w:p w14:paraId="182F241A" w14:textId="77777777" w:rsidR="00BE547F" w:rsidRPr="00CD4FDC" w:rsidRDefault="00BE547F" w:rsidP="00BE4E87">
            <w:pPr>
              <w:pStyle w:val="StdBodyText"/>
              <w:rPr>
                <w:rFonts w:cs="Arial"/>
              </w:rPr>
            </w:pPr>
          </w:p>
        </w:tc>
        <w:tc>
          <w:tcPr>
            <w:tcW w:w="2719" w:type="dxa"/>
          </w:tcPr>
          <w:p w14:paraId="6388BAB5" w14:textId="77777777" w:rsidR="00BE547F" w:rsidRPr="00CD4FDC" w:rsidRDefault="00BE547F" w:rsidP="00BE4E87">
            <w:pPr>
              <w:pStyle w:val="StdBodyText"/>
              <w:rPr>
                <w:rFonts w:cs="Arial"/>
              </w:rPr>
            </w:pPr>
          </w:p>
        </w:tc>
        <w:tc>
          <w:tcPr>
            <w:tcW w:w="8560" w:type="dxa"/>
          </w:tcPr>
          <w:p w14:paraId="0F6F939D" w14:textId="77777777" w:rsidR="00BE547F" w:rsidRPr="00CD4FDC" w:rsidRDefault="00BE547F" w:rsidP="00BE4E87">
            <w:pPr>
              <w:pStyle w:val="StdBodyText"/>
              <w:rPr>
                <w:rFonts w:cs="Arial"/>
              </w:rPr>
            </w:pPr>
          </w:p>
        </w:tc>
      </w:tr>
      <w:tr w:rsidR="003D1508" w:rsidRPr="00CD4FDC" w14:paraId="66C77A9D" w14:textId="77777777" w:rsidTr="00A70204">
        <w:tc>
          <w:tcPr>
            <w:tcW w:w="1560" w:type="dxa"/>
            <w:shd w:val="solid" w:color="CCECFF" w:fill="auto"/>
          </w:tcPr>
          <w:p w14:paraId="044EA186" w14:textId="77777777" w:rsidR="00BE547F" w:rsidRPr="00CD4FDC" w:rsidRDefault="00BE547F" w:rsidP="00BE4E87">
            <w:pPr>
              <w:pStyle w:val="StdBodyTextBold"/>
              <w:rPr>
                <w:rFonts w:cs="Arial"/>
              </w:rPr>
            </w:pPr>
            <w:r w:rsidRPr="00CD4FDC">
              <w:rPr>
                <w:rFonts w:cs="Arial"/>
              </w:rPr>
              <w:t>Emp No 2</w:t>
            </w:r>
          </w:p>
        </w:tc>
        <w:tc>
          <w:tcPr>
            <w:tcW w:w="3463" w:type="dxa"/>
          </w:tcPr>
          <w:p w14:paraId="57973B44" w14:textId="77777777" w:rsidR="00BE547F" w:rsidRPr="00CD4FDC" w:rsidRDefault="00BE547F" w:rsidP="00BE4E87">
            <w:pPr>
              <w:pStyle w:val="StdBodyText"/>
              <w:rPr>
                <w:rFonts w:cs="Arial"/>
              </w:rPr>
            </w:pPr>
          </w:p>
        </w:tc>
        <w:tc>
          <w:tcPr>
            <w:tcW w:w="2719" w:type="dxa"/>
          </w:tcPr>
          <w:p w14:paraId="5FC97246" w14:textId="77777777" w:rsidR="00BE547F" w:rsidRPr="00CD4FDC" w:rsidRDefault="00BE547F" w:rsidP="00BE4E87">
            <w:pPr>
              <w:pStyle w:val="StdBodyText"/>
              <w:rPr>
                <w:rFonts w:cs="Arial"/>
              </w:rPr>
            </w:pPr>
          </w:p>
        </w:tc>
        <w:tc>
          <w:tcPr>
            <w:tcW w:w="8560" w:type="dxa"/>
          </w:tcPr>
          <w:p w14:paraId="4E31C7B6" w14:textId="77777777" w:rsidR="00BE547F" w:rsidRPr="00CD4FDC" w:rsidRDefault="00BE547F" w:rsidP="00BE4E87">
            <w:pPr>
              <w:pStyle w:val="StdBodyText"/>
              <w:rPr>
                <w:rFonts w:cs="Arial"/>
              </w:rPr>
            </w:pPr>
          </w:p>
        </w:tc>
      </w:tr>
      <w:tr w:rsidR="003D1508" w:rsidRPr="00CD4FDC" w14:paraId="79888544" w14:textId="77777777" w:rsidTr="00A70204">
        <w:tc>
          <w:tcPr>
            <w:tcW w:w="1560" w:type="dxa"/>
            <w:shd w:val="solid" w:color="CCECFF" w:fill="auto"/>
          </w:tcPr>
          <w:p w14:paraId="0DB7CFA6" w14:textId="77777777" w:rsidR="00BE547F" w:rsidRPr="00CD4FDC" w:rsidRDefault="00BE547F" w:rsidP="00BE4E87">
            <w:pPr>
              <w:pStyle w:val="StdBodyTextBold"/>
              <w:rPr>
                <w:rFonts w:cs="Arial"/>
              </w:rPr>
            </w:pPr>
            <w:r w:rsidRPr="00CD4FDC">
              <w:rPr>
                <w:rFonts w:cs="Arial"/>
              </w:rPr>
              <w:t>Emp No</w:t>
            </w:r>
          </w:p>
        </w:tc>
        <w:tc>
          <w:tcPr>
            <w:tcW w:w="3463" w:type="dxa"/>
          </w:tcPr>
          <w:p w14:paraId="5FA5DB62" w14:textId="77777777" w:rsidR="00BE547F" w:rsidRPr="00CD4FDC" w:rsidRDefault="00BE547F" w:rsidP="00BE4E87">
            <w:pPr>
              <w:pStyle w:val="StdBodyText"/>
              <w:rPr>
                <w:rFonts w:cs="Arial"/>
              </w:rPr>
            </w:pPr>
          </w:p>
        </w:tc>
        <w:tc>
          <w:tcPr>
            <w:tcW w:w="2719" w:type="dxa"/>
          </w:tcPr>
          <w:p w14:paraId="78DE34C3" w14:textId="77777777" w:rsidR="00BE547F" w:rsidRPr="00CD4FDC" w:rsidRDefault="00BE547F" w:rsidP="00BE4E87">
            <w:pPr>
              <w:pStyle w:val="StdBodyText"/>
              <w:rPr>
                <w:rFonts w:cs="Arial"/>
              </w:rPr>
            </w:pPr>
          </w:p>
        </w:tc>
        <w:tc>
          <w:tcPr>
            <w:tcW w:w="8560" w:type="dxa"/>
          </w:tcPr>
          <w:p w14:paraId="7F9B07D5" w14:textId="77777777" w:rsidR="00BE547F" w:rsidRPr="00CD4FDC" w:rsidRDefault="00BE547F" w:rsidP="00BE4E87">
            <w:pPr>
              <w:pStyle w:val="StdBodyText"/>
              <w:rPr>
                <w:rFonts w:cs="Arial"/>
              </w:rPr>
            </w:pPr>
          </w:p>
        </w:tc>
      </w:tr>
      <w:tr w:rsidR="003D1508" w:rsidRPr="00CD4FDC" w14:paraId="7E458A2E" w14:textId="77777777" w:rsidTr="00A70204">
        <w:tc>
          <w:tcPr>
            <w:tcW w:w="1560" w:type="dxa"/>
            <w:shd w:val="solid" w:color="CCECFF" w:fill="auto"/>
          </w:tcPr>
          <w:p w14:paraId="056D6A88" w14:textId="77777777" w:rsidR="00BE547F" w:rsidRPr="00CD4FDC" w:rsidRDefault="00BE547F" w:rsidP="00BE4E87">
            <w:pPr>
              <w:pStyle w:val="StdBodyTextBold"/>
              <w:rPr>
                <w:rFonts w:cs="Arial"/>
              </w:rPr>
            </w:pPr>
            <w:r w:rsidRPr="00CD4FDC">
              <w:rPr>
                <w:rFonts w:cs="Arial"/>
              </w:rPr>
              <w:t>Emp No</w:t>
            </w:r>
          </w:p>
        </w:tc>
        <w:tc>
          <w:tcPr>
            <w:tcW w:w="3463" w:type="dxa"/>
          </w:tcPr>
          <w:p w14:paraId="519C9B60" w14:textId="77777777" w:rsidR="00BE547F" w:rsidRPr="00CD4FDC" w:rsidRDefault="00BE547F" w:rsidP="00BE4E87">
            <w:pPr>
              <w:pStyle w:val="StdBodyText"/>
              <w:rPr>
                <w:rFonts w:cs="Arial"/>
              </w:rPr>
            </w:pPr>
          </w:p>
        </w:tc>
        <w:tc>
          <w:tcPr>
            <w:tcW w:w="2719" w:type="dxa"/>
          </w:tcPr>
          <w:p w14:paraId="0001A605" w14:textId="77777777" w:rsidR="00BE547F" w:rsidRPr="00CD4FDC" w:rsidRDefault="00BE547F" w:rsidP="00BE4E87">
            <w:pPr>
              <w:pStyle w:val="StdBodyText"/>
              <w:rPr>
                <w:rFonts w:cs="Arial"/>
              </w:rPr>
            </w:pPr>
          </w:p>
        </w:tc>
        <w:tc>
          <w:tcPr>
            <w:tcW w:w="8560" w:type="dxa"/>
          </w:tcPr>
          <w:p w14:paraId="5A4AAFC2" w14:textId="77777777" w:rsidR="00BE547F" w:rsidRPr="00CD4FDC" w:rsidRDefault="00BE547F" w:rsidP="00BE4E87">
            <w:pPr>
              <w:pStyle w:val="StdBodyText"/>
              <w:rPr>
                <w:rFonts w:cs="Arial"/>
              </w:rPr>
            </w:pPr>
          </w:p>
        </w:tc>
      </w:tr>
      <w:tr w:rsidR="003D1508" w:rsidRPr="00CD4FDC" w14:paraId="3367D7B1" w14:textId="77777777" w:rsidTr="00A70204">
        <w:tc>
          <w:tcPr>
            <w:tcW w:w="1560" w:type="dxa"/>
            <w:shd w:val="solid" w:color="CCECFF" w:fill="auto"/>
          </w:tcPr>
          <w:p w14:paraId="4CD2F335" w14:textId="77777777" w:rsidR="00BE547F" w:rsidRPr="00CD4FDC" w:rsidRDefault="00BE547F" w:rsidP="00BE4E87">
            <w:pPr>
              <w:pStyle w:val="StdBodyTextBold"/>
              <w:rPr>
                <w:rFonts w:cs="Arial"/>
              </w:rPr>
            </w:pPr>
            <w:r w:rsidRPr="00CD4FDC">
              <w:rPr>
                <w:rFonts w:cs="Arial"/>
              </w:rPr>
              <w:t>Emp No</w:t>
            </w:r>
          </w:p>
        </w:tc>
        <w:tc>
          <w:tcPr>
            <w:tcW w:w="3463" w:type="dxa"/>
          </w:tcPr>
          <w:p w14:paraId="53C912B1" w14:textId="77777777" w:rsidR="00BE547F" w:rsidRPr="00CD4FDC" w:rsidRDefault="00BE547F" w:rsidP="00BE4E87">
            <w:pPr>
              <w:pStyle w:val="StdBodyText"/>
              <w:rPr>
                <w:rFonts w:cs="Arial"/>
              </w:rPr>
            </w:pPr>
          </w:p>
        </w:tc>
        <w:tc>
          <w:tcPr>
            <w:tcW w:w="2719" w:type="dxa"/>
          </w:tcPr>
          <w:p w14:paraId="63DEF35B" w14:textId="77777777" w:rsidR="00BE547F" w:rsidRPr="00CD4FDC" w:rsidRDefault="00BE547F" w:rsidP="00BE4E87">
            <w:pPr>
              <w:pStyle w:val="StdBodyText"/>
              <w:rPr>
                <w:rFonts w:cs="Arial"/>
              </w:rPr>
            </w:pPr>
          </w:p>
        </w:tc>
        <w:tc>
          <w:tcPr>
            <w:tcW w:w="8560" w:type="dxa"/>
          </w:tcPr>
          <w:p w14:paraId="7B2AC8D7" w14:textId="77777777" w:rsidR="00BE547F" w:rsidRPr="00CD4FDC" w:rsidRDefault="00BE547F" w:rsidP="00BE4E87">
            <w:pPr>
              <w:pStyle w:val="StdBodyText"/>
              <w:rPr>
                <w:rFonts w:cs="Arial"/>
              </w:rPr>
            </w:pPr>
          </w:p>
        </w:tc>
      </w:tr>
      <w:tr w:rsidR="003D1508" w:rsidRPr="00CD4FDC" w14:paraId="3C0293E7" w14:textId="77777777" w:rsidTr="00A70204">
        <w:tc>
          <w:tcPr>
            <w:tcW w:w="1560" w:type="dxa"/>
            <w:shd w:val="solid" w:color="CCECFF" w:fill="auto"/>
          </w:tcPr>
          <w:p w14:paraId="31CA773F" w14:textId="77777777" w:rsidR="00BE547F" w:rsidRPr="00CD4FDC" w:rsidRDefault="00BE547F" w:rsidP="00BE4E87">
            <w:pPr>
              <w:pStyle w:val="StdBodyTextBold"/>
              <w:rPr>
                <w:rFonts w:cs="Arial"/>
              </w:rPr>
            </w:pPr>
            <w:r w:rsidRPr="00CD4FDC">
              <w:rPr>
                <w:rFonts w:cs="Arial"/>
              </w:rPr>
              <w:t>Emp No</w:t>
            </w:r>
          </w:p>
        </w:tc>
        <w:tc>
          <w:tcPr>
            <w:tcW w:w="3463" w:type="dxa"/>
          </w:tcPr>
          <w:p w14:paraId="3F4D6C7A" w14:textId="77777777" w:rsidR="00BE547F" w:rsidRPr="00CD4FDC" w:rsidRDefault="00BE547F" w:rsidP="00BE4E87">
            <w:pPr>
              <w:pStyle w:val="StdBodyText"/>
              <w:rPr>
                <w:rFonts w:cs="Arial"/>
              </w:rPr>
            </w:pPr>
          </w:p>
        </w:tc>
        <w:tc>
          <w:tcPr>
            <w:tcW w:w="2719" w:type="dxa"/>
          </w:tcPr>
          <w:p w14:paraId="18474DD4" w14:textId="77777777" w:rsidR="00BE547F" w:rsidRPr="00CD4FDC" w:rsidRDefault="00BE547F" w:rsidP="00BE4E87">
            <w:pPr>
              <w:pStyle w:val="StdBodyText"/>
              <w:rPr>
                <w:rFonts w:cs="Arial"/>
              </w:rPr>
            </w:pPr>
          </w:p>
        </w:tc>
        <w:tc>
          <w:tcPr>
            <w:tcW w:w="8560" w:type="dxa"/>
          </w:tcPr>
          <w:p w14:paraId="028178C3" w14:textId="77777777" w:rsidR="00BE547F" w:rsidRPr="00CD4FDC" w:rsidRDefault="00BE547F" w:rsidP="00BE4E87">
            <w:pPr>
              <w:pStyle w:val="StdBodyText"/>
              <w:rPr>
                <w:rFonts w:cs="Arial"/>
              </w:rPr>
            </w:pPr>
          </w:p>
        </w:tc>
      </w:tr>
      <w:tr w:rsidR="003D1508" w:rsidRPr="00CD4FDC" w14:paraId="0C847AC9" w14:textId="77777777" w:rsidTr="00A70204">
        <w:tc>
          <w:tcPr>
            <w:tcW w:w="1560" w:type="dxa"/>
            <w:shd w:val="solid" w:color="CCECFF" w:fill="auto"/>
          </w:tcPr>
          <w:p w14:paraId="49F0CE33" w14:textId="77777777" w:rsidR="00BE547F" w:rsidRPr="00CD4FDC" w:rsidRDefault="00BE547F" w:rsidP="00BE4E87">
            <w:pPr>
              <w:pStyle w:val="StdBodyTextBold"/>
              <w:rPr>
                <w:rFonts w:cs="Arial"/>
              </w:rPr>
            </w:pPr>
            <w:r w:rsidRPr="00CD4FDC">
              <w:rPr>
                <w:rFonts w:cs="Arial"/>
              </w:rPr>
              <w:t>Emp No</w:t>
            </w:r>
          </w:p>
        </w:tc>
        <w:tc>
          <w:tcPr>
            <w:tcW w:w="3463" w:type="dxa"/>
          </w:tcPr>
          <w:p w14:paraId="36235DBC" w14:textId="77777777" w:rsidR="00BE547F" w:rsidRPr="00CD4FDC" w:rsidRDefault="00BE547F" w:rsidP="00BE4E87">
            <w:pPr>
              <w:pStyle w:val="StdBodyText"/>
              <w:rPr>
                <w:rFonts w:cs="Arial"/>
              </w:rPr>
            </w:pPr>
          </w:p>
        </w:tc>
        <w:tc>
          <w:tcPr>
            <w:tcW w:w="2719" w:type="dxa"/>
          </w:tcPr>
          <w:p w14:paraId="05CFBBA9" w14:textId="77777777" w:rsidR="00BE547F" w:rsidRPr="00CD4FDC" w:rsidRDefault="00BE547F" w:rsidP="00BE4E87">
            <w:pPr>
              <w:pStyle w:val="StdBodyText"/>
              <w:rPr>
                <w:rFonts w:cs="Arial"/>
              </w:rPr>
            </w:pPr>
          </w:p>
        </w:tc>
        <w:tc>
          <w:tcPr>
            <w:tcW w:w="8560" w:type="dxa"/>
          </w:tcPr>
          <w:p w14:paraId="0D5EE504" w14:textId="77777777" w:rsidR="00BE547F" w:rsidRPr="00CD4FDC" w:rsidRDefault="00BE547F" w:rsidP="00BE4E87">
            <w:pPr>
              <w:pStyle w:val="StdBodyText"/>
              <w:rPr>
                <w:rFonts w:cs="Arial"/>
              </w:rPr>
            </w:pPr>
          </w:p>
        </w:tc>
      </w:tr>
    </w:tbl>
    <w:p w14:paraId="2A1C8C07" w14:textId="77777777" w:rsidR="00BE547F" w:rsidRPr="00B80B79" w:rsidRDefault="00BE547F" w:rsidP="00B80B79">
      <w:pPr>
        <w:rPr>
          <w:b/>
        </w:rPr>
      </w:pPr>
    </w:p>
    <w:p w14:paraId="782DE6BB" w14:textId="77777777" w:rsidR="00BE547F" w:rsidRPr="00CD4FDC" w:rsidRDefault="00BE547F" w:rsidP="00BE547F">
      <w:pPr>
        <w:rPr>
          <w:b/>
          <w:szCs w:val="24"/>
          <w:lang w:eastAsia="en-GB"/>
        </w:rPr>
      </w:pPr>
      <w:r w:rsidRPr="00CD4FDC">
        <w:rPr>
          <w:b/>
          <w:szCs w:val="24"/>
        </w:rPr>
        <w:br w:type="page"/>
      </w:r>
    </w:p>
    <w:p w14:paraId="56BA21BC" w14:textId="77777777" w:rsidR="001305FC" w:rsidRDefault="001305FC" w:rsidP="00BE547F">
      <w:pPr>
        <w:pStyle w:val="AnnextoPart"/>
        <w:numPr>
          <w:ilvl w:val="0"/>
          <w:numId w:val="0"/>
        </w:numPr>
        <w:jc w:val="both"/>
        <w:rPr>
          <w:rFonts w:ascii="Arial" w:hAnsi="Arial" w:cs="Arial"/>
        </w:rPr>
        <w:sectPr w:rsidR="001305FC" w:rsidSect="00B80B79">
          <w:pgSz w:w="16838" w:h="11906" w:orient="landscape"/>
          <w:pgMar w:top="1440" w:right="1440" w:bottom="1440" w:left="1440" w:header="709" w:footer="709" w:gutter="0"/>
          <w:cols w:space="720" w:equalWidth="0">
            <w:col w:w="9360"/>
          </w:cols>
          <w:docGrid w:linePitch="299"/>
        </w:sectPr>
      </w:pPr>
    </w:p>
    <w:p w14:paraId="6F6877EE" w14:textId="014532CA" w:rsidR="00BE547F" w:rsidRPr="00CD4FDC" w:rsidRDefault="00BE547F" w:rsidP="00B80B79">
      <w:pPr>
        <w:pStyle w:val="AnnextoPart"/>
        <w:numPr>
          <w:ilvl w:val="0"/>
          <w:numId w:val="0"/>
        </w:numPr>
        <w:jc w:val="both"/>
        <w:rPr>
          <w:rFonts w:ascii="Arial" w:hAnsi="Arial" w:cs="Arial"/>
        </w:rPr>
      </w:pPr>
    </w:p>
    <w:p w14:paraId="0BBF1CD5" w14:textId="77777777" w:rsidR="00BE547F" w:rsidRPr="00CD4FDC" w:rsidRDefault="00BE547F" w:rsidP="00B80B79">
      <w:pPr>
        <w:pStyle w:val="AnnextoPart"/>
        <w:numPr>
          <w:ilvl w:val="0"/>
          <w:numId w:val="0"/>
        </w:numPr>
        <w:jc w:val="both"/>
        <w:rPr>
          <w:rFonts w:ascii="Arial" w:hAnsi="Arial" w:cs="Arial"/>
        </w:rPr>
      </w:pPr>
    </w:p>
    <w:p w14:paraId="02893ED5" w14:textId="663C21A1" w:rsidR="00BF0FBE" w:rsidRDefault="00BF0FBE" w:rsidP="00BF0FBE">
      <w:pPr>
        <w:rPr>
          <w:rFonts w:eastAsia="Calibri"/>
        </w:rPr>
      </w:pPr>
    </w:p>
    <w:p w14:paraId="2BE31CCC" w14:textId="21797D47" w:rsidR="00BF0FBE" w:rsidRPr="00932D68" w:rsidRDefault="00BF0FBE" w:rsidP="00BF0FBE">
      <w:pPr>
        <w:rPr>
          <w:rFonts w:eastAsia="Calibri"/>
        </w:rPr>
      </w:pPr>
    </w:p>
    <w:sectPr w:rsidR="00BF0FBE" w:rsidRPr="00932D68" w:rsidSect="00B80B79">
      <w:pgSz w:w="11906" w:h="16838"/>
      <w:pgMar w:top="1440" w:right="1440" w:bottom="1440" w:left="1440" w:header="709" w:footer="709"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8D19" w14:textId="77777777" w:rsidR="00BB4436" w:rsidRDefault="00BB4436">
      <w:pPr>
        <w:spacing w:after="0"/>
      </w:pPr>
      <w:r>
        <w:separator/>
      </w:r>
    </w:p>
  </w:endnote>
  <w:endnote w:type="continuationSeparator" w:id="0">
    <w:p w14:paraId="261A9592" w14:textId="77777777" w:rsidR="00BB4436" w:rsidRDefault="00BB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HGGothicM">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8036" w14:textId="77777777" w:rsidR="00791F33" w:rsidRDefault="0079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F12D" w14:textId="0245331F" w:rsidR="00B80B79" w:rsidRDefault="00603A05">
    <w:pPr>
      <w:tabs>
        <w:tab w:val="center" w:pos="4513"/>
        <w:tab w:val="right" w:pos="9026"/>
      </w:tabs>
      <w:spacing w:after="0"/>
      <w:rPr>
        <w:rFonts w:eastAsia="Arial"/>
        <w:color w:val="BFBFBF"/>
        <w:sz w:val="20"/>
        <w:szCs w:val="20"/>
      </w:rPr>
    </w:pPr>
    <w:r>
      <w:rPr>
        <w:rFonts w:eastAsia="Arial"/>
        <w:noProof/>
        <w:color w:val="BFBFBF"/>
        <w:sz w:val="20"/>
        <w:szCs w:val="20"/>
      </w:rPr>
      <mc:AlternateContent>
        <mc:Choice Requires="wps">
          <w:drawing>
            <wp:anchor distT="0" distB="0" distL="114300" distR="114300" simplePos="0" relativeHeight="251659264" behindDoc="0" locked="0" layoutInCell="0" allowOverlap="1" wp14:anchorId="33C6E19D" wp14:editId="268BACD2">
              <wp:simplePos x="0" y="0"/>
              <wp:positionH relativeFrom="page">
                <wp:align>center</wp:align>
              </wp:positionH>
              <wp:positionV relativeFrom="page">
                <wp:align>bottom</wp:align>
              </wp:positionV>
              <wp:extent cx="7772400" cy="463550"/>
              <wp:effectExtent l="0" t="0" r="0" b="12700"/>
              <wp:wrapNone/>
              <wp:docPr id="2" name="MSIPCM87614261aaa280e0aab5d383"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C2F8A" w14:textId="74D4D2AF" w:rsidR="00603A05" w:rsidRPr="00791F33" w:rsidRDefault="00791F33" w:rsidP="00791F33">
                          <w:pPr>
                            <w:spacing w:after="0"/>
                            <w:jc w:val="center"/>
                            <w:rPr>
                              <w:rFonts w:ascii="Calibri" w:hAnsi="Calibri" w:cs="Calibri"/>
                              <w:color w:val="000000"/>
                              <w:sz w:val="20"/>
                            </w:rPr>
                          </w:pPr>
                          <w:r w:rsidRPr="00791F3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C6E19D" id="_x0000_t202" coordsize="21600,21600" o:spt="202" path="m,l,21600r21600,l21600,xe">
              <v:stroke joinstyle="miter"/>
              <v:path gradientshapeok="t" o:connecttype="rect"/>
            </v:shapetype>
            <v:shape id="MSIPCM87614261aaa280e0aab5d383"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40C2F8A" w14:textId="74D4D2AF" w:rsidR="00603A05" w:rsidRPr="00791F33" w:rsidRDefault="00791F33" w:rsidP="00791F33">
                    <w:pPr>
                      <w:spacing w:after="0"/>
                      <w:jc w:val="center"/>
                      <w:rPr>
                        <w:rFonts w:ascii="Calibri" w:hAnsi="Calibri" w:cs="Calibri"/>
                        <w:color w:val="000000"/>
                        <w:sz w:val="20"/>
                      </w:rPr>
                    </w:pPr>
                    <w:r w:rsidRPr="00791F33">
                      <w:rPr>
                        <w:rFonts w:ascii="Calibri" w:hAnsi="Calibri" w:cs="Calibri"/>
                        <w:color w:val="000000"/>
                        <w:sz w:val="20"/>
                      </w:rPr>
                      <w:t>OFFICIAL</w:t>
                    </w:r>
                  </w:p>
                </w:txbxContent>
              </v:textbox>
              <w10:wrap anchorx="page" anchory="page"/>
            </v:shape>
          </w:pict>
        </mc:Fallback>
      </mc:AlternateContent>
    </w:r>
  </w:p>
  <w:p w14:paraId="645674E5" w14:textId="61272675" w:rsidR="00B80B79" w:rsidRDefault="00B80B79">
    <w:pPr>
      <w:tabs>
        <w:tab w:val="center" w:pos="4513"/>
        <w:tab w:val="right" w:pos="9026"/>
      </w:tabs>
      <w:spacing w:after="0"/>
      <w:rPr>
        <w:rFonts w:eastAsia="Arial"/>
        <w:color w:val="BFBFBF"/>
        <w:sz w:val="20"/>
        <w:szCs w:val="20"/>
      </w:rPr>
    </w:pPr>
    <w:r>
      <w:rPr>
        <w:rFonts w:eastAsia="Arial"/>
        <w:color w:val="BFBFBF"/>
        <w:sz w:val="20"/>
        <w:szCs w:val="20"/>
      </w:rPr>
      <w:t>Mid-Tier Contract</w:t>
    </w:r>
  </w:p>
  <w:p w14:paraId="63CF5912" w14:textId="3056215C" w:rsidR="00B80B79" w:rsidRDefault="00B80B79">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Pr>
        <w:rFonts w:eastAsia="Arial"/>
        <w:noProof/>
        <w:color w:val="BFBFBF"/>
        <w:sz w:val="20"/>
        <w:szCs w:val="20"/>
      </w:rPr>
      <w:t>1</w:t>
    </w:r>
    <w:r>
      <w:rPr>
        <w:rFonts w:eastAsia="Arial"/>
        <w:color w:val="BFBFBF"/>
        <w:sz w:val="20"/>
        <w:szCs w:val="20"/>
      </w:rPr>
      <w:fldChar w:fldCharType="end"/>
    </w:r>
  </w:p>
  <w:p w14:paraId="2498E640" w14:textId="734A9192" w:rsidR="00B80B79" w:rsidRDefault="00B80B79">
    <w:pPr>
      <w:spacing w:after="0"/>
      <w:rPr>
        <w:rFonts w:eastAsia="Arial"/>
        <w:color w:val="A6A6A6"/>
        <w:sz w:val="20"/>
        <w:szCs w:val="20"/>
      </w:rPr>
    </w:pPr>
    <w:r>
      <w:rPr>
        <w:rFonts w:eastAsia="Arial"/>
        <w:color w:val="BFBFBF"/>
        <w:sz w:val="20"/>
        <w:szCs w:val="20"/>
      </w:rPr>
      <w:t>Model Version: v1.2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EA7" w14:textId="77777777" w:rsidR="00B80B79" w:rsidRDefault="00B80B79">
    <w:pPr>
      <w:tabs>
        <w:tab w:val="center" w:pos="4513"/>
        <w:tab w:val="right" w:pos="9026"/>
      </w:tabs>
      <w:spacing w:after="0"/>
      <w:rPr>
        <w:rFonts w:eastAsia="Arial"/>
        <w:color w:val="A6A6A6"/>
        <w:sz w:val="20"/>
        <w:szCs w:val="20"/>
      </w:rPr>
    </w:pPr>
  </w:p>
  <w:p w14:paraId="53CED191" w14:textId="77777777" w:rsidR="00B80B79" w:rsidRDefault="00B80B79">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404A8AA8" w14:textId="497CF1DA" w:rsidR="00B80B79" w:rsidRDefault="00B80B79">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15</w:t>
    </w:r>
    <w:r>
      <w:rPr>
        <w:rFonts w:eastAsia="Arial"/>
        <w:color w:val="A6A6A6"/>
        <w:sz w:val="20"/>
        <w:szCs w:val="20"/>
      </w:rPr>
      <w:fldChar w:fldCharType="end"/>
    </w:r>
  </w:p>
  <w:p w14:paraId="06B626DA" w14:textId="77777777" w:rsidR="00B80B79" w:rsidRDefault="00B80B79">
    <w:pPr>
      <w:spacing w:after="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7FCF" w14:textId="77777777" w:rsidR="00BB4436" w:rsidRDefault="00BB4436">
      <w:pPr>
        <w:spacing w:after="0"/>
      </w:pPr>
      <w:r>
        <w:separator/>
      </w:r>
    </w:p>
  </w:footnote>
  <w:footnote w:type="continuationSeparator" w:id="0">
    <w:p w14:paraId="2B510F63" w14:textId="77777777" w:rsidR="00BB4436" w:rsidRDefault="00BB4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4628" w14:textId="77777777" w:rsidR="00791F33" w:rsidRDefault="00791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B2A9" w14:textId="5554B03C" w:rsidR="00B80B79" w:rsidRDefault="00B80B79">
    <w:pPr>
      <w:pBdr>
        <w:top w:val="nil"/>
        <w:left w:val="nil"/>
        <w:bottom w:val="nil"/>
        <w:right w:val="nil"/>
        <w:between w:val="nil"/>
      </w:pBdr>
      <w:tabs>
        <w:tab w:val="center" w:pos="4513"/>
        <w:tab w:val="right" w:pos="9026"/>
      </w:tabs>
      <w:spacing w:after="0"/>
      <w:rPr>
        <w:rFonts w:eastAsia="Arial"/>
        <w:b/>
        <w:color w:val="000000"/>
        <w:sz w:val="20"/>
        <w:szCs w:val="20"/>
      </w:rPr>
    </w:pPr>
    <w:r>
      <w:rPr>
        <w:rFonts w:eastAsia="Arial"/>
        <w:b/>
        <w:color w:val="000000"/>
        <w:sz w:val="20"/>
        <w:szCs w:val="20"/>
      </w:rPr>
      <w:t>Schedule 7 (Staff Transfer)</w:t>
    </w:r>
  </w:p>
  <w:p w14:paraId="192FF8D8" w14:textId="29836212" w:rsidR="00B80B79" w:rsidRPr="00CB19BD" w:rsidRDefault="00B80B79">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 xml:space="preserve">Crown Copyright 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01EC" w14:textId="77777777" w:rsidR="00B80B79" w:rsidRDefault="00B80B79">
    <w:pPr>
      <w:pBdr>
        <w:top w:val="nil"/>
        <w:left w:val="nil"/>
        <w:bottom w:val="nil"/>
        <w:right w:val="nil"/>
        <w:between w:val="nil"/>
      </w:pBdr>
      <w:tabs>
        <w:tab w:val="center" w:pos="4513"/>
        <w:tab w:val="right" w:pos="9026"/>
      </w:tabs>
      <w:spacing w:after="0"/>
      <w:rPr>
        <w:rFonts w:eastAsia="Calibri" w:cs="Calibri"/>
        <w:color w:val="000000"/>
      </w:rPr>
    </w:pPr>
  </w:p>
  <w:p w14:paraId="2290C7AD" w14:textId="77777777" w:rsidR="00B80B79" w:rsidRDefault="00B80B79">
    <w:pPr>
      <w:pBdr>
        <w:top w:val="nil"/>
        <w:left w:val="nil"/>
        <w:bottom w:val="nil"/>
        <w:right w:val="nil"/>
        <w:between w:val="nil"/>
      </w:pBdr>
      <w:tabs>
        <w:tab w:val="center" w:pos="4513"/>
        <w:tab w:val="right" w:pos="9026"/>
      </w:tabs>
      <w:spacing w:after="0"/>
      <w:rPr>
        <w:rFonts w:eastAsia="Calibri" w:cs="Calibri"/>
        <w:color w:val="000000"/>
      </w:rPr>
    </w:pPr>
  </w:p>
  <w:p w14:paraId="274904F3" w14:textId="77777777" w:rsidR="00B80B79" w:rsidRDefault="00B80B79">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2E8"/>
    <w:multiLevelType w:val="multilevel"/>
    <w:tmpl w:val="FE243742"/>
    <w:lvl w:ilvl="0">
      <w:start w:val="1"/>
      <w:numFmt w:val="decimal"/>
      <w:lvlText w:val="%1."/>
      <w:lvlJc w:val="left"/>
      <w:pPr>
        <w:tabs>
          <w:tab w:val="num" w:pos="360"/>
        </w:tabs>
        <w:ind w:left="360" w:hanging="360"/>
      </w:pPr>
      <w:rPr>
        <w:rFonts w:hint="default"/>
        <w:caps w:val="0"/>
        <w:effect w:val="none"/>
      </w:rPr>
    </w:lvl>
    <w:lvl w:ilvl="1">
      <w:start w:val="1"/>
      <w:numFmt w:val="decimal"/>
      <w:pStyle w:val="heading2numberedbutnotbold"/>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 w15:restartNumberingAfterBreak="0">
    <w:nsid w:val="0A9537EB"/>
    <w:multiLevelType w:val="multilevel"/>
    <w:tmpl w:val="29D2E112"/>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689"/>
        </w:tabs>
        <w:ind w:left="689"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pStyle w:val="GPSL4numberedclause"/>
      <w:lvlText w:val="%4)"/>
      <w:lvlJc w:val="left"/>
      <w:pPr>
        <w:tabs>
          <w:tab w:val="num" w:pos="2606"/>
        </w:tabs>
        <w:ind w:left="2606"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30273F"/>
    <w:multiLevelType w:val="multilevel"/>
    <w:tmpl w:val="80001FAE"/>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2606" w:hanging="849"/>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B3442"/>
    <w:multiLevelType w:val="multilevel"/>
    <w:tmpl w:val="C7580EB6"/>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AA56A3F"/>
    <w:multiLevelType w:val="multilevel"/>
    <w:tmpl w:val="6346D2B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6" w15:restartNumberingAfterBreak="0">
    <w:nsid w:val="1BE569CF"/>
    <w:multiLevelType w:val="multilevel"/>
    <w:tmpl w:val="3D2AE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C5814"/>
    <w:multiLevelType w:val="multilevel"/>
    <w:tmpl w:val="65DC1380"/>
    <w:lvl w:ilvl="0">
      <w:start w:val="1"/>
      <w:numFmt w:val="decimal"/>
      <w:lvlText w:val="%1."/>
      <w:lvlJc w:val="left"/>
      <w:pPr>
        <w:ind w:left="360" w:hanging="360"/>
      </w:pPr>
      <w:rPr>
        <w:rFonts w:hint="default"/>
      </w:rPr>
    </w:lvl>
    <w:lvl w:ilvl="1">
      <w:start w:val="1"/>
      <w:numFmt w:val="decimal"/>
      <w:isLgl/>
      <w:lvlText w:val="9.%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8466DF"/>
    <w:multiLevelType w:val="multilevel"/>
    <w:tmpl w:val="80C471B0"/>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2392934"/>
    <w:multiLevelType w:val="multilevel"/>
    <w:tmpl w:val="48C4EB0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rFonts w:ascii="Arial" w:hAnsi="Arial" w:cs="Arial" w:hint="default"/>
        <w:smallCaps w:val="0"/>
        <w:sz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247C696C"/>
    <w:multiLevelType w:val="multilevel"/>
    <w:tmpl w:val="2B20F770"/>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52A6733"/>
    <w:multiLevelType w:val="multilevel"/>
    <w:tmpl w:val="B5B8040C"/>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 w15:restartNumberingAfterBreak="0">
    <w:nsid w:val="28BA168A"/>
    <w:multiLevelType w:val="multilevel"/>
    <w:tmpl w:val="B2364AAC"/>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2AE00E88"/>
    <w:multiLevelType w:val="multilevel"/>
    <w:tmpl w:val="3EC4511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6925D6"/>
    <w:multiLevelType w:val="multilevel"/>
    <w:tmpl w:val="1388A0B2"/>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6" w15:restartNumberingAfterBreak="0">
    <w:nsid w:val="329F39B2"/>
    <w:multiLevelType w:val="multilevel"/>
    <w:tmpl w:val="6F20B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7" w15:restartNumberingAfterBreak="0">
    <w:nsid w:val="34321E59"/>
    <w:multiLevelType w:val="multilevel"/>
    <w:tmpl w:val="05363D7A"/>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36AA532A"/>
    <w:multiLevelType w:val="multilevel"/>
    <w:tmpl w:val="678605E4"/>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43740"/>
    <w:multiLevelType w:val="multilevel"/>
    <w:tmpl w:val="5D3E9E2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3A290453"/>
    <w:multiLevelType w:val="multilevel"/>
    <w:tmpl w:val="326A583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2" w15:restartNumberingAfterBreak="0">
    <w:nsid w:val="3B1A1757"/>
    <w:multiLevelType w:val="multilevel"/>
    <w:tmpl w:val="6346DC16"/>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3" w15:restartNumberingAfterBreak="0">
    <w:nsid w:val="3FF55043"/>
    <w:multiLevelType w:val="multilevel"/>
    <w:tmpl w:val="B808895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15:restartNumberingAfterBreak="0">
    <w:nsid w:val="465E3B21"/>
    <w:multiLevelType w:val="multilevel"/>
    <w:tmpl w:val="5CFA4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C17A3"/>
    <w:multiLevelType w:val="multilevel"/>
    <w:tmpl w:val="E122519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6" w15:restartNumberingAfterBreak="0">
    <w:nsid w:val="4E8456F0"/>
    <w:multiLevelType w:val="multilevel"/>
    <w:tmpl w:val="48C4EB0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rFonts w:ascii="Arial" w:hAnsi="Arial" w:cs="Arial" w:hint="default"/>
        <w:smallCaps w:val="0"/>
        <w:sz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1200365"/>
    <w:multiLevelType w:val="multilevel"/>
    <w:tmpl w:val="9866F3E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8" w15:restartNumberingAfterBreak="0">
    <w:nsid w:val="55A85302"/>
    <w:multiLevelType w:val="multilevel"/>
    <w:tmpl w:val="7CEC0F0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5716374B"/>
    <w:multiLevelType w:val="multilevel"/>
    <w:tmpl w:val="80C471B0"/>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0" w15:restartNumberingAfterBreak="0">
    <w:nsid w:val="57843B9C"/>
    <w:multiLevelType w:val="multilevel"/>
    <w:tmpl w:val="5D3E9E2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7BE4AB6"/>
    <w:multiLevelType w:val="multilevel"/>
    <w:tmpl w:val="12DE3780"/>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3" w15:restartNumberingAfterBreak="0">
    <w:nsid w:val="669F2A1C"/>
    <w:multiLevelType w:val="multilevel"/>
    <w:tmpl w:val="96CA4A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 w15:restartNumberingAfterBreak="0">
    <w:nsid w:val="68250E22"/>
    <w:multiLevelType w:val="multilevel"/>
    <w:tmpl w:val="E702B35E"/>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68C2231C"/>
    <w:multiLevelType w:val="multilevel"/>
    <w:tmpl w:val="F8069E3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hAnsi="Arial" w:cs="Arial" w:hint="default"/>
        <w:b w:val="0"/>
        <w:smallCaps w:val="0"/>
        <w:sz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6" w15:restartNumberingAfterBreak="0">
    <w:nsid w:val="6F624C40"/>
    <w:multiLevelType w:val="multilevel"/>
    <w:tmpl w:val="0A50FE3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7" w15:restartNumberingAfterBreak="0">
    <w:nsid w:val="6F875840"/>
    <w:multiLevelType w:val="multilevel"/>
    <w:tmpl w:val="336071C4"/>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0A651F5"/>
    <w:multiLevelType w:val="multilevel"/>
    <w:tmpl w:val="D70EB33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718A058B"/>
    <w:multiLevelType w:val="multilevel"/>
    <w:tmpl w:val="35FA22F6"/>
    <w:lvl w:ilvl="0">
      <w:start w:val="1"/>
      <w:numFmt w:val="decimal"/>
      <w:pStyle w:val="Heading1"/>
      <w:lvlText w:val="%1."/>
      <w:lvlJc w:val="left"/>
      <w:pPr>
        <w:tabs>
          <w:tab w:val="num" w:pos="360"/>
        </w:tabs>
        <w:ind w:left="360" w:hanging="360"/>
      </w:pPr>
      <w:rPr>
        <w:rFonts w:hint="default"/>
        <w:caps w:val="0"/>
        <w:effect w:val="none"/>
      </w:rPr>
    </w:lvl>
    <w:lvl w:ilvl="1">
      <w:start w:val="1"/>
      <w:numFmt w:val="decimal"/>
      <w:pStyle w:val="Heading2"/>
      <w:lvlText w:val="%1.%2"/>
      <w:lvlJc w:val="left"/>
      <w:pPr>
        <w:tabs>
          <w:tab w:val="num" w:pos="864"/>
        </w:tabs>
        <w:ind w:left="864" w:hanging="504"/>
      </w:pPr>
      <w:rPr>
        <w:rFonts w:hint="default"/>
        <w:caps w:val="0"/>
        <w:effect w:val="none"/>
      </w:rPr>
    </w:lvl>
    <w:lvl w:ilvl="2">
      <w:start w:val="1"/>
      <w:numFmt w:val="decimal"/>
      <w:pStyle w:val="Heading3"/>
      <w:lvlText w:val="%1.%2.%3"/>
      <w:lvlJc w:val="left"/>
      <w:pPr>
        <w:tabs>
          <w:tab w:val="num" w:pos="1728"/>
        </w:tabs>
        <w:ind w:left="1728" w:hanging="864"/>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num w:numId="1" w16cid:durableId="1327855564">
    <w:abstractNumId w:val="33"/>
  </w:num>
  <w:num w:numId="2" w16cid:durableId="634288534">
    <w:abstractNumId w:val="21"/>
  </w:num>
  <w:num w:numId="3" w16cid:durableId="2039355250">
    <w:abstractNumId w:val="26"/>
  </w:num>
  <w:num w:numId="4" w16cid:durableId="1400327999">
    <w:abstractNumId w:val="17"/>
  </w:num>
  <w:num w:numId="5" w16cid:durableId="2023509306">
    <w:abstractNumId w:val="34"/>
  </w:num>
  <w:num w:numId="6" w16cid:durableId="115609625">
    <w:abstractNumId w:val="35"/>
  </w:num>
  <w:num w:numId="7" w16cid:durableId="895899589">
    <w:abstractNumId w:val="13"/>
  </w:num>
  <w:num w:numId="8" w16cid:durableId="1596478041">
    <w:abstractNumId w:val="5"/>
  </w:num>
  <w:num w:numId="9" w16cid:durableId="994455428">
    <w:abstractNumId w:val="24"/>
  </w:num>
  <w:num w:numId="10" w16cid:durableId="59596764">
    <w:abstractNumId w:val="38"/>
  </w:num>
  <w:num w:numId="11" w16cid:durableId="262614100">
    <w:abstractNumId w:val="14"/>
  </w:num>
  <w:num w:numId="12" w16cid:durableId="1311986141">
    <w:abstractNumId w:val="11"/>
  </w:num>
  <w:num w:numId="13" w16cid:durableId="1637029755">
    <w:abstractNumId w:val="12"/>
  </w:num>
  <w:num w:numId="14" w16cid:durableId="1171263136">
    <w:abstractNumId w:val="28"/>
  </w:num>
  <w:num w:numId="15" w16cid:durableId="105586251">
    <w:abstractNumId w:val="23"/>
  </w:num>
  <w:num w:numId="16" w16cid:durableId="1001395025">
    <w:abstractNumId w:val="25"/>
  </w:num>
  <w:num w:numId="17" w16cid:durableId="1857380601">
    <w:abstractNumId w:val="16"/>
  </w:num>
  <w:num w:numId="18" w16cid:durableId="181818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987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759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621916">
    <w:abstractNumId w:val="33"/>
  </w:num>
  <w:num w:numId="22" w16cid:durableId="1389378985">
    <w:abstractNumId w:val="33"/>
  </w:num>
  <w:num w:numId="23" w16cid:durableId="838078325">
    <w:abstractNumId w:val="33"/>
  </w:num>
  <w:num w:numId="24" w16cid:durableId="582446969">
    <w:abstractNumId w:val="33"/>
  </w:num>
  <w:num w:numId="25" w16cid:durableId="356809939">
    <w:abstractNumId w:val="33"/>
  </w:num>
  <w:num w:numId="26" w16cid:durableId="1980263110">
    <w:abstractNumId w:val="33"/>
  </w:num>
  <w:num w:numId="27" w16cid:durableId="2092893233">
    <w:abstractNumId w:val="33"/>
  </w:num>
  <w:num w:numId="28" w16cid:durableId="526216948">
    <w:abstractNumId w:val="33"/>
  </w:num>
  <w:num w:numId="29" w16cid:durableId="2052266668">
    <w:abstractNumId w:val="33"/>
  </w:num>
  <w:num w:numId="30" w16cid:durableId="704448027">
    <w:abstractNumId w:val="33"/>
  </w:num>
  <w:num w:numId="31" w16cid:durableId="1052079967">
    <w:abstractNumId w:val="33"/>
  </w:num>
  <w:num w:numId="32" w16cid:durableId="148062796">
    <w:abstractNumId w:val="33"/>
  </w:num>
  <w:num w:numId="33" w16cid:durableId="1216548113">
    <w:abstractNumId w:val="10"/>
  </w:num>
  <w:num w:numId="34" w16cid:durableId="52700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2894610">
    <w:abstractNumId w:val="27"/>
  </w:num>
  <w:num w:numId="36" w16cid:durableId="1890411063">
    <w:abstractNumId w:val="27"/>
  </w:num>
  <w:num w:numId="37" w16cid:durableId="412897070">
    <w:abstractNumId w:val="27"/>
  </w:num>
  <w:num w:numId="38" w16cid:durableId="133300917">
    <w:abstractNumId w:val="8"/>
  </w:num>
  <w:num w:numId="39" w16cid:durableId="324286302">
    <w:abstractNumId w:val="29"/>
  </w:num>
  <w:num w:numId="40" w16cid:durableId="107815937">
    <w:abstractNumId w:val="0"/>
  </w:num>
  <w:num w:numId="41" w16cid:durableId="879393761">
    <w:abstractNumId w:val="36"/>
  </w:num>
  <w:num w:numId="42" w16cid:durableId="2024360031">
    <w:abstractNumId w:val="0"/>
  </w:num>
  <w:num w:numId="43" w16cid:durableId="579757045">
    <w:abstractNumId w:val="0"/>
  </w:num>
  <w:num w:numId="44" w16cid:durableId="1995379140">
    <w:abstractNumId w:val="0"/>
  </w:num>
  <w:num w:numId="45" w16cid:durableId="353196107">
    <w:abstractNumId w:val="0"/>
  </w:num>
  <w:num w:numId="46" w16cid:durableId="1047293530">
    <w:abstractNumId w:val="22"/>
  </w:num>
  <w:num w:numId="47" w16cid:durableId="1183084089">
    <w:abstractNumId w:val="15"/>
  </w:num>
  <w:num w:numId="48" w16cid:durableId="939217534">
    <w:abstractNumId w:val="31"/>
  </w:num>
  <w:num w:numId="49" w16cid:durableId="2058697523">
    <w:abstractNumId w:val="39"/>
  </w:num>
  <w:num w:numId="50" w16cid:durableId="1795058972">
    <w:abstractNumId w:val="1"/>
  </w:num>
  <w:num w:numId="51" w16cid:durableId="598829914">
    <w:abstractNumId w:val="37"/>
  </w:num>
  <w:num w:numId="52" w16cid:durableId="774596947">
    <w:abstractNumId w:val="1"/>
  </w:num>
  <w:num w:numId="53" w16cid:durableId="38018090">
    <w:abstractNumId w:val="1"/>
  </w:num>
  <w:num w:numId="54" w16cid:durableId="2067946169">
    <w:abstractNumId w:val="1"/>
  </w:num>
  <w:num w:numId="55" w16cid:durableId="419369740">
    <w:abstractNumId w:val="1"/>
  </w:num>
  <w:num w:numId="56" w16cid:durableId="1919167885">
    <w:abstractNumId w:val="1"/>
  </w:num>
  <w:num w:numId="57" w16cid:durableId="1021129221">
    <w:abstractNumId w:val="1"/>
  </w:num>
  <w:num w:numId="58" w16cid:durableId="992680694">
    <w:abstractNumId w:val="1"/>
  </w:num>
  <w:num w:numId="59" w16cid:durableId="1263563055">
    <w:abstractNumId w:val="1"/>
  </w:num>
  <w:num w:numId="60" w16cid:durableId="997613704">
    <w:abstractNumId w:val="1"/>
  </w:num>
  <w:num w:numId="61" w16cid:durableId="636186516">
    <w:abstractNumId w:val="1"/>
  </w:num>
  <w:num w:numId="62" w16cid:durableId="1932666870">
    <w:abstractNumId w:val="1"/>
  </w:num>
  <w:num w:numId="63" w16cid:durableId="1094596661">
    <w:abstractNumId w:val="1"/>
  </w:num>
  <w:num w:numId="64" w16cid:durableId="51735021">
    <w:abstractNumId w:val="1"/>
  </w:num>
  <w:num w:numId="65" w16cid:durableId="1880312538">
    <w:abstractNumId w:val="1"/>
  </w:num>
  <w:num w:numId="66" w16cid:durableId="11566631">
    <w:abstractNumId w:val="1"/>
  </w:num>
  <w:num w:numId="67" w16cid:durableId="1617784319">
    <w:abstractNumId w:val="1"/>
  </w:num>
  <w:num w:numId="68" w16cid:durableId="943224134">
    <w:abstractNumId w:val="1"/>
  </w:num>
  <w:num w:numId="69" w16cid:durableId="315306432">
    <w:abstractNumId w:val="1"/>
  </w:num>
  <w:num w:numId="70" w16cid:durableId="1252471613">
    <w:abstractNumId w:val="1"/>
  </w:num>
  <w:num w:numId="71" w16cid:durableId="1568613519">
    <w:abstractNumId w:val="1"/>
  </w:num>
  <w:num w:numId="72" w16cid:durableId="1582833913">
    <w:abstractNumId w:val="1"/>
  </w:num>
  <w:num w:numId="73" w16cid:durableId="635330781">
    <w:abstractNumId w:val="1"/>
  </w:num>
  <w:num w:numId="74" w16cid:durableId="261496288">
    <w:abstractNumId w:val="1"/>
  </w:num>
  <w:num w:numId="75" w16cid:durableId="2140343039">
    <w:abstractNumId w:val="1"/>
  </w:num>
  <w:num w:numId="76" w16cid:durableId="363213817">
    <w:abstractNumId w:val="1"/>
  </w:num>
  <w:num w:numId="77" w16cid:durableId="96760177">
    <w:abstractNumId w:val="1"/>
  </w:num>
  <w:num w:numId="78" w16cid:durableId="898705569">
    <w:abstractNumId w:val="1"/>
  </w:num>
  <w:num w:numId="79" w16cid:durableId="996037590">
    <w:abstractNumId w:val="1"/>
  </w:num>
  <w:num w:numId="80" w16cid:durableId="1692803362">
    <w:abstractNumId w:val="1"/>
  </w:num>
  <w:num w:numId="81" w16cid:durableId="460340086">
    <w:abstractNumId w:val="1"/>
  </w:num>
  <w:num w:numId="82" w16cid:durableId="1303732363">
    <w:abstractNumId w:val="1"/>
  </w:num>
  <w:num w:numId="83" w16cid:durableId="1487238637">
    <w:abstractNumId w:val="1"/>
  </w:num>
  <w:num w:numId="84" w16cid:durableId="224025927">
    <w:abstractNumId w:val="1"/>
  </w:num>
  <w:num w:numId="85" w16cid:durableId="279805007">
    <w:abstractNumId w:val="1"/>
  </w:num>
  <w:num w:numId="86" w16cid:durableId="1885289758">
    <w:abstractNumId w:val="1"/>
  </w:num>
  <w:num w:numId="87" w16cid:durableId="1640916251">
    <w:abstractNumId w:val="1"/>
  </w:num>
  <w:num w:numId="88" w16cid:durableId="2037342123">
    <w:abstractNumId w:val="1"/>
  </w:num>
  <w:num w:numId="89" w16cid:durableId="675613730">
    <w:abstractNumId w:val="1"/>
  </w:num>
  <w:num w:numId="90" w16cid:durableId="1262840505">
    <w:abstractNumId w:val="1"/>
  </w:num>
  <w:num w:numId="91" w16cid:durableId="13118891">
    <w:abstractNumId w:val="1"/>
  </w:num>
  <w:num w:numId="92" w16cid:durableId="830683292">
    <w:abstractNumId w:val="1"/>
  </w:num>
  <w:num w:numId="93" w16cid:durableId="2099911262">
    <w:abstractNumId w:val="1"/>
  </w:num>
  <w:num w:numId="94" w16cid:durableId="140512738">
    <w:abstractNumId w:val="1"/>
  </w:num>
  <w:num w:numId="95" w16cid:durableId="2011834996">
    <w:abstractNumId w:val="4"/>
  </w:num>
  <w:num w:numId="96" w16cid:durableId="881597677">
    <w:abstractNumId w:val="1"/>
  </w:num>
  <w:num w:numId="97" w16cid:durableId="1573388986">
    <w:abstractNumId w:val="39"/>
  </w:num>
  <w:num w:numId="98" w16cid:durableId="57628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24182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106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52980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42534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30406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11965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47563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3323946">
    <w:abstractNumId w:val="19"/>
  </w:num>
  <w:num w:numId="107" w16cid:durableId="650838588">
    <w:abstractNumId w:val="30"/>
  </w:num>
  <w:num w:numId="108" w16cid:durableId="1009917110">
    <w:abstractNumId w:val="3"/>
  </w:num>
  <w:num w:numId="109" w16cid:durableId="1524519606">
    <w:abstractNumId w:val="32"/>
  </w:num>
  <w:num w:numId="110" w16cid:durableId="78886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03639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83074291">
    <w:abstractNumId w:val="20"/>
  </w:num>
  <w:num w:numId="113" w16cid:durableId="789057545">
    <w:abstractNumId w:val="6"/>
  </w:num>
  <w:num w:numId="114" w16cid:durableId="297225368">
    <w:abstractNumId w:val="7"/>
  </w:num>
  <w:num w:numId="115" w16cid:durableId="833568344">
    <w:abstractNumId w:val="18"/>
  </w:num>
  <w:num w:numId="116" w16cid:durableId="870728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48593193">
    <w:abstractNumId w:val="9"/>
  </w:num>
  <w:num w:numId="118" w16cid:durableId="50660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46422255">
    <w:abstractNumId w:val="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2:13:32" w:val="V1 ?"/>
    <w:docVar w:name="gemDN2|BANKSC|18 June 2020 12:13:36" w:val="V2 Amend TRK"/>
    <w:docVar w:name="gemDocNotesCount" w:val="2"/>
    <w:docVar w:name="gemVerNotesCount" w:val="2"/>
    <w:docVar w:name="gemVN1|BANKSC|18 June 2020 12:13:31" w:val="1|1"/>
    <w:docVar w:name="gemVN2|BANKSC|18 June 2020 12:13:35" w:val="1|2"/>
  </w:docVars>
  <w:rsids>
    <w:rsidRoot w:val="00C565B9"/>
    <w:rsid w:val="00044FC7"/>
    <w:rsid w:val="0005041C"/>
    <w:rsid w:val="00071D9E"/>
    <w:rsid w:val="000A6AF9"/>
    <w:rsid w:val="000D41F9"/>
    <w:rsid w:val="0011573F"/>
    <w:rsid w:val="001305FC"/>
    <w:rsid w:val="00132792"/>
    <w:rsid w:val="001508EF"/>
    <w:rsid w:val="00171790"/>
    <w:rsid w:val="00192A6A"/>
    <w:rsid w:val="001D7789"/>
    <w:rsid w:val="00254385"/>
    <w:rsid w:val="002C7641"/>
    <w:rsid w:val="002F0F05"/>
    <w:rsid w:val="002F6D03"/>
    <w:rsid w:val="002F79A0"/>
    <w:rsid w:val="00320DF0"/>
    <w:rsid w:val="0038341C"/>
    <w:rsid w:val="003B588D"/>
    <w:rsid w:val="003D1508"/>
    <w:rsid w:val="003D57FF"/>
    <w:rsid w:val="003F1D7E"/>
    <w:rsid w:val="00431243"/>
    <w:rsid w:val="00453420"/>
    <w:rsid w:val="00454AB3"/>
    <w:rsid w:val="0050453D"/>
    <w:rsid w:val="00586987"/>
    <w:rsid w:val="005B738C"/>
    <w:rsid w:val="005D14F0"/>
    <w:rsid w:val="00600E6A"/>
    <w:rsid w:val="00603A05"/>
    <w:rsid w:val="00610670"/>
    <w:rsid w:val="00617CF8"/>
    <w:rsid w:val="00631AD4"/>
    <w:rsid w:val="006648F0"/>
    <w:rsid w:val="00693ED4"/>
    <w:rsid w:val="006B08B8"/>
    <w:rsid w:val="006C5EEC"/>
    <w:rsid w:val="006D7922"/>
    <w:rsid w:val="006E047F"/>
    <w:rsid w:val="00723F89"/>
    <w:rsid w:val="007262DB"/>
    <w:rsid w:val="00746CB3"/>
    <w:rsid w:val="00764AE2"/>
    <w:rsid w:val="00791F33"/>
    <w:rsid w:val="007A4EF9"/>
    <w:rsid w:val="007A53A6"/>
    <w:rsid w:val="007B053D"/>
    <w:rsid w:val="007E42EF"/>
    <w:rsid w:val="0083605D"/>
    <w:rsid w:val="00843198"/>
    <w:rsid w:val="008F23BD"/>
    <w:rsid w:val="008F5278"/>
    <w:rsid w:val="009017F2"/>
    <w:rsid w:val="00930177"/>
    <w:rsid w:val="00932D68"/>
    <w:rsid w:val="00952A50"/>
    <w:rsid w:val="00973B97"/>
    <w:rsid w:val="009B2D06"/>
    <w:rsid w:val="009F1001"/>
    <w:rsid w:val="00A25E6A"/>
    <w:rsid w:val="00A34EB8"/>
    <w:rsid w:val="00A53162"/>
    <w:rsid w:val="00A70204"/>
    <w:rsid w:val="00A955A6"/>
    <w:rsid w:val="00AA55D8"/>
    <w:rsid w:val="00AB4B1F"/>
    <w:rsid w:val="00AE2BFF"/>
    <w:rsid w:val="00AF7A75"/>
    <w:rsid w:val="00B06A6C"/>
    <w:rsid w:val="00B21A4B"/>
    <w:rsid w:val="00B3285C"/>
    <w:rsid w:val="00B77D42"/>
    <w:rsid w:val="00B80B79"/>
    <w:rsid w:val="00BB0AC8"/>
    <w:rsid w:val="00BB4436"/>
    <w:rsid w:val="00BB58DD"/>
    <w:rsid w:val="00BC381C"/>
    <w:rsid w:val="00BC4F57"/>
    <w:rsid w:val="00BE4E87"/>
    <w:rsid w:val="00BE547F"/>
    <w:rsid w:val="00BF0FBE"/>
    <w:rsid w:val="00C565B9"/>
    <w:rsid w:val="00C81C1F"/>
    <w:rsid w:val="00C87A03"/>
    <w:rsid w:val="00CA3703"/>
    <w:rsid w:val="00CB19BD"/>
    <w:rsid w:val="00CD13C0"/>
    <w:rsid w:val="00D22324"/>
    <w:rsid w:val="00D602AA"/>
    <w:rsid w:val="00D77BCF"/>
    <w:rsid w:val="00D850BC"/>
    <w:rsid w:val="00DD5EDB"/>
    <w:rsid w:val="00DF12D8"/>
    <w:rsid w:val="00E15B35"/>
    <w:rsid w:val="00E40CA5"/>
    <w:rsid w:val="00E45051"/>
    <w:rsid w:val="00EC35B1"/>
    <w:rsid w:val="00ED4B1E"/>
    <w:rsid w:val="00EE31F1"/>
    <w:rsid w:val="00F03532"/>
    <w:rsid w:val="00F511B0"/>
    <w:rsid w:val="00F8073E"/>
    <w:rsid w:val="00FB1742"/>
    <w:rsid w:val="00FC2EF4"/>
    <w:rsid w:val="00FC7D05"/>
    <w:rsid w:val="00FD3E31"/>
    <w:rsid w:val="00FD7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AECC"/>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BE"/>
    <w:pPr>
      <w:overflowPunct w:val="0"/>
      <w:autoSpaceDE w:val="0"/>
      <w:autoSpaceDN w:val="0"/>
      <w:adjustRightInd w:val="0"/>
      <w:textAlignment w:val="baseline"/>
    </w:pPr>
    <w:rPr>
      <w:rFonts w:ascii="Arial" w:eastAsia="Times New Roman" w:hAnsi="Arial" w:cs="Arial"/>
    </w:rPr>
  </w:style>
  <w:style w:type="paragraph" w:styleId="Heading1">
    <w:name w:val="heading 1"/>
    <w:basedOn w:val="Normal"/>
    <w:link w:val="Heading1Char"/>
    <w:qFormat/>
    <w:rsid w:val="00693ED4"/>
    <w:pPr>
      <w:keepNext/>
      <w:numPr>
        <w:numId w:val="49"/>
      </w:numPr>
      <w:overflowPunct/>
      <w:autoSpaceDE/>
      <w:autoSpaceDN/>
      <w:spacing w:before="120"/>
      <w:textAlignment w:val="auto"/>
      <w:outlineLvl w:val="0"/>
    </w:pPr>
    <w:rPr>
      <w:rFonts w:ascii="Arial Bold" w:eastAsia="STZhongsong" w:hAnsi="Arial Bold" w:cs="Times New Roman"/>
      <w:b/>
      <w:sz w:val="24"/>
      <w:szCs w:val="20"/>
      <w:lang w:eastAsia="zh-CN"/>
    </w:rPr>
  </w:style>
  <w:style w:type="paragraph" w:styleId="Heading2">
    <w:name w:val="heading 2"/>
    <w:basedOn w:val="Normal"/>
    <w:link w:val="Heading2Char"/>
    <w:qFormat/>
    <w:rsid w:val="00693ED4"/>
    <w:pPr>
      <w:numPr>
        <w:ilvl w:val="1"/>
        <w:numId w:val="49"/>
      </w:numPr>
      <w:overflowPunct/>
      <w:autoSpaceDE/>
      <w:autoSpaceDN/>
      <w:spacing w:before="120" w:after="120"/>
      <w:textAlignment w:val="auto"/>
      <w:outlineLvl w:val="1"/>
    </w:pPr>
    <w:rPr>
      <w:rFonts w:eastAsia="STZhongsong" w:cs="Times New Roman"/>
      <w:sz w:val="24"/>
      <w:szCs w:val="20"/>
      <w:lang w:eastAsia="zh-CN"/>
    </w:rPr>
  </w:style>
  <w:style w:type="paragraph" w:styleId="Heading3">
    <w:name w:val="heading 3"/>
    <w:basedOn w:val="Normal"/>
    <w:link w:val="Heading3Char"/>
    <w:qFormat/>
    <w:rsid w:val="00A34EB8"/>
    <w:pPr>
      <w:numPr>
        <w:ilvl w:val="2"/>
        <w:numId w:val="49"/>
      </w:numPr>
      <w:overflowPunct/>
      <w:autoSpaceDE/>
      <w:autoSpaceDN/>
      <w:spacing w:before="120" w:after="120"/>
      <w:textAlignment w:val="auto"/>
      <w:outlineLvl w:val="2"/>
    </w:pPr>
    <w:rPr>
      <w:rFonts w:eastAsia="STZhongsong" w:cs="Times New Roman"/>
      <w:sz w:val="24"/>
      <w:szCs w:val="20"/>
      <w:lang w:eastAsia="zh-CN"/>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numPr>
        <w:ilvl w:val="5"/>
      </w:numPr>
      <w:spacing w:line="360" w:lineRule="auto"/>
      <w:outlineLvl w:val="5"/>
    </w:pPr>
    <w:rPr>
      <w:rFonts w:ascii="Times New Roman" w:eastAsia="Times New Roman" w:hAnsi="Times New Roman"/>
      <w:bCs/>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6"/>
        <w:numId w:val="49"/>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7"/>
        <w:numId w:val="49"/>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8"/>
        <w:numId w:val="49"/>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link w:val="Heading1"/>
    <w:rsid w:val="00693ED4"/>
    <w:rPr>
      <w:rFonts w:ascii="Arial Bold" w:eastAsia="STZhongsong" w:hAnsi="Arial Bold" w:cs="Times New Roman"/>
      <w:b/>
      <w:sz w:val="24"/>
      <w:szCs w:val="20"/>
      <w:lang w:eastAsia="zh-CN"/>
    </w:rPr>
  </w:style>
  <w:style w:type="character" w:customStyle="1" w:styleId="Heading2Char">
    <w:name w:val="Heading 2 Char"/>
    <w:link w:val="Heading2"/>
    <w:rsid w:val="00693ED4"/>
    <w:rPr>
      <w:rFonts w:ascii="Arial" w:eastAsia="STZhongsong" w:hAnsi="Arial" w:cs="Times New Roman"/>
      <w:sz w:val="24"/>
      <w:szCs w:val="20"/>
      <w:lang w:eastAsia="zh-CN"/>
    </w:rPr>
  </w:style>
  <w:style w:type="character" w:customStyle="1" w:styleId="Heading3Char">
    <w:name w:val="Heading 3 Char"/>
    <w:link w:val="Heading3"/>
    <w:rsid w:val="00A34EB8"/>
    <w:rPr>
      <w:rFonts w:ascii="Arial" w:eastAsia="STZhongsong" w:hAnsi="Arial" w:cs="Times New Roman"/>
      <w:sz w:val="24"/>
      <w:szCs w:val="20"/>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Gothic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rPr>
  </w:style>
  <w:style w:type="paragraph" w:customStyle="1" w:styleId="ScheduleNumber1">
    <w:name w:val="Schedule Number 1"/>
    <w:pPr>
      <w:keepNext/>
      <w:keepLines/>
      <w:tabs>
        <w:tab w:val="num" w:pos="360"/>
      </w:tabs>
      <w:spacing w:before="320" w:line="320" w:lineRule="atLeast"/>
    </w:pPr>
    <w:rPr>
      <w:rFonts w:ascii="Arial" w:eastAsia="Times New Roman" w:hAnsi="Arial"/>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sz w:val="20"/>
      <w:szCs w:val="20"/>
      <w:lang w:eastAsia="en-GB"/>
    </w:rPr>
  </w:style>
  <w:style w:type="paragraph" w:customStyle="1" w:styleId="Level3">
    <w:name w:val="Level 3"/>
    <w:basedOn w:val="Normal"/>
    <w:uiPriority w:val="99"/>
    <w:pPr>
      <w:tabs>
        <w:tab w:val="num" w:pos="1702"/>
      </w:tabs>
      <w:ind w:left="1702" w:hanging="851"/>
      <w:outlineLvl w:val="2"/>
    </w:pPr>
    <w:rPr>
      <w:sz w:val="20"/>
      <w:szCs w:val="20"/>
      <w:lang w:eastAsia="en-GB"/>
    </w:rPr>
  </w:style>
  <w:style w:type="paragraph" w:customStyle="1" w:styleId="Level4">
    <w:name w:val="Level 4"/>
    <w:basedOn w:val="Normal"/>
    <w:uiPriority w:val="99"/>
    <w:pPr>
      <w:tabs>
        <w:tab w:val="num" w:pos="2553"/>
      </w:tabs>
      <w:ind w:left="2553" w:hanging="851"/>
      <w:outlineLvl w:val="3"/>
    </w:pPr>
    <w:rPr>
      <w:sz w:val="20"/>
      <w:szCs w:val="20"/>
      <w:lang w:eastAsia="en-GB"/>
    </w:rPr>
  </w:style>
  <w:style w:type="paragraph" w:customStyle="1" w:styleId="Level5">
    <w:name w:val="Level 5"/>
    <w:basedOn w:val="Normal"/>
    <w:uiPriority w:val="99"/>
    <w:pPr>
      <w:tabs>
        <w:tab w:val="num" w:pos="3404"/>
      </w:tabs>
      <w:ind w:left="3404" w:hanging="851"/>
      <w:outlineLvl w:val="4"/>
    </w:pPr>
    <w:rPr>
      <w:sz w:val="20"/>
      <w:szCs w:val="20"/>
      <w:lang w:eastAsia="en-GB"/>
    </w:rPr>
  </w:style>
  <w:style w:type="paragraph" w:customStyle="1" w:styleId="Level6">
    <w:name w:val="Level 6"/>
    <w:basedOn w:val="Normal"/>
    <w:uiPriority w:val="99"/>
    <w:pPr>
      <w:tabs>
        <w:tab w:val="num" w:pos="4255"/>
      </w:tabs>
      <w:ind w:left="4255" w:hanging="851"/>
      <w:outlineLvl w:val="5"/>
    </w:pPr>
    <w:rPr>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7"/>
      </w:numPr>
      <w:spacing w:after="0" w:line="360" w:lineRule="auto"/>
    </w:pPr>
    <w:rPr>
      <w:rFonts w:eastAsia="MS Mincho"/>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eastAsia="MS Mincho"/>
      <w:bCs/>
      <w:lang w:eastAsia="ja-JP"/>
    </w:rPr>
  </w:style>
  <w:style w:type="paragraph" w:customStyle="1" w:styleId="MOJLevel4">
    <w:name w:val="MOJ Level 4"/>
    <w:basedOn w:val="Normal"/>
    <w:autoRedefine/>
    <w:uiPriority w:val="99"/>
    <w:pPr>
      <w:numPr>
        <w:ilvl w:val="4"/>
        <w:numId w:val="7"/>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szCs w:val="20"/>
    </w:rPr>
  </w:style>
  <w:style w:type="paragraph" w:customStyle="1" w:styleId="heading2numberedbutnotbold">
    <w:name w:val="heading 2 numbered but not bold"/>
    <w:basedOn w:val="Heading2"/>
    <w:link w:val="heading2numberedbutnotboldChar"/>
    <w:qFormat/>
    <w:pPr>
      <w:numPr>
        <w:numId w:val="40"/>
      </w:numPr>
      <w:tabs>
        <w:tab w:val="num" w:pos="1713"/>
      </w:tabs>
      <w:ind w:left="1713"/>
    </w:pPr>
    <w:rPr>
      <w:b/>
      <w:bCs/>
      <w:sz w:val="20"/>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8"/>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8"/>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8"/>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8"/>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numPr>
        <w:ilvl w:val="0"/>
        <w:numId w:val="0"/>
      </w:numPr>
      <w:tabs>
        <w:tab w:val="left" w:pos="2261"/>
        <w:tab w:val="num" w:pos="2421"/>
      </w:tabs>
      <w:spacing w:line="300" w:lineRule="atLeast"/>
      <w:ind w:left="2268" w:hanging="567"/>
    </w:pPr>
    <w:rPr>
      <w:rFonts w:ascii="Times New Roman" w:eastAsia="Times New Roman" w:hAnsi="Times New Roman"/>
      <w:bCs/>
    </w:rPr>
  </w:style>
  <w:style w:type="paragraph" w:customStyle="1" w:styleId="StyleHeading3ServiceConformance3Arial">
    <w:name w:val="Style Heading 3Service Conformance 3 + Arial"/>
    <w:basedOn w:val="Heading3"/>
    <w:link w:val="StyleHeading3ServiceConformance3ArialCharChar"/>
    <w:pPr>
      <w:numPr>
        <w:ilvl w:val="0"/>
        <w:numId w:val="0"/>
      </w:numPr>
      <w:tabs>
        <w:tab w:val="num" w:pos="0"/>
      </w:tabs>
      <w:spacing w:line="360" w:lineRule="auto"/>
      <w:ind w:left="2194" w:hanging="737"/>
    </w:pPr>
    <w:rPr>
      <w:rFonts w:ascii="Times New Roman" w:eastAsia="Times New Roman" w:hAnsi="Times New Roman"/>
      <w:bCs/>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numPr>
        <w:ilvl w:val="0"/>
        <w:numId w:val="4"/>
      </w:numPr>
      <w:spacing w:line="360" w:lineRule="auto"/>
      <w:jc w:val="left"/>
    </w:pPr>
    <w:rPr>
      <w:rFonts w:ascii="Times New Roman" w:eastAsia="Times New Roman" w:hAnsi="Times New Roman"/>
      <w:bCs/>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szCs w:val="24"/>
      <w:lang w:eastAsia="fr-FR"/>
    </w:rPr>
  </w:style>
  <w:style w:type="paragraph" w:customStyle="1" w:styleId="FFWLevel6">
    <w:name w:val="FFW Level 6"/>
    <w:basedOn w:val="Normal"/>
    <w:locked/>
    <w:pPr>
      <w:numPr>
        <w:ilvl w:val="5"/>
        <w:numId w:val="11"/>
      </w:numPr>
      <w:spacing w:before="240" w:after="0" w:line="260" w:lineRule="atLeast"/>
    </w:pPr>
    <w:rPr>
      <w:sz w:val="20"/>
      <w:szCs w:val="24"/>
      <w:lang w:eastAsia="fr-FR"/>
    </w:rPr>
  </w:style>
  <w:style w:type="paragraph" w:customStyle="1" w:styleId="FFWBody1">
    <w:name w:val="FFW Body 1"/>
    <w:basedOn w:val="Normal"/>
    <w:locked/>
    <w:pPr>
      <w:spacing w:before="240" w:after="0" w:line="260" w:lineRule="atLeast"/>
      <w:ind w:left="794"/>
    </w:pPr>
    <w:rPr>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sz w:val="20"/>
      <w:szCs w:val="24"/>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3"/>
      </w:numPr>
      <w:spacing w:before="240" w:after="0" w:line="260" w:lineRule="atLeast"/>
    </w:pPr>
    <w:rPr>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CB19BD"/>
    <w:pPr>
      <w:keepNext/>
      <w:numPr>
        <w:numId w:val="50"/>
      </w:numPr>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rsid w:val="00CB19BD"/>
    <w:pPr>
      <w:numPr>
        <w:ilvl w:val="2"/>
        <w:numId w:val="50"/>
      </w:numPr>
      <w:tabs>
        <w:tab w:val="left" w:pos="1985"/>
        <w:tab w:val="num" w:pos="2160"/>
      </w:tabs>
      <w:overflowPunct/>
      <w:autoSpaceDE/>
      <w:autoSpaceDN/>
      <w:spacing w:before="120" w:after="120"/>
      <w:jc w:val="left"/>
      <w:textAlignment w:val="auto"/>
    </w:pPr>
    <w:rPr>
      <w:sz w:val="24"/>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606"/>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sid w:val="00CB19BD"/>
    <w:rPr>
      <w:rFonts w:ascii="Arial" w:eastAsia="Times New Roman" w:hAnsi="Arial" w:cs="Arial"/>
      <w:sz w:val="24"/>
      <w:lang w:eastAsia="zh-CN"/>
    </w:rPr>
  </w:style>
  <w:style w:type="paragraph" w:customStyle="1" w:styleId="ColorfulShading-Accent11">
    <w:name w:val="Colorful Shading - Accent 11"/>
    <w:hidden/>
    <w:uiPriority w:val="99"/>
    <w:semiHidden/>
  </w:style>
  <w:style w:type="paragraph" w:customStyle="1" w:styleId="GPSL2Numbered">
    <w:name w:val="GPS L2 Numbered"/>
    <w:basedOn w:val="GPSL2NumberedBoldHeading"/>
    <w:link w:val="GPSL2NumberedChar"/>
    <w:qFormat/>
    <w:rsid w:val="00CB19BD"/>
    <w:pPr>
      <w:numPr>
        <w:ilvl w:val="1"/>
        <w:numId w:val="50"/>
      </w:numPr>
      <w:tabs>
        <w:tab w:val="clear" w:pos="1134"/>
        <w:tab w:val="num" w:pos="907"/>
      </w:tabs>
      <w:ind w:left="907"/>
      <w:jc w:val="left"/>
    </w:pPr>
    <w:rPr>
      <w:b w:val="0"/>
      <w:sz w:val="24"/>
    </w:rPr>
  </w:style>
  <w:style w:type="character" w:customStyle="1" w:styleId="GPSL2NumberedChar">
    <w:name w:val="GPS L2 Numbered Char"/>
    <w:link w:val="GPSL2Numbered"/>
    <w:locked/>
    <w:rsid w:val="00CB19BD"/>
    <w:rPr>
      <w:rFonts w:ascii="Arial" w:eastAsia="Times New Roman" w:hAnsi="Arial" w:cs="Arial"/>
      <w:sz w:val="24"/>
      <w:lang w:eastAsia="zh-CN"/>
    </w:rPr>
  </w:style>
  <w:style w:type="paragraph" w:customStyle="1" w:styleId="GPSL1SCHEDULEHeading">
    <w:name w:val="GPS L1 SCHEDULE Heading"/>
    <w:basedOn w:val="GPSL1CLAUSEHEADING"/>
    <w:link w:val="GPSL1SCHEDULEHeadingChar"/>
    <w:qFormat/>
    <w:pPr>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sid w:val="00CB19BD"/>
    <w:rPr>
      <w:rFonts w:ascii="Arial Bold" w:eastAsia="STZhongsong" w:hAnsi="Arial Bold" w:cs="Arial"/>
      <w:b/>
      <w:sz w:val="24"/>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tdBodyText">
    <w:name w:val="Std Body Text"/>
    <w:basedOn w:val="Normal"/>
    <w:qFormat/>
    <w:rsid w:val="00FB1742"/>
    <w:pPr>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FB1742"/>
    <w:pPr>
      <w:numPr>
        <w:numId w:val="109"/>
      </w:numPr>
      <w:overflowPunct/>
      <w:autoSpaceDE/>
      <w:autoSpaceDN/>
      <w:adjustRightInd/>
      <w:spacing w:before="100" w:after="200"/>
      <w:jc w:val="left"/>
      <w:textAlignment w:val="auto"/>
    </w:pPr>
    <w:rPr>
      <w:rFonts w:cs="Times New Roman"/>
      <w:sz w:val="24"/>
      <w:szCs w:val="24"/>
      <w:lang w:eastAsia="en-GB"/>
    </w:rPr>
  </w:style>
  <w:style w:type="paragraph" w:customStyle="1" w:styleId="DefinitionListLevel1">
    <w:name w:val="Definition List Level 1"/>
    <w:basedOn w:val="DefinitionList"/>
    <w:rsid w:val="00FB1742"/>
    <w:pPr>
      <w:numPr>
        <w:ilvl w:val="1"/>
      </w:numPr>
    </w:pPr>
  </w:style>
  <w:style w:type="paragraph" w:customStyle="1" w:styleId="DefinitionListLevel2">
    <w:name w:val="Definition List Level 2"/>
    <w:basedOn w:val="DefinitionListLevel1"/>
    <w:rsid w:val="00FB1742"/>
    <w:pPr>
      <w:numPr>
        <w:ilvl w:val="2"/>
      </w:numPr>
    </w:pPr>
  </w:style>
  <w:style w:type="paragraph" w:customStyle="1" w:styleId="ScheduleText1">
    <w:name w:val="Schedule Text 1"/>
    <w:basedOn w:val="Normal"/>
    <w:next w:val="Normal"/>
    <w:rsid w:val="00AF7A75"/>
    <w:pPr>
      <w:numPr>
        <w:numId w:val="111"/>
      </w:numPr>
      <w:overflowPunct/>
      <w:autoSpaceDE/>
      <w:autoSpaceDN/>
      <w:adjustRightInd/>
      <w:spacing w:before="100" w:after="200"/>
      <w:jc w:val="left"/>
      <w:textAlignment w:val="auto"/>
    </w:pPr>
    <w:rPr>
      <w:rFonts w:cs="Times New Roman"/>
      <w:b/>
      <w:sz w:val="24"/>
      <w:szCs w:val="24"/>
      <w:lang w:eastAsia="en-GB"/>
    </w:rPr>
  </w:style>
  <w:style w:type="paragraph" w:customStyle="1" w:styleId="ScheduleText2">
    <w:name w:val="Schedule Text 2"/>
    <w:basedOn w:val="ScheduleText1"/>
    <w:next w:val="Normal"/>
    <w:rsid w:val="00AF7A75"/>
    <w:pPr>
      <w:numPr>
        <w:ilvl w:val="1"/>
      </w:numPr>
    </w:pPr>
    <w:rPr>
      <w:b w:val="0"/>
    </w:rPr>
  </w:style>
  <w:style w:type="paragraph" w:customStyle="1" w:styleId="ScheduleText3">
    <w:name w:val="Schedule Text 3"/>
    <w:basedOn w:val="Normal"/>
    <w:next w:val="Normal"/>
    <w:rsid w:val="00AF7A75"/>
    <w:pPr>
      <w:numPr>
        <w:ilvl w:val="2"/>
        <w:numId w:val="111"/>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4">
    <w:name w:val="Schedule Text 4"/>
    <w:basedOn w:val="Normal"/>
    <w:next w:val="Normal"/>
    <w:rsid w:val="00AF7A75"/>
    <w:pPr>
      <w:numPr>
        <w:ilvl w:val="3"/>
        <w:numId w:val="111"/>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5">
    <w:name w:val="Schedule Text 5"/>
    <w:basedOn w:val="Normal"/>
    <w:next w:val="Normal"/>
    <w:rsid w:val="00AF7A75"/>
    <w:pPr>
      <w:numPr>
        <w:ilvl w:val="4"/>
        <w:numId w:val="111"/>
      </w:numPr>
      <w:tabs>
        <w:tab w:val="left" w:pos="720"/>
        <w:tab w:val="left" w:pos="252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6">
    <w:name w:val="Schedule Text 6"/>
    <w:basedOn w:val="ScheduleText5"/>
    <w:rsid w:val="00AF7A75"/>
    <w:pPr>
      <w:numPr>
        <w:ilvl w:val="5"/>
      </w:numPr>
    </w:pPr>
  </w:style>
  <w:style w:type="paragraph" w:customStyle="1" w:styleId="ScheduleText7">
    <w:name w:val="Schedule Text 7"/>
    <w:basedOn w:val="ScheduleText6"/>
    <w:rsid w:val="00AF7A75"/>
    <w:pPr>
      <w:numPr>
        <w:ilvl w:val="6"/>
      </w:numPr>
    </w:pPr>
  </w:style>
  <w:style w:type="paragraph" w:styleId="ListParagraph">
    <w:name w:val="List Paragraph"/>
    <w:basedOn w:val="Normal"/>
    <w:uiPriority w:val="34"/>
    <w:qFormat/>
    <w:rsid w:val="00600E6A"/>
    <w:pPr>
      <w:ind w:left="720"/>
      <w:contextualSpacing/>
    </w:pPr>
  </w:style>
  <w:style w:type="paragraph" w:customStyle="1" w:styleId="StdBodyText2">
    <w:name w:val="Std Body Text 2"/>
    <w:basedOn w:val="Normal"/>
    <w:rsid w:val="00600E6A"/>
    <w:pPr>
      <w:overflowPunct/>
      <w:autoSpaceDE/>
      <w:autoSpaceDN/>
      <w:adjustRightInd/>
      <w:spacing w:before="100" w:after="200"/>
      <w:ind w:left="72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600E6A"/>
    <w:pPr>
      <w:overflowPunct/>
      <w:autoSpaceDE/>
      <w:autoSpaceDN/>
      <w:adjustRightInd/>
      <w:spacing w:before="100" w:after="20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600E6A"/>
    <w:rPr>
      <w:rFonts w:ascii="Arial" w:eastAsia="Times New Roman" w:hAnsi="Arial" w:cs="Times New Roman"/>
      <w:b/>
      <w:sz w:val="24"/>
      <w:szCs w:val="24"/>
      <w:lang w:eastAsia="en-GB"/>
    </w:rPr>
  </w:style>
  <w:style w:type="paragraph" w:customStyle="1" w:styleId="AppendixText1">
    <w:name w:val="Appendix Text 1"/>
    <w:basedOn w:val="Normal"/>
    <w:next w:val="Normal"/>
    <w:rsid w:val="00EE31F1"/>
    <w:pPr>
      <w:numPr>
        <w:numId w:val="116"/>
      </w:numPr>
      <w:overflowPunct/>
      <w:autoSpaceDE/>
      <w:autoSpaceDN/>
      <w:adjustRightInd/>
      <w:spacing w:before="100" w:after="200"/>
      <w:jc w:val="left"/>
      <w:textAlignment w:val="auto"/>
    </w:pPr>
    <w:rPr>
      <w:rFonts w:cs="Times New Roman"/>
      <w:b/>
      <w:sz w:val="24"/>
      <w:szCs w:val="24"/>
      <w:lang w:eastAsia="en-GB"/>
    </w:rPr>
  </w:style>
  <w:style w:type="paragraph" w:customStyle="1" w:styleId="AppendixText2">
    <w:name w:val="Appendix Text 2"/>
    <w:basedOn w:val="AppendixText1"/>
    <w:next w:val="StdBodyText2"/>
    <w:rsid w:val="00EE31F1"/>
    <w:pPr>
      <w:numPr>
        <w:ilvl w:val="1"/>
      </w:numPr>
    </w:pPr>
    <w:rPr>
      <w:b w:val="0"/>
    </w:rPr>
  </w:style>
  <w:style w:type="paragraph" w:customStyle="1" w:styleId="AppendixText3">
    <w:name w:val="Appendix Text 3"/>
    <w:basedOn w:val="Normal"/>
    <w:next w:val="Normal"/>
    <w:rsid w:val="00EE31F1"/>
    <w:pPr>
      <w:numPr>
        <w:ilvl w:val="2"/>
        <w:numId w:val="116"/>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4">
    <w:name w:val="Appendix Text 4"/>
    <w:basedOn w:val="Normal"/>
    <w:next w:val="Normal"/>
    <w:rsid w:val="00EE31F1"/>
    <w:pPr>
      <w:numPr>
        <w:ilvl w:val="3"/>
        <w:numId w:val="116"/>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5">
    <w:name w:val="Appendix Text 5"/>
    <w:basedOn w:val="Normal"/>
    <w:next w:val="Normal"/>
    <w:rsid w:val="00EE31F1"/>
    <w:pPr>
      <w:numPr>
        <w:ilvl w:val="4"/>
        <w:numId w:val="116"/>
      </w:numPr>
      <w:tabs>
        <w:tab w:val="left" w:pos="720"/>
        <w:tab w:val="left" w:pos="252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6">
    <w:name w:val="Appendix Text 6"/>
    <w:basedOn w:val="AppendixText5"/>
    <w:rsid w:val="00EE31F1"/>
    <w:pPr>
      <w:numPr>
        <w:ilvl w:val="5"/>
      </w:numPr>
    </w:pPr>
  </w:style>
  <w:style w:type="paragraph" w:customStyle="1" w:styleId="PartHeading">
    <w:name w:val="Part Heading"/>
    <w:basedOn w:val="Normal"/>
    <w:next w:val="StdBodyText"/>
    <w:rsid w:val="00BE547F"/>
    <w:pPr>
      <w:numPr>
        <w:numId w:val="118"/>
      </w:numPr>
      <w:overflowPunct/>
      <w:autoSpaceDE/>
      <w:autoSpaceDN/>
      <w:adjustRightInd/>
      <w:spacing w:before="100" w:after="200"/>
      <w:jc w:val="center"/>
      <w:textAlignment w:val="auto"/>
    </w:pPr>
    <w:rPr>
      <w:rFonts w:ascii="Arial Bold" w:hAnsi="Arial Bold" w:cs="Times New Roman"/>
      <w:b/>
      <w:caps/>
      <w:sz w:val="24"/>
      <w:szCs w:val="24"/>
      <w:lang w:eastAsia="en-GB"/>
    </w:rPr>
  </w:style>
  <w:style w:type="paragraph" w:customStyle="1" w:styleId="AnnextoPart">
    <w:name w:val="Annex to Part"/>
    <w:basedOn w:val="PartHeading"/>
    <w:rsid w:val="00BE547F"/>
    <w:pPr>
      <w:numPr>
        <w:ilvl w:val="1"/>
      </w:numPr>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pQ5kJ5DequuDXQBTzqUF+vXjQ==">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3.xml>��< ? x m l   v e r s i o n = " 1 . 0 "   e n c o d i n g = " u t f - 1 6 " ? > < p r o p e r t i e s   x m l n s = " h t t p : / / w w w . i m a n a g e . c o m / w o r k / x m l s c h e m a " >  
     < d o c u m e n t i d > U K M A T T E R S ! 1 0 5 3 9 9 9 3 4 . 1 < / d o c u m e n t i d >  
     < s e n d e r i d > C A L D W E L J < / s e n d e r i d >  
     < s e n d e r e m a i l > J O N A T H A N . C A L D W E L L @ D L A P I P E R . C O M < / s e n d e r e m a i l >  
     < l a s t m o d i f i e d > 2 0 2 0 - 0 9 - 1 8 T 1 5 : 3 0 : 0 0 . 0 0 0 0 0 0 0 + 0 1 : 0 0 < / l a s t m o d i f i e d >  
     < d a t a b a s e > U K M A T T E R S 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2F750-4AF5-4F0D-8984-CDD5A6D66D0B}">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3.xml><?xml version="1.0" encoding="utf-8"?>
<ds:datastoreItem xmlns:ds="http://schemas.openxmlformats.org/officeDocument/2006/customXml" ds:itemID="{ACA0C3A8-A3E5-2248-ADEE-50D76195E024}">
  <ds:schemaRefs>
    <ds:schemaRef ds:uri="http://www.imanage.com/work/xmlschema"/>
  </ds:schemaRefs>
</ds:datastoreItem>
</file>

<file path=customXml/itemProps4.xml><?xml version="1.0" encoding="utf-8"?>
<ds:datastoreItem xmlns:ds="http://schemas.openxmlformats.org/officeDocument/2006/customXml" ds:itemID="{C537E060-D99E-4BC0-8B41-F6BC48B7096E}">
  <ds:schemaRefs>
    <ds:schemaRef ds:uri="http://schemas.openxmlformats.org/officeDocument/2006/bibliography"/>
  </ds:schemaRefs>
</ds:datastoreItem>
</file>

<file path=customXml/itemProps5.xml><?xml version="1.0" encoding="utf-8"?>
<ds:datastoreItem xmlns:ds="http://schemas.openxmlformats.org/officeDocument/2006/customXml" ds:itemID="{EA1DF568-3B34-4F61-B0EB-CC5541C0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D8CC0-BA2D-49FC-A470-66BAB2927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20687</Words>
  <Characters>117922</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cp:lastPrinted>2020-06-18T11:30:00Z</cp:lastPrinted>
  <dcterms:created xsi:type="dcterms:W3CDTF">2023-11-03T09:02:00Z</dcterms:created>
  <dcterms:modified xsi:type="dcterms:W3CDTF">2023-11-03T09:02:00Z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2786baa8-eeb9-4dc9-a587-ecf51eed6cd0</vt:lpwstr>
  </property>
  <property fmtid="{D5CDD505-2E9C-101B-9397-08002B2CF9AE}" pid="4" name="MSIP_Label_f9af038e-07b4-4369-a678-c835687cb272_Enabled">
    <vt:lpwstr>true</vt:lpwstr>
  </property>
  <property fmtid="{D5CDD505-2E9C-101B-9397-08002B2CF9AE}" pid="5" name="MSIP_Label_f9af038e-07b4-4369-a678-c835687cb272_SetDate">
    <vt:lpwstr>2020-09-11T08:30:01Z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9cc30e91-3d73-4649-92cb-9bc364c7e316</vt:lpwstr>
  </property>
  <property fmtid="{D5CDD505-2E9C-101B-9397-08002B2CF9AE}" pid="10" name="MSIP_Label_f9af038e-07b4-4369-a678-c835687cb272_ContentBits">
    <vt:lpwstr>2</vt:lpwstr>
  </property>
  <property fmtid="{D5CDD505-2E9C-101B-9397-08002B2CF9AE}" pid="11" name="ContentTypeId">
    <vt:lpwstr>0x0101002A47F7D66B22864199C169A1267677C1</vt:lpwstr>
  </property>
  <property fmtid="{D5CDD505-2E9C-101B-9397-08002B2CF9AE}" pid="12" name="Order">
    <vt:r8>5059600</vt:r8>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