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DD" w:rsidRDefault="00FE77DD" w:rsidP="000215D1">
      <w:pPr>
        <w:pStyle w:val="FCGBBodyText"/>
        <w:spacing w:line="240" w:lineRule="auto"/>
        <w:jc w:val="center"/>
        <w:rPr>
          <w:color w:val="004E2E"/>
          <w:sz w:val="48"/>
          <w:szCs w:val="48"/>
        </w:rPr>
      </w:pPr>
    </w:p>
    <w:p w:rsidR="00FE77DD" w:rsidRDefault="00FE77DD" w:rsidP="000215D1">
      <w:pPr>
        <w:pStyle w:val="FCGBBodyText"/>
        <w:spacing w:line="240" w:lineRule="auto"/>
        <w:jc w:val="center"/>
        <w:rPr>
          <w:color w:val="004E2E"/>
          <w:sz w:val="48"/>
          <w:szCs w:val="48"/>
        </w:rPr>
      </w:pPr>
    </w:p>
    <w:p w:rsidR="00FE77DD" w:rsidRDefault="00FE77DD" w:rsidP="000215D1">
      <w:pPr>
        <w:pStyle w:val="FCGBBodyText"/>
        <w:spacing w:line="240" w:lineRule="auto"/>
        <w:jc w:val="center"/>
        <w:rPr>
          <w:color w:val="004E2E"/>
          <w:sz w:val="48"/>
          <w:szCs w:val="48"/>
        </w:rPr>
      </w:pPr>
    </w:p>
    <w:p w:rsidR="00FE77DD" w:rsidRDefault="00FE77DD" w:rsidP="000215D1">
      <w:pPr>
        <w:pStyle w:val="FCGBBodyText"/>
        <w:spacing w:line="240" w:lineRule="auto"/>
        <w:jc w:val="center"/>
        <w:rPr>
          <w:color w:val="004E2E"/>
          <w:sz w:val="48"/>
          <w:szCs w:val="48"/>
        </w:rPr>
      </w:pPr>
    </w:p>
    <w:p w:rsidR="00FE77DD" w:rsidRDefault="00FE77DD" w:rsidP="000215D1">
      <w:pPr>
        <w:pStyle w:val="FCGBBodyText"/>
        <w:spacing w:line="240" w:lineRule="auto"/>
        <w:jc w:val="center"/>
        <w:rPr>
          <w:color w:val="004E2E"/>
          <w:sz w:val="48"/>
          <w:szCs w:val="48"/>
        </w:rPr>
      </w:pPr>
    </w:p>
    <w:p w:rsidR="00FE77DD" w:rsidRDefault="00FE77DD" w:rsidP="000215D1">
      <w:pPr>
        <w:pStyle w:val="FCGBBodyText"/>
        <w:spacing w:line="240" w:lineRule="auto"/>
        <w:jc w:val="center"/>
        <w:rPr>
          <w:color w:val="004E2E"/>
          <w:sz w:val="48"/>
          <w:szCs w:val="48"/>
        </w:rPr>
      </w:pPr>
    </w:p>
    <w:p w:rsidR="00FB3D33" w:rsidRDefault="00573C08" w:rsidP="000215D1">
      <w:pPr>
        <w:pStyle w:val="FCGBBodyText"/>
        <w:spacing w:line="240" w:lineRule="auto"/>
        <w:jc w:val="center"/>
        <w:rPr>
          <w:color w:val="004E2E"/>
          <w:sz w:val="48"/>
          <w:szCs w:val="48"/>
        </w:rPr>
      </w:pPr>
      <w:r w:rsidRPr="00573C08">
        <w:rPr>
          <w:color w:val="004E2E"/>
          <w:sz w:val="48"/>
          <w:szCs w:val="48"/>
        </w:rPr>
        <w:t>Invitation to Tender for</w:t>
      </w:r>
    </w:p>
    <w:p w:rsidR="00FB3D33" w:rsidRDefault="00FB3D33" w:rsidP="000215D1">
      <w:pPr>
        <w:pStyle w:val="FCGBBodyText"/>
        <w:spacing w:line="240" w:lineRule="auto"/>
        <w:jc w:val="center"/>
        <w:rPr>
          <w:color w:val="004E2E"/>
          <w:sz w:val="48"/>
          <w:szCs w:val="48"/>
        </w:rPr>
      </w:pPr>
    </w:p>
    <w:p w:rsidR="00782D72" w:rsidRDefault="001B2FFB" w:rsidP="000215D1">
      <w:pPr>
        <w:pStyle w:val="FCGBBodyText"/>
        <w:spacing w:line="240" w:lineRule="auto"/>
        <w:jc w:val="center"/>
        <w:rPr>
          <w:color w:val="365F91"/>
          <w:sz w:val="48"/>
          <w:szCs w:val="48"/>
        </w:rPr>
      </w:pPr>
      <w:r>
        <w:rPr>
          <w:color w:val="004E2E"/>
          <w:sz w:val="48"/>
          <w:szCs w:val="48"/>
        </w:rPr>
        <w:t xml:space="preserve">Bristol </w:t>
      </w:r>
      <w:r w:rsidR="00FB3D33">
        <w:rPr>
          <w:color w:val="004E2E"/>
          <w:sz w:val="48"/>
          <w:szCs w:val="48"/>
        </w:rPr>
        <w:t>National Office</w:t>
      </w:r>
      <w:r>
        <w:rPr>
          <w:color w:val="004E2E"/>
          <w:sz w:val="48"/>
          <w:szCs w:val="48"/>
        </w:rPr>
        <w:t xml:space="preserve"> Cleaning Services</w:t>
      </w:r>
      <w:r w:rsidR="00FB3D33">
        <w:rPr>
          <w:color w:val="004E2E"/>
          <w:sz w:val="48"/>
          <w:szCs w:val="48"/>
        </w:rPr>
        <w:t xml:space="preserve"> </w:t>
      </w:r>
    </w:p>
    <w:p w:rsidR="000215D1" w:rsidRDefault="000215D1" w:rsidP="00573C08">
      <w:pPr>
        <w:pStyle w:val="FCGBBodyText"/>
        <w:spacing w:line="240" w:lineRule="auto"/>
        <w:rPr>
          <w:sz w:val="48"/>
          <w:szCs w:val="48"/>
        </w:rPr>
      </w:pPr>
    </w:p>
    <w:p w:rsidR="00932B5B" w:rsidRDefault="00932B5B" w:rsidP="000215D1">
      <w:pPr>
        <w:pStyle w:val="FCGBBodyText"/>
        <w:spacing w:line="240" w:lineRule="auto"/>
        <w:jc w:val="center"/>
        <w:rPr>
          <w:color w:val="004E2E"/>
          <w:sz w:val="36"/>
          <w:szCs w:val="36"/>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1B2FFB">
        <w:rPr>
          <w:sz w:val="36"/>
          <w:szCs w:val="36"/>
        </w:rPr>
        <w:t>FEE/0539</w:t>
      </w:r>
    </w:p>
    <w:p w:rsidR="00FB3D33" w:rsidRDefault="00FB3D33" w:rsidP="000215D1">
      <w:pPr>
        <w:pStyle w:val="FCGBBodyText"/>
        <w:spacing w:line="240" w:lineRule="auto"/>
      </w:pPr>
    </w:p>
    <w:p w:rsidR="00FB3D33" w:rsidRDefault="00FB3D33" w:rsidP="000215D1">
      <w:pPr>
        <w:pStyle w:val="FCGBBodyText"/>
        <w:spacing w:line="240" w:lineRule="auto"/>
      </w:pPr>
    </w:p>
    <w:p w:rsidR="00FB3D33" w:rsidRDefault="00FB3D33" w:rsidP="000215D1">
      <w:pPr>
        <w:pStyle w:val="FCGBBodyText"/>
        <w:spacing w:line="240" w:lineRule="auto"/>
      </w:pPr>
    </w:p>
    <w:p w:rsidR="00FB3D33" w:rsidRDefault="00FB3D33" w:rsidP="000215D1">
      <w:pPr>
        <w:pStyle w:val="FCGBBodyText"/>
        <w:spacing w:line="240" w:lineRule="auto"/>
      </w:pPr>
    </w:p>
    <w:p w:rsidR="00FB3D33" w:rsidRDefault="00FB3D33" w:rsidP="000215D1">
      <w:pPr>
        <w:pStyle w:val="FCGBBodyText"/>
        <w:spacing w:line="240" w:lineRule="auto"/>
      </w:pPr>
    </w:p>
    <w:p w:rsidR="00FB3D33" w:rsidRDefault="00FB3D33" w:rsidP="000215D1">
      <w:pPr>
        <w:pStyle w:val="FCGBBodyText"/>
        <w:spacing w:line="240" w:lineRule="auto"/>
      </w:pPr>
    </w:p>
    <w:p w:rsidR="00FB3D33" w:rsidRDefault="00FB3D33" w:rsidP="000215D1">
      <w:pPr>
        <w:pStyle w:val="FCGBBodyText"/>
        <w:spacing w:line="240" w:lineRule="auto"/>
      </w:pPr>
    </w:p>
    <w:p w:rsidR="00FB3D33" w:rsidRDefault="00FB3D33" w:rsidP="000215D1">
      <w:pPr>
        <w:pStyle w:val="FCGBBodyText"/>
        <w:spacing w:line="240" w:lineRule="auto"/>
      </w:pPr>
    </w:p>
    <w:p w:rsidR="00FB3D33" w:rsidRDefault="00FB3D33" w:rsidP="000215D1">
      <w:pPr>
        <w:pStyle w:val="FCGBBodyText"/>
        <w:spacing w:line="240" w:lineRule="auto"/>
      </w:pPr>
    </w:p>
    <w:p w:rsidR="00FB3D33" w:rsidRDefault="00FB3D33" w:rsidP="000215D1">
      <w:pPr>
        <w:pStyle w:val="FCGBBodyText"/>
        <w:spacing w:line="240" w:lineRule="auto"/>
      </w:pPr>
    </w:p>
    <w:p w:rsidR="00FB3D33" w:rsidRDefault="00FB3D33" w:rsidP="000215D1">
      <w:pPr>
        <w:pStyle w:val="FCGBBodyText"/>
        <w:spacing w:line="240" w:lineRule="auto"/>
      </w:pPr>
    </w:p>
    <w:p w:rsidR="00FB3D33" w:rsidRDefault="00FB3D33" w:rsidP="000215D1">
      <w:pPr>
        <w:pStyle w:val="FCGBBodyText"/>
        <w:spacing w:line="240" w:lineRule="auto"/>
      </w:pPr>
    </w:p>
    <w:p w:rsidR="00FB3D33" w:rsidRDefault="00FB3D33" w:rsidP="000215D1">
      <w:pPr>
        <w:pStyle w:val="FCGBBodyText"/>
        <w:spacing w:line="240" w:lineRule="auto"/>
      </w:pPr>
    </w:p>
    <w:p w:rsidR="00510DD5" w:rsidRDefault="00510DD5">
      <w:pPr>
        <w:spacing w:line="240" w:lineRule="auto"/>
      </w:pPr>
      <w:r>
        <w:br w:type="page"/>
      </w: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1B2FFB" w:rsidRDefault="001B2FFB" w:rsidP="00323316">
      <w:r>
        <w:t>We will be award</w:t>
      </w:r>
      <w:r w:rsidR="00FE77DD">
        <w:t>ing</w:t>
      </w:r>
      <w:r>
        <w:t xml:space="preserve"> a contract for the provision of cleaning services</w:t>
      </w:r>
      <w:r w:rsidR="000E0E00">
        <w:t xml:space="preserve"> and washroom products</w:t>
      </w:r>
      <w:r>
        <w:t xml:space="preserve"> to the Forestry Commission National Office, 620 Bristol Business Park, Coldharbour Lane, Bristol, BS16 1EJ. </w:t>
      </w:r>
    </w:p>
    <w:p w:rsidR="001B2FFB" w:rsidRDefault="001B2FFB" w:rsidP="00323316"/>
    <w:p w:rsidR="001B2FFB" w:rsidRPr="00FB3D33" w:rsidRDefault="001B2FFB" w:rsidP="001B2FFB">
      <w:pPr>
        <w:rPr>
          <w:color w:val="000000" w:themeColor="text1"/>
        </w:rPr>
      </w:pPr>
      <w:r w:rsidRPr="006B3F8C">
        <w:t xml:space="preserve">Our intention is to award this </w:t>
      </w:r>
      <w:r>
        <w:t xml:space="preserve">contract </w:t>
      </w:r>
      <w:r w:rsidRPr="006B3F8C">
        <w:t xml:space="preserve">for a period of </w:t>
      </w:r>
      <w:r>
        <w:t xml:space="preserve">three years.  </w:t>
      </w:r>
      <w:r w:rsidRPr="006B3F8C">
        <w:t>There will be an option to extend the</w:t>
      </w:r>
      <w:r>
        <w:t xml:space="preserve"> contract </w:t>
      </w:r>
      <w:r w:rsidRPr="006B3F8C">
        <w:t>by up to a further</w:t>
      </w:r>
      <w:r>
        <w:t xml:space="preserve"> two years in total </w:t>
      </w:r>
      <w:r>
        <w:rPr>
          <w:color w:val="000000" w:themeColor="text1"/>
        </w:rPr>
        <w:t>(3+1+1).</w:t>
      </w:r>
      <w:r w:rsidR="005440AD">
        <w:rPr>
          <w:color w:val="000000" w:themeColor="text1"/>
        </w:rPr>
        <w:t xml:space="preserve"> </w:t>
      </w:r>
    </w:p>
    <w:p w:rsidR="001B2FFB" w:rsidRDefault="001B2FFB" w:rsidP="00323316"/>
    <w:p w:rsidR="001B2FFB" w:rsidRPr="006B3F8C" w:rsidRDefault="001B2FFB" w:rsidP="001B2FFB">
      <w:r w:rsidRPr="006B3F8C">
        <w:t xml:space="preserve">The decision on whether to use the extension option(s) available will be at our discretion and we will base it on the following factors: </w:t>
      </w:r>
      <w:r>
        <w:t xml:space="preserve">Performance, management of the </w:t>
      </w:r>
      <w:r w:rsidR="009F3A5F">
        <w:t>contract, and ongoing requirement</w:t>
      </w:r>
      <w:r>
        <w:t>.</w:t>
      </w:r>
    </w:p>
    <w:p w:rsidR="001B2FFB" w:rsidRDefault="001B2FFB" w:rsidP="00323316"/>
    <w:p w:rsidR="001B2FFB" w:rsidRDefault="001B2FFB" w:rsidP="001B2FFB">
      <w:r w:rsidRPr="009E5141">
        <w:t xml:space="preserve">The total </w:t>
      </w:r>
      <w:r w:rsidRPr="006B3F8C">
        <w:t xml:space="preserve">value of this </w:t>
      </w:r>
      <w:r>
        <w:t>contract</w:t>
      </w:r>
      <w:r w:rsidRPr="006B3F8C">
        <w:t xml:space="preserve"> </w:t>
      </w:r>
      <w:r w:rsidR="00553682">
        <w:t xml:space="preserve">across all lots and </w:t>
      </w:r>
      <w:r w:rsidRPr="009E5141">
        <w:t>over the entire period, including any extension options</w:t>
      </w:r>
      <w:r>
        <w:t>, w</w:t>
      </w:r>
      <w:r w:rsidRPr="009E5141">
        <w:t xml:space="preserve">ill be in the region </w:t>
      </w:r>
      <w:r>
        <w:t>of £1</w:t>
      </w:r>
      <w:r w:rsidR="000E0E00">
        <w:t>00,000.</w:t>
      </w:r>
    </w:p>
    <w:p w:rsidR="001B2FFB" w:rsidRDefault="001B2FFB" w:rsidP="00323316"/>
    <w:p w:rsidR="00FB3D33" w:rsidRPr="006B3F8C" w:rsidRDefault="00FB3D33" w:rsidP="00323316">
      <w:r>
        <w:t xml:space="preserve">The National Office </w:t>
      </w:r>
      <w:r w:rsidR="00A70DAF">
        <w:t xml:space="preserve">consists of two floors </w:t>
      </w:r>
      <w:r w:rsidR="00AF6A6C">
        <w:t xml:space="preserve">(both approximately 5469 SqFt) </w:t>
      </w:r>
      <w:r w:rsidR="00A70DAF">
        <w:t xml:space="preserve">with </w:t>
      </w:r>
      <w:r>
        <w:t>two</w:t>
      </w:r>
      <w:r w:rsidR="00ED7F09">
        <w:t xml:space="preserve">, </w:t>
      </w:r>
      <w:r>
        <w:t>mostly open plan offices</w:t>
      </w:r>
      <w:r w:rsidR="00A70DAF">
        <w:t xml:space="preserve"> (one per floor)</w:t>
      </w:r>
      <w:r>
        <w:t xml:space="preserve"> with meeting spaces, small offices, break out rooms, staff facilities, toilets and showers, </w:t>
      </w:r>
      <w:r w:rsidR="00AF6A6C">
        <w:t>r</w:t>
      </w:r>
      <w:r>
        <w:t>eception and lobby.</w:t>
      </w:r>
      <w:r w:rsidR="006342A5">
        <w:t xml:space="preserve"> There is also a</w:t>
      </w:r>
      <w:r w:rsidR="00AF6A6C">
        <w:t xml:space="preserve"> separate</w:t>
      </w:r>
      <w:r w:rsidR="006342A5">
        <w:t xml:space="preserve"> </w:t>
      </w:r>
      <w:r w:rsidR="001F1BB3">
        <w:t>sub-</w:t>
      </w:r>
      <w:r w:rsidR="006342A5">
        <w:t>tenanted area</w:t>
      </w:r>
      <w:r w:rsidR="00AF6A6C">
        <w:t xml:space="preserve"> (approximately 2250 SqFt)</w:t>
      </w:r>
      <w:r w:rsidR="005440AD">
        <w:t xml:space="preserve">, </w:t>
      </w:r>
      <w:r w:rsidR="00AF6A6C">
        <w:t xml:space="preserve">which includes </w:t>
      </w:r>
      <w:r w:rsidR="005440AD">
        <w:t>an open office with 3 meeting rooms, small office and kitchen area</w:t>
      </w:r>
      <w:r w:rsidR="00AF6A6C">
        <w:t>. Cleaning of this tenanted area is included within this contract, the frequency of which is indicated in Table 2 below. Appendix 1 provides floorplans of the areas to be cleaned under this contract.</w:t>
      </w:r>
    </w:p>
    <w:p w:rsidR="00661BD3" w:rsidRDefault="00661BD3" w:rsidP="00323316"/>
    <w:p w:rsidR="006342A5" w:rsidRPr="006B3F8C" w:rsidRDefault="006342A5" w:rsidP="00323316"/>
    <w:p w:rsidR="00323316" w:rsidRPr="006B3F8C" w:rsidRDefault="00323316" w:rsidP="00323316">
      <w:pPr>
        <w:rPr>
          <w:color w:val="C00000"/>
        </w:rPr>
      </w:pPr>
    </w:p>
    <w:p w:rsidR="002A373C" w:rsidRDefault="002A373C" w:rsidP="00323316"/>
    <w:p w:rsidR="00661BD3" w:rsidRDefault="00661BD3" w:rsidP="00323316"/>
    <w:p w:rsidR="0067429E" w:rsidRPr="00514212" w:rsidRDefault="0067429E" w:rsidP="0067429E">
      <w:pPr>
        <w:pStyle w:val="Heading1"/>
        <w:keepNext w:val="0"/>
        <w:numPr>
          <w:ilvl w:val="0"/>
          <w:numId w:val="0"/>
        </w:numPr>
        <w:spacing w:before="120" w:line="240" w:lineRule="atLeast"/>
        <w:ind w:left="432" w:right="567" w:hanging="432"/>
        <w:rPr>
          <w:sz w:val="28"/>
          <w:szCs w:val="28"/>
        </w:rPr>
      </w:pPr>
      <w:r>
        <w:rPr>
          <w:sz w:val="28"/>
          <w:szCs w:val="28"/>
        </w:rPr>
        <w:lastRenderedPageBreak/>
        <w:t>Specific Requirements</w:t>
      </w:r>
      <w:r w:rsidR="00EB15B1">
        <w:rPr>
          <w:sz w:val="28"/>
          <w:szCs w:val="28"/>
        </w:rPr>
        <w:t xml:space="preserve"> </w:t>
      </w:r>
    </w:p>
    <w:p w:rsidR="00932B5B" w:rsidRDefault="00012E00" w:rsidP="00323316">
      <w:r>
        <w:t>The Forestry Commission</w:t>
      </w:r>
      <w:r w:rsidR="005C2786">
        <w:t xml:space="preserve"> require daily </w:t>
      </w:r>
      <w:r>
        <w:t xml:space="preserve">(weekday only) </w:t>
      </w:r>
      <w:r w:rsidR="005C2786">
        <w:t>cleaning and replenishing of consumable items</w:t>
      </w:r>
      <w:r w:rsidR="00A70DAF">
        <w:t>:</w:t>
      </w:r>
      <w:r w:rsidR="005C2786">
        <w:t xml:space="preserve"> </w:t>
      </w:r>
      <w:r>
        <w:t>t</w:t>
      </w:r>
      <w:r w:rsidR="005C2786">
        <w:t xml:space="preserve">oilet paper, soap and hand towels where fitted. </w:t>
      </w:r>
      <w:r>
        <w:t xml:space="preserve">For up to 6 months at the commencement of this contract the consumable items will continue to be provided by the existing contractual arrangements until the applicable notice periods have been served. Following the end of these notices periods, the Contractor of this contract will be required to provide these consumable items. The Contract Manager will inform the Contractor of the definitive dates on commencement of the contract. </w:t>
      </w:r>
    </w:p>
    <w:p w:rsidR="005C2786" w:rsidRDefault="005C2786" w:rsidP="00323316"/>
    <w:p w:rsidR="008E38A7" w:rsidRDefault="008E38A7" w:rsidP="00323316">
      <w:r>
        <w:t>The contractor would be expected to source and supply</w:t>
      </w:r>
      <w:r w:rsidR="00A70DAF">
        <w:t xml:space="preserve"> the above</w:t>
      </w:r>
      <w:r>
        <w:t xml:space="preserve"> consumable items, </w:t>
      </w:r>
      <w:r w:rsidR="00A70DAF">
        <w:t xml:space="preserve">as well as the </w:t>
      </w:r>
      <w:r>
        <w:t>equipment and tools associated with this contract</w:t>
      </w:r>
      <w:r w:rsidR="00833502">
        <w:t xml:space="preserve"> including, but not limited to dusters, cloths, vacuums, mops, buckets, cleaning products, toilet brushes</w:t>
      </w:r>
      <w:r>
        <w:t>.  The contractor must satisfy the Contract Manager that these items comply with the Government Buying Standard on cleaning equipment which can be found on this link.</w:t>
      </w:r>
    </w:p>
    <w:p w:rsidR="005C2786" w:rsidRDefault="00A57773" w:rsidP="00323316">
      <w:hyperlink r:id="rId10" w:history="1">
        <w:r w:rsidR="008E38A7" w:rsidRPr="00DE5C89">
          <w:rPr>
            <w:rStyle w:val="Hyperlink"/>
          </w:rPr>
          <w:t>https://assets.publishing.service.gov.uk/government/uploads/system/uploads/attachment_data/file/482149/gbs-clean-prod-services-2015.pdf</w:t>
        </w:r>
      </w:hyperlink>
    </w:p>
    <w:p w:rsidR="008E38A7" w:rsidRPr="006B3F8C" w:rsidRDefault="008E38A7" w:rsidP="00323316"/>
    <w:p w:rsidR="00905EFB" w:rsidRDefault="00905EFB" w:rsidP="00905EFB">
      <w:pPr>
        <w:pStyle w:val="Heading1"/>
        <w:keepNext w:val="0"/>
        <w:numPr>
          <w:ilvl w:val="0"/>
          <w:numId w:val="0"/>
        </w:numPr>
        <w:spacing w:before="120" w:line="240" w:lineRule="atLeast"/>
        <w:ind w:left="432" w:right="567" w:hanging="432"/>
        <w:rPr>
          <w:sz w:val="28"/>
          <w:szCs w:val="28"/>
        </w:rPr>
      </w:pPr>
      <w:r>
        <w:rPr>
          <w:sz w:val="28"/>
          <w:szCs w:val="28"/>
        </w:rPr>
        <w:t>Security</w:t>
      </w:r>
    </w:p>
    <w:p w:rsidR="00905EFB" w:rsidRDefault="00905EFB" w:rsidP="00905EFB">
      <w:pPr>
        <w:pStyle w:val="FCGBBodyText"/>
      </w:pPr>
      <w:r>
        <w:t>The premises are unlocked and locked by an external security company at specific times.  All doors must be closed when leaving the premises.</w:t>
      </w:r>
    </w:p>
    <w:p w:rsidR="00905EFB" w:rsidRDefault="00905EFB" w:rsidP="00905EFB">
      <w:pPr>
        <w:pStyle w:val="FCGBBodyText"/>
      </w:pPr>
    </w:p>
    <w:p w:rsidR="00905EFB" w:rsidRDefault="00905EFB" w:rsidP="00905EFB">
      <w:pPr>
        <w:pStyle w:val="FCGBBodyText"/>
      </w:pPr>
      <w:r>
        <w:t xml:space="preserve">All </w:t>
      </w:r>
      <w:r w:rsidR="001F1BB3">
        <w:t>contractor staff</w:t>
      </w:r>
      <w:r>
        <w:t xml:space="preserve"> are required to use their door entry card when entering the building and again when leaving the building on the reception door pass pad</w:t>
      </w:r>
      <w:r w:rsidR="009D0C01">
        <w:t>.</w:t>
      </w:r>
      <w:r w:rsidR="00A70DAF">
        <w:t xml:space="preserve"> </w:t>
      </w:r>
      <w:r w:rsidR="00157EF4">
        <w:t xml:space="preserve">The door card will be provided to the contractor staff on commencement of contract activity. </w:t>
      </w:r>
    </w:p>
    <w:p w:rsidR="009D0C01" w:rsidRDefault="009D0C01" w:rsidP="00905EFB">
      <w:pPr>
        <w:pStyle w:val="FCGBBodyText"/>
      </w:pPr>
    </w:p>
    <w:p w:rsidR="009D0C01" w:rsidRDefault="009D0C01" w:rsidP="00905EFB">
      <w:pPr>
        <w:pStyle w:val="FCGBBodyText"/>
      </w:pPr>
      <w:r>
        <w:t xml:space="preserve">All </w:t>
      </w:r>
      <w:r w:rsidR="001F1BB3">
        <w:t>contractor staff</w:t>
      </w:r>
      <w:r>
        <w:t xml:space="preserve"> </w:t>
      </w:r>
      <w:r w:rsidR="001F1BB3">
        <w:t>must</w:t>
      </w:r>
      <w:r>
        <w:t xml:space="preserve"> be checked and verified by the contractor to ensure they meet with the contractor’s employment guidelines </w:t>
      </w:r>
      <w:r w:rsidR="00EF6420">
        <w:t xml:space="preserve">which shall include previous work history, basic security checks, working time regulations compliance </w:t>
      </w:r>
      <w:r>
        <w:t>and ensure they are suitable to work in the environment to which they are being placed.</w:t>
      </w:r>
    </w:p>
    <w:p w:rsidR="003E2139" w:rsidRDefault="003E2139" w:rsidP="00905EFB">
      <w:pPr>
        <w:pStyle w:val="FCGBBodyText"/>
      </w:pPr>
    </w:p>
    <w:p w:rsidR="009D0C01" w:rsidRDefault="001F1BB3" w:rsidP="00833502">
      <w:pPr>
        <w:pStyle w:val="FCGBBodyText"/>
      </w:pPr>
      <w:r>
        <w:t>Contractor staff</w:t>
      </w:r>
      <w:r w:rsidR="003E2139">
        <w:t xml:space="preserve"> will only be able to enter and clean the sub-tenant area when a sub-tenant employee is available. </w:t>
      </w:r>
      <w:r w:rsidR="00211046">
        <w:t>If no sub-tenant employee is available, it is no</w:t>
      </w:r>
      <w:r w:rsidR="007A0ABA">
        <w:t>t</w:t>
      </w:r>
      <w:r w:rsidR="00211046">
        <w:t xml:space="preserve"> expected or a requirement to return </w:t>
      </w:r>
      <w:r w:rsidR="00070A33">
        <w:t xml:space="preserve">to sub-tenant area to conduct that clean </w:t>
      </w:r>
      <w:r w:rsidR="00211046">
        <w:t xml:space="preserve">or issue a credit note. </w:t>
      </w:r>
      <w:r w:rsidR="00070A33">
        <w:t xml:space="preserve">Cleaning of the sub-tenant area will be paid as normal in the event that no sub-tenant employee is available. </w:t>
      </w:r>
      <w:r w:rsidR="00211046">
        <w:t xml:space="preserve"> </w:t>
      </w:r>
    </w:p>
    <w:p w:rsidR="009D0C01" w:rsidRDefault="009D0C01" w:rsidP="00323316"/>
    <w:p w:rsidR="009D0C01" w:rsidRDefault="009D0C01" w:rsidP="009D0C01">
      <w:pPr>
        <w:pStyle w:val="Heading1"/>
        <w:keepNext w:val="0"/>
        <w:numPr>
          <w:ilvl w:val="0"/>
          <w:numId w:val="0"/>
        </w:numPr>
        <w:spacing w:before="120" w:line="240" w:lineRule="atLeast"/>
        <w:ind w:left="432" w:right="567" w:hanging="432"/>
        <w:rPr>
          <w:sz w:val="28"/>
          <w:szCs w:val="28"/>
        </w:rPr>
      </w:pPr>
      <w:r>
        <w:rPr>
          <w:sz w:val="28"/>
          <w:szCs w:val="28"/>
        </w:rPr>
        <w:t>Specification</w:t>
      </w:r>
    </w:p>
    <w:p w:rsidR="009D0C01" w:rsidRDefault="009D0C01" w:rsidP="009D0C01">
      <w:pPr>
        <w:pStyle w:val="FCGBBodyText"/>
      </w:pPr>
      <w:r w:rsidRPr="009D0C01">
        <w:t>Cleaning</w:t>
      </w:r>
      <w:r>
        <w:t xml:space="preserve"> hours – We are estimating that each floor will require 2 hours cleaning with an addition</w:t>
      </w:r>
      <w:r w:rsidR="00A70DAF">
        <w:t>al</w:t>
      </w:r>
      <w:r>
        <w:t xml:space="preserve"> 1 hour per week for our sub-tenants.  The </w:t>
      </w:r>
      <w:r w:rsidR="001F1BB3">
        <w:t>hours</w:t>
      </w:r>
      <w:r w:rsidR="00070A33">
        <w:t xml:space="preserve"> of </w:t>
      </w:r>
      <w:r>
        <w:t>require</w:t>
      </w:r>
      <w:r w:rsidR="00070A33">
        <w:t>d cleaning</w:t>
      </w:r>
      <w:r w:rsidR="001F1BB3">
        <w:t xml:space="preserve"> activities (as described in Tables 1 and 2)</w:t>
      </w:r>
      <w:r w:rsidR="00070A33">
        <w:t xml:space="preserve"> </w:t>
      </w:r>
      <w:r w:rsidR="001F1BB3">
        <w:t>are</w:t>
      </w:r>
      <w:r w:rsidR="00070A33">
        <w:t xml:space="preserve"> as follows</w:t>
      </w:r>
      <w:r>
        <w:t>:</w:t>
      </w:r>
    </w:p>
    <w:p w:rsidR="009D0C01" w:rsidRDefault="009D0C01" w:rsidP="009D0C01">
      <w:pPr>
        <w:pStyle w:val="FCGBBodyText"/>
      </w:pPr>
    </w:p>
    <w:p w:rsidR="009D0C01" w:rsidRPr="009D0C01" w:rsidRDefault="00374EF6" w:rsidP="009D0C01">
      <w:pPr>
        <w:pStyle w:val="FCGBBodyText"/>
      </w:pPr>
      <w:r>
        <w:t xml:space="preserve">1 </w:t>
      </w:r>
      <w:r w:rsidR="009D0C01">
        <w:t>x cleaner</w:t>
      </w:r>
      <w:r>
        <w:t xml:space="preserve"> </w:t>
      </w:r>
      <w:r>
        <w:tab/>
      </w:r>
      <w:r w:rsidR="009D0C01">
        <w:t>Monday</w:t>
      </w:r>
      <w:r>
        <w:t xml:space="preserve"> to Friday </w:t>
      </w:r>
      <w:r w:rsidR="009D0C01">
        <w:t>6am – 8am or 5pm – 7pm</w:t>
      </w:r>
    </w:p>
    <w:p w:rsidR="009D0C01" w:rsidRDefault="009D0C01" w:rsidP="00323316">
      <w:r>
        <w:t xml:space="preserve">1 x cleaner </w:t>
      </w:r>
      <w:r w:rsidR="00374EF6">
        <w:tab/>
      </w:r>
      <w:r>
        <w:t xml:space="preserve">Monday, </w:t>
      </w:r>
      <w:r w:rsidR="00374EF6">
        <w:t>Wednesday &amp;</w:t>
      </w:r>
      <w:r>
        <w:t xml:space="preserve"> Friday 6am – 8am or 5pm –</w:t>
      </w:r>
      <w:r w:rsidR="00374EF6">
        <w:t xml:space="preserve"> 7pm</w:t>
      </w:r>
    </w:p>
    <w:p w:rsidR="00374EF6" w:rsidRDefault="00374EF6" w:rsidP="00374EF6">
      <w:pPr>
        <w:ind w:left="1440"/>
      </w:pPr>
      <w:r>
        <w:t>Tuesday &amp; Thursdays 6am – 8.30am or 4.30pm – 7pm to clean the sub-tenants area in the extra 30 minutes</w:t>
      </w:r>
      <w:r w:rsidR="001F1BB3">
        <w:t xml:space="preserve"> (activities detail in Table 2)</w:t>
      </w:r>
      <w:r>
        <w:t>.</w:t>
      </w:r>
    </w:p>
    <w:p w:rsidR="009D0C01" w:rsidRDefault="009D0C01" w:rsidP="00323316"/>
    <w:p w:rsidR="00374EF6" w:rsidRDefault="00374EF6" w:rsidP="00323316">
      <w:r>
        <w:t xml:space="preserve">The above times are either/or and both </w:t>
      </w:r>
      <w:r w:rsidR="001F1BB3">
        <w:t>contractor staff</w:t>
      </w:r>
      <w:r>
        <w:t xml:space="preserve"> </w:t>
      </w:r>
      <w:r w:rsidR="00D06D98">
        <w:t xml:space="preserve">must </w:t>
      </w:r>
      <w:r>
        <w:t>work the same shift times.</w:t>
      </w:r>
      <w:r w:rsidR="00070A33">
        <w:t xml:space="preserve"> On commencement of the contract the contract</w:t>
      </w:r>
      <w:r w:rsidR="001F1BB3">
        <w:t>or</w:t>
      </w:r>
      <w:r w:rsidR="00070A33">
        <w:t xml:space="preserve"> must indicate whether cleaning will be conducted in the morning or evening. From that point deviations from the scheduled timing will be on an exception basis</w:t>
      </w:r>
      <w:r w:rsidR="001F1BB3">
        <w:t>, with approval from the Contract Manager</w:t>
      </w:r>
      <w:r w:rsidR="00070A33">
        <w:t xml:space="preserve">. </w:t>
      </w:r>
    </w:p>
    <w:p w:rsidR="00374EF6" w:rsidRDefault="00374EF6" w:rsidP="00323316"/>
    <w:p w:rsidR="00070A33" w:rsidRDefault="00333EBF" w:rsidP="00323316">
      <w:r>
        <w:t xml:space="preserve">Activities identified in </w:t>
      </w:r>
      <w:r w:rsidR="001F1BB3">
        <w:t>Table 1</w:t>
      </w:r>
      <w:r>
        <w:t xml:space="preserve"> below as weekly occurrences must be conducted on Fridays unless prior consent has been granted by the Contract Manager. </w:t>
      </w:r>
    </w:p>
    <w:p w:rsidR="00333EBF" w:rsidRDefault="00333EBF" w:rsidP="00323316"/>
    <w:p w:rsidR="00333EBF" w:rsidRDefault="00333EBF" w:rsidP="00323316">
      <w:r>
        <w:t xml:space="preserve">Activities identified in </w:t>
      </w:r>
      <w:r w:rsidR="001F1BB3">
        <w:t>Table 1</w:t>
      </w:r>
      <w:r>
        <w:t xml:space="preserve"> below as monthly occurrences must be conducted on the last Friday of the month unless prior consent has been granted by the Contract Manager. </w:t>
      </w:r>
    </w:p>
    <w:p w:rsidR="00333EBF" w:rsidRDefault="00333EBF" w:rsidP="00323316"/>
    <w:p w:rsidR="00333EBF" w:rsidRDefault="00333EBF" w:rsidP="00323316">
      <w:r>
        <w:t xml:space="preserve">Offices closures will be communicated by the Contract Manager in advance, and no cleaning activity is required during these periods. </w:t>
      </w:r>
    </w:p>
    <w:p w:rsidR="00FE6830" w:rsidRDefault="00FE6830" w:rsidP="00323316"/>
    <w:p w:rsidR="00CB218A" w:rsidRDefault="00CB218A" w:rsidP="00323316"/>
    <w:p w:rsidR="008C7CD3" w:rsidRPr="00211046" w:rsidRDefault="001F1BB3" w:rsidP="00323316">
      <w:pPr>
        <w:rPr>
          <w:b/>
          <w:sz w:val="18"/>
        </w:rPr>
      </w:pPr>
      <w:r>
        <w:rPr>
          <w:b/>
        </w:rPr>
        <w:t xml:space="preserve">Table 1 - </w:t>
      </w:r>
      <w:r w:rsidR="00A16ED3" w:rsidRPr="00211046">
        <w:rPr>
          <w:b/>
        </w:rPr>
        <w:t>General Cleaning</w:t>
      </w:r>
      <w:r w:rsidR="00D06D98">
        <w:rPr>
          <w:b/>
        </w:rPr>
        <w:t xml:space="preserve"> Schedule</w:t>
      </w:r>
      <w:r w:rsidR="00211046" w:rsidRPr="00211046">
        <w:rPr>
          <w:b/>
        </w:rPr>
        <w:t xml:space="preserve"> </w:t>
      </w:r>
      <w:r w:rsidR="00333EBF">
        <w:rPr>
          <w:b/>
        </w:rPr>
        <w:t>for Forestry Commission Office</w:t>
      </w:r>
    </w:p>
    <w:p w:rsidR="00333EBF" w:rsidRDefault="00333EBF" w:rsidP="00333EBF">
      <w:r>
        <w:t>Work to be undertaken is shown below:</w:t>
      </w:r>
    </w:p>
    <w:p w:rsidR="003E2139" w:rsidRDefault="003E2139" w:rsidP="00323316"/>
    <w:tbl>
      <w:tblPr>
        <w:tblStyle w:val="TableGrid"/>
        <w:tblW w:w="0" w:type="auto"/>
        <w:tblLook w:val="04A0" w:firstRow="1" w:lastRow="0" w:firstColumn="1" w:lastColumn="0" w:noHBand="0" w:noVBand="1"/>
      </w:tblPr>
      <w:tblGrid>
        <w:gridCol w:w="6487"/>
        <w:gridCol w:w="1134"/>
        <w:gridCol w:w="1123"/>
        <w:gridCol w:w="1208"/>
      </w:tblGrid>
      <w:tr w:rsidR="00211046" w:rsidTr="009048F8">
        <w:trPr>
          <w:tblHeader/>
        </w:trPr>
        <w:tc>
          <w:tcPr>
            <w:tcW w:w="6487" w:type="dxa"/>
            <w:shd w:val="clear" w:color="auto" w:fill="D9D9D9" w:themeFill="background1" w:themeFillShade="D9"/>
          </w:tcPr>
          <w:p w:rsidR="00211046" w:rsidRPr="00824B82" w:rsidRDefault="00211046" w:rsidP="00AD479B">
            <w:pPr>
              <w:jc w:val="center"/>
              <w:rPr>
                <w:b/>
              </w:rPr>
            </w:pPr>
            <w:r>
              <w:rPr>
                <w:b/>
              </w:rPr>
              <w:t>Description</w:t>
            </w:r>
          </w:p>
        </w:tc>
        <w:tc>
          <w:tcPr>
            <w:tcW w:w="1134" w:type="dxa"/>
            <w:tcBorders>
              <w:bottom w:val="single" w:sz="4" w:space="0" w:color="auto"/>
            </w:tcBorders>
            <w:shd w:val="clear" w:color="auto" w:fill="D9D9D9" w:themeFill="background1" w:themeFillShade="D9"/>
          </w:tcPr>
          <w:p w:rsidR="00211046" w:rsidRPr="00824B82" w:rsidRDefault="00211046" w:rsidP="00AD479B">
            <w:pPr>
              <w:jc w:val="center"/>
              <w:rPr>
                <w:b/>
              </w:rPr>
            </w:pPr>
            <w:r w:rsidRPr="00824B82">
              <w:rPr>
                <w:b/>
              </w:rPr>
              <w:t>Daily</w:t>
            </w:r>
          </w:p>
        </w:tc>
        <w:tc>
          <w:tcPr>
            <w:tcW w:w="1123" w:type="dxa"/>
            <w:tcBorders>
              <w:bottom w:val="single" w:sz="4" w:space="0" w:color="auto"/>
            </w:tcBorders>
            <w:shd w:val="clear" w:color="auto" w:fill="D9D9D9" w:themeFill="background1" w:themeFillShade="D9"/>
          </w:tcPr>
          <w:p w:rsidR="00211046" w:rsidRPr="00824B82" w:rsidRDefault="00211046" w:rsidP="00AD479B">
            <w:pPr>
              <w:jc w:val="center"/>
              <w:rPr>
                <w:b/>
              </w:rPr>
            </w:pPr>
            <w:r w:rsidRPr="00824B82">
              <w:rPr>
                <w:b/>
              </w:rPr>
              <w:t>Weekly</w:t>
            </w:r>
          </w:p>
        </w:tc>
        <w:tc>
          <w:tcPr>
            <w:tcW w:w="1208" w:type="dxa"/>
            <w:tcBorders>
              <w:bottom w:val="single" w:sz="4" w:space="0" w:color="auto"/>
            </w:tcBorders>
            <w:shd w:val="clear" w:color="auto" w:fill="D9D9D9" w:themeFill="background1" w:themeFillShade="D9"/>
          </w:tcPr>
          <w:p w:rsidR="00211046" w:rsidRPr="00824B82" w:rsidRDefault="00211046" w:rsidP="00AD479B">
            <w:pPr>
              <w:jc w:val="center"/>
              <w:rPr>
                <w:b/>
              </w:rPr>
            </w:pPr>
            <w:r w:rsidRPr="00824B82">
              <w:rPr>
                <w:b/>
              </w:rPr>
              <w:t>Monthly</w:t>
            </w:r>
          </w:p>
        </w:tc>
      </w:tr>
      <w:tr w:rsidR="00211046" w:rsidTr="009048F8">
        <w:tc>
          <w:tcPr>
            <w:tcW w:w="6487" w:type="dxa"/>
            <w:shd w:val="clear" w:color="auto" w:fill="D9D9D9" w:themeFill="background1" w:themeFillShade="D9"/>
          </w:tcPr>
          <w:p w:rsidR="00211046" w:rsidRPr="00824B82" w:rsidRDefault="00211046" w:rsidP="00AD479B">
            <w:pPr>
              <w:rPr>
                <w:b/>
              </w:rPr>
            </w:pPr>
            <w:r w:rsidRPr="00824B82">
              <w:rPr>
                <w:b/>
              </w:rPr>
              <w:t xml:space="preserve">Building Entrance </w:t>
            </w:r>
            <w:r>
              <w:rPr>
                <w:b/>
              </w:rPr>
              <w:t>– Ground Floor</w:t>
            </w:r>
          </w:p>
        </w:tc>
        <w:tc>
          <w:tcPr>
            <w:tcW w:w="1134" w:type="dxa"/>
            <w:shd w:val="clear" w:color="auto" w:fill="000000" w:themeFill="text1"/>
          </w:tcPr>
          <w:p w:rsidR="00211046" w:rsidRDefault="00211046" w:rsidP="00AD479B">
            <w:pPr>
              <w:jc w:val="center"/>
            </w:pPr>
          </w:p>
        </w:tc>
        <w:tc>
          <w:tcPr>
            <w:tcW w:w="1123" w:type="dxa"/>
            <w:shd w:val="clear" w:color="auto" w:fill="000000" w:themeFill="text1"/>
          </w:tcPr>
          <w:p w:rsidR="00211046" w:rsidRDefault="00211046" w:rsidP="00AD479B">
            <w:pPr>
              <w:jc w:val="center"/>
            </w:pPr>
          </w:p>
        </w:tc>
        <w:tc>
          <w:tcPr>
            <w:tcW w:w="1208" w:type="dxa"/>
            <w:shd w:val="clear" w:color="auto" w:fill="000000" w:themeFill="text1"/>
          </w:tcPr>
          <w:p w:rsidR="00211046" w:rsidRDefault="00211046" w:rsidP="00AD479B">
            <w:pPr>
              <w:jc w:val="center"/>
            </w:pPr>
          </w:p>
        </w:tc>
      </w:tr>
      <w:tr w:rsidR="00211046" w:rsidTr="00211046">
        <w:tc>
          <w:tcPr>
            <w:tcW w:w="6487" w:type="dxa"/>
          </w:tcPr>
          <w:p w:rsidR="00211046" w:rsidRDefault="00211046" w:rsidP="00AD479B">
            <w:r>
              <w:t>Carpet vacuumed</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Skirting, high covers, heaters dusted</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AD479B">
            <w:r>
              <w:t xml:space="preserve">Door Glass panels cleaned &amp; metal push panels </w:t>
            </w:r>
            <w:r w:rsidR="00333EBF">
              <w:t xml:space="preserve">sprayed with appropriate cleaning agent and </w:t>
            </w:r>
            <w:r>
              <w:t>wiped</w:t>
            </w:r>
            <w:r w:rsidR="00333EBF">
              <w:t xml:space="preserve"> clean</w:t>
            </w:r>
          </w:p>
        </w:tc>
        <w:tc>
          <w:tcPr>
            <w:tcW w:w="1134" w:type="dxa"/>
            <w:tcBorders>
              <w:bottom w:val="single" w:sz="4" w:space="0" w:color="auto"/>
            </w:tcBorders>
          </w:tcPr>
          <w:p w:rsidR="00211046" w:rsidRDefault="00211046" w:rsidP="00AD479B">
            <w:pPr>
              <w:jc w:val="center"/>
            </w:pPr>
            <w:r>
              <w:t>X</w:t>
            </w:r>
          </w:p>
        </w:tc>
        <w:tc>
          <w:tcPr>
            <w:tcW w:w="1123" w:type="dxa"/>
            <w:tcBorders>
              <w:bottom w:val="single" w:sz="4" w:space="0" w:color="auto"/>
            </w:tcBorders>
          </w:tcPr>
          <w:p w:rsidR="00211046" w:rsidRDefault="00211046" w:rsidP="00AD479B">
            <w:pPr>
              <w:jc w:val="center"/>
            </w:pPr>
          </w:p>
        </w:tc>
        <w:tc>
          <w:tcPr>
            <w:tcW w:w="1208" w:type="dxa"/>
            <w:tcBorders>
              <w:bottom w:val="single" w:sz="4" w:space="0" w:color="auto"/>
            </w:tcBorders>
          </w:tcPr>
          <w:p w:rsidR="00211046" w:rsidRDefault="00211046" w:rsidP="00AD479B">
            <w:pPr>
              <w:jc w:val="center"/>
            </w:pPr>
          </w:p>
        </w:tc>
      </w:tr>
      <w:tr w:rsidR="00211046" w:rsidTr="009048F8">
        <w:tc>
          <w:tcPr>
            <w:tcW w:w="6487" w:type="dxa"/>
            <w:shd w:val="clear" w:color="auto" w:fill="D9D9D9" w:themeFill="background1" w:themeFillShade="D9"/>
          </w:tcPr>
          <w:p w:rsidR="00211046" w:rsidRPr="00824B82" w:rsidRDefault="00211046" w:rsidP="00AD479B">
            <w:r>
              <w:rPr>
                <w:b/>
              </w:rPr>
              <w:t xml:space="preserve">Reception </w:t>
            </w:r>
          </w:p>
        </w:tc>
        <w:tc>
          <w:tcPr>
            <w:tcW w:w="1134" w:type="dxa"/>
            <w:shd w:val="clear" w:color="auto" w:fill="000000" w:themeFill="text1"/>
          </w:tcPr>
          <w:p w:rsidR="00211046" w:rsidRDefault="00211046" w:rsidP="00AD479B">
            <w:pPr>
              <w:jc w:val="center"/>
            </w:pPr>
          </w:p>
        </w:tc>
        <w:tc>
          <w:tcPr>
            <w:tcW w:w="1123" w:type="dxa"/>
            <w:shd w:val="clear" w:color="auto" w:fill="000000" w:themeFill="text1"/>
          </w:tcPr>
          <w:p w:rsidR="00211046" w:rsidRDefault="00211046" w:rsidP="00AD479B">
            <w:pPr>
              <w:jc w:val="center"/>
            </w:pPr>
          </w:p>
        </w:tc>
        <w:tc>
          <w:tcPr>
            <w:tcW w:w="1208" w:type="dxa"/>
            <w:shd w:val="clear" w:color="auto" w:fill="000000" w:themeFill="text1"/>
          </w:tcPr>
          <w:p w:rsidR="00211046" w:rsidRDefault="00211046" w:rsidP="00AD479B">
            <w:pPr>
              <w:jc w:val="center"/>
            </w:pPr>
          </w:p>
        </w:tc>
      </w:tr>
      <w:tr w:rsidR="00211046" w:rsidTr="00211046">
        <w:tc>
          <w:tcPr>
            <w:tcW w:w="6487" w:type="dxa"/>
          </w:tcPr>
          <w:p w:rsidR="00211046" w:rsidRDefault="00211046" w:rsidP="00333EBF">
            <w:r>
              <w:t xml:space="preserve">Floors swept </w:t>
            </w:r>
            <w:r w:rsidR="00333EBF">
              <w:t xml:space="preserve">and mopped with appropriate cleaning agent </w:t>
            </w:r>
            <w:r>
              <w:t>/</w:t>
            </w:r>
            <w:r w:rsidR="00333EBF">
              <w:t xml:space="preserve"> </w:t>
            </w:r>
            <w:r>
              <w:t xml:space="preserve">vacuumed </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333EBF">
            <w:r>
              <w:t xml:space="preserve">Reception desk wooden tops </w:t>
            </w:r>
            <w:r w:rsidR="00333EBF">
              <w:t xml:space="preserve">cleaned appropriate cleaning agent. </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Reception desk glass top cleaned</w:t>
            </w:r>
            <w:r w:rsidR="00333EBF">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0B6F6D">
            <w:r>
              <w:t xml:space="preserve">All door glass panels cleaned &amp; metal push / pull panels </w:t>
            </w:r>
            <w:r w:rsidR="000B6F6D">
              <w:t>cleaned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0B6F6D">
            <w:r>
              <w:t>Skirting</w:t>
            </w:r>
            <w:r w:rsidR="000B6F6D">
              <w:t xml:space="preserve">, ledges, and lockers </w:t>
            </w:r>
            <w:r>
              <w:t>dusted</w:t>
            </w:r>
          </w:p>
        </w:tc>
        <w:tc>
          <w:tcPr>
            <w:tcW w:w="1134" w:type="dxa"/>
            <w:tcBorders>
              <w:bottom w:val="single" w:sz="4" w:space="0" w:color="auto"/>
            </w:tcBorders>
          </w:tcPr>
          <w:p w:rsidR="00211046" w:rsidRDefault="00211046" w:rsidP="00AD479B">
            <w:pPr>
              <w:jc w:val="center"/>
            </w:pPr>
          </w:p>
        </w:tc>
        <w:tc>
          <w:tcPr>
            <w:tcW w:w="1123" w:type="dxa"/>
            <w:tcBorders>
              <w:bottom w:val="single" w:sz="4" w:space="0" w:color="auto"/>
            </w:tcBorders>
          </w:tcPr>
          <w:p w:rsidR="00211046" w:rsidRDefault="00211046" w:rsidP="00AD479B">
            <w:pPr>
              <w:jc w:val="center"/>
            </w:pPr>
            <w:r>
              <w:t>X</w:t>
            </w:r>
          </w:p>
        </w:tc>
        <w:tc>
          <w:tcPr>
            <w:tcW w:w="1208" w:type="dxa"/>
            <w:tcBorders>
              <w:bottom w:val="single" w:sz="4" w:space="0" w:color="auto"/>
            </w:tcBorders>
          </w:tcPr>
          <w:p w:rsidR="00211046" w:rsidRDefault="00211046" w:rsidP="00AD479B">
            <w:pPr>
              <w:jc w:val="center"/>
            </w:pPr>
          </w:p>
        </w:tc>
      </w:tr>
      <w:tr w:rsidR="00211046" w:rsidTr="00211046">
        <w:tc>
          <w:tcPr>
            <w:tcW w:w="6487" w:type="dxa"/>
          </w:tcPr>
          <w:p w:rsidR="00211046" w:rsidRPr="00C923A2" w:rsidRDefault="00211046" w:rsidP="00AD479B">
            <w:r w:rsidRPr="00C923A2">
              <w:t>Bin emptied</w:t>
            </w:r>
          </w:p>
        </w:tc>
        <w:tc>
          <w:tcPr>
            <w:tcW w:w="1134" w:type="dxa"/>
            <w:shd w:val="clear" w:color="auto" w:fill="auto"/>
          </w:tcPr>
          <w:p w:rsidR="00211046" w:rsidRDefault="00211046" w:rsidP="00AD479B">
            <w:pPr>
              <w:jc w:val="center"/>
            </w:pPr>
            <w:r>
              <w:t>X</w:t>
            </w:r>
          </w:p>
        </w:tc>
        <w:tc>
          <w:tcPr>
            <w:tcW w:w="1123" w:type="dxa"/>
            <w:shd w:val="clear" w:color="auto" w:fill="auto"/>
          </w:tcPr>
          <w:p w:rsidR="00211046" w:rsidRDefault="00211046" w:rsidP="00AD479B">
            <w:pPr>
              <w:jc w:val="center"/>
            </w:pPr>
          </w:p>
        </w:tc>
        <w:tc>
          <w:tcPr>
            <w:tcW w:w="1208" w:type="dxa"/>
            <w:shd w:val="clear" w:color="auto" w:fill="auto"/>
          </w:tcPr>
          <w:p w:rsidR="00211046" w:rsidRDefault="00211046" w:rsidP="00AD479B">
            <w:pPr>
              <w:jc w:val="center"/>
            </w:pPr>
          </w:p>
        </w:tc>
      </w:tr>
      <w:tr w:rsidR="00211046" w:rsidTr="000B6F6D">
        <w:tc>
          <w:tcPr>
            <w:tcW w:w="6487" w:type="dxa"/>
            <w:shd w:val="clear" w:color="auto" w:fill="D9D9D9" w:themeFill="background1" w:themeFillShade="D9"/>
          </w:tcPr>
          <w:p w:rsidR="00211046" w:rsidRPr="00035930" w:rsidRDefault="00211046" w:rsidP="00AD479B">
            <w:pPr>
              <w:rPr>
                <w:b/>
              </w:rPr>
            </w:pPr>
            <w:r w:rsidRPr="00035930">
              <w:rPr>
                <w:b/>
              </w:rPr>
              <w:t>Toilets (gents, ladies and disabled)</w:t>
            </w:r>
            <w:r>
              <w:rPr>
                <w:b/>
              </w:rPr>
              <w:t xml:space="preserve"> – Ground</w:t>
            </w:r>
          </w:p>
        </w:tc>
        <w:tc>
          <w:tcPr>
            <w:tcW w:w="1134" w:type="dxa"/>
            <w:shd w:val="clear" w:color="auto" w:fill="000000" w:themeFill="text1"/>
          </w:tcPr>
          <w:p w:rsidR="00211046" w:rsidRDefault="00211046" w:rsidP="00AD479B">
            <w:pPr>
              <w:jc w:val="center"/>
            </w:pPr>
          </w:p>
        </w:tc>
        <w:tc>
          <w:tcPr>
            <w:tcW w:w="1123" w:type="dxa"/>
            <w:shd w:val="clear" w:color="auto" w:fill="000000" w:themeFill="text1"/>
          </w:tcPr>
          <w:p w:rsidR="00211046" w:rsidRDefault="00211046" w:rsidP="00AD479B">
            <w:pPr>
              <w:jc w:val="center"/>
            </w:pPr>
          </w:p>
        </w:tc>
        <w:tc>
          <w:tcPr>
            <w:tcW w:w="1208" w:type="dxa"/>
            <w:shd w:val="clear" w:color="auto" w:fill="000000" w:themeFill="text1"/>
          </w:tcPr>
          <w:p w:rsidR="00211046" w:rsidRDefault="00211046" w:rsidP="00AD479B">
            <w:pPr>
              <w:jc w:val="center"/>
            </w:pPr>
          </w:p>
        </w:tc>
      </w:tr>
      <w:tr w:rsidR="00211046" w:rsidTr="00211046">
        <w:tc>
          <w:tcPr>
            <w:tcW w:w="6487" w:type="dxa"/>
          </w:tcPr>
          <w:p w:rsidR="00211046" w:rsidRDefault="00211046" w:rsidP="00AD479B">
            <w:r>
              <w:lastRenderedPageBreak/>
              <w:t>Clean all toilets, basins, seats and handles</w:t>
            </w:r>
            <w:r w:rsidR="000B6F6D">
              <w:t xml:space="preserve"> and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Clean toilet doors both sides, divider walls, dispensers</w:t>
            </w:r>
            <w:r w:rsidR="000B6F6D">
              <w:t xml:space="preserve"> with appropriate cleaning agent </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AD479B">
            <w:r>
              <w:t>Clean sinks and dispensers, hand dryers and tiles below hand dryers</w:t>
            </w:r>
            <w:r w:rsidR="000B6F6D">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 xml:space="preserve">Clean mirrors behind sinks </w:t>
            </w:r>
            <w:r w:rsidR="000B6F6D">
              <w:t>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0B6F6D" w:rsidP="00AD479B">
            <w:r>
              <w:t xml:space="preserve">Mop </w:t>
            </w:r>
            <w:r w:rsidR="00211046">
              <w:t xml:space="preserve">toilet floors </w:t>
            </w:r>
            <w:r>
              <w:t>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0B6F6D" w:rsidP="000B6F6D">
            <w:r>
              <w:t>Dust s</w:t>
            </w:r>
            <w:r w:rsidR="00211046">
              <w:t>kirting’s and shel</w:t>
            </w:r>
            <w:r>
              <w:t>ves</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AD479B">
            <w:r>
              <w:t xml:space="preserve">Door push panels and handles </w:t>
            </w:r>
            <w:r w:rsidR="000B6F6D">
              <w:t>cleaned with appropriate cleaning agent</w:t>
            </w:r>
          </w:p>
        </w:tc>
        <w:tc>
          <w:tcPr>
            <w:tcW w:w="1134" w:type="dxa"/>
            <w:tcBorders>
              <w:bottom w:val="single" w:sz="4" w:space="0" w:color="auto"/>
            </w:tcBorders>
          </w:tcPr>
          <w:p w:rsidR="00211046" w:rsidRDefault="00211046" w:rsidP="00AD479B">
            <w:pPr>
              <w:jc w:val="center"/>
            </w:pPr>
            <w:r>
              <w:t>X</w:t>
            </w:r>
          </w:p>
        </w:tc>
        <w:tc>
          <w:tcPr>
            <w:tcW w:w="1123" w:type="dxa"/>
            <w:tcBorders>
              <w:bottom w:val="single" w:sz="4" w:space="0" w:color="auto"/>
            </w:tcBorders>
          </w:tcPr>
          <w:p w:rsidR="00211046" w:rsidRDefault="00211046" w:rsidP="00AD479B">
            <w:pPr>
              <w:jc w:val="center"/>
            </w:pPr>
          </w:p>
        </w:tc>
        <w:tc>
          <w:tcPr>
            <w:tcW w:w="1208" w:type="dxa"/>
            <w:tcBorders>
              <w:bottom w:val="single" w:sz="4" w:space="0" w:color="auto"/>
            </w:tcBorders>
          </w:tcPr>
          <w:p w:rsidR="00211046" w:rsidRDefault="00211046" w:rsidP="00AD479B">
            <w:pPr>
              <w:jc w:val="center"/>
            </w:pPr>
          </w:p>
        </w:tc>
      </w:tr>
      <w:tr w:rsidR="00211046" w:rsidTr="00211046">
        <w:tc>
          <w:tcPr>
            <w:tcW w:w="6487" w:type="dxa"/>
          </w:tcPr>
          <w:p w:rsidR="00211046" w:rsidRDefault="00211046" w:rsidP="00AD479B">
            <w:r>
              <w:t>Bins emptied</w:t>
            </w:r>
            <w:r w:rsidR="000B6F6D">
              <w:t xml:space="preserve"> (not sanitary bins)</w:t>
            </w:r>
          </w:p>
        </w:tc>
        <w:tc>
          <w:tcPr>
            <w:tcW w:w="1134" w:type="dxa"/>
            <w:tcBorders>
              <w:bottom w:val="single" w:sz="4" w:space="0" w:color="auto"/>
            </w:tcBorders>
          </w:tcPr>
          <w:p w:rsidR="00211046" w:rsidRDefault="00211046" w:rsidP="00AD479B">
            <w:pPr>
              <w:jc w:val="center"/>
            </w:pPr>
            <w:r>
              <w:t>X</w:t>
            </w:r>
          </w:p>
        </w:tc>
        <w:tc>
          <w:tcPr>
            <w:tcW w:w="1123" w:type="dxa"/>
            <w:tcBorders>
              <w:bottom w:val="single" w:sz="4" w:space="0" w:color="auto"/>
            </w:tcBorders>
          </w:tcPr>
          <w:p w:rsidR="00211046" w:rsidRDefault="00211046" w:rsidP="00AD479B">
            <w:pPr>
              <w:jc w:val="center"/>
            </w:pPr>
          </w:p>
        </w:tc>
        <w:tc>
          <w:tcPr>
            <w:tcW w:w="1208" w:type="dxa"/>
            <w:tcBorders>
              <w:bottom w:val="single" w:sz="4" w:space="0" w:color="auto"/>
            </w:tcBorders>
          </w:tcPr>
          <w:p w:rsidR="00211046" w:rsidRDefault="00211046" w:rsidP="00AD479B">
            <w:pPr>
              <w:jc w:val="center"/>
            </w:pPr>
          </w:p>
        </w:tc>
      </w:tr>
      <w:tr w:rsidR="00211046" w:rsidTr="009048F8">
        <w:tc>
          <w:tcPr>
            <w:tcW w:w="6487" w:type="dxa"/>
            <w:shd w:val="clear" w:color="auto" w:fill="D9D9D9" w:themeFill="background1" w:themeFillShade="D9"/>
          </w:tcPr>
          <w:p w:rsidR="00211046" w:rsidRPr="00327468" w:rsidRDefault="00211046" w:rsidP="00AD479B">
            <w:pPr>
              <w:rPr>
                <w:b/>
              </w:rPr>
            </w:pPr>
            <w:r w:rsidRPr="00327468">
              <w:rPr>
                <w:b/>
              </w:rPr>
              <w:t>Shower Room</w:t>
            </w:r>
          </w:p>
        </w:tc>
        <w:tc>
          <w:tcPr>
            <w:tcW w:w="1134" w:type="dxa"/>
            <w:tcBorders>
              <w:bottom w:val="single" w:sz="4" w:space="0" w:color="auto"/>
            </w:tcBorders>
            <w:shd w:val="clear" w:color="auto" w:fill="000000" w:themeFill="text1"/>
          </w:tcPr>
          <w:p w:rsidR="00211046" w:rsidRDefault="00211046" w:rsidP="00AD479B">
            <w:pPr>
              <w:jc w:val="center"/>
            </w:pPr>
          </w:p>
        </w:tc>
        <w:tc>
          <w:tcPr>
            <w:tcW w:w="1123" w:type="dxa"/>
            <w:tcBorders>
              <w:bottom w:val="single" w:sz="4" w:space="0" w:color="auto"/>
            </w:tcBorders>
            <w:shd w:val="clear" w:color="auto" w:fill="000000" w:themeFill="text1"/>
          </w:tcPr>
          <w:p w:rsidR="00211046" w:rsidRDefault="00211046" w:rsidP="00AD479B">
            <w:pPr>
              <w:jc w:val="center"/>
            </w:pPr>
          </w:p>
        </w:tc>
        <w:tc>
          <w:tcPr>
            <w:tcW w:w="1208" w:type="dxa"/>
            <w:tcBorders>
              <w:bottom w:val="single" w:sz="4" w:space="0" w:color="auto"/>
            </w:tcBorders>
            <w:shd w:val="clear" w:color="auto" w:fill="000000" w:themeFill="text1"/>
          </w:tcPr>
          <w:p w:rsidR="00211046" w:rsidRDefault="00211046" w:rsidP="00AD479B">
            <w:pPr>
              <w:jc w:val="center"/>
            </w:pPr>
          </w:p>
        </w:tc>
      </w:tr>
      <w:tr w:rsidR="00211046" w:rsidTr="00211046">
        <w:tc>
          <w:tcPr>
            <w:tcW w:w="6487" w:type="dxa"/>
          </w:tcPr>
          <w:p w:rsidR="00211046" w:rsidRPr="00327468" w:rsidRDefault="00211046" w:rsidP="00AD479B">
            <w:r w:rsidRPr="00327468">
              <w:t>Wash floor</w:t>
            </w:r>
            <w:r w:rsidR="000B6F6D">
              <w:t xml:space="preserve"> with appropriate cleaning agent</w:t>
            </w:r>
          </w:p>
        </w:tc>
        <w:tc>
          <w:tcPr>
            <w:tcW w:w="1134" w:type="dxa"/>
            <w:tcBorders>
              <w:bottom w:val="single" w:sz="4" w:space="0" w:color="auto"/>
            </w:tcBorders>
            <w:shd w:val="clear" w:color="auto" w:fill="FFFFFF" w:themeFill="background1"/>
          </w:tcPr>
          <w:p w:rsidR="00211046" w:rsidRDefault="00211046" w:rsidP="00AD479B">
            <w:pPr>
              <w:jc w:val="center"/>
            </w:pPr>
            <w:r>
              <w:t>X</w:t>
            </w:r>
          </w:p>
        </w:tc>
        <w:tc>
          <w:tcPr>
            <w:tcW w:w="1123" w:type="dxa"/>
            <w:tcBorders>
              <w:bottom w:val="single" w:sz="4" w:space="0" w:color="auto"/>
            </w:tcBorders>
            <w:shd w:val="clear" w:color="auto" w:fill="FFFFFF" w:themeFill="background1"/>
          </w:tcPr>
          <w:p w:rsidR="00211046" w:rsidRDefault="00211046" w:rsidP="00AD479B">
            <w:pPr>
              <w:jc w:val="center"/>
            </w:pPr>
          </w:p>
        </w:tc>
        <w:tc>
          <w:tcPr>
            <w:tcW w:w="1208" w:type="dxa"/>
            <w:tcBorders>
              <w:bottom w:val="single" w:sz="4" w:space="0" w:color="auto"/>
            </w:tcBorders>
            <w:shd w:val="clear" w:color="auto" w:fill="FFFFFF" w:themeFill="background1"/>
          </w:tcPr>
          <w:p w:rsidR="00211046" w:rsidRDefault="00211046" w:rsidP="00AD479B">
            <w:pPr>
              <w:jc w:val="center"/>
            </w:pPr>
          </w:p>
        </w:tc>
      </w:tr>
      <w:tr w:rsidR="00211046" w:rsidTr="00211046">
        <w:tc>
          <w:tcPr>
            <w:tcW w:w="6487" w:type="dxa"/>
          </w:tcPr>
          <w:p w:rsidR="00211046" w:rsidRPr="00327468" w:rsidRDefault="00211046" w:rsidP="00AD479B">
            <w:r>
              <w:t>Wipe seat, shelves and shower unit</w:t>
            </w:r>
            <w:r w:rsidR="000B6F6D">
              <w:t xml:space="preserve"> with appropriate cleaning agent</w:t>
            </w:r>
          </w:p>
        </w:tc>
        <w:tc>
          <w:tcPr>
            <w:tcW w:w="1134" w:type="dxa"/>
            <w:tcBorders>
              <w:bottom w:val="single" w:sz="4" w:space="0" w:color="auto"/>
            </w:tcBorders>
            <w:shd w:val="clear" w:color="auto" w:fill="FFFFFF" w:themeFill="background1"/>
          </w:tcPr>
          <w:p w:rsidR="00211046" w:rsidRDefault="00211046" w:rsidP="00AD479B">
            <w:pPr>
              <w:jc w:val="center"/>
            </w:pPr>
            <w:r>
              <w:t>X</w:t>
            </w:r>
          </w:p>
        </w:tc>
        <w:tc>
          <w:tcPr>
            <w:tcW w:w="1123" w:type="dxa"/>
            <w:tcBorders>
              <w:bottom w:val="single" w:sz="4" w:space="0" w:color="auto"/>
            </w:tcBorders>
            <w:shd w:val="clear" w:color="auto" w:fill="FFFFFF" w:themeFill="background1"/>
          </w:tcPr>
          <w:p w:rsidR="00211046" w:rsidRDefault="00211046" w:rsidP="00AD479B">
            <w:pPr>
              <w:jc w:val="center"/>
            </w:pPr>
          </w:p>
        </w:tc>
        <w:tc>
          <w:tcPr>
            <w:tcW w:w="1208" w:type="dxa"/>
            <w:tcBorders>
              <w:bottom w:val="single" w:sz="4" w:space="0" w:color="auto"/>
            </w:tcBorders>
            <w:shd w:val="clear" w:color="auto" w:fill="FFFFFF" w:themeFill="background1"/>
          </w:tcPr>
          <w:p w:rsidR="00211046" w:rsidRDefault="00211046" w:rsidP="00AD479B">
            <w:pPr>
              <w:jc w:val="center"/>
            </w:pPr>
          </w:p>
        </w:tc>
      </w:tr>
      <w:tr w:rsidR="00211046" w:rsidTr="00211046">
        <w:tc>
          <w:tcPr>
            <w:tcW w:w="6487" w:type="dxa"/>
          </w:tcPr>
          <w:p w:rsidR="00211046" w:rsidRDefault="00211046" w:rsidP="00AD479B">
            <w:r>
              <w:t>Clean mirror</w:t>
            </w:r>
            <w:r w:rsidR="000B6F6D">
              <w:t xml:space="preserve"> with appropriate cleaning agent</w:t>
            </w:r>
          </w:p>
        </w:tc>
        <w:tc>
          <w:tcPr>
            <w:tcW w:w="1134" w:type="dxa"/>
            <w:tcBorders>
              <w:bottom w:val="single" w:sz="4" w:space="0" w:color="auto"/>
            </w:tcBorders>
            <w:shd w:val="clear" w:color="auto" w:fill="FFFFFF" w:themeFill="background1"/>
          </w:tcPr>
          <w:p w:rsidR="00211046" w:rsidRDefault="00211046" w:rsidP="00AD479B">
            <w:pPr>
              <w:jc w:val="center"/>
            </w:pPr>
            <w:r>
              <w:t>X</w:t>
            </w:r>
          </w:p>
        </w:tc>
        <w:tc>
          <w:tcPr>
            <w:tcW w:w="1123" w:type="dxa"/>
            <w:tcBorders>
              <w:bottom w:val="single" w:sz="4" w:space="0" w:color="auto"/>
            </w:tcBorders>
            <w:shd w:val="clear" w:color="auto" w:fill="FFFFFF" w:themeFill="background1"/>
          </w:tcPr>
          <w:p w:rsidR="00211046" w:rsidRDefault="00211046" w:rsidP="00AD479B">
            <w:pPr>
              <w:jc w:val="center"/>
            </w:pPr>
          </w:p>
        </w:tc>
        <w:tc>
          <w:tcPr>
            <w:tcW w:w="1208" w:type="dxa"/>
            <w:tcBorders>
              <w:bottom w:val="single" w:sz="4" w:space="0" w:color="auto"/>
            </w:tcBorders>
            <w:shd w:val="clear" w:color="auto" w:fill="FFFFFF" w:themeFill="background1"/>
          </w:tcPr>
          <w:p w:rsidR="00211046" w:rsidRDefault="00211046" w:rsidP="00AD479B">
            <w:pPr>
              <w:jc w:val="center"/>
            </w:pPr>
          </w:p>
        </w:tc>
      </w:tr>
      <w:tr w:rsidR="00211046" w:rsidTr="009048F8">
        <w:tc>
          <w:tcPr>
            <w:tcW w:w="6487" w:type="dxa"/>
            <w:shd w:val="clear" w:color="auto" w:fill="D9D9D9" w:themeFill="background1" w:themeFillShade="D9"/>
          </w:tcPr>
          <w:p w:rsidR="00211046" w:rsidRPr="00C923A2" w:rsidRDefault="00211046" w:rsidP="00AD479B">
            <w:pPr>
              <w:rPr>
                <w:b/>
              </w:rPr>
            </w:pPr>
            <w:r w:rsidRPr="00C923A2">
              <w:rPr>
                <w:b/>
              </w:rPr>
              <w:t>Ground Floor</w:t>
            </w:r>
            <w:r>
              <w:rPr>
                <w:b/>
              </w:rPr>
              <w:t xml:space="preserve"> meeting rooms  x 4</w:t>
            </w:r>
          </w:p>
        </w:tc>
        <w:tc>
          <w:tcPr>
            <w:tcW w:w="1134" w:type="dxa"/>
            <w:shd w:val="clear" w:color="auto" w:fill="000000" w:themeFill="text1"/>
          </w:tcPr>
          <w:p w:rsidR="00211046" w:rsidRDefault="00211046" w:rsidP="00AD479B">
            <w:pPr>
              <w:jc w:val="center"/>
            </w:pPr>
          </w:p>
        </w:tc>
        <w:tc>
          <w:tcPr>
            <w:tcW w:w="1123" w:type="dxa"/>
            <w:shd w:val="clear" w:color="auto" w:fill="000000" w:themeFill="text1"/>
          </w:tcPr>
          <w:p w:rsidR="00211046" w:rsidRDefault="00211046" w:rsidP="00AD479B">
            <w:pPr>
              <w:jc w:val="center"/>
            </w:pPr>
          </w:p>
        </w:tc>
        <w:tc>
          <w:tcPr>
            <w:tcW w:w="1208" w:type="dxa"/>
            <w:shd w:val="clear" w:color="auto" w:fill="000000" w:themeFill="text1"/>
          </w:tcPr>
          <w:p w:rsidR="00211046" w:rsidRDefault="00211046" w:rsidP="00AD479B">
            <w:pPr>
              <w:jc w:val="center"/>
            </w:pPr>
          </w:p>
        </w:tc>
      </w:tr>
      <w:tr w:rsidR="00211046" w:rsidTr="00211046">
        <w:tc>
          <w:tcPr>
            <w:tcW w:w="6487" w:type="dxa"/>
          </w:tcPr>
          <w:p w:rsidR="00211046" w:rsidRDefault="00211046" w:rsidP="00AD479B">
            <w:r>
              <w:t>All tables to be wiped and cleaned</w:t>
            </w:r>
            <w:r w:rsidR="000B6F6D">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All work surfaces to be wiped and cleaned (window sills etc</w:t>
            </w:r>
            <w:r w:rsidR="0044234D">
              <w:t>.</w:t>
            </w:r>
            <w:r>
              <w:t>)</w:t>
            </w:r>
            <w:r w:rsidR="000B6F6D">
              <w:t xml:space="preserve"> with appropriate cleaning agent</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0B6F6D" w:rsidP="00AD479B">
            <w:r>
              <w:t>B</w:t>
            </w:r>
            <w:r w:rsidR="00211046">
              <w:t>ins emptied</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Vacuum floor area</w:t>
            </w:r>
          </w:p>
        </w:tc>
        <w:tc>
          <w:tcPr>
            <w:tcW w:w="1134" w:type="dxa"/>
            <w:tcBorders>
              <w:bottom w:val="single" w:sz="4" w:space="0" w:color="auto"/>
            </w:tcBorders>
          </w:tcPr>
          <w:p w:rsidR="00211046" w:rsidRDefault="00211046" w:rsidP="00AD479B">
            <w:pPr>
              <w:jc w:val="center"/>
            </w:pPr>
            <w:r>
              <w:t>X</w:t>
            </w:r>
          </w:p>
        </w:tc>
        <w:tc>
          <w:tcPr>
            <w:tcW w:w="1123" w:type="dxa"/>
            <w:tcBorders>
              <w:bottom w:val="single" w:sz="4" w:space="0" w:color="auto"/>
            </w:tcBorders>
          </w:tcPr>
          <w:p w:rsidR="00211046" w:rsidRDefault="00211046" w:rsidP="00AD479B">
            <w:pPr>
              <w:jc w:val="center"/>
            </w:pPr>
          </w:p>
        </w:tc>
        <w:tc>
          <w:tcPr>
            <w:tcW w:w="1208" w:type="dxa"/>
            <w:tcBorders>
              <w:bottom w:val="single" w:sz="4" w:space="0" w:color="auto"/>
            </w:tcBorders>
          </w:tcPr>
          <w:p w:rsidR="00211046" w:rsidRDefault="00211046" w:rsidP="00AD479B">
            <w:pPr>
              <w:jc w:val="center"/>
            </w:pPr>
          </w:p>
        </w:tc>
      </w:tr>
      <w:tr w:rsidR="00211046" w:rsidTr="00211046">
        <w:tc>
          <w:tcPr>
            <w:tcW w:w="6487" w:type="dxa"/>
          </w:tcPr>
          <w:p w:rsidR="00211046" w:rsidRDefault="00211046" w:rsidP="00AD479B">
            <w:r>
              <w:t>All door handles to be wiped</w:t>
            </w:r>
            <w:r w:rsidR="000B6F6D">
              <w:t xml:space="preserve"> with appropriate cleaning agent</w:t>
            </w:r>
          </w:p>
        </w:tc>
        <w:tc>
          <w:tcPr>
            <w:tcW w:w="1134" w:type="dxa"/>
            <w:tcBorders>
              <w:bottom w:val="single" w:sz="4" w:space="0" w:color="auto"/>
            </w:tcBorders>
          </w:tcPr>
          <w:p w:rsidR="00211046" w:rsidRDefault="00211046" w:rsidP="00AD479B">
            <w:pPr>
              <w:jc w:val="center"/>
            </w:pPr>
            <w:r>
              <w:t>X</w:t>
            </w:r>
          </w:p>
        </w:tc>
        <w:tc>
          <w:tcPr>
            <w:tcW w:w="1123" w:type="dxa"/>
            <w:tcBorders>
              <w:bottom w:val="single" w:sz="4" w:space="0" w:color="auto"/>
            </w:tcBorders>
          </w:tcPr>
          <w:p w:rsidR="00211046" w:rsidRDefault="00211046" w:rsidP="00AD479B">
            <w:pPr>
              <w:jc w:val="center"/>
            </w:pPr>
          </w:p>
        </w:tc>
        <w:tc>
          <w:tcPr>
            <w:tcW w:w="1208" w:type="dxa"/>
            <w:tcBorders>
              <w:bottom w:val="single" w:sz="4" w:space="0" w:color="auto"/>
            </w:tcBorders>
          </w:tcPr>
          <w:p w:rsidR="00211046" w:rsidRDefault="00211046" w:rsidP="00AD479B">
            <w:pPr>
              <w:jc w:val="center"/>
            </w:pPr>
          </w:p>
        </w:tc>
      </w:tr>
      <w:tr w:rsidR="00211046" w:rsidTr="009048F8">
        <w:tc>
          <w:tcPr>
            <w:tcW w:w="6487" w:type="dxa"/>
            <w:shd w:val="clear" w:color="auto" w:fill="D9D9D9" w:themeFill="background1" w:themeFillShade="D9"/>
          </w:tcPr>
          <w:p w:rsidR="00211046" w:rsidRPr="00C923A2" w:rsidRDefault="00211046" w:rsidP="00AD479B">
            <w:pPr>
              <w:rPr>
                <w:b/>
              </w:rPr>
            </w:pPr>
            <w:r w:rsidRPr="00C923A2">
              <w:rPr>
                <w:b/>
              </w:rPr>
              <w:t xml:space="preserve">Ground Floor Kitchen </w:t>
            </w:r>
            <w:r>
              <w:rPr>
                <w:b/>
              </w:rPr>
              <w:t xml:space="preserve"> </w:t>
            </w:r>
            <w:r w:rsidRPr="00C923A2">
              <w:rPr>
                <w:b/>
              </w:rPr>
              <w:t>Area</w:t>
            </w:r>
          </w:p>
        </w:tc>
        <w:tc>
          <w:tcPr>
            <w:tcW w:w="1134" w:type="dxa"/>
            <w:shd w:val="clear" w:color="auto" w:fill="000000" w:themeFill="text1"/>
          </w:tcPr>
          <w:p w:rsidR="00211046" w:rsidRDefault="00211046" w:rsidP="00AD479B">
            <w:pPr>
              <w:jc w:val="center"/>
            </w:pPr>
          </w:p>
        </w:tc>
        <w:tc>
          <w:tcPr>
            <w:tcW w:w="1123" w:type="dxa"/>
            <w:shd w:val="clear" w:color="auto" w:fill="000000" w:themeFill="text1"/>
          </w:tcPr>
          <w:p w:rsidR="00211046" w:rsidRDefault="00211046" w:rsidP="00AD479B">
            <w:pPr>
              <w:jc w:val="center"/>
            </w:pPr>
          </w:p>
        </w:tc>
        <w:tc>
          <w:tcPr>
            <w:tcW w:w="1208" w:type="dxa"/>
            <w:shd w:val="clear" w:color="auto" w:fill="000000" w:themeFill="text1"/>
          </w:tcPr>
          <w:p w:rsidR="00211046" w:rsidRDefault="00211046" w:rsidP="00AD479B">
            <w:pPr>
              <w:jc w:val="center"/>
            </w:pPr>
          </w:p>
        </w:tc>
      </w:tr>
      <w:tr w:rsidR="00211046" w:rsidTr="00211046">
        <w:tc>
          <w:tcPr>
            <w:tcW w:w="6487" w:type="dxa"/>
          </w:tcPr>
          <w:p w:rsidR="00211046" w:rsidRDefault="000B6F6D" w:rsidP="00AD479B">
            <w:r>
              <w:t>Clean</w:t>
            </w:r>
            <w:r w:rsidR="00211046">
              <w:t xml:space="preserve"> all work tops and bin lid tops</w:t>
            </w:r>
            <w:r>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Microwave wiped inside and out</w:t>
            </w:r>
            <w:r w:rsidR="000B6F6D">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Food bin emptied</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9048F8" w:rsidP="009048F8">
            <w:r>
              <w:t xml:space="preserve">Empty </w:t>
            </w:r>
            <w:r w:rsidR="00211046">
              <w:t>Recycling and Black waste bin</w:t>
            </w:r>
            <w:r>
              <w:t>s</w:t>
            </w:r>
            <w:r w:rsidR="00211046">
              <w:t xml:space="preserve"> when almost full</w:t>
            </w:r>
            <w:r w:rsidR="000B6F6D">
              <w:t>. These bins must be emptied on a Friday.</w:t>
            </w:r>
          </w:p>
        </w:tc>
        <w:tc>
          <w:tcPr>
            <w:tcW w:w="1134" w:type="dxa"/>
          </w:tcPr>
          <w:p w:rsidR="00211046" w:rsidRDefault="00211046" w:rsidP="00AD479B">
            <w:pPr>
              <w:jc w:val="center"/>
            </w:pP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Floor washed</w:t>
            </w:r>
            <w:r w:rsidR="000B6F6D">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Fridge emptied of all items except Milk and cleaned inside</w:t>
            </w:r>
            <w:r w:rsidR="000B6F6D">
              <w:t xml:space="preserve"> with appropriate cleaning agent</w:t>
            </w:r>
          </w:p>
        </w:tc>
        <w:tc>
          <w:tcPr>
            <w:tcW w:w="1134" w:type="dxa"/>
          </w:tcPr>
          <w:p w:rsidR="00211046" w:rsidRDefault="00211046" w:rsidP="00AD479B">
            <w:pPr>
              <w:jc w:val="center"/>
            </w:pPr>
          </w:p>
        </w:tc>
        <w:tc>
          <w:tcPr>
            <w:tcW w:w="1123" w:type="dxa"/>
          </w:tcPr>
          <w:p w:rsidR="00211046" w:rsidRDefault="00211046" w:rsidP="00AD479B">
            <w:pPr>
              <w:jc w:val="center"/>
            </w:pPr>
          </w:p>
        </w:tc>
        <w:tc>
          <w:tcPr>
            <w:tcW w:w="1208" w:type="dxa"/>
          </w:tcPr>
          <w:p w:rsidR="00211046" w:rsidRDefault="00211046" w:rsidP="00AD479B">
            <w:pPr>
              <w:jc w:val="center"/>
            </w:pPr>
            <w:r>
              <w:t>X</w:t>
            </w:r>
          </w:p>
        </w:tc>
      </w:tr>
      <w:tr w:rsidR="00211046" w:rsidTr="00211046">
        <w:tc>
          <w:tcPr>
            <w:tcW w:w="6487" w:type="dxa"/>
          </w:tcPr>
          <w:p w:rsidR="00211046" w:rsidRDefault="009D2337" w:rsidP="00AD479B">
            <w:r>
              <w:t>W</w:t>
            </w:r>
            <w:r w:rsidR="00211046">
              <w:t xml:space="preserve">ipe </w:t>
            </w:r>
            <w:r w:rsidR="00B82E6A">
              <w:t xml:space="preserve">clean the </w:t>
            </w:r>
            <w:r w:rsidR="00211046">
              <w:t>water cooler and hot water dispenser (avoiding nozzles)</w:t>
            </w:r>
          </w:p>
        </w:tc>
        <w:tc>
          <w:tcPr>
            <w:tcW w:w="1134" w:type="dxa"/>
            <w:tcBorders>
              <w:bottom w:val="single" w:sz="4" w:space="0" w:color="auto"/>
            </w:tcBorders>
          </w:tcPr>
          <w:p w:rsidR="00211046" w:rsidRDefault="00211046" w:rsidP="00AD479B">
            <w:pPr>
              <w:jc w:val="center"/>
            </w:pPr>
            <w:r>
              <w:t>X</w:t>
            </w:r>
          </w:p>
        </w:tc>
        <w:tc>
          <w:tcPr>
            <w:tcW w:w="1123" w:type="dxa"/>
            <w:tcBorders>
              <w:bottom w:val="single" w:sz="4" w:space="0" w:color="auto"/>
            </w:tcBorders>
          </w:tcPr>
          <w:p w:rsidR="00211046" w:rsidRDefault="00211046" w:rsidP="00AD479B">
            <w:pPr>
              <w:jc w:val="center"/>
            </w:pPr>
          </w:p>
        </w:tc>
        <w:tc>
          <w:tcPr>
            <w:tcW w:w="1208" w:type="dxa"/>
            <w:tcBorders>
              <w:bottom w:val="single" w:sz="4" w:space="0" w:color="auto"/>
            </w:tcBorders>
          </w:tcPr>
          <w:p w:rsidR="00211046" w:rsidRDefault="00211046" w:rsidP="00AD479B">
            <w:pPr>
              <w:jc w:val="center"/>
            </w:pPr>
          </w:p>
        </w:tc>
      </w:tr>
      <w:tr w:rsidR="00B82E6A" w:rsidTr="00211046">
        <w:tc>
          <w:tcPr>
            <w:tcW w:w="6487" w:type="dxa"/>
          </w:tcPr>
          <w:p w:rsidR="00B82E6A" w:rsidRDefault="00B82E6A" w:rsidP="00AD479B">
            <w:r>
              <w:lastRenderedPageBreak/>
              <w:t>Clean the sinks and draining boards with appropriate cleaning agent</w:t>
            </w:r>
          </w:p>
        </w:tc>
        <w:tc>
          <w:tcPr>
            <w:tcW w:w="1134" w:type="dxa"/>
            <w:tcBorders>
              <w:bottom w:val="single" w:sz="4" w:space="0" w:color="auto"/>
            </w:tcBorders>
          </w:tcPr>
          <w:p w:rsidR="00B82E6A" w:rsidRDefault="00B82E6A" w:rsidP="00AD479B">
            <w:pPr>
              <w:jc w:val="center"/>
            </w:pPr>
            <w:r>
              <w:t>X</w:t>
            </w:r>
          </w:p>
        </w:tc>
        <w:tc>
          <w:tcPr>
            <w:tcW w:w="1123" w:type="dxa"/>
            <w:tcBorders>
              <w:bottom w:val="single" w:sz="4" w:space="0" w:color="auto"/>
            </w:tcBorders>
          </w:tcPr>
          <w:p w:rsidR="00B82E6A" w:rsidRDefault="00B82E6A" w:rsidP="00AD479B">
            <w:pPr>
              <w:jc w:val="center"/>
            </w:pPr>
          </w:p>
        </w:tc>
        <w:tc>
          <w:tcPr>
            <w:tcW w:w="1208" w:type="dxa"/>
            <w:tcBorders>
              <w:bottom w:val="single" w:sz="4" w:space="0" w:color="auto"/>
            </w:tcBorders>
          </w:tcPr>
          <w:p w:rsidR="00B82E6A" w:rsidRDefault="00B82E6A" w:rsidP="00AD479B">
            <w:pPr>
              <w:jc w:val="center"/>
            </w:pPr>
          </w:p>
        </w:tc>
      </w:tr>
      <w:tr w:rsidR="00211046" w:rsidTr="009048F8">
        <w:tc>
          <w:tcPr>
            <w:tcW w:w="6487" w:type="dxa"/>
            <w:shd w:val="clear" w:color="auto" w:fill="D9D9D9" w:themeFill="background1" w:themeFillShade="D9"/>
          </w:tcPr>
          <w:p w:rsidR="00211046" w:rsidRPr="00B5577F" w:rsidRDefault="00211046" w:rsidP="00AD479B">
            <w:pPr>
              <w:rPr>
                <w:b/>
              </w:rPr>
            </w:pPr>
            <w:r>
              <w:rPr>
                <w:b/>
              </w:rPr>
              <w:t>Ground Floor Main Area</w:t>
            </w:r>
          </w:p>
        </w:tc>
        <w:tc>
          <w:tcPr>
            <w:tcW w:w="1134" w:type="dxa"/>
            <w:shd w:val="clear" w:color="auto" w:fill="000000" w:themeFill="text1"/>
          </w:tcPr>
          <w:p w:rsidR="00211046" w:rsidRDefault="00211046" w:rsidP="00AD479B">
            <w:pPr>
              <w:jc w:val="center"/>
            </w:pPr>
          </w:p>
        </w:tc>
        <w:tc>
          <w:tcPr>
            <w:tcW w:w="1123" w:type="dxa"/>
            <w:shd w:val="clear" w:color="auto" w:fill="000000" w:themeFill="text1"/>
          </w:tcPr>
          <w:p w:rsidR="00211046" w:rsidRDefault="00211046" w:rsidP="00AD479B">
            <w:pPr>
              <w:jc w:val="center"/>
            </w:pPr>
          </w:p>
        </w:tc>
        <w:tc>
          <w:tcPr>
            <w:tcW w:w="1208" w:type="dxa"/>
            <w:shd w:val="clear" w:color="auto" w:fill="000000" w:themeFill="text1"/>
          </w:tcPr>
          <w:p w:rsidR="00211046" w:rsidRDefault="00211046" w:rsidP="00AD479B">
            <w:pPr>
              <w:jc w:val="center"/>
            </w:pPr>
          </w:p>
        </w:tc>
      </w:tr>
      <w:tr w:rsidR="00211046" w:rsidTr="00211046">
        <w:tc>
          <w:tcPr>
            <w:tcW w:w="6487" w:type="dxa"/>
          </w:tcPr>
          <w:p w:rsidR="00211046" w:rsidRDefault="00211046" w:rsidP="000B6F6D">
            <w:r>
              <w:t>All desks to be wiped</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Top of monitors and partition screens</w:t>
            </w:r>
            <w:r w:rsidR="000B6F6D">
              <w:t xml:space="preserve"> dusted</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0B6F6D">
            <w:r>
              <w:t xml:space="preserve">Skirting and window sills </w:t>
            </w:r>
            <w:r w:rsidR="000B6F6D">
              <w:t>dusted</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E800A5">
            <w:r>
              <w:t xml:space="preserve">All cupboard tops </w:t>
            </w:r>
            <w:r w:rsidR="00E800A5">
              <w:t xml:space="preserve">to be dusted </w:t>
            </w:r>
            <w:r>
              <w:t xml:space="preserve">and </w:t>
            </w:r>
            <w:r w:rsidR="00E800A5">
              <w:t xml:space="preserve">fronts and sides to be cleaned with appropriate cleaning agent </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AD479B">
            <w:r>
              <w:t xml:space="preserve">All carpet areas (and under desks) to be vacuumed </w:t>
            </w:r>
            <w:r w:rsidR="00E800A5">
              <w:t>(including the post room)</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Telephones to be wiped including handset</w:t>
            </w:r>
            <w:r w:rsidR="00E800A5">
              <w:t xml:space="preserve"> with appropriate cleaning agent</w:t>
            </w:r>
          </w:p>
        </w:tc>
        <w:tc>
          <w:tcPr>
            <w:tcW w:w="1134" w:type="dxa"/>
            <w:tcBorders>
              <w:bottom w:val="single" w:sz="4" w:space="0" w:color="auto"/>
            </w:tcBorders>
          </w:tcPr>
          <w:p w:rsidR="00211046" w:rsidRDefault="00211046" w:rsidP="00AD479B">
            <w:pPr>
              <w:jc w:val="center"/>
            </w:pPr>
          </w:p>
        </w:tc>
        <w:tc>
          <w:tcPr>
            <w:tcW w:w="1123" w:type="dxa"/>
            <w:tcBorders>
              <w:bottom w:val="single" w:sz="4" w:space="0" w:color="auto"/>
            </w:tcBorders>
          </w:tcPr>
          <w:p w:rsidR="00211046" w:rsidRDefault="00211046" w:rsidP="00AD479B">
            <w:pPr>
              <w:jc w:val="center"/>
            </w:pPr>
          </w:p>
        </w:tc>
        <w:tc>
          <w:tcPr>
            <w:tcW w:w="1208" w:type="dxa"/>
            <w:tcBorders>
              <w:bottom w:val="single" w:sz="4" w:space="0" w:color="auto"/>
            </w:tcBorders>
          </w:tcPr>
          <w:p w:rsidR="00211046" w:rsidRDefault="00211046" w:rsidP="00AD479B">
            <w:pPr>
              <w:jc w:val="center"/>
            </w:pPr>
            <w:r>
              <w:t>X</w:t>
            </w:r>
          </w:p>
        </w:tc>
      </w:tr>
      <w:tr w:rsidR="00211046" w:rsidTr="009048F8">
        <w:tc>
          <w:tcPr>
            <w:tcW w:w="6487" w:type="dxa"/>
            <w:shd w:val="clear" w:color="auto" w:fill="D9D9D9" w:themeFill="background1" w:themeFillShade="D9"/>
          </w:tcPr>
          <w:p w:rsidR="00211046" w:rsidRPr="00B5577F" w:rsidRDefault="00211046" w:rsidP="00AD479B">
            <w:pPr>
              <w:rPr>
                <w:b/>
              </w:rPr>
            </w:pPr>
            <w:r>
              <w:rPr>
                <w:b/>
              </w:rPr>
              <w:t>Fire exit stairwell (end of building)</w:t>
            </w:r>
          </w:p>
        </w:tc>
        <w:tc>
          <w:tcPr>
            <w:tcW w:w="1134" w:type="dxa"/>
            <w:shd w:val="clear" w:color="auto" w:fill="000000" w:themeFill="text1"/>
          </w:tcPr>
          <w:p w:rsidR="00211046" w:rsidRDefault="00211046" w:rsidP="00AD479B"/>
        </w:tc>
        <w:tc>
          <w:tcPr>
            <w:tcW w:w="1123" w:type="dxa"/>
            <w:shd w:val="clear" w:color="auto" w:fill="000000" w:themeFill="text1"/>
          </w:tcPr>
          <w:p w:rsidR="00211046" w:rsidRDefault="00211046" w:rsidP="00AD479B"/>
        </w:tc>
        <w:tc>
          <w:tcPr>
            <w:tcW w:w="1208" w:type="dxa"/>
            <w:shd w:val="clear" w:color="auto" w:fill="000000" w:themeFill="text1"/>
          </w:tcPr>
          <w:p w:rsidR="00211046" w:rsidRDefault="00211046" w:rsidP="00AD479B"/>
        </w:tc>
      </w:tr>
      <w:tr w:rsidR="00211046" w:rsidTr="00211046">
        <w:tc>
          <w:tcPr>
            <w:tcW w:w="6487" w:type="dxa"/>
          </w:tcPr>
          <w:p w:rsidR="00211046" w:rsidRDefault="00211046" w:rsidP="00AD479B">
            <w:r>
              <w:t>Carpets vacuumed</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AD479B">
            <w:r>
              <w:t>Stairs vacuumed</w:t>
            </w:r>
          </w:p>
        </w:tc>
        <w:tc>
          <w:tcPr>
            <w:tcW w:w="1134" w:type="dxa"/>
          </w:tcPr>
          <w:p w:rsidR="00211046" w:rsidRDefault="00211046" w:rsidP="00AD479B">
            <w:pPr>
              <w:jc w:val="center"/>
            </w:pPr>
          </w:p>
        </w:tc>
        <w:tc>
          <w:tcPr>
            <w:tcW w:w="1123" w:type="dxa"/>
          </w:tcPr>
          <w:p w:rsidR="00211046" w:rsidRDefault="00211046" w:rsidP="00AD479B">
            <w:pPr>
              <w:jc w:val="center"/>
            </w:pPr>
          </w:p>
        </w:tc>
        <w:tc>
          <w:tcPr>
            <w:tcW w:w="1208" w:type="dxa"/>
          </w:tcPr>
          <w:p w:rsidR="00211046" w:rsidRDefault="00211046" w:rsidP="00AD479B">
            <w:pPr>
              <w:jc w:val="center"/>
            </w:pPr>
            <w:r>
              <w:t>X</w:t>
            </w:r>
          </w:p>
        </w:tc>
      </w:tr>
      <w:tr w:rsidR="00211046" w:rsidTr="00211046">
        <w:tc>
          <w:tcPr>
            <w:tcW w:w="6487" w:type="dxa"/>
          </w:tcPr>
          <w:p w:rsidR="00211046" w:rsidRDefault="00E800A5" w:rsidP="00E800A5">
            <w:r>
              <w:t>R</w:t>
            </w:r>
            <w:r w:rsidR="00211046">
              <w:t xml:space="preserve">ailings to be </w:t>
            </w:r>
            <w:r>
              <w:t>cleaned with appropriate cleaning agent</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E800A5" w:rsidP="00E800A5">
            <w:r>
              <w:t>Skirtings and w</w:t>
            </w:r>
            <w:r w:rsidR="00211046">
              <w:t>indow sills to be dusted</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E800A5">
            <w:r>
              <w:t xml:space="preserve">Light fittings dusted </w:t>
            </w:r>
          </w:p>
        </w:tc>
        <w:tc>
          <w:tcPr>
            <w:tcW w:w="1134" w:type="dxa"/>
          </w:tcPr>
          <w:p w:rsidR="00211046" w:rsidRDefault="00211046" w:rsidP="00AD479B">
            <w:pPr>
              <w:jc w:val="center"/>
            </w:pPr>
          </w:p>
        </w:tc>
        <w:tc>
          <w:tcPr>
            <w:tcW w:w="1123" w:type="dxa"/>
          </w:tcPr>
          <w:p w:rsidR="00211046" w:rsidRDefault="00211046" w:rsidP="00AD479B">
            <w:pPr>
              <w:jc w:val="center"/>
            </w:pPr>
          </w:p>
        </w:tc>
        <w:tc>
          <w:tcPr>
            <w:tcW w:w="1208" w:type="dxa"/>
          </w:tcPr>
          <w:p w:rsidR="00211046" w:rsidRDefault="00211046" w:rsidP="00AD479B">
            <w:pPr>
              <w:jc w:val="center"/>
            </w:pPr>
            <w:r>
              <w:t>X</w:t>
            </w:r>
          </w:p>
        </w:tc>
      </w:tr>
      <w:tr w:rsidR="00211046" w:rsidTr="009048F8">
        <w:tc>
          <w:tcPr>
            <w:tcW w:w="6487" w:type="dxa"/>
            <w:shd w:val="clear" w:color="auto" w:fill="D9D9D9" w:themeFill="background1" w:themeFillShade="D9"/>
          </w:tcPr>
          <w:p w:rsidR="00211046" w:rsidRPr="00B5577F" w:rsidRDefault="00211046" w:rsidP="00AD479B">
            <w:pPr>
              <w:rPr>
                <w:b/>
              </w:rPr>
            </w:pPr>
            <w:r>
              <w:rPr>
                <w:b/>
              </w:rPr>
              <w:t>Main stairwell (centre of building)</w:t>
            </w:r>
          </w:p>
        </w:tc>
        <w:tc>
          <w:tcPr>
            <w:tcW w:w="1134" w:type="dxa"/>
          </w:tcPr>
          <w:p w:rsidR="00211046" w:rsidRDefault="00211046" w:rsidP="00AD479B"/>
        </w:tc>
        <w:tc>
          <w:tcPr>
            <w:tcW w:w="1123" w:type="dxa"/>
          </w:tcPr>
          <w:p w:rsidR="00211046" w:rsidRDefault="00211046" w:rsidP="00AD479B"/>
        </w:tc>
        <w:tc>
          <w:tcPr>
            <w:tcW w:w="1208" w:type="dxa"/>
          </w:tcPr>
          <w:p w:rsidR="00211046" w:rsidRDefault="00211046" w:rsidP="00AD479B"/>
        </w:tc>
      </w:tr>
      <w:tr w:rsidR="00211046" w:rsidTr="00211046">
        <w:tc>
          <w:tcPr>
            <w:tcW w:w="6487" w:type="dxa"/>
          </w:tcPr>
          <w:p w:rsidR="00211046" w:rsidRDefault="00211046" w:rsidP="00AD479B">
            <w:r>
              <w:t>Carpets vacuumed</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AD479B">
            <w:r>
              <w:t>Stairs vacuumed</w:t>
            </w:r>
          </w:p>
        </w:tc>
        <w:tc>
          <w:tcPr>
            <w:tcW w:w="1134" w:type="dxa"/>
          </w:tcPr>
          <w:p w:rsidR="00211046" w:rsidRDefault="00211046" w:rsidP="00AD479B">
            <w:pPr>
              <w:jc w:val="center"/>
            </w:pPr>
          </w:p>
        </w:tc>
        <w:tc>
          <w:tcPr>
            <w:tcW w:w="1123" w:type="dxa"/>
          </w:tcPr>
          <w:p w:rsidR="00211046" w:rsidRDefault="00211046" w:rsidP="00AD479B">
            <w:pPr>
              <w:jc w:val="center"/>
            </w:pPr>
          </w:p>
        </w:tc>
        <w:tc>
          <w:tcPr>
            <w:tcW w:w="1208" w:type="dxa"/>
          </w:tcPr>
          <w:p w:rsidR="00211046" w:rsidRDefault="00211046" w:rsidP="00AD479B">
            <w:pPr>
              <w:jc w:val="center"/>
            </w:pPr>
            <w:r>
              <w:t>X</w:t>
            </w:r>
          </w:p>
        </w:tc>
      </w:tr>
      <w:tr w:rsidR="00211046" w:rsidTr="00211046">
        <w:tc>
          <w:tcPr>
            <w:tcW w:w="6487" w:type="dxa"/>
          </w:tcPr>
          <w:p w:rsidR="00211046" w:rsidRDefault="00211046" w:rsidP="00AD479B">
            <w:r>
              <w:t>railings to be wiped</w:t>
            </w:r>
            <w:r w:rsidR="00E800A5">
              <w:t xml:space="preserve"> with appropriate cleaning agent</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E800A5" w:rsidP="00E800A5">
            <w:r>
              <w:t>Skirtings and wi</w:t>
            </w:r>
            <w:r w:rsidR="00211046">
              <w:t>ndow sills to be dusted</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E800A5">
            <w:r>
              <w:t xml:space="preserve">Light fittings dusted </w:t>
            </w:r>
          </w:p>
        </w:tc>
        <w:tc>
          <w:tcPr>
            <w:tcW w:w="1134" w:type="dxa"/>
          </w:tcPr>
          <w:p w:rsidR="00211046" w:rsidRDefault="00211046" w:rsidP="00AD479B">
            <w:pPr>
              <w:jc w:val="center"/>
            </w:pPr>
          </w:p>
        </w:tc>
        <w:tc>
          <w:tcPr>
            <w:tcW w:w="1123" w:type="dxa"/>
          </w:tcPr>
          <w:p w:rsidR="00211046" w:rsidRDefault="00211046" w:rsidP="00AD479B">
            <w:pPr>
              <w:jc w:val="center"/>
            </w:pPr>
          </w:p>
        </w:tc>
        <w:tc>
          <w:tcPr>
            <w:tcW w:w="1208" w:type="dxa"/>
          </w:tcPr>
          <w:p w:rsidR="00211046" w:rsidRDefault="00211046" w:rsidP="00AD479B">
            <w:pPr>
              <w:jc w:val="center"/>
            </w:pPr>
            <w:r>
              <w:t>X</w:t>
            </w:r>
          </w:p>
        </w:tc>
      </w:tr>
      <w:tr w:rsidR="00211046" w:rsidTr="00211046">
        <w:tc>
          <w:tcPr>
            <w:tcW w:w="6487" w:type="dxa"/>
          </w:tcPr>
          <w:p w:rsidR="00211046" w:rsidRDefault="00211046" w:rsidP="00AD479B">
            <w:r>
              <w:t>Tops of lockers to be dusted</w:t>
            </w:r>
          </w:p>
        </w:tc>
        <w:tc>
          <w:tcPr>
            <w:tcW w:w="1134" w:type="dxa"/>
            <w:tcBorders>
              <w:bottom w:val="single" w:sz="4" w:space="0" w:color="auto"/>
            </w:tcBorders>
          </w:tcPr>
          <w:p w:rsidR="00211046" w:rsidRDefault="00211046" w:rsidP="00AD479B">
            <w:pPr>
              <w:jc w:val="center"/>
            </w:pPr>
          </w:p>
        </w:tc>
        <w:tc>
          <w:tcPr>
            <w:tcW w:w="1123" w:type="dxa"/>
            <w:tcBorders>
              <w:bottom w:val="single" w:sz="4" w:space="0" w:color="auto"/>
            </w:tcBorders>
          </w:tcPr>
          <w:p w:rsidR="00211046" w:rsidRDefault="00211046" w:rsidP="00AD479B">
            <w:pPr>
              <w:jc w:val="center"/>
            </w:pPr>
            <w:r>
              <w:t>X</w:t>
            </w:r>
          </w:p>
        </w:tc>
        <w:tc>
          <w:tcPr>
            <w:tcW w:w="1208" w:type="dxa"/>
            <w:tcBorders>
              <w:bottom w:val="single" w:sz="4" w:space="0" w:color="auto"/>
            </w:tcBorders>
          </w:tcPr>
          <w:p w:rsidR="00211046" w:rsidRDefault="00211046" w:rsidP="00AD479B">
            <w:pPr>
              <w:jc w:val="center"/>
            </w:pPr>
          </w:p>
        </w:tc>
      </w:tr>
      <w:tr w:rsidR="00211046" w:rsidTr="009048F8">
        <w:tc>
          <w:tcPr>
            <w:tcW w:w="6487" w:type="dxa"/>
            <w:shd w:val="clear" w:color="auto" w:fill="D9D9D9" w:themeFill="background1" w:themeFillShade="D9"/>
          </w:tcPr>
          <w:p w:rsidR="00211046" w:rsidRPr="00035930" w:rsidRDefault="00211046" w:rsidP="00AD479B">
            <w:pPr>
              <w:rPr>
                <w:b/>
              </w:rPr>
            </w:pPr>
            <w:r w:rsidRPr="00035930">
              <w:rPr>
                <w:b/>
              </w:rPr>
              <w:t>Toilets (gents, ladies and disabled)</w:t>
            </w:r>
            <w:r>
              <w:rPr>
                <w:b/>
              </w:rPr>
              <w:t xml:space="preserve"> </w:t>
            </w:r>
            <w:r w:rsidR="009D2337">
              <w:rPr>
                <w:b/>
              </w:rPr>
              <w:t>–</w:t>
            </w:r>
            <w:r>
              <w:rPr>
                <w:b/>
              </w:rPr>
              <w:t xml:space="preserve"> First</w:t>
            </w:r>
            <w:r w:rsidR="009D2337">
              <w:rPr>
                <w:b/>
              </w:rPr>
              <w:t xml:space="preserve"> Floor</w:t>
            </w:r>
          </w:p>
        </w:tc>
        <w:tc>
          <w:tcPr>
            <w:tcW w:w="1134" w:type="dxa"/>
            <w:shd w:val="clear" w:color="auto" w:fill="000000" w:themeFill="text1"/>
          </w:tcPr>
          <w:p w:rsidR="00211046" w:rsidRDefault="00211046" w:rsidP="00AD479B">
            <w:pPr>
              <w:jc w:val="center"/>
            </w:pPr>
          </w:p>
        </w:tc>
        <w:tc>
          <w:tcPr>
            <w:tcW w:w="1123" w:type="dxa"/>
            <w:shd w:val="clear" w:color="auto" w:fill="000000" w:themeFill="text1"/>
          </w:tcPr>
          <w:p w:rsidR="00211046" w:rsidRDefault="00211046" w:rsidP="00AD479B">
            <w:pPr>
              <w:jc w:val="center"/>
            </w:pPr>
          </w:p>
        </w:tc>
        <w:tc>
          <w:tcPr>
            <w:tcW w:w="1208" w:type="dxa"/>
            <w:shd w:val="clear" w:color="auto" w:fill="000000" w:themeFill="text1"/>
          </w:tcPr>
          <w:p w:rsidR="00211046" w:rsidRDefault="00211046" w:rsidP="00AD479B">
            <w:pPr>
              <w:jc w:val="center"/>
            </w:pPr>
          </w:p>
        </w:tc>
      </w:tr>
      <w:tr w:rsidR="00211046" w:rsidTr="00211046">
        <w:tc>
          <w:tcPr>
            <w:tcW w:w="6487" w:type="dxa"/>
          </w:tcPr>
          <w:p w:rsidR="00211046" w:rsidRDefault="00211046" w:rsidP="00AD479B">
            <w:r>
              <w:t>Clean all toilets, basins, seats and handles</w:t>
            </w:r>
            <w:r w:rsidR="00E800A5">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Clean toilet doors both sides, divider walls, dispensers</w:t>
            </w:r>
            <w:r w:rsidR="00E800A5">
              <w:t xml:space="preserve"> with appropriate cleaning agent</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AD479B">
            <w:r>
              <w:t>Clean sinks and dispensers, hand dryers and tiles below hand dryers</w:t>
            </w:r>
            <w:r w:rsidR="00E800A5">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 xml:space="preserve">Clean mirrors behind sinks </w:t>
            </w:r>
            <w:r w:rsidR="00E800A5">
              <w:t>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E800A5" w:rsidP="00AD479B">
            <w:r>
              <w:t xml:space="preserve">Mop </w:t>
            </w:r>
            <w:r w:rsidR="00211046">
              <w:t xml:space="preserve">toilet floors </w:t>
            </w:r>
            <w:r>
              <w:t>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E800A5" w:rsidP="00E800A5">
            <w:r>
              <w:t>Dust s</w:t>
            </w:r>
            <w:r w:rsidR="00211046">
              <w:t>kirting’s and shelf</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AD479B">
            <w:r>
              <w:t>Door push panels and handles wiped</w:t>
            </w:r>
            <w:r w:rsidR="00E800A5">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Bins emptied</w:t>
            </w:r>
            <w:r w:rsidR="00E800A5">
              <w:t xml:space="preserve"> (not sanitary bins)</w:t>
            </w:r>
          </w:p>
        </w:tc>
        <w:tc>
          <w:tcPr>
            <w:tcW w:w="1134" w:type="dxa"/>
            <w:tcBorders>
              <w:bottom w:val="single" w:sz="4" w:space="0" w:color="auto"/>
            </w:tcBorders>
          </w:tcPr>
          <w:p w:rsidR="00211046" w:rsidRDefault="00211046" w:rsidP="00AD479B">
            <w:pPr>
              <w:jc w:val="center"/>
            </w:pPr>
            <w:r>
              <w:t>X</w:t>
            </w:r>
          </w:p>
        </w:tc>
        <w:tc>
          <w:tcPr>
            <w:tcW w:w="1123" w:type="dxa"/>
            <w:tcBorders>
              <w:bottom w:val="single" w:sz="4" w:space="0" w:color="auto"/>
            </w:tcBorders>
          </w:tcPr>
          <w:p w:rsidR="00211046" w:rsidRDefault="00211046" w:rsidP="00AD479B">
            <w:pPr>
              <w:jc w:val="center"/>
            </w:pPr>
          </w:p>
        </w:tc>
        <w:tc>
          <w:tcPr>
            <w:tcW w:w="1208" w:type="dxa"/>
            <w:tcBorders>
              <w:bottom w:val="single" w:sz="4" w:space="0" w:color="auto"/>
            </w:tcBorders>
          </w:tcPr>
          <w:p w:rsidR="00211046" w:rsidRDefault="00211046" w:rsidP="00AD479B">
            <w:pPr>
              <w:jc w:val="center"/>
            </w:pPr>
          </w:p>
        </w:tc>
      </w:tr>
      <w:tr w:rsidR="00211046" w:rsidTr="009048F8">
        <w:tc>
          <w:tcPr>
            <w:tcW w:w="6487" w:type="dxa"/>
            <w:shd w:val="clear" w:color="auto" w:fill="D9D9D9" w:themeFill="background1" w:themeFillShade="D9"/>
          </w:tcPr>
          <w:p w:rsidR="00211046" w:rsidRPr="00327468" w:rsidRDefault="00211046" w:rsidP="00AD479B">
            <w:pPr>
              <w:rPr>
                <w:b/>
              </w:rPr>
            </w:pPr>
            <w:r w:rsidRPr="00327468">
              <w:rPr>
                <w:b/>
              </w:rPr>
              <w:t>Shower Room</w:t>
            </w:r>
          </w:p>
        </w:tc>
        <w:tc>
          <w:tcPr>
            <w:tcW w:w="1134" w:type="dxa"/>
            <w:shd w:val="clear" w:color="auto" w:fill="000000" w:themeFill="text1"/>
          </w:tcPr>
          <w:p w:rsidR="00211046" w:rsidRDefault="00211046" w:rsidP="00AD479B">
            <w:pPr>
              <w:jc w:val="center"/>
            </w:pPr>
          </w:p>
        </w:tc>
        <w:tc>
          <w:tcPr>
            <w:tcW w:w="1123" w:type="dxa"/>
            <w:shd w:val="clear" w:color="auto" w:fill="000000" w:themeFill="text1"/>
          </w:tcPr>
          <w:p w:rsidR="00211046" w:rsidRDefault="00211046" w:rsidP="00AD479B">
            <w:pPr>
              <w:jc w:val="center"/>
            </w:pPr>
          </w:p>
        </w:tc>
        <w:tc>
          <w:tcPr>
            <w:tcW w:w="1208" w:type="dxa"/>
            <w:shd w:val="clear" w:color="auto" w:fill="000000" w:themeFill="text1"/>
          </w:tcPr>
          <w:p w:rsidR="00211046" w:rsidRDefault="00211046" w:rsidP="00AD479B">
            <w:pPr>
              <w:jc w:val="center"/>
            </w:pPr>
          </w:p>
        </w:tc>
      </w:tr>
      <w:tr w:rsidR="00211046" w:rsidTr="00211046">
        <w:tc>
          <w:tcPr>
            <w:tcW w:w="6487" w:type="dxa"/>
          </w:tcPr>
          <w:p w:rsidR="00211046" w:rsidRPr="00327468" w:rsidRDefault="00E800A5" w:rsidP="00AD479B">
            <w:r>
              <w:lastRenderedPageBreak/>
              <w:t>Mop</w:t>
            </w:r>
            <w:r w:rsidRPr="00327468">
              <w:t xml:space="preserve"> </w:t>
            </w:r>
            <w:r w:rsidR="00211046" w:rsidRPr="00327468">
              <w:t>floor</w:t>
            </w:r>
            <w:r>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Pr="00327468" w:rsidRDefault="00211046" w:rsidP="00AD479B">
            <w:r>
              <w:t>Wipe seat, shelves and shower unit</w:t>
            </w:r>
            <w:r w:rsidR="00E800A5">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Clean mirror</w:t>
            </w:r>
            <w:r w:rsidR="00E800A5">
              <w:t xml:space="preserve"> with appropriate cleaning agent</w:t>
            </w:r>
          </w:p>
        </w:tc>
        <w:tc>
          <w:tcPr>
            <w:tcW w:w="1134" w:type="dxa"/>
            <w:tcBorders>
              <w:bottom w:val="single" w:sz="4" w:space="0" w:color="auto"/>
            </w:tcBorders>
          </w:tcPr>
          <w:p w:rsidR="00211046" w:rsidRDefault="00211046" w:rsidP="00AD479B">
            <w:pPr>
              <w:jc w:val="center"/>
            </w:pPr>
            <w:r>
              <w:t>X</w:t>
            </w:r>
          </w:p>
        </w:tc>
        <w:tc>
          <w:tcPr>
            <w:tcW w:w="1123" w:type="dxa"/>
            <w:tcBorders>
              <w:bottom w:val="single" w:sz="4" w:space="0" w:color="auto"/>
            </w:tcBorders>
          </w:tcPr>
          <w:p w:rsidR="00211046" w:rsidRDefault="00211046" w:rsidP="00AD479B">
            <w:pPr>
              <w:jc w:val="center"/>
            </w:pPr>
          </w:p>
        </w:tc>
        <w:tc>
          <w:tcPr>
            <w:tcW w:w="1208" w:type="dxa"/>
            <w:tcBorders>
              <w:bottom w:val="single" w:sz="4" w:space="0" w:color="auto"/>
            </w:tcBorders>
          </w:tcPr>
          <w:p w:rsidR="00211046" w:rsidRDefault="00211046" w:rsidP="00AD479B">
            <w:pPr>
              <w:jc w:val="center"/>
            </w:pPr>
          </w:p>
        </w:tc>
      </w:tr>
      <w:tr w:rsidR="00211046" w:rsidTr="009048F8">
        <w:tc>
          <w:tcPr>
            <w:tcW w:w="6487" w:type="dxa"/>
            <w:shd w:val="clear" w:color="auto" w:fill="D9D9D9" w:themeFill="background1" w:themeFillShade="D9"/>
          </w:tcPr>
          <w:p w:rsidR="00211046" w:rsidRPr="00C923A2" w:rsidRDefault="00211046" w:rsidP="00AD479B">
            <w:pPr>
              <w:rPr>
                <w:b/>
              </w:rPr>
            </w:pPr>
            <w:r>
              <w:rPr>
                <w:b/>
              </w:rPr>
              <w:t>First</w:t>
            </w:r>
            <w:r w:rsidRPr="00C923A2">
              <w:rPr>
                <w:b/>
              </w:rPr>
              <w:t xml:space="preserve"> Floor</w:t>
            </w:r>
            <w:r>
              <w:rPr>
                <w:b/>
              </w:rPr>
              <w:t xml:space="preserve"> meeting rooms  x 4</w:t>
            </w:r>
          </w:p>
        </w:tc>
        <w:tc>
          <w:tcPr>
            <w:tcW w:w="1134" w:type="dxa"/>
            <w:shd w:val="clear" w:color="auto" w:fill="000000" w:themeFill="text1"/>
          </w:tcPr>
          <w:p w:rsidR="00211046" w:rsidRDefault="00211046" w:rsidP="00AD479B">
            <w:pPr>
              <w:jc w:val="center"/>
            </w:pPr>
          </w:p>
        </w:tc>
        <w:tc>
          <w:tcPr>
            <w:tcW w:w="1123" w:type="dxa"/>
            <w:shd w:val="clear" w:color="auto" w:fill="000000" w:themeFill="text1"/>
          </w:tcPr>
          <w:p w:rsidR="00211046" w:rsidRDefault="00211046" w:rsidP="00AD479B">
            <w:pPr>
              <w:jc w:val="center"/>
            </w:pPr>
          </w:p>
        </w:tc>
        <w:tc>
          <w:tcPr>
            <w:tcW w:w="1208" w:type="dxa"/>
            <w:shd w:val="clear" w:color="auto" w:fill="000000" w:themeFill="text1"/>
          </w:tcPr>
          <w:p w:rsidR="00211046" w:rsidRDefault="00211046" w:rsidP="00AD479B">
            <w:pPr>
              <w:jc w:val="center"/>
            </w:pPr>
          </w:p>
        </w:tc>
      </w:tr>
      <w:tr w:rsidR="00211046" w:rsidTr="00211046">
        <w:tc>
          <w:tcPr>
            <w:tcW w:w="6487" w:type="dxa"/>
          </w:tcPr>
          <w:p w:rsidR="00211046" w:rsidRDefault="00211046" w:rsidP="00AD479B">
            <w:r>
              <w:t>All tables to be wiped and cleaned</w:t>
            </w:r>
            <w:r w:rsidR="00E800A5">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All work surfaces to be wiped and cleaned (window sills etc</w:t>
            </w:r>
            <w:r w:rsidR="00B86397">
              <w:t>.</w:t>
            </w:r>
            <w:r>
              <w:t>)</w:t>
            </w:r>
            <w:r w:rsidR="00E800A5">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Rubbish to be removed and bins emptied</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Vacuum floor area</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All door handles to be wiped</w:t>
            </w:r>
            <w:r w:rsidR="00E800A5">
              <w:t xml:space="preserve"> with appropriate cleaning agent</w:t>
            </w:r>
          </w:p>
        </w:tc>
        <w:tc>
          <w:tcPr>
            <w:tcW w:w="1134" w:type="dxa"/>
            <w:tcBorders>
              <w:bottom w:val="single" w:sz="4" w:space="0" w:color="auto"/>
            </w:tcBorders>
          </w:tcPr>
          <w:p w:rsidR="00211046" w:rsidRDefault="00211046" w:rsidP="00AD479B">
            <w:pPr>
              <w:jc w:val="center"/>
            </w:pPr>
            <w:r>
              <w:t>X</w:t>
            </w:r>
          </w:p>
        </w:tc>
        <w:tc>
          <w:tcPr>
            <w:tcW w:w="1123" w:type="dxa"/>
            <w:tcBorders>
              <w:bottom w:val="single" w:sz="4" w:space="0" w:color="auto"/>
            </w:tcBorders>
          </w:tcPr>
          <w:p w:rsidR="00211046" w:rsidRDefault="00211046" w:rsidP="00AD479B">
            <w:pPr>
              <w:jc w:val="center"/>
            </w:pPr>
          </w:p>
        </w:tc>
        <w:tc>
          <w:tcPr>
            <w:tcW w:w="1208" w:type="dxa"/>
            <w:tcBorders>
              <w:bottom w:val="single" w:sz="4" w:space="0" w:color="auto"/>
            </w:tcBorders>
          </w:tcPr>
          <w:p w:rsidR="00211046" w:rsidRDefault="00211046" w:rsidP="00AD479B">
            <w:pPr>
              <w:jc w:val="center"/>
            </w:pPr>
          </w:p>
        </w:tc>
      </w:tr>
      <w:tr w:rsidR="00211046" w:rsidTr="009048F8">
        <w:tc>
          <w:tcPr>
            <w:tcW w:w="6487" w:type="dxa"/>
            <w:shd w:val="clear" w:color="auto" w:fill="D9D9D9" w:themeFill="background1" w:themeFillShade="D9"/>
          </w:tcPr>
          <w:p w:rsidR="00211046" w:rsidRPr="00C923A2" w:rsidRDefault="00211046" w:rsidP="00AD479B">
            <w:pPr>
              <w:rPr>
                <w:b/>
              </w:rPr>
            </w:pPr>
            <w:r>
              <w:rPr>
                <w:b/>
              </w:rPr>
              <w:t xml:space="preserve">First </w:t>
            </w:r>
            <w:r w:rsidRPr="00C923A2">
              <w:rPr>
                <w:b/>
              </w:rPr>
              <w:t xml:space="preserve">Floor Kitchen </w:t>
            </w:r>
            <w:r>
              <w:rPr>
                <w:b/>
              </w:rPr>
              <w:t xml:space="preserve">/ staff </w:t>
            </w:r>
            <w:r w:rsidRPr="00C923A2">
              <w:rPr>
                <w:b/>
              </w:rPr>
              <w:t>Area</w:t>
            </w:r>
          </w:p>
        </w:tc>
        <w:tc>
          <w:tcPr>
            <w:tcW w:w="1134" w:type="dxa"/>
            <w:shd w:val="clear" w:color="auto" w:fill="000000" w:themeFill="text1"/>
          </w:tcPr>
          <w:p w:rsidR="00211046" w:rsidRDefault="00211046" w:rsidP="00AD479B">
            <w:pPr>
              <w:jc w:val="center"/>
            </w:pPr>
          </w:p>
        </w:tc>
        <w:tc>
          <w:tcPr>
            <w:tcW w:w="1123" w:type="dxa"/>
            <w:shd w:val="clear" w:color="auto" w:fill="000000" w:themeFill="text1"/>
          </w:tcPr>
          <w:p w:rsidR="00211046" w:rsidRDefault="00211046" w:rsidP="00AD479B">
            <w:pPr>
              <w:jc w:val="center"/>
            </w:pPr>
          </w:p>
        </w:tc>
        <w:tc>
          <w:tcPr>
            <w:tcW w:w="1208" w:type="dxa"/>
            <w:shd w:val="clear" w:color="auto" w:fill="000000" w:themeFill="text1"/>
          </w:tcPr>
          <w:p w:rsidR="00211046" w:rsidRDefault="00211046" w:rsidP="00AD479B">
            <w:pPr>
              <w:jc w:val="center"/>
            </w:pPr>
          </w:p>
        </w:tc>
      </w:tr>
      <w:tr w:rsidR="00211046" w:rsidTr="00211046">
        <w:tc>
          <w:tcPr>
            <w:tcW w:w="6487" w:type="dxa"/>
          </w:tcPr>
          <w:p w:rsidR="00211046" w:rsidRDefault="00211046" w:rsidP="00AD479B">
            <w:r>
              <w:t>Wash/wipe all work tops,  tables, chairs and bin lid tops</w:t>
            </w:r>
            <w:r w:rsidR="00E800A5">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Microwaves wiped inside and out</w:t>
            </w:r>
            <w:r w:rsidR="00E800A5">
              <w:t xml:space="preserve"> with appropriate cleaning agent</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AD479B">
            <w:r>
              <w:t>Food bin emptied</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9048F8" w:rsidP="0049106E">
            <w:r>
              <w:t xml:space="preserve">Empty </w:t>
            </w:r>
            <w:r w:rsidR="00211046">
              <w:t>Recycling and Black waste bin when almost full</w:t>
            </w:r>
            <w:r w:rsidR="00E800A5">
              <w:t>. These bins must be emptied on a Friday</w:t>
            </w:r>
          </w:p>
        </w:tc>
        <w:tc>
          <w:tcPr>
            <w:tcW w:w="1134" w:type="dxa"/>
          </w:tcPr>
          <w:p w:rsidR="00211046" w:rsidRDefault="00211046" w:rsidP="00AD479B">
            <w:pPr>
              <w:jc w:val="center"/>
            </w:pP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E800A5">
            <w:r>
              <w:t xml:space="preserve">Floor </w:t>
            </w:r>
            <w:r w:rsidR="00E800A5">
              <w:t xml:space="preserve">mopped </w:t>
            </w:r>
            <w:r>
              <w:t>(kitchen cupboard area) with remainder swept/vacuumed</w:t>
            </w:r>
            <w:r w:rsidR="00E800A5">
              <w:t xml:space="preserve"> (throughout the tabled area)</w:t>
            </w:r>
          </w:p>
        </w:tc>
        <w:tc>
          <w:tcPr>
            <w:tcW w:w="1134" w:type="dxa"/>
          </w:tcPr>
          <w:p w:rsidR="00211046" w:rsidRDefault="00211046" w:rsidP="00AD479B">
            <w:pPr>
              <w:jc w:val="center"/>
            </w:pPr>
            <w:r>
              <w:t>X</w:t>
            </w:r>
          </w:p>
        </w:tc>
        <w:tc>
          <w:tcPr>
            <w:tcW w:w="1123" w:type="dxa"/>
          </w:tcPr>
          <w:p w:rsidR="00211046" w:rsidRDefault="00211046" w:rsidP="00AD479B">
            <w:pPr>
              <w:jc w:val="center"/>
            </w:pPr>
          </w:p>
        </w:tc>
        <w:tc>
          <w:tcPr>
            <w:tcW w:w="1208" w:type="dxa"/>
          </w:tcPr>
          <w:p w:rsidR="00211046" w:rsidRDefault="00211046" w:rsidP="00AD479B">
            <w:pPr>
              <w:jc w:val="center"/>
            </w:pPr>
          </w:p>
        </w:tc>
      </w:tr>
      <w:tr w:rsidR="00211046" w:rsidTr="00211046">
        <w:tc>
          <w:tcPr>
            <w:tcW w:w="6487" w:type="dxa"/>
          </w:tcPr>
          <w:p w:rsidR="00211046" w:rsidRDefault="00211046" w:rsidP="00E800A5">
            <w:r>
              <w:t xml:space="preserve">Entire floor </w:t>
            </w:r>
            <w:r w:rsidR="00E800A5">
              <w:t>mopped with appropriate cleaning agent</w:t>
            </w:r>
          </w:p>
        </w:tc>
        <w:tc>
          <w:tcPr>
            <w:tcW w:w="1134" w:type="dxa"/>
          </w:tcPr>
          <w:p w:rsidR="00211046" w:rsidRDefault="00211046" w:rsidP="00AD479B">
            <w:pPr>
              <w:jc w:val="center"/>
            </w:pPr>
          </w:p>
        </w:tc>
        <w:tc>
          <w:tcPr>
            <w:tcW w:w="1123" w:type="dxa"/>
          </w:tcPr>
          <w:p w:rsidR="00211046" w:rsidRDefault="00211046" w:rsidP="00AD479B">
            <w:pPr>
              <w:jc w:val="center"/>
            </w:pPr>
            <w:r>
              <w:t>X</w:t>
            </w:r>
          </w:p>
        </w:tc>
        <w:tc>
          <w:tcPr>
            <w:tcW w:w="1208" w:type="dxa"/>
          </w:tcPr>
          <w:p w:rsidR="00211046" w:rsidRDefault="00211046" w:rsidP="00AD479B">
            <w:pPr>
              <w:jc w:val="center"/>
            </w:pPr>
          </w:p>
        </w:tc>
      </w:tr>
      <w:tr w:rsidR="00211046" w:rsidTr="00211046">
        <w:tc>
          <w:tcPr>
            <w:tcW w:w="6487" w:type="dxa"/>
          </w:tcPr>
          <w:p w:rsidR="00211046" w:rsidRDefault="00211046" w:rsidP="00AD479B">
            <w:r>
              <w:t>Fridge emptied of all items except Milk and cleaned inside</w:t>
            </w:r>
            <w:r w:rsidR="00E800A5">
              <w:t xml:space="preserve"> with appropriate cleaning agent</w:t>
            </w:r>
          </w:p>
        </w:tc>
        <w:tc>
          <w:tcPr>
            <w:tcW w:w="1134" w:type="dxa"/>
          </w:tcPr>
          <w:p w:rsidR="00211046" w:rsidRDefault="00211046" w:rsidP="00AD479B">
            <w:pPr>
              <w:jc w:val="center"/>
            </w:pPr>
          </w:p>
        </w:tc>
        <w:tc>
          <w:tcPr>
            <w:tcW w:w="1123" w:type="dxa"/>
          </w:tcPr>
          <w:p w:rsidR="00211046" w:rsidRDefault="00211046" w:rsidP="00AD479B">
            <w:pPr>
              <w:jc w:val="center"/>
            </w:pPr>
          </w:p>
        </w:tc>
        <w:tc>
          <w:tcPr>
            <w:tcW w:w="1208" w:type="dxa"/>
          </w:tcPr>
          <w:p w:rsidR="00211046" w:rsidRDefault="00211046" w:rsidP="00AD479B">
            <w:pPr>
              <w:jc w:val="center"/>
            </w:pPr>
            <w:r>
              <w:t>X</w:t>
            </w:r>
          </w:p>
        </w:tc>
      </w:tr>
      <w:tr w:rsidR="00211046" w:rsidTr="00211046">
        <w:tc>
          <w:tcPr>
            <w:tcW w:w="6487" w:type="dxa"/>
          </w:tcPr>
          <w:p w:rsidR="00211046" w:rsidRDefault="00B86397" w:rsidP="00AD479B">
            <w:r>
              <w:t>W</w:t>
            </w:r>
            <w:r w:rsidR="00211046">
              <w:t>ipe water cooler and hot water dispenser (avoiding nozzles)</w:t>
            </w:r>
            <w:r w:rsidR="00E800A5">
              <w:t xml:space="preserve"> with appropriate cleaning agent</w:t>
            </w:r>
          </w:p>
        </w:tc>
        <w:tc>
          <w:tcPr>
            <w:tcW w:w="1134" w:type="dxa"/>
            <w:tcBorders>
              <w:bottom w:val="single" w:sz="4" w:space="0" w:color="auto"/>
            </w:tcBorders>
          </w:tcPr>
          <w:p w:rsidR="00211046" w:rsidRDefault="00211046" w:rsidP="00AD479B">
            <w:pPr>
              <w:jc w:val="center"/>
            </w:pPr>
            <w:r>
              <w:t>X</w:t>
            </w:r>
          </w:p>
        </w:tc>
        <w:tc>
          <w:tcPr>
            <w:tcW w:w="1123" w:type="dxa"/>
            <w:tcBorders>
              <w:bottom w:val="single" w:sz="4" w:space="0" w:color="auto"/>
            </w:tcBorders>
          </w:tcPr>
          <w:p w:rsidR="00211046" w:rsidRDefault="00211046" w:rsidP="00AD479B">
            <w:pPr>
              <w:jc w:val="center"/>
            </w:pPr>
          </w:p>
        </w:tc>
        <w:tc>
          <w:tcPr>
            <w:tcW w:w="1208" w:type="dxa"/>
            <w:tcBorders>
              <w:bottom w:val="single" w:sz="4" w:space="0" w:color="auto"/>
            </w:tcBorders>
          </w:tcPr>
          <w:p w:rsidR="00211046" w:rsidRDefault="00211046" w:rsidP="00AD479B">
            <w:pPr>
              <w:jc w:val="center"/>
            </w:pPr>
          </w:p>
        </w:tc>
      </w:tr>
      <w:tr w:rsidR="00B82E6A" w:rsidTr="00211046">
        <w:tc>
          <w:tcPr>
            <w:tcW w:w="6487" w:type="dxa"/>
          </w:tcPr>
          <w:p w:rsidR="00B82E6A" w:rsidRDefault="00B82E6A" w:rsidP="00090FA3">
            <w:r>
              <w:t>Clean the sinks and draining boards with appropriate cleaning agent</w:t>
            </w:r>
          </w:p>
        </w:tc>
        <w:tc>
          <w:tcPr>
            <w:tcW w:w="1134" w:type="dxa"/>
            <w:tcBorders>
              <w:bottom w:val="single" w:sz="4" w:space="0" w:color="auto"/>
            </w:tcBorders>
          </w:tcPr>
          <w:p w:rsidR="00B82E6A" w:rsidRDefault="00B82E6A" w:rsidP="00090FA3">
            <w:pPr>
              <w:jc w:val="center"/>
            </w:pPr>
            <w:r>
              <w:t>X</w:t>
            </w:r>
          </w:p>
        </w:tc>
        <w:tc>
          <w:tcPr>
            <w:tcW w:w="1123" w:type="dxa"/>
            <w:tcBorders>
              <w:bottom w:val="single" w:sz="4" w:space="0" w:color="auto"/>
            </w:tcBorders>
          </w:tcPr>
          <w:p w:rsidR="00B82E6A" w:rsidRDefault="00B82E6A" w:rsidP="00AD479B">
            <w:pPr>
              <w:jc w:val="center"/>
            </w:pPr>
          </w:p>
        </w:tc>
        <w:tc>
          <w:tcPr>
            <w:tcW w:w="1208" w:type="dxa"/>
            <w:tcBorders>
              <w:bottom w:val="single" w:sz="4" w:space="0" w:color="auto"/>
            </w:tcBorders>
          </w:tcPr>
          <w:p w:rsidR="00B82E6A" w:rsidRDefault="00B82E6A" w:rsidP="00AD479B">
            <w:pPr>
              <w:jc w:val="center"/>
            </w:pPr>
          </w:p>
        </w:tc>
      </w:tr>
      <w:tr w:rsidR="00B82E6A" w:rsidTr="00956550">
        <w:tc>
          <w:tcPr>
            <w:tcW w:w="6487" w:type="dxa"/>
            <w:shd w:val="clear" w:color="auto" w:fill="D9D9D9" w:themeFill="background1" w:themeFillShade="D9"/>
          </w:tcPr>
          <w:p w:rsidR="00B82E6A" w:rsidRPr="00B5577F" w:rsidRDefault="00B82E6A" w:rsidP="00AD479B">
            <w:pPr>
              <w:rPr>
                <w:b/>
              </w:rPr>
            </w:pPr>
            <w:r>
              <w:rPr>
                <w:b/>
              </w:rPr>
              <w:t>First Floor Main Area +  HR and CEO’s office’s</w:t>
            </w:r>
          </w:p>
        </w:tc>
        <w:tc>
          <w:tcPr>
            <w:tcW w:w="1134" w:type="dxa"/>
            <w:shd w:val="clear" w:color="auto" w:fill="000000" w:themeFill="text1"/>
          </w:tcPr>
          <w:p w:rsidR="00B82E6A" w:rsidRDefault="00B82E6A" w:rsidP="00AD479B">
            <w:pPr>
              <w:jc w:val="center"/>
            </w:pPr>
          </w:p>
        </w:tc>
        <w:tc>
          <w:tcPr>
            <w:tcW w:w="1123" w:type="dxa"/>
            <w:shd w:val="clear" w:color="auto" w:fill="000000" w:themeFill="text1"/>
          </w:tcPr>
          <w:p w:rsidR="00B82E6A" w:rsidRDefault="00B82E6A" w:rsidP="00AD479B">
            <w:pPr>
              <w:jc w:val="center"/>
            </w:pPr>
          </w:p>
        </w:tc>
        <w:tc>
          <w:tcPr>
            <w:tcW w:w="1208" w:type="dxa"/>
            <w:shd w:val="clear" w:color="auto" w:fill="000000" w:themeFill="text1"/>
          </w:tcPr>
          <w:p w:rsidR="00B82E6A" w:rsidRDefault="00B82E6A" w:rsidP="00AD479B">
            <w:pPr>
              <w:jc w:val="center"/>
            </w:pPr>
          </w:p>
        </w:tc>
      </w:tr>
      <w:tr w:rsidR="00B82E6A" w:rsidTr="00211046">
        <w:tc>
          <w:tcPr>
            <w:tcW w:w="6487" w:type="dxa"/>
          </w:tcPr>
          <w:p w:rsidR="00B82E6A" w:rsidRDefault="00B82E6A" w:rsidP="00E800A5">
            <w:r>
              <w:t>All desks to be wiped with appropriate cleaning agent</w:t>
            </w:r>
          </w:p>
        </w:tc>
        <w:tc>
          <w:tcPr>
            <w:tcW w:w="1134" w:type="dxa"/>
          </w:tcPr>
          <w:p w:rsidR="00B82E6A" w:rsidRDefault="00B82E6A" w:rsidP="00AD479B">
            <w:pPr>
              <w:jc w:val="center"/>
            </w:pPr>
            <w:r>
              <w:t>X</w:t>
            </w:r>
          </w:p>
        </w:tc>
        <w:tc>
          <w:tcPr>
            <w:tcW w:w="1123" w:type="dxa"/>
          </w:tcPr>
          <w:p w:rsidR="00B82E6A" w:rsidRDefault="00B82E6A" w:rsidP="00AD479B">
            <w:pPr>
              <w:jc w:val="center"/>
            </w:pPr>
          </w:p>
        </w:tc>
        <w:tc>
          <w:tcPr>
            <w:tcW w:w="1208" w:type="dxa"/>
          </w:tcPr>
          <w:p w:rsidR="00B82E6A" w:rsidRDefault="00B82E6A" w:rsidP="00AD479B">
            <w:pPr>
              <w:jc w:val="center"/>
            </w:pPr>
          </w:p>
        </w:tc>
      </w:tr>
      <w:tr w:rsidR="00B82E6A" w:rsidTr="00211046">
        <w:tc>
          <w:tcPr>
            <w:tcW w:w="6487" w:type="dxa"/>
          </w:tcPr>
          <w:p w:rsidR="00B82E6A" w:rsidRDefault="00B82E6A" w:rsidP="00E800A5">
            <w:r>
              <w:t>Top of monitors and partition screens dusted</w:t>
            </w:r>
          </w:p>
        </w:tc>
        <w:tc>
          <w:tcPr>
            <w:tcW w:w="1134" w:type="dxa"/>
          </w:tcPr>
          <w:p w:rsidR="00B82E6A" w:rsidRDefault="00B82E6A" w:rsidP="00AD479B">
            <w:pPr>
              <w:jc w:val="center"/>
            </w:pPr>
          </w:p>
        </w:tc>
        <w:tc>
          <w:tcPr>
            <w:tcW w:w="1123" w:type="dxa"/>
          </w:tcPr>
          <w:p w:rsidR="00B82E6A" w:rsidRDefault="00B82E6A" w:rsidP="00AD479B">
            <w:pPr>
              <w:jc w:val="center"/>
            </w:pPr>
            <w:r>
              <w:t>X</w:t>
            </w:r>
          </w:p>
        </w:tc>
        <w:tc>
          <w:tcPr>
            <w:tcW w:w="1208" w:type="dxa"/>
          </w:tcPr>
          <w:p w:rsidR="00B82E6A" w:rsidRDefault="00B82E6A" w:rsidP="00AD479B">
            <w:pPr>
              <w:jc w:val="center"/>
            </w:pPr>
          </w:p>
        </w:tc>
      </w:tr>
      <w:tr w:rsidR="00B82E6A" w:rsidTr="00211046">
        <w:tc>
          <w:tcPr>
            <w:tcW w:w="6487" w:type="dxa"/>
          </w:tcPr>
          <w:p w:rsidR="00B82E6A" w:rsidRDefault="00B82E6A" w:rsidP="00E800A5">
            <w:r>
              <w:t>Skirting and window sills dusted</w:t>
            </w:r>
          </w:p>
        </w:tc>
        <w:tc>
          <w:tcPr>
            <w:tcW w:w="1134" w:type="dxa"/>
          </w:tcPr>
          <w:p w:rsidR="00B82E6A" w:rsidRDefault="00B82E6A" w:rsidP="00AD479B">
            <w:pPr>
              <w:jc w:val="center"/>
            </w:pPr>
          </w:p>
        </w:tc>
        <w:tc>
          <w:tcPr>
            <w:tcW w:w="1123" w:type="dxa"/>
          </w:tcPr>
          <w:p w:rsidR="00B82E6A" w:rsidRDefault="00B82E6A" w:rsidP="00AD479B">
            <w:pPr>
              <w:jc w:val="center"/>
            </w:pPr>
            <w:r>
              <w:t>X</w:t>
            </w:r>
          </w:p>
        </w:tc>
        <w:tc>
          <w:tcPr>
            <w:tcW w:w="1208" w:type="dxa"/>
          </w:tcPr>
          <w:p w:rsidR="00B82E6A" w:rsidRDefault="00B82E6A" w:rsidP="00AD479B">
            <w:pPr>
              <w:jc w:val="center"/>
            </w:pPr>
          </w:p>
        </w:tc>
      </w:tr>
      <w:tr w:rsidR="00B82E6A" w:rsidTr="00211046">
        <w:tc>
          <w:tcPr>
            <w:tcW w:w="6487" w:type="dxa"/>
          </w:tcPr>
          <w:p w:rsidR="00B82E6A" w:rsidRDefault="00B82E6A" w:rsidP="00AD479B">
            <w:r>
              <w:t>All cupboard tops to be dusted and front and side surfaces to be wiped with appropriate cleaning agent</w:t>
            </w:r>
          </w:p>
        </w:tc>
        <w:tc>
          <w:tcPr>
            <w:tcW w:w="1134" w:type="dxa"/>
          </w:tcPr>
          <w:p w:rsidR="00B82E6A" w:rsidRDefault="00B82E6A" w:rsidP="00AD479B">
            <w:pPr>
              <w:jc w:val="center"/>
            </w:pPr>
          </w:p>
        </w:tc>
        <w:tc>
          <w:tcPr>
            <w:tcW w:w="1123" w:type="dxa"/>
          </w:tcPr>
          <w:p w:rsidR="00B82E6A" w:rsidRDefault="00B82E6A" w:rsidP="00AD479B">
            <w:pPr>
              <w:jc w:val="center"/>
            </w:pPr>
            <w:r>
              <w:t>X</w:t>
            </w:r>
          </w:p>
        </w:tc>
        <w:tc>
          <w:tcPr>
            <w:tcW w:w="1208" w:type="dxa"/>
          </w:tcPr>
          <w:p w:rsidR="00B82E6A" w:rsidRDefault="00B82E6A" w:rsidP="00AD479B">
            <w:pPr>
              <w:jc w:val="center"/>
            </w:pPr>
          </w:p>
        </w:tc>
      </w:tr>
      <w:tr w:rsidR="00B82E6A" w:rsidTr="00211046">
        <w:tc>
          <w:tcPr>
            <w:tcW w:w="6487" w:type="dxa"/>
          </w:tcPr>
          <w:p w:rsidR="00B82E6A" w:rsidRDefault="00B82E6A" w:rsidP="00AD479B">
            <w:r>
              <w:t xml:space="preserve">All carpet areas (and under desks) to be vacuumed </w:t>
            </w:r>
          </w:p>
        </w:tc>
        <w:tc>
          <w:tcPr>
            <w:tcW w:w="1134" w:type="dxa"/>
          </w:tcPr>
          <w:p w:rsidR="00B82E6A" w:rsidRDefault="00B82E6A" w:rsidP="00AD479B">
            <w:pPr>
              <w:jc w:val="center"/>
            </w:pPr>
            <w:r>
              <w:t>X</w:t>
            </w:r>
          </w:p>
        </w:tc>
        <w:tc>
          <w:tcPr>
            <w:tcW w:w="1123" w:type="dxa"/>
          </w:tcPr>
          <w:p w:rsidR="00B82E6A" w:rsidRDefault="00B82E6A" w:rsidP="00AD479B">
            <w:pPr>
              <w:jc w:val="center"/>
            </w:pPr>
          </w:p>
        </w:tc>
        <w:tc>
          <w:tcPr>
            <w:tcW w:w="1208" w:type="dxa"/>
          </w:tcPr>
          <w:p w:rsidR="00B82E6A" w:rsidRDefault="00B82E6A" w:rsidP="00AD479B">
            <w:pPr>
              <w:jc w:val="center"/>
            </w:pPr>
          </w:p>
        </w:tc>
      </w:tr>
      <w:tr w:rsidR="00B82E6A" w:rsidTr="00211046">
        <w:tc>
          <w:tcPr>
            <w:tcW w:w="6487" w:type="dxa"/>
          </w:tcPr>
          <w:p w:rsidR="00B82E6A" w:rsidRDefault="00B82E6A" w:rsidP="00AD479B">
            <w:r>
              <w:t>Telephones to be wiped including handset with appropriate cleaning agent</w:t>
            </w:r>
          </w:p>
        </w:tc>
        <w:tc>
          <w:tcPr>
            <w:tcW w:w="1134" w:type="dxa"/>
          </w:tcPr>
          <w:p w:rsidR="00B82E6A" w:rsidRDefault="00B82E6A" w:rsidP="00AD479B">
            <w:pPr>
              <w:jc w:val="center"/>
            </w:pPr>
          </w:p>
        </w:tc>
        <w:tc>
          <w:tcPr>
            <w:tcW w:w="1123" w:type="dxa"/>
          </w:tcPr>
          <w:p w:rsidR="00B82E6A" w:rsidRDefault="00B82E6A" w:rsidP="00AD479B">
            <w:pPr>
              <w:jc w:val="center"/>
            </w:pPr>
          </w:p>
        </w:tc>
        <w:tc>
          <w:tcPr>
            <w:tcW w:w="1208" w:type="dxa"/>
          </w:tcPr>
          <w:p w:rsidR="00B82E6A" w:rsidRDefault="00B82E6A" w:rsidP="00AD479B">
            <w:pPr>
              <w:jc w:val="center"/>
            </w:pPr>
            <w:r>
              <w:t>X</w:t>
            </w:r>
          </w:p>
        </w:tc>
      </w:tr>
    </w:tbl>
    <w:p w:rsidR="0049106E" w:rsidRPr="0049106E" w:rsidRDefault="0049106E" w:rsidP="0049106E">
      <w:pPr>
        <w:jc w:val="center"/>
        <w:rPr>
          <w:sz w:val="18"/>
        </w:rPr>
      </w:pPr>
      <w:r>
        <w:rPr>
          <w:sz w:val="18"/>
        </w:rPr>
        <w:t>Table 1 – Forestry Commission Office Cleaning Schedule</w:t>
      </w:r>
    </w:p>
    <w:p w:rsidR="003E2139" w:rsidRPr="009113A1" w:rsidRDefault="00B82E6A" w:rsidP="003E2139">
      <w:pPr>
        <w:rPr>
          <w:b/>
        </w:rPr>
      </w:pPr>
      <w:r>
        <w:rPr>
          <w:b/>
        </w:rPr>
        <w:lastRenderedPageBreak/>
        <w:t xml:space="preserve">Table 2 - </w:t>
      </w:r>
      <w:r w:rsidR="003E2139" w:rsidRPr="009113A1">
        <w:rPr>
          <w:b/>
        </w:rPr>
        <w:t>Sub-tenant area</w:t>
      </w:r>
    </w:p>
    <w:p w:rsidR="003E2139" w:rsidRDefault="003E2139" w:rsidP="003E2139"/>
    <w:tbl>
      <w:tblPr>
        <w:tblStyle w:val="TableGrid"/>
        <w:tblW w:w="0" w:type="auto"/>
        <w:tblLook w:val="04A0" w:firstRow="1" w:lastRow="0" w:firstColumn="1" w:lastColumn="0" w:noHBand="0" w:noVBand="1"/>
      </w:tblPr>
      <w:tblGrid>
        <w:gridCol w:w="6487"/>
        <w:gridCol w:w="1134"/>
        <w:gridCol w:w="1123"/>
        <w:gridCol w:w="1208"/>
      </w:tblGrid>
      <w:tr w:rsidR="006B73DA" w:rsidTr="00956550">
        <w:tc>
          <w:tcPr>
            <w:tcW w:w="6487" w:type="dxa"/>
            <w:shd w:val="clear" w:color="auto" w:fill="D9D9D9" w:themeFill="background1" w:themeFillShade="D9"/>
          </w:tcPr>
          <w:p w:rsidR="006B73DA" w:rsidRPr="00824B82" w:rsidRDefault="006B73DA" w:rsidP="006B73DA">
            <w:pPr>
              <w:jc w:val="center"/>
              <w:rPr>
                <w:b/>
              </w:rPr>
            </w:pPr>
            <w:r>
              <w:rPr>
                <w:b/>
              </w:rPr>
              <w:t>Description</w:t>
            </w:r>
          </w:p>
        </w:tc>
        <w:tc>
          <w:tcPr>
            <w:tcW w:w="1134" w:type="dxa"/>
            <w:shd w:val="clear" w:color="auto" w:fill="D9D9D9" w:themeFill="background1" w:themeFillShade="D9"/>
          </w:tcPr>
          <w:p w:rsidR="006B73DA" w:rsidRPr="00824B82" w:rsidRDefault="006B73DA" w:rsidP="006B73DA">
            <w:pPr>
              <w:jc w:val="center"/>
              <w:rPr>
                <w:b/>
              </w:rPr>
            </w:pPr>
            <w:r w:rsidRPr="00824B82">
              <w:rPr>
                <w:b/>
              </w:rPr>
              <w:t>Daily</w:t>
            </w:r>
          </w:p>
        </w:tc>
        <w:tc>
          <w:tcPr>
            <w:tcW w:w="1123" w:type="dxa"/>
            <w:shd w:val="clear" w:color="auto" w:fill="D9D9D9" w:themeFill="background1" w:themeFillShade="D9"/>
          </w:tcPr>
          <w:p w:rsidR="006B73DA" w:rsidRPr="00824B82" w:rsidRDefault="006B73DA" w:rsidP="006B73DA">
            <w:pPr>
              <w:jc w:val="center"/>
              <w:rPr>
                <w:b/>
              </w:rPr>
            </w:pPr>
            <w:r w:rsidRPr="00824B82">
              <w:rPr>
                <w:b/>
              </w:rPr>
              <w:t>Weekly</w:t>
            </w:r>
          </w:p>
        </w:tc>
        <w:tc>
          <w:tcPr>
            <w:tcW w:w="1208" w:type="dxa"/>
            <w:shd w:val="clear" w:color="auto" w:fill="D9D9D9" w:themeFill="background1" w:themeFillShade="D9"/>
          </w:tcPr>
          <w:p w:rsidR="006B73DA" w:rsidRPr="00824B82" w:rsidRDefault="006B73DA" w:rsidP="006B73DA">
            <w:pPr>
              <w:jc w:val="center"/>
              <w:rPr>
                <w:b/>
              </w:rPr>
            </w:pPr>
            <w:r w:rsidRPr="00824B82">
              <w:rPr>
                <w:b/>
              </w:rPr>
              <w:t>Monthly</w:t>
            </w:r>
          </w:p>
        </w:tc>
      </w:tr>
      <w:tr w:rsidR="006B73DA" w:rsidTr="00956550">
        <w:tc>
          <w:tcPr>
            <w:tcW w:w="6487" w:type="dxa"/>
            <w:shd w:val="clear" w:color="auto" w:fill="D9D9D9" w:themeFill="background1" w:themeFillShade="D9"/>
          </w:tcPr>
          <w:p w:rsidR="006B73DA" w:rsidRPr="00C923A2" w:rsidRDefault="006B73DA" w:rsidP="00DC0C8E">
            <w:pPr>
              <w:rPr>
                <w:b/>
              </w:rPr>
            </w:pPr>
            <w:r w:rsidRPr="00C923A2">
              <w:rPr>
                <w:b/>
              </w:rPr>
              <w:t>Ground Floor Kitchen Area</w:t>
            </w:r>
          </w:p>
        </w:tc>
        <w:tc>
          <w:tcPr>
            <w:tcW w:w="1134" w:type="dxa"/>
            <w:shd w:val="clear" w:color="auto" w:fill="000000" w:themeFill="text1"/>
          </w:tcPr>
          <w:p w:rsidR="006B73DA" w:rsidRDefault="006B73DA" w:rsidP="006B73DA">
            <w:pPr>
              <w:jc w:val="center"/>
            </w:pPr>
          </w:p>
        </w:tc>
        <w:tc>
          <w:tcPr>
            <w:tcW w:w="1123" w:type="dxa"/>
            <w:shd w:val="clear" w:color="auto" w:fill="000000" w:themeFill="text1"/>
          </w:tcPr>
          <w:p w:rsidR="006B73DA" w:rsidRDefault="006B73DA" w:rsidP="006B73DA">
            <w:pPr>
              <w:jc w:val="center"/>
            </w:pPr>
          </w:p>
        </w:tc>
        <w:tc>
          <w:tcPr>
            <w:tcW w:w="1208" w:type="dxa"/>
            <w:shd w:val="clear" w:color="auto" w:fill="000000" w:themeFill="text1"/>
          </w:tcPr>
          <w:p w:rsidR="006B73DA" w:rsidRDefault="006B73DA" w:rsidP="006B73DA">
            <w:pPr>
              <w:jc w:val="center"/>
            </w:pPr>
          </w:p>
        </w:tc>
      </w:tr>
      <w:tr w:rsidR="006B73DA" w:rsidTr="006B73DA">
        <w:tc>
          <w:tcPr>
            <w:tcW w:w="6487" w:type="dxa"/>
          </w:tcPr>
          <w:p w:rsidR="006B73DA" w:rsidRDefault="006B73DA" w:rsidP="006B73DA">
            <w:r>
              <w:t>Wash/wipe all work tops and bin lid tops</w:t>
            </w:r>
            <w:r w:rsidR="00E800A5">
              <w:t xml:space="preserve"> with appropriate cleaning agent</w:t>
            </w:r>
          </w:p>
        </w:tc>
        <w:tc>
          <w:tcPr>
            <w:tcW w:w="1134" w:type="dxa"/>
          </w:tcPr>
          <w:p w:rsidR="006B73DA" w:rsidRDefault="006B73DA" w:rsidP="006B73DA">
            <w:pPr>
              <w:jc w:val="center"/>
            </w:pPr>
            <w:r>
              <w:t>X</w:t>
            </w:r>
          </w:p>
        </w:tc>
        <w:tc>
          <w:tcPr>
            <w:tcW w:w="1123" w:type="dxa"/>
          </w:tcPr>
          <w:p w:rsidR="006B73DA" w:rsidRDefault="006B73DA" w:rsidP="006B73DA">
            <w:pPr>
              <w:jc w:val="center"/>
            </w:pPr>
          </w:p>
        </w:tc>
        <w:tc>
          <w:tcPr>
            <w:tcW w:w="1208" w:type="dxa"/>
          </w:tcPr>
          <w:p w:rsidR="006B73DA" w:rsidRDefault="006B73DA" w:rsidP="006B73DA">
            <w:pPr>
              <w:jc w:val="center"/>
            </w:pPr>
          </w:p>
        </w:tc>
      </w:tr>
      <w:tr w:rsidR="006B73DA" w:rsidTr="006B73DA">
        <w:tc>
          <w:tcPr>
            <w:tcW w:w="6487" w:type="dxa"/>
          </w:tcPr>
          <w:p w:rsidR="006B73DA" w:rsidRDefault="006B73DA" w:rsidP="006B73DA">
            <w:r>
              <w:t>Microwave wiped inside and out</w:t>
            </w:r>
            <w:r w:rsidR="00E800A5">
              <w:t xml:space="preserve"> with appropriate cleaning agent</w:t>
            </w:r>
          </w:p>
        </w:tc>
        <w:tc>
          <w:tcPr>
            <w:tcW w:w="1134" w:type="dxa"/>
          </w:tcPr>
          <w:p w:rsidR="006B73DA" w:rsidRDefault="006B73DA" w:rsidP="006B73DA">
            <w:pPr>
              <w:jc w:val="center"/>
            </w:pPr>
            <w:r>
              <w:t>X</w:t>
            </w:r>
          </w:p>
        </w:tc>
        <w:tc>
          <w:tcPr>
            <w:tcW w:w="1123" w:type="dxa"/>
          </w:tcPr>
          <w:p w:rsidR="006B73DA" w:rsidRDefault="006B73DA" w:rsidP="006B73DA">
            <w:pPr>
              <w:jc w:val="center"/>
            </w:pPr>
          </w:p>
        </w:tc>
        <w:tc>
          <w:tcPr>
            <w:tcW w:w="1208" w:type="dxa"/>
          </w:tcPr>
          <w:p w:rsidR="006B73DA" w:rsidRDefault="006B73DA" w:rsidP="006B73DA">
            <w:pPr>
              <w:jc w:val="center"/>
            </w:pPr>
          </w:p>
        </w:tc>
      </w:tr>
      <w:tr w:rsidR="006B73DA" w:rsidTr="006B73DA">
        <w:tc>
          <w:tcPr>
            <w:tcW w:w="6487" w:type="dxa"/>
          </w:tcPr>
          <w:p w:rsidR="006B73DA" w:rsidRDefault="006B73DA" w:rsidP="006B73DA">
            <w:r>
              <w:t>Food bin emptied</w:t>
            </w:r>
          </w:p>
        </w:tc>
        <w:tc>
          <w:tcPr>
            <w:tcW w:w="1134" w:type="dxa"/>
          </w:tcPr>
          <w:p w:rsidR="006B73DA" w:rsidRDefault="006B73DA" w:rsidP="006B73DA">
            <w:pPr>
              <w:jc w:val="center"/>
            </w:pPr>
            <w:r>
              <w:t>X</w:t>
            </w:r>
          </w:p>
        </w:tc>
        <w:tc>
          <w:tcPr>
            <w:tcW w:w="1123" w:type="dxa"/>
          </w:tcPr>
          <w:p w:rsidR="006B73DA" w:rsidRDefault="006B73DA" w:rsidP="006B73DA">
            <w:pPr>
              <w:jc w:val="center"/>
            </w:pPr>
          </w:p>
        </w:tc>
        <w:tc>
          <w:tcPr>
            <w:tcW w:w="1208" w:type="dxa"/>
          </w:tcPr>
          <w:p w:rsidR="006B73DA" w:rsidRDefault="006B73DA" w:rsidP="006B73DA">
            <w:pPr>
              <w:jc w:val="center"/>
            </w:pPr>
          </w:p>
        </w:tc>
      </w:tr>
      <w:tr w:rsidR="006B73DA" w:rsidTr="006B73DA">
        <w:tc>
          <w:tcPr>
            <w:tcW w:w="6487" w:type="dxa"/>
          </w:tcPr>
          <w:p w:rsidR="006B73DA" w:rsidRDefault="00956550" w:rsidP="006B73DA">
            <w:r>
              <w:t xml:space="preserve">Empty </w:t>
            </w:r>
            <w:r w:rsidR="006B73DA">
              <w:t>Recycling and Black waste bin emptied when almost full</w:t>
            </w:r>
            <w:r w:rsidR="00E800A5">
              <w:t xml:space="preserve">. This must be done on a Friday. </w:t>
            </w:r>
          </w:p>
        </w:tc>
        <w:tc>
          <w:tcPr>
            <w:tcW w:w="1134" w:type="dxa"/>
          </w:tcPr>
          <w:p w:rsidR="006B73DA" w:rsidRDefault="006B73DA" w:rsidP="006B73DA">
            <w:pPr>
              <w:jc w:val="center"/>
            </w:pPr>
          </w:p>
        </w:tc>
        <w:tc>
          <w:tcPr>
            <w:tcW w:w="1123" w:type="dxa"/>
          </w:tcPr>
          <w:p w:rsidR="006B73DA" w:rsidRDefault="006B73DA" w:rsidP="006B73DA">
            <w:pPr>
              <w:jc w:val="center"/>
            </w:pPr>
          </w:p>
        </w:tc>
        <w:tc>
          <w:tcPr>
            <w:tcW w:w="1208" w:type="dxa"/>
          </w:tcPr>
          <w:p w:rsidR="006B73DA" w:rsidRDefault="006B73DA" w:rsidP="006B73DA">
            <w:pPr>
              <w:jc w:val="center"/>
            </w:pPr>
          </w:p>
        </w:tc>
      </w:tr>
      <w:tr w:rsidR="006B73DA" w:rsidTr="006B73DA">
        <w:tc>
          <w:tcPr>
            <w:tcW w:w="6487" w:type="dxa"/>
          </w:tcPr>
          <w:p w:rsidR="006B73DA" w:rsidRDefault="006B73DA" w:rsidP="00E800A5">
            <w:r>
              <w:t xml:space="preserve">Floor </w:t>
            </w:r>
            <w:r w:rsidR="00E800A5">
              <w:t>mopped with appropriate cleaning agent</w:t>
            </w:r>
          </w:p>
        </w:tc>
        <w:tc>
          <w:tcPr>
            <w:tcW w:w="1134" w:type="dxa"/>
          </w:tcPr>
          <w:p w:rsidR="006B73DA" w:rsidRDefault="006B73DA" w:rsidP="006B73DA">
            <w:pPr>
              <w:jc w:val="center"/>
            </w:pPr>
            <w:r>
              <w:t>X</w:t>
            </w:r>
          </w:p>
        </w:tc>
        <w:tc>
          <w:tcPr>
            <w:tcW w:w="1123" w:type="dxa"/>
          </w:tcPr>
          <w:p w:rsidR="006B73DA" w:rsidRDefault="006B73DA" w:rsidP="006B73DA">
            <w:pPr>
              <w:jc w:val="center"/>
            </w:pPr>
          </w:p>
        </w:tc>
        <w:tc>
          <w:tcPr>
            <w:tcW w:w="1208" w:type="dxa"/>
          </w:tcPr>
          <w:p w:rsidR="006B73DA" w:rsidRDefault="006B73DA" w:rsidP="006B73DA">
            <w:pPr>
              <w:jc w:val="center"/>
            </w:pPr>
          </w:p>
        </w:tc>
      </w:tr>
      <w:tr w:rsidR="006B73DA" w:rsidTr="006B73DA">
        <w:tc>
          <w:tcPr>
            <w:tcW w:w="6487" w:type="dxa"/>
          </w:tcPr>
          <w:p w:rsidR="006B73DA" w:rsidRDefault="006B73DA" w:rsidP="006B73DA">
            <w:r w:rsidRPr="006B73DA">
              <w:rPr>
                <w:sz w:val="20"/>
              </w:rPr>
              <w:t xml:space="preserve">Fridge emptied of all items except Milk and cleaned </w:t>
            </w:r>
            <w:r w:rsidRPr="006B73DA">
              <w:t>inside</w:t>
            </w:r>
            <w:r w:rsidR="00E800A5">
              <w:t xml:space="preserve"> with appropriate cleaning agent</w:t>
            </w:r>
          </w:p>
        </w:tc>
        <w:tc>
          <w:tcPr>
            <w:tcW w:w="1134" w:type="dxa"/>
          </w:tcPr>
          <w:p w:rsidR="006B73DA" w:rsidRDefault="006B73DA" w:rsidP="006B73DA">
            <w:pPr>
              <w:jc w:val="center"/>
            </w:pPr>
          </w:p>
        </w:tc>
        <w:tc>
          <w:tcPr>
            <w:tcW w:w="1123" w:type="dxa"/>
          </w:tcPr>
          <w:p w:rsidR="006B73DA" w:rsidRDefault="006B73DA" w:rsidP="006B73DA">
            <w:pPr>
              <w:jc w:val="center"/>
            </w:pPr>
          </w:p>
        </w:tc>
        <w:tc>
          <w:tcPr>
            <w:tcW w:w="1208" w:type="dxa"/>
          </w:tcPr>
          <w:p w:rsidR="006B73DA" w:rsidRDefault="006B73DA" w:rsidP="006B73DA">
            <w:pPr>
              <w:jc w:val="center"/>
            </w:pPr>
            <w:r>
              <w:t>X</w:t>
            </w:r>
          </w:p>
        </w:tc>
      </w:tr>
      <w:tr w:rsidR="006B73DA" w:rsidTr="006B73DA">
        <w:tc>
          <w:tcPr>
            <w:tcW w:w="6487" w:type="dxa"/>
          </w:tcPr>
          <w:p w:rsidR="006B73DA" w:rsidRDefault="00E800A5" w:rsidP="006B73DA">
            <w:r>
              <w:t>W</w:t>
            </w:r>
            <w:r w:rsidR="006B73DA">
              <w:t>ipe water cooler and hot water dispenser (avoiding nozzles)</w:t>
            </w:r>
            <w:r>
              <w:t xml:space="preserve"> with appropriate cleaning agent</w:t>
            </w:r>
          </w:p>
        </w:tc>
        <w:tc>
          <w:tcPr>
            <w:tcW w:w="1134" w:type="dxa"/>
            <w:tcBorders>
              <w:bottom w:val="single" w:sz="4" w:space="0" w:color="auto"/>
            </w:tcBorders>
          </w:tcPr>
          <w:p w:rsidR="006B73DA" w:rsidRDefault="006B73DA" w:rsidP="006B73DA">
            <w:pPr>
              <w:jc w:val="center"/>
            </w:pPr>
            <w:r>
              <w:t>X</w:t>
            </w:r>
          </w:p>
        </w:tc>
        <w:tc>
          <w:tcPr>
            <w:tcW w:w="1123" w:type="dxa"/>
            <w:tcBorders>
              <w:bottom w:val="single" w:sz="4" w:space="0" w:color="auto"/>
            </w:tcBorders>
          </w:tcPr>
          <w:p w:rsidR="006B73DA" w:rsidRDefault="006B73DA" w:rsidP="006B73DA">
            <w:pPr>
              <w:jc w:val="center"/>
            </w:pPr>
          </w:p>
        </w:tc>
        <w:tc>
          <w:tcPr>
            <w:tcW w:w="1208" w:type="dxa"/>
            <w:tcBorders>
              <w:bottom w:val="single" w:sz="4" w:space="0" w:color="auto"/>
            </w:tcBorders>
          </w:tcPr>
          <w:p w:rsidR="006B73DA" w:rsidRDefault="006B73DA" w:rsidP="006B73DA">
            <w:pPr>
              <w:jc w:val="center"/>
            </w:pPr>
          </w:p>
        </w:tc>
      </w:tr>
      <w:tr w:rsidR="00B82E6A" w:rsidTr="006B73DA">
        <w:tc>
          <w:tcPr>
            <w:tcW w:w="6487" w:type="dxa"/>
          </w:tcPr>
          <w:p w:rsidR="00B82E6A" w:rsidRDefault="00B82E6A" w:rsidP="00090FA3">
            <w:r>
              <w:t>Clean the sinks and draining boards with appropriate cleaning agent</w:t>
            </w:r>
          </w:p>
        </w:tc>
        <w:tc>
          <w:tcPr>
            <w:tcW w:w="1134" w:type="dxa"/>
            <w:tcBorders>
              <w:bottom w:val="single" w:sz="4" w:space="0" w:color="auto"/>
            </w:tcBorders>
          </w:tcPr>
          <w:p w:rsidR="00B82E6A" w:rsidRDefault="00B82E6A" w:rsidP="00090FA3">
            <w:pPr>
              <w:jc w:val="center"/>
            </w:pPr>
            <w:r>
              <w:t>X</w:t>
            </w:r>
          </w:p>
        </w:tc>
        <w:tc>
          <w:tcPr>
            <w:tcW w:w="1123" w:type="dxa"/>
            <w:tcBorders>
              <w:bottom w:val="single" w:sz="4" w:space="0" w:color="auto"/>
            </w:tcBorders>
          </w:tcPr>
          <w:p w:rsidR="00B82E6A" w:rsidRDefault="00B82E6A" w:rsidP="006B73DA">
            <w:pPr>
              <w:jc w:val="center"/>
            </w:pPr>
          </w:p>
        </w:tc>
        <w:tc>
          <w:tcPr>
            <w:tcW w:w="1208" w:type="dxa"/>
            <w:tcBorders>
              <w:bottom w:val="single" w:sz="4" w:space="0" w:color="auto"/>
            </w:tcBorders>
          </w:tcPr>
          <w:p w:rsidR="00B82E6A" w:rsidRDefault="00B82E6A" w:rsidP="006B73DA">
            <w:pPr>
              <w:jc w:val="center"/>
            </w:pPr>
          </w:p>
        </w:tc>
      </w:tr>
      <w:tr w:rsidR="00B82E6A" w:rsidTr="00956550">
        <w:tc>
          <w:tcPr>
            <w:tcW w:w="6487" w:type="dxa"/>
            <w:shd w:val="clear" w:color="auto" w:fill="D9D9D9" w:themeFill="background1" w:themeFillShade="D9"/>
          </w:tcPr>
          <w:p w:rsidR="00B82E6A" w:rsidRPr="00B5577F" w:rsidRDefault="00B82E6A" w:rsidP="006B73DA">
            <w:pPr>
              <w:rPr>
                <w:b/>
              </w:rPr>
            </w:pPr>
            <w:r>
              <w:rPr>
                <w:b/>
              </w:rPr>
              <w:t>Ground Floor Main Area</w:t>
            </w:r>
          </w:p>
        </w:tc>
        <w:tc>
          <w:tcPr>
            <w:tcW w:w="1134" w:type="dxa"/>
            <w:shd w:val="clear" w:color="auto" w:fill="000000" w:themeFill="text1"/>
          </w:tcPr>
          <w:p w:rsidR="00B82E6A" w:rsidRDefault="00B82E6A" w:rsidP="006B73DA">
            <w:pPr>
              <w:jc w:val="center"/>
            </w:pPr>
          </w:p>
        </w:tc>
        <w:tc>
          <w:tcPr>
            <w:tcW w:w="1123" w:type="dxa"/>
            <w:shd w:val="clear" w:color="auto" w:fill="000000" w:themeFill="text1"/>
          </w:tcPr>
          <w:p w:rsidR="00B82E6A" w:rsidRDefault="00B82E6A" w:rsidP="006B73DA">
            <w:pPr>
              <w:jc w:val="center"/>
            </w:pPr>
          </w:p>
        </w:tc>
        <w:tc>
          <w:tcPr>
            <w:tcW w:w="1208" w:type="dxa"/>
            <w:shd w:val="clear" w:color="auto" w:fill="000000" w:themeFill="text1"/>
          </w:tcPr>
          <w:p w:rsidR="00B82E6A" w:rsidRDefault="00B82E6A" w:rsidP="006B73DA">
            <w:pPr>
              <w:jc w:val="center"/>
            </w:pPr>
          </w:p>
        </w:tc>
      </w:tr>
      <w:tr w:rsidR="00B82E6A" w:rsidTr="006B73DA">
        <w:tc>
          <w:tcPr>
            <w:tcW w:w="6487" w:type="dxa"/>
          </w:tcPr>
          <w:p w:rsidR="00B82E6A" w:rsidRDefault="00B82E6A" w:rsidP="00E800A5">
            <w:r>
              <w:t>All desks to be wiped</w:t>
            </w:r>
          </w:p>
        </w:tc>
        <w:tc>
          <w:tcPr>
            <w:tcW w:w="1134" w:type="dxa"/>
          </w:tcPr>
          <w:p w:rsidR="00B82E6A" w:rsidRDefault="00B82E6A" w:rsidP="006B73DA">
            <w:pPr>
              <w:jc w:val="center"/>
            </w:pPr>
            <w:r>
              <w:t>X</w:t>
            </w:r>
          </w:p>
        </w:tc>
        <w:tc>
          <w:tcPr>
            <w:tcW w:w="1123" w:type="dxa"/>
          </w:tcPr>
          <w:p w:rsidR="00B82E6A" w:rsidRDefault="00B82E6A" w:rsidP="006B73DA">
            <w:pPr>
              <w:jc w:val="center"/>
            </w:pPr>
          </w:p>
        </w:tc>
        <w:tc>
          <w:tcPr>
            <w:tcW w:w="1208" w:type="dxa"/>
          </w:tcPr>
          <w:p w:rsidR="00B82E6A" w:rsidRDefault="00B82E6A" w:rsidP="006B73DA">
            <w:pPr>
              <w:jc w:val="center"/>
            </w:pPr>
          </w:p>
        </w:tc>
      </w:tr>
      <w:tr w:rsidR="00B82E6A" w:rsidTr="006B73DA">
        <w:tc>
          <w:tcPr>
            <w:tcW w:w="6487" w:type="dxa"/>
          </w:tcPr>
          <w:p w:rsidR="00B82E6A" w:rsidRDefault="00B82E6A" w:rsidP="00E800A5">
            <w:r>
              <w:t>Top of monitors and partition screens dusted</w:t>
            </w:r>
          </w:p>
        </w:tc>
        <w:tc>
          <w:tcPr>
            <w:tcW w:w="1134" w:type="dxa"/>
          </w:tcPr>
          <w:p w:rsidR="00B82E6A" w:rsidRDefault="00B82E6A" w:rsidP="006B73DA">
            <w:pPr>
              <w:jc w:val="center"/>
            </w:pPr>
          </w:p>
        </w:tc>
        <w:tc>
          <w:tcPr>
            <w:tcW w:w="1123" w:type="dxa"/>
          </w:tcPr>
          <w:p w:rsidR="00B82E6A" w:rsidRDefault="00B82E6A" w:rsidP="006B73DA">
            <w:pPr>
              <w:jc w:val="center"/>
            </w:pPr>
            <w:r>
              <w:t>X</w:t>
            </w:r>
          </w:p>
        </w:tc>
        <w:tc>
          <w:tcPr>
            <w:tcW w:w="1208" w:type="dxa"/>
          </w:tcPr>
          <w:p w:rsidR="00B82E6A" w:rsidRDefault="00B82E6A" w:rsidP="006B73DA">
            <w:pPr>
              <w:jc w:val="center"/>
            </w:pPr>
          </w:p>
        </w:tc>
      </w:tr>
      <w:tr w:rsidR="00B82E6A" w:rsidTr="006B73DA">
        <w:tc>
          <w:tcPr>
            <w:tcW w:w="6487" w:type="dxa"/>
          </w:tcPr>
          <w:p w:rsidR="00B82E6A" w:rsidRDefault="00B82E6A" w:rsidP="00E800A5">
            <w:r>
              <w:t>Skirting and window sills dusted</w:t>
            </w:r>
          </w:p>
        </w:tc>
        <w:tc>
          <w:tcPr>
            <w:tcW w:w="1134" w:type="dxa"/>
          </w:tcPr>
          <w:p w:rsidR="00B82E6A" w:rsidRDefault="00B82E6A" w:rsidP="006B73DA">
            <w:pPr>
              <w:jc w:val="center"/>
            </w:pPr>
          </w:p>
        </w:tc>
        <w:tc>
          <w:tcPr>
            <w:tcW w:w="1123" w:type="dxa"/>
          </w:tcPr>
          <w:p w:rsidR="00B82E6A" w:rsidRDefault="00B82E6A" w:rsidP="006B73DA">
            <w:pPr>
              <w:jc w:val="center"/>
            </w:pPr>
            <w:r>
              <w:t>X</w:t>
            </w:r>
          </w:p>
        </w:tc>
        <w:tc>
          <w:tcPr>
            <w:tcW w:w="1208" w:type="dxa"/>
          </w:tcPr>
          <w:p w:rsidR="00B82E6A" w:rsidRDefault="00B82E6A" w:rsidP="006B73DA">
            <w:pPr>
              <w:jc w:val="center"/>
            </w:pPr>
          </w:p>
        </w:tc>
      </w:tr>
      <w:tr w:rsidR="00B82E6A" w:rsidTr="006B73DA">
        <w:tc>
          <w:tcPr>
            <w:tcW w:w="6487" w:type="dxa"/>
          </w:tcPr>
          <w:p w:rsidR="00B82E6A" w:rsidRDefault="00B82E6A" w:rsidP="006B73DA">
            <w:r>
              <w:t>All cupboard tops to be dusted and front and side surfaces to be wiped with appropriate cleaning agent</w:t>
            </w:r>
          </w:p>
        </w:tc>
        <w:tc>
          <w:tcPr>
            <w:tcW w:w="1134" w:type="dxa"/>
          </w:tcPr>
          <w:p w:rsidR="00B82E6A" w:rsidRDefault="00B82E6A" w:rsidP="006B73DA">
            <w:pPr>
              <w:jc w:val="center"/>
            </w:pPr>
          </w:p>
        </w:tc>
        <w:tc>
          <w:tcPr>
            <w:tcW w:w="1123" w:type="dxa"/>
          </w:tcPr>
          <w:p w:rsidR="00B82E6A" w:rsidRDefault="00B82E6A" w:rsidP="006B73DA">
            <w:pPr>
              <w:jc w:val="center"/>
            </w:pPr>
            <w:r>
              <w:t>X</w:t>
            </w:r>
          </w:p>
        </w:tc>
        <w:tc>
          <w:tcPr>
            <w:tcW w:w="1208" w:type="dxa"/>
          </w:tcPr>
          <w:p w:rsidR="00B82E6A" w:rsidRDefault="00B82E6A" w:rsidP="006B73DA">
            <w:pPr>
              <w:jc w:val="center"/>
            </w:pPr>
          </w:p>
        </w:tc>
      </w:tr>
      <w:tr w:rsidR="00B82E6A" w:rsidTr="006B73DA">
        <w:tc>
          <w:tcPr>
            <w:tcW w:w="6487" w:type="dxa"/>
          </w:tcPr>
          <w:p w:rsidR="00B82E6A" w:rsidRDefault="00B82E6A" w:rsidP="006B73DA">
            <w:r>
              <w:t xml:space="preserve">All carpet areas (and under desks) to be vacuumed </w:t>
            </w:r>
          </w:p>
        </w:tc>
        <w:tc>
          <w:tcPr>
            <w:tcW w:w="1134" w:type="dxa"/>
          </w:tcPr>
          <w:p w:rsidR="00B82E6A" w:rsidRDefault="00B82E6A" w:rsidP="006B73DA">
            <w:pPr>
              <w:jc w:val="center"/>
            </w:pPr>
            <w:r>
              <w:t>X</w:t>
            </w:r>
          </w:p>
        </w:tc>
        <w:tc>
          <w:tcPr>
            <w:tcW w:w="1123" w:type="dxa"/>
          </w:tcPr>
          <w:p w:rsidR="00B82E6A" w:rsidRDefault="00B82E6A" w:rsidP="006B73DA">
            <w:pPr>
              <w:jc w:val="center"/>
            </w:pPr>
          </w:p>
        </w:tc>
        <w:tc>
          <w:tcPr>
            <w:tcW w:w="1208" w:type="dxa"/>
          </w:tcPr>
          <w:p w:rsidR="00B82E6A" w:rsidRDefault="00B82E6A" w:rsidP="006B73DA">
            <w:pPr>
              <w:jc w:val="center"/>
            </w:pPr>
          </w:p>
        </w:tc>
      </w:tr>
      <w:tr w:rsidR="00B82E6A" w:rsidTr="006B73DA">
        <w:tc>
          <w:tcPr>
            <w:tcW w:w="6487" w:type="dxa"/>
          </w:tcPr>
          <w:p w:rsidR="00B82E6A" w:rsidRDefault="00B82E6A" w:rsidP="006B73DA">
            <w:r>
              <w:t>Telephones to be wiped including handset with appropriate cleaning agent</w:t>
            </w:r>
          </w:p>
        </w:tc>
        <w:tc>
          <w:tcPr>
            <w:tcW w:w="1134" w:type="dxa"/>
            <w:tcBorders>
              <w:bottom w:val="single" w:sz="4" w:space="0" w:color="auto"/>
            </w:tcBorders>
          </w:tcPr>
          <w:p w:rsidR="00B82E6A" w:rsidRDefault="00B82E6A" w:rsidP="006B73DA">
            <w:pPr>
              <w:jc w:val="center"/>
            </w:pPr>
          </w:p>
        </w:tc>
        <w:tc>
          <w:tcPr>
            <w:tcW w:w="1123" w:type="dxa"/>
            <w:tcBorders>
              <w:bottom w:val="single" w:sz="4" w:space="0" w:color="auto"/>
            </w:tcBorders>
          </w:tcPr>
          <w:p w:rsidR="00B82E6A" w:rsidRDefault="00B82E6A" w:rsidP="006B73DA">
            <w:pPr>
              <w:jc w:val="center"/>
            </w:pPr>
          </w:p>
        </w:tc>
        <w:tc>
          <w:tcPr>
            <w:tcW w:w="1208" w:type="dxa"/>
            <w:tcBorders>
              <w:bottom w:val="single" w:sz="4" w:space="0" w:color="auto"/>
            </w:tcBorders>
          </w:tcPr>
          <w:p w:rsidR="00B82E6A" w:rsidRDefault="00B82E6A" w:rsidP="006B73DA">
            <w:pPr>
              <w:jc w:val="center"/>
            </w:pPr>
            <w:r>
              <w:t>X</w:t>
            </w:r>
          </w:p>
        </w:tc>
      </w:tr>
      <w:tr w:rsidR="00B82E6A" w:rsidTr="00956550">
        <w:tc>
          <w:tcPr>
            <w:tcW w:w="6487" w:type="dxa"/>
            <w:shd w:val="clear" w:color="auto" w:fill="D9D9D9" w:themeFill="background1" w:themeFillShade="D9"/>
          </w:tcPr>
          <w:p w:rsidR="00B82E6A" w:rsidRPr="00C923A2" w:rsidRDefault="00B82E6A" w:rsidP="006B73DA">
            <w:pPr>
              <w:rPr>
                <w:b/>
              </w:rPr>
            </w:pPr>
            <w:r w:rsidRPr="00C923A2">
              <w:rPr>
                <w:b/>
              </w:rPr>
              <w:t>Ground Floor</w:t>
            </w:r>
            <w:r>
              <w:rPr>
                <w:b/>
              </w:rPr>
              <w:t xml:space="preserve"> Offices /  Meeting Rooms</w:t>
            </w:r>
          </w:p>
        </w:tc>
        <w:tc>
          <w:tcPr>
            <w:tcW w:w="1134" w:type="dxa"/>
            <w:shd w:val="clear" w:color="auto" w:fill="000000" w:themeFill="text1"/>
          </w:tcPr>
          <w:p w:rsidR="00B82E6A" w:rsidRDefault="00B82E6A" w:rsidP="006B73DA">
            <w:pPr>
              <w:jc w:val="center"/>
            </w:pPr>
          </w:p>
        </w:tc>
        <w:tc>
          <w:tcPr>
            <w:tcW w:w="1123" w:type="dxa"/>
            <w:shd w:val="clear" w:color="auto" w:fill="000000" w:themeFill="text1"/>
          </w:tcPr>
          <w:p w:rsidR="00B82E6A" w:rsidRDefault="00B82E6A" w:rsidP="006B73DA">
            <w:pPr>
              <w:jc w:val="center"/>
            </w:pPr>
          </w:p>
        </w:tc>
        <w:tc>
          <w:tcPr>
            <w:tcW w:w="1208" w:type="dxa"/>
            <w:shd w:val="clear" w:color="auto" w:fill="000000" w:themeFill="text1"/>
          </w:tcPr>
          <w:p w:rsidR="00B82E6A" w:rsidRDefault="00B82E6A" w:rsidP="006B73DA">
            <w:pPr>
              <w:jc w:val="center"/>
            </w:pPr>
          </w:p>
        </w:tc>
      </w:tr>
      <w:tr w:rsidR="00B82E6A" w:rsidTr="006B73DA">
        <w:tc>
          <w:tcPr>
            <w:tcW w:w="6487" w:type="dxa"/>
          </w:tcPr>
          <w:p w:rsidR="00B82E6A" w:rsidRDefault="00B82E6A" w:rsidP="006B73DA">
            <w:r>
              <w:t>All tables to be wiped and cleaned with appropriate cleaning agent</w:t>
            </w:r>
          </w:p>
        </w:tc>
        <w:tc>
          <w:tcPr>
            <w:tcW w:w="1134" w:type="dxa"/>
          </w:tcPr>
          <w:p w:rsidR="00B82E6A" w:rsidRDefault="00B82E6A" w:rsidP="006B73DA">
            <w:pPr>
              <w:jc w:val="center"/>
            </w:pPr>
            <w:r>
              <w:t>X</w:t>
            </w:r>
          </w:p>
        </w:tc>
        <w:tc>
          <w:tcPr>
            <w:tcW w:w="1123" w:type="dxa"/>
          </w:tcPr>
          <w:p w:rsidR="00B82E6A" w:rsidRDefault="00B82E6A" w:rsidP="006B73DA">
            <w:pPr>
              <w:jc w:val="center"/>
            </w:pPr>
          </w:p>
        </w:tc>
        <w:tc>
          <w:tcPr>
            <w:tcW w:w="1208" w:type="dxa"/>
          </w:tcPr>
          <w:p w:rsidR="00B82E6A" w:rsidRDefault="00B82E6A" w:rsidP="006B73DA">
            <w:pPr>
              <w:jc w:val="center"/>
            </w:pPr>
          </w:p>
        </w:tc>
      </w:tr>
      <w:tr w:rsidR="00B82E6A" w:rsidTr="006B73DA">
        <w:tc>
          <w:tcPr>
            <w:tcW w:w="6487" w:type="dxa"/>
          </w:tcPr>
          <w:p w:rsidR="00B82E6A" w:rsidRDefault="00B82E6A" w:rsidP="006B73DA">
            <w:r>
              <w:t>All work surfaces to be wiped and cleaned (window sills etc.) with appropriate cleaning agent</w:t>
            </w:r>
          </w:p>
        </w:tc>
        <w:tc>
          <w:tcPr>
            <w:tcW w:w="1134" w:type="dxa"/>
          </w:tcPr>
          <w:p w:rsidR="00B82E6A" w:rsidRDefault="00B82E6A" w:rsidP="006B73DA">
            <w:pPr>
              <w:jc w:val="center"/>
            </w:pPr>
            <w:r>
              <w:t>X</w:t>
            </w:r>
          </w:p>
        </w:tc>
        <w:tc>
          <w:tcPr>
            <w:tcW w:w="1123" w:type="dxa"/>
          </w:tcPr>
          <w:p w:rsidR="00B82E6A" w:rsidRDefault="00B82E6A" w:rsidP="006B73DA">
            <w:pPr>
              <w:jc w:val="center"/>
            </w:pPr>
          </w:p>
        </w:tc>
        <w:tc>
          <w:tcPr>
            <w:tcW w:w="1208" w:type="dxa"/>
          </w:tcPr>
          <w:p w:rsidR="00B82E6A" w:rsidRDefault="00B82E6A" w:rsidP="006B73DA">
            <w:pPr>
              <w:jc w:val="center"/>
            </w:pPr>
          </w:p>
        </w:tc>
      </w:tr>
      <w:tr w:rsidR="00B82E6A" w:rsidTr="006B73DA">
        <w:tc>
          <w:tcPr>
            <w:tcW w:w="6487" w:type="dxa"/>
          </w:tcPr>
          <w:p w:rsidR="00B82E6A" w:rsidRDefault="00B82E6A" w:rsidP="006B73DA">
            <w:r>
              <w:t>Rubbish to be removed and bins emptied</w:t>
            </w:r>
          </w:p>
        </w:tc>
        <w:tc>
          <w:tcPr>
            <w:tcW w:w="1134" w:type="dxa"/>
          </w:tcPr>
          <w:p w:rsidR="00B82E6A" w:rsidRDefault="00B82E6A" w:rsidP="006B73DA">
            <w:pPr>
              <w:jc w:val="center"/>
            </w:pPr>
            <w:r>
              <w:t>X</w:t>
            </w:r>
          </w:p>
        </w:tc>
        <w:tc>
          <w:tcPr>
            <w:tcW w:w="1123" w:type="dxa"/>
          </w:tcPr>
          <w:p w:rsidR="00B82E6A" w:rsidRDefault="00B82E6A" w:rsidP="006B73DA">
            <w:pPr>
              <w:jc w:val="center"/>
            </w:pPr>
          </w:p>
        </w:tc>
        <w:tc>
          <w:tcPr>
            <w:tcW w:w="1208" w:type="dxa"/>
          </w:tcPr>
          <w:p w:rsidR="00B82E6A" w:rsidRDefault="00B82E6A" w:rsidP="006B73DA">
            <w:pPr>
              <w:jc w:val="center"/>
            </w:pPr>
          </w:p>
        </w:tc>
      </w:tr>
      <w:tr w:rsidR="00B82E6A" w:rsidTr="006B73DA">
        <w:tc>
          <w:tcPr>
            <w:tcW w:w="6487" w:type="dxa"/>
          </w:tcPr>
          <w:p w:rsidR="00B82E6A" w:rsidRDefault="00B82E6A" w:rsidP="006B73DA">
            <w:r>
              <w:t>Vacuum floor area</w:t>
            </w:r>
          </w:p>
        </w:tc>
        <w:tc>
          <w:tcPr>
            <w:tcW w:w="1134" w:type="dxa"/>
          </w:tcPr>
          <w:p w:rsidR="00B82E6A" w:rsidRDefault="00B82E6A" w:rsidP="006B73DA">
            <w:pPr>
              <w:jc w:val="center"/>
            </w:pPr>
            <w:r>
              <w:t>X</w:t>
            </w:r>
          </w:p>
        </w:tc>
        <w:tc>
          <w:tcPr>
            <w:tcW w:w="1123" w:type="dxa"/>
          </w:tcPr>
          <w:p w:rsidR="00B82E6A" w:rsidRDefault="00B82E6A" w:rsidP="006B73DA">
            <w:pPr>
              <w:jc w:val="center"/>
            </w:pPr>
          </w:p>
        </w:tc>
        <w:tc>
          <w:tcPr>
            <w:tcW w:w="1208" w:type="dxa"/>
          </w:tcPr>
          <w:p w:rsidR="00B82E6A" w:rsidRDefault="00B82E6A" w:rsidP="006B73DA">
            <w:pPr>
              <w:jc w:val="center"/>
            </w:pPr>
          </w:p>
        </w:tc>
      </w:tr>
      <w:tr w:rsidR="00B82E6A" w:rsidTr="006B73DA">
        <w:tc>
          <w:tcPr>
            <w:tcW w:w="6487" w:type="dxa"/>
          </w:tcPr>
          <w:p w:rsidR="00B82E6A" w:rsidRDefault="00B82E6A" w:rsidP="006B73DA">
            <w:r>
              <w:t>All door handles to be wiped</w:t>
            </w:r>
          </w:p>
        </w:tc>
        <w:tc>
          <w:tcPr>
            <w:tcW w:w="1134" w:type="dxa"/>
          </w:tcPr>
          <w:p w:rsidR="00B82E6A" w:rsidRDefault="00B82E6A" w:rsidP="006B73DA">
            <w:pPr>
              <w:jc w:val="center"/>
            </w:pPr>
            <w:r>
              <w:t>X</w:t>
            </w:r>
          </w:p>
        </w:tc>
        <w:tc>
          <w:tcPr>
            <w:tcW w:w="1123" w:type="dxa"/>
          </w:tcPr>
          <w:p w:rsidR="00B82E6A" w:rsidRDefault="00B82E6A" w:rsidP="006B73DA">
            <w:pPr>
              <w:jc w:val="center"/>
            </w:pPr>
          </w:p>
        </w:tc>
        <w:tc>
          <w:tcPr>
            <w:tcW w:w="1208" w:type="dxa"/>
          </w:tcPr>
          <w:p w:rsidR="00B82E6A" w:rsidRDefault="00B82E6A" w:rsidP="006B73DA">
            <w:pPr>
              <w:jc w:val="center"/>
            </w:pPr>
          </w:p>
        </w:tc>
      </w:tr>
    </w:tbl>
    <w:p w:rsidR="0049106E" w:rsidRDefault="0049106E" w:rsidP="0049106E">
      <w:pPr>
        <w:jc w:val="center"/>
        <w:rPr>
          <w:sz w:val="18"/>
        </w:rPr>
      </w:pPr>
      <w:r>
        <w:rPr>
          <w:sz w:val="18"/>
        </w:rPr>
        <w:t>Table 2 – Sub-Tenant Cleaning Schedule</w:t>
      </w:r>
    </w:p>
    <w:p w:rsidR="0049106E" w:rsidRDefault="0049106E" w:rsidP="0049106E">
      <w:pPr>
        <w:jc w:val="center"/>
        <w:rPr>
          <w:sz w:val="18"/>
        </w:rPr>
      </w:pPr>
    </w:p>
    <w:p w:rsidR="0049106E" w:rsidRPr="0049106E" w:rsidRDefault="0049106E" w:rsidP="0049106E">
      <w:pPr>
        <w:jc w:val="center"/>
        <w:rPr>
          <w:sz w:val="18"/>
        </w:rPr>
      </w:pPr>
    </w:p>
    <w:p w:rsidR="005B4462" w:rsidRDefault="005B4462" w:rsidP="003E2139">
      <w:r>
        <w:t>In addition to the above:</w:t>
      </w:r>
    </w:p>
    <w:p w:rsidR="005B4462" w:rsidRDefault="005B4462" w:rsidP="003E2139"/>
    <w:p w:rsidR="005B4462" w:rsidRDefault="005B4462" w:rsidP="005B4462">
      <w:r>
        <w:lastRenderedPageBreak/>
        <w:t xml:space="preserve">Internal and external window cleaning will be carried out by the Contractor every 3 months during office hours. The Contractor must provide all associated equipment for window cleaning. Note that ladders must not be used in window cleaning activity. </w:t>
      </w:r>
    </w:p>
    <w:p w:rsidR="005B4462" w:rsidRDefault="005B4462" w:rsidP="005B4462"/>
    <w:p w:rsidR="005B4462" w:rsidRPr="00FE6830" w:rsidRDefault="005B4462" w:rsidP="005B4462">
      <w:r>
        <w:t>There is an optional requirement</w:t>
      </w:r>
      <w:r w:rsidRPr="00FE6830">
        <w:t xml:space="preserve"> for full carpet, chair &amp; sofa upholstery to be cleaned out of hours upon request</w:t>
      </w:r>
      <w:r>
        <w:t xml:space="preserve">. Associated equipment must be provided by the Contractor. </w:t>
      </w:r>
    </w:p>
    <w:p w:rsidR="005B4462" w:rsidRPr="00FE6830" w:rsidRDefault="005B4462" w:rsidP="005B4462"/>
    <w:p w:rsidR="005B4462" w:rsidRPr="00FE6830" w:rsidRDefault="005B4462" w:rsidP="005B4462">
      <w:r>
        <w:t>There is an optional requirement</w:t>
      </w:r>
      <w:r w:rsidRPr="00FE6830">
        <w:t xml:space="preserve"> for </w:t>
      </w:r>
      <w:r>
        <w:t>k</w:t>
      </w:r>
      <w:r w:rsidRPr="00FE6830">
        <w:t xml:space="preserve">eyboard, </w:t>
      </w:r>
      <w:r>
        <w:t>mouse</w:t>
      </w:r>
      <w:r w:rsidRPr="00FE6830">
        <w:t>, monitor, phone &amp; printer clean and sanitization to be carried out on request</w:t>
      </w:r>
      <w:r>
        <w:t xml:space="preserve">. </w:t>
      </w:r>
    </w:p>
    <w:p w:rsidR="005B4462" w:rsidRDefault="005B4462" w:rsidP="005B4462"/>
    <w:p w:rsidR="005B4462" w:rsidRDefault="005B4462" w:rsidP="005B4462">
      <w:r>
        <w:t>A one-off deep and thorough clean must be carri</w:t>
      </w:r>
      <w:r w:rsidR="0049106E">
        <w:t>ed out at beginning of contract.</w:t>
      </w:r>
      <w:r>
        <w:t xml:space="preserve"> The deep clean will involve all of the activities in the above two tables, including weekly and monthly activities. </w:t>
      </w:r>
      <w:r w:rsidR="008C2E5F">
        <w:t xml:space="preserve">This requirement will not include the quarterly window cleaning. </w:t>
      </w:r>
    </w:p>
    <w:p w:rsidR="005B4462" w:rsidRDefault="005B4462" w:rsidP="003E2139"/>
    <w:p w:rsidR="005B4462" w:rsidRDefault="005B4462" w:rsidP="003E2139"/>
    <w:p w:rsidR="005B4462" w:rsidRPr="0049106E" w:rsidRDefault="005B4462" w:rsidP="003E2139">
      <w:pPr>
        <w:rPr>
          <w:u w:val="single"/>
        </w:rPr>
      </w:pPr>
      <w:r w:rsidRPr="0049106E">
        <w:rPr>
          <w:u w:val="single"/>
        </w:rPr>
        <w:t>Further clarity on bin emptying:</w:t>
      </w:r>
    </w:p>
    <w:p w:rsidR="005B4462" w:rsidRDefault="005B4462" w:rsidP="003E2139"/>
    <w:p w:rsidR="00333EBF" w:rsidRDefault="005B4462" w:rsidP="00333EBF">
      <w:r>
        <w:t>There are currently</w:t>
      </w:r>
      <w:r w:rsidR="00333EBF">
        <w:t xml:space="preserve"> four external bins – General, recycling, food waste and cardboard.  All </w:t>
      </w:r>
      <w:r>
        <w:t xml:space="preserve">external </w:t>
      </w:r>
      <w:r w:rsidR="00333EBF">
        <w:t>bin lids must close and be closed each night.</w:t>
      </w:r>
    </w:p>
    <w:p w:rsidR="00333EBF" w:rsidRDefault="00333EBF" w:rsidP="00333EBF"/>
    <w:p w:rsidR="00333EBF" w:rsidRDefault="00333EBF" w:rsidP="00333EBF">
      <w:r>
        <w:t>Ground floor kitchen consists of 1 x 120 litre recycling bin, 1 x 120 litre general waste bin and 1 x food waste bin.</w:t>
      </w:r>
    </w:p>
    <w:p w:rsidR="00333EBF" w:rsidRDefault="00333EBF" w:rsidP="00333EBF"/>
    <w:p w:rsidR="00333EBF" w:rsidRDefault="00333EBF" w:rsidP="00333EBF">
      <w:r>
        <w:t>First floor kitchen consists of 1 x 240 litre recycling bin, 1 x 240 litre general waste bin and 1 x large food waste bin.</w:t>
      </w:r>
    </w:p>
    <w:p w:rsidR="005B4462" w:rsidRDefault="005B4462" w:rsidP="00333EBF"/>
    <w:p w:rsidR="005B4462" w:rsidRDefault="005B4462" w:rsidP="005B4462">
      <w:r>
        <w:t xml:space="preserve">Cleaning of the interior of the bins is not a requirement under this contract. </w:t>
      </w:r>
    </w:p>
    <w:p w:rsidR="005B4462" w:rsidRDefault="005B4462" w:rsidP="00333EBF"/>
    <w:p w:rsidR="00333EBF" w:rsidRDefault="00333EBF" w:rsidP="00333EBF"/>
    <w:p w:rsidR="008C2E5F" w:rsidRDefault="00760F71" w:rsidP="003E2139">
      <w:pPr>
        <w:rPr>
          <w:b/>
        </w:rPr>
      </w:pPr>
      <w:r>
        <w:rPr>
          <w:b/>
        </w:rPr>
        <w:t>Equipment</w:t>
      </w:r>
      <w:r w:rsidR="008C2E5F">
        <w:rPr>
          <w:b/>
        </w:rPr>
        <w:t xml:space="preserve"> required</w:t>
      </w:r>
    </w:p>
    <w:p w:rsidR="008C2E5F" w:rsidRDefault="008C2E5F" w:rsidP="003E2139">
      <w:r>
        <w:t>The Contractor must provide the following in order to conduct cleaning services for this contract:</w:t>
      </w:r>
    </w:p>
    <w:p w:rsidR="008C2E5F" w:rsidRDefault="008C2E5F" w:rsidP="009976C9">
      <w:pPr>
        <w:pStyle w:val="ListParagraph"/>
        <w:numPr>
          <w:ilvl w:val="0"/>
          <w:numId w:val="24"/>
        </w:numPr>
      </w:pPr>
      <w:r>
        <w:t>Mops</w:t>
      </w:r>
    </w:p>
    <w:p w:rsidR="008C2E5F" w:rsidRDefault="008C2E5F" w:rsidP="009976C9">
      <w:pPr>
        <w:pStyle w:val="ListParagraph"/>
        <w:numPr>
          <w:ilvl w:val="0"/>
          <w:numId w:val="24"/>
        </w:numPr>
      </w:pPr>
      <w:r>
        <w:t>Vacuums</w:t>
      </w:r>
    </w:p>
    <w:p w:rsidR="008C2E5F" w:rsidRDefault="008C2E5F" w:rsidP="009976C9">
      <w:pPr>
        <w:pStyle w:val="ListParagraph"/>
        <w:numPr>
          <w:ilvl w:val="0"/>
          <w:numId w:val="24"/>
        </w:numPr>
      </w:pPr>
      <w:r>
        <w:t>Cleaning agents and chemicals</w:t>
      </w:r>
    </w:p>
    <w:p w:rsidR="008C2E5F" w:rsidRDefault="008C2E5F" w:rsidP="009976C9">
      <w:pPr>
        <w:pStyle w:val="ListParagraph"/>
        <w:numPr>
          <w:ilvl w:val="0"/>
          <w:numId w:val="24"/>
        </w:numPr>
      </w:pPr>
      <w:r>
        <w:t>Cloths</w:t>
      </w:r>
    </w:p>
    <w:p w:rsidR="008C2E5F" w:rsidRDefault="008C2E5F" w:rsidP="009976C9">
      <w:pPr>
        <w:pStyle w:val="ListParagraph"/>
        <w:numPr>
          <w:ilvl w:val="0"/>
          <w:numId w:val="24"/>
        </w:numPr>
      </w:pPr>
      <w:r>
        <w:t>Dusters</w:t>
      </w:r>
    </w:p>
    <w:p w:rsidR="008C2E5F" w:rsidRDefault="008C2E5F" w:rsidP="009976C9">
      <w:pPr>
        <w:pStyle w:val="ListParagraph"/>
        <w:numPr>
          <w:ilvl w:val="0"/>
          <w:numId w:val="24"/>
        </w:numPr>
      </w:pPr>
      <w:r>
        <w:t>Long reach window cleaning pole</w:t>
      </w:r>
    </w:p>
    <w:p w:rsidR="00B83164" w:rsidRDefault="00B83164" w:rsidP="00B83164">
      <w:r>
        <w:t>This equipment will be provided at no extra cost to the Forestry Commission</w:t>
      </w:r>
    </w:p>
    <w:p w:rsidR="00B83164" w:rsidRDefault="00B83164" w:rsidP="00B83164"/>
    <w:p w:rsidR="00B63B54" w:rsidRDefault="00B63B54" w:rsidP="00B83164"/>
    <w:p w:rsidR="00B63B54" w:rsidRDefault="00B63B54" w:rsidP="00B83164"/>
    <w:p w:rsidR="00760F71" w:rsidRDefault="00760F71" w:rsidP="00760F71">
      <w:pPr>
        <w:rPr>
          <w:b/>
        </w:rPr>
      </w:pPr>
      <w:r>
        <w:rPr>
          <w:b/>
        </w:rPr>
        <w:lastRenderedPageBreak/>
        <w:t>Consumables required</w:t>
      </w:r>
    </w:p>
    <w:p w:rsidR="00760F71" w:rsidRDefault="00760F71" w:rsidP="00760F71"/>
    <w:p w:rsidR="00760F71" w:rsidRDefault="00760F71" w:rsidP="00760F71">
      <w:r>
        <w:t>The Contractor must provide the following consumables as part of this contract:</w:t>
      </w:r>
    </w:p>
    <w:p w:rsidR="008C2E5F" w:rsidRDefault="008C2E5F" w:rsidP="009976C9">
      <w:pPr>
        <w:pStyle w:val="ListParagraph"/>
        <w:numPr>
          <w:ilvl w:val="0"/>
          <w:numId w:val="24"/>
        </w:numPr>
      </w:pPr>
      <w:r>
        <w:t>Bin bags (for all bins)</w:t>
      </w:r>
    </w:p>
    <w:p w:rsidR="008C2E5F" w:rsidRDefault="008C2E5F" w:rsidP="009976C9">
      <w:pPr>
        <w:pStyle w:val="ListParagraph"/>
        <w:numPr>
          <w:ilvl w:val="0"/>
          <w:numId w:val="24"/>
        </w:numPr>
      </w:pPr>
      <w:r>
        <w:t>Toilet rolls (following notice period), approximately 100 standard size toilet rolls per calendar month</w:t>
      </w:r>
    </w:p>
    <w:p w:rsidR="008C2E5F" w:rsidRDefault="008C2E5F" w:rsidP="009976C9">
      <w:pPr>
        <w:pStyle w:val="ListParagraph"/>
        <w:numPr>
          <w:ilvl w:val="0"/>
          <w:numId w:val="24"/>
        </w:numPr>
      </w:pPr>
      <w:r>
        <w:t>Hand soap (following notice period)</w:t>
      </w:r>
    </w:p>
    <w:p w:rsidR="008C2E5F" w:rsidRDefault="008C2E5F" w:rsidP="009976C9">
      <w:pPr>
        <w:pStyle w:val="ListParagraph"/>
        <w:numPr>
          <w:ilvl w:val="0"/>
          <w:numId w:val="24"/>
        </w:numPr>
      </w:pPr>
      <w:r>
        <w:t>Air freshener refills (following notice period)</w:t>
      </w:r>
    </w:p>
    <w:p w:rsidR="008C2E5F" w:rsidRDefault="008C2E5F" w:rsidP="009976C9">
      <w:pPr>
        <w:pStyle w:val="ListParagraph"/>
        <w:numPr>
          <w:ilvl w:val="0"/>
          <w:numId w:val="24"/>
        </w:numPr>
      </w:pPr>
      <w:r>
        <w:t>Blue roll for the 2 Forestry Commission kitchen dispensers</w:t>
      </w:r>
    </w:p>
    <w:p w:rsidR="008C2E5F" w:rsidRDefault="00B83164" w:rsidP="008C2E5F">
      <w:r>
        <w:t xml:space="preserve">Costs of consumables are to be are to be invoiced to the Forestry Commission. Invoices for consumables are to be accompanied with a matching delivery note. </w:t>
      </w:r>
    </w:p>
    <w:p w:rsidR="00956550" w:rsidRDefault="00956550" w:rsidP="008C2E5F"/>
    <w:p w:rsidR="00B83164" w:rsidRDefault="00B83164" w:rsidP="008C2E5F">
      <w:pPr>
        <w:rPr>
          <w:b/>
        </w:rPr>
      </w:pPr>
      <w:r>
        <w:rPr>
          <w:b/>
        </w:rPr>
        <w:t>Washroom Products Required (Optional)</w:t>
      </w:r>
    </w:p>
    <w:p w:rsidR="00B83164" w:rsidRPr="00B83164" w:rsidRDefault="00B83164" w:rsidP="008C2E5F">
      <w:pPr>
        <w:rPr>
          <w:b/>
        </w:rPr>
      </w:pPr>
    </w:p>
    <w:p w:rsidR="008C2E5F" w:rsidRDefault="008C2E5F" w:rsidP="008C2E5F">
      <w:r>
        <w:t>The following items may be required under the contractor at additional cost to the Forestry Commission. The Contractor will be notified if/when these items are required, and the Forestry Commission are under no obligation to request these items:</w:t>
      </w:r>
    </w:p>
    <w:p w:rsidR="008C2E5F" w:rsidRDefault="008C2E5F" w:rsidP="009976C9">
      <w:pPr>
        <w:pStyle w:val="ListParagraph"/>
        <w:numPr>
          <w:ilvl w:val="0"/>
          <w:numId w:val="24"/>
        </w:numPr>
      </w:pPr>
      <w:r>
        <w:t>Toilet roll dispensers</w:t>
      </w:r>
    </w:p>
    <w:p w:rsidR="008C2E5F" w:rsidRDefault="008C2E5F" w:rsidP="009976C9">
      <w:pPr>
        <w:pStyle w:val="ListParagraph"/>
        <w:numPr>
          <w:ilvl w:val="0"/>
          <w:numId w:val="24"/>
        </w:numPr>
      </w:pPr>
      <w:r>
        <w:t>Hand dryers</w:t>
      </w:r>
    </w:p>
    <w:p w:rsidR="008C2E5F" w:rsidRDefault="008C2E5F" w:rsidP="009976C9">
      <w:pPr>
        <w:pStyle w:val="ListParagraph"/>
        <w:numPr>
          <w:ilvl w:val="0"/>
          <w:numId w:val="24"/>
        </w:numPr>
      </w:pPr>
      <w:r>
        <w:t>Sanitary bins and monthly collection</w:t>
      </w:r>
    </w:p>
    <w:p w:rsidR="008C2E5F" w:rsidRDefault="008C2E5F" w:rsidP="009976C9">
      <w:pPr>
        <w:pStyle w:val="ListParagraph"/>
        <w:numPr>
          <w:ilvl w:val="0"/>
          <w:numId w:val="24"/>
        </w:numPr>
      </w:pPr>
      <w:r>
        <w:t>Soap dispensers</w:t>
      </w:r>
    </w:p>
    <w:p w:rsidR="009976C9" w:rsidRDefault="009976C9" w:rsidP="00B83164">
      <w:pPr>
        <w:pStyle w:val="ListParagraph"/>
      </w:pPr>
    </w:p>
    <w:p w:rsidR="00B83164" w:rsidRPr="008C2E5F" w:rsidRDefault="00B83164" w:rsidP="00B83164">
      <w:pPr>
        <w:pStyle w:val="ListParagraph"/>
      </w:pPr>
    </w:p>
    <w:p w:rsidR="00C77F25" w:rsidRDefault="00C77F25" w:rsidP="00C77F25">
      <w:pPr>
        <w:pStyle w:val="Heading1"/>
        <w:keepNext w:val="0"/>
        <w:numPr>
          <w:ilvl w:val="0"/>
          <w:numId w:val="0"/>
        </w:numPr>
        <w:spacing w:before="120" w:line="240" w:lineRule="atLeast"/>
        <w:ind w:left="432" w:right="567" w:hanging="432"/>
        <w:rPr>
          <w:sz w:val="28"/>
          <w:szCs w:val="28"/>
        </w:rPr>
      </w:pPr>
      <w:r>
        <w:rPr>
          <w:sz w:val="28"/>
          <w:szCs w:val="28"/>
        </w:rPr>
        <w:t>Special conditions</w:t>
      </w:r>
    </w:p>
    <w:p w:rsidR="00C77F25" w:rsidRDefault="00C77F25" w:rsidP="00C77F25">
      <w:pPr>
        <w:pStyle w:val="FCGBBodyText"/>
      </w:pPr>
      <w:r>
        <w:t xml:space="preserve">All cleaning agents used in the </w:t>
      </w:r>
      <w:r w:rsidR="00C2798E">
        <w:t>both the FC National office and the sub-tenant office</w:t>
      </w:r>
      <w:r w:rsidR="009976C9">
        <w:t xml:space="preserve"> </w:t>
      </w:r>
      <w:r>
        <w:t>need to be approved by the FC Contract Manager</w:t>
      </w:r>
      <w:r w:rsidR="008C2E5F">
        <w:t xml:space="preserve"> on award of the Contract</w:t>
      </w:r>
      <w:r>
        <w:t>.  All cleaning products used must be non-abrasive and conform to eco-label standards (</w:t>
      </w:r>
      <w:hyperlink r:id="rId11" w:history="1">
        <w:r w:rsidRPr="00DE5C89">
          <w:rPr>
            <w:rStyle w:val="Hyperlink"/>
          </w:rPr>
          <w:t>www.ecolabel.eu</w:t>
        </w:r>
      </w:hyperlink>
      <w:r>
        <w:t>) and comply with the mandatory level of Government Buying Standards for cleaning products.</w:t>
      </w:r>
    </w:p>
    <w:p w:rsidR="00C77F25" w:rsidRDefault="00A57773" w:rsidP="00C77F25">
      <w:hyperlink r:id="rId12" w:history="1">
        <w:r w:rsidR="00C77F25" w:rsidRPr="00DE5C89">
          <w:rPr>
            <w:rStyle w:val="Hyperlink"/>
          </w:rPr>
          <w:t>https://assets.publishing.service.gov.uk/government/uploads/system/uploads/attachment_data/file/482149/gbs-clean-prod-services-2015.pdf</w:t>
        </w:r>
      </w:hyperlink>
    </w:p>
    <w:p w:rsidR="00F06BD4" w:rsidRDefault="00F06BD4" w:rsidP="00323316"/>
    <w:p w:rsidR="00C77F25" w:rsidRDefault="00C77F25" w:rsidP="00323316">
      <w:r>
        <w:t>If any of your cleaning substances</w:t>
      </w:r>
      <w:r w:rsidR="00833502">
        <w:t xml:space="preserve"> are regulated under COSHH (Control of Substances Hazardous to Health) legislation, you must supply the relevant data sheets</w:t>
      </w:r>
      <w:r w:rsidR="009260B3">
        <w:t xml:space="preserve"> as part of your tender submission</w:t>
      </w:r>
      <w:r w:rsidR="00833502">
        <w:t>.</w:t>
      </w:r>
      <w:r w:rsidR="009260B3">
        <w:t xml:space="preserve"> </w:t>
      </w:r>
    </w:p>
    <w:p w:rsidR="009260B3" w:rsidRDefault="009260B3" w:rsidP="00323316"/>
    <w:p w:rsidR="009260B3" w:rsidRDefault="009260B3" w:rsidP="00323316"/>
    <w:p w:rsidR="009260B3" w:rsidRDefault="009260B3" w:rsidP="00323316"/>
    <w:p w:rsidR="009260B3" w:rsidRDefault="009260B3" w:rsidP="00323316"/>
    <w:p w:rsidR="00DE677B" w:rsidRDefault="00DE677B" w:rsidP="00DE677B">
      <w:pPr>
        <w:pStyle w:val="Heading2"/>
        <w:numPr>
          <w:ilvl w:val="0"/>
          <w:numId w:val="0"/>
        </w:numPr>
        <w:tabs>
          <w:tab w:val="left" w:pos="1134"/>
        </w:tabs>
        <w:spacing w:line="240" w:lineRule="atLeast"/>
        <w:ind w:right="567"/>
        <w:rPr>
          <w:sz w:val="28"/>
        </w:rPr>
      </w:pPr>
      <w:r>
        <w:rPr>
          <w:sz w:val="28"/>
        </w:rPr>
        <w:lastRenderedPageBreak/>
        <w:t>Contract Management Requirements</w:t>
      </w:r>
    </w:p>
    <w:p w:rsidR="00DE677B" w:rsidRDefault="00DE677B" w:rsidP="00DE677B">
      <w:pPr>
        <w:pStyle w:val="FCGBBodyText"/>
      </w:pPr>
    </w:p>
    <w:p w:rsidR="00DE677B" w:rsidRPr="003F6DB4" w:rsidRDefault="00DE677B" w:rsidP="00DE677B">
      <w:pPr>
        <w:widowControl w:val="0"/>
        <w:rPr>
          <w:b/>
          <w:szCs w:val="20"/>
        </w:rPr>
      </w:pPr>
      <w:r w:rsidRPr="003F6DB4">
        <w:rPr>
          <w:b/>
          <w:szCs w:val="20"/>
        </w:rPr>
        <w:t>Safety and Quality standards:</w:t>
      </w:r>
    </w:p>
    <w:p w:rsidR="00DE677B" w:rsidRPr="00F00E44" w:rsidRDefault="00DE677B" w:rsidP="00DE677B">
      <w:pPr>
        <w:ind w:left="964"/>
        <w:rPr>
          <w:rFonts w:ascii="Calibri" w:hAnsi="Calibri"/>
          <w:sz w:val="20"/>
          <w:szCs w:val="20"/>
        </w:rPr>
      </w:pPr>
    </w:p>
    <w:p w:rsidR="00DE677B" w:rsidRPr="003F6DB4" w:rsidRDefault="00DE677B" w:rsidP="00917065">
      <w:pPr>
        <w:spacing w:line="240" w:lineRule="auto"/>
      </w:pPr>
      <w:r w:rsidRPr="003F6DB4">
        <w:t xml:space="preserve">Forestry Commission First Aid Policy is available at: </w:t>
      </w:r>
      <w:hyperlink r:id="rId13" w:history="1">
        <w:r w:rsidRPr="003F6DB4">
          <w:rPr>
            <w:rStyle w:val="Hyperlink"/>
          </w:rPr>
          <w:t>http://www.forestry.gov.uk/pdf//FIRSTAIDPOLICYexternalv4final.pdf/$FILE//FIRSTAIDPOLICYexternalv4final.pdf</w:t>
        </w:r>
      </w:hyperlink>
    </w:p>
    <w:p w:rsidR="00DE677B" w:rsidRPr="003F6DB4" w:rsidRDefault="00DE677B" w:rsidP="00917065">
      <w:pPr>
        <w:spacing w:line="240" w:lineRule="auto"/>
        <w:ind w:left="435"/>
      </w:pPr>
    </w:p>
    <w:p w:rsidR="00DE677B" w:rsidRDefault="00DE677B" w:rsidP="00917065">
      <w:pPr>
        <w:spacing w:line="240" w:lineRule="auto"/>
      </w:pPr>
      <w:r w:rsidRPr="003F6DB4">
        <w:t>It is the contractor’s responsibility to ensure their workforce adheres to these standards (and any other</w:t>
      </w:r>
      <w:r w:rsidRPr="003F6DB4">
        <w:rPr>
          <w:rFonts w:cs="Arial"/>
        </w:rPr>
        <w:t xml:space="preserve"> relevant governing body’s safety guidelines)</w:t>
      </w:r>
      <w:r w:rsidRPr="003F6DB4">
        <w:t xml:space="preserve"> and completed checklists on operators should be provided to the Forestry Commission on request.</w:t>
      </w:r>
    </w:p>
    <w:p w:rsidR="00B83164" w:rsidRPr="003F6DB4" w:rsidRDefault="00B83164" w:rsidP="00917065">
      <w:pPr>
        <w:spacing w:line="240" w:lineRule="auto"/>
      </w:pPr>
    </w:p>
    <w:p w:rsidR="00DE677B" w:rsidRDefault="00DE677B" w:rsidP="00917065">
      <w:pPr>
        <w:spacing w:before="120" w:line="240" w:lineRule="atLeast"/>
        <w:rPr>
          <w:rFonts w:cs="Arial"/>
        </w:rPr>
      </w:pPr>
      <w:r w:rsidRPr="003F6DB4">
        <w:rPr>
          <w:rFonts w:cs="Arial"/>
        </w:rPr>
        <w:t>The Contractor must attend a pre-operational meeting where site hazards, work practices and standards will be discussed. This must be organised by the Contractor giving at least five days’ notice.</w:t>
      </w:r>
    </w:p>
    <w:p w:rsidR="00B83164" w:rsidRPr="003F6DB4" w:rsidRDefault="00B83164" w:rsidP="00917065">
      <w:pPr>
        <w:spacing w:before="120" w:line="240" w:lineRule="atLeast"/>
        <w:rPr>
          <w:rFonts w:cs="Arial"/>
        </w:rPr>
      </w:pPr>
    </w:p>
    <w:p w:rsidR="00DE677B" w:rsidRPr="003F6DB4" w:rsidRDefault="00DE677B" w:rsidP="00917065">
      <w:pPr>
        <w:spacing w:before="120" w:line="240" w:lineRule="atLeast"/>
        <w:rPr>
          <w:rFonts w:cs="Arial"/>
        </w:rPr>
      </w:pPr>
      <w:r w:rsidRPr="003F6DB4">
        <w:rPr>
          <w:rFonts w:cs="Arial"/>
        </w:rPr>
        <w:t>Contractor will maintain the security of the buildings during and on completion of work on each visit.</w:t>
      </w:r>
      <w:r w:rsidRPr="003F6DB4">
        <w:rPr>
          <w:rFonts w:cs="Arial"/>
        </w:rPr>
        <w:br/>
      </w:r>
    </w:p>
    <w:p w:rsidR="00DE677B" w:rsidRDefault="00DE677B" w:rsidP="00917065">
      <w:pPr>
        <w:spacing w:line="240" w:lineRule="auto"/>
        <w:rPr>
          <w:rFonts w:cs="Arial"/>
        </w:rPr>
      </w:pPr>
      <w:r w:rsidRPr="003F6DB4">
        <w:rPr>
          <w:rFonts w:cs="Arial"/>
        </w:rPr>
        <w:t>All cleaning fluids and equipment to be stored locked away in the store cupboard</w:t>
      </w:r>
      <w:r w:rsidR="00F123D2">
        <w:rPr>
          <w:rFonts w:cs="Arial"/>
        </w:rPr>
        <w:t>s.</w:t>
      </w:r>
    </w:p>
    <w:p w:rsidR="00F123D2" w:rsidRPr="003F6DB4" w:rsidRDefault="00F123D2" w:rsidP="00917065">
      <w:pPr>
        <w:spacing w:line="240" w:lineRule="auto"/>
        <w:ind w:left="349"/>
        <w:rPr>
          <w:rFonts w:cs="Arial"/>
        </w:rPr>
      </w:pPr>
    </w:p>
    <w:p w:rsidR="00DE677B" w:rsidRPr="003F6DB4" w:rsidRDefault="00DE677B" w:rsidP="00917065">
      <w:pPr>
        <w:spacing w:before="120" w:line="240" w:lineRule="atLeast"/>
        <w:rPr>
          <w:rFonts w:cs="Arial"/>
        </w:rPr>
      </w:pPr>
      <w:r w:rsidRPr="003F6DB4">
        <w:rPr>
          <w:rFonts w:cs="Arial"/>
        </w:rPr>
        <w:t xml:space="preserve">Correct Personal Protective Equipment (PPE) must be worn at all times during working periods. </w:t>
      </w:r>
      <w:r w:rsidRPr="003F6DB4">
        <w:rPr>
          <w:rFonts w:cs="Arial"/>
        </w:rPr>
        <w:br/>
      </w:r>
    </w:p>
    <w:p w:rsidR="00DE677B" w:rsidRDefault="00DE677B" w:rsidP="00917065">
      <w:pPr>
        <w:spacing w:line="240" w:lineRule="auto"/>
        <w:rPr>
          <w:rFonts w:cs="Arial"/>
        </w:rPr>
      </w:pPr>
      <w:r w:rsidRPr="003F6DB4">
        <w:rPr>
          <w:rFonts w:cs="Arial"/>
        </w:rPr>
        <w:t>Contractor will adhere to COSHH regulations at all times.</w:t>
      </w:r>
    </w:p>
    <w:p w:rsidR="00F92E77" w:rsidRPr="003F6DB4" w:rsidRDefault="00F92E77" w:rsidP="00917065">
      <w:pPr>
        <w:spacing w:line="240" w:lineRule="auto"/>
        <w:ind w:left="66"/>
        <w:rPr>
          <w:rFonts w:cs="Arial"/>
        </w:rPr>
      </w:pPr>
    </w:p>
    <w:p w:rsidR="00DE677B" w:rsidRPr="003F6DB4" w:rsidRDefault="00DE677B" w:rsidP="00917065">
      <w:pPr>
        <w:spacing w:before="120" w:line="240" w:lineRule="atLeast"/>
        <w:rPr>
          <w:rFonts w:cs="Arial"/>
        </w:rPr>
      </w:pPr>
      <w:r w:rsidRPr="003F6DB4">
        <w:rPr>
          <w:rFonts w:cs="Arial"/>
        </w:rPr>
        <w:t>It is the Contractors responsibility to erect British Standard warning signs at each work site during the course of the cleaning activities and whilst any surfaces remain wet.</w:t>
      </w:r>
      <w:r w:rsidRPr="003F6DB4">
        <w:rPr>
          <w:rFonts w:cs="Arial"/>
        </w:rPr>
        <w:br/>
      </w:r>
    </w:p>
    <w:p w:rsidR="00DE677B" w:rsidRDefault="00DE677B" w:rsidP="00917065">
      <w:pPr>
        <w:pStyle w:val="BodyTextIndent3"/>
        <w:spacing w:before="0" w:line="240" w:lineRule="auto"/>
        <w:ind w:left="0"/>
        <w:rPr>
          <w:sz w:val="22"/>
          <w:szCs w:val="22"/>
        </w:rPr>
      </w:pPr>
      <w:r w:rsidRPr="003F6DB4">
        <w:rPr>
          <w:sz w:val="22"/>
          <w:szCs w:val="22"/>
        </w:rPr>
        <w:t>The Forestry Commission will inspect the facilities and the operation of the contractor to ensure that agreed standards of work are being met and regular feedback will be offered to the contractor.</w:t>
      </w:r>
    </w:p>
    <w:p w:rsidR="00B83164" w:rsidRPr="003F6DB4" w:rsidRDefault="00B83164" w:rsidP="00917065">
      <w:pPr>
        <w:pStyle w:val="BodyTextIndent3"/>
        <w:spacing w:before="0" w:line="240" w:lineRule="auto"/>
        <w:ind w:left="0"/>
        <w:rPr>
          <w:rFonts w:cs="Arial"/>
          <w:sz w:val="22"/>
          <w:szCs w:val="22"/>
        </w:rPr>
      </w:pPr>
    </w:p>
    <w:p w:rsidR="00DE677B" w:rsidRDefault="00901BAE" w:rsidP="00917065">
      <w:pPr>
        <w:pStyle w:val="BodyTextIndent3"/>
        <w:spacing w:before="0" w:line="240" w:lineRule="auto"/>
        <w:ind w:left="0"/>
        <w:rPr>
          <w:sz w:val="22"/>
          <w:szCs w:val="22"/>
        </w:rPr>
      </w:pPr>
      <w:r>
        <w:rPr>
          <w:sz w:val="22"/>
          <w:szCs w:val="22"/>
        </w:rPr>
        <w:t>For the f</w:t>
      </w:r>
      <w:r w:rsidR="0031514C">
        <w:rPr>
          <w:sz w:val="22"/>
          <w:szCs w:val="22"/>
        </w:rPr>
        <w:t xml:space="preserve">irst 6 months of the contract </w:t>
      </w:r>
      <w:r>
        <w:rPr>
          <w:sz w:val="22"/>
          <w:szCs w:val="22"/>
        </w:rPr>
        <w:t xml:space="preserve">the Contractor </w:t>
      </w:r>
      <w:r w:rsidR="00B83164">
        <w:rPr>
          <w:sz w:val="22"/>
          <w:szCs w:val="22"/>
        </w:rPr>
        <w:t>must</w:t>
      </w:r>
      <w:r>
        <w:rPr>
          <w:sz w:val="22"/>
          <w:szCs w:val="22"/>
        </w:rPr>
        <w:t xml:space="preserve"> attend monthly review meetings with the FC Contract Manager that will cover all aspects of the contract and service provision from both parties. Following the initial 6 month period the review meetings will become quarterly. </w:t>
      </w:r>
      <w:r w:rsidR="00DE677B" w:rsidRPr="003F6DB4">
        <w:rPr>
          <w:sz w:val="22"/>
          <w:szCs w:val="22"/>
        </w:rPr>
        <w:t>If the need arises, further meetings during the contract period may be arranged to discuss any outstanding problems or issues.</w:t>
      </w:r>
      <w:r w:rsidR="00961F92">
        <w:rPr>
          <w:sz w:val="22"/>
          <w:szCs w:val="22"/>
        </w:rPr>
        <w:t xml:space="preserve"> The Contract Manager will provide at least 1 full working days’ notice. </w:t>
      </w:r>
    </w:p>
    <w:p w:rsidR="00B83164" w:rsidRPr="003F6DB4" w:rsidRDefault="00B83164" w:rsidP="00917065">
      <w:pPr>
        <w:pStyle w:val="BodyTextIndent3"/>
        <w:spacing w:before="0" w:line="240" w:lineRule="auto"/>
        <w:ind w:left="0"/>
        <w:rPr>
          <w:rFonts w:cs="Arial"/>
          <w:sz w:val="22"/>
          <w:szCs w:val="22"/>
        </w:rPr>
      </w:pPr>
    </w:p>
    <w:p w:rsidR="00DE677B" w:rsidRDefault="00DE677B" w:rsidP="00917065">
      <w:pPr>
        <w:pStyle w:val="BodyTextIndent3"/>
        <w:spacing w:before="0" w:line="240" w:lineRule="auto"/>
        <w:ind w:left="0"/>
        <w:rPr>
          <w:sz w:val="22"/>
          <w:szCs w:val="22"/>
        </w:rPr>
      </w:pPr>
      <w:r w:rsidRPr="003F6DB4">
        <w:rPr>
          <w:sz w:val="22"/>
          <w:szCs w:val="22"/>
        </w:rPr>
        <w:t xml:space="preserve">The contractor must provide the Forestry Commission with a method statement, site specific risk assessment, health &amp; safety policy/plan and COSHH assessment prior to </w:t>
      </w:r>
      <w:r w:rsidRPr="003F6DB4">
        <w:rPr>
          <w:sz w:val="22"/>
          <w:szCs w:val="22"/>
        </w:rPr>
        <w:lastRenderedPageBreak/>
        <w:t xml:space="preserve">commencement of any works asked by the Forestry Commission to carry out work in accordance to these documents. </w:t>
      </w:r>
    </w:p>
    <w:p w:rsidR="00B83164" w:rsidRPr="003F6DB4" w:rsidRDefault="00B83164" w:rsidP="00B83164">
      <w:pPr>
        <w:pStyle w:val="BodyTextIndent3"/>
        <w:spacing w:before="0" w:line="240" w:lineRule="auto"/>
        <w:ind w:left="360"/>
        <w:rPr>
          <w:rFonts w:cs="Arial"/>
          <w:sz w:val="22"/>
          <w:szCs w:val="22"/>
        </w:rPr>
      </w:pPr>
    </w:p>
    <w:p w:rsidR="00DE677B" w:rsidRPr="00B83164" w:rsidRDefault="00DE677B" w:rsidP="003C1F70">
      <w:pPr>
        <w:widowControl w:val="0"/>
        <w:rPr>
          <w:rFonts w:cs="Arial"/>
          <w:b/>
          <w:sz w:val="20"/>
          <w:szCs w:val="20"/>
        </w:rPr>
      </w:pPr>
      <w:r w:rsidRPr="00B83164">
        <w:rPr>
          <w:rFonts w:cs="Arial"/>
          <w:b/>
          <w:szCs w:val="20"/>
        </w:rPr>
        <w:t>Environmental standards:</w:t>
      </w:r>
    </w:p>
    <w:p w:rsidR="00DE677B" w:rsidRPr="003F6DB4" w:rsidRDefault="00DE677B" w:rsidP="003C1F70">
      <w:pPr>
        <w:spacing w:line="240" w:lineRule="auto"/>
        <w:jc w:val="both"/>
        <w:rPr>
          <w:rFonts w:cs="Arial"/>
          <w:szCs w:val="20"/>
        </w:rPr>
      </w:pPr>
    </w:p>
    <w:p w:rsidR="00DE677B" w:rsidRPr="003F6DB4" w:rsidRDefault="00DE677B" w:rsidP="003C1F70">
      <w:pPr>
        <w:spacing w:line="240" w:lineRule="auto"/>
        <w:jc w:val="both"/>
        <w:rPr>
          <w:rFonts w:cs="Arial"/>
          <w:szCs w:val="20"/>
        </w:rPr>
      </w:pPr>
      <w:r w:rsidRPr="003F6DB4">
        <w:rPr>
          <w:rFonts w:cs="Arial"/>
          <w:szCs w:val="20"/>
        </w:rPr>
        <w:t xml:space="preserve">Forestry Commission Guidelines: The Guidelines published by the Forestry Commission will be regarded as the minimum standard required. Relevant Guidelines for this operation are: </w:t>
      </w:r>
    </w:p>
    <w:p w:rsidR="00DE677B" w:rsidRDefault="00DE677B" w:rsidP="003C1F70">
      <w:pPr>
        <w:tabs>
          <w:tab w:val="num" w:pos="284"/>
        </w:tabs>
        <w:spacing w:after="120" w:line="240" w:lineRule="auto"/>
        <w:ind w:left="720"/>
        <w:rPr>
          <w:rFonts w:cs="Arial"/>
          <w:szCs w:val="20"/>
        </w:rPr>
      </w:pPr>
      <w:r w:rsidRPr="00B83164">
        <w:rPr>
          <w:rFonts w:cs="Arial"/>
          <w:szCs w:val="20"/>
        </w:rPr>
        <w:t xml:space="preserve">Forestry and Water Guidelines, available from </w:t>
      </w:r>
      <w:hyperlink r:id="rId14" w:history="1">
        <w:r w:rsidRPr="00B83164">
          <w:rPr>
            <w:rStyle w:val="Hyperlink"/>
            <w:rFonts w:cs="Arial"/>
            <w:szCs w:val="20"/>
          </w:rPr>
          <w:t>http://www.forestry.gov.uk/forestry/INFD-8BVGX9</w:t>
        </w:r>
      </w:hyperlink>
      <w:r w:rsidRPr="00B83164">
        <w:rPr>
          <w:rFonts w:cs="Arial"/>
          <w:szCs w:val="20"/>
        </w:rPr>
        <w:t xml:space="preserve"> </w:t>
      </w:r>
    </w:p>
    <w:p w:rsidR="00B83164" w:rsidRPr="00B83164" w:rsidRDefault="00B83164" w:rsidP="003C1F70">
      <w:pPr>
        <w:tabs>
          <w:tab w:val="num" w:pos="284"/>
        </w:tabs>
        <w:spacing w:after="120" w:line="240" w:lineRule="auto"/>
        <w:ind w:left="720"/>
        <w:rPr>
          <w:rFonts w:cs="Arial"/>
          <w:szCs w:val="20"/>
        </w:rPr>
      </w:pPr>
    </w:p>
    <w:p w:rsidR="00DE677B" w:rsidRDefault="00DE677B" w:rsidP="003C1F70">
      <w:pPr>
        <w:pStyle w:val="BodyTextIndent3"/>
        <w:spacing w:before="0" w:line="240" w:lineRule="auto"/>
        <w:ind w:left="0"/>
        <w:jc w:val="both"/>
        <w:rPr>
          <w:sz w:val="22"/>
          <w:szCs w:val="20"/>
        </w:rPr>
      </w:pPr>
      <w:r w:rsidRPr="003F6DB4">
        <w:rPr>
          <w:sz w:val="22"/>
          <w:szCs w:val="20"/>
        </w:rPr>
        <w:t xml:space="preserve">Litter / Waste: the work site </w:t>
      </w:r>
      <w:r w:rsidR="00B83164">
        <w:rPr>
          <w:sz w:val="22"/>
          <w:szCs w:val="20"/>
        </w:rPr>
        <w:t>must</w:t>
      </w:r>
      <w:r w:rsidRPr="003F6DB4">
        <w:rPr>
          <w:sz w:val="22"/>
          <w:szCs w:val="20"/>
        </w:rPr>
        <w:t xml:space="preserve"> be kept clean, tidy and litter free. All waste created and collected by the contract holder will be the contract</w:t>
      </w:r>
      <w:r w:rsidR="00B83164">
        <w:rPr>
          <w:sz w:val="22"/>
          <w:szCs w:val="20"/>
        </w:rPr>
        <w:t>or’s</w:t>
      </w:r>
      <w:r w:rsidRPr="003F6DB4">
        <w:rPr>
          <w:sz w:val="22"/>
          <w:szCs w:val="20"/>
        </w:rPr>
        <w:t xml:space="preserve"> duty to remove from site and disposed of in a way that meets all environmental regulations.</w:t>
      </w:r>
    </w:p>
    <w:p w:rsidR="00B83164" w:rsidRPr="003F6DB4" w:rsidRDefault="00B83164" w:rsidP="003C1F70">
      <w:pPr>
        <w:pStyle w:val="BodyTextIndent3"/>
        <w:spacing w:before="0" w:line="240" w:lineRule="auto"/>
        <w:ind w:left="0"/>
        <w:jc w:val="both"/>
        <w:rPr>
          <w:rFonts w:cs="Arial"/>
          <w:sz w:val="22"/>
          <w:szCs w:val="20"/>
        </w:rPr>
      </w:pPr>
    </w:p>
    <w:p w:rsidR="00DE677B" w:rsidRDefault="00DE677B" w:rsidP="003C1F70">
      <w:pPr>
        <w:pStyle w:val="BodyTextIndent3"/>
        <w:spacing w:before="0" w:line="240" w:lineRule="auto"/>
        <w:ind w:left="0"/>
        <w:jc w:val="both"/>
        <w:rPr>
          <w:sz w:val="22"/>
          <w:szCs w:val="20"/>
        </w:rPr>
      </w:pPr>
      <w:r w:rsidRPr="003F6DB4">
        <w:rPr>
          <w:sz w:val="22"/>
          <w:szCs w:val="20"/>
        </w:rPr>
        <w:t>Disposal of used water / cleaning fluids will be by safe and recognised systems following any applicable environmental regulations.</w:t>
      </w:r>
    </w:p>
    <w:p w:rsidR="00B83164" w:rsidRPr="003F6DB4" w:rsidRDefault="00B83164" w:rsidP="003C1F70">
      <w:pPr>
        <w:pStyle w:val="BodyTextIndent3"/>
        <w:spacing w:before="0" w:line="240" w:lineRule="auto"/>
        <w:ind w:left="0"/>
        <w:jc w:val="both"/>
        <w:rPr>
          <w:rFonts w:cs="Arial"/>
          <w:sz w:val="22"/>
          <w:szCs w:val="20"/>
        </w:rPr>
      </w:pPr>
    </w:p>
    <w:p w:rsidR="00DE677B" w:rsidRPr="003F6DB4" w:rsidRDefault="00DE677B" w:rsidP="003C1F70">
      <w:pPr>
        <w:pStyle w:val="BodyTextIndent3"/>
        <w:spacing w:before="0" w:line="240" w:lineRule="auto"/>
        <w:ind w:left="0"/>
        <w:jc w:val="both"/>
        <w:rPr>
          <w:rFonts w:cs="Arial"/>
          <w:sz w:val="22"/>
          <w:szCs w:val="20"/>
        </w:rPr>
      </w:pPr>
      <w:r w:rsidRPr="003F6DB4">
        <w:rPr>
          <w:rFonts w:cs="Arial"/>
          <w:sz w:val="22"/>
          <w:szCs w:val="20"/>
        </w:rPr>
        <w:t>The Forestry Commission works to recycle as much waste as possible. The contractor will be expected to help keep to the high standards of recycling within the district.</w:t>
      </w:r>
    </w:p>
    <w:p w:rsidR="00B83164" w:rsidRDefault="00B83164" w:rsidP="003C1F70">
      <w:pPr>
        <w:pStyle w:val="BodyTextIndent3"/>
        <w:spacing w:before="0" w:line="240" w:lineRule="auto"/>
        <w:ind w:left="0"/>
        <w:rPr>
          <w:rFonts w:cs="Arial"/>
          <w:sz w:val="22"/>
          <w:szCs w:val="20"/>
        </w:rPr>
      </w:pPr>
    </w:p>
    <w:p w:rsidR="00DE677B" w:rsidRPr="003F6DB4" w:rsidRDefault="00B83164" w:rsidP="003C1F70">
      <w:pPr>
        <w:pStyle w:val="BodyTextIndent3"/>
        <w:spacing w:before="0" w:line="240" w:lineRule="auto"/>
        <w:ind w:left="0"/>
        <w:rPr>
          <w:rFonts w:cs="Arial"/>
          <w:sz w:val="22"/>
          <w:szCs w:val="20"/>
        </w:rPr>
      </w:pPr>
      <w:r>
        <w:rPr>
          <w:rFonts w:cs="Arial"/>
          <w:sz w:val="22"/>
          <w:szCs w:val="20"/>
        </w:rPr>
        <w:t>The contractor must c</w:t>
      </w:r>
      <w:r w:rsidR="00DE677B" w:rsidRPr="003F6DB4">
        <w:rPr>
          <w:rFonts w:cs="Arial"/>
          <w:sz w:val="22"/>
          <w:szCs w:val="20"/>
        </w:rPr>
        <w:t>omply with the Government Buying Standard on cleaning products and services</w:t>
      </w:r>
      <w:r>
        <w:rPr>
          <w:rFonts w:cs="Arial"/>
          <w:sz w:val="22"/>
          <w:szCs w:val="20"/>
        </w:rPr>
        <w:t>:</w:t>
      </w:r>
      <w:r w:rsidR="00DE677B" w:rsidRPr="003F6DB4">
        <w:rPr>
          <w:rFonts w:cs="Arial"/>
          <w:sz w:val="22"/>
          <w:szCs w:val="20"/>
        </w:rPr>
        <w:t xml:space="preserve"> </w:t>
      </w:r>
      <w:hyperlink r:id="rId15" w:history="1">
        <w:r w:rsidR="00DE677B" w:rsidRPr="003F6DB4">
          <w:rPr>
            <w:rStyle w:val="Hyperlink"/>
            <w:rFonts w:cs="Arial"/>
            <w:sz w:val="22"/>
            <w:szCs w:val="20"/>
          </w:rPr>
          <w:t>https://www.gov.uk/government/uploads/system/uploads/attachment_data/file/341460/GOV.UK_GBS_clean_prod_and_services.pdf</w:t>
        </w:r>
      </w:hyperlink>
      <w:r w:rsidR="00DE677B" w:rsidRPr="003F6DB4">
        <w:rPr>
          <w:rFonts w:cs="Arial"/>
          <w:sz w:val="22"/>
          <w:szCs w:val="20"/>
        </w:rPr>
        <w:t xml:space="preserve"> </w:t>
      </w:r>
    </w:p>
    <w:p w:rsidR="00DE677B" w:rsidRDefault="00DE677B" w:rsidP="00DE677B">
      <w:pPr>
        <w:rPr>
          <w:rFonts w:cs="Arial"/>
          <w:szCs w:val="20"/>
        </w:rPr>
      </w:pPr>
    </w:p>
    <w:p w:rsidR="00B83164" w:rsidRPr="003F6DB4" w:rsidRDefault="00B83164" w:rsidP="00DE677B">
      <w:pPr>
        <w:rPr>
          <w:rFonts w:cs="Arial"/>
          <w:szCs w:val="20"/>
        </w:rPr>
      </w:pPr>
    </w:p>
    <w:p w:rsidR="00DE677B" w:rsidRPr="003F6DB4" w:rsidRDefault="00DE677B" w:rsidP="00DE677B">
      <w:pPr>
        <w:widowControl w:val="0"/>
        <w:rPr>
          <w:rFonts w:cs="Arial"/>
          <w:b/>
          <w:szCs w:val="20"/>
        </w:rPr>
      </w:pPr>
      <w:r w:rsidRPr="003F6DB4">
        <w:rPr>
          <w:rFonts w:cs="Arial"/>
          <w:b/>
          <w:szCs w:val="20"/>
        </w:rPr>
        <w:t>Service Levels:</w:t>
      </w:r>
    </w:p>
    <w:p w:rsidR="00DE677B" w:rsidRPr="00F00E44" w:rsidRDefault="00DE677B" w:rsidP="00DE677B">
      <w:pPr>
        <w:widowControl w:val="0"/>
        <w:ind w:left="-28"/>
        <w:rPr>
          <w:rFonts w:ascii="Calibri" w:hAnsi="Calibri" w:cs="Arial"/>
          <w:b/>
          <w:sz w:val="20"/>
          <w:szCs w:val="20"/>
        </w:rPr>
      </w:pPr>
    </w:p>
    <w:p w:rsidR="00DE677B" w:rsidRDefault="00DE677B" w:rsidP="00DE677B">
      <w:pPr>
        <w:pStyle w:val="BodyTextIndent3"/>
        <w:spacing w:before="0" w:line="240" w:lineRule="auto"/>
        <w:ind w:left="66"/>
        <w:jc w:val="both"/>
        <w:rPr>
          <w:rFonts w:cs="Arial"/>
          <w:sz w:val="22"/>
          <w:szCs w:val="20"/>
        </w:rPr>
      </w:pPr>
      <w:r w:rsidRPr="003F6DB4">
        <w:rPr>
          <w:rFonts w:cs="Arial"/>
          <w:sz w:val="22"/>
          <w:szCs w:val="20"/>
        </w:rPr>
        <w:t xml:space="preserve">The contractor will notify the </w:t>
      </w:r>
      <w:r w:rsidR="00B83164">
        <w:rPr>
          <w:rFonts w:cs="Arial"/>
          <w:sz w:val="22"/>
          <w:szCs w:val="20"/>
        </w:rPr>
        <w:t>C</w:t>
      </w:r>
      <w:r w:rsidRPr="003F6DB4">
        <w:rPr>
          <w:rFonts w:cs="Arial"/>
          <w:sz w:val="22"/>
          <w:szCs w:val="20"/>
        </w:rPr>
        <w:t xml:space="preserve">ontract </w:t>
      </w:r>
      <w:r w:rsidR="003C1F70">
        <w:rPr>
          <w:rFonts w:cs="Arial"/>
          <w:sz w:val="22"/>
          <w:szCs w:val="20"/>
        </w:rPr>
        <w:t xml:space="preserve"> M</w:t>
      </w:r>
      <w:r w:rsidRPr="003F6DB4">
        <w:rPr>
          <w:rFonts w:cs="Arial"/>
          <w:sz w:val="22"/>
          <w:szCs w:val="20"/>
        </w:rPr>
        <w:t>anager of the times and dates when he expects to be on site if not detailed at the pre commencement meeting.</w:t>
      </w:r>
      <w:r w:rsidR="00CF0765">
        <w:rPr>
          <w:rFonts w:cs="Arial"/>
          <w:sz w:val="22"/>
          <w:szCs w:val="20"/>
        </w:rPr>
        <w:t xml:space="preserve"> The Contractor must provide details of any proposed changes for</w:t>
      </w:r>
      <w:r w:rsidR="003C1F70">
        <w:rPr>
          <w:rFonts w:cs="Arial"/>
          <w:sz w:val="22"/>
          <w:szCs w:val="20"/>
        </w:rPr>
        <w:t xml:space="preserve"> the</w:t>
      </w:r>
      <w:r w:rsidR="00CF0765">
        <w:rPr>
          <w:rFonts w:cs="Arial"/>
          <w:sz w:val="22"/>
          <w:szCs w:val="20"/>
        </w:rPr>
        <w:t xml:space="preserve"> Contract Manager</w:t>
      </w:r>
      <w:r w:rsidR="003C1F70">
        <w:rPr>
          <w:rFonts w:cs="Arial"/>
          <w:sz w:val="22"/>
          <w:szCs w:val="20"/>
        </w:rPr>
        <w:t>’s</w:t>
      </w:r>
      <w:r w:rsidR="00CF0765">
        <w:rPr>
          <w:rFonts w:cs="Arial"/>
          <w:sz w:val="22"/>
          <w:szCs w:val="20"/>
        </w:rPr>
        <w:t xml:space="preserve"> approval at least one week in advance. </w:t>
      </w:r>
    </w:p>
    <w:p w:rsidR="003C1F70" w:rsidRPr="003F6DB4" w:rsidRDefault="003C1F70" w:rsidP="00DE677B">
      <w:pPr>
        <w:pStyle w:val="BodyTextIndent3"/>
        <w:spacing w:before="0" w:line="240" w:lineRule="auto"/>
        <w:ind w:left="66"/>
        <w:jc w:val="both"/>
        <w:rPr>
          <w:rFonts w:cs="Arial"/>
          <w:sz w:val="22"/>
          <w:szCs w:val="20"/>
        </w:rPr>
      </w:pPr>
    </w:p>
    <w:p w:rsidR="00DE677B" w:rsidRDefault="00DE677B" w:rsidP="00DE677B">
      <w:pPr>
        <w:pStyle w:val="BodyTextIndent3"/>
        <w:spacing w:before="0" w:line="240" w:lineRule="auto"/>
        <w:ind w:left="66"/>
        <w:jc w:val="both"/>
        <w:rPr>
          <w:rFonts w:cs="Arial"/>
          <w:sz w:val="22"/>
          <w:szCs w:val="20"/>
        </w:rPr>
      </w:pPr>
      <w:r w:rsidRPr="003F6DB4">
        <w:rPr>
          <w:rFonts w:cs="Arial"/>
          <w:sz w:val="22"/>
          <w:szCs w:val="20"/>
        </w:rPr>
        <w:t xml:space="preserve">The contractor will ensure the site is left safe and secure at the end of each working </w:t>
      </w:r>
      <w:r w:rsidR="00CF0765">
        <w:rPr>
          <w:rFonts w:cs="Arial"/>
          <w:sz w:val="22"/>
          <w:szCs w:val="20"/>
        </w:rPr>
        <w:t xml:space="preserve">pattern (i.e. morning or evening).  </w:t>
      </w:r>
    </w:p>
    <w:p w:rsidR="003C1F70" w:rsidRPr="003F6DB4" w:rsidRDefault="003C1F70" w:rsidP="00DE677B">
      <w:pPr>
        <w:pStyle w:val="BodyTextIndent3"/>
        <w:spacing w:before="0" w:line="240" w:lineRule="auto"/>
        <w:ind w:left="66"/>
        <w:jc w:val="both"/>
        <w:rPr>
          <w:rFonts w:cs="Arial"/>
          <w:sz w:val="22"/>
          <w:szCs w:val="20"/>
        </w:rPr>
      </w:pPr>
    </w:p>
    <w:p w:rsidR="00DE677B" w:rsidRPr="003F6DB4" w:rsidRDefault="00DE677B" w:rsidP="00DE677B">
      <w:pPr>
        <w:pStyle w:val="BodyTextIndent3"/>
        <w:spacing w:before="0" w:line="240" w:lineRule="auto"/>
        <w:ind w:left="66"/>
        <w:jc w:val="both"/>
        <w:rPr>
          <w:rFonts w:cs="Arial"/>
          <w:sz w:val="22"/>
          <w:szCs w:val="20"/>
        </w:rPr>
      </w:pPr>
      <w:r w:rsidRPr="003F6DB4">
        <w:rPr>
          <w:rFonts w:cs="Arial"/>
          <w:sz w:val="22"/>
          <w:szCs w:val="20"/>
        </w:rPr>
        <w:t xml:space="preserve">The </w:t>
      </w:r>
      <w:r w:rsidR="003C1F70">
        <w:rPr>
          <w:rFonts w:cs="Arial"/>
          <w:sz w:val="22"/>
          <w:szCs w:val="20"/>
        </w:rPr>
        <w:t>C</w:t>
      </w:r>
      <w:r w:rsidRPr="003F6DB4">
        <w:rPr>
          <w:rFonts w:cs="Arial"/>
          <w:sz w:val="22"/>
          <w:szCs w:val="20"/>
        </w:rPr>
        <w:t xml:space="preserve">ontract </w:t>
      </w:r>
      <w:r w:rsidR="003C1F70">
        <w:rPr>
          <w:rFonts w:cs="Arial"/>
          <w:sz w:val="22"/>
          <w:szCs w:val="20"/>
        </w:rPr>
        <w:t>M</w:t>
      </w:r>
      <w:r w:rsidRPr="003F6DB4">
        <w:rPr>
          <w:rFonts w:cs="Arial"/>
          <w:sz w:val="22"/>
          <w:szCs w:val="20"/>
        </w:rPr>
        <w:t>anager will make regular inspections of the standards of work being done by the contractor and feedback and performance reports will be given.</w:t>
      </w:r>
      <w:r w:rsidR="00CF0765">
        <w:rPr>
          <w:rFonts w:cs="Arial"/>
          <w:sz w:val="22"/>
          <w:szCs w:val="20"/>
        </w:rPr>
        <w:t xml:space="preserve"> Any highlighted areas of unacceptable performance must be remedied within 5 days of Contract </w:t>
      </w:r>
      <w:r w:rsidR="00CF0765">
        <w:rPr>
          <w:rFonts w:cs="Arial"/>
          <w:sz w:val="22"/>
          <w:szCs w:val="20"/>
        </w:rPr>
        <w:lastRenderedPageBreak/>
        <w:t xml:space="preserve">Manager feedback / performance report. If performance issues are not remedied within this period, the Contract Manager will issue a formal performance improvement notification. If the issue still remains unimproved, the Contract Manager may </w:t>
      </w:r>
      <w:r w:rsidR="003C1F70">
        <w:rPr>
          <w:rFonts w:cs="Arial"/>
          <w:sz w:val="22"/>
          <w:szCs w:val="20"/>
        </w:rPr>
        <w:t>pursue</w:t>
      </w:r>
      <w:r w:rsidR="00CF0765">
        <w:rPr>
          <w:rFonts w:cs="Arial"/>
          <w:sz w:val="22"/>
          <w:szCs w:val="20"/>
        </w:rPr>
        <w:t xml:space="preserve"> further remedial action. </w:t>
      </w:r>
    </w:p>
    <w:p w:rsidR="00DE677B" w:rsidRDefault="00DE677B" w:rsidP="00DE677B">
      <w:pPr>
        <w:spacing w:before="120" w:line="240" w:lineRule="atLeast"/>
        <w:ind w:left="66"/>
        <w:rPr>
          <w:rFonts w:cs="Arial"/>
          <w:szCs w:val="20"/>
        </w:rPr>
      </w:pPr>
      <w:r w:rsidRPr="003F6DB4">
        <w:rPr>
          <w:rFonts w:cs="Arial"/>
          <w:szCs w:val="20"/>
        </w:rPr>
        <w:t xml:space="preserve">The </w:t>
      </w:r>
      <w:r w:rsidR="003C1F70">
        <w:rPr>
          <w:rFonts w:cs="Arial"/>
          <w:szCs w:val="20"/>
        </w:rPr>
        <w:t>C</w:t>
      </w:r>
      <w:r w:rsidRPr="003F6DB4">
        <w:rPr>
          <w:rFonts w:cs="Arial"/>
          <w:szCs w:val="20"/>
        </w:rPr>
        <w:t>ontract</w:t>
      </w:r>
      <w:r w:rsidR="003C1F70">
        <w:rPr>
          <w:rFonts w:cs="Arial"/>
          <w:szCs w:val="20"/>
        </w:rPr>
        <w:t xml:space="preserve"> M</w:t>
      </w:r>
      <w:r w:rsidRPr="003F6DB4">
        <w:rPr>
          <w:rFonts w:cs="Arial"/>
          <w:szCs w:val="20"/>
        </w:rPr>
        <w:t>anager will monitor outputs monthly before authorisation of payment of invoices.</w:t>
      </w:r>
    </w:p>
    <w:p w:rsidR="003C1F70" w:rsidRPr="003F6DB4" w:rsidRDefault="003C1F70" w:rsidP="00DE677B">
      <w:pPr>
        <w:spacing w:before="120" w:line="240" w:lineRule="atLeast"/>
        <w:ind w:left="66"/>
        <w:rPr>
          <w:szCs w:val="20"/>
          <w:u w:val="single"/>
        </w:rPr>
      </w:pPr>
    </w:p>
    <w:p w:rsidR="00DE677B" w:rsidRPr="003F6DB4" w:rsidRDefault="003C1F70" w:rsidP="00DE677B">
      <w:pPr>
        <w:spacing w:before="120" w:line="240" w:lineRule="atLeast"/>
        <w:ind w:left="66"/>
        <w:rPr>
          <w:szCs w:val="20"/>
          <w:u w:val="single"/>
        </w:rPr>
      </w:pPr>
      <w:r>
        <w:rPr>
          <w:szCs w:val="20"/>
        </w:rPr>
        <w:t>The Forestry Commission</w:t>
      </w:r>
      <w:r w:rsidR="00DE677B" w:rsidRPr="003F6DB4">
        <w:rPr>
          <w:szCs w:val="20"/>
        </w:rPr>
        <w:t xml:space="preserve"> will also require daily recording of contract staff attendance on site, for example through a signing in book, which </w:t>
      </w:r>
      <w:r>
        <w:rPr>
          <w:szCs w:val="20"/>
        </w:rPr>
        <w:t>must be provided by the C</w:t>
      </w:r>
      <w:r w:rsidR="00DE677B" w:rsidRPr="003F6DB4">
        <w:rPr>
          <w:szCs w:val="20"/>
        </w:rPr>
        <w:t>ontractor. This will record the date and time of each clean and by whom.</w:t>
      </w:r>
    </w:p>
    <w:p w:rsidR="00DE677B" w:rsidRPr="003F6DB4" w:rsidRDefault="00DE677B" w:rsidP="00DE677B">
      <w:pPr>
        <w:rPr>
          <w:szCs w:val="20"/>
          <w:u w:val="single"/>
        </w:rPr>
      </w:pPr>
    </w:p>
    <w:p w:rsidR="00F123D2" w:rsidRDefault="003C1F70" w:rsidP="00DE677B">
      <w:pPr>
        <w:pStyle w:val="FCGBBodyText"/>
        <w:rPr>
          <w:rFonts w:cs="Arial"/>
        </w:rPr>
      </w:pPr>
      <w:r>
        <w:rPr>
          <w:rFonts w:cs="Arial"/>
        </w:rPr>
        <w:t>Tables 1 and 2</w:t>
      </w:r>
      <w:r w:rsidR="00CF0765">
        <w:rPr>
          <w:rFonts w:cs="Arial"/>
        </w:rPr>
        <w:t xml:space="preserve"> of scheduled cleaning activities will be used to monitor Contract performance in relation to extension options/break points. </w:t>
      </w:r>
    </w:p>
    <w:p w:rsidR="003C1F70" w:rsidRDefault="003C1F70" w:rsidP="00DE677B">
      <w:pPr>
        <w:pStyle w:val="FCGBBodyText"/>
        <w:rPr>
          <w:rFonts w:cs="Arial"/>
        </w:rPr>
      </w:pPr>
    </w:p>
    <w:p w:rsidR="00CF0765" w:rsidRPr="00956550" w:rsidRDefault="00CF0765" w:rsidP="00DE677B">
      <w:pPr>
        <w:pStyle w:val="FCGBBodyText"/>
        <w:rPr>
          <w:rFonts w:cs="Arial"/>
        </w:rPr>
      </w:pPr>
    </w:p>
    <w:p w:rsidR="00DE677B" w:rsidRPr="003F6DB4" w:rsidRDefault="00DE677B" w:rsidP="00DE677B">
      <w:pPr>
        <w:pStyle w:val="FCGBBodyText"/>
        <w:rPr>
          <w:rFonts w:cs="Arial"/>
          <w:b/>
        </w:rPr>
      </w:pPr>
      <w:r w:rsidRPr="003F6DB4">
        <w:rPr>
          <w:rFonts w:cs="Arial"/>
          <w:b/>
        </w:rPr>
        <w:t>TUPE -Transfer of Undertakings (Protection of Employment Act 2006)</w:t>
      </w:r>
    </w:p>
    <w:p w:rsidR="00DE677B" w:rsidRPr="003F6DB4" w:rsidRDefault="00DE677B" w:rsidP="00DE677B">
      <w:pPr>
        <w:pStyle w:val="FCGBBodyText"/>
        <w:rPr>
          <w:rFonts w:cs="Arial"/>
          <w:b/>
          <w:u w:val="single"/>
        </w:rPr>
      </w:pPr>
    </w:p>
    <w:p w:rsidR="00DE677B" w:rsidRPr="003F6DB4" w:rsidRDefault="00DE677B" w:rsidP="00DE677B">
      <w:pPr>
        <w:autoSpaceDE w:val="0"/>
        <w:autoSpaceDN w:val="0"/>
        <w:adjustRightInd w:val="0"/>
        <w:spacing w:line="240" w:lineRule="auto"/>
        <w:rPr>
          <w:rFonts w:cs="Courier New"/>
          <w:lang w:eastAsia="en-GB"/>
        </w:rPr>
      </w:pPr>
      <w:r w:rsidRPr="003F6DB4">
        <w:rPr>
          <w:rFonts w:cs="Courier New"/>
          <w:lang w:eastAsia="en-GB"/>
        </w:rPr>
        <w:t>The attention of tenderers is drawn to the Transfer of Undertakings (Protection of Employment) Regulations 2006 (TUPE).  The Forestry Commission is the neither transferee nor transferor for the purpose of TUPE in this situation.  This means we are unable to comment on whether TUPE applies.</w:t>
      </w:r>
    </w:p>
    <w:p w:rsidR="00DE677B" w:rsidRDefault="00DE677B" w:rsidP="00DE677B">
      <w:pPr>
        <w:autoSpaceDE w:val="0"/>
        <w:autoSpaceDN w:val="0"/>
        <w:adjustRightInd w:val="0"/>
        <w:spacing w:line="240" w:lineRule="auto"/>
        <w:rPr>
          <w:rFonts w:cs="Courier New"/>
          <w:lang w:eastAsia="en-GB"/>
        </w:rPr>
      </w:pPr>
    </w:p>
    <w:p w:rsidR="00DE677B" w:rsidRDefault="00DE677B" w:rsidP="00DE677B">
      <w:pPr>
        <w:autoSpaceDE w:val="0"/>
        <w:autoSpaceDN w:val="0"/>
        <w:adjustRightInd w:val="0"/>
        <w:spacing w:line="240" w:lineRule="auto"/>
        <w:rPr>
          <w:rFonts w:cs="Courier New"/>
          <w:lang w:eastAsia="en-GB"/>
        </w:rPr>
      </w:pPr>
      <w:r>
        <w:rPr>
          <w:rFonts w:cs="Courier New"/>
          <w:lang w:eastAsia="en-GB"/>
        </w:rPr>
        <w:t>Tenderers should contact the existing supplier to determine whether TUPE applies to this requirement. If TUPE is deemed to apply then financial implications are matters for discussion between the prospective tenderer and the existing suppliers, rather than for the Forestry Commission. Please note that the Forestry Commission gives no guarantee or assurance as to the accuracy of any information provided by the existing contractor and cannot be held responsible for any errors or omission in it.</w:t>
      </w:r>
    </w:p>
    <w:p w:rsidR="00DE677B" w:rsidRDefault="00DE677B" w:rsidP="00DE677B">
      <w:pPr>
        <w:autoSpaceDE w:val="0"/>
        <w:autoSpaceDN w:val="0"/>
        <w:adjustRightInd w:val="0"/>
        <w:spacing w:line="240" w:lineRule="auto"/>
        <w:rPr>
          <w:rFonts w:cs="Courier New"/>
          <w:lang w:eastAsia="en-GB"/>
        </w:rPr>
      </w:pPr>
    </w:p>
    <w:p w:rsidR="00DE677B" w:rsidRDefault="00DE677B" w:rsidP="00DE677B">
      <w:pPr>
        <w:autoSpaceDE w:val="0"/>
        <w:autoSpaceDN w:val="0"/>
        <w:adjustRightInd w:val="0"/>
        <w:spacing w:line="240" w:lineRule="auto"/>
        <w:rPr>
          <w:rFonts w:cs="Courier New"/>
          <w:lang w:eastAsia="en-GB"/>
        </w:rPr>
      </w:pPr>
      <w:r>
        <w:rPr>
          <w:rFonts w:cs="Courier New"/>
          <w:lang w:eastAsia="en-GB"/>
        </w:rPr>
        <w:t>If tenderers are in any doubt as to the applicability or implications of TUPE, tenderers should seek legal advice.</w:t>
      </w:r>
    </w:p>
    <w:p w:rsidR="003C1F70" w:rsidRPr="003F6DB4" w:rsidRDefault="003C1F70" w:rsidP="00DE677B">
      <w:pPr>
        <w:autoSpaceDE w:val="0"/>
        <w:autoSpaceDN w:val="0"/>
        <w:adjustRightInd w:val="0"/>
        <w:spacing w:line="240" w:lineRule="auto"/>
        <w:rPr>
          <w:rFonts w:cs="Courier New"/>
          <w:lang w:eastAsia="en-GB"/>
        </w:rPr>
      </w:pPr>
    </w:p>
    <w:p w:rsidR="00DE677B" w:rsidRPr="00F00E44" w:rsidRDefault="00DE677B" w:rsidP="00DE677B">
      <w:pPr>
        <w:autoSpaceDE w:val="0"/>
        <w:autoSpaceDN w:val="0"/>
        <w:adjustRightInd w:val="0"/>
        <w:spacing w:line="240" w:lineRule="auto"/>
        <w:rPr>
          <w:rFonts w:ascii="Calibri" w:hAnsi="Calibri" w:cs="Courier New"/>
          <w:sz w:val="20"/>
          <w:szCs w:val="20"/>
          <w:lang w:eastAsia="en-GB"/>
        </w:rPr>
      </w:pPr>
    </w:p>
    <w:p w:rsidR="00DE677B" w:rsidRPr="00956550" w:rsidRDefault="00DE677B" w:rsidP="00DE677B">
      <w:pPr>
        <w:autoSpaceDE w:val="0"/>
        <w:autoSpaceDN w:val="0"/>
        <w:adjustRightInd w:val="0"/>
        <w:spacing w:line="240" w:lineRule="auto"/>
        <w:rPr>
          <w:rFonts w:cs="Courier New"/>
          <w:b/>
          <w:szCs w:val="20"/>
          <w:u w:val="single"/>
          <w:lang w:eastAsia="en-GB"/>
        </w:rPr>
      </w:pPr>
      <w:r w:rsidRPr="00956550">
        <w:rPr>
          <w:rFonts w:cs="Courier New"/>
          <w:b/>
          <w:szCs w:val="20"/>
          <w:u w:val="single"/>
          <w:lang w:eastAsia="en-GB"/>
        </w:rPr>
        <w:t>Disclosure Policy</w:t>
      </w:r>
    </w:p>
    <w:p w:rsidR="00F123D2" w:rsidRPr="00956550" w:rsidRDefault="00F123D2" w:rsidP="00DE677B">
      <w:pPr>
        <w:autoSpaceDE w:val="0"/>
        <w:autoSpaceDN w:val="0"/>
        <w:adjustRightInd w:val="0"/>
        <w:spacing w:line="240" w:lineRule="auto"/>
        <w:rPr>
          <w:rFonts w:cs="Courier New"/>
          <w:szCs w:val="20"/>
          <w:lang w:eastAsia="en-GB"/>
        </w:rPr>
      </w:pPr>
    </w:p>
    <w:p w:rsidR="00DE677B" w:rsidRPr="00956550" w:rsidRDefault="00DE677B" w:rsidP="00DE677B">
      <w:pPr>
        <w:autoSpaceDE w:val="0"/>
        <w:autoSpaceDN w:val="0"/>
        <w:adjustRightInd w:val="0"/>
        <w:spacing w:line="240" w:lineRule="auto"/>
        <w:rPr>
          <w:rFonts w:cs="Courier New"/>
          <w:szCs w:val="20"/>
          <w:lang w:eastAsia="en-GB"/>
        </w:rPr>
      </w:pPr>
      <w:r w:rsidRPr="00956550">
        <w:rPr>
          <w:rFonts w:cs="Courier New"/>
          <w:szCs w:val="20"/>
          <w:lang w:eastAsia="en-GB"/>
        </w:rPr>
        <w:t xml:space="preserve">All </w:t>
      </w:r>
      <w:r w:rsidR="003C1F70">
        <w:rPr>
          <w:rFonts w:cs="Courier New"/>
          <w:szCs w:val="20"/>
          <w:lang w:eastAsia="en-GB"/>
        </w:rPr>
        <w:t xml:space="preserve">Contractor </w:t>
      </w:r>
      <w:r w:rsidRPr="00956550">
        <w:rPr>
          <w:rFonts w:cs="Courier New"/>
          <w:szCs w:val="20"/>
          <w:lang w:eastAsia="en-GB"/>
        </w:rPr>
        <w:t xml:space="preserve">staff involved in any way in the delivery of the contracted services who require to work at the </w:t>
      </w:r>
      <w:r w:rsidR="003C1F70">
        <w:rPr>
          <w:rFonts w:cs="Courier New"/>
          <w:szCs w:val="20"/>
          <w:lang w:eastAsia="en-GB"/>
        </w:rPr>
        <w:t xml:space="preserve">Forestry Commission </w:t>
      </w:r>
      <w:r w:rsidRPr="00956550">
        <w:rPr>
          <w:rFonts w:cs="Courier New"/>
          <w:szCs w:val="20"/>
          <w:lang w:eastAsia="en-GB"/>
        </w:rPr>
        <w:t>site shall require to have obtained, at their or at the Contractor’s expense, a basic disclosure certificate from the Disclosure and Barring Service and to have submitted the said certificate to the FC, prior to the commencement of the contract</w:t>
      </w:r>
      <w:r w:rsidRPr="00956550">
        <w:rPr>
          <w:rFonts w:cs="Courier New"/>
          <w:color w:val="FF0000"/>
          <w:szCs w:val="20"/>
          <w:lang w:eastAsia="en-GB"/>
        </w:rPr>
        <w:t xml:space="preserve">. </w:t>
      </w:r>
      <w:r w:rsidRPr="003C1F70">
        <w:rPr>
          <w:rFonts w:cs="Courier New"/>
          <w:szCs w:val="20"/>
          <w:lang w:eastAsia="en-GB"/>
        </w:rPr>
        <w:t xml:space="preserve">Any such staff must have been resident in the United Kingdom for the twelve month period </w:t>
      </w:r>
      <w:r w:rsidRPr="00956550">
        <w:rPr>
          <w:rFonts w:cs="Courier New"/>
          <w:szCs w:val="20"/>
          <w:lang w:eastAsia="en-GB"/>
        </w:rPr>
        <w:t>immediately preceding the date of clearance by the Disclosure and Barring Service. Any costs, incurred as a result of carrying out the required security procedures, will be borne by the Contractor.</w:t>
      </w:r>
    </w:p>
    <w:p w:rsidR="00DE677B" w:rsidRPr="00956550" w:rsidRDefault="00DE677B" w:rsidP="00DE677B">
      <w:pPr>
        <w:autoSpaceDE w:val="0"/>
        <w:autoSpaceDN w:val="0"/>
        <w:adjustRightInd w:val="0"/>
        <w:spacing w:line="240" w:lineRule="auto"/>
        <w:rPr>
          <w:rFonts w:cs="Courier New"/>
          <w:szCs w:val="20"/>
          <w:lang w:eastAsia="en-GB"/>
        </w:rPr>
      </w:pPr>
    </w:p>
    <w:p w:rsidR="00DE677B" w:rsidRPr="00956550" w:rsidRDefault="00DE677B" w:rsidP="00DE677B">
      <w:pPr>
        <w:autoSpaceDE w:val="0"/>
        <w:autoSpaceDN w:val="0"/>
        <w:adjustRightInd w:val="0"/>
        <w:spacing w:line="240" w:lineRule="auto"/>
        <w:rPr>
          <w:rFonts w:cs="Courier New"/>
          <w:szCs w:val="20"/>
          <w:lang w:eastAsia="en-GB"/>
        </w:rPr>
      </w:pPr>
      <w:r w:rsidRPr="00956550">
        <w:rPr>
          <w:rFonts w:cs="Courier New"/>
          <w:szCs w:val="20"/>
          <w:lang w:eastAsia="en-GB"/>
        </w:rPr>
        <w:t xml:space="preserve">Since the pre-employment vetting, security and nationality checks can take up to 6 weeks to complete, the Contractor must ensure the availability of a ‘pool’ of pre-cleared </w:t>
      </w:r>
      <w:r w:rsidRPr="00956550">
        <w:rPr>
          <w:rFonts w:cs="Courier New"/>
          <w:szCs w:val="20"/>
          <w:lang w:eastAsia="en-GB"/>
        </w:rPr>
        <w:lastRenderedPageBreak/>
        <w:t>temporary staff of sufficient size to meet the FC’s requirements.  Although every effort will be made to give the Contractor notice of anticipated significant increases in expected demand, the number of staff available must be adequate to meet the reasonable demands of the F</w:t>
      </w:r>
      <w:r w:rsidR="003C1F70">
        <w:rPr>
          <w:rFonts w:cs="Courier New"/>
          <w:szCs w:val="20"/>
          <w:lang w:eastAsia="en-GB"/>
        </w:rPr>
        <w:t xml:space="preserve">orestry </w:t>
      </w:r>
      <w:r w:rsidRPr="00956550">
        <w:rPr>
          <w:rFonts w:cs="Courier New"/>
          <w:szCs w:val="20"/>
          <w:lang w:eastAsia="en-GB"/>
        </w:rPr>
        <w:t>C</w:t>
      </w:r>
      <w:r w:rsidR="003C1F70">
        <w:rPr>
          <w:rFonts w:cs="Courier New"/>
          <w:szCs w:val="20"/>
          <w:lang w:eastAsia="en-GB"/>
        </w:rPr>
        <w:t>ommission</w:t>
      </w:r>
      <w:r w:rsidRPr="00956550">
        <w:rPr>
          <w:rFonts w:cs="Courier New"/>
          <w:szCs w:val="20"/>
          <w:lang w:eastAsia="en-GB"/>
        </w:rPr>
        <w:t xml:space="preserve"> at any time.  </w:t>
      </w:r>
    </w:p>
    <w:p w:rsidR="00DE677B" w:rsidRPr="00956550" w:rsidRDefault="00DE677B" w:rsidP="00DE677B">
      <w:pPr>
        <w:autoSpaceDE w:val="0"/>
        <w:autoSpaceDN w:val="0"/>
        <w:adjustRightInd w:val="0"/>
        <w:spacing w:line="240" w:lineRule="auto"/>
        <w:rPr>
          <w:rFonts w:cs="Courier New"/>
          <w:szCs w:val="20"/>
          <w:lang w:eastAsia="en-GB"/>
        </w:rPr>
      </w:pPr>
    </w:p>
    <w:p w:rsidR="00DE677B" w:rsidRDefault="00DE677B" w:rsidP="00DE677B">
      <w:pPr>
        <w:autoSpaceDE w:val="0"/>
        <w:autoSpaceDN w:val="0"/>
        <w:adjustRightInd w:val="0"/>
        <w:spacing w:line="240" w:lineRule="auto"/>
        <w:rPr>
          <w:rFonts w:cs="Courier New"/>
          <w:szCs w:val="20"/>
          <w:lang w:eastAsia="en-GB"/>
        </w:rPr>
      </w:pPr>
      <w:r w:rsidRPr="00956550">
        <w:rPr>
          <w:rFonts w:cs="Courier New"/>
          <w:szCs w:val="20"/>
          <w:lang w:eastAsia="en-GB"/>
        </w:rPr>
        <w:t>The Contractor will also be required to inform the F</w:t>
      </w:r>
      <w:r w:rsidR="003C1F70">
        <w:rPr>
          <w:rFonts w:cs="Courier New"/>
          <w:szCs w:val="20"/>
          <w:lang w:eastAsia="en-GB"/>
        </w:rPr>
        <w:t xml:space="preserve">orestry </w:t>
      </w:r>
      <w:r w:rsidRPr="00956550">
        <w:rPr>
          <w:rFonts w:cs="Courier New"/>
          <w:szCs w:val="20"/>
          <w:lang w:eastAsia="en-GB"/>
        </w:rPr>
        <w:t>C</w:t>
      </w:r>
      <w:r w:rsidR="003C1F70">
        <w:rPr>
          <w:rFonts w:cs="Courier New"/>
          <w:szCs w:val="20"/>
          <w:lang w:eastAsia="en-GB"/>
        </w:rPr>
        <w:t>ommission</w:t>
      </w:r>
      <w:r w:rsidRPr="00956550">
        <w:rPr>
          <w:rFonts w:cs="Courier New"/>
          <w:szCs w:val="20"/>
          <w:lang w:eastAsia="en-GB"/>
        </w:rPr>
        <w:t xml:space="preserve"> if any staff involved in delivering the services are charged with, or convicted of any offence during the period of their assignment, and, should it be necessary, arrange for the service to be provided by another staff member.</w:t>
      </w:r>
    </w:p>
    <w:p w:rsidR="00655D5D" w:rsidRDefault="00655D5D" w:rsidP="00DE677B">
      <w:pPr>
        <w:autoSpaceDE w:val="0"/>
        <w:autoSpaceDN w:val="0"/>
        <w:adjustRightInd w:val="0"/>
        <w:spacing w:line="240" w:lineRule="auto"/>
        <w:rPr>
          <w:rFonts w:cs="Courier New"/>
          <w:szCs w:val="20"/>
          <w:lang w:eastAsia="en-GB"/>
        </w:rPr>
      </w:pPr>
    </w:p>
    <w:p w:rsidR="00DE677B" w:rsidRDefault="00DE677B" w:rsidP="00DE677B">
      <w:pPr>
        <w:autoSpaceDE w:val="0"/>
        <w:autoSpaceDN w:val="0"/>
        <w:adjustRightInd w:val="0"/>
        <w:spacing w:line="240" w:lineRule="auto"/>
        <w:rPr>
          <w:rFonts w:cs="Courier New"/>
          <w:szCs w:val="20"/>
          <w:lang w:eastAsia="en-GB"/>
        </w:rPr>
      </w:pPr>
    </w:p>
    <w:p w:rsidR="003C1F70" w:rsidRDefault="003C1F70" w:rsidP="00DE677B">
      <w:pPr>
        <w:autoSpaceDE w:val="0"/>
        <w:autoSpaceDN w:val="0"/>
        <w:adjustRightInd w:val="0"/>
        <w:spacing w:line="240" w:lineRule="auto"/>
        <w:rPr>
          <w:rFonts w:cs="Courier New"/>
          <w:b/>
          <w:szCs w:val="20"/>
          <w:lang w:eastAsia="en-GB"/>
        </w:rPr>
      </w:pPr>
      <w:r>
        <w:rPr>
          <w:rFonts w:cs="Courier New"/>
          <w:b/>
          <w:szCs w:val="20"/>
          <w:lang w:eastAsia="en-GB"/>
        </w:rPr>
        <w:t>Payment</w:t>
      </w:r>
    </w:p>
    <w:p w:rsidR="003C1F70" w:rsidRPr="003C1F70" w:rsidRDefault="003C1F70" w:rsidP="00DE677B">
      <w:pPr>
        <w:autoSpaceDE w:val="0"/>
        <w:autoSpaceDN w:val="0"/>
        <w:adjustRightInd w:val="0"/>
        <w:spacing w:line="240" w:lineRule="auto"/>
        <w:rPr>
          <w:rFonts w:cs="Courier New"/>
          <w:b/>
          <w:szCs w:val="20"/>
          <w:lang w:eastAsia="en-GB"/>
        </w:rPr>
      </w:pPr>
    </w:p>
    <w:p w:rsidR="00133059" w:rsidRDefault="00956550" w:rsidP="00DE677B">
      <w:pPr>
        <w:autoSpaceDE w:val="0"/>
        <w:autoSpaceDN w:val="0"/>
        <w:adjustRightInd w:val="0"/>
        <w:spacing w:line="240" w:lineRule="auto"/>
        <w:rPr>
          <w:rFonts w:cs="Courier New"/>
          <w:szCs w:val="20"/>
          <w:lang w:eastAsia="en-GB"/>
        </w:rPr>
      </w:pPr>
      <w:r>
        <w:rPr>
          <w:rFonts w:cs="Courier New"/>
          <w:szCs w:val="20"/>
          <w:lang w:eastAsia="en-GB"/>
        </w:rPr>
        <w:t>Invoices/credit not</w:t>
      </w:r>
      <w:r w:rsidR="00C823DA">
        <w:rPr>
          <w:rFonts w:cs="Courier New"/>
          <w:szCs w:val="20"/>
          <w:lang w:eastAsia="en-GB"/>
        </w:rPr>
        <w:t>e</w:t>
      </w:r>
      <w:r>
        <w:rPr>
          <w:rFonts w:cs="Courier New"/>
          <w:szCs w:val="20"/>
          <w:lang w:eastAsia="en-GB"/>
        </w:rPr>
        <w:t xml:space="preserve">s to be issued monthly in arrears </w:t>
      </w:r>
      <w:r w:rsidR="00C823DA">
        <w:rPr>
          <w:rFonts w:cs="Courier New"/>
          <w:szCs w:val="20"/>
          <w:lang w:eastAsia="en-GB"/>
        </w:rPr>
        <w:t>and</w:t>
      </w:r>
      <w:r>
        <w:rPr>
          <w:rFonts w:cs="Courier New"/>
          <w:szCs w:val="20"/>
          <w:lang w:eastAsia="en-GB"/>
        </w:rPr>
        <w:t xml:space="preserve"> payment within 30 days of invoice.  The invoice must separate the </w:t>
      </w:r>
      <w:r w:rsidR="00C823DA">
        <w:rPr>
          <w:rFonts w:cs="Courier New"/>
          <w:szCs w:val="20"/>
          <w:lang w:eastAsia="en-GB"/>
        </w:rPr>
        <w:t>various cleaning aspects, main F</w:t>
      </w:r>
      <w:r w:rsidR="003C1F70">
        <w:rPr>
          <w:rFonts w:cs="Courier New"/>
          <w:szCs w:val="20"/>
          <w:lang w:eastAsia="en-GB"/>
        </w:rPr>
        <w:t xml:space="preserve">orestry </w:t>
      </w:r>
      <w:r w:rsidR="00C823DA">
        <w:rPr>
          <w:rFonts w:cs="Courier New"/>
          <w:szCs w:val="20"/>
          <w:lang w:eastAsia="en-GB"/>
        </w:rPr>
        <w:t>C</w:t>
      </w:r>
      <w:r w:rsidR="003C1F70">
        <w:rPr>
          <w:rFonts w:cs="Courier New"/>
          <w:szCs w:val="20"/>
          <w:lang w:eastAsia="en-GB"/>
        </w:rPr>
        <w:t>ommission</w:t>
      </w:r>
      <w:r w:rsidR="00C823DA">
        <w:rPr>
          <w:rFonts w:cs="Courier New"/>
          <w:szCs w:val="20"/>
          <w:lang w:eastAsia="en-GB"/>
        </w:rPr>
        <w:t xml:space="preserve"> clean, </w:t>
      </w:r>
      <w:r w:rsidR="003C1F70">
        <w:rPr>
          <w:rFonts w:cs="Courier New"/>
          <w:szCs w:val="20"/>
          <w:lang w:eastAsia="en-GB"/>
        </w:rPr>
        <w:t>Sub-</w:t>
      </w:r>
      <w:r w:rsidR="00C823DA">
        <w:rPr>
          <w:rFonts w:cs="Courier New"/>
          <w:szCs w:val="20"/>
          <w:lang w:eastAsia="en-GB"/>
        </w:rPr>
        <w:t>Tenant Clean, Window Clean, Consumables etc.</w:t>
      </w:r>
    </w:p>
    <w:p w:rsidR="00956550" w:rsidRDefault="00956550" w:rsidP="00DE677B">
      <w:pPr>
        <w:autoSpaceDE w:val="0"/>
        <w:autoSpaceDN w:val="0"/>
        <w:adjustRightInd w:val="0"/>
        <w:spacing w:line="240" w:lineRule="auto"/>
        <w:rPr>
          <w:rFonts w:cs="Courier New"/>
          <w:szCs w:val="20"/>
          <w:lang w:eastAsia="en-GB"/>
        </w:rPr>
      </w:pPr>
    </w:p>
    <w:p w:rsidR="00AF6A6C" w:rsidRDefault="00AF6A6C" w:rsidP="00DE677B">
      <w:pPr>
        <w:autoSpaceDE w:val="0"/>
        <w:autoSpaceDN w:val="0"/>
        <w:adjustRightInd w:val="0"/>
        <w:spacing w:line="240" w:lineRule="auto"/>
        <w:rPr>
          <w:rFonts w:cs="Courier New"/>
          <w:szCs w:val="20"/>
          <w:lang w:eastAsia="en-GB"/>
        </w:rPr>
      </w:pPr>
    </w:p>
    <w:p w:rsidR="00AF6A6C" w:rsidRDefault="00AF6A6C" w:rsidP="00AF6A6C">
      <w:r w:rsidRPr="003C1F70">
        <w:t>As a government organisation, we abide by The National living wage for our own employees and those who are employed to work at our premises.  This must be used as a salary base for our cleaner’s. Consideration should be given to offer the Real Living Wage and should be indicated in your tender response.</w:t>
      </w:r>
      <w:r>
        <w:t xml:space="preserve"> </w:t>
      </w:r>
    </w:p>
    <w:p w:rsidR="003C1F70" w:rsidRDefault="003C1F70" w:rsidP="00323316"/>
    <w:p w:rsidR="003C1F70" w:rsidRDefault="003C1F70" w:rsidP="00323316"/>
    <w:p w:rsidR="009D0C01" w:rsidRDefault="00DE677B" w:rsidP="00323316">
      <w:r w:rsidRPr="003F6DB4">
        <w:rPr>
          <w:b/>
          <w:color w:val="006600"/>
          <w:szCs w:val="20"/>
        </w:rPr>
        <w:t>Note: Tenderers must include details of any areas where they will not be able to comply with these requirements.  If your Tender does not meet these requirements we reserve the right to reject it completely.</w:t>
      </w:r>
    </w:p>
    <w:p w:rsidR="00D93136" w:rsidRDefault="00D93136">
      <w:pPr>
        <w:spacing w:line="240" w:lineRule="auto"/>
      </w:pPr>
      <w: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3"/>
          <w:jc w:val="center"/>
        </w:trPr>
        <w:tc>
          <w:tcPr>
            <w:tcW w:w="4859" w:type="dxa"/>
          </w:tcPr>
          <w:p w:rsidR="003C2EB2" w:rsidRPr="0044231A" w:rsidRDefault="003C2EB2" w:rsidP="00416884">
            <w:pPr>
              <w:rPr>
                <w:color w:val="C00000"/>
              </w:rPr>
            </w:pPr>
            <w:r w:rsidRPr="00D47CA5">
              <w:rPr>
                <w:color w:val="000000" w:themeColor="text1"/>
              </w:rPr>
              <w:t>Date(s) of site visits by bidders to FC site</w:t>
            </w:r>
            <w:r w:rsidR="0044231A" w:rsidRPr="00D47CA5">
              <w:rPr>
                <w:color w:val="000000" w:themeColor="text1"/>
              </w:rPr>
              <w:t xml:space="preserve"> </w:t>
            </w:r>
          </w:p>
        </w:tc>
        <w:tc>
          <w:tcPr>
            <w:tcW w:w="4860" w:type="dxa"/>
          </w:tcPr>
          <w:p w:rsidR="003C2EB2" w:rsidRPr="003C1F70" w:rsidRDefault="00D47CA5" w:rsidP="00416884">
            <w:r w:rsidRPr="003C1F70">
              <w:t>By appointment</w:t>
            </w:r>
            <w:r w:rsidR="003C1F70" w:rsidRPr="003C1F70">
              <w:t xml:space="preserve"> between 27</w:t>
            </w:r>
            <w:r w:rsidR="003C1F70" w:rsidRPr="003C1F70">
              <w:rPr>
                <w:vertAlign w:val="superscript"/>
              </w:rPr>
              <w:t>th</w:t>
            </w:r>
            <w:r w:rsidR="003C1F70" w:rsidRPr="003C1F70">
              <w:t xml:space="preserve"> September 2018 and F</w:t>
            </w:r>
            <w:r w:rsidR="006301E7" w:rsidRPr="003C1F70">
              <w:t>riday 12</w:t>
            </w:r>
            <w:r w:rsidR="006301E7" w:rsidRPr="003C1F70">
              <w:rPr>
                <w:vertAlign w:val="superscript"/>
              </w:rPr>
              <w:t>th</w:t>
            </w:r>
            <w:r w:rsidR="006301E7" w:rsidRPr="003C1F70">
              <w:t xml:space="preserve"> October</w:t>
            </w:r>
            <w:r w:rsidR="00ED1CC3" w:rsidRPr="003C1F70">
              <w:t xml:space="preserve"> </w:t>
            </w:r>
            <w:r w:rsidR="003C1F70" w:rsidRPr="003C1F70">
              <w:t>2018</w:t>
            </w:r>
          </w:p>
          <w:p w:rsidR="003C2EB2" w:rsidRPr="00ED1CC3" w:rsidRDefault="003C2EB2" w:rsidP="00416884">
            <w:pPr>
              <w:rPr>
                <w:color w:val="FF0000"/>
              </w:rPr>
            </w:pP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ED1CC3" w:rsidRDefault="00E37519" w:rsidP="00905DF2">
            <w:pPr>
              <w:rPr>
                <w:color w:val="FF0000"/>
              </w:rPr>
            </w:pPr>
            <w:r w:rsidRPr="003C1F70">
              <w:t xml:space="preserve">5pm </w:t>
            </w:r>
            <w:r w:rsidR="00905DF2" w:rsidRPr="003C1F70">
              <w:t>Monday 15</w:t>
            </w:r>
            <w:r w:rsidR="00905DF2" w:rsidRPr="003C1F70">
              <w:rPr>
                <w:vertAlign w:val="superscript"/>
              </w:rPr>
              <w:t>th</w:t>
            </w:r>
            <w:r w:rsidR="00905DF2" w:rsidRPr="003C1F70">
              <w:t xml:space="preserve"> October 2018</w:t>
            </w:r>
          </w:p>
        </w:tc>
      </w:tr>
      <w:tr w:rsidR="003C2EB2" w:rsidRPr="009E5141" w:rsidTr="00416884">
        <w:trPr>
          <w:trHeight w:val="774"/>
          <w:jc w:val="center"/>
        </w:trPr>
        <w:tc>
          <w:tcPr>
            <w:tcW w:w="4859" w:type="dxa"/>
          </w:tcPr>
          <w:p w:rsidR="008E38A7" w:rsidRDefault="003C2EB2" w:rsidP="00416884">
            <w:pPr>
              <w:rPr>
                <w:b/>
              </w:rPr>
            </w:pPr>
            <w:r w:rsidRPr="006B7986">
              <w:rPr>
                <w:b/>
              </w:rPr>
              <w:t xml:space="preserve">Closing Date and Time for Tender </w:t>
            </w:r>
          </w:p>
          <w:p w:rsidR="003C2EB2" w:rsidRPr="006B7986" w:rsidRDefault="003C2EB2" w:rsidP="00416884">
            <w:pPr>
              <w:rPr>
                <w:b/>
              </w:rPr>
            </w:pPr>
            <w:r w:rsidRPr="006B7986">
              <w:rPr>
                <w:b/>
              </w:rPr>
              <w:t>Returns</w:t>
            </w:r>
          </w:p>
        </w:tc>
        <w:tc>
          <w:tcPr>
            <w:tcW w:w="4860" w:type="dxa"/>
          </w:tcPr>
          <w:p w:rsidR="003C2EB2" w:rsidRPr="003C1F70" w:rsidRDefault="00E37519" w:rsidP="00E37519">
            <w:r w:rsidRPr="003C1F70">
              <w:t>12</w:t>
            </w:r>
            <w:r w:rsidR="003C1F70" w:rsidRPr="003C1F70">
              <w:t>:00</w:t>
            </w:r>
            <w:r w:rsidRPr="003C1F70">
              <w:t xml:space="preserve"> midday </w:t>
            </w:r>
            <w:r w:rsidR="00905DF2" w:rsidRPr="003C1F70">
              <w:t>Wednesday 31</w:t>
            </w:r>
            <w:r w:rsidR="00905DF2" w:rsidRPr="003C1F70">
              <w:rPr>
                <w:vertAlign w:val="superscript"/>
              </w:rPr>
              <w:t>st</w:t>
            </w:r>
            <w:r w:rsidR="00905DF2" w:rsidRPr="003C1F70">
              <w:t xml:space="preserve"> October 2018 </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3C1F70" w:rsidRDefault="003C1F70" w:rsidP="006B7986">
            <w:r>
              <w:t xml:space="preserve">w/c </w:t>
            </w:r>
            <w:r w:rsidR="00474ABC" w:rsidRPr="003C1F70">
              <w:t>Monday 5</w:t>
            </w:r>
            <w:r w:rsidR="00474ABC" w:rsidRPr="003C1F70">
              <w:rPr>
                <w:vertAlign w:val="superscript"/>
              </w:rPr>
              <w:t>th</w:t>
            </w:r>
            <w:r w:rsidR="00474ABC" w:rsidRPr="003C1F70">
              <w:t xml:space="preserve"> November 2018</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3C1F70" w:rsidRDefault="00474ABC" w:rsidP="00416884">
            <w:r w:rsidRPr="003C1F70">
              <w:t>Monday 3</w:t>
            </w:r>
            <w:r w:rsidRPr="003C1F70">
              <w:rPr>
                <w:vertAlign w:val="superscript"/>
              </w:rPr>
              <w:t>rd</w:t>
            </w:r>
            <w:r w:rsidRPr="003C1F70">
              <w:t xml:space="preserve"> December 2018</w:t>
            </w:r>
          </w:p>
        </w:tc>
      </w:tr>
    </w:tbl>
    <w:p w:rsidR="003C2EB2" w:rsidRDefault="003C2EB2" w:rsidP="003C2EB2">
      <w:pPr>
        <w:pStyle w:val="Heading3"/>
        <w:spacing w:after="0" w:line="240" w:lineRule="atLeast"/>
        <w:ind w:right="570"/>
        <w:rPr>
          <w:color w:val="auto"/>
        </w:rPr>
      </w:pPr>
      <w:r w:rsidRPr="0044231A">
        <w:rPr>
          <w:color w:val="auto"/>
        </w:rPr>
        <w:t xml:space="preserve">Site Visits </w:t>
      </w:r>
    </w:p>
    <w:p w:rsidR="0044231A" w:rsidRDefault="0044231A" w:rsidP="0044231A">
      <w:pPr>
        <w:pStyle w:val="FCGBBodyText"/>
      </w:pPr>
    </w:p>
    <w:p w:rsidR="003C2EB2" w:rsidRPr="0044231A" w:rsidRDefault="003C2EB2" w:rsidP="00096231">
      <w:r w:rsidRPr="0044231A">
        <w:t>Before the return date, bidders</w:t>
      </w:r>
      <w:r w:rsidR="00ED1CC3">
        <w:t xml:space="preserve"> will need </w:t>
      </w:r>
      <w:r w:rsidRPr="0044231A">
        <w:t>to have a site visit so that they</w:t>
      </w:r>
      <w:r w:rsidR="0044231A">
        <w:t xml:space="preserve"> can complete their submission;</w:t>
      </w:r>
      <w:r w:rsidRPr="0044231A">
        <w:t xml:space="preserve"> Site visits will take place on the date(s) specified in the timetable above and bidders should contact the person named</w:t>
      </w:r>
      <w:r w:rsidR="00ED1CC3">
        <w:t xml:space="preserve"> t</w:t>
      </w:r>
      <w:r w:rsidRPr="0044231A">
        <w:t xml:space="preserve">o arrange this. </w:t>
      </w:r>
    </w:p>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ED1CC3" w:rsidRPr="0044231A" w:rsidRDefault="003C2EB2" w:rsidP="00ED1CC3">
      <w:r w:rsidRPr="006B7986">
        <w:t>Please send all enquiries by email, by the deadline stated at Section 3.</w:t>
      </w:r>
      <w:r w:rsidR="00ED1CC3">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r w:rsidR="00ED1CC3">
        <w:t xml:space="preserve"> Stuart Ashpole, National Office Manager to </w:t>
      </w:r>
      <w:hyperlink r:id="rId16" w:history="1">
        <w:r w:rsidR="00ED1CC3" w:rsidRPr="009B63B6">
          <w:rPr>
            <w:rStyle w:val="Hyperlink"/>
          </w:rPr>
          <w:t>stuart.ashpole@forestry.gsi.gov.uk</w:t>
        </w:r>
      </w:hyperlink>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lastRenderedPageBreak/>
        <w:t>Responses and supporting documents</w:t>
      </w:r>
    </w:p>
    <w:p w:rsidR="00956066" w:rsidRDefault="0032421B" w:rsidP="0016319B">
      <w:r>
        <w:t xml:space="preserve">Responses must be completed in full,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8C7CD3">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8C7CD3">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Default="00223D85" w:rsidP="00223D85">
      <w:r w:rsidRPr="00844237">
        <w:t xml:space="preserve">Please note that we do not accept email copies.  We must receive your completed tender before the closing date and time shown in the Timetable at </w:t>
      </w:r>
      <w:r w:rsidR="00ED1CC3" w:rsidRPr="00844237">
        <w:t>section 3.1</w:t>
      </w:r>
      <w:r w:rsidRPr="00844237">
        <w:t xml:space="preserve">.  We will keep tenders received before this deadline unopened until after this time.  We reserve the right to not consider any tenders received after the deadline.  Please be aware that tenders may be copied for our use. </w:t>
      </w:r>
    </w:p>
    <w:p w:rsidR="00C823DA" w:rsidRPr="00844237" w:rsidRDefault="00C823DA" w:rsidP="00223D85"/>
    <w:p w:rsidR="00223D85" w:rsidRPr="0062656E" w:rsidRDefault="00223D85" w:rsidP="00223D85">
      <w:r w:rsidRPr="009543BC">
        <w:t>Mark your envelopes with the words</w:t>
      </w:r>
      <w:r w:rsidRPr="009543BC">
        <w:rPr>
          <w:color w:val="365F91"/>
        </w:rPr>
        <w:t xml:space="preserve"> </w:t>
      </w:r>
      <w:r w:rsidRPr="009543BC">
        <w:t>‘</w:t>
      </w:r>
      <w:r w:rsidRPr="009543BC">
        <w:rPr>
          <w:b/>
        </w:rPr>
        <w:t xml:space="preserve">Tender for </w:t>
      </w:r>
      <w:r w:rsidR="00ED1CC3" w:rsidRPr="009543BC">
        <w:rPr>
          <w:b/>
        </w:rPr>
        <w:t xml:space="preserve">National Office Cleaning </w:t>
      </w:r>
      <w:r w:rsidR="00E261C9" w:rsidRPr="009543BC">
        <w:rPr>
          <w:b/>
        </w:rPr>
        <w:t>FEE/0539</w:t>
      </w:r>
      <w:r w:rsidRPr="009543BC">
        <w:rPr>
          <w:b/>
        </w:rPr>
        <w:t>–</w:t>
      </w:r>
      <w:r w:rsidRPr="009543BC">
        <w:t xml:space="preserve"> </w:t>
      </w:r>
      <w:r w:rsidRPr="009543BC">
        <w:rPr>
          <w:b/>
        </w:rPr>
        <w:t xml:space="preserve">Not to be opened until </w:t>
      </w:r>
      <w:r w:rsidR="00E37519" w:rsidRPr="009543BC">
        <w:rPr>
          <w:b/>
        </w:rPr>
        <w:t>12 midday Wednesday 31</w:t>
      </w:r>
      <w:r w:rsidR="00E37519" w:rsidRPr="009543BC">
        <w:rPr>
          <w:b/>
          <w:vertAlign w:val="superscript"/>
        </w:rPr>
        <w:t>st</w:t>
      </w:r>
      <w:r w:rsidR="00E37519" w:rsidRPr="009543BC">
        <w:rPr>
          <w:b/>
        </w:rPr>
        <w:t xml:space="preserve"> October 2018</w:t>
      </w:r>
      <w:r w:rsidRPr="009543BC">
        <w:t>.</w:t>
      </w:r>
    </w:p>
    <w:p w:rsidR="00362D3F" w:rsidRDefault="00362D3F" w:rsidP="00223D85">
      <w:pPr>
        <w:rPr>
          <w:b/>
          <w:color w:val="365F91"/>
        </w:rPr>
      </w:pPr>
    </w:p>
    <w:p w:rsidR="00223D85" w:rsidRPr="00362D3F" w:rsidRDefault="00223D85" w:rsidP="00223D85">
      <w:r w:rsidRPr="00362D3F">
        <w:t>Send completed tender documents to the following address:</w:t>
      </w:r>
    </w:p>
    <w:p w:rsidR="00223D85" w:rsidRDefault="00ED1CC3" w:rsidP="00223D85">
      <w:r>
        <w:t>Stuart Ashpole</w:t>
      </w:r>
    </w:p>
    <w:p w:rsidR="00ED1CC3" w:rsidRDefault="00ED1CC3" w:rsidP="00223D85">
      <w:r>
        <w:t>National Office Manager</w:t>
      </w:r>
    </w:p>
    <w:p w:rsidR="00ED1CC3" w:rsidRDefault="00ED1CC3" w:rsidP="00223D85">
      <w:r>
        <w:t>620 Bristol Business Park</w:t>
      </w:r>
    </w:p>
    <w:p w:rsidR="00ED1CC3" w:rsidRDefault="00ED1CC3" w:rsidP="00223D85">
      <w:r>
        <w:t>Coldharbour Lane</w:t>
      </w:r>
    </w:p>
    <w:p w:rsidR="00ED1CC3" w:rsidRDefault="00ED1CC3" w:rsidP="00223D85">
      <w:r>
        <w:t>Bristol</w:t>
      </w:r>
    </w:p>
    <w:p w:rsidR="00ED1CC3" w:rsidRPr="0062656E" w:rsidRDefault="00ED1CC3" w:rsidP="00223D85">
      <w:r>
        <w:t>BS16 1EJ</w:t>
      </w:r>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w:t>
      </w:r>
      <w:r>
        <w:lastRenderedPageBreak/>
        <w:t>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contact the FC </w:t>
      </w:r>
      <w:r w:rsidR="005163D3">
        <w:t xml:space="preserve">before submitting a tender </w:t>
      </w:r>
      <w:r>
        <w:t>if you intend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lastRenderedPageBreak/>
        <w:t>Additional t</w:t>
      </w:r>
      <w:r w:rsidR="00E537D1" w:rsidRPr="000B17E3">
        <w:rPr>
          <w:sz w:val="28"/>
        </w:rPr>
        <w:t xml:space="preserve">ender </w:t>
      </w:r>
      <w:r w:rsidR="0028179E">
        <w:rPr>
          <w:sz w:val="28"/>
        </w:rPr>
        <w:t>information</w:t>
      </w:r>
    </w:p>
    <w:p w:rsidR="00E537D1" w:rsidRDefault="00E537D1" w:rsidP="008C7CD3">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8C7CD3">
      <w:pPr>
        <w:numPr>
          <w:ilvl w:val="0"/>
          <w:numId w:val="10"/>
        </w:numPr>
      </w:pPr>
      <w:r>
        <w:t>The completed tender and all accompanying documents must be in English.</w:t>
      </w:r>
    </w:p>
    <w:p w:rsidR="0028179E" w:rsidRDefault="00FB553A" w:rsidP="008C7CD3">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8C7CD3">
      <w:pPr>
        <w:numPr>
          <w:ilvl w:val="0"/>
          <w:numId w:val="10"/>
        </w:numPr>
      </w:pPr>
      <w:r>
        <w:t>All prices will be in sterling and exclusive of VAT.</w:t>
      </w:r>
    </w:p>
    <w:p w:rsidR="0028179E" w:rsidRPr="00E537D1" w:rsidRDefault="0028179E" w:rsidP="008C7CD3">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8C7CD3">
      <w:pPr>
        <w:numPr>
          <w:ilvl w:val="0"/>
          <w:numId w:val="10"/>
        </w:numPr>
      </w:pPr>
      <w:r>
        <w:t>A Tender Panel</w:t>
      </w:r>
      <w:r w:rsidRPr="009E5141">
        <w:t xml:space="preserve"> will evaluate responses to the tender objectively using the evaluation matrix.</w:t>
      </w:r>
    </w:p>
    <w:p w:rsidR="0062656E" w:rsidRPr="0062656E" w:rsidRDefault="0062656E" w:rsidP="008C7CD3">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00F82" w:rsidRPr="00FF151C" w:rsidRDefault="00FF151C" w:rsidP="00FF151C">
      <w:pPr>
        <w:pStyle w:val="Heading2"/>
      </w:pPr>
      <w:r>
        <w:t xml:space="preserve">    </w:t>
      </w:r>
      <w:r w:rsidR="00100F82" w:rsidRPr="00FF151C">
        <w:rPr>
          <w:sz w:val="28"/>
        </w:rPr>
        <w:t>Contract Management</w:t>
      </w:r>
    </w:p>
    <w:p w:rsidR="00100F82" w:rsidRPr="00100F82" w:rsidRDefault="00100F82" w:rsidP="00100F82">
      <w:pPr>
        <w:pStyle w:val="FCGBBodyText"/>
      </w:pPr>
      <w:r>
        <w:t>If we award a contract, you will have to co-operate in managing it and comply with the contract management requirements, as detailed in the Specification or Requirements at Section 2</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lastRenderedPageBreak/>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the FC, nor their advisors, nor their respective directors, officers, members, partners, employees, other staff or agents:</w:t>
      </w:r>
    </w:p>
    <w:p w:rsidR="0016319B" w:rsidRPr="009E5141" w:rsidRDefault="0016319B" w:rsidP="008C7CD3">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8C7CD3">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9F31CF" w:rsidP="009F31CF">
      <w:pPr>
        <w:pStyle w:val="Heading2"/>
        <w:rPr>
          <w:sz w:val="28"/>
        </w:rPr>
      </w:pPr>
      <w:r>
        <w:rPr>
          <w:sz w:val="28"/>
        </w:rPr>
        <w:t xml:space="preserve">    Taking account of bidders past performance</w:t>
      </w:r>
    </w:p>
    <w:p w:rsidR="009F31CF" w:rsidRDefault="009F31CF" w:rsidP="0016319B">
      <w:r>
        <w:t>We may assess the past performance of a Supplier (through a Certificate of Performance provided by a Customer or other means of evidence).  The authority may also assess whether specified minimum standards fir reliability for such contracts are met.</w:t>
      </w:r>
    </w:p>
    <w:p w:rsidR="00FF151C" w:rsidRDefault="00FF151C" w:rsidP="0016319B"/>
    <w:p w:rsidR="00FF151C" w:rsidRPr="00FF151C" w:rsidRDefault="00FF151C" w:rsidP="00FF151C">
      <w:pPr>
        <w:pStyle w:val="Heading2"/>
        <w:rPr>
          <w:sz w:val="28"/>
        </w:rPr>
      </w:pPr>
      <w:r>
        <w:rPr>
          <w:sz w:val="28"/>
        </w:rPr>
        <w:t xml:space="preserve">   </w:t>
      </w:r>
      <w:r w:rsidRPr="00FF151C">
        <w:rPr>
          <w:sz w:val="28"/>
        </w:rPr>
        <w:t>Decl</w:t>
      </w:r>
      <w:r w:rsidR="00E261C9">
        <w:rPr>
          <w:sz w:val="28"/>
        </w:rPr>
        <w:t>a</w:t>
      </w:r>
      <w:r w:rsidRPr="00FF151C">
        <w:rPr>
          <w:sz w:val="28"/>
        </w:rPr>
        <w:t>ration</w:t>
      </w:r>
    </w:p>
    <w:p w:rsidR="00FF151C" w:rsidRDefault="00FF151C" w:rsidP="00FF151C">
      <w:pPr>
        <w:pStyle w:val="FCGBBodyText"/>
      </w:pPr>
      <w:r>
        <w:t>The supplier will be required to confirm that they declare the following:</w:t>
      </w:r>
    </w:p>
    <w:p w:rsidR="00FF151C" w:rsidRDefault="00FF151C" w:rsidP="00FF151C">
      <w:pPr>
        <w:pStyle w:val="FCGBBodyText"/>
      </w:pPr>
    </w:p>
    <w:p w:rsidR="00FF151C" w:rsidRDefault="00FF151C" w:rsidP="00FF151C">
      <w:r>
        <w:t xml:space="preserve">Declare that to the best of my knowledge the answers submitted to these questions are correct.  I understand that the information will be used in the selection and evaluation process to assess my organisation’s suitability to participate in this procurement, and to determine which supplier(s) provide the most economically advantageous tender in accordance with the criteria set out in this ITT.  </w:t>
      </w:r>
    </w:p>
    <w:p w:rsidR="00FF151C" w:rsidRDefault="00FF151C" w:rsidP="00FF151C"/>
    <w:p w:rsidR="00FF151C" w:rsidRDefault="00FF151C" w:rsidP="00FF151C">
      <w:r>
        <w:t xml:space="preserve">I understand that the authority may reject my submission if there is a failure to answer all relevant questions fully or if I provide false/misleading information.  </w:t>
      </w:r>
    </w:p>
    <w:p w:rsidR="00FF151C" w:rsidRDefault="00FF151C" w:rsidP="00FF151C"/>
    <w:p w:rsidR="00FF151C" w:rsidRPr="00351226" w:rsidRDefault="00FF151C" w:rsidP="00FF151C">
      <w:r w:rsidRPr="00606665">
        <w:t xml:space="preserve">The essence of selective tendering is that the </w:t>
      </w:r>
      <w:r>
        <w:t>authority</w:t>
      </w:r>
      <w:r w:rsidRPr="00606665">
        <w:t xml:space="preserve"> will receive </w:t>
      </w:r>
      <w:r w:rsidRPr="00606665">
        <w:rPr>
          <w:i/>
        </w:rPr>
        <w:t>bona fide</w:t>
      </w:r>
      <w:r w:rsidRPr="00606665">
        <w:t xml:space="preserve"> competitive tenders from all those tendering.  In recognition of this principle, </w:t>
      </w:r>
      <w:r>
        <w:t>I</w:t>
      </w:r>
      <w:r w:rsidRPr="00606665">
        <w:t xml:space="preserve"> certify that this is a </w:t>
      </w:r>
      <w:r w:rsidRPr="00606665">
        <w:rPr>
          <w:i/>
        </w:rPr>
        <w:t>bona fide</w:t>
      </w:r>
      <w:r w:rsidRPr="00606665">
        <w:t xml:space="preserve"> tender, intended to be competitive, and that </w:t>
      </w:r>
      <w:r>
        <w:t>‘we’ (I or any other person acting for on behalf of my organisation)</w:t>
      </w:r>
      <w:r w:rsidRPr="00606665">
        <w:t xml:space="preserve"> have not fixed or adjusted the amount of the tender by or under or in accordance with any agreement or arrang</w:t>
      </w:r>
      <w:r>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FF151C" w:rsidRPr="00351226" w:rsidRDefault="00FF151C" w:rsidP="00FF151C">
      <w:pPr>
        <w:numPr>
          <w:ilvl w:val="0"/>
          <w:numId w:val="8"/>
        </w:numPr>
        <w:spacing w:before="120" w:line="240" w:lineRule="atLeast"/>
      </w:pPr>
      <w:r w:rsidRPr="00351226">
        <w:lastRenderedPageBreak/>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FF151C" w:rsidRPr="00351226" w:rsidRDefault="00FF151C" w:rsidP="00FF151C">
      <w:pPr>
        <w:numPr>
          <w:ilvl w:val="0"/>
          <w:numId w:val="8"/>
        </w:numPr>
        <w:spacing w:before="120" w:line="240" w:lineRule="atLeast"/>
      </w:pPr>
      <w:r w:rsidRPr="00351226">
        <w:t>enter any agreement with any other person whereby they will refrain from tendering or as to the amount of any tender to be submitted;</w:t>
      </w:r>
    </w:p>
    <w:p w:rsidR="00FF151C" w:rsidRPr="00351226" w:rsidRDefault="00FF151C" w:rsidP="00FF151C">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FF151C" w:rsidRPr="00351226" w:rsidRDefault="00FF151C" w:rsidP="00FF151C">
      <w:pPr>
        <w:spacing w:before="120" w:line="240" w:lineRule="atLeast"/>
        <w:ind w:left="720"/>
      </w:pPr>
    </w:p>
    <w:p w:rsidR="00FF151C" w:rsidRPr="00351226" w:rsidRDefault="00FF151C" w:rsidP="00FF151C">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FF151C" w:rsidRDefault="00FF151C" w:rsidP="00FF151C"/>
    <w:p w:rsidR="00FF151C" w:rsidRDefault="00FF151C" w:rsidP="00FF151C">
      <w:r>
        <w:t>Declare that there is no conflict of interest in relation to the authority’s requirement.</w:t>
      </w:r>
    </w:p>
    <w:p w:rsidR="00FF151C" w:rsidRDefault="00FF151C" w:rsidP="00FF151C">
      <w:pPr>
        <w:rPr>
          <w:rFonts w:eastAsia="Arial"/>
        </w:rPr>
      </w:pPr>
    </w:p>
    <w:p w:rsidR="00FF151C" w:rsidRDefault="00FF151C" w:rsidP="0016319B"/>
    <w:p w:rsidR="0016319B" w:rsidRPr="00B00BBD" w:rsidRDefault="0016319B" w:rsidP="00B00BBD">
      <w:pPr>
        <w:pStyle w:val="Heading1"/>
        <w:rPr>
          <w:sz w:val="28"/>
          <w:szCs w:val="28"/>
        </w:rPr>
      </w:pPr>
      <w:r w:rsidRPr="00B00BBD">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9976C9"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9976C9" w:rsidRDefault="009976C9">
      <w:pPr>
        <w:spacing w:line="240" w:lineRule="auto"/>
      </w:pPr>
      <w:r>
        <w:br w:type="page"/>
      </w:r>
    </w:p>
    <w:p w:rsidR="00323316" w:rsidRDefault="00CC6687" w:rsidP="004162FB">
      <w:pPr>
        <w:pStyle w:val="Heading2"/>
        <w:rPr>
          <w:sz w:val="28"/>
        </w:rPr>
      </w:pPr>
      <w:r w:rsidRPr="004162FB">
        <w:rPr>
          <w:sz w:val="28"/>
        </w:rPr>
        <w:lastRenderedPageBreak/>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 xml:space="preserve">Name of ultimate parent </w:t>
            </w:r>
            <w:r w:rsidR="00FF151C">
              <w:rPr>
                <w:rFonts w:eastAsia="Arial"/>
              </w:rPr>
              <w:t>C</w:t>
            </w:r>
            <w:r>
              <w:rPr>
                <w:rFonts w:eastAsia="Arial"/>
              </w:rPr>
              <w:t>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0F82" w:rsidRDefault="00100F82" w:rsidP="00CC6687">
            <w:pPr>
              <w:rPr>
                <w:rFonts w:eastAsia="Arial"/>
                <w:b/>
              </w:rPr>
            </w:pPr>
          </w:p>
          <w:p w:rsidR="00100F82" w:rsidRDefault="00100F82" w:rsidP="00CC6687">
            <w:pPr>
              <w:rPr>
                <w:rFonts w:eastAsia="Arial"/>
                <w:b/>
              </w:rPr>
            </w:pPr>
          </w:p>
          <w:p w:rsidR="00100F82" w:rsidRDefault="00100F82" w:rsidP="00CC6687">
            <w:pPr>
              <w:rPr>
                <w:rFonts w:eastAsia="Arial"/>
                <w:b/>
              </w:rPr>
            </w:pPr>
          </w:p>
          <w:p w:rsidR="00100F82" w:rsidRDefault="00100F82" w:rsidP="00CC6687">
            <w:pPr>
              <w:rPr>
                <w:rFonts w:eastAsia="Arial"/>
                <w:b/>
              </w:rPr>
            </w:pPr>
          </w:p>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100F82">
            <w:pPr>
              <w:rPr>
                <w:rFonts w:eastAsia="Arial"/>
              </w:rPr>
            </w:pPr>
            <w:r w:rsidRPr="005D3614">
              <w:rPr>
                <w:rFonts w:eastAsia="Arial"/>
              </w:rPr>
              <w:t xml:space="preserve">Public Liability Insurance </w:t>
            </w:r>
            <w:r w:rsidR="00100F82">
              <w:rPr>
                <w:rFonts w:eastAsia="Arial"/>
              </w:rPr>
              <w:t>£5 million or above</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7"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8C7CD3">
            <w:pPr>
              <w:numPr>
                <w:ilvl w:val="0"/>
                <w:numId w:val="9"/>
              </w:numPr>
              <w:spacing w:before="120" w:line="240" w:lineRule="atLeast"/>
            </w:pPr>
            <w:r>
              <w:t>Does your organisation have a written health and safety policy? AND</w:t>
            </w:r>
          </w:p>
          <w:p w:rsidR="007D1EDC" w:rsidRDefault="007D1EDC" w:rsidP="008C7CD3">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3"/>
        <w:gridCol w:w="1785"/>
        <w:gridCol w:w="1917"/>
      </w:tblGrid>
      <w:tr w:rsidR="005D08A4" w:rsidRPr="009E5141" w:rsidTr="005D08A4">
        <w:trPr>
          <w:trHeight w:val="774"/>
        </w:trPr>
        <w:tc>
          <w:tcPr>
            <w:tcW w:w="298" w:type="pct"/>
          </w:tcPr>
          <w:p w:rsidR="005D08A4" w:rsidRPr="009E5141" w:rsidRDefault="005D08A4" w:rsidP="005D08A4">
            <w:pPr>
              <w:rPr>
                <w:snapToGrid w:val="0"/>
              </w:rPr>
            </w:pPr>
            <w:r>
              <w:rPr>
                <w:snapToGrid w:val="0"/>
              </w:rPr>
              <w:t>4.3.2</w:t>
            </w:r>
          </w:p>
        </w:tc>
        <w:tc>
          <w:tcPr>
            <w:tcW w:w="4702" w:type="pct"/>
            <w:gridSpan w:val="5"/>
          </w:tcPr>
          <w:p w:rsidR="005D08A4" w:rsidRPr="009E5141" w:rsidRDefault="005D08A4" w:rsidP="005D08A4">
            <w:pPr>
              <w:rPr>
                <w:snapToGrid w:val="0"/>
              </w:rPr>
            </w:pPr>
            <w:r>
              <w:rPr>
                <w:snapToGrid w:val="0"/>
              </w:rPr>
              <w:t xml:space="preserve">The FC requires confirmation that this </w:t>
            </w:r>
            <w:r w:rsidRPr="0084566A">
              <w:rPr>
                <w:snapToGrid w:val="0"/>
              </w:rPr>
              <w:t>contract or framework will be carried out by personnel (individuals, staff or sub-contractors) with the pre-requisite Health and Safety certifications / qualifications.  Bidders are required to complete the table below with reference to their delivery team for this contract or framework.</w:t>
            </w:r>
          </w:p>
        </w:tc>
      </w:tr>
      <w:tr w:rsidR="005D08A4" w:rsidRPr="009E5141" w:rsidTr="005D08A4">
        <w:trPr>
          <w:trHeight w:val="514"/>
        </w:trPr>
        <w:tc>
          <w:tcPr>
            <w:tcW w:w="1565" w:type="pct"/>
            <w:gridSpan w:val="3"/>
          </w:tcPr>
          <w:p w:rsidR="005D08A4" w:rsidRPr="00061742" w:rsidRDefault="005D08A4" w:rsidP="005D08A4">
            <w:pPr>
              <w:rPr>
                <w:b/>
                <w:snapToGrid w:val="0"/>
              </w:rPr>
            </w:pPr>
            <w:r w:rsidRPr="00061742">
              <w:rPr>
                <w:b/>
                <w:snapToGrid w:val="0"/>
              </w:rPr>
              <w:t>Certification / Qualification</w:t>
            </w:r>
          </w:p>
        </w:tc>
        <w:tc>
          <w:tcPr>
            <w:tcW w:w="1642" w:type="pct"/>
          </w:tcPr>
          <w:p w:rsidR="005D08A4" w:rsidRPr="00061742" w:rsidRDefault="005D08A4" w:rsidP="005D08A4">
            <w:pPr>
              <w:pStyle w:val="FCGBBodyText"/>
              <w:spacing w:line="240" w:lineRule="auto"/>
              <w:rPr>
                <w:b/>
                <w:snapToGrid w:val="0"/>
              </w:rPr>
            </w:pPr>
            <w:r w:rsidRPr="00061742">
              <w:rPr>
                <w:b/>
                <w:snapToGrid w:val="0"/>
              </w:rPr>
              <w:t>Number of personnel with certification / qualification</w:t>
            </w:r>
          </w:p>
        </w:tc>
        <w:tc>
          <w:tcPr>
            <w:tcW w:w="805" w:type="pct"/>
          </w:tcPr>
          <w:p w:rsidR="005D08A4" w:rsidRPr="00061742" w:rsidRDefault="005D08A4" w:rsidP="005D08A4">
            <w:pPr>
              <w:rPr>
                <w:b/>
                <w:snapToGrid w:val="0"/>
              </w:rPr>
            </w:pPr>
            <w:r w:rsidRPr="00061742">
              <w:rPr>
                <w:b/>
                <w:snapToGrid w:val="0"/>
              </w:rPr>
              <w:t>Qualification Provider</w:t>
            </w:r>
          </w:p>
        </w:tc>
        <w:tc>
          <w:tcPr>
            <w:tcW w:w="988" w:type="pct"/>
          </w:tcPr>
          <w:p w:rsidR="005D08A4" w:rsidRPr="00061742" w:rsidRDefault="005D08A4" w:rsidP="005D08A4">
            <w:pPr>
              <w:rPr>
                <w:b/>
                <w:snapToGrid w:val="0"/>
              </w:rPr>
            </w:pPr>
            <w:r w:rsidRPr="00061742">
              <w:rPr>
                <w:b/>
                <w:snapToGrid w:val="0"/>
              </w:rPr>
              <w:t>Frequency of Update training</w:t>
            </w:r>
          </w:p>
        </w:tc>
      </w:tr>
      <w:tr w:rsidR="005D08A4" w:rsidRPr="009E5141" w:rsidTr="005D08A4">
        <w:trPr>
          <w:trHeight w:val="514"/>
        </w:trPr>
        <w:tc>
          <w:tcPr>
            <w:tcW w:w="1565" w:type="pct"/>
            <w:gridSpan w:val="3"/>
          </w:tcPr>
          <w:p w:rsidR="005D08A4" w:rsidRPr="009E5141" w:rsidRDefault="009260B3" w:rsidP="005D08A4">
            <w:pPr>
              <w:rPr>
                <w:snapToGrid w:val="0"/>
                <w:color w:val="FF0000"/>
              </w:rPr>
            </w:pPr>
            <w:r w:rsidRPr="009260B3">
              <w:rPr>
                <w:snapToGrid w:val="0"/>
              </w:rPr>
              <w:t xml:space="preserve">First Aid at work or </w:t>
            </w:r>
            <w:r w:rsidRPr="009260B3">
              <w:rPr>
                <w:snapToGrid w:val="0"/>
              </w:rPr>
              <w:lastRenderedPageBreak/>
              <w:t>Emergency First Aid at Work (+ F)*</w:t>
            </w:r>
          </w:p>
        </w:tc>
        <w:tc>
          <w:tcPr>
            <w:tcW w:w="1642" w:type="pct"/>
          </w:tcPr>
          <w:p w:rsidR="005D08A4" w:rsidRPr="009E5141" w:rsidRDefault="005D08A4" w:rsidP="005D08A4">
            <w:pPr>
              <w:pStyle w:val="FCGBBodyText"/>
              <w:spacing w:line="240" w:lineRule="auto"/>
              <w:rPr>
                <w:b/>
                <w:snapToGrid w:val="0"/>
                <w:color w:val="FF0000"/>
              </w:rPr>
            </w:pPr>
          </w:p>
        </w:tc>
        <w:tc>
          <w:tcPr>
            <w:tcW w:w="805" w:type="pct"/>
          </w:tcPr>
          <w:p w:rsidR="005D08A4" w:rsidRPr="009E5141" w:rsidRDefault="005D08A4" w:rsidP="005D08A4">
            <w:pPr>
              <w:rPr>
                <w:b/>
                <w:snapToGrid w:val="0"/>
                <w:color w:val="FF0000"/>
              </w:rPr>
            </w:pPr>
          </w:p>
        </w:tc>
        <w:tc>
          <w:tcPr>
            <w:tcW w:w="988" w:type="pct"/>
          </w:tcPr>
          <w:p w:rsidR="005D08A4" w:rsidRPr="009E5141" w:rsidRDefault="005D08A4" w:rsidP="005D08A4">
            <w:pPr>
              <w:rPr>
                <w:b/>
                <w:snapToGrid w:val="0"/>
                <w:color w:val="FF0000"/>
              </w:rPr>
            </w:pPr>
          </w:p>
        </w:tc>
      </w:tr>
      <w:tr w:rsidR="005D08A4" w:rsidRPr="009E5141" w:rsidTr="005D08A4">
        <w:trPr>
          <w:trHeight w:val="529"/>
        </w:trPr>
        <w:tc>
          <w:tcPr>
            <w:tcW w:w="1565" w:type="pct"/>
            <w:gridSpan w:val="3"/>
          </w:tcPr>
          <w:p w:rsidR="005D08A4" w:rsidRPr="009E5141" w:rsidRDefault="005D08A4" w:rsidP="005D08A4">
            <w:pPr>
              <w:rPr>
                <w:snapToGrid w:val="0"/>
                <w:color w:val="FF0000"/>
              </w:rPr>
            </w:pPr>
          </w:p>
        </w:tc>
        <w:tc>
          <w:tcPr>
            <w:tcW w:w="1642" w:type="pct"/>
          </w:tcPr>
          <w:p w:rsidR="005D08A4" w:rsidRPr="009E5141" w:rsidRDefault="005D08A4" w:rsidP="005D08A4">
            <w:pPr>
              <w:pStyle w:val="FCGBBodyText"/>
              <w:spacing w:line="240" w:lineRule="auto"/>
              <w:rPr>
                <w:b/>
                <w:snapToGrid w:val="0"/>
                <w:color w:val="FF0000"/>
                <w:sz w:val="24"/>
              </w:rPr>
            </w:pPr>
          </w:p>
        </w:tc>
        <w:tc>
          <w:tcPr>
            <w:tcW w:w="805" w:type="pct"/>
          </w:tcPr>
          <w:p w:rsidR="005D08A4" w:rsidRPr="009E5141" w:rsidRDefault="005D08A4" w:rsidP="005D08A4">
            <w:pPr>
              <w:rPr>
                <w:b/>
                <w:snapToGrid w:val="0"/>
                <w:color w:val="FF0000"/>
                <w:sz w:val="24"/>
              </w:rPr>
            </w:pPr>
          </w:p>
        </w:tc>
        <w:tc>
          <w:tcPr>
            <w:tcW w:w="988" w:type="pct"/>
          </w:tcPr>
          <w:p w:rsidR="005D08A4" w:rsidRPr="009E5141" w:rsidRDefault="005D08A4" w:rsidP="005D08A4">
            <w:pPr>
              <w:rPr>
                <w:b/>
                <w:snapToGrid w:val="0"/>
                <w:color w:val="FF0000"/>
                <w:sz w:val="24"/>
              </w:rPr>
            </w:pPr>
          </w:p>
        </w:tc>
      </w:tr>
      <w:tr w:rsidR="005D08A4" w:rsidRPr="009E5141" w:rsidTr="005D08A4">
        <w:trPr>
          <w:trHeight w:val="529"/>
        </w:trPr>
        <w:tc>
          <w:tcPr>
            <w:tcW w:w="1565" w:type="pct"/>
            <w:gridSpan w:val="3"/>
          </w:tcPr>
          <w:p w:rsidR="005D08A4" w:rsidRPr="005D3614" w:rsidRDefault="005D08A4" w:rsidP="005D08A4">
            <w:pPr>
              <w:rPr>
                <w:snapToGrid w:val="0"/>
                <w:color w:val="365F91"/>
              </w:rPr>
            </w:pPr>
          </w:p>
        </w:tc>
        <w:tc>
          <w:tcPr>
            <w:tcW w:w="1642" w:type="pct"/>
          </w:tcPr>
          <w:p w:rsidR="005D08A4" w:rsidRPr="009E5141" w:rsidRDefault="005D08A4" w:rsidP="005D08A4">
            <w:pPr>
              <w:pStyle w:val="FCGBBodyText"/>
              <w:spacing w:line="240" w:lineRule="auto"/>
              <w:rPr>
                <w:b/>
                <w:snapToGrid w:val="0"/>
                <w:color w:val="FF0000"/>
                <w:sz w:val="24"/>
              </w:rPr>
            </w:pPr>
          </w:p>
        </w:tc>
        <w:tc>
          <w:tcPr>
            <w:tcW w:w="805" w:type="pct"/>
          </w:tcPr>
          <w:p w:rsidR="005D08A4" w:rsidRPr="009E5141" w:rsidRDefault="005D08A4" w:rsidP="005D08A4">
            <w:pPr>
              <w:rPr>
                <w:b/>
                <w:snapToGrid w:val="0"/>
                <w:color w:val="FF0000"/>
                <w:sz w:val="24"/>
              </w:rPr>
            </w:pPr>
          </w:p>
        </w:tc>
        <w:tc>
          <w:tcPr>
            <w:tcW w:w="988" w:type="pct"/>
          </w:tcPr>
          <w:p w:rsidR="005D08A4" w:rsidRPr="009E5141" w:rsidRDefault="005D08A4" w:rsidP="005D08A4">
            <w:pPr>
              <w:rPr>
                <w:b/>
                <w:snapToGrid w:val="0"/>
                <w:color w:val="FF0000"/>
                <w:sz w:val="24"/>
              </w:rPr>
            </w:pPr>
          </w:p>
        </w:tc>
      </w:tr>
      <w:tr w:rsidR="005D08A4" w:rsidRPr="009E5141" w:rsidTr="005D08A4">
        <w:trPr>
          <w:trHeight w:val="529"/>
        </w:trPr>
        <w:tc>
          <w:tcPr>
            <w:tcW w:w="333" w:type="pct"/>
            <w:gridSpan w:val="2"/>
          </w:tcPr>
          <w:p w:rsidR="005D08A4" w:rsidRPr="00AA6C9A" w:rsidRDefault="005D08A4" w:rsidP="005D08A4">
            <w:pPr>
              <w:rPr>
                <w:snapToGrid w:val="0"/>
              </w:rPr>
            </w:pPr>
            <w:r>
              <w:rPr>
                <w:snapToGrid w:val="0"/>
              </w:rPr>
              <w:t>4.3.3</w:t>
            </w:r>
          </w:p>
        </w:tc>
        <w:tc>
          <w:tcPr>
            <w:tcW w:w="4667" w:type="pct"/>
            <w:gridSpan w:val="4"/>
          </w:tcPr>
          <w:p w:rsidR="005D08A4" w:rsidRDefault="005D08A4" w:rsidP="005D08A4">
            <w:pPr>
              <w:rPr>
                <w:snapToGrid w:val="0"/>
              </w:rPr>
            </w:pPr>
            <w:r>
              <w:rPr>
                <w:snapToGrid w:val="0"/>
              </w:rPr>
              <w:t xml:space="preserve">If the appropriate personnel who will deliver </w:t>
            </w:r>
            <w:r w:rsidRPr="0084566A">
              <w:rPr>
                <w:snapToGrid w:val="0"/>
              </w:rPr>
              <w:t xml:space="preserve">the </w:t>
            </w:r>
            <w:r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Pr="0084566A">
              <w:rPr>
                <w:rFonts w:eastAsia="Arial"/>
              </w:rPr>
              <w:t>contract or framework</w:t>
            </w:r>
            <w:r w:rsidRPr="0084566A">
              <w:rPr>
                <w:snapToGrid w:val="0"/>
              </w:rPr>
              <w:t xml:space="preserve"> commencement</w:t>
            </w:r>
            <w:r>
              <w:rPr>
                <w:snapToGrid w:val="0"/>
              </w:rPr>
              <w:t>.</w:t>
            </w:r>
          </w:p>
          <w:p w:rsidR="005D08A4" w:rsidRDefault="005D08A4" w:rsidP="005D08A4">
            <w:pPr>
              <w:rPr>
                <w:snapToGrid w:val="0"/>
              </w:rPr>
            </w:pPr>
          </w:p>
          <w:p w:rsidR="005D08A4" w:rsidRPr="009E5141" w:rsidRDefault="005D08A4" w:rsidP="005D08A4">
            <w:pPr>
              <w:rPr>
                <w:b/>
                <w:snapToGrid w:val="0"/>
                <w:color w:val="FF0000"/>
                <w:sz w:val="24"/>
              </w:rPr>
            </w:pPr>
            <w:r>
              <w:rPr>
                <w:snapToGrid w:val="0"/>
              </w:rPr>
              <w:t>Please state ‘not applicable’ in the box below where this does not apply.</w:t>
            </w:r>
          </w:p>
        </w:tc>
      </w:tr>
      <w:tr w:rsidR="005D08A4" w:rsidRPr="009E5141" w:rsidTr="005D08A4">
        <w:trPr>
          <w:trHeight w:val="529"/>
        </w:trPr>
        <w:tc>
          <w:tcPr>
            <w:tcW w:w="5000" w:type="pct"/>
            <w:gridSpan w:val="6"/>
          </w:tcPr>
          <w:p w:rsidR="005D08A4" w:rsidRPr="00AA6C9A" w:rsidRDefault="005D08A4" w:rsidP="005D08A4">
            <w:pPr>
              <w:rPr>
                <w:b/>
                <w:snapToGrid w:val="0"/>
              </w:rPr>
            </w:pPr>
            <w:r w:rsidRPr="00AA6C9A">
              <w:rPr>
                <w:b/>
                <w:snapToGrid w:val="0"/>
              </w:rPr>
              <w:t>Answer</w:t>
            </w:r>
            <w:r>
              <w:rPr>
                <w:b/>
                <w:snapToGrid w:val="0"/>
              </w:rPr>
              <w:t>:</w:t>
            </w:r>
          </w:p>
          <w:p w:rsidR="005D08A4" w:rsidRPr="001D7533" w:rsidRDefault="005D08A4" w:rsidP="005D08A4">
            <w:pPr>
              <w:rPr>
                <w:snapToGrid w:val="0"/>
              </w:rPr>
            </w:pPr>
          </w:p>
          <w:p w:rsidR="005D08A4" w:rsidRPr="00AA6C9A" w:rsidRDefault="005D08A4" w:rsidP="005D08A4">
            <w:pPr>
              <w:rPr>
                <w:b/>
                <w:snapToGrid w:val="0"/>
              </w:rPr>
            </w:pPr>
          </w:p>
          <w:p w:rsidR="005D08A4" w:rsidRPr="00AA6C9A" w:rsidRDefault="005D08A4" w:rsidP="005D08A4">
            <w:pPr>
              <w:rPr>
                <w:b/>
                <w:snapToGrid w:val="0"/>
              </w:rPr>
            </w:pPr>
          </w:p>
        </w:tc>
      </w:tr>
    </w:tbl>
    <w:p w:rsidR="005D08A4" w:rsidRDefault="005D08A4"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8"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844237" w:rsidP="001D7533">
            <w:pPr>
              <w:rPr>
                <w:snapToGrid w:val="0"/>
              </w:rPr>
            </w:pPr>
            <w:r>
              <w:rPr>
                <w:snapToGrid w:val="0"/>
              </w:rPr>
              <w:t>4.3.</w:t>
            </w:r>
            <w:r w:rsidR="001D7533">
              <w:rPr>
                <w:snapToGrid w:val="0"/>
              </w:rPr>
              <w:t>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844B64">
        <w:trPr>
          <w:trHeight w:val="2410"/>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CE37B0">
            <w:pPr>
              <w:rPr>
                <w:snapToGrid w:val="0"/>
              </w:rPr>
            </w:pPr>
            <w:r>
              <w:rPr>
                <w:snapToGrid w:val="0"/>
              </w:rPr>
              <w:t>4.3.</w:t>
            </w:r>
            <w:r w:rsidR="001D7533">
              <w:rPr>
                <w:snapToGrid w:val="0"/>
              </w:rPr>
              <w:t>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Default="008104D3" w:rsidP="00073E39">
            <w:pPr>
              <w:rPr>
                <w:b/>
                <w:color w:val="006600"/>
              </w:rPr>
            </w:pPr>
          </w:p>
          <w:p w:rsidR="00844B64" w:rsidRDefault="00844B64" w:rsidP="00073E39">
            <w:pPr>
              <w:rPr>
                <w:b/>
                <w:color w:val="006600"/>
              </w:rPr>
            </w:pPr>
          </w:p>
          <w:p w:rsidR="00844B64" w:rsidRPr="009E5141" w:rsidRDefault="00844B64" w:rsidP="00073E39">
            <w:pPr>
              <w:rPr>
                <w:b/>
                <w:color w:val="006600"/>
              </w:rPr>
            </w:pPr>
          </w:p>
          <w:p w:rsidR="008104D3" w:rsidRPr="009E5141" w:rsidRDefault="008104D3" w:rsidP="00073E39">
            <w:pPr>
              <w:rPr>
                <w:snapToGrid w:val="0"/>
                <w:color w:val="FF0000"/>
              </w:rPr>
            </w:pPr>
          </w:p>
          <w:p w:rsidR="008104D3" w:rsidRDefault="008104D3" w:rsidP="00073E39">
            <w:pPr>
              <w:rPr>
                <w:snapToGrid w:val="0"/>
                <w:color w:val="FF0000"/>
              </w:rPr>
            </w:pPr>
          </w:p>
          <w:p w:rsidR="00844B64" w:rsidRPr="009E5141" w:rsidRDefault="00844B64"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44237" w:rsidRDefault="0084423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CE37B0" w:rsidP="001D7533">
            <w:pPr>
              <w:rPr>
                <w:snapToGrid w:val="0"/>
              </w:rPr>
            </w:pPr>
            <w:r>
              <w:rPr>
                <w:snapToGrid w:val="0"/>
              </w:rPr>
              <w:t>4.3.</w:t>
            </w:r>
            <w:r w:rsidR="001D7533">
              <w:rPr>
                <w:snapToGrid w:val="0"/>
              </w:rPr>
              <w:t>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44B64" w:rsidRDefault="00844B64" w:rsidP="00B766BA">
            <w:pPr>
              <w:rPr>
                <w:snapToGrid w:val="0"/>
                <w:color w:val="FF0000"/>
              </w:rPr>
            </w:pPr>
          </w:p>
          <w:p w:rsidR="00844B64" w:rsidRDefault="00844B64" w:rsidP="00B766BA">
            <w:pPr>
              <w:rPr>
                <w:snapToGrid w:val="0"/>
                <w:color w:val="FF0000"/>
              </w:rPr>
            </w:pPr>
          </w:p>
          <w:p w:rsidR="00844B64" w:rsidRDefault="00844B64" w:rsidP="00B766BA">
            <w:pPr>
              <w:rPr>
                <w:snapToGrid w:val="0"/>
                <w:color w:val="FF0000"/>
              </w:rPr>
            </w:pPr>
          </w:p>
          <w:p w:rsidR="00844B64" w:rsidRDefault="00844B64" w:rsidP="00B766BA">
            <w:pPr>
              <w:rPr>
                <w:snapToGrid w:val="0"/>
                <w:color w:val="FF0000"/>
              </w:rPr>
            </w:pPr>
          </w:p>
          <w:p w:rsidR="00844B64" w:rsidRPr="008B78E7" w:rsidRDefault="00844B64"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CE37B0" w:rsidP="001D7533">
            <w:pPr>
              <w:rPr>
                <w:snapToGrid w:val="0"/>
              </w:rPr>
            </w:pPr>
            <w:r>
              <w:rPr>
                <w:snapToGrid w:val="0"/>
              </w:rPr>
              <w:t>4.3.</w:t>
            </w:r>
            <w:r w:rsidR="001D7533">
              <w:rPr>
                <w:snapToGrid w:val="0"/>
              </w:rPr>
              <w:t>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Default="008104D3" w:rsidP="00073E39">
            <w:pPr>
              <w:rPr>
                <w:snapToGrid w:val="0"/>
                <w:color w:val="FF0000"/>
              </w:rPr>
            </w:pPr>
          </w:p>
          <w:p w:rsidR="00844237" w:rsidRDefault="00844237" w:rsidP="00073E39">
            <w:pPr>
              <w:rPr>
                <w:snapToGrid w:val="0"/>
                <w:color w:val="FF0000"/>
              </w:rPr>
            </w:pPr>
          </w:p>
          <w:p w:rsidR="00844237" w:rsidRDefault="00844237" w:rsidP="00073E39">
            <w:pPr>
              <w:rPr>
                <w:snapToGrid w:val="0"/>
                <w:color w:val="FF0000"/>
              </w:rPr>
            </w:pPr>
          </w:p>
          <w:p w:rsidR="00844237" w:rsidRDefault="00844237" w:rsidP="00073E39">
            <w:pPr>
              <w:rPr>
                <w:snapToGrid w:val="0"/>
                <w:color w:val="FF0000"/>
              </w:rPr>
            </w:pPr>
          </w:p>
          <w:p w:rsidR="00844237" w:rsidRDefault="00844237" w:rsidP="00073E39">
            <w:pPr>
              <w:rPr>
                <w:snapToGrid w:val="0"/>
                <w:color w:val="FF0000"/>
              </w:rPr>
            </w:pPr>
          </w:p>
          <w:p w:rsidR="00844237" w:rsidRDefault="00844237" w:rsidP="00073E39">
            <w:pPr>
              <w:rPr>
                <w:snapToGrid w:val="0"/>
                <w:color w:val="FF0000"/>
              </w:rPr>
            </w:pPr>
          </w:p>
          <w:p w:rsidR="00844237" w:rsidRDefault="00844237" w:rsidP="00073E39">
            <w:pPr>
              <w:rPr>
                <w:snapToGrid w:val="0"/>
                <w:color w:val="FF0000"/>
              </w:rPr>
            </w:pPr>
          </w:p>
          <w:p w:rsidR="00844237" w:rsidRDefault="00844237" w:rsidP="00073E39">
            <w:pPr>
              <w:rPr>
                <w:snapToGrid w:val="0"/>
                <w:color w:val="FF0000"/>
              </w:rPr>
            </w:pPr>
          </w:p>
          <w:p w:rsidR="00844237" w:rsidRPr="009E5141" w:rsidRDefault="00844237"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CE37B0" w:rsidP="001D7533">
            <w:pPr>
              <w:rPr>
                <w:snapToGrid w:val="0"/>
              </w:rPr>
            </w:pPr>
            <w:r>
              <w:rPr>
                <w:snapToGrid w:val="0"/>
              </w:rPr>
              <w:t>4.3.</w:t>
            </w:r>
            <w:r w:rsidR="001D7533">
              <w:rPr>
                <w:snapToGrid w:val="0"/>
              </w:rPr>
              <w:t>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1D7533">
            <w:pPr>
              <w:rPr>
                <w:snapToGrid w:val="0"/>
              </w:rPr>
            </w:pPr>
            <w:r w:rsidRPr="009E5141">
              <w:rPr>
                <w:snapToGrid w:val="0"/>
              </w:rPr>
              <w:t>4</w:t>
            </w:r>
            <w:r w:rsidR="00CE37B0">
              <w:rPr>
                <w:snapToGrid w:val="0"/>
              </w:rPr>
              <w:t>.3.</w:t>
            </w:r>
            <w:r w:rsidR="001D7533">
              <w:rPr>
                <w:snapToGrid w:val="0"/>
              </w:rPr>
              <w:t>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FF151C">
        <w:trPr>
          <w:trHeight w:val="2977"/>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1D7533" w:rsidRPr="009E5141" w:rsidTr="00090FA3">
        <w:trPr>
          <w:trHeight w:val="840"/>
        </w:trPr>
        <w:tc>
          <w:tcPr>
            <w:tcW w:w="256" w:type="pct"/>
          </w:tcPr>
          <w:p w:rsidR="001D7533" w:rsidRPr="009E5141" w:rsidRDefault="001D7533" w:rsidP="00090FA3">
            <w:pPr>
              <w:rPr>
                <w:snapToGrid w:val="0"/>
              </w:rPr>
            </w:pPr>
            <w:r>
              <w:rPr>
                <w:snapToGrid w:val="0"/>
              </w:rPr>
              <w:t>4.3.10</w:t>
            </w:r>
          </w:p>
        </w:tc>
        <w:tc>
          <w:tcPr>
            <w:tcW w:w="4744" w:type="pct"/>
          </w:tcPr>
          <w:p w:rsidR="001D7533" w:rsidRDefault="001D7533" w:rsidP="001D7533">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1D7533" w:rsidRDefault="001D7533" w:rsidP="001D7533">
            <w:pPr>
              <w:numPr>
                <w:ilvl w:val="0"/>
                <w:numId w:val="6"/>
              </w:numPr>
              <w:spacing w:before="120" w:line="240" w:lineRule="auto"/>
              <w:rPr>
                <w:snapToGrid w:val="0"/>
              </w:rPr>
            </w:pPr>
            <w:r>
              <w:rPr>
                <w:snapToGrid w:val="0"/>
              </w:rPr>
              <w:t>Support your response with one example where this is available;</w:t>
            </w:r>
          </w:p>
          <w:p w:rsidR="001D7533" w:rsidRPr="009E5141" w:rsidRDefault="001D7533" w:rsidP="001D7533">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1D7533" w:rsidRPr="009E5141" w:rsidTr="00090FA3">
        <w:trPr>
          <w:trHeight w:val="3209"/>
        </w:trPr>
        <w:tc>
          <w:tcPr>
            <w:tcW w:w="5000" w:type="pct"/>
            <w:gridSpan w:val="2"/>
          </w:tcPr>
          <w:p w:rsidR="001D7533" w:rsidRPr="00073E39" w:rsidRDefault="001D7533" w:rsidP="00090FA3">
            <w:pPr>
              <w:rPr>
                <w:b/>
              </w:rPr>
            </w:pPr>
            <w:r w:rsidRPr="00073E39">
              <w:rPr>
                <w:b/>
              </w:rPr>
              <w:t xml:space="preserve">Answer: </w:t>
            </w:r>
          </w:p>
          <w:p w:rsidR="001D7533" w:rsidRPr="009E5141" w:rsidRDefault="001D7533" w:rsidP="00090FA3">
            <w:pPr>
              <w:rPr>
                <w:b/>
                <w:color w:val="006600"/>
              </w:rPr>
            </w:pPr>
          </w:p>
          <w:p w:rsidR="001D7533" w:rsidRPr="009E5141" w:rsidRDefault="001D7533" w:rsidP="00090FA3">
            <w:pPr>
              <w:rPr>
                <w:b/>
                <w:color w:val="006600"/>
              </w:rPr>
            </w:pPr>
          </w:p>
          <w:p w:rsidR="001D7533" w:rsidRPr="009E5141" w:rsidRDefault="001D7533" w:rsidP="00090FA3">
            <w:pPr>
              <w:rPr>
                <w:b/>
                <w:color w:val="006600"/>
              </w:rPr>
            </w:pPr>
          </w:p>
          <w:p w:rsidR="001D7533" w:rsidRPr="009E5141" w:rsidRDefault="001D7533" w:rsidP="00090FA3">
            <w:pPr>
              <w:rPr>
                <w:snapToGrid w:val="0"/>
                <w:color w:val="FF0000"/>
              </w:rPr>
            </w:pPr>
          </w:p>
          <w:p w:rsidR="001D7533" w:rsidRPr="009E5141" w:rsidRDefault="001D7533" w:rsidP="00090FA3">
            <w:pPr>
              <w:rPr>
                <w:snapToGrid w:val="0"/>
                <w:color w:val="FF0000"/>
              </w:rPr>
            </w:pPr>
          </w:p>
          <w:p w:rsidR="001D7533" w:rsidRPr="009E5141" w:rsidRDefault="001D7533" w:rsidP="00090FA3">
            <w:pPr>
              <w:rPr>
                <w:snapToGrid w:val="0"/>
                <w:color w:val="FF0000"/>
              </w:rPr>
            </w:pPr>
          </w:p>
          <w:p w:rsidR="001D7533" w:rsidRPr="009E5141" w:rsidRDefault="001D7533" w:rsidP="00090FA3">
            <w:pPr>
              <w:rPr>
                <w:snapToGrid w:val="0"/>
                <w:color w:val="FF0000"/>
              </w:rPr>
            </w:pPr>
          </w:p>
        </w:tc>
      </w:tr>
    </w:tbl>
    <w:p w:rsidR="00844237" w:rsidRDefault="0084423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1D7533" w:rsidRPr="009E5141" w:rsidTr="00090FA3">
        <w:trPr>
          <w:trHeight w:val="840"/>
        </w:trPr>
        <w:tc>
          <w:tcPr>
            <w:tcW w:w="256" w:type="pct"/>
          </w:tcPr>
          <w:p w:rsidR="001D7533" w:rsidRPr="009E5141" w:rsidRDefault="001D7533" w:rsidP="00090FA3">
            <w:pPr>
              <w:rPr>
                <w:snapToGrid w:val="0"/>
              </w:rPr>
            </w:pPr>
            <w:r>
              <w:rPr>
                <w:snapToGrid w:val="0"/>
              </w:rPr>
              <w:t>4.3.11</w:t>
            </w:r>
          </w:p>
        </w:tc>
        <w:tc>
          <w:tcPr>
            <w:tcW w:w="4744" w:type="pct"/>
          </w:tcPr>
          <w:p w:rsidR="001D7533" w:rsidRPr="00A31C58" w:rsidRDefault="001D7533" w:rsidP="00090FA3">
            <w:pPr>
              <w:spacing w:before="120"/>
              <w:rPr>
                <w:snapToGrid w:val="0"/>
                <w:color w:val="C00000"/>
              </w:rPr>
            </w:pPr>
            <w:r w:rsidRPr="00A31C58">
              <w:rPr>
                <w:snapToGrid w:val="0"/>
                <w:color w:val="C00000"/>
              </w:rPr>
              <w:t>Provide a short explanation of your process for Inspection and Testing of Machinery and Equipment providing certificates and completed checklists to support your response.</w:t>
            </w:r>
          </w:p>
          <w:p w:rsidR="001D7533" w:rsidRPr="009E5141" w:rsidRDefault="001D7533" w:rsidP="00090FA3">
            <w:pPr>
              <w:rPr>
                <w:snapToGrid w:val="0"/>
              </w:rPr>
            </w:pPr>
            <w:r w:rsidRPr="00A31C58">
              <w:rPr>
                <w:snapToGrid w:val="0"/>
                <w:color w:val="C00000"/>
              </w:rPr>
              <w:t>Your answer should show an understanding of the Provision and Use of Work Equipment Regulations 1998 (PUWER) and Lifting Operations and Lifting Equipment Regulations 1998 (LOLER), where relevant.</w:t>
            </w:r>
          </w:p>
        </w:tc>
      </w:tr>
      <w:tr w:rsidR="001D7533" w:rsidRPr="009E5141" w:rsidTr="00090FA3">
        <w:trPr>
          <w:trHeight w:val="3064"/>
        </w:trPr>
        <w:tc>
          <w:tcPr>
            <w:tcW w:w="5000" w:type="pct"/>
            <w:gridSpan w:val="2"/>
          </w:tcPr>
          <w:p w:rsidR="001D7533" w:rsidRPr="001D7533" w:rsidRDefault="001D7533" w:rsidP="00090FA3">
            <w:r w:rsidRPr="001D7533">
              <w:lastRenderedPageBreak/>
              <w:t xml:space="preserve">Question not applicable. </w:t>
            </w:r>
          </w:p>
          <w:p w:rsidR="001D7533" w:rsidRPr="009E5141" w:rsidRDefault="001D7533" w:rsidP="00090FA3">
            <w:pPr>
              <w:rPr>
                <w:b/>
                <w:color w:val="006600"/>
              </w:rPr>
            </w:pPr>
          </w:p>
          <w:p w:rsidR="001D7533" w:rsidRPr="009E5141" w:rsidRDefault="001D7533" w:rsidP="00090FA3">
            <w:pPr>
              <w:rPr>
                <w:b/>
                <w:color w:val="006600"/>
              </w:rPr>
            </w:pPr>
          </w:p>
          <w:p w:rsidR="001D7533" w:rsidRPr="009E5141" w:rsidRDefault="001D7533" w:rsidP="00090FA3">
            <w:pPr>
              <w:rPr>
                <w:b/>
                <w:color w:val="006600"/>
              </w:rPr>
            </w:pPr>
          </w:p>
          <w:p w:rsidR="001D7533" w:rsidRPr="009E5141" w:rsidRDefault="001D7533" w:rsidP="00090FA3">
            <w:pPr>
              <w:rPr>
                <w:snapToGrid w:val="0"/>
                <w:color w:val="FF0000"/>
              </w:rPr>
            </w:pPr>
          </w:p>
          <w:p w:rsidR="001D7533" w:rsidRPr="009E5141" w:rsidRDefault="001D7533" w:rsidP="00090FA3">
            <w:pPr>
              <w:rPr>
                <w:snapToGrid w:val="0"/>
                <w:color w:val="FF0000"/>
              </w:rPr>
            </w:pPr>
          </w:p>
          <w:p w:rsidR="001D7533" w:rsidRPr="009E5141" w:rsidRDefault="001D7533" w:rsidP="00090FA3">
            <w:pPr>
              <w:rPr>
                <w:snapToGrid w:val="0"/>
                <w:color w:val="FF0000"/>
              </w:rPr>
            </w:pPr>
          </w:p>
          <w:p w:rsidR="001D7533" w:rsidRPr="009E5141" w:rsidRDefault="001D7533" w:rsidP="00090FA3">
            <w:pPr>
              <w:rPr>
                <w:snapToGrid w:val="0"/>
                <w:color w:val="FF0000"/>
              </w:rPr>
            </w:pPr>
          </w:p>
        </w:tc>
      </w:tr>
    </w:tbl>
    <w:p w:rsidR="001D7533" w:rsidRDefault="001D7533" w:rsidP="008104D3">
      <w:pPr>
        <w:rPr>
          <w:b/>
          <w:color w:val="008080"/>
          <w:szCs w:val="20"/>
        </w:rPr>
      </w:pPr>
    </w:p>
    <w:p w:rsidR="00AD479B" w:rsidRDefault="00AD479B" w:rsidP="008104D3">
      <w:pPr>
        <w:rPr>
          <w:b/>
          <w:color w:val="008080"/>
          <w:szCs w:val="20"/>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FF151C" w:rsidRDefault="00FF151C" w:rsidP="007F3F4D">
      <w:pPr>
        <w:pStyle w:val="FCGBBodyText"/>
      </w:pPr>
    </w:p>
    <w:p w:rsidR="00FF151C" w:rsidRDefault="00FF151C" w:rsidP="007F3F4D">
      <w:pPr>
        <w:pStyle w:val="FCGBBodyText"/>
      </w:pPr>
    </w:p>
    <w:p w:rsidR="00525A89" w:rsidRPr="007F3F4D" w:rsidRDefault="00525A89" w:rsidP="00525A89">
      <w:pPr>
        <w:pStyle w:val="Heading2"/>
        <w:numPr>
          <w:ilvl w:val="0"/>
          <w:numId w:val="0"/>
        </w:numPr>
        <w:rPr>
          <w:sz w:val="28"/>
          <w:u w:val="single"/>
        </w:rPr>
      </w:pPr>
      <w:r w:rsidRPr="007F3F4D">
        <w:rPr>
          <w:sz w:val="28"/>
          <w:u w:val="single"/>
        </w:rPr>
        <w:lastRenderedPageBreak/>
        <w:t>Award Criteria</w:t>
      </w:r>
    </w:p>
    <w:p w:rsidR="00525A89" w:rsidRPr="00A36628" w:rsidRDefault="00525A89" w:rsidP="00525A89">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525A89" w:rsidRPr="005D3614" w:rsidTr="009F3A5F">
        <w:tc>
          <w:tcPr>
            <w:tcW w:w="796" w:type="dxa"/>
            <w:shd w:val="clear" w:color="auto" w:fill="auto"/>
          </w:tcPr>
          <w:p w:rsidR="00525A89" w:rsidRPr="005D3614" w:rsidRDefault="00525A89" w:rsidP="009F3A5F">
            <w:pPr>
              <w:pStyle w:val="FCGBBodyText"/>
              <w:rPr>
                <w:b/>
                <w:color w:val="0D0D0D"/>
              </w:rPr>
            </w:pPr>
            <w:r w:rsidRPr="005D3614">
              <w:rPr>
                <w:b/>
                <w:color w:val="0D0D0D"/>
              </w:rPr>
              <w:t>No.</w:t>
            </w:r>
          </w:p>
        </w:tc>
        <w:tc>
          <w:tcPr>
            <w:tcW w:w="6825" w:type="dxa"/>
            <w:shd w:val="clear" w:color="auto" w:fill="auto"/>
          </w:tcPr>
          <w:p w:rsidR="00525A89" w:rsidRPr="005D3614" w:rsidRDefault="00525A89" w:rsidP="009F3A5F">
            <w:pPr>
              <w:pStyle w:val="FCGBBodyText"/>
              <w:rPr>
                <w:b/>
                <w:color w:val="0D0D0D"/>
              </w:rPr>
            </w:pPr>
            <w:r w:rsidRPr="005D3614">
              <w:rPr>
                <w:b/>
                <w:color w:val="0D0D0D"/>
              </w:rPr>
              <w:t>Question</w:t>
            </w:r>
          </w:p>
        </w:tc>
        <w:tc>
          <w:tcPr>
            <w:tcW w:w="2517" w:type="dxa"/>
            <w:shd w:val="clear" w:color="auto" w:fill="auto"/>
          </w:tcPr>
          <w:p w:rsidR="00525A89" w:rsidRPr="005D3614" w:rsidRDefault="00525A89" w:rsidP="009F3A5F">
            <w:pPr>
              <w:pStyle w:val="FCGBBodyText"/>
              <w:rPr>
                <w:b/>
                <w:color w:val="0D0D0D"/>
              </w:rPr>
            </w:pPr>
            <w:r w:rsidRPr="005D3614">
              <w:rPr>
                <w:b/>
                <w:color w:val="0D0D0D"/>
              </w:rPr>
              <w:t>Weight %</w:t>
            </w:r>
          </w:p>
        </w:tc>
      </w:tr>
      <w:tr w:rsidR="00525A89" w:rsidRPr="005D3614" w:rsidTr="009F3A5F">
        <w:tc>
          <w:tcPr>
            <w:tcW w:w="796" w:type="dxa"/>
            <w:shd w:val="clear" w:color="auto" w:fill="auto"/>
          </w:tcPr>
          <w:p w:rsidR="00525A89" w:rsidRPr="005D3614" w:rsidRDefault="00525A89" w:rsidP="001D7533">
            <w:pPr>
              <w:pStyle w:val="FCGBBodyText"/>
              <w:rPr>
                <w:color w:val="0D0D0D"/>
              </w:rPr>
            </w:pPr>
            <w:r>
              <w:rPr>
                <w:color w:val="0D0D0D"/>
              </w:rPr>
              <w:t>4.</w:t>
            </w:r>
            <w:r w:rsidR="001D7533">
              <w:rPr>
                <w:color w:val="0D0D0D"/>
              </w:rPr>
              <w:t>5</w:t>
            </w:r>
            <w:r>
              <w:rPr>
                <w:color w:val="0D0D0D"/>
              </w:rPr>
              <w:t>.1</w:t>
            </w:r>
          </w:p>
        </w:tc>
        <w:tc>
          <w:tcPr>
            <w:tcW w:w="6825" w:type="dxa"/>
            <w:shd w:val="clear" w:color="auto" w:fill="auto"/>
          </w:tcPr>
          <w:p w:rsidR="00525A89" w:rsidRDefault="00525A89" w:rsidP="00525A89">
            <w:r>
              <w:t xml:space="preserve">Please outline the resources you plan to use to meet the requirements of this contract throughout the contract period, giving detail of the structure, the people and the other resources you will use. </w:t>
            </w:r>
          </w:p>
          <w:p w:rsidR="00525A89" w:rsidRPr="005D3614" w:rsidRDefault="00525A89" w:rsidP="009F3A5F">
            <w:pPr>
              <w:pStyle w:val="FCGBBodyText"/>
              <w:rPr>
                <w:color w:val="365F91"/>
              </w:rPr>
            </w:pPr>
          </w:p>
        </w:tc>
        <w:tc>
          <w:tcPr>
            <w:tcW w:w="2517" w:type="dxa"/>
            <w:shd w:val="clear" w:color="auto" w:fill="auto"/>
          </w:tcPr>
          <w:p w:rsidR="00525A89" w:rsidRPr="005D3614" w:rsidRDefault="00794EE4" w:rsidP="009F3A5F">
            <w:pPr>
              <w:pStyle w:val="FCGBBodyText"/>
              <w:rPr>
                <w:color w:val="0D0D0D"/>
              </w:rPr>
            </w:pPr>
            <w:r>
              <w:rPr>
                <w:color w:val="0D0D0D"/>
              </w:rPr>
              <w:t>25</w:t>
            </w:r>
            <w:r w:rsidR="00525A89">
              <w:rPr>
                <w:color w:val="0D0D0D"/>
              </w:rPr>
              <w:t>%</w:t>
            </w:r>
          </w:p>
        </w:tc>
      </w:tr>
      <w:tr w:rsidR="00525A89" w:rsidRPr="005D3614" w:rsidTr="009F3A5F">
        <w:tc>
          <w:tcPr>
            <w:tcW w:w="10138" w:type="dxa"/>
            <w:gridSpan w:val="3"/>
            <w:shd w:val="clear" w:color="auto" w:fill="auto"/>
          </w:tcPr>
          <w:p w:rsidR="00525A89" w:rsidRPr="005D3614" w:rsidRDefault="00525A89" w:rsidP="009F3A5F">
            <w:pPr>
              <w:pStyle w:val="FCGBBodyText"/>
              <w:rPr>
                <w:color w:val="0D0D0D"/>
              </w:rPr>
            </w:pPr>
            <w:r w:rsidRPr="005D3614">
              <w:rPr>
                <w:color w:val="0D0D0D"/>
              </w:rPr>
              <w:t>Response:</w:t>
            </w:r>
          </w:p>
          <w:p w:rsidR="00525A89" w:rsidRPr="005D3614" w:rsidRDefault="00525A89" w:rsidP="009F3A5F">
            <w:pPr>
              <w:pStyle w:val="FCGBBodyText"/>
              <w:rPr>
                <w:color w:val="0D0D0D"/>
              </w:rPr>
            </w:pPr>
          </w:p>
          <w:p w:rsidR="00525A89" w:rsidRDefault="00525A89" w:rsidP="009F3A5F">
            <w:pPr>
              <w:pStyle w:val="FCGBBodyText"/>
              <w:rPr>
                <w:color w:val="0D0D0D"/>
              </w:rPr>
            </w:pPr>
          </w:p>
          <w:p w:rsidR="00525A89" w:rsidRDefault="00525A89" w:rsidP="009F3A5F">
            <w:pPr>
              <w:pStyle w:val="FCGBBodyText"/>
              <w:rPr>
                <w:color w:val="0D0D0D"/>
              </w:rPr>
            </w:pPr>
          </w:p>
          <w:p w:rsidR="00525A89" w:rsidRPr="005D3614" w:rsidRDefault="00525A89" w:rsidP="009F3A5F">
            <w:pPr>
              <w:pStyle w:val="FCGBBodyText"/>
              <w:rPr>
                <w:color w:val="0D0D0D"/>
              </w:rPr>
            </w:pPr>
          </w:p>
        </w:tc>
      </w:tr>
      <w:tr w:rsidR="00525A89" w:rsidRPr="005D3614" w:rsidTr="009F3A5F">
        <w:tc>
          <w:tcPr>
            <w:tcW w:w="796" w:type="dxa"/>
            <w:shd w:val="clear" w:color="auto" w:fill="auto"/>
          </w:tcPr>
          <w:p w:rsidR="00525A89" w:rsidRPr="005D3614" w:rsidRDefault="00525A89" w:rsidP="009F3A5F">
            <w:pPr>
              <w:pStyle w:val="FCGBBodyText"/>
              <w:rPr>
                <w:b/>
                <w:color w:val="0D0D0D"/>
              </w:rPr>
            </w:pPr>
            <w:r w:rsidRPr="005D3614">
              <w:rPr>
                <w:b/>
                <w:color w:val="0D0D0D"/>
              </w:rPr>
              <w:t>No.</w:t>
            </w:r>
          </w:p>
        </w:tc>
        <w:tc>
          <w:tcPr>
            <w:tcW w:w="6825" w:type="dxa"/>
            <w:shd w:val="clear" w:color="auto" w:fill="auto"/>
          </w:tcPr>
          <w:p w:rsidR="00525A89" w:rsidRPr="005D3614" w:rsidRDefault="00525A89" w:rsidP="009F3A5F">
            <w:pPr>
              <w:pStyle w:val="FCGBBodyText"/>
              <w:rPr>
                <w:b/>
                <w:color w:val="0D0D0D"/>
              </w:rPr>
            </w:pPr>
            <w:r w:rsidRPr="005D3614">
              <w:rPr>
                <w:b/>
                <w:color w:val="0D0D0D"/>
              </w:rPr>
              <w:t>Question</w:t>
            </w:r>
          </w:p>
        </w:tc>
        <w:tc>
          <w:tcPr>
            <w:tcW w:w="2517" w:type="dxa"/>
            <w:shd w:val="clear" w:color="auto" w:fill="auto"/>
          </w:tcPr>
          <w:p w:rsidR="00525A89" w:rsidRPr="005D3614" w:rsidRDefault="00525A89" w:rsidP="009F3A5F">
            <w:pPr>
              <w:pStyle w:val="FCGBBodyText"/>
              <w:rPr>
                <w:b/>
                <w:color w:val="0D0D0D"/>
              </w:rPr>
            </w:pPr>
            <w:r w:rsidRPr="005D3614">
              <w:rPr>
                <w:b/>
                <w:color w:val="0D0D0D"/>
              </w:rPr>
              <w:t>Weight %</w:t>
            </w:r>
          </w:p>
        </w:tc>
      </w:tr>
      <w:tr w:rsidR="00525A89" w:rsidRPr="005D3614" w:rsidTr="009F3A5F">
        <w:tc>
          <w:tcPr>
            <w:tcW w:w="796" w:type="dxa"/>
            <w:shd w:val="clear" w:color="auto" w:fill="auto"/>
          </w:tcPr>
          <w:p w:rsidR="00525A89" w:rsidRPr="0007474D" w:rsidRDefault="001D7533" w:rsidP="009F3A5F">
            <w:pPr>
              <w:pStyle w:val="FCGBBodyText"/>
              <w:rPr>
                <w:color w:val="0D0D0D"/>
              </w:rPr>
            </w:pPr>
            <w:r>
              <w:rPr>
                <w:color w:val="0D0D0D"/>
              </w:rPr>
              <w:t>4.5</w:t>
            </w:r>
            <w:r w:rsidR="00525A89" w:rsidRPr="0007474D">
              <w:rPr>
                <w:color w:val="0D0D0D"/>
              </w:rPr>
              <w:t>.2</w:t>
            </w:r>
          </w:p>
        </w:tc>
        <w:tc>
          <w:tcPr>
            <w:tcW w:w="6825" w:type="dxa"/>
            <w:shd w:val="clear" w:color="auto" w:fill="auto"/>
          </w:tcPr>
          <w:p w:rsidR="00525A89" w:rsidRDefault="00525A89" w:rsidP="00525A89">
            <w:r>
              <w:t>Provide details of the processes you will use to monitor</w:t>
            </w:r>
            <w:r w:rsidR="004617DE">
              <w:t xml:space="preserve">, </w:t>
            </w:r>
            <w:r>
              <w:t>evaluate and maintain quality</w:t>
            </w:r>
            <w:r w:rsidR="009260B3">
              <w:t xml:space="preserve"> and consistency </w:t>
            </w:r>
            <w:r>
              <w:t xml:space="preserve">of service and ensure timely and accurate delivery of this contract. </w:t>
            </w:r>
          </w:p>
          <w:p w:rsidR="00525A89" w:rsidRDefault="00525A89" w:rsidP="00525A89">
            <w:r>
              <w:t>What contingencies will be in place to reinforce the core team should fluctuations in work arise and how do you anticipate coping with staff absence</w:t>
            </w:r>
            <w:r w:rsidR="00A57773">
              <w:t>, subcontractors (if applicable)</w:t>
            </w:r>
            <w:r>
              <w:t xml:space="preserve"> and potential fluctuations in demand. </w:t>
            </w:r>
          </w:p>
          <w:p w:rsidR="00525A89" w:rsidRDefault="00525A89" w:rsidP="009F3A5F">
            <w:pPr>
              <w:pStyle w:val="FCGBBodyText"/>
              <w:rPr>
                <w:b/>
                <w:color w:val="0D0D0D"/>
              </w:rPr>
            </w:pPr>
          </w:p>
          <w:p w:rsidR="00525A89" w:rsidRDefault="00525A89" w:rsidP="009F3A5F">
            <w:pPr>
              <w:pStyle w:val="FCGBBodyText"/>
              <w:rPr>
                <w:b/>
                <w:color w:val="0D0D0D"/>
              </w:rPr>
            </w:pPr>
          </w:p>
          <w:p w:rsidR="00525A89" w:rsidRPr="005D3614" w:rsidRDefault="00525A89" w:rsidP="009F3A5F">
            <w:pPr>
              <w:pStyle w:val="FCGBBodyText"/>
              <w:rPr>
                <w:b/>
                <w:color w:val="0D0D0D"/>
              </w:rPr>
            </w:pPr>
          </w:p>
        </w:tc>
        <w:tc>
          <w:tcPr>
            <w:tcW w:w="2517" w:type="dxa"/>
            <w:shd w:val="clear" w:color="auto" w:fill="auto"/>
          </w:tcPr>
          <w:p w:rsidR="00525A89" w:rsidRPr="00C823DA" w:rsidRDefault="00525A89" w:rsidP="009F3A5F">
            <w:pPr>
              <w:pStyle w:val="FCGBBodyText"/>
              <w:rPr>
                <w:color w:val="0D0D0D"/>
              </w:rPr>
            </w:pPr>
            <w:r w:rsidRPr="00C823DA">
              <w:rPr>
                <w:color w:val="0D0D0D"/>
              </w:rPr>
              <w:t>30%</w:t>
            </w:r>
          </w:p>
        </w:tc>
      </w:tr>
      <w:tr w:rsidR="00525A89" w:rsidRPr="005D3614" w:rsidTr="009F3A5F">
        <w:tc>
          <w:tcPr>
            <w:tcW w:w="10138" w:type="dxa"/>
            <w:gridSpan w:val="3"/>
            <w:shd w:val="clear" w:color="auto" w:fill="auto"/>
          </w:tcPr>
          <w:p w:rsidR="00525A89" w:rsidRPr="005D3614" w:rsidRDefault="00525A89" w:rsidP="009F3A5F">
            <w:pPr>
              <w:pStyle w:val="FCGBBodyText"/>
              <w:rPr>
                <w:color w:val="0D0D0D"/>
              </w:rPr>
            </w:pPr>
            <w:r w:rsidRPr="005D3614">
              <w:rPr>
                <w:color w:val="0D0D0D"/>
              </w:rPr>
              <w:t>Response:</w:t>
            </w:r>
          </w:p>
          <w:p w:rsidR="00525A89" w:rsidRDefault="00525A89" w:rsidP="009F3A5F">
            <w:pPr>
              <w:pStyle w:val="FCGBBodyText"/>
              <w:rPr>
                <w:color w:val="0D0D0D"/>
              </w:rPr>
            </w:pPr>
          </w:p>
          <w:p w:rsidR="00525A89" w:rsidRDefault="00525A89" w:rsidP="009F3A5F">
            <w:pPr>
              <w:pStyle w:val="FCGBBodyText"/>
              <w:rPr>
                <w:color w:val="0D0D0D"/>
              </w:rPr>
            </w:pPr>
          </w:p>
          <w:p w:rsidR="00525A89" w:rsidRDefault="00525A89" w:rsidP="009F3A5F">
            <w:pPr>
              <w:pStyle w:val="FCGBBodyText"/>
              <w:rPr>
                <w:color w:val="0D0D0D"/>
              </w:rPr>
            </w:pPr>
          </w:p>
          <w:p w:rsidR="00525A89" w:rsidRDefault="00525A89" w:rsidP="009F3A5F">
            <w:pPr>
              <w:pStyle w:val="FCGBBodyText"/>
              <w:rPr>
                <w:color w:val="0D0D0D"/>
              </w:rPr>
            </w:pPr>
          </w:p>
          <w:p w:rsidR="00525A89" w:rsidRPr="005D3614" w:rsidRDefault="00525A89" w:rsidP="009F3A5F">
            <w:pPr>
              <w:pStyle w:val="FCGBBodyText"/>
              <w:rPr>
                <w:color w:val="0D0D0D"/>
              </w:rPr>
            </w:pPr>
          </w:p>
        </w:tc>
      </w:tr>
      <w:tr w:rsidR="001D7533" w:rsidRPr="005D3614" w:rsidTr="001D7533">
        <w:tc>
          <w:tcPr>
            <w:tcW w:w="796" w:type="dxa"/>
            <w:shd w:val="clear" w:color="auto" w:fill="auto"/>
          </w:tcPr>
          <w:p w:rsidR="001D7533" w:rsidRPr="001D7533" w:rsidRDefault="001D7533" w:rsidP="009F3A5F">
            <w:pPr>
              <w:pStyle w:val="FCGBBodyText"/>
              <w:rPr>
                <w:b/>
                <w:color w:val="0D0D0D"/>
              </w:rPr>
            </w:pPr>
            <w:r>
              <w:rPr>
                <w:b/>
                <w:color w:val="0D0D0D"/>
              </w:rPr>
              <w:t>No.</w:t>
            </w:r>
          </w:p>
        </w:tc>
        <w:tc>
          <w:tcPr>
            <w:tcW w:w="6825" w:type="dxa"/>
            <w:shd w:val="clear" w:color="auto" w:fill="auto"/>
          </w:tcPr>
          <w:p w:rsidR="001D7533" w:rsidRPr="001D7533" w:rsidRDefault="001D7533" w:rsidP="009F3A5F">
            <w:pPr>
              <w:pStyle w:val="FCGBBodyText"/>
              <w:rPr>
                <w:b/>
                <w:color w:val="0D0D0D"/>
              </w:rPr>
            </w:pPr>
            <w:r>
              <w:rPr>
                <w:b/>
                <w:color w:val="0D0D0D"/>
              </w:rPr>
              <w:t>Question</w:t>
            </w:r>
          </w:p>
        </w:tc>
        <w:tc>
          <w:tcPr>
            <w:tcW w:w="2517" w:type="dxa"/>
            <w:shd w:val="clear" w:color="auto" w:fill="auto"/>
          </w:tcPr>
          <w:p w:rsidR="001D7533" w:rsidRPr="001D7533" w:rsidRDefault="001D7533" w:rsidP="009F3A5F">
            <w:pPr>
              <w:pStyle w:val="FCGBBodyText"/>
              <w:rPr>
                <w:b/>
                <w:color w:val="0D0D0D"/>
              </w:rPr>
            </w:pPr>
            <w:r>
              <w:rPr>
                <w:b/>
                <w:color w:val="0D0D0D"/>
              </w:rPr>
              <w:t>Weight %</w:t>
            </w:r>
          </w:p>
        </w:tc>
      </w:tr>
      <w:tr w:rsidR="001D7533" w:rsidRPr="005D3614" w:rsidTr="001D7533">
        <w:tc>
          <w:tcPr>
            <w:tcW w:w="796" w:type="dxa"/>
            <w:shd w:val="clear" w:color="auto" w:fill="auto"/>
          </w:tcPr>
          <w:p w:rsidR="001D7533" w:rsidRPr="001D7533" w:rsidRDefault="001D7533" w:rsidP="009F3A5F">
            <w:pPr>
              <w:pStyle w:val="FCGBBodyText"/>
              <w:rPr>
                <w:color w:val="0D0D0D"/>
              </w:rPr>
            </w:pPr>
            <w:r w:rsidRPr="001D7533">
              <w:rPr>
                <w:color w:val="0D0D0D"/>
              </w:rPr>
              <w:t>4.5.3</w:t>
            </w:r>
          </w:p>
        </w:tc>
        <w:tc>
          <w:tcPr>
            <w:tcW w:w="6825" w:type="dxa"/>
            <w:shd w:val="clear" w:color="auto" w:fill="auto"/>
          </w:tcPr>
          <w:p w:rsidR="001D7533" w:rsidRDefault="001D7533" w:rsidP="009F3A5F">
            <w:pPr>
              <w:pStyle w:val="FCGBBodyText"/>
              <w:rPr>
                <w:snapToGrid w:val="0"/>
              </w:rPr>
            </w:pPr>
            <w:r>
              <w:rPr>
                <w:snapToGrid w:val="0"/>
              </w:rPr>
              <w:t>Briefly explain your approach to your employment process, including but not limited to:</w:t>
            </w:r>
          </w:p>
          <w:p w:rsidR="001D7533" w:rsidRPr="001D7533" w:rsidRDefault="001D7533" w:rsidP="001D7533">
            <w:pPr>
              <w:pStyle w:val="FCGBBodyText"/>
              <w:numPr>
                <w:ilvl w:val="0"/>
                <w:numId w:val="24"/>
              </w:numPr>
              <w:rPr>
                <w:b/>
                <w:color w:val="0D0D0D"/>
              </w:rPr>
            </w:pPr>
            <w:r>
              <w:rPr>
                <w:snapToGrid w:val="0"/>
              </w:rPr>
              <w:t>your pre/post-employment checks to ensure an employee is a suitable candidate for the role and conforms to the UK current regulations of right to work</w:t>
            </w:r>
          </w:p>
          <w:p w:rsidR="001D7533" w:rsidRDefault="001D7533" w:rsidP="001D7533">
            <w:pPr>
              <w:pStyle w:val="FCGBBodyText"/>
              <w:numPr>
                <w:ilvl w:val="0"/>
                <w:numId w:val="24"/>
              </w:numPr>
              <w:rPr>
                <w:b/>
                <w:color w:val="0D0D0D"/>
              </w:rPr>
            </w:pPr>
            <w:r>
              <w:rPr>
                <w:snapToGrid w:val="0"/>
              </w:rPr>
              <w:t>whether employees are offered the National Living Wage and reasons if this rate is not offered</w:t>
            </w:r>
          </w:p>
        </w:tc>
        <w:tc>
          <w:tcPr>
            <w:tcW w:w="2517" w:type="dxa"/>
            <w:shd w:val="clear" w:color="auto" w:fill="auto"/>
          </w:tcPr>
          <w:p w:rsidR="001D7533" w:rsidRPr="00794EE4" w:rsidRDefault="00794EE4" w:rsidP="009F3A5F">
            <w:pPr>
              <w:pStyle w:val="FCGBBodyText"/>
              <w:rPr>
                <w:color w:val="0D0D0D"/>
              </w:rPr>
            </w:pPr>
            <w:r>
              <w:rPr>
                <w:color w:val="0D0D0D"/>
              </w:rPr>
              <w:t>5%</w:t>
            </w:r>
          </w:p>
        </w:tc>
      </w:tr>
      <w:tr w:rsidR="009260B3" w:rsidRPr="005D3614" w:rsidTr="00905D10">
        <w:tc>
          <w:tcPr>
            <w:tcW w:w="10138" w:type="dxa"/>
            <w:gridSpan w:val="3"/>
            <w:shd w:val="clear" w:color="auto" w:fill="auto"/>
          </w:tcPr>
          <w:p w:rsidR="009260B3" w:rsidRDefault="009260B3" w:rsidP="009F3A5F">
            <w:pPr>
              <w:pStyle w:val="FCGBBodyText"/>
              <w:rPr>
                <w:color w:val="0D0D0D"/>
              </w:rPr>
            </w:pPr>
            <w:r>
              <w:rPr>
                <w:color w:val="0D0D0D"/>
              </w:rPr>
              <w:t>Response:</w:t>
            </w:r>
          </w:p>
          <w:p w:rsidR="009260B3" w:rsidRDefault="009260B3" w:rsidP="009F3A5F">
            <w:pPr>
              <w:pStyle w:val="FCGBBodyText"/>
              <w:rPr>
                <w:color w:val="0D0D0D"/>
              </w:rPr>
            </w:pPr>
          </w:p>
          <w:p w:rsidR="009260B3" w:rsidRDefault="009260B3" w:rsidP="009F3A5F">
            <w:pPr>
              <w:pStyle w:val="FCGBBodyText"/>
              <w:rPr>
                <w:color w:val="0D0D0D"/>
              </w:rPr>
            </w:pPr>
          </w:p>
          <w:p w:rsidR="009260B3" w:rsidRDefault="009260B3" w:rsidP="009F3A5F">
            <w:pPr>
              <w:pStyle w:val="FCGBBodyText"/>
              <w:rPr>
                <w:color w:val="0D0D0D"/>
              </w:rPr>
            </w:pPr>
          </w:p>
          <w:p w:rsidR="009260B3" w:rsidRDefault="009260B3" w:rsidP="009F3A5F">
            <w:pPr>
              <w:pStyle w:val="FCGBBodyText"/>
              <w:rPr>
                <w:color w:val="0D0D0D"/>
              </w:rPr>
            </w:pPr>
          </w:p>
          <w:p w:rsidR="009260B3" w:rsidRDefault="009260B3" w:rsidP="009F3A5F">
            <w:pPr>
              <w:pStyle w:val="FCGBBodyText"/>
              <w:rPr>
                <w:color w:val="0D0D0D"/>
              </w:rPr>
            </w:pPr>
          </w:p>
          <w:p w:rsidR="009260B3" w:rsidRDefault="009260B3" w:rsidP="009F3A5F">
            <w:pPr>
              <w:pStyle w:val="FCGBBodyText"/>
              <w:rPr>
                <w:color w:val="0D0D0D"/>
              </w:rPr>
            </w:pPr>
          </w:p>
          <w:p w:rsidR="009260B3" w:rsidRDefault="009260B3" w:rsidP="009F3A5F">
            <w:pPr>
              <w:pStyle w:val="FCGBBodyText"/>
              <w:rPr>
                <w:color w:val="0D0D0D"/>
              </w:rPr>
            </w:pPr>
          </w:p>
        </w:tc>
      </w:tr>
      <w:tr w:rsidR="009260B3" w:rsidRPr="005D3614" w:rsidTr="001D7533">
        <w:tc>
          <w:tcPr>
            <w:tcW w:w="796" w:type="dxa"/>
            <w:shd w:val="clear" w:color="auto" w:fill="auto"/>
          </w:tcPr>
          <w:p w:rsidR="009260B3" w:rsidRPr="009260B3" w:rsidRDefault="009260B3" w:rsidP="009F3A5F">
            <w:pPr>
              <w:pStyle w:val="FCGBBodyText"/>
              <w:rPr>
                <w:b/>
                <w:color w:val="0D0D0D"/>
              </w:rPr>
            </w:pPr>
            <w:r>
              <w:rPr>
                <w:b/>
                <w:color w:val="0D0D0D"/>
              </w:rPr>
              <w:lastRenderedPageBreak/>
              <w:t>No.</w:t>
            </w:r>
          </w:p>
        </w:tc>
        <w:tc>
          <w:tcPr>
            <w:tcW w:w="6825" w:type="dxa"/>
            <w:shd w:val="clear" w:color="auto" w:fill="auto"/>
          </w:tcPr>
          <w:p w:rsidR="009260B3" w:rsidRPr="009260B3" w:rsidRDefault="009260B3" w:rsidP="009F3A5F">
            <w:pPr>
              <w:pStyle w:val="FCGBBodyText"/>
              <w:rPr>
                <w:b/>
                <w:snapToGrid w:val="0"/>
              </w:rPr>
            </w:pPr>
            <w:r>
              <w:rPr>
                <w:b/>
                <w:snapToGrid w:val="0"/>
              </w:rPr>
              <w:t>Question</w:t>
            </w:r>
          </w:p>
        </w:tc>
        <w:tc>
          <w:tcPr>
            <w:tcW w:w="2517" w:type="dxa"/>
            <w:shd w:val="clear" w:color="auto" w:fill="auto"/>
          </w:tcPr>
          <w:p w:rsidR="009260B3" w:rsidRPr="009260B3" w:rsidRDefault="009260B3" w:rsidP="009F3A5F">
            <w:pPr>
              <w:pStyle w:val="FCGBBodyText"/>
              <w:rPr>
                <w:b/>
                <w:color w:val="0D0D0D"/>
              </w:rPr>
            </w:pPr>
            <w:r>
              <w:rPr>
                <w:b/>
                <w:color w:val="0D0D0D"/>
              </w:rPr>
              <w:t>Weight %</w:t>
            </w:r>
          </w:p>
        </w:tc>
      </w:tr>
      <w:tr w:rsidR="009260B3" w:rsidRPr="005D3614" w:rsidTr="001D7533">
        <w:tc>
          <w:tcPr>
            <w:tcW w:w="796" w:type="dxa"/>
            <w:shd w:val="clear" w:color="auto" w:fill="auto"/>
          </w:tcPr>
          <w:p w:rsidR="009260B3" w:rsidRPr="009260B3" w:rsidRDefault="009260B3" w:rsidP="009F3A5F">
            <w:pPr>
              <w:pStyle w:val="FCGBBodyText"/>
              <w:rPr>
                <w:color w:val="0D0D0D"/>
              </w:rPr>
            </w:pPr>
            <w:r>
              <w:rPr>
                <w:color w:val="0D0D0D"/>
              </w:rPr>
              <w:t>4.5.4</w:t>
            </w:r>
          </w:p>
        </w:tc>
        <w:tc>
          <w:tcPr>
            <w:tcW w:w="6825" w:type="dxa"/>
            <w:shd w:val="clear" w:color="auto" w:fill="auto"/>
          </w:tcPr>
          <w:p w:rsidR="009260B3" w:rsidRDefault="009260B3" w:rsidP="009260B3">
            <w:r>
              <w:t>Are</w:t>
            </w:r>
            <w:r>
              <w:t xml:space="preserve"> any of </w:t>
            </w:r>
            <w:r>
              <w:t>the</w:t>
            </w:r>
            <w:r>
              <w:t xml:space="preserve"> cleaning substances </w:t>
            </w:r>
            <w:r>
              <w:t>you propose to use under the resulting contract</w:t>
            </w:r>
            <w:r>
              <w:t xml:space="preserve"> regulated under COSHH (Control of Substances H</w:t>
            </w:r>
            <w:r>
              <w:t>azardous to Health) legislation?</w:t>
            </w:r>
          </w:p>
          <w:p w:rsidR="009260B3" w:rsidRPr="009260B3" w:rsidRDefault="009260B3" w:rsidP="009260B3">
            <w:pPr>
              <w:rPr>
                <w:snapToGrid w:val="0"/>
              </w:rPr>
            </w:pPr>
          </w:p>
        </w:tc>
        <w:tc>
          <w:tcPr>
            <w:tcW w:w="2517" w:type="dxa"/>
            <w:shd w:val="clear" w:color="auto" w:fill="auto"/>
          </w:tcPr>
          <w:p w:rsidR="009260B3" w:rsidRPr="009260B3" w:rsidRDefault="009260B3" w:rsidP="009F3A5F">
            <w:pPr>
              <w:pStyle w:val="FCGBBodyText"/>
              <w:rPr>
                <w:color w:val="0D0D0D"/>
              </w:rPr>
            </w:pPr>
            <w:r>
              <w:rPr>
                <w:color w:val="0D0D0D"/>
              </w:rPr>
              <w:t>Pass/Fail</w:t>
            </w:r>
          </w:p>
        </w:tc>
      </w:tr>
      <w:tr w:rsidR="009260B3" w:rsidRPr="005D3614" w:rsidTr="004A0720">
        <w:tc>
          <w:tcPr>
            <w:tcW w:w="10138" w:type="dxa"/>
            <w:gridSpan w:val="3"/>
            <w:shd w:val="clear" w:color="auto" w:fill="auto"/>
          </w:tcPr>
          <w:p w:rsidR="009260B3" w:rsidRDefault="009260B3" w:rsidP="009F3A5F">
            <w:pPr>
              <w:pStyle w:val="FCGBBodyText"/>
              <w:rPr>
                <w:color w:val="0D0D0D"/>
              </w:rPr>
            </w:pPr>
            <w:r>
              <w:rPr>
                <w:color w:val="0D0D0D"/>
              </w:rPr>
              <w:t>Response:</w:t>
            </w:r>
          </w:p>
          <w:p w:rsidR="009260B3" w:rsidRDefault="009260B3" w:rsidP="009F3A5F">
            <w:pPr>
              <w:pStyle w:val="FCGBBodyText"/>
              <w:rPr>
                <w:color w:val="0D0D0D"/>
              </w:rPr>
            </w:pPr>
          </w:p>
          <w:p w:rsidR="009260B3" w:rsidRDefault="009260B3" w:rsidP="009F3A5F">
            <w:pPr>
              <w:pStyle w:val="FCGBBodyText"/>
              <w:rPr>
                <w:color w:val="0D0D0D"/>
              </w:rPr>
            </w:pPr>
          </w:p>
          <w:p w:rsidR="009260B3" w:rsidRDefault="009260B3" w:rsidP="009F3A5F">
            <w:pPr>
              <w:pStyle w:val="FCGBBodyText"/>
              <w:rPr>
                <w:color w:val="0D0D0D"/>
              </w:rPr>
            </w:pPr>
          </w:p>
          <w:p w:rsidR="009260B3" w:rsidRDefault="009260B3" w:rsidP="009F3A5F">
            <w:pPr>
              <w:pStyle w:val="FCGBBodyText"/>
              <w:rPr>
                <w:color w:val="0D0D0D"/>
              </w:rPr>
            </w:pPr>
          </w:p>
          <w:p w:rsidR="009260B3" w:rsidRDefault="009260B3" w:rsidP="009F3A5F">
            <w:pPr>
              <w:pStyle w:val="FCGBBodyText"/>
              <w:rPr>
                <w:color w:val="0D0D0D"/>
              </w:rPr>
            </w:pPr>
          </w:p>
          <w:p w:rsidR="009260B3" w:rsidRDefault="009260B3" w:rsidP="009F3A5F">
            <w:pPr>
              <w:pStyle w:val="FCGBBodyText"/>
              <w:rPr>
                <w:color w:val="0D0D0D"/>
              </w:rPr>
            </w:pPr>
          </w:p>
          <w:p w:rsidR="009260B3" w:rsidRDefault="009260B3" w:rsidP="009260B3">
            <w:r>
              <w:rPr>
                <w:color w:val="0D0D0D"/>
              </w:rPr>
              <w:t xml:space="preserve">(Note: if you have responded “yes”, you must provide </w:t>
            </w:r>
            <w:r>
              <w:t>the relevant data sheets as part of your tender submission.</w:t>
            </w:r>
            <w:r>
              <w:t>)</w:t>
            </w:r>
            <w:r>
              <w:t xml:space="preserve"> </w:t>
            </w:r>
          </w:p>
          <w:p w:rsidR="009260B3" w:rsidRDefault="009260B3" w:rsidP="009F3A5F">
            <w:pPr>
              <w:pStyle w:val="FCGBBodyText"/>
              <w:rPr>
                <w:color w:val="0D0D0D"/>
              </w:rPr>
            </w:pPr>
          </w:p>
        </w:tc>
      </w:tr>
    </w:tbl>
    <w:p w:rsidR="00525A89" w:rsidRPr="00A36628" w:rsidRDefault="00525A89" w:rsidP="00525A89">
      <w:pPr>
        <w:pStyle w:val="Heading2"/>
        <w:rPr>
          <w:sz w:val="28"/>
        </w:rPr>
      </w:pPr>
      <w:r>
        <w:br w:type="page"/>
      </w:r>
      <w:r w:rsidRPr="00A36628">
        <w:rPr>
          <w:sz w:val="28"/>
        </w:rPr>
        <w:lastRenderedPageBreak/>
        <w:t>Pricing Schedule</w:t>
      </w:r>
    </w:p>
    <w:p w:rsidR="00525A89" w:rsidRPr="005D3614" w:rsidRDefault="00525A89" w:rsidP="00525A89">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525A89" w:rsidRPr="00093B5A" w:rsidTr="009F3A5F">
        <w:trPr>
          <w:cantSplit/>
          <w:trHeight w:val="324"/>
        </w:trPr>
        <w:tc>
          <w:tcPr>
            <w:tcW w:w="8798" w:type="dxa"/>
            <w:shd w:val="clear" w:color="auto" w:fill="auto"/>
          </w:tcPr>
          <w:p w:rsidR="00525A89" w:rsidRPr="00362D3F" w:rsidRDefault="00525A89" w:rsidP="009F3A5F">
            <w:pPr>
              <w:rPr>
                <w:b/>
              </w:rPr>
            </w:pPr>
          </w:p>
        </w:tc>
        <w:tc>
          <w:tcPr>
            <w:tcW w:w="1187" w:type="dxa"/>
            <w:shd w:val="clear" w:color="auto" w:fill="auto"/>
          </w:tcPr>
          <w:p w:rsidR="00525A89" w:rsidRPr="00362D3F" w:rsidRDefault="00525A89" w:rsidP="009F3A5F">
            <w:pPr>
              <w:jc w:val="center"/>
              <w:rPr>
                <w:b/>
              </w:rPr>
            </w:pPr>
            <w:r w:rsidRPr="00362D3F">
              <w:rPr>
                <w:b/>
                <w:i/>
              </w:rPr>
              <w:t>Weight %</w:t>
            </w:r>
          </w:p>
        </w:tc>
      </w:tr>
      <w:tr w:rsidR="00525A89" w:rsidRPr="00093B5A" w:rsidTr="009F3A5F">
        <w:trPr>
          <w:trHeight w:val="348"/>
        </w:trPr>
        <w:tc>
          <w:tcPr>
            <w:tcW w:w="8798" w:type="dxa"/>
            <w:shd w:val="clear" w:color="auto" w:fill="auto"/>
          </w:tcPr>
          <w:p w:rsidR="00525A89" w:rsidRPr="00362D3F" w:rsidRDefault="00525A89" w:rsidP="009F3A5F">
            <w:pPr>
              <w:rPr>
                <w:b/>
              </w:rPr>
            </w:pPr>
            <w:r w:rsidRPr="00362D3F">
              <w:rPr>
                <w:b/>
              </w:rPr>
              <w:t>Please provide details of your pricing in the schedule provided below</w:t>
            </w:r>
          </w:p>
          <w:p w:rsidR="00525A89" w:rsidRPr="00362D3F" w:rsidRDefault="00525A89" w:rsidP="009F3A5F">
            <w:pPr>
              <w:rPr>
                <w:b/>
              </w:rPr>
            </w:pPr>
          </w:p>
        </w:tc>
        <w:tc>
          <w:tcPr>
            <w:tcW w:w="1187" w:type="dxa"/>
            <w:shd w:val="clear" w:color="auto" w:fill="auto"/>
          </w:tcPr>
          <w:p w:rsidR="00525A89" w:rsidRPr="00362D3F" w:rsidRDefault="00794EE4" w:rsidP="009F3A5F">
            <w:pPr>
              <w:jc w:val="center"/>
            </w:pPr>
            <w:r>
              <w:t>40%</w:t>
            </w:r>
          </w:p>
          <w:p w:rsidR="00525A89" w:rsidRPr="00362D3F" w:rsidRDefault="00525A89" w:rsidP="009F3A5F">
            <w:pPr>
              <w:jc w:val="center"/>
            </w:pPr>
          </w:p>
        </w:tc>
      </w:tr>
    </w:tbl>
    <w:p w:rsidR="00525A89" w:rsidRPr="009E5141" w:rsidRDefault="00525A89" w:rsidP="00525A89">
      <w:pPr>
        <w:rPr>
          <w:b/>
          <w:color w:val="00808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36"/>
        <w:gridCol w:w="7206"/>
        <w:gridCol w:w="24"/>
        <w:gridCol w:w="1317"/>
        <w:gridCol w:w="1615"/>
      </w:tblGrid>
      <w:tr w:rsidR="005269CB" w:rsidRPr="00093B5A" w:rsidTr="00917065">
        <w:trPr>
          <w:trHeight w:val="350"/>
        </w:trPr>
        <w:tc>
          <w:tcPr>
            <w:tcW w:w="639" w:type="dxa"/>
            <w:shd w:val="clear" w:color="auto" w:fill="auto"/>
          </w:tcPr>
          <w:p w:rsidR="005269CB" w:rsidRPr="00A31C58" w:rsidRDefault="005269CB" w:rsidP="009F3A5F">
            <w:pPr>
              <w:rPr>
                <w:b/>
              </w:rPr>
            </w:pPr>
            <w:r w:rsidRPr="00A31C58">
              <w:rPr>
                <w:b/>
              </w:rPr>
              <w:t>Ref</w:t>
            </w:r>
          </w:p>
        </w:tc>
        <w:tc>
          <w:tcPr>
            <w:tcW w:w="7242" w:type="dxa"/>
            <w:gridSpan w:val="2"/>
            <w:shd w:val="clear" w:color="auto" w:fill="auto"/>
          </w:tcPr>
          <w:p w:rsidR="005269CB" w:rsidRPr="00A31C58" w:rsidRDefault="005269CB" w:rsidP="009F3A5F">
            <w:pPr>
              <w:rPr>
                <w:b/>
              </w:rPr>
            </w:pPr>
            <w:r w:rsidRPr="00A31C58">
              <w:rPr>
                <w:b/>
              </w:rPr>
              <w:t>Description</w:t>
            </w:r>
          </w:p>
          <w:p w:rsidR="005269CB" w:rsidRPr="00A31C58" w:rsidRDefault="005269CB" w:rsidP="009F3A5F">
            <w:pPr>
              <w:rPr>
                <w:b/>
              </w:rPr>
            </w:pPr>
          </w:p>
        </w:tc>
        <w:tc>
          <w:tcPr>
            <w:tcW w:w="1341" w:type="dxa"/>
            <w:gridSpan w:val="2"/>
          </w:tcPr>
          <w:p w:rsidR="005269CB" w:rsidRPr="00A31C58" w:rsidRDefault="005269CB" w:rsidP="009F3A5F">
            <w:pPr>
              <w:jc w:val="center"/>
              <w:rPr>
                <w:b/>
              </w:rPr>
            </w:pPr>
            <w:r>
              <w:rPr>
                <w:b/>
              </w:rPr>
              <w:t>Quantity</w:t>
            </w:r>
          </w:p>
        </w:tc>
        <w:tc>
          <w:tcPr>
            <w:tcW w:w="1615" w:type="dxa"/>
            <w:shd w:val="clear" w:color="auto" w:fill="auto"/>
          </w:tcPr>
          <w:p w:rsidR="005269CB" w:rsidRPr="00A31C58" w:rsidRDefault="005269CB" w:rsidP="009F3A5F">
            <w:pPr>
              <w:jc w:val="center"/>
              <w:rPr>
                <w:b/>
              </w:rPr>
            </w:pPr>
            <w:r w:rsidRPr="00A31C58">
              <w:rPr>
                <w:b/>
              </w:rPr>
              <w:t>Price</w:t>
            </w:r>
          </w:p>
          <w:p w:rsidR="005269CB" w:rsidRPr="00093B5A" w:rsidRDefault="005269CB" w:rsidP="009F3A5F">
            <w:pPr>
              <w:jc w:val="center"/>
              <w:rPr>
                <w:b/>
                <w:color w:val="365F91"/>
              </w:rPr>
            </w:pPr>
            <w:r w:rsidRPr="00A31C58">
              <w:rPr>
                <w:b/>
              </w:rPr>
              <w:t>(£)</w:t>
            </w:r>
          </w:p>
        </w:tc>
      </w:tr>
      <w:tr w:rsidR="005269CB" w:rsidRPr="00093B5A" w:rsidTr="00917065">
        <w:trPr>
          <w:trHeight w:val="493"/>
        </w:trPr>
        <w:tc>
          <w:tcPr>
            <w:tcW w:w="639" w:type="dxa"/>
            <w:shd w:val="clear" w:color="auto" w:fill="auto"/>
          </w:tcPr>
          <w:p w:rsidR="005269CB" w:rsidRPr="00A31C58" w:rsidRDefault="00917065" w:rsidP="009F3A5F">
            <w:r>
              <w:t>1</w:t>
            </w:r>
          </w:p>
        </w:tc>
        <w:tc>
          <w:tcPr>
            <w:tcW w:w="7242" w:type="dxa"/>
            <w:gridSpan w:val="2"/>
            <w:shd w:val="clear" w:color="auto" w:fill="auto"/>
          </w:tcPr>
          <w:p w:rsidR="005269CB" w:rsidRPr="00A31C58" w:rsidRDefault="005269CB" w:rsidP="009F3A5F">
            <w:r w:rsidRPr="004617DE">
              <w:t>Initial 1 day deep clean (includes all daily, weekly and monthly activities)</w:t>
            </w:r>
            <w:bookmarkStart w:id="0" w:name="_GoBack"/>
            <w:bookmarkEnd w:id="0"/>
            <w:r w:rsidR="00A57773">
              <w:t xml:space="preserve"> </w:t>
            </w:r>
          </w:p>
        </w:tc>
        <w:tc>
          <w:tcPr>
            <w:tcW w:w="1341" w:type="dxa"/>
            <w:gridSpan w:val="2"/>
            <w:shd w:val="clear" w:color="auto" w:fill="D9D9D9" w:themeFill="background1" w:themeFillShade="D9"/>
          </w:tcPr>
          <w:p w:rsidR="005269CB" w:rsidRPr="00093B5A" w:rsidRDefault="005269CB" w:rsidP="009F3A5F">
            <w:pPr>
              <w:jc w:val="center"/>
              <w:rPr>
                <w:color w:val="365F91"/>
              </w:rPr>
            </w:pPr>
          </w:p>
        </w:tc>
        <w:tc>
          <w:tcPr>
            <w:tcW w:w="1615" w:type="dxa"/>
            <w:shd w:val="clear" w:color="auto" w:fill="auto"/>
          </w:tcPr>
          <w:p w:rsidR="005269CB" w:rsidRPr="00093B5A" w:rsidRDefault="005269CB" w:rsidP="009F3A5F">
            <w:pPr>
              <w:jc w:val="center"/>
              <w:rPr>
                <w:color w:val="365F91"/>
              </w:rPr>
            </w:pPr>
          </w:p>
        </w:tc>
      </w:tr>
      <w:tr w:rsidR="005269CB" w:rsidRPr="00093B5A" w:rsidTr="00917065">
        <w:trPr>
          <w:trHeight w:val="350"/>
        </w:trPr>
        <w:tc>
          <w:tcPr>
            <w:tcW w:w="639" w:type="dxa"/>
            <w:shd w:val="clear" w:color="auto" w:fill="auto"/>
          </w:tcPr>
          <w:p w:rsidR="005269CB" w:rsidRPr="00A31C58" w:rsidRDefault="00917065" w:rsidP="009F3A5F">
            <w:r>
              <w:t>2</w:t>
            </w:r>
          </w:p>
        </w:tc>
        <w:tc>
          <w:tcPr>
            <w:tcW w:w="7242" w:type="dxa"/>
            <w:gridSpan w:val="2"/>
            <w:shd w:val="clear" w:color="auto" w:fill="auto"/>
          </w:tcPr>
          <w:p w:rsidR="005269CB" w:rsidRPr="00A31C58" w:rsidRDefault="005269CB" w:rsidP="009F3A5F">
            <w:r>
              <w:t>Monthly price for cleaning services (including all daily, weekly and monthly activities)</w:t>
            </w:r>
          </w:p>
        </w:tc>
        <w:tc>
          <w:tcPr>
            <w:tcW w:w="1341" w:type="dxa"/>
            <w:gridSpan w:val="2"/>
            <w:shd w:val="clear" w:color="auto" w:fill="D9D9D9" w:themeFill="background1" w:themeFillShade="D9"/>
          </w:tcPr>
          <w:p w:rsidR="005269CB" w:rsidRPr="00093B5A" w:rsidRDefault="005269CB" w:rsidP="009F3A5F">
            <w:pPr>
              <w:jc w:val="center"/>
              <w:rPr>
                <w:color w:val="365F91"/>
              </w:rPr>
            </w:pPr>
          </w:p>
        </w:tc>
        <w:tc>
          <w:tcPr>
            <w:tcW w:w="1615" w:type="dxa"/>
            <w:shd w:val="clear" w:color="auto" w:fill="auto"/>
          </w:tcPr>
          <w:p w:rsidR="005269CB" w:rsidRPr="00093B5A" w:rsidRDefault="005269CB" w:rsidP="009F3A5F">
            <w:pPr>
              <w:jc w:val="center"/>
              <w:rPr>
                <w:color w:val="365F91"/>
              </w:rPr>
            </w:pPr>
          </w:p>
        </w:tc>
      </w:tr>
      <w:tr w:rsidR="005269CB" w:rsidRPr="00093B5A" w:rsidTr="00917065">
        <w:trPr>
          <w:trHeight w:val="350"/>
        </w:trPr>
        <w:tc>
          <w:tcPr>
            <w:tcW w:w="639" w:type="dxa"/>
            <w:shd w:val="clear" w:color="auto" w:fill="auto"/>
          </w:tcPr>
          <w:p w:rsidR="005269CB" w:rsidRPr="00917065" w:rsidRDefault="00917065" w:rsidP="009F3A5F">
            <w:r w:rsidRPr="00917065">
              <w:t>3</w:t>
            </w:r>
          </w:p>
        </w:tc>
        <w:tc>
          <w:tcPr>
            <w:tcW w:w="7242" w:type="dxa"/>
            <w:gridSpan w:val="2"/>
            <w:shd w:val="clear" w:color="auto" w:fill="auto"/>
          </w:tcPr>
          <w:p w:rsidR="005269CB" w:rsidRPr="00917065" w:rsidRDefault="004E2024" w:rsidP="009F3A5F">
            <w:r w:rsidRPr="00917065">
              <w:t>120L general waste bin bags</w:t>
            </w:r>
          </w:p>
        </w:tc>
        <w:tc>
          <w:tcPr>
            <w:tcW w:w="1341" w:type="dxa"/>
            <w:gridSpan w:val="2"/>
          </w:tcPr>
          <w:p w:rsidR="005269CB" w:rsidRPr="00917065" w:rsidRDefault="004E2024" w:rsidP="009F3A5F">
            <w:pPr>
              <w:jc w:val="center"/>
            </w:pPr>
            <w:r w:rsidRPr="00917065">
              <w:t>1 roll</w:t>
            </w:r>
            <w:r w:rsidR="005269CB" w:rsidRPr="00917065">
              <w:t xml:space="preserve"> </w:t>
            </w:r>
          </w:p>
        </w:tc>
        <w:tc>
          <w:tcPr>
            <w:tcW w:w="1615" w:type="dxa"/>
            <w:shd w:val="clear" w:color="auto" w:fill="auto"/>
          </w:tcPr>
          <w:p w:rsidR="005269CB" w:rsidRPr="00917065" w:rsidRDefault="005269CB" w:rsidP="009F3A5F">
            <w:pPr>
              <w:jc w:val="center"/>
            </w:pPr>
          </w:p>
        </w:tc>
      </w:tr>
      <w:tr w:rsidR="004E2024" w:rsidRPr="00093B5A" w:rsidTr="00917065">
        <w:trPr>
          <w:trHeight w:val="350"/>
        </w:trPr>
        <w:tc>
          <w:tcPr>
            <w:tcW w:w="639" w:type="dxa"/>
            <w:shd w:val="clear" w:color="auto" w:fill="auto"/>
          </w:tcPr>
          <w:p w:rsidR="004E2024" w:rsidRPr="00917065" w:rsidRDefault="00917065" w:rsidP="009F3A5F">
            <w:r w:rsidRPr="00917065">
              <w:t>4</w:t>
            </w:r>
          </w:p>
        </w:tc>
        <w:tc>
          <w:tcPr>
            <w:tcW w:w="7242" w:type="dxa"/>
            <w:gridSpan w:val="2"/>
            <w:shd w:val="clear" w:color="auto" w:fill="auto"/>
          </w:tcPr>
          <w:p w:rsidR="004E2024" w:rsidRPr="00917065" w:rsidRDefault="004E2024" w:rsidP="009F3A5F">
            <w:r w:rsidRPr="00917065">
              <w:t>120L recycling bin bags</w:t>
            </w:r>
          </w:p>
        </w:tc>
        <w:tc>
          <w:tcPr>
            <w:tcW w:w="1341" w:type="dxa"/>
            <w:gridSpan w:val="2"/>
          </w:tcPr>
          <w:p w:rsidR="004E2024" w:rsidRPr="00917065" w:rsidRDefault="004E2024" w:rsidP="009F3A5F">
            <w:pPr>
              <w:jc w:val="center"/>
            </w:pPr>
            <w:r w:rsidRPr="00917065">
              <w:t>1 roll</w:t>
            </w:r>
          </w:p>
        </w:tc>
        <w:tc>
          <w:tcPr>
            <w:tcW w:w="1615" w:type="dxa"/>
            <w:shd w:val="clear" w:color="auto" w:fill="auto"/>
          </w:tcPr>
          <w:p w:rsidR="004E2024" w:rsidRPr="00917065" w:rsidRDefault="004E2024" w:rsidP="009F3A5F">
            <w:pPr>
              <w:jc w:val="center"/>
            </w:pPr>
          </w:p>
        </w:tc>
      </w:tr>
      <w:tr w:rsidR="004E2024" w:rsidRPr="00093B5A" w:rsidTr="00917065">
        <w:trPr>
          <w:trHeight w:val="350"/>
        </w:trPr>
        <w:tc>
          <w:tcPr>
            <w:tcW w:w="639" w:type="dxa"/>
            <w:shd w:val="clear" w:color="auto" w:fill="auto"/>
          </w:tcPr>
          <w:p w:rsidR="004E2024" w:rsidRPr="00917065" w:rsidRDefault="00917065" w:rsidP="009F3A5F">
            <w:r w:rsidRPr="00917065">
              <w:t>5</w:t>
            </w:r>
          </w:p>
        </w:tc>
        <w:tc>
          <w:tcPr>
            <w:tcW w:w="7242" w:type="dxa"/>
            <w:gridSpan w:val="2"/>
            <w:shd w:val="clear" w:color="auto" w:fill="auto"/>
          </w:tcPr>
          <w:p w:rsidR="004E2024" w:rsidRPr="00917065" w:rsidRDefault="004E2024" w:rsidP="009F3A5F">
            <w:r w:rsidRPr="00917065">
              <w:t>Large food waste bin bags</w:t>
            </w:r>
          </w:p>
        </w:tc>
        <w:tc>
          <w:tcPr>
            <w:tcW w:w="1341" w:type="dxa"/>
            <w:gridSpan w:val="2"/>
          </w:tcPr>
          <w:p w:rsidR="004E2024" w:rsidRPr="00917065" w:rsidRDefault="004E2024" w:rsidP="009F3A5F">
            <w:pPr>
              <w:jc w:val="center"/>
            </w:pPr>
            <w:r w:rsidRPr="00917065">
              <w:t>1 roll</w:t>
            </w:r>
          </w:p>
        </w:tc>
        <w:tc>
          <w:tcPr>
            <w:tcW w:w="1615" w:type="dxa"/>
            <w:shd w:val="clear" w:color="auto" w:fill="auto"/>
          </w:tcPr>
          <w:p w:rsidR="004E2024" w:rsidRPr="00917065" w:rsidRDefault="004E2024"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6</w:t>
            </w:r>
          </w:p>
        </w:tc>
        <w:tc>
          <w:tcPr>
            <w:tcW w:w="7242" w:type="dxa"/>
            <w:gridSpan w:val="2"/>
            <w:shd w:val="clear" w:color="auto" w:fill="auto"/>
          </w:tcPr>
          <w:p w:rsidR="005269CB" w:rsidRPr="00917065" w:rsidRDefault="005269CB" w:rsidP="009F3A5F">
            <w:r w:rsidRPr="00917065">
              <w:t>Toilet rolls</w:t>
            </w:r>
          </w:p>
        </w:tc>
        <w:tc>
          <w:tcPr>
            <w:tcW w:w="1341" w:type="dxa"/>
            <w:gridSpan w:val="2"/>
          </w:tcPr>
          <w:p w:rsidR="005269CB" w:rsidRPr="00917065" w:rsidRDefault="005269CB" w:rsidP="009F3A5F">
            <w:pPr>
              <w:jc w:val="center"/>
            </w:pPr>
            <w:r w:rsidRPr="00917065">
              <w:t>To fill 14</w:t>
            </w:r>
          </w:p>
        </w:tc>
        <w:tc>
          <w:tcPr>
            <w:tcW w:w="1615" w:type="dxa"/>
            <w:shd w:val="clear" w:color="auto" w:fill="auto"/>
          </w:tcPr>
          <w:p w:rsidR="005269CB" w:rsidRPr="00917065" w:rsidRDefault="005269CB"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7</w:t>
            </w:r>
          </w:p>
        </w:tc>
        <w:tc>
          <w:tcPr>
            <w:tcW w:w="7242" w:type="dxa"/>
            <w:gridSpan w:val="2"/>
            <w:shd w:val="clear" w:color="auto" w:fill="auto"/>
          </w:tcPr>
          <w:p w:rsidR="005269CB" w:rsidRPr="00917065" w:rsidRDefault="005269CB" w:rsidP="009F3A5F">
            <w:r w:rsidRPr="00917065">
              <w:t>Hand soap refills</w:t>
            </w:r>
          </w:p>
        </w:tc>
        <w:tc>
          <w:tcPr>
            <w:tcW w:w="1341" w:type="dxa"/>
            <w:gridSpan w:val="2"/>
          </w:tcPr>
          <w:p w:rsidR="005269CB" w:rsidRPr="00917065" w:rsidRDefault="005269CB" w:rsidP="005269CB">
            <w:pPr>
              <w:jc w:val="center"/>
            </w:pPr>
            <w:r w:rsidRPr="00917065">
              <w:t>14</w:t>
            </w:r>
          </w:p>
        </w:tc>
        <w:tc>
          <w:tcPr>
            <w:tcW w:w="1615" w:type="dxa"/>
            <w:shd w:val="clear" w:color="auto" w:fill="auto"/>
          </w:tcPr>
          <w:p w:rsidR="005269CB" w:rsidRPr="00917065" w:rsidRDefault="005269CB"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8</w:t>
            </w:r>
          </w:p>
        </w:tc>
        <w:tc>
          <w:tcPr>
            <w:tcW w:w="7242" w:type="dxa"/>
            <w:gridSpan w:val="2"/>
            <w:shd w:val="clear" w:color="auto" w:fill="auto"/>
          </w:tcPr>
          <w:p w:rsidR="005269CB" w:rsidRPr="00917065" w:rsidRDefault="005269CB" w:rsidP="009F3A5F">
            <w:r w:rsidRPr="00917065">
              <w:t>Air Freshener refills</w:t>
            </w:r>
          </w:p>
        </w:tc>
        <w:tc>
          <w:tcPr>
            <w:tcW w:w="1341" w:type="dxa"/>
            <w:gridSpan w:val="2"/>
          </w:tcPr>
          <w:p w:rsidR="005269CB" w:rsidRPr="00917065" w:rsidRDefault="005269CB" w:rsidP="005269CB">
            <w:pPr>
              <w:jc w:val="center"/>
            </w:pPr>
            <w:r w:rsidRPr="00917065">
              <w:t>6</w:t>
            </w:r>
          </w:p>
        </w:tc>
        <w:tc>
          <w:tcPr>
            <w:tcW w:w="1615" w:type="dxa"/>
            <w:shd w:val="clear" w:color="auto" w:fill="auto"/>
          </w:tcPr>
          <w:p w:rsidR="005269CB" w:rsidRPr="00917065" w:rsidRDefault="005269CB"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9</w:t>
            </w:r>
          </w:p>
        </w:tc>
        <w:tc>
          <w:tcPr>
            <w:tcW w:w="7242" w:type="dxa"/>
            <w:gridSpan w:val="2"/>
            <w:shd w:val="clear" w:color="auto" w:fill="auto"/>
          </w:tcPr>
          <w:p w:rsidR="005269CB" w:rsidRPr="00917065" w:rsidRDefault="005269CB" w:rsidP="009F3A5F">
            <w:r w:rsidRPr="00917065">
              <w:t>Blue roll</w:t>
            </w:r>
          </w:p>
        </w:tc>
        <w:tc>
          <w:tcPr>
            <w:tcW w:w="1341" w:type="dxa"/>
            <w:gridSpan w:val="2"/>
          </w:tcPr>
          <w:p w:rsidR="005269CB" w:rsidRPr="00917065" w:rsidRDefault="005269CB" w:rsidP="009F3A5F">
            <w:pPr>
              <w:jc w:val="center"/>
            </w:pPr>
            <w:r w:rsidRPr="00917065">
              <w:t>2</w:t>
            </w:r>
          </w:p>
        </w:tc>
        <w:tc>
          <w:tcPr>
            <w:tcW w:w="1615" w:type="dxa"/>
            <w:shd w:val="clear" w:color="auto" w:fill="auto"/>
          </w:tcPr>
          <w:p w:rsidR="005269CB" w:rsidRPr="00917065" w:rsidRDefault="005269CB"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10</w:t>
            </w:r>
          </w:p>
        </w:tc>
        <w:tc>
          <w:tcPr>
            <w:tcW w:w="7242" w:type="dxa"/>
            <w:gridSpan w:val="2"/>
            <w:shd w:val="clear" w:color="auto" w:fill="auto"/>
          </w:tcPr>
          <w:p w:rsidR="005269CB" w:rsidRPr="00917065" w:rsidRDefault="005269CB" w:rsidP="009F3A5F">
            <w:r w:rsidRPr="00917065">
              <w:t>(Option Item) Toilet roll dispenser</w:t>
            </w:r>
          </w:p>
        </w:tc>
        <w:tc>
          <w:tcPr>
            <w:tcW w:w="1341" w:type="dxa"/>
            <w:gridSpan w:val="2"/>
          </w:tcPr>
          <w:p w:rsidR="005269CB" w:rsidRPr="00917065" w:rsidRDefault="005269CB" w:rsidP="009F3A5F">
            <w:pPr>
              <w:jc w:val="center"/>
            </w:pPr>
            <w:r w:rsidRPr="00917065">
              <w:t>1</w:t>
            </w:r>
          </w:p>
        </w:tc>
        <w:tc>
          <w:tcPr>
            <w:tcW w:w="1615" w:type="dxa"/>
            <w:shd w:val="clear" w:color="auto" w:fill="auto"/>
          </w:tcPr>
          <w:p w:rsidR="005269CB" w:rsidRPr="00917065" w:rsidRDefault="005269CB"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11</w:t>
            </w:r>
          </w:p>
        </w:tc>
        <w:tc>
          <w:tcPr>
            <w:tcW w:w="7242" w:type="dxa"/>
            <w:gridSpan w:val="2"/>
            <w:shd w:val="clear" w:color="auto" w:fill="auto"/>
          </w:tcPr>
          <w:p w:rsidR="005269CB" w:rsidRPr="00917065" w:rsidRDefault="005269CB" w:rsidP="009F3A5F">
            <w:r w:rsidRPr="00917065">
              <w:t>(Optional Item) Hand dryer</w:t>
            </w:r>
          </w:p>
        </w:tc>
        <w:tc>
          <w:tcPr>
            <w:tcW w:w="1341" w:type="dxa"/>
            <w:gridSpan w:val="2"/>
          </w:tcPr>
          <w:p w:rsidR="005269CB" w:rsidRPr="00917065" w:rsidRDefault="005269CB" w:rsidP="009F3A5F">
            <w:pPr>
              <w:jc w:val="center"/>
            </w:pPr>
            <w:r w:rsidRPr="00917065">
              <w:t>1</w:t>
            </w:r>
          </w:p>
        </w:tc>
        <w:tc>
          <w:tcPr>
            <w:tcW w:w="1615" w:type="dxa"/>
            <w:shd w:val="clear" w:color="auto" w:fill="auto"/>
          </w:tcPr>
          <w:p w:rsidR="005269CB" w:rsidRPr="00917065" w:rsidRDefault="005269CB"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12</w:t>
            </w:r>
          </w:p>
        </w:tc>
        <w:tc>
          <w:tcPr>
            <w:tcW w:w="7242" w:type="dxa"/>
            <w:gridSpan w:val="2"/>
            <w:shd w:val="clear" w:color="auto" w:fill="auto"/>
          </w:tcPr>
          <w:p w:rsidR="005269CB" w:rsidRPr="00917065" w:rsidRDefault="005269CB" w:rsidP="009F3A5F">
            <w:r w:rsidRPr="00917065">
              <w:t>(Option Item) Sanitary bin</w:t>
            </w:r>
          </w:p>
        </w:tc>
        <w:tc>
          <w:tcPr>
            <w:tcW w:w="1341" w:type="dxa"/>
            <w:gridSpan w:val="2"/>
          </w:tcPr>
          <w:p w:rsidR="005269CB" w:rsidRPr="00917065" w:rsidRDefault="005269CB" w:rsidP="009F3A5F">
            <w:pPr>
              <w:jc w:val="center"/>
            </w:pPr>
            <w:r w:rsidRPr="00917065">
              <w:t>1</w:t>
            </w:r>
          </w:p>
        </w:tc>
        <w:tc>
          <w:tcPr>
            <w:tcW w:w="1615" w:type="dxa"/>
            <w:shd w:val="clear" w:color="auto" w:fill="auto"/>
          </w:tcPr>
          <w:p w:rsidR="005269CB" w:rsidRPr="00917065" w:rsidRDefault="005269CB"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13</w:t>
            </w:r>
          </w:p>
        </w:tc>
        <w:tc>
          <w:tcPr>
            <w:tcW w:w="7242" w:type="dxa"/>
            <w:gridSpan w:val="2"/>
            <w:shd w:val="clear" w:color="auto" w:fill="auto"/>
          </w:tcPr>
          <w:p w:rsidR="005269CB" w:rsidRPr="00917065" w:rsidRDefault="005269CB" w:rsidP="009F3A5F">
            <w:r w:rsidRPr="00917065">
              <w:t>(Option Item) Monthly price for collection of sanitary bins</w:t>
            </w:r>
          </w:p>
        </w:tc>
        <w:tc>
          <w:tcPr>
            <w:tcW w:w="1341" w:type="dxa"/>
            <w:gridSpan w:val="2"/>
            <w:shd w:val="clear" w:color="auto" w:fill="D9D9D9" w:themeFill="background1" w:themeFillShade="D9"/>
          </w:tcPr>
          <w:p w:rsidR="005269CB" w:rsidRPr="00917065" w:rsidRDefault="005269CB" w:rsidP="009F3A5F">
            <w:pPr>
              <w:jc w:val="center"/>
            </w:pPr>
          </w:p>
        </w:tc>
        <w:tc>
          <w:tcPr>
            <w:tcW w:w="1615" w:type="dxa"/>
            <w:shd w:val="clear" w:color="auto" w:fill="auto"/>
          </w:tcPr>
          <w:p w:rsidR="005269CB" w:rsidRPr="00917065" w:rsidRDefault="005269CB"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14</w:t>
            </w:r>
          </w:p>
        </w:tc>
        <w:tc>
          <w:tcPr>
            <w:tcW w:w="7242" w:type="dxa"/>
            <w:gridSpan w:val="2"/>
            <w:shd w:val="clear" w:color="auto" w:fill="auto"/>
          </w:tcPr>
          <w:p w:rsidR="005269CB" w:rsidRPr="00917065" w:rsidRDefault="005269CB" w:rsidP="009F3A5F">
            <w:r w:rsidRPr="00917065">
              <w:t>(Option Item) Soap dispenser</w:t>
            </w:r>
          </w:p>
        </w:tc>
        <w:tc>
          <w:tcPr>
            <w:tcW w:w="1341" w:type="dxa"/>
            <w:gridSpan w:val="2"/>
          </w:tcPr>
          <w:p w:rsidR="005269CB" w:rsidRPr="00917065" w:rsidRDefault="005269CB" w:rsidP="009F3A5F">
            <w:pPr>
              <w:jc w:val="center"/>
            </w:pPr>
            <w:r w:rsidRPr="00917065">
              <w:t>1</w:t>
            </w:r>
          </w:p>
        </w:tc>
        <w:tc>
          <w:tcPr>
            <w:tcW w:w="1615" w:type="dxa"/>
            <w:shd w:val="clear" w:color="auto" w:fill="auto"/>
          </w:tcPr>
          <w:p w:rsidR="005269CB" w:rsidRPr="00917065" w:rsidRDefault="005269CB"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15</w:t>
            </w:r>
          </w:p>
        </w:tc>
        <w:tc>
          <w:tcPr>
            <w:tcW w:w="7242" w:type="dxa"/>
            <w:gridSpan w:val="2"/>
            <w:shd w:val="clear" w:color="auto" w:fill="auto"/>
          </w:tcPr>
          <w:p w:rsidR="005269CB" w:rsidRPr="00917065" w:rsidRDefault="005269CB" w:rsidP="009F3A5F">
            <w:r w:rsidRPr="00917065">
              <w:t>Quarterly window cleaning</w:t>
            </w:r>
          </w:p>
        </w:tc>
        <w:tc>
          <w:tcPr>
            <w:tcW w:w="1341" w:type="dxa"/>
            <w:gridSpan w:val="2"/>
          </w:tcPr>
          <w:p w:rsidR="005269CB" w:rsidRPr="00917065" w:rsidRDefault="005269CB" w:rsidP="009F3A5F">
            <w:pPr>
              <w:jc w:val="center"/>
            </w:pPr>
            <w:r w:rsidRPr="00917065">
              <w:t>1</w:t>
            </w:r>
          </w:p>
        </w:tc>
        <w:tc>
          <w:tcPr>
            <w:tcW w:w="1615" w:type="dxa"/>
            <w:shd w:val="clear" w:color="auto" w:fill="auto"/>
          </w:tcPr>
          <w:p w:rsidR="005269CB" w:rsidRPr="00917065" w:rsidRDefault="005269CB"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16</w:t>
            </w:r>
          </w:p>
        </w:tc>
        <w:tc>
          <w:tcPr>
            <w:tcW w:w="7242" w:type="dxa"/>
            <w:gridSpan w:val="2"/>
            <w:shd w:val="clear" w:color="auto" w:fill="auto"/>
          </w:tcPr>
          <w:p w:rsidR="005269CB" w:rsidRPr="00917065" w:rsidRDefault="005269CB" w:rsidP="009F3A5F">
            <w:r w:rsidRPr="00917065">
              <w:t>(Option) Full carpet, chair &amp; sofa upholstery cleaning</w:t>
            </w:r>
          </w:p>
        </w:tc>
        <w:tc>
          <w:tcPr>
            <w:tcW w:w="1341" w:type="dxa"/>
            <w:gridSpan w:val="2"/>
            <w:shd w:val="clear" w:color="auto" w:fill="D9D9D9" w:themeFill="background1" w:themeFillShade="D9"/>
          </w:tcPr>
          <w:p w:rsidR="005269CB" w:rsidRPr="00917065" w:rsidRDefault="005269CB" w:rsidP="009F3A5F">
            <w:pPr>
              <w:jc w:val="center"/>
            </w:pPr>
          </w:p>
        </w:tc>
        <w:tc>
          <w:tcPr>
            <w:tcW w:w="1615" w:type="dxa"/>
            <w:shd w:val="clear" w:color="auto" w:fill="auto"/>
          </w:tcPr>
          <w:p w:rsidR="005269CB" w:rsidRPr="00917065" w:rsidRDefault="005269CB"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17</w:t>
            </w:r>
          </w:p>
        </w:tc>
        <w:tc>
          <w:tcPr>
            <w:tcW w:w="7242" w:type="dxa"/>
            <w:gridSpan w:val="2"/>
            <w:shd w:val="clear" w:color="auto" w:fill="auto"/>
          </w:tcPr>
          <w:p w:rsidR="005269CB" w:rsidRPr="00917065" w:rsidRDefault="005269CB" w:rsidP="009F3A5F">
            <w:r w:rsidRPr="00917065">
              <w:t>(Option) keyboard, mouse, monitor, phone &amp; printer clean and sanitization upper floor (</w:t>
            </w:r>
            <w:r w:rsidR="00F54F38" w:rsidRPr="00917065">
              <w:t>indicative 125</w:t>
            </w:r>
            <w:r w:rsidRPr="00917065">
              <w:t xml:space="preserve"> desks)</w:t>
            </w:r>
          </w:p>
        </w:tc>
        <w:tc>
          <w:tcPr>
            <w:tcW w:w="1341" w:type="dxa"/>
            <w:gridSpan w:val="2"/>
            <w:shd w:val="clear" w:color="auto" w:fill="D9D9D9" w:themeFill="background1" w:themeFillShade="D9"/>
          </w:tcPr>
          <w:p w:rsidR="005269CB" w:rsidRPr="00917065" w:rsidRDefault="005269CB" w:rsidP="009F3A5F">
            <w:pPr>
              <w:jc w:val="center"/>
            </w:pPr>
          </w:p>
        </w:tc>
        <w:tc>
          <w:tcPr>
            <w:tcW w:w="1615" w:type="dxa"/>
            <w:shd w:val="clear" w:color="auto" w:fill="auto"/>
          </w:tcPr>
          <w:p w:rsidR="005269CB" w:rsidRPr="00917065" w:rsidRDefault="005269CB" w:rsidP="009F3A5F">
            <w:pPr>
              <w:jc w:val="center"/>
            </w:pPr>
          </w:p>
        </w:tc>
      </w:tr>
      <w:tr w:rsidR="005269CB" w:rsidRPr="00093B5A" w:rsidTr="00917065">
        <w:trPr>
          <w:trHeight w:val="350"/>
        </w:trPr>
        <w:tc>
          <w:tcPr>
            <w:tcW w:w="639" w:type="dxa"/>
            <w:shd w:val="clear" w:color="auto" w:fill="auto"/>
          </w:tcPr>
          <w:p w:rsidR="005269CB" w:rsidRPr="00917065" w:rsidRDefault="00917065" w:rsidP="009F3A5F">
            <w:r w:rsidRPr="00917065">
              <w:t>18</w:t>
            </w:r>
          </w:p>
        </w:tc>
        <w:tc>
          <w:tcPr>
            <w:tcW w:w="7242" w:type="dxa"/>
            <w:gridSpan w:val="2"/>
            <w:shd w:val="clear" w:color="auto" w:fill="auto"/>
          </w:tcPr>
          <w:p w:rsidR="005269CB" w:rsidRPr="00917065" w:rsidRDefault="005269CB" w:rsidP="00F54F38">
            <w:r w:rsidRPr="00917065">
              <w:t>(Option) keyboard, mouse, monitor, phone &amp; printer clean and sanitization</w:t>
            </w:r>
            <w:r w:rsidR="00F54F38" w:rsidRPr="00917065">
              <w:t xml:space="preserve"> ground floor (indicative 70</w:t>
            </w:r>
            <w:r w:rsidRPr="00917065">
              <w:t xml:space="preserve"> desks)</w:t>
            </w:r>
          </w:p>
        </w:tc>
        <w:tc>
          <w:tcPr>
            <w:tcW w:w="1341" w:type="dxa"/>
            <w:gridSpan w:val="2"/>
            <w:shd w:val="clear" w:color="auto" w:fill="D9D9D9" w:themeFill="background1" w:themeFillShade="D9"/>
          </w:tcPr>
          <w:p w:rsidR="005269CB" w:rsidRPr="00917065" w:rsidRDefault="005269CB" w:rsidP="009F3A5F">
            <w:pPr>
              <w:jc w:val="center"/>
            </w:pPr>
          </w:p>
        </w:tc>
        <w:tc>
          <w:tcPr>
            <w:tcW w:w="1615" w:type="dxa"/>
            <w:shd w:val="clear" w:color="auto" w:fill="auto"/>
          </w:tcPr>
          <w:p w:rsidR="005269CB" w:rsidRPr="00917065" w:rsidRDefault="005269CB" w:rsidP="009F3A5F">
            <w:pPr>
              <w:jc w:val="center"/>
            </w:pPr>
          </w:p>
        </w:tc>
      </w:tr>
      <w:tr w:rsidR="00917065" w:rsidRPr="00093B5A" w:rsidTr="005D08A4">
        <w:trPr>
          <w:trHeight w:val="350"/>
        </w:trPr>
        <w:tc>
          <w:tcPr>
            <w:tcW w:w="9222" w:type="dxa"/>
            <w:gridSpan w:val="5"/>
            <w:shd w:val="clear" w:color="auto" w:fill="auto"/>
          </w:tcPr>
          <w:p w:rsidR="00917065" w:rsidRPr="00917065" w:rsidRDefault="00917065" w:rsidP="00917065">
            <w:pPr>
              <w:jc w:val="right"/>
              <w:rPr>
                <w:b/>
              </w:rPr>
            </w:pPr>
            <w:r>
              <w:rPr>
                <w:b/>
              </w:rPr>
              <w:t>Total</w:t>
            </w:r>
          </w:p>
        </w:tc>
        <w:tc>
          <w:tcPr>
            <w:tcW w:w="1615" w:type="dxa"/>
            <w:shd w:val="clear" w:color="auto" w:fill="auto"/>
          </w:tcPr>
          <w:p w:rsidR="00917065" w:rsidRPr="00917065" w:rsidRDefault="00917065" w:rsidP="009F3A5F">
            <w:pPr>
              <w:jc w:val="center"/>
            </w:pPr>
          </w:p>
        </w:tc>
      </w:tr>
      <w:tr w:rsidR="001D7533" w:rsidRPr="00093B5A" w:rsidTr="00A57773">
        <w:trPr>
          <w:trHeight w:val="350"/>
        </w:trPr>
        <w:tc>
          <w:tcPr>
            <w:tcW w:w="9222" w:type="dxa"/>
            <w:gridSpan w:val="5"/>
            <w:shd w:val="clear" w:color="auto" w:fill="D9D9D9" w:themeFill="background1" w:themeFillShade="D9"/>
          </w:tcPr>
          <w:p w:rsidR="001D7533" w:rsidRPr="001D7533" w:rsidRDefault="001D7533" w:rsidP="001D7533">
            <w:r>
              <w:t>For information purposes (the following items will not be evaluated).</w:t>
            </w:r>
          </w:p>
        </w:tc>
        <w:tc>
          <w:tcPr>
            <w:tcW w:w="1615" w:type="dxa"/>
            <w:shd w:val="clear" w:color="auto" w:fill="auto"/>
          </w:tcPr>
          <w:p w:rsidR="001D7533" w:rsidRPr="00917065" w:rsidRDefault="001D7533" w:rsidP="009F3A5F">
            <w:pPr>
              <w:jc w:val="center"/>
            </w:pPr>
          </w:p>
        </w:tc>
      </w:tr>
      <w:tr w:rsidR="001D7533" w:rsidRPr="001D7533" w:rsidTr="001D7533">
        <w:trPr>
          <w:trHeight w:val="350"/>
        </w:trPr>
        <w:tc>
          <w:tcPr>
            <w:tcW w:w="675" w:type="dxa"/>
            <w:gridSpan w:val="2"/>
            <w:shd w:val="clear" w:color="auto" w:fill="auto"/>
          </w:tcPr>
          <w:p w:rsidR="001D7533" w:rsidRPr="001D7533" w:rsidRDefault="001D7533" w:rsidP="001D7533">
            <w:r w:rsidRPr="001D7533">
              <w:t>19</w:t>
            </w:r>
          </w:p>
        </w:tc>
        <w:tc>
          <w:tcPr>
            <w:tcW w:w="7230" w:type="dxa"/>
            <w:gridSpan w:val="2"/>
            <w:shd w:val="clear" w:color="auto" w:fill="auto"/>
          </w:tcPr>
          <w:p w:rsidR="001D7533" w:rsidRPr="001D7533" w:rsidRDefault="001D7533" w:rsidP="001D7533">
            <w:r>
              <w:t>Cleaning staff hourly rate</w:t>
            </w:r>
          </w:p>
        </w:tc>
        <w:tc>
          <w:tcPr>
            <w:tcW w:w="1317" w:type="dxa"/>
            <w:shd w:val="clear" w:color="auto" w:fill="auto"/>
          </w:tcPr>
          <w:p w:rsidR="001D7533" w:rsidRPr="001D7533" w:rsidRDefault="001D7533" w:rsidP="001D7533">
            <w:r>
              <w:t>1 hour</w:t>
            </w:r>
          </w:p>
        </w:tc>
        <w:tc>
          <w:tcPr>
            <w:tcW w:w="1615" w:type="dxa"/>
            <w:shd w:val="clear" w:color="auto" w:fill="auto"/>
          </w:tcPr>
          <w:p w:rsidR="001D7533" w:rsidRPr="001D7533" w:rsidRDefault="001D7533" w:rsidP="001D7533"/>
        </w:tc>
      </w:tr>
    </w:tbl>
    <w:p w:rsidR="00FF151C" w:rsidRPr="001D7533" w:rsidRDefault="00FF151C" w:rsidP="001D7533">
      <w:pPr>
        <w:pStyle w:val="FCGBBodyText"/>
      </w:pPr>
    </w:p>
    <w:p w:rsidR="00FF151C" w:rsidRDefault="00FF151C" w:rsidP="007F3F4D">
      <w:pPr>
        <w:pStyle w:val="FCGBBodyText"/>
      </w:pPr>
    </w:p>
    <w:p w:rsidR="00FF151C" w:rsidRDefault="00FF151C" w:rsidP="007F3F4D">
      <w:pPr>
        <w:pStyle w:val="FCGBBodyText"/>
      </w:pPr>
    </w:p>
    <w:p w:rsidR="001D7533" w:rsidRDefault="001D7533" w:rsidP="001D7533">
      <w:pPr>
        <w:spacing w:line="240" w:lineRule="auto"/>
      </w:pPr>
      <w:r>
        <w:br w:type="page"/>
      </w:r>
    </w:p>
    <w:p w:rsidR="001D7533" w:rsidRPr="006B5DE2" w:rsidRDefault="001D7533" w:rsidP="001D7533">
      <w:pPr>
        <w:pStyle w:val="Heading2"/>
        <w:rPr>
          <w:sz w:val="28"/>
        </w:rPr>
      </w:pPr>
      <w:r w:rsidRPr="006B5DE2">
        <w:rPr>
          <w:sz w:val="28"/>
        </w:rPr>
        <w:lastRenderedPageBreak/>
        <w:t>Terms and Conditions</w:t>
      </w:r>
    </w:p>
    <w:p w:rsidR="001D7533" w:rsidRPr="009E5141" w:rsidRDefault="001D7533" w:rsidP="001D7533">
      <w:r w:rsidRPr="009E5141">
        <w:t xml:space="preserve">This ITT, and </w:t>
      </w:r>
      <w:r w:rsidRPr="00262050">
        <w:t xml:space="preserve">any contract or framework agreement arising </w:t>
      </w:r>
      <w:r w:rsidRPr="009E5141">
        <w:t xml:space="preserve">from it, will be subject to the latest version our </w:t>
      </w:r>
      <w:hyperlink r:id="rId19" w:history="1">
        <w:r w:rsidRPr="009E5141">
          <w:rPr>
            <w:rStyle w:val="Hyperlink"/>
          </w:rPr>
          <w:t>terms and conditions</w:t>
        </w:r>
      </w:hyperlink>
      <w:r w:rsidRPr="009E5141">
        <w:t xml:space="preserve"> for </w:t>
      </w:r>
      <w:r>
        <w:t>non-operational services.</w:t>
      </w:r>
    </w:p>
    <w:p w:rsidR="001D7533" w:rsidRPr="00262050" w:rsidRDefault="001D7533" w:rsidP="001D7533">
      <w:r w:rsidRPr="009E5141">
        <w:t xml:space="preserve">The successful Tenderer’s usual terms and conditions are not, and will not, become terms and conditions of </w:t>
      </w:r>
      <w:r w:rsidRPr="00262050">
        <w:t>any contract or framework agreement that we may award as a result of this ITT.</w:t>
      </w:r>
    </w:p>
    <w:p w:rsidR="001D7533" w:rsidRPr="009E5141" w:rsidRDefault="001D7533" w:rsidP="001D75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1D7533" w:rsidRPr="009E5141" w:rsidTr="00090FA3">
        <w:tc>
          <w:tcPr>
            <w:tcW w:w="660" w:type="dxa"/>
            <w:shd w:val="clear" w:color="auto" w:fill="auto"/>
          </w:tcPr>
          <w:p w:rsidR="001D7533" w:rsidRPr="009E5141" w:rsidRDefault="001D7533" w:rsidP="00090FA3">
            <w:r>
              <w:t>a)</w:t>
            </w:r>
          </w:p>
        </w:tc>
        <w:tc>
          <w:tcPr>
            <w:tcW w:w="6570" w:type="dxa"/>
            <w:shd w:val="clear" w:color="auto" w:fill="auto"/>
          </w:tcPr>
          <w:p w:rsidR="001D7533" w:rsidRPr="009E5141" w:rsidRDefault="001D7533" w:rsidP="00090FA3">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1D7533" w:rsidRPr="009E5141" w:rsidRDefault="001D7533" w:rsidP="00090FA3">
            <w:r>
              <w:t>Yes / No</w:t>
            </w:r>
          </w:p>
        </w:tc>
      </w:tr>
      <w:tr w:rsidR="001D7533" w:rsidRPr="009E5141" w:rsidTr="00090FA3">
        <w:tc>
          <w:tcPr>
            <w:tcW w:w="660" w:type="dxa"/>
            <w:shd w:val="clear" w:color="auto" w:fill="auto"/>
          </w:tcPr>
          <w:p w:rsidR="001D7533" w:rsidRPr="009E5141" w:rsidRDefault="001D7533" w:rsidP="00090FA3">
            <w:r>
              <w:t>b)</w:t>
            </w:r>
          </w:p>
        </w:tc>
        <w:tc>
          <w:tcPr>
            <w:tcW w:w="9087" w:type="dxa"/>
            <w:gridSpan w:val="2"/>
            <w:shd w:val="clear" w:color="auto" w:fill="auto"/>
          </w:tcPr>
          <w:p w:rsidR="001D7533" w:rsidRPr="009E5141" w:rsidRDefault="001D7533" w:rsidP="00090FA3">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1D7533" w:rsidRPr="009E5141" w:rsidTr="00090FA3">
        <w:tc>
          <w:tcPr>
            <w:tcW w:w="660" w:type="dxa"/>
            <w:shd w:val="clear" w:color="auto" w:fill="auto"/>
          </w:tcPr>
          <w:p w:rsidR="001D7533" w:rsidRPr="009E5141" w:rsidRDefault="001D7533" w:rsidP="00090FA3"/>
        </w:tc>
        <w:tc>
          <w:tcPr>
            <w:tcW w:w="9087" w:type="dxa"/>
            <w:gridSpan w:val="2"/>
            <w:shd w:val="clear" w:color="auto" w:fill="auto"/>
          </w:tcPr>
          <w:p w:rsidR="001D7533" w:rsidRPr="009E5141" w:rsidRDefault="001D7533" w:rsidP="00090FA3"/>
          <w:p w:rsidR="001D7533" w:rsidRPr="009E5141" w:rsidRDefault="001D7533" w:rsidP="00090FA3"/>
          <w:p w:rsidR="001D7533" w:rsidRPr="009E5141" w:rsidRDefault="001D7533" w:rsidP="00090FA3"/>
          <w:p w:rsidR="001D7533" w:rsidRPr="009E5141" w:rsidRDefault="001D7533" w:rsidP="00090FA3"/>
          <w:p w:rsidR="001D7533" w:rsidRPr="009E5141" w:rsidRDefault="001D7533" w:rsidP="00090FA3"/>
          <w:p w:rsidR="001D7533" w:rsidRPr="009E5141" w:rsidRDefault="001D7533" w:rsidP="00090FA3"/>
        </w:tc>
      </w:tr>
    </w:tbl>
    <w:p w:rsidR="001D7533" w:rsidRDefault="001D7533" w:rsidP="001D7533">
      <w:pPr>
        <w:pStyle w:val="Heading2"/>
        <w:numPr>
          <w:ilvl w:val="0"/>
          <w:numId w:val="0"/>
        </w:numPr>
        <w:tabs>
          <w:tab w:val="left" w:pos="1134"/>
        </w:tabs>
        <w:spacing w:line="240" w:lineRule="atLeast"/>
        <w:ind w:right="567"/>
      </w:pPr>
    </w:p>
    <w:p w:rsidR="001D7533" w:rsidRPr="006B5DE2" w:rsidRDefault="001D7533" w:rsidP="001D7533">
      <w:pPr>
        <w:pStyle w:val="Heading2"/>
        <w:rPr>
          <w:sz w:val="28"/>
        </w:rPr>
      </w:pPr>
      <w:r w:rsidRPr="006B5DE2">
        <w:rPr>
          <w:sz w:val="28"/>
        </w:rPr>
        <w:t>Declaration</w:t>
      </w:r>
    </w:p>
    <w:p w:rsidR="001D7533" w:rsidRDefault="001D7533" w:rsidP="001D7533">
      <w:r>
        <w:t xml:space="preserve">I declare that to the best of my knowledge the answers submitted to these questions are correct.  I understand that the information will be used in the selection and evaluation process to assess my organisation’s suitability to participate in this procurement, and to determine which supplier(s) provide the most economically advantageous tender in accordance with the criteria set out in this ITT.  I am signing on behalf of ………………………………………………………………… </w:t>
      </w:r>
      <w:r w:rsidRPr="005953FA">
        <w:rPr>
          <w:b/>
        </w:rPr>
        <w:t>(insert name of supplier)</w:t>
      </w:r>
      <w:r>
        <w:t>.</w:t>
      </w:r>
    </w:p>
    <w:p w:rsidR="001D7533" w:rsidRDefault="001D7533" w:rsidP="001D7533"/>
    <w:p w:rsidR="001D7533" w:rsidRDefault="001D7533" w:rsidP="001D7533">
      <w:r>
        <w:t xml:space="preserve">I understand that the FC may reject my submission if there is a failure to answer all relevant questions fully or if I provide false/misleading information.  </w:t>
      </w:r>
    </w:p>
    <w:p w:rsidR="001D7533" w:rsidRDefault="001D7533" w:rsidP="001D7533"/>
    <w:p w:rsidR="001D7533" w:rsidRDefault="001D7533" w:rsidP="001D7533">
      <w:pPr>
        <w:rPr>
          <w:rFonts w:eastAsia="Arial"/>
        </w:rPr>
      </w:pPr>
      <w:r>
        <w:rPr>
          <w:rFonts w:eastAsia="Arial"/>
        </w:rPr>
        <w:t>I understand the FC may assess the past performance of a Supplier (through a Certificate of Performance provided by a Customer or other means of evidence). The FC may take into account any failure to discharge obligations under the previous principal relevant contracts of the Supplier completing this ITT. The FC may also assess whether specified minimum standards for reliability for such contracts are met.</w:t>
      </w:r>
    </w:p>
    <w:p w:rsidR="001D7533" w:rsidRDefault="001D7533" w:rsidP="001D7533">
      <w:pPr>
        <w:rPr>
          <w:rFonts w:eastAsia="Arial"/>
        </w:rPr>
      </w:pPr>
      <w:r>
        <w:rPr>
          <w:rFonts w:eastAsia="Arial"/>
        </w:rPr>
        <w:t xml:space="preserve"> </w:t>
      </w:r>
    </w:p>
    <w:p w:rsidR="001D7533" w:rsidRPr="00DE705F" w:rsidRDefault="001D7533" w:rsidP="001D7533">
      <w:r>
        <w:rPr>
          <w:rFonts w:eastAsia="Arial"/>
        </w:rPr>
        <w:t>I understand that I must disclose if</w:t>
      </w:r>
      <w:r w:rsidRPr="00DE705F">
        <w:rPr>
          <w:rFonts w:eastAsia="Arial"/>
        </w:rPr>
        <w:t xml:space="preserve"> </w:t>
      </w:r>
      <w:r>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Pr>
          <w:rFonts w:eastAsia="Arial"/>
        </w:rPr>
        <w:t xml:space="preserve"> has</w:t>
      </w:r>
      <w:r w:rsidRPr="00DE705F">
        <w:rPr>
          <w:rFonts w:eastAsia="Arial"/>
        </w:rPr>
        <w:t xml:space="preserve"> been convicted </w:t>
      </w:r>
      <w:r>
        <w:rPr>
          <w:rFonts w:eastAsia="Arial"/>
        </w:rPr>
        <w:t>of any criminal offences.</w:t>
      </w:r>
    </w:p>
    <w:p w:rsidR="001D7533" w:rsidRDefault="001D7533" w:rsidP="001D7533"/>
    <w:p w:rsidR="001D7533" w:rsidRDefault="001D7533" w:rsidP="001D7533">
      <w:r>
        <w:rPr>
          <w:rFonts w:eastAsia="Arial"/>
        </w:rPr>
        <w:t>In addition, the FC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1D7533" w:rsidRDefault="001D7533" w:rsidP="001D7533"/>
    <w:p w:rsidR="001D7533" w:rsidRPr="00351226" w:rsidRDefault="001D7533" w:rsidP="001D7533">
      <w:r w:rsidRPr="00606665">
        <w:t xml:space="preserve">The essence of selective tendering is that the </w:t>
      </w:r>
      <w:r>
        <w:t>FC</w:t>
      </w:r>
      <w:r w:rsidRPr="00606665">
        <w:t xml:space="preserve"> will receive </w:t>
      </w:r>
      <w:r w:rsidRPr="00606665">
        <w:rPr>
          <w:i/>
        </w:rPr>
        <w:t>bona fide</w:t>
      </w:r>
      <w:r w:rsidRPr="00606665">
        <w:t xml:space="preserve"> competitive tenders from all those tendering.  In recognition of this principle, </w:t>
      </w:r>
      <w:r>
        <w:t>I</w:t>
      </w:r>
      <w:r w:rsidRPr="00606665">
        <w:t xml:space="preserve"> certify that this is a </w:t>
      </w:r>
      <w:r w:rsidRPr="00606665">
        <w:rPr>
          <w:i/>
        </w:rPr>
        <w:t>bona fide</w:t>
      </w:r>
      <w:r w:rsidRPr="00606665">
        <w:t xml:space="preserve"> tender, intended to be competitive, and that </w:t>
      </w:r>
      <w:r>
        <w:t>‘we’ (I or any other person acting for on behalf of my organisation)</w:t>
      </w:r>
      <w:r w:rsidRPr="00606665">
        <w:t xml:space="preserve"> have not fixed or adjusted the amount of the tender by or under or in accordance with any agreement or arrang</w:t>
      </w:r>
      <w:r>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1D7533" w:rsidRPr="00351226" w:rsidRDefault="001D7533" w:rsidP="001D7533">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1D7533" w:rsidRPr="00351226" w:rsidRDefault="001D7533" w:rsidP="001D7533">
      <w:pPr>
        <w:numPr>
          <w:ilvl w:val="0"/>
          <w:numId w:val="8"/>
        </w:numPr>
        <w:spacing w:before="120" w:line="240" w:lineRule="atLeast"/>
      </w:pPr>
      <w:r w:rsidRPr="00351226">
        <w:t>enter any agreement with any other person whereby they will refrain from tendering or as to the amount of any tender to be submitted;</w:t>
      </w:r>
    </w:p>
    <w:p w:rsidR="001D7533" w:rsidRPr="00351226" w:rsidRDefault="001D7533" w:rsidP="001D7533">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1D7533" w:rsidRPr="00351226" w:rsidRDefault="001D7533" w:rsidP="001D7533">
      <w:pPr>
        <w:spacing w:before="120" w:line="240" w:lineRule="atLeast"/>
        <w:ind w:left="720"/>
      </w:pPr>
    </w:p>
    <w:p w:rsidR="001D7533" w:rsidRPr="00351226" w:rsidRDefault="001D7533" w:rsidP="001D7533">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1D7533" w:rsidRDefault="001D7533" w:rsidP="001D7533"/>
    <w:p w:rsidR="001D7533" w:rsidRDefault="001D7533" w:rsidP="001D7533">
      <w:r>
        <w:t>I also declare that there is no conflict of interest in relation to the FC’s requirement.</w:t>
      </w:r>
    </w:p>
    <w:p w:rsidR="001D7533" w:rsidRDefault="001D7533" w:rsidP="001D7533">
      <w:pPr>
        <w:rPr>
          <w:b/>
          <w:color w:val="006600"/>
        </w:rPr>
      </w:pPr>
    </w:p>
    <w:p w:rsidR="001D7533" w:rsidRPr="002C4BFE" w:rsidRDefault="001D7533" w:rsidP="001D7533">
      <w:pPr>
        <w:rPr>
          <w:b/>
        </w:rPr>
      </w:pPr>
      <w:r w:rsidRPr="002C4BFE">
        <w:rPr>
          <w:b/>
        </w:rPr>
        <w:t>ITT COMPLETED BY</w:t>
      </w:r>
    </w:p>
    <w:p w:rsidR="001D7533" w:rsidRPr="009E5141" w:rsidRDefault="001D7533" w:rsidP="001D7533">
      <w:r w:rsidRPr="009E5141">
        <w:t xml:space="preserve">Name:                              </w:t>
      </w:r>
    </w:p>
    <w:p w:rsidR="001D7533" w:rsidRPr="009E5141" w:rsidRDefault="001D7533" w:rsidP="001D7533">
      <w:pPr>
        <w:pBdr>
          <w:bottom w:val="single" w:sz="4" w:space="1" w:color="000000"/>
        </w:pBdr>
      </w:pPr>
    </w:p>
    <w:p w:rsidR="001D7533" w:rsidRPr="009E5141" w:rsidRDefault="001D7533" w:rsidP="001D7533"/>
    <w:p w:rsidR="001D7533" w:rsidRPr="009E5141" w:rsidRDefault="001D7533" w:rsidP="001D7533">
      <w:r>
        <w:t>Role in Organisation</w:t>
      </w:r>
      <w:r w:rsidRPr="009E5141">
        <w:t xml:space="preserve">:                                </w:t>
      </w:r>
    </w:p>
    <w:p w:rsidR="001D7533" w:rsidRPr="009E5141" w:rsidRDefault="001D7533" w:rsidP="001D7533">
      <w:pPr>
        <w:pBdr>
          <w:bottom w:val="single" w:sz="4" w:space="1" w:color="000000"/>
        </w:pBdr>
      </w:pPr>
    </w:p>
    <w:p w:rsidR="001D7533" w:rsidRPr="009E5141" w:rsidRDefault="001D7533" w:rsidP="001D7533"/>
    <w:p w:rsidR="001D7533" w:rsidRPr="009E5141" w:rsidRDefault="001D7533" w:rsidP="001D7533">
      <w:r>
        <w:t>Date</w:t>
      </w:r>
      <w:r w:rsidRPr="009E5141">
        <w:t xml:space="preserve">:                                 </w:t>
      </w:r>
    </w:p>
    <w:p w:rsidR="001D7533" w:rsidRPr="009E5141" w:rsidRDefault="001D7533" w:rsidP="001D7533">
      <w:pPr>
        <w:pBdr>
          <w:bottom w:val="single" w:sz="4" w:space="1" w:color="000000"/>
        </w:pBdr>
      </w:pPr>
    </w:p>
    <w:p w:rsidR="001D7533" w:rsidRPr="009E5141" w:rsidRDefault="001D7533" w:rsidP="001D7533"/>
    <w:p w:rsidR="001D7533" w:rsidRPr="009E5141" w:rsidRDefault="001D7533" w:rsidP="001D7533">
      <w:r>
        <w:lastRenderedPageBreak/>
        <w:t>Signature:</w:t>
      </w:r>
      <w:r w:rsidRPr="009E5141">
        <w:t xml:space="preserve">                             </w:t>
      </w:r>
    </w:p>
    <w:p w:rsidR="001D7533" w:rsidRPr="009E5141" w:rsidRDefault="001D7533" w:rsidP="001D7533">
      <w:pPr>
        <w:pBdr>
          <w:bottom w:val="single" w:sz="4" w:space="1" w:color="000000"/>
        </w:pBdr>
        <w:tabs>
          <w:tab w:val="left" w:pos="1384"/>
        </w:tabs>
      </w:pPr>
      <w:r>
        <w:tab/>
      </w:r>
    </w:p>
    <w:p w:rsidR="001D7533" w:rsidRPr="009E5141" w:rsidRDefault="001D7533" w:rsidP="001D7533"/>
    <w:p w:rsidR="001D7533" w:rsidRDefault="001D7533" w:rsidP="001D7533">
      <w:pPr>
        <w:spacing w:line="240" w:lineRule="auto"/>
      </w:pPr>
      <w:r>
        <w:br w:type="page"/>
      </w:r>
    </w:p>
    <w:p w:rsidR="00FF151C" w:rsidRDefault="00FF151C" w:rsidP="001D7533">
      <w:pPr>
        <w:pStyle w:val="Heading2"/>
        <w:numPr>
          <w:ilvl w:val="0"/>
          <w:numId w:val="0"/>
        </w:numPr>
        <w:tabs>
          <w:tab w:val="left" w:pos="1134"/>
        </w:tabs>
        <w:spacing w:line="240" w:lineRule="atLeast"/>
        <w:ind w:right="567"/>
      </w:pPr>
      <w:r>
        <w:lastRenderedPageBreak/>
        <w:t>Evaluation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177"/>
        <w:gridCol w:w="2055"/>
        <w:gridCol w:w="4110"/>
      </w:tblGrid>
      <w:tr w:rsidR="00FF151C" w:rsidTr="00FF151C">
        <w:tc>
          <w:tcPr>
            <w:tcW w:w="1796" w:type="dxa"/>
            <w:tcBorders>
              <w:top w:val="single" w:sz="4" w:space="0" w:color="auto"/>
              <w:left w:val="single" w:sz="4" w:space="0" w:color="auto"/>
              <w:bottom w:val="single" w:sz="4" w:space="0" w:color="auto"/>
              <w:right w:val="single" w:sz="4" w:space="0" w:color="auto"/>
            </w:tcBorders>
            <w:hideMark/>
          </w:tcPr>
          <w:p w:rsidR="00FF151C" w:rsidRDefault="00FF151C" w:rsidP="006B73DA">
            <w:pPr>
              <w:rPr>
                <w:b/>
              </w:rPr>
            </w:pPr>
            <w:r>
              <w:rPr>
                <w:b/>
              </w:rPr>
              <w:t>Section</w:t>
            </w:r>
          </w:p>
        </w:tc>
        <w:tc>
          <w:tcPr>
            <w:tcW w:w="2177" w:type="dxa"/>
            <w:tcBorders>
              <w:top w:val="single" w:sz="4" w:space="0" w:color="auto"/>
              <w:left w:val="single" w:sz="4" w:space="0" w:color="auto"/>
              <w:bottom w:val="single" w:sz="4" w:space="0" w:color="auto"/>
              <w:right w:val="single" w:sz="4" w:space="0" w:color="auto"/>
            </w:tcBorders>
            <w:hideMark/>
          </w:tcPr>
          <w:p w:rsidR="00FF151C" w:rsidRDefault="00FF151C" w:rsidP="006B73DA">
            <w:pPr>
              <w:rPr>
                <w:b/>
              </w:rPr>
            </w:pPr>
            <w:r>
              <w:rPr>
                <w:b/>
              </w:rPr>
              <w:t>Title</w:t>
            </w:r>
          </w:p>
        </w:tc>
        <w:tc>
          <w:tcPr>
            <w:tcW w:w="2055" w:type="dxa"/>
            <w:tcBorders>
              <w:top w:val="single" w:sz="4" w:space="0" w:color="auto"/>
              <w:left w:val="single" w:sz="4" w:space="0" w:color="auto"/>
              <w:bottom w:val="single" w:sz="4" w:space="0" w:color="auto"/>
              <w:right w:val="single" w:sz="4" w:space="0" w:color="auto"/>
            </w:tcBorders>
            <w:hideMark/>
          </w:tcPr>
          <w:p w:rsidR="00FF151C" w:rsidRDefault="00FF151C" w:rsidP="006B73DA">
            <w:pPr>
              <w:rPr>
                <w:b/>
              </w:rPr>
            </w:pPr>
            <w:r>
              <w:rPr>
                <w:b/>
              </w:rPr>
              <w:t>Evaluation Method</w:t>
            </w:r>
          </w:p>
        </w:tc>
        <w:tc>
          <w:tcPr>
            <w:tcW w:w="4110" w:type="dxa"/>
            <w:tcBorders>
              <w:top w:val="single" w:sz="4" w:space="0" w:color="auto"/>
              <w:left w:val="single" w:sz="4" w:space="0" w:color="auto"/>
              <w:bottom w:val="single" w:sz="4" w:space="0" w:color="auto"/>
              <w:right w:val="single" w:sz="4" w:space="0" w:color="auto"/>
            </w:tcBorders>
          </w:tcPr>
          <w:p w:rsidR="00FF151C" w:rsidRDefault="00FF151C" w:rsidP="006B73DA">
            <w:pPr>
              <w:rPr>
                <w:b/>
              </w:rPr>
            </w:pPr>
            <w:r>
              <w:rPr>
                <w:b/>
              </w:rPr>
              <w:t>Evaluation Criteria</w:t>
            </w:r>
          </w:p>
        </w:tc>
      </w:tr>
      <w:tr w:rsidR="00FF151C" w:rsidTr="00FF151C">
        <w:tc>
          <w:tcPr>
            <w:tcW w:w="1796" w:type="dxa"/>
            <w:tcBorders>
              <w:top w:val="single" w:sz="4" w:space="0" w:color="auto"/>
              <w:left w:val="single" w:sz="4" w:space="0" w:color="auto"/>
              <w:bottom w:val="single" w:sz="4" w:space="0" w:color="auto"/>
              <w:right w:val="single" w:sz="4" w:space="0" w:color="auto"/>
            </w:tcBorders>
            <w:hideMark/>
          </w:tcPr>
          <w:p w:rsidR="00FF151C" w:rsidRDefault="00D002BC" w:rsidP="00CE37B0">
            <w:r>
              <w:t>1.0- 4.</w:t>
            </w:r>
            <w:r w:rsidR="00CE37B0">
              <w:t>1</w:t>
            </w:r>
          </w:p>
        </w:tc>
        <w:tc>
          <w:tcPr>
            <w:tcW w:w="2177" w:type="dxa"/>
            <w:tcBorders>
              <w:top w:val="single" w:sz="4" w:space="0" w:color="auto"/>
              <w:left w:val="single" w:sz="4" w:space="0" w:color="auto"/>
              <w:bottom w:val="single" w:sz="4" w:space="0" w:color="auto"/>
              <w:right w:val="single" w:sz="4" w:space="0" w:color="auto"/>
            </w:tcBorders>
            <w:hideMark/>
          </w:tcPr>
          <w:p w:rsidR="00FF151C" w:rsidRDefault="00FF151C" w:rsidP="006B73DA">
            <w:r>
              <w:t>Various</w:t>
            </w:r>
          </w:p>
        </w:tc>
        <w:tc>
          <w:tcPr>
            <w:tcW w:w="2055" w:type="dxa"/>
            <w:tcBorders>
              <w:top w:val="single" w:sz="4" w:space="0" w:color="auto"/>
              <w:left w:val="single" w:sz="4" w:space="0" w:color="auto"/>
              <w:bottom w:val="single" w:sz="4" w:space="0" w:color="auto"/>
              <w:right w:val="single" w:sz="4" w:space="0" w:color="auto"/>
            </w:tcBorders>
            <w:hideMark/>
          </w:tcPr>
          <w:p w:rsidR="00FF151C" w:rsidRDefault="00FF151C" w:rsidP="006B73DA">
            <w:r>
              <w:t>For information only but must be completed</w:t>
            </w:r>
          </w:p>
        </w:tc>
        <w:tc>
          <w:tcPr>
            <w:tcW w:w="4110" w:type="dxa"/>
            <w:tcBorders>
              <w:top w:val="single" w:sz="4" w:space="0" w:color="auto"/>
              <w:left w:val="single" w:sz="4" w:space="0" w:color="auto"/>
              <w:bottom w:val="single" w:sz="4" w:space="0" w:color="auto"/>
              <w:right w:val="single" w:sz="4" w:space="0" w:color="auto"/>
            </w:tcBorders>
          </w:tcPr>
          <w:p w:rsidR="00FF151C" w:rsidRPr="00E829FF" w:rsidRDefault="00FF151C" w:rsidP="006B73DA">
            <w:pPr>
              <w:rPr>
                <w:color w:val="000000"/>
              </w:rPr>
            </w:pPr>
            <w:r w:rsidRPr="00E829FF">
              <w:rPr>
                <w:color w:val="000000"/>
              </w:rPr>
              <w:t>Not applicable</w:t>
            </w:r>
          </w:p>
        </w:tc>
      </w:tr>
      <w:tr w:rsidR="00FF151C" w:rsidTr="00FF151C">
        <w:tc>
          <w:tcPr>
            <w:tcW w:w="6028" w:type="dxa"/>
            <w:gridSpan w:val="3"/>
            <w:tcBorders>
              <w:top w:val="single" w:sz="4" w:space="0" w:color="auto"/>
              <w:left w:val="single" w:sz="4" w:space="0" w:color="auto"/>
              <w:bottom w:val="single" w:sz="4" w:space="0" w:color="auto"/>
              <w:right w:val="single" w:sz="4" w:space="0" w:color="auto"/>
            </w:tcBorders>
            <w:hideMark/>
          </w:tcPr>
          <w:p w:rsidR="00FF151C" w:rsidRDefault="00FF151C" w:rsidP="006B73DA">
            <w:pPr>
              <w:rPr>
                <w:b/>
              </w:rPr>
            </w:pPr>
            <w:r>
              <w:rPr>
                <w:b/>
              </w:rPr>
              <w:t>Selection Criteria</w:t>
            </w:r>
          </w:p>
        </w:tc>
        <w:tc>
          <w:tcPr>
            <w:tcW w:w="4110" w:type="dxa"/>
            <w:tcBorders>
              <w:top w:val="single" w:sz="4" w:space="0" w:color="auto"/>
              <w:left w:val="single" w:sz="4" w:space="0" w:color="auto"/>
              <w:bottom w:val="single" w:sz="4" w:space="0" w:color="auto"/>
              <w:right w:val="single" w:sz="4" w:space="0" w:color="auto"/>
            </w:tcBorders>
          </w:tcPr>
          <w:p w:rsidR="00FF151C" w:rsidRDefault="00FF151C" w:rsidP="006B73DA">
            <w:pPr>
              <w:jc w:val="center"/>
              <w:rPr>
                <w:b/>
              </w:rPr>
            </w:pPr>
          </w:p>
        </w:tc>
      </w:tr>
      <w:tr w:rsidR="00D002BC" w:rsidTr="00FF151C">
        <w:tc>
          <w:tcPr>
            <w:tcW w:w="1796" w:type="dxa"/>
            <w:tcBorders>
              <w:top w:val="single" w:sz="4" w:space="0" w:color="auto"/>
              <w:left w:val="single" w:sz="4" w:space="0" w:color="auto"/>
              <w:bottom w:val="single" w:sz="4" w:space="0" w:color="auto"/>
              <w:right w:val="single" w:sz="4" w:space="0" w:color="auto"/>
            </w:tcBorders>
          </w:tcPr>
          <w:p w:rsidR="00D002BC" w:rsidRDefault="00CE37B0" w:rsidP="006B73DA">
            <w:r>
              <w:t>4.2</w:t>
            </w:r>
          </w:p>
        </w:tc>
        <w:tc>
          <w:tcPr>
            <w:tcW w:w="2177" w:type="dxa"/>
            <w:tcBorders>
              <w:top w:val="single" w:sz="4" w:space="0" w:color="auto"/>
              <w:left w:val="single" w:sz="4" w:space="0" w:color="auto"/>
              <w:bottom w:val="single" w:sz="4" w:space="0" w:color="auto"/>
              <w:right w:val="single" w:sz="4" w:space="0" w:color="auto"/>
            </w:tcBorders>
          </w:tcPr>
          <w:p w:rsidR="00D002BC" w:rsidRDefault="00CE37B0" w:rsidP="006B73DA">
            <w:r>
              <w:t>Insurance</w:t>
            </w:r>
          </w:p>
        </w:tc>
        <w:tc>
          <w:tcPr>
            <w:tcW w:w="2055" w:type="dxa"/>
            <w:tcBorders>
              <w:top w:val="single" w:sz="4" w:space="0" w:color="auto"/>
              <w:left w:val="single" w:sz="4" w:space="0" w:color="auto"/>
              <w:bottom w:val="single" w:sz="4" w:space="0" w:color="auto"/>
              <w:right w:val="single" w:sz="4" w:space="0" w:color="auto"/>
            </w:tcBorders>
          </w:tcPr>
          <w:p w:rsidR="00D002BC" w:rsidRPr="008E4C52" w:rsidRDefault="00D002BC" w:rsidP="006B73DA">
            <w:pPr>
              <w:rPr>
                <w:color w:val="4F6228"/>
              </w:rPr>
            </w:pPr>
            <w:r w:rsidRPr="00D002BC">
              <w:rPr>
                <w:color w:val="000000" w:themeColor="text1"/>
              </w:rPr>
              <w:t>Pass or Fail</w:t>
            </w:r>
          </w:p>
        </w:tc>
        <w:tc>
          <w:tcPr>
            <w:tcW w:w="4110" w:type="dxa"/>
            <w:tcBorders>
              <w:top w:val="single" w:sz="4" w:space="0" w:color="auto"/>
              <w:left w:val="single" w:sz="4" w:space="0" w:color="auto"/>
              <w:bottom w:val="single" w:sz="4" w:space="0" w:color="auto"/>
              <w:right w:val="single" w:sz="4" w:space="0" w:color="auto"/>
            </w:tcBorders>
          </w:tcPr>
          <w:p w:rsidR="00D002BC" w:rsidRDefault="00CE37B0" w:rsidP="006B73DA">
            <w:pPr>
              <w:rPr>
                <w:color w:val="365F91"/>
              </w:rPr>
            </w:pPr>
            <w:r w:rsidRPr="00CE37B0">
              <w:rPr>
                <w:color w:val="000000" w:themeColor="text1"/>
              </w:rPr>
              <w:t>Insurance cover available and certificates seen</w:t>
            </w:r>
            <w:r w:rsidR="00F46484">
              <w:rPr>
                <w:color w:val="000000" w:themeColor="text1"/>
              </w:rPr>
              <w:t>?</w:t>
            </w:r>
          </w:p>
        </w:tc>
      </w:tr>
      <w:tr w:rsidR="00CE37B0" w:rsidRPr="00F04361" w:rsidTr="00FF151C">
        <w:tc>
          <w:tcPr>
            <w:tcW w:w="1796" w:type="dxa"/>
            <w:tcBorders>
              <w:top w:val="single" w:sz="4" w:space="0" w:color="auto"/>
              <w:left w:val="single" w:sz="4" w:space="0" w:color="auto"/>
              <w:bottom w:val="single" w:sz="4" w:space="0" w:color="auto"/>
              <w:right w:val="single" w:sz="4" w:space="0" w:color="auto"/>
            </w:tcBorders>
          </w:tcPr>
          <w:p w:rsidR="00CE37B0" w:rsidRDefault="00CE37B0" w:rsidP="006B73DA">
            <w:pPr>
              <w:spacing w:before="120" w:line="240" w:lineRule="exact"/>
            </w:pPr>
            <w:r>
              <w:t>4.3.1</w:t>
            </w:r>
          </w:p>
        </w:tc>
        <w:tc>
          <w:tcPr>
            <w:tcW w:w="2177" w:type="dxa"/>
            <w:tcBorders>
              <w:top w:val="single" w:sz="4" w:space="0" w:color="auto"/>
              <w:left w:val="single" w:sz="4" w:space="0" w:color="auto"/>
              <w:bottom w:val="single" w:sz="4" w:space="0" w:color="auto"/>
              <w:right w:val="single" w:sz="4" w:space="0" w:color="auto"/>
            </w:tcBorders>
          </w:tcPr>
          <w:p w:rsidR="00CE37B0" w:rsidRDefault="00CE37B0" w:rsidP="006B73DA">
            <w:pPr>
              <w:spacing w:before="120" w:line="240" w:lineRule="atLeast"/>
            </w:pPr>
            <w:r>
              <w:t>Health &amp; Safety Policy</w:t>
            </w:r>
          </w:p>
        </w:tc>
        <w:tc>
          <w:tcPr>
            <w:tcW w:w="2055" w:type="dxa"/>
            <w:tcBorders>
              <w:top w:val="single" w:sz="4" w:space="0" w:color="auto"/>
              <w:left w:val="single" w:sz="4" w:space="0" w:color="auto"/>
              <w:bottom w:val="single" w:sz="4" w:space="0" w:color="auto"/>
              <w:right w:val="single" w:sz="4" w:space="0" w:color="auto"/>
            </w:tcBorders>
          </w:tcPr>
          <w:p w:rsidR="00CE37B0" w:rsidRDefault="00CE37B0" w:rsidP="006B73DA">
            <w:pPr>
              <w:spacing w:before="120" w:line="240" w:lineRule="atLeast"/>
            </w:pPr>
            <w:r>
              <w:t>Pass or Fail</w:t>
            </w:r>
          </w:p>
        </w:tc>
        <w:tc>
          <w:tcPr>
            <w:tcW w:w="4110" w:type="dxa"/>
            <w:tcBorders>
              <w:top w:val="single" w:sz="4" w:space="0" w:color="auto"/>
              <w:left w:val="single" w:sz="4" w:space="0" w:color="auto"/>
              <w:bottom w:val="single" w:sz="4" w:space="0" w:color="auto"/>
              <w:right w:val="single" w:sz="4" w:space="0" w:color="auto"/>
            </w:tcBorders>
          </w:tcPr>
          <w:p w:rsidR="00CE37B0" w:rsidRDefault="00CE37B0" w:rsidP="006B73DA">
            <w:pPr>
              <w:spacing w:before="120" w:line="240" w:lineRule="atLeast"/>
            </w:pPr>
            <w:r w:rsidRPr="00E50F9A">
              <w:rPr>
                <w:b/>
              </w:rPr>
              <w:t>Pass</w:t>
            </w:r>
            <w:r>
              <w:t xml:space="preserve"> – Organisation has a health and safety policy which has been reviewed in the last two years.</w:t>
            </w:r>
          </w:p>
          <w:p w:rsidR="00CE37B0" w:rsidRPr="00F04361" w:rsidRDefault="00CE37B0" w:rsidP="006B73DA">
            <w:pPr>
              <w:spacing w:before="120" w:line="240" w:lineRule="atLeast"/>
              <w:rPr>
                <w:b/>
              </w:rPr>
            </w:pPr>
            <w:r w:rsidRPr="00F04361">
              <w:rPr>
                <w:b/>
              </w:rPr>
              <w:t xml:space="preserve">Fail – Organisation does not have a health and safety policy </w:t>
            </w:r>
            <w:r w:rsidRPr="00F04361">
              <w:rPr>
                <w:b/>
                <w:u w:val="single"/>
              </w:rPr>
              <w:t>OR</w:t>
            </w:r>
            <w:r w:rsidRPr="00F04361">
              <w:rPr>
                <w:b/>
              </w:rPr>
              <w:t xml:space="preserve"> Organisation does have a health and safety policy but bidder has provided no evidence of policy being reviewed in last two years.</w:t>
            </w:r>
          </w:p>
        </w:tc>
      </w:tr>
      <w:tr w:rsidR="009260B3" w:rsidRPr="00F04361" w:rsidTr="00FF151C">
        <w:tc>
          <w:tcPr>
            <w:tcW w:w="1796"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exact"/>
            </w:pPr>
            <w:r>
              <w:t>4.3.2</w:t>
            </w:r>
          </w:p>
          <w:p w:rsidR="009260B3" w:rsidRDefault="009260B3" w:rsidP="006B73DA">
            <w:pPr>
              <w:spacing w:before="120" w:line="240" w:lineRule="exact"/>
            </w:pPr>
            <w:r>
              <w:t>4.3.3</w:t>
            </w:r>
          </w:p>
        </w:tc>
        <w:tc>
          <w:tcPr>
            <w:tcW w:w="2177" w:type="dxa"/>
            <w:tcBorders>
              <w:top w:val="single" w:sz="4" w:space="0" w:color="auto"/>
              <w:left w:val="single" w:sz="4" w:space="0" w:color="auto"/>
              <w:bottom w:val="single" w:sz="4" w:space="0" w:color="auto"/>
              <w:right w:val="single" w:sz="4" w:space="0" w:color="auto"/>
            </w:tcBorders>
          </w:tcPr>
          <w:p w:rsidR="009260B3" w:rsidRDefault="009260B3" w:rsidP="00090FA3">
            <w:r>
              <w:t>Certifications / Qualifications</w:t>
            </w:r>
          </w:p>
        </w:tc>
        <w:tc>
          <w:tcPr>
            <w:tcW w:w="2055" w:type="dxa"/>
            <w:tcBorders>
              <w:top w:val="single" w:sz="4" w:space="0" w:color="auto"/>
              <w:left w:val="single" w:sz="4" w:space="0" w:color="auto"/>
              <w:bottom w:val="single" w:sz="4" w:space="0" w:color="auto"/>
              <w:right w:val="single" w:sz="4" w:space="0" w:color="auto"/>
            </w:tcBorders>
          </w:tcPr>
          <w:p w:rsidR="009260B3" w:rsidRDefault="009260B3" w:rsidP="00090FA3">
            <w:r>
              <w:t>Pass or Fail</w:t>
            </w:r>
          </w:p>
        </w:tc>
        <w:tc>
          <w:tcPr>
            <w:tcW w:w="4110" w:type="dxa"/>
            <w:tcBorders>
              <w:top w:val="single" w:sz="4" w:space="0" w:color="auto"/>
              <w:left w:val="single" w:sz="4" w:space="0" w:color="auto"/>
              <w:bottom w:val="single" w:sz="4" w:space="0" w:color="auto"/>
              <w:right w:val="single" w:sz="4" w:space="0" w:color="auto"/>
            </w:tcBorders>
          </w:tcPr>
          <w:p w:rsidR="009260B3" w:rsidRPr="009F706E" w:rsidRDefault="009260B3" w:rsidP="004D6506">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Pr>
                <w:rFonts w:eastAsia="Arial" w:cs="Arial"/>
              </w:rPr>
              <w:t>ntly held in response to 4.3.2</w:t>
            </w:r>
            <w:r w:rsidRPr="009F706E">
              <w:rPr>
                <w:rFonts w:eastAsia="Arial" w:cs="Arial"/>
              </w:rPr>
              <w:t xml:space="preserve">, but has provided a response to </w:t>
            </w:r>
            <w:r>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260B3" w:rsidRPr="009F706E" w:rsidRDefault="009260B3" w:rsidP="004D6506">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Pr>
                <w:rFonts w:eastAsia="Arial" w:cs="Arial"/>
              </w:rPr>
              <w:t>4.3.2 and/or 4.3.3</w:t>
            </w:r>
            <w:r w:rsidRPr="009F706E">
              <w:rPr>
                <w:rFonts w:eastAsia="Arial" w:cs="Arial"/>
              </w:rPr>
              <w:t xml:space="preserve"> of the question.</w:t>
            </w:r>
          </w:p>
        </w:tc>
      </w:tr>
      <w:tr w:rsidR="009260B3" w:rsidRPr="00F04361" w:rsidTr="00FF151C">
        <w:tc>
          <w:tcPr>
            <w:tcW w:w="1796"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exact"/>
            </w:pPr>
            <w:r>
              <w:lastRenderedPageBreak/>
              <w:t>4.3.4</w:t>
            </w:r>
          </w:p>
        </w:tc>
        <w:tc>
          <w:tcPr>
            <w:tcW w:w="2177"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Sub-contractor Selection Process</w:t>
            </w:r>
          </w:p>
        </w:tc>
        <w:tc>
          <w:tcPr>
            <w:tcW w:w="2055"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Pass or Fail</w:t>
            </w:r>
          </w:p>
        </w:tc>
        <w:tc>
          <w:tcPr>
            <w:tcW w:w="4110"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rsidRPr="00E50F9A">
              <w:rPr>
                <w:b/>
              </w:rPr>
              <w:t>Pass</w:t>
            </w:r>
            <w:r>
              <w:t xml:space="preserve"> Bidder has described their process for sub-contractor selection.  The process explains all the aspects requested in the question and provides assurance that sub-contractors will be assessed thoroughly in this respect to meet the minimum health and safety requirements of the contract.</w:t>
            </w:r>
          </w:p>
          <w:p w:rsidR="009260B3" w:rsidRPr="00F04361" w:rsidRDefault="009260B3" w:rsidP="006B73DA">
            <w:pPr>
              <w:spacing w:before="120" w:line="240" w:lineRule="atLeast"/>
              <w:rPr>
                <w:b/>
              </w:rPr>
            </w:pPr>
            <w:r w:rsidRPr="00F04361">
              <w:rPr>
                <w:b/>
              </w:rPr>
              <w:t>Fail – 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260B3" w:rsidTr="006B73DA">
        <w:tc>
          <w:tcPr>
            <w:tcW w:w="10138" w:type="dxa"/>
            <w:gridSpan w:val="4"/>
            <w:tcBorders>
              <w:top w:val="single" w:sz="4" w:space="0" w:color="auto"/>
              <w:left w:val="single" w:sz="4" w:space="0" w:color="auto"/>
              <w:bottom w:val="single" w:sz="4" w:space="0" w:color="auto"/>
              <w:right w:val="single" w:sz="4" w:space="0" w:color="auto"/>
            </w:tcBorders>
          </w:tcPr>
          <w:p w:rsidR="009260B3" w:rsidRPr="001F538E" w:rsidRDefault="009260B3" w:rsidP="00090FA3">
            <w:pPr>
              <w:spacing w:before="120" w:line="240" w:lineRule="atLeast"/>
              <w:rPr>
                <w:b/>
              </w:rPr>
            </w:pPr>
            <w:r w:rsidRPr="001F538E">
              <w:rPr>
                <w:b/>
              </w:rPr>
              <w:t xml:space="preserve">Responses to the </w:t>
            </w:r>
            <w:r>
              <w:rPr>
                <w:b/>
              </w:rPr>
              <w:t>rest of the H&amp;S section</w:t>
            </w:r>
            <w:r w:rsidRPr="001F538E">
              <w:rPr>
                <w:b/>
              </w:rPr>
              <w:t xml:space="preserve"> will be scored as detailed below.  In order to pass, bidders will need to</w:t>
            </w:r>
            <w:r>
              <w:rPr>
                <w:b/>
              </w:rPr>
              <w:t xml:space="preserve"> score </w:t>
            </w:r>
            <w:r w:rsidRPr="001F538E">
              <w:rPr>
                <w:b/>
              </w:rPr>
              <w:t>11</w:t>
            </w:r>
            <w:r>
              <w:rPr>
                <w:b/>
              </w:rPr>
              <w:t xml:space="preserve"> or more</w:t>
            </w:r>
            <w:r w:rsidRPr="001F538E">
              <w:rPr>
                <w:b/>
              </w:rPr>
              <w:t xml:space="preserve"> out of 17.  Any bidder scoring below 11 will fail t</w:t>
            </w:r>
            <w:r>
              <w:rPr>
                <w:b/>
              </w:rPr>
              <w:t>he H&amp;S section.</w:t>
            </w:r>
          </w:p>
        </w:tc>
      </w:tr>
      <w:tr w:rsidR="009260B3" w:rsidRPr="00E50F9A" w:rsidTr="00FF151C">
        <w:tc>
          <w:tcPr>
            <w:tcW w:w="1796" w:type="dxa"/>
            <w:tcBorders>
              <w:top w:val="single" w:sz="4" w:space="0" w:color="auto"/>
              <w:left w:val="single" w:sz="4" w:space="0" w:color="auto"/>
              <w:bottom w:val="single" w:sz="4" w:space="0" w:color="auto"/>
              <w:right w:val="single" w:sz="4" w:space="0" w:color="auto"/>
            </w:tcBorders>
          </w:tcPr>
          <w:p w:rsidR="009260B3" w:rsidRDefault="009260B3" w:rsidP="00794EE4">
            <w:pPr>
              <w:spacing w:before="120" w:line="240" w:lineRule="exact"/>
            </w:pPr>
            <w:r>
              <w:t>4.3.5</w:t>
            </w:r>
          </w:p>
        </w:tc>
        <w:tc>
          <w:tcPr>
            <w:tcW w:w="2177"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Updating of H&amp;S</w:t>
            </w:r>
          </w:p>
        </w:tc>
        <w:tc>
          <w:tcPr>
            <w:tcW w:w="2055"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Scored Question</w:t>
            </w:r>
          </w:p>
        </w:tc>
        <w:tc>
          <w:tcPr>
            <w:tcW w:w="4110"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260B3" w:rsidRDefault="009260B3" w:rsidP="006B73DA">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260B3" w:rsidRPr="00E50F9A" w:rsidRDefault="009260B3" w:rsidP="006B73DA">
            <w:pPr>
              <w:spacing w:before="120" w:line="240" w:lineRule="atLeast"/>
              <w:rPr>
                <w:b/>
              </w:rPr>
            </w:pPr>
            <w:r w:rsidRPr="00E50F9A">
              <w:rPr>
                <w:b/>
              </w:rPr>
              <w:t xml:space="preserve">Score of 0 – </w:t>
            </w:r>
            <w:r w:rsidRPr="00DF7383">
              <w:t>No response provided or inadequate response</w:t>
            </w:r>
            <w:r>
              <w:t xml:space="preserve"> provided.</w:t>
            </w:r>
          </w:p>
        </w:tc>
      </w:tr>
      <w:tr w:rsidR="009260B3" w:rsidRPr="00E50F9A" w:rsidTr="00FF151C">
        <w:tc>
          <w:tcPr>
            <w:tcW w:w="1796"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exact"/>
            </w:pPr>
            <w:r>
              <w:lastRenderedPageBreak/>
              <w:t>4.3.6</w:t>
            </w:r>
          </w:p>
        </w:tc>
        <w:tc>
          <w:tcPr>
            <w:tcW w:w="2177"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Risk Assessment Process</w:t>
            </w:r>
          </w:p>
        </w:tc>
        <w:tc>
          <w:tcPr>
            <w:tcW w:w="2055"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Scored Question</w:t>
            </w:r>
          </w:p>
        </w:tc>
        <w:tc>
          <w:tcPr>
            <w:tcW w:w="4110" w:type="dxa"/>
            <w:tcBorders>
              <w:top w:val="single" w:sz="4" w:space="0" w:color="auto"/>
              <w:left w:val="single" w:sz="4" w:space="0" w:color="auto"/>
              <w:bottom w:val="single" w:sz="4" w:space="0" w:color="auto"/>
              <w:right w:val="single" w:sz="4" w:space="0" w:color="auto"/>
            </w:tcBorders>
          </w:tcPr>
          <w:p w:rsidR="009260B3" w:rsidRDefault="009260B3" w:rsidP="00090FA3">
            <w:pPr>
              <w:spacing w:before="120" w:line="240" w:lineRule="atLeast"/>
            </w:pPr>
            <w:r w:rsidRPr="00E50F9A">
              <w:rPr>
                <w:b/>
              </w:rPr>
              <w:t>Score of 4</w:t>
            </w:r>
            <w:r>
              <w:t xml:space="preserve"> – Relevant site specific risk assessment from previous contract has been provided. This shows appropriate hazards and controls, demonstrating competence in application of this process.</w:t>
            </w:r>
          </w:p>
          <w:p w:rsidR="009260B3" w:rsidRDefault="009260B3" w:rsidP="00090FA3">
            <w:pPr>
              <w:spacing w:before="120" w:line="240" w:lineRule="atLeast"/>
            </w:pPr>
            <w:r w:rsidRPr="00E50F9A">
              <w:rPr>
                <w:b/>
              </w:rPr>
              <w:t>Score of 3</w:t>
            </w:r>
            <w:r>
              <w:t xml:space="preserve"> – Description of risk assessment process has been provided along with generic or hypothetical risk assessment. This shows an understanding of the process and provides confidence that the bidder would be able to apply the principles in a real situation.</w:t>
            </w:r>
          </w:p>
          <w:p w:rsidR="009260B3" w:rsidRDefault="009260B3" w:rsidP="00090FA3">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260B3" w:rsidRPr="008B78E7" w:rsidRDefault="009260B3" w:rsidP="00090FA3">
            <w:pPr>
              <w:spacing w:before="120" w:line="240" w:lineRule="atLeast"/>
              <w:rPr>
                <w:b/>
              </w:rPr>
            </w:pPr>
            <w:r w:rsidRPr="00E50F9A">
              <w:rPr>
                <w:b/>
              </w:rPr>
              <w:t xml:space="preserve">Fail – Inadequate </w:t>
            </w:r>
            <w:r>
              <w:rPr>
                <w:b/>
              </w:rPr>
              <w:t>process or no response provided</w:t>
            </w:r>
            <w:r>
              <w:t xml:space="preserve"> </w:t>
            </w:r>
          </w:p>
        </w:tc>
      </w:tr>
      <w:tr w:rsidR="009260B3" w:rsidRPr="008B78E7" w:rsidTr="00FF151C">
        <w:tc>
          <w:tcPr>
            <w:tcW w:w="1796"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exact"/>
            </w:pPr>
            <w:r>
              <w:t>4.3.7</w:t>
            </w:r>
          </w:p>
        </w:tc>
        <w:tc>
          <w:tcPr>
            <w:tcW w:w="2177"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Risk Assessment Process</w:t>
            </w:r>
          </w:p>
        </w:tc>
        <w:tc>
          <w:tcPr>
            <w:tcW w:w="2055"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Scored Question</w:t>
            </w:r>
          </w:p>
        </w:tc>
        <w:tc>
          <w:tcPr>
            <w:tcW w:w="4110" w:type="dxa"/>
            <w:tcBorders>
              <w:top w:val="single" w:sz="4" w:space="0" w:color="auto"/>
              <w:left w:val="single" w:sz="4" w:space="0" w:color="auto"/>
              <w:bottom w:val="single" w:sz="4" w:space="0" w:color="auto"/>
              <w:right w:val="single" w:sz="4" w:space="0" w:color="auto"/>
            </w:tcBorders>
          </w:tcPr>
          <w:p w:rsidR="009260B3" w:rsidRDefault="009260B3" w:rsidP="00090FA3">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260B3" w:rsidRDefault="009260B3" w:rsidP="00090FA3">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w:t>
            </w:r>
            <w:r>
              <w:lastRenderedPageBreak/>
              <w:t xml:space="preserve">similar </w:t>
            </w:r>
            <w:r w:rsidRPr="00E50F9A">
              <w:rPr>
                <w:u w:val="single"/>
              </w:rPr>
              <w:t>without</w:t>
            </w:r>
            <w:r>
              <w:t xml:space="preserve"> a description of the process applied.</w:t>
            </w:r>
          </w:p>
          <w:p w:rsidR="009260B3" w:rsidRDefault="009260B3" w:rsidP="00090FA3">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260B3" w:rsidTr="00FF151C">
        <w:tc>
          <w:tcPr>
            <w:tcW w:w="1796"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exact"/>
            </w:pPr>
            <w:r>
              <w:lastRenderedPageBreak/>
              <w:t>4.3.8</w:t>
            </w:r>
          </w:p>
        </w:tc>
        <w:tc>
          <w:tcPr>
            <w:tcW w:w="2177"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Lone Working Process</w:t>
            </w:r>
          </w:p>
        </w:tc>
        <w:tc>
          <w:tcPr>
            <w:tcW w:w="2055"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Scored Question</w:t>
            </w:r>
          </w:p>
        </w:tc>
        <w:tc>
          <w:tcPr>
            <w:tcW w:w="4110"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rsidRPr="00E50F9A">
              <w:rPr>
                <w:b/>
              </w:rPr>
              <w:t>Score of 4</w:t>
            </w:r>
            <w:r>
              <w:t xml:space="preserve"> - Supplier does not allow lone working.</w:t>
            </w:r>
          </w:p>
          <w:p w:rsidR="009260B3" w:rsidRDefault="009260B3" w:rsidP="006B73DA">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260B3" w:rsidRDefault="009260B3" w:rsidP="006B73DA">
            <w:pPr>
              <w:spacing w:before="120" w:line="240" w:lineRule="atLeast"/>
            </w:pPr>
            <w:r>
              <w:rPr>
                <w:b/>
              </w:rPr>
              <w:t>Score of 0</w:t>
            </w:r>
            <w:r>
              <w:t xml:space="preserve"> - Lone working is carried out but explanation of process gives limited confidence of risks being controlled to an acceptable level.</w:t>
            </w:r>
          </w:p>
          <w:p w:rsidR="009260B3" w:rsidRDefault="009260B3" w:rsidP="006B73DA">
            <w:pPr>
              <w:spacing w:before="120" w:line="240" w:lineRule="atLeast"/>
            </w:pPr>
          </w:p>
        </w:tc>
      </w:tr>
      <w:tr w:rsidR="009260B3" w:rsidTr="00FF151C">
        <w:tc>
          <w:tcPr>
            <w:tcW w:w="1796"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exact"/>
            </w:pPr>
            <w:r>
              <w:t>4.3.9</w:t>
            </w:r>
          </w:p>
        </w:tc>
        <w:tc>
          <w:tcPr>
            <w:tcW w:w="2177"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Health &amp; Safety Advice</w:t>
            </w:r>
          </w:p>
        </w:tc>
        <w:tc>
          <w:tcPr>
            <w:tcW w:w="2055"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Scored Question</w:t>
            </w:r>
          </w:p>
        </w:tc>
        <w:tc>
          <w:tcPr>
            <w:tcW w:w="4110" w:type="dxa"/>
            <w:tcBorders>
              <w:top w:val="single" w:sz="4" w:space="0" w:color="auto"/>
              <w:left w:val="single" w:sz="4" w:space="0" w:color="auto"/>
              <w:bottom w:val="single" w:sz="4" w:space="0" w:color="auto"/>
              <w:right w:val="single" w:sz="4" w:space="0" w:color="auto"/>
            </w:tcBorders>
          </w:tcPr>
          <w:p w:rsidR="009260B3" w:rsidRPr="001F6004" w:rsidRDefault="009260B3" w:rsidP="006B73DA">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260B3" w:rsidRDefault="009260B3" w:rsidP="006B73DA">
            <w:pPr>
              <w:spacing w:before="120" w:line="240" w:lineRule="atLeast"/>
            </w:pPr>
            <w:r w:rsidRPr="00E50F9A">
              <w:rPr>
                <w:b/>
              </w:rPr>
              <w:t>Score of 0</w:t>
            </w:r>
            <w:r w:rsidRPr="001F6004">
              <w:t xml:space="preserve"> - Response not provided or inadequate</w:t>
            </w:r>
            <w:r>
              <w:t>.</w:t>
            </w:r>
          </w:p>
        </w:tc>
      </w:tr>
      <w:tr w:rsidR="009260B3" w:rsidRPr="0050325F" w:rsidTr="00FF151C">
        <w:tc>
          <w:tcPr>
            <w:tcW w:w="1796"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exact"/>
            </w:pPr>
            <w:r>
              <w:t>4.3.10</w:t>
            </w:r>
          </w:p>
        </w:tc>
        <w:tc>
          <w:tcPr>
            <w:tcW w:w="2177"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Accidents / Near Misses and RIDDOR</w:t>
            </w:r>
          </w:p>
        </w:tc>
        <w:tc>
          <w:tcPr>
            <w:tcW w:w="2055"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Scored Question</w:t>
            </w:r>
          </w:p>
        </w:tc>
        <w:tc>
          <w:tcPr>
            <w:tcW w:w="4110" w:type="dxa"/>
            <w:tcBorders>
              <w:top w:val="single" w:sz="4" w:space="0" w:color="auto"/>
              <w:left w:val="single" w:sz="4" w:space="0" w:color="auto"/>
              <w:bottom w:val="single" w:sz="4" w:space="0" w:color="auto"/>
              <w:right w:val="single" w:sz="4" w:space="0" w:color="auto"/>
            </w:tcBorders>
          </w:tcPr>
          <w:p w:rsidR="009260B3" w:rsidRPr="00E50F9A" w:rsidRDefault="009260B3" w:rsidP="00090FA3">
            <w:pPr>
              <w:spacing w:before="120" w:line="240" w:lineRule="atLeast"/>
              <w:rPr>
                <w:b/>
              </w:rPr>
            </w:pPr>
            <w:r w:rsidRPr="00E50F9A">
              <w:rPr>
                <w:b/>
              </w:rPr>
              <w:t>1 point allocated for each of the following (maximum score achievable is 3):</w:t>
            </w:r>
          </w:p>
          <w:p w:rsidR="009260B3" w:rsidRPr="0050325F" w:rsidRDefault="009260B3" w:rsidP="00794EE4">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rsidR="009260B3" w:rsidRPr="0050325F" w:rsidRDefault="009260B3" w:rsidP="00794EE4">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260B3" w:rsidRPr="0050325F" w:rsidRDefault="009260B3" w:rsidP="00794EE4">
            <w:pPr>
              <w:numPr>
                <w:ilvl w:val="0"/>
                <w:numId w:val="7"/>
              </w:numPr>
              <w:spacing w:before="120" w:line="240" w:lineRule="atLeast"/>
            </w:pPr>
            <w:r w:rsidRPr="0050325F">
              <w:t>RI</w:t>
            </w:r>
            <w:r>
              <w:t>DDOR description, categories,</w:t>
            </w:r>
            <w:r w:rsidRPr="0050325F">
              <w:t xml:space="preserve"> timescales</w:t>
            </w:r>
            <w:r>
              <w:t xml:space="preserve"> and understanding of </w:t>
            </w:r>
            <w:r>
              <w:lastRenderedPageBreak/>
              <w:t>responsibilities</w:t>
            </w:r>
            <w:r w:rsidRPr="0050325F">
              <w:t xml:space="preserve"> </w:t>
            </w:r>
            <w:r>
              <w:t>reflect current legislative requirements</w:t>
            </w:r>
            <w:r w:rsidRPr="0050325F">
              <w:t xml:space="preserve"> – </w:t>
            </w:r>
            <w:r w:rsidRPr="00E50F9A">
              <w:rPr>
                <w:b/>
              </w:rPr>
              <w:t>Score 1 point</w:t>
            </w:r>
          </w:p>
        </w:tc>
      </w:tr>
      <w:tr w:rsidR="009260B3" w:rsidRPr="00B95E06" w:rsidTr="00FF151C">
        <w:tc>
          <w:tcPr>
            <w:tcW w:w="1796"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exact"/>
            </w:pPr>
            <w:r>
              <w:lastRenderedPageBreak/>
              <w:t>4.3.11</w:t>
            </w:r>
          </w:p>
        </w:tc>
        <w:tc>
          <w:tcPr>
            <w:tcW w:w="2177" w:type="dxa"/>
            <w:tcBorders>
              <w:top w:val="single" w:sz="4" w:space="0" w:color="auto"/>
              <w:left w:val="single" w:sz="4" w:space="0" w:color="auto"/>
              <w:bottom w:val="single" w:sz="4" w:space="0" w:color="auto"/>
              <w:right w:val="single" w:sz="4" w:space="0" w:color="auto"/>
            </w:tcBorders>
          </w:tcPr>
          <w:p w:rsidR="009260B3" w:rsidRPr="00B95E06" w:rsidRDefault="009260B3" w:rsidP="006B73DA">
            <w:pPr>
              <w:spacing w:before="120" w:line="240" w:lineRule="atLeast"/>
            </w:pPr>
            <w:r>
              <w:t>Inspection and Testing of Machinery and Equipment</w:t>
            </w:r>
          </w:p>
        </w:tc>
        <w:tc>
          <w:tcPr>
            <w:tcW w:w="2055" w:type="dxa"/>
            <w:tcBorders>
              <w:top w:val="single" w:sz="4" w:space="0" w:color="auto"/>
              <w:left w:val="single" w:sz="4" w:space="0" w:color="auto"/>
              <w:bottom w:val="single" w:sz="4" w:space="0" w:color="auto"/>
              <w:right w:val="single" w:sz="4" w:space="0" w:color="auto"/>
            </w:tcBorders>
          </w:tcPr>
          <w:p w:rsidR="009260B3" w:rsidRPr="00B95E06" w:rsidRDefault="009260B3" w:rsidP="006B73DA">
            <w:pPr>
              <w:spacing w:before="120" w:line="240" w:lineRule="atLeast"/>
            </w:pPr>
            <w:r>
              <w:t>Pass / Fail</w:t>
            </w:r>
          </w:p>
        </w:tc>
        <w:tc>
          <w:tcPr>
            <w:tcW w:w="4110" w:type="dxa"/>
            <w:tcBorders>
              <w:top w:val="single" w:sz="4" w:space="0" w:color="auto"/>
              <w:left w:val="single" w:sz="4" w:space="0" w:color="auto"/>
              <w:bottom w:val="single" w:sz="4" w:space="0" w:color="auto"/>
              <w:right w:val="single" w:sz="4" w:space="0" w:color="auto"/>
            </w:tcBorders>
          </w:tcPr>
          <w:p w:rsidR="009260B3" w:rsidRPr="00D247E7" w:rsidRDefault="009260B3" w:rsidP="00D247E7">
            <w:pPr>
              <w:spacing w:before="120" w:line="240" w:lineRule="atLeast"/>
            </w:pPr>
            <w:r>
              <w:t>Not applicable</w:t>
            </w:r>
          </w:p>
        </w:tc>
      </w:tr>
      <w:tr w:rsidR="009260B3" w:rsidRPr="00B95E06" w:rsidTr="00FF151C">
        <w:tc>
          <w:tcPr>
            <w:tcW w:w="1796"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exact"/>
            </w:pPr>
            <w:r>
              <w:t xml:space="preserve">4.4 </w:t>
            </w:r>
          </w:p>
        </w:tc>
        <w:tc>
          <w:tcPr>
            <w:tcW w:w="2177"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 xml:space="preserve">References </w:t>
            </w:r>
          </w:p>
        </w:tc>
        <w:tc>
          <w:tcPr>
            <w:tcW w:w="2055"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atLeast"/>
            </w:pPr>
            <w:r>
              <w:t>Pass / Fail</w:t>
            </w:r>
          </w:p>
        </w:tc>
        <w:tc>
          <w:tcPr>
            <w:tcW w:w="4110" w:type="dxa"/>
            <w:tcBorders>
              <w:top w:val="single" w:sz="4" w:space="0" w:color="auto"/>
              <w:left w:val="single" w:sz="4" w:space="0" w:color="auto"/>
              <w:bottom w:val="single" w:sz="4" w:space="0" w:color="auto"/>
              <w:right w:val="single" w:sz="4" w:space="0" w:color="auto"/>
            </w:tcBorders>
          </w:tcPr>
          <w:p w:rsidR="009260B3" w:rsidRPr="009F706E" w:rsidRDefault="009260B3" w:rsidP="00090FA3">
            <w:pPr>
              <w:spacing w:before="120" w:line="240" w:lineRule="atLeast"/>
              <w:rPr>
                <w:b/>
              </w:rPr>
            </w:pPr>
            <w:r w:rsidRPr="009F706E">
              <w:rPr>
                <w:b/>
              </w:rPr>
              <w:t xml:space="preserve">Pass – </w:t>
            </w:r>
            <w:r w:rsidRPr="009F706E">
              <w:t>T</w:t>
            </w:r>
            <w:r>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260B3" w:rsidRPr="009F706E" w:rsidRDefault="009260B3" w:rsidP="00090FA3">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9260B3" w:rsidTr="00FF151C">
        <w:tc>
          <w:tcPr>
            <w:tcW w:w="6028" w:type="dxa"/>
            <w:gridSpan w:val="3"/>
            <w:tcBorders>
              <w:top w:val="single" w:sz="4" w:space="0" w:color="auto"/>
              <w:left w:val="single" w:sz="4" w:space="0" w:color="auto"/>
              <w:bottom w:val="single" w:sz="4" w:space="0" w:color="auto"/>
              <w:right w:val="single" w:sz="4" w:space="0" w:color="auto"/>
            </w:tcBorders>
            <w:hideMark/>
          </w:tcPr>
          <w:p w:rsidR="009260B3" w:rsidRDefault="009260B3" w:rsidP="006B73DA">
            <w:pPr>
              <w:rPr>
                <w:b/>
              </w:rPr>
            </w:pPr>
          </w:p>
          <w:p w:rsidR="009260B3" w:rsidRDefault="009260B3" w:rsidP="006B73DA">
            <w:pPr>
              <w:rPr>
                <w:b/>
              </w:rPr>
            </w:pPr>
            <w:r>
              <w:rPr>
                <w:b/>
              </w:rPr>
              <w:t>Award Criteria</w:t>
            </w:r>
          </w:p>
        </w:tc>
        <w:tc>
          <w:tcPr>
            <w:tcW w:w="4110" w:type="dxa"/>
            <w:tcBorders>
              <w:top w:val="single" w:sz="4" w:space="0" w:color="auto"/>
              <w:left w:val="single" w:sz="4" w:space="0" w:color="auto"/>
              <w:bottom w:val="single" w:sz="4" w:space="0" w:color="auto"/>
              <w:right w:val="single" w:sz="4" w:space="0" w:color="auto"/>
            </w:tcBorders>
          </w:tcPr>
          <w:p w:rsidR="009260B3" w:rsidRDefault="009260B3" w:rsidP="006B73DA">
            <w:pPr>
              <w:jc w:val="center"/>
              <w:rPr>
                <w:b/>
              </w:rPr>
            </w:pPr>
          </w:p>
        </w:tc>
      </w:tr>
      <w:tr w:rsidR="009260B3" w:rsidTr="00FF151C">
        <w:tc>
          <w:tcPr>
            <w:tcW w:w="1796" w:type="dxa"/>
            <w:tcBorders>
              <w:top w:val="single" w:sz="4" w:space="0" w:color="auto"/>
              <w:left w:val="single" w:sz="4" w:space="0" w:color="auto"/>
              <w:bottom w:val="single" w:sz="4" w:space="0" w:color="auto"/>
              <w:right w:val="single" w:sz="4" w:space="0" w:color="auto"/>
            </w:tcBorders>
            <w:hideMark/>
          </w:tcPr>
          <w:p w:rsidR="009260B3" w:rsidRDefault="009260B3" w:rsidP="00794EE4">
            <w:r>
              <w:t>4.5</w:t>
            </w:r>
          </w:p>
          <w:p w:rsidR="009260B3" w:rsidRDefault="009260B3" w:rsidP="00794EE4"/>
          <w:p w:rsidR="009260B3" w:rsidRDefault="009260B3" w:rsidP="00794EE4"/>
          <w:p w:rsidR="009260B3" w:rsidRDefault="009260B3" w:rsidP="00794EE4"/>
          <w:p w:rsidR="009260B3" w:rsidRDefault="009260B3" w:rsidP="00794EE4">
            <w:r>
              <w:t>4.5.1</w:t>
            </w:r>
          </w:p>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r>
              <w:t>4.5.2</w:t>
            </w:r>
          </w:p>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p w:rsidR="009260B3" w:rsidRDefault="009260B3" w:rsidP="00794EE4">
            <w:r>
              <w:t>4.5.3</w:t>
            </w:r>
          </w:p>
          <w:p w:rsidR="009260B3" w:rsidRDefault="009260B3" w:rsidP="00794EE4"/>
        </w:tc>
        <w:tc>
          <w:tcPr>
            <w:tcW w:w="2177" w:type="dxa"/>
            <w:tcBorders>
              <w:top w:val="single" w:sz="4" w:space="0" w:color="auto"/>
              <w:left w:val="single" w:sz="4" w:space="0" w:color="auto"/>
              <w:bottom w:val="single" w:sz="4" w:space="0" w:color="auto"/>
              <w:right w:val="single" w:sz="4" w:space="0" w:color="auto"/>
            </w:tcBorders>
            <w:hideMark/>
          </w:tcPr>
          <w:p w:rsidR="009260B3" w:rsidRDefault="009260B3" w:rsidP="006B73DA">
            <w:r>
              <w:lastRenderedPageBreak/>
              <w:t>Requirement Specific Questions</w:t>
            </w:r>
          </w:p>
          <w:p w:rsidR="009260B3" w:rsidRDefault="009260B3" w:rsidP="006B73DA"/>
          <w:p w:rsidR="009260B3" w:rsidRDefault="009260B3" w:rsidP="006B73DA">
            <w:r>
              <w:t xml:space="preserve">Please outline the resources you plan to use to meet the requirements of this contract throughout the contract period, giving detail of the structure, the </w:t>
            </w:r>
            <w:r>
              <w:lastRenderedPageBreak/>
              <w:t xml:space="preserve">people and the other resources you will use. </w:t>
            </w:r>
          </w:p>
          <w:p w:rsidR="009260B3" w:rsidRDefault="009260B3" w:rsidP="006B73DA"/>
          <w:p w:rsidR="009260B3" w:rsidRDefault="009260B3" w:rsidP="006B73DA"/>
          <w:p w:rsidR="009260B3" w:rsidRDefault="009260B3" w:rsidP="006B73DA">
            <w:r>
              <w:t xml:space="preserve">Provide details of the processes you will use to monitor, evaluate and maintain quality of service and ensure timely and accurate delivery of this contract. </w:t>
            </w:r>
          </w:p>
          <w:p w:rsidR="009260B3" w:rsidRDefault="009260B3" w:rsidP="006B73DA">
            <w:r>
              <w:t xml:space="preserve">What contingencies will be in place to reinforce the core team should fluctuations in work arise and how do you anticipate coping with staff absence and potential fluctuations in demand. </w:t>
            </w:r>
          </w:p>
          <w:p w:rsidR="009260B3" w:rsidRDefault="009260B3" w:rsidP="006B73DA"/>
          <w:p w:rsidR="009260B3" w:rsidRDefault="009260B3" w:rsidP="00794EE4">
            <w:pPr>
              <w:pStyle w:val="FCGBBodyText"/>
              <w:rPr>
                <w:snapToGrid w:val="0"/>
              </w:rPr>
            </w:pPr>
            <w:r>
              <w:rPr>
                <w:snapToGrid w:val="0"/>
              </w:rPr>
              <w:t>Briefly explain your approach to your employment process, including but not limited to:</w:t>
            </w:r>
          </w:p>
          <w:p w:rsidR="009260B3" w:rsidRPr="00794EE4" w:rsidRDefault="009260B3" w:rsidP="00794EE4">
            <w:pPr>
              <w:pStyle w:val="FCGBBodyText"/>
              <w:numPr>
                <w:ilvl w:val="0"/>
                <w:numId w:val="7"/>
              </w:numPr>
              <w:ind w:left="331" w:hanging="284"/>
              <w:rPr>
                <w:b/>
                <w:color w:val="0D0D0D"/>
              </w:rPr>
            </w:pPr>
            <w:r>
              <w:rPr>
                <w:snapToGrid w:val="0"/>
              </w:rPr>
              <w:t xml:space="preserve">your pre/post-employment checks to ensure an employee is a </w:t>
            </w:r>
            <w:r>
              <w:rPr>
                <w:snapToGrid w:val="0"/>
              </w:rPr>
              <w:lastRenderedPageBreak/>
              <w:t>suitable candidate for the role and conforms to the UK current regulations of right to work</w:t>
            </w:r>
          </w:p>
          <w:p w:rsidR="009260B3" w:rsidRDefault="009260B3" w:rsidP="00794EE4">
            <w:pPr>
              <w:pStyle w:val="ListParagraph"/>
              <w:numPr>
                <w:ilvl w:val="0"/>
                <w:numId w:val="7"/>
              </w:numPr>
              <w:ind w:left="331" w:hanging="277"/>
            </w:pPr>
            <w:r w:rsidRPr="00794EE4">
              <w:rPr>
                <w:snapToGrid w:val="0"/>
              </w:rPr>
              <w:t>whether employees are offered the National Living Wage and reasons if this rate is not offered</w:t>
            </w:r>
          </w:p>
        </w:tc>
        <w:tc>
          <w:tcPr>
            <w:tcW w:w="2055" w:type="dxa"/>
            <w:tcBorders>
              <w:top w:val="single" w:sz="4" w:space="0" w:color="auto"/>
              <w:left w:val="single" w:sz="4" w:space="0" w:color="auto"/>
              <w:bottom w:val="single" w:sz="4" w:space="0" w:color="auto"/>
              <w:right w:val="single" w:sz="4" w:space="0" w:color="auto"/>
            </w:tcBorders>
            <w:hideMark/>
          </w:tcPr>
          <w:p w:rsidR="009260B3" w:rsidRDefault="009260B3" w:rsidP="006B73DA">
            <w:r>
              <w:lastRenderedPageBreak/>
              <w:t>Scored and Weighted</w:t>
            </w:r>
          </w:p>
          <w:p w:rsidR="009260B3" w:rsidRDefault="009260B3" w:rsidP="006B73DA"/>
          <w:p w:rsidR="009260B3" w:rsidRDefault="009260B3" w:rsidP="006B73DA"/>
          <w:p w:rsidR="009260B3" w:rsidRDefault="009260B3" w:rsidP="006B73DA">
            <w:r>
              <w:t>30%</w:t>
            </w:r>
          </w:p>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r>
              <w:t>30%</w:t>
            </w:r>
          </w:p>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p w:rsidR="009260B3" w:rsidRDefault="009260B3" w:rsidP="006B73DA">
            <w:r>
              <w:t>5%</w:t>
            </w:r>
          </w:p>
        </w:tc>
        <w:tc>
          <w:tcPr>
            <w:tcW w:w="4110" w:type="dxa"/>
            <w:tcBorders>
              <w:top w:val="single" w:sz="4" w:space="0" w:color="auto"/>
              <w:left w:val="single" w:sz="4" w:space="0" w:color="auto"/>
              <w:bottom w:val="single" w:sz="4" w:space="0" w:color="auto"/>
              <w:right w:val="single" w:sz="4" w:space="0" w:color="auto"/>
            </w:tcBorders>
          </w:tcPr>
          <w:p w:rsidR="009260B3" w:rsidRDefault="009260B3" w:rsidP="006B73DA">
            <w:pPr>
              <w:pStyle w:val="FCGBBodyText"/>
            </w:pPr>
            <w:r>
              <w:lastRenderedPageBreak/>
              <w:t>The following evaluation system will be applied to this section:</w:t>
            </w:r>
          </w:p>
          <w:p w:rsidR="009260B3" w:rsidRDefault="009260B3" w:rsidP="006B73DA">
            <w:pPr>
              <w:pStyle w:val="FCGBBodyText"/>
            </w:pPr>
          </w:p>
          <w:p w:rsidR="009260B3" w:rsidRDefault="009260B3" w:rsidP="006B73DA">
            <w:pPr>
              <w:pStyle w:val="FCGBBodyText"/>
              <w:rPr>
                <w:b/>
              </w:rPr>
            </w:pPr>
            <w:r>
              <w:rPr>
                <w:b/>
              </w:rPr>
              <w:t>0 – No response or totally inadequate</w:t>
            </w:r>
          </w:p>
          <w:p w:rsidR="009260B3" w:rsidRDefault="009260B3" w:rsidP="006B73DA">
            <w:pPr>
              <w:pStyle w:val="FCGBBodyText"/>
            </w:pPr>
            <w:r>
              <w:t>No response or an inadequate response.</w:t>
            </w:r>
          </w:p>
          <w:p w:rsidR="009260B3" w:rsidRDefault="009260B3" w:rsidP="006B73DA">
            <w:pPr>
              <w:pStyle w:val="FCGBBodyText"/>
            </w:pPr>
          </w:p>
          <w:p w:rsidR="009260B3" w:rsidRDefault="009260B3" w:rsidP="006B73DA">
            <w:pPr>
              <w:pStyle w:val="FCGBBodyText"/>
              <w:rPr>
                <w:b/>
              </w:rPr>
            </w:pPr>
            <w:r>
              <w:rPr>
                <w:b/>
              </w:rPr>
              <w:t>10 – Major Reservations / Constraints</w:t>
            </w:r>
          </w:p>
          <w:p w:rsidR="009260B3" w:rsidRDefault="009260B3" w:rsidP="006B73DA">
            <w:pPr>
              <w:pStyle w:val="FCGBBodyText"/>
            </w:pPr>
            <w:r>
              <w:t xml:space="preserve">The response simply states that the supplier can meet some of the requirements set out in the question or Specification of </w:t>
            </w:r>
            <w:r>
              <w:lastRenderedPageBreak/>
              <w:t>Requirements, but have not given information or detail on how they will do this.</w:t>
            </w:r>
          </w:p>
          <w:p w:rsidR="009260B3" w:rsidRDefault="009260B3" w:rsidP="006B73DA">
            <w:pPr>
              <w:pStyle w:val="FCGBBodyText"/>
            </w:pPr>
          </w:p>
          <w:p w:rsidR="009260B3" w:rsidRDefault="009260B3" w:rsidP="006B73DA">
            <w:pPr>
              <w:pStyle w:val="FCGBBodyText"/>
              <w:rPr>
                <w:b/>
              </w:rPr>
            </w:pPr>
            <w:r>
              <w:rPr>
                <w:b/>
              </w:rPr>
              <w:t>20 – Some Reservations/Constraints</w:t>
            </w:r>
          </w:p>
          <w:p w:rsidR="009260B3" w:rsidRDefault="009260B3" w:rsidP="006B73DA">
            <w:pPr>
              <w:pStyle w:val="FCGBBodyText"/>
            </w:pPr>
            <w:r>
              <w:t>Bidder has provided some information about how they propose to meet most of the requirements as set out in the question or Specification of Requirements.  There is some doubt in their ability to consistently meet the full range of requirements.</w:t>
            </w:r>
          </w:p>
          <w:p w:rsidR="009260B3" w:rsidRDefault="009260B3" w:rsidP="006B73DA">
            <w:pPr>
              <w:pStyle w:val="FCGBBodyText"/>
            </w:pPr>
          </w:p>
          <w:p w:rsidR="009260B3" w:rsidRDefault="009260B3" w:rsidP="006B73DA">
            <w:pPr>
              <w:pStyle w:val="FCGBBodyText"/>
              <w:rPr>
                <w:b/>
              </w:rPr>
            </w:pPr>
            <w:r>
              <w:rPr>
                <w:b/>
              </w:rPr>
              <w:t>30 – Fully Compliant</w:t>
            </w:r>
          </w:p>
          <w:p w:rsidR="009260B3" w:rsidRDefault="009260B3" w:rsidP="006B73DA">
            <w:pPr>
              <w:pStyle w:val="FCGBBodyText"/>
            </w:pPr>
            <w:r>
              <w:t>Bidder has provided detailed information covering all elements of the question, detailing how they propose to meet all the requirements as set out in the question or Specification of Requirements.  This gives full confidence in their ability to meet the full range of our requirements.</w:t>
            </w:r>
          </w:p>
          <w:p w:rsidR="009260B3" w:rsidRDefault="009260B3" w:rsidP="006B73DA">
            <w:pPr>
              <w:pStyle w:val="FCGBBodyText"/>
            </w:pPr>
          </w:p>
          <w:p w:rsidR="009260B3" w:rsidRDefault="009260B3" w:rsidP="006B73DA">
            <w:pPr>
              <w:pStyle w:val="FCGBBodyText"/>
              <w:rPr>
                <w:b/>
              </w:rPr>
            </w:pPr>
            <w:r>
              <w:rPr>
                <w:b/>
              </w:rPr>
              <w:t>40 – Exceeds Requirements</w:t>
            </w:r>
          </w:p>
          <w:p w:rsidR="009260B3" w:rsidRDefault="009260B3" w:rsidP="006B73DA">
            <w:pPr>
              <w:pStyle w:val="FCGBBodyText"/>
              <w:rPr>
                <w:color w:val="365F91"/>
              </w:rPr>
            </w:pPr>
            <w:r>
              <w:t xml:space="preserve">Bidder meets the required standard in all respects and exceeds some or all of the major requirements, which in turn leads to added value within the contract. </w:t>
            </w:r>
          </w:p>
          <w:p w:rsidR="009260B3" w:rsidRDefault="009260B3" w:rsidP="006B73DA"/>
        </w:tc>
      </w:tr>
      <w:tr w:rsidR="009260B3" w:rsidTr="00FF151C">
        <w:tc>
          <w:tcPr>
            <w:tcW w:w="1796"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exact"/>
            </w:pPr>
            <w:r>
              <w:lastRenderedPageBreak/>
              <w:t>4.6</w:t>
            </w:r>
          </w:p>
        </w:tc>
        <w:tc>
          <w:tcPr>
            <w:tcW w:w="2177"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exact"/>
            </w:pPr>
            <w:r>
              <w:t>Pricing Schedule</w:t>
            </w:r>
          </w:p>
          <w:p w:rsidR="009260B3" w:rsidRDefault="009260B3" w:rsidP="006B73DA">
            <w:pPr>
              <w:spacing w:before="120" w:line="240" w:lineRule="exact"/>
            </w:pPr>
          </w:p>
          <w:p w:rsidR="009260B3" w:rsidRDefault="009260B3" w:rsidP="006B73DA">
            <w:pPr>
              <w:spacing w:before="120" w:line="240" w:lineRule="exact"/>
            </w:pPr>
            <w:r>
              <w:t>Please provide a detailed schedule of prices for the different areas of work to be undertaken where possible</w:t>
            </w:r>
          </w:p>
        </w:tc>
        <w:tc>
          <w:tcPr>
            <w:tcW w:w="2055" w:type="dxa"/>
            <w:tcBorders>
              <w:top w:val="single" w:sz="4" w:space="0" w:color="auto"/>
              <w:left w:val="single" w:sz="4" w:space="0" w:color="auto"/>
              <w:bottom w:val="single" w:sz="4" w:space="0" w:color="auto"/>
              <w:right w:val="single" w:sz="4" w:space="0" w:color="auto"/>
            </w:tcBorders>
          </w:tcPr>
          <w:p w:rsidR="009260B3" w:rsidRDefault="009260B3" w:rsidP="006B73DA">
            <w:pPr>
              <w:spacing w:before="120" w:line="240" w:lineRule="exact"/>
            </w:pPr>
            <w:r>
              <w:t>Weight 40%</w:t>
            </w:r>
          </w:p>
        </w:tc>
        <w:tc>
          <w:tcPr>
            <w:tcW w:w="4110" w:type="dxa"/>
            <w:tcBorders>
              <w:top w:val="single" w:sz="4" w:space="0" w:color="auto"/>
              <w:left w:val="single" w:sz="4" w:space="0" w:color="auto"/>
              <w:bottom w:val="single" w:sz="4" w:space="0" w:color="auto"/>
              <w:right w:val="single" w:sz="4" w:space="0" w:color="auto"/>
            </w:tcBorders>
          </w:tcPr>
          <w:p w:rsidR="009260B3" w:rsidRPr="007A42B5" w:rsidRDefault="009260B3" w:rsidP="006B73DA">
            <w:pPr>
              <w:spacing w:after="200" w:line="276" w:lineRule="auto"/>
              <w:rPr>
                <w:b/>
              </w:rPr>
            </w:pPr>
            <w:r w:rsidRPr="007A42B5">
              <w:t>The lowest bid is given the maximum score available. The score of any other bid is determined by dividing the lowest bid by that bid and multiplying by the maximum score</w:t>
            </w:r>
            <w:r w:rsidRPr="007A42B5">
              <w:rPr>
                <w:rFonts w:eastAsia="Calibri" w:cs="Verdana"/>
                <w:lang w:eastAsia="en-GB"/>
              </w:rPr>
              <w:t>.</w:t>
            </w:r>
          </w:p>
          <w:p w:rsidR="009260B3" w:rsidRDefault="009260B3" w:rsidP="006B73DA">
            <w:pPr>
              <w:spacing w:before="120" w:line="240" w:lineRule="exact"/>
              <w:rPr>
                <w:b/>
              </w:rPr>
            </w:pPr>
          </w:p>
        </w:tc>
      </w:tr>
      <w:tr w:rsidR="009260B3" w:rsidTr="00FF151C">
        <w:tc>
          <w:tcPr>
            <w:tcW w:w="1796" w:type="dxa"/>
            <w:tcBorders>
              <w:top w:val="single" w:sz="4" w:space="0" w:color="auto"/>
              <w:left w:val="single" w:sz="4" w:space="0" w:color="auto"/>
              <w:bottom w:val="single" w:sz="4" w:space="0" w:color="auto"/>
              <w:right w:val="single" w:sz="4" w:space="0" w:color="auto"/>
            </w:tcBorders>
          </w:tcPr>
          <w:p w:rsidR="009260B3" w:rsidRDefault="009260B3" w:rsidP="006B73DA">
            <w:r>
              <w:t>4.7</w:t>
            </w:r>
          </w:p>
        </w:tc>
        <w:tc>
          <w:tcPr>
            <w:tcW w:w="2177" w:type="dxa"/>
            <w:tcBorders>
              <w:top w:val="single" w:sz="4" w:space="0" w:color="auto"/>
              <w:left w:val="single" w:sz="4" w:space="0" w:color="auto"/>
              <w:bottom w:val="single" w:sz="4" w:space="0" w:color="auto"/>
              <w:right w:val="single" w:sz="4" w:space="0" w:color="auto"/>
            </w:tcBorders>
          </w:tcPr>
          <w:p w:rsidR="009260B3" w:rsidRDefault="009260B3" w:rsidP="006B73DA">
            <w:r>
              <w:t>Terms and Conditions of Contract</w:t>
            </w:r>
          </w:p>
        </w:tc>
        <w:tc>
          <w:tcPr>
            <w:tcW w:w="2055" w:type="dxa"/>
            <w:tcBorders>
              <w:top w:val="single" w:sz="4" w:space="0" w:color="auto"/>
              <w:left w:val="single" w:sz="4" w:space="0" w:color="auto"/>
              <w:bottom w:val="single" w:sz="4" w:space="0" w:color="auto"/>
              <w:right w:val="single" w:sz="4" w:space="0" w:color="auto"/>
            </w:tcBorders>
          </w:tcPr>
          <w:p w:rsidR="009260B3" w:rsidRDefault="009260B3" w:rsidP="006B73DA">
            <w:r>
              <w:t>Pass/Fail</w:t>
            </w:r>
          </w:p>
        </w:tc>
        <w:tc>
          <w:tcPr>
            <w:tcW w:w="4110" w:type="dxa"/>
            <w:tcBorders>
              <w:top w:val="single" w:sz="4" w:space="0" w:color="auto"/>
              <w:left w:val="single" w:sz="4" w:space="0" w:color="auto"/>
              <w:bottom w:val="single" w:sz="4" w:space="0" w:color="auto"/>
              <w:right w:val="single" w:sz="4" w:space="0" w:color="auto"/>
            </w:tcBorders>
          </w:tcPr>
          <w:p w:rsidR="009260B3" w:rsidRDefault="009260B3" w:rsidP="006B73DA">
            <w:r>
              <w:rPr>
                <w:b/>
              </w:rPr>
              <w:t>Pass</w:t>
            </w:r>
            <w:r>
              <w:t>: Terms and Conditions have been accepted without any exceptions, or exceptions are minor and can be accommodated.</w:t>
            </w:r>
          </w:p>
          <w:p w:rsidR="009260B3" w:rsidRDefault="009260B3" w:rsidP="006B73DA">
            <w:r>
              <w:rPr>
                <w:b/>
              </w:rPr>
              <w:t>Fail</w:t>
            </w:r>
            <w:r>
              <w:t>: Exceptions noted have been discussed and are unable to be accommodated.</w:t>
            </w:r>
          </w:p>
        </w:tc>
      </w:tr>
      <w:tr w:rsidR="009260B3" w:rsidTr="00FF151C">
        <w:tc>
          <w:tcPr>
            <w:tcW w:w="1796" w:type="dxa"/>
            <w:tcBorders>
              <w:top w:val="single" w:sz="4" w:space="0" w:color="auto"/>
              <w:left w:val="single" w:sz="4" w:space="0" w:color="auto"/>
              <w:bottom w:val="single" w:sz="4" w:space="0" w:color="auto"/>
              <w:right w:val="single" w:sz="4" w:space="0" w:color="auto"/>
            </w:tcBorders>
            <w:hideMark/>
          </w:tcPr>
          <w:p w:rsidR="009260B3" w:rsidRDefault="009260B3" w:rsidP="009A1F18">
            <w:r>
              <w:t>4.8</w:t>
            </w:r>
          </w:p>
        </w:tc>
        <w:tc>
          <w:tcPr>
            <w:tcW w:w="2177" w:type="dxa"/>
            <w:tcBorders>
              <w:top w:val="single" w:sz="4" w:space="0" w:color="auto"/>
              <w:left w:val="single" w:sz="4" w:space="0" w:color="auto"/>
              <w:bottom w:val="single" w:sz="4" w:space="0" w:color="auto"/>
              <w:right w:val="single" w:sz="4" w:space="0" w:color="auto"/>
            </w:tcBorders>
            <w:hideMark/>
          </w:tcPr>
          <w:p w:rsidR="009260B3" w:rsidRDefault="009260B3" w:rsidP="006B73DA">
            <w:r>
              <w:t>Declaration</w:t>
            </w:r>
          </w:p>
        </w:tc>
        <w:tc>
          <w:tcPr>
            <w:tcW w:w="2055" w:type="dxa"/>
            <w:tcBorders>
              <w:top w:val="single" w:sz="4" w:space="0" w:color="auto"/>
              <w:left w:val="single" w:sz="4" w:space="0" w:color="auto"/>
              <w:bottom w:val="single" w:sz="4" w:space="0" w:color="auto"/>
              <w:right w:val="single" w:sz="4" w:space="0" w:color="auto"/>
            </w:tcBorders>
            <w:hideMark/>
          </w:tcPr>
          <w:p w:rsidR="009260B3" w:rsidRDefault="009260B3" w:rsidP="006B73DA">
            <w:r>
              <w:t>Pass/Fail</w:t>
            </w:r>
          </w:p>
        </w:tc>
        <w:tc>
          <w:tcPr>
            <w:tcW w:w="4110" w:type="dxa"/>
            <w:tcBorders>
              <w:top w:val="single" w:sz="4" w:space="0" w:color="auto"/>
              <w:left w:val="single" w:sz="4" w:space="0" w:color="auto"/>
              <w:bottom w:val="single" w:sz="4" w:space="0" w:color="auto"/>
              <w:right w:val="single" w:sz="4" w:space="0" w:color="auto"/>
            </w:tcBorders>
          </w:tcPr>
          <w:p w:rsidR="009260B3" w:rsidRDefault="009260B3" w:rsidP="006B73DA">
            <w:r>
              <w:rPr>
                <w:b/>
              </w:rPr>
              <w:t>Pass</w:t>
            </w:r>
            <w:r>
              <w:t>: Declaration has been agreed.</w:t>
            </w:r>
          </w:p>
          <w:p w:rsidR="009260B3" w:rsidRDefault="009260B3" w:rsidP="006B73DA">
            <w:r>
              <w:rPr>
                <w:b/>
              </w:rPr>
              <w:t>Fail</w:t>
            </w:r>
            <w:r>
              <w:t>: Declaration has not been agreed, or exceptions have been noted which cannot be accepted.</w:t>
            </w:r>
          </w:p>
        </w:tc>
      </w:tr>
    </w:tbl>
    <w:p w:rsidR="0080527D" w:rsidRPr="009E5141" w:rsidRDefault="0080527D" w:rsidP="00C25F2E">
      <w:pPr>
        <w:pStyle w:val="Heading2"/>
        <w:numPr>
          <w:ilvl w:val="0"/>
          <w:numId w:val="0"/>
        </w:numPr>
      </w:pPr>
    </w:p>
    <w:sectPr w:rsidR="0080527D" w:rsidRPr="009E5141" w:rsidSect="008B033E">
      <w:headerReference w:type="even" r:id="rId20"/>
      <w:headerReference w:type="default" r:id="rId21"/>
      <w:footerReference w:type="even" r:id="rId22"/>
      <w:footerReference w:type="default" r:id="rId23"/>
      <w:headerReference w:type="first" r:id="rId24"/>
      <w:footerReference w:type="first" r:id="rId25"/>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8A4" w:rsidRDefault="005D08A4">
      <w:r>
        <w:separator/>
      </w:r>
    </w:p>
    <w:p w:rsidR="005D08A4" w:rsidRDefault="005D08A4"/>
  </w:endnote>
  <w:endnote w:type="continuationSeparator" w:id="0">
    <w:p w:rsidR="005D08A4" w:rsidRDefault="005D08A4">
      <w:r>
        <w:continuationSeparator/>
      </w:r>
    </w:p>
    <w:p w:rsidR="005D08A4" w:rsidRDefault="005D0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8A4" w:rsidRDefault="005D08A4">
    <w:pPr>
      <w:pStyle w:val="Footer"/>
    </w:pPr>
  </w:p>
  <w:p w:rsidR="005D08A4" w:rsidRDefault="005D08A4"/>
  <w:p w:rsidR="005D08A4" w:rsidRDefault="005D08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8A4" w:rsidRDefault="005D08A4"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A57773">
      <w:rPr>
        <w:rStyle w:val="PageNumber"/>
        <w:noProof/>
        <w:lang w:val="en-US"/>
      </w:rPr>
      <w:t>30</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National Office Cleaning</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Stuart Ashpole </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9260B3">
      <w:rPr>
        <w:rStyle w:val="PageNumber"/>
        <w:noProof/>
      </w:rPr>
      <w:t>10/09/2018</w:t>
    </w:r>
    <w:r>
      <w:rPr>
        <w:rStyle w:val="PageNumber"/>
      </w:rPr>
      <w:fldChar w:fldCharType="end"/>
    </w:r>
  </w:p>
  <w:p w:rsidR="005D08A4" w:rsidRDefault="005D08A4" w:rsidP="004040E8">
    <w:pPr>
      <w:pStyle w:val="Footer"/>
    </w:pPr>
  </w:p>
  <w:p w:rsidR="005D08A4" w:rsidRDefault="005D08A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8A4" w:rsidRDefault="005D08A4"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9260B3">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Bristol Office Cleaning Services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Stuart Ashpole</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9260B3">
      <w:rPr>
        <w:rStyle w:val="PageNumber"/>
        <w:noProof/>
      </w:rPr>
      <w:t>10/09/2018</w:t>
    </w:r>
    <w:r>
      <w:rPr>
        <w:rStyle w:val="PageNumber"/>
      </w:rPr>
      <w:fldChar w:fldCharType="end"/>
    </w:r>
  </w:p>
  <w:p w:rsidR="005D08A4" w:rsidRDefault="005D08A4" w:rsidP="004040E8">
    <w:pPr>
      <w:pStyle w:val="Footer"/>
    </w:pPr>
  </w:p>
  <w:p w:rsidR="005D08A4" w:rsidRDefault="005D08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8A4" w:rsidRDefault="005D08A4">
      <w:r>
        <w:separator/>
      </w:r>
    </w:p>
    <w:p w:rsidR="005D08A4" w:rsidRDefault="005D08A4"/>
  </w:footnote>
  <w:footnote w:type="continuationSeparator" w:id="0">
    <w:p w:rsidR="005D08A4" w:rsidRDefault="005D08A4">
      <w:r>
        <w:continuationSeparator/>
      </w:r>
    </w:p>
    <w:p w:rsidR="005D08A4" w:rsidRDefault="005D08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8A4" w:rsidRDefault="005D08A4">
    <w:pPr>
      <w:pStyle w:val="Header"/>
    </w:pPr>
  </w:p>
  <w:p w:rsidR="005D08A4" w:rsidRDefault="005D08A4"/>
  <w:p w:rsidR="005D08A4" w:rsidRDefault="005D08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8A4" w:rsidRDefault="005D08A4"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4A4785A0" wp14:editId="34DE1861">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8A4" w:rsidRDefault="005D08A4" w:rsidP="005C34E6">
    <w:pPr>
      <w:pStyle w:val="RunningTitle"/>
      <w:numPr>
        <w:ilvl w:val="0"/>
        <w:numId w:val="0"/>
      </w:numPr>
    </w:pPr>
    <w:r>
      <w:t>ITT FEE/0539</w:t>
    </w:r>
  </w:p>
  <w:p w:rsidR="005D08A4" w:rsidRDefault="005D08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8A4" w:rsidRDefault="005D08A4">
    <w:pPr>
      <w:pStyle w:val="Header"/>
    </w:pPr>
    <w:r>
      <w:rPr>
        <w:noProof/>
        <w:lang w:eastAsia="en-GB"/>
      </w:rPr>
      <w:drawing>
        <wp:anchor distT="0" distB="0" distL="114300" distR="114300" simplePos="0" relativeHeight="251658752" behindDoc="1" locked="0" layoutInCell="1" allowOverlap="1" wp14:anchorId="44EDC7AA" wp14:editId="71119DB2">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4BDBA6CE" wp14:editId="449B1151">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8A4" w:rsidRPr="00661478" w:rsidRDefault="005D08A4"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5D08A4" w:rsidRPr="00661478" w:rsidRDefault="005D08A4" w:rsidP="00952BF0">
                    <w:pPr>
                      <w:pStyle w:val="ParentTitle"/>
                    </w:pPr>
                  </w:p>
                </w:txbxContent>
              </v:textbox>
              <w10:wrap anchorx="page" anchory="page"/>
              <w10:anchorlock/>
            </v:shape>
          </w:pict>
        </mc:Fallback>
      </mc:AlternateContent>
    </w:r>
  </w:p>
  <w:p w:rsidR="005D08A4" w:rsidRDefault="005D08A4"/>
  <w:p w:rsidR="005D08A4" w:rsidRDefault="005D08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FE80D2"/>
    <w:lvl w:ilvl="0">
      <w:start w:val="1"/>
      <w:numFmt w:val="decimal"/>
      <w:lvlText w:val="%1."/>
      <w:lvlJc w:val="left"/>
      <w:pPr>
        <w:tabs>
          <w:tab w:val="num" w:pos="1634"/>
        </w:tabs>
        <w:ind w:left="1634" w:hanging="360"/>
      </w:pPr>
    </w:lvl>
  </w:abstractNum>
  <w:abstractNum w:abstractNumId="1">
    <w:nsid w:val="02327041"/>
    <w:multiLevelType w:val="hybridMultilevel"/>
    <w:tmpl w:val="84B2343C"/>
    <w:lvl w:ilvl="0" w:tplc="08090005">
      <w:start w:val="1"/>
      <w:numFmt w:val="bullet"/>
      <w:lvlText w:val=""/>
      <w:lvlJc w:val="left"/>
      <w:pPr>
        <w:tabs>
          <w:tab w:val="num" w:pos="1352"/>
        </w:tabs>
        <w:ind w:left="1352" w:hanging="360"/>
      </w:pPr>
      <w:rPr>
        <w:rFonts w:ascii="Wingdings" w:hAnsi="Wingdings"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2">
    <w:nsid w:val="030D2BEA"/>
    <w:multiLevelType w:val="hybridMultilevel"/>
    <w:tmpl w:val="BB4258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8B36FB1"/>
    <w:multiLevelType w:val="hybridMultilevel"/>
    <w:tmpl w:val="4DE80EC4"/>
    <w:lvl w:ilvl="0" w:tplc="DE1A299C">
      <w:start w:val="1"/>
      <w:numFmt w:val="bullet"/>
      <w:lvlText w:val=""/>
      <w:lvlJc w:val="left"/>
      <w:pPr>
        <w:tabs>
          <w:tab w:val="num" w:pos="360"/>
        </w:tabs>
        <w:ind w:left="360" w:hanging="360"/>
      </w:pPr>
      <w:rPr>
        <w:rFonts w:ascii="Symbol" w:hAnsi="Symbol" w:hint="default"/>
        <w:b/>
        <w:i w:val="0"/>
        <w:color w:val="006600"/>
        <w:sz w:val="20"/>
        <w:szCs w:val="20"/>
      </w:rPr>
    </w:lvl>
    <w:lvl w:ilvl="1" w:tplc="08090003" w:tentative="1">
      <w:start w:val="1"/>
      <w:numFmt w:val="bullet"/>
      <w:lvlText w:val="o"/>
      <w:lvlJc w:val="left"/>
      <w:pPr>
        <w:tabs>
          <w:tab w:val="num" w:pos="1157"/>
        </w:tabs>
        <w:ind w:left="1157" w:hanging="360"/>
      </w:pPr>
      <w:rPr>
        <w:rFonts w:ascii="Courier New" w:hAnsi="Courier New" w:cs="Courier New" w:hint="default"/>
      </w:rPr>
    </w:lvl>
    <w:lvl w:ilvl="2" w:tplc="08090005" w:tentative="1">
      <w:start w:val="1"/>
      <w:numFmt w:val="bullet"/>
      <w:lvlText w:val=""/>
      <w:lvlJc w:val="left"/>
      <w:pPr>
        <w:tabs>
          <w:tab w:val="num" w:pos="1877"/>
        </w:tabs>
        <w:ind w:left="1877" w:hanging="360"/>
      </w:pPr>
      <w:rPr>
        <w:rFonts w:ascii="Wingdings" w:hAnsi="Wingdings" w:hint="default"/>
      </w:rPr>
    </w:lvl>
    <w:lvl w:ilvl="3" w:tplc="08090001" w:tentative="1">
      <w:start w:val="1"/>
      <w:numFmt w:val="bullet"/>
      <w:lvlText w:val=""/>
      <w:lvlJc w:val="left"/>
      <w:pPr>
        <w:tabs>
          <w:tab w:val="num" w:pos="2597"/>
        </w:tabs>
        <w:ind w:left="2597" w:hanging="360"/>
      </w:pPr>
      <w:rPr>
        <w:rFonts w:ascii="Symbol" w:hAnsi="Symbol" w:hint="default"/>
      </w:rPr>
    </w:lvl>
    <w:lvl w:ilvl="4" w:tplc="08090003" w:tentative="1">
      <w:start w:val="1"/>
      <w:numFmt w:val="bullet"/>
      <w:lvlText w:val="o"/>
      <w:lvlJc w:val="left"/>
      <w:pPr>
        <w:tabs>
          <w:tab w:val="num" w:pos="3317"/>
        </w:tabs>
        <w:ind w:left="3317" w:hanging="360"/>
      </w:pPr>
      <w:rPr>
        <w:rFonts w:ascii="Courier New" w:hAnsi="Courier New" w:cs="Courier New" w:hint="default"/>
      </w:rPr>
    </w:lvl>
    <w:lvl w:ilvl="5" w:tplc="08090005" w:tentative="1">
      <w:start w:val="1"/>
      <w:numFmt w:val="bullet"/>
      <w:lvlText w:val=""/>
      <w:lvlJc w:val="left"/>
      <w:pPr>
        <w:tabs>
          <w:tab w:val="num" w:pos="4037"/>
        </w:tabs>
        <w:ind w:left="4037" w:hanging="360"/>
      </w:pPr>
      <w:rPr>
        <w:rFonts w:ascii="Wingdings" w:hAnsi="Wingdings" w:hint="default"/>
      </w:rPr>
    </w:lvl>
    <w:lvl w:ilvl="6" w:tplc="08090001" w:tentative="1">
      <w:start w:val="1"/>
      <w:numFmt w:val="bullet"/>
      <w:lvlText w:val=""/>
      <w:lvlJc w:val="left"/>
      <w:pPr>
        <w:tabs>
          <w:tab w:val="num" w:pos="4757"/>
        </w:tabs>
        <w:ind w:left="4757" w:hanging="360"/>
      </w:pPr>
      <w:rPr>
        <w:rFonts w:ascii="Symbol" w:hAnsi="Symbol" w:hint="default"/>
      </w:rPr>
    </w:lvl>
    <w:lvl w:ilvl="7" w:tplc="08090003" w:tentative="1">
      <w:start w:val="1"/>
      <w:numFmt w:val="bullet"/>
      <w:lvlText w:val="o"/>
      <w:lvlJc w:val="left"/>
      <w:pPr>
        <w:tabs>
          <w:tab w:val="num" w:pos="5477"/>
        </w:tabs>
        <w:ind w:left="5477" w:hanging="360"/>
      </w:pPr>
      <w:rPr>
        <w:rFonts w:ascii="Courier New" w:hAnsi="Courier New" w:cs="Courier New" w:hint="default"/>
      </w:rPr>
    </w:lvl>
    <w:lvl w:ilvl="8" w:tplc="08090005" w:tentative="1">
      <w:start w:val="1"/>
      <w:numFmt w:val="bullet"/>
      <w:lvlText w:val=""/>
      <w:lvlJc w:val="left"/>
      <w:pPr>
        <w:tabs>
          <w:tab w:val="num" w:pos="6197"/>
        </w:tabs>
        <w:ind w:left="6197" w:hanging="360"/>
      </w:pPr>
      <w:rPr>
        <w:rFonts w:ascii="Wingdings" w:hAnsi="Wingdings" w:hint="default"/>
      </w:rPr>
    </w:lvl>
  </w:abstractNum>
  <w:abstractNum w:abstractNumId="4">
    <w:nsid w:val="0F434060"/>
    <w:multiLevelType w:val="hybridMultilevel"/>
    <w:tmpl w:val="1458E44E"/>
    <w:lvl w:ilvl="0" w:tplc="69008B08">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7C00AB"/>
    <w:multiLevelType w:val="hybridMultilevel"/>
    <w:tmpl w:val="8634E82E"/>
    <w:lvl w:ilvl="0" w:tplc="08090005">
      <w:start w:val="1"/>
      <w:numFmt w:val="bullet"/>
      <w:lvlText w:val=""/>
      <w:lvlJc w:val="left"/>
      <w:pPr>
        <w:tabs>
          <w:tab w:val="num" w:pos="1352"/>
        </w:tabs>
        <w:ind w:left="1352" w:hanging="360"/>
      </w:pPr>
      <w:rPr>
        <w:rFonts w:ascii="Wingdings" w:hAnsi="Wingdings"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6">
    <w:nsid w:val="1963121C"/>
    <w:multiLevelType w:val="hybridMultilevel"/>
    <w:tmpl w:val="BE101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E56426"/>
    <w:multiLevelType w:val="hybridMultilevel"/>
    <w:tmpl w:val="DBC46E9A"/>
    <w:lvl w:ilvl="0" w:tplc="08090005">
      <w:start w:val="1"/>
      <w:numFmt w:val="bullet"/>
      <w:lvlText w:val=""/>
      <w:lvlJc w:val="left"/>
      <w:pPr>
        <w:tabs>
          <w:tab w:val="num" w:pos="873"/>
        </w:tabs>
        <w:ind w:left="873" w:hanging="360"/>
      </w:pPr>
      <w:rPr>
        <w:rFonts w:ascii="Wingdings" w:hAnsi="Wingdings" w:hint="default"/>
      </w:rPr>
    </w:lvl>
    <w:lvl w:ilvl="1" w:tplc="08090003">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12">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8E5E29"/>
    <w:multiLevelType w:val="hybridMultilevel"/>
    <w:tmpl w:val="40BCF238"/>
    <w:lvl w:ilvl="0" w:tplc="08090005">
      <w:start w:val="1"/>
      <w:numFmt w:val="bullet"/>
      <w:lvlText w:val=""/>
      <w:lvlJc w:val="left"/>
      <w:pPr>
        <w:tabs>
          <w:tab w:val="num" w:pos="644"/>
        </w:tabs>
        <w:ind w:left="644" w:hanging="360"/>
      </w:pPr>
      <w:rPr>
        <w:rFonts w:ascii="Wingdings" w:hAnsi="Wingdings"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4">
    <w:nsid w:val="38171979"/>
    <w:multiLevelType w:val="hybridMultilevel"/>
    <w:tmpl w:val="F52E7B5A"/>
    <w:lvl w:ilvl="0" w:tplc="08090005">
      <w:start w:val="1"/>
      <w:numFmt w:val="bullet"/>
      <w:lvlText w:val=""/>
      <w:lvlJc w:val="left"/>
      <w:pPr>
        <w:tabs>
          <w:tab w:val="num" w:pos="1352"/>
        </w:tabs>
        <w:ind w:left="1352" w:hanging="360"/>
      </w:pPr>
      <w:rPr>
        <w:rFonts w:ascii="Wingdings" w:hAnsi="Wingdings"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15">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52013C5"/>
    <w:multiLevelType w:val="hybridMultilevel"/>
    <w:tmpl w:val="5B8C9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E637C79"/>
    <w:multiLevelType w:val="hybridMultilevel"/>
    <w:tmpl w:val="EC6A447C"/>
    <w:lvl w:ilvl="0" w:tplc="08090005">
      <w:start w:val="1"/>
      <w:numFmt w:val="bullet"/>
      <w:lvlText w:val=""/>
      <w:lvlJc w:val="left"/>
      <w:pPr>
        <w:tabs>
          <w:tab w:val="num" w:pos="1352"/>
        </w:tabs>
        <w:ind w:left="1352" w:hanging="360"/>
      </w:pPr>
      <w:rPr>
        <w:rFonts w:ascii="Wingdings" w:hAnsi="Wingdings"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1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2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605A367A"/>
    <w:multiLevelType w:val="hybridMultilevel"/>
    <w:tmpl w:val="5FDCE1AE"/>
    <w:lvl w:ilvl="0" w:tplc="08090005">
      <w:start w:val="1"/>
      <w:numFmt w:val="bullet"/>
      <w:lvlText w:val=""/>
      <w:lvlJc w:val="left"/>
      <w:pPr>
        <w:tabs>
          <w:tab w:val="num" w:pos="1352"/>
        </w:tabs>
        <w:ind w:left="1352" w:hanging="360"/>
      </w:pPr>
      <w:rPr>
        <w:rFonts w:ascii="Wingdings" w:hAnsi="Wingdings"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22">
    <w:nsid w:val="646D67A1"/>
    <w:multiLevelType w:val="hybridMultilevel"/>
    <w:tmpl w:val="9764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B16640"/>
    <w:multiLevelType w:val="hybridMultilevel"/>
    <w:tmpl w:val="D24C340E"/>
    <w:lvl w:ilvl="0" w:tplc="08090005">
      <w:start w:val="1"/>
      <w:numFmt w:val="bullet"/>
      <w:lvlText w:val=""/>
      <w:lvlJc w:val="left"/>
      <w:pPr>
        <w:tabs>
          <w:tab w:val="num" w:pos="1352"/>
        </w:tabs>
        <w:ind w:left="1352" w:hanging="360"/>
      </w:pPr>
      <w:rPr>
        <w:rFonts w:ascii="Wingdings" w:hAnsi="Wingdings"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24">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7"/>
  </w:num>
  <w:num w:numId="5">
    <w:abstractNumId w:val="15"/>
  </w:num>
  <w:num w:numId="6">
    <w:abstractNumId w:val="24"/>
  </w:num>
  <w:num w:numId="7">
    <w:abstractNumId w:val="9"/>
  </w:num>
  <w:num w:numId="8">
    <w:abstractNumId w:val="20"/>
  </w:num>
  <w:num w:numId="9">
    <w:abstractNumId w:val="8"/>
  </w:num>
  <w:num w:numId="10">
    <w:abstractNumId w:val="12"/>
  </w:num>
  <w:num w:numId="11">
    <w:abstractNumId w:val="22"/>
  </w:num>
  <w:num w:numId="12">
    <w:abstractNumId w:val="13"/>
  </w:num>
  <w:num w:numId="13">
    <w:abstractNumId w:val="18"/>
  </w:num>
  <w:num w:numId="14">
    <w:abstractNumId w:val="21"/>
  </w:num>
  <w:num w:numId="15">
    <w:abstractNumId w:val="14"/>
  </w:num>
  <w:num w:numId="16">
    <w:abstractNumId w:val="5"/>
  </w:num>
  <w:num w:numId="17">
    <w:abstractNumId w:val="1"/>
  </w:num>
  <w:num w:numId="18">
    <w:abstractNumId w:val="11"/>
  </w:num>
  <w:num w:numId="19">
    <w:abstractNumId w:val="23"/>
  </w:num>
  <w:num w:numId="20">
    <w:abstractNumId w:val="3"/>
  </w:num>
  <w:num w:numId="21">
    <w:abstractNumId w:val="2"/>
  </w:num>
  <w:num w:numId="22">
    <w:abstractNumId w:val="16"/>
  </w:num>
  <w:num w:numId="23">
    <w:abstractNumId w:val="0"/>
  </w:num>
  <w:num w:numId="24">
    <w:abstractNumId w:val="4"/>
  </w:num>
  <w:num w:numId="2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12E00"/>
    <w:rsid w:val="000215D1"/>
    <w:rsid w:val="00022C50"/>
    <w:rsid w:val="00023730"/>
    <w:rsid w:val="00023F56"/>
    <w:rsid w:val="0002684A"/>
    <w:rsid w:val="00051F4F"/>
    <w:rsid w:val="00061742"/>
    <w:rsid w:val="000675AC"/>
    <w:rsid w:val="00070A33"/>
    <w:rsid w:val="00073E39"/>
    <w:rsid w:val="0007474D"/>
    <w:rsid w:val="000749D3"/>
    <w:rsid w:val="00084ACE"/>
    <w:rsid w:val="00091679"/>
    <w:rsid w:val="00093B5A"/>
    <w:rsid w:val="00096231"/>
    <w:rsid w:val="000967EA"/>
    <w:rsid w:val="00097827"/>
    <w:rsid w:val="0009784B"/>
    <w:rsid w:val="000A4B10"/>
    <w:rsid w:val="000B17E3"/>
    <w:rsid w:val="000B2F5C"/>
    <w:rsid w:val="000B6F6D"/>
    <w:rsid w:val="000C0CFC"/>
    <w:rsid w:val="000C5048"/>
    <w:rsid w:val="000C7155"/>
    <w:rsid w:val="000D2254"/>
    <w:rsid w:val="000E0E00"/>
    <w:rsid w:val="00100F82"/>
    <w:rsid w:val="001049E9"/>
    <w:rsid w:val="001170F1"/>
    <w:rsid w:val="00117292"/>
    <w:rsid w:val="0012191E"/>
    <w:rsid w:val="00126D0B"/>
    <w:rsid w:val="00127611"/>
    <w:rsid w:val="00132858"/>
    <w:rsid w:val="00133059"/>
    <w:rsid w:val="00156B60"/>
    <w:rsid w:val="00157EF4"/>
    <w:rsid w:val="0016319B"/>
    <w:rsid w:val="00164F33"/>
    <w:rsid w:val="00171943"/>
    <w:rsid w:val="00174FA6"/>
    <w:rsid w:val="00186667"/>
    <w:rsid w:val="00190506"/>
    <w:rsid w:val="00193552"/>
    <w:rsid w:val="00193C77"/>
    <w:rsid w:val="00197A10"/>
    <w:rsid w:val="001A151A"/>
    <w:rsid w:val="001B2FFB"/>
    <w:rsid w:val="001B3C3B"/>
    <w:rsid w:val="001D7533"/>
    <w:rsid w:val="001E4494"/>
    <w:rsid w:val="001F1BB3"/>
    <w:rsid w:val="001F7EA0"/>
    <w:rsid w:val="002078BE"/>
    <w:rsid w:val="00211046"/>
    <w:rsid w:val="002117DB"/>
    <w:rsid w:val="00216D18"/>
    <w:rsid w:val="00222E88"/>
    <w:rsid w:val="00223D85"/>
    <w:rsid w:val="00226860"/>
    <w:rsid w:val="0023362E"/>
    <w:rsid w:val="002337F5"/>
    <w:rsid w:val="00240C6C"/>
    <w:rsid w:val="002455A9"/>
    <w:rsid w:val="00246D42"/>
    <w:rsid w:val="00247EF7"/>
    <w:rsid w:val="00252A87"/>
    <w:rsid w:val="00256BB2"/>
    <w:rsid w:val="00262050"/>
    <w:rsid w:val="00267A7F"/>
    <w:rsid w:val="00277241"/>
    <w:rsid w:val="00281792"/>
    <w:rsid w:val="0028179E"/>
    <w:rsid w:val="00281E1A"/>
    <w:rsid w:val="002836B3"/>
    <w:rsid w:val="002845B3"/>
    <w:rsid w:val="00291578"/>
    <w:rsid w:val="002A373C"/>
    <w:rsid w:val="002A76A4"/>
    <w:rsid w:val="002A7708"/>
    <w:rsid w:val="002C363E"/>
    <w:rsid w:val="002C4BFE"/>
    <w:rsid w:val="002C6F9C"/>
    <w:rsid w:val="002E09AD"/>
    <w:rsid w:val="002E4041"/>
    <w:rsid w:val="002E609B"/>
    <w:rsid w:val="002F4E49"/>
    <w:rsid w:val="002F6640"/>
    <w:rsid w:val="00304960"/>
    <w:rsid w:val="003106F6"/>
    <w:rsid w:val="0031108F"/>
    <w:rsid w:val="0031514C"/>
    <w:rsid w:val="00320ADC"/>
    <w:rsid w:val="00323316"/>
    <w:rsid w:val="00323DE5"/>
    <w:rsid w:val="0032421B"/>
    <w:rsid w:val="003277A8"/>
    <w:rsid w:val="00333EBF"/>
    <w:rsid w:val="00335F94"/>
    <w:rsid w:val="003366A3"/>
    <w:rsid w:val="00340B62"/>
    <w:rsid w:val="00350EBA"/>
    <w:rsid w:val="00351226"/>
    <w:rsid w:val="0036239A"/>
    <w:rsid w:val="00362D3F"/>
    <w:rsid w:val="00364BDA"/>
    <w:rsid w:val="0036689C"/>
    <w:rsid w:val="00367C48"/>
    <w:rsid w:val="00372F19"/>
    <w:rsid w:val="00374EF6"/>
    <w:rsid w:val="00375320"/>
    <w:rsid w:val="00391B8E"/>
    <w:rsid w:val="00394881"/>
    <w:rsid w:val="003A134E"/>
    <w:rsid w:val="003A639A"/>
    <w:rsid w:val="003C0A8C"/>
    <w:rsid w:val="003C1F70"/>
    <w:rsid w:val="003C2EB2"/>
    <w:rsid w:val="003C7FFA"/>
    <w:rsid w:val="003D3BCE"/>
    <w:rsid w:val="003E2139"/>
    <w:rsid w:val="003F02FA"/>
    <w:rsid w:val="003F30B3"/>
    <w:rsid w:val="004040E8"/>
    <w:rsid w:val="00410EDA"/>
    <w:rsid w:val="00413628"/>
    <w:rsid w:val="00414C9E"/>
    <w:rsid w:val="00415AE7"/>
    <w:rsid w:val="004162FB"/>
    <w:rsid w:val="00416884"/>
    <w:rsid w:val="00424E8A"/>
    <w:rsid w:val="004253BB"/>
    <w:rsid w:val="004279BC"/>
    <w:rsid w:val="0043228B"/>
    <w:rsid w:val="00433F12"/>
    <w:rsid w:val="00437391"/>
    <w:rsid w:val="004404A4"/>
    <w:rsid w:val="0044231A"/>
    <w:rsid w:val="0044234D"/>
    <w:rsid w:val="00446741"/>
    <w:rsid w:val="00450E38"/>
    <w:rsid w:val="004616BC"/>
    <w:rsid w:val="004617DE"/>
    <w:rsid w:val="0047298D"/>
    <w:rsid w:val="00474ABC"/>
    <w:rsid w:val="0049106E"/>
    <w:rsid w:val="004944AB"/>
    <w:rsid w:val="00495D8F"/>
    <w:rsid w:val="004B2470"/>
    <w:rsid w:val="004D4150"/>
    <w:rsid w:val="004D6959"/>
    <w:rsid w:val="004D76FD"/>
    <w:rsid w:val="004E0BF2"/>
    <w:rsid w:val="004E2024"/>
    <w:rsid w:val="004E69BB"/>
    <w:rsid w:val="004F2F4F"/>
    <w:rsid w:val="00502CAF"/>
    <w:rsid w:val="00510DD5"/>
    <w:rsid w:val="00514212"/>
    <w:rsid w:val="005163D3"/>
    <w:rsid w:val="00516ECE"/>
    <w:rsid w:val="005242D1"/>
    <w:rsid w:val="00525A89"/>
    <w:rsid w:val="005269CB"/>
    <w:rsid w:val="005440AD"/>
    <w:rsid w:val="00545FCC"/>
    <w:rsid w:val="00546A84"/>
    <w:rsid w:val="00553682"/>
    <w:rsid w:val="00555277"/>
    <w:rsid w:val="00557BFB"/>
    <w:rsid w:val="00563FE0"/>
    <w:rsid w:val="00566EDF"/>
    <w:rsid w:val="00570F56"/>
    <w:rsid w:val="00573C08"/>
    <w:rsid w:val="00576166"/>
    <w:rsid w:val="00576B8A"/>
    <w:rsid w:val="005906DE"/>
    <w:rsid w:val="00593350"/>
    <w:rsid w:val="00594357"/>
    <w:rsid w:val="005953FA"/>
    <w:rsid w:val="005A2ADC"/>
    <w:rsid w:val="005A5AE4"/>
    <w:rsid w:val="005B4462"/>
    <w:rsid w:val="005C0CE8"/>
    <w:rsid w:val="005C183C"/>
    <w:rsid w:val="005C2786"/>
    <w:rsid w:val="005C34E6"/>
    <w:rsid w:val="005C6716"/>
    <w:rsid w:val="005D08A4"/>
    <w:rsid w:val="005D3614"/>
    <w:rsid w:val="005E2B4A"/>
    <w:rsid w:val="005F261D"/>
    <w:rsid w:val="005F596F"/>
    <w:rsid w:val="00603259"/>
    <w:rsid w:val="006107BD"/>
    <w:rsid w:val="006154D8"/>
    <w:rsid w:val="00616BC8"/>
    <w:rsid w:val="0062656E"/>
    <w:rsid w:val="006301E7"/>
    <w:rsid w:val="006342A5"/>
    <w:rsid w:val="00646B17"/>
    <w:rsid w:val="006502EC"/>
    <w:rsid w:val="006504A3"/>
    <w:rsid w:val="00654668"/>
    <w:rsid w:val="00655D5D"/>
    <w:rsid w:val="006608E8"/>
    <w:rsid w:val="00661478"/>
    <w:rsid w:val="00661BD3"/>
    <w:rsid w:val="00672D28"/>
    <w:rsid w:val="0067429E"/>
    <w:rsid w:val="006753EA"/>
    <w:rsid w:val="00676175"/>
    <w:rsid w:val="00677E3F"/>
    <w:rsid w:val="00684A4E"/>
    <w:rsid w:val="006969F1"/>
    <w:rsid w:val="006A09DD"/>
    <w:rsid w:val="006A2239"/>
    <w:rsid w:val="006B03A6"/>
    <w:rsid w:val="006B3F8C"/>
    <w:rsid w:val="006B5BF3"/>
    <w:rsid w:val="006B5C94"/>
    <w:rsid w:val="006B5DE2"/>
    <w:rsid w:val="006B6D75"/>
    <w:rsid w:val="006B73DA"/>
    <w:rsid w:val="006B7986"/>
    <w:rsid w:val="006C5B8F"/>
    <w:rsid w:val="006E1C8C"/>
    <w:rsid w:val="006E2996"/>
    <w:rsid w:val="006F15FE"/>
    <w:rsid w:val="006F6196"/>
    <w:rsid w:val="006F745D"/>
    <w:rsid w:val="00703BDF"/>
    <w:rsid w:val="00705026"/>
    <w:rsid w:val="00715596"/>
    <w:rsid w:val="00731693"/>
    <w:rsid w:val="00732BE4"/>
    <w:rsid w:val="007367FA"/>
    <w:rsid w:val="00736C3E"/>
    <w:rsid w:val="00736E3A"/>
    <w:rsid w:val="007419F1"/>
    <w:rsid w:val="00741C57"/>
    <w:rsid w:val="00760F71"/>
    <w:rsid w:val="00767726"/>
    <w:rsid w:val="00776E6E"/>
    <w:rsid w:val="00781E67"/>
    <w:rsid w:val="00782D72"/>
    <w:rsid w:val="00792A49"/>
    <w:rsid w:val="00792AD1"/>
    <w:rsid w:val="007937E2"/>
    <w:rsid w:val="00793CBF"/>
    <w:rsid w:val="00794EE4"/>
    <w:rsid w:val="00797DD4"/>
    <w:rsid w:val="007A0ABA"/>
    <w:rsid w:val="007A3832"/>
    <w:rsid w:val="007B30B5"/>
    <w:rsid w:val="007B7F5F"/>
    <w:rsid w:val="007C286C"/>
    <w:rsid w:val="007C3C92"/>
    <w:rsid w:val="007C4820"/>
    <w:rsid w:val="007C59D0"/>
    <w:rsid w:val="007D0859"/>
    <w:rsid w:val="007D1EDC"/>
    <w:rsid w:val="007D3D31"/>
    <w:rsid w:val="007D4E2B"/>
    <w:rsid w:val="007E0FAD"/>
    <w:rsid w:val="007F3F4D"/>
    <w:rsid w:val="007F4B1C"/>
    <w:rsid w:val="007F54D4"/>
    <w:rsid w:val="008010F8"/>
    <w:rsid w:val="0080305C"/>
    <w:rsid w:val="0080527D"/>
    <w:rsid w:val="008104D3"/>
    <w:rsid w:val="008239DC"/>
    <w:rsid w:val="00826AA0"/>
    <w:rsid w:val="00826ACF"/>
    <w:rsid w:val="00833502"/>
    <w:rsid w:val="0083514F"/>
    <w:rsid w:val="00840201"/>
    <w:rsid w:val="00840B7A"/>
    <w:rsid w:val="00844237"/>
    <w:rsid w:val="00844A75"/>
    <w:rsid w:val="00844B64"/>
    <w:rsid w:val="0084566A"/>
    <w:rsid w:val="0085117F"/>
    <w:rsid w:val="008561FC"/>
    <w:rsid w:val="00863C19"/>
    <w:rsid w:val="008642DA"/>
    <w:rsid w:val="0087073A"/>
    <w:rsid w:val="00874391"/>
    <w:rsid w:val="00875C9A"/>
    <w:rsid w:val="00886B9D"/>
    <w:rsid w:val="008873D6"/>
    <w:rsid w:val="00897CB3"/>
    <w:rsid w:val="008A1665"/>
    <w:rsid w:val="008A210E"/>
    <w:rsid w:val="008B033E"/>
    <w:rsid w:val="008B1F74"/>
    <w:rsid w:val="008B78E7"/>
    <w:rsid w:val="008C2E5F"/>
    <w:rsid w:val="008C3705"/>
    <w:rsid w:val="008C39A7"/>
    <w:rsid w:val="008C7CD3"/>
    <w:rsid w:val="008D0DB9"/>
    <w:rsid w:val="008D48E0"/>
    <w:rsid w:val="008D6685"/>
    <w:rsid w:val="008E3021"/>
    <w:rsid w:val="008E38A7"/>
    <w:rsid w:val="008F0E23"/>
    <w:rsid w:val="008F3B50"/>
    <w:rsid w:val="008F4F14"/>
    <w:rsid w:val="00901BAE"/>
    <w:rsid w:val="00902C1C"/>
    <w:rsid w:val="009048F8"/>
    <w:rsid w:val="00905DF2"/>
    <w:rsid w:val="00905EFB"/>
    <w:rsid w:val="009118DF"/>
    <w:rsid w:val="00917065"/>
    <w:rsid w:val="0092339D"/>
    <w:rsid w:val="009260B3"/>
    <w:rsid w:val="00931197"/>
    <w:rsid w:val="00932B5B"/>
    <w:rsid w:val="00946D6E"/>
    <w:rsid w:val="00952011"/>
    <w:rsid w:val="00952BF0"/>
    <w:rsid w:val="009543BC"/>
    <w:rsid w:val="00955AFA"/>
    <w:rsid w:val="00956066"/>
    <w:rsid w:val="00956550"/>
    <w:rsid w:val="00961F92"/>
    <w:rsid w:val="009668BE"/>
    <w:rsid w:val="00971F49"/>
    <w:rsid w:val="00977A43"/>
    <w:rsid w:val="00977D2F"/>
    <w:rsid w:val="00980B3C"/>
    <w:rsid w:val="00992B25"/>
    <w:rsid w:val="00994B1A"/>
    <w:rsid w:val="00994E47"/>
    <w:rsid w:val="00996B6B"/>
    <w:rsid w:val="009976C9"/>
    <w:rsid w:val="009A1F18"/>
    <w:rsid w:val="009B5B6A"/>
    <w:rsid w:val="009B654F"/>
    <w:rsid w:val="009C0BE9"/>
    <w:rsid w:val="009D0C01"/>
    <w:rsid w:val="009D2337"/>
    <w:rsid w:val="009E18DD"/>
    <w:rsid w:val="009E5462"/>
    <w:rsid w:val="009F11C7"/>
    <w:rsid w:val="009F31CF"/>
    <w:rsid w:val="009F33ED"/>
    <w:rsid w:val="009F3A5F"/>
    <w:rsid w:val="009F3F6D"/>
    <w:rsid w:val="009F706E"/>
    <w:rsid w:val="00A15A13"/>
    <w:rsid w:val="00A16ED3"/>
    <w:rsid w:val="00A23546"/>
    <w:rsid w:val="00A24D8D"/>
    <w:rsid w:val="00A27509"/>
    <w:rsid w:val="00A31C58"/>
    <w:rsid w:val="00A3369F"/>
    <w:rsid w:val="00A36628"/>
    <w:rsid w:val="00A44CB6"/>
    <w:rsid w:val="00A52317"/>
    <w:rsid w:val="00A57510"/>
    <w:rsid w:val="00A57773"/>
    <w:rsid w:val="00A666ED"/>
    <w:rsid w:val="00A70DAF"/>
    <w:rsid w:val="00A94D87"/>
    <w:rsid w:val="00AA6C9A"/>
    <w:rsid w:val="00AB6F28"/>
    <w:rsid w:val="00AD479B"/>
    <w:rsid w:val="00AE04D4"/>
    <w:rsid w:val="00AF6A6C"/>
    <w:rsid w:val="00AF720B"/>
    <w:rsid w:val="00B00BBD"/>
    <w:rsid w:val="00B05C08"/>
    <w:rsid w:val="00B153AE"/>
    <w:rsid w:val="00B26CC8"/>
    <w:rsid w:val="00B3054F"/>
    <w:rsid w:val="00B4146C"/>
    <w:rsid w:val="00B442AA"/>
    <w:rsid w:val="00B55944"/>
    <w:rsid w:val="00B63B54"/>
    <w:rsid w:val="00B71737"/>
    <w:rsid w:val="00B766BA"/>
    <w:rsid w:val="00B8131D"/>
    <w:rsid w:val="00B82E6A"/>
    <w:rsid w:val="00B83164"/>
    <w:rsid w:val="00B854CA"/>
    <w:rsid w:val="00B858E2"/>
    <w:rsid w:val="00B86397"/>
    <w:rsid w:val="00B8694B"/>
    <w:rsid w:val="00B96813"/>
    <w:rsid w:val="00BA0A21"/>
    <w:rsid w:val="00BA28AF"/>
    <w:rsid w:val="00BA7AAA"/>
    <w:rsid w:val="00BB1D49"/>
    <w:rsid w:val="00BB1EAF"/>
    <w:rsid w:val="00BB2E25"/>
    <w:rsid w:val="00BC3CCC"/>
    <w:rsid w:val="00BC5662"/>
    <w:rsid w:val="00BD2ECC"/>
    <w:rsid w:val="00BE0288"/>
    <w:rsid w:val="00BE3AF6"/>
    <w:rsid w:val="00BF4CC6"/>
    <w:rsid w:val="00C06A2A"/>
    <w:rsid w:val="00C21968"/>
    <w:rsid w:val="00C23CEA"/>
    <w:rsid w:val="00C25F2E"/>
    <w:rsid w:val="00C26503"/>
    <w:rsid w:val="00C2705B"/>
    <w:rsid w:val="00C2798E"/>
    <w:rsid w:val="00C36522"/>
    <w:rsid w:val="00C43F12"/>
    <w:rsid w:val="00C47637"/>
    <w:rsid w:val="00C550BD"/>
    <w:rsid w:val="00C62480"/>
    <w:rsid w:val="00C72469"/>
    <w:rsid w:val="00C74CB2"/>
    <w:rsid w:val="00C77F25"/>
    <w:rsid w:val="00C823DA"/>
    <w:rsid w:val="00C83704"/>
    <w:rsid w:val="00C83F50"/>
    <w:rsid w:val="00C86335"/>
    <w:rsid w:val="00C86FFA"/>
    <w:rsid w:val="00CA27B9"/>
    <w:rsid w:val="00CB12C8"/>
    <w:rsid w:val="00CB218A"/>
    <w:rsid w:val="00CB2D76"/>
    <w:rsid w:val="00CB2F2A"/>
    <w:rsid w:val="00CB7655"/>
    <w:rsid w:val="00CC1F17"/>
    <w:rsid w:val="00CC6687"/>
    <w:rsid w:val="00CD1BF0"/>
    <w:rsid w:val="00CD33C3"/>
    <w:rsid w:val="00CD466A"/>
    <w:rsid w:val="00CD5CA3"/>
    <w:rsid w:val="00CD606F"/>
    <w:rsid w:val="00CE37B0"/>
    <w:rsid w:val="00CF0765"/>
    <w:rsid w:val="00CF7573"/>
    <w:rsid w:val="00D002BC"/>
    <w:rsid w:val="00D02ED7"/>
    <w:rsid w:val="00D06D98"/>
    <w:rsid w:val="00D20C8A"/>
    <w:rsid w:val="00D21857"/>
    <w:rsid w:val="00D22B97"/>
    <w:rsid w:val="00D247E7"/>
    <w:rsid w:val="00D24CAA"/>
    <w:rsid w:val="00D40E1F"/>
    <w:rsid w:val="00D42582"/>
    <w:rsid w:val="00D42F99"/>
    <w:rsid w:val="00D47CA5"/>
    <w:rsid w:val="00D50496"/>
    <w:rsid w:val="00D56C11"/>
    <w:rsid w:val="00D81924"/>
    <w:rsid w:val="00D8382F"/>
    <w:rsid w:val="00D84FB2"/>
    <w:rsid w:val="00D85C95"/>
    <w:rsid w:val="00D87159"/>
    <w:rsid w:val="00D8791C"/>
    <w:rsid w:val="00D93136"/>
    <w:rsid w:val="00DA535D"/>
    <w:rsid w:val="00DB263D"/>
    <w:rsid w:val="00DB3D8F"/>
    <w:rsid w:val="00DB6323"/>
    <w:rsid w:val="00DC0C8E"/>
    <w:rsid w:val="00DC13B4"/>
    <w:rsid w:val="00DC4E6B"/>
    <w:rsid w:val="00DD3B87"/>
    <w:rsid w:val="00DE4069"/>
    <w:rsid w:val="00DE677B"/>
    <w:rsid w:val="00DE705F"/>
    <w:rsid w:val="00E007C5"/>
    <w:rsid w:val="00E03F64"/>
    <w:rsid w:val="00E05D6D"/>
    <w:rsid w:val="00E06AFE"/>
    <w:rsid w:val="00E16C6A"/>
    <w:rsid w:val="00E261C9"/>
    <w:rsid w:val="00E37519"/>
    <w:rsid w:val="00E40E48"/>
    <w:rsid w:val="00E477E9"/>
    <w:rsid w:val="00E51194"/>
    <w:rsid w:val="00E537D1"/>
    <w:rsid w:val="00E54294"/>
    <w:rsid w:val="00E800A5"/>
    <w:rsid w:val="00E80B52"/>
    <w:rsid w:val="00E82136"/>
    <w:rsid w:val="00E86232"/>
    <w:rsid w:val="00E91F85"/>
    <w:rsid w:val="00E94DE8"/>
    <w:rsid w:val="00EA0858"/>
    <w:rsid w:val="00EB15B1"/>
    <w:rsid w:val="00EB18CF"/>
    <w:rsid w:val="00EB4E53"/>
    <w:rsid w:val="00EB4EE2"/>
    <w:rsid w:val="00EB5C17"/>
    <w:rsid w:val="00EC6D46"/>
    <w:rsid w:val="00ED0329"/>
    <w:rsid w:val="00ED1CC3"/>
    <w:rsid w:val="00ED4A92"/>
    <w:rsid w:val="00ED7F09"/>
    <w:rsid w:val="00EE09B6"/>
    <w:rsid w:val="00EE5993"/>
    <w:rsid w:val="00EF6420"/>
    <w:rsid w:val="00F004F5"/>
    <w:rsid w:val="00F06BD4"/>
    <w:rsid w:val="00F123D2"/>
    <w:rsid w:val="00F13B89"/>
    <w:rsid w:val="00F146E6"/>
    <w:rsid w:val="00F157B5"/>
    <w:rsid w:val="00F159EB"/>
    <w:rsid w:val="00F25930"/>
    <w:rsid w:val="00F30AD3"/>
    <w:rsid w:val="00F411CE"/>
    <w:rsid w:val="00F46484"/>
    <w:rsid w:val="00F54F38"/>
    <w:rsid w:val="00F55682"/>
    <w:rsid w:val="00F61F52"/>
    <w:rsid w:val="00F74078"/>
    <w:rsid w:val="00F76CC5"/>
    <w:rsid w:val="00F80A65"/>
    <w:rsid w:val="00F819EE"/>
    <w:rsid w:val="00F925DB"/>
    <w:rsid w:val="00F92BDA"/>
    <w:rsid w:val="00F92E77"/>
    <w:rsid w:val="00FB3D33"/>
    <w:rsid w:val="00FB553A"/>
    <w:rsid w:val="00FB6593"/>
    <w:rsid w:val="00FB7565"/>
    <w:rsid w:val="00FC0E9D"/>
    <w:rsid w:val="00FD606C"/>
    <w:rsid w:val="00FD7297"/>
    <w:rsid w:val="00FE07CD"/>
    <w:rsid w:val="00FE55E1"/>
    <w:rsid w:val="00FE57CB"/>
    <w:rsid w:val="00FE6830"/>
    <w:rsid w:val="00FE77DD"/>
    <w:rsid w:val="00FF151C"/>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uiPriority w:val="59"/>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3">
    <w:name w:val="Body Text Indent 3"/>
    <w:basedOn w:val="Normal"/>
    <w:link w:val="BodyTextIndent3Char"/>
    <w:rsid w:val="00DE677B"/>
    <w:pPr>
      <w:spacing w:before="120" w:after="120" w:line="240" w:lineRule="atLeast"/>
      <w:ind w:left="283"/>
    </w:pPr>
    <w:rPr>
      <w:sz w:val="16"/>
      <w:szCs w:val="16"/>
    </w:rPr>
  </w:style>
  <w:style w:type="character" w:customStyle="1" w:styleId="BodyTextIndent3Char">
    <w:name w:val="Body Text Indent 3 Char"/>
    <w:basedOn w:val="DefaultParagraphFont"/>
    <w:link w:val="BodyTextIndent3"/>
    <w:rsid w:val="00DE677B"/>
    <w:rPr>
      <w:rFonts w:ascii="Verdana" w:hAnsi="Verdana"/>
      <w:sz w:val="16"/>
      <w:szCs w:val="16"/>
      <w:lang w:eastAsia="en-US"/>
    </w:rPr>
  </w:style>
  <w:style w:type="character" w:styleId="FollowedHyperlink">
    <w:name w:val="FollowedHyperlink"/>
    <w:basedOn w:val="DefaultParagraphFont"/>
    <w:rsid w:val="008442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uiPriority w:val="59"/>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3">
    <w:name w:val="Body Text Indent 3"/>
    <w:basedOn w:val="Normal"/>
    <w:link w:val="BodyTextIndent3Char"/>
    <w:rsid w:val="00DE677B"/>
    <w:pPr>
      <w:spacing w:before="120" w:after="120" w:line="240" w:lineRule="atLeast"/>
      <w:ind w:left="283"/>
    </w:pPr>
    <w:rPr>
      <w:sz w:val="16"/>
      <w:szCs w:val="16"/>
    </w:rPr>
  </w:style>
  <w:style w:type="character" w:customStyle="1" w:styleId="BodyTextIndent3Char">
    <w:name w:val="Body Text Indent 3 Char"/>
    <w:basedOn w:val="DefaultParagraphFont"/>
    <w:link w:val="BodyTextIndent3"/>
    <w:rsid w:val="00DE677B"/>
    <w:rPr>
      <w:rFonts w:ascii="Verdana" w:hAnsi="Verdana"/>
      <w:sz w:val="16"/>
      <w:szCs w:val="16"/>
      <w:lang w:eastAsia="en-US"/>
    </w:rPr>
  </w:style>
  <w:style w:type="character" w:styleId="FollowedHyperlink">
    <w:name w:val="FollowedHyperlink"/>
    <w:basedOn w:val="DefaultParagraphFont"/>
    <w:rsid w:val="008442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463051">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ry.gov.uk/pdf//FIRSTAIDPOLICYexternalv4final.pdf/$FILE//FIRSTAIDPOLICYexternalv4final.pdf" TargetMode="External"/><Relationship Id="rId18" Type="http://schemas.openxmlformats.org/officeDocument/2006/relationships/hyperlink" Target="http://www.forestry.gov.uk/forestry/infd-8wpmpq"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assets.publishing.service.gov.uk/government/uploads/system/uploads/attachment_data/file/482149/gbs-clean-prod-services-2015.pdf" TargetMode="External"/><Relationship Id="rId17" Type="http://schemas.openxmlformats.org/officeDocument/2006/relationships/hyperlink" Target="http://www.hse.gov.u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tuart.ashpole@forestry.gsi.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label.eu"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gov.uk/government/uploads/system/uploads/attachment_data/file/341460/GOV.UK_GBS_clean_prod_and_services.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assets.publishing.service.gov.uk/government/uploads/system/uploads/attachment_data/file/482149/gbs-clean-prod-services-2015.pdf" TargetMode="External"/><Relationship Id="rId19" Type="http://schemas.openxmlformats.org/officeDocument/2006/relationships/hyperlink" Target="http://www.forestry.gov.uk/website/forestry.nsf/byunique/infd-8xtkx5" TargetMode="Externa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BVGX9"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0C64A9"/>
    <w:rsid w:val="002E3577"/>
    <w:rsid w:val="002E6416"/>
    <w:rsid w:val="00347795"/>
    <w:rsid w:val="00371C46"/>
    <w:rsid w:val="00413CBA"/>
    <w:rsid w:val="00522482"/>
    <w:rsid w:val="005A63A7"/>
    <w:rsid w:val="00721BFB"/>
    <w:rsid w:val="00842057"/>
    <w:rsid w:val="009B7FBE"/>
    <w:rsid w:val="00A9708A"/>
    <w:rsid w:val="00BE4597"/>
    <w:rsid w:val="00C90308"/>
    <w:rsid w:val="00D37535"/>
    <w:rsid w:val="00DE0184"/>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A60F7-78C8-488A-B0C3-B56427D9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40</Pages>
  <Words>8862</Words>
  <Characters>50518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59262</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Coffin, Emily</cp:lastModifiedBy>
  <cp:revision>21</cp:revision>
  <cp:lastPrinted>2018-08-23T10:39:00Z</cp:lastPrinted>
  <dcterms:created xsi:type="dcterms:W3CDTF">2018-09-05T09:42:00Z</dcterms:created>
  <dcterms:modified xsi:type="dcterms:W3CDTF">2018-09-10T10:50:00Z</dcterms:modified>
</cp:coreProperties>
</file>