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E35542" w:rsidP="00D37BAC">
      <w:pPr>
        <w:spacing w:after="120"/>
        <w:jc w:val="center"/>
        <w:rPr>
          <w:b/>
        </w:rPr>
      </w:pPr>
      <w:bookmarkStart w:id="0" w:name="_Toc278544909"/>
      <w:r>
        <w:rPr>
          <w:b/>
        </w:rPr>
        <w:t>APPENDIX B</w:t>
      </w:r>
    </w:p>
    <w:p w:rsidR="00D37BAC" w:rsidRDefault="00E35542" w:rsidP="00D37BAC">
      <w:pPr>
        <w:spacing w:after="120"/>
        <w:jc w:val="center"/>
        <w:rPr>
          <w:b/>
        </w:rPr>
      </w:pPr>
      <w:r>
        <w:rPr>
          <w:b/>
        </w:rPr>
        <w:t>SERVICE DESCRIPTION</w:t>
      </w:r>
    </w:p>
    <w:p w:rsidR="00FA5229" w:rsidRDefault="00FA5229" w:rsidP="00FA5229">
      <w:pPr>
        <w:pStyle w:val="bodystrongcentred"/>
      </w:pPr>
    </w:p>
    <w:p w:rsidR="00FA5229" w:rsidRDefault="00FA5229" w:rsidP="00FA5229">
      <w:pPr>
        <w:pStyle w:val="bodystrongcentred"/>
      </w:pPr>
      <w:r>
        <w:t>CONTENTS</w:t>
      </w:r>
    </w:p>
    <w:p w:rsidR="00FA5229" w:rsidRDefault="00FA5229" w:rsidP="00FA5229"/>
    <w:p w:rsidR="009B78F0" w:rsidRDefault="00051D29">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A5229" w:rsidRPr="00FA5229">
        <w:rPr>
          <w:rFonts w:cs="Arial"/>
          <w:caps w:val="0"/>
        </w:rPr>
        <w:instrText xml:space="preserve"> TOC \o "1-1" \h \z \u </w:instrText>
      </w:r>
      <w:r w:rsidRPr="00FA5229">
        <w:rPr>
          <w:rFonts w:cs="Arial"/>
          <w:caps w:val="0"/>
        </w:rPr>
        <w:fldChar w:fldCharType="separate"/>
      </w:r>
      <w:hyperlink w:anchor="_Toc442793816" w:history="1">
        <w:r w:rsidR="009B78F0" w:rsidRPr="00A3681A">
          <w:rPr>
            <w:rStyle w:val="Hyperlink"/>
            <w:noProof/>
          </w:rPr>
          <w:t>1.</w:t>
        </w:r>
        <w:r w:rsidR="009B78F0">
          <w:rPr>
            <w:rFonts w:asciiTheme="minorHAnsi" w:eastAsiaTheme="minorEastAsia" w:hAnsiTheme="minorHAnsi" w:cstheme="minorBidi"/>
            <w:caps w:val="0"/>
            <w:noProof/>
            <w:szCs w:val="22"/>
            <w:lang w:eastAsia="en-GB"/>
          </w:rPr>
          <w:tab/>
        </w:r>
        <w:r w:rsidR="009B78F0" w:rsidRPr="00A3681A">
          <w:rPr>
            <w:rStyle w:val="Hyperlink"/>
            <w:noProof/>
          </w:rPr>
          <w:t>INTRODUCTION</w:t>
        </w:r>
        <w:r w:rsidR="009B78F0">
          <w:rPr>
            <w:noProof/>
            <w:webHidden/>
          </w:rPr>
          <w:tab/>
        </w:r>
        <w:r w:rsidR="009B78F0">
          <w:rPr>
            <w:noProof/>
            <w:webHidden/>
          </w:rPr>
          <w:fldChar w:fldCharType="begin"/>
        </w:r>
        <w:r w:rsidR="009B78F0">
          <w:rPr>
            <w:noProof/>
            <w:webHidden/>
          </w:rPr>
          <w:instrText xml:space="preserve"> PAGEREF _Toc442793816 \h </w:instrText>
        </w:r>
        <w:r w:rsidR="009B78F0">
          <w:rPr>
            <w:noProof/>
            <w:webHidden/>
          </w:rPr>
        </w:r>
        <w:r w:rsidR="009B78F0">
          <w:rPr>
            <w:noProof/>
            <w:webHidden/>
          </w:rPr>
          <w:fldChar w:fldCharType="separate"/>
        </w:r>
        <w:r w:rsidR="009B78F0">
          <w:rPr>
            <w:noProof/>
            <w:webHidden/>
          </w:rPr>
          <w:t>2</w:t>
        </w:r>
        <w:r w:rsidR="009B78F0">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17" w:history="1">
        <w:r w:rsidRPr="00A3681A">
          <w:rPr>
            <w:rStyle w:val="Hyperlink"/>
            <w:noProof/>
          </w:rPr>
          <w:t>2.</w:t>
        </w:r>
        <w:r>
          <w:rPr>
            <w:rFonts w:asciiTheme="minorHAnsi" w:eastAsiaTheme="minorEastAsia" w:hAnsiTheme="minorHAnsi" w:cstheme="minorBidi"/>
            <w:caps w:val="0"/>
            <w:noProof/>
            <w:szCs w:val="22"/>
            <w:lang w:eastAsia="en-GB"/>
          </w:rPr>
          <w:tab/>
        </w:r>
        <w:r w:rsidRPr="00A3681A">
          <w:rPr>
            <w:rStyle w:val="Hyperlink"/>
            <w:noProof/>
          </w:rPr>
          <w:t>PURPOSE</w:t>
        </w:r>
        <w:r>
          <w:rPr>
            <w:noProof/>
            <w:webHidden/>
          </w:rPr>
          <w:tab/>
        </w:r>
        <w:r>
          <w:rPr>
            <w:noProof/>
            <w:webHidden/>
          </w:rPr>
          <w:fldChar w:fldCharType="begin"/>
        </w:r>
        <w:r>
          <w:rPr>
            <w:noProof/>
            <w:webHidden/>
          </w:rPr>
          <w:instrText xml:space="preserve"> PAGEREF _Toc442793817 \h </w:instrText>
        </w:r>
        <w:r>
          <w:rPr>
            <w:noProof/>
            <w:webHidden/>
          </w:rPr>
        </w:r>
        <w:r>
          <w:rPr>
            <w:noProof/>
            <w:webHidden/>
          </w:rPr>
          <w:fldChar w:fldCharType="separate"/>
        </w:r>
        <w:r>
          <w:rPr>
            <w:noProof/>
            <w:webHidden/>
          </w:rPr>
          <w:t>2</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18" w:history="1">
        <w:r w:rsidRPr="00A3681A">
          <w:rPr>
            <w:rStyle w:val="Hyperlink"/>
            <w:noProof/>
          </w:rPr>
          <w:t>3.</w:t>
        </w:r>
        <w:r>
          <w:rPr>
            <w:rFonts w:asciiTheme="minorHAnsi" w:eastAsiaTheme="minorEastAsia" w:hAnsiTheme="minorHAnsi" w:cstheme="minorBidi"/>
            <w:caps w:val="0"/>
            <w:noProof/>
            <w:szCs w:val="22"/>
            <w:lang w:eastAsia="en-GB"/>
          </w:rPr>
          <w:tab/>
        </w:r>
        <w:r w:rsidRPr="00A3681A">
          <w:rPr>
            <w:rStyle w:val="Hyperlink"/>
            <w:noProof/>
          </w:rPr>
          <w:t>background to the authority</w:t>
        </w:r>
        <w:r>
          <w:rPr>
            <w:noProof/>
            <w:webHidden/>
          </w:rPr>
          <w:tab/>
        </w:r>
        <w:r>
          <w:rPr>
            <w:noProof/>
            <w:webHidden/>
          </w:rPr>
          <w:fldChar w:fldCharType="begin"/>
        </w:r>
        <w:r>
          <w:rPr>
            <w:noProof/>
            <w:webHidden/>
          </w:rPr>
          <w:instrText xml:space="preserve"> PAGEREF _Toc442793818 \h </w:instrText>
        </w:r>
        <w:r>
          <w:rPr>
            <w:noProof/>
            <w:webHidden/>
          </w:rPr>
        </w:r>
        <w:r>
          <w:rPr>
            <w:noProof/>
            <w:webHidden/>
          </w:rPr>
          <w:fldChar w:fldCharType="separate"/>
        </w:r>
        <w:r>
          <w:rPr>
            <w:noProof/>
            <w:webHidden/>
          </w:rPr>
          <w:t>2</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19" w:history="1">
        <w:r w:rsidRPr="00A3681A">
          <w:rPr>
            <w:rStyle w:val="Hyperlink"/>
            <w:noProof/>
          </w:rPr>
          <w:t>4.</w:t>
        </w:r>
        <w:r>
          <w:rPr>
            <w:rFonts w:asciiTheme="minorHAnsi" w:eastAsiaTheme="minorEastAsia" w:hAnsiTheme="minorHAnsi" w:cstheme="minorBidi"/>
            <w:caps w:val="0"/>
            <w:noProof/>
            <w:szCs w:val="22"/>
            <w:lang w:eastAsia="en-GB"/>
          </w:rPr>
          <w:tab/>
        </w:r>
        <w:r w:rsidRPr="00A3681A">
          <w:rPr>
            <w:rStyle w:val="Hyperlink"/>
            <w:noProof/>
          </w:rPr>
          <w:t>Background to requirement/OVERVIEW of requirement</w:t>
        </w:r>
        <w:r>
          <w:rPr>
            <w:noProof/>
            <w:webHidden/>
          </w:rPr>
          <w:tab/>
        </w:r>
        <w:r>
          <w:rPr>
            <w:noProof/>
            <w:webHidden/>
          </w:rPr>
          <w:fldChar w:fldCharType="begin"/>
        </w:r>
        <w:r>
          <w:rPr>
            <w:noProof/>
            <w:webHidden/>
          </w:rPr>
          <w:instrText xml:space="preserve"> PAGEREF _Toc442793819 \h </w:instrText>
        </w:r>
        <w:r>
          <w:rPr>
            <w:noProof/>
            <w:webHidden/>
          </w:rPr>
        </w:r>
        <w:r>
          <w:rPr>
            <w:noProof/>
            <w:webHidden/>
          </w:rPr>
          <w:fldChar w:fldCharType="separate"/>
        </w:r>
        <w:r>
          <w:rPr>
            <w:noProof/>
            <w:webHidden/>
          </w:rPr>
          <w:t>2</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20" w:history="1">
        <w:r w:rsidRPr="00A3681A">
          <w:rPr>
            <w:rStyle w:val="Hyperlink"/>
            <w:noProof/>
          </w:rPr>
          <w:t>5.</w:t>
        </w:r>
        <w:r>
          <w:rPr>
            <w:rFonts w:asciiTheme="minorHAnsi" w:eastAsiaTheme="minorEastAsia" w:hAnsiTheme="minorHAnsi" w:cstheme="minorBidi"/>
            <w:caps w:val="0"/>
            <w:noProof/>
            <w:szCs w:val="22"/>
            <w:lang w:eastAsia="en-GB"/>
          </w:rPr>
          <w:tab/>
        </w:r>
        <w:r w:rsidRPr="00A3681A">
          <w:rPr>
            <w:rStyle w:val="Hyperlink"/>
            <w:noProof/>
          </w:rPr>
          <w:t>scope of requirement</w:t>
        </w:r>
        <w:r>
          <w:rPr>
            <w:noProof/>
            <w:webHidden/>
          </w:rPr>
          <w:tab/>
        </w:r>
        <w:r>
          <w:rPr>
            <w:noProof/>
            <w:webHidden/>
          </w:rPr>
          <w:fldChar w:fldCharType="begin"/>
        </w:r>
        <w:r>
          <w:rPr>
            <w:noProof/>
            <w:webHidden/>
          </w:rPr>
          <w:instrText xml:space="preserve"> PAGEREF _Toc442793820 \h </w:instrText>
        </w:r>
        <w:r>
          <w:rPr>
            <w:noProof/>
            <w:webHidden/>
          </w:rPr>
        </w:r>
        <w:r>
          <w:rPr>
            <w:noProof/>
            <w:webHidden/>
          </w:rPr>
          <w:fldChar w:fldCharType="separate"/>
        </w:r>
        <w:r>
          <w:rPr>
            <w:noProof/>
            <w:webHidden/>
          </w:rPr>
          <w:t>3</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21" w:history="1">
        <w:r w:rsidRPr="00A3681A">
          <w:rPr>
            <w:rStyle w:val="Hyperlink"/>
            <w:rFonts w:cs="Arial"/>
            <w:noProof/>
          </w:rPr>
          <w:t>6.</w:t>
        </w:r>
        <w:r>
          <w:rPr>
            <w:rFonts w:asciiTheme="minorHAnsi" w:eastAsiaTheme="minorEastAsia" w:hAnsiTheme="minorHAnsi" w:cstheme="minorBidi"/>
            <w:caps w:val="0"/>
            <w:noProof/>
            <w:szCs w:val="22"/>
            <w:lang w:eastAsia="en-GB"/>
          </w:rPr>
          <w:tab/>
        </w:r>
        <w:r w:rsidRPr="00A3681A">
          <w:rPr>
            <w:rStyle w:val="Hyperlink"/>
            <w:rFonts w:cs="Arial"/>
            <w:noProof/>
          </w:rPr>
          <w:t>service levels and performance</w:t>
        </w:r>
        <w:r>
          <w:rPr>
            <w:noProof/>
            <w:webHidden/>
          </w:rPr>
          <w:tab/>
        </w:r>
        <w:r>
          <w:rPr>
            <w:noProof/>
            <w:webHidden/>
          </w:rPr>
          <w:fldChar w:fldCharType="begin"/>
        </w:r>
        <w:r>
          <w:rPr>
            <w:noProof/>
            <w:webHidden/>
          </w:rPr>
          <w:instrText xml:space="preserve"> PAGEREF _Toc442793821 \h </w:instrText>
        </w:r>
        <w:r>
          <w:rPr>
            <w:noProof/>
            <w:webHidden/>
          </w:rPr>
        </w:r>
        <w:r>
          <w:rPr>
            <w:noProof/>
            <w:webHidden/>
          </w:rPr>
          <w:fldChar w:fldCharType="separate"/>
        </w:r>
        <w:r>
          <w:rPr>
            <w:noProof/>
            <w:webHidden/>
          </w:rPr>
          <w:t>3</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22" w:history="1">
        <w:r w:rsidRPr="00A3681A">
          <w:rPr>
            <w:rStyle w:val="Hyperlink"/>
            <w:noProof/>
          </w:rPr>
          <w:t>7.</w:t>
        </w:r>
        <w:r>
          <w:rPr>
            <w:rFonts w:asciiTheme="minorHAnsi" w:eastAsiaTheme="minorEastAsia" w:hAnsiTheme="minorHAnsi" w:cstheme="minorBidi"/>
            <w:caps w:val="0"/>
            <w:noProof/>
            <w:szCs w:val="22"/>
            <w:lang w:eastAsia="en-GB"/>
          </w:rPr>
          <w:tab/>
        </w:r>
        <w:r w:rsidRPr="00A3681A">
          <w:rPr>
            <w:rStyle w:val="Hyperlink"/>
            <w:noProof/>
          </w:rPr>
          <w:t>Additional Requirements</w:t>
        </w:r>
        <w:r>
          <w:rPr>
            <w:noProof/>
            <w:webHidden/>
          </w:rPr>
          <w:tab/>
        </w:r>
        <w:r>
          <w:rPr>
            <w:noProof/>
            <w:webHidden/>
          </w:rPr>
          <w:fldChar w:fldCharType="begin"/>
        </w:r>
        <w:r>
          <w:rPr>
            <w:noProof/>
            <w:webHidden/>
          </w:rPr>
          <w:instrText xml:space="preserve"> PAGEREF _Toc442793822 \h </w:instrText>
        </w:r>
        <w:r>
          <w:rPr>
            <w:noProof/>
            <w:webHidden/>
          </w:rPr>
        </w:r>
        <w:r>
          <w:rPr>
            <w:noProof/>
            <w:webHidden/>
          </w:rPr>
          <w:fldChar w:fldCharType="separate"/>
        </w:r>
        <w:r>
          <w:rPr>
            <w:noProof/>
            <w:webHidden/>
          </w:rPr>
          <w:t>4</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23" w:history="1">
        <w:r w:rsidRPr="00A3681A">
          <w:rPr>
            <w:rStyle w:val="Hyperlink"/>
            <w:noProof/>
          </w:rPr>
          <w:t>8.</w:t>
        </w:r>
        <w:r>
          <w:rPr>
            <w:rFonts w:asciiTheme="minorHAnsi" w:eastAsiaTheme="minorEastAsia" w:hAnsiTheme="minorHAnsi" w:cstheme="minorBidi"/>
            <w:caps w:val="0"/>
            <w:noProof/>
            <w:szCs w:val="22"/>
            <w:lang w:eastAsia="en-GB"/>
          </w:rPr>
          <w:tab/>
        </w:r>
        <w:r w:rsidRPr="00A3681A">
          <w:rPr>
            <w:rStyle w:val="Hyperlink"/>
            <w:noProof/>
          </w:rPr>
          <w:t>Location</w:t>
        </w:r>
        <w:r>
          <w:rPr>
            <w:noProof/>
            <w:webHidden/>
          </w:rPr>
          <w:tab/>
        </w:r>
        <w:r>
          <w:rPr>
            <w:noProof/>
            <w:webHidden/>
          </w:rPr>
          <w:fldChar w:fldCharType="begin"/>
        </w:r>
        <w:r>
          <w:rPr>
            <w:noProof/>
            <w:webHidden/>
          </w:rPr>
          <w:instrText xml:space="preserve"> PAGEREF _Toc442793823 \h </w:instrText>
        </w:r>
        <w:r>
          <w:rPr>
            <w:noProof/>
            <w:webHidden/>
          </w:rPr>
        </w:r>
        <w:r>
          <w:rPr>
            <w:noProof/>
            <w:webHidden/>
          </w:rPr>
          <w:fldChar w:fldCharType="separate"/>
        </w:r>
        <w:r>
          <w:rPr>
            <w:noProof/>
            <w:webHidden/>
          </w:rPr>
          <w:t>4</w:t>
        </w:r>
        <w:r>
          <w:rPr>
            <w:noProof/>
            <w:webHidden/>
          </w:rPr>
          <w:fldChar w:fldCharType="end"/>
        </w:r>
      </w:hyperlink>
    </w:p>
    <w:p w:rsidR="009B78F0" w:rsidRDefault="009B78F0">
      <w:pPr>
        <w:pStyle w:val="TOC1"/>
        <w:rPr>
          <w:rFonts w:asciiTheme="minorHAnsi" w:eastAsiaTheme="minorEastAsia" w:hAnsiTheme="minorHAnsi" w:cstheme="minorBidi"/>
          <w:caps w:val="0"/>
          <w:noProof/>
          <w:szCs w:val="22"/>
          <w:lang w:eastAsia="en-GB"/>
        </w:rPr>
      </w:pPr>
      <w:hyperlink w:anchor="_Toc442793824" w:history="1">
        <w:r w:rsidRPr="00A3681A">
          <w:rPr>
            <w:rStyle w:val="Hyperlink"/>
            <w:noProof/>
          </w:rPr>
          <w:t>9.</w:t>
        </w:r>
        <w:r>
          <w:rPr>
            <w:rFonts w:asciiTheme="minorHAnsi" w:eastAsiaTheme="minorEastAsia" w:hAnsiTheme="minorHAnsi" w:cstheme="minorBidi"/>
            <w:caps w:val="0"/>
            <w:noProof/>
            <w:szCs w:val="22"/>
            <w:lang w:eastAsia="en-GB"/>
          </w:rPr>
          <w:tab/>
        </w:r>
        <w:r w:rsidRPr="00A3681A">
          <w:rPr>
            <w:rStyle w:val="Hyperlink"/>
            <w:noProof/>
          </w:rPr>
          <w:t>[Security requirements]</w:t>
        </w:r>
        <w:r>
          <w:rPr>
            <w:noProof/>
            <w:webHidden/>
          </w:rPr>
          <w:tab/>
        </w:r>
        <w:r>
          <w:rPr>
            <w:noProof/>
            <w:webHidden/>
          </w:rPr>
          <w:fldChar w:fldCharType="begin"/>
        </w:r>
        <w:r>
          <w:rPr>
            <w:noProof/>
            <w:webHidden/>
          </w:rPr>
          <w:instrText xml:space="preserve"> PAGEREF _Toc442793824 \h </w:instrText>
        </w:r>
        <w:r>
          <w:rPr>
            <w:noProof/>
            <w:webHidden/>
          </w:rPr>
        </w:r>
        <w:r>
          <w:rPr>
            <w:noProof/>
            <w:webHidden/>
          </w:rPr>
          <w:fldChar w:fldCharType="separate"/>
        </w:r>
        <w:r>
          <w:rPr>
            <w:noProof/>
            <w:webHidden/>
          </w:rPr>
          <w:t>4</w:t>
        </w:r>
        <w:r>
          <w:rPr>
            <w:noProof/>
            <w:webHidden/>
          </w:rPr>
          <w:fldChar w:fldCharType="end"/>
        </w:r>
      </w:hyperlink>
    </w:p>
    <w:p w:rsidR="00FA5229" w:rsidRPr="00D37BAC" w:rsidRDefault="00051D29" w:rsidP="00FA5229">
      <w:pPr>
        <w:spacing w:after="120"/>
        <w:jc w:val="center"/>
        <w:rPr>
          <w:b/>
        </w:rPr>
      </w:pPr>
      <w:r w:rsidRPr="00FA5229">
        <w:rPr>
          <w:rFonts w:cs="Arial"/>
          <w:caps/>
        </w:rPr>
        <w:fldChar w:fldCharType="end"/>
      </w:r>
    </w:p>
    <w:p w:rsidR="001530F5" w:rsidRPr="001530F5" w:rsidRDefault="00FA5229" w:rsidP="001530F5">
      <w:pPr>
        <w:pStyle w:val="Heading1"/>
        <w:tabs>
          <w:tab w:val="clear" w:pos="720"/>
        </w:tabs>
        <w:overflowPunct w:val="0"/>
        <w:autoSpaceDE w:val="0"/>
        <w:autoSpaceDN w:val="0"/>
        <w:spacing w:after="120"/>
        <w:textAlignment w:val="baseline"/>
        <w:rPr>
          <w:szCs w:val="22"/>
        </w:rPr>
      </w:pPr>
      <w:bookmarkStart w:id="1" w:name="_Toc297554772"/>
      <w:bookmarkEnd w:id="0"/>
      <w:r>
        <w:rPr>
          <w:caps w:val="0"/>
          <w:szCs w:val="22"/>
        </w:rPr>
        <w:br w:type="page"/>
      </w:r>
      <w:bookmarkStart w:id="2" w:name="_Toc442793816"/>
      <w:r w:rsidR="001530F5">
        <w:rPr>
          <w:caps w:val="0"/>
          <w:szCs w:val="22"/>
        </w:rPr>
        <w:lastRenderedPageBreak/>
        <w:t>INTRODUCTION</w:t>
      </w:r>
      <w:bookmarkEnd w:id="2"/>
      <w:r w:rsidR="001530F5">
        <w:rPr>
          <w:caps w:val="0"/>
          <w:szCs w:val="22"/>
        </w:rPr>
        <w:tab/>
      </w:r>
    </w:p>
    <w:p w:rsidR="00D262FF" w:rsidRPr="00D262FF" w:rsidRDefault="00D262FF" w:rsidP="00D262FF">
      <w:pPr>
        <w:pStyle w:val="Heading2"/>
        <w:tabs>
          <w:tab w:val="clear" w:pos="720"/>
        </w:tabs>
        <w:overflowPunct w:val="0"/>
        <w:autoSpaceDE w:val="0"/>
        <w:autoSpaceDN w:val="0"/>
        <w:spacing w:after="120"/>
        <w:textAlignment w:val="baseline"/>
      </w:pPr>
      <w:r w:rsidRPr="00D262FF">
        <w:t>The Physical Security Team (PST) is responsible for ensuring robust physical security solutions are in place to protect Home Office Buildings, staff and assets. They also provide advice and guidance to all Home Office directorates and staff regarding the appropriate protection of their assets. The Security Guarding Unit falls within the PST and provides the security resources to protect Home Office assets and staff. It provides static security staff and monitors the electronic security systems via the 24/7 Security Control room and responds / provides a response to alarm activations.</w:t>
      </w:r>
    </w:p>
    <w:p w:rsidR="00E35542" w:rsidRPr="00BA22B2" w:rsidRDefault="002C546C" w:rsidP="00FD080D">
      <w:pPr>
        <w:pStyle w:val="Heading1"/>
        <w:tabs>
          <w:tab w:val="clear" w:pos="720"/>
        </w:tabs>
        <w:overflowPunct w:val="0"/>
        <w:autoSpaceDE w:val="0"/>
        <w:autoSpaceDN w:val="0"/>
        <w:spacing w:after="120"/>
        <w:textAlignment w:val="baseline"/>
        <w:rPr>
          <w:szCs w:val="22"/>
        </w:rPr>
      </w:pPr>
      <w:bookmarkStart w:id="3" w:name="_Toc442793817"/>
      <w:r>
        <w:rPr>
          <w:caps w:val="0"/>
          <w:szCs w:val="22"/>
        </w:rPr>
        <w:t>PURPOSE</w:t>
      </w:r>
      <w:bookmarkEnd w:id="1"/>
      <w:bookmarkEnd w:id="3"/>
    </w:p>
    <w:p w:rsidR="00D262FF" w:rsidRPr="00D262FF" w:rsidRDefault="00D262FF" w:rsidP="00D262FF">
      <w:pPr>
        <w:pStyle w:val="Heading2"/>
        <w:tabs>
          <w:tab w:val="clear" w:pos="720"/>
        </w:tabs>
        <w:overflowPunct w:val="0"/>
        <w:autoSpaceDE w:val="0"/>
        <w:autoSpaceDN w:val="0"/>
        <w:spacing w:after="120"/>
        <w:textAlignment w:val="baseline"/>
      </w:pPr>
      <w:bookmarkStart w:id="4" w:name="_Toc297554773"/>
      <w:bookmarkStart w:id="5" w:name="_Toc296415805"/>
      <w:bookmarkStart w:id="6" w:name="_Toc296415793"/>
      <w:r>
        <w:t xml:space="preserve">We require a Tender Exercise to give our security staff </w:t>
      </w:r>
      <w:r w:rsidRPr="00D262FF">
        <w:t>Checkpoint Security Training</w:t>
      </w:r>
      <w:r>
        <w:t>, wh</w:t>
      </w:r>
      <w:r w:rsidR="007D5E88">
        <w:t>ich includes safely operating</w:t>
      </w:r>
      <w:r>
        <w:t xml:space="preserve"> x-ray scanner equipment and accurately </w:t>
      </w:r>
      <w:r w:rsidR="00652A63">
        <w:t>identifying</w:t>
      </w:r>
      <w:r w:rsidR="007D5E88">
        <w:t xml:space="preserve"> item</w:t>
      </w:r>
      <w:r w:rsidR="00652A63">
        <w:t>s</w:t>
      </w:r>
      <w:r w:rsidR="007D5E88">
        <w:t xml:space="preserve"> that may pose a threat.</w:t>
      </w:r>
      <w:r>
        <w:t xml:space="preserve">   </w:t>
      </w:r>
    </w:p>
    <w:p w:rsidR="000C73A3" w:rsidRDefault="000C73A3" w:rsidP="00FD080D">
      <w:pPr>
        <w:pStyle w:val="Heading1"/>
        <w:tabs>
          <w:tab w:val="clear" w:pos="720"/>
        </w:tabs>
        <w:overflowPunct w:val="0"/>
        <w:autoSpaceDE w:val="0"/>
        <w:autoSpaceDN w:val="0"/>
        <w:spacing w:after="120"/>
        <w:textAlignment w:val="baseline"/>
        <w:rPr>
          <w:szCs w:val="22"/>
        </w:rPr>
      </w:pPr>
      <w:bookmarkStart w:id="7" w:name="_Toc442793818"/>
      <w:r>
        <w:rPr>
          <w:szCs w:val="22"/>
        </w:rPr>
        <w:t>background to the authority</w:t>
      </w:r>
      <w:bookmarkEnd w:id="7"/>
    </w:p>
    <w:p w:rsidR="00D262FF" w:rsidRPr="007B36C5" w:rsidRDefault="00D262FF" w:rsidP="00D262FF">
      <w:pPr>
        <w:pStyle w:val="Heading2"/>
      </w:pPr>
      <w:r w:rsidRPr="007B36C5">
        <w:t xml:space="preserve">The Security Guarding Team is </w:t>
      </w:r>
      <w:r>
        <w:t>a part of the Home Office / (CS</w:t>
      </w:r>
      <w:r w:rsidRPr="007B36C5">
        <w:t>) Corporate Security</w:t>
      </w:r>
      <w:r w:rsidR="00037860">
        <w:t>.</w:t>
      </w:r>
      <w:r w:rsidR="00861F7E">
        <w:t xml:space="preserve"> Security Officers previously received two days class room training and have been  carrying out Check </w:t>
      </w:r>
      <w:r w:rsidR="00F225E3">
        <w:t>P</w:t>
      </w:r>
      <w:r w:rsidR="00861F7E">
        <w:t>oint security duties for many years.</w:t>
      </w:r>
    </w:p>
    <w:p w:rsidR="00E35542" w:rsidRPr="002C546C" w:rsidRDefault="000C73A3" w:rsidP="00FD080D">
      <w:pPr>
        <w:pStyle w:val="Heading1"/>
        <w:tabs>
          <w:tab w:val="clear" w:pos="720"/>
        </w:tabs>
        <w:overflowPunct w:val="0"/>
        <w:autoSpaceDE w:val="0"/>
        <w:autoSpaceDN w:val="0"/>
        <w:spacing w:after="120"/>
        <w:textAlignment w:val="baseline"/>
        <w:rPr>
          <w:szCs w:val="22"/>
        </w:rPr>
      </w:pPr>
      <w:bookmarkStart w:id="8" w:name="_Toc442793819"/>
      <w:r>
        <w:rPr>
          <w:szCs w:val="22"/>
        </w:rPr>
        <w:t>Background to requirement/</w:t>
      </w:r>
      <w:r w:rsidR="002C546C" w:rsidRPr="002C546C">
        <w:rPr>
          <w:szCs w:val="22"/>
        </w:rPr>
        <w:t>OVERVIEW</w:t>
      </w:r>
      <w:bookmarkEnd w:id="4"/>
      <w:r>
        <w:rPr>
          <w:szCs w:val="22"/>
        </w:rPr>
        <w:t xml:space="preserve"> of requirement</w:t>
      </w:r>
      <w:bookmarkEnd w:id="8"/>
    </w:p>
    <w:p w:rsidR="00002693" w:rsidRPr="009B78F0" w:rsidRDefault="00002693" w:rsidP="00FD080D">
      <w:pPr>
        <w:pStyle w:val="Heading2"/>
        <w:spacing w:after="120"/>
        <w:rPr>
          <w:rFonts w:cs="Arial"/>
        </w:rPr>
      </w:pPr>
      <w:bookmarkStart w:id="9" w:name="_Toc297554774"/>
      <w:bookmarkEnd w:id="5"/>
      <w:r>
        <w:t>We require Check Point Security Training</w:t>
      </w:r>
      <w:r w:rsidR="00F225E3">
        <w:t xml:space="preserve">, to learn how to safely </w:t>
      </w:r>
      <w:r w:rsidR="00861F7E">
        <w:t>search</w:t>
      </w:r>
      <w:r w:rsidR="00F225E3">
        <w:t xml:space="preserve"> customers that are entering a restricted/secure area</w:t>
      </w:r>
      <w:r>
        <w:t xml:space="preserve"> </w:t>
      </w:r>
      <w:r w:rsidR="00F225E3">
        <w:t>and should include</w:t>
      </w:r>
      <w:r>
        <w:t xml:space="preserve"> x-ray scanner simulation training</w:t>
      </w:r>
      <w:r w:rsidR="00F225E3">
        <w:t xml:space="preserve"> which is included in this process. B</w:t>
      </w:r>
      <w:r>
        <w:t xml:space="preserve">oth </w:t>
      </w:r>
      <w:r w:rsidR="00F225E3">
        <w:t xml:space="preserve">courses </w:t>
      </w:r>
      <w:r>
        <w:t xml:space="preserve">should be </w:t>
      </w:r>
      <w:r w:rsidRPr="009B78F0">
        <w:rPr>
          <w:rFonts w:cs="Arial"/>
        </w:rPr>
        <w:t>delivered by (CST)</w:t>
      </w:r>
      <w:r w:rsidR="004B21E1" w:rsidRPr="009B78F0">
        <w:rPr>
          <w:rFonts w:cs="Arial"/>
        </w:rPr>
        <w:t xml:space="preserve"> Computer Systems Training</w:t>
      </w:r>
      <w:r w:rsidR="00F225E3" w:rsidRPr="009B78F0">
        <w:rPr>
          <w:rFonts w:cs="Arial"/>
        </w:rPr>
        <w:t xml:space="preserve"> and </w:t>
      </w:r>
      <w:r w:rsidR="004B21E1" w:rsidRPr="009B78F0">
        <w:rPr>
          <w:rFonts w:cs="Arial"/>
        </w:rPr>
        <w:t xml:space="preserve">should be </w:t>
      </w:r>
      <w:r w:rsidR="004B21E1" w:rsidRPr="009B78F0">
        <w:rPr>
          <w:rFonts w:eastAsia="Times New Roman" w:cs="Arial"/>
          <w:szCs w:val="22"/>
          <w:lang w:eastAsia="en-GB"/>
        </w:rPr>
        <w:t>installed on 2 standalone laptop PCs</w:t>
      </w:r>
      <w:r w:rsidR="00861F7E" w:rsidRPr="009B78F0">
        <w:rPr>
          <w:rFonts w:eastAsia="Times New Roman" w:cs="Arial"/>
          <w:szCs w:val="22"/>
          <w:lang w:eastAsia="en-GB"/>
        </w:rPr>
        <w:t>, which will be provided by the Home Office</w:t>
      </w:r>
      <w:r w:rsidR="004B21E1" w:rsidRPr="009B78F0">
        <w:rPr>
          <w:rFonts w:eastAsia="Times New Roman" w:cs="Arial"/>
          <w:szCs w:val="22"/>
          <w:lang w:eastAsia="en-GB"/>
        </w:rPr>
        <w:t>.</w:t>
      </w:r>
      <w:r w:rsidR="008C1E9A" w:rsidRPr="009B78F0">
        <w:rPr>
          <w:rFonts w:eastAsia="Times New Roman" w:cs="Arial"/>
          <w:szCs w:val="22"/>
          <w:lang w:eastAsia="en-GB"/>
        </w:rPr>
        <w:t xml:space="preserve"> The course should give practical training elements and provide the following:</w:t>
      </w:r>
    </w:p>
    <w:p w:rsidR="00002693" w:rsidRPr="009B78F0" w:rsidRDefault="00037860" w:rsidP="008D226C">
      <w:pPr>
        <w:pStyle w:val="Heading2"/>
        <w:numPr>
          <w:ilvl w:val="0"/>
          <w:numId w:val="22"/>
        </w:numPr>
        <w:spacing w:after="120"/>
        <w:rPr>
          <w:rFonts w:cs="Arial"/>
        </w:rPr>
      </w:pPr>
      <w:r w:rsidRPr="009B78F0">
        <w:rPr>
          <w:rFonts w:cs="Arial"/>
        </w:rPr>
        <w:t>R</w:t>
      </w:r>
      <w:r w:rsidR="00002693" w:rsidRPr="009B78F0">
        <w:rPr>
          <w:rFonts w:cs="Arial"/>
        </w:rPr>
        <w:t xml:space="preserve">equirements and responsibilities when operating security </w:t>
      </w:r>
      <w:r w:rsidR="008C1E9A" w:rsidRPr="009B78F0">
        <w:rPr>
          <w:rFonts w:cs="Arial"/>
        </w:rPr>
        <w:t>equipment at a securi</w:t>
      </w:r>
      <w:r w:rsidRPr="009B78F0">
        <w:rPr>
          <w:rFonts w:cs="Arial"/>
        </w:rPr>
        <w:t>ty check point.</w:t>
      </w:r>
    </w:p>
    <w:p w:rsidR="00002693" w:rsidRPr="009B78F0" w:rsidRDefault="00002693" w:rsidP="008D226C">
      <w:pPr>
        <w:pStyle w:val="Heading2"/>
        <w:numPr>
          <w:ilvl w:val="0"/>
          <w:numId w:val="22"/>
        </w:numPr>
        <w:spacing w:after="120"/>
        <w:rPr>
          <w:rFonts w:eastAsia="SymbolUnicode" w:cs="Arial"/>
          <w:sz w:val="20"/>
          <w:lang w:eastAsia="en-GB"/>
        </w:rPr>
      </w:pPr>
      <w:r w:rsidRPr="009B78F0">
        <w:rPr>
          <w:rFonts w:eastAsia="Times New Roman" w:cs="Arial"/>
          <w:sz w:val="20"/>
          <w:lang w:eastAsia="en-GB"/>
        </w:rPr>
        <w:t>Checkpoint</w:t>
      </w:r>
      <w:r w:rsidRPr="009B78F0">
        <w:rPr>
          <w:rFonts w:eastAsia="SymbolUnicode" w:cs="Arial"/>
          <w:sz w:val="20"/>
          <w:lang w:eastAsia="en-GB"/>
        </w:rPr>
        <w:t xml:space="preserve"> equipment at the check</w:t>
      </w:r>
      <w:r w:rsidR="00861F7E" w:rsidRPr="009B78F0">
        <w:rPr>
          <w:rFonts w:eastAsia="SymbolUnicode" w:cs="Arial"/>
          <w:sz w:val="20"/>
          <w:lang w:eastAsia="en-GB"/>
        </w:rPr>
        <w:t xml:space="preserve"> </w:t>
      </w:r>
      <w:r w:rsidRPr="009B78F0">
        <w:rPr>
          <w:rFonts w:eastAsia="SymbolUnicode" w:cs="Arial"/>
          <w:sz w:val="20"/>
          <w:lang w:eastAsia="en-GB"/>
        </w:rPr>
        <w:t>point</w:t>
      </w:r>
    </w:p>
    <w:p w:rsidR="00002693" w:rsidRPr="009B78F0" w:rsidRDefault="00002693"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Basic threat identification</w:t>
      </w:r>
    </w:p>
    <w:p w:rsidR="00002693" w:rsidRPr="009B78F0" w:rsidRDefault="00002693"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X-Ray image recognition</w:t>
      </w:r>
    </w:p>
    <w:p w:rsidR="00002693" w:rsidRPr="009B78F0" w:rsidRDefault="00002693" w:rsidP="008D226C">
      <w:pPr>
        <w:pStyle w:val="Heading2"/>
        <w:numPr>
          <w:ilvl w:val="0"/>
          <w:numId w:val="22"/>
        </w:numPr>
        <w:spacing w:after="120"/>
        <w:rPr>
          <w:rFonts w:cs="Arial"/>
        </w:rPr>
      </w:pPr>
      <w:r w:rsidRPr="009B78F0">
        <w:rPr>
          <w:rFonts w:eastAsia="SymbolUnicode" w:cs="Arial"/>
          <w:sz w:val="20"/>
          <w:lang w:eastAsia="en-GB"/>
        </w:rPr>
        <w:t>Effective customer service skills</w:t>
      </w:r>
    </w:p>
    <w:p w:rsidR="004B21E1" w:rsidRPr="009B78F0" w:rsidRDefault="00002693"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Basic Profiling Skills</w:t>
      </w:r>
    </w:p>
    <w:p w:rsidR="004B21E1" w:rsidRPr="009B78F0" w:rsidRDefault="008C1E9A"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 xml:space="preserve">The Threat to Government Organisations </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Maintaining Effective Security</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General Security Awareness</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S</w:t>
      </w:r>
      <w:r w:rsidR="008C1E9A" w:rsidRPr="009B78F0">
        <w:rPr>
          <w:rFonts w:eastAsia="SymbolUnicode" w:cs="Arial"/>
          <w:sz w:val="20"/>
          <w:lang w:eastAsia="en-GB"/>
        </w:rPr>
        <w:t xml:space="preserve">ecurity </w:t>
      </w:r>
      <w:r w:rsidRPr="009B78F0">
        <w:rPr>
          <w:rFonts w:eastAsia="SymbolUnicode" w:cs="Arial"/>
          <w:sz w:val="20"/>
          <w:lang w:eastAsia="en-GB"/>
        </w:rPr>
        <w:t>R</w:t>
      </w:r>
      <w:r w:rsidR="008C1E9A" w:rsidRPr="009B78F0">
        <w:rPr>
          <w:rFonts w:eastAsia="SymbolUnicode" w:cs="Arial"/>
          <w:sz w:val="20"/>
          <w:lang w:eastAsia="en-GB"/>
        </w:rPr>
        <w:t xml:space="preserve">estricted </w:t>
      </w:r>
      <w:r w:rsidRPr="009B78F0">
        <w:rPr>
          <w:rFonts w:eastAsia="SymbolUnicode" w:cs="Arial"/>
          <w:sz w:val="20"/>
          <w:lang w:eastAsia="en-GB"/>
        </w:rPr>
        <w:t>A</w:t>
      </w:r>
      <w:r w:rsidR="008C1E9A" w:rsidRPr="009B78F0">
        <w:rPr>
          <w:rFonts w:eastAsia="SymbolUnicode" w:cs="Arial"/>
          <w:sz w:val="20"/>
          <w:lang w:eastAsia="en-GB"/>
        </w:rPr>
        <w:t>reas</w:t>
      </w:r>
      <w:r w:rsidRPr="009B78F0">
        <w:rPr>
          <w:rFonts w:eastAsia="SymbolUnicode" w:cs="Arial"/>
          <w:sz w:val="20"/>
          <w:lang w:eastAsia="en-GB"/>
        </w:rPr>
        <w:t xml:space="preserve"> </w:t>
      </w:r>
      <w:r w:rsidR="008C1E9A" w:rsidRPr="009B78F0">
        <w:rPr>
          <w:rFonts w:eastAsia="SymbolUnicode" w:cs="Arial"/>
          <w:sz w:val="20"/>
          <w:lang w:eastAsia="en-GB"/>
        </w:rPr>
        <w:t>(</w:t>
      </w:r>
      <w:r w:rsidRPr="009B78F0">
        <w:rPr>
          <w:rFonts w:eastAsia="SymbolUnicode" w:cs="Arial"/>
          <w:sz w:val="20"/>
          <w:lang w:eastAsia="en-GB"/>
        </w:rPr>
        <w:t>Access Control &amp; Security</w:t>
      </w:r>
      <w:r w:rsidR="008C1E9A" w:rsidRPr="009B78F0">
        <w:rPr>
          <w:rFonts w:eastAsia="SymbolUnicode" w:cs="Arial"/>
          <w:sz w:val="20"/>
          <w:lang w:eastAsia="en-GB"/>
        </w:rPr>
        <w:t>)</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Checkpoint Overview</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Threat Identification – IED’s</w:t>
      </w:r>
      <w:r w:rsidR="00037860" w:rsidRPr="009B78F0">
        <w:rPr>
          <w:rFonts w:eastAsia="SymbolUnicode" w:cs="Arial"/>
          <w:sz w:val="20"/>
          <w:lang w:eastAsia="en-GB"/>
        </w:rPr>
        <w:t xml:space="preserve">  – </w:t>
      </w:r>
      <w:r w:rsidRPr="009B78F0">
        <w:rPr>
          <w:rFonts w:eastAsia="SymbolUnicode" w:cs="Arial"/>
          <w:sz w:val="20"/>
          <w:lang w:eastAsia="en-GB"/>
        </w:rPr>
        <w:t>Firearms</w:t>
      </w:r>
      <w:r w:rsidR="00037860" w:rsidRPr="009B78F0">
        <w:rPr>
          <w:rFonts w:eastAsia="SymbolUnicode" w:cs="Arial"/>
          <w:sz w:val="20"/>
          <w:lang w:eastAsia="en-GB"/>
        </w:rPr>
        <w:t xml:space="preserve"> – Sharps</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Preparing People for Security Checks</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Walk Through Metal Detectors</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Hand Held Metal Detectors</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Searching People</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Searching Baggage</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lastRenderedPageBreak/>
        <w:t>Using X-Ray Equipment</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Conventional X-Ray Equipment</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Image Recognition</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Threat Image Projection (TIP)</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Explosive Trace Detection (ETD)</w:t>
      </w:r>
    </w:p>
    <w:p w:rsidR="004B21E1" w:rsidRPr="009B78F0" w:rsidRDefault="004B21E1" w:rsidP="008D226C">
      <w:pPr>
        <w:pStyle w:val="Heading2"/>
        <w:numPr>
          <w:ilvl w:val="0"/>
          <w:numId w:val="22"/>
        </w:numPr>
        <w:spacing w:after="120"/>
        <w:rPr>
          <w:rFonts w:eastAsia="SymbolUnicode" w:cs="Arial"/>
          <w:sz w:val="20"/>
          <w:lang w:eastAsia="en-GB"/>
        </w:rPr>
      </w:pPr>
      <w:r w:rsidRPr="009B78F0">
        <w:rPr>
          <w:rFonts w:eastAsia="SymbolUnicode" w:cs="Arial"/>
          <w:sz w:val="20"/>
          <w:lang w:eastAsia="en-GB"/>
        </w:rPr>
        <w:t>Personal Risk Assessment</w:t>
      </w:r>
    </w:p>
    <w:p w:rsidR="00A77145" w:rsidRPr="009B78F0" w:rsidRDefault="00A77145" w:rsidP="00A77145">
      <w:pPr>
        <w:pStyle w:val="Heading2"/>
        <w:numPr>
          <w:ilvl w:val="0"/>
          <w:numId w:val="0"/>
        </w:numPr>
        <w:overflowPunct w:val="0"/>
        <w:autoSpaceDE w:val="0"/>
        <w:autoSpaceDN w:val="0"/>
        <w:spacing w:after="120"/>
        <w:ind w:left="709"/>
        <w:textAlignment w:val="baseline"/>
        <w:rPr>
          <w:rFonts w:cs="Arial"/>
          <w:szCs w:val="22"/>
        </w:rPr>
      </w:pPr>
    </w:p>
    <w:p w:rsidR="00A77145" w:rsidRPr="009B78F0" w:rsidRDefault="00A77145" w:rsidP="00A77145">
      <w:pPr>
        <w:pStyle w:val="Heading2"/>
        <w:numPr>
          <w:ilvl w:val="0"/>
          <w:numId w:val="0"/>
        </w:numPr>
        <w:overflowPunct w:val="0"/>
        <w:autoSpaceDE w:val="0"/>
        <w:autoSpaceDN w:val="0"/>
        <w:spacing w:after="120"/>
        <w:ind w:left="709"/>
        <w:textAlignment w:val="baseline"/>
        <w:rPr>
          <w:rFonts w:cs="Arial"/>
          <w:szCs w:val="22"/>
        </w:rPr>
      </w:pPr>
      <w:r w:rsidRPr="009B78F0">
        <w:rPr>
          <w:rFonts w:cs="Arial"/>
          <w:szCs w:val="22"/>
        </w:rPr>
        <w:t>Key Objectives:</w:t>
      </w:r>
    </w:p>
    <w:p w:rsidR="00A77145" w:rsidRPr="00690880" w:rsidRDefault="00A77145" w:rsidP="008D226C">
      <w:pPr>
        <w:pStyle w:val="Heading2"/>
        <w:numPr>
          <w:ilvl w:val="0"/>
          <w:numId w:val="23"/>
        </w:numPr>
        <w:overflowPunct w:val="0"/>
        <w:autoSpaceDE w:val="0"/>
        <w:autoSpaceDN w:val="0"/>
        <w:spacing w:after="120"/>
        <w:textAlignment w:val="baseline"/>
        <w:rPr>
          <w:szCs w:val="22"/>
        </w:rPr>
      </w:pPr>
      <w:r w:rsidRPr="009B78F0">
        <w:rPr>
          <w:rFonts w:cs="Arial"/>
          <w:szCs w:val="22"/>
        </w:rPr>
        <w:t>Understand their role and responsibilities in relation to security and the screening of customers and the personal belongi</w:t>
      </w:r>
      <w:r>
        <w:rPr>
          <w:szCs w:val="22"/>
        </w:rPr>
        <w:t xml:space="preserve">ngs. </w:t>
      </w:r>
    </w:p>
    <w:p w:rsidR="00A77145" w:rsidRPr="00690880" w:rsidRDefault="00A77145" w:rsidP="008D226C">
      <w:pPr>
        <w:pStyle w:val="Heading2"/>
        <w:numPr>
          <w:ilvl w:val="0"/>
          <w:numId w:val="23"/>
        </w:numPr>
        <w:overflowPunct w:val="0"/>
        <w:autoSpaceDE w:val="0"/>
        <w:autoSpaceDN w:val="0"/>
        <w:spacing w:after="120"/>
        <w:textAlignment w:val="baseline"/>
        <w:rPr>
          <w:szCs w:val="22"/>
        </w:rPr>
      </w:pPr>
      <w:r w:rsidRPr="00690880">
        <w:rPr>
          <w:szCs w:val="22"/>
        </w:rPr>
        <w:t>Have the necessary levels of knowledge and skills in threat and detection technology</w:t>
      </w:r>
    </w:p>
    <w:p w:rsidR="00A77145" w:rsidRDefault="00A77145" w:rsidP="008D226C">
      <w:pPr>
        <w:pStyle w:val="Heading2"/>
        <w:numPr>
          <w:ilvl w:val="0"/>
          <w:numId w:val="23"/>
        </w:numPr>
        <w:overflowPunct w:val="0"/>
        <w:autoSpaceDE w:val="0"/>
        <w:autoSpaceDN w:val="0"/>
        <w:spacing w:after="120"/>
        <w:textAlignment w:val="baseline"/>
        <w:rPr>
          <w:szCs w:val="22"/>
        </w:rPr>
      </w:pPr>
      <w:r w:rsidRPr="00690880">
        <w:rPr>
          <w:szCs w:val="22"/>
        </w:rPr>
        <w:t>Adopt and adhere to effective security practice and procedu</w:t>
      </w:r>
      <w:r>
        <w:rPr>
          <w:szCs w:val="22"/>
        </w:rPr>
        <w:t xml:space="preserve">res in accordance with relevant </w:t>
      </w:r>
      <w:r w:rsidRPr="00690880">
        <w:rPr>
          <w:szCs w:val="22"/>
        </w:rPr>
        <w:t>legislations</w:t>
      </w:r>
    </w:p>
    <w:p w:rsidR="00A77145" w:rsidRDefault="00A77145" w:rsidP="0089127D">
      <w:pPr>
        <w:pStyle w:val="Heading2"/>
        <w:numPr>
          <w:ilvl w:val="0"/>
          <w:numId w:val="0"/>
        </w:numPr>
        <w:spacing w:after="120"/>
      </w:pPr>
    </w:p>
    <w:p w:rsidR="00A77145" w:rsidRPr="007D5E88" w:rsidRDefault="00A77145" w:rsidP="00002693">
      <w:pPr>
        <w:pStyle w:val="Heading2"/>
        <w:numPr>
          <w:ilvl w:val="0"/>
          <w:numId w:val="0"/>
        </w:numPr>
        <w:spacing w:after="120"/>
        <w:ind w:left="720"/>
      </w:pPr>
    </w:p>
    <w:p w:rsidR="00316D27" w:rsidRPr="00316D27" w:rsidRDefault="002C546C" w:rsidP="00FD080D">
      <w:pPr>
        <w:pStyle w:val="Heading1"/>
        <w:tabs>
          <w:tab w:val="clear" w:pos="720"/>
        </w:tabs>
        <w:overflowPunct w:val="0"/>
        <w:autoSpaceDE w:val="0"/>
        <w:autoSpaceDN w:val="0"/>
        <w:spacing w:after="120"/>
        <w:textAlignment w:val="baseline"/>
        <w:rPr>
          <w:szCs w:val="22"/>
        </w:rPr>
      </w:pPr>
      <w:bookmarkStart w:id="10" w:name="_Toc442793820"/>
      <w:r w:rsidRPr="00B9425F">
        <w:rPr>
          <w:szCs w:val="22"/>
        </w:rPr>
        <w:t>scope of requirement</w:t>
      </w:r>
      <w:bookmarkEnd w:id="9"/>
      <w:bookmarkEnd w:id="10"/>
      <w:r w:rsidR="00E35542" w:rsidRPr="00B9425F">
        <w:rPr>
          <w:szCs w:val="22"/>
        </w:rPr>
        <w:t xml:space="preserve"> </w:t>
      </w:r>
    </w:p>
    <w:bookmarkEnd w:id="6"/>
    <w:p w:rsidR="00A77145" w:rsidRPr="00A77145" w:rsidRDefault="00166A21" w:rsidP="00A77145">
      <w:pPr>
        <w:pStyle w:val="Heading2"/>
        <w:tabs>
          <w:tab w:val="clear" w:pos="720"/>
        </w:tabs>
        <w:overflowPunct w:val="0"/>
        <w:autoSpaceDE w:val="0"/>
        <w:autoSpaceDN w:val="0"/>
        <w:spacing w:after="120"/>
        <w:ind w:left="709" w:hanging="709"/>
        <w:textAlignment w:val="baseline"/>
        <w:rPr>
          <w:szCs w:val="22"/>
        </w:rPr>
      </w:pPr>
      <w:r>
        <w:rPr>
          <w:szCs w:val="22"/>
        </w:rPr>
        <w:t xml:space="preserve">To provide training computer software for </w:t>
      </w:r>
      <w:r w:rsidR="00A32AD8">
        <w:rPr>
          <w:szCs w:val="22"/>
        </w:rPr>
        <w:t xml:space="preserve">the use of </w:t>
      </w:r>
      <w:r>
        <w:rPr>
          <w:szCs w:val="22"/>
        </w:rPr>
        <w:t>Home Office Security Officers and Postal workers</w:t>
      </w:r>
      <w:r w:rsidR="00A32AD8">
        <w:rPr>
          <w:szCs w:val="22"/>
        </w:rPr>
        <w:t xml:space="preserve"> operating </w:t>
      </w:r>
      <w:r>
        <w:rPr>
          <w:szCs w:val="22"/>
        </w:rPr>
        <w:t xml:space="preserve">x-ray scanners and </w:t>
      </w:r>
      <w:r w:rsidR="00A32AD8">
        <w:rPr>
          <w:szCs w:val="22"/>
        </w:rPr>
        <w:t xml:space="preserve">carrying out </w:t>
      </w:r>
      <w:r>
        <w:rPr>
          <w:szCs w:val="22"/>
        </w:rPr>
        <w:t>Check Point Security</w:t>
      </w:r>
      <w:r w:rsidR="00A32AD8">
        <w:rPr>
          <w:szCs w:val="22"/>
        </w:rPr>
        <w:t xml:space="preserve"> duties</w:t>
      </w:r>
      <w:r>
        <w:rPr>
          <w:szCs w:val="22"/>
        </w:rPr>
        <w:t>.</w:t>
      </w:r>
    </w:p>
    <w:p w:rsidR="00690880" w:rsidRPr="00690880" w:rsidRDefault="00690880" w:rsidP="008D226C">
      <w:pPr>
        <w:pStyle w:val="Heading2"/>
        <w:numPr>
          <w:ilvl w:val="0"/>
          <w:numId w:val="23"/>
        </w:numPr>
        <w:overflowPunct w:val="0"/>
        <w:autoSpaceDE w:val="0"/>
        <w:autoSpaceDN w:val="0"/>
        <w:spacing w:after="120"/>
        <w:textAlignment w:val="baseline"/>
        <w:rPr>
          <w:szCs w:val="22"/>
        </w:rPr>
      </w:pPr>
      <w:r w:rsidRPr="00690880">
        <w:rPr>
          <w:szCs w:val="22"/>
        </w:rPr>
        <w:t xml:space="preserve">Flexibility and Adaptability as regulations or threats </w:t>
      </w:r>
      <w:r>
        <w:rPr>
          <w:szCs w:val="22"/>
        </w:rPr>
        <w:t>change</w:t>
      </w:r>
    </w:p>
    <w:p w:rsidR="00A77145" w:rsidRPr="00A77145" w:rsidRDefault="00A77145" w:rsidP="008D226C">
      <w:pPr>
        <w:pStyle w:val="Heading2"/>
        <w:numPr>
          <w:ilvl w:val="0"/>
          <w:numId w:val="23"/>
        </w:numPr>
        <w:overflowPunct w:val="0"/>
        <w:autoSpaceDE w:val="0"/>
        <w:autoSpaceDN w:val="0"/>
        <w:spacing w:after="120"/>
        <w:textAlignment w:val="baseline"/>
        <w:rPr>
          <w:szCs w:val="22"/>
        </w:rPr>
      </w:pPr>
      <w:r>
        <w:rPr>
          <w:szCs w:val="22"/>
        </w:rPr>
        <w:t xml:space="preserve">Training courses should aim to run for approximately 1 to 2 days training, </w:t>
      </w:r>
      <w:r w:rsidRPr="00A77145">
        <w:rPr>
          <w:szCs w:val="22"/>
        </w:rPr>
        <w:t xml:space="preserve"> trainees </w:t>
      </w:r>
      <w:r>
        <w:rPr>
          <w:szCs w:val="22"/>
        </w:rPr>
        <w:t xml:space="preserve">should be able to </w:t>
      </w:r>
      <w:r w:rsidRPr="00A77145">
        <w:rPr>
          <w:szCs w:val="22"/>
        </w:rPr>
        <w:t xml:space="preserve">stop </w:t>
      </w:r>
      <w:r>
        <w:rPr>
          <w:szCs w:val="22"/>
        </w:rPr>
        <w:t xml:space="preserve">(save) </w:t>
      </w:r>
      <w:r w:rsidRPr="00A77145">
        <w:rPr>
          <w:szCs w:val="22"/>
        </w:rPr>
        <w:t>and start where they left off</w:t>
      </w:r>
      <w:r>
        <w:rPr>
          <w:szCs w:val="22"/>
        </w:rPr>
        <w:t xml:space="preserve"> when required</w:t>
      </w:r>
      <w:r w:rsidRPr="00A77145">
        <w:rPr>
          <w:szCs w:val="22"/>
        </w:rPr>
        <w:t xml:space="preserve">. </w:t>
      </w:r>
    </w:p>
    <w:p w:rsidR="00A77145" w:rsidRPr="009F6FFB" w:rsidRDefault="00A77145" w:rsidP="008D226C">
      <w:pPr>
        <w:pStyle w:val="Heading2"/>
        <w:numPr>
          <w:ilvl w:val="0"/>
          <w:numId w:val="23"/>
        </w:numPr>
        <w:overflowPunct w:val="0"/>
        <w:autoSpaceDE w:val="0"/>
        <w:autoSpaceDN w:val="0"/>
        <w:spacing w:after="120"/>
        <w:textAlignment w:val="baseline"/>
        <w:rPr>
          <w:szCs w:val="22"/>
        </w:rPr>
      </w:pPr>
      <w:r>
        <w:rPr>
          <w:szCs w:val="22"/>
        </w:rPr>
        <w:t xml:space="preserve">Two training accounts (licences), which will allow Home Office team members to </w:t>
      </w:r>
      <w:r w:rsidRPr="009F6FFB">
        <w:rPr>
          <w:szCs w:val="22"/>
        </w:rPr>
        <w:t xml:space="preserve">complete this course. </w:t>
      </w:r>
    </w:p>
    <w:p w:rsidR="001329CA" w:rsidRPr="009F6FFB" w:rsidRDefault="009F6FFB" w:rsidP="008D226C">
      <w:pPr>
        <w:pStyle w:val="Heading2"/>
        <w:numPr>
          <w:ilvl w:val="0"/>
          <w:numId w:val="23"/>
        </w:numPr>
        <w:overflowPunct w:val="0"/>
        <w:autoSpaceDE w:val="0"/>
        <w:autoSpaceDN w:val="0"/>
        <w:spacing w:after="120"/>
        <w:textAlignment w:val="baseline"/>
        <w:rPr>
          <w:szCs w:val="22"/>
        </w:rPr>
      </w:pPr>
      <w:r w:rsidRPr="009F6FFB">
        <w:rPr>
          <w:szCs w:val="22"/>
        </w:rPr>
        <w:t xml:space="preserve">(One off course) </w:t>
      </w:r>
      <w:r w:rsidR="00A77145" w:rsidRPr="009F6FFB">
        <w:rPr>
          <w:szCs w:val="22"/>
        </w:rPr>
        <w:t>To give administrator access and training to 4/6 Home Office ma</w:t>
      </w:r>
      <w:r w:rsidR="001329CA" w:rsidRPr="009F6FFB">
        <w:rPr>
          <w:szCs w:val="22"/>
        </w:rPr>
        <w:t>nagers, this training should be delivered in Croydon over a maximum or two days.</w:t>
      </w:r>
      <w:r w:rsidRPr="009F6FFB">
        <w:rPr>
          <w:szCs w:val="22"/>
        </w:rPr>
        <w:t xml:space="preserve"> All prices will include trainers travel and expenses.</w:t>
      </w:r>
    </w:p>
    <w:p w:rsidR="0089127D" w:rsidRPr="0089127D" w:rsidRDefault="0089127D" w:rsidP="008D226C">
      <w:pPr>
        <w:pStyle w:val="Heading2"/>
        <w:numPr>
          <w:ilvl w:val="0"/>
          <w:numId w:val="23"/>
        </w:numPr>
        <w:overflowPunct w:val="0"/>
        <w:autoSpaceDE w:val="0"/>
        <w:autoSpaceDN w:val="0"/>
        <w:spacing w:after="120"/>
        <w:textAlignment w:val="baseline"/>
        <w:rPr>
          <w:szCs w:val="22"/>
        </w:rPr>
      </w:pPr>
      <w:r w:rsidRPr="0089127D">
        <w:rPr>
          <w:szCs w:val="22"/>
        </w:rPr>
        <w:t>Proven examples of previous training delivered to other similar organisations</w:t>
      </w:r>
    </w:p>
    <w:p w:rsidR="0089127D" w:rsidRPr="001329CA" w:rsidRDefault="008D226C" w:rsidP="008D226C">
      <w:pPr>
        <w:pStyle w:val="Heading2"/>
        <w:numPr>
          <w:ilvl w:val="0"/>
          <w:numId w:val="23"/>
        </w:numPr>
        <w:overflowPunct w:val="0"/>
        <w:autoSpaceDE w:val="0"/>
        <w:autoSpaceDN w:val="0"/>
        <w:spacing w:after="120"/>
        <w:textAlignment w:val="baseline"/>
        <w:rPr>
          <w:szCs w:val="22"/>
        </w:rPr>
      </w:pPr>
      <w:r>
        <w:rPr>
          <w:szCs w:val="22"/>
        </w:rPr>
        <w:t>To be adaptable in</w:t>
      </w:r>
      <w:r w:rsidR="0089127D">
        <w:rPr>
          <w:szCs w:val="22"/>
        </w:rPr>
        <w:t xml:space="preserve"> m</w:t>
      </w:r>
      <w:r w:rsidR="0089127D" w:rsidRPr="001329CA">
        <w:rPr>
          <w:szCs w:val="22"/>
        </w:rPr>
        <w:t>ultiple operational environments</w:t>
      </w:r>
      <w:r>
        <w:rPr>
          <w:szCs w:val="22"/>
        </w:rPr>
        <w:t>, i</w:t>
      </w:r>
      <w:r w:rsidR="0089127D">
        <w:rPr>
          <w:szCs w:val="22"/>
        </w:rPr>
        <w:t xml:space="preserve">ncluding various Government </w:t>
      </w:r>
      <w:r>
        <w:rPr>
          <w:szCs w:val="22"/>
        </w:rPr>
        <w:t xml:space="preserve">Organisations or high profile companies. </w:t>
      </w:r>
    </w:p>
    <w:p w:rsidR="0089127D" w:rsidRPr="001329CA" w:rsidRDefault="0089127D" w:rsidP="008D226C">
      <w:pPr>
        <w:pStyle w:val="Heading2"/>
        <w:numPr>
          <w:ilvl w:val="0"/>
          <w:numId w:val="23"/>
        </w:numPr>
        <w:overflowPunct w:val="0"/>
        <w:autoSpaceDE w:val="0"/>
        <w:autoSpaceDN w:val="0"/>
        <w:spacing w:after="120"/>
        <w:textAlignment w:val="baseline"/>
        <w:rPr>
          <w:szCs w:val="22"/>
        </w:rPr>
      </w:pPr>
      <w:r>
        <w:rPr>
          <w:szCs w:val="22"/>
        </w:rPr>
        <w:t xml:space="preserve">To be a </w:t>
      </w:r>
      <w:r w:rsidRPr="001329CA">
        <w:rPr>
          <w:szCs w:val="22"/>
        </w:rPr>
        <w:t>United Kingdom DfT accredited Training Course provider</w:t>
      </w:r>
    </w:p>
    <w:p w:rsidR="0089127D" w:rsidRDefault="0089127D" w:rsidP="008D226C">
      <w:pPr>
        <w:pStyle w:val="Heading2"/>
        <w:numPr>
          <w:ilvl w:val="0"/>
          <w:numId w:val="23"/>
        </w:numPr>
        <w:overflowPunct w:val="0"/>
        <w:autoSpaceDE w:val="0"/>
        <w:autoSpaceDN w:val="0"/>
        <w:spacing w:after="120"/>
        <w:textAlignment w:val="baseline"/>
        <w:rPr>
          <w:szCs w:val="22"/>
        </w:rPr>
      </w:pPr>
      <w:r w:rsidRPr="001329CA">
        <w:rPr>
          <w:szCs w:val="22"/>
        </w:rPr>
        <w:t xml:space="preserve">Full product support including software updates, e-mail support &amp; </w:t>
      </w:r>
      <w:r>
        <w:rPr>
          <w:szCs w:val="22"/>
        </w:rPr>
        <w:t>telephone support</w:t>
      </w:r>
    </w:p>
    <w:p w:rsidR="008D226C" w:rsidRPr="008D226C" w:rsidRDefault="008D226C" w:rsidP="008D226C">
      <w:pPr>
        <w:pStyle w:val="Heading2"/>
        <w:numPr>
          <w:ilvl w:val="0"/>
          <w:numId w:val="23"/>
        </w:numPr>
        <w:overflowPunct w:val="0"/>
        <w:autoSpaceDE w:val="0"/>
        <w:autoSpaceDN w:val="0"/>
        <w:spacing w:after="120"/>
        <w:textAlignment w:val="baseline"/>
        <w:rPr>
          <w:szCs w:val="22"/>
        </w:rPr>
      </w:pPr>
      <w:r>
        <w:rPr>
          <w:szCs w:val="22"/>
        </w:rPr>
        <w:t xml:space="preserve">Providers should have </w:t>
      </w:r>
      <w:r w:rsidR="0078529A">
        <w:rPr>
          <w:szCs w:val="22"/>
        </w:rPr>
        <w:t xml:space="preserve">the ability to </w:t>
      </w:r>
      <w:r w:rsidR="00F225E3">
        <w:rPr>
          <w:szCs w:val="22"/>
        </w:rPr>
        <w:t xml:space="preserve">start </w:t>
      </w:r>
      <w:r w:rsidR="0078529A">
        <w:rPr>
          <w:szCs w:val="22"/>
        </w:rPr>
        <w:t>deliver</w:t>
      </w:r>
      <w:r w:rsidR="00F225E3">
        <w:rPr>
          <w:szCs w:val="22"/>
        </w:rPr>
        <w:t xml:space="preserve">ing </w:t>
      </w:r>
      <w:r w:rsidR="0078529A">
        <w:rPr>
          <w:szCs w:val="22"/>
        </w:rPr>
        <w:t xml:space="preserve">this product by </w:t>
      </w:r>
      <w:r w:rsidR="00F225E3">
        <w:rPr>
          <w:szCs w:val="22"/>
        </w:rPr>
        <w:t>1</w:t>
      </w:r>
      <w:r w:rsidR="00F225E3" w:rsidRPr="00F225E3">
        <w:rPr>
          <w:szCs w:val="22"/>
          <w:vertAlign w:val="superscript"/>
        </w:rPr>
        <w:t>st</w:t>
      </w:r>
      <w:r w:rsidR="00F225E3">
        <w:rPr>
          <w:szCs w:val="22"/>
        </w:rPr>
        <w:t xml:space="preserve"> </w:t>
      </w:r>
      <w:r w:rsidR="0078529A">
        <w:rPr>
          <w:szCs w:val="22"/>
        </w:rPr>
        <w:t>April 2016</w:t>
      </w:r>
      <w:r>
        <w:rPr>
          <w:szCs w:val="22"/>
        </w:rPr>
        <w:t xml:space="preserve">. </w:t>
      </w:r>
      <w:r w:rsidR="00F225E3">
        <w:rPr>
          <w:szCs w:val="22"/>
        </w:rPr>
        <w:t>We have approximately 150 staff that need training per year</w:t>
      </w:r>
      <w:r w:rsidR="00B604A6">
        <w:rPr>
          <w:szCs w:val="22"/>
        </w:rPr>
        <w:t xml:space="preserve">. </w:t>
      </w:r>
      <w:r w:rsidR="00F225E3">
        <w:rPr>
          <w:szCs w:val="22"/>
        </w:rPr>
        <w:t xml:space="preserve"> </w:t>
      </w:r>
    </w:p>
    <w:p w:rsidR="00A028E8" w:rsidRDefault="00A028E8" w:rsidP="00FD080D">
      <w:pPr>
        <w:pStyle w:val="Heading1"/>
        <w:tabs>
          <w:tab w:val="clear" w:pos="720"/>
          <w:tab w:val="num" w:pos="0"/>
        </w:tabs>
        <w:overflowPunct w:val="0"/>
        <w:autoSpaceDE w:val="0"/>
        <w:autoSpaceDN w:val="0"/>
        <w:spacing w:after="120"/>
        <w:ind w:left="709" w:hanging="709"/>
        <w:textAlignment w:val="baseline"/>
        <w:rPr>
          <w:rFonts w:cs="Arial"/>
          <w:szCs w:val="22"/>
        </w:rPr>
      </w:pPr>
      <w:bookmarkStart w:id="11" w:name="_Toc302637211"/>
      <w:bookmarkStart w:id="12" w:name="_Toc442793821"/>
      <w:r w:rsidRPr="004E1D36">
        <w:rPr>
          <w:rFonts w:cs="Arial"/>
          <w:szCs w:val="22"/>
        </w:rPr>
        <w:t>service levels a</w:t>
      </w:r>
      <w:r>
        <w:rPr>
          <w:rFonts w:cs="Arial"/>
          <w:szCs w:val="22"/>
        </w:rPr>
        <w:t>nd performance</w:t>
      </w:r>
      <w:bookmarkEnd w:id="11"/>
      <w:bookmarkEnd w:id="12"/>
    </w:p>
    <w:p w:rsidR="00453D4F" w:rsidRPr="009F6FFB" w:rsidRDefault="00453D4F" w:rsidP="00FD080D">
      <w:pPr>
        <w:pStyle w:val="Heading2"/>
        <w:tabs>
          <w:tab w:val="clear" w:pos="720"/>
          <w:tab w:val="num" w:pos="132"/>
        </w:tabs>
        <w:overflowPunct w:val="0"/>
        <w:autoSpaceDE w:val="0"/>
        <w:autoSpaceDN w:val="0"/>
        <w:spacing w:after="120"/>
        <w:ind w:left="709" w:hanging="709"/>
        <w:textAlignment w:val="baseline"/>
      </w:pPr>
      <w:r w:rsidRPr="009F6FFB">
        <w:t xml:space="preserve">The Authority will measure the quality of the </w:t>
      </w:r>
      <w:r w:rsidR="00FD080D" w:rsidRPr="009F6FFB">
        <w:t xml:space="preserve">Supplier’s </w:t>
      </w:r>
      <w:r w:rsidRPr="009F6FFB">
        <w:t>delivery by:</w:t>
      </w:r>
    </w:p>
    <w:p w:rsidR="00690880" w:rsidRPr="009F6FFB" w:rsidRDefault="00166A21" w:rsidP="008D226C">
      <w:pPr>
        <w:pStyle w:val="Heading2"/>
        <w:numPr>
          <w:ilvl w:val="0"/>
          <w:numId w:val="23"/>
        </w:numPr>
        <w:overflowPunct w:val="0"/>
        <w:autoSpaceDE w:val="0"/>
        <w:autoSpaceDN w:val="0"/>
        <w:spacing w:after="120"/>
        <w:textAlignment w:val="baseline"/>
        <w:rPr>
          <w:szCs w:val="22"/>
        </w:rPr>
      </w:pPr>
      <w:r w:rsidRPr="009F6FFB">
        <w:rPr>
          <w:szCs w:val="22"/>
        </w:rPr>
        <w:lastRenderedPageBreak/>
        <w:t>The course must have the ability to individually</w:t>
      </w:r>
      <w:bookmarkStart w:id="13" w:name="_GoBack"/>
      <w:bookmarkEnd w:id="13"/>
      <w:r w:rsidRPr="009F6FFB">
        <w:rPr>
          <w:szCs w:val="22"/>
        </w:rPr>
        <w:t xml:space="preserve"> assess e</w:t>
      </w:r>
      <w:r w:rsidR="00690880" w:rsidRPr="009F6FFB">
        <w:rPr>
          <w:szCs w:val="22"/>
        </w:rPr>
        <w:t xml:space="preserve">ach Security </w:t>
      </w:r>
      <w:r w:rsidRPr="009F6FFB">
        <w:rPr>
          <w:szCs w:val="22"/>
        </w:rPr>
        <w:t xml:space="preserve">Officer, showing they have </w:t>
      </w:r>
      <w:r w:rsidR="00690880" w:rsidRPr="009F6FFB">
        <w:rPr>
          <w:szCs w:val="22"/>
        </w:rPr>
        <w:t>receive</w:t>
      </w:r>
      <w:r w:rsidRPr="009F6FFB">
        <w:rPr>
          <w:szCs w:val="22"/>
        </w:rPr>
        <w:t>d</w:t>
      </w:r>
      <w:r w:rsidR="00690880" w:rsidRPr="009F6FFB">
        <w:rPr>
          <w:szCs w:val="22"/>
        </w:rPr>
        <w:t xml:space="preserve"> appropriate training in </w:t>
      </w:r>
      <w:r w:rsidR="0089127D" w:rsidRPr="009F6FFB">
        <w:rPr>
          <w:szCs w:val="22"/>
        </w:rPr>
        <w:t xml:space="preserve">the </w:t>
      </w:r>
      <w:r w:rsidR="00690880" w:rsidRPr="009F6FFB">
        <w:rPr>
          <w:szCs w:val="22"/>
        </w:rPr>
        <w:t xml:space="preserve">areas as specified in the Course Contents above. </w:t>
      </w:r>
    </w:p>
    <w:p w:rsidR="0089127D" w:rsidRPr="009F6FFB" w:rsidRDefault="0089127D" w:rsidP="008D226C">
      <w:pPr>
        <w:pStyle w:val="Heading2"/>
        <w:numPr>
          <w:ilvl w:val="0"/>
          <w:numId w:val="23"/>
        </w:numPr>
        <w:overflowPunct w:val="0"/>
        <w:autoSpaceDE w:val="0"/>
        <w:autoSpaceDN w:val="0"/>
        <w:spacing w:after="120"/>
        <w:textAlignment w:val="baseline"/>
        <w:rPr>
          <w:szCs w:val="22"/>
        </w:rPr>
      </w:pPr>
      <w:r w:rsidRPr="009F6FFB">
        <w:rPr>
          <w:szCs w:val="22"/>
        </w:rPr>
        <w:t>Generating a high number of bag libraries and new objects added to the library every year</w:t>
      </w:r>
    </w:p>
    <w:p w:rsidR="00690880" w:rsidRPr="009F6FFB" w:rsidRDefault="0089127D" w:rsidP="008D226C">
      <w:pPr>
        <w:pStyle w:val="Heading2"/>
        <w:numPr>
          <w:ilvl w:val="0"/>
          <w:numId w:val="23"/>
        </w:numPr>
        <w:overflowPunct w:val="0"/>
        <w:autoSpaceDE w:val="0"/>
        <w:autoSpaceDN w:val="0"/>
        <w:spacing w:after="120"/>
        <w:textAlignment w:val="baseline"/>
        <w:rPr>
          <w:szCs w:val="22"/>
        </w:rPr>
      </w:pPr>
      <w:r w:rsidRPr="009F6FFB">
        <w:rPr>
          <w:szCs w:val="22"/>
        </w:rPr>
        <w:t>Multiple X-Ray machine simulators with X-Ray correct image, pre-prepared lessons (Induction &amp; Refresher) and pre-built X-ray Image</w:t>
      </w:r>
      <w:r w:rsidR="009F6FFB" w:rsidRPr="009F6FFB">
        <w:rPr>
          <w:szCs w:val="22"/>
        </w:rPr>
        <w:t>.</w:t>
      </w:r>
    </w:p>
    <w:p w:rsidR="009F6FFB" w:rsidRDefault="009F6FFB" w:rsidP="008D226C">
      <w:pPr>
        <w:pStyle w:val="Heading2"/>
        <w:numPr>
          <w:ilvl w:val="0"/>
          <w:numId w:val="23"/>
        </w:numPr>
        <w:overflowPunct w:val="0"/>
        <w:autoSpaceDE w:val="0"/>
        <w:autoSpaceDN w:val="0"/>
        <w:spacing w:after="120"/>
        <w:textAlignment w:val="baseline"/>
        <w:rPr>
          <w:szCs w:val="22"/>
        </w:rPr>
      </w:pPr>
      <w:r w:rsidRPr="009F6FFB">
        <w:rPr>
          <w:szCs w:val="22"/>
        </w:rPr>
        <w:t>The training software should be adaptable across machine types, including those manufactured by Rapiscan, Smiths Detection, L3-Com, Fiscan, Nuctech and Gilardoni.</w:t>
      </w:r>
    </w:p>
    <w:p w:rsidR="00690880" w:rsidRPr="009F6FFB" w:rsidRDefault="009F6FFB" w:rsidP="008D226C">
      <w:pPr>
        <w:pStyle w:val="Heading2"/>
        <w:numPr>
          <w:ilvl w:val="0"/>
          <w:numId w:val="23"/>
        </w:numPr>
        <w:overflowPunct w:val="0"/>
        <w:autoSpaceDE w:val="0"/>
        <w:autoSpaceDN w:val="0"/>
        <w:spacing w:after="120"/>
        <w:textAlignment w:val="baseline"/>
        <w:rPr>
          <w:szCs w:val="22"/>
        </w:rPr>
      </w:pPr>
      <w:r>
        <w:rPr>
          <w:szCs w:val="22"/>
        </w:rPr>
        <w:t xml:space="preserve">The ability to test the students knowledge at the end of the Check Point Security training, which will be completed annually and recording the results of the simulation training, which they will be completed every 6-months. </w:t>
      </w:r>
    </w:p>
    <w:p w:rsidR="00A028E8" w:rsidRDefault="00A028E8" w:rsidP="00FD080D">
      <w:pPr>
        <w:pStyle w:val="Heading1"/>
        <w:spacing w:after="120"/>
      </w:pPr>
      <w:bookmarkStart w:id="14" w:name="_Toc442793822"/>
      <w:r>
        <w:t>Additional Requirements</w:t>
      </w:r>
      <w:bookmarkEnd w:id="14"/>
    </w:p>
    <w:p w:rsidR="0078529A" w:rsidRDefault="0078529A" w:rsidP="0078529A">
      <w:pPr>
        <w:pStyle w:val="Heading2"/>
      </w:pPr>
      <w:r w:rsidRPr="0078529A">
        <w:t xml:space="preserve">Management Course will be invoiced after course completion. </w:t>
      </w:r>
    </w:p>
    <w:p w:rsidR="00E14E59" w:rsidRPr="0078529A" w:rsidRDefault="0078529A" w:rsidP="0078529A">
      <w:pPr>
        <w:pStyle w:val="Heading2"/>
      </w:pPr>
      <w:r>
        <w:t xml:space="preserve">The CST will be paid via a yearly payment in advance, once system has been set up and first course has been completed. </w:t>
      </w:r>
    </w:p>
    <w:p w:rsidR="000C73A3" w:rsidRDefault="000C73A3" w:rsidP="000C73A3">
      <w:pPr>
        <w:pStyle w:val="Heading1"/>
      </w:pPr>
      <w:bookmarkStart w:id="15" w:name="_Toc442793823"/>
      <w:r>
        <w:t>Location</w:t>
      </w:r>
      <w:bookmarkEnd w:id="15"/>
      <w:r>
        <w:t xml:space="preserve"> </w:t>
      </w:r>
    </w:p>
    <w:p w:rsidR="000C73A3" w:rsidRDefault="000C73A3" w:rsidP="000C73A3">
      <w:pPr>
        <w:pStyle w:val="Heading2"/>
      </w:pPr>
      <w:r>
        <w:t xml:space="preserve">The location of the </w:t>
      </w:r>
      <w:r w:rsidR="0078529A">
        <w:t>Services will be carried out at Various Home Office Buildings and the managers training will be held in Croydon Lunar House.</w:t>
      </w:r>
    </w:p>
    <w:p w:rsidR="000C73A3" w:rsidRDefault="000C73A3" w:rsidP="000C73A3">
      <w:pPr>
        <w:pStyle w:val="Heading1"/>
      </w:pPr>
      <w:bookmarkStart w:id="16" w:name="_Toc442793824"/>
      <w:r>
        <w:t>[Security requirements]</w:t>
      </w:r>
      <w:bookmarkEnd w:id="16"/>
    </w:p>
    <w:p w:rsidR="00486EC4" w:rsidRPr="00D62D1A" w:rsidRDefault="00486EC4" w:rsidP="00486EC4">
      <w:pPr>
        <w:pStyle w:val="Heading2"/>
        <w:rPr>
          <w:i/>
        </w:rPr>
      </w:pPr>
      <w:r>
        <w:t>No security clearance needed, as they will be escorted when required</w:t>
      </w:r>
    </w:p>
    <w:p w:rsidR="00B459C5" w:rsidRPr="002F4D97" w:rsidRDefault="00B459C5" w:rsidP="00FD080D">
      <w:pPr>
        <w:pStyle w:val="Heading1"/>
        <w:numPr>
          <w:ilvl w:val="0"/>
          <w:numId w:val="0"/>
        </w:numPr>
        <w:spacing w:after="120"/>
        <w:ind w:left="720"/>
      </w:pPr>
    </w:p>
    <w:p w:rsidR="00A028E8" w:rsidRPr="002F4D97" w:rsidRDefault="00A028E8" w:rsidP="00FD080D">
      <w:pPr>
        <w:pStyle w:val="Heading2"/>
        <w:numPr>
          <w:ilvl w:val="0"/>
          <w:numId w:val="0"/>
        </w:numPr>
        <w:spacing w:after="120"/>
      </w:pPr>
    </w:p>
    <w:sectPr w:rsidR="00A028E8" w:rsidRPr="002F4D97" w:rsidSect="00667389">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27" w:rsidRDefault="00336527">
      <w:pPr>
        <w:spacing w:line="20" w:lineRule="exact"/>
      </w:pPr>
    </w:p>
  </w:endnote>
  <w:endnote w:type="continuationSeparator" w:id="0">
    <w:p w:rsidR="00336527" w:rsidRDefault="00336527">
      <w:pPr>
        <w:spacing w:line="20" w:lineRule="exact"/>
      </w:pPr>
      <w:r>
        <w:t xml:space="preserve"> </w:t>
      </w:r>
    </w:p>
  </w:endnote>
  <w:endnote w:type="continuationNotice" w:id="1">
    <w:p w:rsidR="00336527" w:rsidRDefault="0033652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Unicode">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95" w:rsidRDefault="00114A95" w:rsidP="00074357">
    <w:pPr>
      <w:pStyle w:val="Footer"/>
      <w:pBdr>
        <w:top w:val="single" w:sz="6" w:space="1" w:color="auto"/>
      </w:pBdr>
      <w:tabs>
        <w:tab w:val="clear" w:pos="4153"/>
        <w:tab w:val="clear" w:pos="8306"/>
      </w:tabs>
      <w:ind w:right="-43"/>
      <w:jc w:val="center"/>
      <w:rPr>
        <w:sz w:val="18"/>
        <w:szCs w:val="18"/>
      </w:rPr>
    </w:pPr>
  </w:p>
  <w:p w:rsidR="00114A95" w:rsidRDefault="00114A95"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114A95" w:rsidRDefault="00114A95" w:rsidP="00074357">
    <w:pPr>
      <w:pStyle w:val="Footer"/>
      <w:pBdr>
        <w:top w:val="single" w:sz="6" w:space="1" w:color="auto"/>
      </w:pBdr>
      <w:tabs>
        <w:tab w:val="clear" w:pos="4153"/>
        <w:tab w:val="clear" w:pos="8306"/>
      </w:tabs>
      <w:ind w:right="-43"/>
      <w:jc w:val="center"/>
    </w:pPr>
  </w:p>
  <w:p w:rsidR="00114A95" w:rsidRPr="00074357" w:rsidRDefault="00114A95"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9B78F0">
      <w:rPr>
        <w:rFonts w:cs="Arial"/>
        <w:noProof/>
        <w:szCs w:val="22"/>
      </w:rPr>
      <w:t>4</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9B78F0">
      <w:rPr>
        <w:rFonts w:cs="Arial"/>
        <w:noProof/>
        <w:szCs w:val="22"/>
      </w:rPr>
      <w:t>4</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27" w:rsidRDefault="00336527">
      <w:r>
        <w:separator/>
      </w:r>
    </w:p>
  </w:footnote>
  <w:footnote w:type="continuationSeparator" w:id="0">
    <w:p w:rsidR="00336527" w:rsidRDefault="00336527">
      <w:r>
        <w:continuationSeparator/>
      </w:r>
    </w:p>
  </w:footnote>
  <w:footnote w:type="continuationNotice" w:id="1">
    <w:p w:rsidR="00336527" w:rsidRDefault="003365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95" w:rsidRPr="00805F8E" w:rsidRDefault="00114A95" w:rsidP="00805F8E">
    <w:pPr>
      <w:pStyle w:val="Header"/>
      <w:jc w:val="center"/>
      <w:rPr>
        <w:sz w:val="18"/>
        <w:szCs w:val="18"/>
      </w:rPr>
    </w:pPr>
    <w:r>
      <w:rPr>
        <w:noProof/>
        <w:sz w:val="18"/>
        <w:szCs w:val="18"/>
        <w:lang w:eastAsia="en-GB"/>
      </w:rPr>
      <w:drawing>
        <wp:anchor distT="0" distB="0" distL="114300" distR="114300" simplePos="0" relativeHeight="251658240" behindDoc="1" locked="0" layoutInCell="1" allowOverlap="1">
          <wp:simplePos x="0" y="0"/>
          <wp:positionH relativeFrom="column">
            <wp:posOffset>-486788</wp:posOffset>
          </wp:positionH>
          <wp:positionV relativeFrom="paragraph">
            <wp:posOffset>-163506</wp:posOffset>
          </wp:positionV>
          <wp:extent cx="1274728" cy="671208"/>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728" cy="671208"/>
                  </a:xfrm>
                  <a:prstGeom prst="rect">
                    <a:avLst/>
                  </a:prstGeom>
                  <a:noFill/>
                </pic:spPr>
              </pic:pic>
            </a:graphicData>
          </a:graphic>
        </wp:anchor>
      </w:drawing>
    </w:r>
    <w:r>
      <w:rPr>
        <w:sz w:val="18"/>
        <w:szCs w:val="18"/>
      </w:rPr>
      <w:t>OFFICIAL</w:t>
    </w:r>
  </w:p>
  <w:p w:rsidR="00114A95" w:rsidRDefault="00114A95" w:rsidP="00F9432B">
    <w:pPr>
      <w:pStyle w:val="Header"/>
      <w:jc w:val="center"/>
      <w:rPr>
        <w:b/>
      </w:rPr>
    </w:pPr>
    <w:r>
      <w:rPr>
        <w:b/>
      </w:rPr>
      <w:t>SO16454 X-Ray Scanner Training</w:t>
    </w:r>
  </w:p>
  <w:p w:rsidR="00114A95" w:rsidRPr="00C81EC7" w:rsidRDefault="00114A95" w:rsidP="00074357">
    <w:pPr>
      <w:pStyle w:val="Header"/>
      <w:jc w:val="center"/>
      <w:rPr>
        <w:b/>
      </w:rPr>
    </w:pPr>
    <w:r>
      <w:rPr>
        <w:b/>
      </w:rPr>
      <w:t>Appendix B – Statement of Requirements</w:t>
    </w:r>
  </w:p>
  <w:p w:rsidR="00114A95" w:rsidRDefault="00114A95" w:rsidP="00074357">
    <w:pPr>
      <w:pStyle w:val="Header"/>
      <w:tabs>
        <w:tab w:val="clear" w:pos="4153"/>
        <w:tab w:val="clear" w:pos="8306"/>
        <w:tab w:val="center" w:pos="4514"/>
      </w:tabs>
    </w:pPr>
    <w:r>
      <w:tab/>
    </w:r>
  </w:p>
  <w:p w:rsidR="00114A95" w:rsidRPr="00074357" w:rsidRDefault="009B78F0" w:rsidP="00074357">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62590C3C">
              <wp:simplePos x="0" y="0"/>
              <wp:positionH relativeFrom="column">
                <wp:posOffset>-55245</wp:posOffset>
              </wp:positionH>
              <wp:positionV relativeFrom="paragraph">
                <wp:posOffset>-3811</wp:posOffset>
              </wp:positionV>
              <wp:extent cx="5853430" cy="0"/>
              <wp:effectExtent l="0" t="0" r="3302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F40EF"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4"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6"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cs="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cs="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cs="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19" w15:restartNumberingAfterBreak="0">
    <w:nsid w:val="50965CCA"/>
    <w:multiLevelType w:val="multilevel"/>
    <w:tmpl w:val="1332CCD4"/>
    <w:name w:val="Plato Schedule Numbering List"/>
    <w:numStyleLink w:val="111111"/>
  </w:abstractNum>
  <w:abstractNum w:abstractNumId="20" w15:restartNumberingAfterBreak="0">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1" w15:restartNumberingAfterBreak="0">
    <w:nsid w:val="5AEC609C"/>
    <w:multiLevelType w:val="hybridMultilevel"/>
    <w:tmpl w:val="375E6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23"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25" w15:restartNumberingAfterBreak="0">
    <w:nsid w:val="74984162"/>
    <w:multiLevelType w:val="hybridMultilevel"/>
    <w:tmpl w:val="25A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0"/>
  </w:num>
  <w:num w:numId="3">
    <w:abstractNumId w:val="12"/>
  </w:num>
  <w:num w:numId="4">
    <w:abstractNumId w:val="13"/>
  </w:num>
  <w:num w:numId="5">
    <w:abstractNumId w:val="5"/>
  </w:num>
  <w:num w:numId="6">
    <w:abstractNumId w:val="17"/>
  </w:num>
  <w:num w:numId="7">
    <w:abstractNumId w:val="15"/>
  </w:num>
  <w:num w:numId="8">
    <w:abstractNumId w:val="11"/>
  </w:num>
  <w:num w:numId="9">
    <w:abstractNumId w:val="4"/>
  </w:num>
  <w:num w:numId="10">
    <w:abstractNumId w:val="3"/>
  </w:num>
  <w:num w:numId="11">
    <w:abstractNumId w:val="2"/>
  </w:num>
  <w:num w:numId="12">
    <w:abstractNumId w:val="1"/>
  </w:num>
  <w:num w:numId="13">
    <w:abstractNumId w:val="0"/>
  </w:num>
  <w:num w:numId="14">
    <w:abstractNumId w:val="26"/>
  </w:num>
  <w:num w:numId="15">
    <w:abstractNumId w:val="9"/>
  </w:num>
  <w:num w:numId="16">
    <w:abstractNumId w:val="23"/>
  </w:num>
  <w:num w:numId="17">
    <w:abstractNumId w:val="8"/>
  </w:num>
  <w:num w:numId="18">
    <w:abstractNumId w:val="16"/>
  </w:num>
  <w:num w:numId="19">
    <w:abstractNumId w:val="14"/>
  </w:num>
  <w:num w:numId="20">
    <w:abstractNumId w:val="22"/>
  </w:num>
  <w:num w:numId="21">
    <w:abstractNumId w:val="10"/>
  </w:num>
  <w:num w:numId="22">
    <w:abstractNumId w:val="21"/>
  </w:num>
  <w:num w:numId="23">
    <w:abstractNumId w:val="2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693"/>
    <w:rsid w:val="00002A5E"/>
    <w:rsid w:val="000033CA"/>
    <w:rsid w:val="00004DDC"/>
    <w:rsid w:val="0000639C"/>
    <w:rsid w:val="000067FA"/>
    <w:rsid w:val="00007A30"/>
    <w:rsid w:val="000110CC"/>
    <w:rsid w:val="00011988"/>
    <w:rsid w:val="00012987"/>
    <w:rsid w:val="0001386E"/>
    <w:rsid w:val="00014A44"/>
    <w:rsid w:val="00020611"/>
    <w:rsid w:val="0002117B"/>
    <w:rsid w:val="00022304"/>
    <w:rsid w:val="0002409B"/>
    <w:rsid w:val="00024B2F"/>
    <w:rsid w:val="00026CBD"/>
    <w:rsid w:val="00026E28"/>
    <w:rsid w:val="00027C05"/>
    <w:rsid w:val="000318CA"/>
    <w:rsid w:val="0003289F"/>
    <w:rsid w:val="00035A45"/>
    <w:rsid w:val="00037860"/>
    <w:rsid w:val="00037CB6"/>
    <w:rsid w:val="00040A60"/>
    <w:rsid w:val="000459DD"/>
    <w:rsid w:val="000507E9"/>
    <w:rsid w:val="00051D29"/>
    <w:rsid w:val="00051F62"/>
    <w:rsid w:val="00052A65"/>
    <w:rsid w:val="0005414E"/>
    <w:rsid w:val="000541C6"/>
    <w:rsid w:val="00056F7F"/>
    <w:rsid w:val="00060D0E"/>
    <w:rsid w:val="00066D70"/>
    <w:rsid w:val="0007280F"/>
    <w:rsid w:val="00074357"/>
    <w:rsid w:val="00074D97"/>
    <w:rsid w:val="000763EA"/>
    <w:rsid w:val="000812AE"/>
    <w:rsid w:val="0008330B"/>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3A3"/>
    <w:rsid w:val="000C7C2B"/>
    <w:rsid w:val="000E3471"/>
    <w:rsid w:val="000E4C53"/>
    <w:rsid w:val="000E6CD7"/>
    <w:rsid w:val="000F232D"/>
    <w:rsid w:val="000F3348"/>
    <w:rsid w:val="000F3500"/>
    <w:rsid w:val="000F3E1D"/>
    <w:rsid w:val="00100B77"/>
    <w:rsid w:val="0010318E"/>
    <w:rsid w:val="0010453E"/>
    <w:rsid w:val="0010577C"/>
    <w:rsid w:val="00105FBC"/>
    <w:rsid w:val="00106AAD"/>
    <w:rsid w:val="00110F67"/>
    <w:rsid w:val="00113459"/>
    <w:rsid w:val="00114A95"/>
    <w:rsid w:val="001173D2"/>
    <w:rsid w:val="001223EC"/>
    <w:rsid w:val="00123FAD"/>
    <w:rsid w:val="001245F5"/>
    <w:rsid w:val="001256D9"/>
    <w:rsid w:val="0012683D"/>
    <w:rsid w:val="001321F1"/>
    <w:rsid w:val="001329CA"/>
    <w:rsid w:val="00133ADF"/>
    <w:rsid w:val="001345B2"/>
    <w:rsid w:val="00134C60"/>
    <w:rsid w:val="00135690"/>
    <w:rsid w:val="001368D7"/>
    <w:rsid w:val="00136BDD"/>
    <w:rsid w:val="00136D23"/>
    <w:rsid w:val="0013718C"/>
    <w:rsid w:val="00144867"/>
    <w:rsid w:val="00144F3B"/>
    <w:rsid w:val="00145725"/>
    <w:rsid w:val="001530F5"/>
    <w:rsid w:val="001541D4"/>
    <w:rsid w:val="00156231"/>
    <w:rsid w:val="0015696A"/>
    <w:rsid w:val="00156E2F"/>
    <w:rsid w:val="00157D99"/>
    <w:rsid w:val="001600AF"/>
    <w:rsid w:val="0016383C"/>
    <w:rsid w:val="00163E79"/>
    <w:rsid w:val="00166299"/>
    <w:rsid w:val="00166A21"/>
    <w:rsid w:val="0017225B"/>
    <w:rsid w:val="00173352"/>
    <w:rsid w:val="0017368C"/>
    <w:rsid w:val="00176DF8"/>
    <w:rsid w:val="00181D58"/>
    <w:rsid w:val="00183EB0"/>
    <w:rsid w:val="00184673"/>
    <w:rsid w:val="001863E6"/>
    <w:rsid w:val="0018756A"/>
    <w:rsid w:val="001962E6"/>
    <w:rsid w:val="001A1780"/>
    <w:rsid w:val="001A3C4D"/>
    <w:rsid w:val="001A7AB1"/>
    <w:rsid w:val="001B2EA8"/>
    <w:rsid w:val="001B38BD"/>
    <w:rsid w:val="001B3C1C"/>
    <w:rsid w:val="001B485F"/>
    <w:rsid w:val="001B4B79"/>
    <w:rsid w:val="001B52D8"/>
    <w:rsid w:val="001B7875"/>
    <w:rsid w:val="001C18A7"/>
    <w:rsid w:val="001C210F"/>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37285"/>
    <w:rsid w:val="00241853"/>
    <w:rsid w:val="00243547"/>
    <w:rsid w:val="00245342"/>
    <w:rsid w:val="00245B30"/>
    <w:rsid w:val="00246795"/>
    <w:rsid w:val="00250446"/>
    <w:rsid w:val="00257039"/>
    <w:rsid w:val="00257F38"/>
    <w:rsid w:val="002600C6"/>
    <w:rsid w:val="002608F4"/>
    <w:rsid w:val="0026119D"/>
    <w:rsid w:val="002630FA"/>
    <w:rsid w:val="002634FE"/>
    <w:rsid w:val="0027062E"/>
    <w:rsid w:val="00273C21"/>
    <w:rsid w:val="00274416"/>
    <w:rsid w:val="00275B97"/>
    <w:rsid w:val="00277524"/>
    <w:rsid w:val="002802B6"/>
    <w:rsid w:val="00280B5B"/>
    <w:rsid w:val="002848C1"/>
    <w:rsid w:val="0028697F"/>
    <w:rsid w:val="00286F62"/>
    <w:rsid w:val="002876FE"/>
    <w:rsid w:val="00293E2C"/>
    <w:rsid w:val="002A08BF"/>
    <w:rsid w:val="002A4485"/>
    <w:rsid w:val="002A5258"/>
    <w:rsid w:val="002A5F18"/>
    <w:rsid w:val="002A7D10"/>
    <w:rsid w:val="002A7DA6"/>
    <w:rsid w:val="002B1E1B"/>
    <w:rsid w:val="002B43BE"/>
    <w:rsid w:val="002B55ED"/>
    <w:rsid w:val="002B5AEB"/>
    <w:rsid w:val="002B5C29"/>
    <w:rsid w:val="002B6278"/>
    <w:rsid w:val="002B744B"/>
    <w:rsid w:val="002C1AF6"/>
    <w:rsid w:val="002C1DE8"/>
    <w:rsid w:val="002C276E"/>
    <w:rsid w:val="002C2802"/>
    <w:rsid w:val="002C2D54"/>
    <w:rsid w:val="002C3316"/>
    <w:rsid w:val="002C4729"/>
    <w:rsid w:val="002C538F"/>
    <w:rsid w:val="002C546C"/>
    <w:rsid w:val="002C671C"/>
    <w:rsid w:val="002D2841"/>
    <w:rsid w:val="002D3A27"/>
    <w:rsid w:val="002E05A6"/>
    <w:rsid w:val="002E0DBC"/>
    <w:rsid w:val="002E5436"/>
    <w:rsid w:val="002E594B"/>
    <w:rsid w:val="002F13FD"/>
    <w:rsid w:val="002F1F7F"/>
    <w:rsid w:val="002F42F4"/>
    <w:rsid w:val="002F4D97"/>
    <w:rsid w:val="0030285B"/>
    <w:rsid w:val="00311429"/>
    <w:rsid w:val="00314691"/>
    <w:rsid w:val="00316D27"/>
    <w:rsid w:val="00323541"/>
    <w:rsid w:val="00323EAA"/>
    <w:rsid w:val="00330C5C"/>
    <w:rsid w:val="003316AA"/>
    <w:rsid w:val="003341DC"/>
    <w:rsid w:val="00336059"/>
    <w:rsid w:val="00336527"/>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6992"/>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AFE"/>
    <w:rsid w:val="003C1CB5"/>
    <w:rsid w:val="003C2DEF"/>
    <w:rsid w:val="003C4135"/>
    <w:rsid w:val="003C54C9"/>
    <w:rsid w:val="003D0A36"/>
    <w:rsid w:val="003D164F"/>
    <w:rsid w:val="003D1E1C"/>
    <w:rsid w:val="003D2039"/>
    <w:rsid w:val="003D2902"/>
    <w:rsid w:val="003D4366"/>
    <w:rsid w:val="003D4F07"/>
    <w:rsid w:val="003D6D0B"/>
    <w:rsid w:val="003E17EB"/>
    <w:rsid w:val="003F06FF"/>
    <w:rsid w:val="003F1C5D"/>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F11"/>
    <w:rsid w:val="0045279B"/>
    <w:rsid w:val="00453D4F"/>
    <w:rsid w:val="00453EE6"/>
    <w:rsid w:val="00461688"/>
    <w:rsid w:val="00466CA2"/>
    <w:rsid w:val="00470A2A"/>
    <w:rsid w:val="004759FB"/>
    <w:rsid w:val="00476F39"/>
    <w:rsid w:val="004771C4"/>
    <w:rsid w:val="00480506"/>
    <w:rsid w:val="00480E50"/>
    <w:rsid w:val="00486EC4"/>
    <w:rsid w:val="004900A1"/>
    <w:rsid w:val="004909B0"/>
    <w:rsid w:val="00490B41"/>
    <w:rsid w:val="0049625F"/>
    <w:rsid w:val="004A1958"/>
    <w:rsid w:val="004A225E"/>
    <w:rsid w:val="004A2D0B"/>
    <w:rsid w:val="004A31F5"/>
    <w:rsid w:val="004A4371"/>
    <w:rsid w:val="004B21E1"/>
    <w:rsid w:val="004B4E34"/>
    <w:rsid w:val="004B6951"/>
    <w:rsid w:val="004C0636"/>
    <w:rsid w:val="004C1460"/>
    <w:rsid w:val="004C252B"/>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21E9"/>
    <w:rsid w:val="005147FE"/>
    <w:rsid w:val="00515D51"/>
    <w:rsid w:val="00517904"/>
    <w:rsid w:val="00522AAC"/>
    <w:rsid w:val="00527040"/>
    <w:rsid w:val="00531360"/>
    <w:rsid w:val="0053220D"/>
    <w:rsid w:val="00533F76"/>
    <w:rsid w:val="005364E3"/>
    <w:rsid w:val="0054536C"/>
    <w:rsid w:val="00545E13"/>
    <w:rsid w:val="00561BB6"/>
    <w:rsid w:val="00564CCA"/>
    <w:rsid w:val="005713C4"/>
    <w:rsid w:val="005750D7"/>
    <w:rsid w:val="005750F5"/>
    <w:rsid w:val="005759DD"/>
    <w:rsid w:val="00576C34"/>
    <w:rsid w:val="005770EC"/>
    <w:rsid w:val="005821EF"/>
    <w:rsid w:val="0058297A"/>
    <w:rsid w:val="0058409F"/>
    <w:rsid w:val="00585D06"/>
    <w:rsid w:val="00586CC2"/>
    <w:rsid w:val="005924FF"/>
    <w:rsid w:val="00593CFF"/>
    <w:rsid w:val="00595C15"/>
    <w:rsid w:val="00597B02"/>
    <w:rsid w:val="005B28B1"/>
    <w:rsid w:val="005B2BA5"/>
    <w:rsid w:val="005B466A"/>
    <w:rsid w:val="005C084E"/>
    <w:rsid w:val="005C2951"/>
    <w:rsid w:val="005C3B95"/>
    <w:rsid w:val="005C6291"/>
    <w:rsid w:val="005C6503"/>
    <w:rsid w:val="005D2362"/>
    <w:rsid w:val="005E2029"/>
    <w:rsid w:val="005E29A1"/>
    <w:rsid w:val="005E4205"/>
    <w:rsid w:val="005E4793"/>
    <w:rsid w:val="005E4F6C"/>
    <w:rsid w:val="005E5DD9"/>
    <w:rsid w:val="005E77ED"/>
    <w:rsid w:val="005E7C19"/>
    <w:rsid w:val="005F11AF"/>
    <w:rsid w:val="005F2A14"/>
    <w:rsid w:val="005F2F66"/>
    <w:rsid w:val="005F6E6D"/>
    <w:rsid w:val="005F79C0"/>
    <w:rsid w:val="00600D97"/>
    <w:rsid w:val="00600EA9"/>
    <w:rsid w:val="00601DFB"/>
    <w:rsid w:val="00605194"/>
    <w:rsid w:val="006054F0"/>
    <w:rsid w:val="006072D7"/>
    <w:rsid w:val="0061104D"/>
    <w:rsid w:val="00613C61"/>
    <w:rsid w:val="00617599"/>
    <w:rsid w:val="00627B4B"/>
    <w:rsid w:val="0063134B"/>
    <w:rsid w:val="00632838"/>
    <w:rsid w:val="006373DB"/>
    <w:rsid w:val="00641ACD"/>
    <w:rsid w:val="0064354C"/>
    <w:rsid w:val="006455A0"/>
    <w:rsid w:val="0064629E"/>
    <w:rsid w:val="00646B4C"/>
    <w:rsid w:val="00650B3E"/>
    <w:rsid w:val="00652A63"/>
    <w:rsid w:val="00653D40"/>
    <w:rsid w:val="00654173"/>
    <w:rsid w:val="00657DE2"/>
    <w:rsid w:val="006600A8"/>
    <w:rsid w:val="006641E1"/>
    <w:rsid w:val="006645BF"/>
    <w:rsid w:val="00667389"/>
    <w:rsid w:val="00671C2E"/>
    <w:rsid w:val="0067524C"/>
    <w:rsid w:val="006754B9"/>
    <w:rsid w:val="006772C0"/>
    <w:rsid w:val="00680C72"/>
    <w:rsid w:val="006810F2"/>
    <w:rsid w:val="00682503"/>
    <w:rsid w:val="00682677"/>
    <w:rsid w:val="00683380"/>
    <w:rsid w:val="006849F7"/>
    <w:rsid w:val="00684CF6"/>
    <w:rsid w:val="0068585D"/>
    <w:rsid w:val="0068678A"/>
    <w:rsid w:val="0069053C"/>
    <w:rsid w:val="00690880"/>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2C1F"/>
    <w:rsid w:val="00704A4D"/>
    <w:rsid w:val="00706FCC"/>
    <w:rsid w:val="007110A9"/>
    <w:rsid w:val="007145F1"/>
    <w:rsid w:val="007160DB"/>
    <w:rsid w:val="0072081F"/>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642C7"/>
    <w:rsid w:val="0077082E"/>
    <w:rsid w:val="007714CA"/>
    <w:rsid w:val="00772062"/>
    <w:rsid w:val="007723BF"/>
    <w:rsid w:val="007734F9"/>
    <w:rsid w:val="00773DF3"/>
    <w:rsid w:val="007742BD"/>
    <w:rsid w:val="0077722D"/>
    <w:rsid w:val="0078132F"/>
    <w:rsid w:val="00781B53"/>
    <w:rsid w:val="00781F72"/>
    <w:rsid w:val="007838E0"/>
    <w:rsid w:val="00784548"/>
    <w:rsid w:val="0078529A"/>
    <w:rsid w:val="00791568"/>
    <w:rsid w:val="007915BD"/>
    <w:rsid w:val="00792A76"/>
    <w:rsid w:val="00792F41"/>
    <w:rsid w:val="00793CFE"/>
    <w:rsid w:val="007948B4"/>
    <w:rsid w:val="007957E7"/>
    <w:rsid w:val="007A1810"/>
    <w:rsid w:val="007A1EDB"/>
    <w:rsid w:val="007A4212"/>
    <w:rsid w:val="007B22E8"/>
    <w:rsid w:val="007B3FCD"/>
    <w:rsid w:val="007B5019"/>
    <w:rsid w:val="007B52CD"/>
    <w:rsid w:val="007B7B17"/>
    <w:rsid w:val="007C33F9"/>
    <w:rsid w:val="007C389F"/>
    <w:rsid w:val="007C79FC"/>
    <w:rsid w:val="007D04CE"/>
    <w:rsid w:val="007D1C75"/>
    <w:rsid w:val="007D5356"/>
    <w:rsid w:val="007D5C41"/>
    <w:rsid w:val="007D5E88"/>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5F8E"/>
    <w:rsid w:val="0080626B"/>
    <w:rsid w:val="00806295"/>
    <w:rsid w:val="00811C30"/>
    <w:rsid w:val="0081457C"/>
    <w:rsid w:val="00821734"/>
    <w:rsid w:val="008227FE"/>
    <w:rsid w:val="00825DD7"/>
    <w:rsid w:val="0082702F"/>
    <w:rsid w:val="00827E8F"/>
    <w:rsid w:val="00830EA9"/>
    <w:rsid w:val="008324E9"/>
    <w:rsid w:val="0083566B"/>
    <w:rsid w:val="00837A47"/>
    <w:rsid w:val="00842735"/>
    <w:rsid w:val="00843256"/>
    <w:rsid w:val="008433A5"/>
    <w:rsid w:val="00843CA8"/>
    <w:rsid w:val="00843FCC"/>
    <w:rsid w:val="00845DE9"/>
    <w:rsid w:val="00846256"/>
    <w:rsid w:val="008519A1"/>
    <w:rsid w:val="0085331D"/>
    <w:rsid w:val="00854513"/>
    <w:rsid w:val="008556F2"/>
    <w:rsid w:val="00856E6C"/>
    <w:rsid w:val="00861D08"/>
    <w:rsid w:val="00861F7E"/>
    <w:rsid w:val="00862C72"/>
    <w:rsid w:val="00862E1D"/>
    <w:rsid w:val="008633FF"/>
    <w:rsid w:val="00873E83"/>
    <w:rsid w:val="00877AA1"/>
    <w:rsid w:val="0088161D"/>
    <w:rsid w:val="00882465"/>
    <w:rsid w:val="00890886"/>
    <w:rsid w:val="0089127D"/>
    <w:rsid w:val="008916A4"/>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1E9A"/>
    <w:rsid w:val="008C218B"/>
    <w:rsid w:val="008C59EE"/>
    <w:rsid w:val="008C6917"/>
    <w:rsid w:val="008C6DD8"/>
    <w:rsid w:val="008D01FD"/>
    <w:rsid w:val="008D17C0"/>
    <w:rsid w:val="008D1AFC"/>
    <w:rsid w:val="008D1F53"/>
    <w:rsid w:val="008D226C"/>
    <w:rsid w:val="008D28A6"/>
    <w:rsid w:val="008D2A86"/>
    <w:rsid w:val="008D52B0"/>
    <w:rsid w:val="008D66D4"/>
    <w:rsid w:val="008D7794"/>
    <w:rsid w:val="008E0B8A"/>
    <w:rsid w:val="008E6D8C"/>
    <w:rsid w:val="008E7D6B"/>
    <w:rsid w:val="008F0B3A"/>
    <w:rsid w:val="008F0B5B"/>
    <w:rsid w:val="008F0F5B"/>
    <w:rsid w:val="008F48B8"/>
    <w:rsid w:val="008F7730"/>
    <w:rsid w:val="00900BFA"/>
    <w:rsid w:val="00900E71"/>
    <w:rsid w:val="009021F5"/>
    <w:rsid w:val="009024C9"/>
    <w:rsid w:val="0090447A"/>
    <w:rsid w:val="00905BFB"/>
    <w:rsid w:val="009064EA"/>
    <w:rsid w:val="009066E0"/>
    <w:rsid w:val="00910C56"/>
    <w:rsid w:val="00911C93"/>
    <w:rsid w:val="00912B1E"/>
    <w:rsid w:val="0091531E"/>
    <w:rsid w:val="00915583"/>
    <w:rsid w:val="00923A8C"/>
    <w:rsid w:val="00923ACC"/>
    <w:rsid w:val="00926AFD"/>
    <w:rsid w:val="00932346"/>
    <w:rsid w:val="00932D6C"/>
    <w:rsid w:val="00934359"/>
    <w:rsid w:val="009347CE"/>
    <w:rsid w:val="009448C5"/>
    <w:rsid w:val="0094512F"/>
    <w:rsid w:val="0094548F"/>
    <w:rsid w:val="00951437"/>
    <w:rsid w:val="00951FEC"/>
    <w:rsid w:val="009572E2"/>
    <w:rsid w:val="00961203"/>
    <w:rsid w:val="00964906"/>
    <w:rsid w:val="0096553E"/>
    <w:rsid w:val="00965F55"/>
    <w:rsid w:val="00970943"/>
    <w:rsid w:val="00970C86"/>
    <w:rsid w:val="00971A11"/>
    <w:rsid w:val="009738CD"/>
    <w:rsid w:val="0097525F"/>
    <w:rsid w:val="009758F3"/>
    <w:rsid w:val="0097705B"/>
    <w:rsid w:val="0098237E"/>
    <w:rsid w:val="00983AEF"/>
    <w:rsid w:val="00985750"/>
    <w:rsid w:val="00986DDB"/>
    <w:rsid w:val="00993750"/>
    <w:rsid w:val="00995864"/>
    <w:rsid w:val="00996944"/>
    <w:rsid w:val="00997A9A"/>
    <w:rsid w:val="009A041A"/>
    <w:rsid w:val="009A0DA6"/>
    <w:rsid w:val="009A28B5"/>
    <w:rsid w:val="009A3653"/>
    <w:rsid w:val="009A37CD"/>
    <w:rsid w:val="009B0A14"/>
    <w:rsid w:val="009B0E63"/>
    <w:rsid w:val="009B2117"/>
    <w:rsid w:val="009B78F0"/>
    <w:rsid w:val="009C2B62"/>
    <w:rsid w:val="009C3578"/>
    <w:rsid w:val="009C3DAF"/>
    <w:rsid w:val="009D08E6"/>
    <w:rsid w:val="009D12CD"/>
    <w:rsid w:val="009D29AF"/>
    <w:rsid w:val="009D7801"/>
    <w:rsid w:val="009E2289"/>
    <w:rsid w:val="009E22EF"/>
    <w:rsid w:val="009E38B3"/>
    <w:rsid w:val="009E46E8"/>
    <w:rsid w:val="009E7CA6"/>
    <w:rsid w:val="009F0DAB"/>
    <w:rsid w:val="009F6FFB"/>
    <w:rsid w:val="00A028E8"/>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2AD8"/>
    <w:rsid w:val="00A33F0B"/>
    <w:rsid w:val="00A3630D"/>
    <w:rsid w:val="00A363DA"/>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72352"/>
    <w:rsid w:val="00A73E58"/>
    <w:rsid w:val="00A77145"/>
    <w:rsid w:val="00A81243"/>
    <w:rsid w:val="00A845EC"/>
    <w:rsid w:val="00A852B4"/>
    <w:rsid w:val="00A90772"/>
    <w:rsid w:val="00A9295D"/>
    <w:rsid w:val="00A949A8"/>
    <w:rsid w:val="00A959B8"/>
    <w:rsid w:val="00A9628B"/>
    <w:rsid w:val="00A96390"/>
    <w:rsid w:val="00AA196D"/>
    <w:rsid w:val="00AA220C"/>
    <w:rsid w:val="00AA31FA"/>
    <w:rsid w:val="00AA341B"/>
    <w:rsid w:val="00AA3911"/>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155E"/>
    <w:rsid w:val="00B1289A"/>
    <w:rsid w:val="00B12987"/>
    <w:rsid w:val="00B13340"/>
    <w:rsid w:val="00B21EB6"/>
    <w:rsid w:val="00B238B0"/>
    <w:rsid w:val="00B240CE"/>
    <w:rsid w:val="00B25B2C"/>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4A6"/>
    <w:rsid w:val="00B60BBF"/>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9BD"/>
    <w:rsid w:val="00B97A23"/>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7C8B"/>
    <w:rsid w:val="00BF19C4"/>
    <w:rsid w:val="00BF36F3"/>
    <w:rsid w:val="00BF3BAD"/>
    <w:rsid w:val="00BF3CBD"/>
    <w:rsid w:val="00BF423A"/>
    <w:rsid w:val="00C02A15"/>
    <w:rsid w:val="00C02C4F"/>
    <w:rsid w:val="00C12346"/>
    <w:rsid w:val="00C13AA6"/>
    <w:rsid w:val="00C1747F"/>
    <w:rsid w:val="00C25BEE"/>
    <w:rsid w:val="00C26F1C"/>
    <w:rsid w:val="00C35E26"/>
    <w:rsid w:val="00C36C28"/>
    <w:rsid w:val="00C3701E"/>
    <w:rsid w:val="00C44DC2"/>
    <w:rsid w:val="00C5443A"/>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3052"/>
    <w:rsid w:val="00CA3130"/>
    <w:rsid w:val="00CA69F1"/>
    <w:rsid w:val="00CB14F9"/>
    <w:rsid w:val="00CB1680"/>
    <w:rsid w:val="00CB3318"/>
    <w:rsid w:val="00CC2078"/>
    <w:rsid w:val="00CC5CB2"/>
    <w:rsid w:val="00CD10B1"/>
    <w:rsid w:val="00CD3EE5"/>
    <w:rsid w:val="00CD4D5D"/>
    <w:rsid w:val="00CD505B"/>
    <w:rsid w:val="00CE2942"/>
    <w:rsid w:val="00CE43E0"/>
    <w:rsid w:val="00CE650D"/>
    <w:rsid w:val="00CF09E4"/>
    <w:rsid w:val="00CF199D"/>
    <w:rsid w:val="00CF7B6A"/>
    <w:rsid w:val="00CF7DAD"/>
    <w:rsid w:val="00D01126"/>
    <w:rsid w:val="00D02587"/>
    <w:rsid w:val="00D03382"/>
    <w:rsid w:val="00D038AC"/>
    <w:rsid w:val="00D03AE7"/>
    <w:rsid w:val="00D056A2"/>
    <w:rsid w:val="00D10BD3"/>
    <w:rsid w:val="00D12A9F"/>
    <w:rsid w:val="00D178E0"/>
    <w:rsid w:val="00D21E06"/>
    <w:rsid w:val="00D23214"/>
    <w:rsid w:val="00D24377"/>
    <w:rsid w:val="00D262FF"/>
    <w:rsid w:val="00D32B32"/>
    <w:rsid w:val="00D336B8"/>
    <w:rsid w:val="00D353B7"/>
    <w:rsid w:val="00D37BAC"/>
    <w:rsid w:val="00D42A06"/>
    <w:rsid w:val="00D440C9"/>
    <w:rsid w:val="00D44A45"/>
    <w:rsid w:val="00D463B4"/>
    <w:rsid w:val="00D47B67"/>
    <w:rsid w:val="00D5114F"/>
    <w:rsid w:val="00D53F84"/>
    <w:rsid w:val="00D62E47"/>
    <w:rsid w:val="00D70A58"/>
    <w:rsid w:val="00D7211C"/>
    <w:rsid w:val="00D74C4C"/>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1254"/>
    <w:rsid w:val="00DE29D7"/>
    <w:rsid w:val="00DE3681"/>
    <w:rsid w:val="00DF4C9B"/>
    <w:rsid w:val="00DF5C2C"/>
    <w:rsid w:val="00E024D2"/>
    <w:rsid w:val="00E030C9"/>
    <w:rsid w:val="00E05439"/>
    <w:rsid w:val="00E05F1D"/>
    <w:rsid w:val="00E074E6"/>
    <w:rsid w:val="00E10534"/>
    <w:rsid w:val="00E13CFC"/>
    <w:rsid w:val="00E14310"/>
    <w:rsid w:val="00E14E59"/>
    <w:rsid w:val="00E20D35"/>
    <w:rsid w:val="00E22084"/>
    <w:rsid w:val="00E22767"/>
    <w:rsid w:val="00E240D9"/>
    <w:rsid w:val="00E25C2D"/>
    <w:rsid w:val="00E2791D"/>
    <w:rsid w:val="00E3410E"/>
    <w:rsid w:val="00E35542"/>
    <w:rsid w:val="00E41D60"/>
    <w:rsid w:val="00E420B0"/>
    <w:rsid w:val="00E43AB0"/>
    <w:rsid w:val="00E450B0"/>
    <w:rsid w:val="00E50B0C"/>
    <w:rsid w:val="00E57A45"/>
    <w:rsid w:val="00E57EE4"/>
    <w:rsid w:val="00E613F6"/>
    <w:rsid w:val="00E63383"/>
    <w:rsid w:val="00E63E21"/>
    <w:rsid w:val="00E7010B"/>
    <w:rsid w:val="00E708DA"/>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00BC"/>
    <w:rsid w:val="00EC1B98"/>
    <w:rsid w:val="00EC212C"/>
    <w:rsid w:val="00EC3A14"/>
    <w:rsid w:val="00EC57AA"/>
    <w:rsid w:val="00EC6DAB"/>
    <w:rsid w:val="00ED08E0"/>
    <w:rsid w:val="00ED0E52"/>
    <w:rsid w:val="00ED208B"/>
    <w:rsid w:val="00ED3242"/>
    <w:rsid w:val="00ED3ECF"/>
    <w:rsid w:val="00ED6D4F"/>
    <w:rsid w:val="00EE2602"/>
    <w:rsid w:val="00EE3490"/>
    <w:rsid w:val="00EE3CAE"/>
    <w:rsid w:val="00EE6DC8"/>
    <w:rsid w:val="00EF0368"/>
    <w:rsid w:val="00EF14C7"/>
    <w:rsid w:val="00EF5B11"/>
    <w:rsid w:val="00F000D3"/>
    <w:rsid w:val="00F015C6"/>
    <w:rsid w:val="00F072DE"/>
    <w:rsid w:val="00F07323"/>
    <w:rsid w:val="00F10E1E"/>
    <w:rsid w:val="00F1110B"/>
    <w:rsid w:val="00F16205"/>
    <w:rsid w:val="00F172D8"/>
    <w:rsid w:val="00F2043B"/>
    <w:rsid w:val="00F225E3"/>
    <w:rsid w:val="00F26236"/>
    <w:rsid w:val="00F26367"/>
    <w:rsid w:val="00F267CA"/>
    <w:rsid w:val="00F2778E"/>
    <w:rsid w:val="00F30696"/>
    <w:rsid w:val="00F3498C"/>
    <w:rsid w:val="00F34D03"/>
    <w:rsid w:val="00F3576A"/>
    <w:rsid w:val="00F35B2B"/>
    <w:rsid w:val="00F36F55"/>
    <w:rsid w:val="00F37B26"/>
    <w:rsid w:val="00F40B47"/>
    <w:rsid w:val="00F40C92"/>
    <w:rsid w:val="00F439AD"/>
    <w:rsid w:val="00F44310"/>
    <w:rsid w:val="00F4664B"/>
    <w:rsid w:val="00F468FE"/>
    <w:rsid w:val="00F476A1"/>
    <w:rsid w:val="00F533A3"/>
    <w:rsid w:val="00F6463B"/>
    <w:rsid w:val="00F70732"/>
    <w:rsid w:val="00F718BA"/>
    <w:rsid w:val="00F722CD"/>
    <w:rsid w:val="00F7526B"/>
    <w:rsid w:val="00F80355"/>
    <w:rsid w:val="00F8366A"/>
    <w:rsid w:val="00F8387B"/>
    <w:rsid w:val="00F83B65"/>
    <w:rsid w:val="00F87597"/>
    <w:rsid w:val="00F9070D"/>
    <w:rsid w:val="00F9432B"/>
    <w:rsid w:val="00F950A3"/>
    <w:rsid w:val="00FA0C0A"/>
    <w:rsid w:val="00FA11A4"/>
    <w:rsid w:val="00FA27DB"/>
    <w:rsid w:val="00FA361A"/>
    <w:rsid w:val="00FA5229"/>
    <w:rsid w:val="00FA5C55"/>
    <w:rsid w:val="00FA79DC"/>
    <w:rsid w:val="00FB1A3D"/>
    <w:rsid w:val="00FB2431"/>
    <w:rsid w:val="00FC0100"/>
    <w:rsid w:val="00FC0D7C"/>
    <w:rsid w:val="00FC38BB"/>
    <w:rsid w:val="00FC7CF2"/>
    <w:rsid w:val="00FD080D"/>
    <w:rsid w:val="00FD0FBD"/>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0BC1C7-3B9C-4B14-9572-D7970D91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172132577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false"/>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d06be01d-00a1-4048-a6c4-c027f34bc366</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Corporate Security Unit</TermName>
          <TermId xmlns="http://schemas.microsoft.com/office/infopath/2007/PartnerControls">6e3dc6dc-3674-4d71-ab24-d36de55c7667</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Central Support</TermName>
          <TermId xmlns="http://schemas.microsoft.com/office/infopath/2007/PartnerControls">9c9fd641-64c5-4825-9f96-7fae478135c5</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HOPROCE-9-1</TermName>
          <TermId xmlns="http://schemas.microsoft.com/office/infopath/2007/PartnerControls">dd885b15-a491-450a-b197-34f500728fd4</TermId>
        </TermInfo>
      </Terms>
    </j320027d57b24c76af7dbc86a1024d5b>
    <Government_x0020_Classification_x0020_Marking xmlns="6118b057-8ff5-44e4-b1de-321b26ad5719">Official</Government_x0020_Classification_x0020_Marking>
    <TaxCatchAll xmlns="6118b057-8ff5-44e4-b1de-321b26ad5719">
      <Value>19</Value>
      <Value>18</Value>
      <Value>17</Value>
      <Value>16</Value>
      <Value>15</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Home Office Security</TermName>
          <TermId xmlns="http://schemas.microsoft.com/office/infopath/2007/PartnerControls">c332c71d-4c06-4e0a-bfa3-025661df8b41</TermId>
        </TermInfo>
      </Terms>
    </b99f654170d7414fbed3ae1b88b536ed>
    <_dlc_ExpireDateSaved xmlns="http://schemas.microsoft.com/sharepoint/v3" xsi:nil="true"/>
    <_dlc_ExpireDate xmlns="http://schemas.microsoft.com/sharepoint/v3">2017-01-28T14:36:15+00:00</_dlc_ExpireDate>
    <_dlc_DocId xmlns="6118b057-8ff5-44e4-b1de-321b26ad5719">HOPROCE-16-559</_dlc_DocId>
    <_dlc_DocIdUrl xmlns="6118b057-8ff5-44e4-b1de-321b26ad5719">
      <Url>https://teams.ho.cedrm.fgs-cloud.com/sites/ProcE/GUARDPROC/_layouts/DocIdRedir.aspx?ID=HOPROCE-16-559</Url>
      <Description>HOPROCE-16-559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BAB0414447570C4186C46BED39CEC04B" ma:contentTypeVersion="4" ma:contentTypeDescription="Process Support Document" ma:contentTypeScope="" ma:versionID="24c8b7e51f320b1ce6e7915a6baed5ee">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c6dc55e2c31e3eafcc20c87990c3f70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929836f4-2df0-494a-ad78-da547e627af7}" ma:internalName="TaxCatchAll" ma:showField="CatchAllData" ma:web="e0798356-b75d-4acc-b33e-232e81525be8">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929836f4-2df0-494a-ad78-da547e627af7}" ma:internalName="TaxCatchAllLabel" ma:readOnly="true" ma:showField="CatchAllDataLabel" ma:web="e0798356-b75d-4acc-b33e-232e81525be8">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8F3E-E056-402E-A752-2A352B1C5B08}">
  <ds:schemaRefs>
    <ds:schemaRef ds:uri="Microsoft.SharePoint.Taxonomy.ContentTypeSync"/>
  </ds:schemaRefs>
</ds:datastoreItem>
</file>

<file path=customXml/itemProps2.xml><?xml version="1.0" encoding="utf-8"?>
<ds:datastoreItem xmlns:ds="http://schemas.openxmlformats.org/officeDocument/2006/customXml" ds:itemID="{01EA7A8F-951A-4BCD-891B-9D6DA627D852}">
  <ds:schemaRefs>
    <ds:schemaRef ds:uri="office.server.policy"/>
  </ds:schemaRefs>
</ds:datastoreItem>
</file>

<file path=customXml/itemProps3.xml><?xml version="1.0" encoding="utf-8"?>
<ds:datastoreItem xmlns:ds="http://schemas.openxmlformats.org/officeDocument/2006/customXml" ds:itemID="{B5482149-AAEB-460E-AC49-CD9A77162717}">
  <ds:schemaRefs>
    <ds:schemaRef ds:uri="http://schemas.microsoft.com/sharepoint/events"/>
  </ds:schemaRefs>
</ds:datastoreItem>
</file>

<file path=customXml/itemProps4.xml><?xml version="1.0" encoding="utf-8"?>
<ds:datastoreItem xmlns:ds="http://schemas.openxmlformats.org/officeDocument/2006/customXml" ds:itemID="{57CB81DD-77F0-42EF-AC5C-CEAA7E9E1538}">
  <ds:schemaRefs>
    <ds:schemaRef ds:uri="http://schemas.microsoft.com/sharepoint/v3/contenttype/forms"/>
  </ds:schemaRefs>
</ds:datastoreItem>
</file>

<file path=customXml/itemProps5.xml><?xml version="1.0" encoding="utf-8"?>
<ds:datastoreItem xmlns:ds="http://schemas.openxmlformats.org/officeDocument/2006/customXml" ds:itemID="{E1EDA90A-A0EF-4623-B31D-419B82D999E1}">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6.xml><?xml version="1.0" encoding="utf-8"?>
<ds:datastoreItem xmlns:ds="http://schemas.openxmlformats.org/officeDocument/2006/customXml" ds:itemID="{986326A6-1587-4560-A6BD-94DF6B481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BB4A98-4892-4597-A72B-A3EDE80E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6126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Joanna</dc:creator>
  <cp:lastModifiedBy>Jasmine Bland</cp:lastModifiedBy>
  <cp:revision>2</cp:revision>
  <cp:lastPrinted>2016-01-28T14:35:00Z</cp:lastPrinted>
  <dcterms:created xsi:type="dcterms:W3CDTF">2016-02-09T15:15:00Z</dcterms:created>
  <dcterms:modified xsi:type="dcterms:W3CDTF">2016-02-09T15:15:00Z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0x01010013C1D610CEDDE9499BC03C1C1CDDDA23060100BAB0414447570C4186C46BED39CEC04B</vt:lpwstr>
  </property>
  <property fmtid="{D5CDD505-2E9C-101B-9397-08002B2CF9AE}" pid="13" name="_dlc_policyId">
    <vt:lpwstr>0x01010013C1D610CEDDE9499BC03C1C1CDDDA2306|-1567044647</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5" name="_dlc_DocIdItemGuid">
    <vt:lpwstr>723789c3-f4cd-42a3-8829-8784c6dcf215</vt:lpwstr>
  </property>
  <property fmtid="{D5CDD505-2E9C-101B-9397-08002B2CF9AE}" pid="16" name="Directorate/Group Level">
    <vt:lpwstr>16;#Corporate Services|d06be01d-00a1-4048-a6c4-c027f34bc366</vt:lpwstr>
  </property>
  <property fmtid="{D5CDD505-2E9C-101B-9397-08002B2CF9AE}" pid="17" name="Business Function Level 1">
    <vt:lpwstr>18;#Central Support|9c9fd641-64c5-4825-9f96-7fae478135c5</vt:lpwstr>
  </property>
  <property fmtid="{D5CDD505-2E9C-101B-9397-08002B2CF9AE}" pid="18" name="Business Unit Level">
    <vt:lpwstr>17;#Corporate Security Unit|6e3dc6dc-3674-4d71-ab24-d36de55c7667</vt:lpwstr>
  </property>
  <property fmtid="{D5CDD505-2E9C-101B-9397-08002B2CF9AE}" pid="19" name="Prcs Site ID">
    <vt:lpwstr>15;#HOPROCE-9-1|dd885b15-a491-450a-b197-34f500728fd4</vt:lpwstr>
  </property>
  <property fmtid="{D5CDD505-2E9C-101B-9397-08002B2CF9AE}" pid="20" name="Business Function Level 2">
    <vt:lpwstr>19;#Home Office Security|c332c71d-4c06-4e0a-bfa3-025661df8b41</vt:lpwstr>
  </property>
  <property fmtid="{D5CDD505-2E9C-101B-9397-08002B2CF9AE}" pid="21" name="Content Classification">
    <vt:lpwstr>1;#Non Specific|6e3be155-6747-46d3-ae25-d84508c9cef7</vt:lpwstr>
  </property>
  <property fmtid="{D5CDD505-2E9C-101B-9397-08002B2CF9AE}" pid="22" name="Order">
    <vt:r8>55900</vt:r8>
  </property>
  <property fmtid="{D5CDD505-2E9C-101B-9397-08002B2CF9AE}" pid="23" name="Business_x0020_Function_x0020_Level_x0020_3">
    <vt:lpwstr/>
  </property>
  <property fmtid="{D5CDD505-2E9C-101B-9397-08002B2CF9AE}" pid="24" name="Business Function Level 3">
    <vt:lpwstr/>
  </property>
</Properties>
</file>