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34F11" w14:textId="0D8D39ED" w:rsidR="00950755" w:rsidRDefault="00816EDB" w:rsidP="008D767D">
      <w:pPr>
        <w:pStyle w:val="Title"/>
        <w:spacing w:after="240"/>
        <w:jc w:val="right"/>
        <w:rPr>
          <w:rFonts w:ascii="Verdana" w:hAnsi="Verdana" w:cs="Arial"/>
          <w:sz w:val="20"/>
          <w:szCs w:val="20"/>
        </w:rPr>
      </w:pPr>
      <w:r>
        <w:rPr>
          <w:i/>
          <w:noProof/>
          <w:sz w:val="32"/>
          <w:lang w:eastAsia="en-GB"/>
        </w:rPr>
        <w:drawing>
          <wp:inline distT="0" distB="0" distL="0" distR="0" wp14:anchorId="07AB4BBD" wp14:editId="6EC28FAB">
            <wp:extent cx="1319854" cy="8975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_worldclasssucces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22380" cy="899218"/>
                    </a:xfrm>
                    <a:prstGeom prst="rect">
                      <a:avLst/>
                    </a:prstGeom>
                    <a:noFill/>
                    <a:ln w="9525">
                      <a:noFill/>
                      <a:miter lim="800000"/>
                      <a:headEnd/>
                      <a:tailEnd/>
                    </a:ln>
                  </pic:spPr>
                </pic:pic>
              </a:graphicData>
            </a:graphic>
          </wp:inline>
        </w:drawing>
      </w:r>
    </w:p>
    <w:p w14:paraId="42334F12" w14:textId="5DFA2F24" w:rsidR="00950755" w:rsidRDefault="6AF11EE4" w:rsidP="0019268C">
      <w:pPr>
        <w:pStyle w:val="Title"/>
        <w:spacing w:after="240"/>
        <w:jc w:val="right"/>
        <w:rPr>
          <w:rFonts w:ascii="Verdana" w:hAnsi="Verdana" w:cs="Arial"/>
          <w:sz w:val="20"/>
          <w:szCs w:val="20"/>
        </w:rPr>
      </w:pPr>
      <w:r>
        <w:rPr>
          <w:noProof/>
        </w:rPr>
        <w:drawing>
          <wp:inline distT="0" distB="0" distL="0" distR="0" wp14:anchorId="5312344C" wp14:editId="0D8C457B">
            <wp:extent cx="1268897" cy="378249"/>
            <wp:effectExtent l="0" t="0" r="1270" b="3175"/>
            <wp:docPr id="115" name="Picture 11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pic:nvPicPr>
                  <pic:blipFill>
                    <a:blip r:embed="rId12">
                      <a:extLst>
                        <a:ext uri="{28A0092B-C50C-407E-A947-70E740481C1C}">
                          <a14:useLocalDpi xmlns:a14="http://schemas.microsoft.com/office/drawing/2010/main" val="0"/>
                        </a:ext>
                      </a:extLst>
                    </a:blip>
                    <a:stretch>
                      <a:fillRect/>
                    </a:stretch>
                  </pic:blipFill>
                  <pic:spPr>
                    <a:xfrm>
                      <a:off x="0" y="0"/>
                      <a:ext cx="1268897" cy="378249"/>
                    </a:xfrm>
                    <a:prstGeom prst="rect">
                      <a:avLst/>
                    </a:prstGeom>
                  </pic:spPr>
                </pic:pic>
              </a:graphicData>
            </a:graphic>
          </wp:inline>
        </w:drawing>
      </w:r>
    </w:p>
    <w:p w14:paraId="42334F13" w14:textId="3A501E6E"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0A49B47" w14:textId="77777777" w:rsidR="0019268C" w:rsidRDefault="0019268C" w:rsidP="00950755">
      <w:pPr>
        <w:pStyle w:val="Title"/>
        <w:spacing w:after="240"/>
        <w:rPr>
          <w:rFonts w:ascii="Verdana" w:hAnsi="Verdana"/>
        </w:rPr>
      </w:pPr>
    </w:p>
    <w:p w14:paraId="3883FC29" w14:textId="77777777" w:rsidR="0019268C" w:rsidRDefault="0019268C" w:rsidP="00950755">
      <w:pPr>
        <w:pStyle w:val="Title"/>
        <w:spacing w:after="240"/>
        <w:rPr>
          <w:rFonts w:ascii="Verdana" w:hAnsi="Verdana"/>
        </w:rPr>
      </w:pPr>
    </w:p>
    <w:p w14:paraId="42334F1D" w14:textId="2C9DB05F" w:rsidR="00950755" w:rsidRPr="00016B78" w:rsidRDefault="00950755" w:rsidP="00950755">
      <w:pPr>
        <w:pStyle w:val="Title"/>
        <w:spacing w:after="240"/>
        <w:rPr>
          <w:rFonts w:ascii="Verdana" w:hAnsi="Verdana"/>
        </w:rPr>
      </w:pPr>
      <w:r w:rsidRPr="00016B78">
        <w:rPr>
          <w:rFonts w:ascii="Verdana" w:hAnsi="Verdana"/>
        </w:rPr>
        <w:t>INVITATION TO TENDER</w:t>
      </w:r>
    </w:p>
    <w:p w14:paraId="42334F1E" w14:textId="7FBC8690" w:rsidR="00950755" w:rsidRPr="00016B78" w:rsidRDefault="00245512" w:rsidP="00950755">
      <w:pPr>
        <w:pStyle w:val="Title"/>
        <w:spacing w:after="240"/>
        <w:rPr>
          <w:rFonts w:ascii="Verdana" w:hAnsi="Verdana"/>
        </w:rPr>
      </w:pPr>
      <w:r>
        <w:rPr>
          <w:rFonts w:ascii="Verdana" w:hAnsi="Verdana"/>
        </w:rPr>
        <w:t xml:space="preserve">JOINT </w:t>
      </w:r>
      <w:r w:rsidR="00950755" w:rsidRPr="00016B78">
        <w:rPr>
          <w:rFonts w:ascii="Verdana" w:hAnsi="Verdana"/>
        </w:rPr>
        <w:t>TENDER INSTRUCTIONS RELATING TO</w:t>
      </w:r>
    </w:p>
    <w:p w14:paraId="5FA08D6B" w14:textId="77777777" w:rsidR="00193F34" w:rsidRDefault="00950755" w:rsidP="00193F34">
      <w:pPr>
        <w:pStyle w:val="Title"/>
        <w:spacing w:after="240"/>
        <w:rPr>
          <w:rFonts w:ascii="Verdana" w:hAnsi="Verdana"/>
        </w:rPr>
      </w:pPr>
      <w:r w:rsidRPr="00016B78">
        <w:rPr>
          <w:rFonts w:ascii="Verdana" w:hAnsi="Verdana"/>
        </w:rPr>
        <w:t>THE PROVISION OF</w:t>
      </w:r>
      <w:r w:rsidR="003D5632" w:rsidRPr="00016B78">
        <w:rPr>
          <w:rFonts w:ascii="Verdana" w:hAnsi="Verdana"/>
        </w:rPr>
        <w:t xml:space="preserve"> </w:t>
      </w:r>
    </w:p>
    <w:p w14:paraId="42334F1F" w14:textId="2C5F5B4C" w:rsidR="00950755" w:rsidRDefault="007D5A8C" w:rsidP="00193F34">
      <w:pPr>
        <w:pStyle w:val="Title"/>
        <w:spacing w:after="240"/>
        <w:rPr>
          <w:rFonts w:ascii="Verdana" w:hAnsi="Verdana"/>
        </w:rPr>
      </w:pPr>
      <w:r w:rsidRPr="00D646D3">
        <w:rPr>
          <w:rFonts w:ascii="Verdana" w:hAnsi="Verdana"/>
        </w:rPr>
        <w:t>DIGITAL LEARNING PLATFORM</w:t>
      </w:r>
      <w:r w:rsidR="00950755" w:rsidRPr="00016B78">
        <w:rPr>
          <w:rFonts w:ascii="Verdana" w:hAnsi="Verdana"/>
        </w:rPr>
        <w:t xml:space="preserve">  </w:t>
      </w:r>
    </w:p>
    <w:p w14:paraId="42334F21" w14:textId="77777777" w:rsidR="00950755" w:rsidRPr="001E44C2" w:rsidRDefault="00950755" w:rsidP="00950755">
      <w:pPr>
        <w:pStyle w:val="Title"/>
        <w:spacing w:after="240"/>
      </w:pPr>
    </w:p>
    <w:p w14:paraId="42334F24" w14:textId="7FA36152" w:rsidR="00950755" w:rsidRDefault="00950755" w:rsidP="00950755">
      <w:pPr>
        <w:pStyle w:val="Title"/>
        <w:spacing w:after="240"/>
        <w:rPr>
          <w:rFonts w:ascii="Verdana" w:hAnsi="Verdana" w:cs="Arial"/>
          <w:b w:val="0"/>
          <w:sz w:val="20"/>
          <w:szCs w:val="20"/>
        </w:rPr>
      </w:pPr>
    </w:p>
    <w:p w14:paraId="39D98C89" w14:textId="69F14673" w:rsidR="00536658" w:rsidRDefault="00536658" w:rsidP="00950755">
      <w:pPr>
        <w:pStyle w:val="Title"/>
        <w:spacing w:after="240"/>
        <w:rPr>
          <w:rFonts w:ascii="Verdana" w:hAnsi="Verdana" w:cs="Arial"/>
          <w:b w:val="0"/>
          <w:sz w:val="20"/>
          <w:szCs w:val="20"/>
        </w:rPr>
      </w:pPr>
    </w:p>
    <w:p w14:paraId="68288C15" w14:textId="7692E774" w:rsidR="00536658" w:rsidRDefault="00536658" w:rsidP="00950755">
      <w:pPr>
        <w:pStyle w:val="Title"/>
        <w:spacing w:after="240"/>
        <w:rPr>
          <w:rFonts w:ascii="Verdana" w:hAnsi="Verdana" w:cs="Arial"/>
          <w:b w:val="0"/>
          <w:sz w:val="20"/>
          <w:szCs w:val="20"/>
        </w:rPr>
      </w:pPr>
    </w:p>
    <w:p w14:paraId="7CC64792" w14:textId="5DB4A4BF" w:rsidR="00536658" w:rsidRDefault="00536658" w:rsidP="00950755">
      <w:pPr>
        <w:pStyle w:val="Title"/>
        <w:spacing w:after="240"/>
        <w:rPr>
          <w:rFonts w:ascii="Verdana" w:hAnsi="Verdana" w:cs="Arial"/>
          <w:b w:val="0"/>
          <w:sz w:val="20"/>
          <w:szCs w:val="20"/>
        </w:rPr>
      </w:pPr>
    </w:p>
    <w:p w14:paraId="76212533" w14:textId="77777777" w:rsidR="00536658" w:rsidRDefault="00536658" w:rsidP="00950755">
      <w:pPr>
        <w:pStyle w:val="Title"/>
        <w:spacing w:after="240"/>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77777777" w:rsidR="00950755" w:rsidRDefault="00950755" w:rsidP="00950755">
      <w:pPr>
        <w:pStyle w:val="Title"/>
        <w:spacing w:after="240"/>
        <w:rPr>
          <w:rFonts w:ascii="Verdana" w:hAnsi="Verdana" w:cs="Arial"/>
          <w:sz w:val="20"/>
          <w:szCs w:val="20"/>
        </w:rPr>
      </w:pPr>
    </w:p>
    <w:p w14:paraId="42334F26" w14:textId="77777777" w:rsidR="00950755" w:rsidRDefault="00950755" w:rsidP="00950755">
      <w:pPr>
        <w:pStyle w:val="Title"/>
        <w:spacing w:after="240"/>
        <w:rPr>
          <w:rFonts w:ascii="Verdana" w:hAnsi="Verdana" w:cs="Arial"/>
          <w:sz w:val="20"/>
          <w:szCs w:val="20"/>
        </w:rPr>
      </w:pPr>
    </w:p>
    <w:p w14:paraId="42334F27" w14:textId="77777777" w:rsidR="00950755" w:rsidRDefault="00950755" w:rsidP="00950755">
      <w:pPr>
        <w:pStyle w:val="Title"/>
        <w:spacing w:after="240"/>
        <w:rPr>
          <w:rFonts w:ascii="Verdana" w:hAnsi="Verdana" w:cs="Arial"/>
          <w:sz w:val="20"/>
          <w:szCs w:val="20"/>
        </w:rPr>
      </w:pPr>
    </w:p>
    <w:p w14:paraId="165930B1" w14:textId="77777777" w:rsidR="00040316" w:rsidRDefault="00040316" w:rsidP="00950755">
      <w:pPr>
        <w:pStyle w:val="Title"/>
        <w:spacing w:after="240"/>
        <w:rPr>
          <w:rFonts w:ascii="Verdana" w:hAnsi="Verdana" w:cs="Arial"/>
          <w:sz w:val="20"/>
          <w:szCs w:val="20"/>
        </w:rPr>
      </w:pPr>
    </w:p>
    <w:p w14:paraId="76ADB769" w14:textId="2ABC2470" w:rsidR="00040316" w:rsidRDefault="00040316" w:rsidP="00950755">
      <w:pPr>
        <w:pStyle w:val="Title"/>
        <w:spacing w:after="240"/>
        <w:rPr>
          <w:rFonts w:ascii="Verdana" w:hAnsi="Verdana" w:cs="Arial"/>
          <w:sz w:val="20"/>
          <w:szCs w:val="20"/>
        </w:rPr>
      </w:pPr>
    </w:p>
    <w:p w14:paraId="0ECEB209" w14:textId="2A90B27A" w:rsidR="00B25741" w:rsidRDefault="00B25741" w:rsidP="00950755">
      <w:pPr>
        <w:pStyle w:val="Title"/>
        <w:spacing w:after="240"/>
        <w:rPr>
          <w:rFonts w:ascii="Verdana" w:hAnsi="Verdana" w:cs="Arial"/>
          <w:sz w:val="20"/>
          <w:szCs w:val="20"/>
        </w:rPr>
      </w:pPr>
    </w:p>
    <w:p w14:paraId="0C1BB66F" w14:textId="1E327813" w:rsidR="00B25741" w:rsidRDefault="00B25741" w:rsidP="00950755">
      <w:pPr>
        <w:pStyle w:val="Title"/>
        <w:spacing w:after="240"/>
        <w:rPr>
          <w:rFonts w:ascii="Verdana" w:hAnsi="Verdana" w:cs="Arial"/>
          <w:sz w:val="20"/>
          <w:szCs w:val="20"/>
        </w:rPr>
      </w:pPr>
    </w:p>
    <w:p w14:paraId="113529C7" w14:textId="77777777" w:rsidR="00B25741" w:rsidRDefault="00B25741" w:rsidP="00950755">
      <w:pPr>
        <w:pStyle w:val="Title"/>
        <w:spacing w:after="240"/>
        <w:rPr>
          <w:rFonts w:ascii="Verdana" w:hAnsi="Verdana" w:cs="Arial"/>
          <w:sz w:val="20"/>
          <w:szCs w:val="20"/>
        </w:rPr>
      </w:pPr>
    </w:p>
    <w:p w14:paraId="6E024CE7" w14:textId="77777777" w:rsidR="009E5484" w:rsidRDefault="009E5484" w:rsidP="00950755">
      <w:pPr>
        <w:pStyle w:val="Title"/>
        <w:spacing w:after="240"/>
        <w:rPr>
          <w:rFonts w:ascii="Verdana" w:hAnsi="Verdana" w:cs="Arial"/>
          <w:sz w:val="20"/>
          <w:szCs w:val="20"/>
        </w:rPr>
      </w:pPr>
    </w:p>
    <w:p w14:paraId="42334F2F" w14:textId="4D2329AC"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t xml:space="preserve">INSTRUCTIONS </w:t>
      </w:r>
    </w:p>
    <w:p w14:paraId="6C893842" w14:textId="53EDC5C4"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r w:rsidR="00245512">
        <w:rPr>
          <w:rStyle w:val="Level1asHeadingtext"/>
          <w:rFonts w:ascii="Verdana" w:hAnsi="Verdana"/>
        </w:rPr>
        <w:t xml:space="preserve"> AND THE ENGISH INSTITUTE OF SPORT LTD (“EIS”)</w:t>
      </w:r>
    </w:p>
    <w:p w14:paraId="494F8469" w14:textId="77777777" w:rsidR="00197FE4" w:rsidRDefault="00197FE4" w:rsidP="00786E0C">
      <w:pPr>
        <w:pStyle w:val="NormalWeb"/>
        <w:shd w:val="clear" w:color="auto" w:fill="FFFFFF"/>
        <w:spacing w:before="300" w:beforeAutospacing="0" w:after="300" w:afterAutospacing="0"/>
        <w:ind w:left="851"/>
        <w:jc w:val="both"/>
        <w:rPr>
          <w:rFonts w:ascii="Verdana" w:hAnsi="Verdana"/>
          <w:sz w:val="20"/>
          <w:szCs w:val="20"/>
        </w:rPr>
      </w:pPr>
      <w:r w:rsidRPr="00016B78">
        <w:rPr>
          <w:rFonts w:ascii="Verdana" w:hAnsi="Verdana"/>
          <w:sz w:val="20"/>
          <w:szCs w:val="20"/>
        </w:rPr>
        <w:t>UK Sport is the trading name of The United Kingdom Sports Council which was established by Royal Charter on 19 September 1996.</w:t>
      </w:r>
    </w:p>
    <w:p w14:paraId="0A9780B2" w14:textId="77777777" w:rsidR="00197FE4" w:rsidRDefault="00197FE4" w:rsidP="00786E0C">
      <w:pPr>
        <w:pStyle w:val="NormalWeb"/>
        <w:shd w:val="clear" w:color="auto" w:fill="FFFFFF"/>
        <w:spacing w:before="300" w:beforeAutospacing="0" w:after="300" w:afterAutospacing="0"/>
        <w:ind w:left="851"/>
        <w:jc w:val="both"/>
        <w:rPr>
          <w:rFonts w:ascii="Verdana" w:hAnsi="Verdana"/>
          <w:color w:val="4C626C"/>
          <w:sz w:val="20"/>
          <w:szCs w:val="20"/>
        </w:rPr>
      </w:pPr>
      <w:r>
        <w:rPr>
          <w:rFonts w:ascii="Verdana" w:hAnsi="Verdana"/>
          <w:sz w:val="20"/>
          <w:szCs w:val="20"/>
        </w:rPr>
        <w:t xml:space="preserve">As the UK’s </w:t>
      </w:r>
      <w:proofErr w:type="gramStart"/>
      <w:r>
        <w:rPr>
          <w:rFonts w:ascii="Verdana" w:hAnsi="Verdana"/>
          <w:sz w:val="20"/>
          <w:szCs w:val="20"/>
        </w:rPr>
        <w:t>high performance</w:t>
      </w:r>
      <w:proofErr w:type="gramEnd"/>
      <w:r>
        <w:rPr>
          <w:rFonts w:ascii="Verdana" w:hAnsi="Verdana"/>
          <w:sz w:val="20"/>
          <w:szCs w:val="20"/>
        </w:rPr>
        <w:t xml:space="preserve"> sports agency, UK Sport provides strategic investment to enable </w:t>
      </w:r>
      <w:r w:rsidRPr="005525BE">
        <w:rPr>
          <w:rFonts w:ascii="Verdana" w:hAnsi="Verdana"/>
          <w:color w:val="4C626C"/>
          <w:sz w:val="20"/>
          <w:szCs w:val="20"/>
        </w:rPr>
        <w:t>Great Britain’s Olympic and Paralympic sports and athletes to achieve their full medal winning potential</w:t>
      </w:r>
    </w:p>
    <w:p w14:paraId="7130EA41" w14:textId="77777777" w:rsidR="00197FE4" w:rsidRDefault="00197FE4" w:rsidP="00786E0C">
      <w:pPr>
        <w:pStyle w:val="NormalWeb"/>
        <w:shd w:val="clear" w:color="auto" w:fill="FFFFFF"/>
        <w:spacing w:before="300" w:beforeAutospacing="0" w:after="300" w:afterAutospacing="0"/>
        <w:ind w:left="851"/>
        <w:jc w:val="both"/>
        <w:rPr>
          <w:rFonts w:ascii="Verdana" w:hAnsi="Verdana"/>
          <w:color w:val="4C626C"/>
          <w:sz w:val="20"/>
          <w:szCs w:val="20"/>
        </w:rPr>
      </w:pPr>
      <w:r>
        <w:rPr>
          <w:rFonts w:ascii="Verdana" w:hAnsi="Verdana"/>
          <w:color w:val="4C626C"/>
          <w:sz w:val="20"/>
          <w:szCs w:val="20"/>
        </w:rPr>
        <w:t xml:space="preserve">Working in partnership with National Governing Bodies of sport, UK Sport has taken GB from </w:t>
      </w:r>
      <w:r w:rsidRPr="005525BE">
        <w:rPr>
          <w:rFonts w:ascii="Verdana" w:hAnsi="Verdana"/>
          <w:color w:val="4C626C"/>
          <w:sz w:val="20"/>
          <w:szCs w:val="20"/>
        </w:rPr>
        <w:t xml:space="preserve">36th in the Olympic medal table at Atlanta </w:t>
      </w:r>
      <w:r>
        <w:rPr>
          <w:rFonts w:ascii="Verdana" w:hAnsi="Verdana"/>
          <w:color w:val="4C626C"/>
          <w:sz w:val="20"/>
          <w:szCs w:val="20"/>
        </w:rPr>
        <w:t xml:space="preserve">1996 </w:t>
      </w:r>
      <w:r w:rsidRPr="005525BE">
        <w:rPr>
          <w:rFonts w:ascii="Verdana" w:hAnsi="Verdana"/>
          <w:color w:val="4C626C"/>
          <w:sz w:val="20"/>
          <w:szCs w:val="20"/>
        </w:rPr>
        <w:t>to second in the Olympic and Paralympic medal table at Rio 2016.</w:t>
      </w:r>
    </w:p>
    <w:p w14:paraId="7C97A54A" w14:textId="77777777" w:rsidR="00197FE4" w:rsidRDefault="00197FE4" w:rsidP="00786E0C">
      <w:pPr>
        <w:pStyle w:val="NormalWeb"/>
        <w:shd w:val="clear" w:color="auto" w:fill="FFFFFF"/>
        <w:spacing w:before="300" w:beforeAutospacing="0" w:after="300" w:afterAutospacing="0"/>
        <w:ind w:left="851"/>
        <w:jc w:val="both"/>
        <w:rPr>
          <w:rFonts w:ascii="Verdana" w:hAnsi="Verdana"/>
          <w:color w:val="4C626C"/>
          <w:sz w:val="20"/>
          <w:szCs w:val="20"/>
        </w:rPr>
      </w:pPr>
      <w:r>
        <w:rPr>
          <w:rFonts w:ascii="Verdana" w:hAnsi="Verdana"/>
          <w:color w:val="4C626C"/>
          <w:sz w:val="20"/>
          <w:szCs w:val="20"/>
        </w:rPr>
        <w:t>UK Sport has a very clear remit at the ‘top end’ of Britain’s sporting pathway, with no direct involvement in community or school sport and is accountable to the Department for Digital, Culture, Media and Sport.</w:t>
      </w:r>
    </w:p>
    <w:p w14:paraId="60ACF474" w14:textId="77777777" w:rsidR="00197FE4" w:rsidRDefault="00197FE4" w:rsidP="00786E0C">
      <w:pPr>
        <w:pStyle w:val="NormalWeb"/>
        <w:shd w:val="clear" w:color="auto" w:fill="FFFFFF"/>
        <w:spacing w:before="300" w:beforeAutospacing="0" w:after="300" w:afterAutospacing="0"/>
        <w:ind w:left="851"/>
        <w:jc w:val="both"/>
        <w:rPr>
          <w:rFonts w:ascii="Verdana" w:hAnsi="Verdana"/>
          <w:color w:val="4C626C"/>
          <w:sz w:val="20"/>
          <w:szCs w:val="20"/>
        </w:rPr>
      </w:pPr>
      <w:r>
        <w:rPr>
          <w:rFonts w:ascii="Verdana" w:hAnsi="Verdana"/>
          <w:color w:val="4C626C"/>
          <w:sz w:val="20"/>
          <w:szCs w:val="20"/>
        </w:rPr>
        <w:t>UK Sport also has responsibility for activities best delivered at a UK level, such as: bidding for and staging major sporting events through its Pinnacle and Performance events programme; increasing sporting activity and influence overseas; and promoting sporting conduct, ethics and diversity. UK Sport is funded by a mix of Government Exchequer and National Lottery income.</w:t>
      </w:r>
    </w:p>
    <w:p w14:paraId="662AE79F" w14:textId="77777777" w:rsidR="00197FE4" w:rsidRPr="005525BE" w:rsidRDefault="00197FE4" w:rsidP="00786E0C">
      <w:pPr>
        <w:shd w:val="clear" w:color="auto" w:fill="FFFFFF"/>
        <w:spacing w:before="300" w:after="300"/>
        <w:ind w:left="851"/>
        <w:jc w:val="both"/>
        <w:rPr>
          <w:rFonts w:ascii="Verdana" w:hAnsi="Verdana"/>
          <w:color w:val="4C626C"/>
          <w:sz w:val="20"/>
          <w:szCs w:val="20"/>
          <w:lang w:eastAsia="en-GB"/>
        </w:rPr>
      </w:pPr>
      <w:r>
        <w:rPr>
          <w:rFonts w:ascii="Verdana" w:hAnsi="Verdana"/>
          <w:color w:val="4C626C"/>
          <w:sz w:val="20"/>
          <w:szCs w:val="20"/>
          <w:lang w:eastAsia="en-GB"/>
        </w:rPr>
        <w:t xml:space="preserve">UK Sport’s </w:t>
      </w:r>
      <w:r w:rsidRPr="005525BE">
        <w:rPr>
          <w:rFonts w:ascii="Verdana" w:hAnsi="Verdana"/>
          <w:color w:val="4C626C"/>
          <w:sz w:val="20"/>
          <w:szCs w:val="20"/>
          <w:lang w:eastAsia="en-GB"/>
        </w:rPr>
        <w:t>investment and support services cover:</w:t>
      </w:r>
    </w:p>
    <w:p w14:paraId="1704A4AB" w14:textId="77777777" w:rsidR="00197FE4" w:rsidRPr="005525BE" w:rsidRDefault="00197FE4" w:rsidP="0082352B">
      <w:pPr>
        <w:numPr>
          <w:ilvl w:val="0"/>
          <w:numId w:val="21"/>
        </w:numPr>
        <w:shd w:val="clear" w:color="auto" w:fill="FFFFFF"/>
        <w:spacing w:before="75" w:after="75"/>
        <w:ind w:left="1276" w:right="225"/>
        <w:jc w:val="both"/>
        <w:rPr>
          <w:rFonts w:ascii="Verdana" w:hAnsi="Verdana"/>
          <w:color w:val="4C626C"/>
          <w:sz w:val="20"/>
          <w:szCs w:val="20"/>
          <w:lang w:eastAsia="en-GB"/>
        </w:rPr>
      </w:pPr>
      <w:r w:rsidRPr="005525BE">
        <w:rPr>
          <w:rFonts w:ascii="Verdana" w:hAnsi="Verdana"/>
          <w:color w:val="4C626C"/>
          <w:sz w:val="20"/>
          <w:szCs w:val="20"/>
          <w:lang w:eastAsia="en-GB"/>
        </w:rPr>
        <w:t>Performance (Investment, Evaluation, Solutions)</w:t>
      </w:r>
    </w:p>
    <w:p w14:paraId="282DE8CC" w14:textId="77777777" w:rsidR="00197FE4" w:rsidRPr="005525BE" w:rsidRDefault="00197FE4" w:rsidP="0082352B">
      <w:pPr>
        <w:numPr>
          <w:ilvl w:val="0"/>
          <w:numId w:val="21"/>
        </w:numPr>
        <w:shd w:val="clear" w:color="auto" w:fill="FFFFFF"/>
        <w:spacing w:before="75" w:after="75"/>
        <w:ind w:left="1276" w:right="225"/>
        <w:jc w:val="both"/>
        <w:rPr>
          <w:rFonts w:ascii="Verdana" w:hAnsi="Verdana"/>
          <w:color w:val="4C626C"/>
          <w:sz w:val="20"/>
          <w:szCs w:val="20"/>
          <w:lang w:eastAsia="en-GB"/>
        </w:rPr>
      </w:pPr>
      <w:r w:rsidRPr="005525BE">
        <w:rPr>
          <w:rFonts w:ascii="Verdana" w:hAnsi="Verdana"/>
          <w:color w:val="4C626C"/>
          <w:sz w:val="20"/>
          <w:szCs w:val="20"/>
          <w:lang w:eastAsia="en-GB"/>
        </w:rPr>
        <w:t>Events (Investment, Bidding, Support)</w:t>
      </w:r>
    </w:p>
    <w:p w14:paraId="0448A830" w14:textId="77777777" w:rsidR="00197FE4" w:rsidRPr="005525BE" w:rsidRDefault="00197FE4" w:rsidP="0082352B">
      <w:pPr>
        <w:numPr>
          <w:ilvl w:val="0"/>
          <w:numId w:val="21"/>
        </w:numPr>
        <w:shd w:val="clear" w:color="auto" w:fill="FFFFFF"/>
        <w:spacing w:before="75" w:after="75"/>
        <w:ind w:left="1276" w:right="225"/>
        <w:jc w:val="both"/>
        <w:rPr>
          <w:rFonts w:ascii="Verdana" w:hAnsi="Verdana"/>
          <w:color w:val="4C626C"/>
          <w:sz w:val="20"/>
          <w:szCs w:val="20"/>
          <w:lang w:eastAsia="en-GB"/>
        </w:rPr>
      </w:pPr>
      <w:r w:rsidRPr="005525BE">
        <w:rPr>
          <w:rFonts w:ascii="Verdana" w:hAnsi="Verdana"/>
          <w:color w:val="4C626C"/>
          <w:sz w:val="20"/>
          <w:szCs w:val="20"/>
          <w:lang w:eastAsia="en-GB"/>
        </w:rPr>
        <w:t>International (Influence, Development)</w:t>
      </w:r>
    </w:p>
    <w:p w14:paraId="7268F740" w14:textId="77777777" w:rsidR="00197FE4" w:rsidRPr="005525BE" w:rsidRDefault="00197FE4" w:rsidP="0082352B">
      <w:pPr>
        <w:numPr>
          <w:ilvl w:val="0"/>
          <w:numId w:val="21"/>
        </w:numPr>
        <w:shd w:val="clear" w:color="auto" w:fill="FFFFFF"/>
        <w:spacing w:before="75" w:after="75"/>
        <w:ind w:left="1276" w:right="225"/>
        <w:jc w:val="both"/>
        <w:rPr>
          <w:rFonts w:ascii="Verdana" w:hAnsi="Verdana"/>
          <w:color w:val="4C626C"/>
          <w:sz w:val="20"/>
          <w:szCs w:val="20"/>
          <w:lang w:eastAsia="en-GB"/>
        </w:rPr>
      </w:pPr>
      <w:r w:rsidRPr="005525BE">
        <w:rPr>
          <w:rFonts w:ascii="Verdana" w:hAnsi="Verdana"/>
          <w:color w:val="4C626C"/>
          <w:sz w:val="20"/>
          <w:szCs w:val="20"/>
          <w:lang w:eastAsia="en-GB"/>
        </w:rPr>
        <w:t>Governance, Leadership, Financial Accounting</w:t>
      </w:r>
    </w:p>
    <w:p w14:paraId="3FE24CD5" w14:textId="77777777" w:rsidR="00197FE4" w:rsidRPr="005525BE" w:rsidRDefault="00197FE4" w:rsidP="0082352B">
      <w:pPr>
        <w:numPr>
          <w:ilvl w:val="0"/>
          <w:numId w:val="21"/>
        </w:numPr>
        <w:shd w:val="clear" w:color="auto" w:fill="FFFFFF"/>
        <w:spacing w:before="75" w:after="75"/>
        <w:ind w:left="1276" w:right="225"/>
        <w:jc w:val="both"/>
        <w:rPr>
          <w:rFonts w:ascii="Verdana" w:hAnsi="Verdana"/>
          <w:color w:val="4C626C"/>
          <w:sz w:val="20"/>
          <w:szCs w:val="20"/>
          <w:lang w:eastAsia="en-GB"/>
        </w:rPr>
      </w:pPr>
      <w:r w:rsidRPr="005525BE">
        <w:rPr>
          <w:rFonts w:ascii="Verdana" w:hAnsi="Verdana"/>
          <w:color w:val="4C626C"/>
          <w:sz w:val="20"/>
          <w:szCs w:val="20"/>
          <w:lang w:eastAsia="en-GB"/>
        </w:rPr>
        <w:t>Science, Medicine and Technology (via the Home Nation Institutes)</w:t>
      </w:r>
    </w:p>
    <w:p w14:paraId="67AA6783" w14:textId="77777777" w:rsidR="00197FE4" w:rsidRDefault="00197FE4" w:rsidP="00786E0C">
      <w:pPr>
        <w:pStyle w:val="NormalWeb"/>
        <w:shd w:val="clear" w:color="auto" w:fill="FFFFFF"/>
        <w:spacing w:before="300" w:beforeAutospacing="0" w:after="300" w:afterAutospacing="0"/>
        <w:ind w:left="851"/>
        <w:jc w:val="both"/>
        <w:rPr>
          <w:rFonts w:ascii="Verdana" w:hAnsi="Verdana"/>
          <w:color w:val="4C626C"/>
          <w:sz w:val="20"/>
          <w:szCs w:val="20"/>
        </w:rPr>
      </w:pPr>
      <w:r>
        <w:rPr>
          <w:rFonts w:ascii="Verdana" w:hAnsi="Verdana"/>
          <w:color w:val="4C626C"/>
          <w:sz w:val="20"/>
          <w:szCs w:val="20"/>
        </w:rPr>
        <w:t>UK Sport actively works with its science, medicine and technology arm, the </w:t>
      </w:r>
      <w:r w:rsidRPr="001F4A8A">
        <w:rPr>
          <w:rFonts w:ascii="Verdana" w:hAnsi="Verdana"/>
          <w:color w:val="4C626C"/>
          <w:sz w:val="20"/>
          <w:szCs w:val="20"/>
        </w:rPr>
        <w:t>English Institute of Sport</w:t>
      </w:r>
      <w:r>
        <w:rPr>
          <w:rFonts w:ascii="Verdana" w:hAnsi="Verdana"/>
          <w:color w:val="4C626C"/>
          <w:sz w:val="20"/>
          <w:szCs w:val="20"/>
        </w:rPr>
        <w:t> and other Home Country Sports Institutes, the </w:t>
      </w:r>
      <w:r w:rsidRPr="001F4A8A">
        <w:rPr>
          <w:rFonts w:ascii="Verdana" w:hAnsi="Verdana"/>
          <w:color w:val="4C626C"/>
          <w:sz w:val="20"/>
          <w:szCs w:val="20"/>
        </w:rPr>
        <w:t>British Olympic Association</w:t>
      </w:r>
      <w:r>
        <w:rPr>
          <w:rFonts w:ascii="Verdana" w:hAnsi="Verdana"/>
          <w:color w:val="4C626C"/>
          <w:sz w:val="20"/>
          <w:szCs w:val="20"/>
        </w:rPr>
        <w:t> (BOA) and </w:t>
      </w:r>
      <w:r w:rsidRPr="001F4A8A">
        <w:rPr>
          <w:rFonts w:ascii="Verdana" w:hAnsi="Verdana"/>
          <w:color w:val="4C626C"/>
          <w:sz w:val="20"/>
          <w:szCs w:val="20"/>
        </w:rPr>
        <w:t>British Paralympic Association</w:t>
      </w:r>
      <w:r>
        <w:rPr>
          <w:rFonts w:ascii="Verdana" w:hAnsi="Verdana"/>
          <w:color w:val="4C626C"/>
          <w:sz w:val="20"/>
          <w:szCs w:val="20"/>
        </w:rPr>
        <w:t> (BPA), and with other bodies such as the </w:t>
      </w:r>
      <w:r w:rsidRPr="001F4A8A">
        <w:rPr>
          <w:rFonts w:ascii="Verdana" w:hAnsi="Verdana"/>
          <w:color w:val="4C626C"/>
          <w:sz w:val="20"/>
          <w:szCs w:val="20"/>
        </w:rPr>
        <w:t>British Athletes’ Commission</w:t>
      </w:r>
      <w:r>
        <w:rPr>
          <w:rFonts w:ascii="Verdana" w:hAnsi="Verdana"/>
          <w:color w:val="4C626C"/>
          <w:sz w:val="20"/>
          <w:szCs w:val="20"/>
        </w:rPr>
        <w:t>(BAC).</w:t>
      </w:r>
    </w:p>
    <w:p w14:paraId="6740343C" w14:textId="63C8DA4D" w:rsidR="003D5632" w:rsidRDefault="003D5632" w:rsidP="008D767D">
      <w:pPr>
        <w:pStyle w:val="Body1"/>
        <w:rPr>
          <w:rFonts w:ascii="Verdana" w:hAnsi="Verdana"/>
          <w:sz w:val="20"/>
          <w:szCs w:val="20"/>
        </w:rPr>
      </w:pPr>
      <w:r w:rsidRPr="045C5CCC">
        <w:rPr>
          <w:rFonts w:ascii="Verdana" w:hAnsi="Verdana"/>
          <w:sz w:val="20"/>
          <w:szCs w:val="20"/>
        </w:rPr>
        <w:t>Additional general information about UK Spot can be found at</w:t>
      </w:r>
      <w:r w:rsidR="009027CB" w:rsidRPr="045C5CCC">
        <w:rPr>
          <w:rFonts w:ascii="Verdana" w:hAnsi="Verdana"/>
          <w:sz w:val="20"/>
          <w:szCs w:val="20"/>
        </w:rPr>
        <w:t xml:space="preserve"> </w:t>
      </w:r>
      <w:hyperlink r:id="rId13">
        <w:r w:rsidR="00040316" w:rsidRPr="045C5CCC">
          <w:rPr>
            <w:rStyle w:val="Hyperlink"/>
            <w:rFonts w:ascii="Verdana" w:hAnsi="Verdana"/>
            <w:sz w:val="20"/>
            <w:szCs w:val="20"/>
          </w:rPr>
          <w:t>http://www.uksport.gov.uk</w:t>
        </w:r>
      </w:hyperlink>
      <w:r w:rsidR="00040316" w:rsidRPr="045C5CCC">
        <w:rPr>
          <w:rFonts w:ascii="Verdana" w:hAnsi="Verdana"/>
          <w:sz w:val="20"/>
          <w:szCs w:val="20"/>
        </w:rPr>
        <w:t xml:space="preserve"> </w:t>
      </w:r>
    </w:p>
    <w:p w14:paraId="36B33697" w14:textId="65C97CB9" w:rsidR="311C2F8A" w:rsidRDefault="311C2F8A" w:rsidP="00536658">
      <w:pPr>
        <w:ind w:left="851"/>
        <w:rPr>
          <w:rFonts w:ascii="Verdana" w:eastAsia="Verdana" w:hAnsi="Verdana" w:cs="Verdana"/>
          <w:color w:val="000000" w:themeColor="text1"/>
          <w:sz w:val="20"/>
          <w:szCs w:val="20"/>
        </w:rPr>
      </w:pPr>
      <w:r w:rsidRPr="045C5CCC">
        <w:rPr>
          <w:rFonts w:ascii="Calibri" w:eastAsia="Calibri" w:hAnsi="Calibri" w:cs="Calibri"/>
          <w:color w:val="000000" w:themeColor="text1"/>
        </w:rPr>
        <w:t>The English Institute of Sport (EIS) is the world’s leading provider of sports science, medicine and technology to high performance sport, and is committed t</w:t>
      </w:r>
      <w:r w:rsidRPr="045C5CCC">
        <w:rPr>
          <w:rFonts w:ascii="Verdana" w:eastAsia="Verdana" w:hAnsi="Verdana" w:cs="Verdana"/>
          <w:color w:val="000000" w:themeColor="text1"/>
          <w:sz w:val="20"/>
          <w:szCs w:val="20"/>
        </w:rPr>
        <w:t>o the delivery of outstanding performance-impacting support that enables sports and athletes in the UK to excel.</w:t>
      </w:r>
    </w:p>
    <w:p w14:paraId="079EF84F" w14:textId="67927861" w:rsidR="311C2F8A" w:rsidRDefault="311C2F8A" w:rsidP="00536658">
      <w:pPr>
        <w:ind w:left="851"/>
        <w:rPr>
          <w:rFonts w:ascii="Calibri" w:eastAsia="Calibri" w:hAnsi="Calibri" w:cs="Calibri"/>
          <w:color w:val="000000" w:themeColor="text1"/>
        </w:rPr>
      </w:pPr>
      <w:r w:rsidRPr="045C5CCC">
        <w:rPr>
          <w:rFonts w:ascii="Calibri" w:eastAsia="Calibri" w:hAnsi="Calibri" w:cs="Calibri"/>
          <w:color w:val="000000" w:themeColor="text1"/>
        </w:rPr>
        <w:t> </w:t>
      </w:r>
    </w:p>
    <w:p w14:paraId="1FA888A0" w14:textId="19A6BBD0" w:rsidR="311C2F8A" w:rsidRDefault="311C2F8A" w:rsidP="00536658">
      <w:pPr>
        <w:ind w:left="851"/>
        <w:rPr>
          <w:rFonts w:ascii="Calibri" w:eastAsia="Calibri" w:hAnsi="Calibri" w:cs="Calibri"/>
          <w:color w:val="000000" w:themeColor="text1"/>
        </w:rPr>
      </w:pPr>
      <w:r w:rsidRPr="045C5CCC">
        <w:rPr>
          <w:rFonts w:ascii="Calibri" w:eastAsia="Calibri" w:hAnsi="Calibri" w:cs="Calibri"/>
          <w:color w:val="000000" w:themeColor="text1"/>
        </w:rPr>
        <w:t>The EIS is unlike any other organisation in high performance sport, with an unrivalled network of experts in science, medicine, technology and innovation delivering people-first solutions to over 40 Olympic and Paralympic sports</w:t>
      </w:r>
    </w:p>
    <w:p w14:paraId="46661443" w14:textId="51BCDDDB" w:rsidR="311C2F8A" w:rsidRDefault="311C2F8A" w:rsidP="00536658">
      <w:pPr>
        <w:ind w:left="851"/>
        <w:rPr>
          <w:rFonts w:ascii="Calibri" w:eastAsia="Calibri" w:hAnsi="Calibri" w:cs="Calibri"/>
          <w:color w:val="000000" w:themeColor="text1"/>
        </w:rPr>
      </w:pPr>
      <w:r w:rsidRPr="045C5CCC">
        <w:rPr>
          <w:rFonts w:ascii="Calibri" w:eastAsia="Calibri" w:hAnsi="Calibri" w:cs="Calibri"/>
          <w:color w:val="000000" w:themeColor="text1"/>
        </w:rPr>
        <w:lastRenderedPageBreak/>
        <w:t> </w:t>
      </w:r>
    </w:p>
    <w:p w14:paraId="07408296" w14:textId="7ADF3825" w:rsidR="311C2F8A" w:rsidRDefault="311C2F8A" w:rsidP="00536658">
      <w:pPr>
        <w:ind w:left="851"/>
        <w:rPr>
          <w:rFonts w:ascii="Calibri" w:eastAsia="Calibri" w:hAnsi="Calibri" w:cs="Calibri"/>
          <w:color w:val="000000" w:themeColor="text1"/>
        </w:rPr>
      </w:pPr>
      <w:r w:rsidRPr="045C5CCC">
        <w:rPr>
          <w:rFonts w:ascii="Calibri" w:eastAsia="Calibri" w:hAnsi="Calibri" w:cs="Calibri"/>
          <w:color w:val="000000" w:themeColor="text1"/>
        </w:rPr>
        <w:t>Established in 2002, the EIS has been providing support to Olympic and Paralympic sports for almost 20 years. It is now one of the largest organisations in high performance sport, numbering over 350 people.</w:t>
      </w:r>
    </w:p>
    <w:p w14:paraId="655B0578" w14:textId="2C99DE50" w:rsidR="311C2F8A" w:rsidRDefault="311C2F8A" w:rsidP="00536658">
      <w:pPr>
        <w:ind w:left="851"/>
        <w:rPr>
          <w:rFonts w:ascii="Calibri" w:eastAsia="Calibri" w:hAnsi="Calibri" w:cs="Calibri"/>
          <w:color w:val="000000" w:themeColor="text1"/>
        </w:rPr>
      </w:pPr>
      <w:r w:rsidRPr="045C5CCC">
        <w:rPr>
          <w:rFonts w:ascii="Calibri" w:eastAsia="Calibri" w:hAnsi="Calibri" w:cs="Calibri"/>
          <w:color w:val="000000" w:themeColor="text1"/>
        </w:rPr>
        <w:t> </w:t>
      </w:r>
    </w:p>
    <w:p w14:paraId="1D74994E" w14:textId="7F3478AA" w:rsidR="311C2F8A" w:rsidRDefault="311C2F8A" w:rsidP="00536658">
      <w:pPr>
        <w:ind w:left="851"/>
        <w:rPr>
          <w:rFonts w:ascii="Calibri" w:eastAsia="Calibri" w:hAnsi="Calibri" w:cs="Calibri"/>
          <w:color w:val="000000" w:themeColor="text1"/>
        </w:rPr>
      </w:pPr>
      <w:r w:rsidRPr="045C5CCC">
        <w:rPr>
          <w:rFonts w:ascii="Calibri" w:eastAsia="Calibri" w:hAnsi="Calibri" w:cs="Calibri"/>
          <w:color w:val="000000" w:themeColor="text1"/>
        </w:rPr>
        <w:t xml:space="preserve">The EIS’s position in high performance support is unique to the </w:t>
      </w:r>
      <w:proofErr w:type="gramStart"/>
      <w:r w:rsidRPr="045C5CCC">
        <w:rPr>
          <w:rFonts w:ascii="Calibri" w:eastAsia="Calibri" w:hAnsi="Calibri" w:cs="Calibri"/>
          <w:color w:val="000000" w:themeColor="text1"/>
        </w:rPr>
        <w:t>high performance</w:t>
      </w:r>
      <w:proofErr w:type="gramEnd"/>
      <w:r w:rsidRPr="045C5CCC">
        <w:rPr>
          <w:rFonts w:ascii="Calibri" w:eastAsia="Calibri" w:hAnsi="Calibri" w:cs="Calibri"/>
          <w:color w:val="000000" w:themeColor="text1"/>
        </w:rPr>
        <w:t xml:space="preserve"> system; it includes the following activities, deliverables and responsibilities:</w:t>
      </w:r>
    </w:p>
    <w:p w14:paraId="3B759540" w14:textId="34FF0F1B" w:rsidR="045C5CCC" w:rsidRDefault="045C5CCC" w:rsidP="00536658">
      <w:pPr>
        <w:ind w:left="851"/>
        <w:rPr>
          <w:rFonts w:ascii="Calibri" w:eastAsia="Calibri" w:hAnsi="Calibri" w:cs="Calibri"/>
          <w:color w:val="000000" w:themeColor="text1"/>
        </w:rPr>
      </w:pPr>
    </w:p>
    <w:p w14:paraId="75C87A8E" w14:textId="0C70A669" w:rsidR="311C2F8A" w:rsidRDefault="311C2F8A" w:rsidP="00F66678">
      <w:pPr>
        <w:pStyle w:val="ListParagraph"/>
        <w:numPr>
          <w:ilvl w:val="0"/>
          <w:numId w:val="1"/>
        </w:numPr>
        <w:ind w:left="1276"/>
        <w:rPr>
          <w:rFonts w:eastAsiaTheme="minorEastAsia"/>
          <w:b/>
          <w:bCs/>
          <w:color w:val="000000" w:themeColor="text1"/>
          <w:sz w:val="20"/>
          <w:szCs w:val="20"/>
        </w:rPr>
      </w:pPr>
      <w:r w:rsidRPr="045C5CCC">
        <w:rPr>
          <w:rFonts w:ascii="Verdana" w:eastAsia="Verdana" w:hAnsi="Verdana" w:cs="Verdana"/>
          <w:b/>
          <w:bCs/>
          <w:color w:val="000000" w:themeColor="text1"/>
          <w:sz w:val="20"/>
          <w:szCs w:val="20"/>
        </w:rPr>
        <w:t>A NETWORK OF KNOWLEDGE: </w:t>
      </w:r>
      <w:r w:rsidRPr="045C5CCC">
        <w:rPr>
          <w:rFonts w:ascii="Verdana" w:eastAsia="Verdana" w:hAnsi="Verdana" w:cs="Verdana"/>
          <w:color w:val="000000" w:themeColor="text1"/>
          <w:sz w:val="20"/>
          <w:szCs w:val="20"/>
        </w:rPr>
        <w:t>The EIS brings together an unrivalled network of collective brilliance and world-class expertise, sharing knowledge and expertise across sports to deliver solutions faster than a single individual could. </w:t>
      </w:r>
    </w:p>
    <w:p w14:paraId="3FA07085" w14:textId="3C6826F9" w:rsidR="311C2F8A" w:rsidRDefault="311C2F8A" w:rsidP="00F66678">
      <w:pPr>
        <w:pStyle w:val="ListParagraph"/>
        <w:numPr>
          <w:ilvl w:val="0"/>
          <w:numId w:val="1"/>
        </w:numPr>
        <w:ind w:left="1276"/>
        <w:rPr>
          <w:rFonts w:eastAsiaTheme="minorEastAsia"/>
          <w:b/>
          <w:bCs/>
          <w:color w:val="000000" w:themeColor="text1"/>
          <w:sz w:val="20"/>
          <w:szCs w:val="20"/>
        </w:rPr>
      </w:pPr>
      <w:r w:rsidRPr="045C5CCC">
        <w:rPr>
          <w:rFonts w:ascii="Verdana" w:eastAsia="Verdana" w:hAnsi="Verdana" w:cs="Verdana"/>
          <w:b/>
          <w:bCs/>
          <w:color w:val="000000" w:themeColor="text1"/>
          <w:sz w:val="20"/>
          <w:szCs w:val="20"/>
        </w:rPr>
        <w:t>SUPPLY OF SUPPORT: </w:t>
      </w:r>
      <w:r w:rsidRPr="045C5CCC">
        <w:rPr>
          <w:rFonts w:ascii="Verdana" w:eastAsia="Verdana" w:hAnsi="Verdana" w:cs="Verdana"/>
          <w:color w:val="000000" w:themeColor="text1"/>
          <w:sz w:val="20"/>
          <w:szCs w:val="20"/>
        </w:rPr>
        <w:t xml:space="preserve">The EIS develops practitioners and networks so that they can operate effectively, right at the cutting edge of </w:t>
      </w:r>
      <w:proofErr w:type="gramStart"/>
      <w:r w:rsidRPr="045C5CCC">
        <w:rPr>
          <w:rFonts w:ascii="Verdana" w:eastAsia="Verdana" w:hAnsi="Verdana" w:cs="Verdana"/>
          <w:color w:val="000000" w:themeColor="text1"/>
          <w:sz w:val="20"/>
          <w:szCs w:val="20"/>
        </w:rPr>
        <w:t>high performance</w:t>
      </w:r>
      <w:proofErr w:type="gramEnd"/>
      <w:r w:rsidRPr="045C5CCC">
        <w:rPr>
          <w:rFonts w:ascii="Verdana" w:eastAsia="Verdana" w:hAnsi="Verdana" w:cs="Verdana"/>
          <w:color w:val="000000" w:themeColor="text1"/>
          <w:sz w:val="20"/>
          <w:szCs w:val="20"/>
        </w:rPr>
        <w:t xml:space="preserve"> sport.</w:t>
      </w:r>
    </w:p>
    <w:p w14:paraId="327D9C64" w14:textId="5AEC3474" w:rsidR="311C2F8A" w:rsidRDefault="311C2F8A" w:rsidP="00F66678">
      <w:pPr>
        <w:pStyle w:val="ListParagraph"/>
        <w:numPr>
          <w:ilvl w:val="0"/>
          <w:numId w:val="1"/>
        </w:numPr>
        <w:ind w:left="1276"/>
        <w:rPr>
          <w:rFonts w:eastAsiaTheme="minorEastAsia"/>
          <w:b/>
          <w:bCs/>
          <w:color w:val="000000" w:themeColor="text1"/>
          <w:sz w:val="20"/>
          <w:szCs w:val="20"/>
        </w:rPr>
      </w:pPr>
      <w:r w:rsidRPr="045C5CCC">
        <w:rPr>
          <w:rFonts w:ascii="Verdana" w:eastAsia="Verdana" w:hAnsi="Verdana" w:cs="Verdana"/>
          <w:b/>
          <w:bCs/>
          <w:color w:val="000000" w:themeColor="text1"/>
          <w:sz w:val="20"/>
          <w:szCs w:val="20"/>
        </w:rPr>
        <w:t>PEOPLE &amp; PERFORMANCE: </w:t>
      </w:r>
      <w:r w:rsidRPr="045C5CCC">
        <w:rPr>
          <w:rFonts w:ascii="Verdana" w:eastAsia="Verdana" w:hAnsi="Verdana" w:cs="Verdana"/>
          <w:color w:val="000000" w:themeColor="text1"/>
          <w:sz w:val="20"/>
          <w:szCs w:val="20"/>
        </w:rPr>
        <w:t>The EIS puts people at the heart of extraordinary performance, developing and delivering people-first solutions within a world-class performance environment.</w:t>
      </w:r>
    </w:p>
    <w:p w14:paraId="33A0CFDE" w14:textId="0F4A22C6" w:rsidR="311C2F8A" w:rsidRPr="00F66678" w:rsidRDefault="311C2F8A" w:rsidP="00F66678">
      <w:pPr>
        <w:pStyle w:val="ListParagraph"/>
        <w:numPr>
          <w:ilvl w:val="0"/>
          <w:numId w:val="1"/>
        </w:numPr>
        <w:ind w:left="1276"/>
        <w:rPr>
          <w:rFonts w:ascii="Calibri" w:eastAsia="Calibri" w:hAnsi="Calibri" w:cs="Calibri"/>
          <w:color w:val="FFFFFF" w:themeColor="background1"/>
        </w:rPr>
      </w:pPr>
      <w:r w:rsidRPr="045C5CCC">
        <w:rPr>
          <w:rFonts w:ascii="Verdana" w:eastAsia="Verdana" w:hAnsi="Verdana" w:cs="Verdana"/>
          <w:b/>
          <w:bCs/>
          <w:color w:val="000000" w:themeColor="text1"/>
          <w:sz w:val="20"/>
          <w:szCs w:val="20"/>
        </w:rPr>
        <w:t>GUARDIANS OF GOVERNANCE: </w:t>
      </w:r>
      <w:r w:rsidRPr="045C5CCC">
        <w:rPr>
          <w:rFonts w:ascii="Verdana" w:eastAsia="Verdana" w:hAnsi="Verdana" w:cs="Verdana"/>
          <w:color w:val="000000" w:themeColor="text1"/>
          <w:sz w:val="20"/>
          <w:szCs w:val="20"/>
        </w:rPr>
        <w:t>The EIS protects sports and athletes by setting and upholding industry-leading governance standards, providing quality assurance for sports and committing to outstanding data protection and ethical ways of working.</w:t>
      </w:r>
    </w:p>
    <w:p w14:paraId="2E786AF8" w14:textId="64C3550A" w:rsidR="311C2F8A" w:rsidRDefault="311C2F8A" w:rsidP="00F66678">
      <w:pPr>
        <w:ind w:left="851"/>
        <w:rPr>
          <w:rFonts w:ascii="Calibri" w:eastAsia="Calibri" w:hAnsi="Calibri" w:cs="Calibri"/>
          <w:color w:val="000000" w:themeColor="text1"/>
        </w:rPr>
      </w:pPr>
      <w:r w:rsidRPr="045C5CCC">
        <w:rPr>
          <w:rFonts w:ascii="Calibri" w:eastAsia="Calibri" w:hAnsi="Calibri" w:cs="Calibri"/>
          <w:color w:val="000000" w:themeColor="text1"/>
        </w:rPr>
        <w:t>The EIS provides support for many of Great Britain’s most successful athletes, having worked with 93% of the athletes and 31 of the 34 sports that won a medal for Team GB and Paralympics GB at the Rio 2016 Olympic and Paralympic Games. </w:t>
      </w:r>
    </w:p>
    <w:p w14:paraId="34A25659" w14:textId="77777777" w:rsidR="0096769E" w:rsidRDefault="0096769E" w:rsidP="045C5CCC">
      <w:pPr>
        <w:rPr>
          <w:rFonts w:ascii="Calibri" w:eastAsia="Calibri" w:hAnsi="Calibri" w:cs="Calibri"/>
          <w:color w:val="000000" w:themeColor="text1"/>
        </w:rPr>
      </w:pPr>
    </w:p>
    <w:p w14:paraId="101B81B4" w14:textId="38C2CEF4" w:rsidR="00245512" w:rsidRDefault="00245512" w:rsidP="00490217">
      <w:pPr>
        <w:pStyle w:val="Level1"/>
        <w:keepNext/>
        <w:numPr>
          <w:ilvl w:val="0"/>
          <w:numId w:val="0"/>
        </w:numPr>
        <w:spacing w:line="276" w:lineRule="auto"/>
        <w:ind w:left="851"/>
        <w:rPr>
          <w:rFonts w:ascii="Verdana" w:hAnsi="Verdana"/>
          <w:sz w:val="20"/>
          <w:szCs w:val="20"/>
        </w:rPr>
      </w:pPr>
      <w:r w:rsidRPr="045C5CCC">
        <w:rPr>
          <w:rFonts w:ascii="Verdana" w:hAnsi="Verdana"/>
          <w:sz w:val="20"/>
          <w:szCs w:val="20"/>
        </w:rPr>
        <w:t xml:space="preserve">The EIS is a subsidiary company of UK Sport. </w:t>
      </w:r>
      <w:r w:rsidRPr="045C5CCC">
        <w:rPr>
          <w:rFonts w:ascii="Verdana" w:hAnsi="Verdana" w:cs="Calibri"/>
          <w:sz w:val="20"/>
          <w:szCs w:val="20"/>
          <w:lang w:val="en-US" w:eastAsia="en-US" w:bidi="en-US"/>
        </w:rPr>
        <w:t xml:space="preserve">The EIS works closely with the three other Home Country Sports Institutes (HCSI), in particular in sharing knowledge and best practice. Further details of the services provided by the EIS can be found on the website </w:t>
      </w:r>
      <w:proofErr w:type="gramStart"/>
      <w:r w:rsidRPr="045C5CCC">
        <w:rPr>
          <w:rFonts w:ascii="Verdana" w:hAnsi="Verdana" w:cs="Calibri"/>
          <w:sz w:val="20"/>
          <w:szCs w:val="20"/>
          <w:lang w:val="en-US" w:eastAsia="en-US" w:bidi="en-US"/>
        </w:rPr>
        <w:t>www.eis2win.co.</w:t>
      </w:r>
      <w:proofErr w:type="spellStart"/>
      <w:r w:rsidRPr="045C5CCC">
        <w:rPr>
          <w:rFonts w:ascii="Verdana" w:hAnsi="Verdana"/>
          <w:sz w:val="20"/>
          <w:szCs w:val="20"/>
        </w:rPr>
        <w:t>uk</w:t>
      </w:r>
      <w:proofErr w:type="spellEnd"/>
      <w:r w:rsidRPr="045C5CCC">
        <w:rPr>
          <w:rFonts w:ascii="Verdana" w:hAnsi="Verdana"/>
          <w:sz w:val="20"/>
          <w:szCs w:val="20"/>
        </w:rPr>
        <w:t xml:space="preserve"> .</w:t>
      </w:r>
      <w:proofErr w:type="gramEnd"/>
    </w:p>
    <w:p w14:paraId="10585773" w14:textId="2647B102" w:rsidR="00245512" w:rsidRPr="006F0F06" w:rsidRDefault="00751CB9" w:rsidP="00490217">
      <w:pPr>
        <w:pStyle w:val="Level1"/>
        <w:keepNext/>
        <w:numPr>
          <w:ilvl w:val="0"/>
          <w:numId w:val="0"/>
        </w:numPr>
        <w:spacing w:line="276" w:lineRule="auto"/>
        <w:ind w:left="851"/>
        <w:rPr>
          <w:rFonts w:ascii="Verdana" w:hAnsi="Verdana"/>
          <w:sz w:val="20"/>
          <w:szCs w:val="20"/>
        </w:rPr>
      </w:pPr>
      <w:r w:rsidRPr="045C5CCC">
        <w:rPr>
          <w:rFonts w:ascii="Verdana" w:hAnsi="Verdana"/>
          <w:sz w:val="20"/>
          <w:szCs w:val="20"/>
        </w:rPr>
        <w:t>This is a joint tender exercise between UK Sport and the EIS</w:t>
      </w:r>
      <w:r w:rsidR="00245512" w:rsidRPr="045C5CCC">
        <w:rPr>
          <w:rFonts w:ascii="Verdana" w:hAnsi="Verdana"/>
          <w:sz w:val="20"/>
          <w:szCs w:val="20"/>
        </w:rPr>
        <w:t xml:space="preserve">, all references to the UK Sport Group </w:t>
      </w:r>
      <w:r w:rsidRPr="045C5CCC">
        <w:rPr>
          <w:rFonts w:ascii="Verdana" w:hAnsi="Verdana"/>
          <w:sz w:val="20"/>
          <w:szCs w:val="20"/>
        </w:rPr>
        <w:t xml:space="preserve">in this invitation to tender </w:t>
      </w:r>
      <w:r w:rsidR="00245512" w:rsidRPr="045C5CCC">
        <w:rPr>
          <w:rFonts w:ascii="Verdana" w:hAnsi="Verdana"/>
          <w:sz w:val="20"/>
          <w:szCs w:val="20"/>
        </w:rPr>
        <w:t>means UK Sport and the EIS.</w:t>
      </w:r>
    </w:p>
    <w:p w14:paraId="6C1506C6" w14:textId="08590444" w:rsidR="00751CB9" w:rsidRPr="00490217" w:rsidRDefault="00751CB9" w:rsidP="00490217">
      <w:pPr>
        <w:ind w:left="851"/>
        <w:rPr>
          <w:rFonts w:ascii="Verdana" w:hAnsi="Verdana"/>
          <w:sz w:val="20"/>
          <w:szCs w:val="20"/>
          <w:lang w:eastAsia="en-GB"/>
        </w:rPr>
      </w:pPr>
      <w:r w:rsidRPr="00490217">
        <w:rPr>
          <w:rFonts w:ascii="Verdana" w:hAnsi="Verdana"/>
          <w:sz w:val="20"/>
          <w:szCs w:val="20"/>
          <w:lang w:eastAsia="en-GB"/>
        </w:rPr>
        <w:t xml:space="preserve">Please note, </w:t>
      </w:r>
      <w:r w:rsidR="00BF1E74">
        <w:rPr>
          <w:rFonts w:ascii="Verdana" w:hAnsi="Verdana"/>
          <w:sz w:val="20"/>
          <w:szCs w:val="20"/>
          <w:lang w:eastAsia="en-GB"/>
        </w:rPr>
        <w:t xml:space="preserve">the parties may either enter into </w:t>
      </w:r>
      <w:r w:rsidRPr="00490217">
        <w:rPr>
          <w:rFonts w:ascii="Verdana" w:hAnsi="Verdana"/>
          <w:sz w:val="20"/>
          <w:szCs w:val="20"/>
          <w:lang w:eastAsia="en-GB"/>
        </w:rPr>
        <w:t>a separate Contract</w:t>
      </w:r>
      <w:r w:rsidR="00BF1E74">
        <w:rPr>
          <w:rFonts w:ascii="Verdana" w:hAnsi="Verdana"/>
          <w:sz w:val="20"/>
          <w:szCs w:val="20"/>
          <w:lang w:eastAsia="en-GB"/>
        </w:rPr>
        <w:t>s with</w:t>
      </w:r>
      <w:r w:rsidRPr="00490217">
        <w:rPr>
          <w:rFonts w:ascii="Verdana" w:hAnsi="Verdana"/>
          <w:sz w:val="20"/>
          <w:szCs w:val="20"/>
          <w:lang w:eastAsia="en-GB"/>
        </w:rPr>
        <w:t xml:space="preserve"> the </w:t>
      </w:r>
      <w:r>
        <w:rPr>
          <w:rFonts w:ascii="Verdana" w:hAnsi="Verdana"/>
          <w:sz w:val="20"/>
          <w:szCs w:val="20"/>
          <w:lang w:eastAsia="en-GB"/>
        </w:rPr>
        <w:t>successful tenderer</w:t>
      </w:r>
      <w:r w:rsidR="00BF1E74">
        <w:rPr>
          <w:rFonts w:ascii="Verdana" w:hAnsi="Verdana"/>
          <w:sz w:val="20"/>
          <w:szCs w:val="20"/>
          <w:lang w:eastAsia="en-GB"/>
        </w:rPr>
        <w:t xml:space="preserve"> or, if the contract is User based, enter into one contract which covers all authorised users of the services</w:t>
      </w:r>
      <w:r w:rsidRPr="00490217">
        <w:rPr>
          <w:rFonts w:ascii="Verdana" w:hAnsi="Verdana"/>
          <w:sz w:val="20"/>
          <w:szCs w:val="20"/>
          <w:lang w:eastAsia="en-GB"/>
        </w:rPr>
        <w:t>. </w:t>
      </w:r>
    </w:p>
    <w:p w14:paraId="2B6B9D9B" w14:textId="0A4B7DA8" w:rsidR="00245512" w:rsidRPr="00016B78" w:rsidRDefault="00245512" w:rsidP="008D767D">
      <w:pPr>
        <w:pStyle w:val="Body1"/>
        <w:rPr>
          <w:rFonts w:ascii="Verdana" w:hAnsi="Verdana"/>
          <w:sz w:val="20"/>
          <w:szCs w:val="20"/>
        </w:rPr>
      </w:pP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645CDDF0" w14:textId="67AE9BE4" w:rsidR="00451F23" w:rsidRPr="00AD45CE" w:rsidRDefault="007D5A8C" w:rsidP="00451F23">
      <w:pPr>
        <w:pStyle w:val="Body1"/>
        <w:rPr>
          <w:rFonts w:ascii="Verdana" w:hAnsi="Verdana"/>
          <w:sz w:val="20"/>
          <w:szCs w:val="20"/>
        </w:rPr>
      </w:pPr>
      <w:r w:rsidRPr="00D646D3">
        <w:rPr>
          <w:rFonts w:ascii="Verdana" w:hAnsi="Verdana" w:cs="Arial"/>
          <w:sz w:val="20"/>
          <w:szCs w:val="20"/>
        </w:rPr>
        <w:t xml:space="preserve">UK Sport and the EIS provide, and support, learning and development </w:t>
      </w:r>
      <w:proofErr w:type="spellStart"/>
      <w:r w:rsidRPr="00D646D3">
        <w:rPr>
          <w:rFonts w:ascii="Verdana" w:hAnsi="Verdana" w:cs="Arial"/>
          <w:sz w:val="20"/>
          <w:szCs w:val="20"/>
        </w:rPr>
        <w:t>oppotunities</w:t>
      </w:r>
      <w:proofErr w:type="spellEnd"/>
      <w:r w:rsidRPr="00D646D3">
        <w:rPr>
          <w:rFonts w:ascii="Verdana" w:hAnsi="Verdana" w:cs="Arial"/>
          <w:sz w:val="20"/>
          <w:szCs w:val="20"/>
        </w:rPr>
        <w:t xml:space="preserve"> to their own staff and members of the </w:t>
      </w:r>
      <w:proofErr w:type="gramStart"/>
      <w:r w:rsidRPr="00D646D3">
        <w:rPr>
          <w:rFonts w:ascii="Verdana" w:hAnsi="Verdana" w:cs="Arial"/>
          <w:sz w:val="20"/>
          <w:szCs w:val="20"/>
        </w:rPr>
        <w:t>high performance</w:t>
      </w:r>
      <w:proofErr w:type="gramEnd"/>
      <w:r w:rsidRPr="00D646D3">
        <w:rPr>
          <w:rFonts w:ascii="Verdana" w:hAnsi="Verdana" w:cs="Arial"/>
          <w:sz w:val="20"/>
          <w:szCs w:val="20"/>
        </w:rPr>
        <w:t xml:space="preserve"> sport system in the UK.  Having recently developed new strategies to further enhance the impact of learning and development across the system, the </w:t>
      </w:r>
      <w:proofErr w:type="spellStart"/>
      <w:r w:rsidR="00FB11EE" w:rsidRPr="00D646D3">
        <w:rPr>
          <w:rFonts w:ascii="Verdana" w:hAnsi="Verdana" w:cs="Arial"/>
          <w:sz w:val="20"/>
          <w:szCs w:val="20"/>
        </w:rPr>
        <w:t>impementation</w:t>
      </w:r>
      <w:proofErr w:type="spellEnd"/>
      <w:r w:rsidR="00FB11EE" w:rsidRPr="00D646D3">
        <w:rPr>
          <w:rFonts w:ascii="Verdana" w:hAnsi="Verdana" w:cs="Arial"/>
          <w:sz w:val="20"/>
          <w:szCs w:val="20"/>
        </w:rPr>
        <w:t xml:space="preserve"> of </w:t>
      </w:r>
      <w:r w:rsidRPr="00D646D3">
        <w:rPr>
          <w:rFonts w:ascii="Verdana" w:hAnsi="Verdana" w:cs="Arial"/>
          <w:sz w:val="20"/>
          <w:szCs w:val="20"/>
        </w:rPr>
        <w:t xml:space="preserve">a digital learning platform is </w:t>
      </w:r>
      <w:r w:rsidR="00FB11EE" w:rsidRPr="00D646D3">
        <w:rPr>
          <w:rFonts w:ascii="Verdana" w:hAnsi="Verdana" w:cs="Arial"/>
          <w:sz w:val="20"/>
          <w:szCs w:val="20"/>
        </w:rPr>
        <w:t xml:space="preserve">a </w:t>
      </w:r>
      <w:r w:rsidRPr="00D646D3">
        <w:rPr>
          <w:rFonts w:ascii="Verdana" w:hAnsi="Verdana" w:cs="Arial"/>
          <w:sz w:val="20"/>
          <w:szCs w:val="20"/>
        </w:rPr>
        <w:t>crucial e</w:t>
      </w:r>
      <w:r w:rsidR="00FB11EE" w:rsidRPr="00D646D3">
        <w:rPr>
          <w:rFonts w:ascii="Verdana" w:hAnsi="Verdana" w:cs="Arial"/>
          <w:sz w:val="20"/>
          <w:szCs w:val="20"/>
        </w:rPr>
        <w:t>nabler in delivering these strategies.</w:t>
      </w:r>
      <w:r w:rsidR="004537FA" w:rsidRPr="00AD45CE">
        <w:rPr>
          <w:rFonts w:ascii="Verdana" w:hAnsi="Verdana"/>
          <w:sz w:val="20"/>
          <w:szCs w:val="20"/>
        </w:rPr>
        <w:t xml:space="preserve"> </w:t>
      </w:r>
    </w:p>
    <w:p w14:paraId="3A43D6E3" w14:textId="6F338C6E" w:rsidR="00F70503" w:rsidRPr="00016B78" w:rsidRDefault="00245512" w:rsidP="008D767D">
      <w:pPr>
        <w:pStyle w:val="Body1"/>
        <w:rPr>
          <w:rFonts w:ascii="Verdana" w:hAnsi="Verdana"/>
          <w:sz w:val="20"/>
          <w:szCs w:val="20"/>
        </w:rPr>
      </w:pPr>
      <w:r w:rsidRPr="00AD45CE">
        <w:rPr>
          <w:rFonts w:ascii="Verdana" w:hAnsi="Verdana"/>
          <w:sz w:val="20"/>
          <w:szCs w:val="20"/>
        </w:rPr>
        <w:t xml:space="preserve">The </w:t>
      </w:r>
      <w:r w:rsidR="00950755" w:rsidRPr="00AD45CE">
        <w:rPr>
          <w:rFonts w:ascii="Verdana" w:hAnsi="Verdana"/>
          <w:sz w:val="20"/>
          <w:szCs w:val="20"/>
        </w:rPr>
        <w:t>UK Sport</w:t>
      </w:r>
      <w:r w:rsidRPr="00AD45CE">
        <w:rPr>
          <w:rFonts w:ascii="Verdana" w:hAnsi="Verdana"/>
          <w:sz w:val="20"/>
          <w:szCs w:val="20"/>
        </w:rPr>
        <w:t xml:space="preserve"> Group</w:t>
      </w:r>
      <w:r w:rsidR="003D5632" w:rsidRPr="00AD45CE">
        <w:rPr>
          <w:rFonts w:ascii="Verdana" w:hAnsi="Verdana"/>
          <w:sz w:val="20"/>
          <w:szCs w:val="20"/>
        </w:rPr>
        <w:t xml:space="preserve"> now</w:t>
      </w:r>
      <w:r w:rsidR="00950755" w:rsidRPr="00DA4E05">
        <w:rPr>
          <w:rFonts w:ascii="Verdana" w:hAnsi="Verdana"/>
          <w:sz w:val="20"/>
          <w:szCs w:val="20"/>
        </w:rPr>
        <w:t xml:space="preserve"> invites Tenders for the provision of </w:t>
      </w:r>
      <w:r w:rsidR="007D5A8C" w:rsidRPr="00D646D3">
        <w:rPr>
          <w:rFonts w:ascii="Verdana" w:hAnsi="Verdana"/>
          <w:sz w:val="20"/>
          <w:szCs w:val="20"/>
        </w:rPr>
        <w:t xml:space="preserve">the development and delivery of a digital learning platform to support the learning and development </w:t>
      </w:r>
      <w:r w:rsidR="00941E78" w:rsidRPr="00D646D3">
        <w:rPr>
          <w:rFonts w:ascii="Verdana" w:hAnsi="Verdana"/>
          <w:sz w:val="20"/>
          <w:szCs w:val="20"/>
        </w:rPr>
        <w:t xml:space="preserve">strategies </w:t>
      </w:r>
      <w:r w:rsidR="007D5A8C" w:rsidRPr="00D646D3">
        <w:rPr>
          <w:rFonts w:ascii="Verdana" w:hAnsi="Verdana"/>
          <w:sz w:val="20"/>
          <w:szCs w:val="20"/>
        </w:rPr>
        <w:t>of the UK Sport Group</w:t>
      </w:r>
      <w:r w:rsidR="00A3223F" w:rsidRPr="00AD45CE">
        <w:rPr>
          <w:rFonts w:ascii="Verdana" w:hAnsi="Verdana"/>
          <w:sz w:val="20"/>
          <w:szCs w:val="20"/>
        </w:rPr>
        <w:t xml:space="preserve"> </w:t>
      </w:r>
      <w:r w:rsidR="009F7C39" w:rsidRPr="00AD45CE">
        <w:rPr>
          <w:rFonts w:ascii="Verdana" w:hAnsi="Verdana"/>
          <w:sz w:val="20"/>
          <w:szCs w:val="20"/>
        </w:rPr>
        <w:t>(“the Services</w:t>
      </w:r>
      <w:r w:rsidR="009F7C39">
        <w:rPr>
          <w:rFonts w:ascii="Verdana" w:hAnsi="Verdana"/>
          <w:sz w:val="20"/>
          <w:szCs w:val="20"/>
        </w:rPr>
        <w:t>”)</w:t>
      </w:r>
      <w:r w:rsidR="00950755" w:rsidRPr="00016B78">
        <w:rPr>
          <w:rFonts w:ascii="Verdana" w:hAnsi="Verdana"/>
          <w:sz w:val="20"/>
          <w:szCs w:val="20"/>
        </w:rPr>
        <w:t xml:space="preserve"> in accordance with this </w:t>
      </w:r>
      <w:r w:rsidR="009E5484" w:rsidRPr="00016B78">
        <w:rPr>
          <w:rFonts w:ascii="Verdana" w:hAnsi="Verdana"/>
          <w:sz w:val="20"/>
          <w:szCs w:val="20"/>
        </w:rPr>
        <w:t>ITT</w:t>
      </w:r>
      <w:r w:rsidR="00950755" w:rsidRPr="00016B78">
        <w:rPr>
          <w:rFonts w:ascii="Verdana" w:hAnsi="Verdana"/>
          <w:sz w:val="20"/>
          <w:szCs w:val="20"/>
        </w:rPr>
        <w:t xml:space="preserve"> and the attached documents. </w:t>
      </w:r>
      <w:r w:rsidR="00B6784B" w:rsidRPr="00016B78">
        <w:rPr>
          <w:rFonts w:ascii="Verdana" w:hAnsi="Verdana"/>
          <w:sz w:val="20"/>
          <w:szCs w:val="20"/>
        </w:rPr>
        <w:t xml:space="preserve">As this process is conducted </w:t>
      </w:r>
      <w:r w:rsidR="00451F23">
        <w:rPr>
          <w:rFonts w:ascii="Verdana" w:hAnsi="Verdana"/>
          <w:sz w:val="20"/>
          <w:szCs w:val="20"/>
        </w:rPr>
        <w:t>below the EU threshold for tenders</w:t>
      </w:r>
      <w:r w:rsidR="00B6784B" w:rsidRPr="00016B78">
        <w:rPr>
          <w:rFonts w:ascii="Verdana" w:hAnsi="Verdana"/>
          <w:sz w:val="20"/>
          <w:szCs w:val="20"/>
        </w:rPr>
        <w:t xml:space="preserve"> there is no separate pre-qualification stage or </w:t>
      </w:r>
      <w:proofErr w:type="gramStart"/>
      <w:r w:rsidR="00B6784B" w:rsidRPr="00016B78">
        <w:rPr>
          <w:rFonts w:ascii="Verdana" w:hAnsi="Verdana"/>
          <w:sz w:val="20"/>
          <w:szCs w:val="20"/>
        </w:rPr>
        <w:t>questionnaire</w:t>
      </w:r>
      <w:proofErr w:type="gramEnd"/>
      <w:r w:rsidR="00A3223F">
        <w:rPr>
          <w:rFonts w:ascii="Verdana" w:hAnsi="Verdana"/>
          <w:sz w:val="20"/>
          <w:szCs w:val="20"/>
        </w:rPr>
        <w:t xml:space="preserve"> but potential suppliers are required to register their expression of interest in tendering in accordance with paragraph 5 below</w:t>
      </w:r>
      <w:r w:rsidR="00B6784B" w:rsidRPr="00016B78">
        <w:rPr>
          <w:rFonts w:ascii="Verdana" w:hAnsi="Verdana"/>
          <w:sz w:val="20"/>
          <w:szCs w:val="20"/>
        </w:rPr>
        <w:t>.</w:t>
      </w:r>
    </w:p>
    <w:p w14:paraId="42334F32" w14:textId="667A6C80"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lastRenderedPageBreak/>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42334F34" w14:textId="248A2F53" w:rsidR="00950755" w:rsidRPr="00016B78" w:rsidRDefault="0004452C" w:rsidP="00C52E2E">
      <w:pPr>
        <w:numPr>
          <w:ilvl w:val="0"/>
          <w:numId w:val="2"/>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this contains</w:t>
      </w:r>
      <w:r w:rsidR="00751CB9">
        <w:rPr>
          <w:rFonts w:ascii="Verdana" w:hAnsi="Verdana"/>
          <w:sz w:val="20"/>
          <w:szCs w:val="20"/>
        </w:rPr>
        <w:t xml:space="preserve"> the</w:t>
      </w:r>
      <w:r w:rsidR="00950755" w:rsidRPr="00016B78">
        <w:rPr>
          <w:rFonts w:ascii="Verdana" w:hAnsi="Verdana"/>
          <w:sz w:val="20"/>
          <w:szCs w:val="20"/>
        </w:rPr>
        <w:t xml:space="preserve"> UK Sport</w:t>
      </w:r>
      <w:r w:rsidR="00751CB9">
        <w:rPr>
          <w:rFonts w:ascii="Verdana" w:hAnsi="Verdana"/>
          <w:sz w:val="20"/>
          <w:szCs w:val="20"/>
        </w:rPr>
        <w:t xml:space="preserve"> Group’s</w:t>
      </w:r>
      <w:r w:rsidR="00950755" w:rsidRPr="00016B78">
        <w:rPr>
          <w:rFonts w:ascii="Verdana" w:hAnsi="Verdana"/>
          <w:sz w:val="20"/>
          <w:szCs w:val="20"/>
        </w:rPr>
        <w:t xml:space="preserve"> general tendering requirements and other information on the tendering process</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940246" w:rsidRPr="00016B78">
        <w:rPr>
          <w:rFonts w:ascii="Verdana" w:hAnsi="Verdana"/>
          <w:sz w:val="20"/>
          <w:szCs w:val="20"/>
        </w:rPr>
        <w:t xml:space="preserve">. </w:t>
      </w:r>
      <w:r w:rsidR="00940246" w:rsidRPr="00016B78">
        <w:rPr>
          <w:rFonts w:ascii="Verdana" w:hAnsi="Verdana"/>
          <w:color w:val="FF0000"/>
          <w:sz w:val="20"/>
          <w:szCs w:val="20"/>
        </w:rPr>
        <w:t xml:space="preserve">A checklist is at Appendix </w:t>
      </w:r>
      <w:r w:rsidR="00EE7FCB">
        <w:rPr>
          <w:rFonts w:ascii="Verdana" w:hAnsi="Verdana"/>
          <w:color w:val="FF0000"/>
          <w:sz w:val="20"/>
          <w:szCs w:val="20"/>
        </w:rPr>
        <w:t>3</w:t>
      </w:r>
      <w:r w:rsidR="00940246" w:rsidRPr="00016B78">
        <w:rPr>
          <w:rFonts w:ascii="Verdana" w:hAnsi="Verdana"/>
          <w:color w:val="FF0000"/>
          <w:sz w:val="20"/>
          <w:szCs w:val="20"/>
        </w:rPr>
        <w:t xml:space="preserve"> which sets out the dates and times by when documents need to be sent in by Tenderers</w:t>
      </w:r>
      <w:r w:rsidR="00950755" w:rsidRPr="00016B78">
        <w:rPr>
          <w:rFonts w:ascii="Verdana" w:hAnsi="Verdana"/>
          <w:sz w:val="20"/>
          <w:szCs w:val="20"/>
        </w:rPr>
        <w:t xml:space="preserve">; </w:t>
      </w:r>
    </w:p>
    <w:p w14:paraId="42334F36" w14:textId="3A41DDEB" w:rsidR="00950755" w:rsidRPr="00016B78" w:rsidRDefault="00950755" w:rsidP="00C52E2E">
      <w:pPr>
        <w:numPr>
          <w:ilvl w:val="0"/>
          <w:numId w:val="2"/>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r w:rsidR="0004452C" w:rsidRPr="00016B78">
        <w:rPr>
          <w:rFonts w:ascii="Verdana" w:hAnsi="Verdana"/>
          <w:sz w:val="20"/>
          <w:szCs w:val="20"/>
        </w:rPr>
        <w:t>)</w:t>
      </w:r>
      <w:r w:rsidRPr="00016B78">
        <w:rPr>
          <w:rFonts w:ascii="Verdana" w:hAnsi="Verdana"/>
          <w:sz w:val="20"/>
          <w:szCs w:val="20"/>
        </w:rPr>
        <w:t xml:space="preserve">; </w:t>
      </w:r>
    </w:p>
    <w:p w14:paraId="166D66BF" w14:textId="6A8EB858" w:rsidR="00BD1DCC" w:rsidRPr="00016B78" w:rsidRDefault="00E02D76" w:rsidP="00C52E2E">
      <w:pPr>
        <w:numPr>
          <w:ilvl w:val="0"/>
          <w:numId w:val="2"/>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00BD1DCC" w:rsidRPr="00016B78">
        <w:rPr>
          <w:rFonts w:ascii="Verdana" w:hAnsi="Verdana"/>
          <w:sz w:val="20"/>
          <w:szCs w:val="20"/>
        </w:rPr>
        <w:t xml:space="preserve"> – contain the forms required to be completed and submitted </w:t>
      </w:r>
      <w:r w:rsidRPr="00016B78">
        <w:rPr>
          <w:rFonts w:ascii="Verdana" w:hAnsi="Verdana"/>
          <w:sz w:val="20"/>
          <w:szCs w:val="20"/>
        </w:rPr>
        <w:t>with tenders</w:t>
      </w:r>
      <w:r w:rsidR="00BD1DCC" w:rsidRPr="00016B78">
        <w:rPr>
          <w:rFonts w:ascii="Verdana" w:hAnsi="Verdana"/>
          <w:sz w:val="20"/>
          <w:szCs w:val="20"/>
        </w:rPr>
        <w:t xml:space="preserve"> </w:t>
      </w:r>
      <w:r w:rsidR="00451F23">
        <w:rPr>
          <w:rFonts w:ascii="Verdana" w:hAnsi="Verdana"/>
          <w:sz w:val="20"/>
          <w:szCs w:val="20"/>
        </w:rPr>
        <w:t>(Appendix 2</w:t>
      </w:r>
      <w:r w:rsidRPr="00016B78">
        <w:rPr>
          <w:rFonts w:ascii="Verdana" w:hAnsi="Verdana"/>
          <w:sz w:val="20"/>
          <w:szCs w:val="20"/>
        </w:rPr>
        <w:t>);</w:t>
      </w:r>
    </w:p>
    <w:p w14:paraId="1C91D495" w14:textId="2C5D3947" w:rsidR="00E02D76" w:rsidRPr="00016B78" w:rsidRDefault="00E02D76" w:rsidP="00C52E2E">
      <w:pPr>
        <w:numPr>
          <w:ilvl w:val="1"/>
          <w:numId w:val="2"/>
        </w:numPr>
        <w:spacing w:after="240"/>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C52E2E">
      <w:pPr>
        <w:numPr>
          <w:ilvl w:val="1"/>
          <w:numId w:val="2"/>
        </w:numPr>
        <w:spacing w:after="240"/>
        <w:ind w:hanging="524"/>
        <w:jc w:val="both"/>
        <w:rPr>
          <w:rFonts w:ascii="Verdana" w:hAnsi="Verdana"/>
          <w:sz w:val="20"/>
          <w:szCs w:val="20"/>
        </w:rPr>
      </w:pPr>
      <w:r w:rsidRPr="00016B78">
        <w:rPr>
          <w:rFonts w:ascii="Verdana" w:hAnsi="Verdana"/>
          <w:sz w:val="20"/>
          <w:szCs w:val="20"/>
        </w:rPr>
        <w:t>Bona Fide Tendering Certificate</w:t>
      </w:r>
    </w:p>
    <w:p w14:paraId="008696FF" w14:textId="3C7D6D04" w:rsidR="009E677E" w:rsidRPr="00016B78" w:rsidRDefault="009E677E" w:rsidP="009E677E">
      <w:pPr>
        <w:numPr>
          <w:ilvl w:val="1"/>
          <w:numId w:val="2"/>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5995DBFF" w14:textId="73BC4AF1" w:rsidR="00E02D76" w:rsidRPr="00CC0E94" w:rsidRDefault="00E02D76" w:rsidP="00C52E2E">
      <w:pPr>
        <w:numPr>
          <w:ilvl w:val="1"/>
          <w:numId w:val="2"/>
        </w:numPr>
        <w:spacing w:after="240"/>
        <w:ind w:hanging="524"/>
        <w:jc w:val="both"/>
        <w:rPr>
          <w:rFonts w:ascii="Verdana" w:hAnsi="Verdana"/>
          <w:sz w:val="20"/>
          <w:szCs w:val="20"/>
        </w:rPr>
      </w:pPr>
      <w:r w:rsidRPr="00CC0E94">
        <w:rPr>
          <w:rFonts w:ascii="Verdana" w:hAnsi="Verdana"/>
          <w:sz w:val="20"/>
          <w:szCs w:val="20"/>
        </w:rPr>
        <w:t>Certificate of Insurance</w:t>
      </w:r>
    </w:p>
    <w:p w14:paraId="6525BC79" w14:textId="5A6BE774" w:rsidR="00E02D76" w:rsidRPr="00CC0E94" w:rsidRDefault="00E02D76" w:rsidP="00C52E2E">
      <w:pPr>
        <w:numPr>
          <w:ilvl w:val="1"/>
          <w:numId w:val="2"/>
        </w:numPr>
        <w:spacing w:after="240"/>
        <w:ind w:hanging="524"/>
        <w:jc w:val="both"/>
        <w:rPr>
          <w:rFonts w:ascii="Verdana" w:hAnsi="Verdana"/>
          <w:sz w:val="20"/>
          <w:szCs w:val="20"/>
        </w:rPr>
      </w:pPr>
      <w:r w:rsidRPr="00CC0E94">
        <w:rPr>
          <w:rFonts w:ascii="Verdana" w:hAnsi="Verdana"/>
          <w:sz w:val="20"/>
          <w:szCs w:val="20"/>
        </w:rPr>
        <w:t>Freedom of Information Form</w:t>
      </w:r>
    </w:p>
    <w:p w14:paraId="1993E95A" w14:textId="73D155BD" w:rsidR="00E02D76" w:rsidRPr="00CC0E94" w:rsidRDefault="00E02D76" w:rsidP="00C52E2E">
      <w:pPr>
        <w:numPr>
          <w:ilvl w:val="1"/>
          <w:numId w:val="2"/>
        </w:numPr>
        <w:spacing w:after="240"/>
        <w:ind w:hanging="524"/>
        <w:jc w:val="both"/>
        <w:rPr>
          <w:rFonts w:ascii="Verdana" w:hAnsi="Verdana"/>
          <w:sz w:val="20"/>
          <w:szCs w:val="20"/>
        </w:rPr>
      </w:pPr>
      <w:r w:rsidRPr="00CC0E94">
        <w:rPr>
          <w:rFonts w:ascii="Verdana" w:hAnsi="Verdana"/>
          <w:sz w:val="20"/>
          <w:szCs w:val="20"/>
        </w:rPr>
        <w:t>Non-Canvassing, Non-Collusion and Non-Corruption Certificate</w:t>
      </w:r>
    </w:p>
    <w:p w14:paraId="1CB88F41" w14:textId="77777777" w:rsidR="00231DB1" w:rsidRPr="00CC0E94" w:rsidRDefault="00E02D76" w:rsidP="00C52E2E">
      <w:pPr>
        <w:numPr>
          <w:ilvl w:val="1"/>
          <w:numId w:val="2"/>
        </w:numPr>
        <w:spacing w:after="240"/>
        <w:ind w:hanging="524"/>
        <w:jc w:val="both"/>
        <w:rPr>
          <w:rFonts w:ascii="Verdana" w:hAnsi="Verdana"/>
          <w:sz w:val="20"/>
          <w:szCs w:val="20"/>
        </w:rPr>
      </w:pPr>
      <w:r w:rsidRPr="00CC0E94">
        <w:rPr>
          <w:rFonts w:ascii="Verdana" w:hAnsi="Verdana"/>
          <w:sz w:val="20"/>
          <w:szCs w:val="20"/>
        </w:rPr>
        <w:t>References</w:t>
      </w:r>
    </w:p>
    <w:p w14:paraId="73019C5B" w14:textId="1FD843B9" w:rsidR="00816CB3" w:rsidRPr="00CC0E94" w:rsidRDefault="00816CB3" w:rsidP="00C52E2E">
      <w:pPr>
        <w:numPr>
          <w:ilvl w:val="1"/>
          <w:numId w:val="2"/>
        </w:numPr>
        <w:spacing w:after="240"/>
        <w:ind w:hanging="524"/>
        <w:jc w:val="both"/>
        <w:rPr>
          <w:rFonts w:ascii="Verdana" w:hAnsi="Verdana"/>
          <w:sz w:val="20"/>
          <w:szCs w:val="20"/>
        </w:rPr>
      </w:pPr>
      <w:r w:rsidRPr="00CC0E94">
        <w:rPr>
          <w:rFonts w:ascii="Verdana" w:hAnsi="Verdana"/>
          <w:sz w:val="20"/>
          <w:szCs w:val="20"/>
        </w:rPr>
        <w:t>Data Protection Questionnaire</w:t>
      </w:r>
    </w:p>
    <w:p w14:paraId="5C9393B3" w14:textId="2C045E50" w:rsidR="000F47BA" w:rsidRPr="00CC0E94" w:rsidRDefault="000F47BA" w:rsidP="0082352B">
      <w:pPr>
        <w:numPr>
          <w:ilvl w:val="0"/>
          <w:numId w:val="15"/>
        </w:numPr>
        <w:spacing w:after="240"/>
        <w:ind w:left="1276" w:hanging="426"/>
        <w:jc w:val="both"/>
        <w:rPr>
          <w:rFonts w:ascii="Verdana" w:hAnsi="Verdana"/>
          <w:sz w:val="20"/>
          <w:szCs w:val="20"/>
        </w:rPr>
      </w:pPr>
      <w:r w:rsidRPr="00CC0E94">
        <w:rPr>
          <w:rFonts w:ascii="Verdana" w:hAnsi="Verdana"/>
          <w:sz w:val="20"/>
          <w:szCs w:val="20"/>
        </w:rPr>
        <w:t>Checklist of documents to be returned</w:t>
      </w:r>
      <w:r w:rsidR="00304D7E" w:rsidRPr="00CC0E94">
        <w:rPr>
          <w:rFonts w:ascii="Verdana" w:hAnsi="Verdana"/>
          <w:sz w:val="20"/>
          <w:szCs w:val="20"/>
        </w:rPr>
        <w:t xml:space="preserve"> (Appendix 3</w:t>
      </w:r>
      <w:r w:rsidR="009E5484" w:rsidRPr="00CC0E94">
        <w:rPr>
          <w:rFonts w:ascii="Verdana" w:hAnsi="Verdana"/>
          <w:sz w:val="20"/>
          <w:szCs w:val="20"/>
        </w:rPr>
        <w:t>)</w:t>
      </w:r>
    </w:p>
    <w:p w14:paraId="317FAC54" w14:textId="0A02E47E" w:rsidR="00C001CC" w:rsidRPr="00CC0E94" w:rsidRDefault="00C001CC" w:rsidP="0082352B">
      <w:pPr>
        <w:numPr>
          <w:ilvl w:val="0"/>
          <w:numId w:val="15"/>
        </w:numPr>
        <w:spacing w:after="240"/>
        <w:ind w:left="1276" w:hanging="426"/>
        <w:jc w:val="both"/>
        <w:rPr>
          <w:rFonts w:ascii="Verdana" w:hAnsi="Verdana"/>
          <w:sz w:val="20"/>
          <w:szCs w:val="20"/>
        </w:rPr>
      </w:pPr>
      <w:r w:rsidRPr="00CC0E94">
        <w:rPr>
          <w:rFonts w:ascii="Verdana" w:hAnsi="Verdana"/>
          <w:sz w:val="20"/>
          <w:szCs w:val="20"/>
        </w:rPr>
        <w:t>Contract terms (Appendix 4)</w:t>
      </w:r>
    </w:p>
    <w:p w14:paraId="42334F3C" w14:textId="4BC7A47E" w:rsidR="00950755" w:rsidRPr="00CC0E94" w:rsidRDefault="00950755" w:rsidP="00B52ED9">
      <w:pPr>
        <w:pStyle w:val="Level1"/>
        <w:keepNext/>
        <w:rPr>
          <w:rStyle w:val="Level1asHeadingtext"/>
          <w:rFonts w:ascii="Verdana" w:hAnsi="Verdana"/>
        </w:rPr>
      </w:pPr>
      <w:r w:rsidRPr="00CC0E94">
        <w:rPr>
          <w:rStyle w:val="Level1asHeadingtext"/>
          <w:rFonts w:ascii="Verdana" w:hAnsi="Verdana"/>
        </w:rPr>
        <w:t>Tender Timetable and Contract Period</w:t>
      </w:r>
    </w:p>
    <w:p w14:paraId="42334F3D" w14:textId="64463DF8" w:rsidR="00950755" w:rsidRPr="00CC0E94" w:rsidRDefault="00751CB9" w:rsidP="00B52ED9">
      <w:pPr>
        <w:pStyle w:val="Level2"/>
        <w:rPr>
          <w:rFonts w:ascii="Verdana" w:hAnsi="Verdana"/>
          <w:sz w:val="20"/>
          <w:szCs w:val="20"/>
        </w:rPr>
      </w:pPr>
      <w:r w:rsidRPr="00CC0E94">
        <w:rPr>
          <w:rFonts w:ascii="Verdana" w:hAnsi="Verdana"/>
          <w:sz w:val="20"/>
          <w:szCs w:val="20"/>
        </w:rPr>
        <w:t xml:space="preserve">The </w:t>
      </w:r>
      <w:r w:rsidR="00950755" w:rsidRPr="00CC0E94">
        <w:rPr>
          <w:rFonts w:ascii="Verdana" w:hAnsi="Verdana"/>
          <w:sz w:val="20"/>
          <w:szCs w:val="20"/>
        </w:rPr>
        <w:t>UK Sport</w:t>
      </w:r>
      <w:r w:rsidRPr="00CC0E94">
        <w:rPr>
          <w:rFonts w:ascii="Verdana" w:hAnsi="Verdana"/>
          <w:sz w:val="20"/>
          <w:szCs w:val="20"/>
        </w:rPr>
        <w:t xml:space="preserve"> Group</w:t>
      </w:r>
      <w:r w:rsidR="00950755" w:rsidRPr="00CC0E94">
        <w:rPr>
          <w:rFonts w:ascii="Verdana" w:hAnsi="Verdana"/>
          <w:sz w:val="20"/>
          <w:szCs w:val="20"/>
        </w:rPr>
        <w:t xml:space="preserve"> proposes the following timetable for the award of the</w:t>
      </w:r>
      <w:r w:rsidR="009822D2" w:rsidRPr="00CC0E94">
        <w:rPr>
          <w:rFonts w:ascii="Verdana" w:hAnsi="Verdana"/>
          <w:sz w:val="20"/>
          <w:szCs w:val="20"/>
        </w:rPr>
        <w:t xml:space="preserve"> </w:t>
      </w:r>
      <w:r w:rsidR="00950755" w:rsidRPr="00CC0E94">
        <w:rPr>
          <w:rFonts w:ascii="Verdana" w:hAnsi="Verdana"/>
          <w:sz w:val="20"/>
          <w:szCs w:val="20"/>
        </w:rPr>
        <w:t>Contract</w:t>
      </w:r>
      <w:r w:rsidR="005C50DD" w:rsidRPr="00CC0E94">
        <w:rPr>
          <w:rFonts w:ascii="Verdana" w:hAnsi="Verdana"/>
          <w:sz w:val="20"/>
          <w:szCs w:val="20"/>
        </w:rPr>
        <w:t xml:space="preserve">. This is intended as a guide and whilst </w:t>
      </w:r>
      <w:r w:rsidRPr="00CC0E94">
        <w:rPr>
          <w:rFonts w:ascii="Verdana" w:hAnsi="Verdana"/>
          <w:sz w:val="20"/>
          <w:szCs w:val="20"/>
        </w:rPr>
        <w:t xml:space="preserve">the </w:t>
      </w:r>
      <w:r w:rsidR="005C50DD" w:rsidRPr="00CC0E94">
        <w:rPr>
          <w:rFonts w:ascii="Verdana" w:hAnsi="Verdana"/>
          <w:sz w:val="20"/>
          <w:szCs w:val="20"/>
        </w:rPr>
        <w:t>UK Sport</w:t>
      </w:r>
      <w:r w:rsidRPr="00CC0E94">
        <w:rPr>
          <w:rFonts w:ascii="Verdana" w:hAnsi="Verdana"/>
          <w:sz w:val="20"/>
          <w:szCs w:val="20"/>
        </w:rPr>
        <w:t xml:space="preserve"> Group</w:t>
      </w:r>
      <w:r w:rsidR="005C50DD" w:rsidRPr="00CC0E94">
        <w:rPr>
          <w:rFonts w:ascii="Verdana" w:hAnsi="Verdana"/>
          <w:sz w:val="20"/>
          <w:szCs w:val="20"/>
        </w:rPr>
        <w:t xml:space="preserve"> do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5C50DD" w:rsidRPr="00CC0E94" w14:paraId="5BB6A996" w14:textId="77777777" w:rsidTr="49797155">
        <w:tc>
          <w:tcPr>
            <w:tcW w:w="3989" w:type="dxa"/>
          </w:tcPr>
          <w:p w14:paraId="45D2715A" w14:textId="2E581C7D" w:rsidR="002E0331" w:rsidRPr="00CC0E94" w:rsidRDefault="002E0331" w:rsidP="00950755">
            <w:pPr>
              <w:spacing w:after="240"/>
              <w:jc w:val="both"/>
              <w:rPr>
                <w:rFonts w:ascii="Verdana" w:hAnsi="Verdana"/>
                <w:b/>
                <w:sz w:val="20"/>
                <w:szCs w:val="20"/>
              </w:rPr>
            </w:pPr>
            <w:r w:rsidRPr="00CC0E94">
              <w:rPr>
                <w:rFonts w:ascii="Verdana" w:hAnsi="Verdana"/>
                <w:b/>
                <w:sz w:val="20"/>
                <w:szCs w:val="20"/>
              </w:rPr>
              <w:t>Date</w:t>
            </w:r>
          </w:p>
        </w:tc>
        <w:tc>
          <w:tcPr>
            <w:tcW w:w="4340" w:type="dxa"/>
          </w:tcPr>
          <w:p w14:paraId="35536782" w14:textId="0549B2B8" w:rsidR="002E0331" w:rsidRPr="00CC0E94" w:rsidRDefault="002E0331" w:rsidP="00950755">
            <w:pPr>
              <w:spacing w:after="240"/>
              <w:jc w:val="both"/>
              <w:rPr>
                <w:rFonts w:ascii="Verdana" w:hAnsi="Verdana"/>
                <w:b/>
                <w:sz w:val="20"/>
                <w:szCs w:val="20"/>
              </w:rPr>
            </w:pPr>
            <w:r w:rsidRPr="00CC0E94">
              <w:rPr>
                <w:rFonts w:ascii="Verdana" w:hAnsi="Verdana"/>
                <w:b/>
                <w:sz w:val="20"/>
                <w:szCs w:val="20"/>
              </w:rPr>
              <w:t>Activity</w:t>
            </w:r>
          </w:p>
        </w:tc>
      </w:tr>
      <w:tr w:rsidR="002E0331" w:rsidRPr="00CC0E94" w14:paraId="2361471B" w14:textId="77777777" w:rsidTr="49797155">
        <w:tc>
          <w:tcPr>
            <w:tcW w:w="3989" w:type="dxa"/>
            <w:shd w:val="clear" w:color="auto" w:fill="auto"/>
          </w:tcPr>
          <w:p w14:paraId="0994C4A6" w14:textId="6506070E" w:rsidR="002E0331" w:rsidRPr="00CC0E94" w:rsidRDefault="003317C3" w:rsidP="00304D7E">
            <w:pPr>
              <w:spacing w:after="240"/>
              <w:jc w:val="both"/>
              <w:rPr>
                <w:rFonts w:ascii="Verdana" w:hAnsi="Verdana"/>
                <w:sz w:val="20"/>
                <w:szCs w:val="20"/>
              </w:rPr>
            </w:pPr>
            <w:r w:rsidRPr="00CC0E94">
              <w:rPr>
                <w:rFonts w:ascii="Verdana" w:hAnsi="Verdana"/>
                <w:sz w:val="20"/>
                <w:szCs w:val="20"/>
              </w:rPr>
              <w:t>30</w:t>
            </w:r>
            <w:r w:rsidR="00A2483F" w:rsidRPr="00CC0E94">
              <w:rPr>
                <w:rFonts w:ascii="Verdana" w:hAnsi="Verdana"/>
                <w:sz w:val="20"/>
                <w:szCs w:val="20"/>
              </w:rPr>
              <w:t xml:space="preserve"> September 2020</w:t>
            </w:r>
          </w:p>
        </w:tc>
        <w:tc>
          <w:tcPr>
            <w:tcW w:w="4340" w:type="dxa"/>
            <w:shd w:val="clear" w:color="auto" w:fill="auto"/>
          </w:tcPr>
          <w:p w14:paraId="2B48D006" w14:textId="11B66E63" w:rsidR="002E0331" w:rsidRPr="00CC0E94" w:rsidRDefault="00304D7E" w:rsidP="00950755">
            <w:pPr>
              <w:spacing w:after="240"/>
              <w:jc w:val="both"/>
              <w:rPr>
                <w:rFonts w:ascii="Verdana" w:hAnsi="Verdana"/>
                <w:sz w:val="20"/>
                <w:szCs w:val="20"/>
              </w:rPr>
            </w:pPr>
            <w:r w:rsidRPr="00CC0E94">
              <w:rPr>
                <w:rFonts w:ascii="Verdana" w:hAnsi="Verdana"/>
                <w:sz w:val="20"/>
                <w:szCs w:val="20"/>
              </w:rPr>
              <w:t>Tender advertisement</w:t>
            </w:r>
            <w:r w:rsidR="002E0331" w:rsidRPr="00CC0E94">
              <w:rPr>
                <w:rFonts w:ascii="Verdana" w:hAnsi="Verdana"/>
                <w:sz w:val="20"/>
                <w:szCs w:val="20"/>
              </w:rPr>
              <w:t xml:space="preserve"> published and ITT made available to interested Tenderers</w:t>
            </w:r>
          </w:p>
        </w:tc>
      </w:tr>
      <w:tr w:rsidR="002E0331" w:rsidRPr="00CC0E94" w14:paraId="353D6B92" w14:textId="77777777" w:rsidTr="49797155">
        <w:tc>
          <w:tcPr>
            <w:tcW w:w="3989" w:type="dxa"/>
            <w:shd w:val="clear" w:color="auto" w:fill="auto"/>
          </w:tcPr>
          <w:p w14:paraId="65F190E0" w14:textId="0F13A64B" w:rsidR="002E0331" w:rsidRPr="00CC0E94" w:rsidRDefault="00901432" w:rsidP="00304D7E">
            <w:pPr>
              <w:spacing w:after="240"/>
              <w:jc w:val="both"/>
              <w:rPr>
                <w:rFonts w:ascii="Verdana" w:hAnsi="Verdana"/>
                <w:sz w:val="20"/>
                <w:szCs w:val="20"/>
              </w:rPr>
            </w:pPr>
            <w:r w:rsidRPr="00CC0E94">
              <w:rPr>
                <w:rFonts w:ascii="Verdana" w:hAnsi="Verdana"/>
                <w:sz w:val="20"/>
                <w:szCs w:val="20"/>
              </w:rPr>
              <w:t>6</w:t>
            </w:r>
            <w:r w:rsidR="00A874F9" w:rsidRPr="00CC0E94">
              <w:rPr>
                <w:rFonts w:ascii="Verdana" w:hAnsi="Verdana"/>
                <w:sz w:val="20"/>
                <w:szCs w:val="20"/>
              </w:rPr>
              <w:t xml:space="preserve"> October</w:t>
            </w:r>
            <w:r w:rsidR="00A2483F" w:rsidRPr="00CC0E94">
              <w:rPr>
                <w:rFonts w:ascii="Verdana" w:hAnsi="Verdana"/>
                <w:sz w:val="20"/>
                <w:szCs w:val="20"/>
              </w:rPr>
              <w:t xml:space="preserve"> 2020</w:t>
            </w:r>
          </w:p>
        </w:tc>
        <w:tc>
          <w:tcPr>
            <w:tcW w:w="4340" w:type="dxa"/>
            <w:shd w:val="clear" w:color="auto" w:fill="auto"/>
          </w:tcPr>
          <w:p w14:paraId="7F4FD8CF" w14:textId="56776718" w:rsidR="002E0331" w:rsidRPr="00CC0E94" w:rsidRDefault="00304D7E" w:rsidP="00304D7E">
            <w:pPr>
              <w:spacing w:after="240"/>
              <w:jc w:val="both"/>
              <w:rPr>
                <w:rFonts w:ascii="Verdana" w:hAnsi="Verdana"/>
                <w:sz w:val="20"/>
                <w:szCs w:val="20"/>
              </w:rPr>
            </w:pPr>
            <w:r w:rsidRPr="00CC0E94">
              <w:rPr>
                <w:rFonts w:ascii="Verdana" w:hAnsi="Verdana"/>
                <w:sz w:val="20"/>
                <w:szCs w:val="20"/>
              </w:rPr>
              <w:t xml:space="preserve">Tenderers to express interest and </w:t>
            </w:r>
            <w:r w:rsidR="002E0331" w:rsidRPr="00CC0E94">
              <w:rPr>
                <w:rFonts w:ascii="Verdana" w:hAnsi="Verdana"/>
                <w:sz w:val="20"/>
                <w:szCs w:val="20"/>
              </w:rPr>
              <w:t xml:space="preserve">send contact details </w:t>
            </w:r>
            <w:r w:rsidRPr="00CC0E94">
              <w:rPr>
                <w:rFonts w:ascii="Verdana" w:hAnsi="Verdana"/>
                <w:sz w:val="20"/>
                <w:szCs w:val="20"/>
              </w:rPr>
              <w:t>for lead contact &amp;</w:t>
            </w:r>
            <w:r w:rsidR="002E0331" w:rsidRPr="00CC0E94">
              <w:rPr>
                <w:rFonts w:ascii="Verdana" w:hAnsi="Verdana"/>
                <w:sz w:val="20"/>
                <w:szCs w:val="20"/>
              </w:rPr>
              <w:t xml:space="preserve"> submit clarification questions</w:t>
            </w:r>
          </w:p>
        </w:tc>
      </w:tr>
      <w:tr w:rsidR="002E0331" w:rsidRPr="00CC0E94" w14:paraId="7792003E" w14:textId="77777777" w:rsidTr="49797155">
        <w:tc>
          <w:tcPr>
            <w:tcW w:w="3989" w:type="dxa"/>
            <w:shd w:val="clear" w:color="auto" w:fill="auto"/>
          </w:tcPr>
          <w:p w14:paraId="105488F3" w14:textId="6F5FE666" w:rsidR="002E0331" w:rsidRPr="00CC0E94" w:rsidRDefault="00B869E1" w:rsidP="00950755">
            <w:pPr>
              <w:spacing w:after="240"/>
              <w:jc w:val="both"/>
              <w:rPr>
                <w:rFonts w:ascii="Verdana" w:hAnsi="Verdana"/>
                <w:sz w:val="20"/>
                <w:szCs w:val="20"/>
              </w:rPr>
            </w:pPr>
            <w:r w:rsidRPr="00CC0E94">
              <w:rPr>
                <w:rFonts w:ascii="Verdana" w:hAnsi="Verdana"/>
                <w:sz w:val="20"/>
                <w:szCs w:val="20"/>
              </w:rPr>
              <w:t>13</w:t>
            </w:r>
            <w:r w:rsidR="00A2483F" w:rsidRPr="00CC0E94">
              <w:rPr>
                <w:rFonts w:ascii="Verdana" w:hAnsi="Verdana"/>
                <w:sz w:val="20"/>
                <w:szCs w:val="20"/>
              </w:rPr>
              <w:t xml:space="preserve"> October 2020</w:t>
            </w:r>
          </w:p>
        </w:tc>
        <w:tc>
          <w:tcPr>
            <w:tcW w:w="4340" w:type="dxa"/>
            <w:shd w:val="clear" w:color="auto" w:fill="auto"/>
          </w:tcPr>
          <w:p w14:paraId="55CD731B" w14:textId="34CAF672" w:rsidR="005C50DD" w:rsidRPr="00CC0E94" w:rsidRDefault="00751CB9" w:rsidP="00950755">
            <w:pPr>
              <w:spacing w:after="240"/>
              <w:jc w:val="both"/>
              <w:rPr>
                <w:rFonts w:ascii="Verdana" w:hAnsi="Verdana"/>
                <w:sz w:val="20"/>
                <w:szCs w:val="20"/>
              </w:rPr>
            </w:pPr>
            <w:r w:rsidRPr="00CC0E94">
              <w:rPr>
                <w:rFonts w:ascii="Verdana" w:hAnsi="Verdana"/>
                <w:sz w:val="20"/>
                <w:szCs w:val="20"/>
              </w:rPr>
              <w:t xml:space="preserve">The </w:t>
            </w:r>
            <w:r w:rsidR="005C50DD" w:rsidRPr="00CC0E94">
              <w:rPr>
                <w:rFonts w:ascii="Verdana" w:hAnsi="Verdana"/>
                <w:sz w:val="20"/>
                <w:szCs w:val="20"/>
              </w:rPr>
              <w:t>UK Sport</w:t>
            </w:r>
            <w:r w:rsidRPr="00CC0E94">
              <w:rPr>
                <w:rFonts w:ascii="Verdana" w:hAnsi="Verdana"/>
                <w:sz w:val="20"/>
                <w:szCs w:val="20"/>
              </w:rPr>
              <w:t xml:space="preserve"> Group</w:t>
            </w:r>
            <w:r w:rsidR="005C50DD" w:rsidRPr="00CC0E94">
              <w:rPr>
                <w:rFonts w:ascii="Verdana" w:hAnsi="Verdana"/>
                <w:sz w:val="20"/>
                <w:szCs w:val="20"/>
              </w:rPr>
              <w:t xml:space="preserve"> to</w:t>
            </w:r>
            <w:r w:rsidR="00F70503" w:rsidRPr="00CC0E94">
              <w:rPr>
                <w:rFonts w:ascii="Verdana" w:hAnsi="Verdana"/>
                <w:sz w:val="20"/>
                <w:szCs w:val="20"/>
              </w:rPr>
              <w:t xml:space="preserve"> issue</w:t>
            </w:r>
            <w:r w:rsidR="00304D7E" w:rsidRPr="00CC0E94">
              <w:rPr>
                <w:rFonts w:ascii="Verdana" w:hAnsi="Verdana"/>
                <w:sz w:val="20"/>
                <w:szCs w:val="20"/>
              </w:rPr>
              <w:t xml:space="preserve"> </w:t>
            </w:r>
            <w:r w:rsidR="005C50DD" w:rsidRPr="00CC0E94">
              <w:rPr>
                <w:rFonts w:ascii="Verdana" w:hAnsi="Verdana"/>
                <w:sz w:val="20"/>
                <w:szCs w:val="20"/>
              </w:rPr>
              <w:t>responses to clarification questions</w:t>
            </w:r>
          </w:p>
          <w:p w14:paraId="16167BA4" w14:textId="02365435" w:rsidR="005C50DD" w:rsidRPr="00CC0E94" w:rsidRDefault="005C50DD" w:rsidP="00950755">
            <w:pPr>
              <w:spacing w:after="240"/>
              <w:jc w:val="both"/>
              <w:rPr>
                <w:rFonts w:ascii="Verdana" w:hAnsi="Verdana"/>
                <w:sz w:val="20"/>
                <w:szCs w:val="20"/>
              </w:rPr>
            </w:pPr>
          </w:p>
        </w:tc>
      </w:tr>
      <w:tr w:rsidR="002E0331" w:rsidRPr="00CC0E94" w14:paraId="6A569573" w14:textId="77777777" w:rsidTr="49797155">
        <w:tc>
          <w:tcPr>
            <w:tcW w:w="3989" w:type="dxa"/>
            <w:shd w:val="clear" w:color="auto" w:fill="auto"/>
          </w:tcPr>
          <w:p w14:paraId="3720372C" w14:textId="7FDF3F51" w:rsidR="002E0331" w:rsidRPr="00CC0E94" w:rsidRDefault="00B869E1" w:rsidP="49797155">
            <w:pPr>
              <w:spacing w:after="240"/>
              <w:jc w:val="both"/>
              <w:rPr>
                <w:rFonts w:ascii="Verdana" w:hAnsi="Verdana"/>
                <w:b/>
                <w:bCs/>
                <w:sz w:val="20"/>
                <w:szCs w:val="20"/>
              </w:rPr>
            </w:pPr>
            <w:r w:rsidRPr="00CC0E94">
              <w:rPr>
                <w:rFonts w:ascii="Verdana" w:hAnsi="Verdana"/>
                <w:b/>
                <w:bCs/>
                <w:sz w:val="20"/>
                <w:szCs w:val="20"/>
              </w:rPr>
              <w:t>20</w:t>
            </w:r>
            <w:r w:rsidR="455C734B" w:rsidRPr="00CC0E94">
              <w:rPr>
                <w:rFonts w:ascii="Verdana" w:hAnsi="Verdana"/>
                <w:b/>
                <w:bCs/>
                <w:sz w:val="20"/>
                <w:szCs w:val="20"/>
              </w:rPr>
              <w:t xml:space="preserve"> October 2020</w:t>
            </w:r>
          </w:p>
        </w:tc>
        <w:tc>
          <w:tcPr>
            <w:tcW w:w="4340" w:type="dxa"/>
            <w:shd w:val="clear" w:color="auto" w:fill="auto"/>
          </w:tcPr>
          <w:p w14:paraId="69F154FE" w14:textId="5B4FDECA" w:rsidR="002E0331" w:rsidRPr="00CC0E94" w:rsidRDefault="00304D7E" w:rsidP="00950755">
            <w:pPr>
              <w:spacing w:after="240"/>
              <w:jc w:val="both"/>
              <w:rPr>
                <w:rFonts w:ascii="Verdana" w:hAnsi="Verdana"/>
                <w:sz w:val="20"/>
                <w:szCs w:val="20"/>
              </w:rPr>
            </w:pPr>
            <w:r w:rsidRPr="00CC0E94">
              <w:rPr>
                <w:rFonts w:ascii="Verdana" w:hAnsi="Verdana"/>
                <w:sz w:val="20"/>
                <w:szCs w:val="20"/>
              </w:rPr>
              <w:t>Deadline for receipt of tenders</w:t>
            </w:r>
          </w:p>
        </w:tc>
      </w:tr>
      <w:tr w:rsidR="002E0331" w:rsidRPr="00CC0E94" w14:paraId="514B849E" w14:textId="77777777" w:rsidTr="49797155">
        <w:tc>
          <w:tcPr>
            <w:tcW w:w="3989" w:type="dxa"/>
            <w:shd w:val="clear" w:color="auto" w:fill="auto"/>
          </w:tcPr>
          <w:p w14:paraId="16B03C50" w14:textId="328D0FD8" w:rsidR="002E0331" w:rsidRPr="00CC0E94" w:rsidRDefault="008376D4" w:rsidP="00950755">
            <w:pPr>
              <w:spacing w:after="240"/>
              <w:jc w:val="both"/>
              <w:rPr>
                <w:rFonts w:ascii="Verdana" w:hAnsi="Verdana"/>
                <w:sz w:val="20"/>
                <w:szCs w:val="20"/>
              </w:rPr>
            </w:pPr>
            <w:r w:rsidRPr="00CC0E94">
              <w:rPr>
                <w:rFonts w:ascii="Verdana" w:hAnsi="Verdana"/>
                <w:sz w:val="20"/>
                <w:szCs w:val="20"/>
              </w:rPr>
              <w:lastRenderedPageBreak/>
              <w:t>3</w:t>
            </w:r>
            <w:r w:rsidR="00A2483F" w:rsidRPr="00CC0E94">
              <w:rPr>
                <w:rFonts w:ascii="Verdana" w:hAnsi="Verdana"/>
                <w:sz w:val="20"/>
                <w:szCs w:val="20"/>
              </w:rPr>
              <w:t xml:space="preserve"> </w:t>
            </w:r>
            <w:r w:rsidR="00580142" w:rsidRPr="00CC0E94">
              <w:rPr>
                <w:rFonts w:ascii="Verdana" w:hAnsi="Verdana"/>
                <w:sz w:val="20"/>
                <w:szCs w:val="20"/>
              </w:rPr>
              <w:t>November</w:t>
            </w:r>
            <w:r w:rsidR="00A2483F" w:rsidRPr="00CC0E94">
              <w:rPr>
                <w:rFonts w:ascii="Verdana" w:hAnsi="Verdana"/>
                <w:sz w:val="20"/>
                <w:szCs w:val="20"/>
              </w:rPr>
              <w:t xml:space="preserve"> 2020</w:t>
            </w:r>
          </w:p>
        </w:tc>
        <w:tc>
          <w:tcPr>
            <w:tcW w:w="4340" w:type="dxa"/>
            <w:shd w:val="clear" w:color="auto" w:fill="auto"/>
          </w:tcPr>
          <w:p w14:paraId="0206933F" w14:textId="2A6533D9" w:rsidR="002E0331" w:rsidRPr="00CC0E94" w:rsidRDefault="00304D7E" w:rsidP="00950755">
            <w:pPr>
              <w:spacing w:after="240"/>
              <w:jc w:val="both"/>
              <w:rPr>
                <w:rFonts w:ascii="Verdana" w:hAnsi="Verdana"/>
                <w:sz w:val="20"/>
                <w:szCs w:val="20"/>
              </w:rPr>
            </w:pPr>
            <w:r w:rsidRPr="00CC0E94">
              <w:rPr>
                <w:rFonts w:ascii="Verdana" w:hAnsi="Verdana"/>
                <w:sz w:val="20"/>
                <w:szCs w:val="20"/>
              </w:rPr>
              <w:t>Completion of Assessment of tenders</w:t>
            </w:r>
          </w:p>
        </w:tc>
      </w:tr>
      <w:tr w:rsidR="002E0331" w:rsidRPr="00CC0E94" w14:paraId="05CCE278" w14:textId="77777777" w:rsidTr="49797155">
        <w:tc>
          <w:tcPr>
            <w:tcW w:w="3989" w:type="dxa"/>
            <w:shd w:val="clear" w:color="auto" w:fill="auto"/>
          </w:tcPr>
          <w:p w14:paraId="592B8C19" w14:textId="7B9DE482" w:rsidR="002E0331" w:rsidRPr="00CC0E94" w:rsidRDefault="005D093B" w:rsidP="00950755">
            <w:pPr>
              <w:spacing w:after="240"/>
              <w:jc w:val="both"/>
              <w:rPr>
                <w:rFonts w:ascii="Verdana" w:hAnsi="Verdana"/>
                <w:sz w:val="20"/>
                <w:szCs w:val="20"/>
              </w:rPr>
            </w:pPr>
            <w:r w:rsidRPr="00CC0E94">
              <w:rPr>
                <w:rFonts w:ascii="Verdana" w:hAnsi="Verdana"/>
                <w:sz w:val="20"/>
                <w:szCs w:val="20"/>
              </w:rPr>
              <w:t>5</w:t>
            </w:r>
            <w:r w:rsidR="00A2483F" w:rsidRPr="00CC0E94">
              <w:rPr>
                <w:rFonts w:ascii="Verdana" w:hAnsi="Verdana"/>
                <w:sz w:val="20"/>
                <w:szCs w:val="20"/>
              </w:rPr>
              <w:t xml:space="preserve"> </w:t>
            </w:r>
            <w:r w:rsidR="0012575E" w:rsidRPr="00CC0E94">
              <w:rPr>
                <w:rFonts w:ascii="Verdana" w:hAnsi="Verdana"/>
                <w:sz w:val="20"/>
                <w:szCs w:val="20"/>
              </w:rPr>
              <w:t>November</w:t>
            </w:r>
            <w:r w:rsidR="00A2483F" w:rsidRPr="00CC0E94">
              <w:rPr>
                <w:rFonts w:ascii="Verdana" w:hAnsi="Verdana"/>
                <w:sz w:val="20"/>
                <w:szCs w:val="20"/>
              </w:rPr>
              <w:t xml:space="preserve"> 2020</w:t>
            </w:r>
          </w:p>
        </w:tc>
        <w:tc>
          <w:tcPr>
            <w:tcW w:w="4340" w:type="dxa"/>
            <w:shd w:val="clear" w:color="auto" w:fill="auto"/>
          </w:tcPr>
          <w:p w14:paraId="76AA7EBC" w14:textId="14DEC922" w:rsidR="002E0331" w:rsidRPr="00CC0E94" w:rsidRDefault="00304D7E" w:rsidP="00193F34">
            <w:pPr>
              <w:spacing w:after="240"/>
              <w:jc w:val="both"/>
              <w:rPr>
                <w:rFonts w:ascii="Verdana" w:hAnsi="Verdana"/>
                <w:sz w:val="20"/>
                <w:szCs w:val="20"/>
              </w:rPr>
            </w:pPr>
            <w:r w:rsidRPr="00CC0E94">
              <w:rPr>
                <w:rFonts w:ascii="Verdana" w:hAnsi="Verdana"/>
                <w:sz w:val="20"/>
                <w:szCs w:val="20"/>
              </w:rPr>
              <w:t xml:space="preserve">Notification </w:t>
            </w:r>
            <w:r w:rsidR="00C001CC" w:rsidRPr="00CC0E94">
              <w:rPr>
                <w:rFonts w:ascii="Verdana" w:hAnsi="Verdana"/>
                <w:sz w:val="20"/>
                <w:szCs w:val="20"/>
              </w:rPr>
              <w:t xml:space="preserve">of assessment </w:t>
            </w:r>
            <w:r w:rsidR="00A2483F" w:rsidRPr="00CC0E94">
              <w:rPr>
                <w:rFonts w:ascii="Verdana" w:hAnsi="Verdana"/>
                <w:sz w:val="20"/>
                <w:szCs w:val="20"/>
              </w:rPr>
              <w:t>&amp; confirmation of dates and times of presentations of shortlisted tenderers</w:t>
            </w:r>
          </w:p>
        </w:tc>
      </w:tr>
      <w:tr w:rsidR="002E0331" w:rsidRPr="00CC0E94" w14:paraId="1C9D569A" w14:textId="77777777" w:rsidTr="49797155">
        <w:tc>
          <w:tcPr>
            <w:tcW w:w="3989" w:type="dxa"/>
            <w:shd w:val="clear" w:color="auto" w:fill="auto"/>
          </w:tcPr>
          <w:p w14:paraId="2018C5ED" w14:textId="55694C09" w:rsidR="002E0331" w:rsidRPr="00CC0E94" w:rsidRDefault="00A2483F" w:rsidP="00950755">
            <w:pPr>
              <w:spacing w:after="240"/>
              <w:jc w:val="both"/>
              <w:rPr>
                <w:rFonts w:ascii="Verdana" w:hAnsi="Verdana"/>
                <w:sz w:val="20"/>
                <w:szCs w:val="20"/>
              </w:rPr>
            </w:pPr>
            <w:r w:rsidRPr="00CC0E94">
              <w:rPr>
                <w:rFonts w:ascii="Verdana" w:hAnsi="Verdana"/>
                <w:sz w:val="20"/>
                <w:szCs w:val="20"/>
              </w:rPr>
              <w:t xml:space="preserve">w/c </w:t>
            </w:r>
            <w:r w:rsidR="008A1BA7" w:rsidRPr="00CC0E94">
              <w:rPr>
                <w:rFonts w:ascii="Verdana" w:hAnsi="Verdana"/>
                <w:sz w:val="20"/>
                <w:szCs w:val="20"/>
              </w:rPr>
              <w:t>9</w:t>
            </w:r>
            <w:r w:rsidRPr="00CC0E94">
              <w:rPr>
                <w:rFonts w:ascii="Verdana" w:hAnsi="Verdana"/>
                <w:sz w:val="20"/>
                <w:szCs w:val="20"/>
              </w:rPr>
              <w:t xml:space="preserve"> November 2020</w:t>
            </w:r>
          </w:p>
        </w:tc>
        <w:tc>
          <w:tcPr>
            <w:tcW w:w="4340" w:type="dxa"/>
            <w:shd w:val="clear" w:color="auto" w:fill="auto"/>
          </w:tcPr>
          <w:p w14:paraId="716DCEA4" w14:textId="334787BA" w:rsidR="002E0331" w:rsidRPr="00CC0E94" w:rsidRDefault="00EB61DF" w:rsidP="00950755">
            <w:pPr>
              <w:spacing w:after="240"/>
              <w:jc w:val="both"/>
              <w:rPr>
                <w:rFonts w:ascii="Verdana" w:hAnsi="Verdana"/>
                <w:sz w:val="20"/>
                <w:szCs w:val="20"/>
              </w:rPr>
            </w:pPr>
            <w:r w:rsidRPr="00CC0E94">
              <w:rPr>
                <w:rFonts w:ascii="Verdana" w:hAnsi="Verdana"/>
                <w:sz w:val="20"/>
                <w:szCs w:val="20"/>
              </w:rPr>
              <w:t>Presentations</w:t>
            </w:r>
            <w:r w:rsidR="00190903" w:rsidRPr="00CC0E94">
              <w:rPr>
                <w:rFonts w:ascii="Verdana" w:hAnsi="Verdana"/>
                <w:sz w:val="20"/>
                <w:szCs w:val="20"/>
              </w:rPr>
              <w:t xml:space="preserve"> (provisionally planned for </w:t>
            </w:r>
            <w:r w:rsidR="008A1BA7" w:rsidRPr="00CC0E94">
              <w:rPr>
                <w:rFonts w:ascii="Verdana" w:hAnsi="Verdana"/>
                <w:sz w:val="20"/>
                <w:szCs w:val="20"/>
              </w:rPr>
              <w:t>1</w:t>
            </w:r>
            <w:r w:rsidR="00DD1BCE" w:rsidRPr="00CC0E94">
              <w:rPr>
                <w:rFonts w:ascii="Verdana" w:hAnsi="Verdana"/>
                <w:sz w:val="20"/>
                <w:szCs w:val="20"/>
              </w:rPr>
              <w:t>1</w:t>
            </w:r>
            <w:r w:rsidR="00EF1E97" w:rsidRPr="00CC0E94">
              <w:rPr>
                <w:rFonts w:ascii="Verdana" w:hAnsi="Verdana"/>
                <w:sz w:val="20"/>
                <w:szCs w:val="20"/>
              </w:rPr>
              <w:t xml:space="preserve"> November)</w:t>
            </w:r>
          </w:p>
        </w:tc>
      </w:tr>
      <w:tr w:rsidR="005C50DD" w:rsidRPr="00CC0E94" w14:paraId="7CAA7178" w14:textId="77777777" w:rsidTr="49797155">
        <w:tc>
          <w:tcPr>
            <w:tcW w:w="3989" w:type="dxa"/>
            <w:shd w:val="clear" w:color="auto" w:fill="auto"/>
          </w:tcPr>
          <w:p w14:paraId="7C090EFA" w14:textId="423C24FC" w:rsidR="005C50DD" w:rsidRPr="00CC0E94" w:rsidRDefault="00A2483F" w:rsidP="00950755">
            <w:pPr>
              <w:spacing w:after="240"/>
              <w:jc w:val="both"/>
              <w:rPr>
                <w:rFonts w:ascii="Verdana" w:hAnsi="Verdana"/>
                <w:sz w:val="20"/>
                <w:szCs w:val="20"/>
              </w:rPr>
            </w:pPr>
            <w:r w:rsidRPr="00CC0E94">
              <w:rPr>
                <w:rFonts w:ascii="Verdana" w:hAnsi="Verdana"/>
                <w:sz w:val="20"/>
                <w:szCs w:val="20"/>
              </w:rPr>
              <w:t xml:space="preserve">w/c </w:t>
            </w:r>
            <w:r w:rsidR="00FB15F3" w:rsidRPr="00CC0E94">
              <w:rPr>
                <w:rFonts w:ascii="Verdana" w:hAnsi="Verdana"/>
                <w:sz w:val="20"/>
                <w:szCs w:val="20"/>
              </w:rPr>
              <w:t>16</w:t>
            </w:r>
            <w:r w:rsidRPr="00CC0E94">
              <w:rPr>
                <w:rFonts w:ascii="Verdana" w:hAnsi="Verdana"/>
                <w:sz w:val="20"/>
                <w:szCs w:val="20"/>
              </w:rPr>
              <w:t xml:space="preserve"> November 2020</w:t>
            </w:r>
          </w:p>
        </w:tc>
        <w:tc>
          <w:tcPr>
            <w:tcW w:w="4340" w:type="dxa"/>
            <w:shd w:val="clear" w:color="auto" w:fill="auto"/>
          </w:tcPr>
          <w:p w14:paraId="029080D1" w14:textId="7DB670C3" w:rsidR="005C50DD" w:rsidRPr="00CC0E94" w:rsidRDefault="00C001CC" w:rsidP="00B053E4">
            <w:pPr>
              <w:spacing w:after="240"/>
              <w:jc w:val="both"/>
              <w:rPr>
                <w:rFonts w:ascii="Verdana" w:hAnsi="Verdana"/>
                <w:sz w:val="20"/>
                <w:szCs w:val="20"/>
              </w:rPr>
            </w:pPr>
            <w:r w:rsidRPr="00CC0E94">
              <w:rPr>
                <w:rFonts w:ascii="Verdana" w:hAnsi="Verdana"/>
                <w:sz w:val="20"/>
                <w:szCs w:val="20"/>
              </w:rPr>
              <w:t xml:space="preserve">Notification of successful </w:t>
            </w:r>
            <w:r w:rsidR="00B053E4" w:rsidRPr="00CC0E94">
              <w:rPr>
                <w:rFonts w:ascii="Verdana" w:hAnsi="Verdana"/>
                <w:sz w:val="20"/>
                <w:szCs w:val="20"/>
              </w:rPr>
              <w:t>tenderer</w:t>
            </w:r>
            <w:r w:rsidR="00193F34" w:rsidRPr="00CC0E94">
              <w:rPr>
                <w:rFonts w:ascii="Verdana" w:hAnsi="Verdana"/>
                <w:sz w:val="20"/>
                <w:szCs w:val="20"/>
              </w:rPr>
              <w:t>/unsuccessful tenderers</w:t>
            </w:r>
          </w:p>
        </w:tc>
      </w:tr>
      <w:tr w:rsidR="005C50DD" w:rsidRPr="00CC0E94" w14:paraId="5D36A8D0" w14:textId="77777777" w:rsidTr="49797155">
        <w:tc>
          <w:tcPr>
            <w:tcW w:w="3989" w:type="dxa"/>
            <w:shd w:val="clear" w:color="auto" w:fill="auto"/>
          </w:tcPr>
          <w:p w14:paraId="6C002100" w14:textId="1863A8C6" w:rsidR="005C50DD" w:rsidRPr="00CC0E94" w:rsidRDefault="00A2483F" w:rsidP="00C001CC">
            <w:pPr>
              <w:spacing w:after="240"/>
              <w:jc w:val="both"/>
              <w:rPr>
                <w:rFonts w:ascii="Verdana" w:hAnsi="Verdana"/>
                <w:sz w:val="20"/>
                <w:szCs w:val="20"/>
              </w:rPr>
            </w:pPr>
            <w:r w:rsidRPr="00CC0E94">
              <w:rPr>
                <w:rFonts w:ascii="Verdana" w:hAnsi="Verdana"/>
                <w:sz w:val="20"/>
                <w:szCs w:val="20"/>
              </w:rPr>
              <w:t xml:space="preserve">w/c </w:t>
            </w:r>
            <w:r w:rsidR="00FB15F3" w:rsidRPr="00CC0E94">
              <w:rPr>
                <w:rFonts w:ascii="Verdana" w:hAnsi="Verdana"/>
                <w:sz w:val="20"/>
                <w:szCs w:val="20"/>
              </w:rPr>
              <w:t>23</w:t>
            </w:r>
            <w:r w:rsidRPr="00CC0E94">
              <w:rPr>
                <w:rFonts w:ascii="Verdana" w:hAnsi="Verdana"/>
                <w:sz w:val="20"/>
                <w:szCs w:val="20"/>
              </w:rPr>
              <w:t xml:space="preserve"> November 2020</w:t>
            </w:r>
          </w:p>
        </w:tc>
        <w:tc>
          <w:tcPr>
            <w:tcW w:w="4340" w:type="dxa"/>
            <w:shd w:val="clear" w:color="auto" w:fill="auto"/>
          </w:tcPr>
          <w:p w14:paraId="5BFEE8D2" w14:textId="17EF61FC" w:rsidR="005C50DD" w:rsidRPr="00CC0E94" w:rsidRDefault="005C50DD" w:rsidP="00950755">
            <w:pPr>
              <w:spacing w:after="240"/>
              <w:jc w:val="both"/>
              <w:rPr>
                <w:rFonts w:ascii="Verdana" w:hAnsi="Verdana"/>
                <w:sz w:val="20"/>
                <w:szCs w:val="20"/>
              </w:rPr>
            </w:pPr>
            <w:r w:rsidRPr="00CC0E94">
              <w:rPr>
                <w:rFonts w:ascii="Verdana" w:hAnsi="Verdana"/>
                <w:sz w:val="20"/>
                <w:szCs w:val="20"/>
              </w:rPr>
              <w:t>Standstill period</w:t>
            </w:r>
          </w:p>
        </w:tc>
      </w:tr>
      <w:tr w:rsidR="005C50DD" w:rsidRPr="00CC0E94" w14:paraId="53D21B4B" w14:textId="77777777" w:rsidTr="49797155">
        <w:tc>
          <w:tcPr>
            <w:tcW w:w="3989" w:type="dxa"/>
            <w:shd w:val="clear" w:color="auto" w:fill="auto"/>
          </w:tcPr>
          <w:p w14:paraId="6C486DFC" w14:textId="544C592D" w:rsidR="005C50DD" w:rsidRPr="00CC0E94" w:rsidRDefault="00A2483F" w:rsidP="00950755">
            <w:pPr>
              <w:spacing w:after="240"/>
              <w:jc w:val="both"/>
              <w:rPr>
                <w:rFonts w:ascii="Verdana" w:hAnsi="Verdana"/>
                <w:sz w:val="20"/>
                <w:szCs w:val="20"/>
              </w:rPr>
            </w:pPr>
            <w:r w:rsidRPr="00CC0E94">
              <w:rPr>
                <w:rFonts w:ascii="Verdana" w:hAnsi="Verdana"/>
                <w:sz w:val="20"/>
                <w:szCs w:val="20"/>
              </w:rPr>
              <w:t xml:space="preserve">w/c </w:t>
            </w:r>
            <w:r w:rsidR="001575F4" w:rsidRPr="00CC0E94">
              <w:rPr>
                <w:rFonts w:ascii="Verdana" w:hAnsi="Verdana"/>
                <w:sz w:val="20"/>
                <w:szCs w:val="20"/>
              </w:rPr>
              <w:t>7</w:t>
            </w:r>
            <w:r w:rsidRPr="00CC0E94">
              <w:rPr>
                <w:rFonts w:ascii="Verdana" w:hAnsi="Verdana"/>
                <w:sz w:val="20"/>
                <w:szCs w:val="20"/>
              </w:rPr>
              <w:t xml:space="preserve"> </w:t>
            </w:r>
            <w:proofErr w:type="spellStart"/>
            <w:r w:rsidR="001575F4" w:rsidRPr="00CC0E94">
              <w:rPr>
                <w:rFonts w:ascii="Verdana" w:hAnsi="Verdana"/>
                <w:sz w:val="20"/>
                <w:szCs w:val="20"/>
              </w:rPr>
              <w:t>Dcember</w:t>
            </w:r>
            <w:proofErr w:type="spellEnd"/>
            <w:r w:rsidRPr="00CC0E94">
              <w:rPr>
                <w:rFonts w:ascii="Verdana" w:hAnsi="Verdana"/>
                <w:sz w:val="20"/>
                <w:szCs w:val="20"/>
              </w:rPr>
              <w:t xml:space="preserve"> 2020</w:t>
            </w:r>
          </w:p>
        </w:tc>
        <w:tc>
          <w:tcPr>
            <w:tcW w:w="4340" w:type="dxa"/>
            <w:shd w:val="clear" w:color="auto" w:fill="auto"/>
          </w:tcPr>
          <w:p w14:paraId="31B04EF7" w14:textId="3C7632F0" w:rsidR="005C50DD" w:rsidRPr="00CC0E94" w:rsidRDefault="00C001CC" w:rsidP="00950755">
            <w:pPr>
              <w:spacing w:after="240"/>
              <w:jc w:val="both"/>
              <w:rPr>
                <w:rFonts w:ascii="Verdana" w:hAnsi="Verdana"/>
                <w:sz w:val="20"/>
                <w:szCs w:val="20"/>
              </w:rPr>
            </w:pPr>
            <w:r w:rsidRPr="00CC0E94">
              <w:rPr>
                <w:rFonts w:ascii="Verdana" w:hAnsi="Verdana"/>
                <w:sz w:val="20"/>
                <w:szCs w:val="20"/>
              </w:rPr>
              <w:t>Contract commencement date</w:t>
            </w:r>
          </w:p>
        </w:tc>
      </w:tr>
    </w:tbl>
    <w:p w14:paraId="42334F48" w14:textId="2F82031F" w:rsidR="00950755" w:rsidRPr="00CC0E94" w:rsidRDefault="00950755" w:rsidP="00F97C72">
      <w:pPr>
        <w:spacing w:after="240"/>
        <w:jc w:val="both"/>
        <w:rPr>
          <w:rFonts w:ascii="Verdana" w:hAnsi="Verdana" w:cs="Arial"/>
          <w:b/>
          <w:sz w:val="20"/>
          <w:szCs w:val="20"/>
        </w:rPr>
      </w:pPr>
    </w:p>
    <w:p w14:paraId="70341361" w14:textId="18D86B7F" w:rsidR="00562F04" w:rsidRPr="00CC0E94" w:rsidRDefault="00562F04" w:rsidP="00FF24AA">
      <w:pPr>
        <w:pStyle w:val="Level1"/>
        <w:keepNext/>
        <w:rPr>
          <w:rStyle w:val="Level1asHeadingtext"/>
          <w:rFonts w:ascii="Verdana" w:hAnsi="Verdana"/>
          <w:bCs w:val="0"/>
          <w:caps w:val="0"/>
        </w:rPr>
      </w:pPr>
      <w:r w:rsidRPr="00CC0E94">
        <w:rPr>
          <w:rStyle w:val="Level1asHeadingtext"/>
          <w:rFonts w:ascii="Verdana" w:hAnsi="Verdana"/>
          <w:bCs w:val="0"/>
          <w:caps w:val="0"/>
        </w:rPr>
        <w:t>EXPRESSIONS OF INTEREST</w:t>
      </w:r>
    </w:p>
    <w:p w14:paraId="5910EB05" w14:textId="06E37585" w:rsidR="000E4E3D" w:rsidRPr="00CC0E94" w:rsidRDefault="000E4E3D" w:rsidP="000E4E3D">
      <w:pPr>
        <w:pStyle w:val="Level2"/>
        <w:rPr>
          <w:rStyle w:val="Level1asHeadingtext"/>
          <w:rFonts w:ascii="Verdana" w:hAnsi="Verdana"/>
          <w:b w:val="0"/>
          <w:bCs w:val="0"/>
          <w:caps w:val="0"/>
          <w:sz w:val="20"/>
          <w:szCs w:val="20"/>
        </w:rPr>
      </w:pPr>
      <w:r w:rsidRPr="00CC0E94">
        <w:rPr>
          <w:rStyle w:val="Level1asHeadingtext"/>
          <w:rFonts w:ascii="Verdana" w:hAnsi="Verdana"/>
          <w:b w:val="0"/>
          <w:bCs w:val="0"/>
          <w:caps w:val="0"/>
          <w:sz w:val="20"/>
          <w:szCs w:val="20"/>
        </w:rPr>
        <w:t xml:space="preserve">Suppliers wishing to tender are requested to </w:t>
      </w:r>
      <w:r w:rsidR="00A3223F" w:rsidRPr="00CC0E94">
        <w:rPr>
          <w:rStyle w:val="Level1asHeadingtext"/>
          <w:rFonts w:ascii="Verdana" w:hAnsi="Verdana"/>
          <w:b w:val="0"/>
          <w:bCs w:val="0"/>
          <w:caps w:val="0"/>
          <w:sz w:val="20"/>
          <w:szCs w:val="20"/>
        </w:rPr>
        <w:t>register their</w:t>
      </w:r>
      <w:r w:rsidRPr="00CC0E94">
        <w:rPr>
          <w:rStyle w:val="Level1asHeadingtext"/>
          <w:rFonts w:ascii="Verdana" w:hAnsi="Verdana"/>
          <w:b w:val="0"/>
          <w:bCs w:val="0"/>
          <w:caps w:val="0"/>
          <w:sz w:val="20"/>
          <w:szCs w:val="20"/>
        </w:rPr>
        <w:t xml:space="preserve"> expression of interest by emailing </w:t>
      </w:r>
      <w:r w:rsidR="00F71146" w:rsidRPr="00CC0E94">
        <w:rPr>
          <w:rStyle w:val="Level1asHeadingtext"/>
          <w:rFonts w:ascii="Verdana" w:hAnsi="Verdana"/>
          <w:b w:val="0"/>
          <w:bCs w:val="0"/>
          <w:caps w:val="0"/>
          <w:sz w:val="20"/>
          <w:szCs w:val="20"/>
        </w:rPr>
        <w:t>adam.greaves</w:t>
      </w:r>
      <w:r w:rsidRPr="00CC0E94">
        <w:rPr>
          <w:rStyle w:val="Level1asHeadingtext"/>
          <w:rFonts w:ascii="Verdana" w:hAnsi="Verdana"/>
          <w:b w:val="0"/>
          <w:bCs w:val="0"/>
          <w:caps w:val="0"/>
          <w:sz w:val="20"/>
          <w:szCs w:val="20"/>
        </w:rPr>
        <w:t xml:space="preserve">@uksport.gov.uk </w:t>
      </w:r>
      <w:r w:rsidRPr="00CC0E94">
        <w:rPr>
          <w:rStyle w:val="Level1asHeadingtext"/>
          <w:rFonts w:ascii="Verdana" w:hAnsi="Verdana"/>
          <w:bCs w:val="0"/>
          <w:caps w:val="0"/>
          <w:sz w:val="20"/>
          <w:szCs w:val="20"/>
        </w:rPr>
        <w:t xml:space="preserve">by </w:t>
      </w:r>
      <w:r w:rsidR="00AD45CE" w:rsidRPr="00CC0E94">
        <w:rPr>
          <w:rStyle w:val="Level1asHeadingtext"/>
          <w:rFonts w:ascii="Verdana" w:hAnsi="Verdana"/>
          <w:bCs w:val="0"/>
          <w:caps w:val="0"/>
          <w:sz w:val="20"/>
          <w:szCs w:val="20"/>
        </w:rPr>
        <w:t>4</w:t>
      </w:r>
      <w:r w:rsidR="00EE7B76" w:rsidRPr="00CC0E94">
        <w:rPr>
          <w:rStyle w:val="Level1asHeadingtext"/>
          <w:rFonts w:ascii="Verdana" w:hAnsi="Verdana"/>
          <w:bCs w:val="0"/>
          <w:caps w:val="0"/>
          <w:sz w:val="20"/>
          <w:szCs w:val="20"/>
        </w:rPr>
        <w:t xml:space="preserve">pm </w:t>
      </w:r>
      <w:r w:rsidR="00436E1D" w:rsidRPr="00CC0E94">
        <w:rPr>
          <w:rStyle w:val="Level1asHeadingtext"/>
          <w:rFonts w:ascii="Verdana" w:hAnsi="Verdana"/>
          <w:bCs w:val="0"/>
          <w:caps w:val="0"/>
          <w:sz w:val="20"/>
          <w:szCs w:val="20"/>
        </w:rPr>
        <w:t>6</w:t>
      </w:r>
      <w:r w:rsidR="00EE7B76" w:rsidRPr="00CC0E94">
        <w:rPr>
          <w:rStyle w:val="Level1asHeadingtext"/>
          <w:rFonts w:ascii="Verdana" w:hAnsi="Verdana"/>
          <w:bCs w:val="0"/>
          <w:caps w:val="0"/>
          <w:sz w:val="20"/>
          <w:szCs w:val="20"/>
        </w:rPr>
        <w:t xml:space="preserve"> October</w:t>
      </w:r>
      <w:r w:rsidRPr="00CC0E94">
        <w:rPr>
          <w:rStyle w:val="Level1asHeadingtext"/>
          <w:rFonts w:ascii="Verdana" w:hAnsi="Verdana"/>
          <w:b w:val="0"/>
          <w:bCs w:val="0"/>
          <w:caps w:val="0"/>
          <w:sz w:val="20"/>
          <w:szCs w:val="20"/>
        </w:rPr>
        <w:t xml:space="preserve"> along with any clarification questions they may have in accordance with paragraph 8 of this ITT. </w:t>
      </w:r>
    </w:p>
    <w:p w14:paraId="1405545C" w14:textId="59EA3CEA" w:rsidR="00A77B61" w:rsidRPr="00CC0E94" w:rsidRDefault="00A77B61" w:rsidP="00FF24AA">
      <w:pPr>
        <w:pStyle w:val="Level1"/>
        <w:keepNext/>
        <w:rPr>
          <w:rFonts w:ascii="Verdana" w:hAnsi="Verdana"/>
        </w:rPr>
      </w:pPr>
      <w:r w:rsidRPr="00CC0E94">
        <w:rPr>
          <w:rStyle w:val="Level1asHeadingtext"/>
          <w:rFonts w:ascii="Verdana" w:hAnsi="Verdana"/>
        </w:rPr>
        <w:t>Contract</w:t>
      </w:r>
    </w:p>
    <w:p w14:paraId="0A2FCFF4" w14:textId="5A05625E" w:rsidR="00C001CC" w:rsidRPr="00CC0E94" w:rsidRDefault="00C001CC" w:rsidP="00C001CC">
      <w:pPr>
        <w:pStyle w:val="Level2"/>
        <w:rPr>
          <w:rFonts w:ascii="Verdana" w:hAnsi="Verdana"/>
          <w:sz w:val="20"/>
          <w:szCs w:val="20"/>
        </w:rPr>
      </w:pPr>
      <w:r w:rsidRPr="00CC0E94">
        <w:rPr>
          <w:rFonts w:ascii="Verdana" w:hAnsi="Verdana"/>
          <w:sz w:val="20"/>
          <w:szCs w:val="20"/>
        </w:rPr>
        <w:t xml:space="preserve">The contract shall commence on </w:t>
      </w:r>
      <w:r w:rsidR="009831A5" w:rsidRPr="00CC0E94">
        <w:rPr>
          <w:rFonts w:ascii="Verdana" w:hAnsi="Verdana"/>
          <w:sz w:val="20"/>
          <w:szCs w:val="20"/>
        </w:rPr>
        <w:t xml:space="preserve">7 </w:t>
      </w:r>
      <w:r w:rsidR="00A35B03" w:rsidRPr="00CC0E94">
        <w:rPr>
          <w:rFonts w:ascii="Verdana" w:hAnsi="Verdana"/>
          <w:sz w:val="20"/>
          <w:szCs w:val="20"/>
        </w:rPr>
        <w:t>December 2020</w:t>
      </w:r>
      <w:r w:rsidRPr="00CC0E94">
        <w:rPr>
          <w:rFonts w:ascii="Verdana" w:hAnsi="Verdana"/>
          <w:sz w:val="20"/>
          <w:szCs w:val="20"/>
        </w:rPr>
        <w:t xml:space="preserve"> until </w:t>
      </w:r>
      <w:r w:rsidR="009831A5" w:rsidRPr="00CC0E94">
        <w:rPr>
          <w:rFonts w:ascii="Verdana" w:hAnsi="Verdana"/>
          <w:sz w:val="20"/>
          <w:szCs w:val="20"/>
        </w:rPr>
        <w:t>6</w:t>
      </w:r>
      <w:r w:rsidR="005A3785" w:rsidRPr="00CC0E94">
        <w:rPr>
          <w:rFonts w:ascii="Verdana" w:hAnsi="Verdana"/>
          <w:sz w:val="20"/>
          <w:szCs w:val="20"/>
        </w:rPr>
        <w:t xml:space="preserve"> </w:t>
      </w:r>
      <w:r w:rsidR="00BF1E74" w:rsidRPr="00CC0E94">
        <w:rPr>
          <w:rFonts w:ascii="Verdana" w:hAnsi="Verdana"/>
          <w:sz w:val="20"/>
          <w:szCs w:val="20"/>
        </w:rPr>
        <w:t>Dec</w:t>
      </w:r>
      <w:r w:rsidR="005A3785" w:rsidRPr="00CC0E94">
        <w:rPr>
          <w:rFonts w:ascii="Verdana" w:hAnsi="Verdana"/>
          <w:sz w:val="20"/>
          <w:szCs w:val="20"/>
        </w:rPr>
        <w:t>ember 2023</w:t>
      </w:r>
      <w:r w:rsidRPr="00CC0E94">
        <w:rPr>
          <w:rFonts w:ascii="Verdana" w:hAnsi="Verdana"/>
          <w:sz w:val="20"/>
          <w:szCs w:val="20"/>
        </w:rPr>
        <w:t xml:space="preserve"> unless terminated </w:t>
      </w:r>
      <w:r w:rsidR="00BF1E74" w:rsidRPr="00CC0E94">
        <w:rPr>
          <w:rFonts w:ascii="Verdana" w:hAnsi="Verdana"/>
          <w:sz w:val="20"/>
          <w:szCs w:val="20"/>
        </w:rPr>
        <w:t xml:space="preserve">or extended </w:t>
      </w:r>
      <w:r w:rsidRPr="00CC0E94">
        <w:rPr>
          <w:rFonts w:ascii="Verdana" w:hAnsi="Verdana"/>
          <w:sz w:val="20"/>
          <w:szCs w:val="20"/>
        </w:rPr>
        <w:t xml:space="preserve">in accordance with the terms of the contract. </w:t>
      </w:r>
    </w:p>
    <w:p w14:paraId="6578D3EA" w14:textId="4C3BB5E1" w:rsidR="0015211F" w:rsidRPr="00CC0E94" w:rsidRDefault="00C001CC" w:rsidP="00FF24AA">
      <w:pPr>
        <w:pStyle w:val="Level2"/>
        <w:rPr>
          <w:rFonts w:ascii="Verdana" w:hAnsi="Verdana"/>
          <w:sz w:val="20"/>
          <w:szCs w:val="20"/>
        </w:rPr>
      </w:pPr>
      <w:r w:rsidRPr="00CC0E94">
        <w:rPr>
          <w:rFonts w:ascii="Verdana" w:hAnsi="Verdana"/>
          <w:sz w:val="20"/>
          <w:szCs w:val="20"/>
        </w:rPr>
        <w:t>T</w:t>
      </w:r>
      <w:r w:rsidR="0015211F" w:rsidRPr="00CC0E94">
        <w:rPr>
          <w:rFonts w:ascii="Verdana" w:hAnsi="Verdana"/>
          <w:sz w:val="20"/>
          <w:szCs w:val="20"/>
        </w:rPr>
        <w:t xml:space="preserve">he </w:t>
      </w:r>
      <w:r w:rsidR="00D94835" w:rsidRPr="00CC0E94">
        <w:rPr>
          <w:rFonts w:ascii="Verdana" w:hAnsi="Verdana"/>
          <w:sz w:val="20"/>
          <w:szCs w:val="20"/>
        </w:rPr>
        <w:t xml:space="preserve">draft template </w:t>
      </w:r>
      <w:r w:rsidR="0015211F" w:rsidRPr="00CC0E94">
        <w:rPr>
          <w:rFonts w:ascii="Verdana" w:hAnsi="Verdana"/>
          <w:sz w:val="20"/>
          <w:szCs w:val="20"/>
        </w:rPr>
        <w:t xml:space="preserve">contract </w:t>
      </w:r>
      <w:r w:rsidRPr="00CC0E94">
        <w:rPr>
          <w:rFonts w:ascii="Verdana" w:hAnsi="Verdana"/>
          <w:sz w:val="20"/>
          <w:szCs w:val="20"/>
        </w:rPr>
        <w:t>is attached at Appendix 4</w:t>
      </w:r>
      <w:r w:rsidR="0015211F" w:rsidRPr="00CC0E94">
        <w:rPr>
          <w:rFonts w:ascii="Verdana" w:hAnsi="Verdana"/>
          <w:sz w:val="20"/>
          <w:szCs w:val="20"/>
        </w:rPr>
        <w:t xml:space="preserve">. This is a standard UK Sport and it will only be amended on appointment of the successful Tenderer in order to incorporate </w:t>
      </w:r>
      <w:r w:rsidR="00D94835" w:rsidRPr="00CC0E94">
        <w:rPr>
          <w:rFonts w:ascii="Verdana" w:hAnsi="Verdana"/>
          <w:sz w:val="20"/>
          <w:szCs w:val="20"/>
        </w:rPr>
        <w:t>t</w:t>
      </w:r>
      <w:r w:rsidR="00F45676" w:rsidRPr="00CC0E94">
        <w:rPr>
          <w:rFonts w:ascii="Verdana" w:hAnsi="Verdana"/>
          <w:sz w:val="20"/>
          <w:szCs w:val="20"/>
        </w:rPr>
        <w:t xml:space="preserve">he Tenderers’ commercial offer </w:t>
      </w:r>
      <w:r w:rsidR="00D94835" w:rsidRPr="00CC0E94">
        <w:rPr>
          <w:rFonts w:ascii="Verdana" w:hAnsi="Verdana"/>
          <w:sz w:val="20"/>
          <w:szCs w:val="20"/>
        </w:rPr>
        <w:t>and any material points based on Tenders</w:t>
      </w:r>
      <w:r w:rsidR="0015211F" w:rsidRPr="00CC0E94">
        <w:rPr>
          <w:rFonts w:ascii="Verdana" w:hAnsi="Verdana"/>
          <w:sz w:val="20"/>
          <w:szCs w:val="20"/>
        </w:rPr>
        <w:t xml:space="preserve">. </w:t>
      </w:r>
    </w:p>
    <w:p w14:paraId="29905628" w14:textId="7FA0D065" w:rsidR="000F47BA" w:rsidRPr="00CC0E94" w:rsidRDefault="009C7F31" w:rsidP="00FF24AA">
      <w:pPr>
        <w:pStyle w:val="Level1"/>
        <w:keepNext/>
        <w:rPr>
          <w:rStyle w:val="Level1asHeadingtext"/>
          <w:rFonts w:ascii="Verdana" w:hAnsi="Verdana"/>
        </w:rPr>
      </w:pPr>
      <w:r w:rsidRPr="00CC0E94">
        <w:rPr>
          <w:rStyle w:val="Level1asHeadingtext"/>
          <w:rFonts w:ascii="Verdana" w:hAnsi="Verdana"/>
        </w:rPr>
        <w:t>Disclaimer Costs and Expenses and D</w:t>
      </w:r>
      <w:r w:rsidR="00950755" w:rsidRPr="00CC0E94">
        <w:rPr>
          <w:rStyle w:val="Level1asHeadingtext"/>
          <w:rFonts w:ascii="Verdana" w:hAnsi="Verdana"/>
        </w:rPr>
        <w:t>iscontinuance of Tender</w:t>
      </w:r>
    </w:p>
    <w:p w14:paraId="24356E2C" w14:textId="379A5CF7" w:rsidR="00CD3730" w:rsidRPr="00CC0E94" w:rsidRDefault="00B72E43" w:rsidP="00FF24AA">
      <w:pPr>
        <w:pStyle w:val="Level2"/>
        <w:rPr>
          <w:rFonts w:ascii="Verdana" w:hAnsi="Verdana"/>
          <w:sz w:val="20"/>
          <w:szCs w:val="20"/>
        </w:rPr>
      </w:pPr>
      <w:r w:rsidRPr="00CC0E94">
        <w:rPr>
          <w:rFonts w:ascii="Verdana" w:hAnsi="Verdana"/>
          <w:sz w:val="20"/>
          <w:szCs w:val="20"/>
        </w:rPr>
        <w:t xml:space="preserve">Nothing in this </w:t>
      </w:r>
      <w:r w:rsidR="00ED7A32" w:rsidRPr="00CC0E94">
        <w:rPr>
          <w:rFonts w:ascii="Verdana" w:hAnsi="Verdana"/>
          <w:sz w:val="20"/>
          <w:szCs w:val="20"/>
        </w:rPr>
        <w:t>ITT</w:t>
      </w:r>
      <w:r w:rsidRPr="00CC0E94">
        <w:rPr>
          <w:rFonts w:ascii="Verdana" w:hAnsi="Verdana"/>
          <w:sz w:val="20"/>
          <w:szCs w:val="20"/>
        </w:rPr>
        <w:t xml:space="preserve"> binds </w:t>
      </w:r>
      <w:r w:rsidR="00751CB9" w:rsidRPr="00CC0E94">
        <w:rPr>
          <w:rFonts w:ascii="Verdana" w:hAnsi="Verdana"/>
          <w:sz w:val="20"/>
          <w:szCs w:val="20"/>
        </w:rPr>
        <w:t xml:space="preserve">the </w:t>
      </w:r>
      <w:r w:rsidRPr="00CC0E94">
        <w:rPr>
          <w:rFonts w:ascii="Verdana" w:hAnsi="Verdana"/>
          <w:sz w:val="20"/>
          <w:szCs w:val="20"/>
        </w:rPr>
        <w:t>UK Sport</w:t>
      </w:r>
      <w:r w:rsidR="00751CB9" w:rsidRPr="00CC0E94">
        <w:rPr>
          <w:rFonts w:ascii="Verdana" w:hAnsi="Verdana"/>
          <w:sz w:val="20"/>
          <w:szCs w:val="20"/>
        </w:rPr>
        <w:t xml:space="preserve"> Group</w:t>
      </w:r>
      <w:r w:rsidRPr="00CC0E94">
        <w:rPr>
          <w:rFonts w:ascii="Verdana" w:hAnsi="Verdana"/>
          <w:sz w:val="20"/>
          <w:szCs w:val="20"/>
        </w:rPr>
        <w:t xml:space="preserve"> to accept a </w:t>
      </w:r>
      <w:r w:rsidR="00562F04" w:rsidRPr="00CC0E94">
        <w:rPr>
          <w:rFonts w:ascii="Verdana" w:hAnsi="Verdana"/>
          <w:sz w:val="20"/>
          <w:szCs w:val="20"/>
        </w:rPr>
        <w:t>Tender</w:t>
      </w:r>
      <w:r w:rsidRPr="00CC0E94">
        <w:rPr>
          <w:rFonts w:ascii="Verdana" w:hAnsi="Verdana"/>
          <w:sz w:val="20"/>
          <w:szCs w:val="20"/>
        </w:rPr>
        <w:t xml:space="preserve"> and award a contract.</w:t>
      </w:r>
      <w:r w:rsidRPr="00CC0E94">
        <w:rPr>
          <w:rFonts w:ascii="Verdana" w:hAnsi="Verdana"/>
          <w:color w:val="000000" w:themeColor="text1"/>
          <w:sz w:val="20"/>
          <w:szCs w:val="20"/>
        </w:rPr>
        <w:t xml:space="preserve"> </w:t>
      </w:r>
      <w:r w:rsidR="00751CB9" w:rsidRPr="00CC0E94">
        <w:rPr>
          <w:rFonts w:ascii="Verdana" w:hAnsi="Verdana"/>
          <w:color w:val="000000" w:themeColor="text1"/>
          <w:sz w:val="20"/>
          <w:szCs w:val="20"/>
        </w:rPr>
        <w:t xml:space="preserve">The </w:t>
      </w:r>
      <w:r w:rsidRPr="00CC0E94">
        <w:rPr>
          <w:rFonts w:ascii="Verdana" w:hAnsi="Verdana"/>
          <w:sz w:val="20"/>
          <w:szCs w:val="20"/>
        </w:rPr>
        <w:t>UK Sport</w:t>
      </w:r>
      <w:r w:rsidR="00751CB9" w:rsidRPr="00CC0E94">
        <w:rPr>
          <w:rFonts w:ascii="Verdana" w:hAnsi="Verdana"/>
          <w:sz w:val="20"/>
          <w:szCs w:val="20"/>
        </w:rPr>
        <w:t xml:space="preserve"> Group</w:t>
      </w:r>
      <w:r w:rsidRPr="00CC0E94">
        <w:rPr>
          <w:rFonts w:ascii="Verdana" w:hAnsi="Verdana"/>
          <w:sz w:val="20"/>
          <w:szCs w:val="20"/>
        </w:rPr>
        <w:t xml:space="preserve"> reserves the right to discontinue this Tender at any time during the </w:t>
      </w:r>
      <w:r w:rsidR="00562F04" w:rsidRPr="00CC0E94">
        <w:rPr>
          <w:rFonts w:ascii="Verdana" w:hAnsi="Verdana"/>
          <w:sz w:val="20"/>
          <w:szCs w:val="20"/>
        </w:rPr>
        <w:t>ITT</w:t>
      </w:r>
      <w:r w:rsidRPr="00CC0E94">
        <w:rPr>
          <w:rFonts w:ascii="Verdana" w:hAnsi="Verdana"/>
          <w:sz w:val="20"/>
          <w:szCs w:val="20"/>
        </w:rPr>
        <w:t xml:space="preserve"> process and not to</w:t>
      </w:r>
      <w:r w:rsidR="00D94835" w:rsidRPr="00CC0E94">
        <w:rPr>
          <w:rFonts w:ascii="Verdana" w:hAnsi="Verdana"/>
          <w:sz w:val="20"/>
          <w:szCs w:val="20"/>
        </w:rPr>
        <w:t xml:space="preserve"> accept </w:t>
      </w:r>
      <w:r w:rsidR="00562F04" w:rsidRPr="00CC0E94">
        <w:rPr>
          <w:rFonts w:ascii="Verdana" w:hAnsi="Verdana"/>
          <w:sz w:val="20"/>
          <w:szCs w:val="20"/>
        </w:rPr>
        <w:t>a Tender</w:t>
      </w:r>
      <w:r w:rsidRPr="00CC0E94">
        <w:rPr>
          <w:rFonts w:ascii="Verdana" w:hAnsi="Verdana"/>
          <w:sz w:val="20"/>
          <w:szCs w:val="20"/>
        </w:rPr>
        <w:t xml:space="preserve"> or award a contract. </w:t>
      </w:r>
    </w:p>
    <w:p w14:paraId="6729CEE8" w14:textId="1B8B05F1" w:rsidR="00B72E43" w:rsidRPr="00CC0E94" w:rsidRDefault="00751CB9" w:rsidP="00FF24AA">
      <w:pPr>
        <w:pStyle w:val="Level2"/>
        <w:rPr>
          <w:rFonts w:ascii="Verdana" w:hAnsi="Verdana"/>
          <w:sz w:val="20"/>
          <w:szCs w:val="20"/>
        </w:rPr>
      </w:pPr>
      <w:r w:rsidRPr="00CC0E94">
        <w:rPr>
          <w:rFonts w:ascii="Verdana" w:hAnsi="Verdana"/>
          <w:sz w:val="20"/>
          <w:szCs w:val="20"/>
        </w:rPr>
        <w:t xml:space="preserve">The </w:t>
      </w:r>
      <w:r w:rsidR="00B72E43" w:rsidRPr="00CC0E94">
        <w:rPr>
          <w:rFonts w:ascii="Verdana" w:hAnsi="Verdana"/>
          <w:sz w:val="20"/>
          <w:szCs w:val="20"/>
        </w:rPr>
        <w:t>UK Sport</w:t>
      </w:r>
      <w:r w:rsidRPr="00CC0E94">
        <w:rPr>
          <w:rFonts w:ascii="Verdana" w:hAnsi="Verdana"/>
          <w:sz w:val="20"/>
          <w:szCs w:val="20"/>
        </w:rPr>
        <w:t xml:space="preserve"> Group</w:t>
      </w:r>
      <w:r w:rsidR="00B72E43" w:rsidRPr="00CC0E94">
        <w:rPr>
          <w:rFonts w:ascii="Verdana" w:hAnsi="Verdana"/>
          <w:sz w:val="20"/>
          <w:szCs w:val="20"/>
        </w:rPr>
        <w:t xml:space="preserve"> shall not be liable to the </w:t>
      </w:r>
      <w:r w:rsidR="008320E7" w:rsidRPr="00CC0E94">
        <w:rPr>
          <w:rFonts w:ascii="Verdana" w:hAnsi="Verdana"/>
          <w:sz w:val="20"/>
          <w:szCs w:val="20"/>
        </w:rPr>
        <w:t>T</w:t>
      </w:r>
      <w:r w:rsidR="00B72E43" w:rsidRPr="00CC0E94">
        <w:rPr>
          <w:rFonts w:ascii="Verdana" w:hAnsi="Verdana"/>
          <w:sz w:val="20"/>
          <w:szCs w:val="20"/>
        </w:rPr>
        <w:t xml:space="preserve">enderer in any way whatsoever for the Tenderer’s costs and expenses incurred during the tender process </w:t>
      </w:r>
      <w:r w:rsidR="008320E7" w:rsidRPr="00CC0E94">
        <w:rPr>
          <w:rFonts w:ascii="Verdana" w:hAnsi="Verdana"/>
          <w:sz w:val="20"/>
          <w:szCs w:val="20"/>
        </w:rPr>
        <w:t>from its discontinuance</w:t>
      </w:r>
      <w:r w:rsidR="00B72E43" w:rsidRPr="00CC0E94">
        <w:rPr>
          <w:rFonts w:ascii="Verdana" w:hAnsi="Verdana"/>
          <w:sz w:val="20"/>
          <w:szCs w:val="20"/>
        </w:rPr>
        <w:t xml:space="preserve"> or in relation to which a contract is not awarded.    </w:t>
      </w:r>
    </w:p>
    <w:p w14:paraId="137C3C48" w14:textId="03DF08E7" w:rsidR="000F47BA" w:rsidRPr="00CC0E94" w:rsidRDefault="00950755" w:rsidP="00FF24AA">
      <w:pPr>
        <w:pStyle w:val="Level2"/>
        <w:rPr>
          <w:rFonts w:ascii="Verdana" w:hAnsi="Verdana"/>
          <w:sz w:val="20"/>
          <w:szCs w:val="20"/>
        </w:rPr>
      </w:pPr>
      <w:r w:rsidRPr="00CC0E94">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CC0E94">
        <w:rPr>
          <w:rFonts w:ascii="Verdana" w:hAnsi="Verdana"/>
          <w:sz w:val="20"/>
          <w:szCs w:val="20"/>
        </w:rPr>
        <w:t xml:space="preserve">its </w:t>
      </w:r>
      <w:r w:rsidRPr="00CC0E94">
        <w:rPr>
          <w:rFonts w:ascii="Verdana" w:hAnsi="Verdana"/>
          <w:sz w:val="20"/>
          <w:szCs w:val="20"/>
        </w:rPr>
        <w:t xml:space="preserve">Tender shall be borne by the Tenderer.  </w:t>
      </w:r>
    </w:p>
    <w:p w14:paraId="4ABE2965" w14:textId="5767AF99" w:rsidR="000F47BA" w:rsidRPr="00CC0E94" w:rsidRDefault="00950755" w:rsidP="00FF24AA">
      <w:pPr>
        <w:pStyle w:val="Level2"/>
        <w:rPr>
          <w:rFonts w:ascii="Verdana" w:hAnsi="Verdana"/>
          <w:sz w:val="20"/>
          <w:szCs w:val="20"/>
        </w:rPr>
      </w:pPr>
      <w:r w:rsidRPr="00CC0E94">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CC0E94" w:rsidRDefault="00950755" w:rsidP="00FF24AA">
      <w:pPr>
        <w:pStyle w:val="Level1"/>
        <w:keepNext/>
        <w:rPr>
          <w:rStyle w:val="Level1asHeadingtext"/>
          <w:rFonts w:ascii="Verdana" w:hAnsi="Verdana"/>
        </w:rPr>
      </w:pPr>
      <w:r w:rsidRPr="00CC0E94">
        <w:rPr>
          <w:rStyle w:val="Level1asHeadingtext"/>
          <w:rFonts w:ascii="Verdana" w:hAnsi="Verdana"/>
        </w:rPr>
        <w:t>Information and Queries</w:t>
      </w:r>
    </w:p>
    <w:p w14:paraId="4FE6E00D" w14:textId="1DC484CC" w:rsidR="00CD3730" w:rsidRPr="00CC0E94" w:rsidRDefault="00950755" w:rsidP="00FF24AA">
      <w:pPr>
        <w:pStyle w:val="Level2"/>
        <w:rPr>
          <w:rFonts w:ascii="Verdana" w:hAnsi="Verdana"/>
          <w:sz w:val="20"/>
          <w:szCs w:val="20"/>
        </w:rPr>
      </w:pPr>
      <w:r w:rsidRPr="00CC0E94">
        <w:rPr>
          <w:rFonts w:ascii="Verdana" w:hAnsi="Verdana"/>
          <w:sz w:val="20"/>
          <w:szCs w:val="20"/>
        </w:rPr>
        <w:t xml:space="preserve">Tenderers should carefully read all the documents </w:t>
      </w:r>
      <w:r w:rsidR="008320E7" w:rsidRPr="00CC0E94">
        <w:rPr>
          <w:rFonts w:ascii="Verdana" w:hAnsi="Verdana"/>
          <w:sz w:val="20"/>
          <w:szCs w:val="20"/>
        </w:rPr>
        <w:t xml:space="preserve">in this ITT </w:t>
      </w:r>
      <w:r w:rsidRPr="00CC0E94">
        <w:rPr>
          <w:rFonts w:ascii="Verdana" w:hAnsi="Verdana"/>
          <w:sz w:val="20"/>
          <w:szCs w:val="20"/>
        </w:rPr>
        <w:t>and fully acquaint them</w:t>
      </w:r>
      <w:r w:rsidR="00F45676" w:rsidRPr="00CC0E94">
        <w:rPr>
          <w:rFonts w:ascii="Verdana" w:hAnsi="Verdana"/>
          <w:sz w:val="20"/>
          <w:szCs w:val="20"/>
        </w:rPr>
        <w:t>selves with the requirements in this ITT</w:t>
      </w:r>
      <w:r w:rsidRPr="00CC0E94">
        <w:rPr>
          <w:rFonts w:ascii="Verdana" w:hAnsi="Verdana"/>
          <w:sz w:val="20"/>
          <w:szCs w:val="20"/>
        </w:rPr>
        <w:t xml:space="preserve">. </w:t>
      </w:r>
      <w:r w:rsidR="00B72E43" w:rsidRPr="00CC0E94">
        <w:rPr>
          <w:rFonts w:ascii="Verdana" w:hAnsi="Verdana"/>
          <w:sz w:val="20"/>
          <w:szCs w:val="20"/>
        </w:rPr>
        <w:t>A</w:t>
      </w:r>
      <w:r w:rsidRPr="00CC0E94">
        <w:rPr>
          <w:rFonts w:ascii="Verdana" w:hAnsi="Verdana"/>
          <w:sz w:val="20"/>
          <w:szCs w:val="20"/>
        </w:rPr>
        <w:t xml:space="preserve"> Tenderer may, by </w:t>
      </w:r>
      <w:r w:rsidR="00BA5A47" w:rsidRPr="00CC0E94">
        <w:rPr>
          <w:rFonts w:ascii="Verdana" w:hAnsi="Verdana"/>
          <w:sz w:val="20"/>
          <w:szCs w:val="20"/>
        </w:rPr>
        <w:t>email</w:t>
      </w:r>
      <w:r w:rsidRPr="00CC0E94">
        <w:rPr>
          <w:rFonts w:ascii="Verdana" w:hAnsi="Verdana"/>
          <w:sz w:val="20"/>
          <w:szCs w:val="20"/>
        </w:rPr>
        <w:t xml:space="preserve"> to the </w:t>
      </w:r>
      <w:r w:rsidR="000F47BA" w:rsidRPr="00CC0E94">
        <w:rPr>
          <w:rFonts w:ascii="Verdana" w:hAnsi="Verdana"/>
          <w:sz w:val="20"/>
          <w:szCs w:val="20"/>
        </w:rPr>
        <w:t>C</w:t>
      </w:r>
      <w:r w:rsidRPr="00CC0E94">
        <w:rPr>
          <w:rFonts w:ascii="Verdana" w:hAnsi="Verdana"/>
          <w:sz w:val="20"/>
          <w:szCs w:val="20"/>
        </w:rPr>
        <w:t xml:space="preserve">ontact </w:t>
      </w:r>
      <w:r w:rsidR="000F47BA" w:rsidRPr="00CC0E94">
        <w:rPr>
          <w:rFonts w:ascii="Verdana" w:hAnsi="Verdana"/>
          <w:sz w:val="20"/>
          <w:szCs w:val="20"/>
        </w:rPr>
        <w:t>O</w:t>
      </w:r>
      <w:r w:rsidRPr="00CC0E94">
        <w:rPr>
          <w:rFonts w:ascii="Verdana" w:hAnsi="Verdana"/>
          <w:sz w:val="20"/>
          <w:szCs w:val="20"/>
        </w:rPr>
        <w:t xml:space="preserve">fficer, request clarification or further information in connection with the </w:t>
      </w:r>
      <w:r w:rsidR="008320E7" w:rsidRPr="00CC0E94">
        <w:rPr>
          <w:rFonts w:ascii="Verdana" w:hAnsi="Verdana"/>
          <w:sz w:val="20"/>
          <w:szCs w:val="20"/>
        </w:rPr>
        <w:t>ITT</w:t>
      </w:r>
      <w:r w:rsidRPr="00CC0E94">
        <w:rPr>
          <w:rFonts w:ascii="Verdana" w:hAnsi="Verdana"/>
          <w:sz w:val="20"/>
          <w:szCs w:val="20"/>
        </w:rPr>
        <w:t xml:space="preserve">. </w:t>
      </w:r>
      <w:r w:rsidR="00850546" w:rsidRPr="00CC0E94">
        <w:rPr>
          <w:rFonts w:ascii="Verdana" w:hAnsi="Verdana"/>
          <w:sz w:val="20"/>
          <w:szCs w:val="20"/>
        </w:rPr>
        <w:t xml:space="preserve">The </w:t>
      </w:r>
      <w:r w:rsidRPr="00CC0E94">
        <w:rPr>
          <w:rFonts w:ascii="Verdana" w:hAnsi="Verdana"/>
          <w:sz w:val="20"/>
          <w:szCs w:val="20"/>
        </w:rPr>
        <w:t>UK Sport</w:t>
      </w:r>
      <w:r w:rsidR="00850546" w:rsidRPr="00CC0E94">
        <w:rPr>
          <w:rFonts w:ascii="Verdana" w:hAnsi="Verdana"/>
          <w:sz w:val="20"/>
          <w:szCs w:val="20"/>
        </w:rPr>
        <w:t xml:space="preserve"> Group</w:t>
      </w:r>
      <w:r w:rsidRPr="00CC0E94">
        <w:rPr>
          <w:rFonts w:ascii="Verdana" w:hAnsi="Verdana"/>
          <w:sz w:val="20"/>
          <w:szCs w:val="20"/>
        </w:rPr>
        <w:t xml:space="preserve"> will </w:t>
      </w:r>
      <w:r w:rsidRPr="00CC0E94">
        <w:rPr>
          <w:rFonts w:ascii="Verdana" w:hAnsi="Verdana"/>
          <w:sz w:val="20"/>
          <w:szCs w:val="20"/>
        </w:rPr>
        <w:lastRenderedPageBreak/>
        <w:t>reasonably endeavour to answer all written enquiries prior to Tenders being submitted.</w:t>
      </w:r>
      <w:r w:rsidR="000F47BA" w:rsidRPr="00CC0E94">
        <w:rPr>
          <w:rFonts w:ascii="Verdana" w:hAnsi="Verdana"/>
          <w:sz w:val="20"/>
          <w:szCs w:val="20"/>
        </w:rPr>
        <w:t xml:space="preserve"> </w:t>
      </w:r>
      <w:r w:rsidR="00850546" w:rsidRPr="00CC0E94">
        <w:rPr>
          <w:rFonts w:ascii="Verdana" w:hAnsi="Verdana"/>
          <w:sz w:val="20"/>
          <w:szCs w:val="20"/>
        </w:rPr>
        <w:t xml:space="preserve">The </w:t>
      </w:r>
      <w:r w:rsidR="00B72E43" w:rsidRPr="00CC0E94">
        <w:rPr>
          <w:rFonts w:ascii="Verdana" w:hAnsi="Verdana"/>
          <w:sz w:val="20"/>
          <w:szCs w:val="20"/>
        </w:rPr>
        <w:t>UK Sport</w:t>
      </w:r>
      <w:r w:rsidR="00850546" w:rsidRPr="00CC0E94">
        <w:rPr>
          <w:rFonts w:ascii="Verdana" w:hAnsi="Verdana"/>
          <w:sz w:val="20"/>
          <w:szCs w:val="20"/>
        </w:rPr>
        <w:t xml:space="preserve"> Group</w:t>
      </w:r>
      <w:r w:rsidR="00B72E43" w:rsidRPr="00CC0E94">
        <w:rPr>
          <w:rFonts w:ascii="Verdana" w:hAnsi="Verdana"/>
          <w:sz w:val="20"/>
          <w:szCs w:val="20"/>
        </w:rPr>
        <w:t xml:space="preserve"> re</w:t>
      </w:r>
      <w:r w:rsidR="008320E7" w:rsidRPr="00CC0E94">
        <w:rPr>
          <w:rFonts w:ascii="Verdana" w:hAnsi="Verdana"/>
          <w:sz w:val="20"/>
          <w:szCs w:val="20"/>
        </w:rPr>
        <w:t>serves the right not to respond</w:t>
      </w:r>
      <w:r w:rsidR="00B72E43" w:rsidRPr="00CC0E94">
        <w:rPr>
          <w:rFonts w:ascii="Verdana" w:hAnsi="Verdana"/>
          <w:sz w:val="20"/>
          <w:szCs w:val="20"/>
        </w:rPr>
        <w:t xml:space="preserve"> to a request for information or clarification. </w:t>
      </w:r>
    </w:p>
    <w:p w14:paraId="34045C38" w14:textId="74DE1763" w:rsidR="000F47BA" w:rsidRPr="00CC0E94" w:rsidRDefault="00850546" w:rsidP="00FF24AA">
      <w:pPr>
        <w:pStyle w:val="Level2"/>
        <w:rPr>
          <w:rFonts w:ascii="Verdana" w:hAnsi="Verdana"/>
          <w:sz w:val="20"/>
          <w:szCs w:val="20"/>
        </w:rPr>
      </w:pPr>
      <w:r w:rsidRPr="00CC0E94">
        <w:rPr>
          <w:rFonts w:ascii="Verdana" w:hAnsi="Verdana"/>
          <w:sz w:val="20"/>
          <w:szCs w:val="20"/>
        </w:rPr>
        <w:t xml:space="preserve">The </w:t>
      </w:r>
      <w:r w:rsidR="00CD3730" w:rsidRPr="00CC0E94">
        <w:rPr>
          <w:rFonts w:ascii="Verdana" w:hAnsi="Verdana"/>
          <w:sz w:val="20"/>
          <w:szCs w:val="20"/>
        </w:rPr>
        <w:t>UK Sport</w:t>
      </w:r>
      <w:r w:rsidRPr="00CC0E94">
        <w:rPr>
          <w:rFonts w:ascii="Verdana" w:hAnsi="Verdana"/>
          <w:sz w:val="20"/>
          <w:szCs w:val="20"/>
        </w:rPr>
        <w:t xml:space="preserve"> Group</w:t>
      </w:r>
      <w:r w:rsidR="00CD3730" w:rsidRPr="00CC0E94">
        <w:rPr>
          <w:rFonts w:ascii="Verdana" w:hAnsi="Verdana"/>
          <w:sz w:val="20"/>
          <w:szCs w:val="20"/>
        </w:rPr>
        <w:t xml:space="preserve"> reserves the right to disseminate information that is materially relevant to all Tenderers, even if the information has only been requested by one Tenderer, subject to the duty to protect any Tenderer's commercial confidence in its responses.</w:t>
      </w:r>
    </w:p>
    <w:p w14:paraId="1BC7201B" w14:textId="47ACC970" w:rsidR="000F47BA" w:rsidRPr="00CC0E94" w:rsidRDefault="00F45676" w:rsidP="00F45676">
      <w:pPr>
        <w:pStyle w:val="Level2"/>
        <w:rPr>
          <w:rFonts w:ascii="Verdana" w:hAnsi="Verdana"/>
          <w:sz w:val="20"/>
          <w:szCs w:val="20"/>
        </w:rPr>
      </w:pPr>
      <w:r w:rsidRPr="00CC0E94">
        <w:rPr>
          <w:rFonts w:ascii="Verdana" w:hAnsi="Verdana"/>
          <w:sz w:val="20"/>
          <w:szCs w:val="20"/>
        </w:rPr>
        <w:t>The deadline by</w:t>
      </w:r>
      <w:r w:rsidR="000F47BA" w:rsidRPr="00CC0E94">
        <w:rPr>
          <w:rFonts w:ascii="Verdana" w:hAnsi="Verdana"/>
          <w:sz w:val="20"/>
          <w:szCs w:val="20"/>
        </w:rPr>
        <w:t xml:space="preserve"> which to submit clarification questions</w:t>
      </w:r>
      <w:r w:rsidR="008320E7" w:rsidRPr="00CC0E94">
        <w:rPr>
          <w:rFonts w:ascii="Verdana" w:hAnsi="Verdana"/>
          <w:sz w:val="20"/>
          <w:szCs w:val="20"/>
        </w:rPr>
        <w:t xml:space="preserve"> and requests for further information</w:t>
      </w:r>
      <w:r w:rsidRPr="00CC0E94">
        <w:rPr>
          <w:rFonts w:ascii="Verdana" w:hAnsi="Verdana"/>
          <w:sz w:val="20"/>
          <w:szCs w:val="20"/>
        </w:rPr>
        <w:t xml:space="preserve"> is </w:t>
      </w:r>
      <w:r w:rsidR="00CA660F" w:rsidRPr="00CC0E94">
        <w:rPr>
          <w:rFonts w:ascii="Verdana" w:hAnsi="Verdana"/>
          <w:sz w:val="20"/>
          <w:szCs w:val="20"/>
        </w:rPr>
        <w:t>6</w:t>
      </w:r>
      <w:r w:rsidR="009831A5" w:rsidRPr="00CC0E94">
        <w:rPr>
          <w:rFonts w:ascii="Verdana" w:hAnsi="Verdana"/>
          <w:sz w:val="20"/>
          <w:szCs w:val="20"/>
        </w:rPr>
        <w:t xml:space="preserve"> October</w:t>
      </w:r>
      <w:r w:rsidRPr="00CC0E94">
        <w:rPr>
          <w:rFonts w:ascii="Verdana" w:hAnsi="Verdana"/>
          <w:sz w:val="20"/>
          <w:szCs w:val="20"/>
        </w:rPr>
        <w:t xml:space="preserve">. </w:t>
      </w:r>
      <w:r w:rsidR="000F47BA" w:rsidRPr="00CC0E94">
        <w:rPr>
          <w:rFonts w:ascii="Verdana" w:hAnsi="Verdana"/>
          <w:sz w:val="20"/>
          <w:szCs w:val="20"/>
        </w:rPr>
        <w:t xml:space="preserve">Responses will be </w:t>
      </w:r>
      <w:r w:rsidR="00CD3730" w:rsidRPr="00CC0E94">
        <w:rPr>
          <w:rFonts w:ascii="Verdana" w:hAnsi="Verdana"/>
          <w:sz w:val="20"/>
          <w:szCs w:val="20"/>
        </w:rPr>
        <w:t>circulated</w:t>
      </w:r>
      <w:r w:rsidR="00562F04" w:rsidRPr="00CC0E94">
        <w:rPr>
          <w:rFonts w:ascii="Verdana" w:hAnsi="Verdana"/>
          <w:sz w:val="20"/>
          <w:szCs w:val="20"/>
        </w:rPr>
        <w:t xml:space="preserve"> by posting them on to Tenderers on UK Sport’s website</w:t>
      </w:r>
      <w:r w:rsidR="00BA5A47" w:rsidRPr="00CC0E94">
        <w:rPr>
          <w:rFonts w:ascii="Verdana" w:hAnsi="Verdana"/>
          <w:sz w:val="20"/>
          <w:szCs w:val="20"/>
        </w:rPr>
        <w:t xml:space="preserve"> and the Government Contract Finder website</w:t>
      </w:r>
      <w:r w:rsidR="00CD3730" w:rsidRPr="00CC0E94">
        <w:rPr>
          <w:rFonts w:ascii="Verdana" w:hAnsi="Verdana"/>
          <w:sz w:val="20"/>
          <w:szCs w:val="20"/>
        </w:rPr>
        <w:t xml:space="preserve"> </w:t>
      </w:r>
      <w:r w:rsidR="000F47BA" w:rsidRPr="00CC0E94">
        <w:rPr>
          <w:rFonts w:ascii="Verdana" w:hAnsi="Verdana"/>
          <w:sz w:val="20"/>
          <w:szCs w:val="20"/>
        </w:rPr>
        <w:t xml:space="preserve">on </w:t>
      </w:r>
      <w:r w:rsidR="009D5A85" w:rsidRPr="00CC0E94">
        <w:rPr>
          <w:rFonts w:ascii="Verdana" w:hAnsi="Verdana"/>
          <w:sz w:val="20"/>
          <w:szCs w:val="20"/>
        </w:rPr>
        <w:t>13</w:t>
      </w:r>
      <w:r w:rsidR="009831A5" w:rsidRPr="00CC0E94">
        <w:rPr>
          <w:rFonts w:ascii="Verdana" w:hAnsi="Verdana"/>
          <w:sz w:val="20"/>
          <w:szCs w:val="20"/>
        </w:rPr>
        <w:t xml:space="preserve"> October</w:t>
      </w:r>
      <w:r w:rsidRPr="00CC0E94">
        <w:rPr>
          <w:rFonts w:ascii="Verdana" w:hAnsi="Verdana"/>
          <w:sz w:val="20"/>
          <w:szCs w:val="20"/>
        </w:rPr>
        <w:t xml:space="preserve">. </w:t>
      </w:r>
    </w:p>
    <w:p w14:paraId="42334F51" w14:textId="7BA4287A" w:rsidR="00950755" w:rsidRPr="00CC0E94" w:rsidRDefault="00950755" w:rsidP="00FF24AA">
      <w:pPr>
        <w:pStyle w:val="Level2"/>
        <w:rPr>
          <w:rFonts w:ascii="Verdana" w:hAnsi="Verdana"/>
          <w:sz w:val="20"/>
          <w:szCs w:val="20"/>
        </w:rPr>
      </w:pPr>
      <w:r w:rsidRPr="00CC0E94">
        <w:rPr>
          <w:rFonts w:ascii="Verdana" w:hAnsi="Verdana"/>
          <w:sz w:val="20"/>
          <w:szCs w:val="20"/>
        </w:rPr>
        <w:t xml:space="preserve">All enquiries in connection with this </w:t>
      </w:r>
      <w:r w:rsidR="00D91112" w:rsidRPr="00CC0E94">
        <w:rPr>
          <w:rFonts w:ascii="Verdana" w:hAnsi="Verdana"/>
          <w:sz w:val="20"/>
          <w:szCs w:val="20"/>
        </w:rPr>
        <w:t>ITT</w:t>
      </w:r>
      <w:r w:rsidRPr="00CC0E94">
        <w:rPr>
          <w:rFonts w:ascii="Verdana" w:hAnsi="Verdana"/>
          <w:sz w:val="20"/>
          <w:szCs w:val="20"/>
        </w:rPr>
        <w:t xml:space="preserve"> </w:t>
      </w:r>
      <w:r w:rsidR="00D91112" w:rsidRPr="00CC0E94">
        <w:rPr>
          <w:rFonts w:ascii="Verdana" w:hAnsi="Verdana"/>
          <w:sz w:val="20"/>
          <w:szCs w:val="20"/>
        </w:rPr>
        <w:t>must</w:t>
      </w:r>
      <w:r w:rsidRPr="00CC0E94">
        <w:rPr>
          <w:rFonts w:ascii="Verdana" w:hAnsi="Verdana"/>
          <w:sz w:val="20"/>
          <w:szCs w:val="20"/>
        </w:rPr>
        <w:t xml:space="preserve"> be made in accordance with </w:t>
      </w:r>
      <w:r w:rsidR="007F6FA3" w:rsidRPr="00CC0E94">
        <w:rPr>
          <w:rFonts w:ascii="Verdana" w:hAnsi="Verdana"/>
          <w:sz w:val="20"/>
          <w:szCs w:val="20"/>
        </w:rPr>
        <w:t>paragraph</w:t>
      </w:r>
      <w:r w:rsidR="00D91112" w:rsidRPr="00CC0E94">
        <w:rPr>
          <w:rFonts w:ascii="Verdana" w:hAnsi="Verdana"/>
          <w:sz w:val="20"/>
          <w:szCs w:val="20"/>
        </w:rPr>
        <w:t>s</w:t>
      </w:r>
      <w:r w:rsidR="007F6FA3" w:rsidRPr="00CC0E94">
        <w:rPr>
          <w:rFonts w:ascii="Verdana" w:hAnsi="Verdana"/>
          <w:sz w:val="20"/>
          <w:szCs w:val="20"/>
        </w:rPr>
        <w:t xml:space="preserve"> </w:t>
      </w:r>
      <w:r w:rsidR="00AD45CE" w:rsidRPr="00CC0E94">
        <w:rPr>
          <w:rFonts w:ascii="Verdana" w:hAnsi="Verdana"/>
          <w:sz w:val="20"/>
          <w:szCs w:val="20"/>
        </w:rPr>
        <w:t>8</w:t>
      </w:r>
      <w:r w:rsidRPr="00CC0E94">
        <w:rPr>
          <w:rFonts w:ascii="Verdana" w:hAnsi="Verdana"/>
          <w:sz w:val="20"/>
          <w:szCs w:val="20"/>
        </w:rPr>
        <w:t>.1</w:t>
      </w:r>
      <w:r w:rsidR="00D91112" w:rsidRPr="00CC0E94">
        <w:rPr>
          <w:rFonts w:ascii="Verdana" w:hAnsi="Verdana"/>
          <w:sz w:val="20"/>
          <w:szCs w:val="20"/>
        </w:rPr>
        <w:t xml:space="preserve"> and </w:t>
      </w:r>
      <w:r w:rsidR="00AD45CE" w:rsidRPr="00CC0E94">
        <w:rPr>
          <w:rFonts w:ascii="Verdana" w:hAnsi="Verdana"/>
          <w:sz w:val="20"/>
          <w:szCs w:val="20"/>
        </w:rPr>
        <w:t>8</w:t>
      </w:r>
      <w:r w:rsidR="00D91112" w:rsidRPr="00CC0E94">
        <w:rPr>
          <w:rFonts w:ascii="Verdana" w:hAnsi="Verdana"/>
          <w:sz w:val="20"/>
          <w:szCs w:val="20"/>
        </w:rPr>
        <w:t>.</w:t>
      </w:r>
      <w:r w:rsidR="00F44799" w:rsidRPr="00CC0E94">
        <w:rPr>
          <w:rFonts w:ascii="Verdana" w:hAnsi="Verdana"/>
          <w:sz w:val="20"/>
          <w:szCs w:val="20"/>
        </w:rPr>
        <w:t>3</w:t>
      </w:r>
      <w:r w:rsidRPr="00CC0E94">
        <w:rPr>
          <w:rFonts w:ascii="Verdana" w:hAnsi="Verdana"/>
          <w:sz w:val="20"/>
          <w:szCs w:val="20"/>
        </w:rPr>
        <w:t xml:space="preserve"> above. </w:t>
      </w:r>
      <w:r w:rsidR="00850546" w:rsidRPr="00CC0E94">
        <w:rPr>
          <w:rFonts w:ascii="Verdana" w:hAnsi="Verdana"/>
          <w:sz w:val="20"/>
          <w:szCs w:val="20"/>
        </w:rPr>
        <w:t xml:space="preserve">The </w:t>
      </w:r>
      <w:r w:rsidR="00CD3730" w:rsidRPr="00CC0E94">
        <w:rPr>
          <w:rFonts w:ascii="Verdana" w:hAnsi="Verdana"/>
          <w:sz w:val="20"/>
          <w:szCs w:val="20"/>
        </w:rPr>
        <w:t>UK Sport</w:t>
      </w:r>
      <w:r w:rsidR="00850546" w:rsidRPr="00CC0E94">
        <w:rPr>
          <w:rFonts w:ascii="Verdana" w:hAnsi="Verdana"/>
          <w:sz w:val="20"/>
          <w:szCs w:val="20"/>
        </w:rPr>
        <w:t xml:space="preserve"> Group</w:t>
      </w:r>
      <w:r w:rsidR="00CD3730" w:rsidRPr="00CC0E94">
        <w:rPr>
          <w:rFonts w:ascii="Verdana" w:hAnsi="Verdana"/>
          <w:sz w:val="20"/>
          <w:szCs w:val="20"/>
        </w:rPr>
        <w:t xml:space="preserve"> reserves the righ</w:t>
      </w:r>
      <w:r w:rsidR="009011B9" w:rsidRPr="00CC0E94">
        <w:rPr>
          <w:rFonts w:ascii="Verdana" w:hAnsi="Verdana"/>
          <w:sz w:val="20"/>
          <w:szCs w:val="20"/>
        </w:rPr>
        <w:t>t to reject any Tenderer</w:t>
      </w:r>
      <w:r w:rsidR="00CD3730" w:rsidRPr="00CC0E94">
        <w:rPr>
          <w:rFonts w:ascii="Verdana" w:hAnsi="Verdana"/>
          <w:sz w:val="20"/>
          <w:szCs w:val="20"/>
        </w:rPr>
        <w:t xml:space="preserve"> that attemp</w:t>
      </w:r>
      <w:r w:rsidR="009011B9" w:rsidRPr="00CC0E94">
        <w:rPr>
          <w:rFonts w:ascii="Verdana" w:hAnsi="Verdana"/>
          <w:sz w:val="20"/>
          <w:szCs w:val="20"/>
        </w:rPr>
        <w:t>t</w:t>
      </w:r>
      <w:r w:rsidR="00CD3730" w:rsidRPr="00CC0E94">
        <w:rPr>
          <w:rFonts w:ascii="Verdana" w:hAnsi="Verdana"/>
          <w:sz w:val="20"/>
          <w:szCs w:val="20"/>
        </w:rPr>
        <w:t xml:space="preserve">s to </w:t>
      </w:r>
      <w:r w:rsidRPr="00CC0E94">
        <w:rPr>
          <w:rFonts w:ascii="Verdana" w:hAnsi="Verdana"/>
          <w:sz w:val="20"/>
          <w:szCs w:val="20"/>
        </w:rPr>
        <w:t xml:space="preserve">obtain information through </w:t>
      </w:r>
      <w:r w:rsidR="00CD3730" w:rsidRPr="00CC0E94">
        <w:rPr>
          <w:rFonts w:ascii="Verdana" w:hAnsi="Verdana"/>
          <w:sz w:val="20"/>
          <w:szCs w:val="20"/>
        </w:rPr>
        <w:t xml:space="preserve">any other </w:t>
      </w:r>
      <w:r w:rsidRPr="00CC0E94">
        <w:rPr>
          <w:rFonts w:ascii="Verdana" w:hAnsi="Verdana"/>
          <w:sz w:val="20"/>
          <w:szCs w:val="20"/>
        </w:rPr>
        <w:t>route.</w:t>
      </w:r>
    </w:p>
    <w:p w14:paraId="42334F52" w14:textId="212801AB" w:rsidR="00950755" w:rsidRPr="00CC0E94" w:rsidRDefault="00950755" w:rsidP="00FF24AA">
      <w:pPr>
        <w:pStyle w:val="Body2"/>
        <w:rPr>
          <w:rFonts w:ascii="Verdana" w:hAnsi="Verdana"/>
          <w:sz w:val="20"/>
          <w:szCs w:val="20"/>
        </w:rPr>
      </w:pPr>
      <w:r w:rsidRPr="00CC0E94">
        <w:rPr>
          <w:rFonts w:ascii="Verdana" w:hAnsi="Verdana"/>
          <w:sz w:val="20"/>
          <w:szCs w:val="20"/>
        </w:rPr>
        <w:t>Contact Officer Name:</w:t>
      </w:r>
      <w:r w:rsidR="000F47BA" w:rsidRPr="00CC0E94">
        <w:rPr>
          <w:rFonts w:ascii="Verdana" w:hAnsi="Verdana"/>
          <w:sz w:val="20"/>
          <w:szCs w:val="20"/>
        </w:rPr>
        <w:t xml:space="preserve"> </w:t>
      </w:r>
      <w:r w:rsidR="00FB11EE" w:rsidRPr="00CC0E94">
        <w:rPr>
          <w:rFonts w:ascii="Verdana" w:hAnsi="Verdana"/>
          <w:sz w:val="20"/>
          <w:szCs w:val="20"/>
        </w:rPr>
        <w:t>Adam Greaves, Social Learning Coordinator</w:t>
      </w:r>
    </w:p>
    <w:p w14:paraId="42334F56" w14:textId="3F049161" w:rsidR="00950755" w:rsidRPr="00CC0E94" w:rsidRDefault="000F47BA" w:rsidP="00FF24AA">
      <w:pPr>
        <w:pStyle w:val="Body2"/>
        <w:rPr>
          <w:rFonts w:ascii="Verdana" w:hAnsi="Verdana"/>
          <w:sz w:val="20"/>
          <w:szCs w:val="20"/>
        </w:rPr>
      </w:pPr>
      <w:r w:rsidRPr="00CC0E94">
        <w:rPr>
          <w:rFonts w:ascii="Verdana" w:hAnsi="Verdana"/>
          <w:sz w:val="20"/>
          <w:szCs w:val="20"/>
        </w:rPr>
        <w:t xml:space="preserve">E mail: </w:t>
      </w:r>
      <w:r w:rsidR="00FB11EE" w:rsidRPr="00CC0E94">
        <w:rPr>
          <w:rFonts w:ascii="Verdana" w:hAnsi="Verdana"/>
          <w:sz w:val="20"/>
          <w:szCs w:val="20"/>
        </w:rPr>
        <w:t>adam.greaves</w:t>
      </w:r>
      <w:r w:rsidR="009027CB" w:rsidRPr="00CC0E94">
        <w:rPr>
          <w:rFonts w:ascii="Verdana" w:hAnsi="Verdana"/>
          <w:sz w:val="20"/>
          <w:szCs w:val="20"/>
        </w:rPr>
        <w:t xml:space="preserve">@uksport.gov.uk </w:t>
      </w:r>
    </w:p>
    <w:p w14:paraId="42334F5B" w14:textId="77777777" w:rsidR="00950755" w:rsidRPr="00CC0E94" w:rsidRDefault="00950755" w:rsidP="00FF24AA">
      <w:pPr>
        <w:pStyle w:val="Level1"/>
        <w:keepNext/>
        <w:rPr>
          <w:rStyle w:val="Level1asHeadingtext"/>
          <w:rFonts w:ascii="Verdana" w:hAnsi="Verdana"/>
        </w:rPr>
      </w:pPr>
      <w:r w:rsidRPr="00CC0E94">
        <w:rPr>
          <w:rStyle w:val="Level1asHeadingtext"/>
          <w:rFonts w:ascii="Verdana" w:hAnsi="Verdana"/>
        </w:rPr>
        <w:t xml:space="preserve">Best Value </w:t>
      </w:r>
      <w:r w:rsidRPr="00CC0E94">
        <w:rPr>
          <w:rFonts w:ascii="Verdana" w:hAnsi="Verdana"/>
        </w:rPr>
        <w:tab/>
      </w:r>
    </w:p>
    <w:p w14:paraId="42334F5C" w14:textId="563545B0" w:rsidR="00950755" w:rsidRPr="00CC0E94" w:rsidRDefault="00950755" w:rsidP="00FF24AA">
      <w:pPr>
        <w:pStyle w:val="Level2"/>
        <w:rPr>
          <w:rFonts w:ascii="Verdana" w:hAnsi="Verdana"/>
          <w:sz w:val="20"/>
          <w:szCs w:val="20"/>
        </w:rPr>
      </w:pPr>
      <w:r w:rsidRPr="00CC0E94">
        <w:rPr>
          <w:rFonts w:ascii="Verdana" w:hAnsi="Verdana"/>
          <w:sz w:val="20"/>
          <w:szCs w:val="20"/>
        </w:rPr>
        <w:t xml:space="preserve">In pursuit of continuous service improvement and efficiency, </w:t>
      </w:r>
      <w:r w:rsidR="00850546" w:rsidRPr="00CC0E94">
        <w:rPr>
          <w:rFonts w:ascii="Verdana" w:hAnsi="Verdana"/>
          <w:sz w:val="20"/>
          <w:szCs w:val="20"/>
        </w:rPr>
        <w:t xml:space="preserve">the </w:t>
      </w:r>
      <w:r w:rsidRPr="00CC0E94">
        <w:rPr>
          <w:rFonts w:ascii="Verdana" w:hAnsi="Verdana"/>
          <w:sz w:val="20"/>
          <w:szCs w:val="20"/>
        </w:rPr>
        <w:t>UK Sport</w:t>
      </w:r>
      <w:r w:rsidR="00850546" w:rsidRPr="00CC0E94">
        <w:rPr>
          <w:rFonts w:ascii="Verdana" w:hAnsi="Verdana"/>
          <w:sz w:val="20"/>
          <w:szCs w:val="20"/>
        </w:rPr>
        <w:t xml:space="preserve"> Group</w:t>
      </w:r>
      <w:r w:rsidRPr="00CC0E94">
        <w:rPr>
          <w:rFonts w:ascii="Verdana" w:hAnsi="Verdana"/>
          <w:sz w:val="20"/>
          <w:szCs w:val="20"/>
        </w:rPr>
        <w:t xml:space="preserve"> will require a commitment from the successful Tenderer to provide management information on </w:t>
      </w:r>
      <w:r w:rsidR="00047217" w:rsidRPr="00CC0E94">
        <w:rPr>
          <w:rFonts w:ascii="Verdana" w:hAnsi="Verdana"/>
          <w:sz w:val="20"/>
          <w:szCs w:val="20"/>
        </w:rPr>
        <w:t xml:space="preserve">the development of the </w:t>
      </w:r>
      <w:r w:rsidR="006661F2" w:rsidRPr="00CC0E94">
        <w:rPr>
          <w:rFonts w:ascii="Verdana" w:hAnsi="Verdana"/>
          <w:sz w:val="20"/>
          <w:szCs w:val="20"/>
        </w:rPr>
        <w:t>Services</w:t>
      </w:r>
      <w:r w:rsidRPr="00CC0E94">
        <w:rPr>
          <w:rFonts w:ascii="Verdana" w:hAnsi="Verdana"/>
          <w:sz w:val="20"/>
          <w:szCs w:val="20"/>
        </w:rPr>
        <w:t xml:space="preserve"> and to participate, free of charge, in projects associated with improvement </w:t>
      </w:r>
      <w:r w:rsidR="006661F2" w:rsidRPr="00CC0E94">
        <w:rPr>
          <w:rFonts w:ascii="Verdana" w:hAnsi="Verdana"/>
          <w:sz w:val="20"/>
          <w:szCs w:val="20"/>
        </w:rPr>
        <w:t xml:space="preserve">to the Services </w:t>
      </w:r>
      <w:r w:rsidRPr="00CC0E94">
        <w:rPr>
          <w:rFonts w:ascii="Verdana" w:hAnsi="Verdana"/>
          <w:sz w:val="20"/>
          <w:szCs w:val="20"/>
        </w:rPr>
        <w:t>and to implement required changes.</w:t>
      </w:r>
    </w:p>
    <w:p w14:paraId="42334F5D" w14:textId="77777777" w:rsidR="00950755" w:rsidRPr="00CC0E94" w:rsidRDefault="00950755" w:rsidP="00FF24AA">
      <w:pPr>
        <w:pStyle w:val="Level1"/>
        <w:keepNext/>
        <w:rPr>
          <w:rStyle w:val="Level1asHeadingtext"/>
          <w:rFonts w:ascii="Verdana" w:hAnsi="Verdana"/>
        </w:rPr>
      </w:pPr>
      <w:r w:rsidRPr="00CC0E94">
        <w:rPr>
          <w:rStyle w:val="Level1asHeadingtext"/>
          <w:rFonts w:ascii="Verdana" w:hAnsi="Verdana"/>
        </w:rPr>
        <w:t>Preparation of Tender</w:t>
      </w:r>
    </w:p>
    <w:p w14:paraId="42334F60" w14:textId="68310528" w:rsidR="00950755" w:rsidRPr="00CC0E94" w:rsidRDefault="00AF4B42" w:rsidP="00FF24AA">
      <w:pPr>
        <w:pStyle w:val="Level2"/>
        <w:rPr>
          <w:rFonts w:ascii="Verdana" w:hAnsi="Verdana"/>
          <w:sz w:val="20"/>
          <w:szCs w:val="20"/>
        </w:rPr>
      </w:pPr>
      <w:r w:rsidRPr="00CC0E94">
        <w:rPr>
          <w:rFonts w:ascii="Verdana" w:hAnsi="Verdana"/>
          <w:sz w:val="20"/>
          <w:szCs w:val="20"/>
        </w:rPr>
        <w:t xml:space="preserve">This </w:t>
      </w:r>
      <w:r w:rsidR="00F97C72" w:rsidRPr="00CC0E94">
        <w:rPr>
          <w:rFonts w:ascii="Verdana" w:hAnsi="Verdana"/>
          <w:sz w:val="20"/>
          <w:szCs w:val="20"/>
        </w:rPr>
        <w:t>ITT</w:t>
      </w:r>
      <w:r w:rsidRPr="00CC0E94">
        <w:rPr>
          <w:rFonts w:ascii="Verdana" w:hAnsi="Verdana"/>
          <w:sz w:val="20"/>
          <w:szCs w:val="20"/>
        </w:rPr>
        <w:t xml:space="preserve"> (including all its appendices and attachments) has been prepared by </w:t>
      </w:r>
      <w:r w:rsidR="00850546" w:rsidRPr="00CC0E94">
        <w:rPr>
          <w:rFonts w:ascii="Verdana" w:hAnsi="Verdana"/>
          <w:sz w:val="20"/>
          <w:szCs w:val="20"/>
        </w:rPr>
        <w:t xml:space="preserve">the </w:t>
      </w:r>
      <w:r w:rsidRPr="00CC0E94">
        <w:rPr>
          <w:rFonts w:ascii="Verdana" w:hAnsi="Verdana"/>
          <w:sz w:val="20"/>
          <w:szCs w:val="20"/>
        </w:rPr>
        <w:t>UK Sport</w:t>
      </w:r>
      <w:r w:rsidR="00850546" w:rsidRPr="00CC0E94">
        <w:rPr>
          <w:rFonts w:ascii="Verdana" w:hAnsi="Verdana"/>
          <w:sz w:val="20"/>
          <w:szCs w:val="20"/>
        </w:rPr>
        <w:t xml:space="preserve"> Group</w:t>
      </w:r>
      <w:r w:rsidRPr="00CC0E94">
        <w:rPr>
          <w:rFonts w:ascii="Verdana" w:hAnsi="Verdana"/>
          <w:sz w:val="20"/>
          <w:szCs w:val="20"/>
        </w:rPr>
        <w:t xml:space="preserve"> for the sole purpose of enabling Tenderers to submit Tenders to</w:t>
      </w:r>
      <w:r w:rsidR="00850546" w:rsidRPr="00CC0E94">
        <w:rPr>
          <w:rFonts w:ascii="Verdana" w:hAnsi="Verdana"/>
          <w:sz w:val="20"/>
          <w:szCs w:val="20"/>
        </w:rPr>
        <w:t xml:space="preserve"> the</w:t>
      </w:r>
      <w:r w:rsidRPr="00CC0E94">
        <w:rPr>
          <w:rFonts w:ascii="Verdana" w:hAnsi="Verdana"/>
          <w:sz w:val="20"/>
          <w:szCs w:val="20"/>
        </w:rPr>
        <w:t xml:space="preserve"> UK Sport</w:t>
      </w:r>
      <w:r w:rsidR="00850546" w:rsidRPr="00CC0E94">
        <w:rPr>
          <w:rFonts w:ascii="Verdana" w:hAnsi="Verdana"/>
          <w:sz w:val="20"/>
          <w:szCs w:val="20"/>
        </w:rPr>
        <w:t xml:space="preserve"> Group</w:t>
      </w:r>
      <w:r w:rsidRPr="00CC0E94">
        <w:rPr>
          <w:rFonts w:ascii="Verdana" w:hAnsi="Verdana"/>
          <w:sz w:val="20"/>
          <w:szCs w:val="20"/>
        </w:rPr>
        <w:t xml:space="preserve">.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sidRPr="00CC0E94">
        <w:rPr>
          <w:rFonts w:ascii="Verdana" w:hAnsi="Verdana"/>
          <w:sz w:val="20"/>
          <w:szCs w:val="20"/>
        </w:rPr>
        <w:t>T</w:t>
      </w:r>
      <w:r w:rsidRPr="00CC0E94">
        <w:rPr>
          <w:rFonts w:ascii="Verdana" w:hAnsi="Verdana"/>
          <w:sz w:val="20"/>
          <w:szCs w:val="20"/>
        </w:rPr>
        <w:t xml:space="preserve">ender. </w:t>
      </w:r>
      <w:r w:rsidR="00850546" w:rsidRPr="00CC0E94">
        <w:rPr>
          <w:rFonts w:ascii="Verdana" w:hAnsi="Verdana"/>
          <w:sz w:val="20"/>
          <w:szCs w:val="20"/>
        </w:rPr>
        <w:t xml:space="preserve">The </w:t>
      </w:r>
      <w:r w:rsidRPr="00CC0E94">
        <w:rPr>
          <w:rFonts w:ascii="Verdana" w:hAnsi="Verdana"/>
          <w:sz w:val="20"/>
          <w:szCs w:val="20"/>
        </w:rPr>
        <w:t>UK Sport</w:t>
      </w:r>
      <w:r w:rsidR="00850546" w:rsidRPr="00CC0E94">
        <w:rPr>
          <w:rFonts w:ascii="Verdana" w:hAnsi="Verdana"/>
          <w:sz w:val="20"/>
          <w:szCs w:val="20"/>
        </w:rPr>
        <w:t xml:space="preserve"> Group</w:t>
      </w:r>
      <w:r w:rsidRPr="00CC0E94">
        <w:rPr>
          <w:rFonts w:ascii="Verdana" w:hAnsi="Verdana"/>
          <w:sz w:val="20"/>
          <w:szCs w:val="20"/>
        </w:rPr>
        <w:t xml:space="preserve"> does not accept any liability, which might result from any inaccuracy of or omission from any such information. </w:t>
      </w:r>
      <w:r w:rsidR="00950755" w:rsidRPr="00CC0E94">
        <w:rPr>
          <w:rFonts w:ascii="Verdana" w:hAnsi="Verdana"/>
          <w:sz w:val="20"/>
          <w:szCs w:val="20"/>
        </w:rPr>
        <w:t>All information supplied by</w:t>
      </w:r>
      <w:r w:rsidR="00850546" w:rsidRPr="00CC0E94">
        <w:rPr>
          <w:rFonts w:ascii="Verdana" w:hAnsi="Verdana"/>
          <w:sz w:val="20"/>
          <w:szCs w:val="20"/>
        </w:rPr>
        <w:t xml:space="preserve"> the</w:t>
      </w:r>
      <w:r w:rsidR="00950755" w:rsidRPr="00CC0E94">
        <w:rPr>
          <w:rFonts w:ascii="Verdana" w:hAnsi="Verdana"/>
          <w:sz w:val="20"/>
          <w:szCs w:val="20"/>
        </w:rPr>
        <w:t xml:space="preserve"> UK Sport</w:t>
      </w:r>
      <w:r w:rsidR="00850546" w:rsidRPr="00CC0E94">
        <w:rPr>
          <w:rFonts w:ascii="Verdana" w:hAnsi="Verdana"/>
          <w:sz w:val="20"/>
          <w:szCs w:val="20"/>
        </w:rPr>
        <w:t xml:space="preserve"> Group</w:t>
      </w:r>
      <w:r w:rsidR="00950755" w:rsidRPr="00CC0E94">
        <w:rPr>
          <w:rFonts w:ascii="Verdana" w:hAnsi="Verdana"/>
          <w:sz w:val="20"/>
          <w:szCs w:val="20"/>
        </w:rPr>
        <w:t xml:space="preserve"> in connection with this </w:t>
      </w:r>
      <w:r w:rsidR="00872710" w:rsidRPr="00CC0E94">
        <w:rPr>
          <w:rFonts w:ascii="Verdana" w:hAnsi="Verdana"/>
          <w:sz w:val="20"/>
          <w:szCs w:val="20"/>
        </w:rPr>
        <w:t>ITT</w:t>
      </w:r>
      <w:r w:rsidR="00950755" w:rsidRPr="00CC0E94">
        <w:rPr>
          <w:rFonts w:ascii="Verdana" w:hAnsi="Verdana"/>
          <w:sz w:val="20"/>
          <w:szCs w:val="20"/>
        </w:rPr>
        <w:t xml:space="preserve"> shall be treated as confidential by the Tenderer, except where, as determined by</w:t>
      </w:r>
      <w:r w:rsidR="00850546" w:rsidRPr="00CC0E94">
        <w:rPr>
          <w:rFonts w:ascii="Verdana" w:hAnsi="Verdana"/>
          <w:sz w:val="20"/>
          <w:szCs w:val="20"/>
        </w:rPr>
        <w:t xml:space="preserve"> the</w:t>
      </w:r>
      <w:r w:rsidR="00950755" w:rsidRPr="00CC0E94">
        <w:rPr>
          <w:rFonts w:ascii="Verdana" w:hAnsi="Verdana"/>
          <w:sz w:val="20"/>
          <w:szCs w:val="20"/>
        </w:rPr>
        <w:t xml:space="preserve"> UK Sport</w:t>
      </w:r>
      <w:r w:rsidR="00850546" w:rsidRPr="00CC0E94">
        <w:rPr>
          <w:rFonts w:ascii="Verdana" w:hAnsi="Verdana"/>
          <w:sz w:val="20"/>
          <w:szCs w:val="20"/>
        </w:rPr>
        <w:t xml:space="preserve"> Group</w:t>
      </w:r>
      <w:r w:rsidR="00950755" w:rsidRPr="00CC0E94">
        <w:rPr>
          <w:rFonts w:ascii="Verdana" w:hAnsi="Verdana"/>
          <w:sz w:val="20"/>
          <w:szCs w:val="20"/>
        </w:rPr>
        <w:t xml:space="preserve">, such information may be </w:t>
      </w:r>
      <w:proofErr w:type="gramStart"/>
      <w:r w:rsidR="00950755" w:rsidRPr="00CC0E94">
        <w:rPr>
          <w:rFonts w:ascii="Verdana" w:hAnsi="Verdana"/>
          <w:sz w:val="20"/>
          <w:szCs w:val="20"/>
        </w:rPr>
        <w:t>disclosed:-</w:t>
      </w:r>
      <w:proofErr w:type="gramEnd"/>
    </w:p>
    <w:p w14:paraId="42334F61" w14:textId="77777777" w:rsidR="00950755" w:rsidRPr="00CC0E94" w:rsidRDefault="00950755" w:rsidP="00FF24AA">
      <w:pPr>
        <w:pStyle w:val="Level3"/>
        <w:rPr>
          <w:rFonts w:ascii="Verdana" w:hAnsi="Verdana"/>
          <w:sz w:val="20"/>
          <w:szCs w:val="20"/>
        </w:rPr>
      </w:pPr>
      <w:r w:rsidRPr="00CC0E94">
        <w:rPr>
          <w:rFonts w:ascii="Verdana" w:hAnsi="Verdana"/>
          <w:sz w:val="20"/>
          <w:szCs w:val="20"/>
        </w:rPr>
        <w:t>by the Tenderer in so far as it is necessary for the preparation, submission and evaluation of Tenders; and/or</w:t>
      </w:r>
    </w:p>
    <w:p w14:paraId="42334F62" w14:textId="1FCDBAD1" w:rsidR="00950755" w:rsidRPr="00CC0E94" w:rsidRDefault="00950755" w:rsidP="00FF24AA">
      <w:pPr>
        <w:pStyle w:val="Level3"/>
        <w:rPr>
          <w:rFonts w:ascii="Verdana" w:hAnsi="Verdana"/>
          <w:iCs/>
          <w:sz w:val="20"/>
          <w:szCs w:val="20"/>
        </w:rPr>
      </w:pPr>
      <w:r w:rsidRPr="00CC0E94">
        <w:rPr>
          <w:rFonts w:ascii="Verdana" w:hAnsi="Verdana"/>
          <w:sz w:val="20"/>
          <w:szCs w:val="20"/>
        </w:rPr>
        <w:t xml:space="preserve">by </w:t>
      </w:r>
      <w:r w:rsidR="00850546" w:rsidRPr="00CC0E94">
        <w:rPr>
          <w:rFonts w:ascii="Verdana" w:hAnsi="Verdana"/>
          <w:sz w:val="20"/>
          <w:szCs w:val="20"/>
        </w:rPr>
        <w:t xml:space="preserve">the </w:t>
      </w:r>
      <w:r w:rsidRPr="00CC0E94">
        <w:rPr>
          <w:rFonts w:ascii="Verdana" w:hAnsi="Verdana"/>
          <w:sz w:val="20"/>
          <w:szCs w:val="20"/>
        </w:rPr>
        <w:t>UK Sport</w:t>
      </w:r>
      <w:r w:rsidR="00850546" w:rsidRPr="00CC0E94">
        <w:rPr>
          <w:rFonts w:ascii="Verdana" w:hAnsi="Verdana"/>
          <w:sz w:val="20"/>
          <w:szCs w:val="20"/>
        </w:rPr>
        <w:t xml:space="preserve"> Group</w:t>
      </w:r>
      <w:r w:rsidRPr="00CC0E94">
        <w:rPr>
          <w:rFonts w:ascii="Verdana" w:hAnsi="Verdana"/>
          <w:sz w:val="20"/>
          <w:szCs w:val="20"/>
        </w:rPr>
        <w:t xml:space="preserve"> in exercising its rights, powers, duties and obligations in relation to the exercise of its functions and to facilitate public access to information.</w:t>
      </w:r>
    </w:p>
    <w:p w14:paraId="42334F63" w14:textId="53F6E1F9" w:rsidR="00950755" w:rsidRPr="00CC0E94" w:rsidRDefault="00950755" w:rsidP="00FF24AA">
      <w:pPr>
        <w:pStyle w:val="Level1"/>
        <w:keepNext/>
        <w:rPr>
          <w:rStyle w:val="Level1asHeadingtext"/>
          <w:rFonts w:ascii="Verdana" w:hAnsi="Verdana"/>
        </w:rPr>
      </w:pPr>
      <w:r w:rsidRPr="00CC0E94">
        <w:rPr>
          <w:rStyle w:val="Level1asHeadingtext"/>
          <w:rFonts w:ascii="Verdana" w:hAnsi="Verdana"/>
        </w:rPr>
        <w:t>Freedom of Information and Transparency</w:t>
      </w:r>
    </w:p>
    <w:p w14:paraId="42334F64" w14:textId="7E6F0E1A" w:rsidR="00950755" w:rsidRPr="00CC0E94" w:rsidRDefault="00950755" w:rsidP="00FF24AA">
      <w:pPr>
        <w:pStyle w:val="Level2"/>
        <w:rPr>
          <w:rFonts w:ascii="Verdana" w:hAnsi="Verdana"/>
          <w:iCs/>
          <w:sz w:val="20"/>
          <w:szCs w:val="20"/>
        </w:rPr>
      </w:pPr>
      <w:r w:rsidRPr="00CC0E94">
        <w:rPr>
          <w:rFonts w:ascii="Verdana" w:hAnsi="Verdana"/>
          <w:sz w:val="20"/>
          <w:szCs w:val="20"/>
        </w:rPr>
        <w:t xml:space="preserve">Under the Freedom </w:t>
      </w:r>
      <w:r w:rsidR="00DE770E" w:rsidRPr="00CC0E94">
        <w:rPr>
          <w:rFonts w:ascii="Verdana" w:hAnsi="Verdana"/>
          <w:sz w:val="20"/>
          <w:szCs w:val="20"/>
        </w:rPr>
        <w:t>o</w:t>
      </w:r>
      <w:r w:rsidRPr="00CC0E94">
        <w:rPr>
          <w:rFonts w:ascii="Verdana" w:hAnsi="Verdana"/>
          <w:sz w:val="20"/>
          <w:szCs w:val="20"/>
        </w:rPr>
        <w:t xml:space="preserve">f Information (FOI) Act 2000 and the Environmental Information Regulations 2004 the public have a general right of access to information held by </w:t>
      </w:r>
      <w:r w:rsidR="00850546" w:rsidRPr="00CC0E94">
        <w:rPr>
          <w:rFonts w:ascii="Verdana" w:hAnsi="Verdana"/>
          <w:sz w:val="20"/>
          <w:szCs w:val="20"/>
        </w:rPr>
        <w:t xml:space="preserve">the </w:t>
      </w:r>
      <w:r w:rsidRPr="00CC0E94">
        <w:rPr>
          <w:rFonts w:ascii="Verdana" w:hAnsi="Verdana"/>
          <w:sz w:val="20"/>
          <w:szCs w:val="20"/>
        </w:rPr>
        <w:t>UK Sport</w:t>
      </w:r>
      <w:r w:rsidR="00850546" w:rsidRPr="00CC0E94">
        <w:rPr>
          <w:rFonts w:ascii="Verdana" w:hAnsi="Verdana"/>
          <w:sz w:val="20"/>
          <w:szCs w:val="20"/>
        </w:rPr>
        <w:t xml:space="preserve"> Group</w:t>
      </w:r>
      <w:r w:rsidRPr="00CC0E94">
        <w:rPr>
          <w:rFonts w:ascii="Verdana" w:hAnsi="Verdana"/>
          <w:sz w:val="20"/>
          <w:szCs w:val="20"/>
        </w:rPr>
        <w:t xml:space="preserve">. This right of access to information not only includes information about </w:t>
      </w:r>
      <w:r w:rsidR="00850546" w:rsidRPr="00CC0E94">
        <w:rPr>
          <w:rFonts w:ascii="Verdana" w:hAnsi="Verdana"/>
          <w:sz w:val="20"/>
          <w:szCs w:val="20"/>
        </w:rPr>
        <w:t xml:space="preserve">the </w:t>
      </w:r>
      <w:r w:rsidRPr="00CC0E94">
        <w:rPr>
          <w:rFonts w:ascii="Verdana" w:hAnsi="Verdana"/>
          <w:sz w:val="20"/>
          <w:szCs w:val="20"/>
        </w:rPr>
        <w:t>UK Sport</w:t>
      </w:r>
      <w:r w:rsidR="00850546" w:rsidRPr="00CC0E94">
        <w:rPr>
          <w:rFonts w:ascii="Verdana" w:hAnsi="Verdana"/>
          <w:sz w:val="20"/>
          <w:szCs w:val="20"/>
        </w:rPr>
        <w:t xml:space="preserve"> Group</w:t>
      </w:r>
      <w:r w:rsidRPr="00CC0E94">
        <w:rPr>
          <w:rFonts w:ascii="Verdana" w:hAnsi="Verdana"/>
          <w:sz w:val="20"/>
          <w:szCs w:val="20"/>
        </w:rPr>
        <w:t xml:space="preserve"> contracts but also procurement arrangements with potential </w:t>
      </w:r>
      <w:r w:rsidR="005904C6" w:rsidRPr="00CC0E94">
        <w:rPr>
          <w:rFonts w:ascii="Verdana" w:hAnsi="Verdana"/>
          <w:sz w:val="20"/>
          <w:szCs w:val="20"/>
        </w:rPr>
        <w:t>Tenderers</w:t>
      </w:r>
      <w:r w:rsidRPr="00CC0E94">
        <w:rPr>
          <w:rFonts w:ascii="Verdana" w:hAnsi="Verdana"/>
          <w:sz w:val="20"/>
          <w:szCs w:val="20"/>
        </w:rPr>
        <w:t>. This right does not extend to information which is</w:t>
      </w:r>
      <w:r w:rsidR="00872710" w:rsidRPr="00CC0E94">
        <w:rPr>
          <w:rFonts w:ascii="Verdana" w:hAnsi="Verdana"/>
          <w:sz w:val="20"/>
          <w:szCs w:val="20"/>
        </w:rPr>
        <w:t xml:space="preserve"> confidential and/or</w:t>
      </w:r>
      <w:r w:rsidRPr="00CC0E94">
        <w:rPr>
          <w:rFonts w:ascii="Verdana" w:hAnsi="Verdana"/>
          <w:sz w:val="20"/>
          <w:szCs w:val="20"/>
        </w:rPr>
        <w:t xml:space="preserve"> commercially sensitive or otherwise “exempt” from disclosure under FOI. As a </w:t>
      </w:r>
      <w:proofErr w:type="gramStart"/>
      <w:r w:rsidRPr="00CC0E94">
        <w:rPr>
          <w:rFonts w:ascii="Verdana" w:hAnsi="Verdana"/>
          <w:sz w:val="20"/>
          <w:szCs w:val="20"/>
        </w:rPr>
        <w:t>consequence</w:t>
      </w:r>
      <w:proofErr w:type="gramEnd"/>
      <w:r w:rsidRPr="00CC0E94">
        <w:rPr>
          <w:rFonts w:ascii="Verdana" w:hAnsi="Verdana"/>
          <w:sz w:val="20"/>
          <w:szCs w:val="20"/>
        </w:rPr>
        <w:t xml:space="preserve"> only information that is genuinely </w:t>
      </w:r>
      <w:r w:rsidR="00577BDA" w:rsidRPr="00CC0E94">
        <w:rPr>
          <w:rFonts w:ascii="Verdana" w:hAnsi="Verdana"/>
          <w:sz w:val="20"/>
          <w:szCs w:val="20"/>
        </w:rPr>
        <w:t xml:space="preserve">confidential or </w:t>
      </w:r>
      <w:r w:rsidRPr="00CC0E94">
        <w:rPr>
          <w:rFonts w:ascii="Verdana" w:hAnsi="Verdana"/>
          <w:sz w:val="20"/>
          <w:szCs w:val="20"/>
        </w:rPr>
        <w:t xml:space="preserve">commercially sensitive or is otherwise exempt FOI information may </w:t>
      </w:r>
      <w:r w:rsidR="00577BDA" w:rsidRPr="00CC0E94">
        <w:rPr>
          <w:rFonts w:ascii="Verdana" w:hAnsi="Verdana"/>
          <w:sz w:val="20"/>
          <w:szCs w:val="20"/>
        </w:rPr>
        <w:t>not be disclosed under FOI</w:t>
      </w:r>
      <w:r w:rsidRPr="00CC0E94">
        <w:rPr>
          <w:rFonts w:ascii="Verdana" w:hAnsi="Verdana"/>
          <w:sz w:val="20"/>
          <w:szCs w:val="20"/>
        </w:rPr>
        <w:t>.</w:t>
      </w:r>
    </w:p>
    <w:p w14:paraId="42334F65" w14:textId="58E7973A" w:rsidR="00950755" w:rsidRPr="00CC0E94" w:rsidRDefault="00950755" w:rsidP="00FF24AA">
      <w:pPr>
        <w:pStyle w:val="Level2"/>
        <w:rPr>
          <w:rFonts w:ascii="Verdana" w:hAnsi="Verdana"/>
          <w:iCs/>
          <w:sz w:val="20"/>
          <w:szCs w:val="20"/>
        </w:rPr>
      </w:pPr>
      <w:r w:rsidRPr="00CC0E94">
        <w:rPr>
          <w:rFonts w:ascii="Verdana" w:hAnsi="Verdana"/>
          <w:sz w:val="20"/>
          <w:szCs w:val="20"/>
        </w:rPr>
        <w:t>Tenderers are therefore required to identify those areas in their Tender that they consider are confidential</w:t>
      </w:r>
      <w:r w:rsidR="00A326AD" w:rsidRPr="00CC0E94">
        <w:rPr>
          <w:rFonts w:ascii="Verdana" w:hAnsi="Verdana"/>
          <w:sz w:val="20"/>
          <w:szCs w:val="20"/>
        </w:rPr>
        <w:t xml:space="preserve"> and/or commercially sensitive</w:t>
      </w:r>
      <w:r w:rsidRPr="00CC0E94">
        <w:rPr>
          <w:rFonts w:ascii="Verdana" w:hAnsi="Verdana"/>
          <w:sz w:val="20"/>
          <w:szCs w:val="20"/>
        </w:rPr>
        <w:t xml:space="preserve">, giving reasons and evidence (where </w:t>
      </w:r>
      <w:r w:rsidRPr="00CC0E94">
        <w:rPr>
          <w:rFonts w:ascii="Verdana" w:hAnsi="Verdana"/>
          <w:sz w:val="20"/>
          <w:szCs w:val="20"/>
        </w:rPr>
        <w:lastRenderedPageBreak/>
        <w:t xml:space="preserve">relevant) including proposed dates for lifting confidentiality in respect of those areas. The extent to which this information shall be held in confidence by </w:t>
      </w:r>
      <w:r w:rsidR="00850546" w:rsidRPr="00CC0E94">
        <w:rPr>
          <w:rFonts w:ascii="Verdana" w:hAnsi="Verdana"/>
          <w:sz w:val="20"/>
          <w:szCs w:val="20"/>
        </w:rPr>
        <w:t xml:space="preserve">the </w:t>
      </w:r>
      <w:r w:rsidRPr="00CC0E94">
        <w:rPr>
          <w:rFonts w:ascii="Verdana" w:hAnsi="Verdana"/>
          <w:sz w:val="20"/>
          <w:szCs w:val="20"/>
        </w:rPr>
        <w:t xml:space="preserve">UK Sport </w:t>
      </w:r>
      <w:r w:rsidR="00850546" w:rsidRPr="00CC0E94">
        <w:rPr>
          <w:rFonts w:ascii="Verdana" w:hAnsi="Verdana"/>
          <w:sz w:val="20"/>
          <w:szCs w:val="20"/>
        </w:rPr>
        <w:t xml:space="preserve">Group </w:t>
      </w:r>
      <w:r w:rsidRPr="00CC0E94">
        <w:rPr>
          <w:rFonts w:ascii="Verdana" w:hAnsi="Verdana"/>
          <w:sz w:val="20"/>
          <w:szCs w:val="20"/>
        </w:rPr>
        <w:t xml:space="preserve">and for how long may be subject to discussion as part of the Tender process and during post-tender negotiations (if any). Unsuccessful Tenders will be disposed of in accordance with </w:t>
      </w:r>
      <w:r w:rsidR="00850546" w:rsidRPr="00CC0E94">
        <w:rPr>
          <w:rFonts w:ascii="Verdana" w:hAnsi="Verdana"/>
          <w:sz w:val="20"/>
          <w:szCs w:val="20"/>
        </w:rPr>
        <w:t xml:space="preserve">the </w:t>
      </w:r>
      <w:r w:rsidRPr="00CC0E94">
        <w:rPr>
          <w:rFonts w:ascii="Verdana" w:hAnsi="Verdana"/>
          <w:sz w:val="20"/>
          <w:szCs w:val="20"/>
        </w:rPr>
        <w:t>UK Sport</w:t>
      </w:r>
      <w:r w:rsidR="00850546" w:rsidRPr="00CC0E94">
        <w:rPr>
          <w:rFonts w:ascii="Verdana" w:hAnsi="Verdana"/>
          <w:sz w:val="20"/>
          <w:szCs w:val="20"/>
        </w:rPr>
        <w:t xml:space="preserve"> Group</w:t>
      </w:r>
      <w:r w:rsidRPr="00CC0E94">
        <w:rPr>
          <w:rFonts w:ascii="Verdana" w:hAnsi="Verdana"/>
          <w:sz w:val="20"/>
          <w:szCs w:val="20"/>
        </w:rPr>
        <w:t>’s document retention and disposal policy.</w:t>
      </w:r>
    </w:p>
    <w:p w14:paraId="42334F66" w14:textId="16EA1A87" w:rsidR="00950755" w:rsidRPr="00CC0E94" w:rsidRDefault="00850546" w:rsidP="00FF24AA">
      <w:pPr>
        <w:pStyle w:val="Level2"/>
        <w:rPr>
          <w:rFonts w:ascii="Verdana" w:hAnsi="Verdana"/>
          <w:sz w:val="20"/>
          <w:szCs w:val="20"/>
        </w:rPr>
      </w:pPr>
      <w:r w:rsidRPr="00CC0E94">
        <w:rPr>
          <w:rFonts w:ascii="Verdana" w:hAnsi="Verdana"/>
          <w:sz w:val="20"/>
          <w:szCs w:val="20"/>
        </w:rPr>
        <w:t xml:space="preserve">The </w:t>
      </w:r>
      <w:r w:rsidR="00950755" w:rsidRPr="00CC0E94">
        <w:rPr>
          <w:rFonts w:ascii="Verdana" w:hAnsi="Verdana"/>
          <w:sz w:val="20"/>
          <w:szCs w:val="20"/>
        </w:rPr>
        <w:t>UK Sport</w:t>
      </w:r>
      <w:r w:rsidRPr="00CC0E94">
        <w:rPr>
          <w:rFonts w:ascii="Verdana" w:hAnsi="Verdana"/>
          <w:sz w:val="20"/>
          <w:szCs w:val="20"/>
        </w:rPr>
        <w:t xml:space="preserve"> Group</w:t>
      </w:r>
      <w:r w:rsidR="00950755" w:rsidRPr="00CC0E94">
        <w:rPr>
          <w:rFonts w:ascii="Verdana" w:hAnsi="Verdana"/>
          <w:sz w:val="20"/>
          <w:szCs w:val="20"/>
        </w:rPr>
        <w:t xml:space="preserve"> reserves the right to hold all or </w:t>
      </w:r>
      <w:r w:rsidR="00577BDA" w:rsidRPr="00CC0E94">
        <w:rPr>
          <w:rFonts w:ascii="Verdana" w:hAnsi="Verdana"/>
          <w:sz w:val="20"/>
          <w:szCs w:val="20"/>
        </w:rPr>
        <w:t>any information contained in a T</w:t>
      </w:r>
      <w:r w:rsidR="00950755" w:rsidRPr="00CC0E94">
        <w:rPr>
          <w:rFonts w:ascii="Verdana" w:hAnsi="Verdana"/>
          <w:sz w:val="20"/>
          <w:szCs w:val="20"/>
        </w:rPr>
        <w:t>enderers</w:t>
      </w:r>
      <w:r w:rsidR="00F31335" w:rsidRPr="00CC0E94">
        <w:rPr>
          <w:rFonts w:ascii="Verdana" w:hAnsi="Verdana"/>
          <w:sz w:val="20"/>
          <w:szCs w:val="20"/>
        </w:rPr>
        <w:t>'</w:t>
      </w:r>
      <w:r w:rsidR="00950755" w:rsidRPr="00CC0E94">
        <w:rPr>
          <w:rFonts w:ascii="Verdana" w:hAnsi="Verdana"/>
          <w:sz w:val="20"/>
          <w:szCs w:val="20"/>
        </w:rPr>
        <w:t xml:space="preserve"> </w:t>
      </w:r>
      <w:r w:rsidR="005904C6" w:rsidRPr="00CC0E94">
        <w:rPr>
          <w:rFonts w:ascii="Verdana" w:hAnsi="Verdana"/>
          <w:sz w:val="20"/>
          <w:szCs w:val="20"/>
        </w:rPr>
        <w:t>Tender</w:t>
      </w:r>
      <w:r w:rsidR="00950755" w:rsidRPr="00CC0E94">
        <w:rPr>
          <w:rFonts w:ascii="Verdana" w:hAnsi="Verdana"/>
          <w:sz w:val="20"/>
          <w:szCs w:val="20"/>
        </w:rPr>
        <w:t xml:space="preserve">, in confidence, or to disclose it whether or not it is identified as commercially sensitive by the Tenderer where confidentiality or disclosure is necessary to comply with </w:t>
      </w:r>
      <w:r w:rsidRPr="00CC0E94">
        <w:rPr>
          <w:rFonts w:ascii="Verdana" w:hAnsi="Verdana"/>
          <w:sz w:val="20"/>
          <w:szCs w:val="20"/>
        </w:rPr>
        <w:t xml:space="preserve">the </w:t>
      </w:r>
      <w:r w:rsidR="00950755" w:rsidRPr="00CC0E94">
        <w:rPr>
          <w:rFonts w:ascii="Verdana" w:hAnsi="Verdana"/>
          <w:sz w:val="20"/>
          <w:szCs w:val="20"/>
        </w:rPr>
        <w:t>UK Sport</w:t>
      </w:r>
      <w:r w:rsidRPr="00CC0E94">
        <w:rPr>
          <w:rFonts w:ascii="Verdana" w:hAnsi="Verdana"/>
          <w:sz w:val="20"/>
          <w:szCs w:val="20"/>
        </w:rPr>
        <w:t xml:space="preserve"> Group</w:t>
      </w:r>
      <w:r w:rsidR="00950755" w:rsidRPr="00CC0E94">
        <w:rPr>
          <w:rFonts w:ascii="Verdana" w:hAnsi="Verdana"/>
          <w:sz w:val="20"/>
          <w:szCs w:val="20"/>
        </w:rPr>
        <w:t>’s legal duties and lawful discretion generally or in relation to the tender process.</w:t>
      </w:r>
    </w:p>
    <w:p w14:paraId="3C849081" w14:textId="4BDE7FA7" w:rsidR="00BD1DCC" w:rsidRPr="00CC0E94" w:rsidRDefault="00950755" w:rsidP="00FF24AA">
      <w:pPr>
        <w:pStyle w:val="Level1"/>
        <w:keepNext/>
        <w:rPr>
          <w:rStyle w:val="Level1asHeadingtext"/>
          <w:rFonts w:ascii="Verdana" w:hAnsi="Verdana"/>
        </w:rPr>
      </w:pPr>
      <w:r w:rsidRPr="00CC0E94">
        <w:rPr>
          <w:rStyle w:val="Level1asHeadingtext"/>
          <w:rFonts w:ascii="Verdana" w:hAnsi="Verdana"/>
        </w:rPr>
        <w:t xml:space="preserve">Preparation and Delivery of Tender Documents </w:t>
      </w:r>
      <w:r w:rsidR="00D424B8" w:rsidRPr="00CC0E94">
        <w:rPr>
          <w:rStyle w:val="Level1asHeadingtext"/>
          <w:rFonts w:ascii="Verdana" w:hAnsi="Verdana"/>
        </w:rPr>
        <w:t>&amp; Presentation Stage</w:t>
      </w:r>
    </w:p>
    <w:p w14:paraId="51BF8FFA" w14:textId="6E8A3E8E" w:rsidR="00BD1DCC" w:rsidRPr="00CC0E94" w:rsidRDefault="00850546" w:rsidP="00FF24AA">
      <w:pPr>
        <w:pStyle w:val="Level2"/>
        <w:rPr>
          <w:rFonts w:ascii="Verdana" w:hAnsi="Verdana"/>
          <w:sz w:val="20"/>
          <w:szCs w:val="20"/>
        </w:rPr>
      </w:pPr>
      <w:r w:rsidRPr="00CC0E94">
        <w:rPr>
          <w:rFonts w:ascii="Verdana" w:hAnsi="Verdana"/>
          <w:sz w:val="20"/>
          <w:szCs w:val="20"/>
        </w:rPr>
        <w:t xml:space="preserve">The </w:t>
      </w:r>
      <w:r w:rsidR="00950755" w:rsidRPr="00CC0E94">
        <w:rPr>
          <w:rFonts w:ascii="Verdana" w:hAnsi="Verdana"/>
          <w:sz w:val="20"/>
          <w:szCs w:val="20"/>
        </w:rPr>
        <w:t>UK Sport</w:t>
      </w:r>
      <w:r w:rsidRPr="00CC0E94">
        <w:rPr>
          <w:rFonts w:ascii="Verdana" w:hAnsi="Verdana"/>
          <w:sz w:val="20"/>
          <w:szCs w:val="20"/>
        </w:rPr>
        <w:t xml:space="preserve"> Group</w:t>
      </w:r>
      <w:r w:rsidR="00950755" w:rsidRPr="00CC0E94">
        <w:rPr>
          <w:rFonts w:ascii="Verdana" w:hAnsi="Verdana"/>
          <w:sz w:val="20"/>
          <w:szCs w:val="20"/>
        </w:rPr>
        <w:t xml:space="preserve"> reserves the right n</w:t>
      </w:r>
      <w:r w:rsidR="00133723" w:rsidRPr="00CC0E94">
        <w:rPr>
          <w:rFonts w:ascii="Verdana" w:hAnsi="Verdana"/>
          <w:sz w:val="20"/>
          <w:szCs w:val="20"/>
        </w:rPr>
        <w:t>ot to accept the lowest or any T</w:t>
      </w:r>
      <w:r w:rsidR="00950755" w:rsidRPr="00CC0E94">
        <w:rPr>
          <w:rFonts w:ascii="Verdana" w:hAnsi="Verdana"/>
          <w:sz w:val="20"/>
          <w:szCs w:val="20"/>
        </w:rPr>
        <w:t xml:space="preserve">ender. </w:t>
      </w:r>
    </w:p>
    <w:p w14:paraId="0ADAB0DC" w14:textId="17CDF77C" w:rsidR="00BD1DCC" w:rsidRPr="00CC0E94" w:rsidRDefault="00133723" w:rsidP="00FF24AA">
      <w:pPr>
        <w:pStyle w:val="Level2"/>
        <w:rPr>
          <w:rFonts w:ascii="Verdana" w:hAnsi="Verdana"/>
          <w:sz w:val="20"/>
          <w:szCs w:val="20"/>
        </w:rPr>
      </w:pPr>
      <w:r w:rsidRPr="00CC0E94">
        <w:rPr>
          <w:rFonts w:ascii="Verdana" w:hAnsi="Verdana"/>
          <w:sz w:val="20"/>
          <w:szCs w:val="20"/>
        </w:rPr>
        <w:t xml:space="preserve">The Tenderer </w:t>
      </w:r>
      <w:r w:rsidR="001A237B" w:rsidRPr="00CC0E94">
        <w:rPr>
          <w:rFonts w:ascii="Verdana" w:hAnsi="Verdana"/>
          <w:sz w:val="20"/>
          <w:szCs w:val="20"/>
        </w:rPr>
        <w:t xml:space="preserve">respond to the </w:t>
      </w:r>
      <w:r w:rsidR="005904C6" w:rsidRPr="00CC0E94">
        <w:rPr>
          <w:rFonts w:ascii="Verdana" w:hAnsi="Verdana"/>
          <w:sz w:val="20"/>
          <w:szCs w:val="20"/>
        </w:rPr>
        <w:t>Tender</w:t>
      </w:r>
      <w:r w:rsidR="001A237B" w:rsidRPr="00CC0E94">
        <w:rPr>
          <w:rFonts w:ascii="Verdana" w:hAnsi="Verdana"/>
          <w:sz w:val="20"/>
          <w:szCs w:val="20"/>
        </w:rPr>
        <w:t xml:space="preserve"> Requirements as set out in paragraph </w:t>
      </w:r>
      <w:r w:rsidR="006661F2" w:rsidRPr="00CC0E94">
        <w:rPr>
          <w:rFonts w:ascii="Verdana" w:hAnsi="Verdana"/>
          <w:sz w:val="20"/>
          <w:szCs w:val="20"/>
        </w:rPr>
        <w:t>16</w:t>
      </w:r>
      <w:r w:rsidR="001A237B" w:rsidRPr="00CC0E94">
        <w:rPr>
          <w:rFonts w:ascii="Verdana" w:hAnsi="Verdana"/>
          <w:sz w:val="20"/>
          <w:szCs w:val="20"/>
        </w:rPr>
        <w:t xml:space="preserve"> below. The Tenderer </w:t>
      </w:r>
      <w:r w:rsidRPr="00CC0E94">
        <w:rPr>
          <w:rFonts w:ascii="Verdana" w:hAnsi="Verdana"/>
          <w:sz w:val="20"/>
          <w:szCs w:val="20"/>
        </w:rPr>
        <w:t>must ensure that its T</w:t>
      </w:r>
      <w:r w:rsidR="00950755" w:rsidRPr="00CC0E94">
        <w:rPr>
          <w:rFonts w:ascii="Verdana" w:hAnsi="Verdana"/>
          <w:sz w:val="20"/>
          <w:szCs w:val="20"/>
        </w:rPr>
        <w:t xml:space="preserve">ender </w:t>
      </w:r>
      <w:r w:rsidR="00C92A94" w:rsidRPr="00CC0E94">
        <w:rPr>
          <w:rFonts w:ascii="Verdana" w:hAnsi="Verdana"/>
          <w:sz w:val="20"/>
          <w:szCs w:val="20"/>
        </w:rPr>
        <w:t>is</w:t>
      </w:r>
      <w:r w:rsidR="00950755" w:rsidRPr="00CC0E94">
        <w:rPr>
          <w:rFonts w:ascii="Verdana" w:hAnsi="Verdana"/>
          <w:sz w:val="20"/>
          <w:szCs w:val="20"/>
        </w:rPr>
        <w:t xml:space="preserve"> completed in </w:t>
      </w:r>
      <w:r w:rsidR="00C92A94" w:rsidRPr="00CC0E94">
        <w:rPr>
          <w:rFonts w:ascii="Verdana" w:hAnsi="Verdana"/>
          <w:sz w:val="20"/>
          <w:szCs w:val="20"/>
        </w:rPr>
        <w:t>its</w:t>
      </w:r>
      <w:r w:rsidR="00950755" w:rsidRPr="00CC0E94">
        <w:rPr>
          <w:rFonts w:ascii="Verdana" w:hAnsi="Verdana"/>
          <w:sz w:val="20"/>
          <w:szCs w:val="20"/>
        </w:rPr>
        <w:t xml:space="preserve"> entirety, including </w:t>
      </w:r>
      <w:r w:rsidR="00AF4B42" w:rsidRPr="00CC0E94">
        <w:rPr>
          <w:rFonts w:ascii="Verdana" w:hAnsi="Verdana"/>
          <w:sz w:val="20"/>
          <w:szCs w:val="20"/>
        </w:rPr>
        <w:t xml:space="preserve">all </w:t>
      </w:r>
      <w:r w:rsidR="00BD1DCC" w:rsidRPr="00CC0E94">
        <w:rPr>
          <w:rFonts w:ascii="Verdana" w:hAnsi="Verdana"/>
          <w:sz w:val="20"/>
          <w:szCs w:val="20"/>
        </w:rPr>
        <w:t>accompanying forms</w:t>
      </w:r>
      <w:r w:rsidR="00C92A94" w:rsidRPr="00CC0E94">
        <w:rPr>
          <w:rFonts w:ascii="Verdana" w:hAnsi="Verdana"/>
          <w:sz w:val="20"/>
          <w:szCs w:val="20"/>
        </w:rPr>
        <w:t xml:space="preserve"> at Appendix </w:t>
      </w:r>
      <w:r w:rsidR="00DE770E" w:rsidRPr="00CC0E94">
        <w:rPr>
          <w:rFonts w:ascii="Verdana" w:hAnsi="Verdana"/>
          <w:sz w:val="20"/>
          <w:szCs w:val="20"/>
        </w:rPr>
        <w:t>3</w:t>
      </w:r>
      <w:r w:rsidR="00950755" w:rsidRPr="00CC0E94">
        <w:rPr>
          <w:rFonts w:ascii="Verdana" w:hAnsi="Verdana"/>
          <w:sz w:val="20"/>
          <w:szCs w:val="20"/>
        </w:rPr>
        <w:t xml:space="preserve">. </w:t>
      </w:r>
    </w:p>
    <w:p w14:paraId="4B7EF6A5" w14:textId="1844914E" w:rsidR="00280A85" w:rsidRPr="00CC0E94" w:rsidRDefault="00950755" w:rsidP="00646B50">
      <w:pPr>
        <w:pStyle w:val="Level2"/>
        <w:rPr>
          <w:rFonts w:ascii="Verdana" w:hAnsi="Verdana"/>
          <w:sz w:val="20"/>
          <w:szCs w:val="20"/>
        </w:rPr>
      </w:pPr>
      <w:r w:rsidRPr="00CC0E94">
        <w:rPr>
          <w:rFonts w:ascii="Verdana" w:hAnsi="Verdana"/>
          <w:sz w:val="20"/>
          <w:szCs w:val="20"/>
        </w:rPr>
        <w:t xml:space="preserve">The tender documents must be signed and </w:t>
      </w:r>
      <w:r w:rsidR="00B93AB8" w:rsidRPr="00CC0E94">
        <w:rPr>
          <w:rFonts w:ascii="Verdana" w:hAnsi="Verdana"/>
          <w:sz w:val="20"/>
          <w:szCs w:val="20"/>
        </w:rPr>
        <w:t xml:space="preserve">e-mailed to </w:t>
      </w:r>
      <w:r w:rsidR="00501AC2" w:rsidRPr="00CC0E94">
        <w:rPr>
          <w:rFonts w:ascii="Verdana" w:hAnsi="Verdana"/>
          <w:sz w:val="20"/>
          <w:szCs w:val="20"/>
        </w:rPr>
        <w:t>adam.greaves</w:t>
      </w:r>
      <w:r w:rsidR="009027CB" w:rsidRPr="00CC0E94">
        <w:rPr>
          <w:rFonts w:ascii="Verdana" w:hAnsi="Verdana"/>
          <w:sz w:val="20"/>
          <w:szCs w:val="20"/>
        </w:rPr>
        <w:t xml:space="preserve">@uksport.gov.uk </w:t>
      </w:r>
    </w:p>
    <w:p w14:paraId="42334F78" w14:textId="3585AE6D" w:rsidR="00950755" w:rsidRPr="00CC0E94" w:rsidRDefault="00950755" w:rsidP="00FF24AA">
      <w:pPr>
        <w:pStyle w:val="Level2"/>
        <w:rPr>
          <w:rFonts w:ascii="Verdana" w:hAnsi="Verdana"/>
          <w:b/>
          <w:sz w:val="20"/>
          <w:szCs w:val="20"/>
        </w:rPr>
      </w:pPr>
      <w:r w:rsidRPr="00CC0E94">
        <w:rPr>
          <w:rFonts w:ascii="Verdana" w:hAnsi="Verdana"/>
          <w:b/>
          <w:color w:val="FF0000"/>
          <w:sz w:val="20"/>
          <w:szCs w:val="20"/>
        </w:rPr>
        <w:t>Tender</w:t>
      </w:r>
      <w:r w:rsidR="00C92A94" w:rsidRPr="00CC0E94">
        <w:rPr>
          <w:rFonts w:ascii="Verdana" w:hAnsi="Verdana"/>
          <w:b/>
          <w:color w:val="FF0000"/>
          <w:sz w:val="20"/>
          <w:szCs w:val="20"/>
        </w:rPr>
        <w:t>s</w:t>
      </w:r>
      <w:r w:rsidRPr="00CC0E94">
        <w:rPr>
          <w:rFonts w:ascii="Verdana" w:hAnsi="Verdana"/>
          <w:b/>
          <w:color w:val="FF0000"/>
          <w:sz w:val="20"/>
          <w:szCs w:val="20"/>
        </w:rPr>
        <w:t xml:space="preserve"> </w:t>
      </w:r>
      <w:r w:rsidR="00C92A94" w:rsidRPr="00CC0E94">
        <w:rPr>
          <w:rFonts w:ascii="Verdana" w:hAnsi="Verdana"/>
          <w:b/>
          <w:color w:val="FF0000"/>
          <w:sz w:val="20"/>
          <w:szCs w:val="20"/>
        </w:rPr>
        <w:t>must</w:t>
      </w:r>
      <w:r w:rsidRPr="00CC0E94">
        <w:rPr>
          <w:rFonts w:ascii="Verdana" w:hAnsi="Verdana"/>
          <w:b/>
          <w:color w:val="FF0000"/>
          <w:sz w:val="20"/>
          <w:szCs w:val="20"/>
        </w:rPr>
        <w:t xml:space="preserve"> be delivered </w:t>
      </w:r>
      <w:r w:rsidR="00C92A94" w:rsidRPr="00CC0E94">
        <w:rPr>
          <w:rFonts w:ascii="Verdana" w:hAnsi="Verdana"/>
          <w:b/>
          <w:color w:val="FF0000"/>
          <w:sz w:val="20"/>
          <w:szCs w:val="20"/>
        </w:rPr>
        <w:t xml:space="preserve">by </w:t>
      </w:r>
      <w:r w:rsidRPr="00CC0E94">
        <w:rPr>
          <w:rFonts w:ascii="Verdana" w:hAnsi="Verdana"/>
          <w:b/>
          <w:color w:val="FF0000"/>
          <w:sz w:val="20"/>
          <w:szCs w:val="20"/>
        </w:rPr>
        <w:t xml:space="preserve">no later than </w:t>
      </w:r>
      <w:r w:rsidR="00AD45CE" w:rsidRPr="00CC0E94">
        <w:rPr>
          <w:rFonts w:ascii="Verdana" w:hAnsi="Verdana"/>
          <w:b/>
          <w:color w:val="FF0000"/>
          <w:sz w:val="20"/>
          <w:szCs w:val="20"/>
        </w:rPr>
        <w:t>4</w:t>
      </w:r>
      <w:r w:rsidR="0012575E" w:rsidRPr="00CC0E94">
        <w:rPr>
          <w:rFonts w:ascii="Verdana" w:hAnsi="Verdana"/>
          <w:b/>
          <w:color w:val="FF0000"/>
          <w:sz w:val="20"/>
          <w:szCs w:val="20"/>
        </w:rPr>
        <w:t>pm</w:t>
      </w:r>
      <w:r w:rsidR="00A12124" w:rsidRPr="00CC0E94">
        <w:rPr>
          <w:rFonts w:ascii="Verdana" w:hAnsi="Verdana"/>
          <w:b/>
          <w:color w:val="FF0000"/>
          <w:sz w:val="20"/>
          <w:szCs w:val="20"/>
        </w:rPr>
        <w:t xml:space="preserve"> on </w:t>
      </w:r>
      <w:r w:rsidR="009D5A85" w:rsidRPr="00CC0E94">
        <w:rPr>
          <w:rFonts w:ascii="Verdana" w:hAnsi="Verdana"/>
          <w:b/>
          <w:color w:val="FF0000"/>
          <w:sz w:val="20"/>
          <w:szCs w:val="20"/>
        </w:rPr>
        <w:t>20</w:t>
      </w:r>
      <w:r w:rsidR="00A12124" w:rsidRPr="00CC0E94">
        <w:rPr>
          <w:rFonts w:ascii="Verdana" w:hAnsi="Verdana"/>
          <w:b/>
          <w:color w:val="FF0000"/>
          <w:sz w:val="20"/>
          <w:szCs w:val="20"/>
        </w:rPr>
        <w:t xml:space="preserve"> October</w:t>
      </w:r>
      <w:r w:rsidRPr="00CC0E94">
        <w:rPr>
          <w:rFonts w:ascii="Verdana" w:hAnsi="Verdana"/>
          <w:b/>
          <w:color w:val="FF0000"/>
          <w:sz w:val="20"/>
          <w:szCs w:val="20"/>
        </w:rPr>
        <w:t xml:space="preserve">. </w:t>
      </w:r>
    </w:p>
    <w:p w14:paraId="42334F79" w14:textId="1AD011B3" w:rsidR="00950755" w:rsidRPr="00CC0E94" w:rsidRDefault="00850546" w:rsidP="0091233A">
      <w:pPr>
        <w:pStyle w:val="Level2"/>
        <w:rPr>
          <w:rFonts w:ascii="Verdana" w:hAnsi="Verdana"/>
          <w:sz w:val="20"/>
          <w:szCs w:val="20"/>
        </w:rPr>
      </w:pPr>
      <w:r w:rsidRPr="00CC0E94">
        <w:rPr>
          <w:rFonts w:ascii="Verdana" w:hAnsi="Verdana"/>
          <w:sz w:val="20"/>
          <w:szCs w:val="20"/>
        </w:rPr>
        <w:t xml:space="preserve">The </w:t>
      </w:r>
      <w:r w:rsidR="009C7F31" w:rsidRPr="00CC0E94">
        <w:rPr>
          <w:rFonts w:ascii="Verdana" w:hAnsi="Verdana"/>
          <w:sz w:val="20"/>
          <w:szCs w:val="20"/>
        </w:rPr>
        <w:t>UK Sport</w:t>
      </w:r>
      <w:r w:rsidRPr="00CC0E94">
        <w:rPr>
          <w:rFonts w:ascii="Verdana" w:hAnsi="Verdana"/>
          <w:sz w:val="20"/>
          <w:szCs w:val="20"/>
        </w:rPr>
        <w:t xml:space="preserve"> Group</w:t>
      </w:r>
      <w:r w:rsidR="009C7F31" w:rsidRPr="00CC0E94">
        <w:rPr>
          <w:rFonts w:ascii="Verdana" w:hAnsi="Verdana"/>
          <w:sz w:val="20"/>
          <w:szCs w:val="20"/>
        </w:rPr>
        <w:t xml:space="preserve"> will not accept tenders submitted by</w:t>
      </w:r>
      <w:r w:rsidR="00BA5A47" w:rsidRPr="00CC0E94">
        <w:rPr>
          <w:rFonts w:ascii="Verdana" w:hAnsi="Verdana"/>
          <w:sz w:val="20"/>
          <w:szCs w:val="20"/>
        </w:rPr>
        <w:t xml:space="preserve"> post,</w:t>
      </w:r>
      <w:r w:rsidR="009C7F31" w:rsidRPr="00CC0E94">
        <w:rPr>
          <w:rFonts w:ascii="Verdana" w:hAnsi="Verdana"/>
          <w:sz w:val="20"/>
          <w:szCs w:val="20"/>
        </w:rPr>
        <w:t xml:space="preserve"> telegram, telex, fax, telephone or via online file sharing sites such as </w:t>
      </w:r>
      <w:r w:rsidR="002C28F6" w:rsidRPr="00CC0E94">
        <w:rPr>
          <w:rFonts w:ascii="Verdana" w:hAnsi="Verdana"/>
          <w:sz w:val="20"/>
          <w:szCs w:val="20"/>
        </w:rPr>
        <w:t>Dropbox</w:t>
      </w:r>
      <w:r w:rsidR="009C7F31" w:rsidRPr="00CC0E94">
        <w:rPr>
          <w:rFonts w:ascii="Verdana" w:hAnsi="Verdana"/>
          <w:sz w:val="20"/>
          <w:szCs w:val="20"/>
        </w:rPr>
        <w:t xml:space="preserve">. </w:t>
      </w:r>
    </w:p>
    <w:p w14:paraId="7A0EE5C6" w14:textId="68AEFA10" w:rsidR="009C7F31" w:rsidRPr="00CC0E94" w:rsidRDefault="00950755" w:rsidP="0091233A">
      <w:pPr>
        <w:pStyle w:val="Level2"/>
        <w:rPr>
          <w:rFonts w:ascii="Verdana" w:hAnsi="Verdana"/>
          <w:sz w:val="20"/>
          <w:szCs w:val="20"/>
        </w:rPr>
      </w:pPr>
      <w:r w:rsidRPr="00CC0E94">
        <w:rPr>
          <w:rFonts w:ascii="Verdana" w:hAnsi="Verdana"/>
          <w:sz w:val="20"/>
          <w:szCs w:val="20"/>
        </w:rPr>
        <w:t xml:space="preserve">Tenders shall remain open for acceptance for a period of </w:t>
      </w:r>
      <w:r w:rsidR="00B72E43" w:rsidRPr="00CC0E94">
        <w:rPr>
          <w:rFonts w:ascii="Verdana" w:hAnsi="Verdana"/>
          <w:sz w:val="20"/>
          <w:szCs w:val="20"/>
        </w:rPr>
        <w:t>6</w:t>
      </w:r>
      <w:r w:rsidRPr="00CC0E94">
        <w:rPr>
          <w:rFonts w:ascii="Verdana" w:hAnsi="Verdana"/>
          <w:sz w:val="20"/>
          <w:szCs w:val="20"/>
        </w:rPr>
        <w:t>0 days (</w:t>
      </w:r>
      <w:r w:rsidR="00B72E43" w:rsidRPr="00CC0E94">
        <w:rPr>
          <w:rFonts w:ascii="Verdana" w:hAnsi="Verdana"/>
          <w:sz w:val="20"/>
          <w:szCs w:val="20"/>
        </w:rPr>
        <w:t>sixty</w:t>
      </w:r>
      <w:r w:rsidRPr="00CC0E94">
        <w:rPr>
          <w:rFonts w:ascii="Verdana" w:hAnsi="Verdana"/>
          <w:sz w:val="20"/>
          <w:szCs w:val="20"/>
        </w:rPr>
        <w:t xml:space="preserve"> days) from the Tender submission date</w:t>
      </w:r>
      <w:r w:rsidR="009C7F31" w:rsidRPr="00CC0E94">
        <w:rPr>
          <w:rFonts w:ascii="Verdana" w:hAnsi="Verdana"/>
          <w:sz w:val="20"/>
          <w:szCs w:val="20"/>
        </w:rPr>
        <w:t>.</w:t>
      </w:r>
    </w:p>
    <w:p w14:paraId="09EBFA28" w14:textId="149BD58F" w:rsidR="005E068D" w:rsidRPr="00CC0E94" w:rsidRDefault="005E068D" w:rsidP="0091233A">
      <w:pPr>
        <w:pStyle w:val="Level1"/>
        <w:keepNext/>
        <w:rPr>
          <w:rStyle w:val="Level1asHeadingtext"/>
          <w:rFonts w:ascii="Verdana" w:hAnsi="Verdana"/>
        </w:rPr>
      </w:pPr>
      <w:r w:rsidRPr="00CC0E94">
        <w:rPr>
          <w:rStyle w:val="Level1asHeadingtext"/>
          <w:rFonts w:ascii="Verdana" w:hAnsi="Verdana"/>
        </w:rPr>
        <w:t>References</w:t>
      </w:r>
    </w:p>
    <w:p w14:paraId="5D277E2E" w14:textId="4CA83C07" w:rsidR="005E068D" w:rsidRPr="00CC0E94" w:rsidRDefault="00462C71" w:rsidP="0091233A">
      <w:pPr>
        <w:pStyle w:val="Level2"/>
        <w:rPr>
          <w:rFonts w:ascii="Verdana" w:hAnsi="Verdana"/>
          <w:sz w:val="20"/>
          <w:szCs w:val="20"/>
        </w:rPr>
      </w:pPr>
      <w:r w:rsidRPr="00CC0E94">
        <w:rPr>
          <w:rFonts w:ascii="Verdana" w:hAnsi="Verdana"/>
          <w:sz w:val="20"/>
          <w:szCs w:val="20"/>
        </w:rPr>
        <w:t>References are required and Tenderers must complete t</w:t>
      </w:r>
      <w:r w:rsidR="004A3FCA" w:rsidRPr="00CC0E94">
        <w:rPr>
          <w:rFonts w:ascii="Verdana" w:hAnsi="Verdana"/>
          <w:sz w:val="20"/>
          <w:szCs w:val="20"/>
        </w:rPr>
        <w:t>he references form at Appendix 2</w:t>
      </w:r>
      <w:r w:rsidRPr="00CC0E94">
        <w:rPr>
          <w:rFonts w:ascii="Verdana" w:hAnsi="Verdana"/>
          <w:sz w:val="20"/>
          <w:szCs w:val="20"/>
        </w:rPr>
        <w:t xml:space="preserve">. </w:t>
      </w:r>
      <w:r w:rsidR="00850546" w:rsidRPr="00CC0E94">
        <w:rPr>
          <w:rFonts w:ascii="Verdana" w:hAnsi="Verdana"/>
          <w:sz w:val="20"/>
          <w:szCs w:val="20"/>
        </w:rPr>
        <w:t xml:space="preserve">The </w:t>
      </w:r>
      <w:r w:rsidR="005E068D" w:rsidRPr="00CC0E94">
        <w:rPr>
          <w:rFonts w:ascii="Verdana" w:hAnsi="Verdana"/>
          <w:sz w:val="20"/>
          <w:szCs w:val="20"/>
        </w:rPr>
        <w:t>UK Sport</w:t>
      </w:r>
      <w:r w:rsidR="00850546" w:rsidRPr="00CC0E94">
        <w:rPr>
          <w:rFonts w:ascii="Verdana" w:hAnsi="Verdana"/>
          <w:sz w:val="20"/>
          <w:szCs w:val="20"/>
        </w:rPr>
        <w:t xml:space="preserve"> Group</w:t>
      </w:r>
      <w:r w:rsidR="005E068D" w:rsidRPr="00CC0E94">
        <w:rPr>
          <w:rFonts w:ascii="Verdana" w:hAnsi="Verdana"/>
          <w:sz w:val="20"/>
          <w:szCs w:val="20"/>
        </w:rPr>
        <w:t xml:space="preserve"> reserves the right to contact referees (two per Tenderer) during the ITT period. If </w:t>
      </w:r>
      <w:r w:rsidR="00850546" w:rsidRPr="00CC0E94">
        <w:rPr>
          <w:rFonts w:ascii="Verdana" w:hAnsi="Verdana"/>
          <w:sz w:val="20"/>
          <w:szCs w:val="20"/>
        </w:rPr>
        <w:t xml:space="preserve">the </w:t>
      </w:r>
      <w:r w:rsidR="005E068D" w:rsidRPr="00CC0E94">
        <w:rPr>
          <w:rFonts w:ascii="Verdana" w:hAnsi="Verdana"/>
          <w:sz w:val="20"/>
          <w:szCs w:val="20"/>
        </w:rPr>
        <w:t>UK Sport</w:t>
      </w:r>
      <w:r w:rsidR="00850546" w:rsidRPr="00CC0E94">
        <w:rPr>
          <w:rFonts w:ascii="Verdana" w:hAnsi="Verdana"/>
          <w:sz w:val="20"/>
          <w:szCs w:val="20"/>
        </w:rPr>
        <w:t xml:space="preserve"> Group</w:t>
      </w:r>
      <w:r w:rsidR="005E068D" w:rsidRPr="00CC0E94">
        <w:rPr>
          <w:rFonts w:ascii="Verdana" w:hAnsi="Verdana"/>
          <w:sz w:val="20"/>
          <w:szCs w:val="20"/>
        </w:rPr>
        <w:t xml:space="preserve"> decides to make reference calls, it will contact Tenderers individually for confirmation of their referees. Tenderers should give their referees advance notice of these reference calls in order to avoid any delay.</w:t>
      </w:r>
    </w:p>
    <w:p w14:paraId="54FADD0C" w14:textId="55B93F9D" w:rsidR="00F80D2D" w:rsidRPr="00CC0E94" w:rsidRDefault="005E068D" w:rsidP="004A3FCA">
      <w:pPr>
        <w:pStyle w:val="Level2"/>
        <w:rPr>
          <w:rFonts w:ascii="Verdana" w:hAnsi="Verdana"/>
          <w:sz w:val="20"/>
          <w:szCs w:val="20"/>
        </w:rPr>
      </w:pPr>
      <w:r w:rsidRPr="00CC0E94">
        <w:rPr>
          <w:rFonts w:ascii="Verdana" w:hAnsi="Verdana"/>
          <w:sz w:val="20"/>
          <w:szCs w:val="20"/>
        </w:rPr>
        <w:t>The reference calls will not be evaluated. They are intended to verify the experience of Tenderers as des</w:t>
      </w:r>
      <w:r w:rsidR="004A3FCA" w:rsidRPr="00CC0E94">
        <w:rPr>
          <w:rFonts w:ascii="Verdana" w:hAnsi="Verdana"/>
          <w:sz w:val="20"/>
          <w:szCs w:val="20"/>
        </w:rPr>
        <w:t>cribed in their ITT submission.</w:t>
      </w:r>
      <w:r w:rsidR="00F80D2D" w:rsidRPr="00CC0E94">
        <w:rPr>
          <w:rFonts w:ascii="Verdana" w:hAnsi="Verdana"/>
          <w:sz w:val="20"/>
          <w:szCs w:val="20"/>
        </w:rPr>
        <w:t xml:space="preserve"> </w:t>
      </w:r>
    </w:p>
    <w:p w14:paraId="42334F7B" w14:textId="7694554E" w:rsidR="00950755" w:rsidRPr="00CC0E94" w:rsidRDefault="00950755" w:rsidP="0091233A">
      <w:pPr>
        <w:pStyle w:val="Level1"/>
        <w:keepNext/>
        <w:rPr>
          <w:rStyle w:val="Level1asHeadingtext"/>
          <w:rFonts w:ascii="Verdana" w:hAnsi="Verdana"/>
        </w:rPr>
      </w:pPr>
      <w:r w:rsidRPr="00CC0E94">
        <w:rPr>
          <w:rStyle w:val="Level1asHeadingtext"/>
          <w:rFonts w:ascii="Verdana" w:hAnsi="Verdana"/>
        </w:rPr>
        <w:t>Tender Evaluation</w:t>
      </w:r>
      <w:r w:rsidRPr="00CC0E94">
        <w:rPr>
          <w:rFonts w:ascii="Verdana" w:hAnsi="Verdana"/>
        </w:rPr>
        <w:t xml:space="preserve"> </w:t>
      </w:r>
    </w:p>
    <w:p w14:paraId="38619378" w14:textId="43618530" w:rsidR="009F65C5" w:rsidRPr="00CC0E94" w:rsidRDefault="009F65C5" w:rsidP="0091233A">
      <w:pPr>
        <w:pStyle w:val="Level2"/>
        <w:rPr>
          <w:rFonts w:ascii="Verdana" w:hAnsi="Verdana"/>
          <w:sz w:val="20"/>
          <w:szCs w:val="20"/>
        </w:rPr>
      </w:pPr>
      <w:r w:rsidRPr="00CC0E94">
        <w:rPr>
          <w:rFonts w:ascii="Verdana" w:hAnsi="Verdana"/>
          <w:sz w:val="20"/>
          <w:szCs w:val="20"/>
        </w:rPr>
        <w:t>Prior to evaluating Tenders</w:t>
      </w:r>
      <w:r w:rsidR="009011B9" w:rsidRPr="00CC0E94">
        <w:rPr>
          <w:rFonts w:ascii="Verdana" w:hAnsi="Verdana"/>
          <w:sz w:val="20"/>
          <w:szCs w:val="20"/>
        </w:rPr>
        <w:t>,</w:t>
      </w:r>
      <w:r w:rsidRPr="00CC0E94">
        <w:rPr>
          <w:rFonts w:ascii="Verdana" w:hAnsi="Verdana"/>
          <w:sz w:val="20"/>
          <w:szCs w:val="20"/>
        </w:rPr>
        <w:t xml:space="preserve"> </w:t>
      </w:r>
      <w:r w:rsidR="005269B0" w:rsidRPr="00CC0E94">
        <w:rPr>
          <w:rFonts w:ascii="Verdana" w:hAnsi="Verdana"/>
          <w:sz w:val="20"/>
          <w:szCs w:val="20"/>
        </w:rPr>
        <w:t xml:space="preserve">the </w:t>
      </w:r>
      <w:r w:rsidRPr="00CC0E94">
        <w:rPr>
          <w:rFonts w:ascii="Verdana" w:hAnsi="Verdana"/>
          <w:sz w:val="20"/>
          <w:szCs w:val="20"/>
        </w:rPr>
        <w:t>UK Sport</w:t>
      </w:r>
      <w:r w:rsidR="005269B0" w:rsidRPr="00CC0E94">
        <w:rPr>
          <w:rFonts w:ascii="Verdana" w:hAnsi="Verdana"/>
          <w:sz w:val="20"/>
          <w:szCs w:val="20"/>
        </w:rPr>
        <w:t xml:space="preserve"> Group</w:t>
      </w:r>
      <w:r w:rsidRPr="00CC0E94">
        <w:rPr>
          <w:rFonts w:ascii="Verdana" w:hAnsi="Verdana"/>
          <w:sz w:val="20"/>
          <w:szCs w:val="20"/>
        </w:rPr>
        <w:t xml:space="preserve"> will carry out an initial review of each Tender to confirm completeness and compliance with the requirements of this ITT and may, at its discretion, reject a Tender which is incomplete and/or non-compliant.</w:t>
      </w:r>
    </w:p>
    <w:p w14:paraId="00ECE4A2" w14:textId="071CEFD1" w:rsidR="00BB5A8D" w:rsidRPr="00CC0E94" w:rsidRDefault="005269B0" w:rsidP="0091233A">
      <w:pPr>
        <w:pStyle w:val="Level2"/>
        <w:rPr>
          <w:rFonts w:ascii="Verdana" w:hAnsi="Verdana"/>
          <w:sz w:val="20"/>
          <w:szCs w:val="20"/>
        </w:rPr>
      </w:pPr>
      <w:r w:rsidRPr="00CC0E94">
        <w:rPr>
          <w:rFonts w:ascii="Verdana" w:hAnsi="Verdana"/>
          <w:sz w:val="20"/>
          <w:szCs w:val="20"/>
        </w:rPr>
        <w:t xml:space="preserve">The </w:t>
      </w:r>
      <w:r w:rsidR="00BB5A8D" w:rsidRPr="00CC0E94">
        <w:rPr>
          <w:rFonts w:ascii="Verdana" w:hAnsi="Verdana"/>
          <w:sz w:val="20"/>
          <w:szCs w:val="20"/>
        </w:rPr>
        <w:t>UK Sport</w:t>
      </w:r>
      <w:r w:rsidRPr="00CC0E94">
        <w:rPr>
          <w:rFonts w:ascii="Verdana" w:hAnsi="Verdana"/>
          <w:sz w:val="20"/>
          <w:szCs w:val="20"/>
        </w:rPr>
        <w:t xml:space="preserve"> Group</w:t>
      </w:r>
      <w:r w:rsidR="00BB5A8D" w:rsidRPr="00CC0E94">
        <w:rPr>
          <w:rFonts w:ascii="Verdana" w:hAnsi="Verdana"/>
          <w:sz w:val="20"/>
          <w:szCs w:val="20"/>
        </w:rPr>
        <w:t xml:space="preserve"> will carry out a Tender evaluation after the closing date for receipt of Tenders. Tenders will be evaluated on the basis of the most economically advantageous offer to</w:t>
      </w:r>
      <w:r w:rsidRPr="00CC0E94">
        <w:rPr>
          <w:rFonts w:ascii="Verdana" w:hAnsi="Verdana"/>
          <w:sz w:val="20"/>
          <w:szCs w:val="20"/>
        </w:rPr>
        <w:t xml:space="preserve"> the</w:t>
      </w:r>
      <w:r w:rsidR="00BB5A8D" w:rsidRPr="00CC0E94">
        <w:rPr>
          <w:rFonts w:ascii="Verdana" w:hAnsi="Verdana"/>
          <w:sz w:val="20"/>
          <w:szCs w:val="20"/>
        </w:rPr>
        <w:t xml:space="preserve"> UK Sport</w:t>
      </w:r>
      <w:r w:rsidRPr="00CC0E94">
        <w:rPr>
          <w:rFonts w:ascii="Verdana" w:hAnsi="Verdana"/>
          <w:sz w:val="20"/>
          <w:szCs w:val="20"/>
        </w:rPr>
        <w:t xml:space="preserve"> Group</w:t>
      </w:r>
      <w:r w:rsidR="00BB5A8D" w:rsidRPr="00CC0E94">
        <w:rPr>
          <w:rFonts w:ascii="Verdana" w:hAnsi="Verdana"/>
          <w:sz w:val="20"/>
          <w:szCs w:val="20"/>
        </w:rPr>
        <w:t xml:space="preserve"> against the following weighted factors: </w:t>
      </w:r>
    </w:p>
    <w:p w14:paraId="6CB7F4D9" w14:textId="77777777" w:rsidR="00633DC7" w:rsidRPr="00CC0E94" w:rsidRDefault="00633DC7" w:rsidP="0091233A">
      <w:pPr>
        <w:pStyle w:val="Body2"/>
        <w:rPr>
          <w:rFonts w:ascii="Verdana" w:hAnsi="Verdana"/>
          <w:b/>
          <w:sz w:val="20"/>
          <w:szCs w:val="20"/>
        </w:rPr>
      </w:pPr>
    </w:p>
    <w:p w14:paraId="74554B19" w14:textId="77777777" w:rsidR="00633DC7" w:rsidRPr="00CC0E94" w:rsidRDefault="00633DC7" w:rsidP="0091233A">
      <w:pPr>
        <w:pStyle w:val="Body2"/>
        <w:rPr>
          <w:rFonts w:ascii="Verdana" w:hAnsi="Verdana"/>
          <w:b/>
          <w:sz w:val="20"/>
          <w:szCs w:val="20"/>
        </w:rPr>
      </w:pPr>
    </w:p>
    <w:p w14:paraId="1B0BBA5D" w14:textId="68392BE1" w:rsidR="00BB5A8D" w:rsidRPr="00CC0E94" w:rsidRDefault="00BB5A8D" w:rsidP="0091233A">
      <w:pPr>
        <w:pStyle w:val="Body2"/>
        <w:rPr>
          <w:rFonts w:ascii="Verdana" w:hAnsi="Verdana"/>
          <w:b/>
          <w:sz w:val="20"/>
          <w:szCs w:val="20"/>
        </w:rPr>
      </w:pPr>
      <w:r w:rsidRPr="00CC0E94">
        <w:rPr>
          <w:rFonts w:ascii="Verdana" w:hAnsi="Verdana"/>
          <w:b/>
          <w:sz w:val="20"/>
          <w:szCs w:val="20"/>
        </w:rPr>
        <w:lastRenderedPageBreak/>
        <w:t>Price and overall cost of the</w:t>
      </w:r>
      <w:r w:rsidR="00BF7831" w:rsidRPr="00CC0E94">
        <w:rPr>
          <w:rFonts w:ascii="Verdana" w:hAnsi="Verdana"/>
          <w:b/>
          <w:sz w:val="20"/>
          <w:szCs w:val="20"/>
        </w:rPr>
        <w:t xml:space="preserve"> contract to </w:t>
      </w:r>
      <w:r w:rsidR="005269B0" w:rsidRPr="00CC0E94">
        <w:rPr>
          <w:rFonts w:ascii="Verdana" w:hAnsi="Verdana"/>
          <w:b/>
          <w:sz w:val="20"/>
          <w:szCs w:val="20"/>
        </w:rPr>
        <w:t xml:space="preserve">the </w:t>
      </w:r>
      <w:r w:rsidR="00BF7831" w:rsidRPr="00CC0E94">
        <w:rPr>
          <w:rFonts w:ascii="Verdana" w:hAnsi="Verdana"/>
          <w:b/>
          <w:sz w:val="20"/>
          <w:szCs w:val="20"/>
        </w:rPr>
        <w:t>UK Sport</w:t>
      </w:r>
      <w:r w:rsidR="005269B0" w:rsidRPr="00CC0E94">
        <w:rPr>
          <w:rFonts w:ascii="Verdana" w:hAnsi="Verdana"/>
          <w:b/>
          <w:sz w:val="20"/>
          <w:szCs w:val="20"/>
        </w:rPr>
        <w:t xml:space="preserve"> Group</w:t>
      </w:r>
      <w:r w:rsidR="00BF7831" w:rsidRPr="00CC0E94">
        <w:rPr>
          <w:rFonts w:ascii="Verdana" w:hAnsi="Verdana"/>
          <w:b/>
          <w:sz w:val="20"/>
          <w:szCs w:val="20"/>
        </w:rPr>
        <w:t xml:space="preserve"> (</w:t>
      </w:r>
      <w:r w:rsidR="00417418" w:rsidRPr="00CC0E94">
        <w:rPr>
          <w:rFonts w:ascii="Verdana" w:hAnsi="Verdana"/>
          <w:b/>
          <w:sz w:val="20"/>
          <w:szCs w:val="20"/>
        </w:rPr>
        <w:t xml:space="preserve">40 </w:t>
      </w:r>
      <w:r w:rsidRPr="00CC0E94">
        <w:rPr>
          <w:rFonts w:ascii="Verdana" w:hAnsi="Verdana"/>
          <w:b/>
          <w:sz w:val="20"/>
          <w:szCs w:val="20"/>
        </w:rPr>
        <w:t>%)</w:t>
      </w:r>
      <w:r w:rsidR="006E499B" w:rsidRPr="00CC0E94">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BB5A8D" w:rsidRPr="00CC0E94" w14:paraId="0243D7A9" w14:textId="29399B50" w:rsidTr="00D3061F">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77777777" w:rsidR="00BB5A8D" w:rsidRPr="00CC0E94" w:rsidRDefault="00BB5A8D">
            <w:pPr>
              <w:ind w:left="644"/>
              <w:rPr>
                <w:rFonts w:ascii="Verdana" w:hAnsi="Verdana"/>
                <w:b/>
                <w:color w:val="FFFFFF" w:themeColor="background1"/>
                <w:sz w:val="22"/>
                <w:szCs w:val="22"/>
              </w:rPr>
            </w:pPr>
            <w:r w:rsidRPr="00CC0E94">
              <w:rPr>
                <w:rFonts w:ascii="Verdana" w:hAnsi="Verdana"/>
                <w:b/>
                <w:color w:val="FFFFFF" w:themeColor="background1"/>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BB5A8D" w:rsidRPr="00CC0E94" w:rsidRDefault="00BB5A8D" w:rsidP="00F30312">
            <w:pPr>
              <w:rPr>
                <w:rFonts w:ascii="Verdana" w:hAnsi="Verdana"/>
                <w:b/>
                <w:color w:val="FFFFFF" w:themeColor="background1"/>
                <w:sz w:val="22"/>
                <w:szCs w:val="22"/>
              </w:rPr>
            </w:pPr>
            <w:r w:rsidRPr="00CC0E94">
              <w:rPr>
                <w:rFonts w:ascii="Verdana" w:hAnsi="Verdana"/>
                <w:b/>
                <w:color w:val="FFFFFF" w:themeColor="background1"/>
                <w:sz w:val="22"/>
                <w:szCs w:val="22"/>
              </w:rPr>
              <w:t xml:space="preserve">Score (Max </w:t>
            </w:r>
            <w:r w:rsidR="00F30312" w:rsidRPr="00CC0E94">
              <w:rPr>
                <w:rFonts w:ascii="Verdana" w:hAnsi="Verdana"/>
                <w:b/>
                <w:color w:val="FFFFFF" w:themeColor="background1"/>
                <w:sz w:val="22"/>
                <w:szCs w:val="22"/>
              </w:rPr>
              <w:t>5</w:t>
            </w:r>
            <w:r w:rsidRPr="00CC0E94">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BB5A8D" w:rsidRPr="00CC0E94" w:rsidRDefault="00BB5A8D">
            <w:pPr>
              <w:rPr>
                <w:rFonts w:ascii="Verdana" w:hAnsi="Verdana"/>
                <w:b/>
                <w:color w:val="FFFFFF" w:themeColor="background1"/>
                <w:sz w:val="22"/>
                <w:szCs w:val="22"/>
              </w:rPr>
            </w:pPr>
            <w:r w:rsidRPr="00CC0E94">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2281D37F" w:rsidR="00BB5A8D" w:rsidRPr="00CC0E94" w:rsidRDefault="00BB5A8D">
            <w:pPr>
              <w:rPr>
                <w:rFonts w:ascii="Verdana" w:hAnsi="Verdana"/>
                <w:b/>
                <w:color w:val="FFFFFF" w:themeColor="background1"/>
                <w:sz w:val="22"/>
                <w:szCs w:val="22"/>
              </w:rPr>
            </w:pPr>
            <w:r w:rsidRPr="00CC0E94">
              <w:rPr>
                <w:rFonts w:ascii="Verdana" w:hAnsi="Verdana"/>
                <w:b/>
                <w:color w:val="FFFFFF" w:themeColor="background1"/>
                <w:sz w:val="22"/>
                <w:szCs w:val="22"/>
              </w:rPr>
              <w:t>Score x Weight</w:t>
            </w:r>
          </w:p>
        </w:tc>
      </w:tr>
      <w:tr w:rsidR="00D3061F" w:rsidRPr="00CC0E94" w14:paraId="4772FE30"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3B2308CF" w14:textId="055336FB" w:rsidR="00D3061F" w:rsidRPr="00CC0E94" w:rsidRDefault="00745A26" w:rsidP="00D3061F">
            <w:pPr>
              <w:jc w:val="both"/>
              <w:rPr>
                <w:rFonts w:ascii="Verdana" w:hAnsi="Verdana"/>
                <w:sz w:val="20"/>
                <w:szCs w:val="20"/>
              </w:rPr>
            </w:pPr>
            <w:r w:rsidRPr="00CC0E94">
              <w:rPr>
                <w:rFonts w:ascii="Verdana" w:hAnsi="Verdana"/>
                <w:sz w:val="20"/>
                <w:szCs w:val="20"/>
              </w:rPr>
              <w:t>Development and implementation costs</w:t>
            </w:r>
          </w:p>
        </w:tc>
        <w:tc>
          <w:tcPr>
            <w:tcW w:w="1276" w:type="dxa"/>
            <w:tcBorders>
              <w:top w:val="single" w:sz="4" w:space="0" w:color="auto"/>
              <w:left w:val="single" w:sz="4" w:space="0" w:color="auto"/>
              <w:bottom w:val="single" w:sz="4" w:space="0" w:color="auto"/>
              <w:right w:val="single" w:sz="4" w:space="0" w:color="auto"/>
            </w:tcBorders>
          </w:tcPr>
          <w:p w14:paraId="4A15C6D0" w14:textId="77777777" w:rsidR="00D3061F" w:rsidRPr="00CC0E94"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078FCB1" w14:textId="6DD92A84" w:rsidR="00D3061F" w:rsidRPr="00CC0E94" w:rsidRDefault="001027D9" w:rsidP="00D3061F">
            <w:pPr>
              <w:rPr>
                <w:rFonts w:ascii="Verdana" w:hAnsi="Verdana"/>
                <w:sz w:val="20"/>
                <w:szCs w:val="20"/>
              </w:rPr>
            </w:pPr>
            <w:r w:rsidRPr="00CC0E94">
              <w:rPr>
                <w:rFonts w:ascii="Verdana" w:hAnsi="Verdana"/>
                <w:sz w:val="20"/>
                <w:szCs w:val="20"/>
              </w:rPr>
              <w:t>40</w:t>
            </w:r>
            <w:r w:rsidR="00A21898" w:rsidRPr="00CC0E94">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C82F80D" w14:textId="7BE69A14" w:rsidR="00D3061F" w:rsidRPr="00CC0E94" w:rsidRDefault="00D3061F" w:rsidP="00D3061F">
            <w:pPr>
              <w:rPr>
                <w:rFonts w:ascii="Verdana" w:hAnsi="Verdana"/>
                <w:sz w:val="22"/>
                <w:szCs w:val="22"/>
              </w:rPr>
            </w:pPr>
          </w:p>
        </w:tc>
      </w:tr>
      <w:tr w:rsidR="00D3061F" w:rsidRPr="00CC0E94" w14:paraId="0BB467A3"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218E4DD5" w14:textId="53828165" w:rsidR="00D3061F" w:rsidRPr="00CC0E94" w:rsidRDefault="00745A26" w:rsidP="00D3061F">
            <w:pPr>
              <w:jc w:val="both"/>
              <w:rPr>
                <w:rFonts w:ascii="Verdana" w:hAnsi="Verdana"/>
                <w:sz w:val="20"/>
                <w:szCs w:val="20"/>
              </w:rPr>
            </w:pPr>
            <w:r w:rsidRPr="00CC0E94">
              <w:rPr>
                <w:rFonts w:ascii="Verdana" w:hAnsi="Verdana"/>
                <w:sz w:val="20"/>
                <w:szCs w:val="20"/>
              </w:rPr>
              <w:t>Ongoing costs</w:t>
            </w:r>
            <w:r w:rsidR="00B65554" w:rsidRPr="00CC0E94">
              <w:rPr>
                <w:rFonts w:ascii="Verdana" w:hAnsi="Verdana"/>
                <w:sz w:val="20"/>
                <w:szCs w:val="20"/>
              </w:rPr>
              <w:t xml:space="preserve"> (including maintenance)</w:t>
            </w:r>
          </w:p>
        </w:tc>
        <w:tc>
          <w:tcPr>
            <w:tcW w:w="1276" w:type="dxa"/>
            <w:tcBorders>
              <w:top w:val="single" w:sz="4" w:space="0" w:color="auto"/>
              <w:left w:val="single" w:sz="4" w:space="0" w:color="auto"/>
              <w:bottom w:val="single" w:sz="4" w:space="0" w:color="auto"/>
              <w:right w:val="single" w:sz="4" w:space="0" w:color="auto"/>
            </w:tcBorders>
          </w:tcPr>
          <w:p w14:paraId="6B4CA869" w14:textId="77777777" w:rsidR="00D3061F" w:rsidRPr="00CC0E94"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6E5C1A5" w14:textId="19871263" w:rsidR="00D3061F" w:rsidRPr="00CC0E94" w:rsidRDefault="001027D9" w:rsidP="00D3061F">
            <w:pPr>
              <w:rPr>
                <w:rFonts w:ascii="Verdana" w:hAnsi="Verdana"/>
                <w:sz w:val="20"/>
                <w:szCs w:val="20"/>
              </w:rPr>
            </w:pPr>
            <w:r w:rsidRPr="00CC0E94">
              <w:rPr>
                <w:rFonts w:ascii="Verdana" w:hAnsi="Verdana"/>
                <w:sz w:val="20"/>
                <w:szCs w:val="20"/>
              </w:rPr>
              <w:t>5</w:t>
            </w:r>
            <w:r w:rsidR="00B969BF" w:rsidRPr="00CC0E94">
              <w:rPr>
                <w:rFonts w:ascii="Verdana" w:hAnsi="Verdana"/>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742E0BC" w14:textId="2C42148E" w:rsidR="00D3061F" w:rsidRPr="00CC0E94" w:rsidRDefault="00D3061F" w:rsidP="00D3061F">
            <w:pPr>
              <w:rPr>
                <w:rFonts w:ascii="Verdana" w:hAnsi="Verdana"/>
                <w:sz w:val="22"/>
                <w:szCs w:val="22"/>
              </w:rPr>
            </w:pPr>
          </w:p>
        </w:tc>
      </w:tr>
      <w:tr w:rsidR="00D3061F" w:rsidRPr="00CC0E94" w14:paraId="2527718A"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22F89BCD" w14:textId="5B0EA3CF" w:rsidR="00D3061F" w:rsidRPr="00CC0E94" w:rsidRDefault="00745A26" w:rsidP="00D3061F">
            <w:pPr>
              <w:jc w:val="both"/>
              <w:rPr>
                <w:rFonts w:ascii="Verdana" w:hAnsi="Verdana"/>
                <w:sz w:val="20"/>
                <w:szCs w:val="20"/>
              </w:rPr>
            </w:pPr>
            <w:r w:rsidRPr="00CC0E94">
              <w:rPr>
                <w:rFonts w:ascii="Verdana" w:hAnsi="Verdana"/>
                <w:sz w:val="20"/>
                <w:szCs w:val="20"/>
              </w:rPr>
              <w:t xml:space="preserve">Any added value services or products enhancing the core offering and the </w:t>
            </w:r>
            <w:r w:rsidR="00A14AFD" w:rsidRPr="00CC0E94">
              <w:rPr>
                <w:rFonts w:ascii="Verdana" w:hAnsi="Verdana"/>
                <w:sz w:val="20"/>
                <w:szCs w:val="20"/>
              </w:rPr>
              <w:t>v</w:t>
            </w:r>
            <w:r w:rsidRPr="00CC0E94">
              <w:rPr>
                <w:rFonts w:ascii="Verdana" w:hAnsi="Verdana"/>
                <w:sz w:val="20"/>
                <w:szCs w:val="20"/>
              </w:rPr>
              <w:t>alue t</w:t>
            </w:r>
            <w:r w:rsidR="00A14AFD" w:rsidRPr="00CC0E94">
              <w:rPr>
                <w:rFonts w:ascii="Verdana" w:hAnsi="Verdana"/>
                <w:sz w:val="20"/>
                <w:szCs w:val="20"/>
              </w:rPr>
              <w:t>o</w:t>
            </w:r>
            <w:r w:rsidRPr="00CC0E94">
              <w:rPr>
                <w:rFonts w:ascii="Verdana" w:hAnsi="Verdana"/>
                <w:sz w:val="20"/>
                <w:szCs w:val="20"/>
              </w:rPr>
              <w:t xml:space="preserve"> the Organisations (including any discounting, service credits, free training etc.)</w:t>
            </w:r>
          </w:p>
        </w:tc>
        <w:tc>
          <w:tcPr>
            <w:tcW w:w="1276" w:type="dxa"/>
            <w:tcBorders>
              <w:top w:val="single" w:sz="4" w:space="0" w:color="auto"/>
              <w:left w:val="single" w:sz="4" w:space="0" w:color="auto"/>
              <w:bottom w:val="single" w:sz="4" w:space="0" w:color="auto"/>
              <w:right w:val="single" w:sz="4" w:space="0" w:color="auto"/>
            </w:tcBorders>
          </w:tcPr>
          <w:p w14:paraId="367DDB2B" w14:textId="77777777" w:rsidR="00D3061F" w:rsidRPr="00CC0E94"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54DD658" w14:textId="3F40FFE4" w:rsidR="00D3061F" w:rsidRPr="00CC0E94" w:rsidRDefault="001027D9" w:rsidP="00D3061F">
            <w:pPr>
              <w:rPr>
                <w:rFonts w:ascii="Verdana" w:hAnsi="Verdana"/>
                <w:sz w:val="20"/>
                <w:szCs w:val="20"/>
              </w:rPr>
            </w:pPr>
            <w:r w:rsidRPr="00CC0E94">
              <w:rPr>
                <w:rFonts w:ascii="Verdana" w:hAnsi="Verdana"/>
                <w:sz w:val="20"/>
                <w:szCs w:val="20"/>
              </w:rPr>
              <w:t>1</w:t>
            </w:r>
            <w:r w:rsidR="00A21898" w:rsidRPr="00CC0E94">
              <w:rPr>
                <w:rFonts w:ascii="Verdana" w:hAnsi="Verdana"/>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62499A6" w14:textId="200E84C7" w:rsidR="00D3061F" w:rsidRPr="00CC0E94" w:rsidRDefault="00D3061F" w:rsidP="00D3061F">
            <w:pPr>
              <w:rPr>
                <w:rFonts w:ascii="Verdana" w:hAnsi="Verdana"/>
                <w:sz w:val="22"/>
                <w:szCs w:val="22"/>
              </w:rPr>
            </w:pPr>
          </w:p>
        </w:tc>
      </w:tr>
      <w:tr w:rsidR="00BB5A8D" w:rsidRPr="00CC0E94" w14:paraId="4E9D7E5E" w14:textId="2A1989A2" w:rsidTr="00D3061F">
        <w:trPr>
          <w:trHeight w:val="745"/>
        </w:trPr>
        <w:tc>
          <w:tcPr>
            <w:tcW w:w="4394" w:type="dxa"/>
            <w:tcBorders>
              <w:top w:val="single" w:sz="4" w:space="0" w:color="auto"/>
              <w:left w:val="single" w:sz="4" w:space="0" w:color="auto"/>
              <w:bottom w:val="single" w:sz="4" w:space="0" w:color="auto"/>
              <w:right w:val="single" w:sz="4" w:space="0" w:color="auto"/>
            </w:tcBorders>
          </w:tcPr>
          <w:p w14:paraId="50356A76" w14:textId="77777777" w:rsidR="00BB5A8D" w:rsidRPr="00CC0E94" w:rsidRDefault="00BB5A8D">
            <w:pPr>
              <w:rPr>
                <w:rFonts w:ascii="Verdana" w:hAnsi="Verdana"/>
                <w:b/>
                <w:sz w:val="20"/>
                <w:szCs w:val="20"/>
              </w:rPr>
            </w:pPr>
          </w:p>
          <w:p w14:paraId="541E4EA2" w14:textId="53564394" w:rsidR="00C92A94" w:rsidRPr="00CC0E94" w:rsidRDefault="00C92A94">
            <w:pPr>
              <w:rPr>
                <w:rFonts w:ascii="Verdana" w:hAnsi="Verdana"/>
                <w:b/>
                <w:sz w:val="20"/>
                <w:szCs w:val="20"/>
              </w:rPr>
            </w:pPr>
            <w:r w:rsidRPr="00CC0E94">
              <w:rPr>
                <w:rFonts w:ascii="Verdana" w:hAnsi="Verdana"/>
                <w:b/>
                <w:sz w:val="20"/>
                <w:szCs w:val="20"/>
              </w:rPr>
              <w:t xml:space="preserve">   Total</w:t>
            </w:r>
          </w:p>
        </w:tc>
        <w:tc>
          <w:tcPr>
            <w:tcW w:w="1276" w:type="dxa"/>
            <w:tcBorders>
              <w:top w:val="single" w:sz="4" w:space="0" w:color="auto"/>
              <w:left w:val="single" w:sz="4" w:space="0" w:color="auto"/>
              <w:bottom w:val="single" w:sz="4" w:space="0" w:color="auto"/>
              <w:right w:val="single" w:sz="4" w:space="0" w:color="auto"/>
            </w:tcBorders>
          </w:tcPr>
          <w:p w14:paraId="29BB7438" w14:textId="77777777" w:rsidR="00BB5A8D" w:rsidRPr="00CC0E94" w:rsidRDefault="00BB5A8D">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0C474" w14:textId="2F6B5C82" w:rsidR="00BB5A8D" w:rsidRPr="00CC0E94" w:rsidRDefault="00C92A94">
            <w:pPr>
              <w:rPr>
                <w:rFonts w:ascii="Verdana" w:hAnsi="Verdana"/>
                <w:sz w:val="20"/>
                <w:szCs w:val="20"/>
              </w:rPr>
            </w:pPr>
            <w:r w:rsidRPr="00CC0E94">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0C1E2EB" w14:textId="77777777" w:rsidR="00BB5A8D" w:rsidRPr="00CC0E94" w:rsidRDefault="00BB5A8D">
            <w:pPr>
              <w:rPr>
                <w:rFonts w:ascii="Verdana" w:hAnsi="Verdana"/>
                <w:sz w:val="22"/>
                <w:szCs w:val="22"/>
              </w:rPr>
            </w:pPr>
          </w:p>
        </w:tc>
      </w:tr>
    </w:tbl>
    <w:p w14:paraId="0B05A907" w14:textId="77777777" w:rsidR="00BB5A8D" w:rsidRPr="00CC0E94"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733232F4" w14:textId="1A20147A" w:rsidR="00BB5A8D" w:rsidRPr="00CC0E94" w:rsidRDefault="00BF7831" w:rsidP="0091233A">
      <w:pPr>
        <w:overflowPunct w:val="0"/>
        <w:autoSpaceDE w:val="0"/>
        <w:autoSpaceDN w:val="0"/>
        <w:adjustRightInd w:val="0"/>
        <w:spacing w:after="240"/>
        <w:ind w:firstLine="851"/>
        <w:jc w:val="both"/>
        <w:textAlignment w:val="baseline"/>
        <w:rPr>
          <w:rFonts w:ascii="Verdana" w:hAnsi="Verdana" w:cs="Arial"/>
          <w:b/>
          <w:sz w:val="20"/>
          <w:szCs w:val="20"/>
        </w:rPr>
      </w:pPr>
      <w:r w:rsidRPr="00CC0E94">
        <w:rPr>
          <w:rFonts w:ascii="Verdana" w:hAnsi="Verdana" w:cs="Arial"/>
          <w:b/>
          <w:sz w:val="20"/>
          <w:szCs w:val="20"/>
        </w:rPr>
        <w:t>Quality of service provision (</w:t>
      </w:r>
      <w:r w:rsidR="00417418" w:rsidRPr="00CC0E94">
        <w:rPr>
          <w:rFonts w:ascii="Verdana" w:hAnsi="Verdana" w:cs="Arial"/>
          <w:b/>
          <w:sz w:val="20"/>
          <w:szCs w:val="20"/>
        </w:rPr>
        <w:t xml:space="preserve">60 </w:t>
      </w:r>
      <w:r w:rsidR="00BB5A8D" w:rsidRPr="00CC0E94">
        <w:rPr>
          <w:rFonts w:ascii="Verdana" w:hAnsi="Verdana" w:cs="Arial"/>
          <w:b/>
          <w:sz w:val="20"/>
          <w:szCs w:val="20"/>
        </w:rPr>
        <w:t>%)</w:t>
      </w:r>
      <w:r w:rsidR="002C28F6" w:rsidRPr="00CC0E94">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BB5A8D" w:rsidRPr="00CC0E94" w14:paraId="4526056A" w14:textId="7E11EA53" w:rsidTr="6E5C9171">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D9AA6E" w14:textId="77777777" w:rsidR="00BB5A8D" w:rsidRPr="00CC0E94" w:rsidRDefault="00BB5A8D">
            <w:pPr>
              <w:ind w:left="644"/>
              <w:rPr>
                <w:rFonts w:ascii="Verdana" w:hAnsi="Verdana"/>
                <w:b/>
                <w:color w:val="FFFFFF" w:themeColor="background1"/>
                <w:sz w:val="22"/>
                <w:szCs w:val="22"/>
              </w:rPr>
            </w:pPr>
            <w:r w:rsidRPr="00CC0E94">
              <w:rPr>
                <w:rFonts w:ascii="Verdana" w:hAnsi="Verdana"/>
                <w:b/>
                <w:color w:val="FFFFFF" w:themeColor="background1"/>
                <w:sz w:val="22"/>
                <w:szCs w:val="22"/>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46C3E77" w14:textId="61BEFC6A" w:rsidR="00BB5A8D" w:rsidRPr="00CC0E94" w:rsidRDefault="00BB5A8D" w:rsidP="00F30312">
            <w:pPr>
              <w:rPr>
                <w:rFonts w:ascii="Verdana" w:hAnsi="Verdana"/>
                <w:b/>
                <w:color w:val="FFFFFF" w:themeColor="background1"/>
                <w:sz w:val="22"/>
                <w:szCs w:val="22"/>
              </w:rPr>
            </w:pPr>
            <w:r w:rsidRPr="00CC0E94">
              <w:rPr>
                <w:rFonts w:ascii="Verdana" w:hAnsi="Verdana"/>
                <w:b/>
                <w:color w:val="FFFFFF" w:themeColor="background1"/>
                <w:sz w:val="22"/>
                <w:szCs w:val="22"/>
              </w:rPr>
              <w:t xml:space="preserve">Score (Max </w:t>
            </w:r>
            <w:r w:rsidR="00F30312" w:rsidRPr="00CC0E94">
              <w:rPr>
                <w:rFonts w:ascii="Verdana" w:hAnsi="Verdana"/>
                <w:b/>
                <w:color w:val="FFFFFF" w:themeColor="background1"/>
                <w:sz w:val="22"/>
                <w:szCs w:val="22"/>
              </w:rPr>
              <w:t>5</w:t>
            </w:r>
            <w:r w:rsidRPr="00CC0E94">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A52269" w14:textId="77777777" w:rsidR="00BB5A8D" w:rsidRPr="00CC0E94" w:rsidRDefault="00BB5A8D">
            <w:pPr>
              <w:rPr>
                <w:rFonts w:ascii="Verdana" w:hAnsi="Verdana"/>
                <w:b/>
                <w:color w:val="FFFFFF" w:themeColor="background1"/>
                <w:sz w:val="22"/>
                <w:szCs w:val="22"/>
              </w:rPr>
            </w:pPr>
            <w:r w:rsidRPr="00CC0E94">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05780D2" w14:textId="699B684E" w:rsidR="00BB5A8D" w:rsidRPr="00CC0E94" w:rsidRDefault="00BB5A8D">
            <w:pPr>
              <w:rPr>
                <w:rFonts w:ascii="Verdana" w:hAnsi="Verdana"/>
                <w:b/>
                <w:color w:val="FFFFFF" w:themeColor="background1"/>
                <w:sz w:val="22"/>
                <w:szCs w:val="22"/>
              </w:rPr>
            </w:pPr>
            <w:r w:rsidRPr="00CC0E94">
              <w:rPr>
                <w:rFonts w:ascii="Verdana" w:hAnsi="Verdana"/>
                <w:b/>
                <w:color w:val="FFFFFF" w:themeColor="background1"/>
                <w:sz w:val="22"/>
                <w:szCs w:val="22"/>
              </w:rPr>
              <w:t>Score x Weight</w:t>
            </w:r>
          </w:p>
        </w:tc>
      </w:tr>
      <w:tr w:rsidR="00D3061F" w:rsidRPr="00CC0E94" w14:paraId="19212BB0" w14:textId="77777777" w:rsidTr="6E5C9171">
        <w:trPr>
          <w:trHeight w:val="166"/>
        </w:trPr>
        <w:tc>
          <w:tcPr>
            <w:tcW w:w="4536" w:type="dxa"/>
            <w:tcBorders>
              <w:top w:val="single" w:sz="4" w:space="0" w:color="auto"/>
              <w:left w:val="single" w:sz="4" w:space="0" w:color="auto"/>
              <w:bottom w:val="single" w:sz="4" w:space="0" w:color="auto"/>
              <w:right w:val="single" w:sz="4" w:space="0" w:color="auto"/>
            </w:tcBorders>
          </w:tcPr>
          <w:p w14:paraId="0C2CAC59" w14:textId="796485AC" w:rsidR="00D3061F" w:rsidRPr="00CC0E94" w:rsidRDefault="00A14AFD" w:rsidP="00D3061F">
            <w:pPr>
              <w:ind w:left="34"/>
              <w:jc w:val="both"/>
              <w:rPr>
                <w:rFonts w:ascii="Verdana" w:hAnsi="Verdana"/>
                <w:sz w:val="20"/>
                <w:szCs w:val="20"/>
              </w:rPr>
            </w:pPr>
            <w:r w:rsidRPr="00CC0E94">
              <w:rPr>
                <w:rFonts w:ascii="Verdana" w:hAnsi="Verdana"/>
                <w:sz w:val="20"/>
                <w:szCs w:val="20"/>
              </w:rPr>
              <w:t>Demonstrate clear understanding o</w:t>
            </w:r>
            <w:r w:rsidR="008C3514" w:rsidRPr="00CC0E94">
              <w:rPr>
                <w:rFonts w:ascii="Verdana" w:hAnsi="Verdana"/>
                <w:sz w:val="20"/>
                <w:szCs w:val="20"/>
              </w:rPr>
              <w:t>f</w:t>
            </w:r>
            <w:r w:rsidRPr="00CC0E94">
              <w:rPr>
                <w:rFonts w:ascii="Verdana" w:hAnsi="Verdana"/>
                <w:sz w:val="20"/>
                <w:szCs w:val="20"/>
              </w:rPr>
              <w:t xml:space="preserve"> the project</w:t>
            </w:r>
            <w:r w:rsidR="003C2E4D" w:rsidRPr="00CC0E94">
              <w:rPr>
                <w:rFonts w:ascii="Verdana" w:hAnsi="Verdana"/>
                <w:sz w:val="20"/>
                <w:szCs w:val="20"/>
              </w:rPr>
              <w:t xml:space="preserve"> (</w:t>
            </w:r>
            <w:proofErr w:type="spellStart"/>
            <w:r w:rsidR="003C2E4D" w:rsidRPr="00CC0E94">
              <w:rPr>
                <w:rFonts w:ascii="Verdana" w:hAnsi="Verdana"/>
                <w:sz w:val="20"/>
                <w:szCs w:val="20"/>
              </w:rPr>
              <w:t>inc</w:t>
            </w:r>
            <w:proofErr w:type="spellEnd"/>
            <w:r w:rsidR="003C2E4D" w:rsidRPr="00CC0E94">
              <w:rPr>
                <w:rFonts w:ascii="Verdana" w:hAnsi="Verdana"/>
                <w:sz w:val="20"/>
                <w:szCs w:val="20"/>
              </w:rPr>
              <w:t xml:space="preserve"> </w:t>
            </w:r>
            <w:r w:rsidR="00AF62F4" w:rsidRPr="00CC0E94">
              <w:rPr>
                <w:rFonts w:ascii="Verdana" w:hAnsi="Verdana"/>
                <w:sz w:val="20"/>
                <w:szCs w:val="20"/>
              </w:rPr>
              <w:t>organisational alignment</w:t>
            </w:r>
            <w:r w:rsidR="003C2E4D" w:rsidRPr="00CC0E94">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8DC9266" w14:textId="77777777" w:rsidR="00D3061F" w:rsidRPr="00CC0E94"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869ED08" w14:textId="0FB262DB" w:rsidR="00D3061F" w:rsidRPr="00CC0E94" w:rsidRDefault="005501F3" w:rsidP="00D3061F">
            <w:pPr>
              <w:rPr>
                <w:rFonts w:ascii="Verdana" w:hAnsi="Verdana"/>
                <w:sz w:val="20"/>
                <w:szCs w:val="20"/>
              </w:rPr>
            </w:pPr>
            <w:r w:rsidRPr="00CC0E94">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2B732B6" w14:textId="725A9EE6" w:rsidR="00D3061F" w:rsidRPr="00CC0E94" w:rsidRDefault="00D3061F" w:rsidP="00D3061F">
            <w:pPr>
              <w:rPr>
                <w:rFonts w:ascii="Verdana" w:hAnsi="Verdana"/>
                <w:sz w:val="20"/>
                <w:szCs w:val="20"/>
              </w:rPr>
            </w:pPr>
          </w:p>
        </w:tc>
      </w:tr>
      <w:tr w:rsidR="005247DF" w:rsidRPr="00CC0E94" w14:paraId="2905C3E6" w14:textId="77777777" w:rsidTr="6E5C9171">
        <w:trPr>
          <w:trHeight w:val="166"/>
        </w:trPr>
        <w:tc>
          <w:tcPr>
            <w:tcW w:w="4536" w:type="dxa"/>
            <w:tcBorders>
              <w:top w:val="single" w:sz="4" w:space="0" w:color="auto"/>
              <w:left w:val="single" w:sz="4" w:space="0" w:color="auto"/>
              <w:bottom w:val="single" w:sz="4" w:space="0" w:color="auto"/>
              <w:right w:val="single" w:sz="4" w:space="0" w:color="auto"/>
            </w:tcBorders>
          </w:tcPr>
          <w:p w14:paraId="6A333F01" w14:textId="4E4EABB6" w:rsidR="00EF2242" w:rsidRPr="00CC0E94" w:rsidRDefault="00EF2242" w:rsidP="00EF2242">
            <w:pPr>
              <w:ind w:left="34"/>
              <w:jc w:val="both"/>
              <w:rPr>
                <w:rFonts w:ascii="Verdana" w:hAnsi="Verdana"/>
                <w:sz w:val="20"/>
                <w:szCs w:val="20"/>
              </w:rPr>
            </w:pPr>
            <w:r w:rsidRPr="00CC0E94">
              <w:rPr>
                <w:rFonts w:ascii="Verdana" w:hAnsi="Verdana"/>
                <w:sz w:val="20"/>
                <w:szCs w:val="20"/>
              </w:rPr>
              <w:t>Meeting the system configuration requirement of supporting Organisation/Team segmentation whilst providing connection between Organisations/Teams where appropriate</w:t>
            </w:r>
            <w:r w:rsidR="00105522" w:rsidRPr="00CC0E94">
              <w:rPr>
                <w:rFonts w:ascii="Verdana" w:hAnsi="Verdana"/>
                <w:sz w:val="20"/>
                <w:szCs w:val="20"/>
              </w:rPr>
              <w:t>, including:</w:t>
            </w:r>
          </w:p>
          <w:p w14:paraId="07CE8880" w14:textId="77777777" w:rsidR="00063F38" w:rsidRPr="00CC0E94" w:rsidRDefault="00EF2242" w:rsidP="0082352B">
            <w:pPr>
              <w:pStyle w:val="ListParagraph"/>
              <w:numPr>
                <w:ilvl w:val="0"/>
                <w:numId w:val="22"/>
              </w:numPr>
              <w:tabs>
                <w:tab w:val="left" w:pos="142"/>
              </w:tabs>
              <w:ind w:left="164" w:right="92" w:hanging="142"/>
              <w:rPr>
                <w:rFonts w:ascii="Verdana" w:hAnsi="Verdana"/>
                <w:sz w:val="20"/>
                <w:szCs w:val="20"/>
              </w:rPr>
            </w:pPr>
            <w:r w:rsidRPr="00CC0E94">
              <w:rPr>
                <w:rFonts w:ascii="Verdana" w:hAnsi="Verdana"/>
                <w:sz w:val="20"/>
                <w:szCs w:val="20"/>
              </w:rPr>
              <w:t>Demonstration of associated simple user journey/experience</w:t>
            </w:r>
          </w:p>
          <w:p w14:paraId="69B7A9D9" w14:textId="73B1D1E7" w:rsidR="005247DF" w:rsidRPr="00CC0E94" w:rsidRDefault="00EF2242" w:rsidP="0082352B">
            <w:pPr>
              <w:pStyle w:val="ListParagraph"/>
              <w:numPr>
                <w:ilvl w:val="0"/>
                <w:numId w:val="22"/>
              </w:numPr>
              <w:tabs>
                <w:tab w:val="left" w:pos="142"/>
              </w:tabs>
              <w:ind w:left="164" w:right="92" w:hanging="142"/>
              <w:rPr>
                <w:rFonts w:ascii="Verdana" w:hAnsi="Verdana"/>
                <w:sz w:val="20"/>
                <w:szCs w:val="20"/>
              </w:rPr>
            </w:pPr>
            <w:r w:rsidRPr="00CC0E94">
              <w:rPr>
                <w:rFonts w:ascii="Verdana" w:hAnsi="Verdana"/>
                <w:sz w:val="20"/>
                <w:szCs w:val="20"/>
              </w:rPr>
              <w:t xml:space="preserve">Demonstration of how to meet associated account creation, Single Sign </w:t>
            </w:r>
            <w:proofErr w:type="gramStart"/>
            <w:r w:rsidRPr="00CC0E94">
              <w:rPr>
                <w:rFonts w:ascii="Verdana" w:hAnsi="Verdana"/>
                <w:sz w:val="20"/>
                <w:szCs w:val="20"/>
              </w:rPr>
              <w:t>On</w:t>
            </w:r>
            <w:proofErr w:type="gramEnd"/>
            <w:r w:rsidRPr="00CC0E94">
              <w:rPr>
                <w:rFonts w:ascii="Verdana" w:hAnsi="Verdana"/>
                <w:sz w:val="20"/>
                <w:szCs w:val="20"/>
              </w:rPr>
              <w:t xml:space="preserve"> and Multi Factor Authentication combination</w:t>
            </w:r>
          </w:p>
        </w:tc>
        <w:tc>
          <w:tcPr>
            <w:tcW w:w="1134" w:type="dxa"/>
            <w:tcBorders>
              <w:top w:val="single" w:sz="4" w:space="0" w:color="auto"/>
              <w:left w:val="single" w:sz="4" w:space="0" w:color="auto"/>
              <w:bottom w:val="single" w:sz="4" w:space="0" w:color="auto"/>
              <w:right w:val="single" w:sz="4" w:space="0" w:color="auto"/>
            </w:tcBorders>
          </w:tcPr>
          <w:p w14:paraId="45FBD79A" w14:textId="77777777" w:rsidR="005247DF" w:rsidRPr="00CC0E94" w:rsidRDefault="005247D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98B0CC1" w14:textId="5C0D9EEE" w:rsidR="005247DF" w:rsidRPr="00CC0E94" w:rsidRDefault="00C22DA4" w:rsidP="00D3061F">
            <w:pPr>
              <w:rPr>
                <w:rFonts w:ascii="Verdana" w:hAnsi="Verdana"/>
                <w:sz w:val="20"/>
                <w:szCs w:val="20"/>
              </w:rPr>
            </w:pPr>
            <w:r w:rsidRPr="00CC0E94">
              <w:rPr>
                <w:rFonts w:ascii="Verdana" w:hAnsi="Verdana"/>
                <w:sz w:val="20"/>
                <w:szCs w:val="20"/>
              </w:rPr>
              <w:t>1</w:t>
            </w:r>
            <w:r w:rsidR="00207293" w:rsidRPr="00CC0E94">
              <w:rPr>
                <w:rFonts w:ascii="Verdana" w:hAnsi="Verdana"/>
                <w:sz w:val="20"/>
                <w:szCs w:val="20"/>
              </w:rPr>
              <w:t>5</w:t>
            </w:r>
            <w:r w:rsidRPr="00CC0E94">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67531D7" w14:textId="4D7E938E" w:rsidR="005247DF" w:rsidRPr="00CC0E94" w:rsidRDefault="005247DF" w:rsidP="00D3061F">
            <w:pPr>
              <w:rPr>
                <w:rFonts w:ascii="Verdana" w:hAnsi="Verdana"/>
                <w:sz w:val="20"/>
                <w:szCs w:val="20"/>
              </w:rPr>
            </w:pPr>
          </w:p>
        </w:tc>
      </w:tr>
      <w:tr w:rsidR="00D3061F" w:rsidRPr="00CC0E94" w14:paraId="17B412C6" w14:textId="77777777" w:rsidTr="6E5C9171">
        <w:trPr>
          <w:trHeight w:val="166"/>
        </w:trPr>
        <w:tc>
          <w:tcPr>
            <w:tcW w:w="4536" w:type="dxa"/>
            <w:tcBorders>
              <w:top w:val="single" w:sz="4" w:space="0" w:color="auto"/>
              <w:left w:val="single" w:sz="4" w:space="0" w:color="auto"/>
              <w:bottom w:val="single" w:sz="4" w:space="0" w:color="auto"/>
              <w:right w:val="single" w:sz="4" w:space="0" w:color="auto"/>
            </w:tcBorders>
          </w:tcPr>
          <w:p w14:paraId="06CB2AAC" w14:textId="78FC16EF" w:rsidR="00745A26" w:rsidRPr="00CC0E94" w:rsidRDefault="00A14AFD" w:rsidP="00745A26">
            <w:pPr>
              <w:ind w:left="34"/>
              <w:jc w:val="both"/>
              <w:rPr>
                <w:rFonts w:ascii="Verdana" w:hAnsi="Verdana"/>
                <w:sz w:val="20"/>
                <w:szCs w:val="20"/>
              </w:rPr>
            </w:pPr>
            <w:r w:rsidRPr="00CC0E94">
              <w:rPr>
                <w:rFonts w:ascii="Verdana" w:hAnsi="Verdana"/>
                <w:sz w:val="20"/>
                <w:szCs w:val="20"/>
              </w:rPr>
              <w:t>Me</w:t>
            </w:r>
            <w:r w:rsidR="00D303A4" w:rsidRPr="00CC0E94">
              <w:rPr>
                <w:rFonts w:ascii="Verdana" w:hAnsi="Verdana"/>
                <w:sz w:val="20"/>
                <w:szCs w:val="20"/>
              </w:rPr>
              <w:t>e</w:t>
            </w:r>
            <w:r w:rsidRPr="00CC0E94">
              <w:rPr>
                <w:rFonts w:ascii="Verdana" w:hAnsi="Verdana"/>
                <w:sz w:val="20"/>
                <w:szCs w:val="20"/>
              </w:rPr>
              <w:t>ting the requi</w:t>
            </w:r>
            <w:r w:rsidR="00D303A4" w:rsidRPr="00CC0E94">
              <w:rPr>
                <w:rFonts w:ascii="Verdana" w:hAnsi="Verdana"/>
                <w:sz w:val="20"/>
                <w:szCs w:val="20"/>
              </w:rPr>
              <w:t>re</w:t>
            </w:r>
            <w:r w:rsidRPr="00CC0E94">
              <w:rPr>
                <w:rFonts w:ascii="Verdana" w:hAnsi="Verdana"/>
                <w:sz w:val="20"/>
                <w:szCs w:val="20"/>
              </w:rPr>
              <w:t>ments</w:t>
            </w:r>
          </w:p>
          <w:p w14:paraId="2895C1ED" w14:textId="5467DC7C" w:rsidR="00D3061F" w:rsidRPr="00CC0E94" w:rsidRDefault="00A14AFD" w:rsidP="0082352B">
            <w:pPr>
              <w:pStyle w:val="ListParagraph"/>
              <w:numPr>
                <w:ilvl w:val="0"/>
                <w:numId w:val="22"/>
              </w:numPr>
              <w:ind w:left="211" w:hanging="211"/>
              <w:jc w:val="both"/>
              <w:rPr>
                <w:rFonts w:ascii="Verdana" w:hAnsi="Verdana"/>
                <w:sz w:val="20"/>
                <w:szCs w:val="20"/>
              </w:rPr>
            </w:pPr>
            <w:r w:rsidRPr="00CC0E94">
              <w:rPr>
                <w:rFonts w:ascii="Verdana" w:hAnsi="Verdana"/>
                <w:sz w:val="20"/>
                <w:szCs w:val="20"/>
              </w:rPr>
              <w:t>D</w:t>
            </w:r>
            <w:r w:rsidR="3EF1A224" w:rsidRPr="00CC0E94">
              <w:rPr>
                <w:rFonts w:ascii="Verdana" w:hAnsi="Verdana"/>
                <w:sz w:val="20"/>
                <w:szCs w:val="20"/>
              </w:rPr>
              <w:t>e</w:t>
            </w:r>
            <w:r w:rsidRPr="00CC0E94">
              <w:rPr>
                <w:rFonts w:ascii="Verdana" w:hAnsi="Verdana"/>
                <w:sz w:val="20"/>
                <w:szCs w:val="20"/>
              </w:rPr>
              <w:t>monst</w:t>
            </w:r>
            <w:r w:rsidR="005E2904" w:rsidRPr="00CC0E94">
              <w:rPr>
                <w:rFonts w:ascii="Verdana" w:hAnsi="Verdana"/>
                <w:sz w:val="20"/>
                <w:szCs w:val="20"/>
              </w:rPr>
              <w:t>r</w:t>
            </w:r>
            <w:r w:rsidRPr="00CC0E94">
              <w:rPr>
                <w:rFonts w:ascii="Verdana" w:hAnsi="Verdana"/>
                <w:sz w:val="20"/>
                <w:szCs w:val="20"/>
              </w:rPr>
              <w:t>ation of the ability to mee</w:t>
            </w:r>
            <w:r w:rsidR="6055EA02" w:rsidRPr="00CC0E94">
              <w:rPr>
                <w:rFonts w:ascii="Verdana" w:hAnsi="Verdana"/>
                <w:sz w:val="20"/>
                <w:szCs w:val="20"/>
              </w:rPr>
              <w:t>t</w:t>
            </w:r>
            <w:r w:rsidRPr="00CC0E94">
              <w:rPr>
                <w:rFonts w:ascii="Verdana" w:hAnsi="Verdana"/>
                <w:sz w:val="20"/>
                <w:szCs w:val="20"/>
              </w:rPr>
              <w:t xml:space="preserve"> </w:t>
            </w:r>
            <w:r w:rsidR="00D303A4" w:rsidRPr="00CC0E94">
              <w:rPr>
                <w:rFonts w:ascii="Verdana" w:hAnsi="Verdana"/>
                <w:sz w:val="20"/>
                <w:szCs w:val="20"/>
              </w:rPr>
              <w:t>the</w:t>
            </w:r>
            <w:r w:rsidR="00906954" w:rsidRPr="00CC0E94">
              <w:rPr>
                <w:rFonts w:ascii="Verdana" w:hAnsi="Verdana"/>
                <w:sz w:val="20"/>
                <w:szCs w:val="20"/>
              </w:rPr>
              <w:t xml:space="preserve"> </w:t>
            </w:r>
            <w:r w:rsidR="00D303A4" w:rsidRPr="00CC0E94">
              <w:rPr>
                <w:rFonts w:ascii="Verdana" w:hAnsi="Verdana"/>
                <w:sz w:val="20"/>
                <w:szCs w:val="20"/>
              </w:rPr>
              <w:t>requi</w:t>
            </w:r>
            <w:r w:rsidR="00FC1630" w:rsidRPr="00CC0E94">
              <w:rPr>
                <w:rFonts w:ascii="Verdana" w:hAnsi="Verdana"/>
                <w:sz w:val="20"/>
                <w:szCs w:val="20"/>
              </w:rPr>
              <w:t>r</w:t>
            </w:r>
            <w:r w:rsidR="00D303A4" w:rsidRPr="00CC0E94">
              <w:rPr>
                <w:rFonts w:ascii="Verdana" w:hAnsi="Verdana"/>
                <w:sz w:val="20"/>
                <w:szCs w:val="20"/>
              </w:rPr>
              <w:t>emen</w:t>
            </w:r>
            <w:r w:rsidR="008D5CE0" w:rsidRPr="00CC0E94">
              <w:rPr>
                <w:rFonts w:ascii="Verdana" w:hAnsi="Verdana"/>
                <w:sz w:val="20"/>
                <w:szCs w:val="20"/>
              </w:rPr>
              <w:t>t</w:t>
            </w:r>
            <w:r w:rsidR="00D303A4" w:rsidRPr="00CC0E94">
              <w:rPr>
                <w:rFonts w:ascii="Verdana" w:hAnsi="Verdana"/>
                <w:sz w:val="20"/>
                <w:szCs w:val="20"/>
              </w:rPr>
              <w:t xml:space="preserve">s detailed within the </w:t>
            </w:r>
            <w:r w:rsidR="00AD45CE" w:rsidRPr="00CC0E94">
              <w:rPr>
                <w:rFonts w:ascii="Verdana" w:hAnsi="Verdana"/>
                <w:sz w:val="20"/>
                <w:szCs w:val="20"/>
              </w:rPr>
              <w:t>S</w:t>
            </w:r>
            <w:r w:rsidR="00D303A4" w:rsidRPr="00CC0E94">
              <w:rPr>
                <w:rFonts w:ascii="Verdana" w:hAnsi="Verdana"/>
                <w:sz w:val="20"/>
                <w:szCs w:val="20"/>
              </w:rPr>
              <w:t>pecification</w:t>
            </w:r>
          </w:p>
        </w:tc>
        <w:tc>
          <w:tcPr>
            <w:tcW w:w="1134" w:type="dxa"/>
            <w:tcBorders>
              <w:top w:val="single" w:sz="4" w:space="0" w:color="auto"/>
              <w:left w:val="single" w:sz="4" w:space="0" w:color="auto"/>
              <w:bottom w:val="single" w:sz="4" w:space="0" w:color="auto"/>
              <w:right w:val="single" w:sz="4" w:space="0" w:color="auto"/>
            </w:tcBorders>
          </w:tcPr>
          <w:p w14:paraId="143D636A" w14:textId="77777777" w:rsidR="00D3061F" w:rsidRPr="00CC0E94"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8F61A5" w14:textId="0156F7FF" w:rsidR="00D3061F" w:rsidRPr="00CC0E94" w:rsidRDefault="000221F3" w:rsidP="00D3061F">
            <w:pPr>
              <w:rPr>
                <w:rFonts w:ascii="Verdana" w:hAnsi="Verdana"/>
                <w:sz w:val="20"/>
                <w:szCs w:val="20"/>
              </w:rPr>
            </w:pPr>
            <w:r w:rsidRPr="00CC0E94">
              <w:rPr>
                <w:rFonts w:ascii="Verdana" w:hAnsi="Verdana"/>
                <w:sz w:val="20"/>
                <w:szCs w:val="20"/>
              </w:rPr>
              <w:t>45</w:t>
            </w:r>
            <w:r w:rsidR="005501F3" w:rsidRPr="00CC0E94">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BA1C29E" w14:textId="2777ADF7" w:rsidR="00D3061F" w:rsidRPr="00CC0E94" w:rsidRDefault="00D3061F" w:rsidP="00D3061F">
            <w:pPr>
              <w:rPr>
                <w:rFonts w:ascii="Verdana" w:hAnsi="Verdana"/>
                <w:sz w:val="20"/>
                <w:szCs w:val="20"/>
              </w:rPr>
            </w:pPr>
          </w:p>
        </w:tc>
      </w:tr>
      <w:tr w:rsidR="00D3061F" w:rsidRPr="00CC0E94" w14:paraId="025DABA1" w14:textId="77777777" w:rsidTr="6E5C9171">
        <w:trPr>
          <w:trHeight w:val="166"/>
        </w:trPr>
        <w:tc>
          <w:tcPr>
            <w:tcW w:w="4536" w:type="dxa"/>
            <w:tcBorders>
              <w:top w:val="single" w:sz="4" w:space="0" w:color="auto"/>
              <w:left w:val="single" w:sz="4" w:space="0" w:color="auto"/>
              <w:bottom w:val="single" w:sz="4" w:space="0" w:color="auto"/>
              <w:right w:val="single" w:sz="4" w:space="0" w:color="auto"/>
            </w:tcBorders>
          </w:tcPr>
          <w:p w14:paraId="7240F491" w14:textId="46F125BE" w:rsidR="00A14AFD" w:rsidRPr="00CC0E94" w:rsidRDefault="00745A26" w:rsidP="00A14AFD">
            <w:pPr>
              <w:ind w:left="34"/>
              <w:jc w:val="both"/>
              <w:rPr>
                <w:rFonts w:ascii="Verdana" w:hAnsi="Verdana"/>
                <w:sz w:val="20"/>
                <w:szCs w:val="20"/>
              </w:rPr>
            </w:pPr>
            <w:r w:rsidRPr="00CC0E94">
              <w:rPr>
                <w:rFonts w:ascii="Verdana" w:hAnsi="Verdana"/>
                <w:sz w:val="20"/>
                <w:szCs w:val="20"/>
              </w:rPr>
              <w:t>Evidence of success of managing similar projects</w:t>
            </w:r>
          </w:p>
        </w:tc>
        <w:tc>
          <w:tcPr>
            <w:tcW w:w="1134" w:type="dxa"/>
            <w:tcBorders>
              <w:top w:val="single" w:sz="4" w:space="0" w:color="auto"/>
              <w:left w:val="single" w:sz="4" w:space="0" w:color="auto"/>
              <w:bottom w:val="single" w:sz="4" w:space="0" w:color="auto"/>
              <w:right w:val="single" w:sz="4" w:space="0" w:color="auto"/>
            </w:tcBorders>
          </w:tcPr>
          <w:p w14:paraId="40F3592F" w14:textId="77777777" w:rsidR="00D3061F" w:rsidRPr="00CC0E94"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F098B6" w14:textId="007497C8" w:rsidR="00D3061F" w:rsidRPr="00CC0E94" w:rsidRDefault="000221F3" w:rsidP="00D3061F">
            <w:pPr>
              <w:rPr>
                <w:rFonts w:ascii="Verdana" w:hAnsi="Verdana"/>
                <w:sz w:val="20"/>
                <w:szCs w:val="20"/>
              </w:rPr>
            </w:pPr>
            <w:r w:rsidRPr="00CC0E94">
              <w:rPr>
                <w:rFonts w:ascii="Verdana" w:hAnsi="Verdana"/>
                <w:sz w:val="20"/>
                <w:szCs w:val="20"/>
              </w:rPr>
              <w:t>10</w:t>
            </w:r>
            <w:r w:rsidR="005501F3" w:rsidRPr="00CC0E94">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01F7879" w14:textId="61AA564C" w:rsidR="00D3061F" w:rsidRPr="00CC0E94" w:rsidRDefault="00D3061F" w:rsidP="00D3061F">
            <w:pPr>
              <w:rPr>
                <w:rFonts w:ascii="Verdana" w:hAnsi="Verdana"/>
                <w:sz w:val="20"/>
                <w:szCs w:val="20"/>
              </w:rPr>
            </w:pPr>
          </w:p>
        </w:tc>
      </w:tr>
      <w:tr w:rsidR="00D3061F" w:rsidRPr="00CC0E94" w14:paraId="68B95970" w14:textId="77777777" w:rsidTr="6E5C9171">
        <w:trPr>
          <w:trHeight w:val="166"/>
        </w:trPr>
        <w:tc>
          <w:tcPr>
            <w:tcW w:w="4536" w:type="dxa"/>
            <w:tcBorders>
              <w:top w:val="single" w:sz="4" w:space="0" w:color="auto"/>
              <w:left w:val="single" w:sz="4" w:space="0" w:color="auto"/>
              <w:bottom w:val="single" w:sz="4" w:space="0" w:color="auto"/>
              <w:right w:val="single" w:sz="4" w:space="0" w:color="auto"/>
            </w:tcBorders>
          </w:tcPr>
          <w:p w14:paraId="5E8DE1BB" w14:textId="4418E560" w:rsidR="00D3061F" w:rsidRPr="00CC0E94" w:rsidRDefault="00745A26" w:rsidP="00D3061F">
            <w:pPr>
              <w:ind w:left="34"/>
              <w:jc w:val="both"/>
              <w:rPr>
                <w:rFonts w:ascii="Verdana" w:hAnsi="Verdana"/>
                <w:sz w:val="20"/>
                <w:szCs w:val="20"/>
              </w:rPr>
            </w:pPr>
            <w:r w:rsidRPr="00CC0E94">
              <w:rPr>
                <w:rFonts w:ascii="Verdana" w:hAnsi="Verdana"/>
                <w:sz w:val="20"/>
                <w:szCs w:val="20"/>
              </w:rPr>
              <w:t>System support and maintenance</w:t>
            </w:r>
          </w:p>
        </w:tc>
        <w:tc>
          <w:tcPr>
            <w:tcW w:w="1134" w:type="dxa"/>
            <w:tcBorders>
              <w:top w:val="single" w:sz="4" w:space="0" w:color="auto"/>
              <w:left w:val="single" w:sz="4" w:space="0" w:color="auto"/>
              <w:bottom w:val="single" w:sz="4" w:space="0" w:color="auto"/>
              <w:right w:val="single" w:sz="4" w:space="0" w:color="auto"/>
            </w:tcBorders>
          </w:tcPr>
          <w:p w14:paraId="04199D27" w14:textId="77777777" w:rsidR="00D3061F" w:rsidRPr="00CC0E94"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73B5C15" w14:textId="13EF723B" w:rsidR="00D3061F" w:rsidRPr="00CC0E94" w:rsidRDefault="000221F3" w:rsidP="00D3061F">
            <w:pPr>
              <w:rPr>
                <w:rFonts w:ascii="Verdana" w:hAnsi="Verdana"/>
                <w:sz w:val="20"/>
                <w:szCs w:val="20"/>
              </w:rPr>
            </w:pPr>
            <w:r w:rsidRPr="00CC0E94">
              <w:rPr>
                <w:rFonts w:ascii="Verdana" w:hAnsi="Verdana"/>
                <w:sz w:val="20"/>
                <w:szCs w:val="20"/>
              </w:rPr>
              <w:t>10</w:t>
            </w:r>
            <w:r w:rsidR="005501F3" w:rsidRPr="00CC0E94">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B4888EA" w14:textId="06884E5E" w:rsidR="00D3061F" w:rsidRPr="00CC0E94" w:rsidRDefault="00D3061F" w:rsidP="00D3061F">
            <w:pPr>
              <w:rPr>
                <w:rFonts w:ascii="Verdana" w:hAnsi="Verdana"/>
                <w:sz w:val="20"/>
                <w:szCs w:val="20"/>
              </w:rPr>
            </w:pPr>
          </w:p>
        </w:tc>
      </w:tr>
      <w:tr w:rsidR="00D3061F" w:rsidRPr="00CC0E94" w14:paraId="3F1B7D08" w14:textId="77777777" w:rsidTr="6E5C9171">
        <w:trPr>
          <w:trHeight w:val="166"/>
        </w:trPr>
        <w:tc>
          <w:tcPr>
            <w:tcW w:w="4536" w:type="dxa"/>
            <w:tcBorders>
              <w:top w:val="single" w:sz="4" w:space="0" w:color="auto"/>
              <w:left w:val="single" w:sz="4" w:space="0" w:color="auto"/>
              <w:bottom w:val="single" w:sz="4" w:space="0" w:color="auto"/>
              <w:right w:val="single" w:sz="4" w:space="0" w:color="auto"/>
            </w:tcBorders>
          </w:tcPr>
          <w:p w14:paraId="55201991" w14:textId="676270A3" w:rsidR="00D3061F" w:rsidRPr="00CC0E94" w:rsidRDefault="00A14AFD" w:rsidP="6E5C9171">
            <w:pPr>
              <w:ind w:left="34"/>
              <w:jc w:val="both"/>
              <w:rPr>
                <w:rFonts w:ascii="Verdana" w:hAnsi="Verdana"/>
                <w:sz w:val="20"/>
                <w:szCs w:val="20"/>
              </w:rPr>
            </w:pPr>
            <w:r w:rsidRPr="00CC0E94">
              <w:rPr>
                <w:rFonts w:ascii="Verdana" w:hAnsi="Verdana"/>
                <w:sz w:val="20"/>
                <w:szCs w:val="20"/>
              </w:rPr>
              <w:t>Collaborative w</w:t>
            </w:r>
            <w:r w:rsidR="371DB2AE" w:rsidRPr="00CC0E94">
              <w:rPr>
                <w:rFonts w:ascii="Verdana" w:hAnsi="Verdana"/>
                <w:sz w:val="20"/>
                <w:szCs w:val="20"/>
              </w:rPr>
              <w:t>a</w:t>
            </w:r>
            <w:r w:rsidRPr="00CC0E94">
              <w:rPr>
                <w:rFonts w:ascii="Verdana" w:hAnsi="Verdana"/>
                <w:sz w:val="20"/>
                <w:szCs w:val="20"/>
              </w:rPr>
              <w:t>ys of working</w:t>
            </w:r>
            <w:r w:rsidR="005E2904" w:rsidRPr="00CC0E94">
              <w:rPr>
                <w:rFonts w:ascii="Verdana" w:hAnsi="Verdana"/>
                <w:sz w:val="20"/>
                <w:szCs w:val="20"/>
              </w:rPr>
              <w:t xml:space="preserve">; </w:t>
            </w:r>
          </w:p>
          <w:p w14:paraId="569C34A1" w14:textId="533F1A95" w:rsidR="00A14AFD" w:rsidRPr="00CC0E94" w:rsidRDefault="00A14AFD" w:rsidP="0082352B">
            <w:pPr>
              <w:pStyle w:val="ListParagraph"/>
              <w:numPr>
                <w:ilvl w:val="0"/>
                <w:numId w:val="22"/>
              </w:numPr>
              <w:ind w:left="211" w:hanging="211"/>
              <w:jc w:val="both"/>
              <w:rPr>
                <w:rFonts w:ascii="Verdana" w:hAnsi="Verdana"/>
                <w:bCs/>
                <w:sz w:val="20"/>
                <w:szCs w:val="20"/>
              </w:rPr>
            </w:pPr>
            <w:r w:rsidRPr="00CC0E94">
              <w:rPr>
                <w:rFonts w:ascii="Verdana" w:hAnsi="Verdana"/>
                <w:bCs/>
                <w:sz w:val="20"/>
                <w:szCs w:val="20"/>
              </w:rPr>
              <w:t>Demonstration of intended way of working with UK Spo</w:t>
            </w:r>
            <w:r w:rsidR="00281BC7" w:rsidRPr="00CC0E94">
              <w:rPr>
                <w:rFonts w:ascii="Verdana" w:hAnsi="Verdana"/>
                <w:bCs/>
                <w:sz w:val="20"/>
                <w:szCs w:val="20"/>
              </w:rPr>
              <w:t>r</w:t>
            </w:r>
            <w:r w:rsidRPr="00CC0E94">
              <w:rPr>
                <w:rFonts w:ascii="Verdana" w:hAnsi="Verdana"/>
                <w:bCs/>
                <w:sz w:val="20"/>
                <w:szCs w:val="20"/>
              </w:rPr>
              <w:t>t and the EIS in</w:t>
            </w:r>
            <w:r w:rsidR="00281BC7" w:rsidRPr="00CC0E94">
              <w:rPr>
                <w:rFonts w:ascii="Verdana" w:hAnsi="Verdana"/>
                <w:bCs/>
                <w:sz w:val="20"/>
                <w:szCs w:val="20"/>
              </w:rPr>
              <w:t xml:space="preserve"> </w:t>
            </w:r>
            <w:r w:rsidRPr="00CC0E94">
              <w:rPr>
                <w:rFonts w:ascii="Verdana" w:hAnsi="Verdana"/>
                <w:bCs/>
                <w:sz w:val="20"/>
                <w:szCs w:val="20"/>
              </w:rPr>
              <w:t>a flexible and collaborative approach</w:t>
            </w:r>
          </w:p>
        </w:tc>
        <w:tc>
          <w:tcPr>
            <w:tcW w:w="1134" w:type="dxa"/>
            <w:tcBorders>
              <w:top w:val="single" w:sz="4" w:space="0" w:color="auto"/>
              <w:left w:val="single" w:sz="4" w:space="0" w:color="auto"/>
              <w:bottom w:val="single" w:sz="4" w:space="0" w:color="auto"/>
              <w:right w:val="single" w:sz="4" w:space="0" w:color="auto"/>
            </w:tcBorders>
          </w:tcPr>
          <w:p w14:paraId="419BF3AF" w14:textId="77777777" w:rsidR="00D3061F" w:rsidRPr="00CC0E94" w:rsidRDefault="00D3061F" w:rsidP="00D3061F">
            <w:pPr>
              <w:rPr>
                <w:rFonts w:ascii="Verdana" w:hAnsi="Verdana"/>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E04955" w14:textId="600152D1" w:rsidR="00D3061F" w:rsidRPr="00CC0E94" w:rsidRDefault="000452E8" w:rsidP="00D3061F">
            <w:pPr>
              <w:rPr>
                <w:rFonts w:ascii="Verdana" w:hAnsi="Verdana"/>
                <w:bCs/>
                <w:sz w:val="20"/>
                <w:szCs w:val="20"/>
              </w:rPr>
            </w:pPr>
            <w:r w:rsidRPr="00CC0E94">
              <w:rPr>
                <w:rFonts w:ascii="Verdana" w:hAnsi="Verdana"/>
                <w:bCs/>
                <w:sz w:val="20"/>
                <w:szCs w:val="20"/>
              </w:rPr>
              <w:t>5</w:t>
            </w:r>
            <w:r w:rsidR="005501F3" w:rsidRPr="00CC0E94">
              <w:rPr>
                <w:rFonts w:ascii="Verdana" w:hAnsi="Verdana"/>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56A03AB" w14:textId="198ED61E" w:rsidR="00D3061F" w:rsidRPr="00CC0E94" w:rsidRDefault="00D3061F" w:rsidP="00D3061F">
            <w:pPr>
              <w:rPr>
                <w:rFonts w:ascii="Verdana" w:hAnsi="Verdana"/>
                <w:b/>
                <w:sz w:val="20"/>
                <w:szCs w:val="20"/>
              </w:rPr>
            </w:pPr>
          </w:p>
        </w:tc>
      </w:tr>
      <w:tr w:rsidR="00D3061F" w:rsidRPr="00CC0E94" w14:paraId="4B484BA2" w14:textId="77777777" w:rsidTr="6E5C9171">
        <w:trPr>
          <w:trHeight w:val="166"/>
        </w:trPr>
        <w:tc>
          <w:tcPr>
            <w:tcW w:w="4536" w:type="dxa"/>
            <w:tcBorders>
              <w:top w:val="single" w:sz="4" w:space="0" w:color="auto"/>
              <w:left w:val="single" w:sz="4" w:space="0" w:color="auto"/>
              <w:bottom w:val="single" w:sz="4" w:space="0" w:color="auto"/>
              <w:right w:val="single" w:sz="4" w:space="0" w:color="auto"/>
            </w:tcBorders>
          </w:tcPr>
          <w:p w14:paraId="1C986171" w14:textId="1E505776" w:rsidR="00A14AFD" w:rsidRPr="00CC0E94" w:rsidRDefault="00A14AFD" w:rsidP="00A14AFD">
            <w:pPr>
              <w:ind w:left="34"/>
              <w:jc w:val="both"/>
              <w:rPr>
                <w:rFonts w:ascii="Verdana" w:hAnsi="Verdana"/>
                <w:sz w:val="20"/>
                <w:szCs w:val="20"/>
              </w:rPr>
            </w:pPr>
            <w:r w:rsidRPr="00CC0E94">
              <w:rPr>
                <w:rFonts w:ascii="Verdana" w:hAnsi="Verdana"/>
                <w:sz w:val="20"/>
                <w:szCs w:val="20"/>
              </w:rPr>
              <w:t>Demonstration of industry knowledge and experience including desire to continue to develop and evolve</w:t>
            </w:r>
            <w:r w:rsidR="00B65554" w:rsidRPr="00CC0E94">
              <w:rPr>
                <w:rFonts w:ascii="Verdana" w:hAnsi="Verdana"/>
                <w:sz w:val="20"/>
                <w:szCs w:val="20"/>
              </w:rPr>
              <w:t xml:space="preserve"> services and products</w:t>
            </w:r>
          </w:p>
        </w:tc>
        <w:tc>
          <w:tcPr>
            <w:tcW w:w="1134" w:type="dxa"/>
            <w:tcBorders>
              <w:top w:val="single" w:sz="4" w:space="0" w:color="auto"/>
              <w:left w:val="single" w:sz="4" w:space="0" w:color="auto"/>
              <w:bottom w:val="single" w:sz="4" w:space="0" w:color="auto"/>
              <w:right w:val="single" w:sz="4" w:space="0" w:color="auto"/>
            </w:tcBorders>
          </w:tcPr>
          <w:p w14:paraId="1CDEF51C" w14:textId="77777777" w:rsidR="00D3061F" w:rsidRPr="00CC0E94"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06DEA78" w14:textId="5281768D" w:rsidR="00D3061F" w:rsidRPr="00CC0E94" w:rsidRDefault="000452E8" w:rsidP="00D3061F">
            <w:pPr>
              <w:rPr>
                <w:rFonts w:ascii="Verdana" w:hAnsi="Verdana"/>
                <w:sz w:val="20"/>
                <w:szCs w:val="20"/>
              </w:rPr>
            </w:pPr>
            <w:r w:rsidRPr="00CC0E94">
              <w:rPr>
                <w:rFonts w:ascii="Verdana" w:hAnsi="Verdana"/>
                <w:sz w:val="20"/>
                <w:szCs w:val="20"/>
              </w:rPr>
              <w:t>5</w:t>
            </w:r>
            <w:r w:rsidR="005501F3" w:rsidRPr="00CC0E94">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3C8D963" w14:textId="17B8FA6B" w:rsidR="00D3061F" w:rsidRPr="00CC0E94" w:rsidRDefault="00D3061F" w:rsidP="00D3061F">
            <w:pPr>
              <w:rPr>
                <w:rFonts w:ascii="Verdana" w:hAnsi="Verdana"/>
                <w:sz w:val="20"/>
                <w:szCs w:val="20"/>
              </w:rPr>
            </w:pPr>
          </w:p>
        </w:tc>
      </w:tr>
      <w:tr w:rsidR="00BB5A8D" w:rsidRPr="00CC0E94" w14:paraId="630448C0" w14:textId="627D20E8" w:rsidTr="6E5C9171">
        <w:trPr>
          <w:trHeight w:val="745"/>
        </w:trPr>
        <w:tc>
          <w:tcPr>
            <w:tcW w:w="4536" w:type="dxa"/>
            <w:tcBorders>
              <w:top w:val="single" w:sz="4" w:space="0" w:color="auto"/>
              <w:left w:val="single" w:sz="4" w:space="0" w:color="auto"/>
              <w:bottom w:val="single" w:sz="4" w:space="0" w:color="auto"/>
              <w:right w:val="single" w:sz="4" w:space="0" w:color="auto"/>
            </w:tcBorders>
          </w:tcPr>
          <w:p w14:paraId="074E9E6D" w14:textId="77777777" w:rsidR="00BB5A8D" w:rsidRPr="00CC0E94" w:rsidRDefault="00BB5A8D">
            <w:pPr>
              <w:rPr>
                <w:rFonts w:ascii="Verdana" w:hAnsi="Verdana"/>
                <w:sz w:val="22"/>
                <w:szCs w:val="22"/>
              </w:rPr>
            </w:pPr>
          </w:p>
          <w:p w14:paraId="6E2066AE" w14:textId="71C2A58F" w:rsidR="00BB5A8D" w:rsidRPr="00CC0E94" w:rsidRDefault="00C92A94">
            <w:pPr>
              <w:rPr>
                <w:rFonts w:ascii="Verdana" w:hAnsi="Verdana"/>
                <w:b/>
                <w:sz w:val="22"/>
                <w:szCs w:val="22"/>
              </w:rPr>
            </w:pPr>
            <w:r w:rsidRPr="00CC0E94">
              <w:rPr>
                <w:rFonts w:ascii="Verdana" w:hAnsi="Verdana"/>
                <w:sz w:val="22"/>
                <w:szCs w:val="22"/>
              </w:rPr>
              <w:t xml:space="preserve">    </w:t>
            </w:r>
            <w:r w:rsidR="00BB5A8D" w:rsidRPr="00CC0E94">
              <w:rPr>
                <w:rFonts w:ascii="Verdana" w:hAnsi="Verdana"/>
                <w:sz w:val="22"/>
                <w:szCs w:val="22"/>
              </w:rPr>
              <w:t xml:space="preserve"> </w:t>
            </w:r>
            <w:r w:rsidR="00BB5A8D" w:rsidRPr="00CC0E94">
              <w:rPr>
                <w:rFonts w:ascii="Verdana" w:hAnsi="Verdana"/>
                <w:b/>
                <w:sz w:val="22"/>
                <w:szCs w:val="22"/>
              </w:rPr>
              <w:t>Total</w:t>
            </w:r>
          </w:p>
        </w:tc>
        <w:tc>
          <w:tcPr>
            <w:tcW w:w="1134" w:type="dxa"/>
            <w:tcBorders>
              <w:top w:val="single" w:sz="4" w:space="0" w:color="auto"/>
              <w:left w:val="single" w:sz="4" w:space="0" w:color="auto"/>
              <w:bottom w:val="single" w:sz="4" w:space="0" w:color="auto"/>
              <w:right w:val="single" w:sz="4" w:space="0" w:color="auto"/>
            </w:tcBorders>
          </w:tcPr>
          <w:p w14:paraId="6C100C0E" w14:textId="77777777" w:rsidR="00BB5A8D" w:rsidRPr="00CC0E94" w:rsidRDefault="00BB5A8D">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EAB760A" w14:textId="77777777" w:rsidR="00BB5A8D" w:rsidRPr="00CC0E94" w:rsidRDefault="00BB5A8D">
            <w:pPr>
              <w:rPr>
                <w:rFonts w:ascii="Verdana" w:hAnsi="Verdana"/>
                <w:sz w:val="22"/>
                <w:szCs w:val="22"/>
              </w:rPr>
            </w:pPr>
          </w:p>
          <w:p w14:paraId="52DC2856" w14:textId="77777777" w:rsidR="00BB5A8D" w:rsidRPr="00CC0E94" w:rsidRDefault="00BB5A8D">
            <w:pPr>
              <w:rPr>
                <w:rFonts w:ascii="Verdana" w:hAnsi="Verdana"/>
                <w:sz w:val="22"/>
                <w:szCs w:val="22"/>
              </w:rPr>
            </w:pPr>
            <w:r w:rsidRPr="00CC0E94">
              <w:rPr>
                <w:rFonts w:ascii="Verdana" w:hAnsi="Verdana"/>
                <w:sz w:val="22"/>
                <w:szCs w:val="22"/>
              </w:rPr>
              <w:t>100%</w:t>
            </w:r>
          </w:p>
        </w:tc>
        <w:tc>
          <w:tcPr>
            <w:tcW w:w="1134" w:type="dxa"/>
            <w:tcBorders>
              <w:top w:val="single" w:sz="4" w:space="0" w:color="auto"/>
              <w:left w:val="single" w:sz="4" w:space="0" w:color="auto"/>
              <w:bottom w:val="single" w:sz="4" w:space="0" w:color="auto"/>
              <w:right w:val="single" w:sz="4" w:space="0" w:color="auto"/>
            </w:tcBorders>
          </w:tcPr>
          <w:p w14:paraId="75644396" w14:textId="77777777" w:rsidR="00BB5A8D" w:rsidRPr="00CC0E94" w:rsidRDefault="00BB5A8D">
            <w:pPr>
              <w:rPr>
                <w:rFonts w:ascii="Verdana" w:hAnsi="Verdana"/>
                <w:sz w:val="22"/>
                <w:szCs w:val="22"/>
              </w:rPr>
            </w:pPr>
          </w:p>
        </w:tc>
      </w:tr>
    </w:tbl>
    <w:p w14:paraId="3667E1F7" w14:textId="77777777" w:rsidR="00BB5A8D" w:rsidRPr="00CC0E94" w:rsidRDefault="00BB5A8D" w:rsidP="00BB5A8D">
      <w:pPr>
        <w:overflowPunct w:val="0"/>
        <w:autoSpaceDE w:val="0"/>
        <w:autoSpaceDN w:val="0"/>
        <w:adjustRightInd w:val="0"/>
        <w:spacing w:after="240"/>
        <w:ind w:left="709"/>
        <w:jc w:val="both"/>
        <w:textAlignment w:val="baseline"/>
        <w:rPr>
          <w:rFonts w:ascii="Verdana" w:hAnsi="Verdana" w:cs="Arial"/>
          <w:sz w:val="20"/>
          <w:szCs w:val="20"/>
        </w:rPr>
      </w:pPr>
    </w:p>
    <w:p w14:paraId="00A3EDD2" w14:textId="1575E8B9" w:rsidR="004A3FCA" w:rsidRPr="00CC0E94" w:rsidRDefault="005269B0" w:rsidP="004A3FCA">
      <w:pPr>
        <w:pStyle w:val="Level2"/>
        <w:rPr>
          <w:rFonts w:ascii="Verdana" w:hAnsi="Verdana"/>
          <w:sz w:val="20"/>
          <w:szCs w:val="20"/>
        </w:rPr>
      </w:pPr>
      <w:r w:rsidRPr="00CC0E94">
        <w:rPr>
          <w:rFonts w:ascii="Verdana" w:hAnsi="Verdana"/>
          <w:sz w:val="20"/>
          <w:szCs w:val="20"/>
        </w:rPr>
        <w:t xml:space="preserve">The </w:t>
      </w:r>
      <w:r w:rsidR="00D3061F" w:rsidRPr="00CC0E94">
        <w:rPr>
          <w:rFonts w:ascii="Verdana" w:hAnsi="Verdana"/>
          <w:sz w:val="20"/>
          <w:szCs w:val="20"/>
        </w:rPr>
        <w:t>UK Sport</w:t>
      </w:r>
      <w:r w:rsidRPr="00CC0E94">
        <w:rPr>
          <w:rFonts w:ascii="Verdana" w:hAnsi="Verdana"/>
          <w:sz w:val="20"/>
          <w:szCs w:val="20"/>
        </w:rPr>
        <w:t xml:space="preserve"> Group</w:t>
      </w:r>
      <w:r w:rsidR="00D3061F" w:rsidRPr="00CC0E94">
        <w:rPr>
          <w:rFonts w:ascii="Verdana" w:hAnsi="Verdana"/>
          <w:sz w:val="20"/>
          <w:szCs w:val="20"/>
        </w:rPr>
        <w:t xml:space="preserve"> </w:t>
      </w:r>
      <w:r w:rsidR="00AD45CE" w:rsidRPr="00CC0E94">
        <w:rPr>
          <w:rFonts w:ascii="Verdana" w:hAnsi="Verdana"/>
          <w:sz w:val="20"/>
          <w:szCs w:val="20"/>
        </w:rPr>
        <w:t>reserves the right to</w:t>
      </w:r>
      <w:r w:rsidR="00D3061F" w:rsidRPr="00CC0E94">
        <w:rPr>
          <w:rFonts w:ascii="Verdana" w:hAnsi="Verdana"/>
          <w:sz w:val="20"/>
          <w:szCs w:val="20"/>
        </w:rPr>
        <w:t xml:space="preserve"> invite </w:t>
      </w:r>
      <w:r w:rsidR="00777CF6" w:rsidRPr="00CC0E94">
        <w:rPr>
          <w:rFonts w:ascii="Verdana" w:hAnsi="Verdana"/>
          <w:sz w:val="20"/>
          <w:szCs w:val="20"/>
        </w:rPr>
        <w:t xml:space="preserve">approximately the four highest scorers </w:t>
      </w:r>
      <w:r w:rsidR="004A3FCA" w:rsidRPr="00CC0E94">
        <w:rPr>
          <w:rFonts w:ascii="Verdana" w:hAnsi="Verdana"/>
          <w:sz w:val="20"/>
          <w:szCs w:val="20"/>
        </w:rPr>
        <w:t>to present their tenders</w:t>
      </w:r>
      <w:r w:rsidR="00E75ED9" w:rsidRPr="00CC0E94">
        <w:rPr>
          <w:rFonts w:ascii="Verdana" w:hAnsi="Verdana"/>
          <w:sz w:val="20"/>
          <w:szCs w:val="20"/>
        </w:rPr>
        <w:t xml:space="preserve"> </w:t>
      </w:r>
      <w:r w:rsidR="008B071B" w:rsidRPr="00CC0E94">
        <w:rPr>
          <w:rFonts w:ascii="Verdana" w:hAnsi="Verdana"/>
          <w:sz w:val="20"/>
          <w:szCs w:val="20"/>
        </w:rPr>
        <w:t xml:space="preserve">week commencing </w:t>
      </w:r>
      <w:r w:rsidR="00D2080B" w:rsidRPr="00CC0E94">
        <w:rPr>
          <w:rFonts w:ascii="Verdana" w:hAnsi="Verdana"/>
          <w:sz w:val="20"/>
          <w:szCs w:val="20"/>
        </w:rPr>
        <w:t>9</w:t>
      </w:r>
      <w:r w:rsidR="008B071B" w:rsidRPr="00CC0E94">
        <w:rPr>
          <w:rFonts w:ascii="Verdana" w:hAnsi="Verdana"/>
          <w:sz w:val="20"/>
          <w:szCs w:val="20"/>
        </w:rPr>
        <w:t xml:space="preserve"> November</w:t>
      </w:r>
      <w:r w:rsidR="004A3FCA" w:rsidRPr="00CC0E94">
        <w:rPr>
          <w:rFonts w:ascii="Verdana" w:hAnsi="Verdana"/>
          <w:sz w:val="20"/>
          <w:szCs w:val="20"/>
        </w:rPr>
        <w:t>. Further details on presentation times will be provided nearer the time</w:t>
      </w:r>
      <w:r w:rsidR="00BA5A47" w:rsidRPr="00CC0E94">
        <w:rPr>
          <w:rFonts w:ascii="Verdana" w:hAnsi="Verdana"/>
          <w:sz w:val="20"/>
          <w:szCs w:val="20"/>
        </w:rPr>
        <w:t xml:space="preserve"> and will have to be presented virtually via Microsoft Teams</w:t>
      </w:r>
      <w:r w:rsidR="004A3FCA" w:rsidRPr="00CC0E94">
        <w:rPr>
          <w:rFonts w:ascii="Verdana" w:hAnsi="Verdana"/>
          <w:sz w:val="20"/>
          <w:szCs w:val="20"/>
        </w:rPr>
        <w:t xml:space="preserve">. </w:t>
      </w:r>
      <w:r w:rsidR="002E366D" w:rsidRPr="00CC0E94">
        <w:rPr>
          <w:rFonts w:ascii="Verdana" w:hAnsi="Verdana"/>
          <w:sz w:val="20"/>
          <w:szCs w:val="20"/>
        </w:rPr>
        <w:t>The presentations are to cer</w:t>
      </w:r>
      <w:r w:rsidR="009E0759" w:rsidRPr="00CC0E94">
        <w:rPr>
          <w:rFonts w:ascii="Verdana" w:hAnsi="Verdana"/>
          <w:sz w:val="20"/>
          <w:szCs w:val="20"/>
        </w:rPr>
        <w:t>t</w:t>
      </w:r>
      <w:r w:rsidR="002E366D" w:rsidRPr="00CC0E94">
        <w:rPr>
          <w:rFonts w:ascii="Verdana" w:hAnsi="Verdana"/>
          <w:sz w:val="20"/>
          <w:szCs w:val="20"/>
        </w:rPr>
        <w:t>ify a</w:t>
      </w:r>
      <w:r w:rsidR="009E0759" w:rsidRPr="00CC0E94">
        <w:rPr>
          <w:rFonts w:ascii="Verdana" w:hAnsi="Verdana"/>
          <w:sz w:val="20"/>
          <w:szCs w:val="20"/>
        </w:rPr>
        <w:t>n</w:t>
      </w:r>
      <w:r w:rsidR="002E366D" w:rsidRPr="00CC0E94">
        <w:rPr>
          <w:rFonts w:ascii="Verdana" w:hAnsi="Verdana"/>
          <w:sz w:val="20"/>
          <w:szCs w:val="20"/>
        </w:rPr>
        <w:t>d further explore/evaluate the content of t</w:t>
      </w:r>
      <w:r w:rsidR="00130799" w:rsidRPr="00CC0E94">
        <w:rPr>
          <w:rFonts w:ascii="Verdana" w:hAnsi="Verdana"/>
          <w:sz w:val="20"/>
          <w:szCs w:val="20"/>
        </w:rPr>
        <w:t>h</w:t>
      </w:r>
      <w:r w:rsidR="002E366D" w:rsidRPr="00CC0E94">
        <w:rPr>
          <w:rFonts w:ascii="Verdana" w:hAnsi="Verdana"/>
          <w:sz w:val="20"/>
          <w:szCs w:val="20"/>
        </w:rPr>
        <w:t>e tenders</w:t>
      </w:r>
      <w:r w:rsidR="004A3FCA" w:rsidRPr="00CC0E94">
        <w:rPr>
          <w:rFonts w:ascii="Verdana" w:hAnsi="Verdana"/>
          <w:sz w:val="20"/>
          <w:szCs w:val="20"/>
        </w:rPr>
        <w:t>.</w:t>
      </w:r>
    </w:p>
    <w:p w14:paraId="4A549001" w14:textId="5B2F12C3" w:rsidR="00BB5A8D" w:rsidRPr="00CC0E94" w:rsidRDefault="00BB5A8D" w:rsidP="0091233A">
      <w:pPr>
        <w:pStyle w:val="Level2"/>
        <w:rPr>
          <w:rFonts w:ascii="Verdana" w:hAnsi="Verdana"/>
          <w:sz w:val="20"/>
          <w:szCs w:val="20"/>
        </w:rPr>
      </w:pPr>
      <w:r w:rsidRPr="00CC0E94">
        <w:rPr>
          <w:rFonts w:ascii="Verdana" w:hAnsi="Verdana"/>
          <w:sz w:val="20"/>
          <w:szCs w:val="20"/>
        </w:rPr>
        <w:t xml:space="preserve">The winner will be Tenderer with the highest score against the above criteria. </w:t>
      </w:r>
    </w:p>
    <w:p w14:paraId="7CF0F546" w14:textId="4547DDBD" w:rsidR="00F30312" w:rsidRPr="00CC0E94" w:rsidRDefault="00F30312" w:rsidP="0091233A">
      <w:pPr>
        <w:pStyle w:val="Level1"/>
        <w:keepNext/>
        <w:rPr>
          <w:rStyle w:val="Level1asHeadingtext"/>
          <w:rFonts w:ascii="Verdana" w:hAnsi="Verdana"/>
        </w:rPr>
      </w:pPr>
      <w:r w:rsidRPr="00CC0E94">
        <w:rPr>
          <w:rStyle w:val="Level1asHeadingtext"/>
          <w:rFonts w:ascii="Verdana" w:hAnsi="Verdana"/>
        </w:rPr>
        <w:t>The Tender Evaluation Scores</w:t>
      </w:r>
    </w:p>
    <w:p w14:paraId="2043C564" w14:textId="0A984EE3" w:rsidR="005445F9" w:rsidRPr="00CC0E94" w:rsidRDefault="00F30312" w:rsidP="00291635">
      <w:pPr>
        <w:pStyle w:val="Level2"/>
        <w:rPr>
          <w:rFonts w:ascii="Verdana" w:hAnsi="Verdana"/>
          <w:sz w:val="20"/>
          <w:szCs w:val="20"/>
        </w:rPr>
      </w:pPr>
      <w:r w:rsidRPr="00CC0E94">
        <w:rPr>
          <w:rFonts w:ascii="Verdana" w:hAnsi="Verdana"/>
          <w:sz w:val="20"/>
          <w:szCs w:val="20"/>
        </w:rPr>
        <w:t xml:space="preserve">The response to each evaluation question will be awarded a score of between </w:t>
      </w:r>
      <w:r w:rsidR="00F44799" w:rsidRPr="00CC0E94">
        <w:rPr>
          <w:rFonts w:ascii="Verdana" w:hAnsi="Verdana"/>
          <w:sz w:val="20"/>
          <w:szCs w:val="20"/>
        </w:rPr>
        <w:t>1</w:t>
      </w:r>
      <w:r w:rsidRPr="00CC0E94">
        <w:rPr>
          <w:rFonts w:ascii="Verdana" w:hAnsi="Verdana"/>
          <w:sz w:val="20"/>
          <w:szCs w:val="20"/>
        </w:rPr>
        <w:t xml:space="preserve"> and 5 according to the scale in the table below. The weightings set out in the table above will then be applied to each question. For clarity, proposals that meet the </w:t>
      </w:r>
      <w:proofErr w:type="spellStart"/>
      <w:r w:rsidR="005269B0" w:rsidRPr="00CC0E94">
        <w:rPr>
          <w:rFonts w:ascii="Verdana" w:hAnsi="Verdana"/>
          <w:sz w:val="20"/>
          <w:szCs w:val="20"/>
        </w:rPr>
        <w:t>the</w:t>
      </w:r>
      <w:proofErr w:type="spellEnd"/>
      <w:r w:rsidR="005269B0" w:rsidRPr="00CC0E94">
        <w:rPr>
          <w:rFonts w:ascii="Verdana" w:hAnsi="Verdana"/>
          <w:sz w:val="20"/>
          <w:szCs w:val="20"/>
        </w:rPr>
        <w:t xml:space="preserve"> </w:t>
      </w:r>
      <w:r w:rsidRPr="00CC0E94">
        <w:rPr>
          <w:rFonts w:ascii="Verdana" w:hAnsi="Verdana"/>
          <w:sz w:val="20"/>
          <w:szCs w:val="20"/>
        </w:rPr>
        <w:t>UK Sport</w:t>
      </w:r>
      <w:r w:rsidR="005269B0" w:rsidRPr="00CC0E94">
        <w:rPr>
          <w:rFonts w:ascii="Verdana" w:hAnsi="Verdana"/>
          <w:sz w:val="20"/>
          <w:szCs w:val="20"/>
        </w:rPr>
        <w:t xml:space="preserve"> Group</w:t>
      </w:r>
      <w:r w:rsidRPr="00CC0E94">
        <w:rPr>
          <w:rFonts w:ascii="Verdana" w:hAnsi="Verdana"/>
          <w:sz w:val="20"/>
          <w:szCs w:val="20"/>
        </w:rPr>
        <w:t xml:space="preserve">’s requirements as set out in the tender documentation would be awarded a score within the range 3-4. Tenderers can gain scores of 5 on the evaluation scoring scale below by providing innovative submissions that exceed </w:t>
      </w:r>
      <w:r w:rsidR="005269B0" w:rsidRPr="00CC0E94">
        <w:rPr>
          <w:rFonts w:ascii="Verdana" w:hAnsi="Verdana"/>
          <w:sz w:val="20"/>
          <w:szCs w:val="20"/>
        </w:rPr>
        <w:t xml:space="preserve">the </w:t>
      </w:r>
      <w:r w:rsidRPr="00CC0E94">
        <w:rPr>
          <w:rFonts w:ascii="Verdana" w:hAnsi="Verdana"/>
          <w:sz w:val="20"/>
          <w:szCs w:val="20"/>
        </w:rPr>
        <w:t>UK Sport</w:t>
      </w:r>
      <w:r w:rsidR="005269B0" w:rsidRPr="00CC0E94">
        <w:rPr>
          <w:rFonts w:ascii="Verdana" w:hAnsi="Verdana"/>
          <w:sz w:val="20"/>
          <w:szCs w:val="20"/>
        </w:rPr>
        <w:t xml:space="preserve"> Group</w:t>
      </w:r>
      <w:r w:rsidRPr="00CC0E94">
        <w:rPr>
          <w:rFonts w:ascii="Verdana" w:hAnsi="Verdana"/>
          <w:sz w:val="20"/>
          <w:szCs w:val="20"/>
        </w:rPr>
        <w:t xml:space="preserve">’s core expectations as expressed in the Specification. </w:t>
      </w:r>
      <w:r w:rsidR="005269B0" w:rsidRPr="00CC0E94">
        <w:rPr>
          <w:rFonts w:ascii="Verdana" w:hAnsi="Verdana"/>
          <w:sz w:val="20"/>
          <w:szCs w:val="20"/>
        </w:rPr>
        <w:t xml:space="preserve">The </w:t>
      </w:r>
      <w:r w:rsidRPr="00CC0E94">
        <w:rPr>
          <w:rFonts w:ascii="Verdana" w:hAnsi="Verdana"/>
          <w:sz w:val="20"/>
          <w:szCs w:val="20"/>
        </w:rPr>
        <w:t>UK Sport</w:t>
      </w:r>
      <w:r w:rsidR="005269B0" w:rsidRPr="00CC0E94">
        <w:rPr>
          <w:rFonts w:ascii="Verdana" w:hAnsi="Verdana"/>
          <w:sz w:val="20"/>
          <w:szCs w:val="20"/>
        </w:rPr>
        <w:t xml:space="preserve"> Group</w:t>
      </w:r>
      <w:r w:rsidRPr="00CC0E94">
        <w:rPr>
          <w:rFonts w:ascii="Verdana" w:hAnsi="Verdana"/>
          <w:sz w:val="20"/>
          <w:szCs w:val="20"/>
        </w:rPr>
        <w:t xml:space="preserve"> encourages Tenderers to present innovative </w:t>
      </w:r>
      <w:r w:rsidR="00C92A94" w:rsidRPr="00CC0E94">
        <w:rPr>
          <w:rFonts w:ascii="Verdana" w:hAnsi="Verdana"/>
          <w:sz w:val="20"/>
          <w:szCs w:val="20"/>
        </w:rPr>
        <w:t xml:space="preserve">pricing and </w:t>
      </w:r>
      <w:r w:rsidRPr="00CC0E94">
        <w:rPr>
          <w:rFonts w:ascii="Verdana" w:hAnsi="Verdana"/>
          <w:sz w:val="20"/>
          <w:szCs w:val="20"/>
        </w:rPr>
        <w:t xml:space="preserve">methods of service delivery that will add value to </w:t>
      </w:r>
      <w:r w:rsidR="00562F04" w:rsidRPr="00CC0E94">
        <w:rPr>
          <w:rFonts w:ascii="Verdana" w:hAnsi="Verdana"/>
          <w:sz w:val="20"/>
          <w:szCs w:val="20"/>
        </w:rPr>
        <w:t>the Services</w:t>
      </w:r>
      <w:r w:rsidR="00F44799" w:rsidRPr="00CC0E94">
        <w:rPr>
          <w:rFonts w:ascii="Verdana" w:hAnsi="Verdana"/>
          <w:sz w:val="20"/>
          <w:szCs w:val="20"/>
        </w:rPr>
        <w:t>, such proposals are likely to</w:t>
      </w:r>
      <w:r w:rsidRPr="00CC0E94">
        <w:rPr>
          <w:rFonts w:ascii="Verdana" w:hAnsi="Verdana"/>
          <w:sz w:val="20"/>
          <w:szCs w:val="20"/>
        </w:rPr>
        <w:t xml:space="preserve"> attract the highest scores.</w:t>
      </w:r>
    </w:p>
    <w:p w14:paraId="39E5232A" w14:textId="2C18819B" w:rsidR="00F30312" w:rsidRPr="00CC0E94" w:rsidRDefault="00F30312" w:rsidP="00291635">
      <w:pPr>
        <w:pStyle w:val="Body2"/>
        <w:rPr>
          <w:rFonts w:ascii="Verdana" w:hAnsi="Verdana"/>
          <w:b/>
        </w:rPr>
      </w:pPr>
      <w:r w:rsidRPr="00CC0E94">
        <w:rPr>
          <w:rFonts w:ascii="Verdana" w:hAnsi="Verdana"/>
          <w:b/>
        </w:rPr>
        <w:t xml:space="preserve">ITT Quality Evaluation Scoring </w:t>
      </w:r>
      <w:r w:rsidR="0026096D" w:rsidRPr="00CC0E94">
        <w:rPr>
          <w:rFonts w:ascii="Verdana" w:hAnsi="Verdana"/>
          <w:b/>
        </w:rPr>
        <w:t>Methodology</w:t>
      </w:r>
    </w:p>
    <w:p w14:paraId="49682BA7" w14:textId="455581FF" w:rsidR="0026096D" w:rsidRPr="00CC0E94" w:rsidRDefault="0026096D" w:rsidP="00291635">
      <w:pPr>
        <w:pStyle w:val="Level2"/>
        <w:rPr>
          <w:rFonts w:ascii="Verdana" w:hAnsi="Verdana"/>
          <w:sz w:val="20"/>
          <w:szCs w:val="20"/>
        </w:rPr>
      </w:pPr>
      <w:r w:rsidRPr="00CC0E94">
        <w:rPr>
          <w:rFonts w:ascii="Verdana" w:hAnsi="Verdana"/>
          <w:sz w:val="20"/>
          <w:szCs w:val="20"/>
        </w:rPr>
        <w:t xml:space="preserve">The basis for the scoring of </w:t>
      </w:r>
      <w:r w:rsidR="005904C6" w:rsidRPr="00CC0E94">
        <w:rPr>
          <w:rFonts w:ascii="Verdana" w:hAnsi="Verdana"/>
          <w:sz w:val="20"/>
          <w:szCs w:val="20"/>
        </w:rPr>
        <w:t>Tenders</w:t>
      </w:r>
      <w:r w:rsidR="00B02C93" w:rsidRPr="00CC0E94">
        <w:rPr>
          <w:rFonts w:ascii="Verdana" w:hAnsi="Verdana"/>
          <w:sz w:val="20"/>
          <w:szCs w:val="20"/>
        </w:rPr>
        <w:t xml:space="preserve"> will be in accordance with the </w:t>
      </w:r>
      <w:r w:rsidRPr="00CC0E94">
        <w:rPr>
          <w:rFonts w:ascii="Verdana" w:hAnsi="Verdana"/>
          <w:sz w:val="20"/>
          <w:szCs w:val="20"/>
        </w:rPr>
        <w:t>following scale:</w:t>
      </w:r>
    </w:p>
    <w:tbl>
      <w:tblPr>
        <w:tblW w:w="8709" w:type="dxa"/>
        <w:tblInd w:w="9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
        <w:gridCol w:w="1950"/>
        <w:gridCol w:w="6215"/>
      </w:tblGrid>
      <w:tr w:rsidR="003E56F6" w:rsidRPr="00CC0E94" w14:paraId="3748DA84" w14:textId="77777777" w:rsidTr="00646B50">
        <w:tc>
          <w:tcPr>
            <w:tcW w:w="544" w:type="dxa"/>
            <w:shd w:val="clear" w:color="auto" w:fill="548DD4" w:themeFill="text2" w:themeFillTint="99"/>
          </w:tcPr>
          <w:p w14:paraId="33BC8ABB" w14:textId="77777777" w:rsidR="003E56F6" w:rsidRPr="00CC0E94" w:rsidRDefault="003E56F6" w:rsidP="003E56F6">
            <w:pPr>
              <w:jc w:val="center"/>
              <w:rPr>
                <w:rFonts w:ascii="Verdana" w:hAnsi="Verdana"/>
                <w:b/>
                <w:color w:val="FFFFFF" w:themeColor="background1"/>
                <w:spacing w:val="-8"/>
                <w:kern w:val="28"/>
                <w:sz w:val="20"/>
                <w:szCs w:val="20"/>
                <w:lang w:eastAsia="en-GB"/>
              </w:rPr>
            </w:pPr>
            <w:r w:rsidRPr="00CC0E94">
              <w:rPr>
                <w:rFonts w:ascii="Verdana" w:hAnsi="Verdana"/>
                <w:b/>
                <w:color w:val="FFFFFF" w:themeColor="background1"/>
                <w:spacing w:val="-8"/>
                <w:kern w:val="28"/>
                <w:sz w:val="20"/>
                <w:szCs w:val="20"/>
                <w:lang w:eastAsia="en-GB"/>
              </w:rPr>
              <w:t>1</w:t>
            </w:r>
          </w:p>
        </w:tc>
        <w:tc>
          <w:tcPr>
            <w:tcW w:w="1950" w:type="dxa"/>
            <w:shd w:val="clear" w:color="auto" w:fill="548DD4" w:themeFill="text2" w:themeFillTint="99"/>
          </w:tcPr>
          <w:p w14:paraId="6322F82E" w14:textId="4330DEA4" w:rsidR="003E56F6" w:rsidRPr="00CC0E94" w:rsidRDefault="00DC2A75" w:rsidP="003E56F6">
            <w:pPr>
              <w:ind w:firstLine="34"/>
              <w:rPr>
                <w:rFonts w:ascii="Verdana" w:hAnsi="Verdana"/>
                <w:b/>
                <w:color w:val="FFFFFF" w:themeColor="background1"/>
                <w:spacing w:val="-8"/>
                <w:kern w:val="28"/>
                <w:sz w:val="20"/>
                <w:szCs w:val="20"/>
                <w:lang w:eastAsia="en-GB"/>
              </w:rPr>
            </w:pPr>
            <w:r w:rsidRPr="00CC0E94">
              <w:rPr>
                <w:rFonts w:ascii="Verdana" w:hAnsi="Verdana"/>
                <w:b/>
                <w:color w:val="FFFFFF" w:themeColor="background1"/>
                <w:spacing w:val="-8"/>
                <w:kern w:val="28"/>
                <w:sz w:val="20"/>
                <w:szCs w:val="20"/>
                <w:lang w:eastAsia="en-GB"/>
              </w:rPr>
              <w:t>Unsatisfactory</w:t>
            </w:r>
          </w:p>
        </w:tc>
        <w:tc>
          <w:tcPr>
            <w:tcW w:w="6215" w:type="dxa"/>
          </w:tcPr>
          <w:p w14:paraId="12252D55" w14:textId="44DA106C" w:rsidR="003E56F6" w:rsidRPr="00CC0E94" w:rsidRDefault="00DC2A75" w:rsidP="003E56F6">
            <w:pPr>
              <w:rPr>
                <w:rFonts w:ascii="Verdana" w:hAnsi="Verdana"/>
                <w:color w:val="000000" w:themeColor="text1"/>
                <w:spacing w:val="-8"/>
                <w:kern w:val="28"/>
                <w:sz w:val="20"/>
                <w:szCs w:val="20"/>
                <w:lang w:eastAsia="en-GB"/>
              </w:rPr>
            </w:pPr>
            <w:r w:rsidRPr="00CC0E94">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CC0E94" w14:paraId="3BAA4803" w14:textId="77777777" w:rsidTr="00646B50">
        <w:trPr>
          <w:trHeight w:val="323"/>
        </w:trPr>
        <w:tc>
          <w:tcPr>
            <w:tcW w:w="544" w:type="dxa"/>
            <w:shd w:val="clear" w:color="auto" w:fill="548DD4" w:themeFill="text2" w:themeFillTint="99"/>
          </w:tcPr>
          <w:p w14:paraId="00F3BC1E" w14:textId="77777777" w:rsidR="003E56F6" w:rsidRPr="00CC0E94" w:rsidRDefault="003E56F6" w:rsidP="003E56F6">
            <w:pPr>
              <w:jc w:val="center"/>
              <w:rPr>
                <w:rFonts w:ascii="Verdana" w:hAnsi="Verdana"/>
                <w:b/>
                <w:color w:val="FFFFFF" w:themeColor="background1"/>
                <w:spacing w:val="-8"/>
                <w:kern w:val="28"/>
                <w:sz w:val="20"/>
                <w:szCs w:val="20"/>
                <w:lang w:eastAsia="en-GB"/>
              </w:rPr>
            </w:pPr>
            <w:r w:rsidRPr="00CC0E94">
              <w:rPr>
                <w:rFonts w:ascii="Verdana" w:hAnsi="Verdana"/>
                <w:b/>
                <w:color w:val="FFFFFF" w:themeColor="background1"/>
                <w:spacing w:val="-8"/>
                <w:kern w:val="28"/>
                <w:sz w:val="20"/>
                <w:szCs w:val="20"/>
                <w:lang w:eastAsia="en-GB"/>
              </w:rPr>
              <w:t>2</w:t>
            </w:r>
          </w:p>
        </w:tc>
        <w:tc>
          <w:tcPr>
            <w:tcW w:w="1950" w:type="dxa"/>
            <w:shd w:val="clear" w:color="auto" w:fill="548DD4" w:themeFill="text2" w:themeFillTint="99"/>
          </w:tcPr>
          <w:p w14:paraId="21848D49" w14:textId="0EDFACA8" w:rsidR="003E56F6" w:rsidRPr="00CC0E94" w:rsidRDefault="00DC2A75" w:rsidP="003E56F6">
            <w:pPr>
              <w:ind w:firstLine="34"/>
              <w:rPr>
                <w:rFonts w:ascii="Verdana" w:hAnsi="Verdana"/>
                <w:b/>
                <w:color w:val="FFFFFF" w:themeColor="background1"/>
                <w:spacing w:val="-8"/>
                <w:kern w:val="28"/>
                <w:sz w:val="20"/>
                <w:szCs w:val="20"/>
                <w:lang w:eastAsia="en-GB"/>
              </w:rPr>
            </w:pPr>
            <w:r w:rsidRPr="00CC0E94">
              <w:rPr>
                <w:rFonts w:ascii="Verdana" w:hAnsi="Verdana"/>
                <w:b/>
                <w:color w:val="FFFFFF" w:themeColor="background1"/>
                <w:spacing w:val="-8"/>
                <w:kern w:val="28"/>
                <w:sz w:val="20"/>
                <w:szCs w:val="20"/>
                <w:lang w:eastAsia="en-GB"/>
              </w:rPr>
              <w:t>Marginal</w:t>
            </w:r>
          </w:p>
          <w:p w14:paraId="752D00CF" w14:textId="77777777" w:rsidR="003E56F6" w:rsidRPr="00CC0E94" w:rsidRDefault="003E56F6" w:rsidP="003E56F6">
            <w:pPr>
              <w:ind w:firstLine="34"/>
              <w:rPr>
                <w:rFonts w:ascii="Verdana" w:hAnsi="Verdana"/>
                <w:color w:val="FFFFFF" w:themeColor="background1"/>
                <w:spacing w:val="-8"/>
                <w:kern w:val="28"/>
                <w:sz w:val="20"/>
                <w:szCs w:val="20"/>
                <w:lang w:eastAsia="en-GB"/>
              </w:rPr>
            </w:pPr>
          </w:p>
        </w:tc>
        <w:tc>
          <w:tcPr>
            <w:tcW w:w="6215" w:type="dxa"/>
          </w:tcPr>
          <w:p w14:paraId="5A8501FE" w14:textId="3E383F42" w:rsidR="003E56F6" w:rsidRPr="00CC0E94" w:rsidRDefault="00DC2A75" w:rsidP="00DC2A75">
            <w:pPr>
              <w:rPr>
                <w:rFonts w:ascii="Verdana" w:hAnsi="Verdana"/>
                <w:color w:val="000000" w:themeColor="text1"/>
                <w:spacing w:val="-8"/>
                <w:kern w:val="28"/>
                <w:sz w:val="20"/>
                <w:szCs w:val="20"/>
                <w:lang w:eastAsia="en-GB"/>
              </w:rPr>
            </w:pPr>
            <w:r w:rsidRPr="00CC0E94">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CC0E94" w14:paraId="3DBA39BB" w14:textId="77777777" w:rsidTr="00646B50">
        <w:tc>
          <w:tcPr>
            <w:tcW w:w="544" w:type="dxa"/>
            <w:shd w:val="clear" w:color="auto" w:fill="548DD4" w:themeFill="text2" w:themeFillTint="99"/>
          </w:tcPr>
          <w:p w14:paraId="0E9973A9" w14:textId="77777777" w:rsidR="003E56F6" w:rsidRPr="00CC0E94" w:rsidRDefault="003E56F6" w:rsidP="003E56F6">
            <w:pPr>
              <w:jc w:val="center"/>
              <w:rPr>
                <w:rFonts w:ascii="Verdana" w:hAnsi="Verdana"/>
                <w:b/>
                <w:color w:val="FFFFFF" w:themeColor="background1"/>
                <w:spacing w:val="-8"/>
                <w:kern w:val="28"/>
                <w:sz w:val="20"/>
                <w:szCs w:val="20"/>
                <w:lang w:eastAsia="en-GB"/>
              </w:rPr>
            </w:pPr>
            <w:r w:rsidRPr="00CC0E94">
              <w:rPr>
                <w:rFonts w:ascii="Verdana" w:hAnsi="Verdana"/>
                <w:b/>
                <w:color w:val="FFFFFF" w:themeColor="background1"/>
                <w:spacing w:val="-8"/>
                <w:kern w:val="28"/>
                <w:sz w:val="20"/>
                <w:szCs w:val="20"/>
                <w:lang w:eastAsia="en-GB"/>
              </w:rPr>
              <w:t>3</w:t>
            </w:r>
          </w:p>
        </w:tc>
        <w:tc>
          <w:tcPr>
            <w:tcW w:w="1950" w:type="dxa"/>
            <w:shd w:val="clear" w:color="auto" w:fill="548DD4" w:themeFill="text2" w:themeFillTint="99"/>
          </w:tcPr>
          <w:p w14:paraId="2FF6C255" w14:textId="77777777" w:rsidR="003E56F6" w:rsidRPr="00CC0E94" w:rsidRDefault="003E56F6" w:rsidP="003E56F6">
            <w:pPr>
              <w:rPr>
                <w:rFonts w:ascii="Verdana" w:hAnsi="Verdana"/>
                <w:b/>
                <w:color w:val="FFFFFF" w:themeColor="background1"/>
                <w:spacing w:val="-8"/>
                <w:kern w:val="28"/>
                <w:sz w:val="20"/>
                <w:szCs w:val="20"/>
                <w:lang w:eastAsia="en-GB"/>
              </w:rPr>
            </w:pPr>
            <w:r w:rsidRPr="00CC0E94">
              <w:rPr>
                <w:rFonts w:ascii="Verdana" w:hAnsi="Verdana"/>
                <w:b/>
                <w:color w:val="FFFFFF" w:themeColor="background1"/>
                <w:spacing w:val="-8"/>
                <w:kern w:val="28"/>
                <w:sz w:val="20"/>
                <w:szCs w:val="20"/>
                <w:lang w:eastAsia="en-GB"/>
              </w:rPr>
              <w:t>Satisfactory</w:t>
            </w:r>
          </w:p>
          <w:p w14:paraId="288A099A" w14:textId="77777777" w:rsidR="003E56F6" w:rsidRPr="00CC0E94" w:rsidRDefault="003E56F6" w:rsidP="003E56F6">
            <w:pPr>
              <w:ind w:left="720"/>
              <w:rPr>
                <w:rFonts w:ascii="Verdana" w:hAnsi="Verdana"/>
                <w:b/>
                <w:color w:val="FFFFFF" w:themeColor="background1"/>
                <w:spacing w:val="-8"/>
                <w:kern w:val="28"/>
                <w:sz w:val="20"/>
                <w:szCs w:val="20"/>
                <w:lang w:eastAsia="en-GB"/>
              </w:rPr>
            </w:pPr>
          </w:p>
        </w:tc>
        <w:tc>
          <w:tcPr>
            <w:tcW w:w="6215" w:type="dxa"/>
          </w:tcPr>
          <w:p w14:paraId="529F20CD" w14:textId="35EF6F2A" w:rsidR="003E56F6" w:rsidRPr="00CC0E94" w:rsidRDefault="00DC2A75" w:rsidP="00B02C93">
            <w:pPr>
              <w:rPr>
                <w:rFonts w:ascii="Verdana" w:hAnsi="Verdana"/>
                <w:color w:val="000000" w:themeColor="text1"/>
                <w:spacing w:val="-8"/>
                <w:kern w:val="28"/>
                <w:sz w:val="20"/>
                <w:szCs w:val="20"/>
                <w:lang w:eastAsia="en-GB"/>
              </w:rPr>
            </w:pPr>
            <w:r w:rsidRPr="00CC0E94">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CC0E94">
              <w:rPr>
                <w:rFonts w:ascii="Verdana" w:hAnsi="Verdana"/>
                <w:color w:val="000000" w:themeColor="text1"/>
                <w:spacing w:val="-8"/>
                <w:kern w:val="28"/>
                <w:sz w:val="20"/>
                <w:szCs w:val="20"/>
                <w:lang w:eastAsia="en-GB"/>
              </w:rPr>
              <w:t xml:space="preserve"> </w:t>
            </w:r>
            <w:r w:rsidRPr="00CC0E94">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CC0E94">
              <w:rPr>
                <w:rFonts w:ascii="Verdana" w:hAnsi="Verdana"/>
                <w:color w:val="000000" w:themeColor="text1"/>
                <w:spacing w:val="-8"/>
                <w:kern w:val="28"/>
                <w:sz w:val="20"/>
                <w:szCs w:val="20"/>
                <w:lang w:eastAsia="en-GB"/>
              </w:rPr>
              <w:t xml:space="preserve"> </w:t>
            </w:r>
            <w:r w:rsidRPr="00CC0E94">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CC0E94" w14:paraId="71C8DB8A" w14:textId="77777777" w:rsidTr="00646B50">
        <w:tc>
          <w:tcPr>
            <w:tcW w:w="544" w:type="dxa"/>
            <w:shd w:val="clear" w:color="auto" w:fill="548DD4" w:themeFill="text2" w:themeFillTint="99"/>
          </w:tcPr>
          <w:p w14:paraId="2C458BEF" w14:textId="77777777" w:rsidR="003E56F6" w:rsidRPr="00CC0E94" w:rsidRDefault="003E56F6" w:rsidP="003E56F6">
            <w:pPr>
              <w:jc w:val="center"/>
              <w:rPr>
                <w:rFonts w:ascii="Verdana" w:hAnsi="Verdana"/>
                <w:b/>
                <w:color w:val="FFFFFF" w:themeColor="background1"/>
                <w:spacing w:val="-8"/>
                <w:kern w:val="28"/>
                <w:sz w:val="20"/>
                <w:szCs w:val="20"/>
                <w:lang w:eastAsia="en-GB"/>
              </w:rPr>
            </w:pPr>
            <w:r w:rsidRPr="00CC0E94">
              <w:rPr>
                <w:rFonts w:ascii="Verdana" w:hAnsi="Verdana"/>
                <w:b/>
                <w:color w:val="FFFFFF" w:themeColor="background1"/>
                <w:spacing w:val="-8"/>
                <w:kern w:val="28"/>
                <w:sz w:val="20"/>
                <w:szCs w:val="20"/>
                <w:lang w:eastAsia="en-GB"/>
              </w:rPr>
              <w:t>4</w:t>
            </w:r>
          </w:p>
        </w:tc>
        <w:tc>
          <w:tcPr>
            <w:tcW w:w="1950" w:type="dxa"/>
            <w:shd w:val="clear" w:color="auto" w:fill="548DD4" w:themeFill="text2" w:themeFillTint="99"/>
          </w:tcPr>
          <w:p w14:paraId="031610DE" w14:textId="77777777" w:rsidR="003E56F6" w:rsidRPr="00CC0E94" w:rsidRDefault="003E56F6" w:rsidP="003E56F6">
            <w:pPr>
              <w:rPr>
                <w:rFonts w:ascii="Verdana" w:hAnsi="Verdana"/>
                <w:b/>
                <w:color w:val="FFFFFF" w:themeColor="background1"/>
                <w:spacing w:val="-8"/>
                <w:kern w:val="28"/>
                <w:sz w:val="20"/>
                <w:szCs w:val="20"/>
                <w:lang w:eastAsia="en-GB"/>
              </w:rPr>
            </w:pPr>
            <w:r w:rsidRPr="00CC0E94">
              <w:rPr>
                <w:rFonts w:ascii="Verdana" w:hAnsi="Verdana"/>
                <w:b/>
                <w:color w:val="FFFFFF" w:themeColor="background1"/>
                <w:spacing w:val="-8"/>
                <w:kern w:val="28"/>
                <w:sz w:val="20"/>
                <w:szCs w:val="20"/>
                <w:lang w:eastAsia="en-GB"/>
              </w:rPr>
              <w:t>Very Good</w:t>
            </w:r>
          </w:p>
        </w:tc>
        <w:tc>
          <w:tcPr>
            <w:tcW w:w="6215" w:type="dxa"/>
          </w:tcPr>
          <w:p w14:paraId="0091BB3E" w14:textId="3D8878B2" w:rsidR="003E56F6" w:rsidRPr="00CC0E94" w:rsidRDefault="00DC2A75" w:rsidP="00B02C93">
            <w:pPr>
              <w:rPr>
                <w:rFonts w:ascii="Verdana" w:hAnsi="Verdana"/>
                <w:color w:val="000000" w:themeColor="text1"/>
                <w:spacing w:val="-8"/>
                <w:kern w:val="28"/>
                <w:sz w:val="20"/>
                <w:szCs w:val="20"/>
                <w:lang w:eastAsia="en-GB"/>
              </w:rPr>
            </w:pPr>
            <w:r w:rsidRPr="00CC0E94">
              <w:rPr>
                <w:rFonts w:ascii="Verdana" w:hAnsi="Verdana"/>
                <w:color w:val="000000" w:themeColor="text1"/>
                <w:spacing w:val="-8"/>
                <w:kern w:val="28"/>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w:t>
            </w:r>
            <w:r w:rsidR="00B02C93" w:rsidRPr="00CC0E94">
              <w:rPr>
                <w:rFonts w:ascii="Verdana" w:hAnsi="Verdana"/>
                <w:color w:val="000000" w:themeColor="text1"/>
                <w:spacing w:val="-8"/>
                <w:kern w:val="28"/>
                <w:sz w:val="20"/>
                <w:szCs w:val="20"/>
                <w:lang w:eastAsia="en-GB"/>
              </w:rPr>
              <w:t xml:space="preserve"> </w:t>
            </w:r>
            <w:r w:rsidRPr="00CC0E94">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CC0E94" w14:paraId="07E2C3C5" w14:textId="77777777" w:rsidTr="00646B50">
        <w:tc>
          <w:tcPr>
            <w:tcW w:w="544" w:type="dxa"/>
            <w:shd w:val="clear" w:color="auto" w:fill="548DD4" w:themeFill="text2" w:themeFillTint="99"/>
          </w:tcPr>
          <w:p w14:paraId="419B3FCD" w14:textId="77777777" w:rsidR="003E56F6" w:rsidRPr="00CC0E94" w:rsidRDefault="003E56F6" w:rsidP="003E56F6">
            <w:pPr>
              <w:jc w:val="center"/>
              <w:rPr>
                <w:rFonts w:ascii="Verdana" w:hAnsi="Verdana"/>
                <w:b/>
                <w:color w:val="FFFFFF" w:themeColor="background1"/>
                <w:spacing w:val="-8"/>
                <w:kern w:val="28"/>
                <w:sz w:val="20"/>
                <w:szCs w:val="20"/>
                <w:lang w:eastAsia="en-GB"/>
              </w:rPr>
            </w:pPr>
            <w:r w:rsidRPr="00CC0E94">
              <w:rPr>
                <w:rFonts w:ascii="Verdana" w:hAnsi="Verdana"/>
                <w:b/>
                <w:color w:val="FFFFFF" w:themeColor="background1"/>
                <w:spacing w:val="-8"/>
                <w:kern w:val="28"/>
                <w:sz w:val="20"/>
                <w:szCs w:val="20"/>
                <w:lang w:eastAsia="en-GB"/>
              </w:rPr>
              <w:t>5</w:t>
            </w:r>
          </w:p>
        </w:tc>
        <w:tc>
          <w:tcPr>
            <w:tcW w:w="1950" w:type="dxa"/>
            <w:shd w:val="clear" w:color="auto" w:fill="548DD4" w:themeFill="text2" w:themeFillTint="99"/>
          </w:tcPr>
          <w:p w14:paraId="7BEB803F" w14:textId="77777777" w:rsidR="003E56F6" w:rsidRPr="00CC0E94" w:rsidRDefault="003E56F6" w:rsidP="003E56F6">
            <w:pPr>
              <w:rPr>
                <w:rFonts w:ascii="Verdana" w:hAnsi="Verdana"/>
                <w:b/>
                <w:color w:val="FFFFFF" w:themeColor="background1"/>
                <w:spacing w:val="-8"/>
                <w:kern w:val="28"/>
                <w:sz w:val="20"/>
                <w:szCs w:val="20"/>
                <w:lang w:eastAsia="en-GB"/>
              </w:rPr>
            </w:pPr>
            <w:r w:rsidRPr="00CC0E94">
              <w:rPr>
                <w:rFonts w:ascii="Verdana" w:hAnsi="Verdana"/>
                <w:b/>
                <w:color w:val="FFFFFF" w:themeColor="background1"/>
                <w:spacing w:val="-8"/>
                <w:kern w:val="28"/>
                <w:sz w:val="20"/>
                <w:szCs w:val="20"/>
                <w:lang w:eastAsia="en-GB"/>
              </w:rPr>
              <w:t>Excellent</w:t>
            </w:r>
          </w:p>
          <w:p w14:paraId="14A3FCDB" w14:textId="77777777" w:rsidR="003E56F6" w:rsidRPr="00CC0E94" w:rsidRDefault="003E56F6" w:rsidP="003E56F6">
            <w:pPr>
              <w:rPr>
                <w:rFonts w:ascii="Verdana" w:hAnsi="Verdana"/>
                <w:b/>
                <w:color w:val="FFFFFF" w:themeColor="background1"/>
                <w:spacing w:val="-8"/>
                <w:kern w:val="28"/>
                <w:sz w:val="20"/>
                <w:szCs w:val="20"/>
                <w:lang w:eastAsia="en-GB"/>
              </w:rPr>
            </w:pPr>
          </w:p>
        </w:tc>
        <w:tc>
          <w:tcPr>
            <w:tcW w:w="6215" w:type="dxa"/>
          </w:tcPr>
          <w:p w14:paraId="72281CB8" w14:textId="707F9CA0" w:rsidR="003E56F6" w:rsidRPr="00CC0E94" w:rsidRDefault="00DC2A75" w:rsidP="00DC2A75">
            <w:pPr>
              <w:rPr>
                <w:rFonts w:ascii="Verdana" w:hAnsi="Verdana"/>
                <w:color w:val="000000" w:themeColor="text1"/>
                <w:spacing w:val="-8"/>
                <w:kern w:val="28"/>
                <w:sz w:val="20"/>
                <w:szCs w:val="20"/>
                <w:lang w:eastAsia="en-GB"/>
              </w:rPr>
            </w:pPr>
            <w:r w:rsidRPr="00CC0E94">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D9C15B" w14:textId="6BCB928A" w:rsidR="000D6796" w:rsidRPr="00CC0E94" w:rsidRDefault="005904C6" w:rsidP="00291635">
      <w:pPr>
        <w:pStyle w:val="Level1"/>
        <w:keepNext/>
        <w:spacing w:before="240"/>
        <w:rPr>
          <w:rStyle w:val="Level1asHeadingtext"/>
          <w:rFonts w:ascii="Verdana" w:hAnsi="Verdana"/>
        </w:rPr>
      </w:pPr>
      <w:r w:rsidRPr="00CC0E94">
        <w:rPr>
          <w:rStyle w:val="Level1asHeadingtext"/>
          <w:rFonts w:ascii="Verdana" w:hAnsi="Verdana"/>
        </w:rPr>
        <w:lastRenderedPageBreak/>
        <w:t>Tender</w:t>
      </w:r>
      <w:r w:rsidR="000D6796" w:rsidRPr="00CC0E94">
        <w:rPr>
          <w:rStyle w:val="Level1asHeadingtext"/>
          <w:rFonts w:ascii="Verdana" w:hAnsi="Verdana"/>
        </w:rPr>
        <w:t xml:space="preserve"> Requirements</w:t>
      </w:r>
    </w:p>
    <w:p w14:paraId="2C7C4930" w14:textId="2A944A5D" w:rsidR="000D6796" w:rsidRPr="00CC0E94" w:rsidRDefault="000D6796" w:rsidP="00291635">
      <w:pPr>
        <w:pStyle w:val="Level2"/>
        <w:rPr>
          <w:rFonts w:ascii="Verdana" w:hAnsi="Verdana"/>
          <w:sz w:val="20"/>
          <w:szCs w:val="20"/>
        </w:rPr>
      </w:pPr>
      <w:r w:rsidRPr="00CC0E94">
        <w:rPr>
          <w:rFonts w:ascii="Verdana" w:hAnsi="Verdana"/>
          <w:sz w:val="20"/>
          <w:szCs w:val="20"/>
        </w:rPr>
        <w:t xml:space="preserve">The </w:t>
      </w:r>
      <w:r w:rsidR="005904C6" w:rsidRPr="00CC0E94">
        <w:rPr>
          <w:rFonts w:ascii="Verdana" w:hAnsi="Verdana"/>
          <w:sz w:val="20"/>
          <w:szCs w:val="20"/>
        </w:rPr>
        <w:t>Tender</w:t>
      </w:r>
      <w:r w:rsidRPr="00CC0E94">
        <w:rPr>
          <w:rFonts w:ascii="Verdana" w:hAnsi="Verdana"/>
          <w:sz w:val="20"/>
          <w:szCs w:val="20"/>
        </w:rPr>
        <w:t xml:space="preserve"> requirement to the evaluation criteria </w:t>
      </w:r>
      <w:proofErr w:type="gramStart"/>
      <w:r w:rsidRPr="00CC0E94">
        <w:rPr>
          <w:rFonts w:ascii="Verdana" w:hAnsi="Verdana"/>
          <w:sz w:val="20"/>
          <w:szCs w:val="20"/>
        </w:rPr>
        <w:t>are</w:t>
      </w:r>
      <w:proofErr w:type="gramEnd"/>
      <w:r w:rsidRPr="00CC0E94">
        <w:rPr>
          <w:rFonts w:ascii="Verdana" w:hAnsi="Verdana"/>
          <w:sz w:val="20"/>
          <w:szCs w:val="20"/>
        </w:rPr>
        <w:t xml:space="preserve"> set out below. Tenderers are required to respond to ALL of the </w:t>
      </w:r>
      <w:r w:rsidR="005904C6" w:rsidRPr="00CC0E94">
        <w:rPr>
          <w:rFonts w:ascii="Verdana" w:hAnsi="Verdana"/>
          <w:sz w:val="20"/>
          <w:szCs w:val="20"/>
        </w:rPr>
        <w:t xml:space="preserve">Tender </w:t>
      </w:r>
      <w:r w:rsidR="001A237B" w:rsidRPr="00CC0E94">
        <w:rPr>
          <w:rFonts w:ascii="Verdana" w:hAnsi="Verdana"/>
          <w:sz w:val="20"/>
          <w:szCs w:val="20"/>
        </w:rPr>
        <w:t>requirements set out below</w:t>
      </w:r>
      <w:r w:rsidRPr="00CC0E94">
        <w:rPr>
          <w:rFonts w:ascii="Verdana" w:hAnsi="Verdana"/>
          <w:sz w:val="20"/>
          <w:szCs w:val="20"/>
        </w:rPr>
        <w:t xml:space="preserve">. To assist </w:t>
      </w:r>
      <w:r w:rsidR="005269B0" w:rsidRPr="00CC0E94">
        <w:rPr>
          <w:rFonts w:ascii="Verdana" w:hAnsi="Verdana"/>
          <w:sz w:val="20"/>
          <w:szCs w:val="20"/>
        </w:rPr>
        <w:t xml:space="preserve">the </w:t>
      </w:r>
      <w:r w:rsidR="001A237B" w:rsidRPr="00CC0E94">
        <w:rPr>
          <w:rFonts w:ascii="Verdana" w:hAnsi="Verdana"/>
          <w:sz w:val="20"/>
          <w:szCs w:val="20"/>
        </w:rPr>
        <w:t>UK Sport</w:t>
      </w:r>
      <w:r w:rsidR="005269B0" w:rsidRPr="00CC0E94">
        <w:rPr>
          <w:rFonts w:ascii="Verdana" w:hAnsi="Verdana"/>
          <w:sz w:val="20"/>
          <w:szCs w:val="20"/>
        </w:rPr>
        <w:t xml:space="preserve"> Group</w:t>
      </w:r>
      <w:r w:rsidR="001A237B" w:rsidRPr="00CC0E94">
        <w:rPr>
          <w:rFonts w:ascii="Verdana" w:hAnsi="Verdana"/>
          <w:sz w:val="20"/>
          <w:szCs w:val="20"/>
        </w:rPr>
        <w:t xml:space="preserve">'s </w:t>
      </w:r>
      <w:r w:rsidRPr="00CC0E94">
        <w:rPr>
          <w:rFonts w:ascii="Verdana" w:hAnsi="Verdana"/>
          <w:sz w:val="20"/>
          <w:szCs w:val="20"/>
        </w:rPr>
        <w:t xml:space="preserve">evaluation of a Tender submission, please ensure Tenders clearly cross-refer to the </w:t>
      </w:r>
      <w:r w:rsidR="005904C6" w:rsidRPr="00CC0E94">
        <w:rPr>
          <w:rFonts w:ascii="Verdana" w:hAnsi="Verdana"/>
          <w:sz w:val="20"/>
          <w:szCs w:val="20"/>
        </w:rPr>
        <w:t>Tender</w:t>
      </w:r>
      <w:r w:rsidR="001A237B" w:rsidRPr="00CC0E94">
        <w:rPr>
          <w:rFonts w:ascii="Verdana" w:hAnsi="Verdana"/>
          <w:sz w:val="20"/>
          <w:szCs w:val="20"/>
        </w:rPr>
        <w:t xml:space="preserve"> requirements set out below</w:t>
      </w:r>
      <w:r w:rsidRPr="00CC0E94">
        <w:rPr>
          <w:rFonts w:ascii="Verdana" w:hAnsi="Verdana"/>
          <w:sz w:val="20"/>
          <w:szCs w:val="20"/>
        </w:rPr>
        <w:t>. Any relevant supporting tender documentation must also be clearly identifiable by the evaluation criteria number.</w:t>
      </w:r>
    </w:p>
    <w:p w14:paraId="594D9DC0" w14:textId="2B4F3457" w:rsidR="000D6796" w:rsidRPr="00CC0E94" w:rsidRDefault="000D6796" w:rsidP="00291635">
      <w:pPr>
        <w:pStyle w:val="Level2"/>
        <w:rPr>
          <w:rFonts w:ascii="Verdana" w:hAnsi="Verdana"/>
          <w:sz w:val="20"/>
          <w:szCs w:val="20"/>
        </w:rPr>
      </w:pPr>
      <w:r w:rsidRPr="00CC0E94">
        <w:rPr>
          <w:rFonts w:ascii="Verdana" w:hAnsi="Verdana"/>
          <w:sz w:val="20"/>
          <w:szCs w:val="20"/>
        </w:rPr>
        <w:t>Instructions for completing Tender</w:t>
      </w:r>
      <w:r w:rsidR="005904C6" w:rsidRPr="00CC0E94">
        <w:rPr>
          <w:rFonts w:ascii="Verdana" w:hAnsi="Verdana"/>
          <w:sz w:val="20"/>
          <w:szCs w:val="20"/>
        </w:rPr>
        <w:t>s</w:t>
      </w:r>
      <w:r w:rsidRPr="00CC0E94">
        <w:rPr>
          <w:rFonts w:ascii="Verdana" w:hAnsi="Verdana"/>
          <w:sz w:val="20"/>
          <w:szCs w:val="20"/>
        </w:rPr>
        <w:t xml:space="preserve"> – please ensure these are followed:</w:t>
      </w:r>
    </w:p>
    <w:p w14:paraId="6B7501A9" w14:textId="171C0C5E" w:rsidR="000D6796" w:rsidRPr="00CC0E94" w:rsidRDefault="000D6796" w:rsidP="00291635">
      <w:pPr>
        <w:pStyle w:val="Level3"/>
        <w:rPr>
          <w:rFonts w:ascii="Verdana" w:hAnsi="Verdana"/>
          <w:sz w:val="20"/>
          <w:szCs w:val="20"/>
        </w:rPr>
      </w:pPr>
      <w:r w:rsidRPr="00CC0E94">
        <w:rPr>
          <w:rFonts w:ascii="Verdana" w:hAnsi="Verdana"/>
          <w:sz w:val="20"/>
          <w:szCs w:val="20"/>
        </w:rPr>
        <w:t>Answers must be on A4 paper with a minimum font size 11. The paper layout can either be landscape or portrait. A3 paper can be used where use of diagrams, graphs etc</w:t>
      </w:r>
      <w:r w:rsidR="00F44799" w:rsidRPr="00CC0E94">
        <w:rPr>
          <w:rFonts w:ascii="Verdana" w:hAnsi="Verdana"/>
          <w:sz w:val="20"/>
          <w:szCs w:val="20"/>
        </w:rPr>
        <w:t>.</w:t>
      </w:r>
      <w:r w:rsidR="001A237B" w:rsidRPr="00CC0E94">
        <w:rPr>
          <w:rFonts w:ascii="Verdana" w:hAnsi="Verdana"/>
          <w:sz w:val="20"/>
          <w:szCs w:val="20"/>
        </w:rPr>
        <w:t xml:space="preserve"> is required</w:t>
      </w:r>
      <w:r w:rsidRPr="00CC0E94">
        <w:rPr>
          <w:rFonts w:ascii="Verdana" w:hAnsi="Verdana"/>
          <w:sz w:val="20"/>
          <w:szCs w:val="20"/>
        </w:rPr>
        <w:t>.</w:t>
      </w:r>
    </w:p>
    <w:p w14:paraId="4FE112EE" w14:textId="2A133F2E" w:rsidR="00D33E58" w:rsidRPr="00CC0E94" w:rsidRDefault="00D33E58" w:rsidP="00291635">
      <w:pPr>
        <w:pStyle w:val="Level3"/>
        <w:rPr>
          <w:rFonts w:ascii="Verdana" w:hAnsi="Verdana"/>
          <w:sz w:val="20"/>
          <w:szCs w:val="20"/>
        </w:rPr>
      </w:pPr>
      <w:r w:rsidRPr="00CC0E94">
        <w:rPr>
          <w:rFonts w:ascii="Verdana" w:hAnsi="Verdana"/>
          <w:sz w:val="20"/>
          <w:szCs w:val="20"/>
        </w:rPr>
        <w:t xml:space="preserve">Tenderers are required to provide information about its history; </w:t>
      </w:r>
      <w:r w:rsidR="00F44799" w:rsidRPr="00CC0E94">
        <w:rPr>
          <w:rFonts w:ascii="Verdana" w:hAnsi="Verdana"/>
          <w:sz w:val="20"/>
          <w:szCs w:val="20"/>
        </w:rPr>
        <w:t xml:space="preserve">strategy; </w:t>
      </w:r>
      <w:r w:rsidRPr="00CC0E94">
        <w:rPr>
          <w:rFonts w:ascii="Verdana" w:hAnsi="Verdana"/>
          <w:sz w:val="20"/>
          <w:szCs w:val="20"/>
        </w:rPr>
        <w:t xml:space="preserve">corporate structure; departments &amp; teams and key staff leading their Tender. This information is not subject to a word count limit. </w:t>
      </w:r>
    </w:p>
    <w:p w14:paraId="19A4739B" w14:textId="177A1819" w:rsidR="000D6796" w:rsidRPr="00CC0E94" w:rsidRDefault="000D6796" w:rsidP="00291635">
      <w:pPr>
        <w:pStyle w:val="Level3"/>
        <w:rPr>
          <w:rFonts w:ascii="Verdana" w:hAnsi="Verdana"/>
          <w:sz w:val="20"/>
          <w:szCs w:val="20"/>
        </w:rPr>
      </w:pPr>
      <w:r w:rsidRPr="00CC0E94">
        <w:rPr>
          <w:rFonts w:ascii="Verdana" w:hAnsi="Verdana"/>
          <w:sz w:val="20"/>
          <w:szCs w:val="20"/>
        </w:rPr>
        <w:t>Except to assist with proposals for the commercial sponsorship offer</w:t>
      </w:r>
      <w:r w:rsidR="005C0C2E" w:rsidRPr="00CC0E94">
        <w:rPr>
          <w:rFonts w:ascii="Verdana" w:hAnsi="Verdana"/>
          <w:sz w:val="20"/>
          <w:szCs w:val="20"/>
        </w:rPr>
        <w:t>, p</w:t>
      </w:r>
      <w:r w:rsidRPr="00CC0E94">
        <w:rPr>
          <w:rFonts w:ascii="Verdana" w:hAnsi="Verdana"/>
          <w:sz w:val="20"/>
          <w:szCs w:val="20"/>
        </w:rPr>
        <w:t>lease do not provide any corporate marketing material along with Tenders.</w:t>
      </w:r>
    </w:p>
    <w:p w14:paraId="3373314C" w14:textId="040BFAD6" w:rsidR="000D6796" w:rsidRPr="00CC0E94" w:rsidRDefault="000D6796" w:rsidP="00291635">
      <w:pPr>
        <w:pStyle w:val="Level3"/>
        <w:rPr>
          <w:rFonts w:ascii="Verdana" w:hAnsi="Verdana"/>
          <w:sz w:val="20"/>
          <w:szCs w:val="20"/>
        </w:rPr>
      </w:pPr>
      <w:r w:rsidRPr="00CC0E94">
        <w:rPr>
          <w:rFonts w:ascii="Verdana" w:hAnsi="Verdana"/>
          <w:sz w:val="20"/>
          <w:szCs w:val="20"/>
        </w:rPr>
        <w:t xml:space="preserve">When providing examples, Tenderers must demonstrate knowledge and </w:t>
      </w:r>
      <w:r w:rsidR="001A237B" w:rsidRPr="00CC0E94">
        <w:rPr>
          <w:rFonts w:ascii="Verdana" w:hAnsi="Verdana"/>
          <w:sz w:val="20"/>
          <w:szCs w:val="20"/>
        </w:rPr>
        <w:t xml:space="preserve">understanding </w:t>
      </w:r>
      <w:r w:rsidRPr="00CC0E94">
        <w:rPr>
          <w:rFonts w:ascii="Verdana" w:hAnsi="Verdana"/>
          <w:sz w:val="20"/>
          <w:szCs w:val="20"/>
        </w:rPr>
        <w:t xml:space="preserve">of delivery of this type of work across comparable sectors. The examples must also demonstrate where the Tenderers have provided delivery to organisations similar to </w:t>
      </w:r>
      <w:r w:rsidR="005269B0" w:rsidRPr="00CC0E94">
        <w:rPr>
          <w:rFonts w:ascii="Verdana" w:hAnsi="Verdana"/>
          <w:sz w:val="20"/>
          <w:szCs w:val="20"/>
        </w:rPr>
        <w:t xml:space="preserve">the </w:t>
      </w:r>
      <w:r w:rsidRPr="00CC0E94">
        <w:rPr>
          <w:rFonts w:ascii="Verdana" w:hAnsi="Verdana"/>
          <w:sz w:val="20"/>
          <w:szCs w:val="20"/>
        </w:rPr>
        <w:t>UK Sport</w:t>
      </w:r>
      <w:r w:rsidR="005269B0" w:rsidRPr="00CC0E94">
        <w:rPr>
          <w:rFonts w:ascii="Verdana" w:hAnsi="Verdana"/>
          <w:sz w:val="20"/>
          <w:szCs w:val="20"/>
        </w:rPr>
        <w:t xml:space="preserve"> Group</w:t>
      </w:r>
      <w:r w:rsidRPr="00CC0E94">
        <w:rPr>
          <w:rFonts w:ascii="Verdana" w:hAnsi="Verdana"/>
          <w:sz w:val="20"/>
          <w:szCs w:val="20"/>
        </w:rPr>
        <w:t>.</w:t>
      </w:r>
    </w:p>
    <w:p w14:paraId="1DB13EA9" w14:textId="15A66351" w:rsidR="00C74AE6" w:rsidRPr="00CC0E94" w:rsidRDefault="00C74AE6" w:rsidP="00291635">
      <w:pPr>
        <w:pStyle w:val="Level3"/>
        <w:rPr>
          <w:rFonts w:ascii="Verdana" w:hAnsi="Verdana"/>
          <w:sz w:val="20"/>
          <w:szCs w:val="20"/>
        </w:rPr>
      </w:pPr>
      <w:r w:rsidRPr="00CC0E94">
        <w:rPr>
          <w:rFonts w:ascii="Verdana" w:hAnsi="Verdana"/>
          <w:sz w:val="20"/>
          <w:szCs w:val="20"/>
        </w:rPr>
        <w:t xml:space="preserve">If Tenderers do include examples, where possible, fresh examples for each </w:t>
      </w:r>
      <w:proofErr w:type="gramStart"/>
      <w:r w:rsidRPr="00CC0E94">
        <w:rPr>
          <w:rFonts w:ascii="Verdana" w:hAnsi="Verdana"/>
          <w:sz w:val="20"/>
          <w:szCs w:val="20"/>
        </w:rPr>
        <w:t>criteria</w:t>
      </w:r>
      <w:proofErr w:type="gramEnd"/>
      <w:r w:rsidR="005C0C2E" w:rsidRPr="00CC0E94">
        <w:rPr>
          <w:rFonts w:ascii="Verdana" w:hAnsi="Verdana"/>
          <w:sz w:val="20"/>
          <w:szCs w:val="20"/>
        </w:rPr>
        <w:t xml:space="preserve"> are preferred by </w:t>
      </w:r>
      <w:r w:rsidR="005269B0" w:rsidRPr="00CC0E94">
        <w:rPr>
          <w:rFonts w:ascii="Verdana" w:hAnsi="Verdana"/>
          <w:sz w:val="20"/>
          <w:szCs w:val="20"/>
        </w:rPr>
        <w:t xml:space="preserve">the </w:t>
      </w:r>
      <w:r w:rsidR="005C0C2E" w:rsidRPr="00CC0E94">
        <w:rPr>
          <w:rFonts w:ascii="Verdana" w:hAnsi="Verdana"/>
          <w:sz w:val="20"/>
          <w:szCs w:val="20"/>
        </w:rPr>
        <w:t>UK Sport</w:t>
      </w:r>
      <w:r w:rsidR="005269B0" w:rsidRPr="00CC0E94">
        <w:rPr>
          <w:rFonts w:ascii="Verdana" w:hAnsi="Verdana"/>
          <w:sz w:val="20"/>
          <w:szCs w:val="20"/>
        </w:rPr>
        <w:t xml:space="preserve"> Group</w:t>
      </w:r>
      <w:r w:rsidRPr="00CC0E94">
        <w:rPr>
          <w:rFonts w:ascii="Verdana" w:hAnsi="Verdana"/>
          <w:sz w:val="20"/>
          <w:szCs w:val="20"/>
        </w:rPr>
        <w:t>. It is not acceptable to repeat the same example.</w:t>
      </w:r>
    </w:p>
    <w:p w14:paraId="482F5532" w14:textId="44C7381D" w:rsidR="00FB291B" w:rsidRPr="00CC0E94" w:rsidRDefault="00C74AE6" w:rsidP="00291635">
      <w:pPr>
        <w:pStyle w:val="Level3"/>
        <w:rPr>
          <w:rFonts w:ascii="Verdana" w:hAnsi="Verdana"/>
          <w:sz w:val="20"/>
          <w:szCs w:val="20"/>
        </w:rPr>
      </w:pPr>
      <w:r w:rsidRPr="00CC0E94">
        <w:rPr>
          <w:rFonts w:ascii="Verdana" w:hAnsi="Verdana"/>
          <w:sz w:val="20"/>
          <w:szCs w:val="20"/>
        </w:rPr>
        <w:t xml:space="preserve">The word counts against each </w:t>
      </w:r>
      <w:r w:rsidR="005904C6" w:rsidRPr="00CC0E94">
        <w:rPr>
          <w:rFonts w:ascii="Verdana" w:hAnsi="Verdana"/>
          <w:sz w:val="20"/>
          <w:szCs w:val="20"/>
        </w:rPr>
        <w:t>tender</w:t>
      </w:r>
      <w:r w:rsidR="005C0C2E" w:rsidRPr="00CC0E94">
        <w:rPr>
          <w:rFonts w:ascii="Verdana" w:hAnsi="Verdana"/>
          <w:sz w:val="20"/>
          <w:szCs w:val="20"/>
        </w:rPr>
        <w:t xml:space="preserve"> requirement</w:t>
      </w:r>
      <w:r w:rsidRPr="00CC0E94">
        <w:rPr>
          <w:rFonts w:ascii="Verdana" w:hAnsi="Verdana"/>
          <w:sz w:val="20"/>
          <w:szCs w:val="20"/>
        </w:rPr>
        <w:t xml:space="preserve"> are </w:t>
      </w:r>
      <w:r w:rsidR="005C0C2E" w:rsidRPr="00CC0E94">
        <w:rPr>
          <w:rFonts w:ascii="Verdana" w:hAnsi="Verdana"/>
          <w:sz w:val="20"/>
          <w:szCs w:val="20"/>
        </w:rPr>
        <w:t>maximum word limits</w:t>
      </w:r>
      <w:r w:rsidRPr="00CC0E94">
        <w:rPr>
          <w:rFonts w:ascii="Verdana" w:hAnsi="Verdana"/>
          <w:sz w:val="20"/>
          <w:szCs w:val="20"/>
        </w:rPr>
        <w:t>. Tenderers can write less.</w:t>
      </w:r>
    </w:p>
    <w:p w14:paraId="29C09564" w14:textId="77777777" w:rsidR="00FB291B" w:rsidRPr="00CC0E94" w:rsidRDefault="00FB291B">
      <w:pPr>
        <w:spacing w:after="200" w:line="276" w:lineRule="auto"/>
        <w:rPr>
          <w:rFonts w:ascii="Verdana" w:hAnsi="Verdana"/>
          <w:sz w:val="20"/>
          <w:szCs w:val="20"/>
          <w:lang w:eastAsia="en-GB"/>
        </w:rPr>
      </w:pPr>
      <w:r w:rsidRPr="00CC0E94">
        <w:rPr>
          <w:rFonts w:ascii="Verdana" w:hAnsi="Verdana"/>
          <w:sz w:val="20"/>
          <w:szCs w:val="20"/>
        </w:rPr>
        <w:br w:type="page"/>
      </w:r>
    </w:p>
    <w:p w14:paraId="0A3595F9" w14:textId="77777777" w:rsidR="00C74AE6" w:rsidRPr="00CC0E94" w:rsidRDefault="00C74AE6" w:rsidP="00FB291B">
      <w:pPr>
        <w:pStyle w:val="Level3"/>
        <w:numPr>
          <w:ilvl w:val="0"/>
          <w:numId w:val="0"/>
        </w:numPr>
        <w:ind w:left="1702" w:hanging="851"/>
        <w:rPr>
          <w:rFonts w:ascii="Verdana" w:hAnsi="Verdana"/>
          <w:sz w:val="20"/>
          <w:szCs w:val="20"/>
        </w:rPr>
      </w:pPr>
    </w:p>
    <w:tbl>
      <w:tblPr>
        <w:tblpPr w:leftFromText="180" w:rightFromText="180" w:vertAnchor="text" w:horzAnchor="margin" w:tblpX="891" w:tblpY="384"/>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543"/>
        <w:gridCol w:w="1490"/>
      </w:tblGrid>
      <w:tr w:rsidR="00C74AE6" w:rsidRPr="00CC0E94" w14:paraId="269E4F3A" w14:textId="77777777" w:rsidTr="00BE4A05">
        <w:trPr>
          <w:trHeight w:val="331"/>
        </w:trPr>
        <w:tc>
          <w:tcPr>
            <w:tcW w:w="382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CBF3F80" w14:textId="77777777" w:rsidR="00C74AE6" w:rsidRPr="00CC0E94" w:rsidRDefault="00C74AE6" w:rsidP="00291635">
            <w:pPr>
              <w:rPr>
                <w:rFonts w:ascii="Verdana" w:hAnsi="Verdana"/>
                <w:b/>
                <w:color w:val="FFFFFF" w:themeColor="background1"/>
                <w:sz w:val="22"/>
                <w:szCs w:val="22"/>
              </w:rPr>
            </w:pPr>
            <w:r w:rsidRPr="00CC0E94">
              <w:rPr>
                <w:rFonts w:ascii="Verdana" w:hAnsi="Verdana"/>
                <w:b/>
                <w:color w:val="FFFFFF" w:themeColor="background1"/>
                <w:sz w:val="22"/>
                <w:szCs w:val="22"/>
              </w:rPr>
              <w:t>Price Criteria</w:t>
            </w:r>
          </w:p>
        </w:tc>
        <w:tc>
          <w:tcPr>
            <w:tcW w:w="354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FF3DEFB" w14:textId="2D73FD51" w:rsidR="00C74AE6" w:rsidRPr="00CC0E94" w:rsidRDefault="005904C6" w:rsidP="00291635">
            <w:pPr>
              <w:ind w:left="644"/>
              <w:rPr>
                <w:rFonts w:ascii="Verdana" w:hAnsi="Verdana"/>
                <w:b/>
                <w:color w:val="FFFFFF" w:themeColor="background1"/>
                <w:sz w:val="22"/>
                <w:szCs w:val="22"/>
              </w:rPr>
            </w:pPr>
            <w:r w:rsidRPr="00CC0E94">
              <w:rPr>
                <w:rFonts w:ascii="Verdana" w:hAnsi="Verdana"/>
                <w:b/>
                <w:color w:val="FFFFFF" w:themeColor="background1"/>
                <w:sz w:val="22"/>
                <w:szCs w:val="22"/>
              </w:rPr>
              <w:t>Tender</w:t>
            </w:r>
            <w:r w:rsidR="00183E38" w:rsidRPr="00CC0E94">
              <w:rPr>
                <w:rFonts w:ascii="Verdana" w:hAnsi="Verdana"/>
                <w:b/>
                <w:color w:val="FFFFFF" w:themeColor="background1"/>
                <w:sz w:val="22"/>
                <w:szCs w:val="22"/>
              </w:rPr>
              <w:t xml:space="preserve"> Requirement</w:t>
            </w:r>
          </w:p>
        </w:tc>
        <w:tc>
          <w:tcPr>
            <w:tcW w:w="14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9BDEF9E" w14:textId="0413CEBC" w:rsidR="00C74AE6" w:rsidRPr="00CC0E94" w:rsidRDefault="00C74AE6" w:rsidP="00291635">
            <w:pPr>
              <w:rPr>
                <w:rFonts w:ascii="Verdana" w:hAnsi="Verdana"/>
                <w:b/>
                <w:color w:val="FFFFFF" w:themeColor="background1"/>
                <w:sz w:val="22"/>
                <w:szCs w:val="22"/>
              </w:rPr>
            </w:pPr>
            <w:r w:rsidRPr="00CC0E94">
              <w:rPr>
                <w:rFonts w:ascii="Verdana" w:hAnsi="Verdana"/>
                <w:b/>
                <w:color w:val="FFFFFF" w:themeColor="background1"/>
                <w:sz w:val="22"/>
                <w:szCs w:val="22"/>
              </w:rPr>
              <w:t>Weighting</w:t>
            </w:r>
            <w:r w:rsidR="00F44799" w:rsidRPr="00CC0E94">
              <w:rPr>
                <w:rFonts w:ascii="Verdana" w:hAnsi="Verdana"/>
                <w:b/>
                <w:color w:val="FFFFFF" w:themeColor="background1"/>
                <w:sz w:val="22"/>
                <w:szCs w:val="22"/>
              </w:rPr>
              <w:t xml:space="preserve"> (100%)</w:t>
            </w:r>
          </w:p>
        </w:tc>
      </w:tr>
      <w:tr w:rsidR="003A4DDD" w:rsidRPr="00CC0E94" w14:paraId="2C461BB7" w14:textId="77777777" w:rsidTr="00BE4A05">
        <w:trPr>
          <w:trHeight w:val="331"/>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2DAEDA42" w14:textId="743A1CE9" w:rsidR="003A4DDD" w:rsidRPr="00CC0E94" w:rsidRDefault="003A4DDD" w:rsidP="00BE4A05">
            <w:pPr>
              <w:pStyle w:val="ListParagraph"/>
              <w:tabs>
                <w:tab w:val="left" w:pos="0"/>
              </w:tabs>
              <w:ind w:left="0" w:right="92"/>
              <w:rPr>
                <w:rFonts w:ascii="Verdana" w:hAnsi="Verdana" w:cs="Times New Roman"/>
                <w:b/>
              </w:rPr>
            </w:pPr>
            <w:r w:rsidRPr="00CC0E94">
              <w:rPr>
                <w:rFonts w:ascii="Verdana" w:hAnsi="Verdana"/>
                <w:sz w:val="20"/>
                <w:szCs w:val="20"/>
              </w:rPr>
              <w:t>Development and implementation costs</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27F7E03B" w14:textId="535C2A14" w:rsidR="003A4DDD" w:rsidRPr="00CC0E94" w:rsidRDefault="000049B7" w:rsidP="003A4DDD">
            <w:pPr>
              <w:ind w:left="259"/>
              <w:jc w:val="both"/>
              <w:rPr>
                <w:rFonts w:ascii="Verdana" w:hAnsi="Verdana"/>
                <w:bCs/>
                <w:sz w:val="20"/>
                <w:szCs w:val="20"/>
              </w:rPr>
            </w:pPr>
            <w:r w:rsidRPr="00CC0E94">
              <w:rPr>
                <w:rFonts w:ascii="Verdana" w:hAnsi="Verdana"/>
                <w:bCs/>
                <w:sz w:val="20"/>
                <w:szCs w:val="20"/>
              </w:rPr>
              <w:t>Maximum</w:t>
            </w:r>
            <w:r w:rsidR="003A4DDD" w:rsidRPr="00CC0E94">
              <w:rPr>
                <w:rFonts w:ascii="Verdana" w:hAnsi="Verdana"/>
                <w:bCs/>
                <w:sz w:val="20"/>
                <w:szCs w:val="20"/>
              </w:rPr>
              <w:t xml:space="preserve"> </w:t>
            </w:r>
            <w:r w:rsidR="003D4B40" w:rsidRPr="00CC0E94">
              <w:rPr>
                <w:rFonts w:ascii="Verdana" w:hAnsi="Verdana"/>
                <w:bCs/>
                <w:sz w:val="20"/>
                <w:szCs w:val="20"/>
              </w:rPr>
              <w:t>500</w:t>
            </w:r>
            <w:r w:rsidRPr="00CC0E94">
              <w:rPr>
                <w:rFonts w:ascii="Verdana" w:hAnsi="Verdana"/>
                <w:bCs/>
                <w:sz w:val="20"/>
                <w:szCs w:val="20"/>
              </w:rPr>
              <w:t xml:space="preserve"> </w:t>
            </w:r>
            <w:r w:rsidR="003A4DDD" w:rsidRPr="00CC0E94">
              <w:rPr>
                <w:rFonts w:ascii="Verdana" w:hAnsi="Verdana"/>
                <w:bCs/>
                <w:sz w:val="20"/>
                <w:szCs w:val="20"/>
              </w:rPr>
              <w:t>words</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6B62117F" w14:textId="6A7A2C9E" w:rsidR="003A4DDD" w:rsidRPr="00CC0E94" w:rsidRDefault="00D56E5D" w:rsidP="003A4DDD">
            <w:pPr>
              <w:rPr>
                <w:rFonts w:ascii="Verdana" w:hAnsi="Verdana"/>
                <w:b/>
                <w:sz w:val="22"/>
                <w:szCs w:val="22"/>
              </w:rPr>
            </w:pPr>
            <w:r w:rsidRPr="00CC0E94">
              <w:rPr>
                <w:rFonts w:ascii="Verdana" w:hAnsi="Verdana"/>
                <w:sz w:val="22"/>
                <w:szCs w:val="22"/>
              </w:rPr>
              <w:t>40%</w:t>
            </w:r>
          </w:p>
        </w:tc>
      </w:tr>
      <w:tr w:rsidR="003A4DDD" w:rsidRPr="00CC0E94" w14:paraId="2EC6E04D" w14:textId="77777777" w:rsidTr="00BE4A05">
        <w:trPr>
          <w:trHeight w:val="331"/>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764D0C8D" w14:textId="7473FCFE" w:rsidR="003A4DDD" w:rsidRPr="00CC0E94" w:rsidRDefault="003A4DDD" w:rsidP="003A4DDD">
            <w:pPr>
              <w:pStyle w:val="ListParagraph"/>
              <w:ind w:left="0"/>
              <w:rPr>
                <w:rFonts w:ascii="Verdana" w:hAnsi="Verdana" w:cs="Times New Roman"/>
                <w:b/>
              </w:rPr>
            </w:pPr>
            <w:r w:rsidRPr="00CC0E94">
              <w:rPr>
                <w:rFonts w:ascii="Verdana" w:hAnsi="Verdana"/>
                <w:sz w:val="20"/>
                <w:szCs w:val="20"/>
              </w:rPr>
              <w:t>Ongoing costs (including maintenance)</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4E785AC" w14:textId="42325CB9" w:rsidR="003A4DDD" w:rsidRPr="00CC0E94" w:rsidRDefault="005B75DB" w:rsidP="003A4DDD">
            <w:pPr>
              <w:ind w:left="259"/>
              <w:jc w:val="both"/>
              <w:rPr>
                <w:rFonts w:ascii="Verdana" w:hAnsi="Verdana"/>
                <w:bCs/>
                <w:sz w:val="20"/>
                <w:szCs w:val="20"/>
              </w:rPr>
            </w:pPr>
            <w:r w:rsidRPr="00CC0E94">
              <w:rPr>
                <w:rFonts w:ascii="Verdana" w:hAnsi="Verdana"/>
                <w:bCs/>
                <w:sz w:val="20"/>
                <w:szCs w:val="20"/>
              </w:rPr>
              <w:t xml:space="preserve">Maximum </w:t>
            </w:r>
            <w:r w:rsidR="003D4B40" w:rsidRPr="00CC0E94">
              <w:rPr>
                <w:rFonts w:ascii="Verdana" w:hAnsi="Verdana"/>
                <w:bCs/>
                <w:sz w:val="20"/>
                <w:szCs w:val="20"/>
              </w:rPr>
              <w:t>500</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40FFC21E" w14:textId="071CFF97" w:rsidR="003A4DDD" w:rsidRPr="00CC0E94" w:rsidRDefault="00D56E5D" w:rsidP="003A4DDD">
            <w:pPr>
              <w:rPr>
                <w:rFonts w:ascii="Verdana" w:hAnsi="Verdana"/>
                <w:b/>
                <w:sz w:val="22"/>
                <w:szCs w:val="22"/>
              </w:rPr>
            </w:pPr>
            <w:r w:rsidRPr="00CC0E94">
              <w:rPr>
                <w:rFonts w:ascii="Verdana" w:hAnsi="Verdana"/>
                <w:sz w:val="22"/>
                <w:szCs w:val="22"/>
              </w:rPr>
              <w:t>50%</w:t>
            </w:r>
          </w:p>
        </w:tc>
      </w:tr>
      <w:tr w:rsidR="003A4DDD" w:rsidRPr="00CC0E94" w14:paraId="6D48ABC9" w14:textId="77777777" w:rsidTr="00BE4A05">
        <w:trPr>
          <w:trHeight w:val="331"/>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1E97B6ED" w14:textId="20BDA146" w:rsidR="003A4DDD" w:rsidRPr="00CC0E94" w:rsidRDefault="003A4DDD" w:rsidP="003A4DDD">
            <w:pPr>
              <w:pStyle w:val="ListParagraph"/>
              <w:ind w:left="0"/>
              <w:rPr>
                <w:rFonts w:ascii="Verdana" w:hAnsi="Verdana" w:cs="Times New Roman"/>
                <w:b/>
              </w:rPr>
            </w:pPr>
            <w:r w:rsidRPr="00CC0E94">
              <w:rPr>
                <w:rFonts w:ascii="Verdana" w:hAnsi="Verdana"/>
                <w:sz w:val="20"/>
                <w:szCs w:val="20"/>
              </w:rPr>
              <w:t>Any added value services or products enhancing the core offering and the value to the Organisations (including any discounting, service credits, free training etc.)</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3D516A7B" w14:textId="5F5E9A79" w:rsidR="003A4DDD" w:rsidRPr="00CC0E94" w:rsidRDefault="005B75DB" w:rsidP="003A4DDD">
            <w:pPr>
              <w:ind w:left="259"/>
              <w:jc w:val="both"/>
              <w:rPr>
                <w:rFonts w:ascii="Verdana" w:hAnsi="Verdana"/>
                <w:bCs/>
                <w:sz w:val="20"/>
                <w:szCs w:val="20"/>
              </w:rPr>
            </w:pPr>
            <w:r w:rsidRPr="00CC0E94">
              <w:rPr>
                <w:rFonts w:ascii="Verdana" w:hAnsi="Verdana"/>
                <w:bCs/>
                <w:sz w:val="20"/>
                <w:szCs w:val="20"/>
              </w:rPr>
              <w:t>Maximum 1000</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776EB5FD" w14:textId="6B2BCF0B" w:rsidR="003A4DDD" w:rsidRPr="00CC0E94" w:rsidRDefault="00D56E5D" w:rsidP="003A4DDD">
            <w:pPr>
              <w:rPr>
                <w:rFonts w:ascii="Verdana" w:hAnsi="Verdana"/>
                <w:b/>
                <w:sz w:val="22"/>
                <w:szCs w:val="22"/>
              </w:rPr>
            </w:pPr>
            <w:r w:rsidRPr="00CC0E94">
              <w:rPr>
                <w:rFonts w:ascii="Verdana" w:hAnsi="Verdana"/>
                <w:sz w:val="22"/>
                <w:szCs w:val="22"/>
              </w:rPr>
              <w:t>10%</w:t>
            </w:r>
          </w:p>
        </w:tc>
      </w:tr>
      <w:tr w:rsidR="003A4DDD" w:rsidRPr="00CC0E94" w14:paraId="5C510EB6" w14:textId="77777777" w:rsidTr="00BE4A05">
        <w:trPr>
          <w:trHeight w:val="1171"/>
        </w:trPr>
        <w:tc>
          <w:tcPr>
            <w:tcW w:w="382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39F2833" w14:textId="36807EE1" w:rsidR="003A4DDD" w:rsidRPr="00CC0E94" w:rsidRDefault="003A4DDD" w:rsidP="003A4DDD">
            <w:pPr>
              <w:pStyle w:val="ListParagraph"/>
              <w:tabs>
                <w:tab w:val="left" w:pos="0"/>
              </w:tabs>
              <w:ind w:left="0" w:right="92"/>
              <w:rPr>
                <w:rFonts w:ascii="Verdana" w:hAnsi="Verdana" w:cs="Times New Roman"/>
                <w:b/>
                <w:color w:val="FFFFFF" w:themeColor="background1"/>
              </w:rPr>
            </w:pPr>
            <w:r w:rsidRPr="00CC0E94">
              <w:rPr>
                <w:rFonts w:ascii="Verdana" w:hAnsi="Verdana" w:cs="Times New Roman"/>
                <w:b/>
                <w:color w:val="FFFFFF" w:themeColor="background1"/>
              </w:rPr>
              <w:t>Quality Criteria</w:t>
            </w:r>
          </w:p>
        </w:tc>
        <w:tc>
          <w:tcPr>
            <w:tcW w:w="354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BD61427" w14:textId="105B4C1C" w:rsidR="003A4DDD" w:rsidRPr="00CC0E94" w:rsidRDefault="003A4DDD" w:rsidP="003A4DDD">
            <w:pPr>
              <w:ind w:left="601"/>
              <w:jc w:val="both"/>
              <w:rPr>
                <w:rFonts w:ascii="Verdana" w:hAnsi="Verdana"/>
                <w:b/>
                <w:color w:val="FFFFFF" w:themeColor="background1"/>
                <w:sz w:val="22"/>
                <w:szCs w:val="22"/>
              </w:rPr>
            </w:pPr>
            <w:r w:rsidRPr="00CC0E94">
              <w:rPr>
                <w:rFonts w:ascii="Verdana" w:hAnsi="Verdana"/>
                <w:b/>
                <w:color w:val="FFFFFF" w:themeColor="background1"/>
                <w:sz w:val="22"/>
                <w:szCs w:val="22"/>
              </w:rPr>
              <w:t>Tender Requirement</w:t>
            </w:r>
          </w:p>
        </w:tc>
        <w:tc>
          <w:tcPr>
            <w:tcW w:w="149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ECFFE07" w14:textId="06EEC07E" w:rsidR="003A4DDD" w:rsidRPr="00CC0E94" w:rsidRDefault="003A4DDD" w:rsidP="003A4DDD">
            <w:pPr>
              <w:rPr>
                <w:rFonts w:ascii="Verdana" w:hAnsi="Verdana"/>
                <w:b/>
                <w:color w:val="FFFFFF" w:themeColor="background1"/>
                <w:sz w:val="22"/>
                <w:szCs w:val="22"/>
              </w:rPr>
            </w:pPr>
            <w:r w:rsidRPr="00CC0E94">
              <w:rPr>
                <w:rFonts w:ascii="Verdana" w:hAnsi="Verdana"/>
                <w:b/>
                <w:color w:val="FFFFFF" w:themeColor="background1"/>
                <w:sz w:val="22"/>
                <w:szCs w:val="22"/>
              </w:rPr>
              <w:t>Weighting (100%)</w:t>
            </w:r>
          </w:p>
        </w:tc>
      </w:tr>
      <w:tr w:rsidR="00174FB1" w:rsidRPr="00CC0E94" w14:paraId="53E7D295" w14:textId="77777777" w:rsidTr="00BE4A05">
        <w:trPr>
          <w:trHeight w:val="331"/>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2CAE307D" w14:textId="7598D328" w:rsidR="00174FB1" w:rsidRPr="00CC0E94" w:rsidRDefault="00C24FE2" w:rsidP="00174FB1">
            <w:pPr>
              <w:tabs>
                <w:tab w:val="left" w:pos="0"/>
              </w:tabs>
              <w:ind w:right="92"/>
              <w:rPr>
                <w:rFonts w:ascii="Verdana" w:hAnsi="Verdana"/>
                <w:b/>
                <w:sz w:val="22"/>
                <w:szCs w:val="22"/>
              </w:rPr>
            </w:pPr>
            <w:r w:rsidRPr="00CC0E94">
              <w:rPr>
                <w:rFonts w:ascii="Verdana" w:hAnsi="Verdana"/>
                <w:sz w:val="20"/>
                <w:szCs w:val="20"/>
              </w:rPr>
              <w:t>Demonstrate clear understanding of the project (</w:t>
            </w:r>
            <w:proofErr w:type="spellStart"/>
            <w:r w:rsidRPr="00CC0E94">
              <w:rPr>
                <w:rFonts w:ascii="Verdana" w:hAnsi="Verdana"/>
                <w:sz w:val="20"/>
                <w:szCs w:val="20"/>
              </w:rPr>
              <w:t>inc</w:t>
            </w:r>
            <w:proofErr w:type="spellEnd"/>
            <w:r w:rsidRPr="00CC0E94">
              <w:rPr>
                <w:rFonts w:ascii="Verdana" w:hAnsi="Verdana"/>
                <w:sz w:val="20"/>
                <w:szCs w:val="20"/>
              </w:rPr>
              <w:t xml:space="preserve"> organisational alignment)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3186F31E" w14:textId="0E0048A6" w:rsidR="00174FB1" w:rsidRPr="00CC0E94" w:rsidRDefault="003D4B40" w:rsidP="0082352B">
            <w:pPr>
              <w:numPr>
                <w:ilvl w:val="3"/>
                <w:numId w:val="13"/>
              </w:numPr>
              <w:suppressAutoHyphens/>
              <w:ind w:left="259"/>
              <w:jc w:val="both"/>
              <w:outlineLvl w:val="3"/>
              <w:rPr>
                <w:rFonts w:ascii="Verdana" w:hAnsi="Verdana"/>
                <w:bCs/>
                <w:sz w:val="22"/>
                <w:szCs w:val="22"/>
              </w:rPr>
            </w:pPr>
            <w:r w:rsidRPr="00CC0E94">
              <w:rPr>
                <w:rFonts w:ascii="Verdana" w:hAnsi="Verdana"/>
                <w:bCs/>
                <w:sz w:val="20"/>
                <w:szCs w:val="20"/>
              </w:rPr>
              <w:t>Maximum</w:t>
            </w:r>
            <w:r w:rsidR="00EF34EF" w:rsidRPr="00CC0E94">
              <w:rPr>
                <w:rFonts w:ascii="Verdana" w:hAnsi="Verdana"/>
                <w:bCs/>
                <w:sz w:val="20"/>
                <w:szCs w:val="20"/>
              </w:rPr>
              <w:t xml:space="preserve"> 1000</w:t>
            </w:r>
            <w:r w:rsidR="00174FB1" w:rsidRPr="00CC0E94">
              <w:rPr>
                <w:rFonts w:ascii="Verdana" w:hAnsi="Verdana"/>
                <w:bCs/>
                <w:sz w:val="20"/>
                <w:szCs w:val="20"/>
              </w:rPr>
              <w:t xml:space="preserve"> words</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299939" w14:textId="1FF45171" w:rsidR="00174FB1" w:rsidRPr="00CC0E94" w:rsidRDefault="00BD5C25" w:rsidP="00174FB1">
            <w:pPr>
              <w:rPr>
                <w:rFonts w:ascii="Verdana" w:hAnsi="Verdana"/>
                <w:b/>
                <w:sz w:val="22"/>
                <w:szCs w:val="22"/>
              </w:rPr>
            </w:pPr>
            <w:r w:rsidRPr="00CC0E94">
              <w:rPr>
                <w:rFonts w:ascii="Verdana" w:hAnsi="Verdana"/>
                <w:sz w:val="22"/>
                <w:szCs w:val="22"/>
              </w:rPr>
              <w:t>10%</w:t>
            </w:r>
          </w:p>
        </w:tc>
      </w:tr>
      <w:tr w:rsidR="00174FB1" w:rsidRPr="00CC0E94" w14:paraId="3D20A5B3" w14:textId="77777777" w:rsidTr="00BE4A05">
        <w:trPr>
          <w:trHeight w:val="331"/>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7B5CFEAC" w14:textId="77777777" w:rsidR="009504A1" w:rsidRPr="00CC0E94" w:rsidRDefault="009504A1" w:rsidP="009504A1">
            <w:pPr>
              <w:ind w:left="34"/>
              <w:jc w:val="both"/>
              <w:rPr>
                <w:rFonts w:ascii="Verdana" w:hAnsi="Verdana"/>
                <w:sz w:val="20"/>
                <w:szCs w:val="20"/>
              </w:rPr>
            </w:pPr>
            <w:r w:rsidRPr="00CC0E94">
              <w:rPr>
                <w:rFonts w:ascii="Verdana" w:hAnsi="Verdana"/>
                <w:sz w:val="20"/>
                <w:szCs w:val="20"/>
              </w:rPr>
              <w:t>Meeting the system configuration requirement of supporting Organisation/Team segmentation whilst providing connection between Organisations/Teams where appropriate, including:</w:t>
            </w:r>
          </w:p>
          <w:p w14:paraId="39A30D23" w14:textId="77777777" w:rsidR="009504A1" w:rsidRPr="00CC0E94" w:rsidRDefault="009504A1" w:rsidP="0082352B">
            <w:pPr>
              <w:pStyle w:val="ListParagraph"/>
              <w:numPr>
                <w:ilvl w:val="0"/>
                <w:numId w:val="22"/>
              </w:numPr>
              <w:tabs>
                <w:tab w:val="left" w:pos="142"/>
              </w:tabs>
              <w:ind w:left="164" w:right="92" w:hanging="142"/>
              <w:rPr>
                <w:rFonts w:ascii="Verdana" w:hAnsi="Verdana"/>
                <w:sz w:val="20"/>
                <w:szCs w:val="20"/>
              </w:rPr>
            </w:pPr>
            <w:r w:rsidRPr="00CC0E94">
              <w:rPr>
                <w:rFonts w:ascii="Verdana" w:hAnsi="Verdana"/>
                <w:sz w:val="20"/>
                <w:szCs w:val="20"/>
              </w:rPr>
              <w:t>Demonstration of associated simple user journey/experience</w:t>
            </w:r>
          </w:p>
          <w:p w14:paraId="7C67F48C" w14:textId="3F3BCCE9" w:rsidR="003F7461" w:rsidRPr="00CC0E94" w:rsidRDefault="009504A1" w:rsidP="0082352B">
            <w:pPr>
              <w:pStyle w:val="ListParagraph"/>
              <w:numPr>
                <w:ilvl w:val="0"/>
                <w:numId w:val="22"/>
              </w:numPr>
              <w:tabs>
                <w:tab w:val="left" w:pos="142"/>
              </w:tabs>
              <w:ind w:left="164" w:right="92" w:hanging="142"/>
              <w:rPr>
                <w:rFonts w:ascii="Verdana" w:hAnsi="Verdana"/>
                <w:b/>
              </w:rPr>
            </w:pPr>
            <w:r w:rsidRPr="00CC0E94">
              <w:rPr>
                <w:rFonts w:ascii="Verdana" w:hAnsi="Verdana"/>
                <w:sz w:val="20"/>
                <w:szCs w:val="20"/>
              </w:rPr>
              <w:t xml:space="preserve">Demonstration of how to meet associated account creation, Single Sign </w:t>
            </w:r>
            <w:proofErr w:type="gramStart"/>
            <w:r w:rsidRPr="00CC0E94">
              <w:rPr>
                <w:rFonts w:ascii="Verdana" w:hAnsi="Verdana"/>
                <w:sz w:val="20"/>
                <w:szCs w:val="20"/>
              </w:rPr>
              <w:t>On</w:t>
            </w:r>
            <w:proofErr w:type="gramEnd"/>
            <w:r w:rsidRPr="00CC0E94">
              <w:rPr>
                <w:rFonts w:ascii="Verdana" w:hAnsi="Verdana"/>
                <w:sz w:val="20"/>
                <w:szCs w:val="20"/>
              </w:rPr>
              <w:t xml:space="preserve"> and Multi Factor Authentication combination</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3B1D9758" w14:textId="2EBA24F7" w:rsidR="00174FB1" w:rsidRPr="00CC0E94" w:rsidRDefault="00201134" w:rsidP="00174FB1">
            <w:pPr>
              <w:ind w:left="259"/>
              <w:jc w:val="both"/>
              <w:rPr>
                <w:rFonts w:ascii="Verdana" w:hAnsi="Verdana"/>
                <w:bCs/>
                <w:sz w:val="20"/>
                <w:szCs w:val="20"/>
              </w:rPr>
            </w:pPr>
            <w:r w:rsidRPr="00CC0E94">
              <w:rPr>
                <w:rFonts w:ascii="Verdana" w:hAnsi="Verdana"/>
                <w:bCs/>
                <w:sz w:val="20"/>
                <w:szCs w:val="20"/>
              </w:rPr>
              <w:t>Maximum 1000 and schematics/diagrams to illustrate the user journey</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43E7CD" w14:textId="2A296D04" w:rsidR="00174FB1" w:rsidRPr="00CC0E94" w:rsidRDefault="00790FCE" w:rsidP="00174FB1">
            <w:pPr>
              <w:rPr>
                <w:rFonts w:ascii="Verdana" w:hAnsi="Verdana"/>
                <w:b/>
                <w:sz w:val="22"/>
                <w:szCs w:val="22"/>
              </w:rPr>
            </w:pPr>
            <w:r w:rsidRPr="00CC0E94">
              <w:rPr>
                <w:rFonts w:ascii="Verdana" w:hAnsi="Verdana"/>
                <w:sz w:val="22"/>
                <w:szCs w:val="22"/>
              </w:rPr>
              <w:t>15%</w:t>
            </w:r>
          </w:p>
        </w:tc>
      </w:tr>
      <w:tr w:rsidR="00174FB1" w:rsidRPr="00CC0E94" w14:paraId="3CF0A9FF" w14:textId="77777777" w:rsidTr="00BE4A05">
        <w:trPr>
          <w:trHeight w:val="331"/>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36F641F7" w14:textId="77777777" w:rsidR="007F303E" w:rsidRPr="00CC0E94" w:rsidRDefault="007F303E" w:rsidP="007F303E">
            <w:pPr>
              <w:ind w:left="34"/>
              <w:jc w:val="both"/>
              <w:rPr>
                <w:rFonts w:ascii="Verdana" w:hAnsi="Verdana"/>
                <w:sz w:val="20"/>
                <w:szCs w:val="20"/>
              </w:rPr>
            </w:pPr>
            <w:r w:rsidRPr="00CC0E94">
              <w:rPr>
                <w:rFonts w:ascii="Verdana" w:hAnsi="Verdana"/>
                <w:sz w:val="20"/>
                <w:szCs w:val="20"/>
              </w:rPr>
              <w:t>Meeting the requirements</w:t>
            </w:r>
          </w:p>
          <w:p w14:paraId="45EB5043" w14:textId="19E49F22" w:rsidR="00174FB1" w:rsidRPr="00CC0E94" w:rsidRDefault="007F303E" w:rsidP="0082352B">
            <w:pPr>
              <w:pStyle w:val="ListParagraph"/>
              <w:numPr>
                <w:ilvl w:val="0"/>
                <w:numId w:val="22"/>
              </w:numPr>
              <w:tabs>
                <w:tab w:val="left" w:pos="142"/>
              </w:tabs>
              <w:ind w:left="164" w:right="92" w:hanging="142"/>
              <w:rPr>
                <w:rFonts w:ascii="Verdana" w:hAnsi="Verdana"/>
              </w:rPr>
            </w:pPr>
            <w:r w:rsidRPr="00CC0E94">
              <w:rPr>
                <w:rFonts w:ascii="Verdana" w:hAnsi="Verdana"/>
                <w:sz w:val="20"/>
                <w:szCs w:val="20"/>
              </w:rPr>
              <w:t xml:space="preserve">Demonstration of the ability to meet the requirements detailed within the </w:t>
            </w:r>
            <w:r w:rsidR="00DA4E05" w:rsidRPr="00CC0E94">
              <w:rPr>
                <w:rFonts w:ascii="Verdana" w:hAnsi="Verdana"/>
                <w:sz w:val="20"/>
                <w:szCs w:val="20"/>
              </w:rPr>
              <w:t>S</w:t>
            </w:r>
            <w:r w:rsidRPr="00CC0E94">
              <w:rPr>
                <w:rFonts w:ascii="Verdana" w:hAnsi="Verdana"/>
                <w:sz w:val="20"/>
                <w:szCs w:val="20"/>
              </w:rPr>
              <w:t>pecification</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F730590" w14:textId="4F2DCDC2" w:rsidR="00174FB1" w:rsidRPr="00CC0E94" w:rsidRDefault="00331C2B" w:rsidP="00174FB1">
            <w:pPr>
              <w:spacing w:line="276" w:lineRule="auto"/>
              <w:ind w:left="317"/>
              <w:jc w:val="both"/>
              <w:rPr>
                <w:rFonts w:ascii="Verdana" w:hAnsi="Verdana"/>
                <w:bCs/>
                <w:sz w:val="20"/>
                <w:szCs w:val="20"/>
              </w:rPr>
            </w:pPr>
            <w:r w:rsidRPr="00CC0E94">
              <w:rPr>
                <w:rFonts w:ascii="Verdana" w:hAnsi="Verdana"/>
                <w:bCs/>
                <w:sz w:val="20"/>
                <w:szCs w:val="20"/>
              </w:rPr>
              <w:t>Maximum 1000 word</w:t>
            </w:r>
            <w:r w:rsidR="00FC1630" w:rsidRPr="00CC0E94">
              <w:rPr>
                <w:rFonts w:ascii="Verdana" w:hAnsi="Verdana"/>
                <w:bCs/>
                <w:sz w:val="20"/>
                <w:szCs w:val="20"/>
              </w:rPr>
              <w:t>s</w:t>
            </w:r>
            <w:r w:rsidRPr="00CC0E94">
              <w:rPr>
                <w:rFonts w:ascii="Verdana" w:hAnsi="Verdana"/>
                <w:bCs/>
                <w:sz w:val="20"/>
                <w:szCs w:val="20"/>
              </w:rPr>
              <w:t xml:space="preserve"> and completion of the specification self-</w:t>
            </w:r>
            <w:proofErr w:type="spellStart"/>
            <w:r w:rsidRPr="00CC0E94">
              <w:rPr>
                <w:rFonts w:ascii="Verdana" w:hAnsi="Verdana"/>
                <w:bCs/>
                <w:sz w:val="20"/>
                <w:szCs w:val="20"/>
              </w:rPr>
              <w:t>assesment</w:t>
            </w:r>
            <w:proofErr w:type="spellEnd"/>
            <w:r w:rsidRPr="00CC0E94">
              <w:rPr>
                <w:rFonts w:ascii="Verdana" w:hAnsi="Verdana"/>
                <w:bCs/>
                <w:sz w:val="20"/>
                <w:szCs w:val="20"/>
              </w:rPr>
              <w:t xml:space="preserve"> table within Appendix 1</w:t>
            </w:r>
            <w:r w:rsidR="009C761A" w:rsidRPr="00CC0E94">
              <w:rPr>
                <w:rFonts w:ascii="Verdana" w:hAnsi="Verdana"/>
                <w:bCs/>
                <w:sz w:val="20"/>
                <w:szCs w:val="20"/>
              </w:rPr>
              <w:t xml:space="preserve">; </w:t>
            </w:r>
            <w:r w:rsidRPr="00CC0E94">
              <w:rPr>
                <w:rFonts w:ascii="Verdana" w:hAnsi="Verdana"/>
                <w:bCs/>
                <w:sz w:val="20"/>
                <w:szCs w:val="20"/>
              </w:rPr>
              <w:t>Specification</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2AA95362" w14:textId="19154370" w:rsidR="00174FB1" w:rsidRPr="00CC0E94" w:rsidRDefault="00790FCE" w:rsidP="00174FB1">
            <w:pPr>
              <w:rPr>
                <w:rFonts w:ascii="Verdana" w:hAnsi="Verdana"/>
                <w:sz w:val="22"/>
                <w:szCs w:val="22"/>
              </w:rPr>
            </w:pPr>
            <w:r w:rsidRPr="00CC0E94">
              <w:rPr>
                <w:rFonts w:ascii="Verdana" w:hAnsi="Verdana"/>
                <w:sz w:val="22"/>
                <w:szCs w:val="22"/>
              </w:rPr>
              <w:t>45%</w:t>
            </w:r>
          </w:p>
        </w:tc>
      </w:tr>
      <w:tr w:rsidR="00174FB1" w:rsidRPr="00CC0E94" w14:paraId="75C323C8" w14:textId="77777777" w:rsidTr="00BE4A05">
        <w:trPr>
          <w:trHeight w:val="331"/>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437C398E" w14:textId="6E44C3B0" w:rsidR="00174FB1" w:rsidRPr="00CC0E94" w:rsidRDefault="00174FB1" w:rsidP="003F682C">
            <w:pPr>
              <w:tabs>
                <w:tab w:val="left" w:pos="142"/>
              </w:tabs>
              <w:ind w:right="92"/>
              <w:rPr>
                <w:rFonts w:ascii="Verdana" w:hAnsi="Verdana"/>
              </w:rPr>
            </w:pPr>
            <w:r w:rsidRPr="00CC0E94">
              <w:rPr>
                <w:rFonts w:ascii="Verdana" w:hAnsi="Verdana"/>
                <w:sz w:val="20"/>
                <w:szCs w:val="20"/>
              </w:rPr>
              <w:t>Evidence of success of managing similar projects</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FB8D634" w14:textId="416B422D" w:rsidR="00174FB1" w:rsidRPr="00CC0E94" w:rsidRDefault="00E55A41" w:rsidP="00174FB1">
            <w:pPr>
              <w:spacing w:line="276" w:lineRule="auto"/>
              <w:ind w:left="317"/>
              <w:jc w:val="both"/>
              <w:rPr>
                <w:rFonts w:ascii="Verdana" w:hAnsi="Verdana"/>
                <w:bCs/>
                <w:sz w:val="20"/>
                <w:szCs w:val="20"/>
              </w:rPr>
            </w:pPr>
            <w:r w:rsidRPr="00CC0E94">
              <w:rPr>
                <w:rFonts w:ascii="Verdana" w:hAnsi="Verdana"/>
                <w:bCs/>
                <w:sz w:val="20"/>
                <w:szCs w:val="20"/>
              </w:rPr>
              <w:t>Maximum 1000</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45A8" w14:textId="5FC8EAB0" w:rsidR="00174FB1" w:rsidRPr="00CC0E94" w:rsidRDefault="00790FCE" w:rsidP="00174FB1">
            <w:pPr>
              <w:rPr>
                <w:rFonts w:ascii="Verdana" w:hAnsi="Verdana"/>
                <w:sz w:val="22"/>
                <w:szCs w:val="22"/>
              </w:rPr>
            </w:pPr>
            <w:r w:rsidRPr="00CC0E94">
              <w:rPr>
                <w:rFonts w:ascii="Verdana" w:hAnsi="Verdana"/>
                <w:sz w:val="22"/>
                <w:szCs w:val="22"/>
              </w:rPr>
              <w:t>10%</w:t>
            </w:r>
          </w:p>
        </w:tc>
      </w:tr>
      <w:tr w:rsidR="00174FB1" w:rsidRPr="00CC0E94" w14:paraId="0432498E" w14:textId="77777777" w:rsidTr="00BE4A05">
        <w:trPr>
          <w:trHeight w:val="331"/>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7BE2B0C7" w14:textId="5F14315E" w:rsidR="00174FB1" w:rsidRPr="00CC0E94" w:rsidRDefault="00174FB1" w:rsidP="003F682C">
            <w:pPr>
              <w:tabs>
                <w:tab w:val="left" w:pos="142"/>
              </w:tabs>
              <w:ind w:right="92"/>
              <w:rPr>
                <w:rFonts w:ascii="Verdana" w:hAnsi="Verdana"/>
              </w:rPr>
            </w:pPr>
            <w:r w:rsidRPr="00CC0E94">
              <w:rPr>
                <w:rFonts w:ascii="Verdana" w:hAnsi="Verdana"/>
                <w:sz w:val="20"/>
                <w:szCs w:val="20"/>
              </w:rPr>
              <w:t>System support and maintenance</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2A4BCF3" w14:textId="4AD697CE" w:rsidR="00174FB1" w:rsidRPr="00CC0E94" w:rsidRDefault="00E55A41" w:rsidP="00174FB1">
            <w:pPr>
              <w:spacing w:line="276" w:lineRule="auto"/>
              <w:ind w:left="317"/>
              <w:jc w:val="both"/>
              <w:rPr>
                <w:rFonts w:ascii="Verdana" w:hAnsi="Verdana"/>
                <w:bCs/>
                <w:sz w:val="20"/>
                <w:szCs w:val="20"/>
              </w:rPr>
            </w:pPr>
            <w:r w:rsidRPr="00CC0E94">
              <w:rPr>
                <w:rFonts w:ascii="Verdana" w:hAnsi="Verdana"/>
                <w:bCs/>
                <w:sz w:val="20"/>
                <w:szCs w:val="20"/>
              </w:rPr>
              <w:t>Maximum 1000</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44F19D74" w14:textId="39E05B52" w:rsidR="00174FB1" w:rsidRPr="00CC0E94" w:rsidRDefault="00790FCE" w:rsidP="00174FB1">
            <w:pPr>
              <w:rPr>
                <w:rFonts w:ascii="Verdana" w:hAnsi="Verdana"/>
                <w:sz w:val="22"/>
                <w:szCs w:val="22"/>
              </w:rPr>
            </w:pPr>
            <w:r w:rsidRPr="00CC0E94">
              <w:rPr>
                <w:rFonts w:ascii="Verdana" w:hAnsi="Verdana"/>
                <w:sz w:val="22"/>
                <w:szCs w:val="22"/>
              </w:rPr>
              <w:t>10%</w:t>
            </w:r>
          </w:p>
        </w:tc>
      </w:tr>
      <w:tr w:rsidR="00174FB1" w:rsidRPr="00CC0E94" w14:paraId="2C693B25" w14:textId="77777777" w:rsidTr="00BE4A05">
        <w:trPr>
          <w:trHeight w:val="331"/>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24B6DBDC" w14:textId="77777777" w:rsidR="00174FB1" w:rsidRPr="00CC0E94" w:rsidRDefault="00174FB1" w:rsidP="003F682C">
            <w:pPr>
              <w:jc w:val="both"/>
              <w:rPr>
                <w:rFonts w:ascii="Verdana" w:hAnsi="Verdana"/>
                <w:sz w:val="20"/>
                <w:szCs w:val="20"/>
              </w:rPr>
            </w:pPr>
            <w:r w:rsidRPr="00CC0E94">
              <w:rPr>
                <w:rFonts w:ascii="Verdana" w:hAnsi="Verdana"/>
                <w:sz w:val="20"/>
                <w:szCs w:val="20"/>
              </w:rPr>
              <w:t xml:space="preserve">Collaborative ways of working; </w:t>
            </w:r>
          </w:p>
          <w:p w14:paraId="088616AC" w14:textId="3715340E" w:rsidR="00174FB1" w:rsidRPr="00CC0E94" w:rsidRDefault="00174FB1" w:rsidP="0082352B">
            <w:pPr>
              <w:pStyle w:val="ListParagraph"/>
              <w:numPr>
                <w:ilvl w:val="0"/>
                <w:numId w:val="22"/>
              </w:numPr>
              <w:tabs>
                <w:tab w:val="left" w:pos="142"/>
              </w:tabs>
              <w:ind w:left="164" w:right="92" w:hanging="142"/>
              <w:rPr>
                <w:rFonts w:ascii="Verdana" w:hAnsi="Verdana"/>
              </w:rPr>
            </w:pPr>
            <w:r w:rsidRPr="00CC0E94">
              <w:rPr>
                <w:rFonts w:ascii="Verdana" w:hAnsi="Verdana"/>
                <w:bCs/>
                <w:sz w:val="20"/>
                <w:szCs w:val="20"/>
              </w:rPr>
              <w:t>Demonstration of intended way of working with UK Spo</w:t>
            </w:r>
            <w:r w:rsidR="000D6F33" w:rsidRPr="00CC0E94">
              <w:rPr>
                <w:rFonts w:ascii="Verdana" w:hAnsi="Verdana"/>
                <w:bCs/>
                <w:sz w:val="20"/>
                <w:szCs w:val="20"/>
              </w:rPr>
              <w:t>r</w:t>
            </w:r>
            <w:r w:rsidRPr="00CC0E94">
              <w:rPr>
                <w:rFonts w:ascii="Verdana" w:hAnsi="Verdana"/>
                <w:bCs/>
                <w:sz w:val="20"/>
                <w:szCs w:val="20"/>
              </w:rPr>
              <w:t xml:space="preserve">t and </w:t>
            </w:r>
            <w:r w:rsidRPr="00CC0E94">
              <w:rPr>
                <w:rFonts w:ascii="Verdana" w:hAnsi="Verdana"/>
                <w:bCs/>
                <w:sz w:val="20"/>
                <w:szCs w:val="20"/>
              </w:rPr>
              <w:lastRenderedPageBreak/>
              <w:t>the EIS in</w:t>
            </w:r>
            <w:r w:rsidR="000D6F33" w:rsidRPr="00CC0E94">
              <w:rPr>
                <w:rFonts w:ascii="Verdana" w:hAnsi="Verdana"/>
                <w:bCs/>
                <w:sz w:val="20"/>
                <w:szCs w:val="20"/>
              </w:rPr>
              <w:t xml:space="preserve"> </w:t>
            </w:r>
            <w:r w:rsidRPr="00CC0E94">
              <w:rPr>
                <w:rFonts w:ascii="Verdana" w:hAnsi="Verdana"/>
                <w:bCs/>
                <w:sz w:val="20"/>
                <w:szCs w:val="20"/>
              </w:rPr>
              <w:t>a flexible and collaborative approach</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B207E2F" w14:textId="258AA369" w:rsidR="00174FB1" w:rsidRPr="00CC0E94" w:rsidRDefault="00E55A41" w:rsidP="00174FB1">
            <w:pPr>
              <w:spacing w:line="276" w:lineRule="auto"/>
              <w:ind w:left="317"/>
              <w:jc w:val="both"/>
              <w:rPr>
                <w:rFonts w:ascii="Verdana" w:hAnsi="Verdana"/>
                <w:bCs/>
                <w:sz w:val="20"/>
                <w:szCs w:val="20"/>
              </w:rPr>
            </w:pPr>
            <w:r w:rsidRPr="00CC0E94">
              <w:rPr>
                <w:rFonts w:ascii="Verdana" w:hAnsi="Verdana"/>
                <w:bCs/>
                <w:sz w:val="20"/>
                <w:szCs w:val="20"/>
              </w:rPr>
              <w:lastRenderedPageBreak/>
              <w:t>Maximum 1000</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958DAF" w14:textId="035A1B41" w:rsidR="00174FB1" w:rsidRPr="00CC0E94" w:rsidRDefault="00790FCE" w:rsidP="00174FB1">
            <w:pPr>
              <w:rPr>
                <w:rFonts w:ascii="Verdana" w:hAnsi="Verdana"/>
                <w:sz w:val="22"/>
                <w:szCs w:val="22"/>
              </w:rPr>
            </w:pPr>
            <w:r w:rsidRPr="00CC0E94">
              <w:rPr>
                <w:rFonts w:ascii="Verdana" w:hAnsi="Verdana"/>
                <w:sz w:val="22"/>
                <w:szCs w:val="22"/>
              </w:rPr>
              <w:t>5%</w:t>
            </w:r>
          </w:p>
        </w:tc>
      </w:tr>
      <w:tr w:rsidR="00174FB1" w:rsidRPr="00CC0E94" w14:paraId="117D1106" w14:textId="77777777" w:rsidTr="00BE4A05">
        <w:trPr>
          <w:trHeight w:val="331"/>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7C3EB8E2" w14:textId="7DEB2378" w:rsidR="00174FB1" w:rsidRPr="00CC0E94" w:rsidRDefault="00174FB1" w:rsidP="00EC58AC">
            <w:pPr>
              <w:tabs>
                <w:tab w:val="left" w:pos="142"/>
              </w:tabs>
              <w:ind w:right="92"/>
              <w:rPr>
                <w:rFonts w:ascii="Verdana" w:hAnsi="Verdana"/>
              </w:rPr>
            </w:pPr>
            <w:r w:rsidRPr="00CC0E94">
              <w:rPr>
                <w:rFonts w:ascii="Verdana" w:hAnsi="Verdana"/>
                <w:sz w:val="20"/>
                <w:szCs w:val="20"/>
              </w:rPr>
              <w:t>Demonstration of industry knowledge and experience including desire to continue to develop and evolve services and products</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7BC74" w14:textId="52ABCA5C" w:rsidR="00174FB1" w:rsidRPr="00CC0E94" w:rsidRDefault="00E55A41" w:rsidP="00174FB1">
            <w:pPr>
              <w:spacing w:line="276" w:lineRule="auto"/>
              <w:ind w:left="317"/>
              <w:jc w:val="both"/>
              <w:rPr>
                <w:rFonts w:ascii="Verdana" w:hAnsi="Verdana"/>
                <w:bCs/>
                <w:sz w:val="20"/>
                <w:szCs w:val="20"/>
              </w:rPr>
            </w:pPr>
            <w:r w:rsidRPr="00CC0E94">
              <w:rPr>
                <w:rFonts w:ascii="Verdana" w:hAnsi="Verdana"/>
                <w:bCs/>
                <w:sz w:val="20"/>
                <w:szCs w:val="20"/>
              </w:rPr>
              <w:t>Maximum 1000</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1415557B" w14:textId="1E148AD8" w:rsidR="00174FB1" w:rsidRPr="00CC0E94" w:rsidRDefault="00EF34EF" w:rsidP="00174FB1">
            <w:pPr>
              <w:rPr>
                <w:rFonts w:ascii="Verdana" w:hAnsi="Verdana"/>
                <w:sz w:val="22"/>
                <w:szCs w:val="22"/>
              </w:rPr>
            </w:pPr>
            <w:r w:rsidRPr="00CC0E94">
              <w:rPr>
                <w:rFonts w:ascii="Verdana" w:hAnsi="Verdana"/>
                <w:sz w:val="22"/>
                <w:szCs w:val="22"/>
              </w:rPr>
              <w:t>5%</w:t>
            </w:r>
          </w:p>
        </w:tc>
      </w:tr>
    </w:tbl>
    <w:p w14:paraId="1E2C4ED4" w14:textId="77777777" w:rsidR="000D6796" w:rsidRPr="00CC0E94" w:rsidRDefault="000D6796" w:rsidP="00A57E15">
      <w:pPr>
        <w:pStyle w:val="ListParagraph"/>
        <w:spacing w:after="240"/>
        <w:ind w:left="709"/>
        <w:jc w:val="both"/>
        <w:rPr>
          <w:rFonts w:ascii="Verdana" w:hAnsi="Verdana" w:cs="Arial"/>
          <w:sz w:val="20"/>
          <w:szCs w:val="20"/>
        </w:rPr>
      </w:pPr>
    </w:p>
    <w:p w14:paraId="24D8CEA5" w14:textId="77777777" w:rsidR="000D6796" w:rsidRPr="00CC0E94" w:rsidRDefault="000D6796" w:rsidP="00A57E15">
      <w:pPr>
        <w:pStyle w:val="ListParagraph"/>
        <w:spacing w:after="240"/>
        <w:ind w:left="709"/>
        <w:jc w:val="both"/>
        <w:rPr>
          <w:rFonts w:ascii="Verdana" w:hAnsi="Verdana" w:cs="Arial"/>
          <w:sz w:val="20"/>
          <w:szCs w:val="20"/>
        </w:rPr>
      </w:pPr>
    </w:p>
    <w:p w14:paraId="1DFCD598" w14:textId="77777777" w:rsidR="00D257F8" w:rsidRPr="00CC0E94" w:rsidRDefault="00D257F8" w:rsidP="00A57E15">
      <w:pPr>
        <w:pStyle w:val="ListParagraph"/>
        <w:spacing w:after="240"/>
        <w:ind w:left="709"/>
        <w:jc w:val="both"/>
        <w:rPr>
          <w:rFonts w:ascii="Verdana" w:hAnsi="Verdana" w:cs="Arial"/>
          <w:sz w:val="20"/>
          <w:szCs w:val="20"/>
        </w:rPr>
      </w:pPr>
    </w:p>
    <w:p w14:paraId="079AF0E7" w14:textId="77777777" w:rsidR="00D257F8" w:rsidRPr="00CC0E94" w:rsidRDefault="00D257F8" w:rsidP="00A57E15">
      <w:pPr>
        <w:pStyle w:val="ListParagraph"/>
        <w:spacing w:after="240"/>
        <w:ind w:left="709"/>
        <w:jc w:val="both"/>
        <w:rPr>
          <w:rFonts w:ascii="Verdana" w:hAnsi="Verdana" w:cs="Arial"/>
          <w:sz w:val="20"/>
          <w:szCs w:val="20"/>
        </w:rPr>
      </w:pPr>
    </w:p>
    <w:p w14:paraId="5E1888BC" w14:textId="77777777" w:rsidR="00D257F8" w:rsidRPr="00CC0E94" w:rsidRDefault="00D257F8" w:rsidP="00A57E15">
      <w:pPr>
        <w:pStyle w:val="ListParagraph"/>
        <w:spacing w:after="240"/>
        <w:ind w:left="709"/>
        <w:jc w:val="both"/>
        <w:rPr>
          <w:rFonts w:ascii="Verdana" w:hAnsi="Verdana" w:cs="Arial"/>
          <w:sz w:val="20"/>
          <w:szCs w:val="20"/>
        </w:rPr>
      </w:pPr>
    </w:p>
    <w:p w14:paraId="6E4284B0" w14:textId="198399B4" w:rsidR="00F44799" w:rsidRPr="00CC0E94" w:rsidRDefault="00F44799">
      <w:pPr>
        <w:spacing w:after="200" w:line="276" w:lineRule="auto"/>
        <w:rPr>
          <w:rFonts w:ascii="Verdana" w:eastAsiaTheme="minorHAnsi" w:hAnsi="Verdana" w:cs="Arial"/>
          <w:sz w:val="20"/>
          <w:szCs w:val="20"/>
        </w:rPr>
      </w:pPr>
      <w:r w:rsidRPr="00CC0E94">
        <w:rPr>
          <w:rFonts w:ascii="Verdana" w:hAnsi="Verdana" w:cs="Arial"/>
          <w:sz w:val="20"/>
          <w:szCs w:val="20"/>
        </w:rPr>
        <w:br w:type="page"/>
      </w:r>
    </w:p>
    <w:p w14:paraId="68AC4576" w14:textId="77777777" w:rsidR="00D257F8" w:rsidRPr="00CC0E94" w:rsidRDefault="00D257F8" w:rsidP="00A57E15">
      <w:pPr>
        <w:pStyle w:val="ListParagraph"/>
        <w:spacing w:after="240"/>
        <w:ind w:left="709"/>
        <w:jc w:val="both"/>
        <w:rPr>
          <w:rFonts w:ascii="Verdana" w:hAnsi="Verdana" w:cs="Arial"/>
          <w:sz w:val="20"/>
          <w:szCs w:val="20"/>
        </w:rPr>
      </w:pPr>
    </w:p>
    <w:p w14:paraId="4233503D" w14:textId="01513BC2" w:rsidR="00950755" w:rsidRPr="00CC0E94" w:rsidRDefault="00950755" w:rsidP="00D257F8">
      <w:pPr>
        <w:pStyle w:val="Level1"/>
        <w:widowControl w:val="0"/>
        <w:spacing w:before="240"/>
        <w:rPr>
          <w:rStyle w:val="Level1asHeadingtext"/>
          <w:rFonts w:ascii="Verdana" w:hAnsi="Verdana"/>
        </w:rPr>
      </w:pPr>
      <w:r w:rsidRPr="00CC0E94">
        <w:rPr>
          <w:rStyle w:val="Level1asHeadingtext"/>
          <w:rFonts w:ascii="Verdana" w:hAnsi="Verdana"/>
        </w:rPr>
        <w:t>Staffing Issues and TUPE</w:t>
      </w:r>
    </w:p>
    <w:p w14:paraId="4233503E" w14:textId="129D7FC6" w:rsidR="00950755" w:rsidRPr="00CC0E94" w:rsidRDefault="005269B0" w:rsidP="00D257F8">
      <w:pPr>
        <w:pStyle w:val="Level2"/>
        <w:rPr>
          <w:rFonts w:ascii="Verdana" w:hAnsi="Verdana"/>
          <w:sz w:val="20"/>
          <w:szCs w:val="20"/>
        </w:rPr>
      </w:pPr>
      <w:r w:rsidRPr="00CC0E94">
        <w:rPr>
          <w:rFonts w:ascii="Verdana" w:hAnsi="Verdana"/>
          <w:sz w:val="20"/>
          <w:szCs w:val="20"/>
        </w:rPr>
        <w:t xml:space="preserve">The </w:t>
      </w:r>
      <w:r w:rsidR="00950755" w:rsidRPr="00CC0E94">
        <w:rPr>
          <w:rFonts w:ascii="Verdana" w:hAnsi="Verdana"/>
          <w:sz w:val="20"/>
          <w:szCs w:val="20"/>
        </w:rPr>
        <w:t>UK Sport</w:t>
      </w:r>
      <w:r w:rsidRPr="00CC0E94">
        <w:rPr>
          <w:rFonts w:ascii="Verdana" w:hAnsi="Verdana"/>
          <w:sz w:val="20"/>
          <w:szCs w:val="20"/>
        </w:rPr>
        <w:t xml:space="preserve"> Group</w:t>
      </w:r>
      <w:r w:rsidR="00950755" w:rsidRPr="00CC0E94">
        <w:rPr>
          <w:rFonts w:ascii="Verdana" w:hAnsi="Verdana"/>
          <w:sz w:val="20"/>
          <w:szCs w:val="20"/>
        </w:rPr>
        <w:t xml:space="preserve"> is neither the transferor nor transferee of the staff employed by its current contractors in the circumstances of any </w:t>
      </w:r>
      <w:r w:rsidR="00995D6C" w:rsidRPr="00CC0E94">
        <w:rPr>
          <w:rFonts w:ascii="Verdana" w:hAnsi="Verdana"/>
          <w:sz w:val="20"/>
          <w:szCs w:val="20"/>
        </w:rPr>
        <w:t>policy/c</w:t>
      </w:r>
      <w:r w:rsidR="00950755" w:rsidRPr="00CC0E94">
        <w:rPr>
          <w:rFonts w:ascii="Verdana" w:hAnsi="Verdana"/>
          <w:sz w:val="20"/>
          <w:szCs w:val="20"/>
        </w:rPr>
        <w:t xml:space="preserve">ontract awarded as a result of the procurement process of which this </w:t>
      </w:r>
      <w:r w:rsidR="009506F8" w:rsidRPr="00CC0E94">
        <w:rPr>
          <w:rFonts w:ascii="Verdana" w:hAnsi="Verdana"/>
          <w:sz w:val="20"/>
          <w:szCs w:val="20"/>
        </w:rPr>
        <w:t>ITT</w:t>
      </w:r>
      <w:r w:rsidR="00950755" w:rsidRPr="00CC0E94">
        <w:rPr>
          <w:rFonts w:ascii="Verdana" w:hAnsi="Verdana"/>
          <w:sz w:val="20"/>
          <w:szCs w:val="20"/>
        </w:rPr>
        <w:t xml:space="preserve"> forms part of.</w:t>
      </w:r>
    </w:p>
    <w:p w14:paraId="530D6F8B" w14:textId="4C6C8F7F" w:rsidR="00462C71" w:rsidRPr="00CC0E94" w:rsidRDefault="000D5A84" w:rsidP="00D257F8">
      <w:pPr>
        <w:pStyle w:val="Level2"/>
        <w:rPr>
          <w:rFonts w:ascii="Verdana" w:hAnsi="Verdana"/>
          <w:sz w:val="20"/>
          <w:szCs w:val="20"/>
        </w:rPr>
      </w:pPr>
      <w:r w:rsidRPr="00CC0E94">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CC0E94" w:rsidRDefault="00950755" w:rsidP="00D257F8">
      <w:pPr>
        <w:pStyle w:val="Level1"/>
        <w:keepNext/>
        <w:rPr>
          <w:rStyle w:val="Level1asHeadingtext"/>
          <w:rFonts w:ascii="Verdana" w:hAnsi="Verdana"/>
        </w:rPr>
      </w:pPr>
      <w:r w:rsidRPr="00CC0E94">
        <w:rPr>
          <w:rStyle w:val="Level1asHeadingtext"/>
          <w:rFonts w:ascii="Verdana" w:hAnsi="Verdana"/>
        </w:rPr>
        <w:t>Non-Consideration of Tender</w:t>
      </w:r>
    </w:p>
    <w:p w14:paraId="4233504B" w14:textId="77777777" w:rsidR="00950755" w:rsidRPr="00CC0E94" w:rsidRDefault="00950755" w:rsidP="00D257F8">
      <w:pPr>
        <w:pStyle w:val="Level2"/>
        <w:rPr>
          <w:rFonts w:ascii="Verdana" w:hAnsi="Verdana"/>
          <w:sz w:val="20"/>
          <w:szCs w:val="20"/>
        </w:rPr>
      </w:pPr>
      <w:r w:rsidRPr="00CC0E94">
        <w:rPr>
          <w:rFonts w:ascii="Verdana" w:hAnsi="Verdana"/>
          <w:sz w:val="20"/>
          <w:szCs w:val="20"/>
        </w:rPr>
        <w:t>A Tender may not be considered if</w:t>
      </w:r>
      <w:r w:rsidRPr="00CC0E94">
        <w:rPr>
          <w:rFonts w:ascii="Verdana" w:hAnsi="Verdana"/>
          <w:noProof/>
          <w:sz w:val="20"/>
          <w:szCs w:val="20"/>
        </w:rPr>
        <w:t xml:space="preserve">: </w:t>
      </w:r>
    </w:p>
    <w:p w14:paraId="4233504C" w14:textId="7F0D9C06" w:rsidR="00950755" w:rsidRPr="00CC0E94" w:rsidRDefault="00950755" w:rsidP="00D257F8">
      <w:pPr>
        <w:pStyle w:val="Level3"/>
        <w:rPr>
          <w:rFonts w:ascii="Verdana" w:hAnsi="Verdana"/>
          <w:noProof/>
          <w:sz w:val="20"/>
          <w:szCs w:val="20"/>
        </w:rPr>
      </w:pPr>
      <w:r w:rsidRPr="00CC0E94">
        <w:rPr>
          <w:rFonts w:ascii="Verdana" w:hAnsi="Verdana"/>
          <w:noProof/>
          <w:sz w:val="20"/>
          <w:szCs w:val="20"/>
        </w:rPr>
        <w:t xml:space="preserve">it is not in accordance with these instructions or is in breach of any instruction or clause set out elsewhere in the </w:t>
      </w:r>
      <w:r w:rsidR="009506F8" w:rsidRPr="00CC0E94">
        <w:rPr>
          <w:rFonts w:ascii="Verdana" w:hAnsi="Verdana"/>
          <w:noProof/>
          <w:sz w:val="20"/>
          <w:szCs w:val="20"/>
        </w:rPr>
        <w:t>ITT</w:t>
      </w:r>
      <w:r w:rsidRPr="00CC0E94">
        <w:rPr>
          <w:rFonts w:ascii="Verdana" w:hAnsi="Verdana"/>
          <w:noProof/>
          <w:sz w:val="20"/>
          <w:szCs w:val="20"/>
        </w:rPr>
        <w:t xml:space="preserve">; or </w:t>
      </w:r>
    </w:p>
    <w:p w14:paraId="4233504D" w14:textId="43A139AA" w:rsidR="00950755" w:rsidRPr="00CC0E94" w:rsidRDefault="00950755" w:rsidP="00D257F8">
      <w:pPr>
        <w:pStyle w:val="Level3"/>
        <w:rPr>
          <w:rFonts w:ascii="Verdana" w:hAnsi="Verdana"/>
          <w:noProof/>
          <w:sz w:val="20"/>
          <w:szCs w:val="20"/>
        </w:rPr>
      </w:pPr>
      <w:r w:rsidRPr="00CC0E94">
        <w:rPr>
          <w:rFonts w:ascii="Verdana" w:hAnsi="Verdana"/>
          <w:noProof/>
          <w:sz w:val="20"/>
          <w:szCs w:val="20"/>
        </w:rPr>
        <w:t xml:space="preserve">it makes or attempts to make any variation or alteration to any of the </w:t>
      </w:r>
      <w:r w:rsidR="009506F8" w:rsidRPr="00CC0E94">
        <w:rPr>
          <w:rFonts w:ascii="Verdana" w:hAnsi="Verdana"/>
          <w:noProof/>
          <w:sz w:val="20"/>
          <w:szCs w:val="20"/>
        </w:rPr>
        <w:t>ITT</w:t>
      </w:r>
      <w:r w:rsidRPr="00CC0E94">
        <w:rPr>
          <w:rFonts w:ascii="Verdana" w:hAnsi="Verdana"/>
          <w:noProof/>
          <w:sz w:val="20"/>
          <w:szCs w:val="20"/>
        </w:rPr>
        <w:t xml:space="preserve"> save where authorised in writing by the Contact Officer; or is expressly permitted; or</w:t>
      </w:r>
    </w:p>
    <w:p w14:paraId="4233504E" w14:textId="45C52BC1" w:rsidR="00950755" w:rsidRPr="00CC0E94" w:rsidRDefault="00950755" w:rsidP="00D257F8">
      <w:pPr>
        <w:pStyle w:val="Level3"/>
        <w:rPr>
          <w:rFonts w:ascii="Verdana" w:hAnsi="Verdana"/>
          <w:sz w:val="20"/>
          <w:szCs w:val="20"/>
        </w:rPr>
      </w:pPr>
      <w:r w:rsidRPr="00CC0E94">
        <w:rPr>
          <w:rFonts w:ascii="Verdana" w:hAnsi="Verdana"/>
          <w:noProof/>
          <w:sz w:val="20"/>
          <w:szCs w:val="20"/>
        </w:rPr>
        <w:t xml:space="preserve">the Tenderer fails to provide within 7 days any relevant documentary evidence requested by </w:t>
      </w:r>
      <w:r w:rsidR="005269B0" w:rsidRPr="00CC0E94">
        <w:rPr>
          <w:rFonts w:ascii="Verdana" w:hAnsi="Verdana"/>
          <w:noProof/>
          <w:sz w:val="20"/>
          <w:szCs w:val="20"/>
        </w:rPr>
        <w:t xml:space="preserve">the </w:t>
      </w:r>
      <w:r w:rsidRPr="00CC0E94">
        <w:rPr>
          <w:rFonts w:ascii="Verdana" w:hAnsi="Verdana"/>
          <w:noProof/>
          <w:sz w:val="20"/>
          <w:szCs w:val="20"/>
        </w:rPr>
        <w:t>UK Sport</w:t>
      </w:r>
      <w:r w:rsidR="005269B0" w:rsidRPr="00CC0E94">
        <w:rPr>
          <w:rFonts w:ascii="Verdana" w:hAnsi="Verdana"/>
          <w:noProof/>
          <w:sz w:val="20"/>
          <w:szCs w:val="20"/>
        </w:rPr>
        <w:t xml:space="preserve"> Group</w:t>
      </w:r>
      <w:r w:rsidRPr="00CC0E94">
        <w:rPr>
          <w:rFonts w:ascii="Verdana" w:hAnsi="Verdana"/>
          <w:noProof/>
          <w:sz w:val="20"/>
          <w:szCs w:val="20"/>
        </w:rPr>
        <w:t xml:space="preserve"> and not supplied with the Tender held by any signatory to the Tender; or</w:t>
      </w:r>
    </w:p>
    <w:p w14:paraId="4233504F" w14:textId="08705008" w:rsidR="00950755" w:rsidRPr="00CC0E94" w:rsidRDefault="00950755" w:rsidP="00D257F8">
      <w:pPr>
        <w:pStyle w:val="Level3"/>
        <w:rPr>
          <w:rFonts w:ascii="Verdana" w:hAnsi="Verdana"/>
          <w:sz w:val="20"/>
          <w:szCs w:val="20"/>
        </w:rPr>
      </w:pPr>
      <w:r w:rsidRPr="00CC0E94">
        <w:rPr>
          <w:rFonts w:ascii="Verdana" w:hAnsi="Verdana"/>
          <w:noProof/>
          <w:sz w:val="20"/>
          <w:szCs w:val="20"/>
        </w:rPr>
        <w:t xml:space="preserve">it has attempted or does attempt to make its Tender conditional on the acceptance by </w:t>
      </w:r>
      <w:r w:rsidR="005269B0" w:rsidRPr="00CC0E94">
        <w:rPr>
          <w:rFonts w:ascii="Verdana" w:hAnsi="Verdana"/>
          <w:noProof/>
          <w:sz w:val="20"/>
          <w:szCs w:val="20"/>
        </w:rPr>
        <w:t xml:space="preserve">the </w:t>
      </w:r>
      <w:r w:rsidRPr="00CC0E94">
        <w:rPr>
          <w:rFonts w:ascii="Verdana" w:hAnsi="Verdana"/>
          <w:noProof/>
          <w:sz w:val="20"/>
          <w:szCs w:val="20"/>
        </w:rPr>
        <w:t>UK Sport</w:t>
      </w:r>
      <w:r w:rsidR="005269B0" w:rsidRPr="00CC0E94">
        <w:rPr>
          <w:rFonts w:ascii="Verdana" w:hAnsi="Verdana"/>
          <w:noProof/>
          <w:sz w:val="20"/>
          <w:szCs w:val="20"/>
        </w:rPr>
        <w:t xml:space="preserve"> Group</w:t>
      </w:r>
      <w:r w:rsidRPr="00CC0E94">
        <w:rPr>
          <w:rFonts w:ascii="Verdana" w:hAnsi="Verdana"/>
          <w:noProof/>
          <w:sz w:val="20"/>
          <w:szCs w:val="20"/>
        </w:rPr>
        <w:t xml:space="preserve"> of any other Tender contract or proposal; or</w:t>
      </w:r>
    </w:p>
    <w:p w14:paraId="42335050" w14:textId="4046379D" w:rsidR="00950755" w:rsidRPr="00CC0E94" w:rsidRDefault="009C7F31" w:rsidP="00D257F8">
      <w:pPr>
        <w:pStyle w:val="Level3"/>
        <w:rPr>
          <w:rFonts w:ascii="Verdana" w:hAnsi="Verdana"/>
          <w:sz w:val="20"/>
          <w:szCs w:val="20"/>
        </w:rPr>
      </w:pPr>
      <w:r w:rsidRPr="00CC0E94">
        <w:rPr>
          <w:rFonts w:ascii="Verdana" w:hAnsi="Verdana"/>
          <w:noProof/>
          <w:sz w:val="20"/>
          <w:szCs w:val="20"/>
        </w:rPr>
        <w:t xml:space="preserve">it </w:t>
      </w:r>
      <w:r w:rsidR="009506F8" w:rsidRPr="00CC0E94">
        <w:rPr>
          <w:rFonts w:ascii="Verdana" w:hAnsi="Verdana"/>
          <w:noProof/>
          <w:sz w:val="20"/>
          <w:szCs w:val="20"/>
        </w:rPr>
        <w:t>does not comply</w:t>
      </w:r>
      <w:r w:rsidR="006661F2" w:rsidRPr="00CC0E94">
        <w:rPr>
          <w:rFonts w:ascii="Verdana" w:hAnsi="Verdana"/>
          <w:noProof/>
          <w:sz w:val="20"/>
          <w:szCs w:val="20"/>
        </w:rPr>
        <w:t xml:space="preserve"> with paragraph 12</w:t>
      </w:r>
      <w:r w:rsidR="00950755" w:rsidRPr="00CC0E94">
        <w:rPr>
          <w:rFonts w:ascii="Verdana" w:hAnsi="Verdana"/>
          <w:sz w:val="20"/>
          <w:szCs w:val="20"/>
        </w:rPr>
        <w:t xml:space="preserve">. </w:t>
      </w:r>
    </w:p>
    <w:p w14:paraId="42335051" w14:textId="77777777" w:rsidR="00950755" w:rsidRPr="00CC0E94" w:rsidRDefault="00950755" w:rsidP="00D257F8">
      <w:pPr>
        <w:pStyle w:val="Level1"/>
        <w:keepNext/>
        <w:rPr>
          <w:rStyle w:val="Level1asHeadingtext"/>
          <w:rFonts w:ascii="Verdana" w:hAnsi="Verdana"/>
        </w:rPr>
      </w:pPr>
      <w:r w:rsidRPr="00CC0E94">
        <w:rPr>
          <w:rStyle w:val="Level1asHeadingtext"/>
          <w:rFonts w:ascii="Verdana" w:hAnsi="Verdana"/>
        </w:rPr>
        <w:t>Rejection of Tender</w:t>
      </w:r>
    </w:p>
    <w:p w14:paraId="42335052" w14:textId="1F5A1D2B" w:rsidR="00950755" w:rsidRPr="00CC0E94" w:rsidRDefault="005269B0" w:rsidP="00D257F8">
      <w:pPr>
        <w:pStyle w:val="Level2"/>
        <w:rPr>
          <w:rFonts w:ascii="Verdana" w:hAnsi="Verdana"/>
          <w:sz w:val="20"/>
          <w:szCs w:val="20"/>
        </w:rPr>
      </w:pPr>
      <w:r w:rsidRPr="00CC0E94">
        <w:rPr>
          <w:rFonts w:ascii="Verdana" w:hAnsi="Verdana"/>
          <w:sz w:val="20"/>
          <w:szCs w:val="20"/>
        </w:rPr>
        <w:t xml:space="preserve">The </w:t>
      </w:r>
      <w:r w:rsidR="00950755" w:rsidRPr="00CC0E94">
        <w:rPr>
          <w:rFonts w:ascii="Verdana" w:hAnsi="Verdana"/>
          <w:sz w:val="20"/>
          <w:szCs w:val="20"/>
        </w:rPr>
        <w:t>UK Sport</w:t>
      </w:r>
      <w:r w:rsidRPr="00CC0E94">
        <w:rPr>
          <w:rFonts w:ascii="Verdana" w:hAnsi="Verdana"/>
          <w:sz w:val="20"/>
          <w:szCs w:val="20"/>
        </w:rPr>
        <w:t xml:space="preserve"> Group</w:t>
      </w:r>
      <w:r w:rsidR="00950755" w:rsidRPr="00CC0E94">
        <w:rPr>
          <w:rFonts w:ascii="Verdana" w:hAnsi="Verdana"/>
          <w:sz w:val="20"/>
          <w:szCs w:val="20"/>
        </w:rPr>
        <w:t xml:space="preserve"> may reject any Tender (which shall be without prejudice to UK Sport’s legal remedies) submitted by a Tenderer who has:</w:t>
      </w:r>
    </w:p>
    <w:p w14:paraId="22DD3BF2" w14:textId="4E7E3B0C" w:rsidR="009E677E" w:rsidRPr="00CC0E94" w:rsidRDefault="009E677E" w:rsidP="00D257F8">
      <w:pPr>
        <w:pStyle w:val="Level3"/>
        <w:rPr>
          <w:rFonts w:ascii="Verdana" w:hAnsi="Verdana"/>
          <w:sz w:val="20"/>
          <w:szCs w:val="20"/>
        </w:rPr>
      </w:pPr>
      <w:r w:rsidRPr="00CC0E94">
        <w:rPr>
          <w:rFonts w:ascii="Verdana" w:hAnsi="Verdana"/>
          <w:sz w:val="20"/>
          <w:szCs w:val="20"/>
        </w:rPr>
        <w:t>made a misleading or false declaration in any of the Tender Forms. Tenders must re</w:t>
      </w:r>
      <w:r w:rsidR="00417E89" w:rsidRPr="00CC0E94">
        <w:rPr>
          <w:rFonts w:ascii="Verdana" w:hAnsi="Verdana"/>
          <w:sz w:val="20"/>
          <w:szCs w:val="20"/>
        </w:rPr>
        <w:t>ad the Declaration of Criminal C</w:t>
      </w:r>
      <w:r w:rsidRPr="00CC0E94">
        <w:rPr>
          <w:rFonts w:ascii="Verdana" w:hAnsi="Verdana"/>
          <w:sz w:val="20"/>
          <w:szCs w:val="20"/>
        </w:rPr>
        <w:t xml:space="preserve">onvictions, Tax Affairs and Controversial Situations carefully and immediately inform </w:t>
      </w:r>
      <w:r w:rsidR="005269B0" w:rsidRPr="00CC0E94">
        <w:rPr>
          <w:rFonts w:ascii="Verdana" w:hAnsi="Verdana"/>
          <w:sz w:val="20"/>
          <w:szCs w:val="20"/>
        </w:rPr>
        <w:t xml:space="preserve">the </w:t>
      </w:r>
      <w:r w:rsidRPr="00CC0E94">
        <w:rPr>
          <w:rFonts w:ascii="Verdana" w:hAnsi="Verdana"/>
          <w:sz w:val="20"/>
          <w:szCs w:val="20"/>
        </w:rPr>
        <w:t>UK Sport</w:t>
      </w:r>
      <w:r w:rsidR="005269B0" w:rsidRPr="00CC0E94">
        <w:rPr>
          <w:rFonts w:ascii="Verdana" w:hAnsi="Verdana"/>
          <w:sz w:val="20"/>
          <w:szCs w:val="20"/>
        </w:rPr>
        <w:t xml:space="preserve"> Group</w:t>
      </w:r>
      <w:r w:rsidRPr="00CC0E94">
        <w:rPr>
          <w:rFonts w:ascii="Verdana" w:hAnsi="Verdana"/>
          <w:sz w:val="20"/>
          <w:szCs w:val="20"/>
        </w:rPr>
        <w:t xml:space="preserve"> if they are having difficulty completing it. </w:t>
      </w:r>
    </w:p>
    <w:p w14:paraId="42335053" w14:textId="65712A7A" w:rsidR="00950755" w:rsidRPr="00CC0E94" w:rsidRDefault="00950755" w:rsidP="00D257F8">
      <w:pPr>
        <w:pStyle w:val="Level3"/>
        <w:rPr>
          <w:rFonts w:ascii="Verdana" w:hAnsi="Verdana"/>
          <w:sz w:val="20"/>
          <w:szCs w:val="20"/>
        </w:rPr>
      </w:pPr>
      <w:r w:rsidRPr="00CC0E94">
        <w:rPr>
          <w:rFonts w:ascii="Verdana" w:hAnsi="Verdana"/>
          <w:sz w:val="20"/>
          <w:szCs w:val="20"/>
        </w:rPr>
        <w:t xml:space="preserve">directly or indirectly canvassed any official of </w:t>
      </w:r>
      <w:r w:rsidR="005269B0" w:rsidRPr="00CC0E94">
        <w:rPr>
          <w:rFonts w:ascii="Verdana" w:hAnsi="Verdana"/>
          <w:sz w:val="20"/>
          <w:szCs w:val="20"/>
        </w:rPr>
        <w:t xml:space="preserve">the </w:t>
      </w:r>
      <w:r w:rsidRPr="00CC0E94">
        <w:rPr>
          <w:rFonts w:ascii="Verdana" w:hAnsi="Verdana"/>
          <w:sz w:val="20"/>
          <w:szCs w:val="20"/>
        </w:rPr>
        <w:t>UK Sport</w:t>
      </w:r>
      <w:r w:rsidR="005269B0" w:rsidRPr="00CC0E94">
        <w:rPr>
          <w:rFonts w:ascii="Verdana" w:hAnsi="Verdana"/>
          <w:sz w:val="20"/>
          <w:szCs w:val="20"/>
        </w:rPr>
        <w:t xml:space="preserve"> Group</w:t>
      </w:r>
      <w:r w:rsidRPr="00CC0E94">
        <w:rPr>
          <w:rFonts w:ascii="Verdana" w:hAnsi="Verdana"/>
          <w:sz w:val="20"/>
          <w:szCs w:val="20"/>
        </w:rPr>
        <w:t xml:space="preserve"> concerning the acceptance of any Tender or who has directly or indirectly obtained or attempted to obtain information from any such member or offic</w:t>
      </w:r>
      <w:r w:rsidR="006661F2" w:rsidRPr="00CC0E94">
        <w:rPr>
          <w:rFonts w:ascii="Verdana" w:hAnsi="Verdana"/>
          <w:sz w:val="20"/>
          <w:szCs w:val="20"/>
        </w:rPr>
        <w:t>ial concerning any other tender.</w:t>
      </w:r>
    </w:p>
    <w:p w14:paraId="42335054" w14:textId="49DAC4BC" w:rsidR="00950755" w:rsidRPr="00CC0E94" w:rsidRDefault="00950755" w:rsidP="00D257F8">
      <w:pPr>
        <w:pStyle w:val="Level3"/>
        <w:rPr>
          <w:rFonts w:ascii="Verdana" w:hAnsi="Verdana"/>
          <w:sz w:val="20"/>
          <w:szCs w:val="20"/>
        </w:rPr>
      </w:pPr>
      <w:r w:rsidRPr="00CC0E94">
        <w:rPr>
          <w:rFonts w:ascii="Verdana" w:hAnsi="Verdana"/>
          <w:sz w:val="20"/>
          <w:szCs w:val="20"/>
        </w:rPr>
        <w:t>fixed or adjusted the prices shown in accordance with any agreement or arran</w:t>
      </w:r>
      <w:r w:rsidR="006661F2" w:rsidRPr="00CC0E94">
        <w:rPr>
          <w:rFonts w:ascii="Verdana" w:hAnsi="Verdana"/>
          <w:sz w:val="20"/>
          <w:szCs w:val="20"/>
        </w:rPr>
        <w:t>gement with any other person.</w:t>
      </w:r>
    </w:p>
    <w:p w14:paraId="42335055" w14:textId="1EC302A2" w:rsidR="00950755" w:rsidRPr="00CC0E94" w:rsidRDefault="00950755" w:rsidP="00D257F8">
      <w:pPr>
        <w:pStyle w:val="Level3"/>
        <w:rPr>
          <w:rFonts w:ascii="Verdana" w:hAnsi="Verdana"/>
          <w:sz w:val="20"/>
          <w:szCs w:val="20"/>
        </w:rPr>
      </w:pPr>
      <w:r w:rsidRPr="00CC0E94">
        <w:rPr>
          <w:rFonts w:ascii="Verdana" w:hAnsi="Verdana"/>
          <w:sz w:val="20"/>
          <w:szCs w:val="20"/>
        </w:rPr>
        <w:t xml:space="preserve">communicated to any person other than </w:t>
      </w:r>
      <w:r w:rsidR="005269B0" w:rsidRPr="00CC0E94">
        <w:rPr>
          <w:rFonts w:ascii="Verdana" w:hAnsi="Verdana"/>
          <w:sz w:val="20"/>
          <w:szCs w:val="20"/>
        </w:rPr>
        <w:t xml:space="preserve">the </w:t>
      </w:r>
      <w:r w:rsidRPr="00CC0E94">
        <w:rPr>
          <w:rFonts w:ascii="Verdana" w:hAnsi="Verdana"/>
          <w:sz w:val="20"/>
          <w:szCs w:val="20"/>
        </w:rPr>
        <w:t>UK Sport</w:t>
      </w:r>
      <w:r w:rsidR="005269B0" w:rsidRPr="00CC0E94">
        <w:rPr>
          <w:rFonts w:ascii="Verdana" w:hAnsi="Verdana"/>
          <w:sz w:val="20"/>
          <w:szCs w:val="20"/>
        </w:rPr>
        <w:t xml:space="preserve"> Group</w:t>
      </w:r>
      <w:r w:rsidRPr="00CC0E94">
        <w:rPr>
          <w:rFonts w:ascii="Verdana" w:hAnsi="Verdana"/>
          <w:sz w:val="20"/>
          <w:szCs w:val="20"/>
        </w:rPr>
        <w:t xml:space="preserve"> the amount or approximate amount of the price shown in its tender, except where such disclosure is made in confidence in order to obtain quotations necessary to the preparation of the Tender or for the purposes of insurance or the guarantee referred to in the </w:t>
      </w:r>
      <w:r w:rsidR="00032205" w:rsidRPr="00CC0E94">
        <w:rPr>
          <w:rFonts w:ascii="Verdana" w:hAnsi="Verdana"/>
          <w:sz w:val="20"/>
          <w:szCs w:val="20"/>
        </w:rPr>
        <w:t>ITT</w:t>
      </w:r>
      <w:r w:rsidR="006661F2" w:rsidRPr="00CC0E94">
        <w:rPr>
          <w:rFonts w:ascii="Verdana" w:hAnsi="Verdana"/>
          <w:sz w:val="20"/>
          <w:szCs w:val="20"/>
        </w:rPr>
        <w:t>.</w:t>
      </w:r>
    </w:p>
    <w:p w14:paraId="42335056" w14:textId="6ED1334F" w:rsidR="00950755" w:rsidRPr="00CC0E94" w:rsidRDefault="00950755" w:rsidP="00D257F8">
      <w:pPr>
        <w:pStyle w:val="Level3"/>
        <w:rPr>
          <w:rFonts w:ascii="Verdana" w:hAnsi="Verdana"/>
          <w:sz w:val="20"/>
          <w:szCs w:val="20"/>
        </w:rPr>
      </w:pPr>
      <w:r w:rsidRPr="00CC0E94">
        <w:rPr>
          <w:rFonts w:ascii="Verdana" w:hAnsi="Verdana"/>
          <w:sz w:val="20"/>
          <w:szCs w:val="20"/>
        </w:rPr>
        <w:t>entered into any agreement with any other company, firm or individual so that the other company, firm or individual refrains from submitting a Tender or limits or restricts h</w:t>
      </w:r>
      <w:r w:rsidR="006661F2" w:rsidRPr="00CC0E94">
        <w:rPr>
          <w:rFonts w:ascii="Verdana" w:hAnsi="Verdana"/>
          <w:sz w:val="20"/>
          <w:szCs w:val="20"/>
        </w:rPr>
        <w:t>is price or anything similar.</w:t>
      </w:r>
    </w:p>
    <w:p w14:paraId="42335057" w14:textId="71F35C16" w:rsidR="00950755" w:rsidRPr="00CC0E94" w:rsidRDefault="00950755" w:rsidP="00D257F8">
      <w:pPr>
        <w:pStyle w:val="Level3"/>
        <w:rPr>
          <w:rFonts w:ascii="Verdana" w:hAnsi="Verdana"/>
          <w:sz w:val="20"/>
          <w:szCs w:val="20"/>
        </w:rPr>
      </w:pPr>
      <w:r w:rsidRPr="00CC0E94">
        <w:rPr>
          <w:rFonts w:ascii="Verdana" w:hAnsi="Verdana"/>
          <w:sz w:val="20"/>
          <w:szCs w:val="20"/>
        </w:rPr>
        <w:lastRenderedPageBreak/>
        <w:t xml:space="preserve">made or offered to make any type of payment or gift to any UK Sport </w:t>
      </w:r>
      <w:r w:rsidR="005269B0" w:rsidRPr="00CC0E94">
        <w:rPr>
          <w:rFonts w:ascii="Verdana" w:hAnsi="Verdana"/>
          <w:sz w:val="20"/>
          <w:szCs w:val="20"/>
        </w:rPr>
        <w:t xml:space="preserve">Group </w:t>
      </w:r>
      <w:r w:rsidRPr="00CC0E94">
        <w:rPr>
          <w:rFonts w:ascii="Verdana" w:hAnsi="Verdana"/>
          <w:sz w:val="20"/>
          <w:szCs w:val="20"/>
        </w:rPr>
        <w:t xml:space="preserve">employee or member or to anyone else where or not the person is directly connected to </w:t>
      </w:r>
      <w:r w:rsidR="005269B0" w:rsidRPr="00CC0E94">
        <w:rPr>
          <w:rFonts w:ascii="Verdana" w:hAnsi="Verdana"/>
          <w:sz w:val="20"/>
          <w:szCs w:val="20"/>
        </w:rPr>
        <w:t xml:space="preserve">the </w:t>
      </w:r>
      <w:r w:rsidRPr="00CC0E94">
        <w:rPr>
          <w:rFonts w:ascii="Verdana" w:hAnsi="Verdana"/>
          <w:sz w:val="20"/>
          <w:szCs w:val="20"/>
        </w:rPr>
        <w:t>UK Sport</w:t>
      </w:r>
      <w:r w:rsidR="005269B0" w:rsidRPr="00CC0E94">
        <w:rPr>
          <w:rFonts w:ascii="Verdana" w:hAnsi="Verdana"/>
          <w:sz w:val="20"/>
          <w:szCs w:val="20"/>
        </w:rPr>
        <w:t xml:space="preserve"> Group</w:t>
      </w:r>
      <w:r w:rsidRPr="00CC0E94">
        <w:rPr>
          <w:rFonts w:ascii="Verdana" w:hAnsi="Verdana"/>
          <w:sz w:val="20"/>
          <w:szCs w:val="20"/>
        </w:rPr>
        <w:t xml:space="preserve"> directly connect</w:t>
      </w:r>
      <w:r w:rsidR="006661F2" w:rsidRPr="00CC0E94">
        <w:rPr>
          <w:rFonts w:ascii="Verdana" w:hAnsi="Verdana"/>
          <w:sz w:val="20"/>
          <w:szCs w:val="20"/>
        </w:rPr>
        <w:t xml:space="preserve">ed with this Tender exercise. </w:t>
      </w:r>
    </w:p>
    <w:p w14:paraId="42335058" w14:textId="2FD3ADC7" w:rsidR="00950755" w:rsidRPr="00CC0E94" w:rsidRDefault="00950755" w:rsidP="00D257F8">
      <w:pPr>
        <w:pStyle w:val="Level3"/>
        <w:rPr>
          <w:rFonts w:ascii="Verdana" w:hAnsi="Verdana"/>
          <w:sz w:val="20"/>
          <w:szCs w:val="20"/>
        </w:rPr>
      </w:pPr>
      <w:r w:rsidRPr="00CC0E94">
        <w:rPr>
          <w:rFonts w:ascii="Verdana" w:hAnsi="Verdana"/>
          <w:sz w:val="20"/>
          <w:szCs w:val="20"/>
        </w:rPr>
        <w:t xml:space="preserve">offered or given or agreed to give any officer or member of </w:t>
      </w:r>
      <w:r w:rsidR="005269B0" w:rsidRPr="00CC0E94">
        <w:rPr>
          <w:rFonts w:ascii="Verdana" w:hAnsi="Verdana"/>
          <w:sz w:val="20"/>
          <w:szCs w:val="20"/>
        </w:rPr>
        <w:t xml:space="preserve">the </w:t>
      </w:r>
      <w:r w:rsidRPr="00CC0E94">
        <w:rPr>
          <w:rFonts w:ascii="Verdana" w:hAnsi="Verdana"/>
          <w:sz w:val="20"/>
          <w:szCs w:val="20"/>
        </w:rPr>
        <w:t>UK Sport</w:t>
      </w:r>
      <w:r w:rsidR="005269B0" w:rsidRPr="00CC0E94">
        <w:rPr>
          <w:rFonts w:ascii="Verdana" w:hAnsi="Verdana"/>
          <w:sz w:val="20"/>
          <w:szCs w:val="20"/>
        </w:rPr>
        <w:t xml:space="preserve"> Group</w:t>
      </w:r>
      <w:r w:rsidRPr="00CC0E94">
        <w:rPr>
          <w:rFonts w:ascii="Verdana" w:hAnsi="Verdana"/>
          <w:sz w:val="20"/>
          <w:szCs w:val="20"/>
        </w:rPr>
        <w:t xml:space="preserve"> any gift or consideration of any kind as an inducement or bribe to influence its decision in relation to the tendering procedure.</w:t>
      </w:r>
    </w:p>
    <w:p w14:paraId="26C48C7B" w14:textId="77777777" w:rsidR="005055E9" w:rsidRPr="00CC0E94" w:rsidRDefault="00417E89" w:rsidP="008317BC">
      <w:pPr>
        <w:pStyle w:val="Body3"/>
        <w:ind w:left="851"/>
        <w:rPr>
          <w:rFonts w:ascii="Verdana" w:hAnsi="Verdana"/>
          <w:sz w:val="20"/>
          <w:szCs w:val="20"/>
        </w:rPr>
      </w:pPr>
      <w:r w:rsidRPr="00CC0E94">
        <w:rPr>
          <w:rFonts w:ascii="Verdana" w:hAnsi="Verdana"/>
          <w:sz w:val="20"/>
          <w:szCs w:val="20"/>
        </w:rPr>
        <w:t>In the context of the Declaration of Criminal Convictions, Tax Affairs and Controversial Situations</w:t>
      </w:r>
      <w:r w:rsidR="005055E9" w:rsidRPr="00CC0E94">
        <w:rPr>
          <w:rFonts w:ascii="Verdana" w:hAnsi="Verdana"/>
          <w:sz w:val="20"/>
          <w:szCs w:val="20"/>
        </w:rPr>
        <w:t xml:space="preserve"> please note: </w:t>
      </w:r>
    </w:p>
    <w:p w14:paraId="14FC727B" w14:textId="488DA7AC" w:rsidR="005055E9" w:rsidRPr="00CC0E94" w:rsidRDefault="005055E9" w:rsidP="008317BC">
      <w:pPr>
        <w:pStyle w:val="Body3"/>
        <w:ind w:left="851"/>
        <w:rPr>
          <w:rFonts w:ascii="Verdana" w:hAnsi="Verdana"/>
          <w:sz w:val="20"/>
          <w:szCs w:val="20"/>
        </w:rPr>
      </w:pPr>
      <w:r w:rsidRPr="00CC0E94">
        <w:rPr>
          <w:rFonts w:ascii="Verdana" w:hAnsi="Verdana"/>
          <w:sz w:val="20"/>
          <w:szCs w:val="20"/>
        </w:rPr>
        <w:t>Tenderers will be excluded from the tender process if there is evidence of convictions relating to specific criminal offences including, but not limited to, bribery, corruption, conspiracy, terrorism, fraud and money laundering, or if tenderers have been the subject of a binding legal decision which found a breach of legal obligations to pay tax or social security obligations (except where this is disproportionate e.g. only minor amounts involved).</w:t>
      </w:r>
    </w:p>
    <w:p w14:paraId="7D663FA2" w14:textId="60B39647" w:rsidR="005055E9" w:rsidRPr="00CC0E94" w:rsidRDefault="005055E9" w:rsidP="008317BC">
      <w:pPr>
        <w:pStyle w:val="Body3"/>
        <w:ind w:left="851"/>
        <w:rPr>
          <w:rFonts w:ascii="Verdana" w:hAnsi="Verdana"/>
          <w:sz w:val="20"/>
          <w:szCs w:val="20"/>
        </w:rPr>
      </w:pPr>
      <w:r w:rsidRPr="00CC0E94">
        <w:rPr>
          <w:rFonts w:ascii="Verdana" w:hAnsi="Verdana"/>
          <w:sz w:val="20"/>
          <w:szCs w:val="20"/>
        </w:rPr>
        <w:t xml:space="preserve">If Tenderers have answered “yes” to question 2 of the declaration on the non-payment of taxes or social security contributions, and have not paid or entered into a binding arrangement to pay the full amount, Tenderers may still avoid exclusion from this Tender if only minor tax or social security contributions are unpaid or if a Tenderer has not yet had time to fulfil your obligations since learning of the exact amount due.  If Tenderer is in that </w:t>
      </w:r>
      <w:proofErr w:type="gramStart"/>
      <w:r w:rsidRPr="00CC0E94">
        <w:rPr>
          <w:rFonts w:ascii="Verdana" w:hAnsi="Verdana"/>
          <w:sz w:val="20"/>
          <w:szCs w:val="20"/>
        </w:rPr>
        <w:t>position</w:t>
      </w:r>
      <w:proofErr w:type="gramEnd"/>
      <w:r w:rsidRPr="00CC0E94">
        <w:rPr>
          <w:rFonts w:ascii="Verdana" w:hAnsi="Verdana"/>
          <w:sz w:val="20"/>
          <w:szCs w:val="20"/>
        </w:rPr>
        <w:t xml:space="preserve"> please provide details using a separate document. </w:t>
      </w:r>
      <w:r w:rsidR="002D0A0A" w:rsidRPr="00CC0E94">
        <w:rPr>
          <w:rFonts w:ascii="Verdana" w:hAnsi="Verdana"/>
          <w:sz w:val="20"/>
          <w:szCs w:val="20"/>
        </w:rPr>
        <w:t>Tenderers</w:t>
      </w:r>
      <w:r w:rsidRPr="00CC0E94">
        <w:rPr>
          <w:rFonts w:ascii="Verdana" w:hAnsi="Verdana"/>
          <w:sz w:val="20"/>
          <w:szCs w:val="20"/>
        </w:rPr>
        <w:t xml:space="preserve"> may contact </w:t>
      </w:r>
      <w:r w:rsidR="005269B0" w:rsidRPr="00CC0E94">
        <w:rPr>
          <w:rFonts w:ascii="Verdana" w:hAnsi="Verdana"/>
          <w:sz w:val="20"/>
          <w:szCs w:val="20"/>
        </w:rPr>
        <w:t xml:space="preserve">the </w:t>
      </w:r>
      <w:r w:rsidRPr="00CC0E94">
        <w:rPr>
          <w:rFonts w:ascii="Verdana" w:hAnsi="Verdana"/>
          <w:sz w:val="20"/>
          <w:szCs w:val="20"/>
        </w:rPr>
        <w:t>UK Sport</w:t>
      </w:r>
      <w:r w:rsidR="005269B0" w:rsidRPr="00CC0E94">
        <w:rPr>
          <w:rFonts w:ascii="Verdana" w:hAnsi="Verdana"/>
          <w:sz w:val="20"/>
          <w:szCs w:val="20"/>
        </w:rPr>
        <w:t xml:space="preserve"> Group</w:t>
      </w:r>
      <w:r w:rsidRPr="00CC0E94">
        <w:rPr>
          <w:rFonts w:ascii="Verdana" w:hAnsi="Verdana"/>
          <w:sz w:val="20"/>
          <w:szCs w:val="20"/>
        </w:rPr>
        <w:t xml:space="preserve"> for information about how to do this before completing this form.</w:t>
      </w:r>
    </w:p>
    <w:p w14:paraId="4A9E4AF7" w14:textId="79F1906D" w:rsidR="00417E89" w:rsidRPr="00CC0E94" w:rsidRDefault="005269B0" w:rsidP="008317BC">
      <w:pPr>
        <w:pStyle w:val="Body3"/>
        <w:ind w:left="851"/>
        <w:rPr>
          <w:rFonts w:ascii="Verdana" w:hAnsi="Verdana"/>
          <w:sz w:val="20"/>
          <w:szCs w:val="20"/>
        </w:rPr>
      </w:pPr>
      <w:r w:rsidRPr="00CC0E94">
        <w:rPr>
          <w:rFonts w:ascii="Verdana" w:hAnsi="Verdana"/>
          <w:sz w:val="20"/>
          <w:szCs w:val="20"/>
        </w:rPr>
        <w:t xml:space="preserve">The </w:t>
      </w:r>
      <w:r w:rsidR="00417E89" w:rsidRPr="00CC0E94">
        <w:rPr>
          <w:rFonts w:ascii="Verdana" w:hAnsi="Verdana"/>
          <w:sz w:val="20"/>
          <w:szCs w:val="20"/>
        </w:rPr>
        <w:t>UK Sport</w:t>
      </w:r>
      <w:r w:rsidRPr="00CC0E94">
        <w:rPr>
          <w:rFonts w:ascii="Verdana" w:hAnsi="Verdana"/>
          <w:sz w:val="20"/>
          <w:szCs w:val="20"/>
        </w:rPr>
        <w:t xml:space="preserve"> Group</w:t>
      </w:r>
      <w:r w:rsidR="00417E89" w:rsidRPr="00CC0E94">
        <w:rPr>
          <w:rFonts w:ascii="Verdana" w:hAnsi="Verdana"/>
          <w:sz w:val="20"/>
          <w:szCs w:val="20"/>
        </w:rPr>
        <w:t xml:space="preserve"> reserves the right to use its discretion to exclude a Tenderer where it can demonstrate the </w:t>
      </w:r>
      <w:r w:rsidR="002D0A0A" w:rsidRPr="00CC0E94">
        <w:rPr>
          <w:rFonts w:ascii="Verdana" w:hAnsi="Verdana"/>
          <w:sz w:val="20"/>
          <w:szCs w:val="20"/>
        </w:rPr>
        <w:t>Tender</w:t>
      </w:r>
      <w:r w:rsidR="00417E89" w:rsidRPr="00CC0E94">
        <w:rPr>
          <w:rFonts w:ascii="Verdana" w:hAnsi="Verdana"/>
          <w:sz w:val="20"/>
          <w:szCs w:val="20"/>
        </w:rPr>
        <w:t xml:space="preserve">er’s non-payment of taxes/social security contributions where no binding legal decision has been taken. </w:t>
      </w:r>
    </w:p>
    <w:p w14:paraId="42335059" w14:textId="35AED47A" w:rsidR="00950755" w:rsidRPr="00CC0E94" w:rsidRDefault="00950755" w:rsidP="008317BC">
      <w:pPr>
        <w:pStyle w:val="Body3"/>
        <w:ind w:left="851"/>
        <w:rPr>
          <w:rFonts w:ascii="Verdana" w:hAnsi="Verdana"/>
          <w:sz w:val="20"/>
          <w:szCs w:val="20"/>
        </w:rPr>
      </w:pPr>
      <w:r w:rsidRPr="00CC0E94">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4233505A" w14:textId="77777777" w:rsidR="00950755" w:rsidRPr="00CC0E94" w:rsidRDefault="00950755" w:rsidP="00D257F8">
      <w:pPr>
        <w:pStyle w:val="Level1"/>
        <w:keepNext/>
        <w:rPr>
          <w:rStyle w:val="Level1asHeadingtext"/>
          <w:rFonts w:ascii="Verdana" w:hAnsi="Verdana"/>
        </w:rPr>
      </w:pPr>
      <w:r w:rsidRPr="00CC0E94">
        <w:rPr>
          <w:rStyle w:val="Level1asHeadingtext"/>
          <w:rFonts w:ascii="Verdana" w:hAnsi="Verdana"/>
        </w:rPr>
        <w:t>Acceptance of Tender</w:t>
      </w:r>
    </w:p>
    <w:p w14:paraId="4233505B" w14:textId="0B166726" w:rsidR="00950755" w:rsidRPr="00CC0E94" w:rsidRDefault="00FC4DF8" w:rsidP="00D257F8">
      <w:pPr>
        <w:pStyle w:val="Level2"/>
        <w:rPr>
          <w:rFonts w:ascii="Verdana" w:hAnsi="Verdana"/>
          <w:sz w:val="20"/>
          <w:szCs w:val="20"/>
        </w:rPr>
      </w:pPr>
      <w:r w:rsidRPr="00CC0E94">
        <w:rPr>
          <w:rFonts w:ascii="Verdana" w:hAnsi="Verdana"/>
          <w:sz w:val="20"/>
          <w:szCs w:val="20"/>
        </w:rPr>
        <w:t xml:space="preserve">Following evaluation of </w:t>
      </w:r>
      <w:r w:rsidR="005904C6" w:rsidRPr="00CC0E94">
        <w:rPr>
          <w:rFonts w:ascii="Verdana" w:hAnsi="Verdana"/>
          <w:sz w:val="20"/>
          <w:szCs w:val="20"/>
        </w:rPr>
        <w:t>Tenders</w:t>
      </w:r>
      <w:r w:rsidRPr="00CC0E94">
        <w:rPr>
          <w:rFonts w:ascii="Verdana" w:hAnsi="Verdana"/>
          <w:sz w:val="20"/>
          <w:szCs w:val="20"/>
        </w:rPr>
        <w:t xml:space="preserve">, the selection of a preferred Tenderer </w:t>
      </w:r>
      <w:r w:rsidR="00950755" w:rsidRPr="00CC0E94">
        <w:rPr>
          <w:rFonts w:ascii="Verdana" w:hAnsi="Verdana"/>
          <w:sz w:val="20"/>
          <w:szCs w:val="20"/>
        </w:rPr>
        <w:t xml:space="preserve">shall be subject to a </w:t>
      </w:r>
      <w:proofErr w:type="gramStart"/>
      <w:r w:rsidR="00E75ED9" w:rsidRPr="00CC0E94">
        <w:rPr>
          <w:rFonts w:ascii="Verdana" w:hAnsi="Verdana"/>
          <w:sz w:val="20"/>
          <w:szCs w:val="20"/>
        </w:rPr>
        <w:t>7</w:t>
      </w:r>
      <w:r w:rsidR="00950755" w:rsidRPr="00CC0E94">
        <w:rPr>
          <w:rFonts w:ascii="Verdana" w:hAnsi="Verdana"/>
          <w:sz w:val="20"/>
          <w:szCs w:val="20"/>
        </w:rPr>
        <w:t xml:space="preserve"> day</w:t>
      </w:r>
      <w:proofErr w:type="gramEnd"/>
      <w:r w:rsidR="00950755" w:rsidRPr="00CC0E94">
        <w:rPr>
          <w:rFonts w:ascii="Verdana" w:hAnsi="Verdana"/>
          <w:sz w:val="20"/>
          <w:szCs w:val="20"/>
        </w:rPr>
        <w:t xml:space="preserve"> standstill period.</w:t>
      </w:r>
    </w:p>
    <w:p w14:paraId="4233505C" w14:textId="71C57B2E" w:rsidR="00950755" w:rsidRPr="00CC0E94" w:rsidRDefault="005269B0" w:rsidP="00D257F8">
      <w:pPr>
        <w:pStyle w:val="Level2"/>
        <w:rPr>
          <w:rFonts w:ascii="Verdana" w:hAnsi="Verdana"/>
          <w:sz w:val="20"/>
          <w:szCs w:val="20"/>
        </w:rPr>
      </w:pPr>
      <w:r w:rsidRPr="00CC0E94">
        <w:rPr>
          <w:rFonts w:ascii="Verdana" w:hAnsi="Verdana"/>
          <w:sz w:val="20"/>
          <w:szCs w:val="20"/>
        </w:rPr>
        <w:t>The</w:t>
      </w:r>
      <w:r w:rsidR="00950755" w:rsidRPr="00CC0E94">
        <w:rPr>
          <w:rFonts w:ascii="Verdana" w:hAnsi="Verdana"/>
          <w:sz w:val="20"/>
          <w:szCs w:val="20"/>
        </w:rPr>
        <w:t xml:space="preserve"> formal signing</w:t>
      </w:r>
      <w:r w:rsidR="00645136" w:rsidRPr="00CC0E94">
        <w:rPr>
          <w:rFonts w:ascii="Verdana" w:hAnsi="Verdana"/>
          <w:sz w:val="20"/>
          <w:szCs w:val="20"/>
        </w:rPr>
        <w:t xml:space="preserve"> </w:t>
      </w:r>
      <w:r w:rsidR="00950755" w:rsidRPr="00CC0E94">
        <w:rPr>
          <w:rFonts w:ascii="Verdana" w:hAnsi="Verdana"/>
          <w:sz w:val="20"/>
          <w:szCs w:val="20"/>
        </w:rPr>
        <w:t xml:space="preserve">of the contract together with the formal letter of acceptance shall constitute a legally binding contract which shall commence on the day after the </w:t>
      </w:r>
      <w:proofErr w:type="gramStart"/>
      <w:r w:rsidR="003305D5" w:rsidRPr="00CC0E94">
        <w:rPr>
          <w:rFonts w:ascii="Verdana" w:hAnsi="Verdana"/>
          <w:sz w:val="20"/>
          <w:szCs w:val="20"/>
        </w:rPr>
        <w:t>7</w:t>
      </w:r>
      <w:r w:rsidR="00950755" w:rsidRPr="00CC0E94">
        <w:rPr>
          <w:rFonts w:ascii="Verdana" w:hAnsi="Verdana"/>
          <w:sz w:val="20"/>
          <w:szCs w:val="20"/>
        </w:rPr>
        <w:t xml:space="preserve"> day</w:t>
      </w:r>
      <w:proofErr w:type="gramEnd"/>
      <w:r w:rsidR="00950755" w:rsidRPr="00CC0E94">
        <w:rPr>
          <w:rFonts w:ascii="Verdana" w:hAnsi="Verdana"/>
          <w:sz w:val="20"/>
          <w:szCs w:val="20"/>
        </w:rPr>
        <w:t xml:space="preserve"> standstill period has ended. The </w:t>
      </w:r>
      <w:proofErr w:type="gramStart"/>
      <w:r w:rsidR="00090964" w:rsidRPr="00CC0E94">
        <w:rPr>
          <w:rFonts w:ascii="Verdana" w:hAnsi="Verdana"/>
          <w:sz w:val="20"/>
          <w:szCs w:val="20"/>
        </w:rPr>
        <w:t>7</w:t>
      </w:r>
      <w:r w:rsidR="00950755" w:rsidRPr="00CC0E94">
        <w:rPr>
          <w:rFonts w:ascii="Verdana" w:hAnsi="Verdana"/>
          <w:sz w:val="20"/>
          <w:szCs w:val="20"/>
        </w:rPr>
        <w:t xml:space="preserve"> day</w:t>
      </w:r>
      <w:proofErr w:type="gramEnd"/>
      <w:r w:rsidR="00950755" w:rsidRPr="00CC0E94">
        <w:rPr>
          <w:rFonts w:ascii="Verdana" w:hAnsi="Verdana"/>
          <w:sz w:val="20"/>
          <w:szCs w:val="20"/>
        </w:rPr>
        <w:t xml:space="preserve"> standstill period shall commence from the date </w:t>
      </w:r>
      <w:r w:rsidR="00645136" w:rsidRPr="00CC0E94">
        <w:rPr>
          <w:rFonts w:ascii="Verdana" w:hAnsi="Verdana"/>
          <w:sz w:val="20"/>
          <w:szCs w:val="20"/>
        </w:rPr>
        <w:t>notification to the successful Tenderer</w:t>
      </w:r>
      <w:r w:rsidR="00950755" w:rsidRPr="00CC0E94">
        <w:rPr>
          <w:rFonts w:ascii="Verdana" w:hAnsi="Verdana"/>
          <w:sz w:val="20"/>
          <w:szCs w:val="20"/>
        </w:rPr>
        <w:t xml:space="preserve">. </w:t>
      </w:r>
    </w:p>
    <w:p w14:paraId="267807F7" w14:textId="27EEB550" w:rsidR="002771A3" w:rsidRPr="00CC0E94" w:rsidRDefault="00950755" w:rsidP="00D257F8">
      <w:pPr>
        <w:pStyle w:val="Level2"/>
        <w:rPr>
          <w:rFonts w:ascii="Verdana" w:hAnsi="Verdana"/>
          <w:sz w:val="20"/>
          <w:szCs w:val="20"/>
        </w:rPr>
      </w:pPr>
      <w:r w:rsidRPr="00CC0E94">
        <w:rPr>
          <w:rFonts w:ascii="Verdana" w:hAnsi="Verdana"/>
          <w:sz w:val="20"/>
          <w:szCs w:val="20"/>
        </w:rPr>
        <w:t xml:space="preserve">After the </w:t>
      </w:r>
      <w:proofErr w:type="gramStart"/>
      <w:r w:rsidR="00090964" w:rsidRPr="00CC0E94">
        <w:rPr>
          <w:rFonts w:ascii="Verdana" w:hAnsi="Verdana"/>
          <w:sz w:val="20"/>
          <w:szCs w:val="20"/>
        </w:rPr>
        <w:t>7</w:t>
      </w:r>
      <w:r w:rsidRPr="00CC0E94">
        <w:rPr>
          <w:rFonts w:ascii="Verdana" w:hAnsi="Verdana"/>
          <w:sz w:val="20"/>
          <w:szCs w:val="20"/>
        </w:rPr>
        <w:t xml:space="preserve"> day</w:t>
      </w:r>
      <w:proofErr w:type="gramEnd"/>
      <w:r w:rsidRPr="00CC0E94">
        <w:rPr>
          <w:rFonts w:ascii="Verdana" w:hAnsi="Verdana"/>
          <w:sz w:val="20"/>
          <w:szCs w:val="20"/>
        </w:rPr>
        <w:t xml:space="preserve"> standstill period has elapsed, UK Spo</w:t>
      </w:r>
      <w:r w:rsidR="00645136" w:rsidRPr="00CC0E94">
        <w:rPr>
          <w:rFonts w:ascii="Verdana" w:hAnsi="Verdana"/>
          <w:sz w:val="20"/>
          <w:szCs w:val="20"/>
        </w:rPr>
        <w:t>rt will request the successful T</w:t>
      </w:r>
      <w:r w:rsidRPr="00CC0E94">
        <w:rPr>
          <w:rFonts w:ascii="Verdana" w:hAnsi="Verdana"/>
          <w:sz w:val="20"/>
          <w:szCs w:val="20"/>
        </w:rPr>
        <w:t xml:space="preserve">enderer to </w:t>
      </w:r>
      <w:r w:rsidR="00645136" w:rsidRPr="00CC0E94">
        <w:rPr>
          <w:rFonts w:ascii="Verdana" w:hAnsi="Verdana"/>
          <w:sz w:val="20"/>
          <w:szCs w:val="20"/>
        </w:rPr>
        <w:t xml:space="preserve">sign </w:t>
      </w:r>
      <w:r w:rsidR="005269B0" w:rsidRPr="00CC0E94">
        <w:rPr>
          <w:rFonts w:ascii="Verdana" w:hAnsi="Verdana"/>
          <w:sz w:val="20"/>
          <w:szCs w:val="20"/>
        </w:rPr>
        <w:t xml:space="preserve">a </w:t>
      </w:r>
      <w:r w:rsidR="00645136" w:rsidRPr="00CC0E94">
        <w:rPr>
          <w:rFonts w:ascii="Verdana" w:hAnsi="Verdana"/>
          <w:sz w:val="20"/>
          <w:szCs w:val="20"/>
        </w:rPr>
        <w:t>co</w:t>
      </w:r>
      <w:r w:rsidRPr="00CC0E94">
        <w:rPr>
          <w:rFonts w:ascii="Verdana" w:hAnsi="Verdana"/>
          <w:sz w:val="20"/>
          <w:szCs w:val="20"/>
        </w:rPr>
        <w:t>ntract</w:t>
      </w:r>
      <w:r w:rsidR="005269B0" w:rsidRPr="00CC0E94">
        <w:rPr>
          <w:rFonts w:ascii="Verdana" w:hAnsi="Verdana"/>
          <w:sz w:val="20"/>
          <w:szCs w:val="20"/>
        </w:rPr>
        <w:t xml:space="preserve"> with each of UK Sport and the EIS</w:t>
      </w:r>
      <w:r w:rsidRPr="00CC0E94">
        <w:rPr>
          <w:rFonts w:ascii="Verdana" w:hAnsi="Verdana"/>
          <w:sz w:val="20"/>
          <w:szCs w:val="20"/>
        </w:rPr>
        <w:t xml:space="preserve">. </w:t>
      </w:r>
      <w:r w:rsidR="00FC4DF8" w:rsidRPr="00CC0E94">
        <w:rPr>
          <w:rFonts w:ascii="Verdana" w:hAnsi="Verdana"/>
          <w:sz w:val="20"/>
          <w:szCs w:val="20"/>
        </w:rPr>
        <w:t>F</w:t>
      </w:r>
      <w:r w:rsidRPr="00CC0E94">
        <w:rPr>
          <w:rFonts w:ascii="Verdana" w:hAnsi="Verdana"/>
          <w:sz w:val="20"/>
          <w:szCs w:val="20"/>
        </w:rPr>
        <w:t>ailure to comply with</w:t>
      </w:r>
      <w:r w:rsidR="005269B0" w:rsidRPr="00CC0E94">
        <w:rPr>
          <w:rFonts w:ascii="Verdana" w:hAnsi="Verdana"/>
          <w:sz w:val="20"/>
          <w:szCs w:val="20"/>
        </w:rPr>
        <w:t xml:space="preserve"> the</w:t>
      </w:r>
      <w:r w:rsidRPr="00CC0E94">
        <w:rPr>
          <w:rFonts w:ascii="Verdana" w:hAnsi="Verdana"/>
          <w:sz w:val="20"/>
          <w:szCs w:val="20"/>
        </w:rPr>
        <w:t xml:space="preserve"> U</w:t>
      </w:r>
      <w:r w:rsidR="00726FF1" w:rsidRPr="00CC0E94">
        <w:rPr>
          <w:rFonts w:ascii="Verdana" w:hAnsi="Verdana"/>
          <w:sz w:val="20"/>
          <w:szCs w:val="20"/>
        </w:rPr>
        <w:t>K Sport</w:t>
      </w:r>
      <w:r w:rsidR="005269B0" w:rsidRPr="00CC0E94">
        <w:rPr>
          <w:rFonts w:ascii="Verdana" w:hAnsi="Verdana"/>
          <w:sz w:val="20"/>
          <w:szCs w:val="20"/>
        </w:rPr>
        <w:t xml:space="preserve"> Group</w:t>
      </w:r>
      <w:r w:rsidR="00726FF1" w:rsidRPr="00CC0E94">
        <w:rPr>
          <w:rFonts w:ascii="Verdana" w:hAnsi="Verdana"/>
          <w:sz w:val="20"/>
          <w:szCs w:val="20"/>
        </w:rPr>
        <w:t xml:space="preserve">’s requests to promptly sign the </w:t>
      </w:r>
      <w:r w:rsidRPr="00CC0E94">
        <w:rPr>
          <w:rFonts w:ascii="Verdana" w:hAnsi="Verdana"/>
          <w:sz w:val="20"/>
          <w:szCs w:val="20"/>
        </w:rPr>
        <w:t xml:space="preserve">contract will amount to a breach of contractual obligation </w:t>
      </w:r>
      <w:r w:rsidR="005269B0" w:rsidRPr="00CC0E94">
        <w:rPr>
          <w:rFonts w:ascii="Verdana" w:hAnsi="Verdana"/>
          <w:sz w:val="20"/>
          <w:szCs w:val="20"/>
        </w:rPr>
        <w:t xml:space="preserve">and the </w:t>
      </w:r>
      <w:r w:rsidRPr="00CC0E94">
        <w:rPr>
          <w:rFonts w:ascii="Verdana" w:hAnsi="Verdana"/>
          <w:sz w:val="20"/>
          <w:szCs w:val="20"/>
        </w:rPr>
        <w:t xml:space="preserve"> UK Sport</w:t>
      </w:r>
      <w:r w:rsidR="005269B0" w:rsidRPr="00CC0E94">
        <w:rPr>
          <w:rFonts w:ascii="Verdana" w:hAnsi="Verdana"/>
          <w:sz w:val="20"/>
          <w:szCs w:val="20"/>
        </w:rPr>
        <w:t xml:space="preserve"> Group</w:t>
      </w:r>
      <w:r w:rsidRPr="00CC0E94">
        <w:rPr>
          <w:rFonts w:ascii="Verdana" w:hAnsi="Verdana"/>
          <w:sz w:val="20"/>
          <w:szCs w:val="20"/>
        </w:rPr>
        <w:t xml:space="preserve"> will accordingly be entitled at its sole discretion to withhold payment until such time as a formal contract is properly </w:t>
      </w:r>
      <w:r w:rsidR="00726FF1" w:rsidRPr="00CC0E94">
        <w:rPr>
          <w:rFonts w:ascii="Verdana" w:hAnsi="Verdana"/>
          <w:sz w:val="20"/>
          <w:szCs w:val="20"/>
        </w:rPr>
        <w:t>signed by the successful T</w:t>
      </w:r>
      <w:r w:rsidRPr="00CC0E94">
        <w:rPr>
          <w:rFonts w:ascii="Verdana" w:hAnsi="Verdana"/>
          <w:sz w:val="20"/>
          <w:szCs w:val="20"/>
        </w:rPr>
        <w:t xml:space="preserve">enderer.  </w:t>
      </w:r>
    </w:p>
    <w:p w14:paraId="4FCCBF2D" w14:textId="77777777" w:rsidR="002771A3" w:rsidRPr="00CC0E94" w:rsidRDefault="00950755" w:rsidP="00D257F8">
      <w:pPr>
        <w:pStyle w:val="Level1"/>
        <w:keepNext/>
        <w:rPr>
          <w:rStyle w:val="Level1asHeadingtext"/>
          <w:rFonts w:ascii="Verdana" w:hAnsi="Verdana"/>
        </w:rPr>
      </w:pPr>
      <w:r w:rsidRPr="00CC0E94">
        <w:rPr>
          <w:rStyle w:val="Level1asHeadingtext"/>
          <w:rFonts w:ascii="Verdana" w:hAnsi="Verdana"/>
        </w:rPr>
        <w:t>Tender Material</w:t>
      </w:r>
      <w:r w:rsidRPr="00CC0E94">
        <w:rPr>
          <w:rFonts w:ascii="Verdana" w:hAnsi="Verdana"/>
        </w:rPr>
        <w:t xml:space="preserve"> </w:t>
      </w:r>
    </w:p>
    <w:p w14:paraId="59104FC5" w14:textId="672CDBD6" w:rsidR="002771A3" w:rsidRPr="00CC0E94" w:rsidRDefault="00950755" w:rsidP="00607740">
      <w:pPr>
        <w:pStyle w:val="Level2"/>
        <w:rPr>
          <w:rFonts w:ascii="Verdana" w:hAnsi="Verdana"/>
          <w:sz w:val="20"/>
          <w:szCs w:val="20"/>
        </w:rPr>
      </w:pPr>
      <w:r w:rsidRPr="00CC0E94">
        <w:rPr>
          <w:rFonts w:ascii="Verdana" w:hAnsi="Verdana"/>
          <w:sz w:val="20"/>
          <w:szCs w:val="20"/>
        </w:rPr>
        <w:t xml:space="preserve">ITT Material means information (including for example, </w:t>
      </w:r>
      <w:r w:rsidR="007A0C80" w:rsidRPr="00CC0E94">
        <w:rPr>
          <w:rFonts w:ascii="Verdana" w:hAnsi="Verdana"/>
          <w:sz w:val="20"/>
          <w:szCs w:val="20"/>
        </w:rPr>
        <w:t xml:space="preserve">presentation slides, </w:t>
      </w:r>
      <w:r w:rsidRPr="00CC0E94">
        <w:rPr>
          <w:rFonts w:ascii="Verdana" w:hAnsi="Verdana"/>
          <w:sz w:val="20"/>
          <w:szCs w:val="20"/>
        </w:rPr>
        <w:t>drawings, handbooks, manuals, repor</w:t>
      </w:r>
      <w:r w:rsidR="000060BE" w:rsidRPr="00CC0E94">
        <w:rPr>
          <w:rFonts w:ascii="Verdana" w:hAnsi="Verdana"/>
          <w:sz w:val="20"/>
          <w:szCs w:val="20"/>
        </w:rPr>
        <w:t>ts, instructions, specifications</w:t>
      </w:r>
      <w:r w:rsidRPr="00CC0E94">
        <w:rPr>
          <w:rFonts w:ascii="Verdana" w:hAnsi="Verdana"/>
          <w:sz w:val="20"/>
          <w:szCs w:val="20"/>
        </w:rPr>
        <w:t xml:space="preserve"> and notes of pre-tender clarification meetings, in whatever form or medium), issued to Tenderers by </w:t>
      </w:r>
      <w:r w:rsidR="005269B0" w:rsidRPr="00CC0E94">
        <w:rPr>
          <w:rFonts w:ascii="Verdana" w:hAnsi="Verdana"/>
          <w:sz w:val="20"/>
          <w:szCs w:val="20"/>
        </w:rPr>
        <w:t xml:space="preserve">the </w:t>
      </w:r>
      <w:r w:rsidRPr="00CC0E94">
        <w:rPr>
          <w:rFonts w:ascii="Verdana" w:hAnsi="Verdana"/>
          <w:sz w:val="20"/>
          <w:szCs w:val="20"/>
        </w:rPr>
        <w:t>UK Sport</w:t>
      </w:r>
      <w:r w:rsidR="005269B0" w:rsidRPr="00CC0E94">
        <w:rPr>
          <w:rFonts w:ascii="Verdana" w:hAnsi="Verdana"/>
          <w:sz w:val="20"/>
          <w:szCs w:val="20"/>
        </w:rPr>
        <w:t xml:space="preserve"> Group</w:t>
      </w:r>
      <w:r w:rsidRPr="00CC0E94">
        <w:rPr>
          <w:rFonts w:ascii="Verdana" w:hAnsi="Verdana"/>
          <w:sz w:val="20"/>
          <w:szCs w:val="20"/>
        </w:rPr>
        <w:t xml:space="preserve"> or on its behalf, or to which Tenderers have been given access, for the purposes of </w:t>
      </w:r>
      <w:r w:rsidRPr="00CC0E94">
        <w:rPr>
          <w:rFonts w:ascii="Verdana" w:hAnsi="Verdana"/>
          <w:sz w:val="20"/>
          <w:szCs w:val="20"/>
        </w:rPr>
        <w:lastRenderedPageBreak/>
        <w:t xml:space="preserve">responding to this </w:t>
      </w:r>
      <w:r w:rsidR="007A0C80" w:rsidRPr="00CC0E94">
        <w:rPr>
          <w:rFonts w:ascii="Verdana" w:hAnsi="Verdana"/>
          <w:sz w:val="20"/>
          <w:szCs w:val="20"/>
        </w:rPr>
        <w:t>ITT</w:t>
      </w:r>
      <w:r w:rsidRPr="00CC0E94">
        <w:rPr>
          <w:rFonts w:ascii="Verdana" w:hAnsi="Verdana"/>
          <w:sz w:val="20"/>
          <w:szCs w:val="20"/>
        </w:rPr>
        <w:t>. Tender Material remains the property of</w:t>
      </w:r>
      <w:r w:rsidR="005269B0" w:rsidRPr="00CC0E94">
        <w:rPr>
          <w:rFonts w:ascii="Verdana" w:hAnsi="Verdana"/>
          <w:sz w:val="20"/>
          <w:szCs w:val="20"/>
        </w:rPr>
        <w:t xml:space="preserve"> the</w:t>
      </w:r>
      <w:r w:rsidRPr="00CC0E94">
        <w:rPr>
          <w:rFonts w:ascii="Verdana" w:hAnsi="Verdana"/>
          <w:sz w:val="20"/>
          <w:szCs w:val="20"/>
        </w:rPr>
        <w:t xml:space="preserve"> UK Sport</w:t>
      </w:r>
      <w:r w:rsidR="005269B0" w:rsidRPr="00CC0E94">
        <w:rPr>
          <w:rFonts w:ascii="Verdana" w:hAnsi="Verdana"/>
          <w:sz w:val="20"/>
          <w:szCs w:val="20"/>
        </w:rPr>
        <w:t xml:space="preserve"> Group</w:t>
      </w:r>
      <w:r w:rsidRPr="00CC0E94">
        <w:rPr>
          <w:rFonts w:ascii="Verdana" w:hAnsi="Verdana"/>
          <w:sz w:val="20"/>
          <w:szCs w:val="20"/>
        </w:rPr>
        <w:t xml:space="preserve"> or other owners and is released solely for the purpose of tendering. The Tenderer shall notify </w:t>
      </w:r>
      <w:r w:rsidR="005269B0" w:rsidRPr="00CC0E94">
        <w:rPr>
          <w:rFonts w:ascii="Verdana" w:hAnsi="Verdana"/>
          <w:sz w:val="20"/>
          <w:szCs w:val="20"/>
        </w:rPr>
        <w:t xml:space="preserve">the </w:t>
      </w:r>
      <w:r w:rsidRPr="00CC0E94">
        <w:rPr>
          <w:rFonts w:ascii="Verdana" w:hAnsi="Verdana"/>
          <w:sz w:val="20"/>
          <w:szCs w:val="20"/>
        </w:rPr>
        <w:t>UK Sport</w:t>
      </w:r>
      <w:r w:rsidR="005269B0" w:rsidRPr="00CC0E94">
        <w:rPr>
          <w:rFonts w:ascii="Verdana" w:hAnsi="Verdana"/>
          <w:sz w:val="20"/>
          <w:szCs w:val="20"/>
        </w:rPr>
        <w:t xml:space="preserve"> Group</w:t>
      </w:r>
      <w:r w:rsidRPr="00CC0E94">
        <w:rPr>
          <w:rFonts w:ascii="Verdana" w:hAnsi="Verdana"/>
          <w:sz w:val="20"/>
          <w:szCs w:val="20"/>
        </w:rPr>
        <w:t xml:space="preserve"> without delay if any additional Tender Material is required for the purpose of tendering.</w:t>
      </w:r>
    </w:p>
    <w:p w14:paraId="5BB982B5" w14:textId="300D11D0" w:rsidR="002771A3" w:rsidRPr="00CC0E94" w:rsidRDefault="00950755" w:rsidP="00607740">
      <w:pPr>
        <w:pStyle w:val="Level2"/>
        <w:rPr>
          <w:rFonts w:ascii="Verdana" w:hAnsi="Verdana"/>
          <w:sz w:val="20"/>
          <w:szCs w:val="20"/>
        </w:rPr>
      </w:pPr>
      <w:r w:rsidRPr="00CC0E94">
        <w:rPr>
          <w:rFonts w:ascii="Verdana" w:hAnsi="Verdana"/>
          <w:sz w:val="20"/>
          <w:szCs w:val="20"/>
        </w:rPr>
        <w:t xml:space="preserve">In the event that a recipient of Tender Material decides not to participate in the submission of a tender, the Tender Material shall be returned to its place of issue without delay. If a tender is submitted to </w:t>
      </w:r>
      <w:r w:rsidR="005269B0" w:rsidRPr="00CC0E94">
        <w:rPr>
          <w:rFonts w:ascii="Verdana" w:hAnsi="Verdana"/>
          <w:sz w:val="20"/>
          <w:szCs w:val="20"/>
        </w:rPr>
        <w:t xml:space="preserve">the </w:t>
      </w:r>
      <w:r w:rsidRPr="00CC0E94">
        <w:rPr>
          <w:rFonts w:ascii="Verdana" w:hAnsi="Verdana"/>
          <w:sz w:val="20"/>
          <w:szCs w:val="20"/>
        </w:rPr>
        <w:t>UK Sport</w:t>
      </w:r>
      <w:r w:rsidR="005269B0" w:rsidRPr="00CC0E94">
        <w:rPr>
          <w:rFonts w:ascii="Verdana" w:hAnsi="Verdana"/>
          <w:sz w:val="20"/>
          <w:szCs w:val="20"/>
        </w:rPr>
        <w:t xml:space="preserve"> Group</w:t>
      </w:r>
      <w:r w:rsidRPr="00CC0E94">
        <w:rPr>
          <w:rFonts w:ascii="Verdana" w:hAnsi="Verdana"/>
          <w:sz w:val="20"/>
          <w:szCs w:val="20"/>
        </w:rPr>
        <w:t xml:space="preserve">, the Tender Material may be retained by the Tenderer until the result of the competition is known.  </w:t>
      </w:r>
    </w:p>
    <w:p w14:paraId="42335065" w14:textId="6EAAB7A3" w:rsidR="00950755" w:rsidRPr="00CC0E94" w:rsidRDefault="00950755" w:rsidP="00607740">
      <w:pPr>
        <w:pStyle w:val="Level2"/>
        <w:rPr>
          <w:rFonts w:ascii="Verdana" w:hAnsi="Verdana"/>
          <w:sz w:val="20"/>
          <w:szCs w:val="20"/>
        </w:rPr>
      </w:pPr>
      <w:r w:rsidRPr="00CC0E94">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CC0E94">
        <w:rPr>
          <w:rFonts w:ascii="Verdana" w:hAnsi="Verdana"/>
          <w:sz w:val="20"/>
          <w:szCs w:val="20"/>
        </w:rPr>
        <w:t>UK Sport</w:t>
      </w:r>
      <w:r w:rsidRPr="00CC0E94">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CC0E94" w:rsidRDefault="009C7F31" w:rsidP="00607740">
      <w:pPr>
        <w:pStyle w:val="Level1"/>
        <w:keepNext/>
        <w:rPr>
          <w:rStyle w:val="Level1asHeadingtext"/>
          <w:rFonts w:ascii="Verdana" w:hAnsi="Verdana"/>
        </w:rPr>
      </w:pPr>
      <w:r w:rsidRPr="00CC0E94">
        <w:rPr>
          <w:rStyle w:val="Level1asHeadingtext"/>
          <w:rFonts w:ascii="Verdana" w:hAnsi="Verdana"/>
        </w:rPr>
        <w:t>Publicity and Branding</w:t>
      </w:r>
    </w:p>
    <w:p w14:paraId="42335067" w14:textId="2918C7B1" w:rsidR="00B93AB8" w:rsidRPr="00CC0E94" w:rsidRDefault="009C7F31" w:rsidP="00607740">
      <w:pPr>
        <w:pStyle w:val="Body1"/>
        <w:rPr>
          <w:rFonts w:ascii="Verdana" w:hAnsi="Verdana"/>
          <w:sz w:val="20"/>
          <w:szCs w:val="20"/>
        </w:rPr>
      </w:pPr>
      <w:r w:rsidRPr="00CC0E94">
        <w:rPr>
          <w:rFonts w:ascii="Verdana" w:hAnsi="Verdana"/>
          <w:sz w:val="20"/>
          <w:szCs w:val="20"/>
        </w:rPr>
        <w:t>Tenderers shall not make any advertisement, public statement or press announcement in relation to this Tender or award of the contract should they be successful.</w:t>
      </w:r>
      <w:r w:rsidR="007A0C80" w:rsidRPr="00CC0E94">
        <w:rPr>
          <w:rFonts w:ascii="Verdana" w:hAnsi="Verdana"/>
          <w:sz w:val="20"/>
          <w:szCs w:val="20"/>
        </w:rPr>
        <w:t xml:space="preserve"> A joint public statement and press announcement will be made at a date agreed between the successful tenderer and </w:t>
      </w:r>
      <w:r w:rsidR="00300392" w:rsidRPr="00CC0E94">
        <w:rPr>
          <w:rFonts w:ascii="Verdana" w:hAnsi="Verdana"/>
          <w:sz w:val="20"/>
          <w:szCs w:val="20"/>
        </w:rPr>
        <w:t xml:space="preserve">the </w:t>
      </w:r>
      <w:r w:rsidR="007A0C80" w:rsidRPr="00CC0E94">
        <w:rPr>
          <w:rFonts w:ascii="Verdana" w:hAnsi="Verdana"/>
          <w:sz w:val="20"/>
          <w:szCs w:val="20"/>
        </w:rPr>
        <w:t>UK Sport</w:t>
      </w:r>
      <w:r w:rsidR="00300392" w:rsidRPr="00CC0E94">
        <w:rPr>
          <w:rFonts w:ascii="Verdana" w:hAnsi="Verdana"/>
          <w:sz w:val="20"/>
          <w:szCs w:val="20"/>
        </w:rPr>
        <w:t xml:space="preserve"> Group</w:t>
      </w:r>
      <w:r w:rsidR="007A0C80" w:rsidRPr="00CC0E94">
        <w:rPr>
          <w:rFonts w:ascii="Verdana" w:hAnsi="Verdana"/>
          <w:sz w:val="20"/>
          <w:szCs w:val="20"/>
        </w:rPr>
        <w:t xml:space="preserve">.  </w:t>
      </w:r>
    </w:p>
    <w:p w14:paraId="4BFA8F9D" w14:textId="77777777" w:rsidR="005445F9" w:rsidRPr="00CC0E94" w:rsidRDefault="005445F9" w:rsidP="00607740">
      <w:pPr>
        <w:pStyle w:val="Body1"/>
        <w:rPr>
          <w:sz w:val="20"/>
          <w:szCs w:val="20"/>
        </w:rPr>
      </w:pPr>
    </w:p>
    <w:p w14:paraId="1C2B0923" w14:textId="77777777" w:rsidR="008317BC" w:rsidRPr="00CC0E94" w:rsidRDefault="008317BC">
      <w:pPr>
        <w:spacing w:after="200" w:line="276" w:lineRule="auto"/>
        <w:rPr>
          <w:rFonts w:ascii="Verdana" w:hAnsi="Verdana"/>
          <w:b/>
          <w:sz w:val="20"/>
          <w:szCs w:val="20"/>
        </w:rPr>
      </w:pPr>
      <w:r w:rsidRPr="00CC0E94">
        <w:rPr>
          <w:rFonts w:ascii="Verdana" w:hAnsi="Verdana"/>
          <w:b/>
          <w:sz w:val="20"/>
          <w:szCs w:val="20"/>
        </w:rPr>
        <w:br w:type="page"/>
      </w:r>
    </w:p>
    <w:p w14:paraId="60875343" w14:textId="56F8A6FD" w:rsidR="00126EFD" w:rsidRPr="00CC0E94" w:rsidRDefault="00126EFD" w:rsidP="001D721E">
      <w:pPr>
        <w:jc w:val="center"/>
        <w:rPr>
          <w:rFonts w:ascii="Verdana" w:hAnsi="Verdana"/>
          <w:b/>
        </w:rPr>
      </w:pPr>
      <w:r w:rsidRPr="00CC0E94">
        <w:rPr>
          <w:rFonts w:ascii="Verdana" w:hAnsi="Verdana"/>
          <w:b/>
        </w:rPr>
        <w:lastRenderedPageBreak/>
        <w:t xml:space="preserve">Appendix 1 </w:t>
      </w:r>
    </w:p>
    <w:p w14:paraId="652BBBE0" w14:textId="757FCD35" w:rsidR="009E5F36" w:rsidRPr="00CC0E94" w:rsidRDefault="00B93AB8" w:rsidP="001D721E">
      <w:pPr>
        <w:jc w:val="center"/>
        <w:rPr>
          <w:rFonts w:ascii="Verdana" w:hAnsi="Verdana"/>
          <w:b/>
        </w:rPr>
      </w:pPr>
      <w:r w:rsidRPr="00CC0E94">
        <w:rPr>
          <w:rFonts w:ascii="Verdana" w:hAnsi="Verdana"/>
          <w:b/>
        </w:rPr>
        <w:t>Specification</w:t>
      </w:r>
      <w:r w:rsidR="000060BE" w:rsidRPr="00CC0E94">
        <w:rPr>
          <w:rFonts w:ascii="Verdana" w:hAnsi="Verdana"/>
          <w:b/>
        </w:rPr>
        <w:t xml:space="preserve"> </w:t>
      </w:r>
    </w:p>
    <w:p w14:paraId="0DA6CABD" w14:textId="77777777" w:rsidR="005C4D83" w:rsidRPr="00CC0E94" w:rsidRDefault="005C4D83" w:rsidP="00F44799">
      <w:pPr>
        <w:spacing w:after="200" w:line="276" w:lineRule="auto"/>
        <w:rPr>
          <w:rStyle w:val="A0"/>
          <w:rFonts w:ascii="Verdana" w:hAnsi="Verdana" w:cs="Verdana"/>
          <w:sz w:val="20"/>
          <w:szCs w:val="20"/>
        </w:rPr>
      </w:pPr>
    </w:p>
    <w:p w14:paraId="0FD4049E" w14:textId="77777777" w:rsidR="00A77B61" w:rsidRPr="00CC0E94" w:rsidRDefault="00A77B61" w:rsidP="001D721E">
      <w:pPr>
        <w:spacing w:after="200" w:line="276" w:lineRule="auto"/>
        <w:jc w:val="center"/>
      </w:pPr>
    </w:p>
    <w:p w14:paraId="47ECDB85" w14:textId="77777777" w:rsidR="00F2283B" w:rsidRPr="00CC0E94" w:rsidRDefault="00F2283B" w:rsidP="00F2283B">
      <w:pPr>
        <w:rPr>
          <w:rFonts w:asciiTheme="minorHAnsi" w:hAnsiTheme="minorHAnsi" w:cstheme="minorHAnsi"/>
          <w:b/>
          <w:color w:val="18171A"/>
          <w:sz w:val="20"/>
          <w:szCs w:val="20"/>
          <w:u w:val="single"/>
          <w:shd w:val="clear" w:color="auto" w:fill="FFFFFF"/>
        </w:rPr>
      </w:pPr>
      <w:r w:rsidRPr="00CC0E94">
        <w:rPr>
          <w:rFonts w:asciiTheme="minorHAnsi" w:hAnsiTheme="minorHAnsi" w:cstheme="minorHAnsi"/>
          <w:b/>
          <w:bCs/>
          <w:color w:val="18171A"/>
          <w:sz w:val="20"/>
          <w:szCs w:val="20"/>
          <w:u w:val="single"/>
          <w:shd w:val="clear" w:color="auto" w:fill="FFFFFF"/>
        </w:rPr>
        <w:t>Background</w:t>
      </w:r>
    </w:p>
    <w:p w14:paraId="64AE5A9A" w14:textId="77777777" w:rsidR="00F2283B" w:rsidRPr="00CC0E94" w:rsidRDefault="00F2283B" w:rsidP="00F2283B">
      <w:pPr>
        <w:rPr>
          <w:rFonts w:asciiTheme="minorHAnsi" w:hAnsiTheme="minorHAnsi" w:cstheme="minorHAnsi"/>
          <w:color w:val="18171A"/>
          <w:sz w:val="20"/>
          <w:szCs w:val="20"/>
          <w:shd w:val="clear" w:color="auto" w:fill="FFFFFF"/>
        </w:rPr>
      </w:pPr>
    </w:p>
    <w:p w14:paraId="0FD6BC43" w14:textId="77777777" w:rsidR="00F2283B" w:rsidRPr="00CC0E94" w:rsidRDefault="00F2283B" w:rsidP="00F2283B">
      <w:pPr>
        <w:rPr>
          <w:rFonts w:asciiTheme="minorHAnsi" w:hAnsiTheme="minorHAnsi" w:cstheme="minorHAnsi"/>
          <w:color w:val="18171A"/>
          <w:sz w:val="20"/>
          <w:szCs w:val="20"/>
          <w:shd w:val="clear" w:color="auto" w:fill="FFFFFF"/>
        </w:rPr>
      </w:pPr>
      <w:r w:rsidRPr="00CC0E94">
        <w:rPr>
          <w:rFonts w:asciiTheme="minorHAnsi" w:hAnsiTheme="minorHAnsi" w:cstheme="minorHAnsi"/>
          <w:color w:val="18171A"/>
          <w:sz w:val="20"/>
          <w:szCs w:val="20"/>
          <w:shd w:val="clear" w:color="auto" w:fill="FFFFFF"/>
        </w:rPr>
        <w:t xml:space="preserve">Grow the reach, scale, accessibility and efficiency of Learning and Development (“L&amp;D”) solutions across UK Sport and </w:t>
      </w:r>
      <w:r w:rsidRPr="00CC0E94">
        <w:rPr>
          <w:rFonts w:asciiTheme="minorHAnsi" w:hAnsiTheme="minorHAnsi" w:cstheme="minorBidi"/>
          <w:color w:val="18171A"/>
          <w:sz w:val="20"/>
          <w:szCs w:val="20"/>
          <w:shd w:val="clear" w:color="auto" w:fill="FFFFFF"/>
        </w:rPr>
        <w:t>its</w:t>
      </w:r>
      <w:r w:rsidRPr="00CC0E94">
        <w:rPr>
          <w:rFonts w:asciiTheme="minorHAnsi" w:hAnsiTheme="minorHAnsi" w:cstheme="minorHAnsi"/>
          <w:color w:val="18171A"/>
          <w:sz w:val="20"/>
          <w:szCs w:val="20"/>
          <w:shd w:val="clear" w:color="auto" w:fill="FFFFFF"/>
        </w:rPr>
        <w:t xml:space="preserve"> subsidiary company, EIS through implementation of a digital learning platform including content development and deployment</w:t>
      </w:r>
    </w:p>
    <w:p w14:paraId="3C01028C" w14:textId="77777777" w:rsidR="00F2283B" w:rsidRPr="00CC0E94" w:rsidRDefault="00F2283B" w:rsidP="00F2283B">
      <w:pPr>
        <w:rPr>
          <w:rFonts w:asciiTheme="minorHAnsi" w:hAnsiTheme="minorHAnsi" w:cstheme="minorHAnsi"/>
          <w:color w:val="18171A"/>
          <w:sz w:val="20"/>
          <w:szCs w:val="20"/>
          <w:shd w:val="clear" w:color="auto" w:fill="FFFFFF"/>
        </w:rPr>
      </w:pPr>
    </w:p>
    <w:p w14:paraId="0DCB9525" w14:textId="77777777" w:rsidR="00F2283B" w:rsidRPr="00CC0E94" w:rsidRDefault="00F2283B" w:rsidP="00F2283B">
      <w:pPr>
        <w:spacing w:before="100" w:beforeAutospacing="1" w:after="100" w:afterAutospacing="1"/>
        <w:rPr>
          <w:rFonts w:asciiTheme="minorHAnsi" w:hAnsiTheme="minorHAnsi" w:cstheme="minorHAnsi"/>
          <w:sz w:val="20"/>
          <w:szCs w:val="20"/>
        </w:rPr>
      </w:pPr>
      <w:r w:rsidRPr="00CC0E94">
        <w:rPr>
          <w:rFonts w:asciiTheme="minorHAnsi" w:hAnsiTheme="minorHAnsi" w:cstheme="minorHAnsi"/>
          <w:sz w:val="20"/>
          <w:szCs w:val="20"/>
        </w:rPr>
        <w:t>EIS and UK Sport recently committed to collectively launching a new digital learning platform with the goal of transforming the way L&amp;D is delivered across the UK high performance sporting system and as a result are looking to appoint a provider who can deliver a digital learning platform to enable this to happen.</w:t>
      </w:r>
    </w:p>
    <w:p w14:paraId="56256F93" w14:textId="77777777" w:rsidR="00F2283B" w:rsidRPr="00CC0E94" w:rsidRDefault="00F2283B" w:rsidP="00F2283B">
      <w:pPr>
        <w:spacing w:before="100" w:beforeAutospacing="1" w:after="100" w:afterAutospacing="1"/>
        <w:rPr>
          <w:rFonts w:asciiTheme="minorHAnsi" w:hAnsiTheme="minorHAnsi" w:cstheme="minorHAnsi"/>
          <w:b/>
          <w:bCs/>
          <w:sz w:val="20"/>
          <w:szCs w:val="20"/>
          <w:u w:val="single"/>
        </w:rPr>
      </w:pPr>
      <w:r w:rsidRPr="00CC0E94">
        <w:rPr>
          <w:rFonts w:asciiTheme="minorHAnsi" w:hAnsiTheme="minorHAnsi" w:cstheme="minorHAnsi"/>
          <w:b/>
          <w:bCs/>
          <w:sz w:val="20"/>
          <w:szCs w:val="20"/>
          <w:u w:val="single"/>
        </w:rPr>
        <w:t>Context</w:t>
      </w:r>
    </w:p>
    <w:p w14:paraId="75365103" w14:textId="77777777" w:rsidR="00F2283B" w:rsidRPr="00CC0E94" w:rsidRDefault="00F2283B" w:rsidP="00F2283B">
      <w:pPr>
        <w:spacing w:before="100" w:beforeAutospacing="1" w:after="100" w:afterAutospacing="1"/>
        <w:rPr>
          <w:rFonts w:asciiTheme="minorHAnsi" w:hAnsiTheme="minorHAnsi" w:cstheme="minorHAnsi"/>
          <w:sz w:val="20"/>
          <w:szCs w:val="20"/>
        </w:rPr>
      </w:pPr>
      <w:r w:rsidRPr="00CC0E94">
        <w:rPr>
          <w:rFonts w:asciiTheme="minorHAnsi" w:hAnsiTheme="minorHAnsi" w:cstheme="minorHAnsi"/>
          <w:sz w:val="20"/>
          <w:szCs w:val="20"/>
        </w:rPr>
        <w:t>Over recent years, UK Sport and its subsidiary company, EIS, have begun to work more closely with each other on learning and development initiatives and strategies.  This has involved collaborating more closely on the development of programmes and initiatives, as well as jointly developing frameworks which underpin learning and development across the system and means that learner’s journeys are more coherent no matter whom they work for.</w:t>
      </w:r>
    </w:p>
    <w:p w14:paraId="3FCECE89" w14:textId="77777777" w:rsidR="00F2283B" w:rsidRPr="00CC0E94" w:rsidRDefault="00F2283B" w:rsidP="00F2283B">
      <w:pPr>
        <w:spacing w:before="100" w:beforeAutospacing="1" w:after="100" w:afterAutospacing="1"/>
        <w:rPr>
          <w:rFonts w:asciiTheme="minorHAnsi" w:hAnsiTheme="minorHAnsi" w:cstheme="minorBidi"/>
          <w:sz w:val="20"/>
          <w:szCs w:val="20"/>
        </w:rPr>
      </w:pPr>
      <w:r w:rsidRPr="00CC0E94">
        <w:rPr>
          <w:rFonts w:asciiTheme="minorHAnsi" w:hAnsiTheme="minorHAnsi" w:cstheme="minorBidi"/>
          <w:sz w:val="20"/>
          <w:szCs w:val="20"/>
        </w:rPr>
        <w:t>It is important to note that whilst both UK Sport and EIS support their own staff in learning and development, one of the teams within UK Sport focusses on high performance sport system-wide learning and development which means that they will also work with individuals who are employees of, or contracted to, sport National Governing Bodies (“NGBs”) who run World Class Olympic and Paralympic programmes within the UK.  Supporting these external individuals is a key consideration for the digital learning platform.</w:t>
      </w:r>
    </w:p>
    <w:p w14:paraId="7BD62DB7" w14:textId="77777777" w:rsidR="00F2283B" w:rsidRPr="00CC0E94" w:rsidRDefault="00F2283B" w:rsidP="00F2283B">
      <w:pPr>
        <w:spacing w:before="100" w:beforeAutospacing="1" w:after="100" w:afterAutospacing="1"/>
        <w:rPr>
          <w:rFonts w:asciiTheme="minorHAnsi" w:hAnsiTheme="minorHAnsi" w:cstheme="minorHAnsi"/>
          <w:sz w:val="20"/>
          <w:szCs w:val="20"/>
        </w:rPr>
      </w:pPr>
      <w:r w:rsidRPr="00CC0E94">
        <w:rPr>
          <w:rFonts w:asciiTheme="minorHAnsi" w:hAnsiTheme="minorHAnsi" w:cstheme="minorHAnsi"/>
          <w:sz w:val="20"/>
          <w:szCs w:val="20"/>
        </w:rPr>
        <w:t>For the sake of clarity, the digital learning platform is intended to be administered, managed and operated by both organisations (UKS &amp; EIS) and principally by three core teams within those organisations:</w:t>
      </w:r>
    </w:p>
    <w:p w14:paraId="62A4BE6A" w14:textId="77777777" w:rsidR="00F2283B" w:rsidRPr="00CC0E94" w:rsidRDefault="00F2283B" w:rsidP="0082352B">
      <w:pPr>
        <w:pStyle w:val="ListParagraph"/>
        <w:numPr>
          <w:ilvl w:val="0"/>
          <w:numId w:val="26"/>
        </w:numPr>
        <w:spacing w:before="100" w:beforeAutospacing="1" w:after="100" w:afterAutospacing="1" w:line="240" w:lineRule="auto"/>
        <w:rPr>
          <w:rFonts w:cstheme="minorHAnsi"/>
          <w:sz w:val="20"/>
          <w:szCs w:val="20"/>
        </w:rPr>
      </w:pPr>
      <w:r w:rsidRPr="00CC0E94">
        <w:rPr>
          <w:rFonts w:cstheme="minorHAnsi"/>
          <w:sz w:val="20"/>
          <w:szCs w:val="20"/>
        </w:rPr>
        <w:t>UK Sport People Development Team (this is the team which works with NGBs and is referenced above);</w:t>
      </w:r>
    </w:p>
    <w:p w14:paraId="6529C8F0" w14:textId="77777777" w:rsidR="00F2283B" w:rsidRPr="00CC0E94" w:rsidRDefault="00F2283B" w:rsidP="0082352B">
      <w:pPr>
        <w:pStyle w:val="ListParagraph"/>
        <w:numPr>
          <w:ilvl w:val="0"/>
          <w:numId w:val="26"/>
        </w:numPr>
        <w:spacing w:before="100" w:beforeAutospacing="1" w:after="100" w:afterAutospacing="1" w:line="240" w:lineRule="auto"/>
        <w:rPr>
          <w:rFonts w:cstheme="minorHAnsi"/>
          <w:sz w:val="20"/>
          <w:szCs w:val="20"/>
        </w:rPr>
      </w:pPr>
      <w:r w:rsidRPr="00CC0E94">
        <w:rPr>
          <w:rFonts w:cstheme="minorHAnsi"/>
          <w:sz w:val="20"/>
          <w:szCs w:val="20"/>
        </w:rPr>
        <w:t>UK Sport HR Team (supporting UK Sport staff); and</w:t>
      </w:r>
    </w:p>
    <w:p w14:paraId="0F0E96A0" w14:textId="77777777" w:rsidR="00F2283B" w:rsidRPr="00CC0E94" w:rsidRDefault="00F2283B" w:rsidP="0082352B">
      <w:pPr>
        <w:pStyle w:val="ListParagraph"/>
        <w:numPr>
          <w:ilvl w:val="0"/>
          <w:numId w:val="26"/>
        </w:numPr>
        <w:spacing w:before="100" w:beforeAutospacing="1" w:after="100" w:afterAutospacing="1" w:line="240" w:lineRule="auto"/>
        <w:rPr>
          <w:rFonts w:cstheme="minorHAnsi"/>
          <w:sz w:val="20"/>
          <w:szCs w:val="20"/>
        </w:rPr>
      </w:pPr>
      <w:r w:rsidRPr="00CC0E94">
        <w:rPr>
          <w:rFonts w:cstheme="minorHAnsi"/>
          <w:sz w:val="20"/>
          <w:szCs w:val="20"/>
        </w:rPr>
        <w:t>EIS L&amp;D Team (supporting EIS Staff)</w:t>
      </w:r>
    </w:p>
    <w:p w14:paraId="3DB54022" w14:textId="77777777" w:rsidR="00F2283B" w:rsidRPr="00CC0E94" w:rsidRDefault="00F2283B" w:rsidP="00F2283B">
      <w:pPr>
        <w:spacing w:before="100" w:beforeAutospacing="1" w:after="100" w:afterAutospacing="1"/>
        <w:rPr>
          <w:rFonts w:asciiTheme="minorHAnsi" w:hAnsiTheme="minorHAnsi" w:cstheme="minorHAnsi"/>
          <w:sz w:val="20"/>
          <w:szCs w:val="20"/>
        </w:rPr>
      </w:pPr>
      <w:r w:rsidRPr="00CC0E94">
        <w:rPr>
          <w:rFonts w:asciiTheme="minorHAnsi" w:hAnsiTheme="minorHAnsi" w:cstheme="minorHAnsi"/>
          <w:sz w:val="20"/>
          <w:szCs w:val="20"/>
        </w:rPr>
        <w:t>Throughout the Tender specification, the following terms shall have the following meanings:</w:t>
      </w:r>
    </w:p>
    <w:p w14:paraId="6D6A212E" w14:textId="77777777" w:rsidR="00F2283B" w:rsidRPr="00CC0E94" w:rsidRDefault="00F2283B" w:rsidP="00F2283B">
      <w:pPr>
        <w:spacing w:before="100" w:beforeAutospacing="1" w:after="100" w:afterAutospacing="1"/>
        <w:rPr>
          <w:rFonts w:asciiTheme="minorHAnsi" w:hAnsiTheme="minorHAnsi" w:cstheme="minorHAnsi"/>
          <w:sz w:val="20"/>
          <w:szCs w:val="20"/>
        </w:rPr>
      </w:pPr>
      <w:r w:rsidRPr="00CC0E94">
        <w:rPr>
          <w:rFonts w:asciiTheme="minorHAnsi" w:hAnsiTheme="minorHAnsi" w:cstheme="minorHAnsi"/>
          <w:b/>
          <w:bCs/>
          <w:sz w:val="20"/>
          <w:szCs w:val="20"/>
        </w:rPr>
        <w:t>Organisations:</w:t>
      </w:r>
      <w:r w:rsidRPr="00CC0E94">
        <w:rPr>
          <w:rFonts w:asciiTheme="minorHAnsi" w:hAnsiTheme="minorHAnsi" w:cstheme="minorHAnsi"/>
          <w:sz w:val="20"/>
          <w:szCs w:val="20"/>
        </w:rPr>
        <w:t xml:space="preserve"> UK Sport and EIS</w:t>
      </w:r>
    </w:p>
    <w:p w14:paraId="1B87D0D5" w14:textId="77777777" w:rsidR="00F2283B" w:rsidRPr="00CC0E94" w:rsidRDefault="00F2283B" w:rsidP="00F2283B">
      <w:pPr>
        <w:spacing w:before="100" w:beforeAutospacing="1" w:after="100" w:afterAutospacing="1"/>
        <w:rPr>
          <w:rFonts w:asciiTheme="minorHAnsi" w:hAnsiTheme="minorHAnsi" w:cstheme="minorHAnsi"/>
          <w:sz w:val="20"/>
          <w:szCs w:val="20"/>
        </w:rPr>
      </w:pPr>
      <w:r w:rsidRPr="00CC0E94">
        <w:rPr>
          <w:rFonts w:asciiTheme="minorHAnsi" w:hAnsiTheme="minorHAnsi" w:cstheme="minorHAnsi"/>
          <w:b/>
          <w:bCs/>
          <w:sz w:val="20"/>
          <w:szCs w:val="20"/>
        </w:rPr>
        <w:t>Teams:</w:t>
      </w:r>
      <w:r w:rsidRPr="00CC0E94">
        <w:rPr>
          <w:rFonts w:asciiTheme="minorHAnsi" w:hAnsiTheme="minorHAnsi" w:cstheme="minorHAnsi"/>
          <w:sz w:val="20"/>
          <w:szCs w:val="20"/>
        </w:rPr>
        <w:t xml:space="preserve"> UK Sport People Development Team, UK Sport HR Team, EIS L&amp;D Team</w:t>
      </w:r>
    </w:p>
    <w:p w14:paraId="44633D3E" w14:textId="77777777" w:rsidR="00F2283B" w:rsidRPr="00CC0E94" w:rsidRDefault="00F2283B" w:rsidP="00F2283B">
      <w:pPr>
        <w:spacing w:before="100" w:beforeAutospacing="1" w:after="100" w:afterAutospacing="1"/>
        <w:rPr>
          <w:rFonts w:asciiTheme="minorHAnsi" w:hAnsiTheme="minorHAnsi" w:cstheme="minorHAnsi"/>
          <w:sz w:val="20"/>
          <w:szCs w:val="20"/>
        </w:rPr>
      </w:pPr>
      <w:r w:rsidRPr="00CC0E94">
        <w:rPr>
          <w:rFonts w:asciiTheme="minorHAnsi" w:hAnsiTheme="minorHAnsi" w:cstheme="minorHAnsi"/>
          <w:b/>
          <w:bCs/>
          <w:sz w:val="20"/>
          <w:szCs w:val="20"/>
        </w:rPr>
        <w:t xml:space="preserve">Disciplines: </w:t>
      </w:r>
      <w:r w:rsidRPr="00CC0E94">
        <w:rPr>
          <w:rFonts w:asciiTheme="minorHAnsi" w:hAnsiTheme="minorHAnsi" w:cstheme="minorHAnsi"/>
          <w:sz w:val="20"/>
          <w:szCs w:val="20"/>
        </w:rPr>
        <w:t xml:space="preserve">Additional working groups within organisations who may have a need for </w:t>
      </w:r>
      <w:proofErr w:type="gramStart"/>
      <w:r w:rsidRPr="00CC0E94">
        <w:rPr>
          <w:rFonts w:asciiTheme="minorHAnsi" w:hAnsiTheme="minorHAnsi" w:cstheme="minorHAnsi"/>
          <w:sz w:val="20"/>
          <w:szCs w:val="20"/>
        </w:rPr>
        <w:t>an  exclusive</w:t>
      </w:r>
      <w:proofErr w:type="gramEnd"/>
      <w:r w:rsidRPr="00CC0E94">
        <w:rPr>
          <w:rFonts w:asciiTheme="minorHAnsi" w:hAnsiTheme="minorHAnsi" w:cstheme="minorHAnsi"/>
          <w:sz w:val="20"/>
          <w:szCs w:val="20"/>
        </w:rPr>
        <w:t xml:space="preserve"> area for specific learning and development needs (i.e. Physiotherapy, Sport intelligence)</w:t>
      </w:r>
    </w:p>
    <w:p w14:paraId="2E314067" w14:textId="77777777" w:rsidR="00F2283B" w:rsidRPr="00CC0E94" w:rsidRDefault="00F2283B" w:rsidP="00F2283B">
      <w:pPr>
        <w:spacing w:before="100" w:beforeAutospacing="1" w:after="100" w:afterAutospacing="1"/>
        <w:rPr>
          <w:rFonts w:asciiTheme="minorHAnsi" w:hAnsiTheme="minorHAnsi" w:cstheme="minorHAnsi"/>
          <w:sz w:val="20"/>
          <w:szCs w:val="20"/>
        </w:rPr>
      </w:pPr>
      <w:r w:rsidRPr="00CC0E94">
        <w:rPr>
          <w:rFonts w:asciiTheme="minorHAnsi" w:hAnsiTheme="minorHAnsi" w:cstheme="minorHAnsi"/>
          <w:b/>
          <w:bCs/>
          <w:sz w:val="20"/>
          <w:szCs w:val="20"/>
        </w:rPr>
        <w:t>Learners:</w:t>
      </w:r>
      <w:r w:rsidRPr="00CC0E94">
        <w:rPr>
          <w:rFonts w:asciiTheme="minorHAnsi" w:hAnsiTheme="minorHAnsi" w:cstheme="minorHAnsi"/>
          <w:sz w:val="20"/>
          <w:szCs w:val="20"/>
        </w:rPr>
        <w:t xml:space="preserve"> individuals accessing the Digital Platform for learning purposes including Externally Authorised Learners</w:t>
      </w:r>
    </w:p>
    <w:p w14:paraId="328070D5" w14:textId="77777777" w:rsidR="00F2283B" w:rsidRPr="00CC0E94" w:rsidRDefault="00F2283B" w:rsidP="00F2283B">
      <w:pPr>
        <w:spacing w:before="100" w:beforeAutospacing="1" w:after="100" w:afterAutospacing="1"/>
        <w:rPr>
          <w:rFonts w:asciiTheme="minorHAnsi" w:hAnsiTheme="minorHAnsi" w:cstheme="minorHAnsi"/>
          <w:sz w:val="20"/>
          <w:szCs w:val="20"/>
        </w:rPr>
      </w:pPr>
      <w:r w:rsidRPr="00CC0E94">
        <w:rPr>
          <w:rFonts w:asciiTheme="minorHAnsi" w:hAnsiTheme="minorHAnsi" w:cstheme="minorHAnsi"/>
          <w:b/>
          <w:bCs/>
          <w:sz w:val="20"/>
          <w:szCs w:val="20"/>
        </w:rPr>
        <w:t>Externally Authorised Learners:</w:t>
      </w:r>
      <w:r w:rsidRPr="00CC0E94">
        <w:rPr>
          <w:rFonts w:asciiTheme="minorHAnsi" w:hAnsiTheme="minorHAnsi" w:cstheme="minorHAnsi"/>
          <w:sz w:val="20"/>
          <w:szCs w:val="20"/>
        </w:rPr>
        <w:t xml:space="preserve"> individuals not employed by UKS or EIS who access the digital platform for learning purposes (i.e. coaches employed by NGBs)</w:t>
      </w:r>
    </w:p>
    <w:p w14:paraId="047564D0" w14:textId="5635E7AD" w:rsidR="00F2283B" w:rsidRPr="00CC0E94" w:rsidRDefault="00F2283B" w:rsidP="00F2283B">
      <w:pPr>
        <w:rPr>
          <w:rFonts w:asciiTheme="minorHAnsi" w:hAnsiTheme="minorHAnsi" w:cstheme="minorHAnsi"/>
          <w:sz w:val="20"/>
          <w:szCs w:val="20"/>
        </w:rPr>
      </w:pPr>
    </w:p>
    <w:p w14:paraId="6D05BF52" w14:textId="77777777" w:rsidR="009712FE" w:rsidRPr="00CC0E94" w:rsidRDefault="009712FE" w:rsidP="00F2283B">
      <w:pPr>
        <w:rPr>
          <w:rFonts w:asciiTheme="minorHAnsi" w:hAnsiTheme="minorHAnsi" w:cstheme="minorHAnsi"/>
          <w:sz w:val="20"/>
          <w:szCs w:val="20"/>
        </w:rPr>
      </w:pPr>
    </w:p>
    <w:p w14:paraId="26A93357" w14:textId="77777777" w:rsidR="00F2283B" w:rsidRPr="00CC0E94" w:rsidRDefault="00F2283B" w:rsidP="00F2283B">
      <w:pPr>
        <w:rPr>
          <w:rFonts w:asciiTheme="minorHAnsi" w:hAnsiTheme="minorHAnsi" w:cstheme="minorHAnsi"/>
          <w:sz w:val="20"/>
          <w:szCs w:val="20"/>
        </w:rPr>
      </w:pPr>
    </w:p>
    <w:p w14:paraId="545624D7" w14:textId="77777777" w:rsidR="00F2283B" w:rsidRPr="00CC0E94" w:rsidRDefault="00F2283B" w:rsidP="00F2283B">
      <w:pPr>
        <w:rPr>
          <w:rFonts w:asciiTheme="minorHAnsi" w:hAnsiTheme="minorHAnsi" w:cstheme="minorBidi"/>
          <w:b/>
          <w:sz w:val="20"/>
          <w:szCs w:val="20"/>
          <w:u w:val="single"/>
        </w:rPr>
      </w:pPr>
      <w:r w:rsidRPr="00CC0E94">
        <w:rPr>
          <w:rFonts w:asciiTheme="minorHAnsi" w:hAnsiTheme="minorHAnsi" w:cstheme="minorBidi"/>
          <w:b/>
          <w:sz w:val="20"/>
          <w:szCs w:val="20"/>
          <w:u w:val="single"/>
        </w:rPr>
        <w:lastRenderedPageBreak/>
        <w:t xml:space="preserve">What we are trying to achieve </w:t>
      </w:r>
    </w:p>
    <w:p w14:paraId="07D026EC" w14:textId="77777777" w:rsidR="00F2283B" w:rsidRPr="00CC0E94" w:rsidRDefault="00F2283B" w:rsidP="00F2283B">
      <w:pPr>
        <w:rPr>
          <w:rFonts w:asciiTheme="minorHAnsi" w:hAnsiTheme="minorHAnsi" w:cstheme="minorHAnsi"/>
          <w:sz w:val="20"/>
          <w:szCs w:val="20"/>
        </w:rPr>
      </w:pPr>
    </w:p>
    <w:p w14:paraId="5771E4E7" w14:textId="77777777" w:rsidR="00F2283B" w:rsidRPr="00CC0E94" w:rsidRDefault="00F2283B" w:rsidP="00F2283B">
      <w:pPr>
        <w:rPr>
          <w:rFonts w:asciiTheme="minorHAnsi" w:hAnsiTheme="minorHAnsi" w:cstheme="minorHAnsi"/>
          <w:sz w:val="20"/>
          <w:szCs w:val="20"/>
        </w:rPr>
      </w:pPr>
      <w:r w:rsidRPr="00CC0E94">
        <w:rPr>
          <w:rFonts w:asciiTheme="minorHAnsi" w:hAnsiTheme="minorHAnsi" w:cstheme="minorHAnsi"/>
          <w:sz w:val="20"/>
          <w:szCs w:val="20"/>
        </w:rPr>
        <w:t>An effective digital learning platform is not currently available across the Organisations.  We believe that implementing a digital learning platform will support our individual strategies in being able to underpin existing interventions, connect individuals more effectively and allow Learners more ownership of their own learning and development as well as in accessing learning resources at their point of need.</w:t>
      </w:r>
    </w:p>
    <w:p w14:paraId="47676276" w14:textId="77777777" w:rsidR="00F2283B" w:rsidRPr="00CC0E94" w:rsidRDefault="00F2283B" w:rsidP="00F2283B">
      <w:pPr>
        <w:rPr>
          <w:rFonts w:asciiTheme="minorHAnsi" w:hAnsiTheme="minorHAnsi" w:cstheme="minorHAnsi"/>
          <w:sz w:val="20"/>
          <w:szCs w:val="20"/>
        </w:rPr>
      </w:pPr>
    </w:p>
    <w:p w14:paraId="64391BF6" w14:textId="77777777" w:rsidR="00F2283B" w:rsidRPr="00CC0E94" w:rsidRDefault="00F2283B" w:rsidP="00F2283B">
      <w:pPr>
        <w:rPr>
          <w:rFonts w:asciiTheme="minorHAnsi" w:hAnsiTheme="minorHAnsi" w:cstheme="minorHAnsi"/>
          <w:sz w:val="20"/>
          <w:szCs w:val="20"/>
        </w:rPr>
      </w:pPr>
      <w:r w:rsidRPr="00CC0E94">
        <w:rPr>
          <w:rFonts w:asciiTheme="minorHAnsi" w:hAnsiTheme="minorHAnsi" w:cstheme="minorHAnsi"/>
          <w:sz w:val="20"/>
          <w:szCs w:val="20"/>
        </w:rPr>
        <w:t>Through our collaboration to date we also believe there is a considerable amount of content that is consistently relevant across the three Teams.</w:t>
      </w:r>
    </w:p>
    <w:p w14:paraId="7DF29710" w14:textId="77777777" w:rsidR="00F2283B" w:rsidRPr="00CC0E94" w:rsidRDefault="00F2283B" w:rsidP="00F2283B">
      <w:pPr>
        <w:rPr>
          <w:rFonts w:asciiTheme="minorHAnsi" w:hAnsiTheme="minorHAnsi" w:cstheme="minorHAnsi"/>
          <w:sz w:val="20"/>
          <w:szCs w:val="20"/>
        </w:rPr>
      </w:pPr>
    </w:p>
    <w:p w14:paraId="5E9A33D3" w14:textId="66B938DC" w:rsidR="00F2283B" w:rsidRPr="00CC0E94" w:rsidRDefault="00F2283B" w:rsidP="00F2283B">
      <w:pPr>
        <w:rPr>
          <w:rFonts w:asciiTheme="minorHAnsi" w:hAnsiTheme="minorHAnsi" w:cstheme="minorBidi"/>
          <w:sz w:val="20"/>
          <w:szCs w:val="20"/>
        </w:rPr>
      </w:pPr>
      <w:r w:rsidRPr="00CC0E94">
        <w:rPr>
          <w:rFonts w:asciiTheme="minorHAnsi" w:hAnsiTheme="minorHAnsi" w:cstheme="minorBidi"/>
          <w:sz w:val="20"/>
          <w:szCs w:val="20"/>
        </w:rPr>
        <w:t>The aim therefore, is to be able to develop common content, either in</w:t>
      </w:r>
      <w:r w:rsidR="00DA4E05" w:rsidRPr="00CC0E94">
        <w:rPr>
          <w:rFonts w:asciiTheme="minorHAnsi" w:hAnsiTheme="minorHAnsi" w:cstheme="minorBidi"/>
          <w:sz w:val="20"/>
          <w:szCs w:val="20"/>
        </w:rPr>
        <w:t>-</w:t>
      </w:r>
      <w:r w:rsidRPr="00CC0E94">
        <w:rPr>
          <w:rFonts w:asciiTheme="minorHAnsi" w:hAnsiTheme="minorHAnsi" w:cstheme="minorBidi"/>
          <w:sz w:val="20"/>
          <w:szCs w:val="20"/>
        </w:rPr>
        <w:t>house or by acquiring third party content which supplements own organisation content, and share it between the Teams ensuring cost effectiveness and efficiency, allowing for more to be achieved using the same  resources for the three Teams.</w:t>
      </w:r>
    </w:p>
    <w:p w14:paraId="5CC31EF6" w14:textId="77777777" w:rsidR="00F2283B" w:rsidRPr="00CC0E94" w:rsidRDefault="00F2283B" w:rsidP="00F2283B">
      <w:pPr>
        <w:rPr>
          <w:rFonts w:asciiTheme="minorHAnsi" w:hAnsiTheme="minorHAnsi" w:cstheme="minorHAnsi"/>
          <w:sz w:val="20"/>
          <w:szCs w:val="20"/>
        </w:rPr>
      </w:pPr>
    </w:p>
    <w:p w14:paraId="4487A021" w14:textId="77777777" w:rsidR="00F2283B" w:rsidRPr="00CC0E94" w:rsidRDefault="00F2283B" w:rsidP="00F2283B">
      <w:pPr>
        <w:rPr>
          <w:rFonts w:asciiTheme="minorHAnsi" w:hAnsiTheme="minorHAnsi" w:cstheme="minorHAnsi"/>
          <w:sz w:val="20"/>
          <w:szCs w:val="20"/>
        </w:rPr>
      </w:pPr>
      <w:r w:rsidRPr="00CC0E94">
        <w:rPr>
          <w:rFonts w:asciiTheme="minorHAnsi" w:hAnsiTheme="minorHAnsi" w:cstheme="minorHAnsi"/>
          <w:sz w:val="20"/>
          <w:szCs w:val="20"/>
        </w:rPr>
        <w:t xml:space="preserve">The Teams will agree common standards in order to allow this to happen most effectively.  Examples of such standards would </w:t>
      </w:r>
      <w:proofErr w:type="gramStart"/>
      <w:r w:rsidRPr="00CC0E94">
        <w:rPr>
          <w:rFonts w:asciiTheme="minorHAnsi" w:hAnsiTheme="minorHAnsi" w:cstheme="minorHAnsi"/>
          <w:sz w:val="20"/>
          <w:szCs w:val="20"/>
        </w:rPr>
        <w:t>include:</w:t>
      </w:r>
      <w:proofErr w:type="gramEnd"/>
      <w:r w:rsidRPr="00CC0E94">
        <w:rPr>
          <w:rFonts w:asciiTheme="minorHAnsi" w:hAnsiTheme="minorHAnsi" w:cstheme="minorHAnsi"/>
          <w:sz w:val="20"/>
          <w:szCs w:val="20"/>
        </w:rPr>
        <w:t xml:space="preserve"> agreed and common approaches to leadership; compliance; Inclusion &amp; Diversity; wellbeing; High Performing Teams and Coaching &amp; Mentoring.  This will allow Learners to experience a common approach to L&amp;D irrespective of the Team they are engaging with.</w:t>
      </w:r>
    </w:p>
    <w:p w14:paraId="2216E6E2" w14:textId="77777777" w:rsidR="00F2283B" w:rsidRPr="00CC0E94" w:rsidRDefault="00F2283B" w:rsidP="00F2283B">
      <w:pPr>
        <w:rPr>
          <w:rFonts w:asciiTheme="minorHAnsi" w:hAnsiTheme="minorHAnsi" w:cstheme="minorHAnsi"/>
          <w:sz w:val="20"/>
          <w:szCs w:val="20"/>
        </w:rPr>
      </w:pPr>
    </w:p>
    <w:p w14:paraId="63A43E39" w14:textId="77777777" w:rsidR="00F2283B" w:rsidRPr="00CC0E94" w:rsidRDefault="00F2283B" w:rsidP="00F2283B">
      <w:pPr>
        <w:rPr>
          <w:rFonts w:asciiTheme="minorHAnsi" w:hAnsiTheme="minorHAnsi" w:cstheme="minorHAnsi"/>
          <w:sz w:val="20"/>
          <w:szCs w:val="20"/>
        </w:rPr>
      </w:pPr>
      <w:r w:rsidRPr="00CC0E94">
        <w:rPr>
          <w:rFonts w:asciiTheme="minorHAnsi" w:hAnsiTheme="minorHAnsi" w:cstheme="minorHAnsi"/>
          <w:sz w:val="20"/>
          <w:szCs w:val="20"/>
        </w:rPr>
        <w:t xml:space="preserve">It is </w:t>
      </w:r>
      <w:proofErr w:type="gramStart"/>
      <w:r w:rsidRPr="00CC0E94">
        <w:rPr>
          <w:rFonts w:asciiTheme="minorHAnsi" w:hAnsiTheme="minorHAnsi" w:cstheme="minorHAnsi"/>
          <w:sz w:val="20"/>
          <w:szCs w:val="20"/>
        </w:rPr>
        <w:t>expected,  for</w:t>
      </w:r>
      <w:proofErr w:type="gramEnd"/>
      <w:r w:rsidRPr="00CC0E94">
        <w:rPr>
          <w:rFonts w:asciiTheme="minorHAnsi" w:hAnsiTheme="minorHAnsi" w:cstheme="minorHAnsi"/>
          <w:sz w:val="20"/>
          <w:szCs w:val="20"/>
        </w:rPr>
        <w:t xml:space="preserve"> the majority of the time, Learners will undertake learning through one primary Team, but there may be occasion where Learners from either Organisations (as well as Externally Authorised Learners) are required to interact with each other.   For example, we are planning to run a common leadership programme which is accessible to Learners from each of the three Teams.  By allowing this to be underpinned </w:t>
      </w:r>
      <w:proofErr w:type="gramStart"/>
      <w:r w:rsidRPr="00CC0E94">
        <w:rPr>
          <w:rFonts w:asciiTheme="minorHAnsi" w:hAnsiTheme="minorHAnsi" w:cstheme="minorHAnsi"/>
          <w:sz w:val="20"/>
          <w:szCs w:val="20"/>
        </w:rPr>
        <w:t>by the use of</w:t>
      </w:r>
      <w:proofErr w:type="gramEnd"/>
      <w:r w:rsidRPr="00CC0E94">
        <w:rPr>
          <w:rFonts w:asciiTheme="minorHAnsi" w:hAnsiTheme="minorHAnsi" w:cstheme="minorHAnsi"/>
          <w:sz w:val="20"/>
          <w:szCs w:val="20"/>
        </w:rPr>
        <w:t xml:space="preserve"> a digital learning platform would further enhance this aspect of their learning.</w:t>
      </w:r>
    </w:p>
    <w:p w14:paraId="2EF3ED8B" w14:textId="77777777" w:rsidR="00F2283B" w:rsidRPr="00CC0E94" w:rsidRDefault="00F2283B" w:rsidP="00F2283B">
      <w:pPr>
        <w:rPr>
          <w:rFonts w:asciiTheme="minorHAnsi" w:hAnsiTheme="minorHAnsi" w:cstheme="minorHAnsi"/>
          <w:sz w:val="20"/>
          <w:szCs w:val="20"/>
        </w:rPr>
      </w:pPr>
    </w:p>
    <w:p w14:paraId="5EECC95B" w14:textId="77777777" w:rsidR="00F2283B" w:rsidRPr="00CC0E94" w:rsidRDefault="00F2283B" w:rsidP="00F2283B">
      <w:pPr>
        <w:rPr>
          <w:rFonts w:asciiTheme="minorHAnsi" w:hAnsiTheme="minorHAnsi" w:cstheme="minorHAnsi"/>
          <w:sz w:val="20"/>
          <w:szCs w:val="20"/>
        </w:rPr>
      </w:pPr>
      <w:r w:rsidRPr="00CC0E94">
        <w:rPr>
          <w:rFonts w:asciiTheme="minorHAnsi" w:hAnsiTheme="minorHAnsi" w:cstheme="minorHAnsi"/>
          <w:sz w:val="20"/>
          <w:szCs w:val="20"/>
        </w:rPr>
        <w:t xml:space="preserve">Therefore, the digital learning platform which is ultimately implemented will </w:t>
      </w:r>
      <w:proofErr w:type="gramStart"/>
      <w:r w:rsidRPr="00CC0E94">
        <w:rPr>
          <w:rFonts w:asciiTheme="minorHAnsi" w:hAnsiTheme="minorHAnsi" w:cstheme="minorHAnsi"/>
          <w:sz w:val="20"/>
          <w:szCs w:val="20"/>
        </w:rPr>
        <w:t>need  to</w:t>
      </w:r>
      <w:proofErr w:type="gramEnd"/>
      <w:r w:rsidRPr="00CC0E94">
        <w:rPr>
          <w:rFonts w:asciiTheme="minorHAnsi" w:hAnsiTheme="minorHAnsi" w:cstheme="minorHAnsi"/>
          <w:sz w:val="20"/>
          <w:szCs w:val="20"/>
        </w:rPr>
        <w:t xml:space="preserve"> support Learners engaging with any of the three Teams.  The illustrations below bring this to life visually.</w:t>
      </w:r>
    </w:p>
    <w:p w14:paraId="3CF59C6C" w14:textId="77777777" w:rsidR="00F2283B" w:rsidRPr="00CC0E94" w:rsidRDefault="00F2283B" w:rsidP="00F2283B">
      <w:pPr>
        <w:rPr>
          <w:rFonts w:asciiTheme="minorHAnsi" w:hAnsiTheme="minorHAnsi" w:cstheme="minorHAnsi"/>
          <w:sz w:val="20"/>
          <w:szCs w:val="20"/>
        </w:rPr>
      </w:pPr>
    </w:p>
    <w:p w14:paraId="357EB872" w14:textId="77777777" w:rsidR="00F2283B" w:rsidRPr="00CC0E94" w:rsidRDefault="00F2283B" w:rsidP="00F2283B">
      <w:pPr>
        <w:rPr>
          <w:rFonts w:asciiTheme="minorHAnsi" w:hAnsiTheme="minorHAnsi" w:cstheme="minorHAnsi"/>
          <w:sz w:val="20"/>
          <w:szCs w:val="20"/>
        </w:rPr>
      </w:pPr>
      <w:r w:rsidRPr="00CC0E94">
        <w:rPr>
          <w:noProof/>
        </w:rPr>
        <mc:AlternateContent>
          <mc:Choice Requires="wps">
            <w:drawing>
              <wp:anchor distT="0" distB="0" distL="114300" distR="114300" simplePos="0" relativeHeight="251659264" behindDoc="0" locked="0" layoutInCell="1" allowOverlap="1" wp14:anchorId="3FEC1186" wp14:editId="5E6929D4">
                <wp:simplePos x="0" y="0"/>
                <wp:positionH relativeFrom="column">
                  <wp:posOffset>-439387</wp:posOffset>
                </wp:positionH>
                <wp:positionV relativeFrom="paragraph">
                  <wp:posOffset>172448</wp:posOffset>
                </wp:positionV>
                <wp:extent cx="6602095" cy="3562317"/>
                <wp:effectExtent l="0" t="0" r="27305" b="19685"/>
                <wp:wrapNone/>
                <wp:docPr id="14" name="Rectangle: Rounded Corners 14"/>
                <wp:cNvGraphicFramePr/>
                <a:graphic xmlns:a="http://schemas.openxmlformats.org/drawingml/2006/main">
                  <a:graphicData uri="http://schemas.microsoft.com/office/word/2010/wordprocessingShape">
                    <wps:wsp>
                      <wps:cNvSpPr/>
                      <wps:spPr>
                        <a:xfrm>
                          <a:off x="0" y="0"/>
                          <a:ext cx="6602095" cy="3562317"/>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1CD7FC4E" w14:textId="77777777" w:rsidR="00D646D3" w:rsidRPr="00591DD0" w:rsidRDefault="00D646D3" w:rsidP="00F2283B">
                            <w:pPr>
                              <w:jc w:val="center"/>
                              <w:rPr>
                                <w:rFonts w:asciiTheme="minorHAnsi" w:hAnsiTheme="minorHAnsi" w:cstheme="minorHAnsi"/>
                                <w:sz w:val="36"/>
                                <w:szCs w:val="36"/>
                              </w:rPr>
                            </w:pPr>
                            <w:r w:rsidRPr="00591DD0">
                              <w:rPr>
                                <w:rFonts w:asciiTheme="minorHAnsi" w:hAnsiTheme="minorHAnsi" w:cstheme="minorHAnsi"/>
                                <w:sz w:val="36"/>
                                <w:szCs w:val="36"/>
                              </w:rPr>
                              <w:t>Digital Learning Platform Teams and Users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FEC1186" id="Rectangle: Rounded Corners 14" o:spid="_x0000_s1026" style="position:absolute;margin-left:-34.6pt;margin-top:13.6pt;width:519.85pt;height:28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" fillcolor="#bfb1d0 [1623]" strokecolor="#795d9b [3047]">
                <v:fill color2="#ece7f1 [503]" rotate="t" angle="180" colors="0 #c9b5e8;22938f #d9cbee;1 #f0eaf9" focus="100%" type="gradient"/>
                <v:shadow on="t" color="black" opacity="24903f" origin=",.5" offset="0,.55556mm"/>
                <v:textbox>
                  <w:txbxContent>
                    <w:p w14:paraId="1CD7FC4E" w14:textId="77777777" w:rsidR="00D646D3" w:rsidRPr="00591DD0" w:rsidRDefault="00D646D3" w:rsidP="00F2283B">
                      <w:pPr>
                        <w:jc w:val="center"/>
                        <w:rPr>
                          <w:rFonts w:asciiTheme="minorHAnsi" w:hAnsiTheme="minorHAnsi" w:cstheme="minorHAnsi"/>
                          <w:sz w:val="36"/>
                          <w:szCs w:val="36"/>
                        </w:rPr>
                      </w:pPr>
                      <w:r w:rsidRPr="00591DD0">
                        <w:rPr>
                          <w:rFonts w:asciiTheme="minorHAnsi" w:hAnsiTheme="minorHAnsi" w:cstheme="minorHAnsi"/>
                          <w:sz w:val="36"/>
                          <w:szCs w:val="36"/>
                        </w:rPr>
                        <w:t>Digital Learning Platform Teams and Users</w:t>
                      </w:r>
                    </w:p>
                  </w:txbxContent>
                </v:textbox>
              </v:roundrect>
            </w:pict>
          </mc:Fallback>
        </mc:AlternateContent>
      </w:r>
    </w:p>
    <w:p w14:paraId="5976C5C1" w14:textId="77777777" w:rsidR="00F2283B" w:rsidRPr="00CC0E94" w:rsidRDefault="00F2283B" w:rsidP="00F2283B">
      <w:pPr>
        <w:rPr>
          <w:rFonts w:asciiTheme="minorHAnsi" w:hAnsiTheme="minorHAnsi" w:cstheme="minorHAnsi"/>
          <w:sz w:val="20"/>
          <w:szCs w:val="20"/>
        </w:rPr>
      </w:pPr>
    </w:p>
    <w:p w14:paraId="3C8D5CDF" w14:textId="77777777" w:rsidR="00F2283B" w:rsidRPr="00CC0E94" w:rsidRDefault="00F2283B" w:rsidP="00F2283B">
      <w:pPr>
        <w:rPr>
          <w:rFonts w:asciiTheme="minorHAnsi" w:hAnsiTheme="minorHAnsi" w:cstheme="minorHAnsi"/>
          <w:sz w:val="20"/>
          <w:szCs w:val="20"/>
        </w:rPr>
      </w:pPr>
    </w:p>
    <w:p w14:paraId="1630B619" w14:textId="77777777" w:rsidR="00F2283B" w:rsidRPr="00CC0E94" w:rsidRDefault="00F2283B" w:rsidP="00F2283B">
      <w:pPr>
        <w:rPr>
          <w:rFonts w:asciiTheme="minorHAnsi" w:hAnsiTheme="minorHAnsi" w:cstheme="minorHAnsi"/>
          <w:sz w:val="20"/>
          <w:szCs w:val="20"/>
        </w:rPr>
      </w:pPr>
      <w:r w:rsidRPr="00CC0E94">
        <w:rPr>
          <w:noProof/>
        </w:rPr>
        <mc:AlternateContent>
          <mc:Choice Requires="wps">
            <w:drawing>
              <wp:anchor distT="0" distB="0" distL="114300" distR="114300" simplePos="0" relativeHeight="251665408" behindDoc="0" locked="0" layoutInCell="1" allowOverlap="1" wp14:anchorId="0376964B" wp14:editId="77705A6A">
                <wp:simplePos x="0" y="0"/>
                <wp:positionH relativeFrom="column">
                  <wp:posOffset>2968889</wp:posOffset>
                </wp:positionH>
                <wp:positionV relativeFrom="paragraph">
                  <wp:posOffset>1975131</wp:posOffset>
                </wp:positionV>
                <wp:extent cx="45719" cy="261876"/>
                <wp:effectExtent l="57150" t="0" r="50165" b="62230"/>
                <wp:wrapNone/>
                <wp:docPr id="3" name="Straight Arrow Connector 3"/>
                <wp:cNvGraphicFramePr/>
                <a:graphic xmlns:a="http://schemas.openxmlformats.org/drawingml/2006/main">
                  <a:graphicData uri="http://schemas.microsoft.com/office/word/2010/wordprocessingShape">
                    <wps:wsp>
                      <wps:cNvCnPr/>
                      <wps:spPr>
                        <a:xfrm flipH="1">
                          <a:off x="0" y="0"/>
                          <a:ext cx="45719" cy="2618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635F96" id="_x0000_t32" coordsize="21600,21600" o:spt="32" o:oned="t" path="m,l21600,21600e" filled="f">
                <v:path arrowok="t" fillok="f" o:connecttype="none"/>
                <o:lock v:ext="edit" shapetype="t"/>
              </v:shapetype>
              <v:shape id="Straight Arrow Connector 3" o:spid="_x0000_s1026" type="#_x0000_t32" style="position:absolute;margin-left:233.75pt;margin-top:155.5pt;width:3.6pt;height:20.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" strokecolor="black [3040]">
                <v:stroke endarrow="block"/>
              </v:shape>
            </w:pict>
          </mc:Fallback>
        </mc:AlternateContent>
      </w:r>
      <w:r w:rsidRPr="00CC0E94">
        <w:rPr>
          <w:noProof/>
        </w:rPr>
        <mc:AlternateContent>
          <mc:Choice Requires="wps">
            <w:drawing>
              <wp:anchor distT="0" distB="0" distL="114300" distR="114300" simplePos="0" relativeHeight="251662336" behindDoc="0" locked="0" layoutInCell="1" allowOverlap="1" wp14:anchorId="2C4983ED" wp14:editId="1B56F8D6">
                <wp:simplePos x="0" y="0"/>
                <wp:positionH relativeFrom="column">
                  <wp:posOffset>1982347</wp:posOffset>
                </wp:positionH>
                <wp:positionV relativeFrom="paragraph">
                  <wp:posOffset>255905</wp:posOffset>
                </wp:positionV>
                <wp:extent cx="1992630" cy="1730375"/>
                <wp:effectExtent l="0" t="0" r="26670" b="22225"/>
                <wp:wrapSquare wrapText="bothSides"/>
                <wp:docPr id="12" name="Content Placeholde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1730375"/>
                        </a:xfrm>
                        <a:prstGeom prst="roundRect">
                          <a:avLst/>
                        </a:prstGeom>
                        <a:solidFill>
                          <a:schemeClr val="accent1">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2817E" w14:textId="77777777" w:rsidR="00D646D3" w:rsidRDefault="00D646D3" w:rsidP="00F2283B">
                            <w:pPr>
                              <w:jc w:val="center"/>
                              <w:rPr>
                                <w:rFonts w:asciiTheme="minorHAnsi" w:hAnsi="Calibri" w:cstheme="minorBidi"/>
                                <w:color w:val="FFFFFF" w:themeColor="light1"/>
                                <w:kern w:val="24"/>
                                <w:sz w:val="32"/>
                                <w:szCs w:val="32"/>
                              </w:rPr>
                            </w:pPr>
                            <w:r w:rsidRPr="00591DD0">
                              <w:rPr>
                                <w:rFonts w:asciiTheme="minorHAnsi" w:hAnsi="Calibri" w:cstheme="minorBidi"/>
                                <w:color w:val="FFFFFF" w:themeColor="light1"/>
                                <w:kern w:val="24"/>
                                <w:sz w:val="32"/>
                                <w:szCs w:val="32"/>
                              </w:rPr>
                              <w:t>UK Sport</w:t>
                            </w:r>
                            <w:r>
                              <w:rPr>
                                <w:rFonts w:asciiTheme="minorHAnsi" w:hAnsi="Calibri" w:cstheme="minorBidi"/>
                                <w:color w:val="FFFFFF" w:themeColor="light1"/>
                                <w:kern w:val="24"/>
                                <w:sz w:val="32"/>
                                <w:szCs w:val="32"/>
                              </w:rPr>
                              <w:t xml:space="preserve"> HR</w:t>
                            </w:r>
                            <w:r w:rsidRPr="00591DD0">
                              <w:rPr>
                                <w:rFonts w:asciiTheme="minorHAnsi" w:hAnsi="Calibri" w:cstheme="minorBidi"/>
                                <w:color w:val="FFFFFF" w:themeColor="light1"/>
                                <w:kern w:val="24"/>
                                <w:sz w:val="32"/>
                                <w:szCs w:val="32"/>
                              </w:rPr>
                              <w:t xml:space="preserve"> </w:t>
                            </w:r>
                          </w:p>
                          <w:p w14:paraId="424E8EB9" w14:textId="77777777" w:rsidR="00D646D3" w:rsidRDefault="00D646D3" w:rsidP="00F2283B">
                            <w:pPr>
                              <w:jc w:val="center"/>
                              <w:rPr>
                                <w:rFonts w:asciiTheme="minorHAnsi" w:hAnsi="Calibri" w:cstheme="minorBidi"/>
                                <w:color w:val="FFFFFF" w:themeColor="light1"/>
                                <w:kern w:val="24"/>
                                <w:sz w:val="32"/>
                                <w:szCs w:val="32"/>
                              </w:rPr>
                            </w:pPr>
                          </w:p>
                          <w:p w14:paraId="5AC621C7" w14:textId="77777777" w:rsidR="00D646D3" w:rsidRPr="00591DD0" w:rsidRDefault="00D646D3" w:rsidP="00F2283B">
                            <w:pPr>
                              <w:jc w:val="center"/>
                              <w:rPr>
                                <w:sz w:val="22"/>
                                <w:szCs w:val="22"/>
                              </w:rPr>
                            </w:pPr>
                            <w:r w:rsidRPr="00DA350C">
                              <w:rPr>
                                <w:rFonts w:asciiTheme="minorHAnsi" w:hAnsi="Calibri" w:cstheme="minorBidi"/>
                                <w:color w:val="FFFFFF" w:themeColor="light1"/>
                                <w:kern w:val="24"/>
                                <w:sz w:val="28"/>
                                <w:szCs w:val="28"/>
                              </w:rPr>
                              <w:t>(UK Sport Staff)</w:t>
                            </w:r>
                          </w:p>
                        </w:txbxContent>
                      </wps:txbx>
                      <wps:bodyPr vert="horz" lIns="0" tIns="0" rIns="0" bIns="0" rtlCol="0" anchor="t">
                        <a:normAutofit/>
                      </wps:bodyPr>
                    </wps:wsp>
                  </a:graphicData>
                </a:graphic>
              </wp:anchor>
            </w:drawing>
          </mc:Choice>
          <mc:Fallback>
            <w:pict>
              <v:roundrect w14:anchorId="2C4983ED" id="Content Placeholder 3" o:spid="_x0000_s1027" style="position:absolute;margin-left:156.1pt;margin-top:20.15pt;width:156.9pt;height:136.25pt;z-index:2516623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" fillcolor="#95b3d7 [1940]" strokecolor="#0070c0" strokeweight="2pt">
                <v:path arrowok="t"/>
                <v:textbox inset="0,0,0,0">
                  <w:txbxContent>
                    <w:p w14:paraId="31A2817E" w14:textId="77777777" w:rsidR="00D646D3" w:rsidRDefault="00D646D3" w:rsidP="00F2283B">
                      <w:pPr>
                        <w:jc w:val="center"/>
                        <w:rPr>
                          <w:rFonts w:asciiTheme="minorHAnsi" w:hAnsi="Calibri" w:cstheme="minorBidi"/>
                          <w:color w:val="FFFFFF" w:themeColor="light1"/>
                          <w:kern w:val="24"/>
                          <w:sz w:val="32"/>
                          <w:szCs w:val="32"/>
                        </w:rPr>
                      </w:pPr>
                      <w:r w:rsidRPr="00591DD0">
                        <w:rPr>
                          <w:rFonts w:asciiTheme="minorHAnsi" w:hAnsi="Calibri" w:cstheme="minorBidi"/>
                          <w:color w:val="FFFFFF" w:themeColor="light1"/>
                          <w:kern w:val="24"/>
                          <w:sz w:val="32"/>
                          <w:szCs w:val="32"/>
                        </w:rPr>
                        <w:t>UK Sport</w:t>
                      </w:r>
                      <w:r>
                        <w:rPr>
                          <w:rFonts w:asciiTheme="minorHAnsi" w:hAnsi="Calibri" w:cstheme="minorBidi"/>
                          <w:color w:val="FFFFFF" w:themeColor="light1"/>
                          <w:kern w:val="24"/>
                          <w:sz w:val="32"/>
                          <w:szCs w:val="32"/>
                        </w:rPr>
                        <w:t xml:space="preserve"> HR</w:t>
                      </w:r>
                      <w:r w:rsidRPr="00591DD0">
                        <w:rPr>
                          <w:rFonts w:asciiTheme="minorHAnsi" w:hAnsi="Calibri" w:cstheme="minorBidi"/>
                          <w:color w:val="FFFFFF" w:themeColor="light1"/>
                          <w:kern w:val="24"/>
                          <w:sz w:val="32"/>
                          <w:szCs w:val="32"/>
                        </w:rPr>
                        <w:t xml:space="preserve"> </w:t>
                      </w:r>
                    </w:p>
                    <w:p w14:paraId="424E8EB9" w14:textId="77777777" w:rsidR="00D646D3" w:rsidRDefault="00D646D3" w:rsidP="00F2283B">
                      <w:pPr>
                        <w:jc w:val="center"/>
                        <w:rPr>
                          <w:rFonts w:asciiTheme="minorHAnsi" w:hAnsi="Calibri" w:cstheme="minorBidi"/>
                          <w:color w:val="FFFFFF" w:themeColor="light1"/>
                          <w:kern w:val="24"/>
                          <w:sz w:val="32"/>
                          <w:szCs w:val="32"/>
                        </w:rPr>
                      </w:pPr>
                    </w:p>
                    <w:p w14:paraId="5AC621C7" w14:textId="77777777" w:rsidR="00D646D3" w:rsidRPr="00591DD0" w:rsidRDefault="00D646D3" w:rsidP="00F2283B">
                      <w:pPr>
                        <w:jc w:val="center"/>
                        <w:rPr>
                          <w:sz w:val="22"/>
                          <w:szCs w:val="22"/>
                        </w:rPr>
                      </w:pPr>
                      <w:r w:rsidRPr="00DA350C">
                        <w:rPr>
                          <w:rFonts w:asciiTheme="minorHAnsi" w:hAnsi="Calibri" w:cstheme="minorBidi"/>
                          <w:color w:val="FFFFFF" w:themeColor="light1"/>
                          <w:kern w:val="24"/>
                          <w:sz w:val="28"/>
                          <w:szCs w:val="28"/>
                        </w:rPr>
                        <w:t>(UK Sport Staff)</w:t>
                      </w:r>
                    </w:p>
                  </w:txbxContent>
                </v:textbox>
                <w10:wrap type="square"/>
              </v:roundrect>
            </w:pict>
          </mc:Fallback>
        </mc:AlternateContent>
      </w:r>
      <w:r w:rsidRPr="00CC0E94">
        <w:rPr>
          <w:noProof/>
        </w:rPr>
        <mc:AlternateContent>
          <mc:Choice Requires="wps">
            <w:drawing>
              <wp:anchor distT="0" distB="0" distL="114300" distR="114300" simplePos="0" relativeHeight="251666432" behindDoc="0" locked="0" layoutInCell="1" allowOverlap="1" wp14:anchorId="7294E622" wp14:editId="554D8FA0">
                <wp:simplePos x="0" y="0"/>
                <wp:positionH relativeFrom="column">
                  <wp:posOffset>4895849</wp:posOffset>
                </wp:positionH>
                <wp:positionV relativeFrom="paragraph">
                  <wp:posOffset>1969770</wp:posOffset>
                </wp:positionV>
                <wp:extent cx="208280" cy="257175"/>
                <wp:effectExtent l="38100" t="0" r="20320" b="47625"/>
                <wp:wrapNone/>
                <wp:docPr id="4" name="Straight Arrow Connector 4"/>
                <wp:cNvGraphicFramePr/>
                <a:graphic xmlns:a="http://schemas.openxmlformats.org/drawingml/2006/main">
                  <a:graphicData uri="http://schemas.microsoft.com/office/word/2010/wordprocessingShape">
                    <wps:wsp>
                      <wps:cNvCnPr/>
                      <wps:spPr>
                        <a:xfrm flipH="1">
                          <a:off x="0" y="0"/>
                          <a:ext cx="20828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6E1EB6" id="Straight Arrow Connector 4" o:spid="_x0000_s1026" type="#_x0000_t32" style="position:absolute;margin-left:385.5pt;margin-top:155.1pt;width:16.4pt;height:20.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" strokecolor="black [3040]">
                <v:stroke endarrow="block"/>
              </v:shape>
            </w:pict>
          </mc:Fallback>
        </mc:AlternateContent>
      </w:r>
      <w:r w:rsidRPr="00CC0E94">
        <w:rPr>
          <w:noProof/>
        </w:rPr>
        <mc:AlternateContent>
          <mc:Choice Requires="wps">
            <w:drawing>
              <wp:anchor distT="0" distB="0" distL="114300" distR="114300" simplePos="0" relativeHeight="251660288" behindDoc="0" locked="0" layoutInCell="1" allowOverlap="1" wp14:anchorId="1B8BCEE9" wp14:editId="5D8D75B1">
                <wp:simplePos x="0" y="0"/>
                <wp:positionH relativeFrom="column">
                  <wp:posOffset>-297815</wp:posOffset>
                </wp:positionH>
                <wp:positionV relativeFrom="paragraph">
                  <wp:posOffset>208280</wp:posOffset>
                </wp:positionV>
                <wp:extent cx="1992630" cy="1769745"/>
                <wp:effectExtent l="0" t="0" r="26670" b="20955"/>
                <wp:wrapSquare wrapText="bothSides"/>
                <wp:docPr id="10" name="Conten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992630" cy="1769745"/>
                        </a:xfrm>
                        <a:prstGeom prst="roundRect">
                          <a:avLst/>
                        </a:prstGeom>
                        <a:solidFill>
                          <a:srgbClr val="F27E72"/>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E83E6" w14:textId="77777777" w:rsidR="00D646D3" w:rsidRDefault="00D646D3" w:rsidP="00F2283B">
                            <w:pPr>
                              <w:spacing w:before="200"/>
                              <w:jc w:val="center"/>
                              <w:rPr>
                                <w:rFonts w:asciiTheme="minorHAnsi" w:hAnsi="Calibri" w:cstheme="minorBidi"/>
                                <w:color w:val="FFFFFF" w:themeColor="light1"/>
                                <w:kern w:val="24"/>
                                <w:sz w:val="32"/>
                                <w:szCs w:val="32"/>
                              </w:rPr>
                            </w:pPr>
                            <w:r w:rsidRPr="00591DD0">
                              <w:rPr>
                                <w:rFonts w:asciiTheme="minorHAnsi" w:hAnsi="Calibri" w:cstheme="minorBidi"/>
                                <w:color w:val="FFFFFF" w:themeColor="light1"/>
                                <w:kern w:val="24"/>
                                <w:sz w:val="32"/>
                                <w:szCs w:val="32"/>
                              </w:rPr>
                              <w:t xml:space="preserve">EIS </w:t>
                            </w:r>
                            <w:r>
                              <w:rPr>
                                <w:rFonts w:asciiTheme="minorHAnsi" w:hAnsi="Calibri" w:cstheme="minorBidi"/>
                                <w:color w:val="FFFFFF" w:themeColor="light1"/>
                                <w:kern w:val="24"/>
                                <w:sz w:val="32"/>
                                <w:szCs w:val="32"/>
                              </w:rPr>
                              <w:t>L&amp;D Team</w:t>
                            </w:r>
                          </w:p>
                          <w:p w14:paraId="1117052B" w14:textId="77777777" w:rsidR="00D646D3" w:rsidRPr="00DA350C" w:rsidRDefault="00D646D3" w:rsidP="00F2283B">
                            <w:pPr>
                              <w:spacing w:before="200"/>
                              <w:jc w:val="center"/>
                              <w:rPr>
                                <w:sz w:val="18"/>
                                <w:szCs w:val="18"/>
                              </w:rPr>
                            </w:pPr>
                            <w:r w:rsidRPr="00DA350C">
                              <w:rPr>
                                <w:rFonts w:asciiTheme="minorHAnsi" w:hAnsi="Calibri" w:cstheme="minorBidi"/>
                                <w:color w:val="FFFFFF" w:themeColor="light1"/>
                                <w:kern w:val="24"/>
                                <w:sz w:val="28"/>
                                <w:szCs w:val="28"/>
                              </w:rPr>
                              <w:t>(EIS Staff)</w:t>
                            </w:r>
                          </w:p>
                        </w:txbxContent>
                      </wps:txbx>
                      <wps:bodyPr vert="horz" lIns="0" tIns="0" rIns="0" bIns="0" rtlCol="0" anchor="t">
                        <a:normAutofit/>
                      </wps:bodyPr>
                    </wps:wsp>
                  </a:graphicData>
                </a:graphic>
              </wp:anchor>
            </w:drawing>
          </mc:Choice>
          <mc:Fallback>
            <w:pict>
              <v:roundrect w14:anchorId="1B8BCEE9" id="_x0000_s1028" style="position:absolute;margin-left:-23.45pt;margin-top:16.4pt;width:156.9pt;height:139.3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" fillcolor="#f27e72" strokecolor="red" strokeweight="2pt">
                <v:path arrowok="t"/>
                <o:lock v:ext="edit" grouping="t"/>
                <v:textbox inset="0,0,0,0">
                  <w:txbxContent>
                    <w:p w14:paraId="7AFE83E6" w14:textId="77777777" w:rsidR="00D646D3" w:rsidRDefault="00D646D3" w:rsidP="00F2283B">
                      <w:pPr>
                        <w:spacing w:before="200"/>
                        <w:jc w:val="center"/>
                        <w:rPr>
                          <w:rFonts w:asciiTheme="minorHAnsi" w:hAnsi="Calibri" w:cstheme="minorBidi"/>
                          <w:color w:val="FFFFFF" w:themeColor="light1"/>
                          <w:kern w:val="24"/>
                          <w:sz w:val="32"/>
                          <w:szCs w:val="32"/>
                        </w:rPr>
                      </w:pPr>
                      <w:r w:rsidRPr="00591DD0">
                        <w:rPr>
                          <w:rFonts w:asciiTheme="minorHAnsi" w:hAnsi="Calibri" w:cstheme="minorBidi"/>
                          <w:color w:val="FFFFFF" w:themeColor="light1"/>
                          <w:kern w:val="24"/>
                          <w:sz w:val="32"/>
                          <w:szCs w:val="32"/>
                        </w:rPr>
                        <w:t xml:space="preserve">EIS </w:t>
                      </w:r>
                      <w:r>
                        <w:rPr>
                          <w:rFonts w:asciiTheme="minorHAnsi" w:hAnsi="Calibri" w:cstheme="minorBidi"/>
                          <w:color w:val="FFFFFF" w:themeColor="light1"/>
                          <w:kern w:val="24"/>
                          <w:sz w:val="32"/>
                          <w:szCs w:val="32"/>
                        </w:rPr>
                        <w:t>L&amp;D Team</w:t>
                      </w:r>
                    </w:p>
                    <w:p w14:paraId="1117052B" w14:textId="77777777" w:rsidR="00D646D3" w:rsidRPr="00DA350C" w:rsidRDefault="00D646D3" w:rsidP="00F2283B">
                      <w:pPr>
                        <w:spacing w:before="200"/>
                        <w:jc w:val="center"/>
                        <w:rPr>
                          <w:sz w:val="18"/>
                          <w:szCs w:val="18"/>
                        </w:rPr>
                      </w:pPr>
                      <w:r w:rsidRPr="00DA350C">
                        <w:rPr>
                          <w:rFonts w:asciiTheme="minorHAnsi" w:hAnsi="Calibri" w:cstheme="minorBidi"/>
                          <w:color w:val="FFFFFF" w:themeColor="light1"/>
                          <w:kern w:val="24"/>
                          <w:sz w:val="28"/>
                          <w:szCs w:val="28"/>
                        </w:rPr>
                        <w:t>(EIS Staff)</w:t>
                      </w:r>
                    </w:p>
                  </w:txbxContent>
                </v:textbox>
                <w10:wrap type="square"/>
              </v:roundrect>
            </w:pict>
          </mc:Fallback>
        </mc:AlternateContent>
      </w:r>
      <w:r w:rsidRPr="00CC0E94">
        <w:rPr>
          <w:noProof/>
        </w:rPr>
        <mc:AlternateContent>
          <mc:Choice Requires="wps">
            <w:drawing>
              <wp:anchor distT="0" distB="0" distL="114300" distR="114300" simplePos="0" relativeHeight="251661312" behindDoc="0" locked="0" layoutInCell="1" allowOverlap="1" wp14:anchorId="16E8F838" wp14:editId="02874BEC">
                <wp:simplePos x="0" y="0"/>
                <wp:positionH relativeFrom="column">
                  <wp:posOffset>4215130</wp:posOffset>
                </wp:positionH>
                <wp:positionV relativeFrom="paragraph">
                  <wp:posOffset>232410</wp:posOffset>
                </wp:positionV>
                <wp:extent cx="1816735" cy="1730375"/>
                <wp:effectExtent l="0" t="0" r="12065" b="22225"/>
                <wp:wrapSquare wrapText="bothSides"/>
                <wp:docPr id="11" name="Content Placeholde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735" cy="1730375"/>
                        </a:xfrm>
                        <a:prstGeom prst="roundRect">
                          <a:avLst/>
                        </a:prstGeom>
                        <a:solidFill>
                          <a:schemeClr val="accent1">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604B0F" w14:textId="77777777" w:rsidR="00D646D3" w:rsidRPr="00591DD0" w:rsidRDefault="00D646D3" w:rsidP="00F2283B">
                            <w:pPr>
                              <w:jc w:val="center"/>
                              <w:rPr>
                                <w:sz w:val="22"/>
                                <w:szCs w:val="22"/>
                              </w:rPr>
                            </w:pPr>
                            <w:r w:rsidRPr="00591DD0">
                              <w:rPr>
                                <w:rFonts w:asciiTheme="minorHAnsi" w:hAnsi="Calibri" w:cstheme="minorBidi"/>
                                <w:color w:val="FFFFFF" w:themeColor="light1"/>
                                <w:kern w:val="24"/>
                                <w:sz w:val="32"/>
                                <w:szCs w:val="32"/>
                              </w:rPr>
                              <w:t xml:space="preserve">UK Sport People Development  </w:t>
                            </w:r>
                            <w:r w:rsidRPr="00BE00BE">
                              <w:rPr>
                                <w:rFonts w:asciiTheme="minorHAnsi" w:hAnsi="Calibri" w:cstheme="minorBidi"/>
                                <w:color w:val="FFFFFF" w:themeColor="light1"/>
                                <w:kern w:val="24"/>
                                <w:sz w:val="28"/>
                                <w:szCs w:val="28"/>
                              </w:rPr>
                              <w:t>(Externally Approved Learners i.e. NGB Coaches)</w:t>
                            </w:r>
                          </w:p>
                        </w:txbxContent>
                      </wps:txbx>
                      <wps:bodyPr vert="horz" lIns="0" tIns="0" rIns="0" bIns="0" rtlCol="0" anchor="t">
                        <a:normAutofit/>
                      </wps:bodyPr>
                    </wps:wsp>
                  </a:graphicData>
                </a:graphic>
              </wp:anchor>
            </w:drawing>
          </mc:Choice>
          <mc:Fallback>
            <w:pict>
              <v:roundrect w14:anchorId="16E8F838" id="_x0000_s1029" style="position:absolute;margin-left:331.9pt;margin-top:18.3pt;width:143.05pt;height:136.2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" fillcolor="#95b3d7 [1940]" strokecolor="#0070c0" strokeweight="2pt">
                <v:path arrowok="t"/>
                <v:textbox inset="0,0,0,0">
                  <w:txbxContent>
                    <w:p w14:paraId="70604B0F" w14:textId="77777777" w:rsidR="00D646D3" w:rsidRPr="00591DD0" w:rsidRDefault="00D646D3" w:rsidP="00F2283B">
                      <w:pPr>
                        <w:jc w:val="center"/>
                        <w:rPr>
                          <w:sz w:val="22"/>
                          <w:szCs w:val="22"/>
                        </w:rPr>
                      </w:pPr>
                      <w:r w:rsidRPr="00591DD0">
                        <w:rPr>
                          <w:rFonts w:asciiTheme="minorHAnsi" w:hAnsi="Calibri" w:cstheme="minorBidi"/>
                          <w:color w:val="FFFFFF" w:themeColor="light1"/>
                          <w:kern w:val="24"/>
                          <w:sz w:val="32"/>
                          <w:szCs w:val="32"/>
                        </w:rPr>
                        <w:t xml:space="preserve">UK Sport People Development  </w:t>
                      </w:r>
                      <w:r w:rsidRPr="00BE00BE">
                        <w:rPr>
                          <w:rFonts w:asciiTheme="minorHAnsi" w:hAnsi="Calibri" w:cstheme="minorBidi"/>
                          <w:color w:val="FFFFFF" w:themeColor="light1"/>
                          <w:kern w:val="24"/>
                          <w:sz w:val="28"/>
                          <w:szCs w:val="28"/>
                        </w:rPr>
                        <w:t>(Externally Approved Learners i.e. NGB Coaches)</w:t>
                      </w:r>
                    </w:p>
                  </w:txbxContent>
                </v:textbox>
                <w10:wrap type="square"/>
              </v:roundrect>
            </w:pict>
          </mc:Fallback>
        </mc:AlternateContent>
      </w:r>
      <w:r w:rsidRPr="00CC0E94">
        <w:rPr>
          <w:noProof/>
        </w:rPr>
        <mc:AlternateContent>
          <mc:Choice Requires="wps">
            <w:drawing>
              <wp:anchor distT="0" distB="0" distL="114300" distR="114300" simplePos="0" relativeHeight="251663360" behindDoc="0" locked="0" layoutInCell="1" allowOverlap="1" wp14:anchorId="1B784C77" wp14:editId="711A3FC1">
                <wp:simplePos x="0" y="0"/>
                <wp:positionH relativeFrom="column">
                  <wp:posOffset>-380365</wp:posOffset>
                </wp:positionH>
                <wp:positionV relativeFrom="paragraph">
                  <wp:posOffset>2251075</wp:posOffset>
                </wp:positionV>
                <wp:extent cx="6459220" cy="782955"/>
                <wp:effectExtent l="0" t="0" r="17780" b="17145"/>
                <wp:wrapSquare wrapText="bothSides"/>
                <wp:docPr id="7" name="Content Placeholder 3">
                  <a:extLst xmlns:a="http://schemas.openxmlformats.org/drawingml/2006/main">
                    <a:ext uri="{FF2B5EF4-FFF2-40B4-BE49-F238E27FC236}">
                      <a16:creationId xmlns:a16="http://schemas.microsoft.com/office/drawing/2014/main" id="{AD11156C-0581-7545-86B8-5B71DC295B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9220" cy="782955"/>
                        </a:xfrm>
                        <a:prstGeom prst="roundRect">
                          <a:avLst/>
                        </a:prstGeom>
                        <a:solidFill>
                          <a:srgbClr val="A458E2"/>
                        </a:solidFill>
                        <a:ln>
                          <a:solidFill>
                            <a:srgbClr val="A458E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80A20" w14:textId="77777777" w:rsidR="00D646D3" w:rsidRDefault="00D646D3" w:rsidP="00F2283B">
                            <w:pPr>
                              <w:jc w:val="center"/>
                              <w:rPr>
                                <w:rFonts w:asciiTheme="minorHAnsi" w:hAnsi="Calibri" w:cstheme="minorBidi"/>
                                <w:color w:val="FFFFFF" w:themeColor="light1"/>
                                <w:kern w:val="24"/>
                                <w:sz w:val="36"/>
                                <w:szCs w:val="36"/>
                              </w:rPr>
                            </w:pPr>
                          </w:p>
                          <w:p w14:paraId="3BE959D2" w14:textId="77777777" w:rsidR="00D646D3" w:rsidRDefault="00D646D3" w:rsidP="00F2283B">
                            <w:pPr>
                              <w:jc w:val="center"/>
                            </w:pPr>
                            <w:r>
                              <w:rPr>
                                <w:rFonts w:asciiTheme="minorHAnsi" w:hAnsi="Calibri" w:cstheme="minorBidi"/>
                                <w:color w:val="FFFFFF" w:themeColor="light1"/>
                                <w:kern w:val="24"/>
                                <w:sz w:val="36"/>
                                <w:szCs w:val="36"/>
                              </w:rPr>
                              <w:t>Digital Platform (Accessible by all)</w:t>
                            </w:r>
                          </w:p>
                        </w:txbxContent>
                      </wps:txbx>
                      <wps:bodyPr vert="horz" lIns="0" tIns="0" rIns="0" bIns="0" rtlCol="0" anchor="t">
                        <a:normAutofit/>
                      </wps:bodyPr>
                    </wps:wsp>
                  </a:graphicData>
                </a:graphic>
              </wp:anchor>
            </w:drawing>
          </mc:Choice>
          <mc:Fallback>
            <w:pict>
              <v:roundrect w14:anchorId="1B784C77" id="_x0000_s1030" style="position:absolute;margin-left:-29.95pt;margin-top:177.25pt;width:508.6pt;height:61.6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" fillcolor="#a458e2" strokecolor="#a458e2" strokeweight="2pt">
                <v:path arrowok="t"/>
                <v:textbox inset="0,0,0,0">
                  <w:txbxContent>
                    <w:p w14:paraId="77380A20" w14:textId="77777777" w:rsidR="00D646D3" w:rsidRDefault="00D646D3" w:rsidP="00F2283B">
                      <w:pPr>
                        <w:jc w:val="center"/>
                        <w:rPr>
                          <w:rFonts w:asciiTheme="minorHAnsi" w:hAnsi="Calibri" w:cstheme="minorBidi"/>
                          <w:color w:val="FFFFFF" w:themeColor="light1"/>
                          <w:kern w:val="24"/>
                          <w:sz w:val="36"/>
                          <w:szCs w:val="36"/>
                        </w:rPr>
                      </w:pPr>
                    </w:p>
                    <w:p w14:paraId="3BE959D2" w14:textId="77777777" w:rsidR="00D646D3" w:rsidRDefault="00D646D3" w:rsidP="00F2283B">
                      <w:pPr>
                        <w:jc w:val="center"/>
                      </w:pPr>
                      <w:r>
                        <w:rPr>
                          <w:rFonts w:asciiTheme="minorHAnsi" w:hAnsi="Calibri" w:cstheme="minorBidi"/>
                          <w:color w:val="FFFFFF" w:themeColor="light1"/>
                          <w:kern w:val="24"/>
                          <w:sz w:val="36"/>
                          <w:szCs w:val="36"/>
                        </w:rPr>
                        <w:t>Digital Platform (Accessible by all)</w:t>
                      </w:r>
                    </w:p>
                  </w:txbxContent>
                </v:textbox>
                <w10:wrap type="square"/>
              </v:roundrect>
            </w:pict>
          </mc:Fallback>
        </mc:AlternateContent>
      </w:r>
    </w:p>
    <w:p w14:paraId="65C6A3D0" w14:textId="77777777" w:rsidR="00F2283B" w:rsidRPr="00CC0E94" w:rsidRDefault="00F2283B" w:rsidP="00F2283B">
      <w:pPr>
        <w:rPr>
          <w:rFonts w:asciiTheme="minorHAnsi" w:hAnsiTheme="minorHAnsi" w:cstheme="minorHAnsi"/>
          <w:sz w:val="20"/>
          <w:szCs w:val="20"/>
        </w:rPr>
      </w:pPr>
      <w:r w:rsidRPr="00CC0E94">
        <w:rPr>
          <w:noProof/>
        </w:rPr>
        <mc:AlternateContent>
          <mc:Choice Requires="wps">
            <w:drawing>
              <wp:anchor distT="0" distB="0" distL="114300" distR="114300" simplePos="0" relativeHeight="251664384" behindDoc="0" locked="0" layoutInCell="1" allowOverlap="1" wp14:anchorId="170CCDBF" wp14:editId="613DCAF6">
                <wp:simplePos x="0" y="0"/>
                <wp:positionH relativeFrom="column">
                  <wp:posOffset>704850</wp:posOffset>
                </wp:positionH>
                <wp:positionV relativeFrom="paragraph">
                  <wp:posOffset>1852930</wp:posOffset>
                </wp:positionV>
                <wp:extent cx="333375" cy="238125"/>
                <wp:effectExtent l="0" t="0" r="66675" b="47625"/>
                <wp:wrapNone/>
                <wp:docPr id="5" name="Straight Arrow Connector 5"/>
                <wp:cNvGraphicFramePr/>
                <a:graphic xmlns:a="http://schemas.openxmlformats.org/drawingml/2006/main">
                  <a:graphicData uri="http://schemas.microsoft.com/office/word/2010/wordprocessingShape">
                    <wps:wsp>
                      <wps:cNvCnPr/>
                      <wps:spPr>
                        <a:xfrm>
                          <a:off x="0" y="0"/>
                          <a:ext cx="33337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B1CB10" id="Straight Arrow Connector 5" o:spid="_x0000_s1026" type="#_x0000_t32" style="position:absolute;margin-left:55.5pt;margin-top:145.9pt;width:26.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" strokecolor="black [3040]">
                <v:stroke endarrow="block"/>
              </v:shape>
            </w:pict>
          </mc:Fallback>
        </mc:AlternateContent>
      </w:r>
    </w:p>
    <w:p w14:paraId="10874E63" w14:textId="77777777" w:rsidR="00F2283B" w:rsidRPr="00CC0E94" w:rsidRDefault="00F2283B" w:rsidP="00F2283B">
      <w:pPr>
        <w:rPr>
          <w:rFonts w:asciiTheme="minorHAnsi" w:hAnsiTheme="minorHAnsi" w:cstheme="minorHAnsi"/>
          <w:sz w:val="20"/>
          <w:szCs w:val="20"/>
        </w:rPr>
      </w:pPr>
    </w:p>
    <w:p w14:paraId="31D6EE0E" w14:textId="77777777" w:rsidR="00F2283B" w:rsidRPr="00CC0E94" w:rsidRDefault="00F2283B" w:rsidP="00F2283B">
      <w:pPr>
        <w:rPr>
          <w:rFonts w:asciiTheme="minorHAnsi" w:hAnsiTheme="minorHAnsi" w:cstheme="minorHAnsi"/>
          <w:sz w:val="20"/>
          <w:szCs w:val="20"/>
        </w:rPr>
      </w:pPr>
    </w:p>
    <w:p w14:paraId="1D774A82" w14:textId="77777777" w:rsidR="00F2283B" w:rsidRPr="00CC0E94" w:rsidRDefault="00F2283B" w:rsidP="00F2283B">
      <w:pPr>
        <w:rPr>
          <w:rFonts w:asciiTheme="minorHAnsi" w:hAnsiTheme="minorHAnsi" w:cstheme="minorHAnsi"/>
          <w:sz w:val="20"/>
          <w:szCs w:val="20"/>
        </w:rPr>
      </w:pPr>
    </w:p>
    <w:p w14:paraId="04721248" w14:textId="77777777" w:rsidR="00F2283B" w:rsidRPr="00CC0E94" w:rsidRDefault="00F2283B" w:rsidP="00F2283B">
      <w:pPr>
        <w:rPr>
          <w:rFonts w:asciiTheme="minorHAnsi" w:hAnsiTheme="minorHAnsi" w:cstheme="minorHAnsi"/>
          <w:sz w:val="20"/>
          <w:szCs w:val="20"/>
        </w:rPr>
      </w:pPr>
    </w:p>
    <w:p w14:paraId="2733F859" w14:textId="77777777" w:rsidR="00F2283B" w:rsidRPr="00CC0E94" w:rsidRDefault="00F2283B" w:rsidP="00F2283B">
      <w:pPr>
        <w:rPr>
          <w:rFonts w:asciiTheme="minorHAnsi" w:hAnsiTheme="minorHAnsi" w:cstheme="minorHAnsi"/>
          <w:sz w:val="20"/>
          <w:szCs w:val="20"/>
        </w:rPr>
      </w:pPr>
    </w:p>
    <w:p w14:paraId="0FCB3DE9" w14:textId="77777777" w:rsidR="00F2283B" w:rsidRPr="00CC0E94" w:rsidRDefault="00F2283B" w:rsidP="00F2283B">
      <w:pPr>
        <w:rPr>
          <w:rFonts w:asciiTheme="minorHAnsi" w:hAnsiTheme="minorHAnsi" w:cstheme="minorHAnsi"/>
          <w:color w:val="000000" w:themeColor="text1"/>
          <w:sz w:val="20"/>
          <w:szCs w:val="20"/>
        </w:rPr>
      </w:pPr>
      <w:r w:rsidRPr="00CC0E94">
        <w:rPr>
          <w:rFonts w:asciiTheme="minorHAnsi" w:hAnsiTheme="minorHAnsi" w:cstheme="minorHAnsi"/>
          <w:color w:val="000000" w:themeColor="text1"/>
          <w:sz w:val="20"/>
          <w:szCs w:val="20"/>
        </w:rPr>
        <w:lastRenderedPageBreak/>
        <w:t xml:space="preserve">In addition, within the Organisations, there are </w:t>
      </w:r>
      <w:proofErr w:type="gramStart"/>
      <w:r w:rsidRPr="00CC0E94">
        <w:rPr>
          <w:rFonts w:asciiTheme="minorHAnsi" w:hAnsiTheme="minorHAnsi" w:cstheme="minorHAnsi"/>
          <w:color w:val="000000" w:themeColor="text1"/>
          <w:sz w:val="20"/>
          <w:szCs w:val="20"/>
        </w:rPr>
        <w:t>a number of</w:t>
      </w:r>
      <w:proofErr w:type="gramEnd"/>
      <w:r w:rsidRPr="00CC0E94">
        <w:rPr>
          <w:rFonts w:asciiTheme="minorHAnsi" w:hAnsiTheme="minorHAnsi" w:cstheme="minorHAnsi"/>
          <w:color w:val="000000" w:themeColor="text1"/>
          <w:sz w:val="20"/>
          <w:szCs w:val="20"/>
        </w:rPr>
        <w:t xml:space="preserve"> Disciplines who have specific technical learning requirements (e.g. Physiotherapy or Sport Intelligence) which they need to continue to develop.  It is therefore important for the digital learning platform to be able to support the creation/demarcation of discrete areas where Disciplines can host specific technical learning and development. </w:t>
      </w:r>
    </w:p>
    <w:p w14:paraId="0312C361" w14:textId="77777777" w:rsidR="00F2283B" w:rsidRPr="00CC0E94" w:rsidRDefault="00F2283B" w:rsidP="00F2283B">
      <w:pPr>
        <w:rPr>
          <w:rFonts w:asciiTheme="minorHAnsi" w:hAnsiTheme="minorHAnsi" w:cstheme="minorHAnsi"/>
          <w:color w:val="000000" w:themeColor="text1"/>
          <w:sz w:val="20"/>
          <w:szCs w:val="20"/>
        </w:rPr>
      </w:pPr>
    </w:p>
    <w:p w14:paraId="01DE0867" w14:textId="77777777" w:rsidR="00F2283B" w:rsidRPr="00CC0E94" w:rsidRDefault="00F2283B" w:rsidP="00F2283B">
      <w:pPr>
        <w:rPr>
          <w:rFonts w:asciiTheme="minorHAnsi" w:hAnsiTheme="minorHAnsi" w:cstheme="minorHAnsi"/>
          <w:color w:val="000000" w:themeColor="text1"/>
          <w:sz w:val="20"/>
          <w:szCs w:val="20"/>
        </w:rPr>
      </w:pPr>
    </w:p>
    <w:p w14:paraId="3DF518AF" w14:textId="77777777" w:rsidR="00F2283B" w:rsidRPr="00CC0E94" w:rsidRDefault="00F2283B" w:rsidP="00F2283B">
      <w:pPr>
        <w:rPr>
          <w:rFonts w:asciiTheme="minorHAnsi" w:hAnsiTheme="minorHAnsi" w:cstheme="minorHAnsi"/>
          <w:color w:val="000000" w:themeColor="text1"/>
          <w:sz w:val="20"/>
          <w:szCs w:val="20"/>
        </w:rPr>
      </w:pPr>
      <w:r w:rsidRPr="00CC0E94">
        <w:rPr>
          <w:rFonts w:asciiTheme="minorHAnsi" w:hAnsiTheme="minorHAnsi" w:cstheme="minorHAnsi"/>
          <w:color w:val="000000" w:themeColor="text1"/>
          <w:sz w:val="20"/>
          <w:szCs w:val="20"/>
        </w:rPr>
        <w:t>In summary, we need the Digital Learning Platform that will provide the best possible solution for:</w:t>
      </w:r>
    </w:p>
    <w:p w14:paraId="7EC0C410" w14:textId="77777777" w:rsidR="00F2283B" w:rsidRPr="00CC0E94" w:rsidRDefault="00F2283B" w:rsidP="0082352B">
      <w:pPr>
        <w:pStyle w:val="ListParagraph"/>
        <w:numPr>
          <w:ilvl w:val="0"/>
          <w:numId w:val="23"/>
        </w:numPr>
        <w:spacing w:after="0" w:line="240" w:lineRule="auto"/>
        <w:rPr>
          <w:rFonts w:cstheme="minorHAnsi"/>
          <w:color w:val="000000" w:themeColor="text1"/>
          <w:sz w:val="20"/>
          <w:szCs w:val="20"/>
        </w:rPr>
      </w:pPr>
      <w:r w:rsidRPr="00CC0E94">
        <w:rPr>
          <w:rFonts w:cstheme="minorHAnsi"/>
          <w:color w:val="000000" w:themeColor="text1"/>
          <w:sz w:val="20"/>
          <w:szCs w:val="20"/>
        </w:rPr>
        <w:t>Deploying common content to each of the three Teams</w:t>
      </w:r>
    </w:p>
    <w:p w14:paraId="442E91D9" w14:textId="77777777" w:rsidR="00F2283B" w:rsidRPr="00CC0E94" w:rsidRDefault="00F2283B" w:rsidP="0082352B">
      <w:pPr>
        <w:pStyle w:val="ListParagraph"/>
        <w:numPr>
          <w:ilvl w:val="0"/>
          <w:numId w:val="23"/>
        </w:numPr>
        <w:spacing w:after="0" w:line="240" w:lineRule="auto"/>
        <w:rPr>
          <w:rFonts w:cstheme="minorHAnsi"/>
          <w:color w:val="000000" w:themeColor="text1"/>
          <w:sz w:val="20"/>
          <w:szCs w:val="20"/>
        </w:rPr>
      </w:pPr>
      <w:r w:rsidRPr="00CC0E94">
        <w:rPr>
          <w:rFonts w:cstheme="minorHAnsi"/>
          <w:color w:val="000000" w:themeColor="text1"/>
          <w:sz w:val="20"/>
          <w:szCs w:val="20"/>
        </w:rPr>
        <w:t>Learners’ journeys within each of the three Teams</w:t>
      </w:r>
    </w:p>
    <w:p w14:paraId="499E0B5F" w14:textId="77777777" w:rsidR="00F2283B" w:rsidRPr="00CC0E94" w:rsidRDefault="00F2283B" w:rsidP="0082352B">
      <w:pPr>
        <w:pStyle w:val="ListParagraph"/>
        <w:numPr>
          <w:ilvl w:val="0"/>
          <w:numId w:val="23"/>
        </w:numPr>
        <w:spacing w:after="0" w:line="240" w:lineRule="auto"/>
        <w:rPr>
          <w:color w:val="000000" w:themeColor="text1"/>
          <w:sz w:val="20"/>
          <w:szCs w:val="20"/>
        </w:rPr>
      </w:pPr>
      <w:r w:rsidRPr="00CC0E94">
        <w:rPr>
          <w:color w:val="000000" w:themeColor="text1"/>
          <w:sz w:val="20"/>
          <w:szCs w:val="20"/>
        </w:rPr>
        <w:t>Allowing learners from each of the three Teams to interact with one another</w:t>
      </w:r>
    </w:p>
    <w:p w14:paraId="4F2717AC" w14:textId="77777777" w:rsidR="00F2283B" w:rsidRPr="00CC0E94" w:rsidRDefault="00F2283B" w:rsidP="0082352B">
      <w:pPr>
        <w:pStyle w:val="ListParagraph"/>
        <w:numPr>
          <w:ilvl w:val="0"/>
          <w:numId w:val="23"/>
        </w:numPr>
        <w:spacing w:after="0" w:line="240" w:lineRule="auto"/>
        <w:rPr>
          <w:rFonts w:eastAsiaTheme="minorEastAsia"/>
          <w:color w:val="000000" w:themeColor="text1"/>
          <w:sz w:val="20"/>
          <w:szCs w:val="20"/>
        </w:rPr>
      </w:pPr>
      <w:r w:rsidRPr="00CC0E94">
        <w:rPr>
          <w:color w:val="000000" w:themeColor="text1"/>
          <w:sz w:val="20"/>
          <w:szCs w:val="20"/>
        </w:rPr>
        <w:t xml:space="preserve">A </w:t>
      </w:r>
      <w:proofErr w:type="gramStart"/>
      <w:r w:rsidRPr="00CC0E94">
        <w:rPr>
          <w:color w:val="000000" w:themeColor="text1"/>
          <w:sz w:val="20"/>
          <w:szCs w:val="20"/>
        </w:rPr>
        <w:t>learners</w:t>
      </w:r>
      <w:proofErr w:type="gramEnd"/>
      <w:r w:rsidRPr="00CC0E94">
        <w:rPr>
          <w:color w:val="000000" w:themeColor="text1"/>
          <w:sz w:val="20"/>
          <w:szCs w:val="20"/>
        </w:rPr>
        <w:t xml:space="preserve"> central records are to be maintained regardless of where they access learning</w:t>
      </w:r>
    </w:p>
    <w:p w14:paraId="29C40B5C" w14:textId="77777777" w:rsidR="00F2283B" w:rsidRPr="00CC0E94" w:rsidRDefault="00F2283B" w:rsidP="00F2283B">
      <w:pPr>
        <w:rPr>
          <w:rFonts w:asciiTheme="minorHAnsi" w:hAnsiTheme="minorHAnsi" w:cstheme="minorHAnsi"/>
          <w:color w:val="000000" w:themeColor="text1"/>
          <w:sz w:val="20"/>
          <w:szCs w:val="20"/>
        </w:rPr>
      </w:pPr>
    </w:p>
    <w:p w14:paraId="60F49526" w14:textId="77777777" w:rsidR="00F2283B" w:rsidRPr="00CC0E94" w:rsidRDefault="00F2283B" w:rsidP="00F2283B">
      <w:pPr>
        <w:rPr>
          <w:rFonts w:asciiTheme="minorHAnsi" w:hAnsiTheme="minorHAnsi" w:cstheme="minorHAnsi"/>
          <w:color w:val="000000" w:themeColor="text1"/>
          <w:sz w:val="20"/>
          <w:szCs w:val="20"/>
        </w:rPr>
      </w:pPr>
      <w:r w:rsidRPr="00CC0E94">
        <w:rPr>
          <w:rFonts w:asciiTheme="minorHAnsi" w:hAnsiTheme="minorHAnsi" w:cstheme="minorHAnsi"/>
          <w:color w:val="000000" w:themeColor="text1"/>
          <w:sz w:val="20"/>
          <w:szCs w:val="20"/>
        </w:rPr>
        <w:t xml:space="preserve">As an indication, the number of estimated Externally Authorised Learners/Learners from each of the Teams are noted below.  Please note the UK Sport People Development Team numbers are calculated on the basis that all members of the </w:t>
      </w:r>
      <w:proofErr w:type="gramStart"/>
      <w:r w:rsidRPr="00CC0E94">
        <w:rPr>
          <w:rFonts w:asciiTheme="minorHAnsi" w:hAnsiTheme="minorHAnsi" w:cstheme="minorHAnsi"/>
          <w:color w:val="000000" w:themeColor="text1"/>
          <w:sz w:val="20"/>
          <w:szCs w:val="20"/>
        </w:rPr>
        <w:t>high performance</w:t>
      </w:r>
      <w:proofErr w:type="gramEnd"/>
      <w:r w:rsidRPr="00CC0E94">
        <w:rPr>
          <w:rFonts w:asciiTheme="minorHAnsi" w:hAnsiTheme="minorHAnsi" w:cstheme="minorHAnsi"/>
          <w:color w:val="000000" w:themeColor="text1"/>
          <w:sz w:val="20"/>
          <w:szCs w:val="20"/>
        </w:rPr>
        <w:t xml:space="preserve"> sport system would access.  It is anticipated this number would be reached over time and would begin at a much lower number.</w:t>
      </w:r>
    </w:p>
    <w:p w14:paraId="220AACA5" w14:textId="77777777" w:rsidR="00F2283B" w:rsidRPr="00CC0E94" w:rsidRDefault="00F2283B" w:rsidP="00F2283B">
      <w:pPr>
        <w:rPr>
          <w:rFonts w:asciiTheme="minorHAnsi" w:hAnsiTheme="minorHAnsi" w:cstheme="minorHAnsi"/>
          <w:color w:val="000000" w:themeColor="text1"/>
          <w:sz w:val="20"/>
          <w:szCs w:val="20"/>
        </w:rPr>
      </w:pPr>
    </w:p>
    <w:tbl>
      <w:tblPr>
        <w:tblStyle w:val="TableGrid"/>
        <w:tblW w:w="0" w:type="auto"/>
        <w:tblLook w:val="04A0" w:firstRow="1" w:lastRow="0" w:firstColumn="1" w:lastColumn="0" w:noHBand="0" w:noVBand="1"/>
      </w:tblPr>
      <w:tblGrid>
        <w:gridCol w:w="3003"/>
        <w:gridCol w:w="3003"/>
        <w:gridCol w:w="3004"/>
      </w:tblGrid>
      <w:tr w:rsidR="00F2283B" w:rsidRPr="00CC0E94" w14:paraId="15A1A468" w14:textId="77777777" w:rsidTr="00AD45CE">
        <w:tc>
          <w:tcPr>
            <w:tcW w:w="3003" w:type="dxa"/>
          </w:tcPr>
          <w:p w14:paraId="0E8E079E" w14:textId="77777777" w:rsidR="00F2283B" w:rsidRPr="00CC0E94" w:rsidRDefault="00F2283B" w:rsidP="00AD45CE">
            <w:pPr>
              <w:rPr>
                <w:rFonts w:asciiTheme="minorHAnsi" w:hAnsiTheme="minorHAnsi" w:cstheme="minorHAnsi"/>
                <w:b/>
                <w:bCs/>
                <w:color w:val="000000" w:themeColor="text1"/>
                <w:sz w:val="20"/>
                <w:szCs w:val="20"/>
              </w:rPr>
            </w:pPr>
            <w:r w:rsidRPr="00CC0E94">
              <w:rPr>
                <w:rFonts w:asciiTheme="minorHAnsi" w:hAnsiTheme="minorHAnsi" w:cstheme="minorHAnsi"/>
                <w:b/>
                <w:bCs/>
                <w:color w:val="000000" w:themeColor="text1"/>
                <w:sz w:val="20"/>
                <w:szCs w:val="20"/>
              </w:rPr>
              <w:t>UK Sport HR Function</w:t>
            </w:r>
          </w:p>
        </w:tc>
        <w:tc>
          <w:tcPr>
            <w:tcW w:w="3003" w:type="dxa"/>
          </w:tcPr>
          <w:p w14:paraId="79C6EB6C" w14:textId="77777777" w:rsidR="00F2283B" w:rsidRPr="00CC0E94" w:rsidRDefault="00F2283B" w:rsidP="00AD45CE">
            <w:pPr>
              <w:rPr>
                <w:rFonts w:asciiTheme="minorHAnsi" w:hAnsiTheme="minorHAnsi" w:cstheme="minorHAnsi"/>
                <w:b/>
                <w:bCs/>
                <w:color w:val="000000" w:themeColor="text1"/>
                <w:sz w:val="20"/>
                <w:szCs w:val="20"/>
              </w:rPr>
            </w:pPr>
            <w:r w:rsidRPr="00CC0E94">
              <w:rPr>
                <w:rFonts w:asciiTheme="minorHAnsi" w:hAnsiTheme="minorHAnsi" w:cstheme="minorHAnsi"/>
                <w:b/>
                <w:bCs/>
                <w:color w:val="000000" w:themeColor="text1"/>
                <w:sz w:val="20"/>
                <w:szCs w:val="20"/>
              </w:rPr>
              <w:t>UK Sport People Development Team</w:t>
            </w:r>
          </w:p>
        </w:tc>
        <w:tc>
          <w:tcPr>
            <w:tcW w:w="3004" w:type="dxa"/>
          </w:tcPr>
          <w:p w14:paraId="5F4282D2" w14:textId="77777777" w:rsidR="00F2283B" w:rsidRPr="00CC0E94" w:rsidRDefault="00F2283B" w:rsidP="00AD45CE">
            <w:pPr>
              <w:rPr>
                <w:rFonts w:asciiTheme="minorHAnsi" w:hAnsiTheme="minorHAnsi" w:cstheme="minorHAnsi"/>
                <w:b/>
                <w:bCs/>
                <w:color w:val="000000" w:themeColor="text1"/>
                <w:sz w:val="20"/>
                <w:szCs w:val="20"/>
              </w:rPr>
            </w:pPr>
            <w:r w:rsidRPr="00CC0E94">
              <w:rPr>
                <w:rFonts w:asciiTheme="minorHAnsi" w:hAnsiTheme="minorHAnsi" w:cstheme="minorHAnsi"/>
                <w:b/>
                <w:bCs/>
                <w:color w:val="000000" w:themeColor="text1"/>
                <w:sz w:val="20"/>
                <w:szCs w:val="20"/>
              </w:rPr>
              <w:t>EIS Learning &amp; Development Team</w:t>
            </w:r>
          </w:p>
        </w:tc>
      </w:tr>
      <w:tr w:rsidR="00F2283B" w:rsidRPr="00CC0E94" w14:paraId="58CC7010" w14:textId="77777777" w:rsidTr="00AD45CE">
        <w:tc>
          <w:tcPr>
            <w:tcW w:w="3003" w:type="dxa"/>
          </w:tcPr>
          <w:p w14:paraId="752CF5C1" w14:textId="77777777" w:rsidR="00F2283B" w:rsidRPr="00CC0E94" w:rsidRDefault="00F2283B" w:rsidP="00AD45CE">
            <w:pPr>
              <w:rPr>
                <w:rFonts w:asciiTheme="minorHAnsi" w:hAnsiTheme="minorHAnsi" w:cstheme="minorHAnsi"/>
                <w:color w:val="000000" w:themeColor="text1"/>
                <w:sz w:val="20"/>
                <w:szCs w:val="20"/>
              </w:rPr>
            </w:pPr>
            <w:r w:rsidRPr="00CC0E94">
              <w:rPr>
                <w:rFonts w:asciiTheme="minorHAnsi" w:hAnsiTheme="minorHAnsi" w:cstheme="minorHAnsi"/>
                <w:color w:val="000000" w:themeColor="text1"/>
                <w:sz w:val="20"/>
                <w:szCs w:val="20"/>
              </w:rPr>
              <w:t>Provide L &amp; D support to staff in UK Sport</w:t>
            </w:r>
          </w:p>
        </w:tc>
        <w:tc>
          <w:tcPr>
            <w:tcW w:w="3003" w:type="dxa"/>
          </w:tcPr>
          <w:p w14:paraId="58DCF45C" w14:textId="77777777" w:rsidR="00F2283B" w:rsidRPr="00CC0E94" w:rsidRDefault="00F2283B" w:rsidP="00AD45CE">
            <w:pPr>
              <w:rPr>
                <w:rFonts w:asciiTheme="minorHAnsi" w:hAnsiTheme="minorHAnsi" w:cstheme="minorHAnsi"/>
                <w:color w:val="000000" w:themeColor="text1"/>
                <w:sz w:val="20"/>
                <w:szCs w:val="20"/>
              </w:rPr>
            </w:pPr>
            <w:r w:rsidRPr="00CC0E94">
              <w:rPr>
                <w:rFonts w:asciiTheme="minorHAnsi" w:hAnsiTheme="minorHAnsi" w:cstheme="minorHAnsi"/>
                <w:color w:val="000000" w:themeColor="text1"/>
                <w:sz w:val="20"/>
                <w:szCs w:val="20"/>
              </w:rPr>
              <w:t>Provide L &amp; D support to staff in 3</w:t>
            </w:r>
            <w:r w:rsidRPr="00CC0E94">
              <w:rPr>
                <w:rFonts w:asciiTheme="minorHAnsi" w:hAnsiTheme="minorHAnsi" w:cstheme="minorHAnsi"/>
                <w:color w:val="000000" w:themeColor="text1"/>
                <w:sz w:val="20"/>
                <w:szCs w:val="20"/>
                <w:vertAlign w:val="superscript"/>
              </w:rPr>
              <w:t>rd</w:t>
            </w:r>
            <w:r w:rsidRPr="00CC0E94">
              <w:rPr>
                <w:rFonts w:asciiTheme="minorHAnsi" w:hAnsiTheme="minorHAnsi" w:cstheme="minorHAnsi"/>
                <w:color w:val="000000" w:themeColor="text1"/>
                <w:sz w:val="20"/>
                <w:szCs w:val="20"/>
              </w:rPr>
              <w:t xml:space="preserve"> Party National Governing Bodies of Sport World Class programmes</w:t>
            </w:r>
          </w:p>
        </w:tc>
        <w:tc>
          <w:tcPr>
            <w:tcW w:w="3004" w:type="dxa"/>
          </w:tcPr>
          <w:p w14:paraId="2F974204" w14:textId="77777777" w:rsidR="00F2283B" w:rsidRPr="00CC0E94" w:rsidRDefault="00F2283B" w:rsidP="00AD45CE">
            <w:pPr>
              <w:rPr>
                <w:rFonts w:asciiTheme="minorHAnsi" w:hAnsiTheme="minorHAnsi" w:cstheme="minorHAnsi"/>
                <w:color w:val="000000" w:themeColor="text1"/>
                <w:sz w:val="20"/>
                <w:szCs w:val="20"/>
              </w:rPr>
            </w:pPr>
            <w:r w:rsidRPr="00CC0E94">
              <w:rPr>
                <w:rFonts w:asciiTheme="minorHAnsi" w:hAnsiTheme="minorHAnsi" w:cstheme="minorHAnsi"/>
                <w:color w:val="000000" w:themeColor="text1"/>
                <w:sz w:val="20"/>
                <w:szCs w:val="20"/>
              </w:rPr>
              <w:t>Provide L &amp; D support to staff in the EIS</w:t>
            </w:r>
          </w:p>
        </w:tc>
      </w:tr>
      <w:tr w:rsidR="00F2283B" w:rsidRPr="00CC0E94" w14:paraId="2B51D6A8" w14:textId="77777777" w:rsidTr="00AD45CE">
        <w:tc>
          <w:tcPr>
            <w:tcW w:w="3003" w:type="dxa"/>
          </w:tcPr>
          <w:p w14:paraId="35F40322" w14:textId="77777777" w:rsidR="00F2283B" w:rsidRPr="00CC0E94" w:rsidRDefault="00F2283B" w:rsidP="00AD45CE">
            <w:pPr>
              <w:rPr>
                <w:rFonts w:asciiTheme="minorHAnsi" w:hAnsiTheme="minorHAnsi" w:cstheme="minorHAnsi"/>
                <w:color w:val="000000" w:themeColor="text1"/>
                <w:sz w:val="20"/>
                <w:szCs w:val="20"/>
              </w:rPr>
            </w:pPr>
            <w:r w:rsidRPr="00CC0E94">
              <w:rPr>
                <w:rFonts w:asciiTheme="minorHAnsi" w:hAnsiTheme="minorHAnsi" w:cstheme="minorHAnsi"/>
                <w:color w:val="000000" w:themeColor="text1"/>
                <w:sz w:val="20"/>
                <w:szCs w:val="20"/>
              </w:rPr>
              <w:t>@ 150 people</w:t>
            </w:r>
          </w:p>
        </w:tc>
        <w:tc>
          <w:tcPr>
            <w:tcW w:w="3003" w:type="dxa"/>
          </w:tcPr>
          <w:p w14:paraId="6D2909B6" w14:textId="77777777" w:rsidR="00F2283B" w:rsidRPr="00CC0E94" w:rsidRDefault="00F2283B" w:rsidP="00AD45CE">
            <w:pPr>
              <w:rPr>
                <w:rFonts w:asciiTheme="minorHAnsi" w:hAnsiTheme="minorHAnsi" w:cstheme="minorHAnsi"/>
                <w:color w:val="000000" w:themeColor="text1"/>
                <w:sz w:val="20"/>
                <w:szCs w:val="20"/>
              </w:rPr>
            </w:pPr>
            <w:r w:rsidRPr="00CC0E94">
              <w:rPr>
                <w:rFonts w:asciiTheme="minorHAnsi" w:hAnsiTheme="minorHAnsi" w:cstheme="minorHAnsi"/>
                <w:color w:val="000000" w:themeColor="text1"/>
                <w:sz w:val="20"/>
                <w:szCs w:val="20"/>
              </w:rPr>
              <w:t>Up to 2000 people</w:t>
            </w:r>
          </w:p>
        </w:tc>
        <w:tc>
          <w:tcPr>
            <w:tcW w:w="3004" w:type="dxa"/>
          </w:tcPr>
          <w:p w14:paraId="5A668D91" w14:textId="77777777" w:rsidR="00F2283B" w:rsidRPr="00CC0E94" w:rsidRDefault="00F2283B" w:rsidP="00AD45CE">
            <w:pPr>
              <w:rPr>
                <w:rFonts w:asciiTheme="minorHAnsi" w:hAnsiTheme="minorHAnsi" w:cstheme="minorBidi"/>
                <w:color w:val="000000" w:themeColor="text1"/>
                <w:sz w:val="20"/>
                <w:szCs w:val="20"/>
              </w:rPr>
            </w:pPr>
            <w:r w:rsidRPr="00CC0E94">
              <w:rPr>
                <w:rFonts w:asciiTheme="minorHAnsi" w:hAnsiTheme="minorHAnsi" w:cstheme="minorBidi"/>
                <w:color w:val="000000" w:themeColor="text1"/>
                <w:sz w:val="20"/>
                <w:szCs w:val="20"/>
              </w:rPr>
              <w:t>@ 480 people</w:t>
            </w:r>
          </w:p>
        </w:tc>
      </w:tr>
    </w:tbl>
    <w:p w14:paraId="7DA4C2D8" w14:textId="77777777" w:rsidR="00F2283B" w:rsidRPr="00CC0E94" w:rsidRDefault="00F2283B" w:rsidP="00F2283B">
      <w:pPr>
        <w:rPr>
          <w:rFonts w:asciiTheme="minorHAnsi" w:hAnsiTheme="minorHAnsi" w:cstheme="minorHAnsi"/>
          <w:color w:val="000000" w:themeColor="text1"/>
          <w:sz w:val="20"/>
          <w:szCs w:val="20"/>
        </w:rPr>
      </w:pPr>
    </w:p>
    <w:p w14:paraId="34D3D42D" w14:textId="77777777" w:rsidR="00F2283B" w:rsidRPr="00CC0E94" w:rsidRDefault="00F2283B" w:rsidP="00F2283B">
      <w:pPr>
        <w:rPr>
          <w:rFonts w:asciiTheme="minorHAnsi" w:hAnsiTheme="minorHAnsi" w:cstheme="minorHAnsi"/>
          <w:color w:val="000000" w:themeColor="text1"/>
          <w:sz w:val="20"/>
          <w:szCs w:val="20"/>
        </w:rPr>
      </w:pPr>
    </w:p>
    <w:p w14:paraId="3D7F97FE" w14:textId="77777777" w:rsidR="00F2283B" w:rsidRPr="00CC0E94" w:rsidRDefault="00F2283B" w:rsidP="00F2283B">
      <w:pPr>
        <w:rPr>
          <w:rFonts w:asciiTheme="minorHAnsi" w:hAnsiTheme="minorHAnsi" w:cstheme="minorBidi"/>
          <w:b/>
          <w:bCs/>
          <w:color w:val="000000" w:themeColor="text1"/>
          <w:sz w:val="20"/>
          <w:szCs w:val="20"/>
          <w:u w:val="single"/>
        </w:rPr>
      </w:pPr>
      <w:r w:rsidRPr="00CC0E94">
        <w:rPr>
          <w:rFonts w:asciiTheme="minorHAnsi" w:hAnsiTheme="minorHAnsi" w:cstheme="minorBidi"/>
          <w:b/>
          <w:bCs/>
          <w:color w:val="000000" w:themeColor="text1"/>
          <w:sz w:val="20"/>
          <w:szCs w:val="20"/>
          <w:u w:val="single"/>
        </w:rPr>
        <w:t>Data Protection</w:t>
      </w:r>
    </w:p>
    <w:p w14:paraId="62F6B65A" w14:textId="77777777" w:rsidR="00F2283B" w:rsidRPr="00CC0E94" w:rsidRDefault="00F2283B" w:rsidP="00F2283B">
      <w:pPr>
        <w:rPr>
          <w:rFonts w:asciiTheme="minorHAnsi" w:hAnsiTheme="minorHAnsi" w:cstheme="minorBidi"/>
          <w:color w:val="000000" w:themeColor="text1"/>
          <w:sz w:val="20"/>
          <w:szCs w:val="20"/>
        </w:rPr>
      </w:pPr>
      <w:r w:rsidRPr="00CC0E94">
        <w:rPr>
          <w:rFonts w:asciiTheme="minorHAnsi" w:hAnsiTheme="minorHAnsi" w:cstheme="minorBidi"/>
          <w:color w:val="000000" w:themeColor="text1"/>
          <w:sz w:val="20"/>
          <w:szCs w:val="20"/>
        </w:rPr>
        <w:t>Both UK Sport and EIS have the responsibility of ensuring that personal data is processed in accordance with the Data Protection Act 2018 and the General Data Protection Regulation (GDPR). Both Parties should ensure that appropriate operational and technical security measures are in place to safeguard against any unauthorised, accidental or unlawful destruction, loss, alteration, unauthorised disclosure of, or access to the personal data.</w:t>
      </w:r>
    </w:p>
    <w:p w14:paraId="2DBE74B0" w14:textId="77777777" w:rsidR="00F2283B" w:rsidRPr="00CC0E94" w:rsidRDefault="00F2283B" w:rsidP="00F2283B">
      <w:pPr>
        <w:rPr>
          <w:rFonts w:asciiTheme="minorHAnsi" w:hAnsiTheme="minorHAnsi" w:cstheme="minorHAnsi"/>
          <w:b/>
          <w:bCs/>
          <w:color w:val="000000" w:themeColor="text1"/>
          <w:sz w:val="20"/>
          <w:szCs w:val="20"/>
          <w:u w:val="single"/>
        </w:rPr>
      </w:pPr>
    </w:p>
    <w:p w14:paraId="7E8F3D2E" w14:textId="77777777" w:rsidR="00F2283B" w:rsidRPr="00CC0E94" w:rsidRDefault="00F2283B" w:rsidP="00F2283B">
      <w:pPr>
        <w:rPr>
          <w:rFonts w:asciiTheme="minorHAnsi" w:hAnsiTheme="minorHAnsi" w:cstheme="minorHAnsi"/>
          <w:b/>
          <w:bCs/>
          <w:color w:val="000000" w:themeColor="text1"/>
          <w:sz w:val="20"/>
          <w:szCs w:val="20"/>
          <w:u w:val="single"/>
        </w:rPr>
      </w:pPr>
      <w:r w:rsidRPr="00CC0E94">
        <w:rPr>
          <w:rFonts w:asciiTheme="minorHAnsi" w:hAnsiTheme="minorHAnsi" w:cstheme="minorHAnsi"/>
          <w:b/>
          <w:bCs/>
          <w:color w:val="000000" w:themeColor="text1"/>
          <w:sz w:val="20"/>
          <w:szCs w:val="20"/>
          <w:u w:val="single"/>
        </w:rPr>
        <w:t xml:space="preserve">Requirements </w:t>
      </w:r>
    </w:p>
    <w:p w14:paraId="582B0538" w14:textId="77777777" w:rsidR="00F2283B" w:rsidRPr="00CC0E94" w:rsidRDefault="00F2283B" w:rsidP="00F2283B">
      <w:pPr>
        <w:rPr>
          <w:rFonts w:asciiTheme="minorHAnsi" w:hAnsiTheme="minorHAnsi" w:cstheme="minorHAnsi"/>
          <w:color w:val="000000" w:themeColor="text1"/>
          <w:sz w:val="20"/>
          <w:szCs w:val="20"/>
        </w:rPr>
      </w:pPr>
      <w:r w:rsidRPr="00CC0E94">
        <w:rPr>
          <w:rFonts w:asciiTheme="minorHAnsi" w:hAnsiTheme="minorHAnsi" w:cstheme="minorHAnsi"/>
          <w:color w:val="000000" w:themeColor="text1"/>
          <w:sz w:val="20"/>
          <w:szCs w:val="20"/>
        </w:rPr>
        <w:t xml:space="preserve">The digital learning platform will be required to support current L&amp;D work as well as that which is proposed as part of our strategies.  To that end, there are </w:t>
      </w:r>
      <w:proofErr w:type="gramStart"/>
      <w:r w:rsidRPr="00CC0E94">
        <w:rPr>
          <w:rFonts w:asciiTheme="minorHAnsi" w:hAnsiTheme="minorHAnsi" w:cstheme="minorHAnsi"/>
          <w:color w:val="000000" w:themeColor="text1"/>
          <w:sz w:val="20"/>
          <w:szCs w:val="20"/>
        </w:rPr>
        <w:t>a number of</w:t>
      </w:r>
      <w:proofErr w:type="gramEnd"/>
      <w:r w:rsidRPr="00CC0E94">
        <w:rPr>
          <w:rFonts w:asciiTheme="minorHAnsi" w:hAnsiTheme="minorHAnsi" w:cstheme="minorHAnsi"/>
          <w:color w:val="000000" w:themeColor="text1"/>
          <w:sz w:val="20"/>
          <w:szCs w:val="20"/>
        </w:rPr>
        <w:t xml:space="preserve"> requirements which a digital learning platform will need to support to enable it to have maximum impact.  Below is a table which details the functionality expected of the digital learning platform implemented to enhance our learning and development strategies.</w:t>
      </w:r>
    </w:p>
    <w:p w14:paraId="05742AC3" w14:textId="77777777" w:rsidR="00F2283B" w:rsidRPr="00CC0E94" w:rsidRDefault="00F2283B" w:rsidP="00F2283B">
      <w:pPr>
        <w:rPr>
          <w:rFonts w:asciiTheme="minorHAnsi" w:hAnsiTheme="minorHAnsi" w:cstheme="minorHAnsi"/>
          <w:color w:val="000000" w:themeColor="text1"/>
          <w:sz w:val="20"/>
          <w:szCs w:val="20"/>
        </w:rPr>
      </w:pPr>
    </w:p>
    <w:p w14:paraId="54992027" w14:textId="77777777" w:rsidR="00F2283B" w:rsidRPr="00CC0E94" w:rsidRDefault="00F2283B" w:rsidP="00F2283B">
      <w:pPr>
        <w:rPr>
          <w:rFonts w:asciiTheme="minorHAnsi" w:hAnsiTheme="minorHAnsi" w:cstheme="minorHAnsi"/>
          <w:color w:val="000000" w:themeColor="text1"/>
          <w:sz w:val="20"/>
          <w:szCs w:val="20"/>
        </w:rPr>
      </w:pPr>
    </w:p>
    <w:p w14:paraId="1173638B" w14:textId="77777777" w:rsidR="00F2283B" w:rsidRPr="00CC0E94" w:rsidRDefault="00F2283B" w:rsidP="00F2283B">
      <w:pPr>
        <w:rPr>
          <w:rFonts w:asciiTheme="minorHAnsi" w:hAnsiTheme="minorHAnsi" w:cstheme="minorBidi"/>
          <w:color w:val="000000" w:themeColor="text1"/>
          <w:sz w:val="20"/>
          <w:szCs w:val="20"/>
        </w:rPr>
      </w:pPr>
    </w:p>
    <w:p w14:paraId="12BE8A24" w14:textId="77777777" w:rsidR="00F2283B" w:rsidRPr="00CC0E94" w:rsidRDefault="00F2283B" w:rsidP="00F2283B">
      <w:pPr>
        <w:rPr>
          <w:rFonts w:asciiTheme="minorHAnsi" w:hAnsiTheme="minorHAnsi" w:cstheme="minorHAnsi"/>
          <w:i/>
          <w:iCs/>
          <w:color w:val="000000" w:themeColor="text1"/>
          <w:sz w:val="20"/>
          <w:szCs w:val="20"/>
        </w:rPr>
      </w:pPr>
    </w:p>
    <w:p w14:paraId="32C634DC" w14:textId="3554F5EF" w:rsidR="002D2A24" w:rsidRPr="00CC0E94" w:rsidRDefault="002D2A24" w:rsidP="00F2283B">
      <w:pPr>
        <w:rPr>
          <w:rFonts w:asciiTheme="minorHAnsi" w:hAnsiTheme="minorHAnsi" w:cstheme="minorHAnsi"/>
          <w:color w:val="000000" w:themeColor="text1"/>
          <w:sz w:val="20"/>
          <w:szCs w:val="20"/>
        </w:rPr>
      </w:pPr>
      <w:r w:rsidRPr="00CC0E94">
        <w:rPr>
          <w:rFonts w:asciiTheme="minorHAnsi" w:hAnsiTheme="minorHAnsi" w:cstheme="minorHAnsi"/>
          <w:color w:val="000000" w:themeColor="text1"/>
          <w:sz w:val="20"/>
          <w:szCs w:val="20"/>
        </w:rPr>
        <w:br w:type="page"/>
      </w:r>
    </w:p>
    <w:p w14:paraId="3C4EFF78" w14:textId="77777777" w:rsidR="00F2283B" w:rsidRPr="00CC0E94" w:rsidRDefault="00F2283B" w:rsidP="00F2283B">
      <w:pPr>
        <w:rPr>
          <w:color w:val="000000" w:themeColor="text1"/>
        </w:rPr>
        <w:sectPr w:rsidR="00F2283B" w:rsidRPr="00CC0E94" w:rsidSect="00AD45CE">
          <w:headerReference w:type="even" r:id="rId14"/>
          <w:headerReference w:type="default" r:id="rId15"/>
          <w:footerReference w:type="even" r:id="rId16"/>
          <w:footerReference w:type="default" r:id="rId17"/>
          <w:headerReference w:type="first" r:id="rId18"/>
          <w:footerReference w:type="first" r:id="rId19"/>
          <w:pgSz w:w="11900" w:h="16840"/>
          <w:pgMar w:top="1440" w:right="426" w:bottom="1440" w:left="1440" w:header="708" w:footer="708" w:gutter="0"/>
          <w:cols w:space="708"/>
          <w:docGrid w:linePitch="360"/>
        </w:sectPr>
      </w:pPr>
    </w:p>
    <w:p w14:paraId="7A22B58E" w14:textId="77777777" w:rsidR="00F2283B" w:rsidRPr="00CC0E94" w:rsidRDefault="00F2283B" w:rsidP="00F2283B">
      <w:pPr>
        <w:rPr>
          <w:rFonts w:asciiTheme="minorHAnsi" w:hAnsiTheme="minorHAnsi" w:cstheme="majorBidi"/>
          <w:b/>
          <w:color w:val="000000" w:themeColor="text1"/>
          <w:sz w:val="22"/>
          <w:szCs w:val="22"/>
        </w:rPr>
      </w:pPr>
      <w:r w:rsidRPr="00CC0E94">
        <w:rPr>
          <w:rFonts w:asciiTheme="minorHAnsi" w:hAnsiTheme="minorHAnsi" w:cstheme="majorBidi"/>
          <w:b/>
          <w:color w:val="000000" w:themeColor="text1"/>
          <w:sz w:val="22"/>
          <w:szCs w:val="22"/>
        </w:rPr>
        <w:lastRenderedPageBreak/>
        <w:t>Platform Requirements (E = Essential, D = Desirable F = Likely future need)</w:t>
      </w:r>
    </w:p>
    <w:p w14:paraId="209C1228" w14:textId="77777777" w:rsidR="00F2283B" w:rsidRPr="00CC0E94" w:rsidRDefault="00F2283B" w:rsidP="00F2283B">
      <w:pPr>
        <w:rPr>
          <w:rFonts w:asciiTheme="minorHAnsi" w:hAnsiTheme="minorHAnsi" w:cstheme="majorHAnsi"/>
          <w:color w:val="000000" w:themeColor="text1"/>
          <w:sz w:val="22"/>
          <w:szCs w:val="22"/>
        </w:rPr>
      </w:pPr>
    </w:p>
    <w:p w14:paraId="1E714EE4" w14:textId="77777777" w:rsidR="00F2283B" w:rsidRPr="00CC0E94" w:rsidRDefault="00F2283B" w:rsidP="00F2283B">
      <w:pPr>
        <w:rPr>
          <w:rFonts w:asciiTheme="minorHAnsi" w:hAnsiTheme="minorHAnsi" w:cstheme="majorHAnsi"/>
          <w:b/>
          <w:color w:val="000000" w:themeColor="text1"/>
          <w:sz w:val="22"/>
          <w:szCs w:val="22"/>
          <w:u w:val="single"/>
        </w:rPr>
      </w:pPr>
      <w:r w:rsidRPr="00CC0E94">
        <w:rPr>
          <w:rFonts w:asciiTheme="minorHAnsi" w:hAnsiTheme="minorHAnsi" w:cstheme="majorHAnsi"/>
          <w:b/>
          <w:color w:val="000000" w:themeColor="text1"/>
          <w:sz w:val="22"/>
          <w:szCs w:val="22"/>
          <w:u w:val="single"/>
        </w:rPr>
        <w:t>LMS System configuration</w:t>
      </w:r>
    </w:p>
    <w:p w14:paraId="7BEC49CE" w14:textId="77777777" w:rsidR="00F2283B" w:rsidRPr="00CC0E94" w:rsidRDefault="00F2283B" w:rsidP="00F2283B">
      <w:pPr>
        <w:rPr>
          <w:rFonts w:asciiTheme="minorHAnsi" w:hAnsiTheme="minorHAnsi" w:cstheme="majorHAnsi"/>
          <w:color w:val="000000" w:themeColor="text1"/>
          <w:sz w:val="22"/>
          <w:szCs w:val="22"/>
        </w:rPr>
      </w:pPr>
    </w:p>
    <w:p w14:paraId="32D860E4" w14:textId="77777777" w:rsidR="00F2283B" w:rsidRPr="00CC0E94" w:rsidRDefault="00F2283B" w:rsidP="00F2283B">
      <w:pPr>
        <w:rPr>
          <w:rFonts w:asciiTheme="minorHAnsi" w:hAnsiTheme="minorHAnsi" w:cstheme="majorHAnsi"/>
          <w:color w:val="000000" w:themeColor="text1"/>
          <w:sz w:val="22"/>
          <w:szCs w:val="22"/>
        </w:rPr>
      </w:pPr>
      <w:r w:rsidRPr="00CC0E94">
        <w:rPr>
          <w:rFonts w:asciiTheme="minorHAnsi" w:hAnsiTheme="minorHAnsi" w:cstheme="majorBidi"/>
          <w:color w:val="000000" w:themeColor="text1"/>
          <w:sz w:val="22"/>
          <w:szCs w:val="22"/>
        </w:rPr>
        <w:t>Simple user journeys and administration whilst creating multiple organisational identities and data restrictions and flows</w:t>
      </w:r>
    </w:p>
    <w:p w14:paraId="3209EAD0" w14:textId="77777777" w:rsidR="00F2283B" w:rsidRPr="00CC0E94" w:rsidRDefault="00F2283B" w:rsidP="00F2283B">
      <w:pPr>
        <w:rPr>
          <w:rFonts w:asciiTheme="minorHAnsi" w:hAnsiTheme="minorHAnsi" w:cstheme="majorHAnsi"/>
          <w:color w:val="000000" w:themeColor="text1"/>
          <w:sz w:val="22"/>
          <w:szCs w:val="22"/>
        </w:rPr>
      </w:pPr>
    </w:p>
    <w:tbl>
      <w:tblPr>
        <w:tblStyle w:val="TableGrid1"/>
        <w:tblW w:w="15310" w:type="dxa"/>
        <w:tblInd w:w="-851" w:type="dxa"/>
        <w:tblLook w:val="04A0" w:firstRow="1" w:lastRow="0" w:firstColumn="1" w:lastColumn="0" w:noHBand="0" w:noVBand="1"/>
      </w:tblPr>
      <w:tblGrid>
        <w:gridCol w:w="424"/>
        <w:gridCol w:w="738"/>
        <w:gridCol w:w="2842"/>
        <w:gridCol w:w="2801"/>
        <w:gridCol w:w="3246"/>
        <w:gridCol w:w="1006"/>
        <w:gridCol w:w="4253"/>
      </w:tblGrid>
      <w:tr w:rsidR="00F2283B" w:rsidRPr="00CC0E94" w14:paraId="1666FB92" w14:textId="77777777" w:rsidTr="00AD45CE">
        <w:tc>
          <w:tcPr>
            <w:tcW w:w="4004" w:type="dxa"/>
            <w:gridSpan w:val="3"/>
            <w:tcBorders>
              <w:top w:val="nil"/>
              <w:left w:val="nil"/>
            </w:tcBorders>
          </w:tcPr>
          <w:p w14:paraId="4181FB30" w14:textId="77777777" w:rsidR="00F2283B" w:rsidRPr="00CC0E94" w:rsidRDefault="00F2283B" w:rsidP="00AD45CE">
            <w:pPr>
              <w:rPr>
                <w:rFonts w:asciiTheme="minorHAnsi" w:hAnsiTheme="minorHAnsi" w:cstheme="majorHAnsi"/>
                <w:color w:val="000000" w:themeColor="text1"/>
                <w:sz w:val="22"/>
                <w:szCs w:val="22"/>
              </w:rPr>
            </w:pPr>
          </w:p>
        </w:tc>
        <w:tc>
          <w:tcPr>
            <w:tcW w:w="11306" w:type="dxa"/>
            <w:gridSpan w:val="4"/>
          </w:tcPr>
          <w:p w14:paraId="328E412C" w14:textId="77777777" w:rsidR="00F2283B" w:rsidRPr="00CC0E94" w:rsidRDefault="00F2283B" w:rsidP="00AD45CE">
            <w:pPr>
              <w:jc w:val="center"/>
              <w:rPr>
                <w:rFonts w:asciiTheme="minorHAnsi" w:hAnsiTheme="minorHAnsi" w:cstheme="majorHAnsi"/>
                <w:color w:val="000000" w:themeColor="text1"/>
                <w:sz w:val="22"/>
                <w:szCs w:val="22"/>
              </w:rPr>
            </w:pPr>
            <w:r w:rsidRPr="00CC0E94">
              <w:rPr>
                <w:rFonts w:asciiTheme="minorHAnsi" w:hAnsiTheme="minorHAnsi" w:cstheme="majorHAnsi"/>
                <w:color w:val="000000" w:themeColor="text1"/>
                <w:sz w:val="22"/>
                <w:szCs w:val="22"/>
              </w:rPr>
              <w:t>Tenderers to self–report capabilities</w:t>
            </w:r>
          </w:p>
        </w:tc>
      </w:tr>
      <w:tr w:rsidR="00145D46" w:rsidRPr="00CC0E94" w14:paraId="3F164473" w14:textId="77777777" w:rsidTr="00145D46">
        <w:tc>
          <w:tcPr>
            <w:tcW w:w="424" w:type="dxa"/>
          </w:tcPr>
          <w:p w14:paraId="07CDC791" w14:textId="77777777" w:rsidR="00F2283B" w:rsidRPr="00CC0E94" w:rsidRDefault="00F2283B" w:rsidP="00AD45CE">
            <w:pPr>
              <w:rPr>
                <w:rFonts w:asciiTheme="minorHAnsi" w:hAnsiTheme="minorHAnsi" w:cstheme="majorHAnsi"/>
                <w:color w:val="000000" w:themeColor="text1"/>
                <w:sz w:val="22"/>
                <w:szCs w:val="22"/>
              </w:rPr>
            </w:pPr>
            <w:r w:rsidRPr="00CC0E94">
              <w:rPr>
                <w:rFonts w:asciiTheme="minorHAnsi" w:hAnsiTheme="minorHAnsi" w:cstheme="majorHAnsi"/>
                <w:color w:val="000000" w:themeColor="text1"/>
                <w:sz w:val="22"/>
                <w:szCs w:val="22"/>
              </w:rPr>
              <w:t>ID</w:t>
            </w:r>
          </w:p>
        </w:tc>
        <w:tc>
          <w:tcPr>
            <w:tcW w:w="738" w:type="dxa"/>
          </w:tcPr>
          <w:p w14:paraId="7C6DA9A3" w14:textId="77777777" w:rsidR="00F2283B" w:rsidRPr="00CC0E94" w:rsidRDefault="00F2283B" w:rsidP="00AD45CE">
            <w:pPr>
              <w:rPr>
                <w:rFonts w:asciiTheme="minorHAnsi" w:hAnsiTheme="minorHAnsi" w:cstheme="majorHAnsi"/>
                <w:color w:val="000000" w:themeColor="text1"/>
                <w:sz w:val="22"/>
                <w:szCs w:val="22"/>
              </w:rPr>
            </w:pPr>
            <w:r w:rsidRPr="00CC0E94">
              <w:rPr>
                <w:rFonts w:asciiTheme="minorHAnsi" w:hAnsiTheme="minorHAnsi" w:cstheme="majorHAnsi"/>
                <w:color w:val="000000" w:themeColor="text1"/>
                <w:sz w:val="22"/>
                <w:szCs w:val="22"/>
              </w:rPr>
              <w:t>E/D/F</w:t>
            </w:r>
          </w:p>
        </w:tc>
        <w:tc>
          <w:tcPr>
            <w:tcW w:w="2842" w:type="dxa"/>
          </w:tcPr>
          <w:p w14:paraId="1611D99D" w14:textId="77777777" w:rsidR="00F2283B" w:rsidRPr="00CC0E94" w:rsidRDefault="00F2283B" w:rsidP="00AD45CE">
            <w:pPr>
              <w:rPr>
                <w:rFonts w:asciiTheme="minorHAnsi" w:hAnsiTheme="minorHAnsi" w:cstheme="majorHAnsi"/>
                <w:color w:val="000000" w:themeColor="text1"/>
                <w:sz w:val="22"/>
                <w:szCs w:val="22"/>
              </w:rPr>
            </w:pPr>
            <w:r w:rsidRPr="00CC0E94">
              <w:rPr>
                <w:rFonts w:asciiTheme="minorHAnsi" w:hAnsiTheme="minorHAnsi" w:cstheme="majorHAnsi"/>
                <w:color w:val="000000" w:themeColor="text1"/>
                <w:sz w:val="22"/>
                <w:szCs w:val="22"/>
              </w:rPr>
              <w:t>Feature</w:t>
            </w:r>
          </w:p>
        </w:tc>
        <w:tc>
          <w:tcPr>
            <w:tcW w:w="2801" w:type="dxa"/>
          </w:tcPr>
          <w:p w14:paraId="45D61834" w14:textId="77777777" w:rsidR="00F2283B" w:rsidRPr="00CC0E94" w:rsidRDefault="00F2283B" w:rsidP="00AD45CE">
            <w:pPr>
              <w:rPr>
                <w:rFonts w:asciiTheme="minorHAnsi" w:hAnsiTheme="minorHAnsi" w:cstheme="majorHAnsi"/>
                <w:color w:val="000000" w:themeColor="text1"/>
                <w:sz w:val="22"/>
                <w:szCs w:val="22"/>
              </w:rPr>
            </w:pPr>
            <w:r w:rsidRPr="00CC0E94">
              <w:rPr>
                <w:rFonts w:asciiTheme="minorHAnsi" w:hAnsiTheme="minorHAnsi" w:cstheme="majorHAnsi"/>
                <w:color w:val="000000" w:themeColor="text1"/>
                <w:sz w:val="22"/>
                <w:szCs w:val="22"/>
              </w:rPr>
              <w:t>Description</w:t>
            </w:r>
          </w:p>
        </w:tc>
        <w:tc>
          <w:tcPr>
            <w:tcW w:w="3246" w:type="dxa"/>
          </w:tcPr>
          <w:p w14:paraId="416B5743" w14:textId="77777777" w:rsidR="00F2283B" w:rsidRPr="00CC0E94" w:rsidRDefault="00F2283B" w:rsidP="00AD45CE">
            <w:pPr>
              <w:rPr>
                <w:rFonts w:asciiTheme="minorHAnsi" w:hAnsiTheme="minorHAnsi" w:cstheme="majorHAnsi"/>
                <w:color w:val="000000" w:themeColor="text1"/>
                <w:sz w:val="22"/>
                <w:szCs w:val="22"/>
              </w:rPr>
            </w:pPr>
            <w:r w:rsidRPr="00CC0E94">
              <w:rPr>
                <w:rFonts w:asciiTheme="minorHAnsi" w:hAnsiTheme="minorHAnsi" w:cstheme="majorHAnsi"/>
                <w:color w:val="000000" w:themeColor="text1"/>
                <w:sz w:val="22"/>
                <w:szCs w:val="22"/>
              </w:rPr>
              <w:t>Fully Meet</w:t>
            </w:r>
          </w:p>
        </w:tc>
        <w:tc>
          <w:tcPr>
            <w:tcW w:w="1006" w:type="dxa"/>
          </w:tcPr>
          <w:p w14:paraId="4DFF6D0C" w14:textId="77777777" w:rsidR="00F2283B" w:rsidRPr="00CC0E94" w:rsidRDefault="00F2283B" w:rsidP="00AD45CE">
            <w:pPr>
              <w:rPr>
                <w:rFonts w:asciiTheme="minorHAnsi" w:hAnsiTheme="minorHAnsi" w:cstheme="majorHAnsi"/>
                <w:color w:val="000000" w:themeColor="text1"/>
                <w:sz w:val="22"/>
                <w:szCs w:val="22"/>
              </w:rPr>
            </w:pPr>
            <w:r w:rsidRPr="00CC0E94">
              <w:rPr>
                <w:rFonts w:asciiTheme="minorHAnsi" w:hAnsiTheme="minorHAnsi" w:cstheme="majorHAnsi"/>
                <w:color w:val="000000" w:themeColor="text1"/>
                <w:sz w:val="22"/>
                <w:szCs w:val="22"/>
              </w:rPr>
              <w:t>Partially Meet</w:t>
            </w:r>
          </w:p>
        </w:tc>
        <w:tc>
          <w:tcPr>
            <w:tcW w:w="4253" w:type="dxa"/>
          </w:tcPr>
          <w:p w14:paraId="5B0738AE" w14:textId="77777777" w:rsidR="00F2283B" w:rsidRPr="00CC0E94" w:rsidRDefault="00F2283B" w:rsidP="00AD45CE">
            <w:pPr>
              <w:rPr>
                <w:rFonts w:asciiTheme="minorHAnsi" w:hAnsiTheme="minorHAnsi" w:cstheme="majorHAnsi"/>
                <w:color w:val="000000" w:themeColor="text1"/>
                <w:sz w:val="22"/>
                <w:szCs w:val="22"/>
              </w:rPr>
            </w:pPr>
            <w:r w:rsidRPr="00CC0E94">
              <w:rPr>
                <w:rFonts w:asciiTheme="minorHAnsi" w:hAnsiTheme="minorHAnsi" w:cstheme="majorHAnsi"/>
                <w:color w:val="000000" w:themeColor="text1"/>
                <w:sz w:val="22"/>
                <w:szCs w:val="22"/>
              </w:rPr>
              <w:t>Comments</w:t>
            </w:r>
          </w:p>
        </w:tc>
      </w:tr>
      <w:tr w:rsidR="00145D46" w:rsidRPr="00CC0E94" w14:paraId="36ECFB38" w14:textId="77777777" w:rsidTr="00145D46">
        <w:tc>
          <w:tcPr>
            <w:tcW w:w="424" w:type="dxa"/>
          </w:tcPr>
          <w:p w14:paraId="544CD66E" w14:textId="77777777" w:rsidR="00F2283B" w:rsidRPr="00CC0E94" w:rsidRDefault="00F2283B" w:rsidP="00AD45CE">
            <w:pPr>
              <w:rPr>
                <w:rFonts w:asciiTheme="minorHAnsi" w:hAnsiTheme="minorHAnsi" w:cstheme="majorHAnsi"/>
                <w:color w:val="000000" w:themeColor="text1"/>
                <w:sz w:val="22"/>
                <w:szCs w:val="22"/>
              </w:rPr>
            </w:pPr>
          </w:p>
        </w:tc>
        <w:tc>
          <w:tcPr>
            <w:tcW w:w="738" w:type="dxa"/>
          </w:tcPr>
          <w:p w14:paraId="22CB0DF5" w14:textId="77777777" w:rsidR="00F2283B" w:rsidRPr="00CC0E94" w:rsidRDefault="00F2283B" w:rsidP="00AD45CE">
            <w:pPr>
              <w:rPr>
                <w:rFonts w:asciiTheme="minorHAnsi" w:hAnsiTheme="minorHAnsi" w:cstheme="majorBidi"/>
                <w:color w:val="000000" w:themeColor="text1"/>
                <w:sz w:val="22"/>
                <w:szCs w:val="22"/>
              </w:rPr>
            </w:pPr>
            <w:r w:rsidRPr="00CC0E94">
              <w:rPr>
                <w:rFonts w:asciiTheme="minorHAnsi" w:hAnsiTheme="minorHAnsi" w:cstheme="majorBidi"/>
                <w:color w:val="000000" w:themeColor="text1"/>
                <w:sz w:val="22"/>
                <w:szCs w:val="22"/>
              </w:rPr>
              <w:t>E</w:t>
            </w:r>
          </w:p>
        </w:tc>
        <w:tc>
          <w:tcPr>
            <w:tcW w:w="2842" w:type="dxa"/>
          </w:tcPr>
          <w:p w14:paraId="62E33B3B" w14:textId="77777777" w:rsidR="00F2283B" w:rsidRPr="00CC0E94" w:rsidRDefault="00F2283B" w:rsidP="00AD45CE">
            <w:pPr>
              <w:rPr>
                <w:rFonts w:asciiTheme="minorHAnsi" w:hAnsiTheme="minorHAnsi" w:cstheme="majorHAnsi"/>
                <w:color w:val="000000" w:themeColor="text1"/>
                <w:sz w:val="22"/>
                <w:szCs w:val="22"/>
              </w:rPr>
            </w:pPr>
            <w:r w:rsidRPr="00CC0E94">
              <w:rPr>
                <w:rFonts w:asciiTheme="minorHAnsi" w:hAnsiTheme="minorHAnsi" w:cstheme="majorHAnsi"/>
                <w:color w:val="000000" w:themeColor="text1"/>
                <w:sz w:val="22"/>
                <w:szCs w:val="22"/>
              </w:rPr>
              <w:t>Platform creates a simple, easy, modern and compelling user experience</w:t>
            </w:r>
          </w:p>
        </w:tc>
        <w:tc>
          <w:tcPr>
            <w:tcW w:w="2801" w:type="dxa"/>
          </w:tcPr>
          <w:p w14:paraId="42642E5C" w14:textId="77777777" w:rsidR="00F2283B" w:rsidRPr="00CC0E94" w:rsidRDefault="00F2283B" w:rsidP="00AD45CE">
            <w:pPr>
              <w:rPr>
                <w:rFonts w:asciiTheme="minorHAnsi" w:hAnsiTheme="minorHAnsi" w:cstheme="majorBidi"/>
                <w:color w:val="000000" w:themeColor="text1"/>
                <w:sz w:val="22"/>
                <w:szCs w:val="22"/>
              </w:rPr>
            </w:pPr>
            <w:r w:rsidRPr="00CC0E94">
              <w:rPr>
                <w:rFonts w:asciiTheme="minorHAnsi" w:hAnsiTheme="minorHAnsi" w:cstheme="majorBidi"/>
                <w:color w:val="000000" w:themeColor="text1"/>
                <w:sz w:val="22"/>
                <w:szCs w:val="22"/>
              </w:rPr>
              <w:t xml:space="preserve">It must be easy and intuitive for a learner and department admin user to navigate through the system, with simple, engaging, modern </w:t>
            </w:r>
            <w:proofErr w:type="gramStart"/>
            <w:r w:rsidRPr="00CC0E94">
              <w:rPr>
                <w:rFonts w:asciiTheme="minorHAnsi" w:hAnsiTheme="minorHAnsi" w:cstheme="majorBidi"/>
                <w:color w:val="000000" w:themeColor="text1"/>
                <w:sz w:val="22"/>
                <w:szCs w:val="22"/>
              </w:rPr>
              <w:t>UX,  journeys</w:t>
            </w:r>
            <w:proofErr w:type="gramEnd"/>
            <w:r w:rsidRPr="00CC0E94">
              <w:rPr>
                <w:rFonts w:asciiTheme="minorHAnsi" w:hAnsiTheme="minorHAnsi" w:cstheme="majorBidi"/>
                <w:color w:val="000000" w:themeColor="text1"/>
                <w:sz w:val="22"/>
                <w:szCs w:val="22"/>
              </w:rPr>
              <w:t xml:space="preserve"> and workflows which enable easy access</w:t>
            </w:r>
          </w:p>
        </w:tc>
        <w:tc>
          <w:tcPr>
            <w:tcW w:w="3246" w:type="dxa"/>
          </w:tcPr>
          <w:p w14:paraId="185356CA" w14:textId="77777777" w:rsidR="00F2283B" w:rsidRPr="00CC0E94" w:rsidRDefault="00F2283B" w:rsidP="00AD45CE">
            <w:pPr>
              <w:rPr>
                <w:rFonts w:asciiTheme="minorHAnsi" w:hAnsiTheme="minorHAnsi" w:cstheme="majorHAnsi"/>
                <w:color w:val="000000" w:themeColor="text1"/>
                <w:sz w:val="22"/>
                <w:szCs w:val="22"/>
              </w:rPr>
            </w:pPr>
          </w:p>
        </w:tc>
        <w:tc>
          <w:tcPr>
            <w:tcW w:w="1006" w:type="dxa"/>
          </w:tcPr>
          <w:p w14:paraId="50355547" w14:textId="77777777" w:rsidR="00F2283B" w:rsidRPr="00CC0E94" w:rsidRDefault="00F2283B" w:rsidP="00AD45CE">
            <w:pPr>
              <w:rPr>
                <w:rFonts w:asciiTheme="minorHAnsi" w:hAnsiTheme="minorHAnsi" w:cstheme="majorHAnsi"/>
                <w:color w:val="000000" w:themeColor="text1"/>
                <w:sz w:val="22"/>
                <w:szCs w:val="22"/>
              </w:rPr>
            </w:pPr>
          </w:p>
        </w:tc>
        <w:tc>
          <w:tcPr>
            <w:tcW w:w="4253" w:type="dxa"/>
          </w:tcPr>
          <w:p w14:paraId="29157317" w14:textId="77777777" w:rsidR="00F2283B" w:rsidRPr="00CC0E94" w:rsidRDefault="00F2283B" w:rsidP="00AD45CE">
            <w:pPr>
              <w:rPr>
                <w:rFonts w:asciiTheme="minorHAnsi" w:hAnsiTheme="minorHAnsi" w:cstheme="majorHAnsi"/>
                <w:color w:val="000000" w:themeColor="text1"/>
                <w:sz w:val="22"/>
                <w:szCs w:val="22"/>
              </w:rPr>
            </w:pPr>
          </w:p>
        </w:tc>
      </w:tr>
      <w:tr w:rsidR="00145D46" w:rsidRPr="00CC0E94" w14:paraId="4798C790" w14:textId="77777777" w:rsidTr="00145D46">
        <w:tc>
          <w:tcPr>
            <w:tcW w:w="424" w:type="dxa"/>
          </w:tcPr>
          <w:p w14:paraId="3C6E6039" w14:textId="77777777" w:rsidR="00F2283B" w:rsidRPr="00CC0E94" w:rsidRDefault="00F2283B" w:rsidP="00AD45CE">
            <w:pPr>
              <w:rPr>
                <w:rFonts w:asciiTheme="minorHAnsi" w:hAnsiTheme="minorHAnsi" w:cstheme="majorHAnsi"/>
                <w:color w:val="000000" w:themeColor="text1"/>
                <w:sz w:val="22"/>
                <w:szCs w:val="22"/>
              </w:rPr>
            </w:pPr>
          </w:p>
        </w:tc>
        <w:tc>
          <w:tcPr>
            <w:tcW w:w="738" w:type="dxa"/>
          </w:tcPr>
          <w:p w14:paraId="716E2C1E" w14:textId="77777777" w:rsidR="00F2283B" w:rsidRPr="00CC0E94" w:rsidRDefault="00F2283B" w:rsidP="00AD45CE">
            <w:pPr>
              <w:rPr>
                <w:rFonts w:asciiTheme="minorHAnsi" w:hAnsiTheme="minorHAnsi" w:cstheme="majorBidi"/>
                <w:color w:val="000000" w:themeColor="text1"/>
                <w:sz w:val="22"/>
                <w:szCs w:val="22"/>
              </w:rPr>
            </w:pPr>
            <w:r w:rsidRPr="00CC0E94">
              <w:rPr>
                <w:rFonts w:asciiTheme="minorHAnsi" w:hAnsiTheme="minorHAnsi" w:cstheme="majorBidi"/>
                <w:color w:val="000000" w:themeColor="text1"/>
                <w:sz w:val="22"/>
                <w:szCs w:val="22"/>
              </w:rPr>
              <w:t>E</w:t>
            </w:r>
          </w:p>
        </w:tc>
        <w:tc>
          <w:tcPr>
            <w:tcW w:w="2842" w:type="dxa"/>
          </w:tcPr>
          <w:p w14:paraId="2A9F6AB1" w14:textId="77777777" w:rsidR="00F2283B" w:rsidRPr="00CC0E94" w:rsidRDefault="00F2283B" w:rsidP="00AD45CE">
            <w:pPr>
              <w:rPr>
                <w:rFonts w:asciiTheme="minorHAnsi" w:hAnsiTheme="minorHAnsi" w:cstheme="majorHAnsi"/>
                <w:color w:val="000000" w:themeColor="text1"/>
                <w:sz w:val="22"/>
                <w:szCs w:val="22"/>
              </w:rPr>
            </w:pPr>
            <w:r w:rsidRPr="00CC0E94">
              <w:rPr>
                <w:rFonts w:asciiTheme="minorHAnsi" w:hAnsiTheme="minorHAnsi" w:cstheme="majorHAnsi"/>
                <w:color w:val="000000" w:themeColor="text1"/>
                <w:sz w:val="22"/>
                <w:szCs w:val="22"/>
              </w:rPr>
              <w:t>Available as a web page and a mobile app</w:t>
            </w:r>
          </w:p>
        </w:tc>
        <w:tc>
          <w:tcPr>
            <w:tcW w:w="2801" w:type="dxa"/>
          </w:tcPr>
          <w:p w14:paraId="40CCE271" w14:textId="77777777" w:rsidR="00F2283B" w:rsidRPr="00CC0E94" w:rsidRDefault="00F2283B" w:rsidP="00AD45CE">
            <w:pPr>
              <w:rPr>
                <w:rFonts w:asciiTheme="minorHAnsi" w:hAnsiTheme="minorHAnsi" w:cstheme="majorHAnsi"/>
                <w:color w:val="000000" w:themeColor="text1"/>
                <w:sz w:val="22"/>
                <w:szCs w:val="22"/>
              </w:rPr>
            </w:pPr>
            <w:r w:rsidRPr="00CC0E94">
              <w:rPr>
                <w:rFonts w:asciiTheme="minorHAnsi" w:hAnsiTheme="minorHAnsi" w:cstheme="majorHAnsi"/>
                <w:color w:val="000000" w:themeColor="text1"/>
                <w:sz w:val="22"/>
                <w:szCs w:val="22"/>
              </w:rPr>
              <w:t>App functionality replicates browser access in real time for learners and users can switch between devices and pick up from where they left off</w:t>
            </w:r>
          </w:p>
        </w:tc>
        <w:tc>
          <w:tcPr>
            <w:tcW w:w="3246" w:type="dxa"/>
          </w:tcPr>
          <w:p w14:paraId="0F17D03C" w14:textId="77777777" w:rsidR="00F2283B" w:rsidRPr="00CC0E94" w:rsidRDefault="00F2283B" w:rsidP="00AD45CE">
            <w:pPr>
              <w:rPr>
                <w:rFonts w:asciiTheme="minorHAnsi" w:hAnsiTheme="minorHAnsi" w:cstheme="majorHAnsi"/>
                <w:color w:val="000000" w:themeColor="text1"/>
                <w:sz w:val="22"/>
                <w:szCs w:val="22"/>
              </w:rPr>
            </w:pPr>
          </w:p>
        </w:tc>
        <w:tc>
          <w:tcPr>
            <w:tcW w:w="1006" w:type="dxa"/>
          </w:tcPr>
          <w:p w14:paraId="1F9C56B4" w14:textId="77777777" w:rsidR="00F2283B" w:rsidRPr="00CC0E94" w:rsidRDefault="00F2283B" w:rsidP="00AD45CE">
            <w:pPr>
              <w:rPr>
                <w:rFonts w:asciiTheme="minorHAnsi" w:hAnsiTheme="minorHAnsi" w:cstheme="majorHAnsi"/>
                <w:color w:val="000000" w:themeColor="text1"/>
                <w:sz w:val="22"/>
                <w:szCs w:val="22"/>
              </w:rPr>
            </w:pPr>
          </w:p>
        </w:tc>
        <w:tc>
          <w:tcPr>
            <w:tcW w:w="4253" w:type="dxa"/>
          </w:tcPr>
          <w:p w14:paraId="4BB7071D" w14:textId="77777777" w:rsidR="00F2283B" w:rsidRPr="00CC0E94" w:rsidRDefault="00F2283B" w:rsidP="00AD45CE">
            <w:pPr>
              <w:rPr>
                <w:rFonts w:asciiTheme="minorHAnsi" w:hAnsiTheme="minorHAnsi" w:cstheme="majorHAnsi"/>
                <w:color w:val="000000" w:themeColor="text1"/>
                <w:sz w:val="22"/>
                <w:szCs w:val="22"/>
              </w:rPr>
            </w:pPr>
          </w:p>
        </w:tc>
      </w:tr>
      <w:tr w:rsidR="00145D46" w:rsidRPr="00CC0E94" w14:paraId="3C9CF24E" w14:textId="77777777" w:rsidTr="00145D46">
        <w:tc>
          <w:tcPr>
            <w:tcW w:w="424" w:type="dxa"/>
          </w:tcPr>
          <w:p w14:paraId="4B2CCBF5" w14:textId="77777777" w:rsidR="00F2283B" w:rsidRPr="00CC0E94" w:rsidRDefault="00F2283B" w:rsidP="00AD45CE">
            <w:pPr>
              <w:rPr>
                <w:rFonts w:asciiTheme="minorHAnsi" w:hAnsiTheme="minorHAnsi" w:cstheme="majorHAnsi"/>
                <w:color w:val="000000" w:themeColor="text1"/>
                <w:sz w:val="22"/>
                <w:szCs w:val="22"/>
              </w:rPr>
            </w:pPr>
          </w:p>
        </w:tc>
        <w:tc>
          <w:tcPr>
            <w:tcW w:w="738" w:type="dxa"/>
          </w:tcPr>
          <w:p w14:paraId="10995E62" w14:textId="77777777" w:rsidR="00F2283B" w:rsidRPr="00CC0E94" w:rsidRDefault="00F2283B" w:rsidP="00AD45CE">
            <w:pPr>
              <w:rPr>
                <w:rFonts w:asciiTheme="minorHAnsi" w:hAnsiTheme="minorHAnsi" w:cstheme="majorBidi"/>
                <w:color w:val="000000" w:themeColor="text1"/>
                <w:sz w:val="22"/>
                <w:szCs w:val="22"/>
              </w:rPr>
            </w:pPr>
            <w:r w:rsidRPr="00CC0E94">
              <w:rPr>
                <w:rFonts w:asciiTheme="minorHAnsi" w:hAnsiTheme="minorHAnsi" w:cstheme="majorBidi"/>
                <w:color w:val="000000" w:themeColor="text1"/>
                <w:sz w:val="22"/>
                <w:szCs w:val="22"/>
              </w:rPr>
              <w:t>E</w:t>
            </w:r>
          </w:p>
        </w:tc>
        <w:tc>
          <w:tcPr>
            <w:tcW w:w="2842" w:type="dxa"/>
          </w:tcPr>
          <w:p w14:paraId="66C68A0D" w14:textId="77777777" w:rsidR="00F2283B" w:rsidRPr="00CC0E94" w:rsidRDefault="00F2283B" w:rsidP="00AD45CE">
            <w:pPr>
              <w:rPr>
                <w:rFonts w:asciiTheme="minorHAnsi" w:hAnsiTheme="minorHAnsi" w:cstheme="majorHAnsi"/>
                <w:color w:val="000000" w:themeColor="text1"/>
                <w:sz w:val="22"/>
                <w:szCs w:val="22"/>
              </w:rPr>
            </w:pPr>
            <w:r w:rsidRPr="00CC0E94">
              <w:rPr>
                <w:rFonts w:asciiTheme="minorHAnsi" w:hAnsiTheme="minorHAnsi" w:cs="Arial"/>
                <w:color w:val="000000" w:themeColor="text1"/>
                <w:sz w:val="22"/>
                <w:szCs w:val="22"/>
              </w:rPr>
              <w:t>Creation and hosting of online learning episodes/modules and events</w:t>
            </w:r>
          </w:p>
        </w:tc>
        <w:tc>
          <w:tcPr>
            <w:tcW w:w="2801" w:type="dxa"/>
          </w:tcPr>
          <w:p w14:paraId="69AAF441" w14:textId="77777777" w:rsidR="00F2283B" w:rsidRPr="00CC0E94" w:rsidRDefault="00F2283B" w:rsidP="00AD45CE">
            <w:pPr>
              <w:rPr>
                <w:rFonts w:asciiTheme="minorHAnsi" w:hAnsiTheme="minorHAnsi" w:cstheme="majorBidi"/>
                <w:color w:val="000000" w:themeColor="text1"/>
                <w:sz w:val="22"/>
                <w:szCs w:val="22"/>
              </w:rPr>
            </w:pPr>
            <w:r w:rsidRPr="00CC0E94">
              <w:rPr>
                <w:rFonts w:asciiTheme="minorHAnsi" w:hAnsiTheme="minorHAnsi" w:cstheme="majorBidi"/>
                <w:color w:val="000000" w:themeColor="text1"/>
                <w:sz w:val="22"/>
                <w:szCs w:val="22"/>
              </w:rPr>
              <w:t>Provide virtual classroom capability enabling blended learning</w:t>
            </w:r>
          </w:p>
        </w:tc>
        <w:tc>
          <w:tcPr>
            <w:tcW w:w="3246" w:type="dxa"/>
          </w:tcPr>
          <w:p w14:paraId="5E695227" w14:textId="77777777" w:rsidR="00F2283B" w:rsidRPr="00CC0E94" w:rsidRDefault="00F2283B" w:rsidP="00AD45CE">
            <w:pPr>
              <w:rPr>
                <w:rFonts w:asciiTheme="minorHAnsi" w:hAnsiTheme="minorHAnsi" w:cstheme="majorBidi"/>
                <w:color w:val="000000" w:themeColor="text1"/>
                <w:sz w:val="22"/>
                <w:szCs w:val="22"/>
              </w:rPr>
            </w:pPr>
          </w:p>
        </w:tc>
        <w:tc>
          <w:tcPr>
            <w:tcW w:w="1006" w:type="dxa"/>
          </w:tcPr>
          <w:p w14:paraId="09819BA1" w14:textId="77777777" w:rsidR="00F2283B" w:rsidRPr="00CC0E94" w:rsidRDefault="00F2283B" w:rsidP="00AD45CE">
            <w:pPr>
              <w:rPr>
                <w:rFonts w:asciiTheme="minorHAnsi" w:hAnsiTheme="minorHAnsi" w:cstheme="majorBidi"/>
                <w:color w:val="000000" w:themeColor="text1"/>
                <w:sz w:val="22"/>
                <w:szCs w:val="22"/>
              </w:rPr>
            </w:pPr>
          </w:p>
        </w:tc>
        <w:tc>
          <w:tcPr>
            <w:tcW w:w="4253" w:type="dxa"/>
          </w:tcPr>
          <w:p w14:paraId="4C3C33D3" w14:textId="77777777" w:rsidR="00F2283B" w:rsidRPr="00CC0E94" w:rsidRDefault="00F2283B" w:rsidP="00AD45CE">
            <w:pPr>
              <w:rPr>
                <w:rFonts w:asciiTheme="minorHAnsi" w:hAnsiTheme="minorHAnsi" w:cstheme="majorBidi"/>
                <w:color w:val="000000" w:themeColor="text1"/>
                <w:sz w:val="22"/>
                <w:szCs w:val="22"/>
              </w:rPr>
            </w:pPr>
          </w:p>
        </w:tc>
      </w:tr>
      <w:tr w:rsidR="00145D46" w:rsidRPr="00CC0E94" w14:paraId="21B00928" w14:textId="77777777" w:rsidTr="00145D46">
        <w:tc>
          <w:tcPr>
            <w:tcW w:w="424" w:type="dxa"/>
          </w:tcPr>
          <w:p w14:paraId="6C086D34" w14:textId="77777777" w:rsidR="00F2283B" w:rsidRPr="00CC0E94" w:rsidRDefault="00F2283B" w:rsidP="00AD45CE">
            <w:pPr>
              <w:rPr>
                <w:rFonts w:asciiTheme="minorHAnsi" w:hAnsiTheme="minorHAnsi" w:cstheme="majorHAnsi"/>
                <w:color w:val="000000" w:themeColor="text1"/>
                <w:sz w:val="22"/>
                <w:szCs w:val="22"/>
              </w:rPr>
            </w:pPr>
          </w:p>
        </w:tc>
        <w:tc>
          <w:tcPr>
            <w:tcW w:w="738" w:type="dxa"/>
          </w:tcPr>
          <w:p w14:paraId="1A52600D" w14:textId="77777777" w:rsidR="00F2283B" w:rsidRPr="00CC0E94" w:rsidRDefault="00F2283B" w:rsidP="00AD45CE">
            <w:pPr>
              <w:rPr>
                <w:rFonts w:asciiTheme="minorHAnsi" w:hAnsiTheme="minorHAnsi" w:cstheme="majorBidi"/>
                <w:color w:val="000000" w:themeColor="text1"/>
                <w:sz w:val="22"/>
                <w:szCs w:val="22"/>
              </w:rPr>
            </w:pPr>
            <w:r w:rsidRPr="00CC0E94">
              <w:rPr>
                <w:rFonts w:asciiTheme="minorHAnsi" w:hAnsiTheme="minorHAnsi" w:cstheme="majorBidi"/>
                <w:color w:val="000000" w:themeColor="text1"/>
                <w:sz w:val="22"/>
                <w:szCs w:val="22"/>
              </w:rPr>
              <w:t>E</w:t>
            </w:r>
          </w:p>
        </w:tc>
        <w:tc>
          <w:tcPr>
            <w:tcW w:w="2842" w:type="dxa"/>
          </w:tcPr>
          <w:p w14:paraId="653B8572" w14:textId="77777777" w:rsidR="00F2283B" w:rsidRPr="00CC0E94" w:rsidRDefault="00F2283B" w:rsidP="00AD45CE">
            <w:pPr>
              <w:rPr>
                <w:rFonts w:asciiTheme="minorHAnsi" w:hAnsiTheme="minorHAnsi" w:cs="Arial"/>
                <w:color w:val="000000" w:themeColor="text1"/>
                <w:sz w:val="22"/>
                <w:szCs w:val="22"/>
              </w:rPr>
            </w:pPr>
            <w:r w:rsidRPr="00CC0E94">
              <w:rPr>
                <w:rFonts w:asciiTheme="minorHAnsi" w:hAnsiTheme="minorHAnsi" w:cs="Arial"/>
                <w:color w:val="000000" w:themeColor="text1"/>
                <w:sz w:val="22"/>
                <w:szCs w:val="22"/>
              </w:rPr>
              <w:t>Platform provides the ability to host static information (text, videos, images, office docs) as well as interactive learning content (i.e. SCORM)</w:t>
            </w:r>
          </w:p>
        </w:tc>
        <w:tc>
          <w:tcPr>
            <w:tcW w:w="2801" w:type="dxa"/>
          </w:tcPr>
          <w:p w14:paraId="377B657E" w14:textId="77777777" w:rsidR="00F2283B" w:rsidRPr="00CC0E94" w:rsidRDefault="00F2283B" w:rsidP="00AD45CE">
            <w:pPr>
              <w:rPr>
                <w:rFonts w:asciiTheme="minorHAnsi" w:hAnsiTheme="minorHAnsi" w:cstheme="majorBidi"/>
                <w:color w:val="000000" w:themeColor="text1"/>
                <w:sz w:val="22"/>
                <w:szCs w:val="22"/>
              </w:rPr>
            </w:pPr>
            <w:proofErr w:type="gramStart"/>
            <w:r w:rsidRPr="00CC0E94">
              <w:rPr>
                <w:rFonts w:asciiTheme="minorHAnsi" w:hAnsiTheme="minorHAnsi" w:cstheme="majorBidi"/>
                <w:color w:val="000000" w:themeColor="text1"/>
                <w:sz w:val="22"/>
                <w:szCs w:val="22"/>
              </w:rPr>
              <w:t>Also</w:t>
            </w:r>
            <w:proofErr w:type="gramEnd"/>
            <w:r w:rsidRPr="00CC0E94">
              <w:rPr>
                <w:rFonts w:asciiTheme="minorHAnsi" w:hAnsiTheme="minorHAnsi" w:cstheme="majorBidi"/>
                <w:color w:val="000000" w:themeColor="text1"/>
                <w:sz w:val="22"/>
                <w:szCs w:val="22"/>
              </w:rPr>
              <w:t xml:space="preserve"> the ability to link to other knowledge management solutions</w:t>
            </w:r>
          </w:p>
        </w:tc>
        <w:tc>
          <w:tcPr>
            <w:tcW w:w="3246" w:type="dxa"/>
          </w:tcPr>
          <w:p w14:paraId="13F16F03" w14:textId="77777777" w:rsidR="00F2283B" w:rsidRPr="00CC0E94" w:rsidRDefault="00F2283B" w:rsidP="00AD45CE">
            <w:pPr>
              <w:rPr>
                <w:rFonts w:asciiTheme="minorHAnsi" w:hAnsiTheme="minorHAnsi" w:cstheme="majorBidi"/>
                <w:color w:val="000000" w:themeColor="text1"/>
                <w:sz w:val="22"/>
                <w:szCs w:val="22"/>
              </w:rPr>
            </w:pPr>
          </w:p>
        </w:tc>
        <w:tc>
          <w:tcPr>
            <w:tcW w:w="1006" w:type="dxa"/>
          </w:tcPr>
          <w:p w14:paraId="303C9092" w14:textId="77777777" w:rsidR="00F2283B" w:rsidRPr="00CC0E94" w:rsidRDefault="00F2283B" w:rsidP="00AD45CE">
            <w:pPr>
              <w:rPr>
                <w:rFonts w:asciiTheme="minorHAnsi" w:hAnsiTheme="minorHAnsi" w:cstheme="majorBidi"/>
                <w:color w:val="000000" w:themeColor="text1"/>
                <w:sz w:val="22"/>
                <w:szCs w:val="22"/>
              </w:rPr>
            </w:pPr>
          </w:p>
        </w:tc>
        <w:tc>
          <w:tcPr>
            <w:tcW w:w="4253" w:type="dxa"/>
          </w:tcPr>
          <w:p w14:paraId="1E82F9A6" w14:textId="77777777" w:rsidR="00F2283B" w:rsidRPr="00CC0E94" w:rsidRDefault="00F2283B" w:rsidP="00AD45CE">
            <w:pPr>
              <w:rPr>
                <w:rFonts w:asciiTheme="minorHAnsi" w:hAnsiTheme="minorHAnsi" w:cstheme="majorBidi"/>
                <w:color w:val="000000" w:themeColor="text1"/>
                <w:sz w:val="22"/>
                <w:szCs w:val="22"/>
              </w:rPr>
            </w:pPr>
          </w:p>
        </w:tc>
      </w:tr>
      <w:tr w:rsidR="00145D46" w:rsidRPr="00CC0E94" w:rsidDel="00A735D2" w14:paraId="754E0D01" w14:textId="77777777" w:rsidTr="00145D46">
        <w:tc>
          <w:tcPr>
            <w:tcW w:w="424" w:type="dxa"/>
          </w:tcPr>
          <w:p w14:paraId="795C11AE" w14:textId="77777777" w:rsidR="00F2283B" w:rsidRPr="00CC0E94" w:rsidDel="00A735D2" w:rsidRDefault="00F2283B" w:rsidP="00AD45CE">
            <w:pPr>
              <w:rPr>
                <w:rFonts w:asciiTheme="minorHAnsi" w:hAnsiTheme="minorHAnsi" w:cstheme="majorHAnsi"/>
                <w:color w:val="000000" w:themeColor="text1"/>
                <w:sz w:val="22"/>
                <w:szCs w:val="22"/>
              </w:rPr>
            </w:pPr>
          </w:p>
        </w:tc>
        <w:tc>
          <w:tcPr>
            <w:tcW w:w="738" w:type="dxa"/>
          </w:tcPr>
          <w:p w14:paraId="5C1F2B5B" w14:textId="77777777" w:rsidR="00F2283B" w:rsidRPr="00CC0E94" w:rsidRDefault="00F2283B" w:rsidP="00AD45CE">
            <w:pPr>
              <w:rPr>
                <w:rFonts w:asciiTheme="minorHAnsi" w:hAnsiTheme="minorHAnsi" w:cstheme="majorBidi"/>
                <w:color w:val="000000" w:themeColor="text1"/>
                <w:sz w:val="22"/>
                <w:szCs w:val="22"/>
              </w:rPr>
            </w:pPr>
            <w:r w:rsidRPr="00CC0E94">
              <w:rPr>
                <w:rFonts w:asciiTheme="minorHAnsi" w:hAnsiTheme="minorHAnsi" w:cstheme="majorBidi"/>
                <w:color w:val="000000" w:themeColor="text1"/>
                <w:sz w:val="22"/>
                <w:szCs w:val="22"/>
              </w:rPr>
              <w:t>E</w:t>
            </w:r>
          </w:p>
        </w:tc>
        <w:tc>
          <w:tcPr>
            <w:tcW w:w="2842" w:type="dxa"/>
          </w:tcPr>
          <w:p w14:paraId="32CF38AC" w14:textId="77777777" w:rsidR="00F2283B" w:rsidRPr="00CC0E94" w:rsidRDefault="00F2283B" w:rsidP="00AD45CE">
            <w:pPr>
              <w:rPr>
                <w:rFonts w:asciiTheme="minorHAnsi" w:hAnsiTheme="minorHAnsi" w:cs="Arial"/>
                <w:color w:val="000000" w:themeColor="text1"/>
                <w:sz w:val="22"/>
                <w:szCs w:val="22"/>
              </w:rPr>
            </w:pPr>
            <w:r w:rsidRPr="00CC0E94">
              <w:rPr>
                <w:rFonts w:asciiTheme="minorHAnsi" w:hAnsiTheme="minorHAnsi" w:cs="Arial"/>
                <w:color w:val="000000" w:themeColor="text1"/>
                <w:sz w:val="22"/>
                <w:szCs w:val="22"/>
              </w:rPr>
              <w:t xml:space="preserve">Ability for the digital learning platform to be segmented </w:t>
            </w:r>
            <w:r w:rsidRPr="00CC0E94">
              <w:rPr>
                <w:rFonts w:asciiTheme="minorHAnsi" w:hAnsiTheme="minorHAnsi" w:cs="Arial"/>
                <w:color w:val="000000" w:themeColor="text1"/>
                <w:sz w:val="22"/>
                <w:szCs w:val="22"/>
              </w:rPr>
              <w:lastRenderedPageBreak/>
              <w:t xml:space="preserve">for different Organisations and Teams </w:t>
            </w:r>
            <w:r w:rsidRPr="00CC0E94">
              <w:rPr>
                <w:rFonts w:asciiTheme="minorHAnsi" w:hAnsiTheme="minorHAnsi" w:cs="Arial"/>
                <w:color w:val="000000" w:themeColor="text1"/>
                <w:sz w:val="22"/>
                <w:szCs w:val="22"/>
                <w:u w:val="single"/>
              </w:rPr>
              <w:t>and</w:t>
            </w:r>
            <w:r w:rsidRPr="00CC0E94">
              <w:rPr>
                <w:rFonts w:asciiTheme="minorHAnsi" w:hAnsiTheme="minorHAnsi" w:cs="Arial"/>
                <w:color w:val="000000" w:themeColor="text1"/>
                <w:sz w:val="22"/>
                <w:szCs w:val="22"/>
              </w:rPr>
              <w:t xml:space="preserve"> allow Learners an opportunity to connect with Learners from different Organisations where appropriate.</w:t>
            </w:r>
          </w:p>
        </w:tc>
        <w:tc>
          <w:tcPr>
            <w:tcW w:w="2801" w:type="dxa"/>
          </w:tcPr>
          <w:p w14:paraId="52BDE691" w14:textId="77777777" w:rsidR="00F2283B" w:rsidRPr="00CC0E94" w:rsidRDefault="00F2283B" w:rsidP="00AD45CE">
            <w:pPr>
              <w:rPr>
                <w:rFonts w:asciiTheme="minorHAnsi" w:hAnsiTheme="minorHAnsi" w:cstheme="majorHAnsi"/>
                <w:color w:val="000000" w:themeColor="text1"/>
                <w:sz w:val="22"/>
                <w:szCs w:val="22"/>
              </w:rPr>
            </w:pPr>
            <w:r w:rsidRPr="00CC0E94">
              <w:rPr>
                <w:rFonts w:asciiTheme="minorHAnsi" w:hAnsiTheme="minorHAnsi" w:cstheme="minorHAnsi"/>
                <w:color w:val="000000" w:themeColor="text1"/>
                <w:sz w:val="20"/>
                <w:szCs w:val="20"/>
              </w:rPr>
              <w:lastRenderedPageBreak/>
              <w:t xml:space="preserve">Most of the time Learners will undertake learning through </w:t>
            </w:r>
            <w:r w:rsidRPr="00CC0E94">
              <w:rPr>
                <w:rFonts w:asciiTheme="minorHAnsi" w:hAnsiTheme="minorHAnsi" w:cstheme="minorHAnsi"/>
                <w:color w:val="000000" w:themeColor="text1"/>
                <w:sz w:val="20"/>
                <w:szCs w:val="20"/>
              </w:rPr>
              <w:lastRenderedPageBreak/>
              <w:t>one primary Team, but there may be occasion where Learners from either Organisations (as well as Externally Authorised Learners) are required to interact with each other.   For example, we are planning to run a common leadership programme which is accessible to Learners from each of the three Teams.  The ability to facilitate connection and accessing of information jointly will therefore be required</w:t>
            </w:r>
          </w:p>
        </w:tc>
        <w:tc>
          <w:tcPr>
            <w:tcW w:w="3246" w:type="dxa"/>
          </w:tcPr>
          <w:p w14:paraId="5A431879" w14:textId="77777777" w:rsidR="00F2283B" w:rsidRPr="00CC0E94" w:rsidRDefault="00F2283B" w:rsidP="00AD45CE">
            <w:pPr>
              <w:rPr>
                <w:rFonts w:asciiTheme="minorHAnsi" w:hAnsiTheme="minorHAnsi" w:cstheme="minorHAnsi"/>
                <w:color w:val="000000" w:themeColor="text1"/>
                <w:sz w:val="20"/>
                <w:szCs w:val="20"/>
              </w:rPr>
            </w:pPr>
          </w:p>
        </w:tc>
        <w:tc>
          <w:tcPr>
            <w:tcW w:w="1006" w:type="dxa"/>
          </w:tcPr>
          <w:p w14:paraId="5B0EC4F4" w14:textId="77777777" w:rsidR="00F2283B" w:rsidRPr="00CC0E94" w:rsidRDefault="00F2283B" w:rsidP="00AD45CE">
            <w:pPr>
              <w:rPr>
                <w:rFonts w:asciiTheme="minorHAnsi" w:hAnsiTheme="minorHAnsi" w:cstheme="minorHAnsi"/>
                <w:color w:val="000000" w:themeColor="text1"/>
                <w:sz w:val="20"/>
                <w:szCs w:val="20"/>
              </w:rPr>
            </w:pPr>
          </w:p>
        </w:tc>
        <w:tc>
          <w:tcPr>
            <w:tcW w:w="4253" w:type="dxa"/>
          </w:tcPr>
          <w:p w14:paraId="60A6AD2A" w14:textId="77777777" w:rsidR="00F2283B" w:rsidRPr="00CC0E94" w:rsidRDefault="00F2283B" w:rsidP="00AD45CE">
            <w:pPr>
              <w:rPr>
                <w:rFonts w:asciiTheme="minorHAnsi" w:hAnsiTheme="minorHAnsi" w:cstheme="minorHAnsi"/>
                <w:color w:val="000000" w:themeColor="text1"/>
                <w:sz w:val="20"/>
                <w:szCs w:val="20"/>
              </w:rPr>
            </w:pPr>
          </w:p>
        </w:tc>
      </w:tr>
      <w:tr w:rsidR="00145D46" w:rsidRPr="00CC0E94" w:rsidDel="00A735D2" w14:paraId="4EEB845E" w14:textId="77777777" w:rsidTr="00145D46">
        <w:tc>
          <w:tcPr>
            <w:tcW w:w="424" w:type="dxa"/>
          </w:tcPr>
          <w:p w14:paraId="4E55DD04" w14:textId="77777777" w:rsidR="00F2283B" w:rsidRPr="00CC0E94" w:rsidDel="00A735D2" w:rsidRDefault="00F2283B" w:rsidP="00AD45CE">
            <w:pPr>
              <w:rPr>
                <w:rFonts w:asciiTheme="minorHAnsi" w:hAnsiTheme="minorHAnsi" w:cstheme="majorHAnsi"/>
                <w:color w:val="000000" w:themeColor="text1"/>
                <w:sz w:val="22"/>
                <w:szCs w:val="22"/>
              </w:rPr>
            </w:pPr>
          </w:p>
        </w:tc>
        <w:tc>
          <w:tcPr>
            <w:tcW w:w="738" w:type="dxa"/>
          </w:tcPr>
          <w:p w14:paraId="4F0CD3D2" w14:textId="77777777" w:rsidR="00F2283B" w:rsidRPr="00CC0E94" w:rsidRDefault="00F2283B" w:rsidP="00AD45CE">
            <w:pPr>
              <w:rPr>
                <w:rFonts w:asciiTheme="minorHAnsi" w:hAnsiTheme="minorHAnsi" w:cstheme="majorBidi"/>
                <w:color w:val="000000" w:themeColor="text1"/>
                <w:sz w:val="22"/>
                <w:szCs w:val="22"/>
              </w:rPr>
            </w:pPr>
            <w:r w:rsidRPr="00CC0E94">
              <w:rPr>
                <w:rFonts w:asciiTheme="minorHAnsi" w:hAnsiTheme="minorHAnsi" w:cstheme="majorBidi"/>
                <w:color w:val="000000" w:themeColor="text1"/>
                <w:sz w:val="22"/>
                <w:szCs w:val="22"/>
              </w:rPr>
              <w:t>E</w:t>
            </w:r>
          </w:p>
        </w:tc>
        <w:tc>
          <w:tcPr>
            <w:tcW w:w="2842" w:type="dxa"/>
          </w:tcPr>
          <w:p w14:paraId="3A26F24F" w14:textId="77777777" w:rsidR="00F2283B" w:rsidRPr="00CC0E94" w:rsidRDefault="00F2283B" w:rsidP="00AD45CE">
            <w:pPr>
              <w:rPr>
                <w:rFonts w:asciiTheme="minorHAnsi" w:hAnsiTheme="minorHAnsi" w:cs="Arial"/>
                <w:color w:val="000000" w:themeColor="text1"/>
                <w:sz w:val="22"/>
                <w:szCs w:val="22"/>
              </w:rPr>
            </w:pPr>
            <w:r w:rsidRPr="00CC0E94">
              <w:rPr>
                <w:rFonts w:asciiTheme="minorHAnsi" w:hAnsiTheme="minorHAnsi" w:cstheme="majorBidi"/>
                <w:color w:val="000000" w:themeColor="text1"/>
                <w:sz w:val="22"/>
                <w:szCs w:val="22"/>
              </w:rPr>
              <w:t>Ability to share, edit and deploy content across organisations, teams and disciplines as appropriate</w:t>
            </w:r>
          </w:p>
        </w:tc>
        <w:tc>
          <w:tcPr>
            <w:tcW w:w="2801" w:type="dxa"/>
          </w:tcPr>
          <w:p w14:paraId="032AA46F" w14:textId="77777777" w:rsidR="00F2283B" w:rsidRPr="00CC0E94" w:rsidRDefault="00F2283B" w:rsidP="00AD45CE">
            <w:pPr>
              <w:rPr>
                <w:rFonts w:asciiTheme="minorHAnsi" w:hAnsiTheme="minorHAnsi" w:cstheme="majorBidi"/>
                <w:color w:val="000000" w:themeColor="text1"/>
                <w:sz w:val="22"/>
                <w:szCs w:val="22"/>
              </w:rPr>
            </w:pPr>
            <w:r w:rsidRPr="00CC0E94">
              <w:rPr>
                <w:rFonts w:asciiTheme="minorHAnsi" w:hAnsiTheme="minorHAnsi" w:cstheme="majorBidi"/>
                <w:color w:val="000000" w:themeColor="text1"/>
                <w:sz w:val="22"/>
                <w:szCs w:val="22"/>
              </w:rPr>
              <w:t>Back office administration needs to be segmented to the organisation but allow for cross organisational sharing of content</w:t>
            </w:r>
          </w:p>
        </w:tc>
        <w:tc>
          <w:tcPr>
            <w:tcW w:w="3246" w:type="dxa"/>
          </w:tcPr>
          <w:p w14:paraId="15F2E0BD" w14:textId="77777777" w:rsidR="00F2283B" w:rsidRPr="00CC0E94" w:rsidRDefault="00F2283B" w:rsidP="00AD45CE">
            <w:pPr>
              <w:rPr>
                <w:rFonts w:asciiTheme="minorHAnsi" w:hAnsiTheme="minorHAnsi" w:cstheme="majorBidi"/>
                <w:color w:val="000000" w:themeColor="text1"/>
                <w:sz w:val="22"/>
                <w:szCs w:val="22"/>
              </w:rPr>
            </w:pPr>
          </w:p>
        </w:tc>
        <w:tc>
          <w:tcPr>
            <w:tcW w:w="1006" w:type="dxa"/>
          </w:tcPr>
          <w:p w14:paraId="21A45ECC" w14:textId="77777777" w:rsidR="00F2283B" w:rsidRPr="00CC0E94" w:rsidRDefault="00F2283B" w:rsidP="00AD45CE">
            <w:pPr>
              <w:rPr>
                <w:rFonts w:asciiTheme="minorHAnsi" w:hAnsiTheme="minorHAnsi" w:cstheme="majorBidi"/>
                <w:color w:val="000000" w:themeColor="text1"/>
                <w:sz w:val="22"/>
                <w:szCs w:val="22"/>
              </w:rPr>
            </w:pPr>
          </w:p>
        </w:tc>
        <w:tc>
          <w:tcPr>
            <w:tcW w:w="4253" w:type="dxa"/>
          </w:tcPr>
          <w:p w14:paraId="39D58210" w14:textId="77777777" w:rsidR="00F2283B" w:rsidRPr="00CC0E94" w:rsidRDefault="00F2283B" w:rsidP="00AD45CE">
            <w:pPr>
              <w:rPr>
                <w:rFonts w:asciiTheme="minorHAnsi" w:hAnsiTheme="minorHAnsi" w:cstheme="majorBidi"/>
                <w:color w:val="000000" w:themeColor="text1"/>
                <w:sz w:val="22"/>
                <w:szCs w:val="22"/>
              </w:rPr>
            </w:pPr>
          </w:p>
        </w:tc>
      </w:tr>
      <w:tr w:rsidR="00145D46" w:rsidRPr="00592A06" w:rsidDel="00A735D2" w14:paraId="35881B5A" w14:textId="77777777" w:rsidTr="00145D46">
        <w:tc>
          <w:tcPr>
            <w:tcW w:w="424" w:type="dxa"/>
          </w:tcPr>
          <w:p w14:paraId="3C41DAD9" w14:textId="77777777" w:rsidR="00F2283B" w:rsidRPr="00CC0E94" w:rsidDel="00A735D2" w:rsidRDefault="00F2283B" w:rsidP="00AD45CE">
            <w:pPr>
              <w:rPr>
                <w:rFonts w:asciiTheme="minorHAnsi" w:hAnsiTheme="minorHAnsi" w:cstheme="majorHAnsi"/>
                <w:color w:val="000000" w:themeColor="text1"/>
                <w:sz w:val="22"/>
                <w:szCs w:val="22"/>
              </w:rPr>
            </w:pPr>
          </w:p>
        </w:tc>
        <w:tc>
          <w:tcPr>
            <w:tcW w:w="738" w:type="dxa"/>
          </w:tcPr>
          <w:p w14:paraId="4575825C" w14:textId="77777777" w:rsidR="00F2283B" w:rsidRPr="00CC0E94" w:rsidRDefault="00F2283B" w:rsidP="00AD45CE">
            <w:pPr>
              <w:rPr>
                <w:rFonts w:asciiTheme="minorHAnsi" w:hAnsiTheme="minorHAnsi" w:cstheme="majorBidi"/>
                <w:color w:val="000000" w:themeColor="text1"/>
                <w:sz w:val="22"/>
                <w:szCs w:val="22"/>
              </w:rPr>
            </w:pPr>
            <w:r w:rsidRPr="00CC0E94">
              <w:rPr>
                <w:rFonts w:asciiTheme="minorHAnsi" w:hAnsiTheme="minorHAnsi" w:cstheme="majorBidi"/>
                <w:color w:val="000000" w:themeColor="text1"/>
                <w:sz w:val="22"/>
                <w:szCs w:val="22"/>
              </w:rPr>
              <w:t>E</w:t>
            </w:r>
          </w:p>
        </w:tc>
        <w:tc>
          <w:tcPr>
            <w:tcW w:w="2842" w:type="dxa"/>
          </w:tcPr>
          <w:p w14:paraId="4816E0DB" w14:textId="77777777" w:rsidR="00F2283B" w:rsidRPr="00CC0E94" w:rsidDel="00A735D2" w:rsidRDefault="00F2283B" w:rsidP="00AD45CE">
            <w:pPr>
              <w:rPr>
                <w:rFonts w:asciiTheme="minorHAnsi" w:hAnsiTheme="minorHAnsi" w:cs="Arial"/>
                <w:color w:val="000000" w:themeColor="text1"/>
                <w:sz w:val="22"/>
                <w:szCs w:val="22"/>
              </w:rPr>
            </w:pPr>
            <w:r w:rsidRPr="00CC0E94">
              <w:rPr>
                <w:rFonts w:asciiTheme="minorHAnsi" w:hAnsiTheme="minorHAnsi" w:cs="Arial"/>
                <w:color w:val="000000" w:themeColor="text1"/>
                <w:sz w:val="22"/>
                <w:szCs w:val="22"/>
              </w:rPr>
              <w:t>Ability to grant users different permissions to allow access and editing rights to different aspects of the platform</w:t>
            </w:r>
          </w:p>
        </w:tc>
        <w:tc>
          <w:tcPr>
            <w:tcW w:w="2801" w:type="dxa"/>
          </w:tcPr>
          <w:p w14:paraId="30BD1ECE" w14:textId="77777777" w:rsidR="00F2283B" w:rsidRPr="00CC0E94" w:rsidDel="00A735D2" w:rsidRDefault="00F2283B" w:rsidP="00AD45CE">
            <w:pPr>
              <w:rPr>
                <w:rFonts w:asciiTheme="minorHAnsi" w:hAnsiTheme="minorHAnsi" w:cstheme="majorBidi"/>
                <w:color w:val="000000" w:themeColor="text1"/>
                <w:sz w:val="22"/>
                <w:szCs w:val="22"/>
              </w:rPr>
            </w:pPr>
            <w:r w:rsidRPr="00CC0E94">
              <w:rPr>
                <w:rFonts w:asciiTheme="minorHAnsi" w:hAnsiTheme="minorHAnsi" w:cstheme="majorBidi"/>
                <w:color w:val="000000" w:themeColor="text1"/>
                <w:sz w:val="22"/>
                <w:szCs w:val="22"/>
              </w:rPr>
              <w:t>For example, the platform may contain the following roles: Administrators, Users, Elevated users (i.e. they are learners but can also create and edit groups/content etc.) This is to future proof user interactions with the system where we may want to provide more ownership of learning to users.  Administrators and content authors / curators will exist at an organisational level as well as at a team and department level.</w:t>
            </w:r>
          </w:p>
          <w:p w14:paraId="6253983B" w14:textId="77777777" w:rsidR="00F2283B" w:rsidRPr="00592A06" w:rsidDel="00A735D2" w:rsidRDefault="00F2283B" w:rsidP="00AD45CE">
            <w:pPr>
              <w:rPr>
                <w:rFonts w:asciiTheme="minorHAnsi" w:hAnsiTheme="minorHAnsi" w:cstheme="majorBidi"/>
                <w:color w:val="000000" w:themeColor="text1"/>
                <w:sz w:val="22"/>
                <w:szCs w:val="22"/>
              </w:rPr>
            </w:pPr>
            <w:r w:rsidRPr="00CC0E94">
              <w:rPr>
                <w:rFonts w:asciiTheme="minorHAnsi" w:hAnsiTheme="minorHAnsi" w:cstheme="majorBidi"/>
                <w:color w:val="000000" w:themeColor="text1"/>
                <w:sz w:val="22"/>
                <w:szCs w:val="22"/>
              </w:rPr>
              <w:lastRenderedPageBreak/>
              <w:t>We may also need to support the concept of guests who have access to the system for specific events or activities or suppliers who utilise the platform to deliver / develop content.</w:t>
            </w:r>
          </w:p>
        </w:tc>
        <w:tc>
          <w:tcPr>
            <w:tcW w:w="3246" w:type="dxa"/>
          </w:tcPr>
          <w:p w14:paraId="3C03EFA4" w14:textId="77777777" w:rsidR="00F2283B" w:rsidRPr="00592A06" w:rsidRDefault="00F2283B" w:rsidP="00AD45CE">
            <w:pPr>
              <w:rPr>
                <w:rFonts w:asciiTheme="minorHAnsi" w:hAnsiTheme="minorHAnsi" w:cstheme="majorBidi"/>
                <w:color w:val="000000" w:themeColor="text1"/>
                <w:sz w:val="22"/>
                <w:szCs w:val="22"/>
              </w:rPr>
            </w:pPr>
          </w:p>
        </w:tc>
        <w:tc>
          <w:tcPr>
            <w:tcW w:w="1006" w:type="dxa"/>
          </w:tcPr>
          <w:p w14:paraId="7E0D491B" w14:textId="77777777" w:rsidR="00F2283B" w:rsidRPr="00592A06" w:rsidRDefault="00F2283B" w:rsidP="00AD45CE">
            <w:pPr>
              <w:rPr>
                <w:rFonts w:asciiTheme="minorHAnsi" w:hAnsiTheme="minorHAnsi" w:cstheme="majorBidi"/>
                <w:color w:val="000000" w:themeColor="text1"/>
                <w:sz w:val="22"/>
                <w:szCs w:val="22"/>
              </w:rPr>
            </w:pPr>
          </w:p>
        </w:tc>
        <w:tc>
          <w:tcPr>
            <w:tcW w:w="4253" w:type="dxa"/>
          </w:tcPr>
          <w:p w14:paraId="5EBA8B8A" w14:textId="77777777" w:rsidR="00F2283B" w:rsidRPr="00592A06" w:rsidRDefault="00F2283B" w:rsidP="00AD45CE">
            <w:pPr>
              <w:rPr>
                <w:rFonts w:asciiTheme="minorHAnsi" w:hAnsiTheme="minorHAnsi" w:cstheme="majorBidi"/>
                <w:color w:val="000000" w:themeColor="text1"/>
                <w:sz w:val="22"/>
                <w:szCs w:val="22"/>
              </w:rPr>
            </w:pPr>
          </w:p>
        </w:tc>
      </w:tr>
      <w:tr w:rsidR="00145D46" w:rsidRPr="00592A06" w:rsidDel="00A735D2" w14:paraId="54BE6808" w14:textId="77777777" w:rsidTr="00145D46">
        <w:tc>
          <w:tcPr>
            <w:tcW w:w="424" w:type="dxa"/>
          </w:tcPr>
          <w:p w14:paraId="418E2CF4" w14:textId="77777777" w:rsidR="00F2283B" w:rsidRPr="00592A06" w:rsidDel="00A735D2" w:rsidRDefault="00F2283B" w:rsidP="00AD45CE">
            <w:pPr>
              <w:rPr>
                <w:rFonts w:asciiTheme="minorHAnsi" w:hAnsiTheme="minorHAnsi" w:cstheme="majorHAnsi"/>
                <w:color w:val="000000" w:themeColor="text1"/>
                <w:sz w:val="22"/>
                <w:szCs w:val="22"/>
              </w:rPr>
            </w:pPr>
          </w:p>
        </w:tc>
        <w:tc>
          <w:tcPr>
            <w:tcW w:w="738" w:type="dxa"/>
          </w:tcPr>
          <w:p w14:paraId="065F5DA4" w14:textId="77777777" w:rsidR="00F2283B" w:rsidRPr="00592A06" w:rsidRDefault="00F2283B" w:rsidP="00AD45CE">
            <w:pPr>
              <w:rPr>
                <w:rFonts w:asciiTheme="minorHAnsi" w:hAnsiTheme="minorHAnsi" w:cstheme="majorBidi"/>
                <w:color w:val="000000" w:themeColor="text1"/>
                <w:sz w:val="22"/>
                <w:szCs w:val="22"/>
              </w:rPr>
            </w:pPr>
            <w:r w:rsidRPr="00592A06">
              <w:rPr>
                <w:rFonts w:asciiTheme="minorHAnsi" w:hAnsiTheme="minorHAnsi" w:cstheme="majorBidi"/>
                <w:color w:val="000000" w:themeColor="text1"/>
                <w:sz w:val="22"/>
                <w:szCs w:val="22"/>
              </w:rPr>
              <w:t>E</w:t>
            </w:r>
          </w:p>
        </w:tc>
        <w:tc>
          <w:tcPr>
            <w:tcW w:w="2842" w:type="dxa"/>
          </w:tcPr>
          <w:p w14:paraId="13981D9E" w14:textId="77777777" w:rsidR="00F2283B" w:rsidRPr="00592A06" w:rsidRDefault="00F2283B" w:rsidP="00AD45CE">
            <w:pPr>
              <w:rPr>
                <w:rFonts w:asciiTheme="minorHAnsi" w:hAnsiTheme="minorHAnsi" w:cstheme="majorBidi"/>
                <w:color w:val="000000" w:themeColor="text1"/>
                <w:sz w:val="22"/>
                <w:szCs w:val="22"/>
              </w:rPr>
            </w:pPr>
            <w:r w:rsidRPr="00592A06">
              <w:rPr>
                <w:rFonts w:asciiTheme="minorHAnsi" w:hAnsiTheme="minorHAnsi" w:cstheme="majorBidi"/>
                <w:color w:val="000000" w:themeColor="text1"/>
                <w:sz w:val="22"/>
                <w:szCs w:val="22"/>
              </w:rPr>
              <w:t>Enable seamless user journeys with third party solutions</w:t>
            </w:r>
          </w:p>
        </w:tc>
        <w:tc>
          <w:tcPr>
            <w:tcW w:w="2801" w:type="dxa"/>
          </w:tcPr>
          <w:p w14:paraId="4DB50359" w14:textId="77777777" w:rsidR="00F2283B" w:rsidRPr="00592A06" w:rsidRDefault="00F2283B" w:rsidP="00AD45CE">
            <w:pPr>
              <w:rPr>
                <w:rFonts w:asciiTheme="minorHAnsi" w:hAnsiTheme="minorHAnsi" w:cs="Arial"/>
                <w:color w:val="000000" w:themeColor="text1"/>
                <w:sz w:val="22"/>
                <w:szCs w:val="22"/>
              </w:rPr>
            </w:pPr>
            <w:r w:rsidRPr="00592A06">
              <w:rPr>
                <w:rFonts w:asciiTheme="minorHAnsi" w:hAnsiTheme="minorHAnsi" w:cstheme="majorBidi"/>
                <w:color w:val="000000" w:themeColor="text1"/>
                <w:sz w:val="22"/>
                <w:szCs w:val="22"/>
              </w:rPr>
              <w:t xml:space="preserve">For example linking to existing HR systems (I.e. Cascade), Learner Needs Analysis </w:t>
            </w:r>
            <w:proofErr w:type="gramStart"/>
            <w:r w:rsidRPr="00592A06">
              <w:rPr>
                <w:rFonts w:asciiTheme="minorHAnsi" w:hAnsiTheme="minorHAnsi" w:cstheme="majorBidi"/>
                <w:color w:val="000000" w:themeColor="text1"/>
                <w:sz w:val="22"/>
                <w:szCs w:val="22"/>
              </w:rPr>
              <w:t>systems ,</w:t>
            </w:r>
            <w:proofErr w:type="gramEnd"/>
            <w:r w:rsidRPr="00592A06">
              <w:rPr>
                <w:rFonts w:asciiTheme="minorHAnsi" w:hAnsiTheme="minorHAnsi" w:cstheme="majorBidi"/>
                <w:color w:val="000000" w:themeColor="text1"/>
                <w:sz w:val="22"/>
                <w:szCs w:val="22"/>
              </w:rPr>
              <w:t xml:space="preserve"> Induction systems, Knowledge Management systems, Performance Management and Collaboration Tools </w:t>
            </w:r>
          </w:p>
        </w:tc>
        <w:tc>
          <w:tcPr>
            <w:tcW w:w="3246" w:type="dxa"/>
          </w:tcPr>
          <w:p w14:paraId="344E5C14" w14:textId="77777777" w:rsidR="00F2283B" w:rsidRPr="00592A06" w:rsidRDefault="00F2283B" w:rsidP="00AD45CE">
            <w:pPr>
              <w:rPr>
                <w:rFonts w:asciiTheme="minorHAnsi" w:hAnsiTheme="minorHAnsi" w:cstheme="majorBidi"/>
                <w:color w:val="000000" w:themeColor="text1"/>
                <w:sz w:val="22"/>
                <w:szCs w:val="22"/>
              </w:rPr>
            </w:pPr>
          </w:p>
        </w:tc>
        <w:tc>
          <w:tcPr>
            <w:tcW w:w="1006" w:type="dxa"/>
          </w:tcPr>
          <w:p w14:paraId="3D2F3093" w14:textId="77777777" w:rsidR="00F2283B" w:rsidRPr="00592A06" w:rsidRDefault="00F2283B" w:rsidP="00AD45CE">
            <w:pPr>
              <w:rPr>
                <w:rFonts w:asciiTheme="minorHAnsi" w:hAnsiTheme="minorHAnsi" w:cstheme="majorBidi"/>
                <w:color w:val="000000" w:themeColor="text1"/>
                <w:sz w:val="22"/>
                <w:szCs w:val="22"/>
              </w:rPr>
            </w:pPr>
          </w:p>
        </w:tc>
        <w:tc>
          <w:tcPr>
            <w:tcW w:w="4253" w:type="dxa"/>
          </w:tcPr>
          <w:p w14:paraId="566751EA" w14:textId="77777777" w:rsidR="00F2283B" w:rsidRPr="00592A06" w:rsidRDefault="00F2283B" w:rsidP="00AD45CE">
            <w:pPr>
              <w:rPr>
                <w:rFonts w:asciiTheme="minorHAnsi" w:hAnsiTheme="minorHAnsi" w:cstheme="majorBidi"/>
                <w:color w:val="000000" w:themeColor="text1"/>
                <w:sz w:val="22"/>
                <w:szCs w:val="22"/>
              </w:rPr>
            </w:pPr>
          </w:p>
        </w:tc>
      </w:tr>
      <w:tr w:rsidR="00145D46" w:rsidRPr="00592A06" w:rsidDel="00A735D2" w14:paraId="24EB810C" w14:textId="77777777" w:rsidTr="00145D46">
        <w:tc>
          <w:tcPr>
            <w:tcW w:w="424" w:type="dxa"/>
          </w:tcPr>
          <w:p w14:paraId="27A9D592" w14:textId="77777777" w:rsidR="00F2283B" w:rsidRPr="00592A06" w:rsidDel="00A735D2" w:rsidRDefault="00F2283B" w:rsidP="00AD45CE">
            <w:pPr>
              <w:rPr>
                <w:rFonts w:asciiTheme="minorHAnsi" w:hAnsiTheme="minorHAnsi" w:cstheme="majorHAnsi"/>
                <w:color w:val="000000" w:themeColor="text1"/>
                <w:sz w:val="22"/>
                <w:szCs w:val="22"/>
              </w:rPr>
            </w:pPr>
          </w:p>
        </w:tc>
        <w:tc>
          <w:tcPr>
            <w:tcW w:w="738" w:type="dxa"/>
          </w:tcPr>
          <w:p w14:paraId="397313A3" w14:textId="77777777" w:rsidR="00F2283B" w:rsidRPr="00592A06" w:rsidRDefault="00F2283B" w:rsidP="00AD45CE">
            <w:pPr>
              <w:rPr>
                <w:rFonts w:asciiTheme="minorHAnsi" w:hAnsiTheme="minorHAnsi" w:cstheme="majorBidi"/>
                <w:color w:val="000000" w:themeColor="text1"/>
                <w:sz w:val="22"/>
                <w:szCs w:val="22"/>
              </w:rPr>
            </w:pPr>
            <w:r w:rsidRPr="00592A06">
              <w:rPr>
                <w:rFonts w:asciiTheme="minorHAnsi" w:hAnsiTheme="minorHAnsi" w:cstheme="majorBidi"/>
                <w:color w:val="000000" w:themeColor="text1"/>
                <w:sz w:val="22"/>
                <w:szCs w:val="22"/>
              </w:rPr>
              <w:t>E</w:t>
            </w:r>
          </w:p>
        </w:tc>
        <w:tc>
          <w:tcPr>
            <w:tcW w:w="2842" w:type="dxa"/>
            <w:shd w:val="clear" w:color="auto" w:fill="auto"/>
          </w:tcPr>
          <w:p w14:paraId="0EC526A4" w14:textId="77777777" w:rsidR="00F2283B" w:rsidRPr="00592A06" w:rsidRDefault="00F2283B" w:rsidP="00AD45CE">
            <w:pPr>
              <w:rPr>
                <w:rFonts w:asciiTheme="minorHAnsi" w:hAnsiTheme="minorHAnsi" w:cstheme="majorHAnsi"/>
                <w:color w:val="000000" w:themeColor="text1"/>
                <w:sz w:val="22"/>
                <w:szCs w:val="22"/>
              </w:rPr>
            </w:pPr>
            <w:r w:rsidRPr="00592A06">
              <w:rPr>
                <w:rFonts w:asciiTheme="minorHAnsi" w:hAnsiTheme="minorHAnsi" w:cstheme="majorHAnsi"/>
                <w:color w:val="000000" w:themeColor="text1"/>
                <w:sz w:val="22"/>
                <w:szCs w:val="22"/>
              </w:rPr>
              <w:t>Meet Government accessibility requirements</w:t>
            </w:r>
          </w:p>
        </w:tc>
        <w:tc>
          <w:tcPr>
            <w:tcW w:w="2801" w:type="dxa"/>
          </w:tcPr>
          <w:p w14:paraId="3C680D90" w14:textId="77777777" w:rsidR="00F2283B" w:rsidRPr="00592A06" w:rsidRDefault="00F2283B" w:rsidP="00AD45CE">
            <w:pPr>
              <w:rPr>
                <w:rFonts w:asciiTheme="minorHAnsi" w:hAnsiTheme="minorHAnsi" w:cstheme="majorHAnsi"/>
                <w:color w:val="000000" w:themeColor="text1"/>
                <w:sz w:val="22"/>
                <w:szCs w:val="22"/>
              </w:rPr>
            </w:pPr>
            <w:r w:rsidRPr="00592A06">
              <w:rPr>
                <w:rFonts w:asciiTheme="minorHAnsi" w:hAnsiTheme="minorHAnsi" w:cstheme="majorHAnsi"/>
                <w:color w:val="000000" w:themeColor="text1"/>
                <w:sz w:val="22"/>
                <w:szCs w:val="22"/>
              </w:rPr>
              <w:t>The digital learning platform must</w:t>
            </w:r>
          </w:p>
          <w:p w14:paraId="7EDD18B0" w14:textId="77777777" w:rsidR="00F2283B" w:rsidRPr="00592A06" w:rsidRDefault="00F2283B" w:rsidP="0082352B">
            <w:pPr>
              <w:numPr>
                <w:ilvl w:val="0"/>
                <w:numId w:val="25"/>
              </w:numPr>
              <w:contextualSpacing/>
              <w:rPr>
                <w:rFonts w:asciiTheme="minorHAnsi" w:hAnsiTheme="minorHAnsi" w:cstheme="majorHAnsi"/>
                <w:color w:val="000000" w:themeColor="text1"/>
                <w:sz w:val="22"/>
                <w:szCs w:val="22"/>
              </w:rPr>
            </w:pPr>
            <w:r w:rsidRPr="00592A06">
              <w:rPr>
                <w:rFonts w:asciiTheme="minorHAnsi" w:hAnsiTheme="minorHAnsi" w:cstheme="majorHAnsi"/>
                <w:color w:val="000000" w:themeColor="text1"/>
                <w:sz w:val="22"/>
                <w:szCs w:val="22"/>
              </w:rPr>
              <w:t>Meet level AA of the web content accessibility guidelines (WCAG 2.1) as a minimum</w:t>
            </w:r>
          </w:p>
          <w:p w14:paraId="03090DCE" w14:textId="77777777" w:rsidR="00F2283B" w:rsidRPr="00592A06" w:rsidRDefault="00F2283B" w:rsidP="0082352B">
            <w:pPr>
              <w:numPr>
                <w:ilvl w:val="0"/>
                <w:numId w:val="25"/>
              </w:numPr>
              <w:contextualSpacing/>
              <w:rPr>
                <w:rFonts w:asciiTheme="minorHAnsi" w:hAnsiTheme="minorHAnsi" w:cstheme="majorHAnsi"/>
                <w:color w:val="000000" w:themeColor="text1"/>
                <w:sz w:val="22"/>
                <w:szCs w:val="22"/>
              </w:rPr>
            </w:pPr>
            <w:r w:rsidRPr="00592A06">
              <w:rPr>
                <w:rFonts w:asciiTheme="minorHAnsi" w:hAnsiTheme="minorHAnsi" w:cstheme="majorHAnsi"/>
                <w:color w:val="000000" w:themeColor="text1"/>
                <w:sz w:val="22"/>
                <w:szCs w:val="22"/>
              </w:rPr>
              <w:t>Work on the most commonly used assistive technologies – including screen magnifiers, screen readers and speech recognition tools</w:t>
            </w:r>
          </w:p>
          <w:p w14:paraId="0D6340AD" w14:textId="77777777" w:rsidR="00F2283B" w:rsidRPr="00592A06" w:rsidRDefault="00F2283B" w:rsidP="0082352B">
            <w:pPr>
              <w:numPr>
                <w:ilvl w:val="0"/>
                <w:numId w:val="25"/>
              </w:numPr>
              <w:contextualSpacing/>
              <w:rPr>
                <w:rFonts w:asciiTheme="minorHAnsi" w:hAnsiTheme="minorHAnsi" w:cstheme="majorHAnsi"/>
                <w:color w:val="000000" w:themeColor="text1"/>
                <w:sz w:val="22"/>
                <w:szCs w:val="22"/>
              </w:rPr>
            </w:pPr>
            <w:r w:rsidRPr="00592A06">
              <w:rPr>
                <w:rFonts w:asciiTheme="minorHAnsi" w:hAnsiTheme="minorHAnsi" w:cstheme="majorHAnsi"/>
                <w:color w:val="000000" w:themeColor="text1"/>
                <w:sz w:val="22"/>
                <w:szCs w:val="22"/>
              </w:rPr>
              <w:t xml:space="preserve">Have an accessibility statement that explains how </w:t>
            </w:r>
            <w:r w:rsidRPr="00592A06">
              <w:rPr>
                <w:rFonts w:asciiTheme="minorHAnsi" w:hAnsiTheme="minorHAnsi" w:cstheme="majorHAnsi"/>
                <w:color w:val="000000" w:themeColor="text1"/>
                <w:sz w:val="22"/>
                <w:szCs w:val="22"/>
              </w:rPr>
              <w:lastRenderedPageBreak/>
              <w:t xml:space="preserve">accessible the service is </w:t>
            </w:r>
          </w:p>
        </w:tc>
        <w:tc>
          <w:tcPr>
            <w:tcW w:w="3246" w:type="dxa"/>
          </w:tcPr>
          <w:p w14:paraId="33B4E01A" w14:textId="77777777" w:rsidR="00F2283B" w:rsidRPr="00592A06" w:rsidRDefault="00F2283B" w:rsidP="00AD45CE">
            <w:pPr>
              <w:rPr>
                <w:rFonts w:asciiTheme="minorHAnsi" w:hAnsiTheme="minorHAnsi" w:cstheme="majorHAnsi"/>
                <w:color w:val="000000" w:themeColor="text1"/>
                <w:sz w:val="22"/>
                <w:szCs w:val="22"/>
              </w:rPr>
            </w:pPr>
          </w:p>
        </w:tc>
        <w:tc>
          <w:tcPr>
            <w:tcW w:w="1006" w:type="dxa"/>
          </w:tcPr>
          <w:p w14:paraId="3D061937" w14:textId="77777777" w:rsidR="00F2283B" w:rsidRPr="00592A06" w:rsidRDefault="00F2283B" w:rsidP="00AD45CE">
            <w:pPr>
              <w:rPr>
                <w:rFonts w:asciiTheme="minorHAnsi" w:hAnsiTheme="minorHAnsi" w:cstheme="majorHAnsi"/>
                <w:color w:val="000000" w:themeColor="text1"/>
                <w:sz w:val="22"/>
                <w:szCs w:val="22"/>
              </w:rPr>
            </w:pPr>
          </w:p>
        </w:tc>
        <w:tc>
          <w:tcPr>
            <w:tcW w:w="4253" w:type="dxa"/>
          </w:tcPr>
          <w:p w14:paraId="2E022FAB" w14:textId="77777777" w:rsidR="00F2283B" w:rsidRPr="00592A06" w:rsidRDefault="00F2283B" w:rsidP="00AD45CE">
            <w:pPr>
              <w:rPr>
                <w:rFonts w:asciiTheme="minorHAnsi" w:hAnsiTheme="minorHAnsi" w:cstheme="majorHAnsi"/>
                <w:color w:val="000000" w:themeColor="text1"/>
                <w:sz w:val="22"/>
                <w:szCs w:val="22"/>
              </w:rPr>
            </w:pPr>
          </w:p>
        </w:tc>
      </w:tr>
      <w:tr w:rsidR="00145D46" w:rsidRPr="00592A06" w14:paraId="1FBDC719" w14:textId="77777777" w:rsidTr="00145D46">
        <w:tc>
          <w:tcPr>
            <w:tcW w:w="424" w:type="dxa"/>
          </w:tcPr>
          <w:p w14:paraId="79C27F99" w14:textId="77777777" w:rsidR="00F2283B" w:rsidRPr="00592A06" w:rsidRDefault="00F2283B" w:rsidP="00AD45CE">
            <w:pPr>
              <w:rPr>
                <w:rFonts w:asciiTheme="minorHAnsi" w:hAnsiTheme="minorHAnsi" w:cstheme="majorHAnsi"/>
                <w:color w:val="000000" w:themeColor="text1"/>
                <w:sz w:val="22"/>
                <w:szCs w:val="22"/>
              </w:rPr>
            </w:pPr>
          </w:p>
        </w:tc>
        <w:tc>
          <w:tcPr>
            <w:tcW w:w="738" w:type="dxa"/>
          </w:tcPr>
          <w:p w14:paraId="35A61368" w14:textId="77777777" w:rsidR="00F2283B" w:rsidRPr="00592A06" w:rsidRDefault="00F2283B" w:rsidP="00AD45CE">
            <w:pPr>
              <w:rPr>
                <w:rFonts w:asciiTheme="minorHAnsi" w:hAnsiTheme="minorHAnsi" w:cs="Arial"/>
                <w:color w:val="000000" w:themeColor="text1"/>
                <w:sz w:val="22"/>
                <w:szCs w:val="22"/>
              </w:rPr>
            </w:pPr>
            <w:r w:rsidRPr="00592A06">
              <w:rPr>
                <w:rFonts w:asciiTheme="minorHAnsi" w:hAnsiTheme="minorHAnsi" w:cs="Arial"/>
                <w:color w:val="000000" w:themeColor="text1"/>
                <w:sz w:val="22"/>
                <w:szCs w:val="22"/>
              </w:rPr>
              <w:t>E</w:t>
            </w:r>
          </w:p>
        </w:tc>
        <w:tc>
          <w:tcPr>
            <w:tcW w:w="2842" w:type="dxa"/>
          </w:tcPr>
          <w:p w14:paraId="3F435C51" w14:textId="77777777" w:rsidR="00F2283B" w:rsidRPr="00592A06" w:rsidRDefault="00F2283B" w:rsidP="00AD45CE">
            <w:pPr>
              <w:rPr>
                <w:rFonts w:asciiTheme="minorHAnsi" w:hAnsiTheme="minorHAnsi" w:cs="Arial"/>
                <w:color w:val="000000" w:themeColor="text1"/>
                <w:sz w:val="22"/>
                <w:szCs w:val="22"/>
              </w:rPr>
            </w:pPr>
            <w:r w:rsidRPr="00592A06">
              <w:rPr>
                <w:rFonts w:asciiTheme="minorHAnsi" w:hAnsiTheme="minorHAnsi" w:cs="Arial"/>
                <w:color w:val="000000" w:themeColor="text1"/>
                <w:sz w:val="22"/>
                <w:szCs w:val="22"/>
              </w:rPr>
              <w:t>Ability to deliver configurable T &amp; Cs to Learners/users</w:t>
            </w:r>
          </w:p>
        </w:tc>
        <w:tc>
          <w:tcPr>
            <w:tcW w:w="2801" w:type="dxa"/>
          </w:tcPr>
          <w:p w14:paraId="1639599C" w14:textId="77777777" w:rsidR="00F2283B" w:rsidRPr="00592A06" w:rsidRDefault="00F2283B" w:rsidP="00AD45CE">
            <w:pPr>
              <w:rPr>
                <w:rFonts w:asciiTheme="minorHAnsi" w:hAnsiTheme="minorHAnsi" w:cstheme="majorBidi"/>
                <w:color w:val="000000" w:themeColor="text1"/>
                <w:sz w:val="22"/>
                <w:szCs w:val="22"/>
              </w:rPr>
            </w:pPr>
            <w:r w:rsidRPr="00592A06">
              <w:rPr>
                <w:rFonts w:asciiTheme="minorHAnsi" w:hAnsiTheme="minorHAnsi" w:cstheme="majorBidi"/>
                <w:color w:val="000000" w:themeColor="text1"/>
                <w:sz w:val="22"/>
                <w:szCs w:val="22"/>
              </w:rPr>
              <w:t>T &amp; Cs should be able to be configured and made relevant to the specific users/user groups who are accessing the platform</w:t>
            </w:r>
          </w:p>
        </w:tc>
        <w:tc>
          <w:tcPr>
            <w:tcW w:w="3246" w:type="dxa"/>
          </w:tcPr>
          <w:p w14:paraId="312F6268" w14:textId="77777777" w:rsidR="00F2283B" w:rsidRPr="00592A06" w:rsidRDefault="00F2283B" w:rsidP="00AD45CE">
            <w:pPr>
              <w:rPr>
                <w:rFonts w:asciiTheme="minorHAnsi" w:hAnsiTheme="minorHAnsi" w:cstheme="majorBidi"/>
                <w:color w:val="000000" w:themeColor="text1"/>
                <w:sz w:val="22"/>
                <w:szCs w:val="22"/>
              </w:rPr>
            </w:pPr>
          </w:p>
        </w:tc>
        <w:tc>
          <w:tcPr>
            <w:tcW w:w="1006" w:type="dxa"/>
          </w:tcPr>
          <w:p w14:paraId="01DEF41F" w14:textId="77777777" w:rsidR="00F2283B" w:rsidRPr="00592A06" w:rsidRDefault="00F2283B" w:rsidP="00AD45CE">
            <w:pPr>
              <w:rPr>
                <w:rFonts w:asciiTheme="minorHAnsi" w:hAnsiTheme="minorHAnsi" w:cstheme="majorBidi"/>
                <w:color w:val="000000" w:themeColor="text1"/>
                <w:sz w:val="22"/>
                <w:szCs w:val="22"/>
              </w:rPr>
            </w:pPr>
          </w:p>
        </w:tc>
        <w:tc>
          <w:tcPr>
            <w:tcW w:w="4253" w:type="dxa"/>
          </w:tcPr>
          <w:p w14:paraId="6147EF8C" w14:textId="77777777" w:rsidR="00F2283B" w:rsidRPr="00592A06" w:rsidRDefault="00F2283B" w:rsidP="00AD45CE">
            <w:pPr>
              <w:rPr>
                <w:rFonts w:asciiTheme="minorHAnsi" w:hAnsiTheme="minorHAnsi" w:cstheme="majorBidi"/>
                <w:color w:val="000000" w:themeColor="text1"/>
                <w:sz w:val="22"/>
                <w:szCs w:val="22"/>
              </w:rPr>
            </w:pPr>
          </w:p>
        </w:tc>
      </w:tr>
      <w:tr w:rsidR="00145D46" w:rsidRPr="00592A06" w14:paraId="47E3C0AE" w14:textId="77777777" w:rsidTr="00145D46">
        <w:tc>
          <w:tcPr>
            <w:tcW w:w="424" w:type="dxa"/>
          </w:tcPr>
          <w:p w14:paraId="4E8BD084" w14:textId="77777777" w:rsidR="00F2283B" w:rsidRPr="00592A06" w:rsidRDefault="00F2283B" w:rsidP="00AD45CE">
            <w:pPr>
              <w:rPr>
                <w:rFonts w:asciiTheme="minorHAnsi" w:hAnsiTheme="minorHAnsi" w:cstheme="majorBidi"/>
                <w:color w:val="000000" w:themeColor="text1"/>
                <w:sz w:val="22"/>
                <w:szCs w:val="22"/>
              </w:rPr>
            </w:pPr>
          </w:p>
        </w:tc>
        <w:tc>
          <w:tcPr>
            <w:tcW w:w="738" w:type="dxa"/>
          </w:tcPr>
          <w:p w14:paraId="64CB27E6" w14:textId="77777777" w:rsidR="00F2283B" w:rsidRPr="00592A06" w:rsidRDefault="00F2283B" w:rsidP="00AD45CE">
            <w:pPr>
              <w:rPr>
                <w:rFonts w:asciiTheme="minorHAnsi" w:hAnsiTheme="minorHAnsi" w:cs="Arial"/>
                <w:color w:val="000000" w:themeColor="text1"/>
                <w:sz w:val="22"/>
                <w:szCs w:val="22"/>
              </w:rPr>
            </w:pPr>
            <w:r w:rsidRPr="00592A06">
              <w:rPr>
                <w:rFonts w:asciiTheme="minorHAnsi" w:hAnsiTheme="minorHAnsi" w:cs="Arial"/>
                <w:color w:val="000000" w:themeColor="text1"/>
                <w:sz w:val="22"/>
                <w:szCs w:val="22"/>
              </w:rPr>
              <w:t>E</w:t>
            </w:r>
          </w:p>
        </w:tc>
        <w:tc>
          <w:tcPr>
            <w:tcW w:w="2842" w:type="dxa"/>
          </w:tcPr>
          <w:p w14:paraId="60C69B7D" w14:textId="77777777" w:rsidR="00F2283B" w:rsidRPr="00592A06" w:rsidRDefault="00F2283B" w:rsidP="00AD45CE">
            <w:pPr>
              <w:rPr>
                <w:rFonts w:asciiTheme="minorHAnsi" w:hAnsiTheme="minorHAnsi" w:cs="Arial"/>
                <w:color w:val="000000" w:themeColor="text1"/>
                <w:sz w:val="22"/>
                <w:szCs w:val="22"/>
              </w:rPr>
            </w:pPr>
            <w:r w:rsidRPr="00592A06">
              <w:rPr>
                <w:rFonts w:asciiTheme="minorHAnsi" w:hAnsiTheme="minorHAnsi" w:cs="Arial"/>
                <w:color w:val="000000" w:themeColor="text1"/>
                <w:sz w:val="22"/>
                <w:szCs w:val="22"/>
              </w:rPr>
              <w:t>All data contained within the system must be portable to a 3</w:t>
            </w:r>
            <w:r w:rsidRPr="00592A06">
              <w:rPr>
                <w:rFonts w:asciiTheme="minorHAnsi" w:hAnsiTheme="minorHAnsi" w:cs="Arial"/>
                <w:color w:val="000000" w:themeColor="text1"/>
                <w:sz w:val="22"/>
                <w:szCs w:val="22"/>
                <w:vertAlign w:val="superscript"/>
              </w:rPr>
              <w:t>rd</w:t>
            </w:r>
            <w:r w:rsidRPr="00592A06">
              <w:rPr>
                <w:rFonts w:asciiTheme="minorHAnsi" w:hAnsiTheme="minorHAnsi" w:cs="Arial"/>
                <w:color w:val="000000" w:themeColor="text1"/>
                <w:sz w:val="22"/>
                <w:szCs w:val="22"/>
              </w:rPr>
              <w:t xml:space="preserve"> party system</w:t>
            </w:r>
          </w:p>
        </w:tc>
        <w:tc>
          <w:tcPr>
            <w:tcW w:w="2801" w:type="dxa"/>
          </w:tcPr>
          <w:p w14:paraId="3E47EAB2" w14:textId="77777777" w:rsidR="00F2283B" w:rsidRPr="00592A06" w:rsidRDefault="00F2283B" w:rsidP="00AD45CE">
            <w:pPr>
              <w:rPr>
                <w:rFonts w:asciiTheme="minorHAnsi" w:hAnsiTheme="minorHAnsi" w:cstheme="majorBidi"/>
                <w:color w:val="000000" w:themeColor="text1"/>
                <w:sz w:val="22"/>
                <w:szCs w:val="22"/>
              </w:rPr>
            </w:pPr>
            <w:r w:rsidRPr="00592A06">
              <w:rPr>
                <w:rFonts w:asciiTheme="minorHAnsi" w:hAnsiTheme="minorHAnsi" w:cstheme="majorBidi"/>
                <w:color w:val="000000" w:themeColor="text1"/>
                <w:sz w:val="22"/>
                <w:szCs w:val="22"/>
              </w:rPr>
              <w:t>e.g. on conclusion of the contract all personal data and learning content must be portable to a new system.</w:t>
            </w:r>
          </w:p>
        </w:tc>
        <w:tc>
          <w:tcPr>
            <w:tcW w:w="3246" w:type="dxa"/>
          </w:tcPr>
          <w:p w14:paraId="680371CC" w14:textId="77777777" w:rsidR="00F2283B" w:rsidRPr="00592A06" w:rsidRDefault="00F2283B" w:rsidP="00AD45CE">
            <w:pPr>
              <w:rPr>
                <w:rFonts w:asciiTheme="minorHAnsi" w:hAnsiTheme="minorHAnsi" w:cstheme="majorBidi"/>
                <w:color w:val="000000" w:themeColor="text1"/>
                <w:sz w:val="22"/>
                <w:szCs w:val="22"/>
              </w:rPr>
            </w:pPr>
          </w:p>
        </w:tc>
        <w:tc>
          <w:tcPr>
            <w:tcW w:w="1006" w:type="dxa"/>
          </w:tcPr>
          <w:p w14:paraId="673195B8" w14:textId="77777777" w:rsidR="00F2283B" w:rsidRPr="00592A06" w:rsidRDefault="00F2283B" w:rsidP="00AD45CE">
            <w:pPr>
              <w:rPr>
                <w:rFonts w:asciiTheme="minorHAnsi" w:hAnsiTheme="minorHAnsi" w:cstheme="majorBidi"/>
                <w:color w:val="000000" w:themeColor="text1"/>
                <w:sz w:val="22"/>
                <w:szCs w:val="22"/>
              </w:rPr>
            </w:pPr>
          </w:p>
        </w:tc>
        <w:tc>
          <w:tcPr>
            <w:tcW w:w="4253" w:type="dxa"/>
          </w:tcPr>
          <w:p w14:paraId="7449A249" w14:textId="77777777" w:rsidR="00F2283B" w:rsidRPr="00592A06" w:rsidRDefault="00F2283B" w:rsidP="00AD45CE">
            <w:pPr>
              <w:rPr>
                <w:rFonts w:asciiTheme="minorHAnsi" w:hAnsiTheme="minorHAnsi" w:cstheme="majorBidi"/>
                <w:color w:val="000000" w:themeColor="text1"/>
                <w:sz w:val="22"/>
                <w:szCs w:val="22"/>
              </w:rPr>
            </w:pPr>
          </w:p>
        </w:tc>
      </w:tr>
      <w:tr w:rsidR="00145D46" w:rsidRPr="00592A06" w14:paraId="4319BEC9" w14:textId="77777777" w:rsidTr="00C64FC7">
        <w:tc>
          <w:tcPr>
            <w:tcW w:w="424" w:type="dxa"/>
          </w:tcPr>
          <w:p w14:paraId="0763BE4A" w14:textId="77777777" w:rsidR="00F2283B" w:rsidRPr="00592A06" w:rsidRDefault="00F2283B" w:rsidP="00AD45CE">
            <w:pPr>
              <w:rPr>
                <w:rFonts w:asciiTheme="minorHAnsi" w:hAnsiTheme="minorHAnsi" w:cstheme="majorBidi"/>
                <w:color w:val="000000" w:themeColor="text1"/>
                <w:sz w:val="22"/>
                <w:szCs w:val="22"/>
              </w:rPr>
            </w:pPr>
          </w:p>
        </w:tc>
        <w:tc>
          <w:tcPr>
            <w:tcW w:w="738" w:type="dxa"/>
          </w:tcPr>
          <w:p w14:paraId="1887BFA7" w14:textId="77777777" w:rsidR="00F2283B" w:rsidRPr="00592A06" w:rsidRDefault="00F2283B" w:rsidP="00AD45CE">
            <w:pPr>
              <w:rPr>
                <w:rFonts w:asciiTheme="minorHAnsi" w:hAnsiTheme="minorHAnsi" w:cs="Arial"/>
                <w:color w:val="000000" w:themeColor="text1"/>
                <w:sz w:val="22"/>
                <w:szCs w:val="22"/>
              </w:rPr>
            </w:pPr>
            <w:r w:rsidRPr="00592A06">
              <w:rPr>
                <w:rFonts w:asciiTheme="minorHAnsi" w:hAnsiTheme="minorHAnsi" w:cs="Arial"/>
                <w:color w:val="000000" w:themeColor="text1"/>
                <w:sz w:val="22"/>
                <w:szCs w:val="22"/>
              </w:rPr>
              <w:t>E</w:t>
            </w:r>
          </w:p>
        </w:tc>
        <w:tc>
          <w:tcPr>
            <w:tcW w:w="2842" w:type="dxa"/>
          </w:tcPr>
          <w:p w14:paraId="2AD027EF" w14:textId="77777777" w:rsidR="00F2283B" w:rsidRPr="00592A06" w:rsidRDefault="00F2283B" w:rsidP="00AD45CE">
            <w:pPr>
              <w:rPr>
                <w:rFonts w:asciiTheme="minorHAnsi" w:hAnsiTheme="minorHAnsi" w:cs="Arial"/>
                <w:color w:val="000000" w:themeColor="text1"/>
                <w:sz w:val="22"/>
                <w:szCs w:val="22"/>
              </w:rPr>
            </w:pPr>
            <w:r w:rsidRPr="00592A06">
              <w:rPr>
                <w:rFonts w:asciiTheme="minorHAnsi" w:hAnsiTheme="minorHAnsi" w:cs="Arial"/>
                <w:color w:val="000000" w:themeColor="text1"/>
                <w:sz w:val="22"/>
                <w:szCs w:val="22"/>
              </w:rPr>
              <w:t>Ability to activate/turn on different parts of the digital learning platform for different Teams at different times</w:t>
            </w:r>
          </w:p>
        </w:tc>
        <w:tc>
          <w:tcPr>
            <w:tcW w:w="2801" w:type="dxa"/>
          </w:tcPr>
          <w:p w14:paraId="0E98D37E" w14:textId="77777777" w:rsidR="00F2283B" w:rsidRPr="00592A06" w:rsidRDefault="00F2283B" w:rsidP="00AD45CE">
            <w:pPr>
              <w:rPr>
                <w:rFonts w:asciiTheme="minorHAnsi" w:hAnsiTheme="minorHAnsi" w:cstheme="majorBidi"/>
                <w:color w:val="000000" w:themeColor="text1"/>
                <w:sz w:val="22"/>
                <w:szCs w:val="22"/>
              </w:rPr>
            </w:pPr>
            <w:r w:rsidRPr="00592A06">
              <w:rPr>
                <w:rFonts w:asciiTheme="minorHAnsi" w:hAnsiTheme="minorHAnsi" w:cstheme="majorBidi"/>
                <w:color w:val="000000" w:themeColor="text1"/>
                <w:sz w:val="22"/>
                <w:szCs w:val="22"/>
              </w:rPr>
              <w:t xml:space="preserve">It may not be relevant to have certain aspects of the digital </w:t>
            </w:r>
            <w:proofErr w:type="spellStart"/>
            <w:r w:rsidRPr="00592A06">
              <w:rPr>
                <w:rFonts w:asciiTheme="minorHAnsi" w:hAnsiTheme="minorHAnsi" w:cstheme="majorBidi"/>
                <w:color w:val="000000" w:themeColor="text1"/>
                <w:sz w:val="22"/>
                <w:szCs w:val="22"/>
              </w:rPr>
              <w:t>learing</w:t>
            </w:r>
            <w:proofErr w:type="spellEnd"/>
            <w:r w:rsidRPr="00592A06">
              <w:rPr>
                <w:rFonts w:asciiTheme="minorHAnsi" w:hAnsiTheme="minorHAnsi" w:cstheme="majorBidi"/>
                <w:color w:val="000000" w:themeColor="text1"/>
                <w:sz w:val="22"/>
                <w:szCs w:val="22"/>
              </w:rPr>
              <w:t xml:space="preserve"> platform active immediately, or indeed at all for all Teams.  Therefore the ability to turn aspects of the platform on and off depending on needs of the teams will be required (e.g. the EIS learning team may want to be able to create learning journeys for their learners as soon as the platform is launched, but this may not be needed for another 6 months by the UK Sport People Development Team)</w:t>
            </w:r>
          </w:p>
        </w:tc>
        <w:tc>
          <w:tcPr>
            <w:tcW w:w="3246" w:type="dxa"/>
          </w:tcPr>
          <w:p w14:paraId="17F6502F" w14:textId="77777777" w:rsidR="00F2283B" w:rsidRPr="00592A06" w:rsidRDefault="00F2283B" w:rsidP="00AD45CE">
            <w:pPr>
              <w:rPr>
                <w:rFonts w:asciiTheme="minorHAnsi" w:hAnsiTheme="minorHAnsi" w:cstheme="majorBidi"/>
                <w:color w:val="000000" w:themeColor="text1"/>
                <w:sz w:val="22"/>
                <w:szCs w:val="22"/>
              </w:rPr>
            </w:pPr>
          </w:p>
        </w:tc>
        <w:tc>
          <w:tcPr>
            <w:tcW w:w="1006" w:type="dxa"/>
          </w:tcPr>
          <w:p w14:paraId="5F6ED285" w14:textId="77777777" w:rsidR="00F2283B" w:rsidRPr="00592A06" w:rsidRDefault="00F2283B" w:rsidP="00AD45CE">
            <w:pPr>
              <w:rPr>
                <w:rFonts w:asciiTheme="minorHAnsi" w:hAnsiTheme="minorHAnsi" w:cstheme="majorBidi"/>
                <w:color w:val="000000" w:themeColor="text1"/>
                <w:sz w:val="22"/>
                <w:szCs w:val="22"/>
              </w:rPr>
            </w:pPr>
          </w:p>
        </w:tc>
        <w:tc>
          <w:tcPr>
            <w:tcW w:w="4253" w:type="dxa"/>
          </w:tcPr>
          <w:p w14:paraId="398F220A" w14:textId="77777777" w:rsidR="00F2283B" w:rsidRPr="00592A06" w:rsidRDefault="00F2283B" w:rsidP="00AD45CE">
            <w:pPr>
              <w:rPr>
                <w:rFonts w:asciiTheme="minorHAnsi" w:hAnsiTheme="minorHAnsi" w:cstheme="majorBidi"/>
                <w:color w:val="000000" w:themeColor="text1"/>
                <w:sz w:val="22"/>
                <w:szCs w:val="22"/>
              </w:rPr>
            </w:pPr>
          </w:p>
        </w:tc>
      </w:tr>
      <w:tr w:rsidR="00145D46" w:rsidRPr="00592A06" w14:paraId="3B7F46FF" w14:textId="77777777" w:rsidTr="00C64FC7">
        <w:tc>
          <w:tcPr>
            <w:tcW w:w="424" w:type="dxa"/>
          </w:tcPr>
          <w:p w14:paraId="4DB9071A" w14:textId="77777777" w:rsidR="00F2283B" w:rsidRPr="00592A06" w:rsidRDefault="00F2283B" w:rsidP="00AD45CE">
            <w:pPr>
              <w:rPr>
                <w:rFonts w:asciiTheme="minorHAnsi" w:hAnsiTheme="minorHAnsi" w:cstheme="majorBidi"/>
                <w:color w:val="000000" w:themeColor="text1"/>
                <w:sz w:val="22"/>
                <w:szCs w:val="22"/>
              </w:rPr>
            </w:pPr>
          </w:p>
        </w:tc>
        <w:tc>
          <w:tcPr>
            <w:tcW w:w="738" w:type="dxa"/>
          </w:tcPr>
          <w:p w14:paraId="4E52415E" w14:textId="77777777" w:rsidR="00F2283B" w:rsidRPr="00592A06" w:rsidRDefault="00F2283B" w:rsidP="00AD45CE">
            <w:pPr>
              <w:rPr>
                <w:rFonts w:asciiTheme="minorHAnsi" w:hAnsiTheme="minorHAnsi" w:cs="Arial"/>
                <w:color w:val="000000" w:themeColor="text1"/>
                <w:sz w:val="22"/>
                <w:szCs w:val="22"/>
              </w:rPr>
            </w:pPr>
            <w:r w:rsidRPr="00592A06">
              <w:rPr>
                <w:rFonts w:asciiTheme="minorHAnsi" w:hAnsiTheme="minorHAnsi" w:cs="Arial"/>
                <w:color w:val="000000" w:themeColor="text1"/>
                <w:sz w:val="22"/>
                <w:szCs w:val="22"/>
              </w:rPr>
              <w:t>E</w:t>
            </w:r>
          </w:p>
        </w:tc>
        <w:tc>
          <w:tcPr>
            <w:tcW w:w="2842" w:type="dxa"/>
          </w:tcPr>
          <w:p w14:paraId="44A29395" w14:textId="77777777" w:rsidR="00F2283B" w:rsidRPr="00592A06" w:rsidRDefault="00F2283B" w:rsidP="00AD45CE">
            <w:pPr>
              <w:rPr>
                <w:rFonts w:asciiTheme="minorHAnsi" w:hAnsiTheme="minorHAnsi" w:cs="Arial"/>
                <w:color w:val="000000" w:themeColor="text1"/>
                <w:sz w:val="22"/>
                <w:szCs w:val="22"/>
              </w:rPr>
            </w:pPr>
            <w:r w:rsidRPr="00592A06">
              <w:rPr>
                <w:rFonts w:asciiTheme="minorHAnsi" w:hAnsiTheme="minorHAnsi" w:cs="Arial"/>
                <w:color w:val="000000" w:themeColor="text1"/>
                <w:sz w:val="22"/>
                <w:szCs w:val="22"/>
              </w:rPr>
              <w:t>Ability to support concurrent usage by users</w:t>
            </w:r>
          </w:p>
        </w:tc>
        <w:tc>
          <w:tcPr>
            <w:tcW w:w="2801" w:type="dxa"/>
          </w:tcPr>
          <w:p w14:paraId="2C048C34" w14:textId="77777777" w:rsidR="00F2283B" w:rsidRPr="00592A06" w:rsidRDefault="00F2283B" w:rsidP="00AD45CE">
            <w:pPr>
              <w:rPr>
                <w:rFonts w:asciiTheme="minorHAnsi" w:hAnsiTheme="minorHAnsi" w:cstheme="majorBidi"/>
                <w:color w:val="000000" w:themeColor="text1"/>
                <w:sz w:val="22"/>
                <w:szCs w:val="22"/>
              </w:rPr>
            </w:pPr>
            <w:r w:rsidRPr="00592A06">
              <w:rPr>
                <w:rFonts w:asciiTheme="minorHAnsi" w:hAnsiTheme="minorHAnsi" w:cstheme="majorBidi"/>
                <w:color w:val="000000" w:themeColor="text1"/>
                <w:sz w:val="22"/>
                <w:szCs w:val="22"/>
              </w:rPr>
              <w:t xml:space="preserve">Responsivity and reaction of the platform should not be reduced should multiple </w:t>
            </w:r>
            <w:proofErr w:type="gramStart"/>
            <w:r w:rsidRPr="00592A06">
              <w:rPr>
                <w:rFonts w:asciiTheme="minorHAnsi" w:hAnsiTheme="minorHAnsi" w:cstheme="majorBidi"/>
                <w:color w:val="000000" w:themeColor="text1"/>
                <w:sz w:val="22"/>
                <w:szCs w:val="22"/>
              </w:rPr>
              <w:t>users</w:t>
            </w:r>
            <w:proofErr w:type="gramEnd"/>
            <w:r w:rsidRPr="00592A06">
              <w:rPr>
                <w:rFonts w:asciiTheme="minorHAnsi" w:hAnsiTheme="minorHAnsi" w:cstheme="majorBidi"/>
                <w:color w:val="000000" w:themeColor="text1"/>
                <w:sz w:val="22"/>
                <w:szCs w:val="22"/>
              </w:rPr>
              <w:t xml:space="preserve"> login or access the platform at any one time.  </w:t>
            </w:r>
            <w:r w:rsidRPr="00592A06">
              <w:rPr>
                <w:rFonts w:asciiTheme="minorHAnsi" w:hAnsiTheme="minorHAnsi" w:cstheme="majorBidi"/>
                <w:color w:val="000000" w:themeColor="text1"/>
                <w:sz w:val="22"/>
                <w:szCs w:val="22"/>
              </w:rPr>
              <w:lastRenderedPageBreak/>
              <w:t xml:space="preserve">For </w:t>
            </w:r>
            <w:proofErr w:type="gramStart"/>
            <w:r w:rsidRPr="00592A06">
              <w:rPr>
                <w:rFonts w:asciiTheme="minorHAnsi" w:hAnsiTheme="minorHAnsi" w:cstheme="majorBidi"/>
                <w:color w:val="000000" w:themeColor="text1"/>
                <w:sz w:val="22"/>
                <w:szCs w:val="22"/>
              </w:rPr>
              <w:t>example</w:t>
            </w:r>
            <w:proofErr w:type="gramEnd"/>
            <w:r w:rsidRPr="00592A06">
              <w:rPr>
                <w:rFonts w:asciiTheme="minorHAnsi" w:hAnsiTheme="minorHAnsi" w:cstheme="majorBidi"/>
                <w:color w:val="000000" w:themeColor="text1"/>
                <w:sz w:val="22"/>
                <w:szCs w:val="22"/>
              </w:rPr>
              <w:t xml:space="preserve"> both Organisations host annual conferences which have 400+ attendees.  If attendees were signposted to content within the platform, we would want </w:t>
            </w:r>
            <w:proofErr w:type="gramStart"/>
            <w:r w:rsidRPr="00592A06">
              <w:rPr>
                <w:rFonts w:asciiTheme="minorHAnsi" w:hAnsiTheme="minorHAnsi" w:cstheme="majorBidi"/>
                <w:color w:val="000000" w:themeColor="text1"/>
                <w:sz w:val="22"/>
                <w:szCs w:val="22"/>
              </w:rPr>
              <w:t>each  users</w:t>
            </w:r>
            <w:proofErr w:type="gramEnd"/>
            <w:r w:rsidRPr="00592A06">
              <w:rPr>
                <w:rFonts w:asciiTheme="minorHAnsi" w:hAnsiTheme="minorHAnsi" w:cstheme="majorBidi"/>
                <w:color w:val="000000" w:themeColor="text1"/>
                <w:sz w:val="22"/>
                <w:szCs w:val="22"/>
              </w:rPr>
              <w:t xml:space="preserve"> experience to be maintained regardless of whether one other of 400 other users were accessing the platform at the same time.</w:t>
            </w:r>
          </w:p>
        </w:tc>
        <w:tc>
          <w:tcPr>
            <w:tcW w:w="3246" w:type="dxa"/>
          </w:tcPr>
          <w:p w14:paraId="45836EE6" w14:textId="77777777" w:rsidR="00F2283B" w:rsidRPr="00592A06" w:rsidRDefault="00F2283B" w:rsidP="00AD45CE">
            <w:pPr>
              <w:rPr>
                <w:rFonts w:asciiTheme="minorHAnsi" w:hAnsiTheme="minorHAnsi" w:cstheme="majorBidi"/>
                <w:color w:val="000000" w:themeColor="text1"/>
                <w:sz w:val="22"/>
                <w:szCs w:val="22"/>
              </w:rPr>
            </w:pPr>
          </w:p>
        </w:tc>
        <w:tc>
          <w:tcPr>
            <w:tcW w:w="1006" w:type="dxa"/>
          </w:tcPr>
          <w:p w14:paraId="5E423662" w14:textId="77777777" w:rsidR="00F2283B" w:rsidRPr="00592A06" w:rsidRDefault="00F2283B" w:rsidP="00AD45CE">
            <w:pPr>
              <w:rPr>
                <w:rFonts w:asciiTheme="minorHAnsi" w:hAnsiTheme="minorHAnsi" w:cstheme="majorBidi"/>
                <w:color w:val="000000" w:themeColor="text1"/>
                <w:sz w:val="22"/>
                <w:szCs w:val="22"/>
              </w:rPr>
            </w:pPr>
          </w:p>
        </w:tc>
        <w:tc>
          <w:tcPr>
            <w:tcW w:w="4253" w:type="dxa"/>
          </w:tcPr>
          <w:p w14:paraId="2D2D3CB9" w14:textId="77777777" w:rsidR="00F2283B" w:rsidRPr="00592A06" w:rsidRDefault="00F2283B" w:rsidP="00AD45CE">
            <w:pPr>
              <w:rPr>
                <w:rFonts w:asciiTheme="minorHAnsi" w:hAnsiTheme="minorHAnsi" w:cstheme="majorBidi"/>
                <w:color w:val="000000" w:themeColor="text1"/>
                <w:sz w:val="22"/>
                <w:szCs w:val="22"/>
              </w:rPr>
            </w:pPr>
          </w:p>
        </w:tc>
      </w:tr>
    </w:tbl>
    <w:p w14:paraId="1CD36A8C" w14:textId="77777777" w:rsidR="00F2283B" w:rsidRPr="00592A06" w:rsidRDefault="00F2283B" w:rsidP="00F2283B">
      <w:pPr>
        <w:rPr>
          <w:rFonts w:asciiTheme="minorHAnsi" w:hAnsiTheme="minorHAnsi" w:cstheme="majorHAnsi"/>
          <w:color w:val="000000" w:themeColor="text1"/>
          <w:sz w:val="22"/>
          <w:szCs w:val="22"/>
        </w:rPr>
      </w:pPr>
    </w:p>
    <w:p w14:paraId="75AB4264" w14:textId="77777777" w:rsidR="00F2283B" w:rsidRPr="00592A06" w:rsidRDefault="00F2283B" w:rsidP="00F2283B">
      <w:pPr>
        <w:rPr>
          <w:rFonts w:asciiTheme="minorHAnsi" w:hAnsiTheme="minorHAnsi" w:cstheme="majorHAnsi"/>
          <w:color w:val="000000" w:themeColor="text1"/>
          <w:sz w:val="22"/>
          <w:szCs w:val="22"/>
        </w:rPr>
      </w:pPr>
    </w:p>
    <w:p w14:paraId="461EE5BF" w14:textId="77777777" w:rsidR="00F2283B" w:rsidRPr="00592A06" w:rsidRDefault="00F2283B" w:rsidP="00F2283B">
      <w:pPr>
        <w:rPr>
          <w:rFonts w:asciiTheme="minorHAnsi" w:hAnsiTheme="minorHAnsi" w:cstheme="majorHAnsi"/>
          <w:color w:val="000000" w:themeColor="text1"/>
          <w:sz w:val="22"/>
          <w:szCs w:val="22"/>
        </w:rPr>
      </w:pPr>
    </w:p>
    <w:p w14:paraId="2A60AE20" w14:textId="77777777" w:rsidR="00F2283B" w:rsidRPr="00592A06" w:rsidRDefault="00F2283B" w:rsidP="00F2283B">
      <w:pPr>
        <w:rPr>
          <w:rFonts w:asciiTheme="minorHAnsi" w:hAnsiTheme="minorHAnsi" w:cstheme="majorHAnsi"/>
          <w:color w:val="000000" w:themeColor="text1"/>
          <w:sz w:val="22"/>
          <w:szCs w:val="22"/>
        </w:rPr>
      </w:pPr>
    </w:p>
    <w:p w14:paraId="5A04BE04" w14:textId="77777777" w:rsidR="00F2283B" w:rsidRPr="00592A06" w:rsidRDefault="00F2283B" w:rsidP="00F2283B">
      <w:pPr>
        <w:rPr>
          <w:rFonts w:asciiTheme="minorHAnsi" w:hAnsiTheme="minorHAnsi" w:cstheme="majorHAnsi"/>
          <w:color w:val="000000" w:themeColor="text1"/>
          <w:sz w:val="22"/>
          <w:szCs w:val="22"/>
        </w:rPr>
      </w:pPr>
    </w:p>
    <w:p w14:paraId="02FA88BB" w14:textId="77777777" w:rsidR="00F2283B" w:rsidRPr="00592A06" w:rsidRDefault="00F2283B" w:rsidP="00F2283B">
      <w:pPr>
        <w:rPr>
          <w:rFonts w:asciiTheme="minorHAnsi" w:hAnsiTheme="minorHAnsi" w:cstheme="majorBidi"/>
          <w:b/>
          <w:bCs/>
          <w:color w:val="000000" w:themeColor="text1"/>
          <w:sz w:val="22"/>
          <w:szCs w:val="22"/>
        </w:rPr>
      </w:pPr>
      <w:r w:rsidRPr="00592A06">
        <w:rPr>
          <w:rFonts w:asciiTheme="minorHAnsi" w:hAnsiTheme="minorHAnsi" w:cstheme="majorBidi"/>
          <w:b/>
          <w:bCs/>
          <w:color w:val="000000" w:themeColor="text1"/>
          <w:sz w:val="22"/>
          <w:szCs w:val="22"/>
        </w:rPr>
        <w:t>Learning Management</w:t>
      </w:r>
    </w:p>
    <w:p w14:paraId="605C2946" w14:textId="77777777" w:rsidR="00F2283B" w:rsidRPr="00592A06" w:rsidRDefault="00F2283B" w:rsidP="00F2283B">
      <w:pPr>
        <w:rPr>
          <w:rFonts w:asciiTheme="minorHAnsi" w:hAnsiTheme="minorHAnsi" w:cstheme="majorBidi"/>
          <w:b/>
          <w:bCs/>
          <w:color w:val="000000" w:themeColor="text1"/>
          <w:sz w:val="22"/>
          <w:szCs w:val="22"/>
        </w:rPr>
      </w:pPr>
    </w:p>
    <w:p w14:paraId="4AA85D3D" w14:textId="77777777" w:rsidR="00F2283B" w:rsidRPr="00592A06" w:rsidRDefault="00F2283B" w:rsidP="00F2283B">
      <w:pPr>
        <w:rPr>
          <w:rFonts w:asciiTheme="minorHAnsi" w:hAnsiTheme="minorHAnsi" w:cstheme="majorBidi"/>
          <w:color w:val="000000" w:themeColor="text1"/>
          <w:sz w:val="22"/>
          <w:szCs w:val="22"/>
        </w:rPr>
      </w:pPr>
      <w:r w:rsidRPr="00592A06">
        <w:rPr>
          <w:rFonts w:asciiTheme="minorHAnsi" w:hAnsiTheme="minorHAnsi" w:cstheme="majorBidi"/>
          <w:color w:val="000000" w:themeColor="text1"/>
          <w:sz w:val="22"/>
          <w:szCs w:val="22"/>
        </w:rPr>
        <w:t>All organisation and individual learning managed in one easy to use place</w:t>
      </w:r>
    </w:p>
    <w:p w14:paraId="380DD2D7" w14:textId="77777777" w:rsidR="00F2283B" w:rsidRPr="00592A06" w:rsidRDefault="00F2283B" w:rsidP="00F2283B">
      <w:pPr>
        <w:rPr>
          <w:rFonts w:asciiTheme="minorHAnsi" w:hAnsiTheme="minorHAnsi" w:cstheme="majorHAnsi"/>
          <w:color w:val="000000" w:themeColor="text1"/>
          <w:sz w:val="22"/>
          <w:szCs w:val="22"/>
        </w:rPr>
      </w:pPr>
    </w:p>
    <w:tbl>
      <w:tblPr>
        <w:tblStyle w:val="TableGrid1"/>
        <w:tblW w:w="15309" w:type="dxa"/>
        <w:tblInd w:w="-851" w:type="dxa"/>
        <w:tblLook w:val="04A0" w:firstRow="1" w:lastRow="0" w:firstColumn="1" w:lastColumn="0" w:noHBand="0" w:noVBand="1"/>
      </w:tblPr>
      <w:tblGrid>
        <w:gridCol w:w="431"/>
        <w:gridCol w:w="754"/>
        <w:gridCol w:w="3692"/>
        <w:gridCol w:w="4068"/>
        <w:gridCol w:w="1211"/>
        <w:gridCol w:w="1490"/>
        <w:gridCol w:w="3663"/>
      </w:tblGrid>
      <w:tr w:rsidR="00F2283B" w:rsidRPr="00592A06" w14:paraId="40039EA3" w14:textId="77777777" w:rsidTr="00AD45CE">
        <w:tc>
          <w:tcPr>
            <w:tcW w:w="8945" w:type="dxa"/>
            <w:gridSpan w:val="4"/>
            <w:tcBorders>
              <w:top w:val="nil"/>
              <w:left w:val="nil"/>
            </w:tcBorders>
          </w:tcPr>
          <w:p w14:paraId="055E483E" w14:textId="77777777" w:rsidR="00F2283B" w:rsidRPr="00592A06" w:rsidRDefault="00F2283B" w:rsidP="00AD45CE">
            <w:pPr>
              <w:rPr>
                <w:rFonts w:asciiTheme="minorHAnsi" w:hAnsiTheme="minorHAnsi" w:cstheme="majorHAnsi"/>
                <w:color w:val="000000" w:themeColor="text1"/>
                <w:sz w:val="22"/>
                <w:szCs w:val="22"/>
              </w:rPr>
            </w:pPr>
          </w:p>
        </w:tc>
        <w:tc>
          <w:tcPr>
            <w:tcW w:w="6364" w:type="dxa"/>
            <w:gridSpan w:val="3"/>
          </w:tcPr>
          <w:p w14:paraId="0D06269A" w14:textId="77777777" w:rsidR="00F2283B" w:rsidRPr="00592A06" w:rsidRDefault="00F2283B" w:rsidP="00AD45CE">
            <w:pPr>
              <w:jc w:val="center"/>
              <w:rPr>
                <w:rFonts w:asciiTheme="minorHAnsi" w:hAnsiTheme="minorHAnsi" w:cstheme="majorHAnsi"/>
                <w:color w:val="000000" w:themeColor="text1"/>
                <w:sz w:val="22"/>
                <w:szCs w:val="22"/>
              </w:rPr>
            </w:pPr>
            <w:r w:rsidRPr="00592A06">
              <w:rPr>
                <w:rFonts w:asciiTheme="minorHAnsi" w:hAnsiTheme="minorHAnsi" w:cstheme="majorHAnsi"/>
                <w:color w:val="000000" w:themeColor="text1"/>
                <w:sz w:val="22"/>
                <w:szCs w:val="22"/>
              </w:rPr>
              <w:t>Tenderers to self–report capabilities</w:t>
            </w:r>
          </w:p>
        </w:tc>
      </w:tr>
      <w:tr w:rsidR="00F2283B" w:rsidRPr="00592A06" w14:paraId="718D467A" w14:textId="77777777" w:rsidTr="00AD45CE">
        <w:tc>
          <w:tcPr>
            <w:tcW w:w="431" w:type="dxa"/>
          </w:tcPr>
          <w:p w14:paraId="65E9B1FF" w14:textId="77777777" w:rsidR="00F2283B" w:rsidRPr="00592A06" w:rsidRDefault="00F2283B" w:rsidP="00AD45CE">
            <w:pPr>
              <w:rPr>
                <w:rFonts w:asciiTheme="minorHAnsi" w:hAnsiTheme="minorHAnsi" w:cstheme="majorHAnsi"/>
                <w:color w:val="000000" w:themeColor="text1"/>
                <w:sz w:val="22"/>
                <w:szCs w:val="22"/>
              </w:rPr>
            </w:pPr>
            <w:r w:rsidRPr="00592A06">
              <w:rPr>
                <w:rFonts w:asciiTheme="minorHAnsi" w:hAnsiTheme="minorHAnsi" w:cstheme="majorHAnsi"/>
                <w:color w:val="000000" w:themeColor="text1"/>
                <w:sz w:val="22"/>
                <w:szCs w:val="22"/>
              </w:rPr>
              <w:t>ID</w:t>
            </w:r>
          </w:p>
        </w:tc>
        <w:tc>
          <w:tcPr>
            <w:tcW w:w="754" w:type="dxa"/>
          </w:tcPr>
          <w:p w14:paraId="515E7B39" w14:textId="77777777" w:rsidR="00F2283B" w:rsidRPr="00592A06" w:rsidRDefault="00F2283B" w:rsidP="00AD45CE">
            <w:pPr>
              <w:rPr>
                <w:rFonts w:asciiTheme="minorHAnsi" w:hAnsiTheme="minorHAnsi" w:cstheme="majorHAnsi"/>
                <w:color w:val="000000" w:themeColor="text1"/>
                <w:sz w:val="22"/>
                <w:szCs w:val="22"/>
              </w:rPr>
            </w:pPr>
            <w:r w:rsidRPr="00592A06">
              <w:rPr>
                <w:rFonts w:asciiTheme="minorHAnsi" w:hAnsiTheme="minorHAnsi" w:cstheme="majorHAnsi"/>
                <w:color w:val="000000" w:themeColor="text1"/>
                <w:sz w:val="22"/>
                <w:szCs w:val="22"/>
              </w:rPr>
              <w:t>E/D/F</w:t>
            </w:r>
          </w:p>
        </w:tc>
        <w:tc>
          <w:tcPr>
            <w:tcW w:w="3692" w:type="dxa"/>
          </w:tcPr>
          <w:p w14:paraId="30AA0FA7" w14:textId="77777777" w:rsidR="00F2283B" w:rsidRPr="00592A06" w:rsidRDefault="00F2283B" w:rsidP="00AD45CE">
            <w:pPr>
              <w:rPr>
                <w:rFonts w:asciiTheme="minorHAnsi" w:hAnsiTheme="minorHAnsi" w:cstheme="majorHAnsi"/>
                <w:color w:val="000000" w:themeColor="text1"/>
                <w:sz w:val="22"/>
                <w:szCs w:val="22"/>
              </w:rPr>
            </w:pPr>
            <w:r w:rsidRPr="00592A06">
              <w:rPr>
                <w:rFonts w:asciiTheme="minorHAnsi" w:hAnsiTheme="minorHAnsi" w:cstheme="majorHAnsi"/>
                <w:color w:val="000000" w:themeColor="text1"/>
                <w:sz w:val="22"/>
                <w:szCs w:val="22"/>
              </w:rPr>
              <w:t>Feature</w:t>
            </w:r>
          </w:p>
        </w:tc>
        <w:tc>
          <w:tcPr>
            <w:tcW w:w="4068" w:type="dxa"/>
          </w:tcPr>
          <w:p w14:paraId="07273A43" w14:textId="77777777" w:rsidR="00F2283B" w:rsidRPr="00592A06" w:rsidRDefault="00F2283B" w:rsidP="00AD45CE">
            <w:pPr>
              <w:rPr>
                <w:rFonts w:asciiTheme="minorHAnsi" w:hAnsiTheme="minorHAnsi" w:cstheme="majorHAnsi"/>
                <w:color w:val="000000" w:themeColor="text1"/>
                <w:sz w:val="22"/>
                <w:szCs w:val="22"/>
              </w:rPr>
            </w:pPr>
            <w:r w:rsidRPr="00592A06">
              <w:rPr>
                <w:rFonts w:asciiTheme="minorHAnsi" w:hAnsiTheme="minorHAnsi" w:cstheme="majorHAnsi"/>
                <w:color w:val="000000" w:themeColor="text1"/>
                <w:sz w:val="22"/>
                <w:szCs w:val="22"/>
              </w:rPr>
              <w:t>Description</w:t>
            </w:r>
          </w:p>
        </w:tc>
        <w:tc>
          <w:tcPr>
            <w:tcW w:w="1211" w:type="dxa"/>
          </w:tcPr>
          <w:p w14:paraId="06F2BF7C" w14:textId="77777777" w:rsidR="00F2283B" w:rsidRPr="00592A06" w:rsidRDefault="00F2283B" w:rsidP="00AD45CE">
            <w:pPr>
              <w:rPr>
                <w:rFonts w:asciiTheme="minorHAnsi" w:hAnsiTheme="minorHAnsi" w:cstheme="majorHAnsi"/>
                <w:color w:val="000000" w:themeColor="text1"/>
                <w:sz w:val="22"/>
                <w:szCs w:val="22"/>
              </w:rPr>
            </w:pPr>
            <w:r w:rsidRPr="00592A06">
              <w:rPr>
                <w:rFonts w:asciiTheme="minorHAnsi" w:hAnsiTheme="minorHAnsi" w:cstheme="majorHAnsi"/>
                <w:color w:val="000000" w:themeColor="text1"/>
                <w:sz w:val="22"/>
                <w:szCs w:val="22"/>
              </w:rPr>
              <w:t>Fully Meet</w:t>
            </w:r>
          </w:p>
        </w:tc>
        <w:tc>
          <w:tcPr>
            <w:tcW w:w="1490" w:type="dxa"/>
          </w:tcPr>
          <w:p w14:paraId="29A8B2CB" w14:textId="77777777" w:rsidR="00F2283B" w:rsidRPr="00592A06" w:rsidRDefault="00F2283B" w:rsidP="00AD45CE">
            <w:pPr>
              <w:rPr>
                <w:rFonts w:asciiTheme="minorHAnsi" w:hAnsiTheme="minorHAnsi" w:cstheme="majorHAnsi"/>
                <w:color w:val="000000" w:themeColor="text1"/>
                <w:sz w:val="22"/>
                <w:szCs w:val="22"/>
              </w:rPr>
            </w:pPr>
            <w:r w:rsidRPr="00592A06">
              <w:rPr>
                <w:rFonts w:asciiTheme="minorHAnsi" w:hAnsiTheme="minorHAnsi" w:cstheme="majorHAnsi"/>
                <w:color w:val="000000" w:themeColor="text1"/>
                <w:sz w:val="22"/>
                <w:szCs w:val="22"/>
              </w:rPr>
              <w:t>Partially Meet</w:t>
            </w:r>
          </w:p>
        </w:tc>
        <w:tc>
          <w:tcPr>
            <w:tcW w:w="3663" w:type="dxa"/>
          </w:tcPr>
          <w:p w14:paraId="47DFD8CF" w14:textId="77777777" w:rsidR="00F2283B" w:rsidRPr="00592A06" w:rsidRDefault="00F2283B" w:rsidP="00AD45CE">
            <w:pPr>
              <w:rPr>
                <w:rFonts w:asciiTheme="minorHAnsi" w:hAnsiTheme="minorHAnsi" w:cstheme="majorHAnsi"/>
                <w:color w:val="000000" w:themeColor="text1"/>
                <w:sz w:val="22"/>
                <w:szCs w:val="22"/>
              </w:rPr>
            </w:pPr>
            <w:r w:rsidRPr="00592A06">
              <w:rPr>
                <w:rFonts w:asciiTheme="minorHAnsi" w:hAnsiTheme="minorHAnsi" w:cstheme="majorHAnsi"/>
                <w:color w:val="000000" w:themeColor="text1"/>
                <w:sz w:val="22"/>
                <w:szCs w:val="22"/>
              </w:rPr>
              <w:t>Comments</w:t>
            </w:r>
          </w:p>
        </w:tc>
      </w:tr>
      <w:tr w:rsidR="00604062" w:rsidRPr="00592A06" w14:paraId="7EF16F23" w14:textId="77777777" w:rsidTr="00AD45CE">
        <w:tc>
          <w:tcPr>
            <w:tcW w:w="8945" w:type="dxa"/>
            <w:gridSpan w:val="4"/>
            <w:shd w:val="clear" w:color="auto" w:fill="D9D9D9" w:themeFill="background1" w:themeFillShade="D9"/>
          </w:tcPr>
          <w:p w14:paraId="53D5A8E3" w14:textId="77777777" w:rsidR="00F2283B" w:rsidRPr="00592A06" w:rsidRDefault="00F2283B" w:rsidP="00AD45CE">
            <w:pPr>
              <w:rPr>
                <w:rFonts w:asciiTheme="minorHAnsi" w:hAnsiTheme="minorHAnsi" w:cstheme="majorHAnsi"/>
                <w:color w:val="000000" w:themeColor="text1"/>
                <w:sz w:val="22"/>
                <w:szCs w:val="22"/>
              </w:rPr>
            </w:pPr>
            <w:r w:rsidRPr="00592A06">
              <w:rPr>
                <w:rFonts w:asciiTheme="minorHAnsi" w:hAnsiTheme="minorHAnsi" w:cstheme="majorHAnsi"/>
                <w:color w:val="000000" w:themeColor="text1"/>
                <w:sz w:val="22"/>
                <w:szCs w:val="22"/>
              </w:rPr>
              <w:t>Learner Profiles</w:t>
            </w:r>
          </w:p>
        </w:tc>
        <w:tc>
          <w:tcPr>
            <w:tcW w:w="1211" w:type="dxa"/>
            <w:shd w:val="clear" w:color="auto" w:fill="D9D9D9" w:themeFill="background1" w:themeFillShade="D9"/>
          </w:tcPr>
          <w:p w14:paraId="46BCDBF7" w14:textId="77777777" w:rsidR="00F2283B" w:rsidRPr="00592A06" w:rsidRDefault="00F2283B" w:rsidP="00AD45CE">
            <w:pPr>
              <w:rPr>
                <w:rFonts w:asciiTheme="minorHAnsi" w:hAnsiTheme="minorHAnsi" w:cstheme="majorHAnsi"/>
                <w:color w:val="000000" w:themeColor="text1"/>
                <w:sz w:val="22"/>
                <w:szCs w:val="22"/>
              </w:rPr>
            </w:pPr>
          </w:p>
        </w:tc>
        <w:tc>
          <w:tcPr>
            <w:tcW w:w="1490" w:type="dxa"/>
            <w:shd w:val="clear" w:color="auto" w:fill="D9D9D9" w:themeFill="background1" w:themeFillShade="D9"/>
          </w:tcPr>
          <w:p w14:paraId="564F61DB" w14:textId="77777777" w:rsidR="00F2283B" w:rsidRPr="00592A06" w:rsidRDefault="00F2283B" w:rsidP="00AD45CE">
            <w:pPr>
              <w:rPr>
                <w:rFonts w:asciiTheme="minorHAnsi" w:hAnsiTheme="minorHAnsi" w:cstheme="majorHAnsi"/>
                <w:color w:val="000000" w:themeColor="text1"/>
                <w:sz w:val="22"/>
                <w:szCs w:val="22"/>
              </w:rPr>
            </w:pPr>
          </w:p>
        </w:tc>
        <w:tc>
          <w:tcPr>
            <w:tcW w:w="3663" w:type="dxa"/>
            <w:shd w:val="clear" w:color="auto" w:fill="D9D9D9" w:themeFill="background1" w:themeFillShade="D9"/>
          </w:tcPr>
          <w:p w14:paraId="3E69E134" w14:textId="77777777" w:rsidR="00F2283B" w:rsidRPr="00592A06" w:rsidRDefault="00F2283B" w:rsidP="00AD45CE">
            <w:pPr>
              <w:rPr>
                <w:rFonts w:asciiTheme="minorHAnsi" w:hAnsiTheme="minorHAnsi" w:cstheme="majorHAnsi"/>
                <w:color w:val="000000" w:themeColor="text1"/>
                <w:sz w:val="22"/>
                <w:szCs w:val="22"/>
              </w:rPr>
            </w:pPr>
          </w:p>
        </w:tc>
      </w:tr>
      <w:tr w:rsidR="00F2283B" w:rsidRPr="00592A06" w14:paraId="35518CB8" w14:textId="77777777" w:rsidTr="00AD45CE">
        <w:tc>
          <w:tcPr>
            <w:tcW w:w="431" w:type="dxa"/>
          </w:tcPr>
          <w:p w14:paraId="0F419D76" w14:textId="77777777" w:rsidR="00F2283B" w:rsidRPr="00592A06" w:rsidRDefault="00F2283B" w:rsidP="00AD45CE">
            <w:pPr>
              <w:rPr>
                <w:rFonts w:asciiTheme="minorHAnsi" w:hAnsiTheme="minorHAnsi" w:cstheme="majorHAnsi"/>
                <w:color w:val="000000" w:themeColor="text1"/>
                <w:sz w:val="22"/>
                <w:szCs w:val="22"/>
              </w:rPr>
            </w:pPr>
          </w:p>
        </w:tc>
        <w:tc>
          <w:tcPr>
            <w:tcW w:w="754" w:type="dxa"/>
          </w:tcPr>
          <w:p w14:paraId="63426233" w14:textId="77777777" w:rsidR="00F2283B" w:rsidRPr="00592A06" w:rsidRDefault="00F2283B" w:rsidP="00AD45CE">
            <w:pPr>
              <w:rPr>
                <w:rFonts w:asciiTheme="minorHAnsi" w:hAnsiTheme="minorHAnsi" w:cstheme="majorBidi"/>
                <w:color w:val="000000" w:themeColor="text1"/>
                <w:sz w:val="22"/>
                <w:szCs w:val="22"/>
              </w:rPr>
            </w:pPr>
            <w:r w:rsidRPr="00592A06">
              <w:rPr>
                <w:rFonts w:asciiTheme="minorHAnsi" w:hAnsiTheme="minorHAnsi" w:cstheme="majorBidi"/>
                <w:color w:val="000000" w:themeColor="text1"/>
                <w:sz w:val="22"/>
                <w:szCs w:val="22"/>
              </w:rPr>
              <w:t>E</w:t>
            </w:r>
          </w:p>
        </w:tc>
        <w:tc>
          <w:tcPr>
            <w:tcW w:w="3692" w:type="dxa"/>
          </w:tcPr>
          <w:p w14:paraId="04BE306C" w14:textId="77777777" w:rsidR="00F2283B" w:rsidRPr="00592A06" w:rsidRDefault="00F2283B" w:rsidP="00AD45CE">
            <w:pPr>
              <w:rPr>
                <w:rFonts w:asciiTheme="minorHAnsi" w:hAnsiTheme="minorHAnsi" w:cstheme="majorBidi"/>
                <w:color w:val="000000" w:themeColor="text1"/>
                <w:sz w:val="22"/>
                <w:szCs w:val="22"/>
              </w:rPr>
            </w:pPr>
            <w:r w:rsidRPr="00592A06">
              <w:rPr>
                <w:rFonts w:asciiTheme="minorHAnsi" w:hAnsiTheme="minorHAnsi" w:cstheme="majorBidi"/>
                <w:color w:val="000000" w:themeColor="text1"/>
                <w:sz w:val="22"/>
                <w:szCs w:val="22"/>
              </w:rPr>
              <w:t>Each learner has their own landing page from which they can access and drive from all their activities</w:t>
            </w:r>
          </w:p>
        </w:tc>
        <w:tc>
          <w:tcPr>
            <w:tcW w:w="4068" w:type="dxa"/>
          </w:tcPr>
          <w:p w14:paraId="0F54564F" w14:textId="77777777" w:rsidR="00F2283B" w:rsidRPr="00592A06" w:rsidRDefault="00F2283B" w:rsidP="00AD45CE">
            <w:pPr>
              <w:rPr>
                <w:rFonts w:asciiTheme="minorHAnsi" w:hAnsiTheme="minorHAnsi" w:cstheme="majorHAnsi"/>
                <w:color w:val="000000" w:themeColor="text1"/>
                <w:sz w:val="22"/>
                <w:szCs w:val="22"/>
              </w:rPr>
            </w:pPr>
            <w:r w:rsidRPr="00592A06">
              <w:rPr>
                <w:rFonts w:asciiTheme="minorHAnsi" w:hAnsiTheme="minorHAnsi" w:cstheme="majorHAnsi"/>
                <w:color w:val="000000" w:themeColor="text1"/>
                <w:sz w:val="22"/>
                <w:szCs w:val="22"/>
              </w:rPr>
              <w:t>Provides access to current, historic, future and possible learning.</w:t>
            </w:r>
          </w:p>
          <w:p w14:paraId="317FDB95" w14:textId="77777777" w:rsidR="00F2283B" w:rsidRPr="00592A06" w:rsidRDefault="00F2283B" w:rsidP="00AD45CE">
            <w:pPr>
              <w:rPr>
                <w:rFonts w:asciiTheme="minorHAnsi" w:hAnsiTheme="minorHAnsi" w:cstheme="majorBidi"/>
                <w:color w:val="000000" w:themeColor="text1"/>
                <w:sz w:val="22"/>
                <w:szCs w:val="22"/>
              </w:rPr>
            </w:pPr>
            <w:r w:rsidRPr="00592A06">
              <w:rPr>
                <w:rFonts w:asciiTheme="minorHAnsi" w:hAnsiTheme="minorHAnsi" w:cstheme="majorBidi"/>
                <w:color w:val="000000" w:themeColor="text1"/>
                <w:sz w:val="22"/>
                <w:szCs w:val="22"/>
              </w:rPr>
              <w:t>Countdown, notifications and reminders for upcoming tasks or timespans on accreditation.</w:t>
            </w:r>
          </w:p>
          <w:p w14:paraId="1117B687" w14:textId="77777777" w:rsidR="00F2283B" w:rsidRPr="00592A06" w:rsidRDefault="00F2283B" w:rsidP="00AD45CE">
            <w:pPr>
              <w:rPr>
                <w:rFonts w:asciiTheme="minorHAnsi" w:hAnsiTheme="minorHAnsi" w:cstheme="majorBidi"/>
                <w:color w:val="000000" w:themeColor="text1"/>
                <w:sz w:val="22"/>
                <w:szCs w:val="22"/>
              </w:rPr>
            </w:pPr>
            <w:r w:rsidRPr="00592A06">
              <w:rPr>
                <w:rFonts w:asciiTheme="minorHAnsi" w:hAnsiTheme="minorHAnsi" w:cstheme="majorBidi"/>
                <w:color w:val="000000" w:themeColor="text1"/>
                <w:sz w:val="22"/>
                <w:szCs w:val="22"/>
              </w:rPr>
              <w:t>Communications from administrators or fellow learners</w:t>
            </w:r>
          </w:p>
          <w:p w14:paraId="55C212E3" w14:textId="77777777" w:rsidR="00F2283B" w:rsidRPr="00592A06" w:rsidRDefault="00F2283B" w:rsidP="00AD45CE">
            <w:pPr>
              <w:rPr>
                <w:rFonts w:asciiTheme="minorHAnsi" w:hAnsiTheme="minorHAnsi" w:cstheme="majorHAnsi"/>
                <w:color w:val="000000" w:themeColor="text1"/>
                <w:sz w:val="22"/>
                <w:szCs w:val="22"/>
              </w:rPr>
            </w:pPr>
            <w:r w:rsidRPr="00592A06">
              <w:rPr>
                <w:rFonts w:asciiTheme="minorHAnsi" w:hAnsiTheme="minorHAnsi" w:cstheme="majorHAnsi"/>
                <w:color w:val="000000" w:themeColor="text1"/>
                <w:sz w:val="22"/>
                <w:szCs w:val="22"/>
              </w:rPr>
              <w:t>Suggests options for further development/learning</w:t>
            </w:r>
          </w:p>
        </w:tc>
        <w:tc>
          <w:tcPr>
            <w:tcW w:w="1211" w:type="dxa"/>
          </w:tcPr>
          <w:p w14:paraId="115B7100" w14:textId="77777777" w:rsidR="00F2283B" w:rsidRPr="00592A06" w:rsidRDefault="00F2283B" w:rsidP="00AD45CE">
            <w:pPr>
              <w:rPr>
                <w:rFonts w:asciiTheme="minorHAnsi" w:hAnsiTheme="minorHAnsi" w:cstheme="majorHAnsi"/>
                <w:color w:val="000000" w:themeColor="text1"/>
                <w:sz w:val="22"/>
                <w:szCs w:val="22"/>
              </w:rPr>
            </w:pPr>
          </w:p>
        </w:tc>
        <w:tc>
          <w:tcPr>
            <w:tcW w:w="1490" w:type="dxa"/>
          </w:tcPr>
          <w:p w14:paraId="7C0ABB01" w14:textId="77777777" w:rsidR="00F2283B" w:rsidRPr="00592A06" w:rsidRDefault="00F2283B" w:rsidP="00AD45CE">
            <w:pPr>
              <w:rPr>
                <w:rFonts w:asciiTheme="minorHAnsi" w:hAnsiTheme="minorHAnsi" w:cstheme="majorHAnsi"/>
                <w:color w:val="000000" w:themeColor="text1"/>
                <w:sz w:val="22"/>
                <w:szCs w:val="22"/>
              </w:rPr>
            </w:pPr>
          </w:p>
        </w:tc>
        <w:tc>
          <w:tcPr>
            <w:tcW w:w="3663" w:type="dxa"/>
          </w:tcPr>
          <w:p w14:paraId="42B5036F" w14:textId="77777777" w:rsidR="00F2283B" w:rsidRPr="00592A06" w:rsidRDefault="00F2283B" w:rsidP="00AD45CE">
            <w:pPr>
              <w:rPr>
                <w:rFonts w:asciiTheme="minorHAnsi" w:hAnsiTheme="minorHAnsi" w:cstheme="majorHAnsi"/>
                <w:color w:val="000000" w:themeColor="text1"/>
                <w:sz w:val="22"/>
                <w:szCs w:val="22"/>
              </w:rPr>
            </w:pPr>
          </w:p>
        </w:tc>
      </w:tr>
      <w:tr w:rsidR="00F2283B" w:rsidRPr="00592A06" w14:paraId="682A4C54" w14:textId="77777777" w:rsidTr="00AD45CE">
        <w:tc>
          <w:tcPr>
            <w:tcW w:w="431" w:type="dxa"/>
          </w:tcPr>
          <w:p w14:paraId="14904F0E" w14:textId="77777777" w:rsidR="00F2283B" w:rsidRPr="0035219C" w:rsidRDefault="00F2283B" w:rsidP="00AD45CE">
            <w:pPr>
              <w:rPr>
                <w:rFonts w:asciiTheme="minorHAnsi" w:hAnsiTheme="minorHAnsi" w:cstheme="majorHAnsi"/>
                <w:color w:val="000000" w:themeColor="text1"/>
                <w:sz w:val="22"/>
                <w:szCs w:val="22"/>
              </w:rPr>
            </w:pPr>
          </w:p>
        </w:tc>
        <w:tc>
          <w:tcPr>
            <w:tcW w:w="754" w:type="dxa"/>
          </w:tcPr>
          <w:p w14:paraId="7F358840" w14:textId="77777777" w:rsidR="00F2283B" w:rsidRPr="0035219C" w:rsidRDefault="00F2283B" w:rsidP="00AD45CE">
            <w:pPr>
              <w:rPr>
                <w:rFonts w:asciiTheme="minorHAnsi" w:hAnsiTheme="minorHAnsi" w:cstheme="majorBidi"/>
                <w:color w:val="000000" w:themeColor="text1"/>
                <w:sz w:val="22"/>
                <w:szCs w:val="22"/>
              </w:rPr>
            </w:pPr>
            <w:r w:rsidRPr="0035219C">
              <w:rPr>
                <w:rFonts w:asciiTheme="minorHAnsi" w:hAnsiTheme="minorHAnsi" w:cstheme="majorBidi"/>
                <w:color w:val="000000" w:themeColor="text1"/>
                <w:sz w:val="22"/>
                <w:szCs w:val="22"/>
              </w:rPr>
              <w:t>E</w:t>
            </w:r>
          </w:p>
        </w:tc>
        <w:tc>
          <w:tcPr>
            <w:tcW w:w="3692" w:type="dxa"/>
          </w:tcPr>
          <w:p w14:paraId="43B8F9FC" w14:textId="77777777" w:rsidR="00F2283B" w:rsidRPr="0035219C" w:rsidRDefault="00F2283B" w:rsidP="00AD45CE">
            <w:pPr>
              <w:rPr>
                <w:rFonts w:asciiTheme="minorHAnsi" w:hAnsiTheme="minorHAnsi" w:cstheme="majorBidi"/>
                <w:color w:val="000000" w:themeColor="text1"/>
                <w:sz w:val="22"/>
                <w:szCs w:val="22"/>
              </w:rPr>
            </w:pPr>
            <w:r w:rsidRPr="0035219C">
              <w:rPr>
                <w:rFonts w:asciiTheme="minorHAnsi" w:hAnsiTheme="minorHAnsi" w:cstheme="majorBidi"/>
                <w:color w:val="000000" w:themeColor="text1"/>
                <w:sz w:val="22"/>
                <w:szCs w:val="22"/>
              </w:rPr>
              <w:t xml:space="preserve">A </w:t>
            </w:r>
            <w:proofErr w:type="gramStart"/>
            <w:r w:rsidRPr="0035219C">
              <w:rPr>
                <w:rFonts w:asciiTheme="minorHAnsi" w:hAnsiTheme="minorHAnsi" w:cstheme="majorBidi"/>
                <w:color w:val="000000" w:themeColor="text1"/>
                <w:sz w:val="22"/>
                <w:szCs w:val="22"/>
              </w:rPr>
              <w:t>learners</w:t>
            </w:r>
            <w:proofErr w:type="gramEnd"/>
            <w:r w:rsidRPr="0035219C">
              <w:rPr>
                <w:rFonts w:asciiTheme="minorHAnsi" w:hAnsiTheme="minorHAnsi" w:cstheme="majorBidi"/>
                <w:color w:val="000000" w:themeColor="text1"/>
                <w:sz w:val="22"/>
                <w:szCs w:val="22"/>
              </w:rPr>
              <w:t xml:space="preserve"> view can accommodate their organisation, team (s), discipline and system wide views, events, group memberships and learning journeys</w:t>
            </w:r>
          </w:p>
        </w:tc>
        <w:tc>
          <w:tcPr>
            <w:tcW w:w="4068" w:type="dxa"/>
          </w:tcPr>
          <w:p w14:paraId="2A5B0068" w14:textId="77777777" w:rsidR="00F2283B" w:rsidRPr="0035219C" w:rsidRDefault="00F2283B" w:rsidP="00AD45CE">
            <w:pPr>
              <w:rPr>
                <w:rFonts w:asciiTheme="minorHAnsi" w:hAnsiTheme="minorHAnsi" w:cstheme="majorBidi"/>
                <w:color w:val="000000" w:themeColor="text1"/>
                <w:sz w:val="22"/>
                <w:szCs w:val="22"/>
              </w:rPr>
            </w:pPr>
            <w:r w:rsidRPr="0035219C">
              <w:rPr>
                <w:rFonts w:asciiTheme="minorHAnsi" w:hAnsiTheme="minorHAnsi" w:cstheme="majorBidi"/>
                <w:color w:val="000000" w:themeColor="text1"/>
                <w:sz w:val="22"/>
                <w:szCs w:val="22"/>
              </w:rPr>
              <w:t>Any learner will be a member of multiple teams and learning groups.  Most employees will have at least 2, their department and their organisation wide group.   This should not be confused with the 2 organisations.</w:t>
            </w:r>
          </w:p>
        </w:tc>
        <w:tc>
          <w:tcPr>
            <w:tcW w:w="1211" w:type="dxa"/>
          </w:tcPr>
          <w:p w14:paraId="002B50AE" w14:textId="77777777" w:rsidR="00F2283B" w:rsidRPr="0035219C" w:rsidRDefault="00F2283B" w:rsidP="00AD45CE">
            <w:pPr>
              <w:rPr>
                <w:rFonts w:asciiTheme="minorHAnsi" w:hAnsiTheme="minorHAnsi" w:cstheme="majorBidi"/>
                <w:color w:val="000000" w:themeColor="text1"/>
                <w:sz w:val="22"/>
                <w:szCs w:val="22"/>
              </w:rPr>
            </w:pPr>
          </w:p>
        </w:tc>
        <w:tc>
          <w:tcPr>
            <w:tcW w:w="1490" w:type="dxa"/>
          </w:tcPr>
          <w:p w14:paraId="18C2CDD9" w14:textId="77777777" w:rsidR="00F2283B" w:rsidRPr="0035219C" w:rsidRDefault="00F2283B" w:rsidP="00AD45CE">
            <w:pPr>
              <w:rPr>
                <w:rFonts w:asciiTheme="minorHAnsi" w:hAnsiTheme="minorHAnsi" w:cstheme="majorBidi"/>
                <w:color w:val="000000" w:themeColor="text1"/>
                <w:sz w:val="22"/>
                <w:szCs w:val="22"/>
              </w:rPr>
            </w:pPr>
          </w:p>
        </w:tc>
        <w:tc>
          <w:tcPr>
            <w:tcW w:w="3663" w:type="dxa"/>
          </w:tcPr>
          <w:p w14:paraId="045FBEE0" w14:textId="77777777" w:rsidR="00F2283B" w:rsidRPr="0035219C" w:rsidRDefault="00F2283B" w:rsidP="00AD45CE">
            <w:pPr>
              <w:rPr>
                <w:rFonts w:asciiTheme="minorHAnsi" w:hAnsiTheme="minorHAnsi" w:cstheme="majorBidi"/>
                <w:color w:val="000000" w:themeColor="text1"/>
                <w:sz w:val="22"/>
                <w:szCs w:val="22"/>
              </w:rPr>
            </w:pPr>
          </w:p>
        </w:tc>
      </w:tr>
      <w:tr w:rsidR="00F2283B" w:rsidRPr="00592A06" w14:paraId="5C13B116" w14:textId="77777777" w:rsidTr="00AD45CE">
        <w:tc>
          <w:tcPr>
            <w:tcW w:w="431" w:type="dxa"/>
          </w:tcPr>
          <w:p w14:paraId="39BF2450" w14:textId="77777777" w:rsidR="00F2283B" w:rsidRPr="0035219C" w:rsidRDefault="00F2283B" w:rsidP="00AD45CE">
            <w:pPr>
              <w:rPr>
                <w:rFonts w:asciiTheme="minorHAnsi" w:hAnsiTheme="minorHAnsi" w:cstheme="majorHAnsi"/>
                <w:color w:val="000000" w:themeColor="text1"/>
                <w:sz w:val="22"/>
                <w:szCs w:val="22"/>
              </w:rPr>
            </w:pPr>
          </w:p>
        </w:tc>
        <w:tc>
          <w:tcPr>
            <w:tcW w:w="754" w:type="dxa"/>
          </w:tcPr>
          <w:p w14:paraId="74E0EF65" w14:textId="77777777" w:rsidR="00F2283B" w:rsidRPr="0035219C" w:rsidRDefault="00F2283B" w:rsidP="00AD45CE">
            <w:pPr>
              <w:rPr>
                <w:rFonts w:asciiTheme="minorHAnsi" w:hAnsiTheme="minorHAnsi" w:cstheme="majorBidi"/>
                <w:color w:val="000000" w:themeColor="text1"/>
                <w:sz w:val="22"/>
                <w:szCs w:val="22"/>
              </w:rPr>
            </w:pPr>
            <w:r w:rsidRPr="0035219C">
              <w:rPr>
                <w:rFonts w:asciiTheme="minorHAnsi" w:hAnsiTheme="minorHAnsi" w:cstheme="majorBidi"/>
                <w:color w:val="000000" w:themeColor="text1"/>
                <w:sz w:val="22"/>
                <w:szCs w:val="22"/>
              </w:rPr>
              <w:t>E</w:t>
            </w:r>
          </w:p>
        </w:tc>
        <w:tc>
          <w:tcPr>
            <w:tcW w:w="3692" w:type="dxa"/>
          </w:tcPr>
          <w:p w14:paraId="744CE9D4" w14:textId="77777777" w:rsidR="00F2283B" w:rsidRPr="0035219C" w:rsidRDefault="00F2283B" w:rsidP="00AD45CE">
            <w:pPr>
              <w:rPr>
                <w:rFonts w:asciiTheme="minorHAnsi" w:hAnsiTheme="minorHAnsi" w:cstheme="majorHAnsi"/>
                <w:color w:val="000000" w:themeColor="text1"/>
                <w:sz w:val="22"/>
                <w:szCs w:val="22"/>
              </w:rPr>
            </w:pPr>
            <w:r w:rsidRPr="0035219C">
              <w:rPr>
                <w:rFonts w:asciiTheme="minorHAnsi" w:hAnsiTheme="minorHAnsi" w:cstheme="majorHAnsi"/>
                <w:color w:val="000000" w:themeColor="text1"/>
                <w:sz w:val="22"/>
                <w:szCs w:val="22"/>
              </w:rPr>
              <w:t>Any activity in any part of the platform updates the personal record</w:t>
            </w:r>
          </w:p>
        </w:tc>
        <w:tc>
          <w:tcPr>
            <w:tcW w:w="4068" w:type="dxa"/>
          </w:tcPr>
          <w:p w14:paraId="45B358D6" w14:textId="77777777" w:rsidR="00F2283B" w:rsidRPr="0035219C" w:rsidRDefault="00F2283B" w:rsidP="00AD45CE">
            <w:pPr>
              <w:rPr>
                <w:rFonts w:asciiTheme="minorHAnsi" w:hAnsiTheme="minorHAnsi" w:cstheme="majorBidi"/>
                <w:color w:val="000000" w:themeColor="text1"/>
                <w:sz w:val="22"/>
                <w:szCs w:val="22"/>
              </w:rPr>
            </w:pPr>
            <w:r w:rsidRPr="0035219C">
              <w:rPr>
                <w:rFonts w:asciiTheme="minorHAnsi" w:hAnsiTheme="minorHAnsi" w:cstheme="majorBidi"/>
                <w:color w:val="000000" w:themeColor="text1"/>
                <w:sz w:val="22"/>
                <w:szCs w:val="22"/>
              </w:rPr>
              <w:t>Learning journeys may require cross over between department, organisation and system wide experiences.  All should update the personal learning record and dashboard and be visible by administrators</w:t>
            </w:r>
          </w:p>
        </w:tc>
        <w:tc>
          <w:tcPr>
            <w:tcW w:w="1211" w:type="dxa"/>
          </w:tcPr>
          <w:p w14:paraId="0C63D619" w14:textId="77777777" w:rsidR="00F2283B" w:rsidRPr="0035219C" w:rsidRDefault="00F2283B" w:rsidP="00AD45CE">
            <w:pPr>
              <w:rPr>
                <w:rFonts w:asciiTheme="minorHAnsi" w:hAnsiTheme="minorHAnsi" w:cstheme="majorBidi"/>
                <w:color w:val="000000" w:themeColor="text1"/>
                <w:sz w:val="22"/>
                <w:szCs w:val="22"/>
              </w:rPr>
            </w:pPr>
          </w:p>
        </w:tc>
        <w:tc>
          <w:tcPr>
            <w:tcW w:w="1490" w:type="dxa"/>
          </w:tcPr>
          <w:p w14:paraId="6D193414" w14:textId="77777777" w:rsidR="00F2283B" w:rsidRPr="0035219C" w:rsidRDefault="00F2283B" w:rsidP="00AD45CE">
            <w:pPr>
              <w:rPr>
                <w:rFonts w:asciiTheme="minorHAnsi" w:hAnsiTheme="minorHAnsi" w:cstheme="majorBidi"/>
                <w:color w:val="000000" w:themeColor="text1"/>
                <w:sz w:val="22"/>
                <w:szCs w:val="22"/>
              </w:rPr>
            </w:pPr>
          </w:p>
        </w:tc>
        <w:tc>
          <w:tcPr>
            <w:tcW w:w="3663" w:type="dxa"/>
          </w:tcPr>
          <w:p w14:paraId="7AEFC98A" w14:textId="77777777" w:rsidR="00F2283B" w:rsidRPr="0035219C" w:rsidRDefault="00F2283B" w:rsidP="00AD45CE">
            <w:pPr>
              <w:rPr>
                <w:rFonts w:asciiTheme="minorHAnsi" w:hAnsiTheme="minorHAnsi" w:cstheme="majorBidi"/>
                <w:color w:val="000000" w:themeColor="text1"/>
                <w:sz w:val="22"/>
                <w:szCs w:val="22"/>
              </w:rPr>
            </w:pPr>
          </w:p>
        </w:tc>
      </w:tr>
      <w:tr w:rsidR="00F2283B" w:rsidRPr="00592A06" w14:paraId="28D1DC80" w14:textId="77777777" w:rsidTr="00AD45CE">
        <w:tc>
          <w:tcPr>
            <w:tcW w:w="431" w:type="dxa"/>
          </w:tcPr>
          <w:p w14:paraId="7A7D7FDE" w14:textId="77777777" w:rsidR="00F2283B" w:rsidRPr="0035219C" w:rsidRDefault="00F2283B" w:rsidP="00AD45CE">
            <w:pPr>
              <w:rPr>
                <w:rFonts w:asciiTheme="minorHAnsi" w:hAnsiTheme="minorHAnsi" w:cstheme="majorHAnsi"/>
                <w:color w:val="000000" w:themeColor="text1"/>
                <w:sz w:val="22"/>
                <w:szCs w:val="22"/>
              </w:rPr>
            </w:pPr>
          </w:p>
        </w:tc>
        <w:tc>
          <w:tcPr>
            <w:tcW w:w="754" w:type="dxa"/>
          </w:tcPr>
          <w:p w14:paraId="3B9F508C" w14:textId="77777777" w:rsidR="00F2283B" w:rsidRPr="0035219C" w:rsidRDefault="00F2283B" w:rsidP="00AD45CE">
            <w:pPr>
              <w:rPr>
                <w:rFonts w:asciiTheme="minorHAnsi" w:hAnsiTheme="minorHAnsi" w:cstheme="majorBidi"/>
                <w:color w:val="000000" w:themeColor="text1"/>
                <w:sz w:val="22"/>
                <w:szCs w:val="22"/>
              </w:rPr>
            </w:pPr>
            <w:r w:rsidRPr="0035219C">
              <w:rPr>
                <w:rFonts w:asciiTheme="minorHAnsi" w:hAnsiTheme="minorHAnsi" w:cstheme="majorBidi"/>
                <w:color w:val="000000" w:themeColor="text1"/>
                <w:sz w:val="22"/>
                <w:szCs w:val="22"/>
              </w:rPr>
              <w:t>E</w:t>
            </w:r>
          </w:p>
        </w:tc>
        <w:tc>
          <w:tcPr>
            <w:tcW w:w="3692" w:type="dxa"/>
          </w:tcPr>
          <w:p w14:paraId="69E1F016" w14:textId="77777777" w:rsidR="00F2283B" w:rsidRPr="0035219C" w:rsidRDefault="00F2283B" w:rsidP="00AD45CE">
            <w:pPr>
              <w:rPr>
                <w:rFonts w:asciiTheme="minorHAnsi" w:hAnsiTheme="minorHAnsi" w:cstheme="majorBidi"/>
                <w:color w:val="000000" w:themeColor="text1"/>
                <w:sz w:val="22"/>
                <w:szCs w:val="22"/>
              </w:rPr>
            </w:pPr>
            <w:r w:rsidRPr="0035219C">
              <w:rPr>
                <w:rFonts w:asciiTheme="minorHAnsi" w:hAnsiTheme="minorHAnsi" w:cs="Arial"/>
                <w:color w:val="000000" w:themeColor="text1"/>
                <w:sz w:val="22"/>
                <w:szCs w:val="22"/>
              </w:rPr>
              <w:t>Learners should be able to create and maintain their own space where they can upload various personal details, information pertaining to their learning as well as see a record of their learning</w:t>
            </w:r>
          </w:p>
        </w:tc>
        <w:tc>
          <w:tcPr>
            <w:tcW w:w="4068" w:type="dxa"/>
          </w:tcPr>
          <w:p w14:paraId="1BC4650B" w14:textId="77777777" w:rsidR="00F2283B" w:rsidRPr="0035219C" w:rsidRDefault="00F2283B" w:rsidP="00AD45CE">
            <w:pPr>
              <w:rPr>
                <w:rFonts w:asciiTheme="minorHAnsi" w:hAnsiTheme="minorHAnsi" w:cstheme="majorBidi"/>
                <w:color w:val="000000" w:themeColor="text1"/>
                <w:sz w:val="22"/>
                <w:szCs w:val="22"/>
              </w:rPr>
            </w:pPr>
            <w:r w:rsidRPr="0035219C">
              <w:rPr>
                <w:rFonts w:asciiTheme="minorHAnsi" w:hAnsiTheme="minorHAnsi" w:cstheme="majorBidi"/>
                <w:color w:val="000000" w:themeColor="text1"/>
                <w:sz w:val="22"/>
                <w:szCs w:val="22"/>
              </w:rPr>
              <w:t>It may be that certain learning needs to be demonstrated to a 3</w:t>
            </w:r>
            <w:r w:rsidRPr="0035219C">
              <w:rPr>
                <w:rFonts w:asciiTheme="minorHAnsi" w:hAnsiTheme="minorHAnsi" w:cstheme="majorBidi"/>
                <w:color w:val="000000" w:themeColor="text1"/>
                <w:sz w:val="22"/>
                <w:szCs w:val="22"/>
                <w:vertAlign w:val="superscript"/>
              </w:rPr>
              <w:t>rd</w:t>
            </w:r>
            <w:r w:rsidRPr="0035219C">
              <w:rPr>
                <w:rFonts w:asciiTheme="minorHAnsi" w:hAnsiTheme="minorHAnsi" w:cstheme="majorBidi"/>
                <w:color w:val="000000" w:themeColor="text1"/>
                <w:sz w:val="22"/>
                <w:szCs w:val="22"/>
              </w:rPr>
              <w:t xml:space="preserve"> party.  </w:t>
            </w:r>
          </w:p>
        </w:tc>
        <w:tc>
          <w:tcPr>
            <w:tcW w:w="1211" w:type="dxa"/>
          </w:tcPr>
          <w:p w14:paraId="586523CC" w14:textId="77777777" w:rsidR="00F2283B" w:rsidRPr="0035219C" w:rsidRDefault="00F2283B" w:rsidP="00AD45CE">
            <w:pPr>
              <w:rPr>
                <w:rFonts w:asciiTheme="minorHAnsi" w:hAnsiTheme="minorHAnsi" w:cstheme="majorBidi"/>
                <w:color w:val="000000" w:themeColor="text1"/>
                <w:sz w:val="22"/>
                <w:szCs w:val="22"/>
              </w:rPr>
            </w:pPr>
          </w:p>
        </w:tc>
        <w:tc>
          <w:tcPr>
            <w:tcW w:w="1490" w:type="dxa"/>
          </w:tcPr>
          <w:p w14:paraId="3B1B29EB" w14:textId="77777777" w:rsidR="00F2283B" w:rsidRPr="0035219C" w:rsidRDefault="00F2283B" w:rsidP="00AD45CE">
            <w:pPr>
              <w:rPr>
                <w:rFonts w:asciiTheme="minorHAnsi" w:hAnsiTheme="minorHAnsi" w:cstheme="majorBidi"/>
                <w:color w:val="000000" w:themeColor="text1"/>
                <w:sz w:val="22"/>
                <w:szCs w:val="22"/>
              </w:rPr>
            </w:pPr>
          </w:p>
        </w:tc>
        <w:tc>
          <w:tcPr>
            <w:tcW w:w="3663" w:type="dxa"/>
          </w:tcPr>
          <w:p w14:paraId="1C23E9ED" w14:textId="77777777" w:rsidR="00F2283B" w:rsidRPr="0035219C" w:rsidRDefault="00F2283B" w:rsidP="00AD45CE">
            <w:pPr>
              <w:rPr>
                <w:rFonts w:asciiTheme="minorHAnsi" w:hAnsiTheme="minorHAnsi" w:cstheme="majorBidi"/>
                <w:color w:val="000000" w:themeColor="text1"/>
                <w:sz w:val="22"/>
                <w:szCs w:val="22"/>
              </w:rPr>
            </w:pPr>
          </w:p>
        </w:tc>
      </w:tr>
      <w:tr w:rsidR="00F2283B" w:rsidRPr="00592A06" w14:paraId="11986B4B" w14:textId="77777777" w:rsidTr="00AD45CE">
        <w:tc>
          <w:tcPr>
            <w:tcW w:w="431" w:type="dxa"/>
          </w:tcPr>
          <w:p w14:paraId="1604E535" w14:textId="77777777" w:rsidR="00F2283B" w:rsidRPr="0035219C" w:rsidRDefault="00F2283B" w:rsidP="00AD45CE">
            <w:pPr>
              <w:rPr>
                <w:rFonts w:asciiTheme="minorHAnsi" w:hAnsiTheme="minorHAnsi" w:cstheme="majorHAnsi"/>
                <w:color w:val="000000" w:themeColor="text1"/>
                <w:sz w:val="22"/>
                <w:szCs w:val="22"/>
              </w:rPr>
            </w:pPr>
          </w:p>
        </w:tc>
        <w:tc>
          <w:tcPr>
            <w:tcW w:w="754" w:type="dxa"/>
          </w:tcPr>
          <w:p w14:paraId="54D9D966" w14:textId="77777777" w:rsidR="00F2283B" w:rsidRPr="0035219C" w:rsidRDefault="00F2283B" w:rsidP="00AD45CE">
            <w:pPr>
              <w:rPr>
                <w:rFonts w:asciiTheme="minorHAnsi" w:hAnsiTheme="minorHAnsi" w:cstheme="majorBidi"/>
                <w:color w:val="000000" w:themeColor="text1"/>
                <w:sz w:val="22"/>
                <w:szCs w:val="22"/>
              </w:rPr>
            </w:pPr>
            <w:r w:rsidRPr="0035219C">
              <w:rPr>
                <w:rFonts w:asciiTheme="minorHAnsi" w:hAnsiTheme="minorHAnsi" w:cstheme="majorBidi"/>
                <w:color w:val="000000" w:themeColor="text1"/>
                <w:sz w:val="22"/>
                <w:szCs w:val="22"/>
              </w:rPr>
              <w:t>D</w:t>
            </w:r>
          </w:p>
        </w:tc>
        <w:tc>
          <w:tcPr>
            <w:tcW w:w="3692" w:type="dxa"/>
          </w:tcPr>
          <w:p w14:paraId="44761245" w14:textId="77777777" w:rsidR="00F2283B" w:rsidRPr="0035219C" w:rsidRDefault="00F2283B" w:rsidP="00AD45CE">
            <w:pPr>
              <w:rPr>
                <w:rFonts w:asciiTheme="minorHAnsi" w:hAnsiTheme="minorHAnsi" w:cs="Arial"/>
                <w:color w:val="000000" w:themeColor="text1"/>
                <w:sz w:val="22"/>
                <w:szCs w:val="22"/>
              </w:rPr>
            </w:pPr>
            <w:r w:rsidRPr="0035219C">
              <w:rPr>
                <w:rFonts w:asciiTheme="minorHAnsi" w:hAnsiTheme="minorHAnsi" w:cs="Arial"/>
                <w:color w:val="000000" w:themeColor="text1"/>
                <w:sz w:val="22"/>
                <w:szCs w:val="22"/>
              </w:rPr>
              <w:t>The ability to carry out data imports to personal records</w:t>
            </w:r>
          </w:p>
        </w:tc>
        <w:tc>
          <w:tcPr>
            <w:tcW w:w="4068" w:type="dxa"/>
          </w:tcPr>
          <w:p w14:paraId="00A7B058" w14:textId="77777777" w:rsidR="00F2283B" w:rsidRPr="0035219C" w:rsidRDefault="00F2283B" w:rsidP="00AD45CE">
            <w:pPr>
              <w:rPr>
                <w:rFonts w:asciiTheme="minorHAnsi" w:hAnsiTheme="minorHAnsi" w:cstheme="majorBidi"/>
                <w:color w:val="000000" w:themeColor="text1"/>
                <w:sz w:val="22"/>
                <w:szCs w:val="22"/>
              </w:rPr>
            </w:pPr>
            <w:r w:rsidRPr="0035219C">
              <w:rPr>
                <w:rFonts w:asciiTheme="minorHAnsi" w:hAnsiTheme="minorHAnsi" w:cstheme="majorBidi"/>
                <w:color w:val="000000" w:themeColor="text1"/>
                <w:sz w:val="22"/>
                <w:szCs w:val="22"/>
              </w:rPr>
              <w:t>It may be that we want to upload information about the individual into their personal record or create an API feed</w:t>
            </w:r>
          </w:p>
        </w:tc>
        <w:tc>
          <w:tcPr>
            <w:tcW w:w="1211" w:type="dxa"/>
          </w:tcPr>
          <w:p w14:paraId="3C24DA30" w14:textId="77777777" w:rsidR="00F2283B" w:rsidRPr="0035219C" w:rsidRDefault="00F2283B" w:rsidP="00AD45CE">
            <w:pPr>
              <w:rPr>
                <w:rFonts w:asciiTheme="minorHAnsi" w:hAnsiTheme="minorHAnsi" w:cstheme="majorBidi"/>
                <w:color w:val="000000" w:themeColor="text1"/>
                <w:sz w:val="22"/>
                <w:szCs w:val="22"/>
              </w:rPr>
            </w:pPr>
          </w:p>
        </w:tc>
        <w:tc>
          <w:tcPr>
            <w:tcW w:w="1490" w:type="dxa"/>
          </w:tcPr>
          <w:p w14:paraId="6CD34272" w14:textId="77777777" w:rsidR="00F2283B" w:rsidRPr="0035219C" w:rsidRDefault="00F2283B" w:rsidP="00AD45CE">
            <w:pPr>
              <w:rPr>
                <w:rFonts w:asciiTheme="minorHAnsi" w:hAnsiTheme="minorHAnsi" w:cstheme="majorBidi"/>
                <w:color w:val="000000" w:themeColor="text1"/>
                <w:sz w:val="22"/>
                <w:szCs w:val="22"/>
              </w:rPr>
            </w:pPr>
          </w:p>
        </w:tc>
        <w:tc>
          <w:tcPr>
            <w:tcW w:w="3663" w:type="dxa"/>
          </w:tcPr>
          <w:p w14:paraId="7FA90100" w14:textId="77777777" w:rsidR="00F2283B" w:rsidRPr="0035219C" w:rsidRDefault="00F2283B" w:rsidP="00AD45CE">
            <w:pPr>
              <w:rPr>
                <w:rFonts w:asciiTheme="minorHAnsi" w:hAnsiTheme="minorHAnsi" w:cstheme="majorBidi"/>
                <w:color w:val="000000" w:themeColor="text1"/>
                <w:sz w:val="22"/>
                <w:szCs w:val="22"/>
              </w:rPr>
            </w:pPr>
          </w:p>
        </w:tc>
      </w:tr>
      <w:tr w:rsidR="00604062" w:rsidRPr="00592A06" w14:paraId="4AEE67ED" w14:textId="77777777" w:rsidTr="00AD45CE">
        <w:tc>
          <w:tcPr>
            <w:tcW w:w="8945" w:type="dxa"/>
            <w:gridSpan w:val="4"/>
            <w:shd w:val="clear" w:color="auto" w:fill="D9D9D9" w:themeFill="background1" w:themeFillShade="D9"/>
          </w:tcPr>
          <w:p w14:paraId="1F58CD54" w14:textId="77777777" w:rsidR="00F2283B" w:rsidRPr="0035219C" w:rsidRDefault="00F2283B" w:rsidP="00AD45CE">
            <w:pPr>
              <w:rPr>
                <w:rFonts w:asciiTheme="minorHAnsi" w:hAnsiTheme="minorHAnsi" w:cstheme="majorBidi"/>
                <w:color w:val="000000" w:themeColor="text1"/>
                <w:sz w:val="22"/>
                <w:szCs w:val="22"/>
              </w:rPr>
            </w:pPr>
            <w:r w:rsidRPr="0035219C">
              <w:rPr>
                <w:rFonts w:asciiTheme="minorHAnsi" w:hAnsiTheme="minorHAnsi" w:cstheme="majorBidi"/>
                <w:color w:val="000000" w:themeColor="text1"/>
                <w:sz w:val="22"/>
                <w:szCs w:val="22"/>
              </w:rPr>
              <w:t>Learner Needs Analysis</w:t>
            </w:r>
          </w:p>
        </w:tc>
        <w:tc>
          <w:tcPr>
            <w:tcW w:w="1211" w:type="dxa"/>
            <w:shd w:val="clear" w:color="auto" w:fill="D9D9D9" w:themeFill="background1" w:themeFillShade="D9"/>
          </w:tcPr>
          <w:p w14:paraId="2CC9C205" w14:textId="77777777" w:rsidR="00F2283B" w:rsidRPr="0035219C" w:rsidRDefault="00F2283B" w:rsidP="00AD45CE">
            <w:pPr>
              <w:rPr>
                <w:rFonts w:asciiTheme="minorHAnsi" w:hAnsiTheme="minorHAnsi" w:cstheme="majorBidi"/>
                <w:color w:val="000000" w:themeColor="text1"/>
                <w:sz w:val="22"/>
                <w:szCs w:val="22"/>
              </w:rPr>
            </w:pPr>
          </w:p>
        </w:tc>
        <w:tc>
          <w:tcPr>
            <w:tcW w:w="1490" w:type="dxa"/>
            <w:shd w:val="clear" w:color="auto" w:fill="D9D9D9" w:themeFill="background1" w:themeFillShade="D9"/>
          </w:tcPr>
          <w:p w14:paraId="5324FDA0" w14:textId="77777777" w:rsidR="00F2283B" w:rsidRPr="0035219C" w:rsidRDefault="00F2283B" w:rsidP="00AD45CE">
            <w:pPr>
              <w:rPr>
                <w:rFonts w:asciiTheme="minorHAnsi" w:hAnsiTheme="minorHAnsi" w:cstheme="majorBidi"/>
                <w:color w:val="000000" w:themeColor="text1"/>
                <w:sz w:val="22"/>
                <w:szCs w:val="22"/>
              </w:rPr>
            </w:pPr>
          </w:p>
        </w:tc>
        <w:tc>
          <w:tcPr>
            <w:tcW w:w="3663" w:type="dxa"/>
            <w:shd w:val="clear" w:color="auto" w:fill="D9D9D9" w:themeFill="background1" w:themeFillShade="D9"/>
          </w:tcPr>
          <w:p w14:paraId="4D22CBB9" w14:textId="77777777" w:rsidR="00F2283B" w:rsidRPr="0035219C" w:rsidRDefault="00F2283B" w:rsidP="00AD45CE">
            <w:pPr>
              <w:rPr>
                <w:rFonts w:asciiTheme="minorHAnsi" w:hAnsiTheme="minorHAnsi" w:cstheme="majorBidi"/>
                <w:color w:val="000000" w:themeColor="text1"/>
                <w:sz w:val="22"/>
                <w:szCs w:val="22"/>
              </w:rPr>
            </w:pPr>
          </w:p>
        </w:tc>
      </w:tr>
      <w:tr w:rsidR="00F2283B" w:rsidRPr="00592A06" w14:paraId="6A94EB23" w14:textId="77777777" w:rsidTr="00AD45CE">
        <w:tc>
          <w:tcPr>
            <w:tcW w:w="431" w:type="dxa"/>
          </w:tcPr>
          <w:p w14:paraId="3715C245" w14:textId="77777777" w:rsidR="00F2283B" w:rsidRPr="0035219C" w:rsidRDefault="00F2283B" w:rsidP="00AD45CE">
            <w:pPr>
              <w:rPr>
                <w:rFonts w:asciiTheme="minorHAnsi" w:hAnsiTheme="minorHAnsi" w:cstheme="majorHAnsi"/>
                <w:color w:val="000000" w:themeColor="text1"/>
                <w:sz w:val="22"/>
                <w:szCs w:val="22"/>
              </w:rPr>
            </w:pPr>
          </w:p>
        </w:tc>
        <w:tc>
          <w:tcPr>
            <w:tcW w:w="754" w:type="dxa"/>
          </w:tcPr>
          <w:p w14:paraId="58CA9C5E" w14:textId="77777777" w:rsidR="00F2283B" w:rsidRPr="0035219C" w:rsidRDefault="00F2283B" w:rsidP="00AD45CE">
            <w:pPr>
              <w:rPr>
                <w:rFonts w:asciiTheme="minorHAnsi" w:hAnsiTheme="minorHAnsi" w:cstheme="majorHAnsi"/>
                <w:color w:val="000000" w:themeColor="text1"/>
                <w:sz w:val="22"/>
                <w:szCs w:val="22"/>
              </w:rPr>
            </w:pPr>
            <w:r w:rsidRPr="0035219C">
              <w:rPr>
                <w:rFonts w:asciiTheme="minorHAnsi" w:hAnsiTheme="minorHAnsi" w:cstheme="majorHAnsi"/>
                <w:color w:val="000000" w:themeColor="text1"/>
                <w:sz w:val="22"/>
                <w:szCs w:val="22"/>
              </w:rPr>
              <w:t>E</w:t>
            </w:r>
          </w:p>
        </w:tc>
        <w:tc>
          <w:tcPr>
            <w:tcW w:w="3692" w:type="dxa"/>
          </w:tcPr>
          <w:p w14:paraId="6FDDB10A" w14:textId="77777777" w:rsidR="00F2283B" w:rsidRPr="0035219C" w:rsidRDefault="00F2283B" w:rsidP="00AD45CE">
            <w:pPr>
              <w:rPr>
                <w:rFonts w:asciiTheme="minorHAnsi" w:hAnsiTheme="minorHAnsi" w:cstheme="majorBidi"/>
                <w:color w:val="000000" w:themeColor="text1"/>
                <w:sz w:val="22"/>
                <w:szCs w:val="22"/>
              </w:rPr>
            </w:pPr>
            <w:r w:rsidRPr="0035219C">
              <w:rPr>
                <w:rFonts w:asciiTheme="minorHAnsi" w:hAnsiTheme="minorHAnsi" w:cstheme="majorBidi"/>
                <w:color w:val="000000" w:themeColor="text1"/>
                <w:sz w:val="22"/>
                <w:szCs w:val="22"/>
              </w:rPr>
              <w:t>The ability for the supplier to deliver LNA requirements within the LMS solution or to offer seamless integration with a 3</w:t>
            </w:r>
            <w:r w:rsidRPr="0035219C">
              <w:rPr>
                <w:rFonts w:asciiTheme="minorHAnsi" w:hAnsiTheme="minorHAnsi" w:cstheme="majorBidi"/>
                <w:color w:val="000000" w:themeColor="text1"/>
                <w:sz w:val="22"/>
                <w:szCs w:val="22"/>
                <w:vertAlign w:val="superscript"/>
              </w:rPr>
              <w:t>rd</w:t>
            </w:r>
            <w:r w:rsidRPr="0035219C">
              <w:rPr>
                <w:rFonts w:asciiTheme="minorHAnsi" w:hAnsiTheme="minorHAnsi" w:cstheme="majorBidi"/>
                <w:color w:val="000000" w:themeColor="text1"/>
                <w:sz w:val="22"/>
                <w:szCs w:val="22"/>
              </w:rPr>
              <w:t xml:space="preserve"> party module or supplier.</w:t>
            </w:r>
          </w:p>
        </w:tc>
        <w:tc>
          <w:tcPr>
            <w:tcW w:w="4068" w:type="dxa"/>
          </w:tcPr>
          <w:p w14:paraId="26DDC63E" w14:textId="77777777" w:rsidR="00F2283B" w:rsidRPr="0035219C" w:rsidRDefault="00F2283B" w:rsidP="00AD45CE">
            <w:pPr>
              <w:rPr>
                <w:rFonts w:asciiTheme="minorHAnsi" w:hAnsiTheme="minorHAnsi" w:cstheme="majorHAnsi"/>
                <w:color w:val="000000" w:themeColor="text1"/>
                <w:sz w:val="22"/>
                <w:szCs w:val="22"/>
              </w:rPr>
            </w:pPr>
          </w:p>
        </w:tc>
        <w:tc>
          <w:tcPr>
            <w:tcW w:w="1211" w:type="dxa"/>
          </w:tcPr>
          <w:p w14:paraId="250B0ADF" w14:textId="77777777" w:rsidR="00F2283B" w:rsidRPr="0035219C" w:rsidRDefault="00F2283B" w:rsidP="00AD45CE">
            <w:pPr>
              <w:rPr>
                <w:rFonts w:asciiTheme="minorHAnsi" w:hAnsiTheme="minorHAnsi" w:cstheme="majorHAnsi"/>
                <w:color w:val="000000" w:themeColor="text1"/>
                <w:sz w:val="22"/>
                <w:szCs w:val="22"/>
              </w:rPr>
            </w:pPr>
          </w:p>
        </w:tc>
        <w:tc>
          <w:tcPr>
            <w:tcW w:w="1490" w:type="dxa"/>
          </w:tcPr>
          <w:p w14:paraId="33ACD864" w14:textId="77777777" w:rsidR="00F2283B" w:rsidRPr="0035219C" w:rsidRDefault="00F2283B" w:rsidP="00AD45CE">
            <w:pPr>
              <w:rPr>
                <w:rFonts w:asciiTheme="minorHAnsi" w:hAnsiTheme="minorHAnsi" w:cstheme="majorHAnsi"/>
                <w:color w:val="000000" w:themeColor="text1"/>
                <w:sz w:val="22"/>
                <w:szCs w:val="22"/>
              </w:rPr>
            </w:pPr>
          </w:p>
        </w:tc>
        <w:tc>
          <w:tcPr>
            <w:tcW w:w="3663" w:type="dxa"/>
          </w:tcPr>
          <w:p w14:paraId="08F643D5" w14:textId="77777777" w:rsidR="00F2283B" w:rsidRPr="0035219C" w:rsidRDefault="00F2283B" w:rsidP="00AD45CE">
            <w:pPr>
              <w:rPr>
                <w:rFonts w:asciiTheme="minorHAnsi" w:hAnsiTheme="minorHAnsi" w:cstheme="majorHAnsi"/>
                <w:color w:val="000000" w:themeColor="text1"/>
                <w:sz w:val="22"/>
                <w:szCs w:val="22"/>
              </w:rPr>
            </w:pPr>
          </w:p>
        </w:tc>
      </w:tr>
      <w:tr w:rsidR="00F2283B" w:rsidRPr="00592A06" w14:paraId="183553E2" w14:textId="77777777" w:rsidTr="00AD45CE">
        <w:tc>
          <w:tcPr>
            <w:tcW w:w="431" w:type="dxa"/>
          </w:tcPr>
          <w:p w14:paraId="6E0D96B9" w14:textId="77777777" w:rsidR="00F2283B" w:rsidRPr="0035219C" w:rsidRDefault="00F2283B" w:rsidP="00AD45CE">
            <w:pPr>
              <w:rPr>
                <w:rFonts w:asciiTheme="minorHAnsi" w:hAnsiTheme="minorHAnsi" w:cstheme="majorHAnsi"/>
                <w:color w:val="000000" w:themeColor="text1"/>
                <w:sz w:val="22"/>
                <w:szCs w:val="22"/>
              </w:rPr>
            </w:pPr>
          </w:p>
        </w:tc>
        <w:tc>
          <w:tcPr>
            <w:tcW w:w="754" w:type="dxa"/>
          </w:tcPr>
          <w:p w14:paraId="1A5C1E76" w14:textId="77777777" w:rsidR="00F2283B" w:rsidRPr="0035219C" w:rsidRDefault="00F2283B" w:rsidP="00AD45CE">
            <w:pPr>
              <w:rPr>
                <w:rFonts w:asciiTheme="minorHAnsi" w:hAnsiTheme="minorHAnsi" w:cstheme="majorHAnsi"/>
                <w:color w:val="000000" w:themeColor="text1"/>
                <w:sz w:val="22"/>
                <w:szCs w:val="22"/>
              </w:rPr>
            </w:pPr>
            <w:r w:rsidRPr="0035219C">
              <w:rPr>
                <w:rFonts w:asciiTheme="minorHAnsi" w:hAnsiTheme="minorHAnsi" w:cstheme="majorHAnsi"/>
                <w:color w:val="000000" w:themeColor="text1"/>
                <w:sz w:val="22"/>
                <w:szCs w:val="22"/>
              </w:rPr>
              <w:t>E</w:t>
            </w:r>
          </w:p>
        </w:tc>
        <w:tc>
          <w:tcPr>
            <w:tcW w:w="3692" w:type="dxa"/>
          </w:tcPr>
          <w:p w14:paraId="5B095408" w14:textId="77777777" w:rsidR="00F2283B" w:rsidRPr="0035219C" w:rsidRDefault="00F2283B" w:rsidP="00AD45CE">
            <w:pPr>
              <w:rPr>
                <w:rFonts w:asciiTheme="minorHAnsi" w:hAnsiTheme="minorHAnsi" w:cstheme="majorBidi"/>
                <w:color w:val="000000" w:themeColor="text1"/>
                <w:sz w:val="22"/>
                <w:szCs w:val="22"/>
              </w:rPr>
            </w:pPr>
            <w:r w:rsidRPr="0035219C">
              <w:rPr>
                <w:rFonts w:asciiTheme="minorHAnsi" w:hAnsiTheme="minorHAnsi" w:cstheme="majorBidi"/>
                <w:color w:val="000000" w:themeColor="text1"/>
                <w:sz w:val="22"/>
                <w:szCs w:val="22"/>
              </w:rPr>
              <w:t xml:space="preserve">The ability to capture a Learner’s needs and for this to appear within their profile on the system </w:t>
            </w:r>
          </w:p>
        </w:tc>
        <w:tc>
          <w:tcPr>
            <w:tcW w:w="4068" w:type="dxa"/>
          </w:tcPr>
          <w:p w14:paraId="0FE99578" w14:textId="77777777" w:rsidR="00F2283B" w:rsidRPr="0035219C" w:rsidRDefault="00F2283B" w:rsidP="00AD45CE">
            <w:pPr>
              <w:rPr>
                <w:rFonts w:asciiTheme="minorHAnsi" w:hAnsiTheme="minorHAnsi" w:cs="Arial"/>
                <w:color w:val="000000" w:themeColor="text1"/>
                <w:sz w:val="22"/>
                <w:szCs w:val="22"/>
              </w:rPr>
            </w:pPr>
            <w:r w:rsidRPr="0035219C">
              <w:rPr>
                <w:rFonts w:asciiTheme="minorHAnsi" w:hAnsiTheme="minorHAnsi" w:cstheme="majorHAnsi"/>
                <w:color w:val="000000" w:themeColor="text1"/>
                <w:sz w:val="22"/>
                <w:szCs w:val="22"/>
              </w:rPr>
              <w:t xml:space="preserve">The Learners needs should be viewable by the learner within their profile/landing page.  It should also be viewable based on the hierarchy of their team. i.e. the Learner’s manager will be able to view their record, but a peer or manager in another team would not. </w:t>
            </w:r>
          </w:p>
        </w:tc>
        <w:tc>
          <w:tcPr>
            <w:tcW w:w="1211" w:type="dxa"/>
          </w:tcPr>
          <w:p w14:paraId="0F17D8EA" w14:textId="77777777" w:rsidR="00F2283B" w:rsidRPr="0035219C" w:rsidRDefault="00F2283B" w:rsidP="00AD45CE">
            <w:pPr>
              <w:rPr>
                <w:rFonts w:asciiTheme="minorHAnsi" w:hAnsiTheme="minorHAnsi" w:cstheme="majorHAnsi"/>
                <w:color w:val="000000" w:themeColor="text1"/>
                <w:sz w:val="22"/>
                <w:szCs w:val="22"/>
              </w:rPr>
            </w:pPr>
          </w:p>
        </w:tc>
        <w:tc>
          <w:tcPr>
            <w:tcW w:w="1490" w:type="dxa"/>
          </w:tcPr>
          <w:p w14:paraId="20E944F4" w14:textId="77777777" w:rsidR="00F2283B" w:rsidRPr="0035219C" w:rsidRDefault="00F2283B" w:rsidP="00AD45CE">
            <w:pPr>
              <w:rPr>
                <w:rFonts w:asciiTheme="minorHAnsi" w:hAnsiTheme="minorHAnsi" w:cstheme="majorHAnsi"/>
                <w:color w:val="000000" w:themeColor="text1"/>
                <w:sz w:val="22"/>
                <w:szCs w:val="22"/>
              </w:rPr>
            </w:pPr>
          </w:p>
        </w:tc>
        <w:tc>
          <w:tcPr>
            <w:tcW w:w="3663" w:type="dxa"/>
          </w:tcPr>
          <w:p w14:paraId="3007041B" w14:textId="77777777" w:rsidR="00F2283B" w:rsidRPr="0035219C" w:rsidRDefault="00F2283B" w:rsidP="00AD45CE">
            <w:pPr>
              <w:rPr>
                <w:rFonts w:asciiTheme="minorHAnsi" w:hAnsiTheme="minorHAnsi" w:cstheme="majorHAnsi"/>
                <w:color w:val="000000" w:themeColor="text1"/>
                <w:sz w:val="22"/>
                <w:szCs w:val="22"/>
              </w:rPr>
            </w:pPr>
          </w:p>
        </w:tc>
      </w:tr>
      <w:tr w:rsidR="00F2283B" w:rsidRPr="00592A06" w14:paraId="0A478149" w14:textId="77777777" w:rsidTr="00AD45CE">
        <w:tc>
          <w:tcPr>
            <w:tcW w:w="431" w:type="dxa"/>
          </w:tcPr>
          <w:p w14:paraId="50DFB0EF" w14:textId="77777777" w:rsidR="00F2283B" w:rsidRPr="0035219C" w:rsidRDefault="00F2283B" w:rsidP="00AD45CE">
            <w:pPr>
              <w:rPr>
                <w:rFonts w:asciiTheme="minorHAnsi" w:hAnsiTheme="minorHAnsi" w:cstheme="majorHAnsi"/>
                <w:color w:val="000000" w:themeColor="text1"/>
                <w:sz w:val="22"/>
                <w:szCs w:val="22"/>
              </w:rPr>
            </w:pPr>
          </w:p>
        </w:tc>
        <w:tc>
          <w:tcPr>
            <w:tcW w:w="754" w:type="dxa"/>
          </w:tcPr>
          <w:p w14:paraId="3093A4A1" w14:textId="77777777" w:rsidR="00F2283B" w:rsidRPr="0035219C" w:rsidRDefault="00F2283B" w:rsidP="00AD45CE">
            <w:pPr>
              <w:rPr>
                <w:rFonts w:asciiTheme="minorHAnsi" w:hAnsiTheme="minorHAnsi" w:cstheme="majorHAnsi"/>
                <w:color w:val="000000" w:themeColor="text1"/>
                <w:sz w:val="22"/>
                <w:szCs w:val="22"/>
              </w:rPr>
            </w:pPr>
            <w:r w:rsidRPr="0035219C">
              <w:rPr>
                <w:rFonts w:asciiTheme="minorHAnsi" w:hAnsiTheme="minorHAnsi" w:cstheme="majorHAnsi"/>
                <w:color w:val="000000" w:themeColor="text1"/>
                <w:sz w:val="22"/>
                <w:szCs w:val="22"/>
              </w:rPr>
              <w:t>E</w:t>
            </w:r>
          </w:p>
        </w:tc>
        <w:tc>
          <w:tcPr>
            <w:tcW w:w="3692" w:type="dxa"/>
          </w:tcPr>
          <w:p w14:paraId="2B1F8C3B" w14:textId="77777777" w:rsidR="00F2283B" w:rsidRPr="0035219C" w:rsidRDefault="00F2283B" w:rsidP="00AD45CE">
            <w:pPr>
              <w:rPr>
                <w:rFonts w:asciiTheme="minorHAnsi" w:hAnsiTheme="minorHAnsi" w:cstheme="majorHAnsi"/>
                <w:color w:val="000000" w:themeColor="text1"/>
                <w:sz w:val="22"/>
                <w:szCs w:val="22"/>
              </w:rPr>
            </w:pPr>
            <w:r w:rsidRPr="0035219C">
              <w:rPr>
                <w:rFonts w:asciiTheme="minorHAnsi" w:hAnsiTheme="minorHAnsi" w:cstheme="majorHAnsi"/>
                <w:color w:val="000000" w:themeColor="text1"/>
                <w:sz w:val="22"/>
                <w:szCs w:val="22"/>
              </w:rPr>
              <w:t>Ability to evaluate the learner’s needs through use of self-evaluation questionnaires/surveys.</w:t>
            </w:r>
          </w:p>
        </w:tc>
        <w:tc>
          <w:tcPr>
            <w:tcW w:w="4068" w:type="dxa"/>
          </w:tcPr>
          <w:p w14:paraId="745381CE" w14:textId="77777777" w:rsidR="00F2283B" w:rsidRPr="0035219C" w:rsidRDefault="00F2283B" w:rsidP="00AD45CE">
            <w:pPr>
              <w:rPr>
                <w:rFonts w:asciiTheme="minorHAnsi" w:hAnsiTheme="minorHAnsi" w:cstheme="majorHAnsi"/>
                <w:color w:val="000000" w:themeColor="text1"/>
                <w:sz w:val="22"/>
                <w:szCs w:val="22"/>
              </w:rPr>
            </w:pPr>
            <w:r w:rsidRPr="0035219C">
              <w:rPr>
                <w:rFonts w:asciiTheme="minorHAnsi" w:hAnsiTheme="minorHAnsi" w:cstheme="majorHAnsi"/>
                <w:color w:val="000000" w:themeColor="text1"/>
                <w:sz w:val="22"/>
                <w:szCs w:val="22"/>
              </w:rPr>
              <w:t>Through managerial review, role capability fit gap analysis, tracking against compliance training or mapping against talent and progression profiles the learner’s needs should emerge.</w:t>
            </w:r>
          </w:p>
        </w:tc>
        <w:tc>
          <w:tcPr>
            <w:tcW w:w="1211" w:type="dxa"/>
          </w:tcPr>
          <w:p w14:paraId="42A7BBE3" w14:textId="77777777" w:rsidR="00F2283B" w:rsidRPr="0035219C" w:rsidRDefault="00F2283B" w:rsidP="00AD45CE">
            <w:pPr>
              <w:rPr>
                <w:rFonts w:asciiTheme="minorHAnsi" w:hAnsiTheme="minorHAnsi" w:cstheme="majorHAnsi"/>
                <w:color w:val="000000" w:themeColor="text1"/>
                <w:sz w:val="22"/>
                <w:szCs w:val="22"/>
              </w:rPr>
            </w:pPr>
          </w:p>
        </w:tc>
        <w:tc>
          <w:tcPr>
            <w:tcW w:w="1490" w:type="dxa"/>
          </w:tcPr>
          <w:p w14:paraId="37DFDDA4" w14:textId="77777777" w:rsidR="00F2283B" w:rsidRPr="0035219C" w:rsidRDefault="00F2283B" w:rsidP="00AD45CE">
            <w:pPr>
              <w:rPr>
                <w:rFonts w:asciiTheme="minorHAnsi" w:hAnsiTheme="minorHAnsi" w:cstheme="majorHAnsi"/>
                <w:color w:val="000000" w:themeColor="text1"/>
                <w:sz w:val="22"/>
                <w:szCs w:val="22"/>
              </w:rPr>
            </w:pPr>
          </w:p>
        </w:tc>
        <w:tc>
          <w:tcPr>
            <w:tcW w:w="3663" w:type="dxa"/>
          </w:tcPr>
          <w:p w14:paraId="22469ED1" w14:textId="77777777" w:rsidR="00F2283B" w:rsidRPr="0035219C" w:rsidRDefault="00F2283B" w:rsidP="00AD45CE">
            <w:pPr>
              <w:rPr>
                <w:rFonts w:asciiTheme="minorHAnsi" w:hAnsiTheme="minorHAnsi" w:cstheme="majorHAnsi"/>
                <w:color w:val="000000" w:themeColor="text1"/>
                <w:sz w:val="22"/>
                <w:szCs w:val="22"/>
              </w:rPr>
            </w:pPr>
          </w:p>
        </w:tc>
      </w:tr>
      <w:tr w:rsidR="00F2283B" w:rsidRPr="00592A06" w14:paraId="09C557E5" w14:textId="77777777" w:rsidTr="00AD45CE">
        <w:tc>
          <w:tcPr>
            <w:tcW w:w="431" w:type="dxa"/>
          </w:tcPr>
          <w:p w14:paraId="74377A53"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0F5CB3D2"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692" w:type="dxa"/>
          </w:tcPr>
          <w:p w14:paraId="726B47E4" w14:textId="77777777" w:rsidR="00F2283B" w:rsidRPr="00F2611F" w:rsidRDefault="00F2283B" w:rsidP="00AD45CE">
            <w:pPr>
              <w:rPr>
                <w:rFonts w:asciiTheme="minorHAnsi" w:hAnsiTheme="minorHAnsi" w:cs="Arial"/>
                <w:color w:val="000000" w:themeColor="text1"/>
                <w:sz w:val="22"/>
                <w:szCs w:val="22"/>
              </w:rPr>
            </w:pPr>
            <w:r w:rsidRPr="00F2611F">
              <w:rPr>
                <w:rFonts w:asciiTheme="minorHAnsi" w:hAnsiTheme="minorHAnsi" w:cstheme="majorBidi"/>
                <w:color w:val="000000" w:themeColor="text1"/>
                <w:sz w:val="22"/>
                <w:szCs w:val="22"/>
              </w:rPr>
              <w:t>Data able to be shared with HR systems (cascade etc) to link with organisational performance review processes</w:t>
            </w:r>
          </w:p>
        </w:tc>
        <w:tc>
          <w:tcPr>
            <w:tcW w:w="4068" w:type="dxa"/>
          </w:tcPr>
          <w:p w14:paraId="18B1F668"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The outputs and tracking of an individual’s learning needs should be able to integrate with the organisation’s performance review process and the systems used to manage that (currently Cascade)</w:t>
            </w:r>
          </w:p>
        </w:tc>
        <w:tc>
          <w:tcPr>
            <w:tcW w:w="1211" w:type="dxa"/>
          </w:tcPr>
          <w:p w14:paraId="7E46C1EE" w14:textId="77777777" w:rsidR="00F2283B" w:rsidRPr="00F2611F" w:rsidRDefault="00F2283B" w:rsidP="00AD45CE">
            <w:pPr>
              <w:rPr>
                <w:rFonts w:asciiTheme="minorHAnsi" w:hAnsiTheme="minorHAnsi" w:cstheme="majorHAnsi"/>
                <w:color w:val="000000" w:themeColor="text1"/>
                <w:sz w:val="22"/>
                <w:szCs w:val="22"/>
              </w:rPr>
            </w:pPr>
          </w:p>
        </w:tc>
        <w:tc>
          <w:tcPr>
            <w:tcW w:w="1490" w:type="dxa"/>
          </w:tcPr>
          <w:p w14:paraId="7B8AB29B" w14:textId="77777777" w:rsidR="00F2283B" w:rsidRPr="00F2611F" w:rsidRDefault="00F2283B" w:rsidP="00AD45CE">
            <w:pPr>
              <w:rPr>
                <w:rFonts w:asciiTheme="minorHAnsi" w:hAnsiTheme="minorHAnsi" w:cstheme="majorHAnsi"/>
                <w:color w:val="000000" w:themeColor="text1"/>
                <w:sz w:val="22"/>
                <w:szCs w:val="22"/>
              </w:rPr>
            </w:pPr>
          </w:p>
        </w:tc>
        <w:tc>
          <w:tcPr>
            <w:tcW w:w="3663" w:type="dxa"/>
          </w:tcPr>
          <w:p w14:paraId="12F2DAEC" w14:textId="77777777" w:rsidR="00F2283B" w:rsidRPr="00F2611F" w:rsidRDefault="00F2283B" w:rsidP="00AD45CE">
            <w:pPr>
              <w:rPr>
                <w:rFonts w:asciiTheme="minorHAnsi" w:hAnsiTheme="minorHAnsi" w:cstheme="majorHAnsi"/>
                <w:color w:val="000000" w:themeColor="text1"/>
                <w:sz w:val="22"/>
                <w:szCs w:val="22"/>
              </w:rPr>
            </w:pPr>
          </w:p>
        </w:tc>
      </w:tr>
      <w:tr w:rsidR="00F2283B" w:rsidRPr="00592A06" w14:paraId="78239C7D" w14:textId="77777777" w:rsidTr="00AD45CE">
        <w:tc>
          <w:tcPr>
            <w:tcW w:w="431" w:type="dxa"/>
          </w:tcPr>
          <w:p w14:paraId="72C99C98"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3B895A19"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692" w:type="dxa"/>
          </w:tcPr>
          <w:p w14:paraId="1F5233B2" w14:textId="77777777" w:rsidR="00F2283B" w:rsidRPr="00F2611F" w:rsidRDefault="00F2283B" w:rsidP="00AD45CE">
            <w:pPr>
              <w:rPr>
                <w:rFonts w:asciiTheme="minorHAnsi" w:hAnsiTheme="minorHAnsi" w:cs="Arial"/>
                <w:color w:val="000000" w:themeColor="text1"/>
                <w:sz w:val="22"/>
                <w:szCs w:val="22"/>
              </w:rPr>
            </w:pPr>
            <w:r w:rsidRPr="00F2611F">
              <w:rPr>
                <w:rFonts w:asciiTheme="minorHAnsi" w:hAnsiTheme="minorHAnsi" w:cstheme="majorHAnsi"/>
                <w:color w:val="000000" w:themeColor="text1"/>
                <w:sz w:val="22"/>
                <w:szCs w:val="22"/>
              </w:rPr>
              <w:t>Analysis of learner needs across organisations, teams, disciplines to influence future learning requirements of learners</w:t>
            </w:r>
          </w:p>
        </w:tc>
        <w:tc>
          <w:tcPr>
            <w:tcW w:w="4068" w:type="dxa"/>
          </w:tcPr>
          <w:p w14:paraId="2F95F980"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Through analysing needs across learners on a role, organisational, team or discipline level, this will enable future learning and development offers to be tailored appropriately and future planning of level of requirement, through put and intervention costs.</w:t>
            </w:r>
          </w:p>
        </w:tc>
        <w:tc>
          <w:tcPr>
            <w:tcW w:w="1211" w:type="dxa"/>
          </w:tcPr>
          <w:p w14:paraId="27916211" w14:textId="77777777" w:rsidR="00F2283B" w:rsidRPr="00F2611F" w:rsidRDefault="00F2283B" w:rsidP="00AD45CE">
            <w:pPr>
              <w:rPr>
                <w:rFonts w:asciiTheme="minorHAnsi" w:hAnsiTheme="minorHAnsi" w:cstheme="majorBidi"/>
                <w:color w:val="000000" w:themeColor="text1"/>
                <w:sz w:val="22"/>
                <w:szCs w:val="22"/>
              </w:rPr>
            </w:pPr>
          </w:p>
        </w:tc>
        <w:tc>
          <w:tcPr>
            <w:tcW w:w="1490" w:type="dxa"/>
          </w:tcPr>
          <w:p w14:paraId="0F6BF35B" w14:textId="77777777" w:rsidR="00F2283B" w:rsidRPr="00F2611F" w:rsidRDefault="00F2283B" w:rsidP="00AD45CE">
            <w:pPr>
              <w:rPr>
                <w:rFonts w:asciiTheme="minorHAnsi" w:hAnsiTheme="minorHAnsi" w:cstheme="majorBidi"/>
                <w:color w:val="000000" w:themeColor="text1"/>
                <w:sz w:val="22"/>
                <w:szCs w:val="22"/>
              </w:rPr>
            </w:pPr>
          </w:p>
        </w:tc>
        <w:tc>
          <w:tcPr>
            <w:tcW w:w="3663" w:type="dxa"/>
          </w:tcPr>
          <w:p w14:paraId="3B63A0FB" w14:textId="77777777" w:rsidR="00F2283B" w:rsidRPr="00F2611F" w:rsidRDefault="00F2283B" w:rsidP="00AD45CE">
            <w:pPr>
              <w:rPr>
                <w:rFonts w:asciiTheme="minorHAnsi" w:hAnsiTheme="minorHAnsi" w:cstheme="majorBidi"/>
                <w:color w:val="000000" w:themeColor="text1"/>
                <w:sz w:val="22"/>
                <w:szCs w:val="22"/>
              </w:rPr>
            </w:pPr>
          </w:p>
        </w:tc>
      </w:tr>
      <w:tr w:rsidR="00F2283B" w:rsidRPr="00592A06" w14:paraId="2C821698" w14:textId="77777777" w:rsidTr="00AD45CE">
        <w:tc>
          <w:tcPr>
            <w:tcW w:w="431" w:type="dxa"/>
          </w:tcPr>
          <w:p w14:paraId="0937696A"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2DD3C0AE"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D</w:t>
            </w:r>
          </w:p>
        </w:tc>
        <w:tc>
          <w:tcPr>
            <w:tcW w:w="3692" w:type="dxa"/>
          </w:tcPr>
          <w:p w14:paraId="2F939D64"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Enable the linking of identified learning needs directly to solutions</w:t>
            </w:r>
          </w:p>
        </w:tc>
        <w:tc>
          <w:tcPr>
            <w:tcW w:w="4068" w:type="dxa"/>
          </w:tcPr>
          <w:p w14:paraId="4D09D86C"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Where a learning solution exists within the established offer, packaged up solutions for specific roles or induction packages, automatic links to the learner can be triggered when a need is identified</w:t>
            </w:r>
          </w:p>
        </w:tc>
        <w:tc>
          <w:tcPr>
            <w:tcW w:w="1211" w:type="dxa"/>
          </w:tcPr>
          <w:p w14:paraId="0DC091F0" w14:textId="77777777" w:rsidR="00F2283B" w:rsidRPr="00F2611F" w:rsidRDefault="00F2283B" w:rsidP="00AD45CE">
            <w:pPr>
              <w:rPr>
                <w:rFonts w:asciiTheme="minorHAnsi" w:hAnsiTheme="minorHAnsi" w:cstheme="majorBidi"/>
                <w:color w:val="000000" w:themeColor="text1"/>
                <w:sz w:val="22"/>
                <w:szCs w:val="22"/>
              </w:rPr>
            </w:pPr>
          </w:p>
        </w:tc>
        <w:tc>
          <w:tcPr>
            <w:tcW w:w="1490" w:type="dxa"/>
          </w:tcPr>
          <w:p w14:paraId="2FAB4A7A" w14:textId="77777777" w:rsidR="00F2283B" w:rsidRPr="00F2611F" w:rsidRDefault="00F2283B" w:rsidP="00AD45CE">
            <w:pPr>
              <w:rPr>
                <w:rFonts w:asciiTheme="minorHAnsi" w:hAnsiTheme="minorHAnsi" w:cstheme="majorBidi"/>
                <w:color w:val="000000" w:themeColor="text1"/>
                <w:sz w:val="22"/>
                <w:szCs w:val="22"/>
              </w:rPr>
            </w:pPr>
          </w:p>
        </w:tc>
        <w:tc>
          <w:tcPr>
            <w:tcW w:w="3663" w:type="dxa"/>
          </w:tcPr>
          <w:p w14:paraId="5954FD31" w14:textId="77777777" w:rsidR="00F2283B" w:rsidRPr="00F2611F" w:rsidRDefault="00F2283B" w:rsidP="00AD45CE">
            <w:pPr>
              <w:rPr>
                <w:rFonts w:asciiTheme="minorHAnsi" w:hAnsiTheme="minorHAnsi" w:cstheme="majorBidi"/>
                <w:color w:val="000000" w:themeColor="text1"/>
                <w:sz w:val="22"/>
                <w:szCs w:val="22"/>
              </w:rPr>
            </w:pPr>
          </w:p>
        </w:tc>
      </w:tr>
      <w:tr w:rsidR="00F2283B" w:rsidRPr="00592A06" w14:paraId="2DC36C7C" w14:textId="77777777" w:rsidTr="00AD45CE">
        <w:tc>
          <w:tcPr>
            <w:tcW w:w="431" w:type="dxa"/>
          </w:tcPr>
          <w:p w14:paraId="15A99E3D"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2728358C"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692" w:type="dxa"/>
          </w:tcPr>
          <w:p w14:paraId="4C9AF5DA"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The creation of a live feed of learners needs across the organisations to enable real time views of needs and enabling the fast linking to solutions or development of solutions</w:t>
            </w:r>
          </w:p>
        </w:tc>
        <w:tc>
          <w:tcPr>
            <w:tcW w:w="4068" w:type="dxa"/>
          </w:tcPr>
          <w:p w14:paraId="6FD69CA9"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A live view of requirements is visible within the configurable hierarchy to include by individual, role, team, department, organisation, cohort and across both organisations</w:t>
            </w:r>
          </w:p>
        </w:tc>
        <w:tc>
          <w:tcPr>
            <w:tcW w:w="1211" w:type="dxa"/>
          </w:tcPr>
          <w:p w14:paraId="1744F1E3" w14:textId="77777777" w:rsidR="00F2283B" w:rsidRPr="00F2611F" w:rsidRDefault="00F2283B" w:rsidP="00AD45CE">
            <w:pPr>
              <w:rPr>
                <w:rFonts w:asciiTheme="minorHAnsi" w:hAnsiTheme="minorHAnsi" w:cstheme="majorBidi"/>
                <w:color w:val="000000" w:themeColor="text1"/>
                <w:sz w:val="22"/>
                <w:szCs w:val="22"/>
              </w:rPr>
            </w:pPr>
          </w:p>
        </w:tc>
        <w:tc>
          <w:tcPr>
            <w:tcW w:w="1490" w:type="dxa"/>
          </w:tcPr>
          <w:p w14:paraId="4B0059EC" w14:textId="77777777" w:rsidR="00F2283B" w:rsidRPr="00F2611F" w:rsidRDefault="00F2283B" w:rsidP="00AD45CE">
            <w:pPr>
              <w:rPr>
                <w:rFonts w:asciiTheme="minorHAnsi" w:hAnsiTheme="minorHAnsi" w:cstheme="majorBidi"/>
                <w:color w:val="000000" w:themeColor="text1"/>
                <w:sz w:val="22"/>
                <w:szCs w:val="22"/>
              </w:rPr>
            </w:pPr>
          </w:p>
        </w:tc>
        <w:tc>
          <w:tcPr>
            <w:tcW w:w="3663" w:type="dxa"/>
          </w:tcPr>
          <w:p w14:paraId="67867F02" w14:textId="77777777" w:rsidR="00F2283B" w:rsidRPr="00F2611F" w:rsidRDefault="00F2283B" w:rsidP="00AD45CE">
            <w:pPr>
              <w:rPr>
                <w:rFonts w:asciiTheme="minorHAnsi" w:hAnsiTheme="minorHAnsi" w:cstheme="majorBidi"/>
                <w:color w:val="000000" w:themeColor="text1"/>
                <w:sz w:val="22"/>
                <w:szCs w:val="22"/>
              </w:rPr>
            </w:pPr>
          </w:p>
        </w:tc>
      </w:tr>
      <w:tr w:rsidR="00604062" w:rsidRPr="00592A06" w14:paraId="40E156A5" w14:textId="77777777" w:rsidTr="00AD45CE">
        <w:tc>
          <w:tcPr>
            <w:tcW w:w="8945" w:type="dxa"/>
            <w:gridSpan w:val="4"/>
            <w:shd w:val="clear" w:color="auto" w:fill="D9D9D9" w:themeFill="background1" w:themeFillShade="D9"/>
          </w:tcPr>
          <w:p w14:paraId="3D259515"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Learning Journeys</w:t>
            </w:r>
          </w:p>
        </w:tc>
        <w:tc>
          <w:tcPr>
            <w:tcW w:w="1211" w:type="dxa"/>
            <w:shd w:val="clear" w:color="auto" w:fill="D9D9D9" w:themeFill="background1" w:themeFillShade="D9"/>
          </w:tcPr>
          <w:p w14:paraId="65D51DC5" w14:textId="77777777" w:rsidR="00F2283B" w:rsidRPr="00F2611F" w:rsidRDefault="00F2283B" w:rsidP="00AD45CE">
            <w:pPr>
              <w:rPr>
                <w:rFonts w:asciiTheme="minorHAnsi" w:hAnsiTheme="minorHAnsi" w:cstheme="majorHAnsi"/>
                <w:color w:val="000000" w:themeColor="text1"/>
                <w:sz w:val="22"/>
                <w:szCs w:val="22"/>
              </w:rPr>
            </w:pPr>
          </w:p>
        </w:tc>
        <w:tc>
          <w:tcPr>
            <w:tcW w:w="1490" w:type="dxa"/>
            <w:shd w:val="clear" w:color="auto" w:fill="D9D9D9" w:themeFill="background1" w:themeFillShade="D9"/>
          </w:tcPr>
          <w:p w14:paraId="3BE3F1EC" w14:textId="77777777" w:rsidR="00F2283B" w:rsidRPr="00F2611F" w:rsidRDefault="00F2283B" w:rsidP="00AD45CE">
            <w:pPr>
              <w:rPr>
                <w:rFonts w:asciiTheme="minorHAnsi" w:hAnsiTheme="minorHAnsi" w:cstheme="majorHAnsi"/>
                <w:color w:val="000000" w:themeColor="text1"/>
                <w:sz w:val="22"/>
                <w:szCs w:val="22"/>
              </w:rPr>
            </w:pPr>
          </w:p>
        </w:tc>
        <w:tc>
          <w:tcPr>
            <w:tcW w:w="3663" w:type="dxa"/>
            <w:shd w:val="clear" w:color="auto" w:fill="D9D9D9" w:themeFill="background1" w:themeFillShade="D9"/>
          </w:tcPr>
          <w:p w14:paraId="32C4BF08" w14:textId="77777777" w:rsidR="00F2283B" w:rsidRPr="00F2611F" w:rsidRDefault="00F2283B" w:rsidP="00AD45CE">
            <w:pPr>
              <w:rPr>
                <w:rFonts w:asciiTheme="minorHAnsi" w:hAnsiTheme="minorHAnsi" w:cstheme="majorHAnsi"/>
                <w:color w:val="000000" w:themeColor="text1"/>
                <w:sz w:val="22"/>
                <w:szCs w:val="22"/>
              </w:rPr>
            </w:pPr>
          </w:p>
        </w:tc>
      </w:tr>
      <w:tr w:rsidR="00F2283B" w:rsidRPr="00592A06" w14:paraId="02C1FBBB" w14:textId="77777777" w:rsidTr="00AD45CE">
        <w:tc>
          <w:tcPr>
            <w:tcW w:w="431" w:type="dxa"/>
          </w:tcPr>
          <w:p w14:paraId="1FC5CF63"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02B1BB78"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692" w:type="dxa"/>
          </w:tcPr>
          <w:p w14:paraId="7771AE67" w14:textId="77777777" w:rsidR="00F2283B" w:rsidRPr="00F2611F" w:rsidRDefault="00F2283B" w:rsidP="00AD45CE">
            <w:pPr>
              <w:rPr>
                <w:rFonts w:asciiTheme="minorHAnsi" w:hAnsiTheme="minorHAnsi" w:cs="Arial"/>
                <w:color w:val="000000" w:themeColor="text1"/>
                <w:sz w:val="22"/>
                <w:szCs w:val="22"/>
              </w:rPr>
            </w:pPr>
            <w:r w:rsidRPr="00F2611F">
              <w:rPr>
                <w:rFonts w:asciiTheme="minorHAnsi" w:hAnsiTheme="minorHAnsi" w:cs="Arial"/>
                <w:color w:val="000000" w:themeColor="text1"/>
                <w:sz w:val="22"/>
                <w:szCs w:val="22"/>
              </w:rPr>
              <w:t>A suite of learning episodes can be created stringing existing separate modules of learning together to create one journey for people to access all the time (</w:t>
            </w:r>
            <w:proofErr w:type="spellStart"/>
            <w:r w:rsidRPr="00F2611F">
              <w:rPr>
                <w:rFonts w:asciiTheme="minorHAnsi" w:hAnsiTheme="minorHAnsi" w:cs="Arial"/>
                <w:color w:val="000000" w:themeColor="text1"/>
                <w:sz w:val="22"/>
                <w:szCs w:val="22"/>
              </w:rPr>
              <w:t>eg</w:t>
            </w:r>
            <w:proofErr w:type="spellEnd"/>
            <w:r w:rsidRPr="00F2611F">
              <w:rPr>
                <w:rFonts w:asciiTheme="minorHAnsi" w:hAnsiTheme="minorHAnsi" w:cs="Arial"/>
                <w:color w:val="000000" w:themeColor="text1"/>
                <w:sz w:val="22"/>
                <w:szCs w:val="22"/>
              </w:rPr>
              <w:t xml:space="preserve"> a role specific induction) as well as specific </w:t>
            </w:r>
            <w:proofErr w:type="gramStart"/>
            <w:r w:rsidRPr="00F2611F">
              <w:rPr>
                <w:rFonts w:asciiTheme="minorHAnsi" w:hAnsiTheme="minorHAnsi" w:cs="Arial"/>
                <w:color w:val="000000" w:themeColor="text1"/>
                <w:sz w:val="22"/>
                <w:szCs w:val="22"/>
              </w:rPr>
              <w:t>one off</w:t>
            </w:r>
            <w:proofErr w:type="gramEnd"/>
            <w:r w:rsidRPr="00F2611F">
              <w:rPr>
                <w:rFonts w:asciiTheme="minorHAnsi" w:hAnsiTheme="minorHAnsi" w:cs="Arial"/>
                <w:color w:val="000000" w:themeColor="text1"/>
                <w:sz w:val="22"/>
                <w:szCs w:val="22"/>
              </w:rPr>
              <w:t xml:space="preserve"> learning journeys. </w:t>
            </w:r>
          </w:p>
        </w:tc>
        <w:tc>
          <w:tcPr>
            <w:tcW w:w="4068" w:type="dxa"/>
          </w:tcPr>
          <w:p w14:paraId="5F3C8E05" w14:textId="77777777" w:rsidR="00F2283B" w:rsidRPr="00F2611F" w:rsidRDefault="00F2283B" w:rsidP="00AD45CE">
            <w:pPr>
              <w:rPr>
                <w:rFonts w:asciiTheme="minorHAnsi" w:hAnsiTheme="minorHAnsi" w:cs="Arial"/>
                <w:color w:val="000000" w:themeColor="text1"/>
                <w:sz w:val="22"/>
                <w:szCs w:val="22"/>
              </w:rPr>
            </w:pPr>
            <w:r w:rsidRPr="00F2611F">
              <w:rPr>
                <w:rFonts w:asciiTheme="minorHAnsi" w:hAnsiTheme="minorHAnsi" w:cs="Arial"/>
                <w:color w:val="000000" w:themeColor="text1"/>
                <w:sz w:val="22"/>
                <w:szCs w:val="22"/>
              </w:rPr>
              <w:t>Access to some is controlled by invitation, by role, by experience as well as those which are open to all. Consistent look and feel can be created for all elements of the learning journey.  Progress through the journey is trackable and promotable (e.g. gamification).</w:t>
            </w:r>
          </w:p>
        </w:tc>
        <w:tc>
          <w:tcPr>
            <w:tcW w:w="1211" w:type="dxa"/>
          </w:tcPr>
          <w:p w14:paraId="31213640" w14:textId="77777777" w:rsidR="00F2283B" w:rsidRPr="00F2611F" w:rsidRDefault="00F2283B" w:rsidP="00AD45CE">
            <w:pPr>
              <w:rPr>
                <w:rFonts w:asciiTheme="minorHAnsi" w:hAnsiTheme="minorHAnsi" w:cs="Arial"/>
                <w:color w:val="000000" w:themeColor="text1"/>
                <w:sz w:val="22"/>
                <w:szCs w:val="22"/>
              </w:rPr>
            </w:pPr>
          </w:p>
        </w:tc>
        <w:tc>
          <w:tcPr>
            <w:tcW w:w="1490" w:type="dxa"/>
          </w:tcPr>
          <w:p w14:paraId="622B0652" w14:textId="77777777" w:rsidR="00F2283B" w:rsidRPr="00F2611F" w:rsidRDefault="00F2283B" w:rsidP="00AD45CE">
            <w:pPr>
              <w:rPr>
                <w:rFonts w:asciiTheme="minorHAnsi" w:hAnsiTheme="minorHAnsi" w:cs="Arial"/>
                <w:color w:val="000000" w:themeColor="text1"/>
                <w:sz w:val="22"/>
                <w:szCs w:val="22"/>
              </w:rPr>
            </w:pPr>
          </w:p>
        </w:tc>
        <w:tc>
          <w:tcPr>
            <w:tcW w:w="3663" w:type="dxa"/>
          </w:tcPr>
          <w:p w14:paraId="279E6629" w14:textId="77777777" w:rsidR="00F2283B" w:rsidRPr="00F2611F" w:rsidRDefault="00F2283B" w:rsidP="00AD45CE">
            <w:pPr>
              <w:rPr>
                <w:rFonts w:asciiTheme="minorHAnsi" w:hAnsiTheme="minorHAnsi" w:cs="Arial"/>
                <w:color w:val="000000" w:themeColor="text1"/>
                <w:sz w:val="22"/>
                <w:szCs w:val="22"/>
              </w:rPr>
            </w:pPr>
          </w:p>
        </w:tc>
      </w:tr>
      <w:tr w:rsidR="00F2283B" w:rsidRPr="00592A06" w14:paraId="017E4BFA" w14:textId="77777777" w:rsidTr="00AD45CE">
        <w:tc>
          <w:tcPr>
            <w:tcW w:w="431" w:type="dxa"/>
          </w:tcPr>
          <w:p w14:paraId="66E2D753"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276B734F"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692" w:type="dxa"/>
          </w:tcPr>
          <w:p w14:paraId="6033543F" w14:textId="77777777" w:rsidR="00F2283B" w:rsidRPr="00F2611F" w:rsidRDefault="00F2283B" w:rsidP="00AD45CE">
            <w:pPr>
              <w:rPr>
                <w:rFonts w:asciiTheme="minorHAnsi" w:hAnsiTheme="minorHAnsi" w:cs="Arial"/>
                <w:color w:val="000000" w:themeColor="text1"/>
                <w:sz w:val="22"/>
                <w:szCs w:val="22"/>
              </w:rPr>
            </w:pPr>
            <w:r w:rsidRPr="00F2611F">
              <w:rPr>
                <w:rFonts w:asciiTheme="minorHAnsi" w:hAnsiTheme="minorHAnsi" w:cs="Arial"/>
                <w:color w:val="000000" w:themeColor="text1"/>
                <w:sz w:val="22"/>
                <w:szCs w:val="22"/>
              </w:rPr>
              <w:t xml:space="preserve">The system should allow the creation of learning journeys.  The system needs to allow specification of pre-determined learning journeys/programmes of learning.  These journeys should be trackable and auto reportable. </w:t>
            </w:r>
          </w:p>
          <w:p w14:paraId="2C33D7B8" w14:textId="77777777" w:rsidR="00F2283B" w:rsidRPr="00F2611F" w:rsidRDefault="00F2283B" w:rsidP="00AD45CE">
            <w:pPr>
              <w:rPr>
                <w:rFonts w:asciiTheme="minorHAnsi" w:hAnsiTheme="minorHAnsi" w:cstheme="majorHAnsi"/>
                <w:color w:val="000000" w:themeColor="text1"/>
                <w:sz w:val="22"/>
                <w:szCs w:val="22"/>
              </w:rPr>
            </w:pPr>
          </w:p>
        </w:tc>
        <w:tc>
          <w:tcPr>
            <w:tcW w:w="4068" w:type="dxa"/>
          </w:tcPr>
          <w:p w14:paraId="5BE777B9"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Learning journeys can be created by system administrators and can include face to face, blended, digital and social learning in any combination</w:t>
            </w:r>
          </w:p>
        </w:tc>
        <w:tc>
          <w:tcPr>
            <w:tcW w:w="1211" w:type="dxa"/>
          </w:tcPr>
          <w:p w14:paraId="59E8D1CB" w14:textId="77777777" w:rsidR="00F2283B" w:rsidRPr="00F2611F" w:rsidRDefault="00F2283B" w:rsidP="00AD45CE">
            <w:pPr>
              <w:rPr>
                <w:rFonts w:asciiTheme="minorHAnsi" w:hAnsiTheme="minorHAnsi" w:cstheme="majorBidi"/>
                <w:color w:val="000000" w:themeColor="text1"/>
                <w:sz w:val="22"/>
                <w:szCs w:val="22"/>
              </w:rPr>
            </w:pPr>
          </w:p>
        </w:tc>
        <w:tc>
          <w:tcPr>
            <w:tcW w:w="1490" w:type="dxa"/>
          </w:tcPr>
          <w:p w14:paraId="53C52D90" w14:textId="77777777" w:rsidR="00F2283B" w:rsidRPr="00F2611F" w:rsidRDefault="00F2283B" w:rsidP="00AD45CE">
            <w:pPr>
              <w:rPr>
                <w:rFonts w:asciiTheme="minorHAnsi" w:hAnsiTheme="minorHAnsi" w:cstheme="majorBidi"/>
                <w:color w:val="000000" w:themeColor="text1"/>
                <w:sz w:val="22"/>
                <w:szCs w:val="22"/>
              </w:rPr>
            </w:pPr>
          </w:p>
        </w:tc>
        <w:tc>
          <w:tcPr>
            <w:tcW w:w="3663" w:type="dxa"/>
          </w:tcPr>
          <w:p w14:paraId="4E71DED4" w14:textId="77777777" w:rsidR="00F2283B" w:rsidRPr="00F2611F" w:rsidRDefault="00F2283B" w:rsidP="00AD45CE">
            <w:pPr>
              <w:rPr>
                <w:rFonts w:asciiTheme="minorHAnsi" w:hAnsiTheme="minorHAnsi" w:cstheme="majorBidi"/>
                <w:color w:val="000000" w:themeColor="text1"/>
                <w:sz w:val="22"/>
                <w:szCs w:val="22"/>
              </w:rPr>
            </w:pPr>
          </w:p>
        </w:tc>
      </w:tr>
      <w:tr w:rsidR="00F2283B" w:rsidRPr="00592A06" w14:paraId="2D471DA3" w14:textId="77777777" w:rsidTr="00AD45CE">
        <w:tc>
          <w:tcPr>
            <w:tcW w:w="431" w:type="dxa"/>
          </w:tcPr>
          <w:p w14:paraId="65356AF1"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4D549770"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692" w:type="dxa"/>
          </w:tcPr>
          <w:p w14:paraId="41427A9B"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Arial"/>
                <w:color w:val="000000" w:themeColor="text1"/>
                <w:sz w:val="22"/>
                <w:szCs w:val="22"/>
              </w:rPr>
              <w:t>Ability to create learning journeys which blend together different types of activity such as webinars (live or recorded) with static information and other modules, tasks or learning episodes for the learners to complete</w:t>
            </w:r>
          </w:p>
        </w:tc>
        <w:tc>
          <w:tcPr>
            <w:tcW w:w="4068" w:type="dxa"/>
          </w:tcPr>
          <w:p w14:paraId="2E665AC3"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 xml:space="preserve">Enable modularised learning, blending the capture of evidence, tasks completed, session attendance, activities carried out and the submission of evidence or research.  All elements should be trackable and reportable to administrators and learners.  </w:t>
            </w:r>
          </w:p>
        </w:tc>
        <w:tc>
          <w:tcPr>
            <w:tcW w:w="1211" w:type="dxa"/>
          </w:tcPr>
          <w:p w14:paraId="27B4A523" w14:textId="77777777" w:rsidR="00F2283B" w:rsidRPr="00F2611F" w:rsidRDefault="00F2283B" w:rsidP="00AD45CE">
            <w:pPr>
              <w:rPr>
                <w:rFonts w:asciiTheme="minorHAnsi" w:hAnsiTheme="minorHAnsi" w:cstheme="majorBidi"/>
                <w:color w:val="000000" w:themeColor="text1"/>
                <w:sz w:val="22"/>
                <w:szCs w:val="22"/>
              </w:rPr>
            </w:pPr>
          </w:p>
        </w:tc>
        <w:tc>
          <w:tcPr>
            <w:tcW w:w="1490" w:type="dxa"/>
          </w:tcPr>
          <w:p w14:paraId="582FEF54" w14:textId="77777777" w:rsidR="00F2283B" w:rsidRPr="00F2611F" w:rsidRDefault="00F2283B" w:rsidP="00AD45CE">
            <w:pPr>
              <w:rPr>
                <w:rFonts w:asciiTheme="minorHAnsi" w:hAnsiTheme="minorHAnsi" w:cstheme="majorBidi"/>
                <w:color w:val="000000" w:themeColor="text1"/>
                <w:sz w:val="22"/>
                <w:szCs w:val="22"/>
              </w:rPr>
            </w:pPr>
          </w:p>
        </w:tc>
        <w:tc>
          <w:tcPr>
            <w:tcW w:w="3663" w:type="dxa"/>
          </w:tcPr>
          <w:p w14:paraId="41FD4B86" w14:textId="77777777" w:rsidR="00F2283B" w:rsidRPr="00F2611F" w:rsidRDefault="00F2283B" w:rsidP="00AD45CE">
            <w:pPr>
              <w:rPr>
                <w:rFonts w:asciiTheme="minorHAnsi" w:hAnsiTheme="minorHAnsi" w:cstheme="majorBidi"/>
                <w:color w:val="000000" w:themeColor="text1"/>
                <w:sz w:val="22"/>
                <w:szCs w:val="22"/>
              </w:rPr>
            </w:pPr>
          </w:p>
        </w:tc>
      </w:tr>
      <w:tr w:rsidR="00604062" w:rsidRPr="00592A06" w14:paraId="4E655CF8" w14:textId="77777777" w:rsidTr="00AD45CE">
        <w:tc>
          <w:tcPr>
            <w:tcW w:w="8945" w:type="dxa"/>
            <w:gridSpan w:val="4"/>
            <w:shd w:val="clear" w:color="auto" w:fill="D9D9D9" w:themeFill="background1" w:themeFillShade="D9"/>
          </w:tcPr>
          <w:p w14:paraId="1C48B468"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Content Creation</w:t>
            </w:r>
          </w:p>
        </w:tc>
        <w:tc>
          <w:tcPr>
            <w:tcW w:w="1211" w:type="dxa"/>
            <w:shd w:val="clear" w:color="auto" w:fill="D9D9D9" w:themeFill="background1" w:themeFillShade="D9"/>
          </w:tcPr>
          <w:p w14:paraId="2C3DCA7B" w14:textId="77777777" w:rsidR="00F2283B" w:rsidRPr="00F2611F" w:rsidRDefault="00F2283B" w:rsidP="00AD45CE">
            <w:pPr>
              <w:rPr>
                <w:rFonts w:asciiTheme="minorHAnsi" w:hAnsiTheme="minorHAnsi" w:cstheme="majorHAnsi"/>
                <w:color w:val="000000" w:themeColor="text1"/>
                <w:sz w:val="22"/>
                <w:szCs w:val="22"/>
              </w:rPr>
            </w:pPr>
          </w:p>
        </w:tc>
        <w:tc>
          <w:tcPr>
            <w:tcW w:w="1490" w:type="dxa"/>
            <w:shd w:val="clear" w:color="auto" w:fill="D9D9D9" w:themeFill="background1" w:themeFillShade="D9"/>
          </w:tcPr>
          <w:p w14:paraId="598D9C36" w14:textId="77777777" w:rsidR="00F2283B" w:rsidRPr="00F2611F" w:rsidRDefault="00F2283B" w:rsidP="00AD45CE">
            <w:pPr>
              <w:rPr>
                <w:rFonts w:asciiTheme="minorHAnsi" w:hAnsiTheme="minorHAnsi" w:cstheme="majorHAnsi"/>
                <w:color w:val="000000" w:themeColor="text1"/>
                <w:sz w:val="22"/>
                <w:szCs w:val="22"/>
              </w:rPr>
            </w:pPr>
          </w:p>
        </w:tc>
        <w:tc>
          <w:tcPr>
            <w:tcW w:w="3663" w:type="dxa"/>
            <w:shd w:val="clear" w:color="auto" w:fill="D9D9D9" w:themeFill="background1" w:themeFillShade="D9"/>
          </w:tcPr>
          <w:p w14:paraId="28AEA10E" w14:textId="77777777" w:rsidR="00F2283B" w:rsidRPr="00F2611F" w:rsidRDefault="00F2283B" w:rsidP="00AD45CE">
            <w:pPr>
              <w:rPr>
                <w:rFonts w:asciiTheme="minorHAnsi" w:hAnsiTheme="minorHAnsi" w:cstheme="majorHAnsi"/>
                <w:color w:val="000000" w:themeColor="text1"/>
                <w:sz w:val="22"/>
                <w:szCs w:val="22"/>
              </w:rPr>
            </w:pPr>
          </w:p>
        </w:tc>
      </w:tr>
      <w:tr w:rsidR="00F2283B" w:rsidRPr="00592A06" w14:paraId="0E36E208" w14:textId="77777777" w:rsidTr="00AD45CE">
        <w:tc>
          <w:tcPr>
            <w:tcW w:w="431" w:type="dxa"/>
          </w:tcPr>
          <w:p w14:paraId="21AC697E"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6E57C09E"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692" w:type="dxa"/>
          </w:tcPr>
          <w:p w14:paraId="37854FEE"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Arial"/>
                <w:color w:val="000000" w:themeColor="text1"/>
                <w:sz w:val="22"/>
                <w:szCs w:val="22"/>
              </w:rPr>
              <w:t xml:space="preserve">The ability to create, edit or delete highly engaging, modern feeling learning content to populate learning episodes – preferably in a SCORM format </w:t>
            </w:r>
          </w:p>
        </w:tc>
        <w:tc>
          <w:tcPr>
            <w:tcW w:w="4068" w:type="dxa"/>
          </w:tcPr>
          <w:p w14:paraId="105831E9"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 xml:space="preserve">The ability to author and use a wide range of media and content including video, web content, PowerPoint, audio, animation as well as </w:t>
            </w:r>
            <w:proofErr w:type="spellStart"/>
            <w:r w:rsidRPr="00F2611F">
              <w:rPr>
                <w:rFonts w:asciiTheme="minorHAnsi" w:hAnsiTheme="minorHAnsi" w:cstheme="majorBidi"/>
                <w:color w:val="000000" w:themeColor="text1"/>
                <w:sz w:val="22"/>
                <w:szCs w:val="22"/>
              </w:rPr>
              <w:t>self curated</w:t>
            </w:r>
            <w:proofErr w:type="spellEnd"/>
            <w:r w:rsidRPr="00F2611F">
              <w:rPr>
                <w:rFonts w:asciiTheme="minorHAnsi" w:hAnsiTheme="minorHAnsi" w:cstheme="majorBidi"/>
                <w:color w:val="000000" w:themeColor="text1"/>
                <w:sz w:val="22"/>
                <w:szCs w:val="22"/>
              </w:rPr>
              <w:t xml:space="preserve"> content.</w:t>
            </w:r>
          </w:p>
          <w:p w14:paraId="227F5FF5"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 xml:space="preserve">It is important that we have simple enough content authoring capability to allow colleagues across all organisations to author creative and innovative solutions. </w:t>
            </w:r>
          </w:p>
        </w:tc>
        <w:tc>
          <w:tcPr>
            <w:tcW w:w="1211" w:type="dxa"/>
          </w:tcPr>
          <w:p w14:paraId="0B910935" w14:textId="77777777" w:rsidR="00F2283B" w:rsidRPr="00F2611F" w:rsidRDefault="00F2283B" w:rsidP="00AD45CE">
            <w:pPr>
              <w:rPr>
                <w:rFonts w:asciiTheme="minorHAnsi" w:hAnsiTheme="minorHAnsi" w:cstheme="majorBidi"/>
                <w:color w:val="000000" w:themeColor="text1"/>
                <w:sz w:val="22"/>
                <w:szCs w:val="22"/>
              </w:rPr>
            </w:pPr>
          </w:p>
        </w:tc>
        <w:tc>
          <w:tcPr>
            <w:tcW w:w="1490" w:type="dxa"/>
          </w:tcPr>
          <w:p w14:paraId="561AE981" w14:textId="77777777" w:rsidR="00F2283B" w:rsidRPr="00F2611F" w:rsidRDefault="00F2283B" w:rsidP="00AD45CE">
            <w:pPr>
              <w:rPr>
                <w:rFonts w:asciiTheme="minorHAnsi" w:hAnsiTheme="minorHAnsi" w:cstheme="majorBidi"/>
                <w:color w:val="000000" w:themeColor="text1"/>
                <w:sz w:val="22"/>
                <w:szCs w:val="22"/>
              </w:rPr>
            </w:pPr>
          </w:p>
        </w:tc>
        <w:tc>
          <w:tcPr>
            <w:tcW w:w="3663" w:type="dxa"/>
          </w:tcPr>
          <w:p w14:paraId="617CDCFE" w14:textId="77777777" w:rsidR="00F2283B" w:rsidRPr="00F2611F" w:rsidRDefault="00F2283B" w:rsidP="00AD45CE">
            <w:pPr>
              <w:rPr>
                <w:rFonts w:asciiTheme="minorHAnsi" w:hAnsiTheme="minorHAnsi" w:cstheme="majorBidi"/>
                <w:color w:val="000000" w:themeColor="text1"/>
                <w:sz w:val="22"/>
                <w:szCs w:val="22"/>
              </w:rPr>
            </w:pPr>
          </w:p>
        </w:tc>
      </w:tr>
      <w:tr w:rsidR="00F2283B" w:rsidRPr="00592A06" w14:paraId="263E0869" w14:textId="77777777" w:rsidTr="00AD45CE">
        <w:tc>
          <w:tcPr>
            <w:tcW w:w="431" w:type="dxa"/>
          </w:tcPr>
          <w:p w14:paraId="6A89F3A4"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4954D742"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692" w:type="dxa"/>
          </w:tcPr>
          <w:p w14:paraId="56D2E268"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Arial"/>
                <w:color w:val="000000" w:themeColor="text1"/>
                <w:sz w:val="22"/>
                <w:szCs w:val="22"/>
              </w:rPr>
              <w:t>Learning journeys and episodes should be able to be reduced to bite sized chunks for learners to access on demand.</w:t>
            </w:r>
            <w:r w:rsidRPr="00F2611F">
              <w:rPr>
                <w:rFonts w:asciiTheme="minorHAnsi" w:hAnsiTheme="minorHAnsi"/>
                <w:color w:val="000000" w:themeColor="text1"/>
                <w:sz w:val="22"/>
                <w:szCs w:val="22"/>
              </w:rPr>
              <w:t xml:space="preserve"> </w:t>
            </w:r>
          </w:p>
        </w:tc>
        <w:tc>
          <w:tcPr>
            <w:tcW w:w="4068" w:type="dxa"/>
          </w:tcPr>
          <w:p w14:paraId="73448B0B"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It should be possible to learners to start, drop and pick back up all learning solutions and access on all devices.</w:t>
            </w:r>
          </w:p>
        </w:tc>
        <w:tc>
          <w:tcPr>
            <w:tcW w:w="1211" w:type="dxa"/>
          </w:tcPr>
          <w:p w14:paraId="279707FA" w14:textId="77777777" w:rsidR="00F2283B" w:rsidRPr="00F2611F" w:rsidRDefault="00F2283B" w:rsidP="00AD45CE">
            <w:pPr>
              <w:rPr>
                <w:rFonts w:asciiTheme="minorHAnsi" w:hAnsiTheme="minorHAnsi" w:cstheme="majorBidi"/>
                <w:color w:val="000000" w:themeColor="text1"/>
                <w:sz w:val="22"/>
                <w:szCs w:val="22"/>
              </w:rPr>
            </w:pPr>
          </w:p>
        </w:tc>
        <w:tc>
          <w:tcPr>
            <w:tcW w:w="1490" w:type="dxa"/>
          </w:tcPr>
          <w:p w14:paraId="6819D9B6" w14:textId="77777777" w:rsidR="00F2283B" w:rsidRPr="00F2611F" w:rsidRDefault="00F2283B" w:rsidP="00AD45CE">
            <w:pPr>
              <w:rPr>
                <w:rFonts w:asciiTheme="minorHAnsi" w:hAnsiTheme="minorHAnsi" w:cstheme="majorBidi"/>
                <w:color w:val="000000" w:themeColor="text1"/>
                <w:sz w:val="22"/>
                <w:szCs w:val="22"/>
              </w:rPr>
            </w:pPr>
          </w:p>
        </w:tc>
        <w:tc>
          <w:tcPr>
            <w:tcW w:w="3663" w:type="dxa"/>
          </w:tcPr>
          <w:p w14:paraId="42C1F76E" w14:textId="77777777" w:rsidR="00F2283B" w:rsidRPr="00F2611F" w:rsidRDefault="00F2283B" w:rsidP="00AD45CE">
            <w:pPr>
              <w:rPr>
                <w:rFonts w:asciiTheme="minorHAnsi" w:hAnsiTheme="minorHAnsi" w:cstheme="majorBidi"/>
                <w:color w:val="000000" w:themeColor="text1"/>
                <w:sz w:val="22"/>
                <w:szCs w:val="22"/>
              </w:rPr>
            </w:pPr>
          </w:p>
        </w:tc>
      </w:tr>
      <w:tr w:rsidR="00F2283B" w:rsidRPr="00592A06" w14:paraId="5AE0C3FE" w14:textId="77777777" w:rsidTr="00AD45CE">
        <w:tc>
          <w:tcPr>
            <w:tcW w:w="431" w:type="dxa"/>
          </w:tcPr>
          <w:p w14:paraId="34D568A1"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7A1BC313"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692" w:type="dxa"/>
          </w:tcPr>
          <w:p w14:paraId="1617A0E6"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Arial"/>
                <w:color w:val="000000" w:themeColor="text1"/>
                <w:sz w:val="22"/>
                <w:szCs w:val="22"/>
              </w:rPr>
              <w:t xml:space="preserve">Creation and integration into content and learner journeys of questionnaires, surveys and tools for learners to complete </w:t>
            </w:r>
          </w:p>
        </w:tc>
        <w:tc>
          <w:tcPr>
            <w:tcW w:w="4068" w:type="dxa"/>
          </w:tcPr>
          <w:p w14:paraId="238447BC"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The automation of surveys and questionnaires into described learning journeys, including pre, during and post event and sampling and follow ups.</w:t>
            </w:r>
          </w:p>
        </w:tc>
        <w:tc>
          <w:tcPr>
            <w:tcW w:w="1211" w:type="dxa"/>
          </w:tcPr>
          <w:p w14:paraId="24C0C945" w14:textId="77777777" w:rsidR="00F2283B" w:rsidRPr="00F2611F" w:rsidRDefault="00F2283B" w:rsidP="00AD45CE">
            <w:pPr>
              <w:rPr>
                <w:rFonts w:asciiTheme="minorHAnsi" w:hAnsiTheme="minorHAnsi" w:cstheme="majorHAnsi"/>
                <w:color w:val="000000" w:themeColor="text1"/>
                <w:sz w:val="22"/>
                <w:szCs w:val="22"/>
              </w:rPr>
            </w:pPr>
          </w:p>
        </w:tc>
        <w:tc>
          <w:tcPr>
            <w:tcW w:w="1490" w:type="dxa"/>
          </w:tcPr>
          <w:p w14:paraId="12F62AF8" w14:textId="77777777" w:rsidR="00F2283B" w:rsidRPr="00F2611F" w:rsidRDefault="00F2283B" w:rsidP="00AD45CE">
            <w:pPr>
              <w:rPr>
                <w:rFonts w:asciiTheme="minorHAnsi" w:hAnsiTheme="minorHAnsi" w:cstheme="majorHAnsi"/>
                <w:color w:val="000000" w:themeColor="text1"/>
                <w:sz w:val="22"/>
                <w:szCs w:val="22"/>
              </w:rPr>
            </w:pPr>
          </w:p>
        </w:tc>
        <w:tc>
          <w:tcPr>
            <w:tcW w:w="3663" w:type="dxa"/>
          </w:tcPr>
          <w:p w14:paraId="08DB29D7" w14:textId="77777777" w:rsidR="00F2283B" w:rsidRPr="00F2611F" w:rsidRDefault="00F2283B" w:rsidP="00AD45CE">
            <w:pPr>
              <w:rPr>
                <w:rFonts w:asciiTheme="minorHAnsi" w:hAnsiTheme="minorHAnsi" w:cstheme="majorHAnsi"/>
                <w:color w:val="000000" w:themeColor="text1"/>
                <w:sz w:val="22"/>
                <w:szCs w:val="22"/>
              </w:rPr>
            </w:pPr>
          </w:p>
        </w:tc>
      </w:tr>
      <w:tr w:rsidR="00F2283B" w:rsidRPr="00592A06" w14:paraId="1FA81F01" w14:textId="77777777" w:rsidTr="00AD45CE">
        <w:tc>
          <w:tcPr>
            <w:tcW w:w="431" w:type="dxa"/>
          </w:tcPr>
          <w:p w14:paraId="7BCBCB86"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544BD53B"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692" w:type="dxa"/>
          </w:tcPr>
          <w:p w14:paraId="7C401484" w14:textId="77777777" w:rsidR="00F2283B" w:rsidRPr="00F2611F" w:rsidRDefault="00F2283B" w:rsidP="00AD45CE">
            <w:pPr>
              <w:rPr>
                <w:rFonts w:asciiTheme="minorHAnsi" w:hAnsiTheme="minorHAnsi" w:cs="Arial"/>
                <w:color w:val="000000" w:themeColor="text1"/>
                <w:sz w:val="22"/>
                <w:szCs w:val="22"/>
              </w:rPr>
            </w:pPr>
            <w:r w:rsidRPr="00F2611F">
              <w:rPr>
                <w:rFonts w:asciiTheme="minorHAnsi" w:hAnsiTheme="minorHAnsi" w:cs="Arial"/>
                <w:color w:val="000000" w:themeColor="text1"/>
                <w:sz w:val="22"/>
                <w:szCs w:val="22"/>
              </w:rPr>
              <w:t>Ability to create, host and edit content and host 3</w:t>
            </w:r>
            <w:r w:rsidRPr="00F2611F">
              <w:rPr>
                <w:rFonts w:asciiTheme="minorHAnsi" w:hAnsiTheme="minorHAnsi" w:cs="Arial"/>
                <w:color w:val="000000" w:themeColor="text1"/>
                <w:sz w:val="22"/>
                <w:szCs w:val="22"/>
                <w:vertAlign w:val="superscript"/>
              </w:rPr>
              <w:t>rd</w:t>
            </w:r>
            <w:r w:rsidRPr="00F2611F">
              <w:rPr>
                <w:rFonts w:asciiTheme="minorHAnsi" w:hAnsiTheme="minorHAnsi" w:cs="Arial"/>
                <w:color w:val="000000" w:themeColor="text1"/>
                <w:sz w:val="22"/>
                <w:szCs w:val="22"/>
              </w:rPr>
              <w:t xml:space="preserve"> party content.  </w:t>
            </w:r>
          </w:p>
        </w:tc>
        <w:tc>
          <w:tcPr>
            <w:tcW w:w="4068" w:type="dxa"/>
          </w:tcPr>
          <w:p w14:paraId="41601539"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Arial"/>
                <w:color w:val="000000" w:themeColor="text1"/>
                <w:sz w:val="22"/>
                <w:szCs w:val="22"/>
              </w:rPr>
              <w:t>SCORM format content created by 3</w:t>
            </w:r>
            <w:r w:rsidRPr="00F2611F">
              <w:rPr>
                <w:rFonts w:asciiTheme="minorHAnsi" w:hAnsiTheme="minorHAnsi" w:cs="Arial"/>
                <w:color w:val="000000" w:themeColor="text1"/>
                <w:sz w:val="22"/>
                <w:szCs w:val="22"/>
                <w:vertAlign w:val="superscript"/>
              </w:rPr>
              <w:t>rd</w:t>
            </w:r>
            <w:r w:rsidRPr="00F2611F">
              <w:rPr>
                <w:rFonts w:asciiTheme="minorHAnsi" w:hAnsiTheme="minorHAnsi" w:cs="Arial"/>
                <w:color w:val="000000" w:themeColor="text1"/>
                <w:sz w:val="22"/>
                <w:szCs w:val="22"/>
              </w:rPr>
              <w:t xml:space="preserve"> parties is preferred.</w:t>
            </w:r>
          </w:p>
        </w:tc>
        <w:tc>
          <w:tcPr>
            <w:tcW w:w="1211" w:type="dxa"/>
          </w:tcPr>
          <w:p w14:paraId="1E1AFC8F" w14:textId="77777777" w:rsidR="00F2283B" w:rsidRPr="00F2611F" w:rsidRDefault="00F2283B" w:rsidP="00AD45CE">
            <w:pPr>
              <w:rPr>
                <w:rFonts w:asciiTheme="minorHAnsi" w:hAnsiTheme="minorHAnsi" w:cs="Arial"/>
                <w:color w:val="000000" w:themeColor="text1"/>
                <w:sz w:val="22"/>
                <w:szCs w:val="22"/>
              </w:rPr>
            </w:pPr>
          </w:p>
        </w:tc>
        <w:tc>
          <w:tcPr>
            <w:tcW w:w="1490" w:type="dxa"/>
          </w:tcPr>
          <w:p w14:paraId="0C57AD0E" w14:textId="77777777" w:rsidR="00F2283B" w:rsidRPr="00F2611F" w:rsidRDefault="00F2283B" w:rsidP="00AD45CE">
            <w:pPr>
              <w:rPr>
                <w:rFonts w:asciiTheme="minorHAnsi" w:hAnsiTheme="minorHAnsi" w:cs="Arial"/>
                <w:color w:val="000000" w:themeColor="text1"/>
                <w:sz w:val="22"/>
                <w:szCs w:val="22"/>
              </w:rPr>
            </w:pPr>
          </w:p>
        </w:tc>
        <w:tc>
          <w:tcPr>
            <w:tcW w:w="3663" w:type="dxa"/>
          </w:tcPr>
          <w:p w14:paraId="1A96A0EB" w14:textId="77777777" w:rsidR="00F2283B" w:rsidRPr="00F2611F" w:rsidRDefault="00F2283B" w:rsidP="00AD45CE">
            <w:pPr>
              <w:rPr>
                <w:rFonts w:asciiTheme="minorHAnsi" w:hAnsiTheme="minorHAnsi" w:cs="Arial"/>
                <w:color w:val="000000" w:themeColor="text1"/>
                <w:sz w:val="22"/>
                <w:szCs w:val="22"/>
              </w:rPr>
            </w:pPr>
          </w:p>
        </w:tc>
      </w:tr>
      <w:tr w:rsidR="00F2283B" w:rsidRPr="00592A06" w14:paraId="4C8FFDE2" w14:textId="77777777" w:rsidTr="00AD45CE">
        <w:tc>
          <w:tcPr>
            <w:tcW w:w="431" w:type="dxa"/>
          </w:tcPr>
          <w:p w14:paraId="0FBA35B8"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75AB8AD7"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692" w:type="dxa"/>
          </w:tcPr>
          <w:p w14:paraId="50FA4062" w14:textId="77777777" w:rsidR="00F2283B" w:rsidRPr="00F2611F" w:rsidRDefault="00F2283B" w:rsidP="00AD45CE">
            <w:pPr>
              <w:rPr>
                <w:rFonts w:asciiTheme="minorHAnsi" w:hAnsiTheme="minorHAnsi" w:cs="Arial"/>
                <w:color w:val="000000" w:themeColor="text1"/>
                <w:sz w:val="22"/>
                <w:szCs w:val="22"/>
              </w:rPr>
            </w:pPr>
            <w:r w:rsidRPr="00F2611F">
              <w:rPr>
                <w:rFonts w:asciiTheme="minorHAnsi" w:hAnsiTheme="minorHAnsi" w:cs="Arial"/>
                <w:color w:val="000000" w:themeColor="text1"/>
                <w:sz w:val="22"/>
                <w:szCs w:val="22"/>
              </w:rPr>
              <w:t xml:space="preserve">The ability to create templates in order to control and achieve consistent look and feel and structure to learning solutions. </w:t>
            </w:r>
          </w:p>
        </w:tc>
        <w:tc>
          <w:tcPr>
            <w:tcW w:w="4068" w:type="dxa"/>
          </w:tcPr>
          <w:p w14:paraId="2B84C732"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 xml:space="preserve">The ability to utilise templates to copy, amend and refine quickly as well as locking down course design structures.  Back office configuration to be connected to the template. </w:t>
            </w:r>
          </w:p>
        </w:tc>
        <w:tc>
          <w:tcPr>
            <w:tcW w:w="1211" w:type="dxa"/>
          </w:tcPr>
          <w:p w14:paraId="1FDA899B" w14:textId="77777777" w:rsidR="00F2283B" w:rsidRPr="00F2611F" w:rsidRDefault="00F2283B" w:rsidP="00AD45CE">
            <w:pPr>
              <w:rPr>
                <w:rFonts w:asciiTheme="minorHAnsi" w:hAnsiTheme="minorHAnsi" w:cstheme="majorHAnsi"/>
                <w:color w:val="000000" w:themeColor="text1"/>
                <w:sz w:val="22"/>
                <w:szCs w:val="22"/>
              </w:rPr>
            </w:pPr>
          </w:p>
        </w:tc>
        <w:tc>
          <w:tcPr>
            <w:tcW w:w="1490" w:type="dxa"/>
          </w:tcPr>
          <w:p w14:paraId="1DDDBAE1" w14:textId="77777777" w:rsidR="00F2283B" w:rsidRPr="00F2611F" w:rsidRDefault="00F2283B" w:rsidP="00AD45CE">
            <w:pPr>
              <w:rPr>
                <w:rFonts w:asciiTheme="minorHAnsi" w:hAnsiTheme="minorHAnsi" w:cstheme="majorHAnsi"/>
                <w:color w:val="000000" w:themeColor="text1"/>
                <w:sz w:val="22"/>
                <w:szCs w:val="22"/>
              </w:rPr>
            </w:pPr>
          </w:p>
        </w:tc>
        <w:tc>
          <w:tcPr>
            <w:tcW w:w="3663" w:type="dxa"/>
          </w:tcPr>
          <w:p w14:paraId="5E570CB9" w14:textId="77777777" w:rsidR="00F2283B" w:rsidRPr="00F2611F" w:rsidRDefault="00F2283B" w:rsidP="00AD45CE">
            <w:pPr>
              <w:rPr>
                <w:rFonts w:asciiTheme="minorHAnsi" w:hAnsiTheme="minorHAnsi" w:cstheme="majorHAnsi"/>
                <w:color w:val="000000" w:themeColor="text1"/>
                <w:sz w:val="22"/>
                <w:szCs w:val="22"/>
              </w:rPr>
            </w:pPr>
          </w:p>
        </w:tc>
      </w:tr>
      <w:tr w:rsidR="00F2283B" w:rsidRPr="00592A06" w14:paraId="70944724" w14:textId="77777777" w:rsidTr="00AD45CE">
        <w:tc>
          <w:tcPr>
            <w:tcW w:w="431" w:type="dxa"/>
          </w:tcPr>
          <w:p w14:paraId="4B0B976D"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16BCFFA6"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D</w:t>
            </w:r>
          </w:p>
        </w:tc>
        <w:tc>
          <w:tcPr>
            <w:tcW w:w="3692" w:type="dxa"/>
          </w:tcPr>
          <w:p w14:paraId="6BA84EFB" w14:textId="77777777" w:rsidR="00F2283B" w:rsidRPr="00F2611F" w:rsidRDefault="00F2283B" w:rsidP="00AD45CE">
            <w:pPr>
              <w:rPr>
                <w:rFonts w:asciiTheme="minorHAnsi" w:hAnsiTheme="minorHAnsi" w:cs="Arial"/>
                <w:color w:val="000000" w:themeColor="text1"/>
                <w:sz w:val="22"/>
                <w:szCs w:val="22"/>
              </w:rPr>
            </w:pPr>
            <w:r w:rsidRPr="00F2611F">
              <w:rPr>
                <w:rFonts w:asciiTheme="minorHAnsi" w:hAnsiTheme="minorHAnsi" w:cs="Arial"/>
                <w:color w:val="000000" w:themeColor="text1"/>
                <w:sz w:val="22"/>
                <w:szCs w:val="22"/>
              </w:rPr>
              <w:t>The ability to directly link to content from websites</w:t>
            </w:r>
          </w:p>
        </w:tc>
        <w:tc>
          <w:tcPr>
            <w:tcW w:w="4068" w:type="dxa"/>
          </w:tcPr>
          <w:p w14:paraId="32EADE8F"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 xml:space="preserve">Direct links to learning content can be made available in a </w:t>
            </w:r>
            <w:proofErr w:type="spellStart"/>
            <w:r w:rsidRPr="00F2611F">
              <w:rPr>
                <w:rFonts w:asciiTheme="minorHAnsi" w:hAnsiTheme="minorHAnsi" w:cstheme="majorHAnsi"/>
                <w:color w:val="000000" w:themeColor="text1"/>
                <w:sz w:val="22"/>
                <w:szCs w:val="22"/>
              </w:rPr>
              <w:t>non trackable</w:t>
            </w:r>
            <w:proofErr w:type="spellEnd"/>
            <w:r w:rsidRPr="00F2611F">
              <w:rPr>
                <w:rFonts w:asciiTheme="minorHAnsi" w:hAnsiTheme="minorHAnsi" w:cstheme="majorHAnsi"/>
                <w:color w:val="000000" w:themeColor="text1"/>
                <w:sz w:val="22"/>
                <w:szCs w:val="22"/>
              </w:rPr>
              <w:t xml:space="preserve"> way to </w:t>
            </w:r>
            <w:proofErr w:type="spellStart"/>
            <w:r w:rsidRPr="00F2611F">
              <w:rPr>
                <w:rFonts w:asciiTheme="minorHAnsi" w:hAnsiTheme="minorHAnsi" w:cstheme="majorHAnsi"/>
                <w:color w:val="000000" w:themeColor="text1"/>
                <w:sz w:val="22"/>
                <w:szCs w:val="22"/>
              </w:rPr>
              <w:t>non logged</w:t>
            </w:r>
            <w:proofErr w:type="spellEnd"/>
            <w:r w:rsidRPr="00F2611F">
              <w:rPr>
                <w:rFonts w:asciiTheme="minorHAnsi" w:hAnsiTheme="minorHAnsi" w:cstheme="majorHAnsi"/>
                <w:color w:val="000000" w:themeColor="text1"/>
                <w:sz w:val="22"/>
                <w:szCs w:val="22"/>
              </w:rPr>
              <w:t xml:space="preserve"> in users.</w:t>
            </w:r>
          </w:p>
        </w:tc>
        <w:tc>
          <w:tcPr>
            <w:tcW w:w="1211" w:type="dxa"/>
          </w:tcPr>
          <w:p w14:paraId="7768D2A9" w14:textId="77777777" w:rsidR="00F2283B" w:rsidRPr="00F2611F" w:rsidRDefault="00F2283B" w:rsidP="00AD45CE">
            <w:pPr>
              <w:rPr>
                <w:rFonts w:asciiTheme="minorHAnsi" w:hAnsiTheme="minorHAnsi" w:cstheme="majorHAnsi"/>
                <w:color w:val="000000" w:themeColor="text1"/>
                <w:sz w:val="22"/>
                <w:szCs w:val="22"/>
              </w:rPr>
            </w:pPr>
          </w:p>
        </w:tc>
        <w:tc>
          <w:tcPr>
            <w:tcW w:w="1490" w:type="dxa"/>
          </w:tcPr>
          <w:p w14:paraId="0B669EE0" w14:textId="77777777" w:rsidR="00F2283B" w:rsidRPr="00F2611F" w:rsidRDefault="00F2283B" w:rsidP="00AD45CE">
            <w:pPr>
              <w:rPr>
                <w:rFonts w:asciiTheme="minorHAnsi" w:hAnsiTheme="minorHAnsi" w:cstheme="majorHAnsi"/>
                <w:color w:val="000000" w:themeColor="text1"/>
                <w:sz w:val="22"/>
                <w:szCs w:val="22"/>
              </w:rPr>
            </w:pPr>
          </w:p>
        </w:tc>
        <w:tc>
          <w:tcPr>
            <w:tcW w:w="3663" w:type="dxa"/>
          </w:tcPr>
          <w:p w14:paraId="7AE9A60D" w14:textId="77777777" w:rsidR="00F2283B" w:rsidRPr="00F2611F" w:rsidRDefault="00F2283B" w:rsidP="00AD45CE">
            <w:pPr>
              <w:rPr>
                <w:rFonts w:asciiTheme="minorHAnsi" w:hAnsiTheme="minorHAnsi" w:cstheme="majorHAnsi"/>
                <w:color w:val="000000" w:themeColor="text1"/>
                <w:sz w:val="22"/>
                <w:szCs w:val="22"/>
              </w:rPr>
            </w:pPr>
          </w:p>
        </w:tc>
      </w:tr>
      <w:tr w:rsidR="00604062" w:rsidRPr="00592A06" w14:paraId="4E15D80E" w14:textId="77777777" w:rsidTr="00AD45CE">
        <w:tc>
          <w:tcPr>
            <w:tcW w:w="8945" w:type="dxa"/>
            <w:gridSpan w:val="4"/>
            <w:shd w:val="clear" w:color="auto" w:fill="D9D9D9" w:themeFill="background1" w:themeFillShade="D9"/>
          </w:tcPr>
          <w:p w14:paraId="037A2B30"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Inductions</w:t>
            </w:r>
          </w:p>
        </w:tc>
        <w:tc>
          <w:tcPr>
            <w:tcW w:w="1211" w:type="dxa"/>
            <w:shd w:val="clear" w:color="auto" w:fill="D9D9D9" w:themeFill="background1" w:themeFillShade="D9"/>
          </w:tcPr>
          <w:p w14:paraId="00D794B4" w14:textId="77777777" w:rsidR="00F2283B" w:rsidRPr="00F2611F" w:rsidRDefault="00F2283B" w:rsidP="00AD45CE">
            <w:pPr>
              <w:rPr>
                <w:rFonts w:asciiTheme="minorHAnsi" w:hAnsiTheme="minorHAnsi" w:cstheme="majorHAnsi"/>
                <w:color w:val="000000" w:themeColor="text1"/>
                <w:sz w:val="22"/>
                <w:szCs w:val="22"/>
              </w:rPr>
            </w:pPr>
          </w:p>
        </w:tc>
        <w:tc>
          <w:tcPr>
            <w:tcW w:w="1490" w:type="dxa"/>
            <w:shd w:val="clear" w:color="auto" w:fill="D9D9D9" w:themeFill="background1" w:themeFillShade="D9"/>
          </w:tcPr>
          <w:p w14:paraId="69705CB5" w14:textId="77777777" w:rsidR="00F2283B" w:rsidRPr="00F2611F" w:rsidRDefault="00F2283B" w:rsidP="00AD45CE">
            <w:pPr>
              <w:rPr>
                <w:rFonts w:asciiTheme="minorHAnsi" w:hAnsiTheme="minorHAnsi" w:cstheme="majorHAnsi"/>
                <w:color w:val="000000" w:themeColor="text1"/>
                <w:sz w:val="22"/>
                <w:szCs w:val="22"/>
              </w:rPr>
            </w:pPr>
          </w:p>
        </w:tc>
        <w:tc>
          <w:tcPr>
            <w:tcW w:w="3663" w:type="dxa"/>
            <w:shd w:val="clear" w:color="auto" w:fill="D9D9D9" w:themeFill="background1" w:themeFillShade="D9"/>
          </w:tcPr>
          <w:p w14:paraId="16A1891D" w14:textId="77777777" w:rsidR="00F2283B" w:rsidRPr="00F2611F" w:rsidRDefault="00F2283B" w:rsidP="00AD45CE">
            <w:pPr>
              <w:rPr>
                <w:rFonts w:asciiTheme="minorHAnsi" w:hAnsiTheme="minorHAnsi" w:cstheme="majorHAnsi"/>
                <w:color w:val="000000" w:themeColor="text1"/>
                <w:sz w:val="22"/>
                <w:szCs w:val="22"/>
              </w:rPr>
            </w:pPr>
          </w:p>
        </w:tc>
      </w:tr>
      <w:tr w:rsidR="00F2283B" w:rsidRPr="00592A06" w14:paraId="6F33C854" w14:textId="77777777" w:rsidTr="00AD45CE">
        <w:tc>
          <w:tcPr>
            <w:tcW w:w="431" w:type="dxa"/>
          </w:tcPr>
          <w:p w14:paraId="370E659B"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3E5CC0F4"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692" w:type="dxa"/>
          </w:tcPr>
          <w:p w14:paraId="07631BB9" w14:textId="77777777" w:rsidR="00F2283B" w:rsidRPr="00F2611F" w:rsidRDefault="00F2283B" w:rsidP="00AD45CE">
            <w:pPr>
              <w:rPr>
                <w:rFonts w:asciiTheme="minorHAnsi" w:hAnsiTheme="minorHAnsi" w:cs="Arial"/>
                <w:color w:val="000000" w:themeColor="text1"/>
                <w:sz w:val="22"/>
                <w:szCs w:val="22"/>
              </w:rPr>
            </w:pPr>
            <w:r w:rsidRPr="00F2611F">
              <w:rPr>
                <w:rFonts w:asciiTheme="minorHAnsi" w:hAnsiTheme="minorHAnsi" w:cs="Arial"/>
                <w:color w:val="000000" w:themeColor="text1"/>
                <w:sz w:val="22"/>
                <w:szCs w:val="22"/>
              </w:rPr>
              <w:t>Creation and hosting of interactive inductions for each Organisation and Team.  Inductions may contain text, images, video, office docs, quizzes etc as per any learning episode as well as links to knowledge system content.</w:t>
            </w:r>
          </w:p>
        </w:tc>
        <w:tc>
          <w:tcPr>
            <w:tcW w:w="4068" w:type="dxa"/>
          </w:tcPr>
          <w:p w14:paraId="002B3BD6" w14:textId="77777777" w:rsidR="00F2283B" w:rsidRPr="00F2611F" w:rsidRDefault="00F2283B" w:rsidP="00AD45CE">
            <w:pPr>
              <w:rPr>
                <w:rFonts w:asciiTheme="minorHAnsi" w:hAnsiTheme="minorHAnsi" w:cs="Arial"/>
                <w:color w:val="000000" w:themeColor="text1"/>
                <w:sz w:val="22"/>
                <w:szCs w:val="22"/>
              </w:rPr>
            </w:pPr>
            <w:r w:rsidRPr="00F2611F">
              <w:rPr>
                <w:rFonts w:asciiTheme="minorHAnsi" w:hAnsiTheme="minorHAnsi" w:cs="Arial"/>
                <w:color w:val="000000" w:themeColor="text1"/>
                <w:sz w:val="22"/>
                <w:szCs w:val="22"/>
              </w:rPr>
              <w:t>Inductions to consist of generic material applicable to all Learners as well as material tailored to the individual’s role/technical capabilities or needs</w:t>
            </w:r>
          </w:p>
          <w:p w14:paraId="15A339FE" w14:textId="77777777" w:rsidR="00F2283B" w:rsidRPr="00F2611F" w:rsidRDefault="00F2283B" w:rsidP="00AD45CE">
            <w:pPr>
              <w:rPr>
                <w:rFonts w:asciiTheme="minorHAnsi" w:hAnsiTheme="minorHAnsi" w:cstheme="majorBidi"/>
                <w:color w:val="000000" w:themeColor="text1"/>
                <w:sz w:val="22"/>
                <w:szCs w:val="22"/>
              </w:rPr>
            </w:pPr>
          </w:p>
        </w:tc>
        <w:tc>
          <w:tcPr>
            <w:tcW w:w="1211" w:type="dxa"/>
          </w:tcPr>
          <w:p w14:paraId="31F4700F" w14:textId="77777777" w:rsidR="00F2283B" w:rsidRPr="00F2611F" w:rsidRDefault="00F2283B" w:rsidP="00AD45CE">
            <w:pPr>
              <w:rPr>
                <w:rFonts w:asciiTheme="minorHAnsi" w:hAnsiTheme="minorHAnsi" w:cs="Arial"/>
                <w:color w:val="000000" w:themeColor="text1"/>
                <w:sz w:val="22"/>
                <w:szCs w:val="22"/>
              </w:rPr>
            </w:pPr>
          </w:p>
        </w:tc>
        <w:tc>
          <w:tcPr>
            <w:tcW w:w="1490" w:type="dxa"/>
          </w:tcPr>
          <w:p w14:paraId="097BCCCB" w14:textId="77777777" w:rsidR="00F2283B" w:rsidRPr="00F2611F" w:rsidRDefault="00F2283B" w:rsidP="00AD45CE">
            <w:pPr>
              <w:rPr>
                <w:rFonts w:asciiTheme="minorHAnsi" w:hAnsiTheme="minorHAnsi" w:cs="Arial"/>
                <w:color w:val="000000" w:themeColor="text1"/>
                <w:sz w:val="22"/>
                <w:szCs w:val="22"/>
              </w:rPr>
            </w:pPr>
          </w:p>
        </w:tc>
        <w:tc>
          <w:tcPr>
            <w:tcW w:w="3663" w:type="dxa"/>
          </w:tcPr>
          <w:p w14:paraId="6D6C4F86" w14:textId="77777777" w:rsidR="00F2283B" w:rsidRPr="00F2611F" w:rsidRDefault="00F2283B" w:rsidP="00AD45CE">
            <w:pPr>
              <w:rPr>
                <w:rFonts w:asciiTheme="minorHAnsi" w:hAnsiTheme="minorHAnsi" w:cs="Arial"/>
                <w:color w:val="000000" w:themeColor="text1"/>
                <w:sz w:val="22"/>
                <w:szCs w:val="22"/>
              </w:rPr>
            </w:pPr>
          </w:p>
        </w:tc>
      </w:tr>
      <w:tr w:rsidR="00F2283B" w:rsidRPr="00592A06" w14:paraId="048004F1" w14:textId="77777777" w:rsidTr="00AD45CE">
        <w:tc>
          <w:tcPr>
            <w:tcW w:w="431" w:type="dxa"/>
          </w:tcPr>
          <w:p w14:paraId="30993A13"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0155B29D"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692" w:type="dxa"/>
          </w:tcPr>
          <w:p w14:paraId="4FB1DDFE" w14:textId="77777777" w:rsidR="00F2283B" w:rsidRPr="00F2611F" w:rsidRDefault="00F2283B" w:rsidP="00AD45CE">
            <w:pPr>
              <w:rPr>
                <w:rFonts w:asciiTheme="minorHAnsi" w:hAnsiTheme="minorHAnsi" w:cs="Arial"/>
                <w:color w:val="000000" w:themeColor="text1"/>
                <w:sz w:val="22"/>
                <w:szCs w:val="22"/>
              </w:rPr>
            </w:pPr>
            <w:r w:rsidRPr="00F2611F">
              <w:rPr>
                <w:rFonts w:asciiTheme="minorHAnsi" w:hAnsiTheme="minorHAnsi" w:cstheme="majorBidi"/>
                <w:color w:val="000000" w:themeColor="text1"/>
                <w:sz w:val="22"/>
                <w:szCs w:val="22"/>
              </w:rPr>
              <w:t>All induction activity is trackable and tasks, reminders and next steps are automatable and configurable by administrators.</w:t>
            </w:r>
          </w:p>
          <w:p w14:paraId="759E3283" w14:textId="77777777" w:rsidR="00F2283B" w:rsidRPr="00F2611F" w:rsidRDefault="00F2283B" w:rsidP="00AD45CE">
            <w:pPr>
              <w:rPr>
                <w:rFonts w:asciiTheme="minorHAnsi" w:hAnsiTheme="minorHAnsi" w:cs="Arial"/>
                <w:color w:val="000000" w:themeColor="text1"/>
                <w:sz w:val="22"/>
                <w:szCs w:val="22"/>
              </w:rPr>
            </w:pPr>
          </w:p>
        </w:tc>
        <w:tc>
          <w:tcPr>
            <w:tcW w:w="4068" w:type="dxa"/>
          </w:tcPr>
          <w:p w14:paraId="5104BDB4"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Within a hierarchy (i.e. lines of management reporting) you can view progress made and remind, trigger communications to learners and to managers etc.  Compliance activity completion can be automated with reminders set within anniversaries and by completion for the duration of employment.  All activity is reportable to a line manager dashboard.</w:t>
            </w:r>
          </w:p>
          <w:p w14:paraId="3DEE94CE" w14:textId="77777777" w:rsidR="00F2283B" w:rsidRPr="00F2611F" w:rsidRDefault="00F2283B" w:rsidP="00AD45CE">
            <w:pPr>
              <w:rPr>
                <w:rFonts w:asciiTheme="minorHAnsi" w:hAnsiTheme="minorHAnsi" w:cstheme="majorBidi"/>
                <w:color w:val="000000" w:themeColor="text1"/>
                <w:sz w:val="22"/>
                <w:szCs w:val="22"/>
              </w:rPr>
            </w:pPr>
          </w:p>
          <w:p w14:paraId="04CF8AB1"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A series of inductions can be created and linked on a trackable journey e.g. a physio specific induction, and EIS manager induction as well as the EIS generic induction and associated compliance learning could all be combined for a new Physio manager joining the EIS.</w:t>
            </w:r>
          </w:p>
        </w:tc>
        <w:tc>
          <w:tcPr>
            <w:tcW w:w="1211" w:type="dxa"/>
          </w:tcPr>
          <w:p w14:paraId="29085256" w14:textId="77777777" w:rsidR="00F2283B" w:rsidRPr="00F2611F" w:rsidRDefault="00F2283B" w:rsidP="00AD45CE">
            <w:pPr>
              <w:rPr>
                <w:rFonts w:asciiTheme="minorHAnsi" w:hAnsiTheme="minorHAnsi" w:cstheme="majorBidi"/>
                <w:color w:val="000000" w:themeColor="text1"/>
                <w:sz w:val="22"/>
                <w:szCs w:val="22"/>
              </w:rPr>
            </w:pPr>
          </w:p>
        </w:tc>
        <w:tc>
          <w:tcPr>
            <w:tcW w:w="1490" w:type="dxa"/>
          </w:tcPr>
          <w:p w14:paraId="3F4B8343" w14:textId="77777777" w:rsidR="00F2283B" w:rsidRPr="00F2611F" w:rsidRDefault="00F2283B" w:rsidP="00AD45CE">
            <w:pPr>
              <w:rPr>
                <w:rFonts w:asciiTheme="minorHAnsi" w:hAnsiTheme="minorHAnsi" w:cstheme="majorBidi"/>
                <w:color w:val="000000" w:themeColor="text1"/>
                <w:sz w:val="22"/>
                <w:szCs w:val="22"/>
              </w:rPr>
            </w:pPr>
          </w:p>
        </w:tc>
        <w:tc>
          <w:tcPr>
            <w:tcW w:w="3663" w:type="dxa"/>
          </w:tcPr>
          <w:p w14:paraId="4EF768E5" w14:textId="77777777" w:rsidR="00F2283B" w:rsidRPr="00F2611F" w:rsidRDefault="00F2283B" w:rsidP="00AD45CE">
            <w:pPr>
              <w:rPr>
                <w:rFonts w:asciiTheme="minorHAnsi" w:hAnsiTheme="minorHAnsi" w:cstheme="majorBidi"/>
                <w:color w:val="000000" w:themeColor="text1"/>
                <w:sz w:val="22"/>
                <w:szCs w:val="22"/>
              </w:rPr>
            </w:pPr>
          </w:p>
        </w:tc>
      </w:tr>
      <w:tr w:rsidR="00F2283B" w:rsidRPr="00592A06" w14:paraId="6C13E622" w14:textId="77777777" w:rsidTr="00AD45CE">
        <w:tc>
          <w:tcPr>
            <w:tcW w:w="431" w:type="dxa"/>
          </w:tcPr>
          <w:p w14:paraId="3E4A4CAB"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436C2206"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692" w:type="dxa"/>
          </w:tcPr>
          <w:p w14:paraId="26621B38"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Induction templates can be created, copied and refined</w:t>
            </w:r>
          </w:p>
        </w:tc>
        <w:tc>
          <w:tcPr>
            <w:tcW w:w="4068" w:type="dxa"/>
          </w:tcPr>
          <w:p w14:paraId="1CBB016C" w14:textId="77777777" w:rsidR="00F2283B" w:rsidRPr="00F2611F" w:rsidRDefault="00F2283B" w:rsidP="00AD45CE">
            <w:pPr>
              <w:rPr>
                <w:rFonts w:asciiTheme="minorHAnsi" w:hAnsiTheme="minorHAnsi" w:cstheme="majorBidi"/>
                <w:color w:val="000000" w:themeColor="text1"/>
                <w:sz w:val="22"/>
                <w:szCs w:val="22"/>
              </w:rPr>
            </w:pPr>
          </w:p>
        </w:tc>
        <w:tc>
          <w:tcPr>
            <w:tcW w:w="1211" w:type="dxa"/>
          </w:tcPr>
          <w:p w14:paraId="4D324A0D" w14:textId="77777777" w:rsidR="00F2283B" w:rsidRPr="00F2611F" w:rsidRDefault="00F2283B" w:rsidP="00AD45CE">
            <w:pPr>
              <w:rPr>
                <w:rFonts w:asciiTheme="minorHAnsi" w:hAnsiTheme="minorHAnsi" w:cstheme="majorBidi"/>
                <w:color w:val="000000" w:themeColor="text1"/>
                <w:sz w:val="22"/>
                <w:szCs w:val="22"/>
              </w:rPr>
            </w:pPr>
          </w:p>
        </w:tc>
        <w:tc>
          <w:tcPr>
            <w:tcW w:w="1490" w:type="dxa"/>
          </w:tcPr>
          <w:p w14:paraId="1D4FA8F2" w14:textId="77777777" w:rsidR="00F2283B" w:rsidRPr="00F2611F" w:rsidRDefault="00F2283B" w:rsidP="00AD45CE">
            <w:pPr>
              <w:rPr>
                <w:rFonts w:asciiTheme="minorHAnsi" w:hAnsiTheme="minorHAnsi" w:cstheme="majorBidi"/>
                <w:color w:val="000000" w:themeColor="text1"/>
                <w:sz w:val="22"/>
                <w:szCs w:val="22"/>
              </w:rPr>
            </w:pPr>
          </w:p>
        </w:tc>
        <w:tc>
          <w:tcPr>
            <w:tcW w:w="3663" w:type="dxa"/>
          </w:tcPr>
          <w:p w14:paraId="141105B0" w14:textId="77777777" w:rsidR="00F2283B" w:rsidRPr="00F2611F" w:rsidRDefault="00F2283B" w:rsidP="00AD45CE">
            <w:pPr>
              <w:rPr>
                <w:rFonts w:asciiTheme="minorHAnsi" w:hAnsiTheme="minorHAnsi" w:cstheme="majorBidi"/>
                <w:color w:val="000000" w:themeColor="text1"/>
                <w:sz w:val="22"/>
                <w:szCs w:val="22"/>
              </w:rPr>
            </w:pPr>
          </w:p>
        </w:tc>
      </w:tr>
      <w:tr w:rsidR="00F2283B" w:rsidRPr="00592A06" w14:paraId="0150D84C" w14:textId="77777777" w:rsidTr="00AD45CE">
        <w:tc>
          <w:tcPr>
            <w:tcW w:w="431" w:type="dxa"/>
          </w:tcPr>
          <w:p w14:paraId="5270A534" w14:textId="77777777" w:rsidR="00F2283B" w:rsidRPr="00F2611F" w:rsidRDefault="00F2283B" w:rsidP="00AD45CE">
            <w:pPr>
              <w:rPr>
                <w:rFonts w:asciiTheme="minorHAnsi" w:hAnsiTheme="minorHAnsi" w:cstheme="majorHAnsi"/>
                <w:color w:val="000000" w:themeColor="text1"/>
                <w:sz w:val="22"/>
                <w:szCs w:val="22"/>
              </w:rPr>
            </w:pPr>
          </w:p>
        </w:tc>
        <w:tc>
          <w:tcPr>
            <w:tcW w:w="754" w:type="dxa"/>
          </w:tcPr>
          <w:p w14:paraId="467EA9A9"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692" w:type="dxa"/>
          </w:tcPr>
          <w:p w14:paraId="043F9635"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The ability to seamlessly evolve the induction experience into a generic LMS employee experience.</w:t>
            </w:r>
          </w:p>
        </w:tc>
        <w:tc>
          <w:tcPr>
            <w:tcW w:w="4068" w:type="dxa"/>
          </w:tcPr>
          <w:p w14:paraId="1672329E"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Everything happens in one place for an employee</w:t>
            </w:r>
          </w:p>
          <w:p w14:paraId="360C9630" w14:textId="77777777" w:rsidR="00F2283B" w:rsidRPr="00F2611F" w:rsidRDefault="00F2283B" w:rsidP="00AD45CE">
            <w:pPr>
              <w:rPr>
                <w:rFonts w:asciiTheme="minorHAnsi" w:hAnsiTheme="minorHAnsi" w:cstheme="majorBidi"/>
                <w:color w:val="000000" w:themeColor="text1"/>
                <w:sz w:val="22"/>
                <w:szCs w:val="22"/>
              </w:rPr>
            </w:pPr>
          </w:p>
        </w:tc>
        <w:tc>
          <w:tcPr>
            <w:tcW w:w="1211" w:type="dxa"/>
          </w:tcPr>
          <w:p w14:paraId="1BEA9185" w14:textId="77777777" w:rsidR="00F2283B" w:rsidRPr="00F2611F" w:rsidRDefault="00F2283B" w:rsidP="00AD45CE">
            <w:pPr>
              <w:rPr>
                <w:rFonts w:asciiTheme="minorHAnsi" w:hAnsiTheme="minorHAnsi" w:cstheme="majorBidi"/>
                <w:color w:val="000000" w:themeColor="text1"/>
                <w:sz w:val="22"/>
                <w:szCs w:val="22"/>
              </w:rPr>
            </w:pPr>
          </w:p>
        </w:tc>
        <w:tc>
          <w:tcPr>
            <w:tcW w:w="1490" w:type="dxa"/>
          </w:tcPr>
          <w:p w14:paraId="10DD6C3E" w14:textId="77777777" w:rsidR="00F2283B" w:rsidRPr="00F2611F" w:rsidRDefault="00F2283B" w:rsidP="00AD45CE">
            <w:pPr>
              <w:rPr>
                <w:rFonts w:asciiTheme="minorHAnsi" w:hAnsiTheme="minorHAnsi" w:cstheme="majorBidi"/>
                <w:color w:val="000000" w:themeColor="text1"/>
                <w:sz w:val="22"/>
                <w:szCs w:val="22"/>
              </w:rPr>
            </w:pPr>
          </w:p>
        </w:tc>
        <w:tc>
          <w:tcPr>
            <w:tcW w:w="3663" w:type="dxa"/>
          </w:tcPr>
          <w:p w14:paraId="198E4098" w14:textId="77777777" w:rsidR="00F2283B" w:rsidRPr="00F2611F" w:rsidRDefault="00F2283B" w:rsidP="00AD45CE">
            <w:pPr>
              <w:rPr>
                <w:rFonts w:asciiTheme="minorHAnsi" w:hAnsiTheme="minorHAnsi" w:cstheme="majorBidi"/>
                <w:color w:val="000000" w:themeColor="text1"/>
                <w:sz w:val="22"/>
                <w:szCs w:val="22"/>
              </w:rPr>
            </w:pPr>
          </w:p>
        </w:tc>
      </w:tr>
      <w:tr w:rsidR="00F2283B" w:rsidRPr="00592A06" w14:paraId="59307A55" w14:textId="77777777" w:rsidTr="00AD45CE">
        <w:tc>
          <w:tcPr>
            <w:tcW w:w="431" w:type="dxa"/>
          </w:tcPr>
          <w:p w14:paraId="15867D41" w14:textId="77777777" w:rsidR="00F2283B" w:rsidRPr="00F2611F" w:rsidRDefault="00F2283B" w:rsidP="00AD45CE">
            <w:pPr>
              <w:rPr>
                <w:rFonts w:asciiTheme="minorHAnsi" w:hAnsiTheme="minorHAnsi" w:cstheme="majorBidi"/>
                <w:color w:val="000000" w:themeColor="text1"/>
                <w:sz w:val="22"/>
                <w:szCs w:val="22"/>
              </w:rPr>
            </w:pPr>
          </w:p>
        </w:tc>
        <w:tc>
          <w:tcPr>
            <w:tcW w:w="754" w:type="dxa"/>
          </w:tcPr>
          <w:p w14:paraId="637FEF71"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F</w:t>
            </w:r>
          </w:p>
        </w:tc>
        <w:tc>
          <w:tcPr>
            <w:tcW w:w="3692" w:type="dxa"/>
          </w:tcPr>
          <w:p w14:paraId="3E11BCAC"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 xml:space="preserve">The ability to </w:t>
            </w:r>
            <w:proofErr w:type="gramStart"/>
            <w:r w:rsidRPr="00F2611F">
              <w:rPr>
                <w:rFonts w:asciiTheme="minorHAnsi" w:hAnsiTheme="minorHAnsi" w:cstheme="majorBidi"/>
                <w:color w:val="000000" w:themeColor="text1"/>
                <w:sz w:val="22"/>
                <w:szCs w:val="22"/>
              </w:rPr>
              <w:t>provide  the</w:t>
            </w:r>
            <w:proofErr w:type="gramEnd"/>
            <w:r w:rsidRPr="00F2611F">
              <w:rPr>
                <w:rFonts w:asciiTheme="minorHAnsi" w:hAnsiTheme="minorHAnsi" w:cstheme="majorBidi"/>
                <w:color w:val="000000" w:themeColor="text1"/>
                <w:sz w:val="22"/>
                <w:szCs w:val="22"/>
              </w:rPr>
              <w:t xml:space="preserve"> capability to commercialise content held within the LMS</w:t>
            </w:r>
          </w:p>
        </w:tc>
        <w:tc>
          <w:tcPr>
            <w:tcW w:w="4068" w:type="dxa"/>
          </w:tcPr>
          <w:p w14:paraId="497FE2F5"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This could be through links to a commercial portal with sales and account capability.  It is unlikely that we will commercialise the LMS and allow paid access to 3</w:t>
            </w:r>
            <w:r w:rsidRPr="00F2611F">
              <w:rPr>
                <w:rFonts w:asciiTheme="minorHAnsi" w:hAnsiTheme="minorHAnsi" w:cstheme="majorBidi"/>
                <w:color w:val="000000" w:themeColor="text1"/>
                <w:sz w:val="22"/>
                <w:szCs w:val="22"/>
                <w:vertAlign w:val="superscript"/>
              </w:rPr>
              <w:t>rd</w:t>
            </w:r>
            <w:r w:rsidRPr="00F2611F">
              <w:rPr>
                <w:rFonts w:asciiTheme="minorHAnsi" w:hAnsiTheme="minorHAnsi" w:cstheme="majorBidi"/>
                <w:color w:val="000000" w:themeColor="text1"/>
                <w:sz w:val="22"/>
                <w:szCs w:val="22"/>
              </w:rPr>
              <w:t xml:space="preserve"> parties.  We would be interested in your thoughts and experiences in this space.  </w:t>
            </w:r>
          </w:p>
        </w:tc>
        <w:tc>
          <w:tcPr>
            <w:tcW w:w="1211" w:type="dxa"/>
          </w:tcPr>
          <w:p w14:paraId="4A32ADFD" w14:textId="77777777" w:rsidR="00F2283B" w:rsidRPr="00F2611F" w:rsidRDefault="00F2283B" w:rsidP="00AD45CE">
            <w:pPr>
              <w:rPr>
                <w:rFonts w:asciiTheme="minorHAnsi" w:hAnsiTheme="minorHAnsi" w:cstheme="majorBidi"/>
                <w:color w:val="000000" w:themeColor="text1"/>
                <w:sz w:val="22"/>
                <w:szCs w:val="22"/>
              </w:rPr>
            </w:pPr>
          </w:p>
        </w:tc>
        <w:tc>
          <w:tcPr>
            <w:tcW w:w="1490" w:type="dxa"/>
          </w:tcPr>
          <w:p w14:paraId="1549ACB6" w14:textId="77777777" w:rsidR="00F2283B" w:rsidRPr="00F2611F" w:rsidRDefault="00F2283B" w:rsidP="00AD45CE">
            <w:pPr>
              <w:rPr>
                <w:rFonts w:asciiTheme="minorHAnsi" w:hAnsiTheme="minorHAnsi" w:cstheme="majorBidi"/>
                <w:color w:val="000000" w:themeColor="text1"/>
                <w:sz w:val="22"/>
                <w:szCs w:val="22"/>
              </w:rPr>
            </w:pPr>
          </w:p>
        </w:tc>
        <w:tc>
          <w:tcPr>
            <w:tcW w:w="3663" w:type="dxa"/>
          </w:tcPr>
          <w:p w14:paraId="467387E0" w14:textId="77777777" w:rsidR="00F2283B" w:rsidRPr="00F2611F" w:rsidRDefault="00F2283B" w:rsidP="00AD45CE">
            <w:pPr>
              <w:rPr>
                <w:rFonts w:asciiTheme="minorHAnsi" w:hAnsiTheme="minorHAnsi" w:cstheme="majorBidi"/>
                <w:color w:val="000000" w:themeColor="text1"/>
                <w:sz w:val="22"/>
                <w:szCs w:val="22"/>
              </w:rPr>
            </w:pPr>
          </w:p>
        </w:tc>
      </w:tr>
    </w:tbl>
    <w:p w14:paraId="33D2068A" w14:textId="77777777" w:rsidR="00F2283B" w:rsidRPr="00F2611F" w:rsidRDefault="00F2283B" w:rsidP="00F2283B">
      <w:pPr>
        <w:rPr>
          <w:rFonts w:asciiTheme="minorHAnsi" w:hAnsiTheme="minorHAnsi" w:cstheme="majorHAnsi"/>
          <w:color w:val="000000" w:themeColor="text1"/>
          <w:sz w:val="22"/>
          <w:szCs w:val="22"/>
        </w:rPr>
      </w:pPr>
    </w:p>
    <w:p w14:paraId="1B51B90C" w14:textId="77777777" w:rsidR="00F2283B" w:rsidRPr="00F2611F" w:rsidRDefault="00F2283B" w:rsidP="00F2283B">
      <w:pPr>
        <w:rPr>
          <w:rFonts w:asciiTheme="minorHAnsi" w:hAnsiTheme="minorHAnsi" w:cstheme="majorHAnsi"/>
          <w:color w:val="000000" w:themeColor="text1"/>
          <w:sz w:val="22"/>
          <w:szCs w:val="22"/>
        </w:rPr>
      </w:pPr>
    </w:p>
    <w:p w14:paraId="2934BDD4" w14:textId="77777777" w:rsidR="00F2283B" w:rsidRPr="00F2611F" w:rsidRDefault="00F2283B" w:rsidP="00F2283B">
      <w:pPr>
        <w:rPr>
          <w:rFonts w:asciiTheme="minorHAnsi" w:hAnsiTheme="minorHAnsi" w:cstheme="majorHAnsi"/>
          <w:color w:val="000000" w:themeColor="text1"/>
          <w:sz w:val="22"/>
          <w:szCs w:val="22"/>
        </w:rPr>
      </w:pPr>
    </w:p>
    <w:p w14:paraId="676337E5" w14:textId="77777777" w:rsidR="00F2283B" w:rsidRPr="00F2611F" w:rsidRDefault="00F2283B" w:rsidP="00F2283B">
      <w:pPr>
        <w:rPr>
          <w:rFonts w:asciiTheme="minorHAnsi" w:hAnsiTheme="minorHAnsi" w:cstheme="majorBidi"/>
          <w:b/>
          <w:bCs/>
          <w:color w:val="000000" w:themeColor="text1"/>
          <w:sz w:val="22"/>
          <w:szCs w:val="22"/>
        </w:rPr>
      </w:pPr>
      <w:r w:rsidRPr="00F2611F">
        <w:rPr>
          <w:rFonts w:asciiTheme="minorHAnsi" w:hAnsiTheme="minorHAnsi" w:cstheme="majorBidi"/>
          <w:b/>
          <w:bCs/>
          <w:color w:val="000000" w:themeColor="text1"/>
          <w:sz w:val="22"/>
          <w:szCs w:val="22"/>
        </w:rPr>
        <w:t>Knowledge Management and Resources</w:t>
      </w:r>
    </w:p>
    <w:p w14:paraId="646429C6" w14:textId="77777777" w:rsidR="00F2283B" w:rsidRPr="00F2611F" w:rsidRDefault="00F2283B" w:rsidP="00F2283B">
      <w:pPr>
        <w:rPr>
          <w:rFonts w:asciiTheme="minorHAnsi" w:hAnsiTheme="minorHAnsi" w:cstheme="majorBidi"/>
          <w:b/>
          <w:bCs/>
          <w:color w:val="000000" w:themeColor="text1"/>
          <w:sz w:val="22"/>
          <w:szCs w:val="22"/>
        </w:rPr>
      </w:pPr>
    </w:p>
    <w:p w14:paraId="71A38C1C" w14:textId="77777777" w:rsidR="00F2283B" w:rsidRPr="00F2611F" w:rsidRDefault="00F2283B" w:rsidP="00F2283B">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Host or seamlessly link to hosted organisation knowledge solutions and make capturing, curating and refining knowledge easy in order to foster greater organisational learning.</w:t>
      </w:r>
    </w:p>
    <w:p w14:paraId="2A42FFB1" w14:textId="77777777" w:rsidR="00F2283B" w:rsidRPr="00F2611F" w:rsidRDefault="00F2283B" w:rsidP="00F2283B">
      <w:pPr>
        <w:rPr>
          <w:rFonts w:asciiTheme="minorHAnsi" w:hAnsiTheme="minorHAnsi" w:cstheme="majorHAnsi"/>
          <w:color w:val="000000" w:themeColor="text1"/>
          <w:sz w:val="22"/>
          <w:szCs w:val="22"/>
        </w:rPr>
      </w:pPr>
    </w:p>
    <w:tbl>
      <w:tblPr>
        <w:tblW w:w="1530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730"/>
        <w:gridCol w:w="3490"/>
        <w:gridCol w:w="4188"/>
        <w:gridCol w:w="1217"/>
        <w:gridCol w:w="1496"/>
        <w:gridCol w:w="3690"/>
      </w:tblGrid>
      <w:tr w:rsidR="00F2283B" w:rsidRPr="00592A06" w14:paraId="4DB085A0" w14:textId="77777777" w:rsidTr="00AD45CE">
        <w:tc>
          <w:tcPr>
            <w:tcW w:w="8906" w:type="dxa"/>
            <w:gridSpan w:val="4"/>
            <w:tcBorders>
              <w:top w:val="nil"/>
              <w:left w:val="nil"/>
            </w:tcBorders>
          </w:tcPr>
          <w:p w14:paraId="6757E3F8" w14:textId="77777777" w:rsidR="00F2283B" w:rsidRPr="00F2611F" w:rsidRDefault="00F2283B" w:rsidP="00AD45CE">
            <w:pPr>
              <w:rPr>
                <w:rFonts w:asciiTheme="minorHAnsi" w:hAnsiTheme="minorHAnsi" w:cstheme="majorHAnsi"/>
                <w:color w:val="000000" w:themeColor="text1"/>
                <w:sz w:val="22"/>
                <w:szCs w:val="22"/>
              </w:rPr>
            </w:pPr>
          </w:p>
        </w:tc>
        <w:tc>
          <w:tcPr>
            <w:tcW w:w="6403" w:type="dxa"/>
            <w:gridSpan w:val="3"/>
          </w:tcPr>
          <w:p w14:paraId="31D1838D" w14:textId="77777777" w:rsidR="00F2283B" w:rsidRPr="00F2611F" w:rsidRDefault="00F2283B" w:rsidP="00AD45CE">
            <w:pPr>
              <w:jc w:val="cente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Tenderers to self–report capabilities</w:t>
            </w:r>
          </w:p>
        </w:tc>
      </w:tr>
      <w:tr w:rsidR="00F2283B" w:rsidRPr="00592A06" w14:paraId="3DE8CCC9" w14:textId="77777777" w:rsidTr="00AD45CE">
        <w:tc>
          <w:tcPr>
            <w:tcW w:w="498" w:type="dxa"/>
          </w:tcPr>
          <w:p w14:paraId="080316F5"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ID</w:t>
            </w:r>
          </w:p>
        </w:tc>
        <w:tc>
          <w:tcPr>
            <w:tcW w:w="730" w:type="dxa"/>
          </w:tcPr>
          <w:p w14:paraId="79946195"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E/D/F</w:t>
            </w:r>
          </w:p>
        </w:tc>
        <w:tc>
          <w:tcPr>
            <w:tcW w:w="3490" w:type="dxa"/>
          </w:tcPr>
          <w:p w14:paraId="4C709441"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Feature</w:t>
            </w:r>
          </w:p>
        </w:tc>
        <w:tc>
          <w:tcPr>
            <w:tcW w:w="4188" w:type="dxa"/>
          </w:tcPr>
          <w:p w14:paraId="15F456A9"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Description</w:t>
            </w:r>
          </w:p>
        </w:tc>
        <w:tc>
          <w:tcPr>
            <w:tcW w:w="1217" w:type="dxa"/>
          </w:tcPr>
          <w:p w14:paraId="59AD4B17"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Fully Meet</w:t>
            </w:r>
          </w:p>
        </w:tc>
        <w:tc>
          <w:tcPr>
            <w:tcW w:w="1496" w:type="dxa"/>
          </w:tcPr>
          <w:p w14:paraId="682685F3"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Partially Meet</w:t>
            </w:r>
          </w:p>
        </w:tc>
        <w:tc>
          <w:tcPr>
            <w:tcW w:w="3690" w:type="dxa"/>
          </w:tcPr>
          <w:p w14:paraId="28ED97E4"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Comments</w:t>
            </w:r>
          </w:p>
        </w:tc>
      </w:tr>
      <w:tr w:rsidR="00F2283B" w:rsidRPr="00592A06" w14:paraId="563881EA" w14:textId="77777777" w:rsidTr="00AD45CE">
        <w:tc>
          <w:tcPr>
            <w:tcW w:w="498" w:type="dxa"/>
          </w:tcPr>
          <w:p w14:paraId="27051563" w14:textId="77777777" w:rsidR="00F2283B" w:rsidRPr="00F2611F" w:rsidRDefault="00F2283B" w:rsidP="00AD45CE">
            <w:pPr>
              <w:rPr>
                <w:rFonts w:asciiTheme="minorHAnsi" w:hAnsiTheme="minorHAnsi" w:cstheme="majorHAnsi"/>
                <w:color w:val="000000" w:themeColor="text1"/>
                <w:sz w:val="22"/>
                <w:szCs w:val="22"/>
              </w:rPr>
            </w:pPr>
          </w:p>
        </w:tc>
        <w:tc>
          <w:tcPr>
            <w:tcW w:w="730" w:type="dxa"/>
          </w:tcPr>
          <w:p w14:paraId="09122CB1"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490" w:type="dxa"/>
          </w:tcPr>
          <w:p w14:paraId="19493ED8"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 xml:space="preserve">The ability for the supplier to deliver Knowledge </w:t>
            </w:r>
            <w:proofErr w:type="gramStart"/>
            <w:r w:rsidRPr="00F2611F">
              <w:rPr>
                <w:rFonts w:asciiTheme="minorHAnsi" w:hAnsiTheme="minorHAnsi" w:cstheme="majorBidi"/>
                <w:color w:val="000000" w:themeColor="text1"/>
                <w:sz w:val="22"/>
                <w:szCs w:val="22"/>
              </w:rPr>
              <w:t>Management  requirements</w:t>
            </w:r>
            <w:proofErr w:type="gramEnd"/>
            <w:r w:rsidRPr="00F2611F">
              <w:rPr>
                <w:rFonts w:asciiTheme="minorHAnsi" w:hAnsiTheme="minorHAnsi" w:cstheme="majorBidi"/>
                <w:color w:val="000000" w:themeColor="text1"/>
                <w:sz w:val="22"/>
                <w:szCs w:val="22"/>
              </w:rPr>
              <w:t xml:space="preserve"> within the LMS solution or to offer seamless integration with a 3</w:t>
            </w:r>
            <w:r w:rsidRPr="00F2611F">
              <w:rPr>
                <w:rFonts w:asciiTheme="minorHAnsi" w:hAnsiTheme="minorHAnsi" w:cstheme="majorBidi"/>
                <w:color w:val="000000" w:themeColor="text1"/>
                <w:sz w:val="22"/>
                <w:szCs w:val="22"/>
                <w:vertAlign w:val="superscript"/>
              </w:rPr>
              <w:t>rd</w:t>
            </w:r>
            <w:r w:rsidRPr="00F2611F">
              <w:rPr>
                <w:rFonts w:asciiTheme="minorHAnsi" w:hAnsiTheme="minorHAnsi" w:cstheme="majorBidi"/>
                <w:color w:val="000000" w:themeColor="text1"/>
                <w:sz w:val="22"/>
                <w:szCs w:val="22"/>
              </w:rPr>
              <w:t xml:space="preserve"> party module or supplier. Now or in the future</w:t>
            </w:r>
          </w:p>
        </w:tc>
        <w:tc>
          <w:tcPr>
            <w:tcW w:w="4188" w:type="dxa"/>
          </w:tcPr>
          <w:p w14:paraId="29FCB551" w14:textId="77777777" w:rsidR="00F2283B" w:rsidRPr="00F2611F" w:rsidRDefault="00F2283B" w:rsidP="00AD45CE">
            <w:pPr>
              <w:rPr>
                <w:rFonts w:asciiTheme="minorHAnsi" w:hAnsiTheme="minorHAnsi" w:cs="Arial"/>
                <w:color w:val="000000" w:themeColor="text1"/>
                <w:sz w:val="22"/>
                <w:szCs w:val="22"/>
              </w:rPr>
            </w:pPr>
            <w:r w:rsidRPr="00F2611F">
              <w:rPr>
                <w:rFonts w:asciiTheme="minorHAnsi" w:hAnsiTheme="minorHAnsi" w:cs="Arial"/>
                <w:color w:val="000000" w:themeColor="text1"/>
                <w:sz w:val="22"/>
                <w:szCs w:val="22"/>
              </w:rPr>
              <w:t>Genuine seamless integration between systems</w:t>
            </w:r>
          </w:p>
        </w:tc>
        <w:tc>
          <w:tcPr>
            <w:tcW w:w="1217" w:type="dxa"/>
          </w:tcPr>
          <w:p w14:paraId="5EC4BDE3" w14:textId="77777777" w:rsidR="00F2283B" w:rsidRPr="00F2611F" w:rsidRDefault="00F2283B" w:rsidP="00AD45CE">
            <w:pPr>
              <w:rPr>
                <w:rFonts w:asciiTheme="minorHAnsi" w:hAnsiTheme="minorHAnsi" w:cs="Arial"/>
                <w:color w:val="000000" w:themeColor="text1"/>
                <w:sz w:val="22"/>
                <w:szCs w:val="22"/>
              </w:rPr>
            </w:pPr>
          </w:p>
        </w:tc>
        <w:tc>
          <w:tcPr>
            <w:tcW w:w="1496" w:type="dxa"/>
          </w:tcPr>
          <w:p w14:paraId="3CB5A906" w14:textId="77777777" w:rsidR="00F2283B" w:rsidRPr="00F2611F" w:rsidRDefault="00F2283B" w:rsidP="00AD45CE">
            <w:pPr>
              <w:rPr>
                <w:rFonts w:asciiTheme="minorHAnsi" w:hAnsiTheme="minorHAnsi" w:cs="Arial"/>
                <w:color w:val="000000" w:themeColor="text1"/>
                <w:sz w:val="22"/>
                <w:szCs w:val="22"/>
              </w:rPr>
            </w:pPr>
          </w:p>
        </w:tc>
        <w:tc>
          <w:tcPr>
            <w:tcW w:w="3690" w:type="dxa"/>
          </w:tcPr>
          <w:p w14:paraId="202212D0" w14:textId="77777777" w:rsidR="00F2283B" w:rsidRPr="00F2611F" w:rsidRDefault="00F2283B" w:rsidP="00AD45CE">
            <w:pPr>
              <w:rPr>
                <w:rFonts w:asciiTheme="minorHAnsi" w:hAnsiTheme="minorHAnsi" w:cs="Arial"/>
                <w:color w:val="000000" w:themeColor="text1"/>
                <w:sz w:val="22"/>
                <w:szCs w:val="22"/>
              </w:rPr>
            </w:pPr>
          </w:p>
        </w:tc>
      </w:tr>
      <w:tr w:rsidR="00F2283B" w:rsidRPr="00592A06" w14:paraId="131C2877" w14:textId="77777777" w:rsidTr="00AD45CE">
        <w:tc>
          <w:tcPr>
            <w:tcW w:w="498" w:type="dxa"/>
          </w:tcPr>
          <w:p w14:paraId="50DCCB5E" w14:textId="77777777" w:rsidR="00F2283B" w:rsidRPr="00F2611F" w:rsidRDefault="00F2283B" w:rsidP="00AD45CE">
            <w:pPr>
              <w:rPr>
                <w:rFonts w:asciiTheme="minorHAnsi" w:hAnsiTheme="minorHAnsi" w:cstheme="majorHAnsi"/>
                <w:color w:val="000000" w:themeColor="text1"/>
                <w:sz w:val="22"/>
                <w:szCs w:val="22"/>
              </w:rPr>
            </w:pPr>
          </w:p>
        </w:tc>
        <w:tc>
          <w:tcPr>
            <w:tcW w:w="730" w:type="dxa"/>
          </w:tcPr>
          <w:p w14:paraId="4172BB6D"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490" w:type="dxa"/>
          </w:tcPr>
          <w:p w14:paraId="698D1C1D"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Ability to author, store, catalogue and archive content searchable from across the Platform (office docs, pdf, image files, video files, learning episodes, SCORM etc)</w:t>
            </w:r>
          </w:p>
        </w:tc>
        <w:tc>
          <w:tcPr>
            <w:tcW w:w="4188" w:type="dxa"/>
          </w:tcPr>
          <w:p w14:paraId="657C645E"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Arial"/>
                <w:color w:val="000000" w:themeColor="text1"/>
                <w:sz w:val="22"/>
                <w:szCs w:val="22"/>
              </w:rPr>
              <w:t>Be able to host information such as the Leadership Development Framework in different formats (office, pdf, images, videos, text) that allows the learner to explore this information interactively.</w:t>
            </w:r>
          </w:p>
        </w:tc>
        <w:tc>
          <w:tcPr>
            <w:tcW w:w="1217" w:type="dxa"/>
          </w:tcPr>
          <w:p w14:paraId="70235033" w14:textId="77777777" w:rsidR="00F2283B" w:rsidRPr="00F2611F" w:rsidRDefault="00F2283B" w:rsidP="00AD45CE">
            <w:pPr>
              <w:rPr>
                <w:rFonts w:asciiTheme="minorHAnsi" w:hAnsiTheme="minorHAnsi" w:cs="Arial"/>
                <w:color w:val="000000" w:themeColor="text1"/>
                <w:sz w:val="22"/>
                <w:szCs w:val="22"/>
              </w:rPr>
            </w:pPr>
          </w:p>
        </w:tc>
        <w:tc>
          <w:tcPr>
            <w:tcW w:w="1496" w:type="dxa"/>
          </w:tcPr>
          <w:p w14:paraId="15C89D81" w14:textId="77777777" w:rsidR="00F2283B" w:rsidRPr="00F2611F" w:rsidRDefault="00F2283B" w:rsidP="00AD45CE">
            <w:pPr>
              <w:rPr>
                <w:rFonts w:asciiTheme="minorHAnsi" w:hAnsiTheme="minorHAnsi" w:cs="Arial"/>
                <w:color w:val="000000" w:themeColor="text1"/>
                <w:sz w:val="22"/>
                <w:szCs w:val="22"/>
              </w:rPr>
            </w:pPr>
          </w:p>
        </w:tc>
        <w:tc>
          <w:tcPr>
            <w:tcW w:w="3690" w:type="dxa"/>
          </w:tcPr>
          <w:p w14:paraId="4C4F23C5" w14:textId="77777777" w:rsidR="00F2283B" w:rsidRPr="00F2611F" w:rsidRDefault="00F2283B" w:rsidP="00AD45CE">
            <w:pPr>
              <w:rPr>
                <w:rFonts w:asciiTheme="minorHAnsi" w:hAnsiTheme="minorHAnsi" w:cs="Arial"/>
                <w:color w:val="000000" w:themeColor="text1"/>
                <w:sz w:val="22"/>
                <w:szCs w:val="22"/>
              </w:rPr>
            </w:pPr>
          </w:p>
        </w:tc>
      </w:tr>
      <w:tr w:rsidR="00F2283B" w:rsidRPr="00592A06" w14:paraId="773EB0D8" w14:textId="77777777" w:rsidTr="00AD45CE">
        <w:tc>
          <w:tcPr>
            <w:tcW w:w="498" w:type="dxa"/>
          </w:tcPr>
          <w:p w14:paraId="3A492649" w14:textId="77777777" w:rsidR="00F2283B" w:rsidRPr="00F2611F" w:rsidRDefault="00F2283B" w:rsidP="00AD45CE">
            <w:pPr>
              <w:rPr>
                <w:rFonts w:asciiTheme="minorHAnsi" w:hAnsiTheme="minorHAnsi" w:cstheme="majorHAnsi"/>
                <w:color w:val="000000" w:themeColor="text1"/>
                <w:sz w:val="22"/>
                <w:szCs w:val="22"/>
              </w:rPr>
            </w:pPr>
          </w:p>
        </w:tc>
        <w:tc>
          <w:tcPr>
            <w:tcW w:w="730" w:type="dxa"/>
          </w:tcPr>
          <w:p w14:paraId="234E9C2F"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490" w:type="dxa"/>
          </w:tcPr>
          <w:p w14:paraId="19CA6C80"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Arial"/>
                <w:color w:val="000000" w:themeColor="text1"/>
                <w:sz w:val="22"/>
                <w:szCs w:val="22"/>
              </w:rPr>
              <w:t>Tagging of content with relevant tags or metadata to allow for effective file management</w:t>
            </w:r>
          </w:p>
        </w:tc>
        <w:tc>
          <w:tcPr>
            <w:tcW w:w="4188" w:type="dxa"/>
          </w:tcPr>
          <w:p w14:paraId="05B13189"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Easily searchable knowledge archive with search and refining of results</w:t>
            </w:r>
          </w:p>
        </w:tc>
        <w:tc>
          <w:tcPr>
            <w:tcW w:w="1217" w:type="dxa"/>
          </w:tcPr>
          <w:p w14:paraId="79C60FBC" w14:textId="77777777" w:rsidR="00F2283B" w:rsidRPr="00F2611F" w:rsidRDefault="00F2283B" w:rsidP="00AD45CE">
            <w:pPr>
              <w:rPr>
                <w:rFonts w:asciiTheme="minorHAnsi" w:hAnsiTheme="minorHAnsi" w:cstheme="majorBidi"/>
                <w:color w:val="000000" w:themeColor="text1"/>
                <w:sz w:val="22"/>
                <w:szCs w:val="22"/>
              </w:rPr>
            </w:pPr>
          </w:p>
        </w:tc>
        <w:tc>
          <w:tcPr>
            <w:tcW w:w="1496" w:type="dxa"/>
          </w:tcPr>
          <w:p w14:paraId="3E569DA0" w14:textId="77777777" w:rsidR="00F2283B" w:rsidRPr="00F2611F" w:rsidRDefault="00F2283B" w:rsidP="00AD45CE">
            <w:pPr>
              <w:rPr>
                <w:rFonts w:asciiTheme="minorHAnsi" w:hAnsiTheme="minorHAnsi" w:cstheme="majorBidi"/>
                <w:color w:val="000000" w:themeColor="text1"/>
                <w:sz w:val="22"/>
                <w:szCs w:val="22"/>
              </w:rPr>
            </w:pPr>
          </w:p>
        </w:tc>
        <w:tc>
          <w:tcPr>
            <w:tcW w:w="3690" w:type="dxa"/>
          </w:tcPr>
          <w:p w14:paraId="1BE9E68F" w14:textId="77777777" w:rsidR="00F2283B" w:rsidRPr="00F2611F" w:rsidRDefault="00F2283B" w:rsidP="00AD45CE">
            <w:pPr>
              <w:rPr>
                <w:rFonts w:asciiTheme="minorHAnsi" w:hAnsiTheme="minorHAnsi" w:cstheme="majorBidi"/>
                <w:color w:val="000000" w:themeColor="text1"/>
                <w:sz w:val="22"/>
                <w:szCs w:val="22"/>
              </w:rPr>
            </w:pPr>
          </w:p>
        </w:tc>
      </w:tr>
      <w:tr w:rsidR="00F2283B" w:rsidRPr="00592A06" w14:paraId="26E6B212" w14:textId="77777777" w:rsidTr="00AD45CE">
        <w:tc>
          <w:tcPr>
            <w:tcW w:w="498" w:type="dxa"/>
          </w:tcPr>
          <w:p w14:paraId="3B1357D0" w14:textId="77777777" w:rsidR="00F2283B" w:rsidRPr="00F2611F" w:rsidRDefault="00F2283B" w:rsidP="00AD45CE">
            <w:pPr>
              <w:rPr>
                <w:rFonts w:asciiTheme="minorHAnsi" w:hAnsiTheme="minorHAnsi" w:cstheme="majorHAnsi"/>
                <w:color w:val="000000" w:themeColor="text1"/>
                <w:sz w:val="22"/>
                <w:szCs w:val="22"/>
              </w:rPr>
            </w:pPr>
          </w:p>
        </w:tc>
        <w:tc>
          <w:tcPr>
            <w:tcW w:w="730" w:type="dxa"/>
          </w:tcPr>
          <w:p w14:paraId="701C9E73"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E</w:t>
            </w:r>
          </w:p>
        </w:tc>
        <w:tc>
          <w:tcPr>
            <w:tcW w:w="3490" w:type="dxa"/>
          </w:tcPr>
          <w:p w14:paraId="14F7A475" w14:textId="77777777" w:rsidR="00F2283B" w:rsidRPr="00F2611F" w:rsidRDefault="00F2283B" w:rsidP="00AD45CE">
            <w:pPr>
              <w:rPr>
                <w:rFonts w:asciiTheme="minorHAnsi" w:hAnsiTheme="minorHAnsi" w:cs="Arial"/>
                <w:color w:val="000000" w:themeColor="text1"/>
                <w:sz w:val="22"/>
                <w:szCs w:val="22"/>
              </w:rPr>
            </w:pPr>
            <w:r w:rsidRPr="00F2611F">
              <w:rPr>
                <w:rFonts w:asciiTheme="minorHAnsi" w:hAnsiTheme="minorHAnsi" w:cs="Arial"/>
                <w:color w:val="000000" w:themeColor="text1"/>
                <w:sz w:val="22"/>
                <w:szCs w:val="22"/>
              </w:rPr>
              <w:t xml:space="preserve">Intuitive search of content which returns content matching search criteria from all aspects of the platform </w:t>
            </w:r>
          </w:p>
        </w:tc>
        <w:tc>
          <w:tcPr>
            <w:tcW w:w="4188" w:type="dxa"/>
          </w:tcPr>
          <w:p w14:paraId="7B6CC796"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Arial"/>
                <w:color w:val="000000" w:themeColor="text1"/>
                <w:sz w:val="22"/>
                <w:szCs w:val="22"/>
              </w:rPr>
              <w:t>Likely permission based – i.e. only areas/communities you have access to will return results</w:t>
            </w:r>
          </w:p>
        </w:tc>
        <w:tc>
          <w:tcPr>
            <w:tcW w:w="1217" w:type="dxa"/>
          </w:tcPr>
          <w:p w14:paraId="1731B058" w14:textId="77777777" w:rsidR="00F2283B" w:rsidRPr="00F2611F" w:rsidRDefault="00F2283B" w:rsidP="00AD45CE">
            <w:pPr>
              <w:rPr>
                <w:rFonts w:asciiTheme="minorHAnsi" w:hAnsiTheme="minorHAnsi" w:cs="Arial"/>
                <w:color w:val="000000" w:themeColor="text1"/>
                <w:sz w:val="22"/>
                <w:szCs w:val="22"/>
              </w:rPr>
            </w:pPr>
          </w:p>
        </w:tc>
        <w:tc>
          <w:tcPr>
            <w:tcW w:w="1496" w:type="dxa"/>
          </w:tcPr>
          <w:p w14:paraId="6846D457" w14:textId="77777777" w:rsidR="00F2283B" w:rsidRPr="00F2611F" w:rsidRDefault="00F2283B" w:rsidP="00AD45CE">
            <w:pPr>
              <w:rPr>
                <w:rFonts w:asciiTheme="minorHAnsi" w:hAnsiTheme="minorHAnsi" w:cs="Arial"/>
                <w:color w:val="000000" w:themeColor="text1"/>
                <w:sz w:val="22"/>
                <w:szCs w:val="22"/>
              </w:rPr>
            </w:pPr>
          </w:p>
        </w:tc>
        <w:tc>
          <w:tcPr>
            <w:tcW w:w="3690" w:type="dxa"/>
          </w:tcPr>
          <w:p w14:paraId="004D0C8A" w14:textId="77777777" w:rsidR="00F2283B" w:rsidRPr="00F2611F" w:rsidRDefault="00F2283B" w:rsidP="00AD45CE">
            <w:pPr>
              <w:rPr>
                <w:rFonts w:asciiTheme="minorHAnsi" w:hAnsiTheme="minorHAnsi" w:cs="Arial"/>
                <w:color w:val="000000" w:themeColor="text1"/>
                <w:sz w:val="22"/>
                <w:szCs w:val="22"/>
              </w:rPr>
            </w:pPr>
          </w:p>
        </w:tc>
      </w:tr>
      <w:tr w:rsidR="00F2283B" w:rsidRPr="00592A06" w14:paraId="5B0C67A2" w14:textId="77777777" w:rsidTr="00AD45CE">
        <w:tc>
          <w:tcPr>
            <w:tcW w:w="498" w:type="dxa"/>
          </w:tcPr>
          <w:p w14:paraId="7B4A2F42" w14:textId="77777777" w:rsidR="00F2283B" w:rsidRPr="00F2611F" w:rsidRDefault="00F2283B" w:rsidP="00AD45CE">
            <w:pPr>
              <w:rPr>
                <w:rFonts w:asciiTheme="minorHAnsi" w:hAnsiTheme="minorHAnsi" w:cstheme="majorHAnsi"/>
                <w:color w:val="000000" w:themeColor="text1"/>
                <w:sz w:val="22"/>
                <w:szCs w:val="22"/>
              </w:rPr>
            </w:pPr>
          </w:p>
        </w:tc>
        <w:tc>
          <w:tcPr>
            <w:tcW w:w="730" w:type="dxa"/>
          </w:tcPr>
          <w:p w14:paraId="6803F395"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D</w:t>
            </w:r>
          </w:p>
        </w:tc>
        <w:tc>
          <w:tcPr>
            <w:tcW w:w="3490" w:type="dxa"/>
          </w:tcPr>
          <w:p w14:paraId="7AA477A9" w14:textId="77777777" w:rsidR="00F2283B" w:rsidRPr="00F2611F" w:rsidRDefault="00F2283B" w:rsidP="00AD45CE">
            <w:pPr>
              <w:rPr>
                <w:rFonts w:asciiTheme="minorHAnsi" w:hAnsiTheme="minorHAnsi" w:cstheme="majorHAnsi"/>
                <w:color w:val="000000" w:themeColor="text1"/>
                <w:sz w:val="22"/>
                <w:szCs w:val="22"/>
              </w:rPr>
            </w:pPr>
            <w:r w:rsidRPr="00F2611F">
              <w:rPr>
                <w:rFonts w:asciiTheme="minorHAnsi" w:hAnsiTheme="minorHAnsi" w:cstheme="majorHAnsi"/>
                <w:color w:val="000000" w:themeColor="text1"/>
                <w:sz w:val="22"/>
                <w:szCs w:val="22"/>
              </w:rPr>
              <w:t>Recommendations provided to learners based on their search criteria, what they have viewed and what they have interacted with</w:t>
            </w:r>
          </w:p>
        </w:tc>
        <w:tc>
          <w:tcPr>
            <w:tcW w:w="4188" w:type="dxa"/>
          </w:tcPr>
          <w:p w14:paraId="128F9B1D"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 xml:space="preserve">A balance between pull and push for explicit knowledge producing a user-digest of relevant content. </w:t>
            </w:r>
          </w:p>
        </w:tc>
        <w:tc>
          <w:tcPr>
            <w:tcW w:w="1217" w:type="dxa"/>
          </w:tcPr>
          <w:p w14:paraId="2A3E5FCF" w14:textId="77777777" w:rsidR="00F2283B" w:rsidRPr="00F2611F" w:rsidRDefault="00F2283B" w:rsidP="00AD45CE">
            <w:pPr>
              <w:rPr>
                <w:rFonts w:asciiTheme="minorHAnsi" w:hAnsiTheme="minorHAnsi" w:cstheme="majorBidi"/>
                <w:color w:val="000000" w:themeColor="text1"/>
                <w:sz w:val="22"/>
                <w:szCs w:val="22"/>
              </w:rPr>
            </w:pPr>
          </w:p>
        </w:tc>
        <w:tc>
          <w:tcPr>
            <w:tcW w:w="1496" w:type="dxa"/>
          </w:tcPr>
          <w:p w14:paraId="35EE4B7C" w14:textId="77777777" w:rsidR="00F2283B" w:rsidRPr="00F2611F" w:rsidRDefault="00F2283B" w:rsidP="00AD45CE">
            <w:pPr>
              <w:rPr>
                <w:rFonts w:asciiTheme="minorHAnsi" w:hAnsiTheme="minorHAnsi" w:cstheme="majorBidi"/>
                <w:color w:val="000000" w:themeColor="text1"/>
                <w:sz w:val="22"/>
                <w:szCs w:val="22"/>
              </w:rPr>
            </w:pPr>
          </w:p>
        </w:tc>
        <w:tc>
          <w:tcPr>
            <w:tcW w:w="3690" w:type="dxa"/>
          </w:tcPr>
          <w:p w14:paraId="11D2B23C" w14:textId="77777777" w:rsidR="00F2283B" w:rsidRPr="00F2611F" w:rsidRDefault="00F2283B" w:rsidP="00AD45CE">
            <w:pPr>
              <w:rPr>
                <w:rFonts w:asciiTheme="minorHAnsi" w:hAnsiTheme="minorHAnsi" w:cstheme="majorBidi"/>
                <w:color w:val="000000" w:themeColor="text1"/>
                <w:sz w:val="22"/>
                <w:szCs w:val="22"/>
              </w:rPr>
            </w:pPr>
          </w:p>
        </w:tc>
      </w:tr>
      <w:tr w:rsidR="00F2283B" w:rsidRPr="00592A06" w14:paraId="0DAA2F76" w14:textId="77777777" w:rsidTr="00AD45CE">
        <w:tc>
          <w:tcPr>
            <w:tcW w:w="498" w:type="dxa"/>
          </w:tcPr>
          <w:p w14:paraId="05F0A8C4" w14:textId="77777777" w:rsidR="00F2283B" w:rsidRPr="00F2611F" w:rsidRDefault="00F2283B" w:rsidP="00AD45CE">
            <w:pPr>
              <w:rPr>
                <w:rFonts w:asciiTheme="minorHAnsi" w:hAnsiTheme="minorHAnsi" w:cstheme="majorBidi"/>
                <w:color w:val="000000" w:themeColor="text1"/>
                <w:sz w:val="22"/>
                <w:szCs w:val="22"/>
              </w:rPr>
            </w:pPr>
          </w:p>
        </w:tc>
        <w:tc>
          <w:tcPr>
            <w:tcW w:w="730" w:type="dxa"/>
          </w:tcPr>
          <w:p w14:paraId="7C8724CA"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D</w:t>
            </w:r>
          </w:p>
        </w:tc>
        <w:tc>
          <w:tcPr>
            <w:tcW w:w="3490" w:type="dxa"/>
          </w:tcPr>
          <w:p w14:paraId="679B656C"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Ability to create custom pages which can be used, like a wiki, to store content which is best presented outside of a traditional documents format</w:t>
            </w:r>
          </w:p>
        </w:tc>
        <w:tc>
          <w:tcPr>
            <w:tcW w:w="4188" w:type="dxa"/>
          </w:tcPr>
          <w:p w14:paraId="4F8ECCCE"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 xml:space="preserve">Users or leaders of topic areas can design and produce in collaboration with others content which fits a broader range of uses </w:t>
            </w:r>
            <w:proofErr w:type="spellStart"/>
            <w:r w:rsidRPr="00F2611F">
              <w:rPr>
                <w:rFonts w:asciiTheme="minorHAnsi" w:hAnsiTheme="minorHAnsi" w:cstheme="majorBidi"/>
                <w:color w:val="000000" w:themeColor="text1"/>
                <w:sz w:val="22"/>
                <w:szCs w:val="22"/>
              </w:rPr>
              <w:t>eg</w:t>
            </w:r>
            <w:proofErr w:type="spellEnd"/>
            <w:r w:rsidRPr="00F2611F">
              <w:rPr>
                <w:rFonts w:asciiTheme="minorHAnsi" w:hAnsiTheme="minorHAnsi" w:cstheme="majorBidi"/>
                <w:color w:val="000000" w:themeColor="text1"/>
                <w:sz w:val="22"/>
                <w:szCs w:val="22"/>
              </w:rPr>
              <w:t xml:space="preserve"> visually engaging web pages which publish knowledge from a range of styles </w:t>
            </w:r>
            <w:proofErr w:type="spellStart"/>
            <w:r w:rsidRPr="00F2611F">
              <w:rPr>
                <w:rFonts w:asciiTheme="minorHAnsi" w:hAnsiTheme="minorHAnsi" w:cstheme="majorBidi"/>
                <w:color w:val="000000" w:themeColor="text1"/>
                <w:sz w:val="22"/>
                <w:szCs w:val="22"/>
              </w:rPr>
              <w:t>eg</w:t>
            </w:r>
            <w:proofErr w:type="spellEnd"/>
            <w:r w:rsidRPr="00F2611F">
              <w:rPr>
                <w:rFonts w:asciiTheme="minorHAnsi" w:hAnsiTheme="minorHAnsi" w:cstheme="majorBidi"/>
                <w:color w:val="000000" w:themeColor="text1"/>
                <w:sz w:val="22"/>
                <w:szCs w:val="22"/>
              </w:rPr>
              <w:t xml:space="preserve"> flow chart, text, images, embedded video etc. This may include classic technical knowledge areas or others such as coaching and mentoring</w:t>
            </w:r>
          </w:p>
        </w:tc>
        <w:tc>
          <w:tcPr>
            <w:tcW w:w="1217" w:type="dxa"/>
          </w:tcPr>
          <w:p w14:paraId="3453DC3E" w14:textId="77777777" w:rsidR="00F2283B" w:rsidRPr="00F2611F" w:rsidRDefault="00F2283B" w:rsidP="00AD45CE">
            <w:pPr>
              <w:rPr>
                <w:rFonts w:asciiTheme="minorHAnsi" w:hAnsiTheme="minorHAnsi" w:cstheme="majorBidi"/>
                <w:color w:val="000000" w:themeColor="text1"/>
                <w:sz w:val="22"/>
                <w:szCs w:val="22"/>
              </w:rPr>
            </w:pPr>
          </w:p>
        </w:tc>
        <w:tc>
          <w:tcPr>
            <w:tcW w:w="1496" w:type="dxa"/>
          </w:tcPr>
          <w:p w14:paraId="10351576" w14:textId="77777777" w:rsidR="00F2283B" w:rsidRPr="00F2611F" w:rsidRDefault="00F2283B" w:rsidP="00AD45CE">
            <w:pPr>
              <w:rPr>
                <w:rFonts w:asciiTheme="minorHAnsi" w:hAnsiTheme="minorHAnsi" w:cstheme="majorBidi"/>
                <w:color w:val="000000" w:themeColor="text1"/>
                <w:sz w:val="22"/>
                <w:szCs w:val="22"/>
              </w:rPr>
            </w:pPr>
          </w:p>
        </w:tc>
        <w:tc>
          <w:tcPr>
            <w:tcW w:w="3690" w:type="dxa"/>
          </w:tcPr>
          <w:p w14:paraId="5F8508A9" w14:textId="77777777" w:rsidR="00F2283B" w:rsidRPr="00F2611F" w:rsidRDefault="00F2283B" w:rsidP="00AD45CE">
            <w:pPr>
              <w:rPr>
                <w:rFonts w:asciiTheme="minorHAnsi" w:hAnsiTheme="minorHAnsi" w:cstheme="majorBidi"/>
                <w:color w:val="000000" w:themeColor="text1"/>
                <w:sz w:val="22"/>
                <w:szCs w:val="22"/>
              </w:rPr>
            </w:pPr>
          </w:p>
        </w:tc>
      </w:tr>
      <w:tr w:rsidR="00F2283B" w:rsidRPr="00592A06" w14:paraId="7CCAEC65" w14:textId="77777777" w:rsidTr="00AD45CE">
        <w:tc>
          <w:tcPr>
            <w:tcW w:w="498" w:type="dxa"/>
          </w:tcPr>
          <w:p w14:paraId="54EB8334" w14:textId="77777777" w:rsidR="00F2283B" w:rsidRPr="00F2611F" w:rsidRDefault="00F2283B" w:rsidP="00AD45CE">
            <w:pPr>
              <w:rPr>
                <w:rFonts w:asciiTheme="minorHAnsi" w:hAnsiTheme="minorHAnsi" w:cstheme="majorBidi"/>
                <w:color w:val="000000" w:themeColor="text1"/>
                <w:sz w:val="22"/>
                <w:szCs w:val="22"/>
              </w:rPr>
            </w:pPr>
          </w:p>
        </w:tc>
        <w:tc>
          <w:tcPr>
            <w:tcW w:w="730" w:type="dxa"/>
          </w:tcPr>
          <w:p w14:paraId="6A154AB7"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D</w:t>
            </w:r>
          </w:p>
        </w:tc>
        <w:tc>
          <w:tcPr>
            <w:tcW w:w="3490" w:type="dxa"/>
          </w:tcPr>
          <w:p w14:paraId="4DE02CBD"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 xml:space="preserve">Ability to bookmark favourite content which is stored in the user profile </w:t>
            </w:r>
          </w:p>
        </w:tc>
        <w:tc>
          <w:tcPr>
            <w:tcW w:w="4188" w:type="dxa"/>
          </w:tcPr>
          <w:p w14:paraId="2C213BD5"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 xml:space="preserve">Allow users to search the organisational content and bookmark favourite content to allow them to build their own personalised knowledge reservoir </w:t>
            </w:r>
          </w:p>
        </w:tc>
        <w:tc>
          <w:tcPr>
            <w:tcW w:w="1217" w:type="dxa"/>
          </w:tcPr>
          <w:p w14:paraId="120126CF" w14:textId="77777777" w:rsidR="00F2283B" w:rsidRPr="00F2611F" w:rsidRDefault="00F2283B" w:rsidP="00AD45CE">
            <w:pPr>
              <w:rPr>
                <w:rFonts w:asciiTheme="minorHAnsi" w:hAnsiTheme="minorHAnsi" w:cstheme="majorBidi"/>
                <w:color w:val="000000" w:themeColor="text1"/>
                <w:sz w:val="22"/>
                <w:szCs w:val="22"/>
              </w:rPr>
            </w:pPr>
          </w:p>
        </w:tc>
        <w:tc>
          <w:tcPr>
            <w:tcW w:w="1496" w:type="dxa"/>
          </w:tcPr>
          <w:p w14:paraId="513A912A" w14:textId="77777777" w:rsidR="00F2283B" w:rsidRPr="00F2611F" w:rsidRDefault="00F2283B" w:rsidP="00AD45CE">
            <w:pPr>
              <w:rPr>
                <w:rFonts w:asciiTheme="minorHAnsi" w:hAnsiTheme="minorHAnsi" w:cstheme="majorBidi"/>
                <w:color w:val="000000" w:themeColor="text1"/>
                <w:sz w:val="22"/>
                <w:szCs w:val="22"/>
              </w:rPr>
            </w:pPr>
          </w:p>
        </w:tc>
        <w:tc>
          <w:tcPr>
            <w:tcW w:w="3690" w:type="dxa"/>
          </w:tcPr>
          <w:p w14:paraId="4EDFDA6A" w14:textId="77777777" w:rsidR="00F2283B" w:rsidRPr="00F2611F" w:rsidRDefault="00F2283B" w:rsidP="00AD45CE">
            <w:pPr>
              <w:rPr>
                <w:rFonts w:asciiTheme="minorHAnsi" w:hAnsiTheme="minorHAnsi" w:cstheme="majorBidi"/>
                <w:color w:val="000000" w:themeColor="text1"/>
                <w:sz w:val="22"/>
                <w:szCs w:val="22"/>
              </w:rPr>
            </w:pPr>
          </w:p>
        </w:tc>
      </w:tr>
      <w:tr w:rsidR="00F2283B" w:rsidRPr="00592A06" w14:paraId="50664DE8" w14:textId="77777777" w:rsidTr="00AD45CE">
        <w:tc>
          <w:tcPr>
            <w:tcW w:w="498" w:type="dxa"/>
          </w:tcPr>
          <w:p w14:paraId="0FDBE15F" w14:textId="77777777" w:rsidR="00F2283B" w:rsidRPr="00F2611F" w:rsidRDefault="00F2283B" w:rsidP="00AD45CE">
            <w:pPr>
              <w:rPr>
                <w:rFonts w:asciiTheme="minorHAnsi" w:hAnsiTheme="minorHAnsi" w:cstheme="majorBidi"/>
                <w:color w:val="000000" w:themeColor="text1"/>
                <w:sz w:val="22"/>
                <w:szCs w:val="22"/>
              </w:rPr>
            </w:pPr>
          </w:p>
        </w:tc>
        <w:tc>
          <w:tcPr>
            <w:tcW w:w="730" w:type="dxa"/>
          </w:tcPr>
          <w:p w14:paraId="0161A49A"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E</w:t>
            </w:r>
          </w:p>
        </w:tc>
        <w:tc>
          <w:tcPr>
            <w:tcW w:w="3490" w:type="dxa"/>
          </w:tcPr>
          <w:p w14:paraId="19F44612"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 xml:space="preserve">Ability for users to capture reflections and personal narrative and stories related to a topic or area of knowledge </w:t>
            </w:r>
          </w:p>
        </w:tc>
        <w:tc>
          <w:tcPr>
            <w:tcW w:w="4188" w:type="dxa"/>
          </w:tcPr>
          <w:p w14:paraId="4B30D4C4"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 xml:space="preserve">Users begin to digest and refine content and bring it to life in their own thoughts which could be text, audio, video linking these to the annual appraisal </w:t>
            </w:r>
          </w:p>
        </w:tc>
        <w:tc>
          <w:tcPr>
            <w:tcW w:w="1217" w:type="dxa"/>
          </w:tcPr>
          <w:p w14:paraId="2B5F3956" w14:textId="77777777" w:rsidR="00F2283B" w:rsidRPr="00F2611F" w:rsidRDefault="00F2283B" w:rsidP="00AD45CE">
            <w:pPr>
              <w:rPr>
                <w:rFonts w:asciiTheme="minorHAnsi" w:hAnsiTheme="minorHAnsi" w:cstheme="majorBidi"/>
                <w:color w:val="000000" w:themeColor="text1"/>
                <w:sz w:val="22"/>
                <w:szCs w:val="22"/>
              </w:rPr>
            </w:pPr>
          </w:p>
        </w:tc>
        <w:tc>
          <w:tcPr>
            <w:tcW w:w="1496" w:type="dxa"/>
          </w:tcPr>
          <w:p w14:paraId="7F275707" w14:textId="77777777" w:rsidR="00F2283B" w:rsidRPr="00F2611F" w:rsidRDefault="00F2283B" w:rsidP="00AD45CE">
            <w:pPr>
              <w:rPr>
                <w:rFonts w:asciiTheme="minorHAnsi" w:hAnsiTheme="minorHAnsi" w:cstheme="majorBidi"/>
                <w:color w:val="000000" w:themeColor="text1"/>
                <w:sz w:val="22"/>
                <w:szCs w:val="22"/>
              </w:rPr>
            </w:pPr>
          </w:p>
        </w:tc>
        <w:tc>
          <w:tcPr>
            <w:tcW w:w="3690" w:type="dxa"/>
          </w:tcPr>
          <w:p w14:paraId="2342AFFD" w14:textId="77777777" w:rsidR="00F2283B" w:rsidRPr="00F2611F" w:rsidRDefault="00F2283B" w:rsidP="00AD45CE">
            <w:pPr>
              <w:rPr>
                <w:rFonts w:asciiTheme="minorHAnsi" w:hAnsiTheme="minorHAnsi" w:cstheme="majorBidi"/>
                <w:color w:val="000000" w:themeColor="text1"/>
                <w:sz w:val="22"/>
                <w:szCs w:val="22"/>
              </w:rPr>
            </w:pPr>
          </w:p>
        </w:tc>
      </w:tr>
      <w:tr w:rsidR="00F2283B" w:rsidRPr="00592A06" w14:paraId="4DEDA9F0" w14:textId="77777777" w:rsidTr="00AD45CE">
        <w:tc>
          <w:tcPr>
            <w:tcW w:w="498" w:type="dxa"/>
          </w:tcPr>
          <w:p w14:paraId="7FC7A4AE" w14:textId="77777777" w:rsidR="00F2283B" w:rsidRPr="00F2611F" w:rsidRDefault="00F2283B" w:rsidP="00AD45CE">
            <w:pPr>
              <w:rPr>
                <w:rFonts w:asciiTheme="minorHAnsi" w:hAnsiTheme="minorHAnsi" w:cstheme="majorBidi"/>
                <w:color w:val="000000" w:themeColor="text1"/>
                <w:sz w:val="22"/>
                <w:szCs w:val="22"/>
              </w:rPr>
            </w:pPr>
          </w:p>
        </w:tc>
        <w:tc>
          <w:tcPr>
            <w:tcW w:w="730" w:type="dxa"/>
          </w:tcPr>
          <w:p w14:paraId="29059A87"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D</w:t>
            </w:r>
          </w:p>
        </w:tc>
        <w:tc>
          <w:tcPr>
            <w:tcW w:w="3490" w:type="dxa"/>
          </w:tcPr>
          <w:p w14:paraId="5705F57F"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Ability to connect with people and build networks or connect seamlessly to a solution</w:t>
            </w:r>
          </w:p>
        </w:tc>
        <w:tc>
          <w:tcPr>
            <w:tcW w:w="4188" w:type="dxa"/>
          </w:tcPr>
          <w:p w14:paraId="1AA7FBC8"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Search for individuals with the skills, experiences and talent you need to solve a problem and then build a network map which defines these people</w:t>
            </w:r>
          </w:p>
        </w:tc>
        <w:tc>
          <w:tcPr>
            <w:tcW w:w="1217" w:type="dxa"/>
          </w:tcPr>
          <w:p w14:paraId="3972D7B0" w14:textId="77777777" w:rsidR="00F2283B" w:rsidRPr="00F2611F" w:rsidRDefault="00F2283B" w:rsidP="00AD45CE">
            <w:pPr>
              <w:rPr>
                <w:rFonts w:asciiTheme="minorHAnsi" w:hAnsiTheme="minorHAnsi" w:cstheme="majorBidi"/>
                <w:color w:val="000000" w:themeColor="text1"/>
                <w:sz w:val="22"/>
                <w:szCs w:val="22"/>
              </w:rPr>
            </w:pPr>
          </w:p>
        </w:tc>
        <w:tc>
          <w:tcPr>
            <w:tcW w:w="1496" w:type="dxa"/>
          </w:tcPr>
          <w:p w14:paraId="05C93EFA" w14:textId="77777777" w:rsidR="00F2283B" w:rsidRPr="00F2611F" w:rsidRDefault="00F2283B" w:rsidP="00AD45CE">
            <w:pPr>
              <w:rPr>
                <w:rFonts w:asciiTheme="minorHAnsi" w:hAnsiTheme="minorHAnsi" w:cstheme="majorBidi"/>
                <w:color w:val="000000" w:themeColor="text1"/>
                <w:sz w:val="22"/>
                <w:szCs w:val="22"/>
              </w:rPr>
            </w:pPr>
          </w:p>
        </w:tc>
        <w:tc>
          <w:tcPr>
            <w:tcW w:w="3690" w:type="dxa"/>
          </w:tcPr>
          <w:p w14:paraId="1481AD9A" w14:textId="77777777" w:rsidR="00F2283B" w:rsidRPr="00F2611F" w:rsidRDefault="00F2283B" w:rsidP="00AD45CE">
            <w:pPr>
              <w:rPr>
                <w:rFonts w:asciiTheme="minorHAnsi" w:hAnsiTheme="minorHAnsi" w:cstheme="majorBidi"/>
                <w:color w:val="000000" w:themeColor="text1"/>
                <w:sz w:val="22"/>
                <w:szCs w:val="22"/>
              </w:rPr>
            </w:pPr>
          </w:p>
        </w:tc>
      </w:tr>
      <w:tr w:rsidR="00F2283B" w:rsidRPr="00592A06" w14:paraId="6966F03D" w14:textId="77777777" w:rsidTr="00AD45CE">
        <w:tc>
          <w:tcPr>
            <w:tcW w:w="498" w:type="dxa"/>
          </w:tcPr>
          <w:p w14:paraId="319D307C" w14:textId="77777777" w:rsidR="00F2283B" w:rsidRPr="00F2611F" w:rsidRDefault="00F2283B" w:rsidP="00AD45CE">
            <w:pPr>
              <w:rPr>
                <w:rFonts w:asciiTheme="minorHAnsi" w:hAnsiTheme="minorHAnsi" w:cstheme="majorBidi"/>
                <w:color w:val="000000" w:themeColor="text1"/>
                <w:sz w:val="22"/>
                <w:szCs w:val="22"/>
              </w:rPr>
            </w:pPr>
          </w:p>
        </w:tc>
        <w:tc>
          <w:tcPr>
            <w:tcW w:w="730" w:type="dxa"/>
          </w:tcPr>
          <w:p w14:paraId="7659C5C8"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D</w:t>
            </w:r>
          </w:p>
        </w:tc>
        <w:tc>
          <w:tcPr>
            <w:tcW w:w="3490" w:type="dxa"/>
          </w:tcPr>
          <w:p w14:paraId="6D058775"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 xml:space="preserve">Collaborative problem solving </w:t>
            </w:r>
          </w:p>
        </w:tc>
        <w:tc>
          <w:tcPr>
            <w:tcW w:w="4188" w:type="dxa"/>
          </w:tcPr>
          <w:p w14:paraId="082A92D0" w14:textId="77777777" w:rsidR="00F2283B" w:rsidRPr="00F2611F" w:rsidRDefault="00F2283B" w:rsidP="00AD45CE">
            <w:pPr>
              <w:rPr>
                <w:rFonts w:asciiTheme="minorHAnsi" w:hAnsiTheme="minorHAnsi" w:cstheme="majorBidi"/>
                <w:color w:val="000000" w:themeColor="text1"/>
                <w:sz w:val="22"/>
                <w:szCs w:val="22"/>
              </w:rPr>
            </w:pPr>
            <w:r w:rsidRPr="00F2611F">
              <w:rPr>
                <w:rFonts w:asciiTheme="minorHAnsi" w:hAnsiTheme="minorHAnsi" w:cstheme="majorBidi"/>
                <w:color w:val="000000" w:themeColor="text1"/>
                <w:sz w:val="22"/>
                <w:szCs w:val="22"/>
              </w:rPr>
              <w:t xml:space="preserve">The ability for a user or collection of users to post a question to a group of individuals or COPs and allow rapid problem solving. The ability for the organisation to swarm around problems quickly. The ability to </w:t>
            </w:r>
            <w:r w:rsidRPr="00F2611F">
              <w:rPr>
                <w:rFonts w:asciiTheme="minorHAnsi" w:hAnsiTheme="minorHAnsi" w:cstheme="majorBidi"/>
                <w:color w:val="000000" w:themeColor="text1"/>
                <w:sz w:val="22"/>
                <w:szCs w:val="22"/>
              </w:rPr>
              <w:lastRenderedPageBreak/>
              <w:t xml:space="preserve">search for previously asked and answered problems. </w:t>
            </w:r>
          </w:p>
        </w:tc>
        <w:tc>
          <w:tcPr>
            <w:tcW w:w="1217" w:type="dxa"/>
          </w:tcPr>
          <w:p w14:paraId="644EDA0D" w14:textId="77777777" w:rsidR="00F2283B" w:rsidRPr="00F2611F" w:rsidRDefault="00F2283B" w:rsidP="00AD45CE">
            <w:pPr>
              <w:rPr>
                <w:rFonts w:asciiTheme="minorHAnsi" w:hAnsiTheme="minorHAnsi" w:cstheme="majorBidi"/>
                <w:color w:val="000000" w:themeColor="text1"/>
                <w:sz w:val="22"/>
                <w:szCs w:val="22"/>
              </w:rPr>
            </w:pPr>
          </w:p>
        </w:tc>
        <w:tc>
          <w:tcPr>
            <w:tcW w:w="1496" w:type="dxa"/>
          </w:tcPr>
          <w:p w14:paraId="4010102C" w14:textId="77777777" w:rsidR="00F2283B" w:rsidRPr="00F2611F" w:rsidRDefault="00F2283B" w:rsidP="00AD45CE">
            <w:pPr>
              <w:rPr>
                <w:rFonts w:asciiTheme="minorHAnsi" w:hAnsiTheme="minorHAnsi" w:cstheme="majorBidi"/>
                <w:color w:val="000000" w:themeColor="text1"/>
                <w:sz w:val="22"/>
                <w:szCs w:val="22"/>
              </w:rPr>
            </w:pPr>
          </w:p>
        </w:tc>
        <w:tc>
          <w:tcPr>
            <w:tcW w:w="3690" w:type="dxa"/>
          </w:tcPr>
          <w:p w14:paraId="43492D98" w14:textId="77777777" w:rsidR="00F2283B" w:rsidRPr="00F2611F" w:rsidRDefault="00F2283B" w:rsidP="00AD45CE">
            <w:pPr>
              <w:rPr>
                <w:rFonts w:asciiTheme="minorHAnsi" w:hAnsiTheme="minorHAnsi" w:cstheme="majorBidi"/>
                <w:color w:val="000000" w:themeColor="text1"/>
                <w:sz w:val="22"/>
                <w:szCs w:val="22"/>
              </w:rPr>
            </w:pPr>
          </w:p>
        </w:tc>
      </w:tr>
    </w:tbl>
    <w:p w14:paraId="2D1B5410" w14:textId="77777777" w:rsidR="00F2283B" w:rsidRPr="00B967DE" w:rsidRDefault="00F2283B" w:rsidP="00F2283B">
      <w:pPr>
        <w:rPr>
          <w:rFonts w:asciiTheme="minorHAnsi" w:hAnsiTheme="minorHAnsi" w:cstheme="majorHAnsi"/>
          <w:sz w:val="22"/>
          <w:szCs w:val="22"/>
        </w:rPr>
      </w:pPr>
    </w:p>
    <w:p w14:paraId="0C74C5FA" w14:textId="77777777" w:rsidR="00F2283B" w:rsidRPr="00B967DE" w:rsidRDefault="00F2283B" w:rsidP="00F2283B">
      <w:pPr>
        <w:rPr>
          <w:rFonts w:asciiTheme="minorHAnsi" w:hAnsiTheme="minorHAnsi" w:cstheme="majorHAnsi"/>
          <w:sz w:val="22"/>
          <w:szCs w:val="22"/>
        </w:rPr>
      </w:pPr>
    </w:p>
    <w:p w14:paraId="76DBCB54" w14:textId="77777777" w:rsidR="00F2283B" w:rsidRPr="00B967DE" w:rsidRDefault="00F2283B" w:rsidP="00F2283B">
      <w:pPr>
        <w:rPr>
          <w:rFonts w:asciiTheme="minorHAnsi" w:hAnsiTheme="minorHAnsi" w:cstheme="majorHAnsi"/>
          <w:sz w:val="22"/>
          <w:szCs w:val="22"/>
        </w:rPr>
      </w:pPr>
    </w:p>
    <w:p w14:paraId="6914489A" w14:textId="77777777" w:rsidR="00F2283B" w:rsidRPr="00B967DE" w:rsidRDefault="00F2283B" w:rsidP="00F2283B">
      <w:pPr>
        <w:rPr>
          <w:rFonts w:asciiTheme="minorHAnsi" w:hAnsiTheme="minorHAnsi" w:cstheme="majorBidi"/>
          <w:b/>
          <w:sz w:val="22"/>
          <w:szCs w:val="22"/>
        </w:rPr>
      </w:pPr>
      <w:r w:rsidRPr="00B967DE">
        <w:rPr>
          <w:rFonts w:asciiTheme="minorHAnsi" w:hAnsiTheme="minorHAnsi" w:cstheme="majorBidi"/>
          <w:b/>
          <w:sz w:val="22"/>
          <w:szCs w:val="22"/>
        </w:rPr>
        <w:t>Communities, cohorts and social learning</w:t>
      </w:r>
    </w:p>
    <w:p w14:paraId="4A323C26" w14:textId="77777777" w:rsidR="00F2283B" w:rsidRPr="00B967DE" w:rsidRDefault="00F2283B" w:rsidP="00F2283B">
      <w:pPr>
        <w:rPr>
          <w:rFonts w:asciiTheme="minorHAnsi" w:hAnsiTheme="minorHAnsi" w:cstheme="majorHAnsi"/>
          <w:sz w:val="22"/>
          <w:szCs w:val="22"/>
        </w:rPr>
      </w:pPr>
    </w:p>
    <w:p w14:paraId="043A4F7B" w14:textId="77777777" w:rsidR="00F2283B" w:rsidRPr="00B967DE" w:rsidRDefault="00F2283B" w:rsidP="00F2283B">
      <w:pPr>
        <w:rPr>
          <w:rFonts w:asciiTheme="minorHAnsi" w:hAnsiTheme="minorHAnsi" w:cstheme="majorHAnsi"/>
          <w:sz w:val="22"/>
          <w:szCs w:val="22"/>
        </w:rPr>
      </w:pPr>
      <w:r w:rsidRPr="00B967DE">
        <w:rPr>
          <w:rFonts w:asciiTheme="minorHAnsi" w:hAnsiTheme="minorHAnsi" w:cstheme="majorHAnsi"/>
          <w:sz w:val="22"/>
          <w:szCs w:val="22"/>
        </w:rPr>
        <w:t>The ability to create groups of people and for them to be able to communicate with each other and share</w:t>
      </w:r>
    </w:p>
    <w:p w14:paraId="4C07D4B6" w14:textId="77777777" w:rsidR="00F2283B" w:rsidRPr="00B967DE" w:rsidRDefault="00F2283B" w:rsidP="00F2283B">
      <w:pPr>
        <w:rPr>
          <w:rFonts w:asciiTheme="minorHAnsi" w:hAnsiTheme="minorHAnsi" w:cstheme="majorHAnsi"/>
          <w:sz w:val="22"/>
          <w:szCs w:val="22"/>
        </w:rPr>
      </w:pPr>
    </w:p>
    <w:tbl>
      <w:tblPr>
        <w:tblStyle w:val="TableGrid1"/>
        <w:tblW w:w="15309" w:type="dxa"/>
        <w:tblInd w:w="-851" w:type="dxa"/>
        <w:tblLook w:val="04A0" w:firstRow="1" w:lastRow="0" w:firstColumn="1" w:lastColumn="0" w:noHBand="0" w:noVBand="1"/>
      </w:tblPr>
      <w:tblGrid>
        <w:gridCol w:w="450"/>
        <w:gridCol w:w="730"/>
        <w:gridCol w:w="3649"/>
        <w:gridCol w:w="4087"/>
        <w:gridCol w:w="1215"/>
        <w:gridCol w:w="1495"/>
        <w:gridCol w:w="3683"/>
      </w:tblGrid>
      <w:tr w:rsidR="00F2283B" w:rsidRPr="00B967DE" w14:paraId="79DD8C2E" w14:textId="77777777" w:rsidTr="00AD45CE">
        <w:tc>
          <w:tcPr>
            <w:tcW w:w="8916" w:type="dxa"/>
            <w:gridSpan w:val="4"/>
            <w:tcBorders>
              <w:top w:val="nil"/>
              <w:left w:val="nil"/>
            </w:tcBorders>
          </w:tcPr>
          <w:p w14:paraId="63781857" w14:textId="77777777" w:rsidR="00F2283B" w:rsidRPr="00B967DE" w:rsidRDefault="00F2283B" w:rsidP="00AD45CE">
            <w:pPr>
              <w:rPr>
                <w:rFonts w:asciiTheme="minorHAnsi" w:hAnsiTheme="minorHAnsi" w:cstheme="majorHAnsi"/>
                <w:sz w:val="22"/>
                <w:szCs w:val="22"/>
              </w:rPr>
            </w:pPr>
          </w:p>
        </w:tc>
        <w:tc>
          <w:tcPr>
            <w:tcW w:w="6393" w:type="dxa"/>
            <w:gridSpan w:val="3"/>
          </w:tcPr>
          <w:p w14:paraId="114AB3B9" w14:textId="77777777" w:rsidR="00F2283B" w:rsidRPr="00B967DE" w:rsidRDefault="00F2283B" w:rsidP="00AD45CE">
            <w:pPr>
              <w:jc w:val="center"/>
              <w:rPr>
                <w:rFonts w:asciiTheme="minorHAnsi" w:hAnsiTheme="minorHAnsi" w:cstheme="majorHAnsi"/>
                <w:sz w:val="22"/>
                <w:szCs w:val="22"/>
              </w:rPr>
            </w:pPr>
            <w:r>
              <w:rPr>
                <w:rFonts w:asciiTheme="minorHAnsi" w:hAnsiTheme="minorHAnsi" w:cstheme="majorHAnsi"/>
                <w:sz w:val="22"/>
                <w:szCs w:val="22"/>
              </w:rPr>
              <w:t>Tenderers to self–report capabilities</w:t>
            </w:r>
          </w:p>
        </w:tc>
      </w:tr>
      <w:tr w:rsidR="00F2283B" w:rsidRPr="00B967DE" w14:paraId="71CDC5BA" w14:textId="77777777" w:rsidTr="00AD45CE">
        <w:tc>
          <w:tcPr>
            <w:tcW w:w="450" w:type="dxa"/>
          </w:tcPr>
          <w:p w14:paraId="4357C7F5"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ID</w:t>
            </w:r>
          </w:p>
        </w:tc>
        <w:tc>
          <w:tcPr>
            <w:tcW w:w="730" w:type="dxa"/>
          </w:tcPr>
          <w:p w14:paraId="199ED69A"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E/D/F</w:t>
            </w:r>
          </w:p>
        </w:tc>
        <w:tc>
          <w:tcPr>
            <w:tcW w:w="3649" w:type="dxa"/>
          </w:tcPr>
          <w:p w14:paraId="7D9B8831"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Feature</w:t>
            </w:r>
          </w:p>
        </w:tc>
        <w:tc>
          <w:tcPr>
            <w:tcW w:w="4087" w:type="dxa"/>
          </w:tcPr>
          <w:p w14:paraId="52C4AD1F"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Description</w:t>
            </w:r>
          </w:p>
        </w:tc>
        <w:tc>
          <w:tcPr>
            <w:tcW w:w="1215" w:type="dxa"/>
          </w:tcPr>
          <w:p w14:paraId="5E3258B3" w14:textId="77777777" w:rsidR="00F2283B" w:rsidRDefault="00F2283B" w:rsidP="00AD45CE">
            <w:pPr>
              <w:rPr>
                <w:rFonts w:asciiTheme="minorHAnsi" w:hAnsiTheme="minorHAnsi" w:cstheme="majorHAnsi"/>
                <w:sz w:val="22"/>
                <w:szCs w:val="22"/>
              </w:rPr>
            </w:pPr>
            <w:r>
              <w:rPr>
                <w:rFonts w:asciiTheme="minorHAnsi" w:hAnsiTheme="minorHAnsi" w:cstheme="majorHAnsi"/>
                <w:sz w:val="22"/>
                <w:szCs w:val="22"/>
              </w:rPr>
              <w:t>Fully Meet</w:t>
            </w:r>
          </w:p>
        </w:tc>
        <w:tc>
          <w:tcPr>
            <w:tcW w:w="1495" w:type="dxa"/>
          </w:tcPr>
          <w:p w14:paraId="4C81AE15" w14:textId="77777777" w:rsidR="00F2283B" w:rsidRDefault="00F2283B" w:rsidP="00AD45CE">
            <w:pPr>
              <w:rPr>
                <w:rFonts w:asciiTheme="minorHAnsi" w:hAnsiTheme="minorHAnsi" w:cstheme="majorHAnsi"/>
                <w:sz w:val="22"/>
                <w:szCs w:val="22"/>
              </w:rPr>
            </w:pPr>
            <w:r>
              <w:rPr>
                <w:rFonts w:asciiTheme="minorHAnsi" w:hAnsiTheme="minorHAnsi" w:cstheme="majorHAnsi"/>
                <w:sz w:val="22"/>
                <w:szCs w:val="22"/>
              </w:rPr>
              <w:t>Partially Meet</w:t>
            </w:r>
          </w:p>
        </w:tc>
        <w:tc>
          <w:tcPr>
            <w:tcW w:w="3683" w:type="dxa"/>
          </w:tcPr>
          <w:p w14:paraId="26003A6A" w14:textId="77777777" w:rsidR="00F2283B" w:rsidRDefault="00F2283B" w:rsidP="00AD45CE">
            <w:pPr>
              <w:rPr>
                <w:rFonts w:asciiTheme="minorHAnsi" w:hAnsiTheme="minorHAnsi" w:cstheme="majorHAnsi"/>
                <w:sz w:val="22"/>
                <w:szCs w:val="22"/>
              </w:rPr>
            </w:pPr>
            <w:r>
              <w:rPr>
                <w:rFonts w:asciiTheme="minorHAnsi" w:hAnsiTheme="minorHAnsi" w:cstheme="majorHAnsi"/>
                <w:sz w:val="22"/>
                <w:szCs w:val="22"/>
              </w:rPr>
              <w:t>Comments</w:t>
            </w:r>
          </w:p>
        </w:tc>
      </w:tr>
      <w:tr w:rsidR="00F2283B" w:rsidRPr="00B967DE" w14:paraId="7C456AB4" w14:textId="77777777" w:rsidTr="00AD45CE">
        <w:tc>
          <w:tcPr>
            <w:tcW w:w="450" w:type="dxa"/>
          </w:tcPr>
          <w:p w14:paraId="7E276CDF" w14:textId="77777777" w:rsidR="00F2283B" w:rsidRPr="00B967DE" w:rsidRDefault="00F2283B" w:rsidP="00AD45CE">
            <w:pPr>
              <w:rPr>
                <w:rFonts w:asciiTheme="minorHAnsi" w:hAnsiTheme="minorHAnsi" w:cstheme="majorHAnsi"/>
                <w:sz w:val="22"/>
                <w:szCs w:val="22"/>
              </w:rPr>
            </w:pPr>
          </w:p>
        </w:tc>
        <w:tc>
          <w:tcPr>
            <w:tcW w:w="730" w:type="dxa"/>
          </w:tcPr>
          <w:p w14:paraId="4988B467"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w:t>
            </w:r>
          </w:p>
        </w:tc>
        <w:tc>
          <w:tcPr>
            <w:tcW w:w="3649" w:type="dxa"/>
          </w:tcPr>
          <w:p w14:paraId="1C7DA3F8" w14:textId="77777777" w:rsidR="00F2283B" w:rsidRPr="00B967DE" w:rsidRDefault="00F2283B" w:rsidP="00AD45CE">
            <w:pPr>
              <w:rPr>
                <w:rFonts w:asciiTheme="minorHAnsi" w:hAnsiTheme="minorHAnsi" w:cstheme="majorBidi"/>
                <w:sz w:val="22"/>
                <w:szCs w:val="22"/>
              </w:rPr>
            </w:pPr>
            <w:r w:rsidRPr="3A0BE12F">
              <w:rPr>
                <w:rFonts w:asciiTheme="minorHAnsi" w:hAnsiTheme="minorHAnsi" w:cstheme="majorBidi"/>
                <w:sz w:val="22"/>
                <w:szCs w:val="22"/>
              </w:rPr>
              <w:t>The ability for the supplier to deliver Communities, cohorts and learning requirements within the LMS solution or to offer seamless integration with a 3</w:t>
            </w:r>
            <w:r w:rsidRPr="3A0BE12F">
              <w:rPr>
                <w:rFonts w:asciiTheme="minorHAnsi" w:hAnsiTheme="minorHAnsi" w:cstheme="majorBidi"/>
                <w:sz w:val="22"/>
                <w:szCs w:val="22"/>
                <w:vertAlign w:val="superscript"/>
              </w:rPr>
              <w:t>rd</w:t>
            </w:r>
            <w:r w:rsidRPr="3A0BE12F">
              <w:rPr>
                <w:rFonts w:asciiTheme="minorHAnsi" w:hAnsiTheme="minorHAnsi" w:cstheme="majorBidi"/>
                <w:sz w:val="22"/>
                <w:szCs w:val="22"/>
              </w:rPr>
              <w:t xml:space="preserve"> party module or supplier now or in the future.</w:t>
            </w:r>
          </w:p>
        </w:tc>
        <w:tc>
          <w:tcPr>
            <w:tcW w:w="4087" w:type="dxa"/>
          </w:tcPr>
          <w:p w14:paraId="1B081EB0" w14:textId="77777777" w:rsidR="00F2283B" w:rsidRPr="00B967DE" w:rsidRDefault="00F2283B" w:rsidP="00AD45CE">
            <w:pPr>
              <w:rPr>
                <w:rFonts w:asciiTheme="minorHAnsi" w:hAnsiTheme="minorHAnsi" w:cstheme="majorBidi"/>
                <w:sz w:val="22"/>
                <w:szCs w:val="22"/>
              </w:rPr>
            </w:pPr>
          </w:p>
        </w:tc>
        <w:tc>
          <w:tcPr>
            <w:tcW w:w="1215" w:type="dxa"/>
          </w:tcPr>
          <w:p w14:paraId="218E0541" w14:textId="77777777" w:rsidR="00F2283B" w:rsidRPr="00B967DE" w:rsidRDefault="00F2283B" w:rsidP="00AD45CE">
            <w:pPr>
              <w:rPr>
                <w:rFonts w:asciiTheme="minorHAnsi" w:hAnsiTheme="minorHAnsi" w:cstheme="majorBidi"/>
                <w:sz w:val="22"/>
                <w:szCs w:val="22"/>
              </w:rPr>
            </w:pPr>
          </w:p>
        </w:tc>
        <w:tc>
          <w:tcPr>
            <w:tcW w:w="1495" w:type="dxa"/>
          </w:tcPr>
          <w:p w14:paraId="606C54BF" w14:textId="77777777" w:rsidR="00F2283B" w:rsidRPr="00B967DE" w:rsidRDefault="00F2283B" w:rsidP="00AD45CE">
            <w:pPr>
              <w:rPr>
                <w:rFonts w:asciiTheme="minorHAnsi" w:hAnsiTheme="minorHAnsi" w:cstheme="majorBidi"/>
                <w:sz w:val="22"/>
                <w:szCs w:val="22"/>
              </w:rPr>
            </w:pPr>
          </w:p>
        </w:tc>
        <w:tc>
          <w:tcPr>
            <w:tcW w:w="3683" w:type="dxa"/>
          </w:tcPr>
          <w:p w14:paraId="36FBFDD3" w14:textId="77777777" w:rsidR="00F2283B" w:rsidRPr="00B967DE" w:rsidRDefault="00F2283B" w:rsidP="00AD45CE">
            <w:pPr>
              <w:rPr>
                <w:rFonts w:asciiTheme="minorHAnsi" w:hAnsiTheme="minorHAnsi" w:cstheme="majorBidi"/>
                <w:sz w:val="22"/>
                <w:szCs w:val="22"/>
              </w:rPr>
            </w:pPr>
          </w:p>
        </w:tc>
      </w:tr>
      <w:tr w:rsidR="00F2283B" w:rsidRPr="00B967DE" w14:paraId="76776DD2" w14:textId="77777777" w:rsidTr="00AD45CE">
        <w:tc>
          <w:tcPr>
            <w:tcW w:w="450" w:type="dxa"/>
          </w:tcPr>
          <w:p w14:paraId="0E1B808B" w14:textId="77777777" w:rsidR="00F2283B" w:rsidRPr="00B967DE" w:rsidRDefault="00F2283B" w:rsidP="00AD45CE">
            <w:pPr>
              <w:rPr>
                <w:rFonts w:asciiTheme="minorHAnsi" w:hAnsiTheme="minorHAnsi" w:cstheme="majorHAnsi"/>
                <w:sz w:val="22"/>
                <w:szCs w:val="22"/>
              </w:rPr>
            </w:pPr>
          </w:p>
        </w:tc>
        <w:tc>
          <w:tcPr>
            <w:tcW w:w="730" w:type="dxa"/>
          </w:tcPr>
          <w:p w14:paraId="501EFF6E"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w:t>
            </w:r>
          </w:p>
        </w:tc>
        <w:tc>
          <w:tcPr>
            <w:tcW w:w="3649" w:type="dxa"/>
          </w:tcPr>
          <w:p w14:paraId="5039FBDF"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Ability to create defined online spaces within which people can communicate with one another</w:t>
            </w:r>
          </w:p>
        </w:tc>
        <w:tc>
          <w:tcPr>
            <w:tcW w:w="4087" w:type="dxa"/>
          </w:tcPr>
          <w:p w14:paraId="5B807CD7" w14:textId="77777777" w:rsidR="00F2283B" w:rsidRPr="00B967DE" w:rsidRDefault="00F2283B" w:rsidP="00AD45CE">
            <w:pPr>
              <w:rPr>
                <w:rFonts w:asciiTheme="minorHAnsi" w:hAnsiTheme="minorHAnsi" w:cstheme="majorBidi"/>
                <w:sz w:val="22"/>
                <w:szCs w:val="22"/>
              </w:rPr>
            </w:pPr>
            <w:r w:rsidRPr="00B967DE">
              <w:rPr>
                <w:rFonts w:asciiTheme="minorHAnsi" w:hAnsiTheme="minorHAnsi" w:cstheme="majorBidi"/>
                <w:sz w:val="22"/>
                <w:szCs w:val="22"/>
              </w:rPr>
              <w:t>Administrators can create a community, add, remove individuals and manage the membership of each community.  Learners should be able to accept or decline involvement in the community</w:t>
            </w:r>
          </w:p>
        </w:tc>
        <w:tc>
          <w:tcPr>
            <w:tcW w:w="1215" w:type="dxa"/>
          </w:tcPr>
          <w:p w14:paraId="6B423459" w14:textId="77777777" w:rsidR="00F2283B" w:rsidRPr="00B967DE" w:rsidRDefault="00F2283B" w:rsidP="00AD45CE">
            <w:pPr>
              <w:rPr>
                <w:rFonts w:asciiTheme="minorHAnsi" w:hAnsiTheme="minorHAnsi" w:cstheme="majorBidi"/>
                <w:sz w:val="22"/>
                <w:szCs w:val="22"/>
              </w:rPr>
            </w:pPr>
          </w:p>
        </w:tc>
        <w:tc>
          <w:tcPr>
            <w:tcW w:w="1495" w:type="dxa"/>
          </w:tcPr>
          <w:p w14:paraId="65DF17EA" w14:textId="77777777" w:rsidR="00F2283B" w:rsidRPr="00B967DE" w:rsidRDefault="00F2283B" w:rsidP="00AD45CE">
            <w:pPr>
              <w:rPr>
                <w:rFonts w:asciiTheme="minorHAnsi" w:hAnsiTheme="minorHAnsi" w:cstheme="majorBidi"/>
                <w:sz w:val="22"/>
                <w:szCs w:val="22"/>
              </w:rPr>
            </w:pPr>
          </w:p>
        </w:tc>
        <w:tc>
          <w:tcPr>
            <w:tcW w:w="3683" w:type="dxa"/>
          </w:tcPr>
          <w:p w14:paraId="3AA56744" w14:textId="77777777" w:rsidR="00F2283B" w:rsidRPr="00B967DE" w:rsidRDefault="00F2283B" w:rsidP="00AD45CE">
            <w:pPr>
              <w:rPr>
                <w:rFonts w:asciiTheme="minorHAnsi" w:hAnsiTheme="minorHAnsi" w:cstheme="majorBidi"/>
                <w:sz w:val="22"/>
                <w:szCs w:val="22"/>
              </w:rPr>
            </w:pPr>
          </w:p>
        </w:tc>
      </w:tr>
      <w:tr w:rsidR="00F2283B" w:rsidRPr="00B967DE" w14:paraId="7A16A980" w14:textId="77777777" w:rsidTr="00AD45CE">
        <w:tc>
          <w:tcPr>
            <w:tcW w:w="450" w:type="dxa"/>
          </w:tcPr>
          <w:p w14:paraId="5EBD147D" w14:textId="77777777" w:rsidR="00F2283B" w:rsidRPr="00B967DE" w:rsidRDefault="00F2283B" w:rsidP="00AD45CE">
            <w:pPr>
              <w:rPr>
                <w:rFonts w:asciiTheme="minorHAnsi" w:hAnsiTheme="minorHAnsi" w:cstheme="majorHAnsi"/>
                <w:sz w:val="22"/>
                <w:szCs w:val="22"/>
              </w:rPr>
            </w:pPr>
          </w:p>
        </w:tc>
        <w:tc>
          <w:tcPr>
            <w:tcW w:w="730" w:type="dxa"/>
          </w:tcPr>
          <w:p w14:paraId="16C7DB5A"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w:t>
            </w:r>
          </w:p>
        </w:tc>
        <w:tc>
          <w:tcPr>
            <w:tcW w:w="3649" w:type="dxa"/>
          </w:tcPr>
          <w:p w14:paraId="0C36BA4E"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Ability for Learners to communicate with one another on a group level and an individual level through text and the inclusion of attachments/embedding office documents, images, videos, links etc.</w:t>
            </w:r>
          </w:p>
          <w:p w14:paraId="2A95F510" w14:textId="77777777" w:rsidR="00F2283B" w:rsidRPr="00B967DE" w:rsidRDefault="00F2283B" w:rsidP="00AD45CE">
            <w:pPr>
              <w:rPr>
                <w:rFonts w:asciiTheme="minorHAnsi" w:hAnsiTheme="minorHAnsi" w:cstheme="majorHAnsi"/>
                <w:sz w:val="22"/>
                <w:szCs w:val="22"/>
              </w:rPr>
            </w:pPr>
          </w:p>
        </w:tc>
        <w:tc>
          <w:tcPr>
            <w:tcW w:w="4087" w:type="dxa"/>
          </w:tcPr>
          <w:p w14:paraId="55E73F87"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Learners should be able to see who else is in the community and be able to send messages to individuals or the whole group.</w:t>
            </w:r>
          </w:p>
        </w:tc>
        <w:tc>
          <w:tcPr>
            <w:tcW w:w="1215" w:type="dxa"/>
          </w:tcPr>
          <w:p w14:paraId="237CFA48" w14:textId="77777777" w:rsidR="00F2283B" w:rsidRPr="00B967DE" w:rsidRDefault="00F2283B" w:rsidP="00AD45CE">
            <w:pPr>
              <w:rPr>
                <w:rFonts w:asciiTheme="minorHAnsi" w:hAnsiTheme="minorHAnsi" w:cstheme="majorHAnsi"/>
                <w:sz w:val="22"/>
                <w:szCs w:val="22"/>
              </w:rPr>
            </w:pPr>
          </w:p>
        </w:tc>
        <w:tc>
          <w:tcPr>
            <w:tcW w:w="1495" w:type="dxa"/>
          </w:tcPr>
          <w:p w14:paraId="0C9A66A3" w14:textId="77777777" w:rsidR="00F2283B" w:rsidRPr="00B967DE" w:rsidRDefault="00F2283B" w:rsidP="00AD45CE">
            <w:pPr>
              <w:rPr>
                <w:rFonts w:asciiTheme="minorHAnsi" w:hAnsiTheme="minorHAnsi" w:cstheme="majorHAnsi"/>
                <w:sz w:val="22"/>
                <w:szCs w:val="22"/>
              </w:rPr>
            </w:pPr>
          </w:p>
        </w:tc>
        <w:tc>
          <w:tcPr>
            <w:tcW w:w="3683" w:type="dxa"/>
          </w:tcPr>
          <w:p w14:paraId="1A6043D3" w14:textId="77777777" w:rsidR="00F2283B" w:rsidRPr="00B967DE" w:rsidRDefault="00F2283B" w:rsidP="00AD45CE">
            <w:pPr>
              <w:rPr>
                <w:rFonts w:asciiTheme="minorHAnsi" w:hAnsiTheme="minorHAnsi" w:cstheme="majorHAnsi"/>
                <w:sz w:val="22"/>
                <w:szCs w:val="22"/>
              </w:rPr>
            </w:pPr>
          </w:p>
        </w:tc>
      </w:tr>
      <w:tr w:rsidR="00F2283B" w:rsidRPr="00B967DE" w14:paraId="18A98787" w14:textId="77777777" w:rsidTr="00AD45CE">
        <w:tc>
          <w:tcPr>
            <w:tcW w:w="450" w:type="dxa"/>
          </w:tcPr>
          <w:p w14:paraId="52718803" w14:textId="77777777" w:rsidR="00F2283B" w:rsidRPr="00B967DE" w:rsidRDefault="00F2283B" w:rsidP="00AD45CE">
            <w:pPr>
              <w:rPr>
                <w:rFonts w:asciiTheme="minorHAnsi" w:hAnsiTheme="minorHAnsi" w:cstheme="majorHAnsi"/>
                <w:sz w:val="22"/>
                <w:szCs w:val="22"/>
              </w:rPr>
            </w:pPr>
          </w:p>
        </w:tc>
        <w:tc>
          <w:tcPr>
            <w:tcW w:w="730" w:type="dxa"/>
          </w:tcPr>
          <w:p w14:paraId="687BC64F"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w:t>
            </w:r>
          </w:p>
        </w:tc>
        <w:tc>
          <w:tcPr>
            <w:tcW w:w="3649" w:type="dxa"/>
          </w:tcPr>
          <w:p w14:paraId="6F73C220"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Ability for community spaces to be setup to support specific learning episodes or experiences and be embedded as part of the learning journey/experience for those Learners</w:t>
            </w:r>
          </w:p>
        </w:tc>
        <w:tc>
          <w:tcPr>
            <w:tcW w:w="4087" w:type="dxa"/>
          </w:tcPr>
          <w:p w14:paraId="46EB4860" w14:textId="77777777" w:rsidR="00F2283B" w:rsidRPr="00B967DE" w:rsidRDefault="00F2283B" w:rsidP="00AD45CE">
            <w:pPr>
              <w:rPr>
                <w:rFonts w:asciiTheme="minorHAnsi" w:hAnsiTheme="minorHAnsi" w:cstheme="majorHAnsi"/>
                <w:sz w:val="22"/>
                <w:szCs w:val="22"/>
              </w:rPr>
            </w:pPr>
          </w:p>
        </w:tc>
        <w:tc>
          <w:tcPr>
            <w:tcW w:w="1215" w:type="dxa"/>
          </w:tcPr>
          <w:p w14:paraId="4B44635D" w14:textId="77777777" w:rsidR="00F2283B" w:rsidRPr="00B967DE" w:rsidRDefault="00F2283B" w:rsidP="00AD45CE">
            <w:pPr>
              <w:rPr>
                <w:rFonts w:asciiTheme="minorHAnsi" w:hAnsiTheme="minorHAnsi" w:cstheme="majorHAnsi"/>
                <w:sz w:val="22"/>
                <w:szCs w:val="22"/>
              </w:rPr>
            </w:pPr>
          </w:p>
        </w:tc>
        <w:tc>
          <w:tcPr>
            <w:tcW w:w="1495" w:type="dxa"/>
          </w:tcPr>
          <w:p w14:paraId="19A4D47C" w14:textId="77777777" w:rsidR="00F2283B" w:rsidRPr="00B967DE" w:rsidRDefault="00F2283B" w:rsidP="00AD45CE">
            <w:pPr>
              <w:rPr>
                <w:rFonts w:asciiTheme="minorHAnsi" w:hAnsiTheme="minorHAnsi" w:cstheme="majorHAnsi"/>
                <w:sz w:val="22"/>
                <w:szCs w:val="22"/>
              </w:rPr>
            </w:pPr>
          </w:p>
        </w:tc>
        <w:tc>
          <w:tcPr>
            <w:tcW w:w="3683" w:type="dxa"/>
          </w:tcPr>
          <w:p w14:paraId="63784986" w14:textId="77777777" w:rsidR="00F2283B" w:rsidRPr="00B967DE" w:rsidRDefault="00F2283B" w:rsidP="00AD45CE">
            <w:pPr>
              <w:rPr>
                <w:rFonts w:asciiTheme="minorHAnsi" w:hAnsiTheme="minorHAnsi" w:cstheme="majorHAnsi"/>
                <w:sz w:val="22"/>
                <w:szCs w:val="22"/>
              </w:rPr>
            </w:pPr>
          </w:p>
        </w:tc>
      </w:tr>
      <w:tr w:rsidR="00F2283B" w:rsidRPr="00B967DE" w14:paraId="17354F18" w14:textId="77777777" w:rsidTr="00AD45CE">
        <w:tc>
          <w:tcPr>
            <w:tcW w:w="450" w:type="dxa"/>
          </w:tcPr>
          <w:p w14:paraId="3AC10475" w14:textId="77777777" w:rsidR="00F2283B" w:rsidRPr="00B967DE" w:rsidRDefault="00F2283B" w:rsidP="00AD45CE">
            <w:pPr>
              <w:rPr>
                <w:rFonts w:asciiTheme="minorHAnsi" w:hAnsiTheme="minorHAnsi" w:cstheme="majorHAnsi"/>
                <w:sz w:val="22"/>
                <w:szCs w:val="22"/>
              </w:rPr>
            </w:pPr>
          </w:p>
        </w:tc>
        <w:tc>
          <w:tcPr>
            <w:tcW w:w="730" w:type="dxa"/>
          </w:tcPr>
          <w:p w14:paraId="19D4E21C"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D</w:t>
            </w:r>
          </w:p>
        </w:tc>
        <w:tc>
          <w:tcPr>
            <w:tcW w:w="3649" w:type="dxa"/>
          </w:tcPr>
          <w:p w14:paraId="16F30B57"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Automation of community creation when linked to a learning event or series of learning episodes (programme etc)</w:t>
            </w:r>
          </w:p>
        </w:tc>
        <w:tc>
          <w:tcPr>
            <w:tcW w:w="4087" w:type="dxa"/>
          </w:tcPr>
          <w:p w14:paraId="0506C0CE"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Communities can be configured by configurable parameters such as attendance on events or role.</w:t>
            </w:r>
          </w:p>
        </w:tc>
        <w:tc>
          <w:tcPr>
            <w:tcW w:w="1215" w:type="dxa"/>
          </w:tcPr>
          <w:p w14:paraId="6F1F5B27" w14:textId="77777777" w:rsidR="00F2283B" w:rsidRPr="00B967DE" w:rsidRDefault="00F2283B" w:rsidP="00AD45CE">
            <w:pPr>
              <w:rPr>
                <w:rFonts w:asciiTheme="minorHAnsi" w:hAnsiTheme="minorHAnsi" w:cstheme="majorHAnsi"/>
                <w:sz w:val="22"/>
                <w:szCs w:val="22"/>
              </w:rPr>
            </w:pPr>
          </w:p>
        </w:tc>
        <w:tc>
          <w:tcPr>
            <w:tcW w:w="1495" w:type="dxa"/>
          </w:tcPr>
          <w:p w14:paraId="20F8C97A" w14:textId="77777777" w:rsidR="00F2283B" w:rsidRPr="00B967DE" w:rsidRDefault="00F2283B" w:rsidP="00AD45CE">
            <w:pPr>
              <w:rPr>
                <w:rFonts w:asciiTheme="minorHAnsi" w:hAnsiTheme="minorHAnsi" w:cstheme="majorHAnsi"/>
                <w:sz w:val="22"/>
                <w:szCs w:val="22"/>
              </w:rPr>
            </w:pPr>
          </w:p>
        </w:tc>
        <w:tc>
          <w:tcPr>
            <w:tcW w:w="3683" w:type="dxa"/>
          </w:tcPr>
          <w:p w14:paraId="03560CCA" w14:textId="77777777" w:rsidR="00F2283B" w:rsidRPr="00B967DE" w:rsidRDefault="00F2283B" w:rsidP="00AD45CE">
            <w:pPr>
              <w:rPr>
                <w:rFonts w:asciiTheme="minorHAnsi" w:hAnsiTheme="minorHAnsi" w:cstheme="majorHAnsi"/>
                <w:sz w:val="22"/>
                <w:szCs w:val="22"/>
              </w:rPr>
            </w:pPr>
          </w:p>
        </w:tc>
      </w:tr>
      <w:tr w:rsidR="00F2283B" w:rsidRPr="00B967DE" w14:paraId="56B9A45A" w14:textId="77777777" w:rsidTr="00AD45CE">
        <w:tc>
          <w:tcPr>
            <w:tcW w:w="450" w:type="dxa"/>
          </w:tcPr>
          <w:p w14:paraId="7327F78D" w14:textId="77777777" w:rsidR="00F2283B" w:rsidRPr="00B967DE" w:rsidRDefault="00F2283B" w:rsidP="00AD45CE">
            <w:pPr>
              <w:rPr>
                <w:rFonts w:asciiTheme="minorHAnsi" w:hAnsiTheme="minorHAnsi" w:cstheme="majorHAnsi"/>
                <w:sz w:val="22"/>
                <w:szCs w:val="22"/>
              </w:rPr>
            </w:pPr>
          </w:p>
        </w:tc>
        <w:tc>
          <w:tcPr>
            <w:tcW w:w="730" w:type="dxa"/>
          </w:tcPr>
          <w:p w14:paraId="5F50C007"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D</w:t>
            </w:r>
          </w:p>
        </w:tc>
        <w:tc>
          <w:tcPr>
            <w:tcW w:w="3649" w:type="dxa"/>
          </w:tcPr>
          <w:p w14:paraId="37E3A449" w14:textId="77777777" w:rsidR="00F2283B" w:rsidRPr="00B967DE" w:rsidRDefault="00F2283B" w:rsidP="00AD45CE">
            <w:pPr>
              <w:rPr>
                <w:rFonts w:asciiTheme="minorHAnsi" w:hAnsiTheme="minorHAnsi" w:cstheme="majorBidi"/>
                <w:sz w:val="22"/>
                <w:szCs w:val="22"/>
              </w:rPr>
            </w:pPr>
            <w:r w:rsidRPr="00B967DE">
              <w:rPr>
                <w:rFonts w:asciiTheme="minorHAnsi" w:hAnsiTheme="minorHAnsi" w:cstheme="majorBidi"/>
                <w:sz w:val="22"/>
                <w:szCs w:val="22"/>
              </w:rPr>
              <w:t>Searchable directory of platform users and communities to allow learners to find other users based on areas defined within Learner profiles (job role, organisations, skills, expertise, community memberships etc)</w:t>
            </w:r>
          </w:p>
        </w:tc>
        <w:tc>
          <w:tcPr>
            <w:tcW w:w="4087" w:type="dxa"/>
          </w:tcPr>
          <w:p w14:paraId="332252E5"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Learners may want to find other individuals in the system who they believe can help them solve problems, learn from or collaborate with on work. A searchable directory will help connect learners</w:t>
            </w:r>
          </w:p>
        </w:tc>
        <w:tc>
          <w:tcPr>
            <w:tcW w:w="1215" w:type="dxa"/>
          </w:tcPr>
          <w:p w14:paraId="46D2F4E1" w14:textId="77777777" w:rsidR="00F2283B" w:rsidRPr="00B967DE" w:rsidRDefault="00F2283B" w:rsidP="00AD45CE">
            <w:pPr>
              <w:rPr>
                <w:rFonts w:asciiTheme="minorHAnsi" w:hAnsiTheme="minorHAnsi" w:cstheme="majorHAnsi"/>
                <w:sz w:val="22"/>
                <w:szCs w:val="22"/>
              </w:rPr>
            </w:pPr>
          </w:p>
        </w:tc>
        <w:tc>
          <w:tcPr>
            <w:tcW w:w="1495" w:type="dxa"/>
          </w:tcPr>
          <w:p w14:paraId="260945D7" w14:textId="77777777" w:rsidR="00F2283B" w:rsidRPr="00B967DE" w:rsidRDefault="00F2283B" w:rsidP="00AD45CE">
            <w:pPr>
              <w:rPr>
                <w:rFonts w:asciiTheme="minorHAnsi" w:hAnsiTheme="minorHAnsi" w:cstheme="majorHAnsi"/>
                <w:sz w:val="22"/>
                <w:szCs w:val="22"/>
              </w:rPr>
            </w:pPr>
          </w:p>
        </w:tc>
        <w:tc>
          <w:tcPr>
            <w:tcW w:w="3683" w:type="dxa"/>
          </w:tcPr>
          <w:p w14:paraId="4CC90460" w14:textId="77777777" w:rsidR="00F2283B" w:rsidRPr="00B967DE" w:rsidRDefault="00F2283B" w:rsidP="00AD45CE">
            <w:pPr>
              <w:rPr>
                <w:rFonts w:asciiTheme="minorHAnsi" w:hAnsiTheme="minorHAnsi" w:cstheme="majorHAnsi"/>
                <w:sz w:val="22"/>
                <w:szCs w:val="22"/>
              </w:rPr>
            </w:pPr>
          </w:p>
        </w:tc>
      </w:tr>
      <w:tr w:rsidR="00F2283B" w:rsidRPr="00B967DE" w14:paraId="78F57CA1" w14:textId="77777777" w:rsidTr="00AD45CE">
        <w:tc>
          <w:tcPr>
            <w:tcW w:w="450" w:type="dxa"/>
          </w:tcPr>
          <w:p w14:paraId="2AE2E37E" w14:textId="77777777" w:rsidR="00F2283B" w:rsidRPr="00B967DE" w:rsidRDefault="00F2283B" w:rsidP="00AD45CE">
            <w:pPr>
              <w:rPr>
                <w:rFonts w:asciiTheme="minorHAnsi" w:hAnsiTheme="minorHAnsi" w:cstheme="majorHAnsi"/>
                <w:sz w:val="22"/>
                <w:szCs w:val="22"/>
              </w:rPr>
            </w:pPr>
          </w:p>
        </w:tc>
        <w:tc>
          <w:tcPr>
            <w:tcW w:w="730" w:type="dxa"/>
          </w:tcPr>
          <w:p w14:paraId="5D3E2799"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w:t>
            </w:r>
          </w:p>
        </w:tc>
        <w:tc>
          <w:tcPr>
            <w:tcW w:w="3649" w:type="dxa"/>
          </w:tcPr>
          <w:p w14:paraId="3481F5B8"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 xml:space="preserve">Ability for learners to be able to send </w:t>
            </w:r>
            <w:r>
              <w:rPr>
                <w:rFonts w:asciiTheme="minorHAnsi" w:hAnsiTheme="minorHAnsi" w:cstheme="majorHAnsi"/>
                <w:sz w:val="22"/>
                <w:szCs w:val="22"/>
              </w:rPr>
              <w:t xml:space="preserve">direct </w:t>
            </w:r>
            <w:r w:rsidRPr="00B967DE">
              <w:rPr>
                <w:rFonts w:asciiTheme="minorHAnsi" w:hAnsiTheme="minorHAnsi" w:cstheme="majorHAnsi"/>
                <w:sz w:val="22"/>
                <w:szCs w:val="22"/>
              </w:rPr>
              <w:t>messages to other learners within the system</w:t>
            </w:r>
          </w:p>
        </w:tc>
        <w:tc>
          <w:tcPr>
            <w:tcW w:w="4087" w:type="dxa"/>
          </w:tcPr>
          <w:p w14:paraId="78BC6536" w14:textId="77777777" w:rsidR="00F2283B" w:rsidRPr="00B967DE" w:rsidRDefault="00F2283B" w:rsidP="00AD45CE">
            <w:pPr>
              <w:rPr>
                <w:rFonts w:asciiTheme="minorHAnsi" w:hAnsiTheme="minorHAnsi" w:cstheme="majorBidi"/>
                <w:sz w:val="22"/>
                <w:szCs w:val="22"/>
              </w:rPr>
            </w:pPr>
          </w:p>
        </w:tc>
        <w:tc>
          <w:tcPr>
            <w:tcW w:w="1215" w:type="dxa"/>
          </w:tcPr>
          <w:p w14:paraId="6E83D2DB" w14:textId="77777777" w:rsidR="00F2283B" w:rsidRPr="00B967DE" w:rsidRDefault="00F2283B" w:rsidP="00AD45CE">
            <w:pPr>
              <w:rPr>
                <w:rFonts w:asciiTheme="minorHAnsi" w:hAnsiTheme="minorHAnsi" w:cstheme="majorHAnsi"/>
                <w:sz w:val="22"/>
                <w:szCs w:val="22"/>
              </w:rPr>
            </w:pPr>
          </w:p>
        </w:tc>
        <w:tc>
          <w:tcPr>
            <w:tcW w:w="1495" w:type="dxa"/>
          </w:tcPr>
          <w:p w14:paraId="523D20B5" w14:textId="77777777" w:rsidR="00F2283B" w:rsidRPr="00B967DE" w:rsidRDefault="00F2283B" w:rsidP="00AD45CE">
            <w:pPr>
              <w:rPr>
                <w:rFonts w:asciiTheme="minorHAnsi" w:hAnsiTheme="minorHAnsi" w:cstheme="majorHAnsi"/>
                <w:sz w:val="22"/>
                <w:szCs w:val="22"/>
              </w:rPr>
            </w:pPr>
          </w:p>
        </w:tc>
        <w:tc>
          <w:tcPr>
            <w:tcW w:w="3683" w:type="dxa"/>
          </w:tcPr>
          <w:p w14:paraId="0E1C910E" w14:textId="77777777" w:rsidR="00F2283B" w:rsidRPr="00B967DE" w:rsidRDefault="00F2283B" w:rsidP="00AD45CE">
            <w:pPr>
              <w:rPr>
                <w:rFonts w:asciiTheme="minorHAnsi" w:hAnsiTheme="minorHAnsi" w:cstheme="majorHAnsi"/>
                <w:sz w:val="22"/>
                <w:szCs w:val="22"/>
              </w:rPr>
            </w:pPr>
          </w:p>
        </w:tc>
      </w:tr>
      <w:tr w:rsidR="00F2283B" w:rsidRPr="00B967DE" w14:paraId="0302292B" w14:textId="77777777" w:rsidTr="00AD45CE">
        <w:tc>
          <w:tcPr>
            <w:tcW w:w="450" w:type="dxa"/>
          </w:tcPr>
          <w:p w14:paraId="7CBB35AE" w14:textId="77777777" w:rsidR="00F2283B" w:rsidRPr="00B967DE" w:rsidRDefault="00F2283B" w:rsidP="00AD45CE">
            <w:pPr>
              <w:rPr>
                <w:rFonts w:asciiTheme="minorHAnsi" w:hAnsiTheme="minorHAnsi" w:cstheme="majorHAnsi"/>
                <w:sz w:val="22"/>
                <w:szCs w:val="22"/>
              </w:rPr>
            </w:pPr>
          </w:p>
        </w:tc>
        <w:tc>
          <w:tcPr>
            <w:tcW w:w="730" w:type="dxa"/>
          </w:tcPr>
          <w:p w14:paraId="35074488" w14:textId="77777777" w:rsidR="00F2283B" w:rsidRPr="00B967DE" w:rsidRDefault="00F2283B" w:rsidP="00AD45CE">
            <w:pPr>
              <w:rPr>
                <w:rFonts w:asciiTheme="minorHAnsi" w:hAnsiTheme="minorHAnsi" w:cstheme="majorHAnsi"/>
                <w:sz w:val="22"/>
                <w:szCs w:val="22"/>
              </w:rPr>
            </w:pPr>
            <w:r>
              <w:rPr>
                <w:rFonts w:asciiTheme="minorHAnsi" w:hAnsiTheme="minorHAnsi" w:cstheme="majorHAnsi"/>
                <w:sz w:val="22"/>
                <w:szCs w:val="22"/>
              </w:rPr>
              <w:t>D</w:t>
            </w:r>
          </w:p>
        </w:tc>
        <w:tc>
          <w:tcPr>
            <w:tcW w:w="3649" w:type="dxa"/>
          </w:tcPr>
          <w:p w14:paraId="72DCD3AB" w14:textId="77777777" w:rsidR="00F2283B" w:rsidRPr="001636DB" w:rsidRDefault="00F2283B" w:rsidP="00AD45CE">
            <w:pPr>
              <w:rPr>
                <w:rFonts w:asciiTheme="minorHAnsi" w:hAnsiTheme="minorHAnsi" w:cstheme="majorHAnsi"/>
                <w:color w:val="000000" w:themeColor="text1"/>
                <w:sz w:val="22"/>
                <w:szCs w:val="22"/>
              </w:rPr>
            </w:pPr>
            <w:r w:rsidRPr="001636DB">
              <w:rPr>
                <w:rFonts w:asciiTheme="minorHAnsi" w:hAnsiTheme="minorHAnsi" w:cstheme="majorHAnsi"/>
                <w:color w:val="000000" w:themeColor="text1"/>
                <w:sz w:val="22"/>
                <w:szCs w:val="22"/>
              </w:rPr>
              <w:t>Ability for learners to be able to send direct messages to other learners</w:t>
            </w:r>
          </w:p>
        </w:tc>
        <w:tc>
          <w:tcPr>
            <w:tcW w:w="4087" w:type="dxa"/>
          </w:tcPr>
          <w:p w14:paraId="1CB14527" w14:textId="77777777" w:rsidR="00F2283B" w:rsidRPr="001636DB" w:rsidRDefault="00F2283B" w:rsidP="00AD45CE">
            <w:pPr>
              <w:rPr>
                <w:rFonts w:asciiTheme="minorHAnsi" w:hAnsiTheme="minorHAnsi" w:cstheme="majorHAnsi"/>
                <w:color w:val="000000" w:themeColor="text1"/>
                <w:sz w:val="22"/>
                <w:szCs w:val="22"/>
              </w:rPr>
            </w:pPr>
            <w:r w:rsidRPr="001636DB">
              <w:rPr>
                <w:rFonts w:asciiTheme="minorHAnsi" w:hAnsiTheme="minorHAnsi" w:cstheme="majorBidi"/>
                <w:color w:val="000000" w:themeColor="text1"/>
                <w:sz w:val="22"/>
                <w:szCs w:val="22"/>
              </w:rPr>
              <w:t>Provides seamless integration with a learner’s preferred communication method (i.e. social media, email client etc.) to add ease of contact for learners</w:t>
            </w:r>
          </w:p>
        </w:tc>
        <w:tc>
          <w:tcPr>
            <w:tcW w:w="1215" w:type="dxa"/>
          </w:tcPr>
          <w:p w14:paraId="57B6B0B9" w14:textId="77777777" w:rsidR="00F2283B" w:rsidRPr="00B967DE" w:rsidRDefault="00F2283B" w:rsidP="00AD45CE">
            <w:pPr>
              <w:rPr>
                <w:rFonts w:asciiTheme="minorHAnsi" w:hAnsiTheme="minorHAnsi" w:cstheme="majorHAnsi"/>
                <w:sz w:val="22"/>
                <w:szCs w:val="22"/>
              </w:rPr>
            </w:pPr>
          </w:p>
        </w:tc>
        <w:tc>
          <w:tcPr>
            <w:tcW w:w="1495" w:type="dxa"/>
          </w:tcPr>
          <w:p w14:paraId="16A694F5" w14:textId="77777777" w:rsidR="00F2283B" w:rsidRPr="00B967DE" w:rsidRDefault="00F2283B" w:rsidP="00AD45CE">
            <w:pPr>
              <w:rPr>
                <w:rFonts w:asciiTheme="minorHAnsi" w:hAnsiTheme="minorHAnsi" w:cstheme="majorHAnsi"/>
                <w:sz w:val="22"/>
                <w:szCs w:val="22"/>
              </w:rPr>
            </w:pPr>
          </w:p>
        </w:tc>
        <w:tc>
          <w:tcPr>
            <w:tcW w:w="3683" w:type="dxa"/>
          </w:tcPr>
          <w:p w14:paraId="0FAD3620" w14:textId="77777777" w:rsidR="00F2283B" w:rsidRPr="00B967DE" w:rsidRDefault="00F2283B" w:rsidP="00AD45CE">
            <w:pPr>
              <w:rPr>
                <w:rFonts w:asciiTheme="minorHAnsi" w:hAnsiTheme="minorHAnsi" w:cstheme="majorHAnsi"/>
                <w:sz w:val="22"/>
                <w:szCs w:val="22"/>
              </w:rPr>
            </w:pPr>
          </w:p>
        </w:tc>
      </w:tr>
      <w:tr w:rsidR="00F2283B" w:rsidRPr="00B967DE" w14:paraId="387CAA61" w14:textId="77777777" w:rsidTr="00AD45CE">
        <w:tc>
          <w:tcPr>
            <w:tcW w:w="450" w:type="dxa"/>
          </w:tcPr>
          <w:p w14:paraId="04F20B4D" w14:textId="77777777" w:rsidR="00F2283B" w:rsidRPr="00B967DE" w:rsidRDefault="00F2283B" w:rsidP="00AD45CE">
            <w:pPr>
              <w:rPr>
                <w:rFonts w:asciiTheme="minorHAnsi" w:hAnsiTheme="minorHAnsi" w:cstheme="majorHAnsi"/>
                <w:sz w:val="22"/>
                <w:szCs w:val="22"/>
              </w:rPr>
            </w:pPr>
          </w:p>
        </w:tc>
        <w:tc>
          <w:tcPr>
            <w:tcW w:w="730" w:type="dxa"/>
          </w:tcPr>
          <w:p w14:paraId="54A830B0"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w:t>
            </w:r>
          </w:p>
        </w:tc>
        <w:tc>
          <w:tcPr>
            <w:tcW w:w="3649" w:type="dxa"/>
          </w:tcPr>
          <w:p w14:paraId="5360A4BF"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 xml:space="preserve">The ability to create communities with configurable entry criteria.  </w:t>
            </w:r>
            <w:proofErr w:type="spellStart"/>
            <w:r w:rsidRPr="00B967DE">
              <w:rPr>
                <w:rFonts w:asciiTheme="minorHAnsi" w:hAnsiTheme="minorHAnsi" w:cstheme="majorHAnsi"/>
                <w:sz w:val="22"/>
                <w:szCs w:val="22"/>
              </w:rPr>
              <w:t>E.g</w:t>
            </w:r>
            <w:proofErr w:type="spellEnd"/>
            <w:r w:rsidRPr="00B967DE">
              <w:rPr>
                <w:rFonts w:asciiTheme="minorHAnsi" w:hAnsiTheme="minorHAnsi" w:cstheme="majorHAnsi"/>
                <w:sz w:val="22"/>
                <w:szCs w:val="22"/>
              </w:rPr>
              <w:t xml:space="preserve"> a </w:t>
            </w:r>
            <w:proofErr w:type="gramStart"/>
            <w:r w:rsidRPr="00B967DE">
              <w:rPr>
                <w:rFonts w:asciiTheme="minorHAnsi" w:hAnsiTheme="minorHAnsi" w:cstheme="majorHAnsi"/>
                <w:sz w:val="22"/>
                <w:szCs w:val="22"/>
              </w:rPr>
              <w:t>managers</w:t>
            </w:r>
            <w:proofErr w:type="gramEnd"/>
            <w:r w:rsidRPr="00B967DE">
              <w:rPr>
                <w:rFonts w:asciiTheme="minorHAnsi" w:hAnsiTheme="minorHAnsi" w:cstheme="majorHAnsi"/>
                <w:sz w:val="22"/>
                <w:szCs w:val="22"/>
              </w:rPr>
              <w:t xml:space="preserve"> community or a graduate of a certain programme community.</w:t>
            </w:r>
          </w:p>
        </w:tc>
        <w:tc>
          <w:tcPr>
            <w:tcW w:w="4087" w:type="dxa"/>
          </w:tcPr>
          <w:p w14:paraId="3D9D159E" w14:textId="77777777" w:rsidR="00F2283B" w:rsidRPr="00B967DE" w:rsidRDefault="00F2283B" w:rsidP="00AD45CE">
            <w:pPr>
              <w:rPr>
                <w:rFonts w:asciiTheme="minorHAnsi" w:hAnsiTheme="minorHAnsi" w:cstheme="majorHAnsi"/>
                <w:sz w:val="22"/>
                <w:szCs w:val="22"/>
                <w:highlight w:val="yellow"/>
              </w:rPr>
            </w:pPr>
            <w:r w:rsidRPr="00B967DE">
              <w:rPr>
                <w:rFonts w:asciiTheme="minorHAnsi" w:hAnsiTheme="minorHAnsi" w:cstheme="majorHAnsi"/>
                <w:sz w:val="22"/>
                <w:szCs w:val="22"/>
              </w:rPr>
              <w:t>This will need to be configurable by the event administrator pre, during and post event.</w:t>
            </w:r>
          </w:p>
        </w:tc>
        <w:tc>
          <w:tcPr>
            <w:tcW w:w="1215" w:type="dxa"/>
          </w:tcPr>
          <w:p w14:paraId="4E532D42" w14:textId="77777777" w:rsidR="00F2283B" w:rsidRPr="00B967DE" w:rsidRDefault="00F2283B" w:rsidP="00AD45CE">
            <w:pPr>
              <w:rPr>
                <w:rFonts w:asciiTheme="minorHAnsi" w:hAnsiTheme="minorHAnsi" w:cstheme="majorHAnsi"/>
                <w:sz w:val="22"/>
                <w:szCs w:val="22"/>
              </w:rPr>
            </w:pPr>
          </w:p>
        </w:tc>
        <w:tc>
          <w:tcPr>
            <w:tcW w:w="1495" w:type="dxa"/>
          </w:tcPr>
          <w:p w14:paraId="67FC152A" w14:textId="77777777" w:rsidR="00F2283B" w:rsidRPr="00B967DE" w:rsidRDefault="00F2283B" w:rsidP="00AD45CE">
            <w:pPr>
              <w:rPr>
                <w:rFonts w:asciiTheme="minorHAnsi" w:hAnsiTheme="minorHAnsi" w:cstheme="majorHAnsi"/>
                <w:sz w:val="22"/>
                <w:szCs w:val="22"/>
              </w:rPr>
            </w:pPr>
          </w:p>
        </w:tc>
        <w:tc>
          <w:tcPr>
            <w:tcW w:w="3683" w:type="dxa"/>
          </w:tcPr>
          <w:p w14:paraId="4CC4E471" w14:textId="77777777" w:rsidR="00F2283B" w:rsidRPr="00B967DE" w:rsidRDefault="00F2283B" w:rsidP="00AD45CE">
            <w:pPr>
              <w:rPr>
                <w:rFonts w:asciiTheme="minorHAnsi" w:hAnsiTheme="minorHAnsi" w:cstheme="majorHAnsi"/>
                <w:sz w:val="22"/>
                <w:szCs w:val="22"/>
              </w:rPr>
            </w:pPr>
          </w:p>
        </w:tc>
      </w:tr>
    </w:tbl>
    <w:p w14:paraId="21A11139" w14:textId="77777777" w:rsidR="00F2283B" w:rsidRPr="00B967DE" w:rsidRDefault="00F2283B" w:rsidP="00F2283B">
      <w:pPr>
        <w:rPr>
          <w:rFonts w:asciiTheme="minorHAnsi" w:hAnsiTheme="minorHAnsi" w:cstheme="majorHAnsi"/>
          <w:sz w:val="22"/>
          <w:szCs w:val="22"/>
        </w:rPr>
      </w:pPr>
    </w:p>
    <w:p w14:paraId="3B1E8436" w14:textId="77777777" w:rsidR="00F2283B" w:rsidRPr="00B967DE" w:rsidRDefault="00F2283B" w:rsidP="00F2283B">
      <w:pPr>
        <w:rPr>
          <w:rFonts w:asciiTheme="minorHAnsi" w:hAnsiTheme="minorHAnsi" w:cstheme="majorHAnsi"/>
          <w:sz w:val="22"/>
          <w:szCs w:val="22"/>
        </w:rPr>
      </w:pPr>
    </w:p>
    <w:p w14:paraId="1CC2D08E" w14:textId="77777777" w:rsidR="00F2283B" w:rsidRPr="00B967DE" w:rsidRDefault="00F2283B" w:rsidP="00F2283B">
      <w:pPr>
        <w:rPr>
          <w:rFonts w:asciiTheme="minorHAnsi" w:hAnsiTheme="minorHAnsi" w:cstheme="majorHAnsi"/>
          <w:sz w:val="22"/>
          <w:szCs w:val="22"/>
        </w:rPr>
      </w:pPr>
    </w:p>
    <w:p w14:paraId="78C78F41" w14:textId="77777777" w:rsidR="00F2283B" w:rsidRPr="00B967DE" w:rsidRDefault="00F2283B" w:rsidP="00F2283B">
      <w:pPr>
        <w:rPr>
          <w:rFonts w:asciiTheme="minorHAnsi" w:hAnsiTheme="minorHAnsi" w:cstheme="majorHAnsi"/>
          <w:b/>
          <w:bCs/>
          <w:sz w:val="22"/>
          <w:szCs w:val="22"/>
        </w:rPr>
      </w:pPr>
      <w:r w:rsidRPr="00B967DE">
        <w:rPr>
          <w:rFonts w:asciiTheme="minorHAnsi" w:hAnsiTheme="minorHAnsi" w:cstheme="majorHAnsi"/>
          <w:b/>
          <w:bCs/>
          <w:sz w:val="22"/>
          <w:szCs w:val="22"/>
        </w:rPr>
        <w:t>Calendar, Events, seminars and virtual group learning</w:t>
      </w:r>
    </w:p>
    <w:p w14:paraId="1ACFAF3F" w14:textId="77777777" w:rsidR="00F2283B" w:rsidRPr="00B967DE" w:rsidRDefault="00F2283B" w:rsidP="00F2283B">
      <w:pPr>
        <w:rPr>
          <w:rFonts w:asciiTheme="minorHAnsi" w:hAnsiTheme="minorHAnsi" w:cstheme="majorHAnsi"/>
          <w:b/>
          <w:bCs/>
          <w:sz w:val="22"/>
          <w:szCs w:val="22"/>
        </w:rPr>
      </w:pPr>
    </w:p>
    <w:p w14:paraId="2C82B677" w14:textId="77777777" w:rsidR="00F2283B" w:rsidRPr="00680B72" w:rsidRDefault="00F2283B" w:rsidP="00F2283B">
      <w:pPr>
        <w:rPr>
          <w:rFonts w:asciiTheme="minorHAnsi" w:hAnsiTheme="minorHAnsi" w:cstheme="majorHAnsi"/>
          <w:sz w:val="22"/>
          <w:szCs w:val="22"/>
        </w:rPr>
      </w:pPr>
      <w:r w:rsidRPr="00680B72">
        <w:rPr>
          <w:rFonts w:asciiTheme="minorHAnsi" w:hAnsiTheme="minorHAnsi" w:cstheme="majorHAnsi"/>
          <w:sz w:val="22"/>
          <w:szCs w:val="22"/>
        </w:rPr>
        <w:t>Easily create, find, book and join events, seminars and participate in learning opportunities</w:t>
      </w:r>
    </w:p>
    <w:p w14:paraId="2D9EBE03" w14:textId="77777777" w:rsidR="00F2283B" w:rsidRPr="00B967DE" w:rsidRDefault="00F2283B" w:rsidP="00F2283B">
      <w:pPr>
        <w:rPr>
          <w:rFonts w:asciiTheme="minorHAnsi" w:hAnsiTheme="minorHAnsi" w:cstheme="majorHAnsi"/>
          <w:sz w:val="22"/>
          <w:szCs w:val="22"/>
        </w:rPr>
      </w:pPr>
    </w:p>
    <w:tbl>
      <w:tblPr>
        <w:tblStyle w:val="TableGrid1"/>
        <w:tblW w:w="15309" w:type="dxa"/>
        <w:tblInd w:w="-851" w:type="dxa"/>
        <w:tblLook w:val="04A0" w:firstRow="1" w:lastRow="0" w:firstColumn="1" w:lastColumn="0" w:noHBand="0" w:noVBand="1"/>
      </w:tblPr>
      <w:tblGrid>
        <w:gridCol w:w="467"/>
        <w:gridCol w:w="763"/>
        <w:gridCol w:w="3270"/>
        <w:gridCol w:w="4401"/>
        <w:gridCol w:w="1218"/>
        <w:gridCol w:w="1497"/>
        <w:gridCol w:w="3693"/>
      </w:tblGrid>
      <w:tr w:rsidR="00F2283B" w:rsidRPr="00B967DE" w14:paraId="11685433" w14:textId="77777777" w:rsidTr="00AD45CE">
        <w:tc>
          <w:tcPr>
            <w:tcW w:w="8901" w:type="dxa"/>
            <w:gridSpan w:val="4"/>
            <w:tcBorders>
              <w:top w:val="nil"/>
              <w:left w:val="nil"/>
            </w:tcBorders>
          </w:tcPr>
          <w:p w14:paraId="3DEC3735" w14:textId="77777777" w:rsidR="00F2283B" w:rsidRPr="00B967DE" w:rsidRDefault="00F2283B" w:rsidP="00AD45CE">
            <w:pPr>
              <w:rPr>
                <w:rFonts w:asciiTheme="minorHAnsi" w:hAnsiTheme="minorHAnsi" w:cstheme="majorHAnsi"/>
                <w:sz w:val="22"/>
                <w:szCs w:val="22"/>
              </w:rPr>
            </w:pPr>
          </w:p>
        </w:tc>
        <w:tc>
          <w:tcPr>
            <w:tcW w:w="6408" w:type="dxa"/>
            <w:gridSpan w:val="3"/>
          </w:tcPr>
          <w:p w14:paraId="2A0EB5FC" w14:textId="77777777" w:rsidR="00F2283B" w:rsidRPr="00B967DE" w:rsidRDefault="00F2283B" w:rsidP="00AD45CE">
            <w:pPr>
              <w:jc w:val="center"/>
              <w:rPr>
                <w:rFonts w:asciiTheme="minorHAnsi" w:hAnsiTheme="minorHAnsi" w:cstheme="majorHAnsi"/>
                <w:sz w:val="22"/>
                <w:szCs w:val="22"/>
              </w:rPr>
            </w:pPr>
            <w:r>
              <w:rPr>
                <w:rFonts w:asciiTheme="minorHAnsi" w:hAnsiTheme="minorHAnsi" w:cstheme="majorHAnsi"/>
                <w:sz w:val="22"/>
                <w:szCs w:val="22"/>
              </w:rPr>
              <w:t>Tenderers to self–report capabilities</w:t>
            </w:r>
          </w:p>
        </w:tc>
      </w:tr>
      <w:tr w:rsidR="00F2283B" w:rsidRPr="00B967DE" w14:paraId="4C65740D" w14:textId="77777777" w:rsidTr="00AD45CE">
        <w:tc>
          <w:tcPr>
            <w:tcW w:w="467" w:type="dxa"/>
          </w:tcPr>
          <w:p w14:paraId="6A72DF39"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ID</w:t>
            </w:r>
          </w:p>
        </w:tc>
        <w:tc>
          <w:tcPr>
            <w:tcW w:w="763" w:type="dxa"/>
          </w:tcPr>
          <w:p w14:paraId="53EA7E79"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E/D/F</w:t>
            </w:r>
          </w:p>
        </w:tc>
        <w:tc>
          <w:tcPr>
            <w:tcW w:w="3270" w:type="dxa"/>
          </w:tcPr>
          <w:p w14:paraId="6602CFF5"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Feature</w:t>
            </w:r>
          </w:p>
        </w:tc>
        <w:tc>
          <w:tcPr>
            <w:tcW w:w="4401" w:type="dxa"/>
          </w:tcPr>
          <w:p w14:paraId="14F0C857"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Description</w:t>
            </w:r>
          </w:p>
        </w:tc>
        <w:tc>
          <w:tcPr>
            <w:tcW w:w="1218" w:type="dxa"/>
          </w:tcPr>
          <w:p w14:paraId="74427F61" w14:textId="77777777" w:rsidR="00F2283B" w:rsidRDefault="00F2283B" w:rsidP="00AD45CE">
            <w:pPr>
              <w:rPr>
                <w:rFonts w:asciiTheme="minorHAnsi" w:hAnsiTheme="minorHAnsi" w:cstheme="majorHAnsi"/>
                <w:sz w:val="22"/>
                <w:szCs w:val="22"/>
              </w:rPr>
            </w:pPr>
            <w:r>
              <w:rPr>
                <w:rFonts w:asciiTheme="minorHAnsi" w:hAnsiTheme="minorHAnsi" w:cstheme="majorHAnsi"/>
                <w:sz w:val="22"/>
                <w:szCs w:val="22"/>
              </w:rPr>
              <w:t>Fully Meet</w:t>
            </w:r>
          </w:p>
        </w:tc>
        <w:tc>
          <w:tcPr>
            <w:tcW w:w="1497" w:type="dxa"/>
          </w:tcPr>
          <w:p w14:paraId="361D9AE9" w14:textId="77777777" w:rsidR="00F2283B" w:rsidRDefault="00F2283B" w:rsidP="00AD45CE">
            <w:pPr>
              <w:rPr>
                <w:rFonts w:asciiTheme="minorHAnsi" w:hAnsiTheme="minorHAnsi" w:cstheme="majorHAnsi"/>
                <w:sz w:val="22"/>
                <w:szCs w:val="22"/>
              </w:rPr>
            </w:pPr>
            <w:r>
              <w:rPr>
                <w:rFonts w:asciiTheme="minorHAnsi" w:hAnsiTheme="minorHAnsi" w:cstheme="majorHAnsi"/>
                <w:sz w:val="22"/>
                <w:szCs w:val="22"/>
              </w:rPr>
              <w:t>Partially Meet</w:t>
            </w:r>
          </w:p>
        </w:tc>
        <w:tc>
          <w:tcPr>
            <w:tcW w:w="3693" w:type="dxa"/>
          </w:tcPr>
          <w:p w14:paraId="28CC9B10" w14:textId="77777777" w:rsidR="00F2283B" w:rsidRDefault="00F2283B" w:rsidP="00AD45CE">
            <w:pPr>
              <w:rPr>
                <w:rFonts w:asciiTheme="minorHAnsi" w:hAnsiTheme="minorHAnsi" w:cstheme="majorHAnsi"/>
                <w:sz w:val="22"/>
                <w:szCs w:val="22"/>
              </w:rPr>
            </w:pPr>
            <w:r>
              <w:rPr>
                <w:rFonts w:asciiTheme="minorHAnsi" w:hAnsiTheme="minorHAnsi" w:cstheme="majorHAnsi"/>
                <w:sz w:val="22"/>
                <w:szCs w:val="22"/>
              </w:rPr>
              <w:t>Comments</w:t>
            </w:r>
          </w:p>
        </w:tc>
      </w:tr>
      <w:tr w:rsidR="00F2283B" w:rsidRPr="00B967DE" w14:paraId="07F43BF6" w14:textId="77777777" w:rsidTr="00AD45CE">
        <w:tc>
          <w:tcPr>
            <w:tcW w:w="467" w:type="dxa"/>
          </w:tcPr>
          <w:p w14:paraId="6B21FC40" w14:textId="77777777" w:rsidR="00F2283B" w:rsidRPr="00B967DE" w:rsidRDefault="00F2283B" w:rsidP="00AD45CE">
            <w:pPr>
              <w:rPr>
                <w:rFonts w:asciiTheme="minorHAnsi" w:hAnsiTheme="minorHAnsi" w:cstheme="majorHAnsi"/>
                <w:sz w:val="22"/>
                <w:szCs w:val="22"/>
              </w:rPr>
            </w:pPr>
          </w:p>
        </w:tc>
        <w:tc>
          <w:tcPr>
            <w:tcW w:w="763" w:type="dxa"/>
          </w:tcPr>
          <w:p w14:paraId="11D701D0"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E</w:t>
            </w:r>
          </w:p>
        </w:tc>
        <w:tc>
          <w:tcPr>
            <w:tcW w:w="3270" w:type="dxa"/>
          </w:tcPr>
          <w:p w14:paraId="006D4509"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Arial"/>
                <w:sz w:val="22"/>
                <w:szCs w:val="22"/>
              </w:rPr>
              <w:t>Hosting of a calendar of events or a link to a web site hosted calendar of events</w:t>
            </w:r>
          </w:p>
        </w:tc>
        <w:tc>
          <w:tcPr>
            <w:tcW w:w="4401" w:type="dxa"/>
          </w:tcPr>
          <w:p w14:paraId="7AFE0DC8" w14:textId="77777777" w:rsidR="00F2283B" w:rsidRPr="00B967DE" w:rsidRDefault="00F2283B" w:rsidP="00AD45CE">
            <w:pPr>
              <w:ind w:left="45"/>
              <w:rPr>
                <w:rFonts w:asciiTheme="minorHAnsi" w:hAnsiTheme="minorHAnsi" w:cstheme="majorHAnsi"/>
                <w:sz w:val="22"/>
                <w:szCs w:val="22"/>
              </w:rPr>
            </w:pPr>
            <w:r w:rsidRPr="00B967DE">
              <w:rPr>
                <w:rFonts w:asciiTheme="minorHAnsi" w:hAnsiTheme="minorHAnsi" w:cs="Arial"/>
                <w:sz w:val="22"/>
                <w:szCs w:val="22"/>
              </w:rPr>
              <w:t>Calendar should be viewable by all Learners who have access to the platform either via a system home page view or their own dashboard</w:t>
            </w:r>
          </w:p>
        </w:tc>
        <w:tc>
          <w:tcPr>
            <w:tcW w:w="1218" w:type="dxa"/>
          </w:tcPr>
          <w:p w14:paraId="7F63B59A" w14:textId="77777777" w:rsidR="00F2283B" w:rsidRPr="00B967DE" w:rsidRDefault="00F2283B" w:rsidP="00AD45CE">
            <w:pPr>
              <w:ind w:left="45"/>
              <w:rPr>
                <w:rFonts w:asciiTheme="minorHAnsi" w:hAnsiTheme="minorHAnsi" w:cs="Arial"/>
                <w:sz w:val="22"/>
                <w:szCs w:val="22"/>
              </w:rPr>
            </w:pPr>
          </w:p>
        </w:tc>
        <w:tc>
          <w:tcPr>
            <w:tcW w:w="1497" w:type="dxa"/>
          </w:tcPr>
          <w:p w14:paraId="2F3ADBBE" w14:textId="77777777" w:rsidR="00F2283B" w:rsidRPr="00B967DE" w:rsidRDefault="00F2283B" w:rsidP="00AD45CE">
            <w:pPr>
              <w:ind w:left="45"/>
              <w:rPr>
                <w:rFonts w:asciiTheme="minorHAnsi" w:hAnsiTheme="minorHAnsi" w:cs="Arial"/>
                <w:sz w:val="22"/>
                <w:szCs w:val="22"/>
              </w:rPr>
            </w:pPr>
          </w:p>
        </w:tc>
        <w:tc>
          <w:tcPr>
            <w:tcW w:w="3693" w:type="dxa"/>
          </w:tcPr>
          <w:p w14:paraId="000CD92D" w14:textId="77777777" w:rsidR="00F2283B" w:rsidRPr="00B967DE" w:rsidRDefault="00F2283B" w:rsidP="00AD45CE">
            <w:pPr>
              <w:ind w:left="45"/>
              <w:rPr>
                <w:rFonts w:asciiTheme="minorHAnsi" w:hAnsiTheme="minorHAnsi" w:cs="Arial"/>
                <w:sz w:val="22"/>
                <w:szCs w:val="22"/>
              </w:rPr>
            </w:pPr>
          </w:p>
        </w:tc>
      </w:tr>
      <w:tr w:rsidR="00F2283B" w:rsidRPr="00B967DE" w14:paraId="379669DD" w14:textId="77777777" w:rsidTr="00AD45CE">
        <w:tc>
          <w:tcPr>
            <w:tcW w:w="467" w:type="dxa"/>
          </w:tcPr>
          <w:p w14:paraId="3FAD1114" w14:textId="77777777" w:rsidR="00F2283B" w:rsidRPr="00B967DE" w:rsidRDefault="00F2283B" w:rsidP="00AD45CE">
            <w:pPr>
              <w:rPr>
                <w:rFonts w:asciiTheme="minorHAnsi" w:hAnsiTheme="minorHAnsi" w:cstheme="majorHAnsi"/>
                <w:sz w:val="22"/>
                <w:szCs w:val="22"/>
              </w:rPr>
            </w:pPr>
          </w:p>
        </w:tc>
        <w:tc>
          <w:tcPr>
            <w:tcW w:w="763" w:type="dxa"/>
          </w:tcPr>
          <w:p w14:paraId="6D75030D"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E</w:t>
            </w:r>
          </w:p>
        </w:tc>
        <w:tc>
          <w:tcPr>
            <w:tcW w:w="3270" w:type="dxa"/>
          </w:tcPr>
          <w:p w14:paraId="3D02E8BB"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Arial"/>
                <w:sz w:val="22"/>
                <w:szCs w:val="22"/>
              </w:rPr>
              <w:t>Ability to view further information on events/calendar entries (speakers, objectives/content etc) through opening the entry</w:t>
            </w:r>
          </w:p>
        </w:tc>
        <w:tc>
          <w:tcPr>
            <w:tcW w:w="4401" w:type="dxa"/>
          </w:tcPr>
          <w:p w14:paraId="33A73410" w14:textId="77777777" w:rsidR="00F2283B" w:rsidRPr="00B967DE" w:rsidRDefault="00F2283B" w:rsidP="00AD45CE">
            <w:pPr>
              <w:ind w:left="45"/>
              <w:rPr>
                <w:rFonts w:asciiTheme="minorHAnsi" w:hAnsiTheme="minorHAnsi" w:cstheme="majorHAnsi"/>
                <w:sz w:val="22"/>
                <w:szCs w:val="22"/>
              </w:rPr>
            </w:pPr>
          </w:p>
        </w:tc>
        <w:tc>
          <w:tcPr>
            <w:tcW w:w="1218" w:type="dxa"/>
          </w:tcPr>
          <w:p w14:paraId="30851365" w14:textId="77777777" w:rsidR="00F2283B" w:rsidRPr="00B967DE" w:rsidRDefault="00F2283B" w:rsidP="00AD45CE">
            <w:pPr>
              <w:ind w:left="45"/>
              <w:rPr>
                <w:rFonts w:asciiTheme="minorHAnsi" w:hAnsiTheme="minorHAnsi" w:cstheme="majorHAnsi"/>
                <w:sz w:val="22"/>
                <w:szCs w:val="22"/>
              </w:rPr>
            </w:pPr>
          </w:p>
        </w:tc>
        <w:tc>
          <w:tcPr>
            <w:tcW w:w="1497" w:type="dxa"/>
          </w:tcPr>
          <w:p w14:paraId="7C45CB66" w14:textId="77777777" w:rsidR="00F2283B" w:rsidRPr="00B967DE" w:rsidRDefault="00F2283B" w:rsidP="00AD45CE">
            <w:pPr>
              <w:ind w:left="45"/>
              <w:rPr>
                <w:rFonts w:asciiTheme="minorHAnsi" w:hAnsiTheme="minorHAnsi" w:cstheme="majorHAnsi"/>
                <w:sz w:val="22"/>
                <w:szCs w:val="22"/>
              </w:rPr>
            </w:pPr>
          </w:p>
        </w:tc>
        <w:tc>
          <w:tcPr>
            <w:tcW w:w="3693" w:type="dxa"/>
          </w:tcPr>
          <w:p w14:paraId="1C9913B9" w14:textId="77777777" w:rsidR="00F2283B" w:rsidRPr="00B967DE" w:rsidRDefault="00F2283B" w:rsidP="00AD45CE">
            <w:pPr>
              <w:ind w:left="45"/>
              <w:rPr>
                <w:rFonts w:asciiTheme="minorHAnsi" w:hAnsiTheme="minorHAnsi" w:cstheme="majorHAnsi"/>
                <w:sz w:val="22"/>
                <w:szCs w:val="22"/>
              </w:rPr>
            </w:pPr>
          </w:p>
        </w:tc>
      </w:tr>
      <w:tr w:rsidR="00F2283B" w:rsidRPr="00B967DE" w14:paraId="5D1E85EC" w14:textId="77777777" w:rsidTr="00AD45CE">
        <w:tc>
          <w:tcPr>
            <w:tcW w:w="467" w:type="dxa"/>
          </w:tcPr>
          <w:p w14:paraId="20680BF8" w14:textId="77777777" w:rsidR="00F2283B" w:rsidRPr="00B967DE" w:rsidRDefault="00F2283B" w:rsidP="00AD45CE">
            <w:pPr>
              <w:rPr>
                <w:rFonts w:asciiTheme="minorHAnsi" w:hAnsiTheme="minorHAnsi" w:cstheme="majorHAnsi"/>
                <w:sz w:val="22"/>
                <w:szCs w:val="22"/>
              </w:rPr>
            </w:pPr>
          </w:p>
        </w:tc>
        <w:tc>
          <w:tcPr>
            <w:tcW w:w="763" w:type="dxa"/>
          </w:tcPr>
          <w:p w14:paraId="529FE3E9"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E</w:t>
            </w:r>
          </w:p>
        </w:tc>
        <w:tc>
          <w:tcPr>
            <w:tcW w:w="3270" w:type="dxa"/>
          </w:tcPr>
          <w:p w14:paraId="5AF75209"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Arial"/>
                <w:sz w:val="22"/>
                <w:szCs w:val="22"/>
              </w:rPr>
              <w:t xml:space="preserve">Ability to provide users a simple option </w:t>
            </w:r>
            <w:proofErr w:type="gramStart"/>
            <w:r w:rsidRPr="00B967DE">
              <w:rPr>
                <w:rFonts w:asciiTheme="minorHAnsi" w:hAnsiTheme="minorHAnsi" w:cs="Arial"/>
                <w:sz w:val="22"/>
                <w:szCs w:val="22"/>
              </w:rPr>
              <w:t>to  register</w:t>
            </w:r>
            <w:proofErr w:type="gramEnd"/>
            <w:r w:rsidRPr="00B967DE">
              <w:rPr>
                <w:rFonts w:asciiTheme="minorHAnsi" w:hAnsiTheme="minorHAnsi" w:cs="Arial"/>
                <w:sz w:val="22"/>
                <w:szCs w:val="22"/>
              </w:rPr>
              <w:t>/book sessions directly from the calendar or directly from their personal page</w:t>
            </w:r>
          </w:p>
        </w:tc>
        <w:tc>
          <w:tcPr>
            <w:tcW w:w="4401" w:type="dxa"/>
          </w:tcPr>
          <w:p w14:paraId="5D130ECA" w14:textId="77777777" w:rsidR="00F2283B" w:rsidRPr="00B967DE" w:rsidRDefault="00F2283B" w:rsidP="00AD45CE">
            <w:pPr>
              <w:ind w:left="45"/>
              <w:rPr>
                <w:rFonts w:asciiTheme="minorHAnsi" w:hAnsiTheme="minorHAnsi" w:cstheme="majorHAnsi"/>
                <w:sz w:val="22"/>
                <w:szCs w:val="22"/>
              </w:rPr>
            </w:pPr>
            <w:r w:rsidRPr="00B967DE">
              <w:rPr>
                <w:rFonts w:asciiTheme="minorHAnsi" w:hAnsiTheme="minorHAnsi" w:cstheme="majorHAnsi"/>
                <w:sz w:val="22"/>
                <w:szCs w:val="22"/>
              </w:rPr>
              <w:t>Sessions should be bookable by Learners based on their allocated permissions meaning you will only be able to book on to a session automatically if your profile matches with specific criteria (i.e. role, organisation, needs analysis etc)</w:t>
            </w:r>
          </w:p>
          <w:p w14:paraId="3F2B4E53" w14:textId="77777777" w:rsidR="00F2283B" w:rsidRPr="00B967DE" w:rsidRDefault="00F2283B" w:rsidP="00AD45CE">
            <w:pPr>
              <w:ind w:left="45"/>
              <w:rPr>
                <w:rFonts w:asciiTheme="minorHAnsi" w:hAnsiTheme="minorHAnsi" w:cstheme="majorHAnsi"/>
                <w:sz w:val="22"/>
                <w:szCs w:val="22"/>
              </w:rPr>
            </w:pPr>
            <w:r w:rsidRPr="00B967DE">
              <w:rPr>
                <w:rFonts w:asciiTheme="minorHAnsi" w:hAnsiTheme="minorHAnsi" w:cstheme="majorHAnsi"/>
                <w:sz w:val="22"/>
                <w:szCs w:val="22"/>
              </w:rPr>
              <w:t>It should be simple to cancel and transfer from one event to another</w:t>
            </w:r>
          </w:p>
        </w:tc>
        <w:tc>
          <w:tcPr>
            <w:tcW w:w="1218" w:type="dxa"/>
          </w:tcPr>
          <w:p w14:paraId="7B68920D" w14:textId="77777777" w:rsidR="00F2283B" w:rsidRPr="00B967DE" w:rsidRDefault="00F2283B" w:rsidP="00AD45CE">
            <w:pPr>
              <w:ind w:left="45"/>
              <w:rPr>
                <w:rFonts w:asciiTheme="minorHAnsi" w:hAnsiTheme="minorHAnsi" w:cstheme="majorHAnsi"/>
                <w:sz w:val="22"/>
                <w:szCs w:val="22"/>
              </w:rPr>
            </w:pPr>
          </w:p>
        </w:tc>
        <w:tc>
          <w:tcPr>
            <w:tcW w:w="1497" w:type="dxa"/>
          </w:tcPr>
          <w:p w14:paraId="75B7FCFF" w14:textId="77777777" w:rsidR="00F2283B" w:rsidRPr="00B967DE" w:rsidRDefault="00F2283B" w:rsidP="00AD45CE">
            <w:pPr>
              <w:ind w:left="45"/>
              <w:rPr>
                <w:rFonts w:asciiTheme="minorHAnsi" w:hAnsiTheme="minorHAnsi" w:cstheme="majorHAnsi"/>
                <w:sz w:val="22"/>
                <w:szCs w:val="22"/>
              </w:rPr>
            </w:pPr>
          </w:p>
        </w:tc>
        <w:tc>
          <w:tcPr>
            <w:tcW w:w="3693" w:type="dxa"/>
          </w:tcPr>
          <w:p w14:paraId="2E71C1A4" w14:textId="77777777" w:rsidR="00F2283B" w:rsidRPr="00B967DE" w:rsidRDefault="00F2283B" w:rsidP="00AD45CE">
            <w:pPr>
              <w:ind w:left="45"/>
              <w:rPr>
                <w:rFonts w:asciiTheme="minorHAnsi" w:hAnsiTheme="minorHAnsi" w:cstheme="majorHAnsi"/>
                <w:sz w:val="22"/>
                <w:szCs w:val="22"/>
              </w:rPr>
            </w:pPr>
          </w:p>
        </w:tc>
      </w:tr>
      <w:tr w:rsidR="00F2283B" w:rsidRPr="00B967DE" w14:paraId="3AEE82EF" w14:textId="77777777" w:rsidTr="00AD45CE">
        <w:tc>
          <w:tcPr>
            <w:tcW w:w="467" w:type="dxa"/>
          </w:tcPr>
          <w:p w14:paraId="7704844D" w14:textId="77777777" w:rsidR="00F2283B" w:rsidRPr="00B967DE" w:rsidRDefault="00F2283B" w:rsidP="00AD45CE">
            <w:pPr>
              <w:rPr>
                <w:rFonts w:asciiTheme="minorHAnsi" w:hAnsiTheme="minorHAnsi" w:cstheme="majorHAnsi"/>
                <w:sz w:val="22"/>
                <w:szCs w:val="22"/>
              </w:rPr>
            </w:pPr>
          </w:p>
        </w:tc>
        <w:tc>
          <w:tcPr>
            <w:tcW w:w="763" w:type="dxa"/>
          </w:tcPr>
          <w:p w14:paraId="03546873"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E</w:t>
            </w:r>
          </w:p>
        </w:tc>
        <w:tc>
          <w:tcPr>
            <w:tcW w:w="3270" w:type="dxa"/>
          </w:tcPr>
          <w:p w14:paraId="5837BB99" w14:textId="77777777" w:rsidR="00F2283B" w:rsidRPr="00B967DE" w:rsidRDefault="00F2283B" w:rsidP="00AD45CE">
            <w:pPr>
              <w:rPr>
                <w:rFonts w:asciiTheme="minorHAnsi" w:hAnsiTheme="minorHAnsi" w:cs="Arial"/>
                <w:sz w:val="22"/>
                <w:szCs w:val="22"/>
              </w:rPr>
            </w:pPr>
            <w:r w:rsidRPr="00B967DE">
              <w:rPr>
                <w:rFonts w:asciiTheme="minorHAnsi" w:hAnsiTheme="minorHAnsi" w:cstheme="majorHAnsi"/>
                <w:sz w:val="22"/>
                <w:szCs w:val="22"/>
              </w:rPr>
              <w:t>Platform should allow Learners to book into events on an individual level or as part of a series of events (block bookings)</w:t>
            </w:r>
          </w:p>
        </w:tc>
        <w:tc>
          <w:tcPr>
            <w:tcW w:w="4401" w:type="dxa"/>
          </w:tcPr>
          <w:p w14:paraId="6D24C2C9" w14:textId="77777777" w:rsidR="00F2283B" w:rsidRPr="00B967DE" w:rsidRDefault="00F2283B" w:rsidP="00AD45CE">
            <w:pPr>
              <w:ind w:left="45"/>
              <w:rPr>
                <w:rFonts w:asciiTheme="minorHAnsi" w:hAnsiTheme="minorHAnsi" w:cstheme="majorBidi"/>
                <w:sz w:val="22"/>
                <w:szCs w:val="22"/>
              </w:rPr>
            </w:pPr>
          </w:p>
        </w:tc>
        <w:tc>
          <w:tcPr>
            <w:tcW w:w="1218" w:type="dxa"/>
          </w:tcPr>
          <w:p w14:paraId="36518092" w14:textId="77777777" w:rsidR="00F2283B" w:rsidRPr="00B967DE" w:rsidRDefault="00F2283B" w:rsidP="00AD45CE">
            <w:pPr>
              <w:ind w:left="45"/>
              <w:rPr>
                <w:rFonts w:asciiTheme="minorHAnsi" w:hAnsiTheme="minorHAnsi" w:cstheme="majorHAnsi"/>
                <w:sz w:val="22"/>
                <w:szCs w:val="22"/>
              </w:rPr>
            </w:pPr>
          </w:p>
        </w:tc>
        <w:tc>
          <w:tcPr>
            <w:tcW w:w="1497" w:type="dxa"/>
          </w:tcPr>
          <w:p w14:paraId="6FBE3C13" w14:textId="77777777" w:rsidR="00F2283B" w:rsidRPr="00B967DE" w:rsidRDefault="00F2283B" w:rsidP="00AD45CE">
            <w:pPr>
              <w:ind w:left="45"/>
              <w:rPr>
                <w:rFonts w:asciiTheme="minorHAnsi" w:hAnsiTheme="minorHAnsi" w:cstheme="majorHAnsi"/>
                <w:sz w:val="22"/>
                <w:szCs w:val="22"/>
              </w:rPr>
            </w:pPr>
          </w:p>
        </w:tc>
        <w:tc>
          <w:tcPr>
            <w:tcW w:w="3693" w:type="dxa"/>
          </w:tcPr>
          <w:p w14:paraId="70139957" w14:textId="77777777" w:rsidR="00F2283B" w:rsidRPr="00B967DE" w:rsidRDefault="00F2283B" w:rsidP="00AD45CE">
            <w:pPr>
              <w:ind w:left="45"/>
              <w:rPr>
                <w:rFonts w:asciiTheme="minorHAnsi" w:hAnsiTheme="minorHAnsi" w:cstheme="majorHAnsi"/>
                <w:sz w:val="22"/>
                <w:szCs w:val="22"/>
              </w:rPr>
            </w:pPr>
          </w:p>
        </w:tc>
      </w:tr>
      <w:tr w:rsidR="00F2283B" w:rsidRPr="00B967DE" w14:paraId="0FF0928E" w14:textId="77777777" w:rsidTr="00AD45CE">
        <w:tc>
          <w:tcPr>
            <w:tcW w:w="467" w:type="dxa"/>
          </w:tcPr>
          <w:p w14:paraId="6B21ED0E" w14:textId="77777777" w:rsidR="00F2283B" w:rsidRPr="00B967DE" w:rsidRDefault="00F2283B" w:rsidP="00AD45CE">
            <w:pPr>
              <w:rPr>
                <w:rFonts w:asciiTheme="minorHAnsi" w:hAnsiTheme="minorHAnsi" w:cstheme="majorHAnsi"/>
                <w:sz w:val="22"/>
                <w:szCs w:val="22"/>
              </w:rPr>
            </w:pPr>
          </w:p>
        </w:tc>
        <w:tc>
          <w:tcPr>
            <w:tcW w:w="763" w:type="dxa"/>
          </w:tcPr>
          <w:p w14:paraId="0F9010F3"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D</w:t>
            </w:r>
          </w:p>
        </w:tc>
        <w:tc>
          <w:tcPr>
            <w:tcW w:w="3270" w:type="dxa"/>
          </w:tcPr>
          <w:p w14:paraId="24E6EC42"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Calendar to be viewable externally by individuals who do not have a profile within the platform</w:t>
            </w:r>
          </w:p>
        </w:tc>
        <w:tc>
          <w:tcPr>
            <w:tcW w:w="4401" w:type="dxa"/>
          </w:tcPr>
          <w:p w14:paraId="4A02595F" w14:textId="77777777" w:rsidR="00F2283B" w:rsidRPr="00B967DE" w:rsidRDefault="00F2283B" w:rsidP="00AD45CE">
            <w:pPr>
              <w:ind w:left="45"/>
              <w:rPr>
                <w:rFonts w:asciiTheme="minorHAnsi" w:hAnsiTheme="minorHAnsi" w:cstheme="majorBidi"/>
                <w:sz w:val="22"/>
                <w:szCs w:val="22"/>
              </w:rPr>
            </w:pPr>
          </w:p>
        </w:tc>
        <w:tc>
          <w:tcPr>
            <w:tcW w:w="1218" w:type="dxa"/>
          </w:tcPr>
          <w:p w14:paraId="572B7098" w14:textId="77777777" w:rsidR="00F2283B" w:rsidRPr="00B967DE" w:rsidRDefault="00F2283B" w:rsidP="00AD45CE">
            <w:pPr>
              <w:ind w:left="45"/>
              <w:rPr>
                <w:rFonts w:asciiTheme="minorHAnsi" w:hAnsiTheme="minorHAnsi" w:cstheme="majorHAnsi"/>
                <w:sz w:val="22"/>
                <w:szCs w:val="22"/>
              </w:rPr>
            </w:pPr>
          </w:p>
        </w:tc>
        <w:tc>
          <w:tcPr>
            <w:tcW w:w="1497" w:type="dxa"/>
          </w:tcPr>
          <w:p w14:paraId="388B6451" w14:textId="77777777" w:rsidR="00F2283B" w:rsidRPr="00B967DE" w:rsidRDefault="00F2283B" w:rsidP="00AD45CE">
            <w:pPr>
              <w:ind w:left="45"/>
              <w:rPr>
                <w:rFonts w:asciiTheme="minorHAnsi" w:hAnsiTheme="minorHAnsi" w:cstheme="majorHAnsi"/>
                <w:sz w:val="22"/>
                <w:szCs w:val="22"/>
              </w:rPr>
            </w:pPr>
          </w:p>
        </w:tc>
        <w:tc>
          <w:tcPr>
            <w:tcW w:w="3693" w:type="dxa"/>
          </w:tcPr>
          <w:p w14:paraId="56943CE2" w14:textId="77777777" w:rsidR="00F2283B" w:rsidRPr="00B967DE" w:rsidRDefault="00F2283B" w:rsidP="00AD45CE">
            <w:pPr>
              <w:ind w:left="45"/>
              <w:rPr>
                <w:rFonts w:asciiTheme="minorHAnsi" w:hAnsiTheme="minorHAnsi" w:cstheme="majorHAnsi"/>
                <w:sz w:val="22"/>
                <w:szCs w:val="22"/>
              </w:rPr>
            </w:pPr>
          </w:p>
        </w:tc>
      </w:tr>
      <w:tr w:rsidR="00F2283B" w:rsidRPr="00B967DE" w14:paraId="002D21A5" w14:textId="77777777" w:rsidTr="00AD45CE">
        <w:tc>
          <w:tcPr>
            <w:tcW w:w="467" w:type="dxa"/>
          </w:tcPr>
          <w:p w14:paraId="1B330D02" w14:textId="77777777" w:rsidR="00F2283B" w:rsidRPr="00B967DE" w:rsidRDefault="00F2283B" w:rsidP="00AD45CE">
            <w:pPr>
              <w:rPr>
                <w:rFonts w:asciiTheme="minorHAnsi" w:hAnsiTheme="minorHAnsi" w:cstheme="majorHAnsi"/>
                <w:sz w:val="22"/>
                <w:szCs w:val="22"/>
              </w:rPr>
            </w:pPr>
          </w:p>
        </w:tc>
        <w:tc>
          <w:tcPr>
            <w:tcW w:w="763" w:type="dxa"/>
          </w:tcPr>
          <w:p w14:paraId="1086BAC7"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D</w:t>
            </w:r>
          </w:p>
        </w:tc>
        <w:tc>
          <w:tcPr>
            <w:tcW w:w="3270" w:type="dxa"/>
          </w:tcPr>
          <w:p w14:paraId="1BB82ED9" w14:textId="77777777" w:rsidR="00F2283B" w:rsidRPr="00B967DE" w:rsidRDefault="00F2283B" w:rsidP="00AD45CE">
            <w:pPr>
              <w:rPr>
                <w:rFonts w:asciiTheme="minorHAnsi" w:hAnsiTheme="minorHAnsi" w:cs="Arial"/>
                <w:sz w:val="22"/>
                <w:szCs w:val="22"/>
              </w:rPr>
            </w:pPr>
            <w:r w:rsidRPr="00B967DE">
              <w:rPr>
                <w:rFonts w:asciiTheme="minorHAnsi" w:hAnsiTheme="minorHAnsi" w:cstheme="majorHAnsi"/>
                <w:sz w:val="22"/>
                <w:szCs w:val="22"/>
              </w:rPr>
              <w:t>Automation of access to sessions based on specified parameters (i.e. learner’s role, completed learning, enrolment on learning programmes etc)</w:t>
            </w:r>
          </w:p>
        </w:tc>
        <w:tc>
          <w:tcPr>
            <w:tcW w:w="4401" w:type="dxa"/>
          </w:tcPr>
          <w:p w14:paraId="03EA0A69" w14:textId="77777777" w:rsidR="00F2283B" w:rsidRPr="00B967DE" w:rsidRDefault="00F2283B" w:rsidP="00AD45CE">
            <w:pPr>
              <w:ind w:left="45"/>
              <w:rPr>
                <w:rFonts w:asciiTheme="minorHAnsi" w:hAnsiTheme="minorHAnsi" w:cstheme="majorHAnsi"/>
                <w:sz w:val="22"/>
                <w:szCs w:val="22"/>
              </w:rPr>
            </w:pPr>
            <w:r w:rsidRPr="00B967DE">
              <w:rPr>
                <w:rFonts w:asciiTheme="minorHAnsi" w:hAnsiTheme="minorHAnsi" w:cstheme="majorHAnsi"/>
                <w:sz w:val="22"/>
                <w:szCs w:val="22"/>
              </w:rPr>
              <w:t xml:space="preserve">Prompting, suggesting and notifications possible automatically by role and event.  </w:t>
            </w:r>
          </w:p>
        </w:tc>
        <w:tc>
          <w:tcPr>
            <w:tcW w:w="1218" w:type="dxa"/>
          </w:tcPr>
          <w:p w14:paraId="449E0DE0" w14:textId="77777777" w:rsidR="00F2283B" w:rsidRPr="00B967DE" w:rsidRDefault="00F2283B" w:rsidP="00AD45CE">
            <w:pPr>
              <w:ind w:left="45"/>
              <w:rPr>
                <w:rFonts w:asciiTheme="minorHAnsi" w:hAnsiTheme="minorHAnsi" w:cstheme="majorHAnsi"/>
                <w:sz w:val="22"/>
                <w:szCs w:val="22"/>
              </w:rPr>
            </w:pPr>
          </w:p>
        </w:tc>
        <w:tc>
          <w:tcPr>
            <w:tcW w:w="1497" w:type="dxa"/>
          </w:tcPr>
          <w:p w14:paraId="7E8718E5" w14:textId="77777777" w:rsidR="00F2283B" w:rsidRPr="00B967DE" w:rsidRDefault="00F2283B" w:rsidP="00AD45CE">
            <w:pPr>
              <w:ind w:left="45"/>
              <w:rPr>
                <w:rFonts w:asciiTheme="minorHAnsi" w:hAnsiTheme="minorHAnsi" w:cstheme="majorHAnsi"/>
                <w:sz w:val="22"/>
                <w:szCs w:val="22"/>
              </w:rPr>
            </w:pPr>
          </w:p>
        </w:tc>
        <w:tc>
          <w:tcPr>
            <w:tcW w:w="3693" w:type="dxa"/>
          </w:tcPr>
          <w:p w14:paraId="1FD3172F" w14:textId="77777777" w:rsidR="00F2283B" w:rsidRPr="00B967DE" w:rsidRDefault="00F2283B" w:rsidP="00AD45CE">
            <w:pPr>
              <w:ind w:left="45"/>
              <w:rPr>
                <w:rFonts w:asciiTheme="minorHAnsi" w:hAnsiTheme="minorHAnsi" w:cstheme="majorHAnsi"/>
                <w:sz w:val="22"/>
                <w:szCs w:val="22"/>
              </w:rPr>
            </w:pPr>
          </w:p>
        </w:tc>
      </w:tr>
      <w:tr w:rsidR="00F2283B" w:rsidRPr="00B967DE" w14:paraId="20DEEE4E" w14:textId="77777777" w:rsidTr="00AD45CE">
        <w:tc>
          <w:tcPr>
            <w:tcW w:w="467" w:type="dxa"/>
          </w:tcPr>
          <w:p w14:paraId="5E7079ED" w14:textId="77777777" w:rsidR="00F2283B" w:rsidRPr="00B967DE" w:rsidRDefault="00F2283B" w:rsidP="00AD45CE">
            <w:pPr>
              <w:rPr>
                <w:rFonts w:asciiTheme="minorHAnsi" w:hAnsiTheme="minorHAnsi" w:cstheme="majorHAnsi"/>
                <w:sz w:val="22"/>
                <w:szCs w:val="22"/>
              </w:rPr>
            </w:pPr>
          </w:p>
        </w:tc>
        <w:tc>
          <w:tcPr>
            <w:tcW w:w="763" w:type="dxa"/>
          </w:tcPr>
          <w:p w14:paraId="1C0261C7"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E</w:t>
            </w:r>
          </w:p>
        </w:tc>
        <w:tc>
          <w:tcPr>
            <w:tcW w:w="3270" w:type="dxa"/>
          </w:tcPr>
          <w:p w14:paraId="226DC7A4" w14:textId="77777777" w:rsidR="00F2283B" w:rsidRPr="00B967DE" w:rsidRDefault="00F2283B" w:rsidP="00AD45CE">
            <w:pPr>
              <w:rPr>
                <w:rFonts w:asciiTheme="minorHAnsi" w:hAnsiTheme="minorHAnsi" w:cstheme="majorBidi"/>
                <w:sz w:val="22"/>
                <w:szCs w:val="22"/>
              </w:rPr>
            </w:pPr>
            <w:r w:rsidRPr="00B967DE">
              <w:rPr>
                <w:rFonts w:asciiTheme="minorHAnsi" w:hAnsiTheme="minorHAnsi" w:cs="Arial"/>
                <w:sz w:val="22"/>
                <w:szCs w:val="22"/>
              </w:rPr>
              <w:t xml:space="preserve">Calendar should be able to filter to specific requirements (months, by stream of work - coaching| leadership ||aspiration for it to be </w:t>
            </w:r>
            <w:r w:rsidRPr="7A72DC0D">
              <w:rPr>
                <w:rFonts w:asciiTheme="minorHAnsi" w:hAnsiTheme="minorHAnsi" w:cs="Arial"/>
                <w:sz w:val="22"/>
                <w:szCs w:val="22"/>
              </w:rPr>
              <w:t>filtered</w:t>
            </w:r>
            <w:r w:rsidRPr="00B967DE">
              <w:rPr>
                <w:rFonts w:asciiTheme="minorHAnsi" w:hAnsiTheme="minorHAnsi" w:cs="Arial"/>
                <w:sz w:val="22"/>
                <w:szCs w:val="22"/>
              </w:rPr>
              <w:t xml:space="preserve"> based on tags?)</w:t>
            </w:r>
          </w:p>
        </w:tc>
        <w:tc>
          <w:tcPr>
            <w:tcW w:w="4401" w:type="dxa"/>
          </w:tcPr>
          <w:p w14:paraId="6890A8D4"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Search and refine to be configurable</w:t>
            </w:r>
          </w:p>
        </w:tc>
        <w:tc>
          <w:tcPr>
            <w:tcW w:w="1218" w:type="dxa"/>
          </w:tcPr>
          <w:p w14:paraId="10A9CD72" w14:textId="77777777" w:rsidR="00F2283B" w:rsidRPr="00B967DE" w:rsidRDefault="00F2283B" w:rsidP="00AD45CE">
            <w:pPr>
              <w:rPr>
                <w:rFonts w:asciiTheme="minorHAnsi" w:hAnsiTheme="minorHAnsi" w:cstheme="majorHAnsi"/>
                <w:sz w:val="22"/>
                <w:szCs w:val="22"/>
              </w:rPr>
            </w:pPr>
          </w:p>
        </w:tc>
        <w:tc>
          <w:tcPr>
            <w:tcW w:w="1497" w:type="dxa"/>
          </w:tcPr>
          <w:p w14:paraId="5D3B4EA0" w14:textId="77777777" w:rsidR="00F2283B" w:rsidRPr="00B967DE" w:rsidRDefault="00F2283B" w:rsidP="00AD45CE">
            <w:pPr>
              <w:rPr>
                <w:rFonts w:asciiTheme="minorHAnsi" w:hAnsiTheme="minorHAnsi" w:cstheme="majorHAnsi"/>
                <w:sz w:val="22"/>
                <w:szCs w:val="22"/>
              </w:rPr>
            </w:pPr>
          </w:p>
        </w:tc>
        <w:tc>
          <w:tcPr>
            <w:tcW w:w="3693" w:type="dxa"/>
          </w:tcPr>
          <w:p w14:paraId="47444384" w14:textId="77777777" w:rsidR="00F2283B" w:rsidRPr="00B967DE" w:rsidRDefault="00F2283B" w:rsidP="00AD45CE">
            <w:pPr>
              <w:rPr>
                <w:rFonts w:asciiTheme="minorHAnsi" w:hAnsiTheme="minorHAnsi" w:cstheme="majorHAnsi"/>
                <w:sz w:val="22"/>
                <w:szCs w:val="22"/>
              </w:rPr>
            </w:pPr>
          </w:p>
        </w:tc>
      </w:tr>
      <w:tr w:rsidR="00F2283B" w:rsidRPr="00B967DE" w14:paraId="4A588C9A" w14:textId="77777777" w:rsidTr="00AD45CE">
        <w:tc>
          <w:tcPr>
            <w:tcW w:w="467" w:type="dxa"/>
          </w:tcPr>
          <w:p w14:paraId="2368E787" w14:textId="77777777" w:rsidR="00F2283B" w:rsidRPr="00B967DE" w:rsidRDefault="00F2283B" w:rsidP="00AD45CE">
            <w:pPr>
              <w:rPr>
                <w:rFonts w:asciiTheme="minorHAnsi" w:hAnsiTheme="minorHAnsi" w:cstheme="majorHAnsi"/>
                <w:sz w:val="22"/>
                <w:szCs w:val="22"/>
              </w:rPr>
            </w:pPr>
          </w:p>
        </w:tc>
        <w:tc>
          <w:tcPr>
            <w:tcW w:w="763" w:type="dxa"/>
          </w:tcPr>
          <w:p w14:paraId="0A86DA92"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E</w:t>
            </w:r>
          </w:p>
        </w:tc>
        <w:tc>
          <w:tcPr>
            <w:tcW w:w="3270" w:type="dxa"/>
          </w:tcPr>
          <w:p w14:paraId="727BD32D"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Ability to host webinars within the platform or link seamlessly to a 3</w:t>
            </w:r>
            <w:r w:rsidRPr="00B967DE">
              <w:rPr>
                <w:rFonts w:asciiTheme="minorHAnsi" w:hAnsiTheme="minorHAnsi" w:cs="Arial"/>
                <w:sz w:val="22"/>
                <w:szCs w:val="22"/>
                <w:vertAlign w:val="superscript"/>
              </w:rPr>
              <w:t>rd</w:t>
            </w:r>
            <w:r w:rsidRPr="00B967DE">
              <w:rPr>
                <w:rFonts w:asciiTheme="minorHAnsi" w:hAnsiTheme="minorHAnsi" w:cs="Arial"/>
                <w:sz w:val="22"/>
                <w:szCs w:val="22"/>
              </w:rPr>
              <w:t xml:space="preserve"> party or plug in module</w:t>
            </w:r>
          </w:p>
        </w:tc>
        <w:tc>
          <w:tcPr>
            <w:tcW w:w="4401" w:type="dxa"/>
          </w:tcPr>
          <w:p w14:paraId="136151C6"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Interactive webinars should allow the following functionality:</w:t>
            </w:r>
          </w:p>
          <w:p w14:paraId="178AC61D" w14:textId="77777777" w:rsidR="00F2283B" w:rsidRPr="00B967DE" w:rsidRDefault="00F2283B" w:rsidP="0082352B">
            <w:pPr>
              <w:numPr>
                <w:ilvl w:val="0"/>
                <w:numId w:val="24"/>
              </w:numPr>
              <w:contextualSpacing/>
              <w:rPr>
                <w:rFonts w:asciiTheme="minorHAnsi" w:hAnsiTheme="minorHAnsi" w:cstheme="majorBidi"/>
                <w:sz w:val="22"/>
                <w:szCs w:val="22"/>
              </w:rPr>
            </w:pPr>
            <w:r w:rsidRPr="00B967DE">
              <w:rPr>
                <w:rFonts w:asciiTheme="minorHAnsi" w:hAnsiTheme="minorHAnsi" w:cstheme="majorBidi"/>
                <w:sz w:val="22"/>
                <w:szCs w:val="22"/>
              </w:rPr>
              <w:t xml:space="preserve">Accessible from within </w:t>
            </w:r>
            <w:proofErr w:type="gramStart"/>
            <w:r w:rsidRPr="00B967DE">
              <w:rPr>
                <w:rFonts w:asciiTheme="minorHAnsi" w:hAnsiTheme="minorHAnsi" w:cstheme="majorBidi"/>
                <w:sz w:val="22"/>
                <w:szCs w:val="22"/>
              </w:rPr>
              <w:t>users</w:t>
            </w:r>
            <w:proofErr w:type="gramEnd"/>
            <w:r w:rsidRPr="00B967DE">
              <w:rPr>
                <w:rFonts w:asciiTheme="minorHAnsi" w:hAnsiTheme="minorHAnsi" w:cstheme="majorBidi"/>
                <w:sz w:val="22"/>
                <w:szCs w:val="22"/>
              </w:rPr>
              <w:t xml:space="preserve"> dashboards or learning journey</w:t>
            </w:r>
          </w:p>
          <w:p w14:paraId="41DF0E51" w14:textId="77777777" w:rsidR="00F2283B" w:rsidRPr="00B967DE" w:rsidRDefault="00F2283B" w:rsidP="0082352B">
            <w:pPr>
              <w:numPr>
                <w:ilvl w:val="0"/>
                <w:numId w:val="24"/>
              </w:numPr>
              <w:contextualSpacing/>
              <w:rPr>
                <w:rFonts w:asciiTheme="minorHAnsi" w:hAnsiTheme="minorHAnsi" w:cstheme="majorBidi"/>
                <w:sz w:val="22"/>
                <w:szCs w:val="22"/>
              </w:rPr>
            </w:pPr>
            <w:r w:rsidRPr="00B967DE">
              <w:rPr>
                <w:rFonts w:asciiTheme="minorHAnsi" w:hAnsiTheme="minorHAnsi" w:cstheme="majorBidi"/>
                <w:sz w:val="22"/>
                <w:szCs w:val="22"/>
              </w:rPr>
              <w:lastRenderedPageBreak/>
              <w:t xml:space="preserve">Link to </w:t>
            </w:r>
            <w:proofErr w:type="gramStart"/>
            <w:r w:rsidRPr="00B967DE">
              <w:rPr>
                <w:rFonts w:asciiTheme="minorHAnsi" w:hAnsiTheme="minorHAnsi" w:cstheme="majorBidi"/>
                <w:sz w:val="22"/>
                <w:szCs w:val="22"/>
              </w:rPr>
              <w:t>users</w:t>
            </w:r>
            <w:proofErr w:type="gramEnd"/>
            <w:r w:rsidRPr="00B967DE">
              <w:rPr>
                <w:rFonts w:asciiTheme="minorHAnsi" w:hAnsiTheme="minorHAnsi" w:cstheme="majorBidi"/>
                <w:sz w:val="22"/>
                <w:szCs w:val="22"/>
              </w:rPr>
              <w:t xml:space="preserve"> calendars with direct access</w:t>
            </w:r>
          </w:p>
          <w:p w14:paraId="253513B7" w14:textId="77777777" w:rsidR="00F2283B" w:rsidRPr="00B967DE" w:rsidRDefault="00F2283B" w:rsidP="0082352B">
            <w:pPr>
              <w:numPr>
                <w:ilvl w:val="0"/>
                <w:numId w:val="24"/>
              </w:numPr>
              <w:contextualSpacing/>
              <w:rPr>
                <w:rFonts w:asciiTheme="minorHAnsi" w:hAnsiTheme="minorHAnsi" w:cstheme="majorBidi"/>
                <w:sz w:val="22"/>
                <w:szCs w:val="22"/>
              </w:rPr>
            </w:pPr>
            <w:r w:rsidRPr="00B967DE">
              <w:rPr>
                <w:rFonts w:asciiTheme="minorHAnsi" w:hAnsiTheme="minorHAnsi" w:cstheme="majorBidi"/>
                <w:sz w:val="22"/>
                <w:szCs w:val="22"/>
              </w:rPr>
              <w:t>Creation of small break out rooms</w:t>
            </w:r>
          </w:p>
          <w:p w14:paraId="0042289A" w14:textId="77777777" w:rsidR="00F2283B" w:rsidRPr="00B967DE" w:rsidRDefault="00F2283B" w:rsidP="0082352B">
            <w:pPr>
              <w:numPr>
                <w:ilvl w:val="0"/>
                <w:numId w:val="24"/>
              </w:numPr>
              <w:contextualSpacing/>
              <w:rPr>
                <w:sz w:val="22"/>
                <w:szCs w:val="22"/>
              </w:rPr>
            </w:pPr>
            <w:r w:rsidRPr="00B967DE">
              <w:rPr>
                <w:rFonts w:asciiTheme="minorHAnsi" w:hAnsiTheme="minorHAnsi" w:cstheme="majorBidi"/>
                <w:sz w:val="22"/>
                <w:szCs w:val="22"/>
              </w:rPr>
              <w:t>Interaction with the group / leader / administrator</w:t>
            </w:r>
          </w:p>
          <w:p w14:paraId="051C5C9D" w14:textId="77777777" w:rsidR="00F2283B" w:rsidRPr="00B967DE" w:rsidRDefault="00F2283B" w:rsidP="0082352B">
            <w:pPr>
              <w:numPr>
                <w:ilvl w:val="0"/>
                <w:numId w:val="24"/>
              </w:numPr>
              <w:contextualSpacing/>
              <w:rPr>
                <w:rFonts w:asciiTheme="minorHAnsi" w:hAnsiTheme="minorHAnsi" w:cstheme="majorHAnsi"/>
                <w:sz w:val="22"/>
                <w:szCs w:val="22"/>
              </w:rPr>
            </w:pPr>
            <w:r w:rsidRPr="00B967DE">
              <w:rPr>
                <w:rFonts w:asciiTheme="minorHAnsi" w:hAnsiTheme="minorHAnsi" w:cstheme="majorHAnsi"/>
                <w:sz w:val="22"/>
                <w:szCs w:val="22"/>
              </w:rPr>
              <w:t>Recording, storing and sharing of content from webinars.</w:t>
            </w:r>
          </w:p>
          <w:p w14:paraId="2C199D26" w14:textId="77777777" w:rsidR="00F2283B" w:rsidRPr="00B967DE" w:rsidRDefault="00F2283B" w:rsidP="0082352B">
            <w:pPr>
              <w:numPr>
                <w:ilvl w:val="0"/>
                <w:numId w:val="24"/>
              </w:numPr>
              <w:contextualSpacing/>
              <w:rPr>
                <w:rFonts w:asciiTheme="minorHAnsi" w:hAnsiTheme="minorHAnsi" w:cstheme="majorHAnsi"/>
                <w:sz w:val="22"/>
                <w:szCs w:val="22"/>
              </w:rPr>
            </w:pPr>
            <w:r w:rsidRPr="00B967DE">
              <w:rPr>
                <w:rFonts w:asciiTheme="minorHAnsi" w:hAnsiTheme="minorHAnsi" w:cstheme="majorHAnsi"/>
                <w:sz w:val="22"/>
                <w:szCs w:val="22"/>
              </w:rPr>
              <w:t>Variable presentation mode to include PowerPoint, interactive sessions, video and audio</w:t>
            </w:r>
          </w:p>
        </w:tc>
        <w:tc>
          <w:tcPr>
            <w:tcW w:w="1218" w:type="dxa"/>
          </w:tcPr>
          <w:p w14:paraId="6DAE7FCC" w14:textId="77777777" w:rsidR="00F2283B" w:rsidRPr="00B967DE" w:rsidRDefault="00F2283B" w:rsidP="00AD45CE">
            <w:pPr>
              <w:rPr>
                <w:rFonts w:asciiTheme="minorHAnsi" w:hAnsiTheme="minorHAnsi" w:cstheme="majorHAnsi"/>
                <w:sz w:val="22"/>
                <w:szCs w:val="22"/>
              </w:rPr>
            </w:pPr>
          </w:p>
        </w:tc>
        <w:tc>
          <w:tcPr>
            <w:tcW w:w="1497" w:type="dxa"/>
          </w:tcPr>
          <w:p w14:paraId="5A69A996" w14:textId="77777777" w:rsidR="00F2283B" w:rsidRPr="00B967DE" w:rsidRDefault="00F2283B" w:rsidP="00AD45CE">
            <w:pPr>
              <w:rPr>
                <w:rFonts w:asciiTheme="minorHAnsi" w:hAnsiTheme="minorHAnsi" w:cstheme="majorHAnsi"/>
                <w:sz w:val="22"/>
                <w:szCs w:val="22"/>
              </w:rPr>
            </w:pPr>
          </w:p>
        </w:tc>
        <w:tc>
          <w:tcPr>
            <w:tcW w:w="3693" w:type="dxa"/>
          </w:tcPr>
          <w:p w14:paraId="229BB417" w14:textId="77777777" w:rsidR="00F2283B" w:rsidRPr="00B967DE" w:rsidRDefault="00F2283B" w:rsidP="00AD45CE">
            <w:pPr>
              <w:rPr>
                <w:rFonts w:asciiTheme="minorHAnsi" w:hAnsiTheme="minorHAnsi" w:cstheme="majorHAnsi"/>
                <w:sz w:val="22"/>
                <w:szCs w:val="22"/>
              </w:rPr>
            </w:pPr>
          </w:p>
        </w:tc>
      </w:tr>
    </w:tbl>
    <w:p w14:paraId="4216DD44" w14:textId="77777777" w:rsidR="00F2283B" w:rsidRPr="00B967DE" w:rsidRDefault="00F2283B" w:rsidP="00F2283B">
      <w:pPr>
        <w:rPr>
          <w:rFonts w:asciiTheme="minorHAnsi" w:hAnsiTheme="minorHAnsi" w:cstheme="majorHAnsi"/>
          <w:sz w:val="22"/>
          <w:szCs w:val="22"/>
        </w:rPr>
      </w:pPr>
    </w:p>
    <w:p w14:paraId="02335412" w14:textId="77777777" w:rsidR="00F2283B" w:rsidRPr="00B967DE" w:rsidRDefault="00F2283B" w:rsidP="00F2283B">
      <w:pPr>
        <w:rPr>
          <w:rFonts w:asciiTheme="minorHAnsi" w:hAnsiTheme="minorHAnsi" w:cstheme="majorHAnsi"/>
          <w:sz w:val="22"/>
          <w:szCs w:val="22"/>
        </w:rPr>
      </w:pPr>
    </w:p>
    <w:p w14:paraId="062CEC44" w14:textId="77777777" w:rsidR="00F2283B" w:rsidRPr="00B967DE" w:rsidRDefault="00F2283B" w:rsidP="00F2283B">
      <w:pPr>
        <w:rPr>
          <w:rFonts w:asciiTheme="minorHAnsi" w:hAnsiTheme="minorHAnsi" w:cstheme="majorHAnsi"/>
          <w:sz w:val="22"/>
          <w:szCs w:val="22"/>
        </w:rPr>
      </w:pPr>
    </w:p>
    <w:p w14:paraId="0470A940" w14:textId="77777777" w:rsidR="00F2283B" w:rsidRPr="00B967DE" w:rsidRDefault="00F2283B" w:rsidP="00F2283B">
      <w:pPr>
        <w:rPr>
          <w:rFonts w:asciiTheme="minorHAnsi" w:hAnsiTheme="minorHAnsi" w:cstheme="majorHAnsi"/>
          <w:b/>
          <w:bCs/>
          <w:sz w:val="22"/>
          <w:szCs w:val="22"/>
        </w:rPr>
      </w:pPr>
      <w:r w:rsidRPr="00B967DE">
        <w:rPr>
          <w:rFonts w:asciiTheme="minorHAnsi" w:hAnsiTheme="minorHAnsi" w:cstheme="majorHAnsi"/>
          <w:b/>
          <w:bCs/>
          <w:sz w:val="22"/>
          <w:szCs w:val="22"/>
        </w:rPr>
        <w:t>Reporting &amp; Analysis</w:t>
      </w:r>
    </w:p>
    <w:p w14:paraId="7119BDBA" w14:textId="77777777" w:rsidR="00F2283B" w:rsidRPr="00B967DE" w:rsidRDefault="00F2283B" w:rsidP="00F2283B">
      <w:pPr>
        <w:rPr>
          <w:rFonts w:asciiTheme="minorHAnsi" w:hAnsiTheme="minorHAnsi" w:cstheme="majorHAnsi"/>
          <w:b/>
          <w:bCs/>
          <w:sz w:val="22"/>
          <w:szCs w:val="22"/>
        </w:rPr>
      </w:pPr>
    </w:p>
    <w:p w14:paraId="03907014" w14:textId="77777777" w:rsidR="00F2283B" w:rsidRPr="00680B72" w:rsidRDefault="00F2283B" w:rsidP="00F2283B">
      <w:pPr>
        <w:rPr>
          <w:rFonts w:asciiTheme="minorHAnsi" w:hAnsiTheme="minorHAnsi" w:cstheme="majorHAnsi"/>
          <w:sz w:val="22"/>
          <w:szCs w:val="22"/>
        </w:rPr>
      </w:pPr>
      <w:r w:rsidRPr="00680B72">
        <w:rPr>
          <w:rFonts w:asciiTheme="minorHAnsi" w:hAnsiTheme="minorHAnsi" w:cstheme="majorHAnsi"/>
          <w:sz w:val="22"/>
          <w:szCs w:val="22"/>
        </w:rPr>
        <w:t>Understand what’s happening, gain insight into system use and create actionable insight which enhances learning</w:t>
      </w:r>
    </w:p>
    <w:p w14:paraId="5728643D" w14:textId="77777777" w:rsidR="00F2283B" w:rsidRPr="00B967DE" w:rsidRDefault="00F2283B" w:rsidP="00F2283B">
      <w:pPr>
        <w:rPr>
          <w:rFonts w:asciiTheme="minorHAnsi" w:hAnsiTheme="minorHAnsi" w:cstheme="majorHAnsi"/>
          <w:sz w:val="22"/>
          <w:szCs w:val="22"/>
        </w:rPr>
      </w:pPr>
    </w:p>
    <w:tbl>
      <w:tblPr>
        <w:tblStyle w:val="TableGrid1"/>
        <w:tblW w:w="15309" w:type="dxa"/>
        <w:tblInd w:w="-851" w:type="dxa"/>
        <w:tblLook w:val="04A0" w:firstRow="1" w:lastRow="0" w:firstColumn="1" w:lastColumn="0" w:noHBand="0" w:noVBand="1"/>
      </w:tblPr>
      <w:tblGrid>
        <w:gridCol w:w="502"/>
        <w:gridCol w:w="732"/>
        <w:gridCol w:w="3156"/>
        <w:gridCol w:w="4485"/>
        <w:gridCol w:w="1221"/>
        <w:gridCol w:w="1501"/>
        <w:gridCol w:w="3712"/>
      </w:tblGrid>
      <w:tr w:rsidR="00F2283B" w:rsidRPr="00B967DE" w14:paraId="23ABDD5E" w14:textId="77777777" w:rsidTr="00AD45CE">
        <w:tc>
          <w:tcPr>
            <w:tcW w:w="8875" w:type="dxa"/>
            <w:gridSpan w:val="4"/>
            <w:tcBorders>
              <w:top w:val="nil"/>
              <w:left w:val="nil"/>
            </w:tcBorders>
          </w:tcPr>
          <w:p w14:paraId="439A621C" w14:textId="77777777" w:rsidR="00F2283B" w:rsidRPr="00B967DE" w:rsidRDefault="00F2283B" w:rsidP="00AD45CE">
            <w:pPr>
              <w:rPr>
                <w:rFonts w:asciiTheme="minorHAnsi" w:hAnsiTheme="minorHAnsi" w:cstheme="majorHAnsi"/>
                <w:sz w:val="22"/>
                <w:szCs w:val="22"/>
              </w:rPr>
            </w:pPr>
          </w:p>
        </w:tc>
        <w:tc>
          <w:tcPr>
            <w:tcW w:w="6434" w:type="dxa"/>
            <w:gridSpan w:val="3"/>
          </w:tcPr>
          <w:p w14:paraId="14B29FDF" w14:textId="77777777" w:rsidR="00F2283B" w:rsidRPr="00B967DE" w:rsidRDefault="00F2283B" w:rsidP="00AD45CE">
            <w:pPr>
              <w:jc w:val="center"/>
              <w:rPr>
                <w:rFonts w:asciiTheme="minorHAnsi" w:hAnsiTheme="minorHAnsi" w:cstheme="majorHAnsi"/>
                <w:sz w:val="22"/>
                <w:szCs w:val="22"/>
              </w:rPr>
            </w:pPr>
            <w:r>
              <w:rPr>
                <w:rFonts w:asciiTheme="minorHAnsi" w:hAnsiTheme="minorHAnsi" w:cstheme="majorHAnsi"/>
                <w:sz w:val="22"/>
                <w:szCs w:val="22"/>
              </w:rPr>
              <w:t>Tenderers to self–report capabilities</w:t>
            </w:r>
          </w:p>
        </w:tc>
      </w:tr>
      <w:tr w:rsidR="00F2283B" w:rsidRPr="00B967DE" w14:paraId="2EE4AD29" w14:textId="77777777" w:rsidTr="00AD45CE">
        <w:tc>
          <w:tcPr>
            <w:tcW w:w="502" w:type="dxa"/>
          </w:tcPr>
          <w:p w14:paraId="13583133"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ID</w:t>
            </w:r>
          </w:p>
        </w:tc>
        <w:tc>
          <w:tcPr>
            <w:tcW w:w="732" w:type="dxa"/>
          </w:tcPr>
          <w:p w14:paraId="39642108"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E/D/F</w:t>
            </w:r>
          </w:p>
        </w:tc>
        <w:tc>
          <w:tcPr>
            <w:tcW w:w="3156" w:type="dxa"/>
          </w:tcPr>
          <w:p w14:paraId="51540FE3"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Feature</w:t>
            </w:r>
          </w:p>
        </w:tc>
        <w:tc>
          <w:tcPr>
            <w:tcW w:w="4485" w:type="dxa"/>
          </w:tcPr>
          <w:p w14:paraId="20F26B75"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Description</w:t>
            </w:r>
          </w:p>
        </w:tc>
        <w:tc>
          <w:tcPr>
            <w:tcW w:w="1221" w:type="dxa"/>
          </w:tcPr>
          <w:p w14:paraId="0F1121E0" w14:textId="77777777" w:rsidR="00F2283B" w:rsidRDefault="00F2283B" w:rsidP="00AD45CE">
            <w:pPr>
              <w:rPr>
                <w:rFonts w:asciiTheme="minorHAnsi" w:hAnsiTheme="minorHAnsi" w:cstheme="majorHAnsi"/>
                <w:sz w:val="22"/>
                <w:szCs w:val="22"/>
              </w:rPr>
            </w:pPr>
            <w:r>
              <w:rPr>
                <w:rFonts w:asciiTheme="minorHAnsi" w:hAnsiTheme="minorHAnsi" w:cstheme="majorHAnsi"/>
                <w:sz w:val="22"/>
                <w:szCs w:val="22"/>
              </w:rPr>
              <w:t>Fully Meet</w:t>
            </w:r>
          </w:p>
        </w:tc>
        <w:tc>
          <w:tcPr>
            <w:tcW w:w="1501" w:type="dxa"/>
          </w:tcPr>
          <w:p w14:paraId="1F4D54F6" w14:textId="77777777" w:rsidR="00F2283B" w:rsidRDefault="00F2283B" w:rsidP="00AD45CE">
            <w:pPr>
              <w:rPr>
                <w:rFonts w:asciiTheme="minorHAnsi" w:hAnsiTheme="minorHAnsi" w:cstheme="majorHAnsi"/>
                <w:sz w:val="22"/>
                <w:szCs w:val="22"/>
              </w:rPr>
            </w:pPr>
            <w:r>
              <w:rPr>
                <w:rFonts w:asciiTheme="minorHAnsi" w:hAnsiTheme="minorHAnsi" w:cstheme="majorHAnsi"/>
                <w:sz w:val="22"/>
                <w:szCs w:val="22"/>
              </w:rPr>
              <w:t>Partially Meet</w:t>
            </w:r>
          </w:p>
        </w:tc>
        <w:tc>
          <w:tcPr>
            <w:tcW w:w="3712" w:type="dxa"/>
          </w:tcPr>
          <w:p w14:paraId="74C118E3" w14:textId="77777777" w:rsidR="00F2283B" w:rsidRDefault="00F2283B" w:rsidP="00AD45CE">
            <w:pPr>
              <w:rPr>
                <w:rFonts w:asciiTheme="minorHAnsi" w:hAnsiTheme="minorHAnsi" w:cstheme="majorHAnsi"/>
                <w:sz w:val="22"/>
                <w:szCs w:val="22"/>
              </w:rPr>
            </w:pPr>
            <w:r>
              <w:rPr>
                <w:rFonts w:asciiTheme="minorHAnsi" w:hAnsiTheme="minorHAnsi" w:cstheme="majorHAnsi"/>
                <w:sz w:val="22"/>
                <w:szCs w:val="22"/>
              </w:rPr>
              <w:t>Comments</w:t>
            </w:r>
          </w:p>
        </w:tc>
      </w:tr>
      <w:tr w:rsidR="00F2283B" w:rsidRPr="00B967DE" w14:paraId="5C18E8AB" w14:textId="77777777" w:rsidTr="00AD45CE">
        <w:tc>
          <w:tcPr>
            <w:tcW w:w="502" w:type="dxa"/>
          </w:tcPr>
          <w:p w14:paraId="15D3B891" w14:textId="77777777" w:rsidR="00F2283B" w:rsidRPr="00B967DE" w:rsidRDefault="00F2283B" w:rsidP="00AD45CE">
            <w:pPr>
              <w:rPr>
                <w:rFonts w:asciiTheme="minorHAnsi" w:hAnsiTheme="minorHAnsi" w:cstheme="majorHAnsi"/>
                <w:sz w:val="22"/>
                <w:szCs w:val="22"/>
              </w:rPr>
            </w:pPr>
          </w:p>
        </w:tc>
        <w:tc>
          <w:tcPr>
            <w:tcW w:w="732" w:type="dxa"/>
          </w:tcPr>
          <w:p w14:paraId="765C4EC4"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E</w:t>
            </w:r>
          </w:p>
        </w:tc>
        <w:tc>
          <w:tcPr>
            <w:tcW w:w="3156" w:type="dxa"/>
          </w:tcPr>
          <w:p w14:paraId="4E46A8F7"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Ability to generate reports and dashboards on individual and collective learners’ interactions with the platform</w:t>
            </w:r>
          </w:p>
          <w:p w14:paraId="07CCFE00" w14:textId="77777777" w:rsidR="00F2283B" w:rsidRPr="00B967DE" w:rsidRDefault="00F2283B" w:rsidP="00AD45CE">
            <w:pPr>
              <w:rPr>
                <w:rFonts w:asciiTheme="minorHAnsi" w:hAnsiTheme="minorHAnsi" w:cstheme="majorHAnsi"/>
                <w:sz w:val="22"/>
                <w:szCs w:val="22"/>
              </w:rPr>
            </w:pPr>
          </w:p>
        </w:tc>
        <w:tc>
          <w:tcPr>
            <w:tcW w:w="4485" w:type="dxa"/>
          </w:tcPr>
          <w:p w14:paraId="5E38F98D"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 xml:space="preserve">Learners, administrators and those with line management permissions </w:t>
            </w:r>
            <w:proofErr w:type="gramStart"/>
            <w:r w:rsidRPr="00B967DE">
              <w:rPr>
                <w:rFonts w:asciiTheme="minorHAnsi" w:hAnsiTheme="minorHAnsi" w:cstheme="majorHAnsi"/>
                <w:sz w:val="22"/>
                <w:szCs w:val="22"/>
              </w:rPr>
              <w:t>are able to</w:t>
            </w:r>
            <w:proofErr w:type="gramEnd"/>
            <w:r w:rsidRPr="00B967DE">
              <w:rPr>
                <w:rFonts w:asciiTheme="minorHAnsi" w:hAnsiTheme="minorHAnsi" w:cstheme="majorHAnsi"/>
                <w:sz w:val="22"/>
                <w:szCs w:val="22"/>
              </w:rPr>
              <w:t xml:space="preserve"> run reports / set up automated reports on learner’s interactions with the platform independent of an event or set up within the event creation administration process</w:t>
            </w:r>
          </w:p>
        </w:tc>
        <w:tc>
          <w:tcPr>
            <w:tcW w:w="1221" w:type="dxa"/>
          </w:tcPr>
          <w:p w14:paraId="4ACA6EDD" w14:textId="77777777" w:rsidR="00F2283B" w:rsidRPr="00B967DE" w:rsidRDefault="00F2283B" w:rsidP="00AD45CE">
            <w:pPr>
              <w:rPr>
                <w:rFonts w:asciiTheme="minorHAnsi" w:hAnsiTheme="minorHAnsi" w:cstheme="majorHAnsi"/>
                <w:sz w:val="22"/>
                <w:szCs w:val="22"/>
              </w:rPr>
            </w:pPr>
          </w:p>
        </w:tc>
        <w:tc>
          <w:tcPr>
            <w:tcW w:w="1501" w:type="dxa"/>
          </w:tcPr>
          <w:p w14:paraId="530BE98D" w14:textId="77777777" w:rsidR="00F2283B" w:rsidRPr="00B967DE" w:rsidRDefault="00F2283B" w:rsidP="00AD45CE">
            <w:pPr>
              <w:rPr>
                <w:rFonts w:asciiTheme="minorHAnsi" w:hAnsiTheme="minorHAnsi" w:cstheme="majorHAnsi"/>
                <w:sz w:val="22"/>
                <w:szCs w:val="22"/>
              </w:rPr>
            </w:pPr>
          </w:p>
        </w:tc>
        <w:tc>
          <w:tcPr>
            <w:tcW w:w="3712" w:type="dxa"/>
          </w:tcPr>
          <w:p w14:paraId="0B0BBB30" w14:textId="77777777" w:rsidR="00F2283B" w:rsidRPr="00B967DE" w:rsidRDefault="00F2283B" w:rsidP="00AD45CE">
            <w:pPr>
              <w:rPr>
                <w:rFonts w:asciiTheme="minorHAnsi" w:hAnsiTheme="minorHAnsi" w:cstheme="majorHAnsi"/>
                <w:sz w:val="22"/>
                <w:szCs w:val="22"/>
              </w:rPr>
            </w:pPr>
          </w:p>
        </w:tc>
      </w:tr>
      <w:tr w:rsidR="00F2283B" w:rsidRPr="00B967DE" w14:paraId="31F4F7F6" w14:textId="77777777" w:rsidTr="00AD45CE">
        <w:tc>
          <w:tcPr>
            <w:tcW w:w="502" w:type="dxa"/>
          </w:tcPr>
          <w:p w14:paraId="42A2C5DB" w14:textId="77777777" w:rsidR="00F2283B" w:rsidRPr="00B967DE" w:rsidRDefault="00F2283B" w:rsidP="00AD45CE">
            <w:pPr>
              <w:rPr>
                <w:rFonts w:asciiTheme="minorHAnsi" w:hAnsiTheme="minorHAnsi" w:cstheme="majorHAnsi"/>
                <w:sz w:val="22"/>
                <w:szCs w:val="22"/>
              </w:rPr>
            </w:pPr>
          </w:p>
        </w:tc>
        <w:tc>
          <w:tcPr>
            <w:tcW w:w="732" w:type="dxa"/>
          </w:tcPr>
          <w:p w14:paraId="798D4550"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E</w:t>
            </w:r>
          </w:p>
        </w:tc>
        <w:tc>
          <w:tcPr>
            <w:tcW w:w="3156" w:type="dxa"/>
          </w:tcPr>
          <w:p w14:paraId="3BA8F756"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 xml:space="preserve">Ability to specify what information is contained within the reports </w:t>
            </w:r>
          </w:p>
        </w:tc>
        <w:tc>
          <w:tcPr>
            <w:tcW w:w="4485" w:type="dxa"/>
          </w:tcPr>
          <w:p w14:paraId="5C258006"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Arial"/>
                <w:sz w:val="22"/>
                <w:szCs w:val="22"/>
              </w:rPr>
              <w:t>e.g. completion rates of learning episodes, learner’s portfolio of work, progress of learning episodes, what is next for the learner, time spent on platform, devices, time of access, survey and quiz outputs, build trend analysis etc. All configurable by any collected data point.</w:t>
            </w:r>
          </w:p>
        </w:tc>
        <w:tc>
          <w:tcPr>
            <w:tcW w:w="1221" w:type="dxa"/>
          </w:tcPr>
          <w:p w14:paraId="25AD4198" w14:textId="77777777" w:rsidR="00F2283B" w:rsidRPr="00B967DE" w:rsidRDefault="00F2283B" w:rsidP="00AD45CE">
            <w:pPr>
              <w:rPr>
                <w:rFonts w:asciiTheme="minorHAnsi" w:hAnsiTheme="minorHAnsi" w:cs="Arial"/>
                <w:sz w:val="22"/>
                <w:szCs w:val="22"/>
              </w:rPr>
            </w:pPr>
          </w:p>
        </w:tc>
        <w:tc>
          <w:tcPr>
            <w:tcW w:w="1501" w:type="dxa"/>
          </w:tcPr>
          <w:p w14:paraId="02BA2EC7" w14:textId="77777777" w:rsidR="00F2283B" w:rsidRPr="00B967DE" w:rsidRDefault="00F2283B" w:rsidP="00AD45CE">
            <w:pPr>
              <w:rPr>
                <w:rFonts w:asciiTheme="minorHAnsi" w:hAnsiTheme="minorHAnsi" w:cs="Arial"/>
                <w:sz w:val="22"/>
                <w:szCs w:val="22"/>
              </w:rPr>
            </w:pPr>
          </w:p>
        </w:tc>
        <w:tc>
          <w:tcPr>
            <w:tcW w:w="3712" w:type="dxa"/>
          </w:tcPr>
          <w:p w14:paraId="3BA13181" w14:textId="77777777" w:rsidR="00F2283B" w:rsidRPr="00B967DE" w:rsidRDefault="00F2283B" w:rsidP="00AD45CE">
            <w:pPr>
              <w:rPr>
                <w:rFonts w:asciiTheme="minorHAnsi" w:hAnsiTheme="minorHAnsi" w:cs="Arial"/>
                <w:sz w:val="22"/>
                <w:szCs w:val="22"/>
              </w:rPr>
            </w:pPr>
          </w:p>
        </w:tc>
      </w:tr>
      <w:tr w:rsidR="00F2283B" w:rsidRPr="00B967DE" w14:paraId="3EFADF10" w14:textId="77777777" w:rsidTr="00AD45CE">
        <w:tc>
          <w:tcPr>
            <w:tcW w:w="502" w:type="dxa"/>
          </w:tcPr>
          <w:p w14:paraId="1DD95789" w14:textId="77777777" w:rsidR="00F2283B" w:rsidRPr="00B967DE" w:rsidRDefault="00F2283B" w:rsidP="00AD45CE">
            <w:pPr>
              <w:rPr>
                <w:rFonts w:asciiTheme="minorHAnsi" w:hAnsiTheme="minorHAnsi" w:cstheme="majorHAnsi"/>
                <w:sz w:val="22"/>
                <w:szCs w:val="22"/>
              </w:rPr>
            </w:pPr>
          </w:p>
        </w:tc>
        <w:tc>
          <w:tcPr>
            <w:tcW w:w="732" w:type="dxa"/>
          </w:tcPr>
          <w:p w14:paraId="35FFDAF7"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E</w:t>
            </w:r>
          </w:p>
        </w:tc>
        <w:tc>
          <w:tcPr>
            <w:tcW w:w="3156" w:type="dxa"/>
          </w:tcPr>
          <w:p w14:paraId="3380186A"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Ability to view individual learner journeys and surveys and view such aspects as:</w:t>
            </w:r>
          </w:p>
          <w:p w14:paraId="54355673" w14:textId="77777777" w:rsidR="00F2283B" w:rsidRPr="00B967DE" w:rsidRDefault="00F2283B" w:rsidP="0082352B">
            <w:pPr>
              <w:numPr>
                <w:ilvl w:val="0"/>
                <w:numId w:val="24"/>
              </w:numPr>
              <w:contextualSpacing/>
              <w:rPr>
                <w:rFonts w:asciiTheme="minorHAnsi" w:hAnsiTheme="minorHAnsi" w:cs="Arial"/>
                <w:sz w:val="22"/>
                <w:szCs w:val="22"/>
              </w:rPr>
            </w:pPr>
            <w:r w:rsidRPr="00B967DE">
              <w:rPr>
                <w:rFonts w:asciiTheme="minorHAnsi" w:hAnsiTheme="minorHAnsi" w:cs="Arial"/>
                <w:sz w:val="22"/>
                <w:szCs w:val="22"/>
              </w:rPr>
              <w:lastRenderedPageBreak/>
              <w:t>what have they enrolled on (virtual or physical),</w:t>
            </w:r>
          </w:p>
          <w:p w14:paraId="1D425F9B" w14:textId="77777777" w:rsidR="00F2283B" w:rsidRPr="00B967DE" w:rsidRDefault="00F2283B" w:rsidP="0082352B">
            <w:pPr>
              <w:numPr>
                <w:ilvl w:val="0"/>
                <w:numId w:val="24"/>
              </w:numPr>
              <w:contextualSpacing/>
              <w:rPr>
                <w:rFonts w:asciiTheme="minorHAnsi" w:hAnsiTheme="minorHAnsi" w:cs="Arial"/>
                <w:sz w:val="22"/>
                <w:szCs w:val="22"/>
              </w:rPr>
            </w:pPr>
            <w:r w:rsidRPr="00B967DE">
              <w:rPr>
                <w:rFonts w:asciiTheme="minorHAnsi" w:hAnsiTheme="minorHAnsi" w:cs="Arial"/>
                <w:sz w:val="22"/>
                <w:szCs w:val="22"/>
              </w:rPr>
              <w:t>what have they completed,</w:t>
            </w:r>
          </w:p>
          <w:p w14:paraId="165A9162" w14:textId="77777777" w:rsidR="00F2283B" w:rsidRPr="00B967DE" w:rsidRDefault="00F2283B" w:rsidP="0082352B">
            <w:pPr>
              <w:numPr>
                <w:ilvl w:val="0"/>
                <w:numId w:val="24"/>
              </w:numPr>
              <w:contextualSpacing/>
              <w:rPr>
                <w:rFonts w:asciiTheme="minorHAnsi" w:hAnsiTheme="minorHAnsi" w:cs="Arial"/>
                <w:sz w:val="22"/>
                <w:szCs w:val="22"/>
              </w:rPr>
            </w:pPr>
            <w:r w:rsidRPr="00B967DE">
              <w:rPr>
                <w:rFonts w:asciiTheme="minorHAnsi" w:hAnsiTheme="minorHAnsi" w:cs="Arial"/>
                <w:sz w:val="22"/>
                <w:szCs w:val="22"/>
              </w:rPr>
              <w:t>what are they learning,</w:t>
            </w:r>
          </w:p>
          <w:p w14:paraId="2B880870" w14:textId="77777777" w:rsidR="00F2283B" w:rsidRPr="00B967DE" w:rsidRDefault="00F2283B" w:rsidP="0082352B">
            <w:pPr>
              <w:numPr>
                <w:ilvl w:val="0"/>
                <w:numId w:val="24"/>
              </w:numPr>
              <w:contextualSpacing/>
              <w:rPr>
                <w:rFonts w:asciiTheme="minorHAnsi" w:hAnsiTheme="minorHAnsi" w:cs="Arial"/>
                <w:sz w:val="22"/>
                <w:szCs w:val="22"/>
              </w:rPr>
            </w:pPr>
            <w:r w:rsidRPr="00B967DE">
              <w:rPr>
                <w:rFonts w:asciiTheme="minorHAnsi" w:hAnsiTheme="minorHAnsi" w:cs="Arial"/>
                <w:sz w:val="22"/>
                <w:szCs w:val="22"/>
              </w:rPr>
              <w:t>how are they applying it</w:t>
            </w:r>
          </w:p>
        </w:tc>
        <w:tc>
          <w:tcPr>
            <w:tcW w:w="4485" w:type="dxa"/>
          </w:tcPr>
          <w:p w14:paraId="1CB86E22"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lastRenderedPageBreak/>
              <w:t>The ability to create learning event specific dashboards, department dashboards, learning type (</w:t>
            </w:r>
            <w:proofErr w:type="spellStart"/>
            <w:r w:rsidRPr="00B967DE">
              <w:rPr>
                <w:rFonts w:asciiTheme="minorHAnsi" w:hAnsiTheme="minorHAnsi" w:cstheme="majorHAnsi"/>
                <w:sz w:val="22"/>
                <w:szCs w:val="22"/>
              </w:rPr>
              <w:t>eg</w:t>
            </w:r>
            <w:proofErr w:type="spellEnd"/>
            <w:r w:rsidRPr="00B967DE">
              <w:rPr>
                <w:rFonts w:asciiTheme="minorHAnsi" w:hAnsiTheme="minorHAnsi" w:cstheme="majorHAnsi"/>
                <w:sz w:val="22"/>
                <w:szCs w:val="22"/>
              </w:rPr>
              <w:t xml:space="preserve"> compliance) dashboards as well as event specific or cumulative reports based on </w:t>
            </w:r>
            <w:r w:rsidRPr="00B967DE">
              <w:rPr>
                <w:rFonts w:asciiTheme="minorHAnsi" w:hAnsiTheme="minorHAnsi" w:cstheme="majorHAnsi"/>
                <w:sz w:val="22"/>
                <w:szCs w:val="22"/>
              </w:rPr>
              <w:lastRenderedPageBreak/>
              <w:t xml:space="preserve">any data point including surveys and feedback.  The ability to prompt administration and report by exception, </w:t>
            </w:r>
            <w:proofErr w:type="spellStart"/>
            <w:r w:rsidRPr="00B967DE">
              <w:rPr>
                <w:rFonts w:asciiTheme="minorHAnsi" w:hAnsiTheme="minorHAnsi" w:cstheme="majorHAnsi"/>
                <w:sz w:val="22"/>
                <w:szCs w:val="22"/>
              </w:rPr>
              <w:t>eg</w:t>
            </w:r>
            <w:proofErr w:type="spellEnd"/>
            <w:r w:rsidRPr="00B967DE">
              <w:rPr>
                <w:rFonts w:asciiTheme="minorHAnsi" w:hAnsiTheme="minorHAnsi" w:cstheme="majorHAnsi"/>
                <w:sz w:val="22"/>
                <w:szCs w:val="22"/>
              </w:rPr>
              <w:t xml:space="preserve"> if a satisfaction score is lower than a set point then it triggers a pre-set action and notification.  </w:t>
            </w:r>
          </w:p>
        </w:tc>
        <w:tc>
          <w:tcPr>
            <w:tcW w:w="1221" w:type="dxa"/>
          </w:tcPr>
          <w:p w14:paraId="6A65BFBA" w14:textId="77777777" w:rsidR="00F2283B" w:rsidRPr="00B967DE" w:rsidRDefault="00F2283B" w:rsidP="00AD45CE">
            <w:pPr>
              <w:rPr>
                <w:rFonts w:asciiTheme="minorHAnsi" w:hAnsiTheme="minorHAnsi" w:cstheme="majorHAnsi"/>
                <w:sz w:val="22"/>
                <w:szCs w:val="22"/>
              </w:rPr>
            </w:pPr>
          </w:p>
        </w:tc>
        <w:tc>
          <w:tcPr>
            <w:tcW w:w="1501" w:type="dxa"/>
          </w:tcPr>
          <w:p w14:paraId="5C79374F" w14:textId="77777777" w:rsidR="00F2283B" w:rsidRPr="00B967DE" w:rsidRDefault="00F2283B" w:rsidP="00AD45CE">
            <w:pPr>
              <w:rPr>
                <w:rFonts w:asciiTheme="minorHAnsi" w:hAnsiTheme="minorHAnsi" w:cstheme="majorHAnsi"/>
                <w:sz w:val="22"/>
                <w:szCs w:val="22"/>
              </w:rPr>
            </w:pPr>
          </w:p>
        </w:tc>
        <w:tc>
          <w:tcPr>
            <w:tcW w:w="3712" w:type="dxa"/>
          </w:tcPr>
          <w:p w14:paraId="314BAB64" w14:textId="77777777" w:rsidR="00F2283B" w:rsidRPr="00B967DE" w:rsidRDefault="00F2283B" w:rsidP="00AD45CE">
            <w:pPr>
              <w:rPr>
                <w:rFonts w:asciiTheme="minorHAnsi" w:hAnsiTheme="minorHAnsi" w:cstheme="majorHAnsi"/>
                <w:sz w:val="22"/>
                <w:szCs w:val="22"/>
              </w:rPr>
            </w:pPr>
          </w:p>
        </w:tc>
      </w:tr>
      <w:tr w:rsidR="00F2283B" w:rsidRPr="00B967DE" w14:paraId="26A16E1C" w14:textId="77777777" w:rsidTr="00AD45CE">
        <w:tc>
          <w:tcPr>
            <w:tcW w:w="502" w:type="dxa"/>
          </w:tcPr>
          <w:p w14:paraId="394C4A72" w14:textId="77777777" w:rsidR="00F2283B" w:rsidRPr="00B967DE" w:rsidRDefault="00F2283B" w:rsidP="00AD45CE">
            <w:pPr>
              <w:rPr>
                <w:rFonts w:asciiTheme="minorHAnsi" w:hAnsiTheme="minorHAnsi" w:cstheme="majorHAnsi"/>
                <w:sz w:val="22"/>
                <w:szCs w:val="22"/>
              </w:rPr>
            </w:pPr>
          </w:p>
        </w:tc>
        <w:tc>
          <w:tcPr>
            <w:tcW w:w="732" w:type="dxa"/>
          </w:tcPr>
          <w:p w14:paraId="3ED0C4E4"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E</w:t>
            </w:r>
          </w:p>
        </w:tc>
        <w:tc>
          <w:tcPr>
            <w:tcW w:w="3156" w:type="dxa"/>
          </w:tcPr>
          <w:p w14:paraId="6A1E319F"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 xml:space="preserve">Ability to run thematic analysis on information contained within the system (e.g. what are the top 3 needs emerging from Learner Needs analyses, </w:t>
            </w:r>
            <w:proofErr w:type="gramStart"/>
            <w:r w:rsidRPr="00B967DE">
              <w:rPr>
                <w:rFonts w:asciiTheme="minorHAnsi" w:hAnsiTheme="minorHAnsi" w:cs="Arial"/>
                <w:sz w:val="22"/>
                <w:szCs w:val="22"/>
              </w:rPr>
              <w:t>Are</w:t>
            </w:r>
            <w:proofErr w:type="gramEnd"/>
            <w:r w:rsidRPr="00B967DE">
              <w:rPr>
                <w:rFonts w:asciiTheme="minorHAnsi" w:hAnsiTheme="minorHAnsi" w:cs="Arial"/>
                <w:sz w:val="22"/>
                <w:szCs w:val="22"/>
              </w:rPr>
              <w:t xml:space="preserve"> trends emerging based on organisational, team or discipline levels)</w:t>
            </w:r>
          </w:p>
        </w:tc>
        <w:tc>
          <w:tcPr>
            <w:tcW w:w="4485" w:type="dxa"/>
          </w:tcPr>
          <w:p w14:paraId="236295F4" w14:textId="77777777" w:rsidR="00F2283B" w:rsidRPr="00B967DE" w:rsidRDefault="00F2283B" w:rsidP="00AD45CE">
            <w:pPr>
              <w:rPr>
                <w:rFonts w:asciiTheme="minorHAnsi" w:hAnsiTheme="minorHAnsi" w:cstheme="majorHAnsi"/>
                <w:sz w:val="22"/>
                <w:szCs w:val="22"/>
              </w:rPr>
            </w:pPr>
          </w:p>
        </w:tc>
        <w:tc>
          <w:tcPr>
            <w:tcW w:w="1221" w:type="dxa"/>
          </w:tcPr>
          <w:p w14:paraId="181F686A" w14:textId="77777777" w:rsidR="00F2283B" w:rsidRPr="00B967DE" w:rsidRDefault="00F2283B" w:rsidP="00AD45CE">
            <w:pPr>
              <w:rPr>
                <w:rFonts w:asciiTheme="minorHAnsi" w:hAnsiTheme="minorHAnsi" w:cstheme="majorHAnsi"/>
                <w:sz w:val="22"/>
                <w:szCs w:val="22"/>
              </w:rPr>
            </w:pPr>
          </w:p>
        </w:tc>
        <w:tc>
          <w:tcPr>
            <w:tcW w:w="1501" w:type="dxa"/>
          </w:tcPr>
          <w:p w14:paraId="07F57BE2" w14:textId="77777777" w:rsidR="00F2283B" w:rsidRPr="00B967DE" w:rsidRDefault="00F2283B" w:rsidP="00AD45CE">
            <w:pPr>
              <w:rPr>
                <w:rFonts w:asciiTheme="minorHAnsi" w:hAnsiTheme="minorHAnsi" w:cstheme="majorHAnsi"/>
                <w:sz w:val="22"/>
                <w:szCs w:val="22"/>
              </w:rPr>
            </w:pPr>
          </w:p>
        </w:tc>
        <w:tc>
          <w:tcPr>
            <w:tcW w:w="3712" w:type="dxa"/>
          </w:tcPr>
          <w:p w14:paraId="6F9E4A9D" w14:textId="77777777" w:rsidR="00F2283B" w:rsidRPr="00B967DE" w:rsidRDefault="00F2283B" w:rsidP="00AD45CE">
            <w:pPr>
              <w:rPr>
                <w:rFonts w:asciiTheme="minorHAnsi" w:hAnsiTheme="minorHAnsi" w:cstheme="majorHAnsi"/>
                <w:sz w:val="22"/>
                <w:szCs w:val="22"/>
              </w:rPr>
            </w:pPr>
          </w:p>
        </w:tc>
      </w:tr>
      <w:tr w:rsidR="00F2283B" w:rsidRPr="00B967DE" w14:paraId="1324C4A6" w14:textId="77777777" w:rsidTr="00AD45CE">
        <w:tc>
          <w:tcPr>
            <w:tcW w:w="502" w:type="dxa"/>
          </w:tcPr>
          <w:p w14:paraId="1A09F26E" w14:textId="77777777" w:rsidR="00F2283B" w:rsidRPr="00B967DE" w:rsidRDefault="00F2283B" w:rsidP="00AD45CE">
            <w:pPr>
              <w:rPr>
                <w:rFonts w:asciiTheme="minorHAnsi" w:hAnsiTheme="minorHAnsi" w:cstheme="majorHAnsi"/>
                <w:sz w:val="22"/>
                <w:szCs w:val="22"/>
              </w:rPr>
            </w:pPr>
          </w:p>
        </w:tc>
        <w:tc>
          <w:tcPr>
            <w:tcW w:w="732" w:type="dxa"/>
          </w:tcPr>
          <w:p w14:paraId="0AA619AA"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E</w:t>
            </w:r>
          </w:p>
        </w:tc>
        <w:tc>
          <w:tcPr>
            <w:tcW w:w="3156" w:type="dxa"/>
          </w:tcPr>
          <w:p w14:paraId="21334EF9" w14:textId="77777777" w:rsidR="00F2283B" w:rsidRPr="00B967DE" w:rsidRDefault="00F2283B" w:rsidP="00AD45CE">
            <w:pPr>
              <w:rPr>
                <w:rFonts w:asciiTheme="minorHAnsi" w:hAnsiTheme="minorHAnsi" w:cs="Arial"/>
                <w:sz w:val="22"/>
                <w:szCs w:val="22"/>
              </w:rPr>
            </w:pPr>
            <w:r w:rsidRPr="00B967DE">
              <w:rPr>
                <w:rFonts w:asciiTheme="minorHAnsi" w:hAnsiTheme="minorHAnsi" w:cs="Arial"/>
                <w:sz w:val="22"/>
                <w:szCs w:val="22"/>
              </w:rPr>
              <w:t>Ability to extract analytic data on interactions with platform on areas such as number of active users, dwell time, content viewing frequency, types of device the platform is accessed through etc.</w:t>
            </w:r>
          </w:p>
        </w:tc>
        <w:tc>
          <w:tcPr>
            <w:tcW w:w="4485" w:type="dxa"/>
          </w:tcPr>
          <w:p w14:paraId="4869737C" w14:textId="77777777" w:rsidR="00F2283B" w:rsidRPr="00B967DE" w:rsidRDefault="00F2283B" w:rsidP="00AD45CE">
            <w:pPr>
              <w:rPr>
                <w:rFonts w:asciiTheme="minorHAnsi" w:hAnsiTheme="minorHAnsi" w:cstheme="majorHAnsi"/>
                <w:sz w:val="22"/>
                <w:szCs w:val="22"/>
              </w:rPr>
            </w:pPr>
          </w:p>
        </w:tc>
        <w:tc>
          <w:tcPr>
            <w:tcW w:w="1221" w:type="dxa"/>
          </w:tcPr>
          <w:p w14:paraId="10802B66" w14:textId="77777777" w:rsidR="00F2283B" w:rsidRPr="00B967DE" w:rsidRDefault="00F2283B" w:rsidP="00AD45CE">
            <w:pPr>
              <w:rPr>
                <w:rFonts w:asciiTheme="minorHAnsi" w:hAnsiTheme="minorHAnsi" w:cstheme="majorHAnsi"/>
                <w:sz w:val="22"/>
                <w:szCs w:val="22"/>
              </w:rPr>
            </w:pPr>
          </w:p>
        </w:tc>
        <w:tc>
          <w:tcPr>
            <w:tcW w:w="1501" w:type="dxa"/>
          </w:tcPr>
          <w:p w14:paraId="200DA93F" w14:textId="77777777" w:rsidR="00F2283B" w:rsidRPr="00B967DE" w:rsidRDefault="00F2283B" w:rsidP="00AD45CE">
            <w:pPr>
              <w:rPr>
                <w:rFonts w:asciiTheme="minorHAnsi" w:hAnsiTheme="minorHAnsi" w:cstheme="majorHAnsi"/>
                <w:sz w:val="22"/>
                <w:szCs w:val="22"/>
              </w:rPr>
            </w:pPr>
          </w:p>
        </w:tc>
        <w:tc>
          <w:tcPr>
            <w:tcW w:w="3712" w:type="dxa"/>
          </w:tcPr>
          <w:p w14:paraId="47228A69" w14:textId="77777777" w:rsidR="00F2283B" w:rsidRPr="00B967DE" w:rsidRDefault="00F2283B" w:rsidP="00AD45CE">
            <w:pPr>
              <w:rPr>
                <w:rFonts w:asciiTheme="minorHAnsi" w:hAnsiTheme="minorHAnsi" w:cstheme="majorHAnsi"/>
                <w:sz w:val="22"/>
                <w:szCs w:val="22"/>
              </w:rPr>
            </w:pPr>
          </w:p>
        </w:tc>
      </w:tr>
    </w:tbl>
    <w:p w14:paraId="0498DA5E" w14:textId="77777777" w:rsidR="00F2283B" w:rsidRPr="00B967DE" w:rsidRDefault="00F2283B" w:rsidP="00F2283B">
      <w:pPr>
        <w:rPr>
          <w:rFonts w:asciiTheme="minorHAnsi" w:hAnsiTheme="minorHAnsi" w:cstheme="majorHAnsi"/>
          <w:sz w:val="22"/>
          <w:szCs w:val="22"/>
        </w:rPr>
      </w:pPr>
    </w:p>
    <w:p w14:paraId="76FDF541" w14:textId="77777777" w:rsidR="00F2283B" w:rsidRPr="00B967DE" w:rsidRDefault="00F2283B" w:rsidP="00F2283B">
      <w:pPr>
        <w:rPr>
          <w:rFonts w:asciiTheme="minorHAnsi" w:hAnsiTheme="minorHAnsi" w:cstheme="majorHAnsi"/>
          <w:sz w:val="22"/>
          <w:szCs w:val="22"/>
        </w:rPr>
      </w:pPr>
    </w:p>
    <w:p w14:paraId="07B6A5CB" w14:textId="77777777" w:rsidR="00F2283B" w:rsidRPr="00B967DE" w:rsidRDefault="00F2283B" w:rsidP="00F2283B">
      <w:pPr>
        <w:rPr>
          <w:rFonts w:asciiTheme="minorHAnsi" w:hAnsiTheme="minorHAnsi" w:cstheme="majorHAnsi"/>
          <w:b/>
          <w:bCs/>
          <w:sz w:val="22"/>
          <w:szCs w:val="22"/>
        </w:rPr>
      </w:pPr>
      <w:r w:rsidRPr="00B967DE">
        <w:rPr>
          <w:rFonts w:asciiTheme="minorHAnsi" w:hAnsiTheme="minorHAnsi" w:cstheme="majorHAnsi"/>
          <w:b/>
          <w:bCs/>
          <w:sz w:val="22"/>
          <w:szCs w:val="22"/>
        </w:rPr>
        <w:t>Administration</w:t>
      </w:r>
    </w:p>
    <w:p w14:paraId="050314DF" w14:textId="77777777" w:rsidR="00F2283B" w:rsidRPr="00B967DE" w:rsidRDefault="00F2283B" w:rsidP="00F2283B">
      <w:pPr>
        <w:rPr>
          <w:rFonts w:asciiTheme="minorHAnsi" w:hAnsiTheme="minorHAnsi" w:cstheme="majorHAnsi"/>
          <w:sz w:val="22"/>
          <w:szCs w:val="22"/>
        </w:rPr>
      </w:pPr>
    </w:p>
    <w:p w14:paraId="6244645C" w14:textId="77777777" w:rsidR="00F2283B" w:rsidRPr="00B967DE" w:rsidRDefault="00F2283B" w:rsidP="00F2283B">
      <w:pPr>
        <w:rPr>
          <w:rFonts w:asciiTheme="minorHAnsi" w:hAnsiTheme="minorHAnsi" w:cstheme="majorHAnsi"/>
          <w:sz w:val="22"/>
          <w:szCs w:val="22"/>
        </w:rPr>
      </w:pPr>
      <w:r w:rsidRPr="00B967DE">
        <w:rPr>
          <w:rFonts w:asciiTheme="minorHAnsi" w:hAnsiTheme="minorHAnsi" w:cstheme="majorHAnsi"/>
          <w:sz w:val="22"/>
          <w:szCs w:val="22"/>
        </w:rPr>
        <w:t>Simple, easy and efficient to centrally use and support department colleagues to use</w:t>
      </w:r>
    </w:p>
    <w:p w14:paraId="74CB03D9" w14:textId="77777777" w:rsidR="00F2283B" w:rsidRPr="00B967DE" w:rsidRDefault="00F2283B" w:rsidP="00F2283B">
      <w:pPr>
        <w:rPr>
          <w:rFonts w:asciiTheme="minorHAnsi" w:hAnsiTheme="minorHAnsi" w:cstheme="majorHAnsi"/>
          <w:sz w:val="22"/>
          <w:szCs w:val="22"/>
        </w:rPr>
      </w:pPr>
    </w:p>
    <w:tbl>
      <w:tblPr>
        <w:tblW w:w="1530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730"/>
        <w:gridCol w:w="4077"/>
        <w:gridCol w:w="3638"/>
        <w:gridCol w:w="1212"/>
        <w:gridCol w:w="1491"/>
        <w:gridCol w:w="3668"/>
      </w:tblGrid>
      <w:tr w:rsidR="00F2283B" w:rsidRPr="00B967DE" w14:paraId="49A3C9B7" w14:textId="77777777" w:rsidTr="00AD45CE">
        <w:tc>
          <w:tcPr>
            <w:tcW w:w="8938" w:type="dxa"/>
            <w:gridSpan w:val="4"/>
            <w:tcBorders>
              <w:top w:val="nil"/>
              <w:left w:val="nil"/>
            </w:tcBorders>
          </w:tcPr>
          <w:p w14:paraId="2B5F8149" w14:textId="77777777" w:rsidR="00F2283B" w:rsidRPr="00B967DE" w:rsidRDefault="00F2283B" w:rsidP="00AD45CE">
            <w:pPr>
              <w:rPr>
                <w:rFonts w:asciiTheme="minorHAnsi" w:hAnsiTheme="minorHAnsi" w:cstheme="majorHAnsi"/>
                <w:sz w:val="22"/>
                <w:szCs w:val="22"/>
              </w:rPr>
            </w:pPr>
          </w:p>
        </w:tc>
        <w:tc>
          <w:tcPr>
            <w:tcW w:w="6371" w:type="dxa"/>
            <w:gridSpan w:val="3"/>
          </w:tcPr>
          <w:p w14:paraId="09EFA544" w14:textId="77777777" w:rsidR="00F2283B" w:rsidRPr="00B967DE" w:rsidRDefault="00F2283B" w:rsidP="00AD45CE">
            <w:pPr>
              <w:jc w:val="center"/>
              <w:rPr>
                <w:rFonts w:asciiTheme="minorHAnsi" w:hAnsiTheme="minorHAnsi" w:cstheme="majorHAnsi"/>
                <w:sz w:val="22"/>
                <w:szCs w:val="22"/>
              </w:rPr>
            </w:pPr>
            <w:r>
              <w:rPr>
                <w:rFonts w:asciiTheme="minorHAnsi" w:hAnsiTheme="minorHAnsi" w:cstheme="majorHAnsi"/>
                <w:sz w:val="22"/>
                <w:szCs w:val="22"/>
              </w:rPr>
              <w:t>Tenderers to self–report capabilities</w:t>
            </w:r>
          </w:p>
        </w:tc>
      </w:tr>
      <w:tr w:rsidR="00F2283B" w:rsidRPr="00B967DE" w14:paraId="196B4F4A" w14:textId="77777777" w:rsidTr="00AD45CE">
        <w:tc>
          <w:tcPr>
            <w:tcW w:w="493" w:type="dxa"/>
          </w:tcPr>
          <w:p w14:paraId="2B7E4B2C"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ID</w:t>
            </w:r>
          </w:p>
        </w:tc>
        <w:tc>
          <w:tcPr>
            <w:tcW w:w="730" w:type="dxa"/>
          </w:tcPr>
          <w:p w14:paraId="27169AB9"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E/D/F</w:t>
            </w:r>
          </w:p>
        </w:tc>
        <w:tc>
          <w:tcPr>
            <w:tcW w:w="4077" w:type="dxa"/>
          </w:tcPr>
          <w:p w14:paraId="293A667A"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Feature</w:t>
            </w:r>
          </w:p>
        </w:tc>
        <w:tc>
          <w:tcPr>
            <w:tcW w:w="3638" w:type="dxa"/>
          </w:tcPr>
          <w:p w14:paraId="407A23CC"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Description</w:t>
            </w:r>
          </w:p>
        </w:tc>
        <w:tc>
          <w:tcPr>
            <w:tcW w:w="1212" w:type="dxa"/>
          </w:tcPr>
          <w:p w14:paraId="28BC1BE8" w14:textId="77777777" w:rsidR="00F2283B" w:rsidRDefault="00F2283B" w:rsidP="00AD45CE">
            <w:pPr>
              <w:rPr>
                <w:rFonts w:asciiTheme="minorHAnsi" w:hAnsiTheme="minorHAnsi" w:cstheme="majorHAnsi"/>
                <w:sz w:val="22"/>
                <w:szCs w:val="22"/>
              </w:rPr>
            </w:pPr>
            <w:r>
              <w:rPr>
                <w:rFonts w:asciiTheme="minorHAnsi" w:hAnsiTheme="minorHAnsi" w:cstheme="majorHAnsi"/>
                <w:sz w:val="22"/>
                <w:szCs w:val="22"/>
              </w:rPr>
              <w:t>Fully Meet</w:t>
            </w:r>
          </w:p>
        </w:tc>
        <w:tc>
          <w:tcPr>
            <w:tcW w:w="1491" w:type="dxa"/>
          </w:tcPr>
          <w:p w14:paraId="5387621B" w14:textId="77777777" w:rsidR="00F2283B" w:rsidRDefault="00F2283B" w:rsidP="00AD45CE">
            <w:pPr>
              <w:rPr>
                <w:rFonts w:asciiTheme="minorHAnsi" w:hAnsiTheme="minorHAnsi" w:cstheme="majorHAnsi"/>
                <w:sz w:val="22"/>
                <w:szCs w:val="22"/>
              </w:rPr>
            </w:pPr>
            <w:r>
              <w:rPr>
                <w:rFonts w:asciiTheme="minorHAnsi" w:hAnsiTheme="minorHAnsi" w:cstheme="majorHAnsi"/>
                <w:sz w:val="22"/>
                <w:szCs w:val="22"/>
              </w:rPr>
              <w:t>Partially Meet</w:t>
            </w:r>
          </w:p>
        </w:tc>
        <w:tc>
          <w:tcPr>
            <w:tcW w:w="3668" w:type="dxa"/>
          </w:tcPr>
          <w:p w14:paraId="0BCB82F3" w14:textId="77777777" w:rsidR="00F2283B" w:rsidRDefault="00F2283B" w:rsidP="00AD45CE">
            <w:pPr>
              <w:rPr>
                <w:rFonts w:asciiTheme="minorHAnsi" w:hAnsiTheme="minorHAnsi" w:cstheme="majorHAnsi"/>
                <w:sz w:val="22"/>
                <w:szCs w:val="22"/>
              </w:rPr>
            </w:pPr>
            <w:r>
              <w:rPr>
                <w:rFonts w:asciiTheme="minorHAnsi" w:hAnsiTheme="minorHAnsi" w:cstheme="majorHAnsi"/>
                <w:sz w:val="22"/>
                <w:szCs w:val="22"/>
              </w:rPr>
              <w:t>Comments</w:t>
            </w:r>
          </w:p>
        </w:tc>
      </w:tr>
      <w:tr w:rsidR="00F2283B" w:rsidRPr="00B967DE" w14:paraId="0EAB6411" w14:textId="77777777" w:rsidTr="00AD45CE">
        <w:tc>
          <w:tcPr>
            <w:tcW w:w="493" w:type="dxa"/>
          </w:tcPr>
          <w:p w14:paraId="44CD8766" w14:textId="77777777" w:rsidR="00F2283B" w:rsidRPr="00B967DE" w:rsidRDefault="00F2283B" w:rsidP="00AD45CE">
            <w:pPr>
              <w:rPr>
                <w:rFonts w:asciiTheme="minorHAnsi" w:hAnsiTheme="minorHAnsi" w:cstheme="majorHAnsi"/>
                <w:sz w:val="22"/>
                <w:szCs w:val="22"/>
              </w:rPr>
            </w:pPr>
          </w:p>
        </w:tc>
        <w:tc>
          <w:tcPr>
            <w:tcW w:w="730" w:type="dxa"/>
          </w:tcPr>
          <w:p w14:paraId="1BD032C4"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w:t>
            </w:r>
          </w:p>
        </w:tc>
        <w:tc>
          <w:tcPr>
            <w:tcW w:w="4077" w:type="dxa"/>
          </w:tcPr>
          <w:p w14:paraId="1D385376"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Ability to easily create visually appealing and engaging activities, journeys and learning experiences within the platform</w:t>
            </w:r>
          </w:p>
        </w:tc>
        <w:tc>
          <w:tcPr>
            <w:tcW w:w="3638" w:type="dxa"/>
          </w:tcPr>
          <w:p w14:paraId="14E68992" w14:textId="77777777" w:rsidR="00F2283B" w:rsidRPr="00B967DE" w:rsidRDefault="00F2283B" w:rsidP="00AD45CE">
            <w:pPr>
              <w:rPr>
                <w:rFonts w:asciiTheme="minorHAnsi" w:hAnsiTheme="minorHAnsi" w:cstheme="majorHAnsi"/>
                <w:sz w:val="22"/>
                <w:szCs w:val="22"/>
              </w:rPr>
            </w:pPr>
            <w:r w:rsidRPr="003A14CF">
              <w:rPr>
                <w:rFonts w:asciiTheme="minorHAnsi" w:hAnsiTheme="minorHAnsi" w:cstheme="majorHAnsi"/>
                <w:sz w:val="22"/>
                <w:szCs w:val="22"/>
              </w:rPr>
              <w:t xml:space="preserve">Simply create solutions and import </w:t>
            </w:r>
            <w:r w:rsidRPr="00B967DE">
              <w:rPr>
                <w:rFonts w:asciiTheme="minorHAnsi" w:hAnsiTheme="minorHAnsi" w:cstheme="majorHAnsi"/>
                <w:sz w:val="22"/>
                <w:szCs w:val="22"/>
                <w:highlight w:val="yellow"/>
              </w:rPr>
              <w:t>3</w:t>
            </w:r>
            <w:r w:rsidRPr="00B967DE">
              <w:rPr>
                <w:rFonts w:asciiTheme="minorHAnsi" w:hAnsiTheme="minorHAnsi" w:cstheme="majorHAnsi"/>
                <w:sz w:val="22"/>
                <w:szCs w:val="22"/>
                <w:highlight w:val="yellow"/>
                <w:vertAlign w:val="superscript"/>
              </w:rPr>
              <w:t>rd</w:t>
            </w:r>
            <w:r w:rsidRPr="00B967DE">
              <w:rPr>
                <w:rFonts w:asciiTheme="minorHAnsi" w:hAnsiTheme="minorHAnsi" w:cstheme="majorHAnsi"/>
                <w:sz w:val="22"/>
                <w:szCs w:val="22"/>
                <w:highlight w:val="yellow"/>
              </w:rPr>
              <w:t xml:space="preserve"> party solutions</w:t>
            </w:r>
            <w:r w:rsidRPr="00B967DE">
              <w:rPr>
                <w:rFonts w:asciiTheme="minorHAnsi" w:hAnsiTheme="minorHAnsi" w:cstheme="majorHAnsi"/>
                <w:sz w:val="22"/>
                <w:szCs w:val="22"/>
              </w:rPr>
              <w:t>.</w:t>
            </w:r>
          </w:p>
          <w:p w14:paraId="6B386640"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Simply create learner packages, journeys and blended solutions</w:t>
            </w:r>
          </w:p>
        </w:tc>
        <w:tc>
          <w:tcPr>
            <w:tcW w:w="1212" w:type="dxa"/>
          </w:tcPr>
          <w:p w14:paraId="6DB798A3" w14:textId="77777777" w:rsidR="00F2283B" w:rsidRPr="00B967DE" w:rsidRDefault="00F2283B" w:rsidP="00AD45CE">
            <w:pPr>
              <w:rPr>
                <w:rFonts w:asciiTheme="minorHAnsi" w:hAnsiTheme="minorHAnsi" w:cstheme="majorHAnsi"/>
                <w:sz w:val="22"/>
                <w:szCs w:val="22"/>
                <w:highlight w:val="yellow"/>
              </w:rPr>
            </w:pPr>
          </w:p>
        </w:tc>
        <w:tc>
          <w:tcPr>
            <w:tcW w:w="1491" w:type="dxa"/>
          </w:tcPr>
          <w:p w14:paraId="37679AEE" w14:textId="77777777" w:rsidR="00F2283B" w:rsidRPr="00B967DE" w:rsidRDefault="00F2283B" w:rsidP="00AD45CE">
            <w:pPr>
              <w:rPr>
                <w:rFonts w:asciiTheme="minorHAnsi" w:hAnsiTheme="minorHAnsi" w:cstheme="majorHAnsi"/>
                <w:sz w:val="22"/>
                <w:szCs w:val="22"/>
                <w:highlight w:val="yellow"/>
              </w:rPr>
            </w:pPr>
          </w:p>
        </w:tc>
        <w:tc>
          <w:tcPr>
            <w:tcW w:w="3668" w:type="dxa"/>
          </w:tcPr>
          <w:p w14:paraId="1CAF5DBA" w14:textId="77777777" w:rsidR="00F2283B" w:rsidRPr="00B967DE" w:rsidRDefault="00F2283B" w:rsidP="00AD45CE">
            <w:pPr>
              <w:rPr>
                <w:rFonts w:asciiTheme="minorHAnsi" w:hAnsiTheme="minorHAnsi" w:cstheme="majorHAnsi"/>
                <w:sz w:val="22"/>
                <w:szCs w:val="22"/>
                <w:highlight w:val="yellow"/>
              </w:rPr>
            </w:pPr>
          </w:p>
        </w:tc>
      </w:tr>
      <w:tr w:rsidR="00F2283B" w:rsidRPr="00B967DE" w14:paraId="4EC03E3B" w14:textId="77777777" w:rsidTr="00AD45CE">
        <w:tc>
          <w:tcPr>
            <w:tcW w:w="493" w:type="dxa"/>
          </w:tcPr>
          <w:p w14:paraId="602A9C31" w14:textId="77777777" w:rsidR="00F2283B" w:rsidRPr="00B967DE" w:rsidRDefault="00F2283B" w:rsidP="00AD45CE">
            <w:pPr>
              <w:rPr>
                <w:rFonts w:asciiTheme="minorHAnsi" w:hAnsiTheme="minorHAnsi" w:cstheme="majorHAnsi"/>
                <w:sz w:val="22"/>
                <w:szCs w:val="22"/>
              </w:rPr>
            </w:pPr>
          </w:p>
        </w:tc>
        <w:tc>
          <w:tcPr>
            <w:tcW w:w="730" w:type="dxa"/>
          </w:tcPr>
          <w:p w14:paraId="5DB6F098"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w:t>
            </w:r>
          </w:p>
        </w:tc>
        <w:tc>
          <w:tcPr>
            <w:tcW w:w="4077" w:type="dxa"/>
          </w:tcPr>
          <w:p w14:paraId="4E38ED88"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 xml:space="preserve">Ability to easily manage hierarchies, workflows, task automations and reminders </w:t>
            </w:r>
          </w:p>
        </w:tc>
        <w:tc>
          <w:tcPr>
            <w:tcW w:w="3638" w:type="dxa"/>
          </w:tcPr>
          <w:p w14:paraId="78FD4CF9"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 xml:space="preserve">Automation and suggested simple processes should be available within </w:t>
            </w:r>
            <w:r w:rsidRPr="00B967DE">
              <w:rPr>
                <w:rFonts w:asciiTheme="minorHAnsi" w:hAnsiTheme="minorHAnsi" w:cstheme="majorHAnsi"/>
                <w:sz w:val="22"/>
                <w:szCs w:val="22"/>
              </w:rPr>
              <w:lastRenderedPageBreak/>
              <w:t>system, notifications, prompts and reminders for back office tasks.</w:t>
            </w:r>
          </w:p>
        </w:tc>
        <w:tc>
          <w:tcPr>
            <w:tcW w:w="1212" w:type="dxa"/>
          </w:tcPr>
          <w:p w14:paraId="287EF31B" w14:textId="77777777" w:rsidR="00F2283B" w:rsidRPr="00B967DE" w:rsidRDefault="00F2283B" w:rsidP="00AD45CE">
            <w:pPr>
              <w:rPr>
                <w:rFonts w:asciiTheme="minorHAnsi" w:hAnsiTheme="minorHAnsi" w:cstheme="majorHAnsi"/>
                <w:sz w:val="22"/>
                <w:szCs w:val="22"/>
              </w:rPr>
            </w:pPr>
          </w:p>
        </w:tc>
        <w:tc>
          <w:tcPr>
            <w:tcW w:w="1491" w:type="dxa"/>
          </w:tcPr>
          <w:p w14:paraId="29411605" w14:textId="77777777" w:rsidR="00F2283B" w:rsidRPr="00B967DE" w:rsidRDefault="00F2283B" w:rsidP="00AD45CE">
            <w:pPr>
              <w:rPr>
                <w:rFonts w:asciiTheme="minorHAnsi" w:hAnsiTheme="minorHAnsi" w:cstheme="majorHAnsi"/>
                <w:sz w:val="22"/>
                <w:szCs w:val="22"/>
              </w:rPr>
            </w:pPr>
          </w:p>
        </w:tc>
        <w:tc>
          <w:tcPr>
            <w:tcW w:w="3668" w:type="dxa"/>
          </w:tcPr>
          <w:p w14:paraId="40F69509" w14:textId="77777777" w:rsidR="00F2283B" w:rsidRPr="00B967DE" w:rsidRDefault="00F2283B" w:rsidP="00AD45CE">
            <w:pPr>
              <w:rPr>
                <w:rFonts w:asciiTheme="minorHAnsi" w:hAnsiTheme="minorHAnsi" w:cstheme="majorHAnsi"/>
                <w:sz w:val="22"/>
                <w:szCs w:val="22"/>
              </w:rPr>
            </w:pPr>
          </w:p>
        </w:tc>
      </w:tr>
      <w:tr w:rsidR="00F2283B" w:rsidRPr="00B967DE" w14:paraId="40749364" w14:textId="77777777" w:rsidTr="00AD45CE">
        <w:tc>
          <w:tcPr>
            <w:tcW w:w="493" w:type="dxa"/>
          </w:tcPr>
          <w:p w14:paraId="40202D9B" w14:textId="77777777" w:rsidR="00F2283B" w:rsidRPr="00B967DE" w:rsidRDefault="00F2283B" w:rsidP="00AD45CE">
            <w:pPr>
              <w:rPr>
                <w:rFonts w:asciiTheme="minorHAnsi" w:hAnsiTheme="minorHAnsi" w:cstheme="majorHAnsi"/>
                <w:sz w:val="22"/>
                <w:szCs w:val="22"/>
              </w:rPr>
            </w:pPr>
          </w:p>
        </w:tc>
        <w:tc>
          <w:tcPr>
            <w:tcW w:w="730" w:type="dxa"/>
          </w:tcPr>
          <w:p w14:paraId="2D827AC9"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w:t>
            </w:r>
          </w:p>
        </w:tc>
        <w:tc>
          <w:tcPr>
            <w:tcW w:w="4077" w:type="dxa"/>
          </w:tcPr>
          <w:p w14:paraId="01AD44F1"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 xml:space="preserve">Ability to create templates and </w:t>
            </w:r>
            <w:proofErr w:type="gramStart"/>
            <w:r w:rsidRPr="00B967DE">
              <w:rPr>
                <w:rFonts w:asciiTheme="minorHAnsi" w:hAnsiTheme="minorHAnsi" w:cstheme="majorHAnsi"/>
                <w:sz w:val="22"/>
                <w:szCs w:val="22"/>
              </w:rPr>
              <w:t>work flows</w:t>
            </w:r>
            <w:proofErr w:type="gramEnd"/>
            <w:r w:rsidRPr="00B967DE">
              <w:rPr>
                <w:rFonts w:asciiTheme="minorHAnsi" w:hAnsiTheme="minorHAnsi" w:cstheme="majorHAnsi"/>
                <w:sz w:val="22"/>
                <w:szCs w:val="22"/>
              </w:rPr>
              <w:t xml:space="preserve"> for different content types, activities and repeated tasks</w:t>
            </w:r>
          </w:p>
        </w:tc>
        <w:tc>
          <w:tcPr>
            <w:tcW w:w="3638" w:type="dxa"/>
          </w:tcPr>
          <w:p w14:paraId="6F3A95CF"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The creation and sharing of templates for colleagues to use within and across organisations. Consistent look and feel across the three organisations must be achievable through configurable, repeatable templates and journeys</w:t>
            </w:r>
          </w:p>
        </w:tc>
        <w:tc>
          <w:tcPr>
            <w:tcW w:w="1212" w:type="dxa"/>
          </w:tcPr>
          <w:p w14:paraId="35921240" w14:textId="77777777" w:rsidR="00F2283B" w:rsidRPr="00B967DE" w:rsidRDefault="00F2283B" w:rsidP="00AD45CE">
            <w:pPr>
              <w:rPr>
                <w:rFonts w:asciiTheme="minorHAnsi" w:hAnsiTheme="minorHAnsi" w:cstheme="majorHAnsi"/>
                <w:sz w:val="22"/>
                <w:szCs w:val="22"/>
              </w:rPr>
            </w:pPr>
          </w:p>
        </w:tc>
        <w:tc>
          <w:tcPr>
            <w:tcW w:w="1491" w:type="dxa"/>
          </w:tcPr>
          <w:p w14:paraId="3FD2E8F5" w14:textId="77777777" w:rsidR="00F2283B" w:rsidRPr="00B967DE" w:rsidRDefault="00F2283B" w:rsidP="00AD45CE">
            <w:pPr>
              <w:rPr>
                <w:rFonts w:asciiTheme="minorHAnsi" w:hAnsiTheme="minorHAnsi" w:cstheme="majorHAnsi"/>
                <w:sz w:val="22"/>
                <w:szCs w:val="22"/>
              </w:rPr>
            </w:pPr>
          </w:p>
        </w:tc>
        <w:tc>
          <w:tcPr>
            <w:tcW w:w="3668" w:type="dxa"/>
          </w:tcPr>
          <w:p w14:paraId="193FD254" w14:textId="77777777" w:rsidR="00F2283B" w:rsidRPr="00B967DE" w:rsidRDefault="00F2283B" w:rsidP="00AD45CE">
            <w:pPr>
              <w:rPr>
                <w:rFonts w:asciiTheme="minorHAnsi" w:hAnsiTheme="minorHAnsi" w:cstheme="majorHAnsi"/>
                <w:sz w:val="22"/>
                <w:szCs w:val="22"/>
              </w:rPr>
            </w:pPr>
          </w:p>
        </w:tc>
      </w:tr>
      <w:tr w:rsidR="00F2283B" w:rsidRPr="00B967DE" w14:paraId="49F308BA" w14:textId="77777777" w:rsidTr="00AD45CE">
        <w:tc>
          <w:tcPr>
            <w:tcW w:w="493" w:type="dxa"/>
          </w:tcPr>
          <w:p w14:paraId="534749FB" w14:textId="77777777" w:rsidR="00F2283B" w:rsidRPr="00B967DE" w:rsidRDefault="00F2283B" w:rsidP="00AD45CE">
            <w:pPr>
              <w:rPr>
                <w:rFonts w:asciiTheme="minorHAnsi" w:hAnsiTheme="minorHAnsi" w:cstheme="majorHAnsi"/>
                <w:sz w:val="22"/>
                <w:szCs w:val="22"/>
              </w:rPr>
            </w:pPr>
          </w:p>
        </w:tc>
        <w:tc>
          <w:tcPr>
            <w:tcW w:w="730" w:type="dxa"/>
          </w:tcPr>
          <w:p w14:paraId="70EDF62D"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D</w:t>
            </w:r>
          </w:p>
        </w:tc>
        <w:tc>
          <w:tcPr>
            <w:tcW w:w="4077" w:type="dxa"/>
          </w:tcPr>
          <w:p w14:paraId="740A0DF0"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Enable quality assurance and governance to maintain corporate standards of department created content.</w:t>
            </w:r>
          </w:p>
        </w:tc>
        <w:tc>
          <w:tcPr>
            <w:tcW w:w="3638" w:type="dxa"/>
          </w:tcPr>
          <w:p w14:paraId="40C5981D"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 xml:space="preserve">The ability to limit administrators / authors capabilities to </w:t>
            </w:r>
            <w:proofErr w:type="spellStart"/>
            <w:r w:rsidRPr="00B967DE">
              <w:rPr>
                <w:rFonts w:asciiTheme="minorHAnsi" w:hAnsiTheme="minorHAnsi" w:cstheme="majorHAnsi"/>
                <w:sz w:val="22"/>
                <w:szCs w:val="22"/>
              </w:rPr>
              <w:t>pre set</w:t>
            </w:r>
            <w:proofErr w:type="spellEnd"/>
            <w:r w:rsidRPr="00B967DE">
              <w:rPr>
                <w:rFonts w:asciiTheme="minorHAnsi" w:hAnsiTheme="minorHAnsi" w:cstheme="majorHAnsi"/>
                <w:sz w:val="22"/>
                <w:szCs w:val="22"/>
              </w:rPr>
              <w:t xml:space="preserve"> templates and workflows and data sets</w:t>
            </w:r>
          </w:p>
        </w:tc>
        <w:tc>
          <w:tcPr>
            <w:tcW w:w="1212" w:type="dxa"/>
          </w:tcPr>
          <w:p w14:paraId="776967F9" w14:textId="77777777" w:rsidR="00F2283B" w:rsidRPr="00B967DE" w:rsidRDefault="00F2283B" w:rsidP="00AD45CE">
            <w:pPr>
              <w:rPr>
                <w:rFonts w:asciiTheme="minorHAnsi" w:hAnsiTheme="minorHAnsi" w:cstheme="majorHAnsi"/>
                <w:sz w:val="22"/>
                <w:szCs w:val="22"/>
              </w:rPr>
            </w:pPr>
          </w:p>
        </w:tc>
        <w:tc>
          <w:tcPr>
            <w:tcW w:w="1491" w:type="dxa"/>
          </w:tcPr>
          <w:p w14:paraId="21C6BAB0" w14:textId="77777777" w:rsidR="00F2283B" w:rsidRPr="00B967DE" w:rsidRDefault="00F2283B" w:rsidP="00AD45CE">
            <w:pPr>
              <w:rPr>
                <w:rFonts w:asciiTheme="minorHAnsi" w:hAnsiTheme="minorHAnsi" w:cstheme="majorHAnsi"/>
                <w:sz w:val="22"/>
                <w:szCs w:val="22"/>
              </w:rPr>
            </w:pPr>
          </w:p>
        </w:tc>
        <w:tc>
          <w:tcPr>
            <w:tcW w:w="3668" w:type="dxa"/>
          </w:tcPr>
          <w:p w14:paraId="5FF4B5E5" w14:textId="77777777" w:rsidR="00F2283B" w:rsidRPr="00B967DE" w:rsidRDefault="00F2283B" w:rsidP="00AD45CE">
            <w:pPr>
              <w:rPr>
                <w:rFonts w:asciiTheme="minorHAnsi" w:hAnsiTheme="minorHAnsi" w:cstheme="majorHAnsi"/>
                <w:sz w:val="22"/>
                <w:szCs w:val="22"/>
              </w:rPr>
            </w:pPr>
          </w:p>
        </w:tc>
      </w:tr>
      <w:tr w:rsidR="00F2283B" w:rsidRPr="00B967DE" w14:paraId="43EC4D0C" w14:textId="77777777" w:rsidTr="00AD45CE">
        <w:tc>
          <w:tcPr>
            <w:tcW w:w="493" w:type="dxa"/>
          </w:tcPr>
          <w:p w14:paraId="0BA2AF0D" w14:textId="77777777" w:rsidR="00F2283B" w:rsidRPr="00B967DE" w:rsidRDefault="00F2283B" w:rsidP="00AD45CE">
            <w:pPr>
              <w:rPr>
                <w:rFonts w:asciiTheme="minorHAnsi" w:hAnsiTheme="minorHAnsi" w:cstheme="majorHAnsi"/>
                <w:sz w:val="22"/>
                <w:szCs w:val="22"/>
              </w:rPr>
            </w:pPr>
          </w:p>
        </w:tc>
        <w:tc>
          <w:tcPr>
            <w:tcW w:w="730" w:type="dxa"/>
          </w:tcPr>
          <w:p w14:paraId="7B223347"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D</w:t>
            </w:r>
          </w:p>
        </w:tc>
        <w:tc>
          <w:tcPr>
            <w:tcW w:w="4077" w:type="dxa"/>
          </w:tcPr>
          <w:p w14:paraId="6A16156A"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Ability to share, edit and deploy templated learning and administration flows across organisations, teams and disciplines as appropriate</w:t>
            </w:r>
          </w:p>
        </w:tc>
        <w:tc>
          <w:tcPr>
            <w:tcW w:w="3638" w:type="dxa"/>
          </w:tcPr>
          <w:p w14:paraId="6C406FA1"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 xml:space="preserve">When a learning template has been created if this is copied then the </w:t>
            </w:r>
            <w:proofErr w:type="gramStart"/>
            <w:r w:rsidRPr="00B967DE">
              <w:rPr>
                <w:rFonts w:asciiTheme="minorHAnsi" w:hAnsiTheme="minorHAnsi" w:cstheme="majorHAnsi"/>
                <w:sz w:val="22"/>
                <w:szCs w:val="22"/>
              </w:rPr>
              <w:t>back office</w:t>
            </w:r>
            <w:proofErr w:type="gramEnd"/>
            <w:r w:rsidRPr="00B967DE">
              <w:rPr>
                <w:rFonts w:asciiTheme="minorHAnsi" w:hAnsiTheme="minorHAnsi" w:cstheme="majorHAnsi"/>
                <w:sz w:val="22"/>
                <w:szCs w:val="22"/>
              </w:rPr>
              <w:t xml:space="preserve"> administration flows are copied also so that everything doesn’t have to be set up from scratch.  </w:t>
            </w:r>
          </w:p>
        </w:tc>
        <w:tc>
          <w:tcPr>
            <w:tcW w:w="1212" w:type="dxa"/>
          </w:tcPr>
          <w:p w14:paraId="7F075172" w14:textId="77777777" w:rsidR="00F2283B" w:rsidRPr="00B967DE" w:rsidRDefault="00F2283B" w:rsidP="00AD45CE">
            <w:pPr>
              <w:rPr>
                <w:rFonts w:asciiTheme="minorHAnsi" w:hAnsiTheme="minorHAnsi" w:cstheme="majorHAnsi"/>
                <w:sz w:val="22"/>
                <w:szCs w:val="22"/>
              </w:rPr>
            </w:pPr>
          </w:p>
        </w:tc>
        <w:tc>
          <w:tcPr>
            <w:tcW w:w="1491" w:type="dxa"/>
          </w:tcPr>
          <w:p w14:paraId="56CC7A39" w14:textId="77777777" w:rsidR="00F2283B" w:rsidRPr="00B967DE" w:rsidRDefault="00F2283B" w:rsidP="00AD45CE">
            <w:pPr>
              <w:rPr>
                <w:rFonts w:asciiTheme="minorHAnsi" w:hAnsiTheme="minorHAnsi" w:cstheme="majorHAnsi"/>
                <w:sz w:val="22"/>
                <w:szCs w:val="22"/>
              </w:rPr>
            </w:pPr>
          </w:p>
        </w:tc>
        <w:tc>
          <w:tcPr>
            <w:tcW w:w="3668" w:type="dxa"/>
          </w:tcPr>
          <w:p w14:paraId="7D79C7A0" w14:textId="77777777" w:rsidR="00F2283B" w:rsidRPr="00B967DE" w:rsidRDefault="00F2283B" w:rsidP="00AD45CE">
            <w:pPr>
              <w:rPr>
                <w:rFonts w:asciiTheme="minorHAnsi" w:hAnsiTheme="minorHAnsi" w:cstheme="majorHAnsi"/>
                <w:sz w:val="22"/>
                <w:szCs w:val="22"/>
              </w:rPr>
            </w:pPr>
          </w:p>
        </w:tc>
      </w:tr>
      <w:tr w:rsidR="00F2283B" w:rsidRPr="00B967DE" w14:paraId="29D50D47" w14:textId="77777777" w:rsidTr="00AD45CE">
        <w:tc>
          <w:tcPr>
            <w:tcW w:w="493" w:type="dxa"/>
          </w:tcPr>
          <w:p w14:paraId="5B548C04" w14:textId="77777777" w:rsidR="00F2283B" w:rsidRPr="00B967DE" w:rsidRDefault="00F2283B" w:rsidP="00AD45CE">
            <w:pPr>
              <w:rPr>
                <w:rFonts w:asciiTheme="minorHAnsi" w:hAnsiTheme="minorHAnsi" w:cstheme="majorHAnsi"/>
                <w:sz w:val="22"/>
                <w:szCs w:val="22"/>
              </w:rPr>
            </w:pPr>
          </w:p>
        </w:tc>
        <w:tc>
          <w:tcPr>
            <w:tcW w:w="730" w:type="dxa"/>
          </w:tcPr>
          <w:p w14:paraId="558C5A4E"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w:t>
            </w:r>
          </w:p>
        </w:tc>
        <w:tc>
          <w:tcPr>
            <w:tcW w:w="4077" w:type="dxa"/>
          </w:tcPr>
          <w:p w14:paraId="04714EE9"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 xml:space="preserve">The ability to centrally manage and support users and manage roles and access credentials.  </w:t>
            </w:r>
          </w:p>
        </w:tc>
        <w:tc>
          <w:tcPr>
            <w:tcW w:w="3638" w:type="dxa"/>
          </w:tcPr>
          <w:p w14:paraId="09ECFBB1"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Share access to user guides and communicate with users by role and level.</w:t>
            </w:r>
          </w:p>
        </w:tc>
        <w:tc>
          <w:tcPr>
            <w:tcW w:w="1212" w:type="dxa"/>
          </w:tcPr>
          <w:p w14:paraId="63806DDF" w14:textId="77777777" w:rsidR="00F2283B" w:rsidRPr="00B967DE" w:rsidRDefault="00F2283B" w:rsidP="00AD45CE">
            <w:pPr>
              <w:rPr>
                <w:rFonts w:asciiTheme="minorHAnsi" w:hAnsiTheme="minorHAnsi" w:cstheme="majorHAnsi"/>
                <w:sz w:val="22"/>
                <w:szCs w:val="22"/>
              </w:rPr>
            </w:pPr>
          </w:p>
        </w:tc>
        <w:tc>
          <w:tcPr>
            <w:tcW w:w="1491" w:type="dxa"/>
          </w:tcPr>
          <w:p w14:paraId="5103E32C" w14:textId="77777777" w:rsidR="00F2283B" w:rsidRPr="00B967DE" w:rsidRDefault="00F2283B" w:rsidP="00AD45CE">
            <w:pPr>
              <w:rPr>
                <w:rFonts w:asciiTheme="minorHAnsi" w:hAnsiTheme="minorHAnsi" w:cstheme="majorHAnsi"/>
                <w:sz w:val="22"/>
                <w:szCs w:val="22"/>
              </w:rPr>
            </w:pPr>
          </w:p>
        </w:tc>
        <w:tc>
          <w:tcPr>
            <w:tcW w:w="3668" w:type="dxa"/>
          </w:tcPr>
          <w:p w14:paraId="1D2EDCB0" w14:textId="77777777" w:rsidR="00F2283B" w:rsidRPr="00B967DE" w:rsidRDefault="00F2283B" w:rsidP="00AD45CE">
            <w:pPr>
              <w:rPr>
                <w:rFonts w:asciiTheme="minorHAnsi" w:hAnsiTheme="minorHAnsi" w:cstheme="majorHAnsi"/>
                <w:sz w:val="22"/>
                <w:szCs w:val="22"/>
              </w:rPr>
            </w:pPr>
          </w:p>
        </w:tc>
      </w:tr>
    </w:tbl>
    <w:p w14:paraId="6D6B1F40" w14:textId="77777777" w:rsidR="00F2283B" w:rsidRPr="00B967DE" w:rsidRDefault="00F2283B" w:rsidP="00F2283B">
      <w:pPr>
        <w:rPr>
          <w:rFonts w:asciiTheme="minorHAnsi" w:hAnsiTheme="minorHAnsi" w:cstheme="majorHAnsi"/>
          <w:sz w:val="22"/>
          <w:szCs w:val="22"/>
        </w:rPr>
      </w:pPr>
    </w:p>
    <w:p w14:paraId="419ADEE0" w14:textId="77777777" w:rsidR="00F2283B" w:rsidRPr="00B967DE" w:rsidRDefault="00F2283B" w:rsidP="00F2283B">
      <w:pPr>
        <w:rPr>
          <w:rFonts w:asciiTheme="minorHAnsi" w:hAnsiTheme="minorHAnsi" w:cstheme="majorHAnsi"/>
          <w:sz w:val="22"/>
          <w:szCs w:val="22"/>
        </w:rPr>
      </w:pPr>
    </w:p>
    <w:p w14:paraId="6D64FE54" w14:textId="77777777" w:rsidR="00F2283B" w:rsidRPr="00B967DE" w:rsidRDefault="00F2283B" w:rsidP="00F2283B">
      <w:pPr>
        <w:rPr>
          <w:rFonts w:asciiTheme="minorHAnsi" w:hAnsiTheme="minorHAnsi" w:cstheme="majorHAnsi"/>
          <w:b/>
          <w:bCs/>
          <w:sz w:val="22"/>
          <w:szCs w:val="22"/>
        </w:rPr>
      </w:pPr>
      <w:r w:rsidRPr="00B967DE">
        <w:rPr>
          <w:rFonts w:asciiTheme="minorHAnsi" w:hAnsiTheme="minorHAnsi" w:cstheme="majorHAnsi"/>
          <w:b/>
          <w:bCs/>
          <w:sz w:val="22"/>
          <w:szCs w:val="22"/>
        </w:rPr>
        <w:t>Supplier Capability</w:t>
      </w:r>
    </w:p>
    <w:p w14:paraId="567DDD3E" w14:textId="77777777" w:rsidR="00F2283B" w:rsidRPr="00B967DE" w:rsidRDefault="00F2283B" w:rsidP="00F2283B">
      <w:pPr>
        <w:rPr>
          <w:rFonts w:asciiTheme="minorHAnsi" w:hAnsiTheme="minorHAnsi" w:cstheme="majorHAnsi"/>
          <w:sz w:val="22"/>
          <w:szCs w:val="22"/>
        </w:rPr>
      </w:pPr>
    </w:p>
    <w:p w14:paraId="359D6FC3" w14:textId="77777777" w:rsidR="00F2283B" w:rsidRPr="00B967DE" w:rsidRDefault="00F2283B" w:rsidP="00F2283B">
      <w:pPr>
        <w:rPr>
          <w:rFonts w:asciiTheme="minorHAnsi" w:hAnsiTheme="minorHAnsi" w:cstheme="majorHAnsi"/>
          <w:sz w:val="22"/>
          <w:szCs w:val="22"/>
        </w:rPr>
      </w:pPr>
      <w:r w:rsidRPr="00B967DE">
        <w:rPr>
          <w:rFonts w:asciiTheme="minorHAnsi" w:hAnsiTheme="minorHAnsi" w:cstheme="majorHAnsi"/>
          <w:sz w:val="22"/>
          <w:szCs w:val="22"/>
        </w:rPr>
        <w:t>Beyond the supply of an LMS solution that meets our needs, offer value to us to achieve our ambitions, improve our offer and add longer term value</w:t>
      </w:r>
    </w:p>
    <w:p w14:paraId="73D55651" w14:textId="77777777" w:rsidR="00F2283B" w:rsidRPr="00B967DE" w:rsidRDefault="00F2283B" w:rsidP="00F2283B">
      <w:pPr>
        <w:rPr>
          <w:rFonts w:asciiTheme="minorHAnsi" w:hAnsiTheme="minorHAnsi" w:cstheme="majorHAnsi"/>
          <w:sz w:val="22"/>
          <w:szCs w:val="22"/>
        </w:rPr>
      </w:pPr>
    </w:p>
    <w:tbl>
      <w:tblPr>
        <w:tblStyle w:val="TableGrid1"/>
        <w:tblW w:w="15309" w:type="dxa"/>
        <w:tblInd w:w="-851" w:type="dxa"/>
        <w:tblLook w:val="04A0" w:firstRow="1" w:lastRow="0" w:firstColumn="1" w:lastColumn="0" w:noHBand="0" w:noVBand="1"/>
      </w:tblPr>
      <w:tblGrid>
        <w:gridCol w:w="470"/>
        <w:gridCol w:w="822"/>
        <w:gridCol w:w="2323"/>
        <w:gridCol w:w="5258"/>
        <w:gridCol w:w="1222"/>
        <w:gridCol w:w="1501"/>
        <w:gridCol w:w="3713"/>
      </w:tblGrid>
      <w:tr w:rsidR="00F2283B" w:rsidRPr="00B967DE" w14:paraId="2318CE4E" w14:textId="77777777" w:rsidTr="00AD45CE">
        <w:tc>
          <w:tcPr>
            <w:tcW w:w="8873" w:type="dxa"/>
            <w:gridSpan w:val="4"/>
            <w:tcBorders>
              <w:top w:val="nil"/>
              <w:left w:val="nil"/>
            </w:tcBorders>
          </w:tcPr>
          <w:p w14:paraId="5A5D5065" w14:textId="77777777" w:rsidR="00F2283B" w:rsidRPr="00B967DE" w:rsidRDefault="00F2283B" w:rsidP="00AD45CE">
            <w:pPr>
              <w:rPr>
                <w:rFonts w:asciiTheme="minorHAnsi" w:hAnsiTheme="minorHAnsi" w:cstheme="majorHAnsi"/>
                <w:sz w:val="22"/>
                <w:szCs w:val="22"/>
              </w:rPr>
            </w:pPr>
          </w:p>
        </w:tc>
        <w:tc>
          <w:tcPr>
            <w:tcW w:w="6436" w:type="dxa"/>
            <w:gridSpan w:val="3"/>
          </w:tcPr>
          <w:p w14:paraId="48E20CFB" w14:textId="77777777" w:rsidR="00F2283B" w:rsidRPr="00B967DE" w:rsidRDefault="00F2283B" w:rsidP="00AD45CE">
            <w:pPr>
              <w:jc w:val="center"/>
              <w:rPr>
                <w:rFonts w:asciiTheme="minorHAnsi" w:hAnsiTheme="minorHAnsi" w:cstheme="majorHAnsi"/>
                <w:sz w:val="22"/>
                <w:szCs w:val="22"/>
              </w:rPr>
            </w:pPr>
            <w:r>
              <w:rPr>
                <w:rFonts w:asciiTheme="minorHAnsi" w:hAnsiTheme="minorHAnsi" w:cstheme="majorHAnsi"/>
                <w:sz w:val="22"/>
                <w:szCs w:val="22"/>
              </w:rPr>
              <w:t>Tenderers to self–report capabilities</w:t>
            </w:r>
          </w:p>
        </w:tc>
      </w:tr>
      <w:tr w:rsidR="00F2283B" w:rsidRPr="00B967DE" w14:paraId="0AEDFDF0" w14:textId="77777777" w:rsidTr="00AD45CE">
        <w:tc>
          <w:tcPr>
            <w:tcW w:w="470" w:type="dxa"/>
          </w:tcPr>
          <w:p w14:paraId="09AF4701"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ID</w:t>
            </w:r>
          </w:p>
        </w:tc>
        <w:tc>
          <w:tcPr>
            <w:tcW w:w="822" w:type="dxa"/>
          </w:tcPr>
          <w:p w14:paraId="24439B7A"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E/D/F</w:t>
            </w:r>
          </w:p>
        </w:tc>
        <w:tc>
          <w:tcPr>
            <w:tcW w:w="2323" w:type="dxa"/>
          </w:tcPr>
          <w:p w14:paraId="50B04DF1"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Feature</w:t>
            </w:r>
          </w:p>
        </w:tc>
        <w:tc>
          <w:tcPr>
            <w:tcW w:w="5258" w:type="dxa"/>
          </w:tcPr>
          <w:p w14:paraId="16AB005A"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Description</w:t>
            </w:r>
          </w:p>
        </w:tc>
        <w:tc>
          <w:tcPr>
            <w:tcW w:w="1222" w:type="dxa"/>
          </w:tcPr>
          <w:p w14:paraId="39394274" w14:textId="77777777" w:rsidR="00F2283B" w:rsidRDefault="00F2283B" w:rsidP="00AD45CE">
            <w:pPr>
              <w:rPr>
                <w:rFonts w:asciiTheme="minorHAnsi" w:hAnsiTheme="minorHAnsi" w:cstheme="majorHAnsi"/>
                <w:sz w:val="22"/>
                <w:szCs w:val="22"/>
              </w:rPr>
            </w:pPr>
            <w:r>
              <w:rPr>
                <w:rFonts w:asciiTheme="minorHAnsi" w:hAnsiTheme="minorHAnsi" w:cstheme="majorHAnsi"/>
                <w:sz w:val="22"/>
                <w:szCs w:val="22"/>
              </w:rPr>
              <w:t>Fully Meet</w:t>
            </w:r>
          </w:p>
        </w:tc>
        <w:tc>
          <w:tcPr>
            <w:tcW w:w="1501" w:type="dxa"/>
          </w:tcPr>
          <w:p w14:paraId="64B73A19" w14:textId="77777777" w:rsidR="00F2283B" w:rsidRDefault="00F2283B" w:rsidP="00AD45CE">
            <w:pPr>
              <w:rPr>
                <w:rFonts w:asciiTheme="minorHAnsi" w:hAnsiTheme="minorHAnsi" w:cstheme="majorHAnsi"/>
                <w:sz w:val="22"/>
                <w:szCs w:val="22"/>
              </w:rPr>
            </w:pPr>
            <w:r>
              <w:rPr>
                <w:rFonts w:asciiTheme="minorHAnsi" w:hAnsiTheme="minorHAnsi" w:cstheme="majorHAnsi"/>
                <w:sz w:val="22"/>
                <w:szCs w:val="22"/>
              </w:rPr>
              <w:t>Partially Meet</w:t>
            </w:r>
          </w:p>
        </w:tc>
        <w:tc>
          <w:tcPr>
            <w:tcW w:w="3713" w:type="dxa"/>
          </w:tcPr>
          <w:p w14:paraId="643CC8BE" w14:textId="77777777" w:rsidR="00F2283B" w:rsidRDefault="00F2283B" w:rsidP="00AD45CE">
            <w:pPr>
              <w:rPr>
                <w:rFonts w:asciiTheme="minorHAnsi" w:hAnsiTheme="minorHAnsi" w:cstheme="majorHAnsi"/>
                <w:sz w:val="22"/>
                <w:szCs w:val="22"/>
              </w:rPr>
            </w:pPr>
            <w:r>
              <w:rPr>
                <w:rFonts w:asciiTheme="minorHAnsi" w:hAnsiTheme="minorHAnsi" w:cstheme="majorHAnsi"/>
                <w:sz w:val="22"/>
                <w:szCs w:val="22"/>
              </w:rPr>
              <w:t>Comments</w:t>
            </w:r>
          </w:p>
        </w:tc>
      </w:tr>
      <w:tr w:rsidR="00F2283B" w:rsidRPr="00B967DE" w14:paraId="7A1B8EDD" w14:textId="77777777" w:rsidTr="00AD45CE">
        <w:tc>
          <w:tcPr>
            <w:tcW w:w="470" w:type="dxa"/>
          </w:tcPr>
          <w:p w14:paraId="67339CA7" w14:textId="77777777" w:rsidR="00F2283B" w:rsidRPr="00B967DE" w:rsidRDefault="00F2283B" w:rsidP="00AD45CE">
            <w:pPr>
              <w:rPr>
                <w:rFonts w:asciiTheme="minorHAnsi" w:hAnsiTheme="minorHAnsi" w:cstheme="majorHAnsi"/>
                <w:sz w:val="22"/>
                <w:szCs w:val="22"/>
              </w:rPr>
            </w:pPr>
          </w:p>
        </w:tc>
        <w:tc>
          <w:tcPr>
            <w:tcW w:w="822" w:type="dxa"/>
          </w:tcPr>
          <w:p w14:paraId="420DA2E9"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D</w:t>
            </w:r>
          </w:p>
        </w:tc>
        <w:tc>
          <w:tcPr>
            <w:tcW w:w="2323" w:type="dxa"/>
          </w:tcPr>
          <w:p w14:paraId="202FA23B"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Backlog</w:t>
            </w:r>
          </w:p>
        </w:tc>
        <w:tc>
          <w:tcPr>
            <w:tcW w:w="5258" w:type="dxa"/>
          </w:tcPr>
          <w:p w14:paraId="5E6F8640" w14:textId="77777777" w:rsidR="00F2283B" w:rsidRPr="00B967DE" w:rsidRDefault="00F2283B" w:rsidP="00AD45CE">
            <w:pPr>
              <w:rPr>
                <w:rFonts w:asciiTheme="minorHAnsi" w:hAnsiTheme="minorHAnsi" w:cstheme="majorBidi"/>
                <w:sz w:val="22"/>
                <w:szCs w:val="22"/>
              </w:rPr>
            </w:pPr>
            <w:r w:rsidRPr="7A72DC0D">
              <w:rPr>
                <w:rFonts w:asciiTheme="minorHAnsi" w:hAnsiTheme="minorHAnsi" w:cstheme="majorBidi"/>
                <w:sz w:val="22"/>
                <w:szCs w:val="22"/>
              </w:rPr>
              <w:t>Upcoming, timebound improvements which would add value to us.  We would like the ability to influence the backlog within agreed timeframes or pay for bespoke development.</w:t>
            </w:r>
          </w:p>
        </w:tc>
        <w:tc>
          <w:tcPr>
            <w:tcW w:w="1222" w:type="dxa"/>
          </w:tcPr>
          <w:p w14:paraId="777E36C3" w14:textId="77777777" w:rsidR="00F2283B" w:rsidRPr="7A72DC0D" w:rsidRDefault="00F2283B" w:rsidP="00AD45CE">
            <w:pPr>
              <w:rPr>
                <w:rFonts w:asciiTheme="minorHAnsi" w:hAnsiTheme="minorHAnsi" w:cstheme="majorBidi"/>
                <w:sz w:val="22"/>
                <w:szCs w:val="22"/>
              </w:rPr>
            </w:pPr>
          </w:p>
        </w:tc>
        <w:tc>
          <w:tcPr>
            <w:tcW w:w="1501" w:type="dxa"/>
          </w:tcPr>
          <w:p w14:paraId="4007DE29" w14:textId="77777777" w:rsidR="00F2283B" w:rsidRPr="7A72DC0D" w:rsidRDefault="00F2283B" w:rsidP="00AD45CE">
            <w:pPr>
              <w:rPr>
                <w:rFonts w:asciiTheme="minorHAnsi" w:hAnsiTheme="minorHAnsi" w:cstheme="majorBidi"/>
                <w:sz w:val="22"/>
                <w:szCs w:val="22"/>
              </w:rPr>
            </w:pPr>
          </w:p>
        </w:tc>
        <w:tc>
          <w:tcPr>
            <w:tcW w:w="3713" w:type="dxa"/>
          </w:tcPr>
          <w:p w14:paraId="08E2A689" w14:textId="77777777" w:rsidR="00F2283B" w:rsidRPr="7A72DC0D" w:rsidRDefault="00F2283B" w:rsidP="00AD45CE">
            <w:pPr>
              <w:rPr>
                <w:rFonts w:asciiTheme="minorHAnsi" w:hAnsiTheme="minorHAnsi" w:cstheme="majorBidi"/>
                <w:sz w:val="22"/>
                <w:szCs w:val="22"/>
              </w:rPr>
            </w:pPr>
          </w:p>
        </w:tc>
      </w:tr>
      <w:tr w:rsidR="00F2283B" w:rsidRPr="00B967DE" w14:paraId="560FF56C" w14:textId="77777777" w:rsidTr="00AD45CE">
        <w:tc>
          <w:tcPr>
            <w:tcW w:w="470" w:type="dxa"/>
          </w:tcPr>
          <w:p w14:paraId="0E449DDD" w14:textId="77777777" w:rsidR="00F2283B" w:rsidRPr="00B967DE" w:rsidRDefault="00F2283B" w:rsidP="00AD45CE">
            <w:pPr>
              <w:rPr>
                <w:rFonts w:asciiTheme="minorHAnsi" w:hAnsiTheme="minorHAnsi" w:cstheme="majorHAnsi"/>
                <w:sz w:val="22"/>
                <w:szCs w:val="22"/>
              </w:rPr>
            </w:pPr>
          </w:p>
        </w:tc>
        <w:tc>
          <w:tcPr>
            <w:tcW w:w="822" w:type="dxa"/>
          </w:tcPr>
          <w:p w14:paraId="7968D836"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D</w:t>
            </w:r>
          </w:p>
        </w:tc>
        <w:tc>
          <w:tcPr>
            <w:tcW w:w="2323" w:type="dxa"/>
          </w:tcPr>
          <w:p w14:paraId="463B80E9"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Integrations</w:t>
            </w:r>
          </w:p>
        </w:tc>
        <w:tc>
          <w:tcPr>
            <w:tcW w:w="5258" w:type="dxa"/>
          </w:tcPr>
          <w:p w14:paraId="73CD36B2"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A suite of easily accessible integrations or modular solutions are available which enhance the requirements specification detailed above.</w:t>
            </w:r>
          </w:p>
          <w:p w14:paraId="22B83284"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An API or direct system integration is available enabling seamless journeys to and from existing solutions.</w:t>
            </w:r>
          </w:p>
        </w:tc>
        <w:tc>
          <w:tcPr>
            <w:tcW w:w="1222" w:type="dxa"/>
          </w:tcPr>
          <w:p w14:paraId="0F76C281" w14:textId="77777777" w:rsidR="00F2283B" w:rsidRPr="00B967DE" w:rsidRDefault="00F2283B" w:rsidP="00AD45CE">
            <w:pPr>
              <w:rPr>
                <w:rFonts w:asciiTheme="minorHAnsi" w:hAnsiTheme="minorHAnsi" w:cstheme="majorHAnsi"/>
                <w:sz w:val="22"/>
                <w:szCs w:val="22"/>
              </w:rPr>
            </w:pPr>
          </w:p>
        </w:tc>
        <w:tc>
          <w:tcPr>
            <w:tcW w:w="1501" w:type="dxa"/>
          </w:tcPr>
          <w:p w14:paraId="5A108C74" w14:textId="77777777" w:rsidR="00F2283B" w:rsidRPr="00B967DE" w:rsidRDefault="00F2283B" w:rsidP="00AD45CE">
            <w:pPr>
              <w:rPr>
                <w:rFonts w:asciiTheme="minorHAnsi" w:hAnsiTheme="minorHAnsi" w:cstheme="majorHAnsi"/>
                <w:sz w:val="22"/>
                <w:szCs w:val="22"/>
              </w:rPr>
            </w:pPr>
          </w:p>
        </w:tc>
        <w:tc>
          <w:tcPr>
            <w:tcW w:w="3713" w:type="dxa"/>
          </w:tcPr>
          <w:p w14:paraId="47E923D1" w14:textId="77777777" w:rsidR="00F2283B" w:rsidRPr="00B967DE" w:rsidRDefault="00F2283B" w:rsidP="00AD45CE">
            <w:pPr>
              <w:rPr>
                <w:rFonts w:asciiTheme="minorHAnsi" w:hAnsiTheme="minorHAnsi" w:cstheme="majorHAnsi"/>
                <w:sz w:val="22"/>
                <w:szCs w:val="22"/>
              </w:rPr>
            </w:pPr>
          </w:p>
        </w:tc>
      </w:tr>
      <w:tr w:rsidR="00F2283B" w:rsidRPr="00B967DE" w14:paraId="39DD455A" w14:textId="77777777" w:rsidTr="00AD45CE">
        <w:tc>
          <w:tcPr>
            <w:tcW w:w="470" w:type="dxa"/>
          </w:tcPr>
          <w:p w14:paraId="3D470AAC" w14:textId="77777777" w:rsidR="00F2283B" w:rsidRPr="00B967DE" w:rsidRDefault="00F2283B" w:rsidP="00AD45CE">
            <w:pPr>
              <w:rPr>
                <w:rFonts w:asciiTheme="minorHAnsi" w:hAnsiTheme="minorHAnsi" w:cstheme="majorHAnsi"/>
                <w:sz w:val="22"/>
                <w:szCs w:val="22"/>
              </w:rPr>
            </w:pPr>
          </w:p>
        </w:tc>
        <w:tc>
          <w:tcPr>
            <w:tcW w:w="822" w:type="dxa"/>
          </w:tcPr>
          <w:p w14:paraId="69714B8A"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D</w:t>
            </w:r>
          </w:p>
        </w:tc>
        <w:tc>
          <w:tcPr>
            <w:tcW w:w="2323" w:type="dxa"/>
          </w:tcPr>
          <w:p w14:paraId="3A6BCBEB"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Links to off the shelf content</w:t>
            </w:r>
          </w:p>
        </w:tc>
        <w:tc>
          <w:tcPr>
            <w:tcW w:w="5258" w:type="dxa"/>
          </w:tcPr>
          <w:p w14:paraId="547AC798"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Off the shelf content solutions are available to be integrated into our offer</w:t>
            </w:r>
          </w:p>
        </w:tc>
        <w:tc>
          <w:tcPr>
            <w:tcW w:w="1222" w:type="dxa"/>
          </w:tcPr>
          <w:p w14:paraId="0547E82A" w14:textId="77777777" w:rsidR="00F2283B" w:rsidRPr="00B967DE" w:rsidRDefault="00F2283B" w:rsidP="00AD45CE">
            <w:pPr>
              <w:rPr>
                <w:rFonts w:asciiTheme="minorHAnsi" w:hAnsiTheme="minorHAnsi" w:cstheme="majorHAnsi"/>
                <w:sz w:val="22"/>
                <w:szCs w:val="22"/>
              </w:rPr>
            </w:pPr>
          </w:p>
        </w:tc>
        <w:tc>
          <w:tcPr>
            <w:tcW w:w="1501" w:type="dxa"/>
          </w:tcPr>
          <w:p w14:paraId="32A253D9" w14:textId="77777777" w:rsidR="00F2283B" w:rsidRPr="00B967DE" w:rsidRDefault="00F2283B" w:rsidP="00AD45CE">
            <w:pPr>
              <w:rPr>
                <w:rFonts w:asciiTheme="minorHAnsi" w:hAnsiTheme="minorHAnsi" w:cstheme="majorHAnsi"/>
                <w:sz w:val="22"/>
                <w:szCs w:val="22"/>
              </w:rPr>
            </w:pPr>
          </w:p>
        </w:tc>
        <w:tc>
          <w:tcPr>
            <w:tcW w:w="3713" w:type="dxa"/>
          </w:tcPr>
          <w:p w14:paraId="18777557" w14:textId="77777777" w:rsidR="00F2283B" w:rsidRPr="00B967DE" w:rsidRDefault="00F2283B" w:rsidP="00AD45CE">
            <w:pPr>
              <w:rPr>
                <w:rFonts w:asciiTheme="minorHAnsi" w:hAnsiTheme="minorHAnsi" w:cstheme="majorHAnsi"/>
                <w:sz w:val="22"/>
                <w:szCs w:val="22"/>
              </w:rPr>
            </w:pPr>
          </w:p>
        </w:tc>
      </w:tr>
      <w:tr w:rsidR="00F2283B" w:rsidRPr="00B967DE" w14:paraId="6ADD1FD5" w14:textId="77777777" w:rsidTr="00AD45CE">
        <w:tc>
          <w:tcPr>
            <w:tcW w:w="470" w:type="dxa"/>
          </w:tcPr>
          <w:p w14:paraId="78BA50C1" w14:textId="77777777" w:rsidR="00F2283B" w:rsidRPr="00B967DE" w:rsidRDefault="00F2283B" w:rsidP="00AD45CE">
            <w:pPr>
              <w:rPr>
                <w:rFonts w:asciiTheme="minorHAnsi" w:hAnsiTheme="minorHAnsi" w:cstheme="majorHAnsi"/>
                <w:sz w:val="22"/>
                <w:szCs w:val="22"/>
              </w:rPr>
            </w:pPr>
          </w:p>
        </w:tc>
        <w:tc>
          <w:tcPr>
            <w:tcW w:w="822" w:type="dxa"/>
          </w:tcPr>
          <w:p w14:paraId="1EB8EBC2"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w:t>
            </w:r>
          </w:p>
        </w:tc>
        <w:tc>
          <w:tcPr>
            <w:tcW w:w="2323" w:type="dxa"/>
          </w:tcPr>
          <w:p w14:paraId="37393DD4"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Access to advice and consultation</w:t>
            </w:r>
          </w:p>
        </w:tc>
        <w:tc>
          <w:tcPr>
            <w:tcW w:w="5258" w:type="dxa"/>
          </w:tcPr>
          <w:p w14:paraId="2A05CB61"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Proactive support for training, consultation and support is available to our central team to drive improvement and to ensure that we are configuring the system optimally and we have improvement options understood and available.</w:t>
            </w:r>
          </w:p>
        </w:tc>
        <w:tc>
          <w:tcPr>
            <w:tcW w:w="1222" w:type="dxa"/>
          </w:tcPr>
          <w:p w14:paraId="3B580827" w14:textId="77777777" w:rsidR="00F2283B" w:rsidRPr="00B967DE" w:rsidRDefault="00F2283B" w:rsidP="00AD45CE">
            <w:pPr>
              <w:rPr>
                <w:rFonts w:asciiTheme="minorHAnsi" w:hAnsiTheme="minorHAnsi" w:cstheme="majorHAnsi"/>
                <w:sz w:val="22"/>
                <w:szCs w:val="22"/>
              </w:rPr>
            </w:pPr>
          </w:p>
        </w:tc>
        <w:tc>
          <w:tcPr>
            <w:tcW w:w="1501" w:type="dxa"/>
          </w:tcPr>
          <w:p w14:paraId="3B3D97AF" w14:textId="77777777" w:rsidR="00F2283B" w:rsidRPr="00B967DE" w:rsidRDefault="00F2283B" w:rsidP="00AD45CE">
            <w:pPr>
              <w:rPr>
                <w:rFonts w:asciiTheme="minorHAnsi" w:hAnsiTheme="minorHAnsi" w:cstheme="majorHAnsi"/>
                <w:sz w:val="22"/>
                <w:szCs w:val="22"/>
              </w:rPr>
            </w:pPr>
          </w:p>
        </w:tc>
        <w:tc>
          <w:tcPr>
            <w:tcW w:w="3713" w:type="dxa"/>
          </w:tcPr>
          <w:p w14:paraId="44F0F468" w14:textId="77777777" w:rsidR="00F2283B" w:rsidRPr="00B967DE" w:rsidRDefault="00F2283B" w:rsidP="00AD45CE">
            <w:pPr>
              <w:rPr>
                <w:rFonts w:asciiTheme="minorHAnsi" w:hAnsiTheme="minorHAnsi" w:cstheme="majorHAnsi"/>
                <w:sz w:val="22"/>
                <w:szCs w:val="22"/>
              </w:rPr>
            </w:pPr>
          </w:p>
        </w:tc>
      </w:tr>
      <w:tr w:rsidR="00F2283B" w:rsidRPr="00B967DE" w14:paraId="3D27347E" w14:textId="77777777" w:rsidTr="00AD45CE">
        <w:tc>
          <w:tcPr>
            <w:tcW w:w="470" w:type="dxa"/>
          </w:tcPr>
          <w:p w14:paraId="401B175B" w14:textId="77777777" w:rsidR="00F2283B" w:rsidRPr="00B967DE" w:rsidRDefault="00F2283B" w:rsidP="00AD45CE">
            <w:pPr>
              <w:rPr>
                <w:rFonts w:asciiTheme="minorHAnsi" w:hAnsiTheme="minorHAnsi" w:cstheme="majorHAnsi"/>
                <w:sz w:val="22"/>
                <w:szCs w:val="22"/>
              </w:rPr>
            </w:pPr>
          </w:p>
        </w:tc>
        <w:tc>
          <w:tcPr>
            <w:tcW w:w="822" w:type="dxa"/>
          </w:tcPr>
          <w:p w14:paraId="6A5BC3F7" w14:textId="77777777" w:rsidR="00F2283B" w:rsidRPr="00B967DE" w:rsidRDefault="00F2283B" w:rsidP="00AD45CE">
            <w:pPr>
              <w:rPr>
                <w:rFonts w:asciiTheme="minorHAnsi" w:hAnsiTheme="minorHAnsi" w:cstheme="majorHAnsi"/>
                <w:sz w:val="22"/>
                <w:szCs w:val="22"/>
              </w:rPr>
            </w:pPr>
            <w:r>
              <w:rPr>
                <w:rFonts w:asciiTheme="minorHAnsi" w:hAnsiTheme="minorHAnsi" w:cstheme="majorHAnsi"/>
                <w:sz w:val="22"/>
                <w:szCs w:val="22"/>
              </w:rPr>
              <w:t>E</w:t>
            </w:r>
          </w:p>
        </w:tc>
        <w:tc>
          <w:tcPr>
            <w:tcW w:w="2323" w:type="dxa"/>
          </w:tcPr>
          <w:p w14:paraId="5D79C6A0"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 xml:space="preserve">Multi Organisation Experience </w:t>
            </w:r>
          </w:p>
        </w:tc>
        <w:tc>
          <w:tcPr>
            <w:tcW w:w="5258" w:type="dxa"/>
          </w:tcPr>
          <w:p w14:paraId="23C5D78C"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Experience and track record of managing the multi organisation / department configuration we require</w:t>
            </w:r>
          </w:p>
        </w:tc>
        <w:tc>
          <w:tcPr>
            <w:tcW w:w="1222" w:type="dxa"/>
          </w:tcPr>
          <w:p w14:paraId="77EACD27" w14:textId="77777777" w:rsidR="00F2283B" w:rsidRPr="00B967DE" w:rsidRDefault="00F2283B" w:rsidP="00AD45CE">
            <w:pPr>
              <w:rPr>
                <w:rFonts w:asciiTheme="minorHAnsi" w:hAnsiTheme="minorHAnsi" w:cstheme="majorHAnsi"/>
                <w:sz w:val="22"/>
                <w:szCs w:val="22"/>
              </w:rPr>
            </w:pPr>
          </w:p>
        </w:tc>
        <w:tc>
          <w:tcPr>
            <w:tcW w:w="1501" w:type="dxa"/>
          </w:tcPr>
          <w:p w14:paraId="05CD5353" w14:textId="77777777" w:rsidR="00F2283B" w:rsidRPr="00B967DE" w:rsidRDefault="00F2283B" w:rsidP="00AD45CE">
            <w:pPr>
              <w:rPr>
                <w:rFonts w:asciiTheme="minorHAnsi" w:hAnsiTheme="minorHAnsi" w:cstheme="majorHAnsi"/>
                <w:sz w:val="22"/>
                <w:szCs w:val="22"/>
              </w:rPr>
            </w:pPr>
          </w:p>
        </w:tc>
        <w:tc>
          <w:tcPr>
            <w:tcW w:w="3713" w:type="dxa"/>
          </w:tcPr>
          <w:p w14:paraId="310237E6" w14:textId="77777777" w:rsidR="00F2283B" w:rsidRPr="00B967DE" w:rsidRDefault="00F2283B" w:rsidP="00AD45CE">
            <w:pPr>
              <w:rPr>
                <w:rFonts w:asciiTheme="minorHAnsi" w:hAnsiTheme="minorHAnsi" w:cstheme="majorHAnsi"/>
                <w:sz w:val="22"/>
                <w:szCs w:val="22"/>
              </w:rPr>
            </w:pPr>
          </w:p>
        </w:tc>
      </w:tr>
      <w:tr w:rsidR="00F2283B" w:rsidRPr="00B967DE" w14:paraId="013285CF" w14:textId="77777777" w:rsidTr="00AD45CE">
        <w:tc>
          <w:tcPr>
            <w:tcW w:w="470" w:type="dxa"/>
          </w:tcPr>
          <w:p w14:paraId="2415999F" w14:textId="77777777" w:rsidR="00F2283B" w:rsidRPr="00B967DE" w:rsidRDefault="00F2283B" w:rsidP="00AD45CE">
            <w:pPr>
              <w:rPr>
                <w:rFonts w:asciiTheme="minorHAnsi" w:hAnsiTheme="minorHAnsi" w:cstheme="majorHAnsi"/>
                <w:sz w:val="22"/>
                <w:szCs w:val="22"/>
              </w:rPr>
            </w:pPr>
          </w:p>
        </w:tc>
        <w:tc>
          <w:tcPr>
            <w:tcW w:w="822" w:type="dxa"/>
          </w:tcPr>
          <w:p w14:paraId="6BB3260D"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w:t>
            </w:r>
          </w:p>
        </w:tc>
        <w:tc>
          <w:tcPr>
            <w:tcW w:w="2323" w:type="dxa"/>
          </w:tcPr>
          <w:p w14:paraId="52C7B0E4"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Build a highly engaging platform</w:t>
            </w:r>
          </w:p>
        </w:tc>
        <w:tc>
          <w:tcPr>
            <w:tcW w:w="5258" w:type="dxa"/>
          </w:tcPr>
          <w:p w14:paraId="51D9F185"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Demonstratable track record of and availability of expertise to support us to create a highly engaging, highly utilised LMS</w:t>
            </w:r>
          </w:p>
        </w:tc>
        <w:tc>
          <w:tcPr>
            <w:tcW w:w="1222" w:type="dxa"/>
          </w:tcPr>
          <w:p w14:paraId="31135B3A" w14:textId="77777777" w:rsidR="00F2283B" w:rsidRPr="00B967DE" w:rsidRDefault="00F2283B" w:rsidP="00AD45CE">
            <w:pPr>
              <w:rPr>
                <w:rFonts w:asciiTheme="minorHAnsi" w:hAnsiTheme="minorHAnsi" w:cstheme="majorHAnsi"/>
                <w:sz w:val="22"/>
                <w:szCs w:val="22"/>
              </w:rPr>
            </w:pPr>
          </w:p>
        </w:tc>
        <w:tc>
          <w:tcPr>
            <w:tcW w:w="1501" w:type="dxa"/>
          </w:tcPr>
          <w:p w14:paraId="4E9F86BA" w14:textId="77777777" w:rsidR="00F2283B" w:rsidRPr="00B967DE" w:rsidRDefault="00F2283B" w:rsidP="00AD45CE">
            <w:pPr>
              <w:rPr>
                <w:rFonts w:asciiTheme="minorHAnsi" w:hAnsiTheme="minorHAnsi" w:cstheme="majorHAnsi"/>
                <w:sz w:val="22"/>
                <w:szCs w:val="22"/>
              </w:rPr>
            </w:pPr>
          </w:p>
        </w:tc>
        <w:tc>
          <w:tcPr>
            <w:tcW w:w="3713" w:type="dxa"/>
          </w:tcPr>
          <w:p w14:paraId="5900726C" w14:textId="77777777" w:rsidR="00F2283B" w:rsidRPr="00B967DE" w:rsidRDefault="00F2283B" w:rsidP="00AD45CE">
            <w:pPr>
              <w:rPr>
                <w:rFonts w:asciiTheme="minorHAnsi" w:hAnsiTheme="minorHAnsi" w:cstheme="majorHAnsi"/>
                <w:sz w:val="22"/>
                <w:szCs w:val="22"/>
              </w:rPr>
            </w:pPr>
          </w:p>
        </w:tc>
      </w:tr>
      <w:tr w:rsidR="00F2283B" w:rsidRPr="00B967DE" w14:paraId="45D21EA7" w14:textId="77777777" w:rsidTr="00AD45CE">
        <w:tc>
          <w:tcPr>
            <w:tcW w:w="470" w:type="dxa"/>
          </w:tcPr>
          <w:p w14:paraId="0A44113F" w14:textId="77777777" w:rsidR="00F2283B" w:rsidRPr="00B967DE" w:rsidRDefault="00F2283B" w:rsidP="00AD45CE">
            <w:pPr>
              <w:rPr>
                <w:rFonts w:asciiTheme="minorHAnsi" w:hAnsiTheme="minorHAnsi" w:cstheme="majorHAnsi"/>
                <w:sz w:val="22"/>
                <w:szCs w:val="22"/>
              </w:rPr>
            </w:pPr>
          </w:p>
        </w:tc>
        <w:tc>
          <w:tcPr>
            <w:tcW w:w="822" w:type="dxa"/>
          </w:tcPr>
          <w:p w14:paraId="70565675"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w:t>
            </w:r>
          </w:p>
        </w:tc>
        <w:tc>
          <w:tcPr>
            <w:tcW w:w="2323" w:type="dxa"/>
          </w:tcPr>
          <w:p w14:paraId="3B3FB12A"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Existing customer base</w:t>
            </w:r>
          </w:p>
        </w:tc>
        <w:tc>
          <w:tcPr>
            <w:tcW w:w="5258" w:type="dxa"/>
          </w:tcPr>
          <w:p w14:paraId="157C74A6"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There is opportunity to learn from and contribute to a user / learner group of other customers / users</w:t>
            </w:r>
          </w:p>
        </w:tc>
        <w:tc>
          <w:tcPr>
            <w:tcW w:w="1222" w:type="dxa"/>
          </w:tcPr>
          <w:p w14:paraId="6293B65B" w14:textId="77777777" w:rsidR="00F2283B" w:rsidRPr="00B967DE" w:rsidRDefault="00F2283B" w:rsidP="00AD45CE">
            <w:pPr>
              <w:rPr>
                <w:rFonts w:asciiTheme="minorHAnsi" w:hAnsiTheme="minorHAnsi" w:cstheme="majorHAnsi"/>
                <w:sz w:val="22"/>
                <w:szCs w:val="22"/>
              </w:rPr>
            </w:pPr>
          </w:p>
        </w:tc>
        <w:tc>
          <w:tcPr>
            <w:tcW w:w="1501" w:type="dxa"/>
          </w:tcPr>
          <w:p w14:paraId="57C7A7C9" w14:textId="77777777" w:rsidR="00F2283B" w:rsidRPr="00B967DE" w:rsidRDefault="00F2283B" w:rsidP="00AD45CE">
            <w:pPr>
              <w:rPr>
                <w:rFonts w:asciiTheme="minorHAnsi" w:hAnsiTheme="minorHAnsi" w:cstheme="majorHAnsi"/>
                <w:sz w:val="22"/>
                <w:szCs w:val="22"/>
              </w:rPr>
            </w:pPr>
          </w:p>
        </w:tc>
        <w:tc>
          <w:tcPr>
            <w:tcW w:w="3713" w:type="dxa"/>
          </w:tcPr>
          <w:p w14:paraId="217CA4FC" w14:textId="77777777" w:rsidR="00F2283B" w:rsidRPr="00B967DE" w:rsidRDefault="00F2283B" w:rsidP="00AD45CE">
            <w:pPr>
              <w:rPr>
                <w:rFonts w:asciiTheme="minorHAnsi" w:hAnsiTheme="minorHAnsi" w:cstheme="majorHAnsi"/>
                <w:sz w:val="22"/>
                <w:szCs w:val="22"/>
              </w:rPr>
            </w:pPr>
          </w:p>
        </w:tc>
      </w:tr>
      <w:tr w:rsidR="00F2283B" w:rsidRPr="00B967DE" w14:paraId="3C059030" w14:textId="77777777" w:rsidTr="00AD45CE">
        <w:tc>
          <w:tcPr>
            <w:tcW w:w="470" w:type="dxa"/>
          </w:tcPr>
          <w:p w14:paraId="28EED4F8" w14:textId="77777777" w:rsidR="00F2283B" w:rsidRPr="00B967DE" w:rsidRDefault="00F2283B" w:rsidP="00AD45CE">
            <w:pPr>
              <w:rPr>
                <w:rFonts w:asciiTheme="minorHAnsi" w:hAnsiTheme="minorHAnsi" w:cstheme="majorHAnsi"/>
                <w:sz w:val="22"/>
                <w:szCs w:val="22"/>
              </w:rPr>
            </w:pPr>
          </w:p>
        </w:tc>
        <w:tc>
          <w:tcPr>
            <w:tcW w:w="822" w:type="dxa"/>
          </w:tcPr>
          <w:p w14:paraId="6D6D01F0"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E</w:t>
            </w:r>
          </w:p>
        </w:tc>
        <w:tc>
          <w:tcPr>
            <w:tcW w:w="2323" w:type="dxa"/>
          </w:tcPr>
          <w:p w14:paraId="09F037D9"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Provide support</w:t>
            </w:r>
          </w:p>
        </w:tc>
        <w:tc>
          <w:tcPr>
            <w:tcW w:w="5258" w:type="dxa"/>
          </w:tcPr>
          <w:p w14:paraId="5F9B236C"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Online support to assist with set up and configuration</w:t>
            </w:r>
          </w:p>
          <w:p w14:paraId="5DAACAC9"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Direct line to support centre for more bespoke support requirements and initial configuration</w:t>
            </w:r>
          </w:p>
          <w:p w14:paraId="7C327814" w14:textId="77777777" w:rsidR="00F2283B" w:rsidRPr="00B967DE" w:rsidRDefault="00F2283B" w:rsidP="00AD45CE">
            <w:pPr>
              <w:rPr>
                <w:rFonts w:asciiTheme="minorHAnsi" w:hAnsiTheme="minorHAnsi" w:cstheme="majorHAnsi"/>
                <w:sz w:val="22"/>
                <w:szCs w:val="22"/>
              </w:rPr>
            </w:pPr>
            <w:proofErr w:type="spellStart"/>
            <w:r w:rsidRPr="00B967DE">
              <w:rPr>
                <w:rFonts w:asciiTheme="minorHAnsi" w:hAnsiTheme="minorHAnsi" w:cstheme="majorHAnsi"/>
                <w:sz w:val="22"/>
                <w:szCs w:val="22"/>
              </w:rPr>
              <w:t>Pro active</w:t>
            </w:r>
            <w:proofErr w:type="spellEnd"/>
            <w:r w:rsidRPr="00B967DE">
              <w:rPr>
                <w:rFonts w:asciiTheme="minorHAnsi" w:hAnsiTheme="minorHAnsi" w:cstheme="majorHAnsi"/>
                <w:sz w:val="22"/>
                <w:szCs w:val="22"/>
              </w:rPr>
              <w:t xml:space="preserve"> advice and support based on deep understanding of our requirements to suggest value add and improvements</w:t>
            </w:r>
          </w:p>
          <w:p w14:paraId="37358928"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T1, T2, T3 configurable system support options including costings</w:t>
            </w:r>
          </w:p>
        </w:tc>
        <w:tc>
          <w:tcPr>
            <w:tcW w:w="1222" w:type="dxa"/>
          </w:tcPr>
          <w:p w14:paraId="1BDBA0F8" w14:textId="77777777" w:rsidR="00F2283B" w:rsidRPr="00B967DE" w:rsidRDefault="00F2283B" w:rsidP="00AD45CE">
            <w:pPr>
              <w:rPr>
                <w:rFonts w:asciiTheme="minorHAnsi" w:hAnsiTheme="minorHAnsi" w:cstheme="majorHAnsi"/>
                <w:sz w:val="22"/>
                <w:szCs w:val="22"/>
              </w:rPr>
            </w:pPr>
          </w:p>
        </w:tc>
        <w:tc>
          <w:tcPr>
            <w:tcW w:w="1501" w:type="dxa"/>
          </w:tcPr>
          <w:p w14:paraId="53BB10FA" w14:textId="77777777" w:rsidR="00F2283B" w:rsidRPr="00B967DE" w:rsidRDefault="00F2283B" w:rsidP="00AD45CE">
            <w:pPr>
              <w:rPr>
                <w:rFonts w:asciiTheme="minorHAnsi" w:hAnsiTheme="minorHAnsi" w:cstheme="majorHAnsi"/>
                <w:sz w:val="22"/>
                <w:szCs w:val="22"/>
              </w:rPr>
            </w:pPr>
          </w:p>
        </w:tc>
        <w:tc>
          <w:tcPr>
            <w:tcW w:w="3713" w:type="dxa"/>
          </w:tcPr>
          <w:p w14:paraId="4A871A37" w14:textId="77777777" w:rsidR="00F2283B" w:rsidRPr="00B967DE" w:rsidRDefault="00F2283B" w:rsidP="00AD45CE">
            <w:pPr>
              <w:rPr>
                <w:rFonts w:asciiTheme="minorHAnsi" w:hAnsiTheme="minorHAnsi" w:cstheme="majorHAnsi"/>
                <w:sz w:val="22"/>
                <w:szCs w:val="22"/>
              </w:rPr>
            </w:pPr>
          </w:p>
        </w:tc>
      </w:tr>
      <w:tr w:rsidR="00F2283B" w:rsidRPr="00B967DE" w14:paraId="48A9EE4F" w14:textId="77777777" w:rsidTr="00AD45CE">
        <w:tc>
          <w:tcPr>
            <w:tcW w:w="470" w:type="dxa"/>
          </w:tcPr>
          <w:p w14:paraId="3C7963F8" w14:textId="77777777" w:rsidR="00F2283B" w:rsidRPr="00B967DE" w:rsidRDefault="00F2283B" w:rsidP="00AD45CE">
            <w:pPr>
              <w:rPr>
                <w:rFonts w:asciiTheme="minorHAnsi" w:hAnsiTheme="minorHAnsi" w:cstheme="majorHAnsi"/>
                <w:sz w:val="22"/>
                <w:szCs w:val="22"/>
              </w:rPr>
            </w:pPr>
          </w:p>
        </w:tc>
        <w:tc>
          <w:tcPr>
            <w:tcW w:w="822" w:type="dxa"/>
          </w:tcPr>
          <w:p w14:paraId="17FCF577"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D</w:t>
            </w:r>
          </w:p>
        </w:tc>
        <w:tc>
          <w:tcPr>
            <w:tcW w:w="2323" w:type="dxa"/>
          </w:tcPr>
          <w:p w14:paraId="5E619DEF"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Work openly with us to push the boundaries of what can be achieved and learn from each other</w:t>
            </w:r>
          </w:p>
        </w:tc>
        <w:tc>
          <w:tcPr>
            <w:tcW w:w="5258" w:type="dxa"/>
          </w:tcPr>
          <w:p w14:paraId="61F4D382" w14:textId="77777777" w:rsidR="00F2283B" w:rsidRPr="00B967DE" w:rsidRDefault="00F2283B" w:rsidP="00AD45CE">
            <w:pPr>
              <w:rPr>
                <w:rFonts w:asciiTheme="minorHAnsi" w:hAnsiTheme="minorHAnsi" w:cstheme="majorHAnsi"/>
                <w:sz w:val="22"/>
                <w:szCs w:val="22"/>
              </w:rPr>
            </w:pPr>
            <w:r w:rsidRPr="00B967DE">
              <w:rPr>
                <w:rFonts w:asciiTheme="minorHAnsi" w:hAnsiTheme="minorHAnsi" w:cstheme="majorHAnsi"/>
                <w:sz w:val="22"/>
                <w:szCs w:val="22"/>
              </w:rPr>
              <w:t>We are a world leading organisation with a global reputation and track record in performance sport.  We would be interested in how we could work together to help us set the standards for L &amp; D and LMS use to achieve our ambitions.</w:t>
            </w:r>
          </w:p>
        </w:tc>
        <w:tc>
          <w:tcPr>
            <w:tcW w:w="1222" w:type="dxa"/>
          </w:tcPr>
          <w:p w14:paraId="0862FB78" w14:textId="77777777" w:rsidR="00F2283B" w:rsidRPr="00B967DE" w:rsidRDefault="00F2283B" w:rsidP="00AD45CE">
            <w:pPr>
              <w:rPr>
                <w:rFonts w:asciiTheme="minorHAnsi" w:hAnsiTheme="minorHAnsi" w:cstheme="majorHAnsi"/>
                <w:sz w:val="22"/>
                <w:szCs w:val="22"/>
              </w:rPr>
            </w:pPr>
          </w:p>
        </w:tc>
        <w:tc>
          <w:tcPr>
            <w:tcW w:w="1501" w:type="dxa"/>
          </w:tcPr>
          <w:p w14:paraId="5855EAE2" w14:textId="77777777" w:rsidR="00F2283B" w:rsidRPr="00B967DE" w:rsidRDefault="00F2283B" w:rsidP="00AD45CE">
            <w:pPr>
              <w:rPr>
                <w:rFonts w:asciiTheme="minorHAnsi" w:hAnsiTheme="minorHAnsi" w:cstheme="majorHAnsi"/>
                <w:sz w:val="22"/>
                <w:szCs w:val="22"/>
              </w:rPr>
            </w:pPr>
          </w:p>
        </w:tc>
        <w:tc>
          <w:tcPr>
            <w:tcW w:w="3713" w:type="dxa"/>
          </w:tcPr>
          <w:p w14:paraId="7320B418" w14:textId="77777777" w:rsidR="00F2283B" w:rsidRPr="00B967DE" w:rsidRDefault="00F2283B" w:rsidP="00AD45CE">
            <w:pPr>
              <w:rPr>
                <w:rFonts w:asciiTheme="minorHAnsi" w:hAnsiTheme="minorHAnsi" w:cstheme="majorHAnsi"/>
                <w:sz w:val="22"/>
                <w:szCs w:val="22"/>
              </w:rPr>
            </w:pPr>
          </w:p>
        </w:tc>
      </w:tr>
    </w:tbl>
    <w:p w14:paraId="3A2834A0" w14:textId="77777777" w:rsidR="00F2283B" w:rsidRPr="00B967DE" w:rsidRDefault="00F2283B" w:rsidP="00F2283B">
      <w:pPr>
        <w:rPr>
          <w:rFonts w:asciiTheme="minorHAnsi" w:hAnsiTheme="minorHAnsi" w:cstheme="majorHAnsi"/>
          <w:sz w:val="22"/>
          <w:szCs w:val="22"/>
        </w:rPr>
      </w:pPr>
    </w:p>
    <w:p w14:paraId="3377B57E" w14:textId="77777777" w:rsidR="00F2283B" w:rsidRPr="00B967DE" w:rsidRDefault="00F2283B" w:rsidP="00F2283B">
      <w:pPr>
        <w:rPr>
          <w:rFonts w:asciiTheme="minorHAnsi" w:hAnsiTheme="minorHAnsi"/>
          <w:sz w:val="22"/>
          <w:szCs w:val="22"/>
        </w:rPr>
      </w:pPr>
    </w:p>
    <w:p w14:paraId="127A74AC" w14:textId="77777777" w:rsidR="00F2283B" w:rsidRPr="00B967DE" w:rsidRDefault="00F2283B" w:rsidP="00F2283B">
      <w:pPr>
        <w:rPr>
          <w:rFonts w:asciiTheme="minorHAnsi" w:hAnsiTheme="minorHAnsi"/>
          <w:sz w:val="22"/>
          <w:szCs w:val="22"/>
        </w:rPr>
      </w:pPr>
    </w:p>
    <w:p w14:paraId="7EDAB269" w14:textId="77777777" w:rsidR="00F2283B" w:rsidRPr="00B967DE" w:rsidRDefault="00F2283B" w:rsidP="00F2283B">
      <w:pPr>
        <w:rPr>
          <w:rFonts w:asciiTheme="minorHAnsi" w:hAnsiTheme="minorHAnsi"/>
          <w:sz w:val="22"/>
          <w:szCs w:val="22"/>
        </w:rPr>
      </w:pPr>
    </w:p>
    <w:p w14:paraId="26FB74BC" w14:textId="77777777" w:rsidR="00F2283B" w:rsidRPr="00B967DE" w:rsidRDefault="00F2283B" w:rsidP="00F2283B">
      <w:pPr>
        <w:rPr>
          <w:rFonts w:asciiTheme="majorHAnsi" w:hAnsiTheme="majorHAnsi" w:cstheme="majorBidi"/>
          <w:b/>
          <w:sz w:val="22"/>
          <w:szCs w:val="22"/>
        </w:rPr>
      </w:pPr>
      <w:r w:rsidRPr="4C7D9A3C">
        <w:rPr>
          <w:rFonts w:asciiTheme="majorHAnsi" w:hAnsiTheme="majorHAnsi" w:cstheme="majorBidi"/>
          <w:b/>
          <w:sz w:val="22"/>
          <w:szCs w:val="22"/>
        </w:rPr>
        <w:t>Data</w:t>
      </w:r>
      <w:r w:rsidRPr="4C7D9A3C">
        <w:rPr>
          <w:rFonts w:asciiTheme="majorHAnsi" w:hAnsiTheme="majorHAnsi" w:cstheme="majorBidi"/>
          <w:b/>
          <w:bCs/>
          <w:sz w:val="22"/>
          <w:szCs w:val="22"/>
        </w:rPr>
        <w:t xml:space="preserve"> Protection</w:t>
      </w:r>
      <w:r w:rsidRPr="4C7D9A3C">
        <w:rPr>
          <w:rFonts w:asciiTheme="majorHAnsi" w:hAnsiTheme="majorHAnsi" w:cstheme="majorBidi"/>
          <w:b/>
          <w:sz w:val="22"/>
          <w:szCs w:val="22"/>
        </w:rPr>
        <w:t xml:space="preserve">, Security &amp; IT </w:t>
      </w:r>
    </w:p>
    <w:p w14:paraId="17BA1D40" w14:textId="77777777" w:rsidR="00F2283B" w:rsidRPr="00B967DE" w:rsidRDefault="00F2283B" w:rsidP="00F2283B">
      <w:pPr>
        <w:rPr>
          <w:rFonts w:asciiTheme="majorHAnsi" w:hAnsiTheme="majorHAnsi" w:cstheme="majorHAnsi"/>
          <w:sz w:val="22"/>
          <w:szCs w:val="22"/>
        </w:rPr>
      </w:pPr>
    </w:p>
    <w:p w14:paraId="5A00E8A1" w14:textId="77777777" w:rsidR="00F2283B" w:rsidRPr="00B967DE" w:rsidRDefault="00F2283B" w:rsidP="00F2283B">
      <w:pPr>
        <w:rPr>
          <w:rFonts w:asciiTheme="majorHAnsi" w:hAnsiTheme="majorHAnsi" w:cstheme="majorBidi"/>
          <w:sz w:val="22"/>
          <w:szCs w:val="22"/>
        </w:rPr>
      </w:pPr>
      <w:r w:rsidRPr="4C7D9A3C">
        <w:rPr>
          <w:rFonts w:asciiTheme="majorHAnsi" w:hAnsiTheme="majorHAnsi" w:cstheme="majorBidi"/>
          <w:sz w:val="22"/>
          <w:szCs w:val="22"/>
        </w:rPr>
        <w:t>Ensure that we meet the data protection, IT and security requirements</w:t>
      </w:r>
    </w:p>
    <w:p w14:paraId="6FE95428" w14:textId="77777777" w:rsidR="00F2283B" w:rsidRPr="00B967DE" w:rsidRDefault="00F2283B" w:rsidP="00F2283B">
      <w:pPr>
        <w:rPr>
          <w:rFonts w:asciiTheme="majorHAnsi" w:hAnsiTheme="majorHAnsi" w:cstheme="majorHAnsi"/>
          <w:sz w:val="22"/>
          <w:szCs w:val="22"/>
        </w:rPr>
      </w:pPr>
    </w:p>
    <w:tbl>
      <w:tblPr>
        <w:tblW w:w="1531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488"/>
        <w:gridCol w:w="4760"/>
        <w:gridCol w:w="1077"/>
        <w:gridCol w:w="1306"/>
        <w:gridCol w:w="5227"/>
      </w:tblGrid>
      <w:tr w:rsidR="00F2283B" w:rsidRPr="00C11EB9" w14:paraId="6DBBB77F" w14:textId="77777777" w:rsidTr="00AD45CE">
        <w:trPr>
          <w:trHeight w:val="255"/>
        </w:trPr>
        <w:tc>
          <w:tcPr>
            <w:tcW w:w="7700" w:type="dxa"/>
            <w:gridSpan w:val="3"/>
            <w:tcBorders>
              <w:top w:val="nil"/>
              <w:left w:val="nil"/>
            </w:tcBorders>
            <w:shd w:val="clear" w:color="auto" w:fill="auto"/>
            <w:noWrap/>
            <w:vAlign w:val="bottom"/>
          </w:tcPr>
          <w:p w14:paraId="654E8368" w14:textId="77777777" w:rsidR="00F2283B" w:rsidRPr="00C11EB9" w:rsidRDefault="00F2283B" w:rsidP="00AD45CE">
            <w:pPr>
              <w:rPr>
                <w:rFonts w:asciiTheme="minorHAnsi" w:hAnsiTheme="minorHAnsi" w:cstheme="minorHAnsi"/>
                <w:b/>
                <w:bCs/>
                <w:color w:val="000000"/>
                <w:sz w:val="22"/>
                <w:szCs w:val="22"/>
              </w:rPr>
            </w:pPr>
          </w:p>
        </w:tc>
        <w:tc>
          <w:tcPr>
            <w:tcW w:w="7610" w:type="dxa"/>
            <w:gridSpan w:val="3"/>
          </w:tcPr>
          <w:p w14:paraId="101416CF" w14:textId="77777777" w:rsidR="00F2283B" w:rsidRPr="00C11EB9" w:rsidRDefault="00F2283B" w:rsidP="00AD45CE">
            <w:pPr>
              <w:jc w:val="center"/>
              <w:rPr>
                <w:rFonts w:asciiTheme="minorHAnsi" w:hAnsiTheme="minorHAnsi" w:cstheme="minorHAnsi"/>
                <w:b/>
                <w:bCs/>
                <w:color w:val="000000"/>
                <w:sz w:val="22"/>
                <w:szCs w:val="22"/>
              </w:rPr>
            </w:pPr>
            <w:r>
              <w:rPr>
                <w:rFonts w:asciiTheme="minorHAnsi" w:hAnsiTheme="minorHAnsi" w:cstheme="majorHAnsi"/>
                <w:sz w:val="22"/>
                <w:szCs w:val="22"/>
              </w:rPr>
              <w:t>Tenderers to self–report capabilities</w:t>
            </w:r>
          </w:p>
        </w:tc>
      </w:tr>
      <w:tr w:rsidR="00F2283B" w:rsidRPr="00B967DE" w14:paraId="438EA78C" w14:textId="77777777" w:rsidTr="00AD45CE">
        <w:trPr>
          <w:trHeight w:val="255"/>
        </w:trPr>
        <w:tc>
          <w:tcPr>
            <w:tcW w:w="1452" w:type="dxa"/>
            <w:shd w:val="clear" w:color="auto" w:fill="auto"/>
            <w:noWrap/>
            <w:vAlign w:val="bottom"/>
            <w:hideMark/>
          </w:tcPr>
          <w:p w14:paraId="557B7B19"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Area</w:t>
            </w:r>
          </w:p>
        </w:tc>
        <w:tc>
          <w:tcPr>
            <w:tcW w:w="1488" w:type="dxa"/>
            <w:shd w:val="clear" w:color="auto" w:fill="auto"/>
            <w:noWrap/>
            <w:vAlign w:val="bottom"/>
            <w:hideMark/>
          </w:tcPr>
          <w:p w14:paraId="7D2E4093"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Type</w:t>
            </w:r>
          </w:p>
        </w:tc>
        <w:tc>
          <w:tcPr>
            <w:tcW w:w="4760" w:type="dxa"/>
            <w:shd w:val="clear" w:color="auto" w:fill="auto"/>
            <w:noWrap/>
            <w:vAlign w:val="bottom"/>
            <w:hideMark/>
          </w:tcPr>
          <w:p w14:paraId="72704714"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Description</w:t>
            </w:r>
          </w:p>
        </w:tc>
        <w:tc>
          <w:tcPr>
            <w:tcW w:w="1077" w:type="dxa"/>
          </w:tcPr>
          <w:p w14:paraId="5863B7E2"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Fully Meet</w:t>
            </w:r>
          </w:p>
        </w:tc>
        <w:tc>
          <w:tcPr>
            <w:tcW w:w="1306" w:type="dxa"/>
          </w:tcPr>
          <w:p w14:paraId="04924F6B"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Partially Meet</w:t>
            </w:r>
          </w:p>
        </w:tc>
        <w:tc>
          <w:tcPr>
            <w:tcW w:w="5227" w:type="dxa"/>
          </w:tcPr>
          <w:p w14:paraId="7BFD6813"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Comments</w:t>
            </w:r>
          </w:p>
        </w:tc>
      </w:tr>
      <w:tr w:rsidR="00F2283B" w:rsidRPr="00B967DE" w14:paraId="7E7FE15C" w14:textId="77777777" w:rsidTr="00AD45CE">
        <w:trPr>
          <w:trHeight w:val="255"/>
        </w:trPr>
        <w:tc>
          <w:tcPr>
            <w:tcW w:w="1452" w:type="dxa"/>
            <w:shd w:val="clear" w:color="auto" w:fill="auto"/>
            <w:noWrap/>
            <w:vAlign w:val="bottom"/>
            <w:hideMark/>
          </w:tcPr>
          <w:p w14:paraId="52BE8F6F"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Access Management</w:t>
            </w:r>
          </w:p>
        </w:tc>
        <w:tc>
          <w:tcPr>
            <w:tcW w:w="1488" w:type="dxa"/>
            <w:shd w:val="clear" w:color="auto" w:fill="auto"/>
            <w:noWrap/>
            <w:vAlign w:val="bottom"/>
            <w:hideMark/>
          </w:tcPr>
          <w:p w14:paraId="73916C8A"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Must Have</w:t>
            </w:r>
          </w:p>
        </w:tc>
        <w:tc>
          <w:tcPr>
            <w:tcW w:w="4760" w:type="dxa"/>
            <w:shd w:val="clear" w:color="auto" w:fill="auto"/>
            <w:noWrap/>
            <w:vAlign w:val="bottom"/>
            <w:hideMark/>
          </w:tcPr>
          <w:p w14:paraId="2CFDD475"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Ability to restrict who can create, update and delete users</w:t>
            </w:r>
          </w:p>
        </w:tc>
        <w:tc>
          <w:tcPr>
            <w:tcW w:w="1077" w:type="dxa"/>
          </w:tcPr>
          <w:p w14:paraId="20CC5CC1" w14:textId="77777777" w:rsidR="00F2283B" w:rsidRPr="00C11EB9" w:rsidRDefault="00F2283B" w:rsidP="00AD45CE">
            <w:pPr>
              <w:rPr>
                <w:rFonts w:asciiTheme="minorHAnsi" w:hAnsiTheme="minorHAnsi" w:cstheme="minorHAnsi"/>
                <w:color w:val="000000"/>
                <w:sz w:val="22"/>
                <w:szCs w:val="22"/>
              </w:rPr>
            </w:pPr>
          </w:p>
        </w:tc>
        <w:tc>
          <w:tcPr>
            <w:tcW w:w="1306" w:type="dxa"/>
          </w:tcPr>
          <w:p w14:paraId="5B0F2031" w14:textId="77777777" w:rsidR="00F2283B" w:rsidRPr="00C11EB9" w:rsidRDefault="00F2283B" w:rsidP="00AD45CE">
            <w:pPr>
              <w:rPr>
                <w:rFonts w:asciiTheme="minorHAnsi" w:hAnsiTheme="minorHAnsi" w:cstheme="minorHAnsi"/>
                <w:color w:val="000000"/>
                <w:sz w:val="22"/>
                <w:szCs w:val="22"/>
              </w:rPr>
            </w:pPr>
          </w:p>
        </w:tc>
        <w:tc>
          <w:tcPr>
            <w:tcW w:w="5227" w:type="dxa"/>
          </w:tcPr>
          <w:p w14:paraId="6E52EDF6" w14:textId="77777777" w:rsidR="00F2283B" w:rsidRPr="00C11EB9" w:rsidRDefault="00F2283B" w:rsidP="00AD45CE">
            <w:pPr>
              <w:rPr>
                <w:rFonts w:asciiTheme="minorHAnsi" w:hAnsiTheme="minorHAnsi" w:cstheme="minorHAnsi"/>
                <w:color w:val="000000"/>
                <w:sz w:val="22"/>
                <w:szCs w:val="22"/>
              </w:rPr>
            </w:pPr>
          </w:p>
        </w:tc>
      </w:tr>
      <w:tr w:rsidR="00F2283B" w:rsidRPr="00B967DE" w14:paraId="30988F0D" w14:textId="77777777" w:rsidTr="00AD45CE">
        <w:trPr>
          <w:trHeight w:val="255"/>
        </w:trPr>
        <w:tc>
          <w:tcPr>
            <w:tcW w:w="1452" w:type="dxa"/>
            <w:shd w:val="clear" w:color="auto" w:fill="auto"/>
            <w:noWrap/>
            <w:vAlign w:val="bottom"/>
          </w:tcPr>
          <w:p w14:paraId="0AF59550" w14:textId="77777777" w:rsidR="00F2283B" w:rsidRPr="00C11EB9" w:rsidRDefault="00F2283B" w:rsidP="00AD45CE">
            <w:pPr>
              <w:rPr>
                <w:rFonts w:asciiTheme="minorHAnsi" w:hAnsiTheme="minorHAnsi" w:cstheme="minorHAnsi"/>
                <w:color w:val="000000"/>
                <w:sz w:val="22"/>
                <w:szCs w:val="22"/>
              </w:rPr>
            </w:pPr>
            <w:r>
              <w:rPr>
                <w:rFonts w:asciiTheme="minorHAnsi" w:hAnsiTheme="minorHAnsi" w:cstheme="minorBidi"/>
                <w:color w:val="000000" w:themeColor="text1"/>
                <w:sz w:val="22"/>
                <w:szCs w:val="22"/>
              </w:rPr>
              <w:t>Access Management</w:t>
            </w:r>
          </w:p>
        </w:tc>
        <w:tc>
          <w:tcPr>
            <w:tcW w:w="1488" w:type="dxa"/>
            <w:shd w:val="clear" w:color="auto" w:fill="auto"/>
            <w:noWrap/>
            <w:vAlign w:val="bottom"/>
          </w:tcPr>
          <w:p w14:paraId="0A6DE087" w14:textId="77777777" w:rsidR="00F2283B" w:rsidRPr="00C11EB9" w:rsidRDefault="00F2283B" w:rsidP="00AD45CE">
            <w:pPr>
              <w:rPr>
                <w:rFonts w:asciiTheme="minorHAnsi" w:hAnsiTheme="minorHAnsi" w:cstheme="minorHAnsi"/>
                <w:color w:val="000000"/>
                <w:sz w:val="22"/>
                <w:szCs w:val="22"/>
              </w:rPr>
            </w:pPr>
            <w:r>
              <w:rPr>
                <w:rFonts w:asciiTheme="minorHAnsi" w:hAnsiTheme="minorHAnsi" w:cstheme="minorBidi"/>
                <w:color w:val="000000" w:themeColor="text1"/>
                <w:sz w:val="22"/>
                <w:szCs w:val="22"/>
              </w:rPr>
              <w:t>Must Have</w:t>
            </w:r>
          </w:p>
        </w:tc>
        <w:tc>
          <w:tcPr>
            <w:tcW w:w="4760" w:type="dxa"/>
            <w:shd w:val="clear" w:color="auto" w:fill="auto"/>
            <w:noWrap/>
            <w:vAlign w:val="bottom"/>
          </w:tcPr>
          <w:p w14:paraId="344B52F1" w14:textId="77777777" w:rsidR="00F2283B" w:rsidRPr="00C11EB9" w:rsidRDefault="00F2283B" w:rsidP="00AD45CE">
            <w:pPr>
              <w:rPr>
                <w:rFonts w:asciiTheme="minorHAnsi" w:hAnsiTheme="minorHAnsi" w:cstheme="minorHAnsi"/>
                <w:color w:val="000000"/>
                <w:sz w:val="22"/>
                <w:szCs w:val="22"/>
              </w:rPr>
            </w:pPr>
            <w:r w:rsidRPr="00DC0B3C">
              <w:rPr>
                <w:rFonts w:asciiTheme="minorHAnsi" w:hAnsiTheme="minorHAnsi" w:cstheme="minorHAnsi"/>
                <w:color w:val="000000"/>
                <w:sz w:val="22"/>
                <w:szCs w:val="22"/>
              </w:rPr>
              <w:t>Multi Factor Authentication is required and would need to be provided either through use of identity provider or directly within the Digital Learning Platform</w:t>
            </w:r>
          </w:p>
        </w:tc>
        <w:tc>
          <w:tcPr>
            <w:tcW w:w="1077" w:type="dxa"/>
          </w:tcPr>
          <w:p w14:paraId="48B9AE5C" w14:textId="77777777" w:rsidR="00F2283B" w:rsidRPr="00C11EB9" w:rsidRDefault="00F2283B" w:rsidP="00AD45CE">
            <w:pPr>
              <w:rPr>
                <w:rFonts w:asciiTheme="minorHAnsi" w:hAnsiTheme="minorHAnsi" w:cstheme="minorHAnsi"/>
                <w:color w:val="000000"/>
                <w:sz w:val="22"/>
                <w:szCs w:val="22"/>
              </w:rPr>
            </w:pPr>
          </w:p>
        </w:tc>
        <w:tc>
          <w:tcPr>
            <w:tcW w:w="1306" w:type="dxa"/>
          </w:tcPr>
          <w:p w14:paraId="1662CBDA" w14:textId="77777777" w:rsidR="00F2283B" w:rsidRPr="00C11EB9" w:rsidRDefault="00F2283B" w:rsidP="00AD45CE">
            <w:pPr>
              <w:rPr>
                <w:rFonts w:asciiTheme="minorHAnsi" w:hAnsiTheme="minorHAnsi" w:cstheme="minorHAnsi"/>
                <w:color w:val="000000"/>
                <w:sz w:val="22"/>
                <w:szCs w:val="22"/>
              </w:rPr>
            </w:pPr>
          </w:p>
        </w:tc>
        <w:tc>
          <w:tcPr>
            <w:tcW w:w="5227" w:type="dxa"/>
          </w:tcPr>
          <w:p w14:paraId="67332829" w14:textId="77777777" w:rsidR="00F2283B" w:rsidRPr="00C11EB9" w:rsidRDefault="00F2283B" w:rsidP="00AD45CE">
            <w:pPr>
              <w:rPr>
                <w:rFonts w:asciiTheme="minorHAnsi" w:hAnsiTheme="minorHAnsi" w:cstheme="minorHAnsi"/>
                <w:color w:val="000000"/>
                <w:sz w:val="22"/>
                <w:szCs w:val="22"/>
              </w:rPr>
            </w:pPr>
          </w:p>
        </w:tc>
      </w:tr>
      <w:tr w:rsidR="00F2283B" w:rsidRPr="00B967DE" w14:paraId="5B49C437" w14:textId="77777777" w:rsidTr="00AD45CE">
        <w:trPr>
          <w:trHeight w:val="255"/>
        </w:trPr>
        <w:tc>
          <w:tcPr>
            <w:tcW w:w="1452" w:type="dxa"/>
            <w:shd w:val="clear" w:color="auto" w:fill="auto"/>
            <w:noWrap/>
            <w:vAlign w:val="bottom"/>
          </w:tcPr>
          <w:p w14:paraId="67B4BD9D" w14:textId="77777777" w:rsidR="00F2283B" w:rsidRDefault="00F2283B" w:rsidP="00AD45CE">
            <w:pPr>
              <w:rPr>
                <w:rFonts w:asciiTheme="minorHAnsi" w:hAnsiTheme="minorHAnsi" w:cstheme="minorBidi"/>
                <w:color w:val="000000" w:themeColor="text1"/>
                <w:sz w:val="22"/>
                <w:szCs w:val="22"/>
              </w:rPr>
            </w:pPr>
            <w:r w:rsidRPr="5E4DAB99">
              <w:rPr>
                <w:rFonts w:asciiTheme="minorHAnsi" w:hAnsiTheme="minorHAnsi" w:cstheme="minorBidi"/>
                <w:color w:val="000000" w:themeColor="text1"/>
                <w:sz w:val="22"/>
                <w:szCs w:val="22"/>
              </w:rPr>
              <w:t>Access Management</w:t>
            </w:r>
          </w:p>
          <w:p w14:paraId="1BDB0C59" w14:textId="77777777" w:rsidR="00F2283B" w:rsidRPr="00C11EB9" w:rsidRDefault="00F2283B" w:rsidP="00AD45CE">
            <w:pPr>
              <w:rPr>
                <w:rFonts w:asciiTheme="minorHAnsi" w:hAnsiTheme="minorHAnsi" w:cstheme="minorHAnsi"/>
                <w:color w:val="000000"/>
                <w:sz w:val="22"/>
                <w:szCs w:val="22"/>
              </w:rPr>
            </w:pPr>
          </w:p>
        </w:tc>
        <w:tc>
          <w:tcPr>
            <w:tcW w:w="1488" w:type="dxa"/>
            <w:shd w:val="clear" w:color="auto" w:fill="auto"/>
            <w:noWrap/>
            <w:vAlign w:val="bottom"/>
          </w:tcPr>
          <w:p w14:paraId="3D7583C8" w14:textId="77777777" w:rsidR="00F2283B" w:rsidRPr="00C11EB9" w:rsidRDefault="00F2283B" w:rsidP="00AD45CE">
            <w:pPr>
              <w:rPr>
                <w:rFonts w:asciiTheme="minorHAnsi" w:hAnsiTheme="minorHAnsi" w:cstheme="minorHAnsi"/>
                <w:color w:val="000000"/>
                <w:sz w:val="22"/>
                <w:szCs w:val="22"/>
              </w:rPr>
            </w:pPr>
            <w:r>
              <w:rPr>
                <w:rFonts w:asciiTheme="minorHAnsi" w:hAnsiTheme="minorHAnsi" w:cstheme="minorBidi"/>
                <w:color w:val="000000" w:themeColor="text1"/>
                <w:sz w:val="22"/>
                <w:szCs w:val="22"/>
              </w:rPr>
              <w:t>For Consideration</w:t>
            </w:r>
          </w:p>
        </w:tc>
        <w:tc>
          <w:tcPr>
            <w:tcW w:w="4760" w:type="dxa"/>
            <w:shd w:val="clear" w:color="auto" w:fill="auto"/>
            <w:noWrap/>
            <w:vAlign w:val="bottom"/>
          </w:tcPr>
          <w:p w14:paraId="604D5424" w14:textId="77777777" w:rsidR="00F2283B" w:rsidRPr="00C11EB9" w:rsidRDefault="00F2283B" w:rsidP="00AD45CE">
            <w:pPr>
              <w:rPr>
                <w:rFonts w:asciiTheme="minorHAnsi" w:hAnsiTheme="minorHAnsi" w:cstheme="minorHAnsi"/>
                <w:color w:val="000000"/>
                <w:sz w:val="22"/>
                <w:szCs w:val="22"/>
              </w:rPr>
            </w:pPr>
            <w:r>
              <w:rPr>
                <w:rFonts w:asciiTheme="minorHAnsi" w:hAnsiTheme="minorHAnsi" w:cstheme="minorBidi"/>
                <w:color w:val="000000" w:themeColor="text1"/>
                <w:sz w:val="22"/>
                <w:szCs w:val="22"/>
              </w:rPr>
              <w:t>Ability to support multiple Identity Providers simultaneously (e.g. OneLogin, Azure Active Directory)</w:t>
            </w:r>
          </w:p>
        </w:tc>
        <w:tc>
          <w:tcPr>
            <w:tcW w:w="1077" w:type="dxa"/>
          </w:tcPr>
          <w:p w14:paraId="11A1C3AB" w14:textId="77777777" w:rsidR="00F2283B" w:rsidRPr="00C11EB9" w:rsidRDefault="00F2283B" w:rsidP="00AD45CE">
            <w:pPr>
              <w:rPr>
                <w:rFonts w:asciiTheme="minorHAnsi" w:hAnsiTheme="minorHAnsi" w:cstheme="minorHAnsi"/>
                <w:color w:val="000000"/>
                <w:sz w:val="22"/>
                <w:szCs w:val="22"/>
              </w:rPr>
            </w:pPr>
          </w:p>
        </w:tc>
        <w:tc>
          <w:tcPr>
            <w:tcW w:w="1306" w:type="dxa"/>
          </w:tcPr>
          <w:p w14:paraId="05DC41C1" w14:textId="77777777" w:rsidR="00F2283B" w:rsidRPr="00C11EB9" w:rsidRDefault="00F2283B" w:rsidP="00AD45CE">
            <w:pPr>
              <w:rPr>
                <w:rFonts w:asciiTheme="minorHAnsi" w:hAnsiTheme="minorHAnsi" w:cstheme="minorHAnsi"/>
                <w:color w:val="000000"/>
                <w:sz w:val="22"/>
                <w:szCs w:val="22"/>
              </w:rPr>
            </w:pPr>
          </w:p>
        </w:tc>
        <w:tc>
          <w:tcPr>
            <w:tcW w:w="5227" w:type="dxa"/>
          </w:tcPr>
          <w:p w14:paraId="6DD3394A" w14:textId="77777777" w:rsidR="00F2283B" w:rsidRPr="00C11EB9" w:rsidRDefault="00F2283B" w:rsidP="00AD45CE">
            <w:pPr>
              <w:rPr>
                <w:rFonts w:asciiTheme="minorHAnsi" w:hAnsiTheme="minorHAnsi" w:cstheme="minorHAnsi"/>
                <w:color w:val="000000"/>
                <w:sz w:val="22"/>
                <w:szCs w:val="22"/>
              </w:rPr>
            </w:pPr>
          </w:p>
        </w:tc>
      </w:tr>
      <w:tr w:rsidR="00F2283B" w:rsidRPr="00B967DE" w14:paraId="5E0098CB" w14:textId="77777777" w:rsidTr="00AD45CE">
        <w:trPr>
          <w:trHeight w:val="255"/>
        </w:trPr>
        <w:tc>
          <w:tcPr>
            <w:tcW w:w="1452" w:type="dxa"/>
            <w:shd w:val="clear" w:color="auto" w:fill="auto"/>
            <w:noWrap/>
            <w:vAlign w:val="bottom"/>
            <w:hideMark/>
          </w:tcPr>
          <w:p w14:paraId="37F96765"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Access Management</w:t>
            </w:r>
          </w:p>
        </w:tc>
        <w:tc>
          <w:tcPr>
            <w:tcW w:w="1488" w:type="dxa"/>
            <w:shd w:val="clear" w:color="auto" w:fill="auto"/>
            <w:noWrap/>
            <w:vAlign w:val="bottom"/>
            <w:hideMark/>
          </w:tcPr>
          <w:p w14:paraId="7600595E"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Must Have</w:t>
            </w:r>
          </w:p>
        </w:tc>
        <w:tc>
          <w:tcPr>
            <w:tcW w:w="4760" w:type="dxa"/>
            <w:shd w:val="clear" w:color="auto" w:fill="auto"/>
            <w:noWrap/>
            <w:vAlign w:val="bottom"/>
            <w:hideMark/>
          </w:tcPr>
          <w:p w14:paraId="06715686"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Role based access appropriate to the system, that restricts users to the data they need for their role</w:t>
            </w:r>
          </w:p>
        </w:tc>
        <w:tc>
          <w:tcPr>
            <w:tcW w:w="1077" w:type="dxa"/>
          </w:tcPr>
          <w:p w14:paraId="45111165" w14:textId="77777777" w:rsidR="00F2283B" w:rsidRPr="00C11EB9" w:rsidRDefault="00F2283B" w:rsidP="00AD45CE">
            <w:pPr>
              <w:rPr>
                <w:rFonts w:asciiTheme="minorHAnsi" w:hAnsiTheme="minorHAnsi" w:cstheme="minorHAnsi"/>
                <w:color w:val="000000"/>
                <w:sz w:val="22"/>
                <w:szCs w:val="22"/>
              </w:rPr>
            </w:pPr>
          </w:p>
        </w:tc>
        <w:tc>
          <w:tcPr>
            <w:tcW w:w="1306" w:type="dxa"/>
          </w:tcPr>
          <w:p w14:paraId="3AD52ACE" w14:textId="77777777" w:rsidR="00F2283B" w:rsidRPr="00C11EB9" w:rsidRDefault="00F2283B" w:rsidP="00AD45CE">
            <w:pPr>
              <w:rPr>
                <w:rFonts w:asciiTheme="minorHAnsi" w:hAnsiTheme="minorHAnsi" w:cstheme="minorHAnsi"/>
                <w:color w:val="000000"/>
                <w:sz w:val="22"/>
                <w:szCs w:val="22"/>
              </w:rPr>
            </w:pPr>
          </w:p>
        </w:tc>
        <w:tc>
          <w:tcPr>
            <w:tcW w:w="5227" w:type="dxa"/>
          </w:tcPr>
          <w:p w14:paraId="1ED7F5E2" w14:textId="77777777" w:rsidR="00F2283B" w:rsidRPr="00C11EB9" w:rsidRDefault="00F2283B" w:rsidP="00AD45CE">
            <w:pPr>
              <w:rPr>
                <w:rFonts w:asciiTheme="minorHAnsi" w:hAnsiTheme="minorHAnsi" w:cstheme="minorHAnsi"/>
                <w:color w:val="000000"/>
                <w:sz w:val="22"/>
                <w:szCs w:val="22"/>
              </w:rPr>
            </w:pPr>
          </w:p>
        </w:tc>
      </w:tr>
      <w:tr w:rsidR="00F2283B" w:rsidRPr="00B967DE" w14:paraId="6DD9C418" w14:textId="77777777" w:rsidTr="00AD45CE">
        <w:trPr>
          <w:trHeight w:val="255"/>
        </w:trPr>
        <w:tc>
          <w:tcPr>
            <w:tcW w:w="1452" w:type="dxa"/>
            <w:shd w:val="clear" w:color="auto" w:fill="auto"/>
            <w:noWrap/>
            <w:vAlign w:val="bottom"/>
            <w:hideMark/>
          </w:tcPr>
          <w:p w14:paraId="57F29EB4"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Data Management</w:t>
            </w:r>
          </w:p>
        </w:tc>
        <w:tc>
          <w:tcPr>
            <w:tcW w:w="1488" w:type="dxa"/>
            <w:shd w:val="clear" w:color="auto" w:fill="auto"/>
            <w:noWrap/>
            <w:vAlign w:val="bottom"/>
            <w:hideMark/>
          </w:tcPr>
          <w:p w14:paraId="11BF3C01"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Must Have</w:t>
            </w:r>
          </w:p>
        </w:tc>
        <w:tc>
          <w:tcPr>
            <w:tcW w:w="4760" w:type="dxa"/>
            <w:shd w:val="clear" w:color="auto" w:fill="auto"/>
            <w:noWrap/>
            <w:vAlign w:val="bottom"/>
            <w:hideMark/>
          </w:tcPr>
          <w:p w14:paraId="706DB951"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 xml:space="preserve">Encryption of </w:t>
            </w:r>
            <w:r>
              <w:rPr>
                <w:rFonts w:asciiTheme="minorHAnsi" w:hAnsiTheme="minorHAnsi" w:cstheme="minorHAnsi"/>
                <w:color w:val="000000"/>
                <w:sz w:val="22"/>
                <w:szCs w:val="22"/>
              </w:rPr>
              <w:t>all</w:t>
            </w:r>
            <w:r w:rsidRPr="00C11EB9">
              <w:rPr>
                <w:rFonts w:asciiTheme="minorHAnsi" w:hAnsiTheme="minorHAnsi" w:cstheme="minorHAnsi"/>
                <w:color w:val="000000"/>
                <w:sz w:val="22"/>
                <w:szCs w:val="22"/>
              </w:rPr>
              <w:t xml:space="preserve"> data in transit and at rest</w:t>
            </w:r>
          </w:p>
        </w:tc>
        <w:tc>
          <w:tcPr>
            <w:tcW w:w="1077" w:type="dxa"/>
          </w:tcPr>
          <w:p w14:paraId="3C6B5927" w14:textId="77777777" w:rsidR="00F2283B" w:rsidRPr="00C11EB9" w:rsidRDefault="00F2283B" w:rsidP="00AD45CE">
            <w:pPr>
              <w:rPr>
                <w:rFonts w:asciiTheme="minorHAnsi" w:hAnsiTheme="minorHAnsi" w:cstheme="minorHAnsi"/>
                <w:color w:val="000000"/>
                <w:sz w:val="22"/>
                <w:szCs w:val="22"/>
              </w:rPr>
            </w:pPr>
          </w:p>
        </w:tc>
        <w:tc>
          <w:tcPr>
            <w:tcW w:w="1306" w:type="dxa"/>
          </w:tcPr>
          <w:p w14:paraId="7D480967" w14:textId="77777777" w:rsidR="00F2283B" w:rsidRPr="00C11EB9" w:rsidRDefault="00F2283B" w:rsidP="00AD45CE">
            <w:pPr>
              <w:rPr>
                <w:rFonts w:asciiTheme="minorHAnsi" w:hAnsiTheme="minorHAnsi" w:cstheme="minorHAnsi"/>
                <w:color w:val="000000"/>
                <w:sz w:val="22"/>
                <w:szCs w:val="22"/>
              </w:rPr>
            </w:pPr>
          </w:p>
        </w:tc>
        <w:tc>
          <w:tcPr>
            <w:tcW w:w="5227" w:type="dxa"/>
          </w:tcPr>
          <w:p w14:paraId="4F9DA542" w14:textId="77777777" w:rsidR="00F2283B" w:rsidRPr="00C11EB9" w:rsidRDefault="00F2283B" w:rsidP="00AD45CE">
            <w:pPr>
              <w:rPr>
                <w:rFonts w:asciiTheme="minorHAnsi" w:hAnsiTheme="minorHAnsi" w:cstheme="minorHAnsi"/>
                <w:color w:val="000000"/>
                <w:sz w:val="22"/>
                <w:szCs w:val="22"/>
              </w:rPr>
            </w:pPr>
          </w:p>
        </w:tc>
      </w:tr>
      <w:tr w:rsidR="00F2283B" w:rsidRPr="00B967DE" w14:paraId="416E5F86" w14:textId="77777777" w:rsidTr="00AD45CE">
        <w:trPr>
          <w:trHeight w:val="255"/>
        </w:trPr>
        <w:tc>
          <w:tcPr>
            <w:tcW w:w="1452" w:type="dxa"/>
            <w:shd w:val="clear" w:color="auto" w:fill="auto"/>
            <w:noWrap/>
            <w:vAlign w:val="bottom"/>
            <w:hideMark/>
          </w:tcPr>
          <w:p w14:paraId="5644B4DE"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Data Management</w:t>
            </w:r>
          </w:p>
        </w:tc>
        <w:tc>
          <w:tcPr>
            <w:tcW w:w="1488" w:type="dxa"/>
            <w:shd w:val="clear" w:color="auto" w:fill="auto"/>
            <w:noWrap/>
            <w:vAlign w:val="bottom"/>
            <w:hideMark/>
          </w:tcPr>
          <w:p w14:paraId="24DB9512"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Must Have</w:t>
            </w:r>
          </w:p>
        </w:tc>
        <w:tc>
          <w:tcPr>
            <w:tcW w:w="4760" w:type="dxa"/>
            <w:shd w:val="clear" w:color="auto" w:fill="auto"/>
            <w:noWrap/>
            <w:vAlign w:val="bottom"/>
            <w:hideMark/>
          </w:tcPr>
          <w:p w14:paraId="16F2A703"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Data backup and restore approach; *specify off-site (</w:t>
            </w:r>
            <w:proofErr w:type="spellStart"/>
            <w:r w:rsidRPr="00C11EB9">
              <w:rPr>
                <w:rFonts w:asciiTheme="minorHAnsi" w:hAnsiTheme="minorHAnsi" w:cstheme="minorHAnsi"/>
                <w:color w:val="000000"/>
                <w:sz w:val="22"/>
                <w:szCs w:val="22"/>
              </w:rPr>
              <w:t>ie</w:t>
            </w:r>
            <w:proofErr w:type="spellEnd"/>
            <w:r w:rsidRPr="00C11EB9">
              <w:rPr>
                <w:rFonts w:asciiTheme="minorHAnsi" w:hAnsiTheme="minorHAnsi" w:cstheme="minorHAnsi"/>
                <w:color w:val="000000"/>
                <w:sz w:val="22"/>
                <w:szCs w:val="22"/>
              </w:rPr>
              <w:t>. remote from operation system) backup</w:t>
            </w:r>
          </w:p>
        </w:tc>
        <w:tc>
          <w:tcPr>
            <w:tcW w:w="1077" w:type="dxa"/>
          </w:tcPr>
          <w:p w14:paraId="75FDDEE6" w14:textId="77777777" w:rsidR="00F2283B" w:rsidRPr="00C11EB9" w:rsidRDefault="00F2283B" w:rsidP="00AD45CE">
            <w:pPr>
              <w:rPr>
                <w:rFonts w:asciiTheme="minorHAnsi" w:hAnsiTheme="minorHAnsi" w:cstheme="minorHAnsi"/>
                <w:color w:val="000000"/>
                <w:sz w:val="22"/>
                <w:szCs w:val="22"/>
              </w:rPr>
            </w:pPr>
          </w:p>
        </w:tc>
        <w:tc>
          <w:tcPr>
            <w:tcW w:w="1306" w:type="dxa"/>
          </w:tcPr>
          <w:p w14:paraId="275D2254" w14:textId="77777777" w:rsidR="00F2283B" w:rsidRPr="00C11EB9" w:rsidRDefault="00F2283B" w:rsidP="00AD45CE">
            <w:pPr>
              <w:rPr>
                <w:rFonts w:asciiTheme="minorHAnsi" w:hAnsiTheme="minorHAnsi" w:cstheme="minorHAnsi"/>
                <w:color w:val="000000"/>
                <w:sz w:val="22"/>
                <w:szCs w:val="22"/>
              </w:rPr>
            </w:pPr>
          </w:p>
        </w:tc>
        <w:tc>
          <w:tcPr>
            <w:tcW w:w="5227" w:type="dxa"/>
          </w:tcPr>
          <w:p w14:paraId="3AFAC543" w14:textId="77777777" w:rsidR="00F2283B" w:rsidRPr="00C11EB9" w:rsidRDefault="00F2283B" w:rsidP="00AD45CE">
            <w:pPr>
              <w:rPr>
                <w:rFonts w:asciiTheme="minorHAnsi" w:hAnsiTheme="minorHAnsi" w:cstheme="minorHAnsi"/>
                <w:color w:val="000000"/>
                <w:sz w:val="22"/>
                <w:szCs w:val="22"/>
              </w:rPr>
            </w:pPr>
          </w:p>
        </w:tc>
      </w:tr>
      <w:tr w:rsidR="00F2283B" w:rsidRPr="00B967DE" w14:paraId="6303992F" w14:textId="77777777" w:rsidTr="00AD45CE">
        <w:trPr>
          <w:trHeight w:val="255"/>
        </w:trPr>
        <w:tc>
          <w:tcPr>
            <w:tcW w:w="1452" w:type="dxa"/>
            <w:shd w:val="clear" w:color="auto" w:fill="auto"/>
            <w:noWrap/>
            <w:vAlign w:val="bottom"/>
            <w:hideMark/>
          </w:tcPr>
          <w:p w14:paraId="42537CC2"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Data Management</w:t>
            </w:r>
          </w:p>
        </w:tc>
        <w:tc>
          <w:tcPr>
            <w:tcW w:w="1488" w:type="dxa"/>
            <w:shd w:val="clear" w:color="auto" w:fill="auto"/>
            <w:noWrap/>
            <w:vAlign w:val="bottom"/>
            <w:hideMark/>
          </w:tcPr>
          <w:p w14:paraId="17E5F998"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For Consideration</w:t>
            </w:r>
          </w:p>
        </w:tc>
        <w:tc>
          <w:tcPr>
            <w:tcW w:w="4760" w:type="dxa"/>
            <w:shd w:val="clear" w:color="auto" w:fill="auto"/>
            <w:noWrap/>
            <w:vAlign w:val="bottom"/>
            <w:hideMark/>
          </w:tcPr>
          <w:p w14:paraId="6CA4EAE6" w14:textId="77777777" w:rsidR="00F2283B" w:rsidRPr="00C11EB9" w:rsidRDefault="00F2283B" w:rsidP="00AD45CE">
            <w:pPr>
              <w:rPr>
                <w:rFonts w:asciiTheme="minorHAnsi" w:eastAsiaTheme="minorEastAsia" w:hAnsiTheme="minorHAnsi" w:cstheme="minorBidi"/>
                <w:color w:val="000000"/>
                <w:sz w:val="22"/>
                <w:szCs w:val="22"/>
              </w:rPr>
            </w:pPr>
            <w:r w:rsidRPr="65E56C64">
              <w:rPr>
                <w:rFonts w:asciiTheme="minorHAnsi" w:eastAsiaTheme="minorEastAsia" w:hAnsiTheme="minorHAnsi" w:cstheme="minorBidi"/>
                <w:color w:val="000000" w:themeColor="text1"/>
                <w:sz w:val="22"/>
                <w:szCs w:val="22"/>
              </w:rPr>
              <w:t>Harmonisation of data sets, using common data models, fields, IDs, etc. where possible</w:t>
            </w:r>
          </w:p>
        </w:tc>
        <w:tc>
          <w:tcPr>
            <w:tcW w:w="1077" w:type="dxa"/>
          </w:tcPr>
          <w:p w14:paraId="0DD4599E" w14:textId="77777777" w:rsidR="00F2283B" w:rsidRPr="00C11EB9" w:rsidRDefault="00F2283B" w:rsidP="00AD45CE">
            <w:pPr>
              <w:rPr>
                <w:rFonts w:asciiTheme="minorHAnsi" w:hAnsiTheme="minorHAnsi" w:cstheme="minorHAnsi"/>
                <w:color w:val="000000"/>
                <w:sz w:val="22"/>
                <w:szCs w:val="22"/>
              </w:rPr>
            </w:pPr>
          </w:p>
        </w:tc>
        <w:tc>
          <w:tcPr>
            <w:tcW w:w="1306" w:type="dxa"/>
          </w:tcPr>
          <w:p w14:paraId="267EB0C8" w14:textId="77777777" w:rsidR="00F2283B" w:rsidRPr="00C11EB9" w:rsidRDefault="00F2283B" w:rsidP="00AD45CE">
            <w:pPr>
              <w:rPr>
                <w:rFonts w:asciiTheme="minorHAnsi" w:hAnsiTheme="minorHAnsi" w:cstheme="minorHAnsi"/>
                <w:color w:val="000000"/>
                <w:sz w:val="22"/>
                <w:szCs w:val="22"/>
              </w:rPr>
            </w:pPr>
          </w:p>
        </w:tc>
        <w:tc>
          <w:tcPr>
            <w:tcW w:w="5227" w:type="dxa"/>
          </w:tcPr>
          <w:p w14:paraId="6550ACD7" w14:textId="77777777" w:rsidR="00F2283B" w:rsidRPr="00C11EB9" w:rsidRDefault="00F2283B" w:rsidP="00AD45CE">
            <w:pPr>
              <w:rPr>
                <w:rFonts w:asciiTheme="minorHAnsi" w:hAnsiTheme="minorHAnsi" w:cstheme="minorHAnsi"/>
                <w:color w:val="000000"/>
                <w:sz w:val="22"/>
                <w:szCs w:val="22"/>
              </w:rPr>
            </w:pPr>
          </w:p>
        </w:tc>
      </w:tr>
      <w:tr w:rsidR="00F2283B" w14:paraId="15E512DC" w14:textId="77777777" w:rsidTr="00AD45CE">
        <w:trPr>
          <w:trHeight w:val="255"/>
        </w:trPr>
        <w:tc>
          <w:tcPr>
            <w:tcW w:w="1452" w:type="dxa"/>
            <w:shd w:val="clear" w:color="auto" w:fill="auto"/>
            <w:noWrap/>
            <w:vAlign w:val="bottom"/>
            <w:hideMark/>
          </w:tcPr>
          <w:p w14:paraId="1C187B31" w14:textId="77777777" w:rsidR="00F2283B" w:rsidRDefault="00F2283B" w:rsidP="00AD45CE">
            <w:pPr>
              <w:rPr>
                <w:rFonts w:asciiTheme="minorHAnsi" w:hAnsiTheme="minorHAnsi" w:cstheme="minorBidi"/>
                <w:color w:val="000000" w:themeColor="text1"/>
                <w:sz w:val="22"/>
                <w:szCs w:val="22"/>
              </w:rPr>
            </w:pPr>
            <w:r w:rsidRPr="5E4DAB99">
              <w:rPr>
                <w:rFonts w:asciiTheme="minorHAnsi" w:hAnsiTheme="minorHAnsi" w:cstheme="minorBidi"/>
                <w:color w:val="000000" w:themeColor="text1"/>
                <w:sz w:val="22"/>
                <w:szCs w:val="22"/>
              </w:rPr>
              <w:t xml:space="preserve">Data Protection </w:t>
            </w:r>
          </w:p>
        </w:tc>
        <w:tc>
          <w:tcPr>
            <w:tcW w:w="1488" w:type="dxa"/>
            <w:shd w:val="clear" w:color="auto" w:fill="auto"/>
            <w:noWrap/>
            <w:vAlign w:val="bottom"/>
            <w:hideMark/>
          </w:tcPr>
          <w:p w14:paraId="723AB57A" w14:textId="77777777" w:rsidR="00F2283B" w:rsidRDefault="00F2283B" w:rsidP="00AD45CE">
            <w:pPr>
              <w:rPr>
                <w:rFonts w:asciiTheme="minorHAnsi" w:hAnsiTheme="minorHAnsi" w:cstheme="minorBidi"/>
                <w:color w:val="000000" w:themeColor="text1"/>
                <w:sz w:val="22"/>
                <w:szCs w:val="22"/>
              </w:rPr>
            </w:pPr>
            <w:r w:rsidRPr="65E56C64">
              <w:rPr>
                <w:rFonts w:asciiTheme="minorHAnsi" w:hAnsiTheme="minorHAnsi" w:cstheme="minorBidi"/>
                <w:color w:val="000000" w:themeColor="text1"/>
                <w:sz w:val="22"/>
                <w:szCs w:val="22"/>
              </w:rPr>
              <w:t>Must Have</w:t>
            </w:r>
          </w:p>
          <w:p w14:paraId="51510FBE" w14:textId="77777777" w:rsidR="00F2283B" w:rsidRDefault="00F2283B" w:rsidP="00AD45CE">
            <w:pPr>
              <w:rPr>
                <w:rFonts w:asciiTheme="minorHAnsi" w:hAnsiTheme="minorHAnsi" w:cstheme="minorBidi"/>
                <w:color w:val="000000" w:themeColor="text1"/>
                <w:sz w:val="22"/>
                <w:szCs w:val="22"/>
              </w:rPr>
            </w:pPr>
          </w:p>
        </w:tc>
        <w:tc>
          <w:tcPr>
            <w:tcW w:w="4760" w:type="dxa"/>
            <w:shd w:val="clear" w:color="auto" w:fill="auto"/>
            <w:noWrap/>
            <w:vAlign w:val="bottom"/>
            <w:hideMark/>
          </w:tcPr>
          <w:p w14:paraId="2DD5C0C5" w14:textId="77777777" w:rsidR="00F2283B" w:rsidRDefault="00F2283B" w:rsidP="00AD45CE">
            <w:pPr>
              <w:rPr>
                <w:rFonts w:asciiTheme="minorHAnsi" w:eastAsiaTheme="minorEastAsia" w:hAnsiTheme="minorHAnsi" w:cstheme="minorBidi"/>
                <w:color w:val="000000" w:themeColor="text1"/>
                <w:sz w:val="22"/>
                <w:szCs w:val="22"/>
              </w:rPr>
            </w:pPr>
            <w:r w:rsidRPr="5E4DAB99">
              <w:rPr>
                <w:rFonts w:asciiTheme="minorHAnsi" w:eastAsiaTheme="minorEastAsia" w:hAnsiTheme="minorHAnsi" w:cstheme="minorBidi"/>
                <w:color w:val="000000" w:themeColor="text1"/>
                <w:sz w:val="22"/>
                <w:szCs w:val="22"/>
              </w:rPr>
              <w:t xml:space="preserve">Ability to </w:t>
            </w:r>
            <w:r w:rsidRPr="5E4DAB99">
              <w:rPr>
                <w:rFonts w:asciiTheme="minorHAnsi" w:eastAsiaTheme="minorEastAsia" w:hAnsiTheme="minorHAnsi" w:cstheme="minorBidi"/>
                <w:sz w:val="22"/>
                <w:szCs w:val="22"/>
              </w:rPr>
              <w:t>add our own retention controls (so can delete, suppress/ archive data after a certain time period)</w:t>
            </w:r>
          </w:p>
          <w:p w14:paraId="7C5109BF" w14:textId="77777777" w:rsidR="00F2283B" w:rsidRDefault="00F2283B" w:rsidP="00AD45CE">
            <w:pPr>
              <w:rPr>
                <w:rFonts w:asciiTheme="minorHAnsi" w:eastAsiaTheme="minorEastAsia" w:hAnsiTheme="minorHAnsi" w:cstheme="minorBidi"/>
                <w:color w:val="000000" w:themeColor="text1"/>
                <w:sz w:val="22"/>
                <w:szCs w:val="22"/>
              </w:rPr>
            </w:pPr>
          </w:p>
        </w:tc>
        <w:tc>
          <w:tcPr>
            <w:tcW w:w="1077" w:type="dxa"/>
          </w:tcPr>
          <w:p w14:paraId="4BEFEFD4" w14:textId="77777777" w:rsidR="00F2283B" w:rsidRDefault="00F2283B" w:rsidP="00AD45CE">
            <w:pPr>
              <w:rPr>
                <w:rFonts w:asciiTheme="minorHAnsi" w:hAnsiTheme="minorHAnsi" w:cstheme="minorBidi"/>
                <w:color w:val="000000" w:themeColor="text1"/>
                <w:sz w:val="22"/>
                <w:szCs w:val="22"/>
              </w:rPr>
            </w:pPr>
          </w:p>
        </w:tc>
        <w:tc>
          <w:tcPr>
            <w:tcW w:w="1306" w:type="dxa"/>
          </w:tcPr>
          <w:p w14:paraId="4ED07334" w14:textId="77777777" w:rsidR="00F2283B" w:rsidRDefault="00F2283B" w:rsidP="00AD45CE">
            <w:pPr>
              <w:rPr>
                <w:rFonts w:asciiTheme="minorHAnsi" w:hAnsiTheme="minorHAnsi" w:cstheme="minorBidi"/>
                <w:color w:val="000000" w:themeColor="text1"/>
                <w:sz w:val="22"/>
                <w:szCs w:val="22"/>
              </w:rPr>
            </w:pPr>
          </w:p>
        </w:tc>
        <w:tc>
          <w:tcPr>
            <w:tcW w:w="5227" w:type="dxa"/>
          </w:tcPr>
          <w:p w14:paraId="2DE06DE7" w14:textId="77777777" w:rsidR="00F2283B" w:rsidRDefault="00F2283B" w:rsidP="00AD45CE">
            <w:pPr>
              <w:rPr>
                <w:rFonts w:asciiTheme="minorHAnsi" w:hAnsiTheme="minorHAnsi" w:cstheme="minorBidi"/>
                <w:color w:val="000000" w:themeColor="text1"/>
                <w:sz w:val="22"/>
                <w:szCs w:val="22"/>
              </w:rPr>
            </w:pPr>
          </w:p>
        </w:tc>
      </w:tr>
      <w:tr w:rsidR="00F2283B" w14:paraId="2BF8BC04" w14:textId="77777777" w:rsidTr="00AD45CE">
        <w:trPr>
          <w:trHeight w:val="255"/>
        </w:trPr>
        <w:tc>
          <w:tcPr>
            <w:tcW w:w="1452" w:type="dxa"/>
            <w:shd w:val="clear" w:color="auto" w:fill="auto"/>
            <w:noWrap/>
            <w:vAlign w:val="bottom"/>
            <w:hideMark/>
          </w:tcPr>
          <w:p w14:paraId="10113088" w14:textId="77777777" w:rsidR="00F2283B" w:rsidRDefault="00F2283B" w:rsidP="00AD45CE">
            <w:pPr>
              <w:rPr>
                <w:rFonts w:asciiTheme="minorHAnsi" w:hAnsiTheme="minorHAnsi" w:cstheme="minorBidi"/>
                <w:color w:val="000000" w:themeColor="text1"/>
                <w:sz w:val="22"/>
                <w:szCs w:val="22"/>
              </w:rPr>
            </w:pPr>
            <w:r w:rsidRPr="5E4DAB99">
              <w:rPr>
                <w:rFonts w:asciiTheme="minorHAnsi" w:hAnsiTheme="minorHAnsi" w:cstheme="minorBidi"/>
                <w:color w:val="000000" w:themeColor="text1"/>
                <w:sz w:val="22"/>
                <w:szCs w:val="22"/>
              </w:rPr>
              <w:t>Data Protection</w:t>
            </w:r>
          </w:p>
        </w:tc>
        <w:tc>
          <w:tcPr>
            <w:tcW w:w="1488" w:type="dxa"/>
            <w:shd w:val="clear" w:color="auto" w:fill="auto"/>
            <w:noWrap/>
            <w:vAlign w:val="bottom"/>
            <w:hideMark/>
          </w:tcPr>
          <w:p w14:paraId="7E7F8421" w14:textId="77777777" w:rsidR="00F2283B" w:rsidRDefault="00F2283B" w:rsidP="00AD45CE">
            <w:pPr>
              <w:rPr>
                <w:rFonts w:asciiTheme="minorHAnsi" w:hAnsiTheme="minorHAnsi" w:cstheme="minorBidi"/>
                <w:color w:val="000000" w:themeColor="text1"/>
                <w:sz w:val="22"/>
                <w:szCs w:val="22"/>
              </w:rPr>
            </w:pPr>
            <w:r w:rsidRPr="65E56C64">
              <w:rPr>
                <w:rFonts w:asciiTheme="minorHAnsi" w:hAnsiTheme="minorHAnsi" w:cstheme="minorBidi"/>
                <w:color w:val="000000" w:themeColor="text1"/>
                <w:sz w:val="22"/>
                <w:szCs w:val="22"/>
              </w:rPr>
              <w:t>Must Have</w:t>
            </w:r>
          </w:p>
          <w:p w14:paraId="7CFCE510" w14:textId="77777777" w:rsidR="00F2283B" w:rsidRDefault="00F2283B" w:rsidP="00AD45CE">
            <w:pPr>
              <w:rPr>
                <w:rFonts w:asciiTheme="minorHAnsi" w:hAnsiTheme="minorHAnsi" w:cstheme="minorBidi"/>
                <w:color w:val="000000" w:themeColor="text1"/>
                <w:sz w:val="22"/>
                <w:szCs w:val="22"/>
              </w:rPr>
            </w:pPr>
          </w:p>
        </w:tc>
        <w:tc>
          <w:tcPr>
            <w:tcW w:w="4760" w:type="dxa"/>
            <w:shd w:val="clear" w:color="auto" w:fill="auto"/>
            <w:noWrap/>
            <w:vAlign w:val="bottom"/>
            <w:hideMark/>
          </w:tcPr>
          <w:p w14:paraId="0CEC996A" w14:textId="77777777" w:rsidR="00F2283B" w:rsidRDefault="00F2283B" w:rsidP="00AD45CE">
            <w:pPr>
              <w:rPr>
                <w:rFonts w:asciiTheme="minorHAnsi" w:eastAsiaTheme="minorEastAsia" w:hAnsiTheme="minorHAnsi" w:cstheme="minorBidi"/>
                <w:color w:val="000000" w:themeColor="text1"/>
                <w:sz w:val="22"/>
                <w:szCs w:val="22"/>
              </w:rPr>
            </w:pPr>
            <w:r w:rsidRPr="5E4DAB99">
              <w:rPr>
                <w:rFonts w:asciiTheme="minorHAnsi" w:eastAsiaTheme="minorEastAsia" w:hAnsiTheme="minorHAnsi" w:cstheme="minorBidi"/>
                <w:color w:val="000000" w:themeColor="text1"/>
                <w:sz w:val="22"/>
                <w:szCs w:val="22"/>
              </w:rPr>
              <w:t xml:space="preserve">(Where system retains admin rights) the provider has a clear data protection policy confirming how user/learner personal data will be handled </w:t>
            </w:r>
          </w:p>
          <w:p w14:paraId="6BC6420F" w14:textId="77777777" w:rsidR="00F2283B" w:rsidRDefault="00F2283B" w:rsidP="00AD45CE">
            <w:pPr>
              <w:rPr>
                <w:rFonts w:asciiTheme="minorHAnsi" w:eastAsiaTheme="minorEastAsia" w:hAnsiTheme="minorHAnsi" w:cstheme="minorBidi"/>
                <w:color w:val="000000" w:themeColor="text1"/>
                <w:sz w:val="22"/>
                <w:szCs w:val="22"/>
              </w:rPr>
            </w:pPr>
            <w:r w:rsidRPr="00D94275">
              <w:rPr>
                <w:rFonts w:asciiTheme="minorHAnsi" w:eastAsiaTheme="minorEastAsia" w:hAnsiTheme="minorHAnsi" w:cstheme="minorBidi"/>
                <w:color w:val="000000" w:themeColor="text1"/>
                <w:sz w:val="22"/>
                <w:szCs w:val="22"/>
              </w:rPr>
              <w:t xml:space="preserve">Please explain what country data is stored in and where data is stored outside of the UK, an adequacy decision must be in place in relation to the country or territory where the receiver is </w:t>
            </w:r>
            <w:r w:rsidRPr="00D94275">
              <w:rPr>
                <w:rFonts w:asciiTheme="minorHAnsi" w:eastAsiaTheme="minorEastAsia" w:hAnsiTheme="minorHAnsi" w:cstheme="minorBidi"/>
                <w:color w:val="000000" w:themeColor="text1"/>
                <w:sz w:val="22"/>
                <w:szCs w:val="22"/>
              </w:rPr>
              <w:lastRenderedPageBreak/>
              <w:t>located, or detail what appropriate safeguards will be in place to ensure a lawful transfer of data overseas</w:t>
            </w:r>
          </w:p>
        </w:tc>
        <w:tc>
          <w:tcPr>
            <w:tcW w:w="1077" w:type="dxa"/>
          </w:tcPr>
          <w:p w14:paraId="2FE12F63" w14:textId="77777777" w:rsidR="00F2283B" w:rsidRDefault="00F2283B" w:rsidP="00AD45CE">
            <w:pPr>
              <w:rPr>
                <w:rFonts w:asciiTheme="minorHAnsi" w:hAnsiTheme="minorHAnsi" w:cstheme="minorBidi"/>
                <w:color w:val="000000" w:themeColor="text1"/>
                <w:sz w:val="22"/>
                <w:szCs w:val="22"/>
              </w:rPr>
            </w:pPr>
          </w:p>
        </w:tc>
        <w:tc>
          <w:tcPr>
            <w:tcW w:w="1306" w:type="dxa"/>
          </w:tcPr>
          <w:p w14:paraId="6CE3BF34" w14:textId="77777777" w:rsidR="00F2283B" w:rsidRDefault="00F2283B" w:rsidP="00AD45CE">
            <w:pPr>
              <w:rPr>
                <w:rFonts w:asciiTheme="minorHAnsi" w:hAnsiTheme="minorHAnsi" w:cstheme="minorBidi"/>
                <w:color w:val="000000" w:themeColor="text1"/>
                <w:sz w:val="22"/>
                <w:szCs w:val="22"/>
              </w:rPr>
            </w:pPr>
          </w:p>
        </w:tc>
        <w:tc>
          <w:tcPr>
            <w:tcW w:w="5227" w:type="dxa"/>
          </w:tcPr>
          <w:p w14:paraId="782B30B6" w14:textId="77777777" w:rsidR="00F2283B" w:rsidRDefault="00F2283B" w:rsidP="00AD45CE">
            <w:pPr>
              <w:rPr>
                <w:rFonts w:asciiTheme="minorHAnsi" w:hAnsiTheme="minorHAnsi" w:cstheme="minorBidi"/>
                <w:color w:val="000000" w:themeColor="text1"/>
                <w:sz w:val="22"/>
                <w:szCs w:val="22"/>
              </w:rPr>
            </w:pPr>
          </w:p>
        </w:tc>
      </w:tr>
      <w:tr w:rsidR="00F2283B" w:rsidRPr="00B967DE" w14:paraId="3F17CA24" w14:textId="77777777" w:rsidTr="00AD45CE">
        <w:trPr>
          <w:trHeight w:val="255"/>
        </w:trPr>
        <w:tc>
          <w:tcPr>
            <w:tcW w:w="1452" w:type="dxa"/>
            <w:shd w:val="clear" w:color="auto" w:fill="auto"/>
            <w:noWrap/>
            <w:vAlign w:val="bottom"/>
            <w:hideMark/>
          </w:tcPr>
          <w:p w14:paraId="0051AFB6" w14:textId="77777777" w:rsidR="00F2283B" w:rsidRPr="00C11EB9" w:rsidRDefault="00F2283B" w:rsidP="00AD45CE">
            <w:pPr>
              <w:rPr>
                <w:rFonts w:asciiTheme="minorHAnsi" w:hAnsiTheme="minorHAnsi" w:cstheme="minorBidi"/>
                <w:color w:val="000000" w:themeColor="text1"/>
                <w:sz w:val="22"/>
                <w:szCs w:val="22"/>
              </w:rPr>
            </w:pPr>
            <w:r w:rsidRPr="5E4DAB99">
              <w:rPr>
                <w:rFonts w:asciiTheme="minorHAnsi" w:hAnsiTheme="minorHAnsi" w:cstheme="minorBidi"/>
                <w:color w:val="000000" w:themeColor="text1"/>
                <w:sz w:val="22"/>
                <w:szCs w:val="22"/>
              </w:rPr>
              <w:t>Data Protection</w:t>
            </w:r>
          </w:p>
          <w:p w14:paraId="58CE8CD1" w14:textId="77777777" w:rsidR="00F2283B" w:rsidRPr="00C11EB9" w:rsidRDefault="00F2283B" w:rsidP="00AD45CE">
            <w:pPr>
              <w:rPr>
                <w:rFonts w:asciiTheme="minorHAnsi" w:hAnsiTheme="minorHAnsi" w:cstheme="minorBidi"/>
                <w:color w:val="000000"/>
                <w:sz w:val="22"/>
                <w:szCs w:val="22"/>
              </w:rPr>
            </w:pPr>
          </w:p>
        </w:tc>
        <w:tc>
          <w:tcPr>
            <w:tcW w:w="1488" w:type="dxa"/>
            <w:shd w:val="clear" w:color="auto" w:fill="auto"/>
            <w:noWrap/>
            <w:vAlign w:val="bottom"/>
            <w:hideMark/>
          </w:tcPr>
          <w:p w14:paraId="06FD1482" w14:textId="77777777" w:rsidR="00F2283B" w:rsidRPr="00C11EB9" w:rsidRDefault="00F2283B" w:rsidP="00AD45CE">
            <w:pPr>
              <w:rPr>
                <w:rFonts w:asciiTheme="minorHAnsi" w:hAnsiTheme="minorHAnsi" w:cstheme="minorBidi"/>
                <w:color w:val="000000"/>
                <w:sz w:val="22"/>
                <w:szCs w:val="22"/>
              </w:rPr>
            </w:pPr>
            <w:r w:rsidRPr="65E56C64">
              <w:rPr>
                <w:rFonts w:asciiTheme="minorHAnsi" w:hAnsiTheme="minorHAnsi" w:cstheme="minorBidi"/>
                <w:color w:val="000000" w:themeColor="text1"/>
                <w:sz w:val="22"/>
                <w:szCs w:val="22"/>
              </w:rPr>
              <w:t>For Consideration</w:t>
            </w:r>
          </w:p>
        </w:tc>
        <w:tc>
          <w:tcPr>
            <w:tcW w:w="4760" w:type="dxa"/>
            <w:shd w:val="clear" w:color="auto" w:fill="auto"/>
            <w:noWrap/>
            <w:vAlign w:val="bottom"/>
            <w:hideMark/>
          </w:tcPr>
          <w:p w14:paraId="36087447" w14:textId="77777777" w:rsidR="00F2283B" w:rsidRPr="00C11EB9" w:rsidRDefault="00F2283B" w:rsidP="00AD45CE">
            <w:pPr>
              <w:rPr>
                <w:rFonts w:asciiTheme="minorHAnsi" w:hAnsiTheme="minorHAnsi" w:cstheme="minorBidi"/>
                <w:color w:val="000000"/>
                <w:sz w:val="22"/>
                <w:szCs w:val="22"/>
              </w:rPr>
            </w:pPr>
            <w:r w:rsidRPr="65E56C64">
              <w:rPr>
                <w:rFonts w:asciiTheme="minorHAnsi" w:hAnsiTheme="minorHAnsi" w:cstheme="minorBidi"/>
                <w:color w:val="000000" w:themeColor="text1"/>
                <w:sz w:val="22"/>
                <w:szCs w:val="22"/>
              </w:rPr>
              <w:t>Ability to amend</w:t>
            </w:r>
            <w:r>
              <w:rPr>
                <w:rFonts w:asciiTheme="minorHAnsi" w:hAnsiTheme="minorHAnsi" w:cstheme="minorBidi"/>
                <w:color w:val="000000" w:themeColor="text1"/>
                <w:sz w:val="22"/>
                <w:szCs w:val="22"/>
              </w:rPr>
              <w:t xml:space="preserve">/ add to </w:t>
            </w:r>
            <w:r w:rsidRPr="65E56C64">
              <w:rPr>
                <w:rFonts w:asciiTheme="minorHAnsi" w:hAnsiTheme="minorHAnsi" w:cstheme="minorBidi"/>
                <w:color w:val="000000" w:themeColor="text1"/>
                <w:sz w:val="22"/>
                <w:szCs w:val="22"/>
              </w:rPr>
              <w:t xml:space="preserve">and/or delete inaccurate user/learner records (to support data quality and right to rectification) </w:t>
            </w:r>
          </w:p>
        </w:tc>
        <w:tc>
          <w:tcPr>
            <w:tcW w:w="1077" w:type="dxa"/>
          </w:tcPr>
          <w:p w14:paraId="7D619258" w14:textId="77777777" w:rsidR="00F2283B" w:rsidRPr="00C11EB9" w:rsidRDefault="00F2283B" w:rsidP="00AD45CE">
            <w:pPr>
              <w:rPr>
                <w:rFonts w:asciiTheme="minorHAnsi" w:hAnsiTheme="minorHAnsi" w:cstheme="minorHAnsi"/>
                <w:color w:val="000000" w:themeColor="text1"/>
                <w:sz w:val="22"/>
                <w:szCs w:val="22"/>
              </w:rPr>
            </w:pPr>
          </w:p>
        </w:tc>
        <w:tc>
          <w:tcPr>
            <w:tcW w:w="1306" w:type="dxa"/>
          </w:tcPr>
          <w:p w14:paraId="23382FE8" w14:textId="77777777" w:rsidR="00F2283B" w:rsidRPr="00C11EB9" w:rsidRDefault="00F2283B" w:rsidP="00AD45CE">
            <w:pPr>
              <w:rPr>
                <w:rFonts w:asciiTheme="minorHAnsi" w:hAnsiTheme="minorHAnsi" w:cstheme="minorHAnsi"/>
                <w:color w:val="000000" w:themeColor="text1"/>
                <w:sz w:val="22"/>
                <w:szCs w:val="22"/>
              </w:rPr>
            </w:pPr>
          </w:p>
        </w:tc>
        <w:tc>
          <w:tcPr>
            <w:tcW w:w="5227" w:type="dxa"/>
          </w:tcPr>
          <w:p w14:paraId="3D92AD86" w14:textId="77777777" w:rsidR="00F2283B" w:rsidRPr="00C11EB9" w:rsidRDefault="00F2283B" w:rsidP="00AD45CE">
            <w:pPr>
              <w:rPr>
                <w:rFonts w:asciiTheme="minorHAnsi" w:hAnsiTheme="minorHAnsi" w:cstheme="minorHAnsi"/>
                <w:color w:val="000000" w:themeColor="text1"/>
                <w:sz w:val="22"/>
                <w:szCs w:val="22"/>
              </w:rPr>
            </w:pPr>
          </w:p>
        </w:tc>
      </w:tr>
      <w:tr w:rsidR="00F2283B" w:rsidRPr="00B967DE" w14:paraId="7FE8B95C" w14:textId="77777777" w:rsidTr="00AD45CE">
        <w:trPr>
          <w:trHeight w:val="255"/>
        </w:trPr>
        <w:tc>
          <w:tcPr>
            <w:tcW w:w="1452" w:type="dxa"/>
            <w:shd w:val="clear" w:color="auto" w:fill="auto"/>
            <w:noWrap/>
            <w:vAlign w:val="bottom"/>
            <w:hideMark/>
          </w:tcPr>
          <w:p w14:paraId="0EB2A677" w14:textId="77777777" w:rsidR="00F2283B" w:rsidRPr="00C11EB9" w:rsidRDefault="00F2283B" w:rsidP="00AD45CE">
            <w:pPr>
              <w:rPr>
                <w:rFonts w:asciiTheme="minorHAnsi" w:hAnsiTheme="minorHAnsi" w:cstheme="minorBidi"/>
                <w:color w:val="000000" w:themeColor="text1"/>
                <w:sz w:val="22"/>
                <w:szCs w:val="22"/>
              </w:rPr>
            </w:pPr>
            <w:r w:rsidRPr="5E4DAB99">
              <w:rPr>
                <w:rFonts w:asciiTheme="minorHAnsi" w:hAnsiTheme="minorHAnsi" w:cstheme="minorBidi"/>
                <w:color w:val="000000" w:themeColor="text1"/>
                <w:sz w:val="22"/>
                <w:szCs w:val="22"/>
              </w:rPr>
              <w:t>Data Protection</w:t>
            </w:r>
          </w:p>
          <w:p w14:paraId="76A8DF78" w14:textId="77777777" w:rsidR="00F2283B" w:rsidRPr="00C11EB9" w:rsidRDefault="00F2283B" w:rsidP="00AD45CE">
            <w:pPr>
              <w:rPr>
                <w:rFonts w:asciiTheme="minorHAnsi" w:hAnsiTheme="minorHAnsi" w:cstheme="minorBidi"/>
                <w:color w:val="000000"/>
                <w:sz w:val="22"/>
                <w:szCs w:val="22"/>
              </w:rPr>
            </w:pPr>
          </w:p>
        </w:tc>
        <w:tc>
          <w:tcPr>
            <w:tcW w:w="1488" w:type="dxa"/>
            <w:shd w:val="clear" w:color="auto" w:fill="auto"/>
            <w:noWrap/>
            <w:vAlign w:val="bottom"/>
            <w:hideMark/>
          </w:tcPr>
          <w:p w14:paraId="4792004B"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Must Have</w:t>
            </w:r>
          </w:p>
        </w:tc>
        <w:tc>
          <w:tcPr>
            <w:tcW w:w="4760" w:type="dxa"/>
            <w:shd w:val="clear" w:color="auto" w:fill="auto"/>
            <w:noWrap/>
            <w:vAlign w:val="bottom"/>
            <w:hideMark/>
          </w:tcPr>
          <w:p w14:paraId="47222745" w14:textId="77777777" w:rsidR="00F2283B" w:rsidRPr="00C11EB9" w:rsidRDefault="00F2283B" w:rsidP="00AD45CE">
            <w:pPr>
              <w:rPr>
                <w:rFonts w:asciiTheme="minorHAnsi" w:hAnsiTheme="minorHAnsi" w:cstheme="minorBidi"/>
                <w:color w:val="000000"/>
                <w:sz w:val="22"/>
                <w:szCs w:val="22"/>
              </w:rPr>
            </w:pPr>
            <w:r w:rsidRPr="65E56C64">
              <w:rPr>
                <w:rFonts w:asciiTheme="minorHAnsi" w:hAnsiTheme="minorHAnsi" w:cstheme="minorBidi"/>
                <w:color w:val="000000" w:themeColor="text1"/>
                <w:sz w:val="22"/>
                <w:szCs w:val="22"/>
              </w:rPr>
              <w:t xml:space="preserve">Supports compliance with a subject access request </w:t>
            </w:r>
            <w:proofErr w:type="spellStart"/>
            <w:r w:rsidRPr="65E56C64">
              <w:rPr>
                <w:rFonts w:asciiTheme="minorHAnsi" w:hAnsiTheme="minorHAnsi" w:cstheme="minorBidi"/>
                <w:color w:val="000000" w:themeColor="text1"/>
                <w:sz w:val="22"/>
                <w:szCs w:val="22"/>
              </w:rPr>
              <w:t>ie</w:t>
            </w:r>
            <w:proofErr w:type="spellEnd"/>
            <w:r w:rsidRPr="65E56C64">
              <w:rPr>
                <w:rFonts w:asciiTheme="minorHAnsi" w:hAnsiTheme="minorHAnsi" w:cstheme="minorBidi"/>
                <w:color w:val="000000" w:themeColor="text1"/>
                <w:sz w:val="22"/>
                <w:szCs w:val="22"/>
              </w:rPr>
              <w:t>. Personal data can be easily located and retrieved in a commonly used electronic format (such as PDF, CSV files)</w:t>
            </w:r>
          </w:p>
        </w:tc>
        <w:tc>
          <w:tcPr>
            <w:tcW w:w="1077" w:type="dxa"/>
          </w:tcPr>
          <w:p w14:paraId="04495CBC" w14:textId="77777777" w:rsidR="00F2283B" w:rsidRPr="00C11EB9" w:rsidRDefault="00F2283B" w:rsidP="00AD45CE">
            <w:pPr>
              <w:rPr>
                <w:rFonts w:asciiTheme="minorHAnsi" w:hAnsiTheme="minorHAnsi" w:cstheme="minorHAnsi"/>
                <w:color w:val="000000"/>
                <w:sz w:val="22"/>
                <w:szCs w:val="22"/>
              </w:rPr>
            </w:pPr>
          </w:p>
        </w:tc>
        <w:tc>
          <w:tcPr>
            <w:tcW w:w="1306" w:type="dxa"/>
          </w:tcPr>
          <w:p w14:paraId="0D774389" w14:textId="77777777" w:rsidR="00F2283B" w:rsidRPr="00C11EB9" w:rsidRDefault="00F2283B" w:rsidP="00AD45CE">
            <w:pPr>
              <w:rPr>
                <w:rFonts w:asciiTheme="minorHAnsi" w:hAnsiTheme="minorHAnsi" w:cstheme="minorHAnsi"/>
                <w:color w:val="000000"/>
                <w:sz w:val="22"/>
                <w:szCs w:val="22"/>
              </w:rPr>
            </w:pPr>
          </w:p>
        </w:tc>
        <w:tc>
          <w:tcPr>
            <w:tcW w:w="5227" w:type="dxa"/>
          </w:tcPr>
          <w:p w14:paraId="33668AD4" w14:textId="77777777" w:rsidR="00F2283B" w:rsidRPr="00C11EB9" w:rsidRDefault="00F2283B" w:rsidP="00AD45CE">
            <w:pPr>
              <w:rPr>
                <w:rFonts w:asciiTheme="minorHAnsi" w:hAnsiTheme="minorHAnsi" w:cstheme="minorHAnsi"/>
                <w:color w:val="000000"/>
                <w:sz w:val="22"/>
                <w:szCs w:val="22"/>
              </w:rPr>
            </w:pPr>
          </w:p>
        </w:tc>
      </w:tr>
      <w:tr w:rsidR="00F2283B" w14:paraId="1A38C1A9" w14:textId="77777777" w:rsidTr="00AD45CE">
        <w:trPr>
          <w:trHeight w:val="255"/>
        </w:trPr>
        <w:tc>
          <w:tcPr>
            <w:tcW w:w="1452" w:type="dxa"/>
            <w:shd w:val="clear" w:color="auto" w:fill="auto"/>
            <w:noWrap/>
            <w:vAlign w:val="bottom"/>
            <w:hideMark/>
          </w:tcPr>
          <w:p w14:paraId="1E1BF02A" w14:textId="77777777" w:rsidR="00F2283B" w:rsidRDefault="00F2283B" w:rsidP="00AD45CE">
            <w:pPr>
              <w:rPr>
                <w:rFonts w:asciiTheme="minorHAnsi" w:hAnsiTheme="minorHAnsi" w:cstheme="minorBidi"/>
                <w:color w:val="000000" w:themeColor="text1"/>
                <w:sz w:val="22"/>
                <w:szCs w:val="22"/>
              </w:rPr>
            </w:pPr>
            <w:r w:rsidRPr="5E4DAB99">
              <w:rPr>
                <w:rFonts w:asciiTheme="minorHAnsi" w:hAnsiTheme="minorHAnsi" w:cstheme="minorBidi"/>
                <w:color w:val="000000" w:themeColor="text1"/>
                <w:sz w:val="22"/>
                <w:szCs w:val="22"/>
              </w:rPr>
              <w:t>Data Protection</w:t>
            </w:r>
          </w:p>
          <w:p w14:paraId="30D94AE8" w14:textId="77777777" w:rsidR="00F2283B" w:rsidRDefault="00F2283B" w:rsidP="00AD45CE">
            <w:pPr>
              <w:rPr>
                <w:rFonts w:asciiTheme="minorHAnsi" w:hAnsiTheme="minorHAnsi" w:cstheme="minorBidi"/>
                <w:color w:val="000000" w:themeColor="text1"/>
                <w:sz w:val="22"/>
                <w:szCs w:val="22"/>
              </w:rPr>
            </w:pPr>
          </w:p>
        </w:tc>
        <w:tc>
          <w:tcPr>
            <w:tcW w:w="1488" w:type="dxa"/>
            <w:shd w:val="clear" w:color="auto" w:fill="auto"/>
            <w:noWrap/>
            <w:vAlign w:val="bottom"/>
            <w:hideMark/>
          </w:tcPr>
          <w:p w14:paraId="1B1B8358" w14:textId="77777777" w:rsidR="00F2283B" w:rsidRDefault="00F2283B" w:rsidP="00AD45CE">
            <w:pPr>
              <w:rPr>
                <w:rFonts w:asciiTheme="minorHAnsi" w:hAnsiTheme="minorHAnsi" w:cstheme="minorBidi"/>
                <w:color w:val="000000" w:themeColor="text1"/>
                <w:sz w:val="22"/>
                <w:szCs w:val="22"/>
              </w:rPr>
            </w:pPr>
            <w:r w:rsidRPr="65E56C64">
              <w:rPr>
                <w:rFonts w:asciiTheme="minorHAnsi" w:hAnsiTheme="minorHAnsi" w:cstheme="minorBidi"/>
                <w:color w:val="000000" w:themeColor="text1"/>
                <w:sz w:val="22"/>
                <w:szCs w:val="22"/>
              </w:rPr>
              <w:t>For Consideration</w:t>
            </w:r>
          </w:p>
          <w:p w14:paraId="098A9160" w14:textId="77777777" w:rsidR="00F2283B" w:rsidRDefault="00F2283B" w:rsidP="00AD45CE">
            <w:pPr>
              <w:rPr>
                <w:rFonts w:asciiTheme="minorHAnsi" w:hAnsiTheme="minorHAnsi" w:cstheme="minorBidi"/>
                <w:color w:val="000000" w:themeColor="text1"/>
                <w:sz w:val="22"/>
                <w:szCs w:val="22"/>
              </w:rPr>
            </w:pPr>
          </w:p>
        </w:tc>
        <w:tc>
          <w:tcPr>
            <w:tcW w:w="4760" w:type="dxa"/>
            <w:shd w:val="clear" w:color="auto" w:fill="auto"/>
            <w:noWrap/>
            <w:vAlign w:val="bottom"/>
            <w:hideMark/>
          </w:tcPr>
          <w:p w14:paraId="23F7D184" w14:textId="77777777" w:rsidR="00F2283B" w:rsidRDefault="00F2283B" w:rsidP="00AD45CE">
            <w:pPr>
              <w:rPr>
                <w:rFonts w:asciiTheme="minorHAnsi" w:hAnsiTheme="minorHAnsi" w:cstheme="minorBidi"/>
                <w:color w:val="000000" w:themeColor="text1"/>
                <w:sz w:val="22"/>
                <w:szCs w:val="22"/>
              </w:rPr>
            </w:pPr>
            <w:r w:rsidRPr="5E4DAB99">
              <w:rPr>
                <w:rFonts w:asciiTheme="minorHAnsi" w:hAnsiTheme="minorHAnsi" w:cstheme="minorBidi"/>
                <w:color w:val="000000" w:themeColor="text1"/>
                <w:sz w:val="22"/>
                <w:szCs w:val="22"/>
              </w:rPr>
              <w:t xml:space="preserve">Gives </w:t>
            </w:r>
            <w:proofErr w:type="gramStart"/>
            <w:r w:rsidRPr="5E4DAB99">
              <w:rPr>
                <w:rFonts w:asciiTheme="minorHAnsi" w:hAnsiTheme="minorHAnsi" w:cstheme="minorBidi"/>
                <w:color w:val="000000" w:themeColor="text1"/>
                <w:sz w:val="22"/>
                <w:szCs w:val="22"/>
              </w:rPr>
              <w:t>sufficient</w:t>
            </w:r>
            <w:proofErr w:type="gramEnd"/>
            <w:r w:rsidRPr="5E4DAB99">
              <w:rPr>
                <w:rFonts w:asciiTheme="minorHAnsi" w:hAnsiTheme="minorHAnsi" w:cstheme="minorBidi"/>
                <w:color w:val="000000" w:themeColor="text1"/>
                <w:sz w:val="22"/>
                <w:szCs w:val="22"/>
              </w:rPr>
              <w:t xml:space="preserve"> degree of control (to the data controller) over what personal data is processed on the system (so can define/reduce/restrict fields if necessary) </w:t>
            </w:r>
            <w:proofErr w:type="spellStart"/>
            <w:r w:rsidRPr="5E4DAB99">
              <w:rPr>
                <w:rFonts w:asciiTheme="minorHAnsi" w:hAnsiTheme="minorHAnsi" w:cstheme="minorBidi"/>
                <w:color w:val="000000" w:themeColor="text1"/>
                <w:sz w:val="22"/>
                <w:szCs w:val="22"/>
              </w:rPr>
              <w:t>ie</w:t>
            </w:r>
            <w:proofErr w:type="spellEnd"/>
            <w:r w:rsidRPr="5E4DAB99">
              <w:rPr>
                <w:rFonts w:asciiTheme="minorHAnsi" w:hAnsiTheme="minorHAnsi" w:cstheme="minorBidi"/>
                <w:color w:val="000000" w:themeColor="text1"/>
                <w:sz w:val="22"/>
                <w:szCs w:val="22"/>
              </w:rPr>
              <w:t xml:space="preserve">. settings support the ‘data minimisation’ principle </w:t>
            </w:r>
          </w:p>
        </w:tc>
        <w:tc>
          <w:tcPr>
            <w:tcW w:w="1077" w:type="dxa"/>
          </w:tcPr>
          <w:p w14:paraId="752D6CEC" w14:textId="77777777" w:rsidR="00F2283B" w:rsidRDefault="00F2283B" w:rsidP="00AD45CE">
            <w:pPr>
              <w:rPr>
                <w:rFonts w:asciiTheme="minorHAnsi" w:hAnsiTheme="minorHAnsi" w:cstheme="minorBidi"/>
                <w:color w:val="000000" w:themeColor="text1"/>
                <w:sz w:val="22"/>
                <w:szCs w:val="22"/>
              </w:rPr>
            </w:pPr>
          </w:p>
        </w:tc>
        <w:tc>
          <w:tcPr>
            <w:tcW w:w="1306" w:type="dxa"/>
          </w:tcPr>
          <w:p w14:paraId="6AB88DDF" w14:textId="77777777" w:rsidR="00F2283B" w:rsidRDefault="00F2283B" w:rsidP="00AD45CE">
            <w:pPr>
              <w:rPr>
                <w:rFonts w:asciiTheme="minorHAnsi" w:hAnsiTheme="minorHAnsi" w:cstheme="minorBidi"/>
                <w:color w:val="000000" w:themeColor="text1"/>
                <w:sz w:val="22"/>
                <w:szCs w:val="22"/>
              </w:rPr>
            </w:pPr>
          </w:p>
        </w:tc>
        <w:tc>
          <w:tcPr>
            <w:tcW w:w="5227" w:type="dxa"/>
          </w:tcPr>
          <w:p w14:paraId="452792D5" w14:textId="77777777" w:rsidR="00F2283B" w:rsidRDefault="00F2283B" w:rsidP="00AD45CE">
            <w:pPr>
              <w:rPr>
                <w:rFonts w:asciiTheme="minorHAnsi" w:hAnsiTheme="minorHAnsi" w:cstheme="minorBidi"/>
                <w:color w:val="000000" w:themeColor="text1"/>
                <w:sz w:val="22"/>
                <w:szCs w:val="22"/>
              </w:rPr>
            </w:pPr>
          </w:p>
        </w:tc>
      </w:tr>
      <w:tr w:rsidR="00F2283B" w14:paraId="2931812D" w14:textId="77777777" w:rsidTr="00AD45CE">
        <w:trPr>
          <w:trHeight w:val="255"/>
        </w:trPr>
        <w:tc>
          <w:tcPr>
            <w:tcW w:w="1452" w:type="dxa"/>
            <w:shd w:val="clear" w:color="auto" w:fill="auto"/>
            <w:noWrap/>
            <w:vAlign w:val="bottom"/>
            <w:hideMark/>
          </w:tcPr>
          <w:p w14:paraId="0E6A206D" w14:textId="77777777" w:rsidR="00F2283B" w:rsidRDefault="00F2283B" w:rsidP="00AD45CE">
            <w:pPr>
              <w:rPr>
                <w:rFonts w:asciiTheme="minorHAnsi" w:hAnsiTheme="minorHAnsi" w:cstheme="minorBidi"/>
                <w:color w:val="000000" w:themeColor="text1"/>
                <w:sz w:val="22"/>
                <w:szCs w:val="22"/>
              </w:rPr>
            </w:pPr>
            <w:r w:rsidRPr="5E4DAB99">
              <w:rPr>
                <w:rFonts w:asciiTheme="minorHAnsi" w:hAnsiTheme="minorHAnsi" w:cstheme="minorBidi"/>
                <w:color w:val="000000" w:themeColor="text1"/>
                <w:sz w:val="22"/>
                <w:szCs w:val="22"/>
              </w:rPr>
              <w:t>Data Protection</w:t>
            </w:r>
          </w:p>
          <w:p w14:paraId="186AB9A3" w14:textId="77777777" w:rsidR="00F2283B" w:rsidRDefault="00F2283B" w:rsidP="00AD45CE">
            <w:pPr>
              <w:rPr>
                <w:rFonts w:asciiTheme="minorHAnsi" w:hAnsiTheme="minorHAnsi" w:cstheme="minorBidi"/>
                <w:color w:val="000000" w:themeColor="text1"/>
                <w:sz w:val="22"/>
                <w:szCs w:val="22"/>
              </w:rPr>
            </w:pPr>
          </w:p>
        </w:tc>
        <w:tc>
          <w:tcPr>
            <w:tcW w:w="1488" w:type="dxa"/>
            <w:shd w:val="clear" w:color="auto" w:fill="auto"/>
            <w:noWrap/>
            <w:vAlign w:val="bottom"/>
            <w:hideMark/>
          </w:tcPr>
          <w:p w14:paraId="516052FE" w14:textId="77777777" w:rsidR="00F2283B" w:rsidRDefault="00F2283B" w:rsidP="00AD45CE">
            <w:pPr>
              <w:rPr>
                <w:rFonts w:asciiTheme="minorHAnsi" w:hAnsiTheme="minorHAnsi" w:cstheme="minorBidi"/>
                <w:color w:val="000000" w:themeColor="text1"/>
                <w:sz w:val="22"/>
                <w:szCs w:val="22"/>
              </w:rPr>
            </w:pPr>
            <w:r w:rsidRPr="5E4DAB99">
              <w:rPr>
                <w:rFonts w:asciiTheme="minorHAnsi" w:hAnsiTheme="minorHAnsi" w:cstheme="minorBidi"/>
                <w:color w:val="000000" w:themeColor="text1"/>
                <w:sz w:val="22"/>
                <w:szCs w:val="22"/>
              </w:rPr>
              <w:t>For Consideration</w:t>
            </w:r>
          </w:p>
          <w:p w14:paraId="775CBDA0" w14:textId="77777777" w:rsidR="00F2283B" w:rsidRDefault="00F2283B" w:rsidP="00AD45CE">
            <w:pPr>
              <w:rPr>
                <w:rFonts w:asciiTheme="minorHAnsi" w:hAnsiTheme="minorHAnsi" w:cstheme="minorBidi"/>
                <w:color w:val="000000" w:themeColor="text1"/>
                <w:sz w:val="22"/>
                <w:szCs w:val="22"/>
              </w:rPr>
            </w:pPr>
          </w:p>
        </w:tc>
        <w:tc>
          <w:tcPr>
            <w:tcW w:w="4760" w:type="dxa"/>
            <w:shd w:val="clear" w:color="auto" w:fill="auto"/>
            <w:noWrap/>
            <w:vAlign w:val="bottom"/>
            <w:hideMark/>
          </w:tcPr>
          <w:p w14:paraId="3BE39DC8" w14:textId="77777777" w:rsidR="00F2283B" w:rsidRDefault="00F2283B" w:rsidP="00AD45CE">
            <w:pPr>
              <w:rPr>
                <w:rFonts w:asciiTheme="minorHAnsi" w:hAnsiTheme="minorHAnsi" w:cstheme="minorBidi"/>
                <w:color w:val="000000" w:themeColor="text1"/>
                <w:sz w:val="22"/>
                <w:szCs w:val="22"/>
              </w:rPr>
            </w:pPr>
            <w:r w:rsidRPr="65E56C64">
              <w:rPr>
                <w:rFonts w:asciiTheme="minorHAnsi" w:hAnsiTheme="minorHAnsi" w:cstheme="minorBidi"/>
                <w:color w:val="000000" w:themeColor="text1"/>
                <w:sz w:val="22"/>
                <w:szCs w:val="22"/>
              </w:rPr>
              <w:t>Process for enabling data subjects to check accuracy of their information</w:t>
            </w:r>
          </w:p>
        </w:tc>
        <w:tc>
          <w:tcPr>
            <w:tcW w:w="1077" w:type="dxa"/>
          </w:tcPr>
          <w:p w14:paraId="2628E8D6" w14:textId="77777777" w:rsidR="00F2283B" w:rsidRDefault="00F2283B" w:rsidP="00AD45CE">
            <w:pPr>
              <w:rPr>
                <w:rFonts w:asciiTheme="minorHAnsi" w:hAnsiTheme="minorHAnsi" w:cstheme="minorBidi"/>
                <w:color w:val="000000" w:themeColor="text1"/>
                <w:sz w:val="22"/>
                <w:szCs w:val="22"/>
              </w:rPr>
            </w:pPr>
          </w:p>
        </w:tc>
        <w:tc>
          <w:tcPr>
            <w:tcW w:w="1306" w:type="dxa"/>
          </w:tcPr>
          <w:p w14:paraId="0A7911CB" w14:textId="77777777" w:rsidR="00F2283B" w:rsidRDefault="00F2283B" w:rsidP="00AD45CE">
            <w:pPr>
              <w:rPr>
                <w:rFonts w:asciiTheme="minorHAnsi" w:hAnsiTheme="minorHAnsi" w:cstheme="minorBidi"/>
                <w:color w:val="000000" w:themeColor="text1"/>
                <w:sz w:val="22"/>
                <w:szCs w:val="22"/>
              </w:rPr>
            </w:pPr>
          </w:p>
        </w:tc>
        <w:tc>
          <w:tcPr>
            <w:tcW w:w="5227" w:type="dxa"/>
          </w:tcPr>
          <w:p w14:paraId="61AC4720" w14:textId="77777777" w:rsidR="00F2283B" w:rsidRDefault="00F2283B" w:rsidP="00AD45CE">
            <w:pPr>
              <w:rPr>
                <w:rFonts w:asciiTheme="minorHAnsi" w:hAnsiTheme="minorHAnsi" w:cstheme="minorBidi"/>
                <w:color w:val="000000" w:themeColor="text1"/>
                <w:sz w:val="22"/>
                <w:szCs w:val="22"/>
              </w:rPr>
            </w:pPr>
          </w:p>
        </w:tc>
      </w:tr>
      <w:tr w:rsidR="00F2283B" w:rsidRPr="00B967DE" w14:paraId="4EF2EB8C" w14:textId="77777777" w:rsidTr="00AD45CE">
        <w:trPr>
          <w:trHeight w:val="255"/>
        </w:trPr>
        <w:tc>
          <w:tcPr>
            <w:tcW w:w="1452" w:type="dxa"/>
            <w:shd w:val="clear" w:color="auto" w:fill="auto"/>
            <w:noWrap/>
            <w:vAlign w:val="bottom"/>
            <w:hideMark/>
          </w:tcPr>
          <w:p w14:paraId="6B355A0F" w14:textId="77777777" w:rsidR="00F2283B" w:rsidRPr="00C11EB9" w:rsidRDefault="00F2283B" w:rsidP="00AD45CE">
            <w:pPr>
              <w:rPr>
                <w:rFonts w:asciiTheme="minorHAnsi" w:hAnsiTheme="minorHAnsi" w:cstheme="minorBidi"/>
                <w:color w:val="000000" w:themeColor="text1"/>
                <w:sz w:val="22"/>
                <w:szCs w:val="22"/>
              </w:rPr>
            </w:pPr>
            <w:r w:rsidRPr="5E4DAB99">
              <w:rPr>
                <w:rFonts w:asciiTheme="minorHAnsi" w:hAnsiTheme="minorHAnsi" w:cstheme="minorBidi"/>
                <w:color w:val="000000" w:themeColor="text1"/>
                <w:sz w:val="22"/>
                <w:szCs w:val="22"/>
              </w:rPr>
              <w:t>Data Protection</w:t>
            </w:r>
          </w:p>
          <w:p w14:paraId="78CCF2EC" w14:textId="77777777" w:rsidR="00F2283B" w:rsidRPr="00C11EB9" w:rsidRDefault="00F2283B" w:rsidP="00AD45CE">
            <w:pPr>
              <w:rPr>
                <w:rFonts w:asciiTheme="minorHAnsi" w:hAnsiTheme="minorHAnsi" w:cstheme="minorBidi"/>
                <w:color w:val="000000"/>
                <w:sz w:val="22"/>
                <w:szCs w:val="22"/>
              </w:rPr>
            </w:pPr>
          </w:p>
        </w:tc>
        <w:tc>
          <w:tcPr>
            <w:tcW w:w="1488" w:type="dxa"/>
            <w:shd w:val="clear" w:color="auto" w:fill="auto"/>
            <w:noWrap/>
            <w:vAlign w:val="bottom"/>
            <w:hideMark/>
          </w:tcPr>
          <w:p w14:paraId="69904324"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For Consideration</w:t>
            </w:r>
          </w:p>
        </w:tc>
        <w:tc>
          <w:tcPr>
            <w:tcW w:w="4760" w:type="dxa"/>
            <w:shd w:val="clear" w:color="auto" w:fill="auto"/>
            <w:noWrap/>
            <w:vAlign w:val="bottom"/>
            <w:hideMark/>
          </w:tcPr>
          <w:p w14:paraId="5E6C9C36" w14:textId="77777777" w:rsidR="00F2283B" w:rsidRPr="00C11EB9" w:rsidRDefault="00F2283B" w:rsidP="00AD45CE">
            <w:pPr>
              <w:rPr>
                <w:rFonts w:asciiTheme="minorHAnsi" w:hAnsiTheme="minorHAnsi" w:cstheme="minorBidi"/>
                <w:color w:val="000000"/>
                <w:sz w:val="22"/>
                <w:szCs w:val="22"/>
              </w:rPr>
            </w:pPr>
            <w:r w:rsidRPr="65E56C64">
              <w:rPr>
                <w:rFonts w:asciiTheme="minorHAnsi" w:hAnsiTheme="minorHAnsi" w:cstheme="minorBidi"/>
                <w:color w:val="000000" w:themeColor="text1"/>
                <w:sz w:val="22"/>
                <w:szCs w:val="22"/>
              </w:rPr>
              <w:t>Ability to comply with a subjects’ right to be forgotten and accommodate partial subject data deletion</w:t>
            </w:r>
          </w:p>
        </w:tc>
        <w:tc>
          <w:tcPr>
            <w:tcW w:w="1077" w:type="dxa"/>
          </w:tcPr>
          <w:p w14:paraId="07B19F2F" w14:textId="77777777" w:rsidR="00F2283B" w:rsidRPr="00C11EB9" w:rsidRDefault="00F2283B" w:rsidP="00AD45CE">
            <w:pPr>
              <w:rPr>
                <w:rFonts w:asciiTheme="minorHAnsi" w:hAnsiTheme="minorHAnsi" w:cstheme="minorHAnsi"/>
                <w:color w:val="000000" w:themeColor="text1"/>
                <w:sz w:val="22"/>
                <w:szCs w:val="22"/>
              </w:rPr>
            </w:pPr>
          </w:p>
        </w:tc>
        <w:tc>
          <w:tcPr>
            <w:tcW w:w="1306" w:type="dxa"/>
          </w:tcPr>
          <w:p w14:paraId="44348034" w14:textId="77777777" w:rsidR="00F2283B" w:rsidRPr="00C11EB9" w:rsidRDefault="00F2283B" w:rsidP="00AD45CE">
            <w:pPr>
              <w:rPr>
                <w:rFonts w:asciiTheme="minorHAnsi" w:hAnsiTheme="minorHAnsi" w:cstheme="minorHAnsi"/>
                <w:color w:val="000000" w:themeColor="text1"/>
                <w:sz w:val="22"/>
                <w:szCs w:val="22"/>
              </w:rPr>
            </w:pPr>
          </w:p>
        </w:tc>
        <w:tc>
          <w:tcPr>
            <w:tcW w:w="5227" w:type="dxa"/>
          </w:tcPr>
          <w:p w14:paraId="2D271239" w14:textId="77777777" w:rsidR="00F2283B" w:rsidRPr="00C11EB9" w:rsidRDefault="00F2283B" w:rsidP="00AD45CE">
            <w:pPr>
              <w:rPr>
                <w:rFonts w:asciiTheme="minorHAnsi" w:hAnsiTheme="minorHAnsi" w:cstheme="minorHAnsi"/>
                <w:color w:val="000000" w:themeColor="text1"/>
                <w:sz w:val="22"/>
                <w:szCs w:val="22"/>
              </w:rPr>
            </w:pPr>
          </w:p>
        </w:tc>
      </w:tr>
      <w:tr w:rsidR="00F2283B" w:rsidRPr="00B967DE" w14:paraId="4307F96E" w14:textId="77777777" w:rsidTr="00AD45CE">
        <w:trPr>
          <w:trHeight w:val="255"/>
        </w:trPr>
        <w:tc>
          <w:tcPr>
            <w:tcW w:w="1452" w:type="dxa"/>
            <w:shd w:val="clear" w:color="auto" w:fill="auto"/>
            <w:noWrap/>
            <w:vAlign w:val="bottom"/>
            <w:hideMark/>
          </w:tcPr>
          <w:p w14:paraId="584347B4"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Security Management</w:t>
            </w:r>
          </w:p>
        </w:tc>
        <w:tc>
          <w:tcPr>
            <w:tcW w:w="1488" w:type="dxa"/>
            <w:shd w:val="clear" w:color="auto" w:fill="auto"/>
            <w:noWrap/>
            <w:vAlign w:val="bottom"/>
            <w:hideMark/>
          </w:tcPr>
          <w:p w14:paraId="2822A92C"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Must Have</w:t>
            </w:r>
          </w:p>
        </w:tc>
        <w:tc>
          <w:tcPr>
            <w:tcW w:w="4760" w:type="dxa"/>
            <w:shd w:val="clear" w:color="auto" w:fill="auto"/>
            <w:noWrap/>
            <w:vAlign w:val="bottom"/>
            <w:hideMark/>
          </w:tcPr>
          <w:p w14:paraId="54C0BC39" w14:textId="77777777" w:rsidR="00F2283B" w:rsidRPr="00835469" w:rsidRDefault="00F2283B" w:rsidP="00AD45CE">
            <w:pPr>
              <w:rPr>
                <w:rFonts w:asciiTheme="minorHAnsi" w:hAnsiTheme="minorHAnsi" w:cstheme="minorBidi"/>
                <w:color w:val="000000" w:themeColor="text1"/>
                <w:sz w:val="22"/>
                <w:szCs w:val="22"/>
              </w:rPr>
            </w:pPr>
            <w:r w:rsidRPr="00835469">
              <w:rPr>
                <w:rFonts w:asciiTheme="minorHAnsi" w:hAnsiTheme="minorHAnsi" w:cstheme="minorBidi"/>
                <w:color w:val="000000" w:themeColor="text1"/>
                <w:sz w:val="22"/>
                <w:szCs w:val="22"/>
              </w:rPr>
              <w:t>Have a clear incident response and patching system in place to remedy any publicly reported issues in their service.  Please provide evidence of this system and any recognised standards (e.g. ISO or Cyber Essentials etc.)</w:t>
            </w:r>
          </w:p>
        </w:tc>
        <w:tc>
          <w:tcPr>
            <w:tcW w:w="1077" w:type="dxa"/>
          </w:tcPr>
          <w:p w14:paraId="0101BC3D" w14:textId="77777777" w:rsidR="00F2283B" w:rsidRPr="00C11EB9" w:rsidRDefault="00F2283B" w:rsidP="00AD45CE">
            <w:pPr>
              <w:rPr>
                <w:rFonts w:asciiTheme="minorHAnsi" w:hAnsiTheme="minorHAnsi" w:cstheme="minorHAnsi"/>
                <w:color w:val="000000"/>
                <w:sz w:val="22"/>
                <w:szCs w:val="22"/>
              </w:rPr>
            </w:pPr>
          </w:p>
        </w:tc>
        <w:tc>
          <w:tcPr>
            <w:tcW w:w="1306" w:type="dxa"/>
          </w:tcPr>
          <w:p w14:paraId="3A9F285B" w14:textId="77777777" w:rsidR="00F2283B" w:rsidRPr="00C11EB9" w:rsidRDefault="00F2283B" w:rsidP="00AD45CE">
            <w:pPr>
              <w:rPr>
                <w:rFonts w:asciiTheme="minorHAnsi" w:hAnsiTheme="minorHAnsi" w:cstheme="minorHAnsi"/>
                <w:color w:val="000000"/>
                <w:sz w:val="22"/>
                <w:szCs w:val="22"/>
              </w:rPr>
            </w:pPr>
          </w:p>
        </w:tc>
        <w:tc>
          <w:tcPr>
            <w:tcW w:w="5227" w:type="dxa"/>
          </w:tcPr>
          <w:p w14:paraId="06DC0DBE" w14:textId="77777777" w:rsidR="00F2283B" w:rsidRPr="00C11EB9" w:rsidRDefault="00F2283B" w:rsidP="00AD45CE">
            <w:pPr>
              <w:rPr>
                <w:rFonts w:asciiTheme="minorHAnsi" w:hAnsiTheme="minorHAnsi" w:cstheme="minorHAnsi"/>
                <w:color w:val="000000"/>
                <w:sz w:val="22"/>
                <w:szCs w:val="22"/>
              </w:rPr>
            </w:pPr>
          </w:p>
        </w:tc>
      </w:tr>
      <w:tr w:rsidR="00F2283B" w:rsidRPr="00B967DE" w14:paraId="07B22E88" w14:textId="77777777" w:rsidTr="00AD45CE">
        <w:trPr>
          <w:trHeight w:val="255"/>
        </w:trPr>
        <w:tc>
          <w:tcPr>
            <w:tcW w:w="1452" w:type="dxa"/>
            <w:shd w:val="clear" w:color="auto" w:fill="auto"/>
            <w:noWrap/>
            <w:vAlign w:val="bottom"/>
            <w:hideMark/>
          </w:tcPr>
          <w:p w14:paraId="23F8CEC6"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Security Management</w:t>
            </w:r>
          </w:p>
        </w:tc>
        <w:tc>
          <w:tcPr>
            <w:tcW w:w="1488" w:type="dxa"/>
            <w:shd w:val="clear" w:color="auto" w:fill="auto"/>
            <w:noWrap/>
            <w:vAlign w:val="bottom"/>
            <w:hideMark/>
          </w:tcPr>
          <w:p w14:paraId="1B21454B"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For Consideration</w:t>
            </w:r>
          </w:p>
        </w:tc>
        <w:tc>
          <w:tcPr>
            <w:tcW w:w="4760" w:type="dxa"/>
            <w:shd w:val="clear" w:color="auto" w:fill="auto"/>
            <w:noWrap/>
            <w:vAlign w:val="bottom"/>
            <w:hideMark/>
          </w:tcPr>
          <w:p w14:paraId="666C0D09" w14:textId="77777777" w:rsidR="00F2283B" w:rsidRPr="00835469" w:rsidRDefault="00F2283B" w:rsidP="00AD45CE">
            <w:pPr>
              <w:rPr>
                <w:rFonts w:asciiTheme="minorHAnsi" w:hAnsiTheme="minorHAnsi" w:cstheme="minorBidi"/>
                <w:color w:val="000000" w:themeColor="text1"/>
                <w:sz w:val="22"/>
                <w:szCs w:val="22"/>
              </w:rPr>
            </w:pPr>
            <w:r w:rsidRPr="00835469">
              <w:rPr>
                <w:rFonts w:asciiTheme="minorHAnsi" w:hAnsiTheme="minorHAnsi" w:cstheme="minorBidi"/>
                <w:color w:val="000000" w:themeColor="text1"/>
                <w:sz w:val="22"/>
                <w:szCs w:val="22"/>
              </w:rPr>
              <w:t>Restrictions on exporting/downloading/copying the data by users</w:t>
            </w:r>
          </w:p>
        </w:tc>
        <w:tc>
          <w:tcPr>
            <w:tcW w:w="1077" w:type="dxa"/>
          </w:tcPr>
          <w:p w14:paraId="5A3CF459" w14:textId="77777777" w:rsidR="00F2283B" w:rsidRPr="00C11EB9" w:rsidRDefault="00F2283B" w:rsidP="00AD45CE">
            <w:pPr>
              <w:rPr>
                <w:rFonts w:asciiTheme="minorHAnsi" w:hAnsiTheme="minorHAnsi" w:cstheme="minorHAnsi"/>
                <w:color w:val="000000"/>
                <w:sz w:val="22"/>
                <w:szCs w:val="22"/>
              </w:rPr>
            </w:pPr>
          </w:p>
        </w:tc>
        <w:tc>
          <w:tcPr>
            <w:tcW w:w="1306" w:type="dxa"/>
          </w:tcPr>
          <w:p w14:paraId="6F76F19E" w14:textId="77777777" w:rsidR="00F2283B" w:rsidRPr="00C11EB9" w:rsidRDefault="00F2283B" w:rsidP="00AD45CE">
            <w:pPr>
              <w:rPr>
                <w:rFonts w:asciiTheme="minorHAnsi" w:hAnsiTheme="minorHAnsi" w:cstheme="minorHAnsi"/>
                <w:color w:val="000000"/>
                <w:sz w:val="22"/>
                <w:szCs w:val="22"/>
              </w:rPr>
            </w:pPr>
          </w:p>
        </w:tc>
        <w:tc>
          <w:tcPr>
            <w:tcW w:w="5227" w:type="dxa"/>
          </w:tcPr>
          <w:p w14:paraId="41201AD5" w14:textId="77777777" w:rsidR="00F2283B" w:rsidRPr="00C11EB9" w:rsidRDefault="00F2283B" w:rsidP="00AD45CE">
            <w:pPr>
              <w:rPr>
                <w:rFonts w:asciiTheme="minorHAnsi" w:hAnsiTheme="minorHAnsi" w:cstheme="minorHAnsi"/>
                <w:color w:val="000000"/>
                <w:sz w:val="22"/>
                <w:szCs w:val="22"/>
              </w:rPr>
            </w:pPr>
          </w:p>
        </w:tc>
      </w:tr>
      <w:tr w:rsidR="00F2283B" w:rsidRPr="00B967DE" w14:paraId="0B7EA1EC" w14:textId="77777777" w:rsidTr="00AD45CE">
        <w:trPr>
          <w:trHeight w:val="255"/>
        </w:trPr>
        <w:tc>
          <w:tcPr>
            <w:tcW w:w="1452" w:type="dxa"/>
            <w:shd w:val="clear" w:color="auto" w:fill="auto"/>
            <w:noWrap/>
            <w:vAlign w:val="bottom"/>
            <w:hideMark/>
          </w:tcPr>
          <w:p w14:paraId="59AFC004"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Security Management</w:t>
            </w:r>
          </w:p>
        </w:tc>
        <w:tc>
          <w:tcPr>
            <w:tcW w:w="1488" w:type="dxa"/>
            <w:shd w:val="clear" w:color="auto" w:fill="auto"/>
            <w:noWrap/>
            <w:vAlign w:val="bottom"/>
            <w:hideMark/>
          </w:tcPr>
          <w:p w14:paraId="46664487"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Must Have</w:t>
            </w:r>
          </w:p>
        </w:tc>
        <w:tc>
          <w:tcPr>
            <w:tcW w:w="4760" w:type="dxa"/>
            <w:shd w:val="clear" w:color="auto" w:fill="auto"/>
            <w:noWrap/>
            <w:vAlign w:val="bottom"/>
            <w:hideMark/>
          </w:tcPr>
          <w:p w14:paraId="5C5FB82C" w14:textId="77777777" w:rsidR="00F2283B" w:rsidRPr="00835469" w:rsidRDefault="00F2283B" w:rsidP="00AD45CE">
            <w:pPr>
              <w:rPr>
                <w:rFonts w:asciiTheme="minorHAnsi" w:hAnsiTheme="minorHAnsi" w:cstheme="minorBidi"/>
                <w:color w:val="000000" w:themeColor="text1"/>
                <w:sz w:val="22"/>
                <w:szCs w:val="22"/>
              </w:rPr>
            </w:pPr>
            <w:r w:rsidRPr="00835469">
              <w:rPr>
                <w:rFonts w:asciiTheme="minorHAnsi" w:hAnsiTheme="minorHAnsi" w:cstheme="minorBidi"/>
                <w:color w:val="000000" w:themeColor="text1"/>
                <w:sz w:val="22"/>
                <w:szCs w:val="22"/>
              </w:rPr>
              <w:t>Provide clear and transparent details on the security features implemented.  Please outline what regular assessments you have in place to monitor security and how you will provide access to the results</w:t>
            </w:r>
          </w:p>
        </w:tc>
        <w:tc>
          <w:tcPr>
            <w:tcW w:w="1077" w:type="dxa"/>
          </w:tcPr>
          <w:p w14:paraId="5F29549D" w14:textId="77777777" w:rsidR="00F2283B" w:rsidRPr="00C11EB9" w:rsidRDefault="00F2283B" w:rsidP="00AD45CE">
            <w:pPr>
              <w:rPr>
                <w:rFonts w:asciiTheme="minorHAnsi" w:hAnsiTheme="minorHAnsi" w:cstheme="minorHAnsi"/>
                <w:color w:val="000000"/>
                <w:sz w:val="22"/>
                <w:szCs w:val="22"/>
              </w:rPr>
            </w:pPr>
          </w:p>
        </w:tc>
        <w:tc>
          <w:tcPr>
            <w:tcW w:w="1306" w:type="dxa"/>
          </w:tcPr>
          <w:p w14:paraId="4F9FE2B3" w14:textId="77777777" w:rsidR="00F2283B" w:rsidRPr="00C11EB9" w:rsidRDefault="00F2283B" w:rsidP="00AD45CE">
            <w:pPr>
              <w:rPr>
                <w:rFonts w:asciiTheme="minorHAnsi" w:hAnsiTheme="minorHAnsi" w:cstheme="minorHAnsi"/>
                <w:color w:val="000000"/>
                <w:sz w:val="22"/>
                <w:szCs w:val="22"/>
              </w:rPr>
            </w:pPr>
          </w:p>
        </w:tc>
        <w:tc>
          <w:tcPr>
            <w:tcW w:w="5227" w:type="dxa"/>
          </w:tcPr>
          <w:p w14:paraId="43C8DACC" w14:textId="77777777" w:rsidR="00F2283B" w:rsidRPr="00C11EB9" w:rsidRDefault="00F2283B" w:rsidP="00AD45CE">
            <w:pPr>
              <w:rPr>
                <w:rFonts w:asciiTheme="minorHAnsi" w:hAnsiTheme="minorHAnsi" w:cstheme="minorHAnsi"/>
                <w:color w:val="000000"/>
                <w:sz w:val="22"/>
                <w:szCs w:val="22"/>
              </w:rPr>
            </w:pPr>
          </w:p>
        </w:tc>
      </w:tr>
      <w:tr w:rsidR="00F2283B" w:rsidRPr="00B967DE" w14:paraId="4CCFEC43" w14:textId="77777777" w:rsidTr="00AD45CE">
        <w:trPr>
          <w:trHeight w:val="255"/>
        </w:trPr>
        <w:tc>
          <w:tcPr>
            <w:tcW w:w="1452" w:type="dxa"/>
            <w:shd w:val="clear" w:color="auto" w:fill="auto"/>
            <w:noWrap/>
            <w:vAlign w:val="bottom"/>
            <w:hideMark/>
          </w:tcPr>
          <w:p w14:paraId="14169E19"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Security Management</w:t>
            </w:r>
          </w:p>
        </w:tc>
        <w:tc>
          <w:tcPr>
            <w:tcW w:w="1488" w:type="dxa"/>
            <w:shd w:val="clear" w:color="auto" w:fill="auto"/>
            <w:noWrap/>
            <w:vAlign w:val="bottom"/>
            <w:hideMark/>
          </w:tcPr>
          <w:p w14:paraId="42BBE3DF"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Must Have</w:t>
            </w:r>
          </w:p>
        </w:tc>
        <w:tc>
          <w:tcPr>
            <w:tcW w:w="4760" w:type="dxa"/>
            <w:shd w:val="clear" w:color="auto" w:fill="auto"/>
            <w:noWrap/>
            <w:vAlign w:val="bottom"/>
            <w:hideMark/>
          </w:tcPr>
          <w:p w14:paraId="3D21C418" w14:textId="77777777" w:rsidR="00F2283B" w:rsidRPr="00C11EB9" w:rsidRDefault="00F2283B" w:rsidP="00AD45CE">
            <w:pPr>
              <w:rPr>
                <w:rFonts w:asciiTheme="minorHAnsi" w:hAnsiTheme="minorHAnsi" w:cstheme="minorHAnsi"/>
                <w:color w:val="000000"/>
                <w:sz w:val="22"/>
                <w:szCs w:val="22"/>
              </w:rPr>
            </w:pPr>
            <w:r w:rsidRPr="00C11EB9">
              <w:rPr>
                <w:rFonts w:asciiTheme="minorHAnsi" w:hAnsiTheme="minorHAnsi" w:cstheme="minorHAnsi"/>
                <w:color w:val="000000"/>
                <w:sz w:val="22"/>
                <w:szCs w:val="22"/>
              </w:rPr>
              <w:t>*Anti-virus protection for any content that is uploaded to the system</w:t>
            </w:r>
          </w:p>
        </w:tc>
        <w:tc>
          <w:tcPr>
            <w:tcW w:w="1077" w:type="dxa"/>
          </w:tcPr>
          <w:p w14:paraId="536C9DA4" w14:textId="77777777" w:rsidR="00F2283B" w:rsidRPr="00C11EB9" w:rsidRDefault="00F2283B" w:rsidP="00AD45CE">
            <w:pPr>
              <w:rPr>
                <w:rFonts w:asciiTheme="minorHAnsi" w:hAnsiTheme="minorHAnsi" w:cstheme="minorHAnsi"/>
                <w:color w:val="000000"/>
                <w:sz w:val="22"/>
                <w:szCs w:val="22"/>
              </w:rPr>
            </w:pPr>
          </w:p>
        </w:tc>
        <w:tc>
          <w:tcPr>
            <w:tcW w:w="1306" w:type="dxa"/>
          </w:tcPr>
          <w:p w14:paraId="08E87D04" w14:textId="77777777" w:rsidR="00F2283B" w:rsidRPr="00C11EB9" w:rsidRDefault="00F2283B" w:rsidP="00AD45CE">
            <w:pPr>
              <w:rPr>
                <w:rFonts w:asciiTheme="minorHAnsi" w:hAnsiTheme="minorHAnsi" w:cstheme="minorHAnsi"/>
                <w:color w:val="000000"/>
                <w:sz w:val="22"/>
                <w:szCs w:val="22"/>
              </w:rPr>
            </w:pPr>
          </w:p>
        </w:tc>
        <w:tc>
          <w:tcPr>
            <w:tcW w:w="5227" w:type="dxa"/>
          </w:tcPr>
          <w:p w14:paraId="5A10AD29" w14:textId="77777777" w:rsidR="00F2283B" w:rsidRPr="00C11EB9" w:rsidRDefault="00F2283B" w:rsidP="00AD45CE">
            <w:pPr>
              <w:rPr>
                <w:rFonts w:asciiTheme="minorHAnsi" w:hAnsiTheme="minorHAnsi" w:cstheme="minorHAnsi"/>
                <w:color w:val="000000"/>
                <w:sz w:val="22"/>
                <w:szCs w:val="22"/>
              </w:rPr>
            </w:pPr>
          </w:p>
        </w:tc>
      </w:tr>
    </w:tbl>
    <w:p w14:paraId="106AC2ED" w14:textId="77777777" w:rsidR="00B03B59" w:rsidRDefault="002D2A24" w:rsidP="005A3F59">
      <w:pPr>
        <w:spacing w:after="200" w:line="276" w:lineRule="auto"/>
        <w:sectPr w:rsidR="00B03B59" w:rsidSect="00604062">
          <w:headerReference w:type="even" r:id="rId20"/>
          <w:headerReference w:type="default" r:id="rId21"/>
          <w:footerReference w:type="even" r:id="rId22"/>
          <w:footerReference w:type="default" r:id="rId23"/>
          <w:headerReference w:type="first" r:id="rId24"/>
          <w:footerReference w:type="first" r:id="rId25"/>
          <w:pgSz w:w="15840" w:h="12240" w:orient="landscape"/>
          <w:pgMar w:top="1296" w:right="1728" w:bottom="1296" w:left="1296" w:header="720" w:footer="720" w:gutter="0"/>
          <w:cols w:space="720"/>
          <w:noEndnote/>
          <w:docGrid w:linePitch="326"/>
        </w:sectPr>
      </w:pPr>
      <w:r>
        <w:br w:type="page"/>
      </w:r>
    </w:p>
    <w:p w14:paraId="1A5F67C0" w14:textId="4465BE8C" w:rsidR="00A77B61" w:rsidRPr="00016B78" w:rsidRDefault="00451F23" w:rsidP="00DC7D04">
      <w:pPr>
        <w:spacing w:after="200" w:line="276" w:lineRule="auto"/>
        <w:jc w:val="center"/>
        <w:rPr>
          <w:rFonts w:ascii="Verdana" w:hAnsi="Verdana"/>
          <w:b/>
        </w:rPr>
      </w:pPr>
      <w:r>
        <w:rPr>
          <w:rFonts w:ascii="Verdana" w:hAnsi="Verdana"/>
          <w:b/>
        </w:rPr>
        <w:lastRenderedPageBreak/>
        <w:t>Appendix 2</w:t>
      </w:r>
    </w:p>
    <w:p w14:paraId="02D99541" w14:textId="591BED24" w:rsidR="00B93AB8" w:rsidRPr="00016B78" w:rsidRDefault="00B93AB8" w:rsidP="001D721E">
      <w:pPr>
        <w:jc w:val="center"/>
        <w:rPr>
          <w:rFonts w:ascii="Verdana" w:hAnsi="Verdana"/>
          <w:b/>
        </w:rPr>
      </w:pPr>
      <w:r w:rsidRPr="00016B78">
        <w:rPr>
          <w:rFonts w:ascii="Verdana" w:hAnsi="Verdana"/>
          <w:b/>
        </w:rPr>
        <w:t>Forms</w:t>
      </w:r>
    </w:p>
    <w:p w14:paraId="50183203" w14:textId="77777777" w:rsidR="00B93AB8" w:rsidRPr="00016B78" w:rsidRDefault="00B93AB8" w:rsidP="001D721E">
      <w:pPr>
        <w:jc w:val="center"/>
        <w:rPr>
          <w:rFonts w:ascii="Verdana" w:hAnsi="Verdana"/>
        </w:rPr>
      </w:pPr>
    </w:p>
    <w:p w14:paraId="4B436AF1" w14:textId="77777777" w:rsidR="00B93AB8" w:rsidRPr="00016B78" w:rsidRDefault="00B93AB8" w:rsidP="001D721E">
      <w:pPr>
        <w:jc w:val="center"/>
        <w:rPr>
          <w:rFonts w:ascii="Verdana" w:hAnsi="Verdana"/>
        </w:rPr>
      </w:pPr>
    </w:p>
    <w:p w14:paraId="286A46E1" w14:textId="77777777" w:rsidR="00B93AB8" w:rsidRPr="00607740" w:rsidRDefault="00B93AB8" w:rsidP="001D721E">
      <w:pPr>
        <w:jc w:val="center"/>
      </w:pPr>
    </w:p>
    <w:p w14:paraId="102DEDF9" w14:textId="77777777" w:rsidR="00B93AB8" w:rsidRPr="00607740" w:rsidRDefault="00B93AB8" w:rsidP="001D721E">
      <w:pPr>
        <w:jc w:val="center"/>
      </w:pPr>
    </w:p>
    <w:p w14:paraId="763113C4" w14:textId="491F5814" w:rsidR="00B93AB8" w:rsidRPr="00607740" w:rsidRDefault="00B93AB8" w:rsidP="001D721E">
      <w:pPr>
        <w:spacing w:after="200" w:line="276" w:lineRule="auto"/>
        <w:jc w:val="center"/>
      </w:pPr>
    </w:p>
    <w:p w14:paraId="53D02DC1" w14:textId="77777777" w:rsidR="00B93AB8" w:rsidRPr="00607740" w:rsidRDefault="00B93AB8" w:rsidP="001D721E">
      <w:pPr>
        <w:jc w:val="center"/>
      </w:pPr>
    </w:p>
    <w:p w14:paraId="74782026" w14:textId="77777777" w:rsidR="00B93AB8" w:rsidRPr="00607740" w:rsidRDefault="00B93AB8" w:rsidP="001D721E">
      <w:pPr>
        <w:jc w:val="center"/>
      </w:pPr>
    </w:p>
    <w:p w14:paraId="3CBEB319" w14:textId="2544612D" w:rsidR="00874AD8" w:rsidRPr="00016B78" w:rsidRDefault="00B93AB8" w:rsidP="00451F23">
      <w:pPr>
        <w:spacing w:after="200" w:line="276" w:lineRule="auto"/>
        <w:jc w:val="center"/>
        <w:rPr>
          <w:rFonts w:ascii="Verdana" w:hAnsi="Verdana" w:cs="Arial"/>
          <w:b/>
          <w:color w:val="FF0000"/>
          <w:sz w:val="20"/>
          <w:szCs w:val="20"/>
        </w:rPr>
      </w:pPr>
      <w:r w:rsidRPr="00607740">
        <w:br w:type="page"/>
      </w:r>
      <w:r w:rsidR="00451F23" w:rsidRPr="00016B78">
        <w:rPr>
          <w:rFonts w:ascii="Verdana" w:hAnsi="Verdana" w:cs="Arial"/>
          <w:b/>
          <w:color w:val="FF0000"/>
          <w:sz w:val="20"/>
          <w:szCs w:val="20"/>
        </w:rPr>
        <w:lastRenderedPageBreak/>
        <w:t xml:space="preserve"> </w:t>
      </w:r>
    </w:p>
    <w:p w14:paraId="4644032B" w14:textId="73DEE951" w:rsidR="001D721E" w:rsidRDefault="00274C79" w:rsidP="008317BC">
      <w:pPr>
        <w:spacing w:after="200" w:line="276" w:lineRule="auto"/>
        <w:jc w:val="center"/>
        <w:rPr>
          <w:rFonts w:ascii="Verdana" w:hAnsi="Verdana"/>
          <w:b/>
          <w:sz w:val="20"/>
          <w:szCs w:val="20"/>
        </w:rPr>
      </w:pPr>
      <w:r w:rsidRPr="00016B78">
        <w:rPr>
          <w:rFonts w:ascii="Verdana" w:hAnsi="Verdana"/>
          <w:b/>
          <w:sz w:val="20"/>
          <w:szCs w:val="20"/>
        </w:rPr>
        <w:t>THE U</w:t>
      </w:r>
      <w:r w:rsidR="001D721E" w:rsidRPr="00016B78">
        <w:rPr>
          <w:rFonts w:ascii="Verdana" w:hAnsi="Verdana"/>
          <w:b/>
          <w:sz w:val="20"/>
          <w:szCs w:val="20"/>
        </w:rPr>
        <w:t>NITED KINGDOM SPORTS COUNCIL</w:t>
      </w:r>
    </w:p>
    <w:p w14:paraId="49A9C6AE" w14:textId="4D80B38A" w:rsidR="00520F0D" w:rsidRPr="00312544" w:rsidRDefault="00520F0D" w:rsidP="008317BC">
      <w:pPr>
        <w:spacing w:after="200" w:line="276" w:lineRule="auto"/>
        <w:jc w:val="center"/>
        <w:rPr>
          <w:rFonts w:ascii="Verdana" w:hAnsi="Verdana"/>
          <w:b/>
          <w:sz w:val="20"/>
          <w:szCs w:val="20"/>
        </w:rPr>
      </w:pPr>
      <w:r w:rsidRPr="00312544">
        <w:rPr>
          <w:rFonts w:ascii="Verdana" w:hAnsi="Verdana"/>
          <w:b/>
          <w:sz w:val="20"/>
          <w:szCs w:val="20"/>
        </w:rPr>
        <w:t>PEOPLE DEVELOPMENT TEAM</w:t>
      </w:r>
    </w:p>
    <w:p w14:paraId="5616D73F" w14:textId="75A28B3E" w:rsidR="00300392" w:rsidRPr="00312544" w:rsidRDefault="00300392" w:rsidP="008317BC">
      <w:pPr>
        <w:spacing w:after="200" w:line="276" w:lineRule="auto"/>
        <w:jc w:val="center"/>
        <w:rPr>
          <w:rFonts w:ascii="Verdana" w:hAnsi="Verdana"/>
          <w:b/>
          <w:sz w:val="20"/>
          <w:szCs w:val="20"/>
        </w:rPr>
      </w:pPr>
      <w:r w:rsidRPr="00312544">
        <w:rPr>
          <w:rFonts w:ascii="Verdana" w:hAnsi="Verdana"/>
          <w:b/>
          <w:sz w:val="20"/>
          <w:szCs w:val="20"/>
        </w:rPr>
        <w:t>And THE ENGLISH INSTITUTE OF SPORT LIMITED (“EIS”)</w:t>
      </w:r>
    </w:p>
    <w:p w14:paraId="0F08272B" w14:textId="54B787D9" w:rsidR="00274C79" w:rsidRPr="00312544" w:rsidRDefault="00520F0D" w:rsidP="00274C79">
      <w:pPr>
        <w:jc w:val="center"/>
        <w:rPr>
          <w:rFonts w:ascii="Verdana" w:hAnsi="Verdana"/>
          <w:b/>
          <w:color w:val="FF0000"/>
          <w:sz w:val="20"/>
          <w:szCs w:val="20"/>
        </w:rPr>
      </w:pPr>
      <w:r w:rsidRPr="00312544">
        <w:rPr>
          <w:rFonts w:ascii="Verdana" w:hAnsi="Verdana"/>
          <w:b/>
          <w:color w:val="FF0000"/>
          <w:sz w:val="20"/>
          <w:szCs w:val="20"/>
        </w:rPr>
        <w:t>LEARNING AND DEVELOPMENT</w:t>
      </w:r>
      <w:r w:rsidR="00274C79" w:rsidRPr="00312544">
        <w:rPr>
          <w:rFonts w:ascii="Verdana" w:hAnsi="Verdana"/>
          <w:b/>
          <w:color w:val="FF0000"/>
          <w:sz w:val="20"/>
          <w:szCs w:val="20"/>
        </w:rPr>
        <w:t xml:space="preserve"> TEAM</w:t>
      </w:r>
    </w:p>
    <w:p w14:paraId="46D36527" w14:textId="77777777" w:rsidR="00274C79" w:rsidRPr="00312544" w:rsidRDefault="00274C79" w:rsidP="00274C79">
      <w:pPr>
        <w:jc w:val="center"/>
        <w:rPr>
          <w:rFonts w:ascii="Verdana" w:hAnsi="Verdana"/>
          <w:b/>
          <w:color w:val="FF0000"/>
          <w:sz w:val="20"/>
          <w:szCs w:val="20"/>
        </w:rPr>
      </w:pPr>
    </w:p>
    <w:p w14:paraId="36DC5C6A" w14:textId="11C22CE5" w:rsidR="00274C79" w:rsidRPr="00016B78" w:rsidRDefault="00D87207" w:rsidP="00274C79">
      <w:pPr>
        <w:pStyle w:val="Title"/>
        <w:spacing w:after="240"/>
        <w:rPr>
          <w:rFonts w:ascii="Verdana" w:hAnsi="Verdana"/>
          <w:sz w:val="20"/>
          <w:szCs w:val="20"/>
        </w:rPr>
      </w:pPr>
      <w:r w:rsidRPr="00312544">
        <w:rPr>
          <w:rFonts w:ascii="Verdana" w:hAnsi="Verdana"/>
          <w:sz w:val="20"/>
          <w:szCs w:val="20"/>
        </w:rPr>
        <w:t xml:space="preserve">JOINT TENDER FOR THE </w:t>
      </w:r>
      <w:r w:rsidR="00274C79" w:rsidRPr="00312544">
        <w:rPr>
          <w:rFonts w:ascii="Verdana" w:hAnsi="Verdana"/>
          <w:sz w:val="20"/>
          <w:szCs w:val="20"/>
        </w:rPr>
        <w:t>PROVISION OF</w:t>
      </w:r>
      <w:r w:rsidR="009307CE" w:rsidRPr="00312544">
        <w:rPr>
          <w:rFonts w:ascii="Verdana" w:hAnsi="Verdana"/>
          <w:sz w:val="20"/>
          <w:szCs w:val="20"/>
        </w:rPr>
        <w:t xml:space="preserve"> </w:t>
      </w:r>
      <w:r w:rsidR="00520F0D" w:rsidRPr="00312544">
        <w:rPr>
          <w:rFonts w:ascii="Verdana" w:hAnsi="Verdana"/>
          <w:sz w:val="20"/>
          <w:szCs w:val="20"/>
        </w:rPr>
        <w:t>A DIGIAL LEARNING PLATFORM</w:t>
      </w:r>
    </w:p>
    <w:p w14:paraId="6DFCADBC" w14:textId="77777777" w:rsidR="001D721E" w:rsidRPr="00016B78" w:rsidRDefault="001D721E" w:rsidP="001D721E">
      <w:pPr>
        <w:jc w:val="center"/>
        <w:rPr>
          <w:rFonts w:ascii="Verdana" w:hAnsi="Verdana"/>
          <w:b/>
          <w:color w:val="FF0000"/>
          <w:sz w:val="20"/>
          <w:szCs w:val="20"/>
        </w:rPr>
      </w:pPr>
    </w:p>
    <w:p w14:paraId="0777A3FD" w14:textId="77777777" w:rsidR="001D721E" w:rsidRPr="00016B78" w:rsidRDefault="001D721E" w:rsidP="001D721E">
      <w:pPr>
        <w:jc w:val="center"/>
        <w:rPr>
          <w:rFonts w:ascii="Verdana" w:hAnsi="Verdana"/>
          <w:b/>
          <w:sz w:val="20"/>
          <w:szCs w:val="20"/>
        </w:rPr>
      </w:pPr>
    </w:p>
    <w:p w14:paraId="36F0E76D" w14:textId="77777777"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 xml:space="preserve">FORM OF TENDER </w:t>
      </w:r>
    </w:p>
    <w:p w14:paraId="52EB0262" w14:textId="77777777" w:rsidR="00345419" w:rsidRPr="00016B78" w:rsidRDefault="00345419" w:rsidP="00345419">
      <w:pPr>
        <w:rPr>
          <w:rFonts w:ascii="Verdana" w:hAnsi="Verdana"/>
          <w:sz w:val="20"/>
          <w:szCs w:val="20"/>
        </w:rPr>
      </w:pPr>
    </w:p>
    <w:p w14:paraId="1CC755E0" w14:textId="6005878B"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562F04">
        <w:rPr>
          <w:rFonts w:ascii="Verdana" w:hAnsi="Verdana"/>
          <w:sz w:val="20"/>
          <w:szCs w:val="20"/>
        </w:rPr>
        <w:t>contract</w:t>
      </w:r>
      <w:r w:rsidRPr="00016B78">
        <w:rPr>
          <w:rFonts w:ascii="Verdana" w:hAnsi="Verdana"/>
          <w:sz w:val="20"/>
          <w:szCs w:val="20"/>
        </w:rPr>
        <w:t xml:space="preserve"> between</w:t>
      </w:r>
      <w:r w:rsidR="00300392">
        <w:rPr>
          <w:rFonts w:ascii="Verdana" w:hAnsi="Verdana"/>
          <w:sz w:val="20"/>
          <w:szCs w:val="20"/>
        </w:rPr>
        <w:t xml:space="preserve"> (</w:t>
      </w:r>
      <w:proofErr w:type="spellStart"/>
      <w:r w:rsidR="00300392">
        <w:rPr>
          <w:rFonts w:ascii="Verdana" w:hAnsi="Verdana"/>
          <w:sz w:val="20"/>
          <w:szCs w:val="20"/>
        </w:rPr>
        <w:t>i</w:t>
      </w:r>
      <w:proofErr w:type="spellEnd"/>
      <w:r w:rsidR="00300392">
        <w:rPr>
          <w:rFonts w:ascii="Verdana" w:hAnsi="Verdana"/>
          <w:sz w:val="20"/>
          <w:szCs w:val="20"/>
        </w:rPr>
        <w:t>)</w:t>
      </w:r>
      <w:r w:rsidRPr="00016B78">
        <w:rPr>
          <w:rFonts w:ascii="Verdana" w:hAnsi="Verdana"/>
          <w:sz w:val="20"/>
          <w:szCs w:val="20"/>
        </w:rPr>
        <w:t xml:space="preserve"> the Tenderer and UK Sport</w:t>
      </w:r>
      <w:r w:rsidR="00300392">
        <w:rPr>
          <w:rFonts w:ascii="Verdana" w:hAnsi="Verdana"/>
          <w:sz w:val="20"/>
          <w:szCs w:val="20"/>
        </w:rPr>
        <w:t xml:space="preserve"> and (ii) the Tenderer and the EIS</w:t>
      </w:r>
      <w:r w:rsidRPr="00016B78">
        <w:rPr>
          <w:rFonts w:ascii="Verdana" w:hAnsi="Verdana"/>
          <w:sz w:val="20"/>
          <w:szCs w:val="20"/>
        </w:rPr>
        <w:t xml:space="preserve">. </w:t>
      </w:r>
    </w:p>
    <w:p w14:paraId="263637E9" w14:textId="77777777" w:rsidR="00345419" w:rsidRPr="00016B78" w:rsidRDefault="00345419" w:rsidP="00345419">
      <w:pPr>
        <w:rPr>
          <w:rFonts w:ascii="Verdana" w:hAnsi="Verdana"/>
          <w:sz w:val="20"/>
          <w:szCs w:val="20"/>
        </w:rPr>
      </w:pPr>
    </w:p>
    <w:p w14:paraId="090BAEB4" w14:textId="124C3446" w:rsidR="00345419" w:rsidRPr="00016B78" w:rsidRDefault="00345419" w:rsidP="00345419">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w:t>
      </w:r>
      <w:r w:rsidR="00300392">
        <w:rPr>
          <w:rFonts w:ascii="Verdana" w:hAnsi="Verdana"/>
          <w:sz w:val="20"/>
          <w:szCs w:val="20"/>
        </w:rPr>
        <w:t xml:space="preserve">the </w:t>
      </w:r>
      <w:r w:rsidRPr="00016B78">
        <w:rPr>
          <w:rFonts w:ascii="Verdana" w:hAnsi="Verdana"/>
          <w:sz w:val="20"/>
          <w:szCs w:val="20"/>
        </w:rPr>
        <w:t>UK Sport</w:t>
      </w:r>
      <w:r w:rsidR="00300392">
        <w:rPr>
          <w:rFonts w:ascii="Verdana" w:hAnsi="Verdana"/>
          <w:sz w:val="20"/>
          <w:szCs w:val="20"/>
        </w:rPr>
        <w:t xml:space="preserve"> Group</w:t>
      </w:r>
      <w:r w:rsidRPr="00016B78">
        <w:rPr>
          <w:rFonts w:ascii="Verdana" w:hAnsi="Verdana"/>
          <w:sz w:val="20"/>
          <w:szCs w:val="20"/>
        </w:rPr>
        <w:t xml:space="preserve"> may: </w:t>
      </w:r>
    </w:p>
    <w:p w14:paraId="2039E6B1" w14:textId="77777777" w:rsidR="00345419" w:rsidRPr="00016B78" w:rsidRDefault="00345419" w:rsidP="00345419">
      <w:pPr>
        <w:rPr>
          <w:rFonts w:ascii="Verdana" w:hAnsi="Verdana"/>
          <w:sz w:val="20"/>
          <w:szCs w:val="20"/>
        </w:rPr>
      </w:pPr>
    </w:p>
    <w:p w14:paraId="6853C9B9" w14:textId="07042E9A"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w:t>
      </w:r>
      <w:r w:rsidR="00746FA4" w:rsidRPr="00016B78">
        <w:rPr>
          <w:rFonts w:ascii="Verdana" w:hAnsi="Verdana"/>
          <w:sz w:val="20"/>
          <w:szCs w:val="20"/>
        </w:rPr>
        <w:t>;</w:t>
      </w:r>
      <w:r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467C6C90"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 </w:t>
      </w:r>
    </w:p>
    <w:p w14:paraId="26A8BFD6" w14:textId="77777777" w:rsidR="00345419" w:rsidRPr="00016B78" w:rsidRDefault="00345419" w:rsidP="00345419">
      <w:pPr>
        <w:rPr>
          <w:rFonts w:ascii="Verdana" w:hAnsi="Verdana"/>
          <w:sz w:val="20"/>
          <w:szCs w:val="20"/>
        </w:rPr>
      </w:pPr>
    </w:p>
    <w:p w14:paraId="32D438A1" w14:textId="2E5DA702"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r w:rsidRPr="00016B78">
        <w:rPr>
          <w:rFonts w:ascii="Verdana" w:hAnsi="Verdana"/>
          <w:sz w:val="20"/>
          <w:szCs w:val="20"/>
        </w:rPr>
        <w:t xml:space="preserve"> </w:t>
      </w:r>
    </w:p>
    <w:p w14:paraId="128D41B2" w14:textId="77777777" w:rsidR="00345419" w:rsidRPr="00016B78" w:rsidRDefault="00345419" w:rsidP="00345419">
      <w:pPr>
        <w:rPr>
          <w:rFonts w:ascii="Verdana" w:hAnsi="Verdana"/>
          <w:sz w:val="20"/>
          <w:szCs w:val="20"/>
        </w:rPr>
      </w:pPr>
    </w:p>
    <w:p w14:paraId="501E0EE6" w14:textId="2A6933C6"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r w:rsidR="00300392">
        <w:rPr>
          <w:rFonts w:ascii="Verdana" w:hAnsi="Verdana"/>
          <w:b/>
          <w:sz w:val="20"/>
          <w:szCs w:val="20"/>
        </w:rPr>
        <w:t xml:space="preserve"> AND THE ENGLISH INSTITUTE OF SPORT LIMITED</w:t>
      </w:r>
    </w:p>
    <w:p w14:paraId="2C2E611A" w14:textId="77777777" w:rsidR="00345419" w:rsidRPr="00016B78" w:rsidRDefault="00345419" w:rsidP="00345419">
      <w:pPr>
        <w:rPr>
          <w:rFonts w:ascii="Verdana" w:hAnsi="Verdana"/>
          <w:b/>
          <w:sz w:val="20"/>
          <w:szCs w:val="20"/>
        </w:rPr>
      </w:pPr>
    </w:p>
    <w:p w14:paraId="0A4FEA3B" w14:textId="77777777" w:rsidR="00345419" w:rsidRPr="00016B78" w:rsidRDefault="00345419" w:rsidP="00345419">
      <w:pPr>
        <w:rPr>
          <w:rFonts w:ascii="Verdana" w:hAnsi="Verdana"/>
          <w:sz w:val="20"/>
          <w:szCs w:val="20"/>
        </w:rPr>
      </w:pPr>
      <w:r w:rsidRPr="00016B78">
        <w:rPr>
          <w:rFonts w:ascii="Verdana" w:hAnsi="Verdana"/>
          <w:sz w:val="20"/>
          <w:szCs w:val="20"/>
        </w:rPr>
        <w:t xml:space="preserve">I/we hereby undertake to </w:t>
      </w:r>
    </w:p>
    <w:p w14:paraId="36D98D5C" w14:textId="77777777" w:rsidR="00345419" w:rsidRPr="00016B78" w:rsidRDefault="00345419" w:rsidP="00345419">
      <w:pPr>
        <w:rPr>
          <w:rFonts w:ascii="Verdana" w:hAnsi="Verdana"/>
          <w:sz w:val="20"/>
          <w:szCs w:val="20"/>
        </w:rPr>
      </w:pPr>
    </w:p>
    <w:p w14:paraId="5310D78A" w14:textId="6FD48D27"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all of the following: </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626DC57E"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r w:rsidR="000060BE">
        <w:rPr>
          <w:rFonts w:ascii="Verdana" w:hAnsi="Verdana"/>
          <w:sz w:val="20"/>
          <w:szCs w:val="20"/>
        </w:rPr>
        <w:t>&amp; Pricing Matrix</w:t>
      </w:r>
    </w:p>
    <w:p w14:paraId="77C2E567" w14:textId="70288E49" w:rsidR="00345419" w:rsidRPr="00016B78" w:rsidRDefault="00345419" w:rsidP="00345419">
      <w:pPr>
        <w:ind w:left="360"/>
        <w:rPr>
          <w:rFonts w:ascii="Verdana" w:hAnsi="Verdana"/>
          <w:sz w:val="20"/>
          <w:szCs w:val="20"/>
        </w:rPr>
      </w:pPr>
      <w:r w:rsidRPr="00016B78">
        <w:rPr>
          <w:rFonts w:ascii="Verdana" w:hAnsi="Verdana"/>
          <w:sz w:val="20"/>
          <w:szCs w:val="20"/>
        </w:rPr>
        <w:t xml:space="preserve">Form of Tender </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6480D48A"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r w:rsidR="00345419" w:rsidRPr="00016B78">
        <w:rPr>
          <w:rFonts w:ascii="Verdana" w:hAnsi="Verdana"/>
          <w:sz w:val="20"/>
          <w:szCs w:val="20"/>
        </w:rPr>
        <w:t xml:space="preserve"> </w:t>
      </w:r>
    </w:p>
    <w:p w14:paraId="71963E3D" w14:textId="022EC273"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 xml:space="preserve">Insurance </w:t>
      </w:r>
    </w:p>
    <w:p w14:paraId="2BDEAE2F"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18CD1D04"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0FDED110" w14:textId="77777777" w:rsidR="00345419" w:rsidRPr="00016B78" w:rsidRDefault="00345419" w:rsidP="00345419">
      <w:pPr>
        <w:ind w:left="360"/>
        <w:rPr>
          <w:rFonts w:ascii="Verdana" w:hAnsi="Verdana"/>
          <w:sz w:val="20"/>
          <w:szCs w:val="20"/>
        </w:rPr>
      </w:pPr>
    </w:p>
    <w:p w14:paraId="627E4F35" w14:textId="618FDC07"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r w:rsidR="001D721E" w:rsidRPr="00016B78">
        <w:rPr>
          <w:rFonts w:ascii="Verdana" w:hAnsi="Verdana"/>
          <w:sz w:val="20"/>
          <w:szCs w:val="20"/>
        </w:rPr>
        <w:t xml:space="preserve"> </w:t>
      </w:r>
    </w:p>
    <w:p w14:paraId="22B1831E" w14:textId="77777777" w:rsidR="001D721E" w:rsidRPr="00016B78" w:rsidRDefault="001D721E" w:rsidP="001D721E">
      <w:pPr>
        <w:rPr>
          <w:rFonts w:ascii="Verdana" w:hAnsi="Verdana"/>
          <w:sz w:val="20"/>
          <w:szCs w:val="20"/>
        </w:rPr>
      </w:pPr>
    </w:p>
    <w:p w14:paraId="0EFFC7BB" w14:textId="1456BD3A" w:rsidR="001D721E" w:rsidRPr="00016B78" w:rsidRDefault="001D721E" w:rsidP="001D721E">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300392">
        <w:rPr>
          <w:rFonts w:ascii="Verdana" w:hAnsi="Verdana"/>
          <w:sz w:val="20"/>
          <w:szCs w:val="20"/>
        </w:rPr>
        <w:t>20</w:t>
      </w:r>
      <w:r w:rsidRPr="00016B78">
        <w:rPr>
          <w:rFonts w:ascii="Verdana" w:hAnsi="Verdana"/>
          <w:sz w:val="20"/>
          <w:szCs w:val="20"/>
        </w:rPr>
        <w:t>.</w:t>
      </w:r>
    </w:p>
    <w:p w14:paraId="059DFC65" w14:textId="77777777" w:rsidR="001D721E" w:rsidRPr="00016B78" w:rsidRDefault="001D721E" w:rsidP="001D721E">
      <w:pPr>
        <w:rPr>
          <w:rFonts w:ascii="Verdana" w:hAnsi="Verdana"/>
          <w:sz w:val="20"/>
          <w:szCs w:val="20"/>
        </w:rPr>
      </w:pPr>
    </w:p>
    <w:p w14:paraId="18E86FA8" w14:textId="77777777" w:rsidR="001D721E" w:rsidRPr="00016B78" w:rsidRDefault="001D721E" w:rsidP="001D721E">
      <w:pPr>
        <w:rPr>
          <w:rFonts w:ascii="Verdana" w:hAnsi="Verdana"/>
          <w:sz w:val="20"/>
          <w:szCs w:val="20"/>
        </w:rPr>
      </w:pPr>
      <w:r w:rsidRPr="00016B78">
        <w:rPr>
          <w:rFonts w:ascii="Verdana" w:hAnsi="Verdana"/>
          <w:sz w:val="20"/>
          <w:szCs w:val="20"/>
        </w:rPr>
        <w:t xml:space="preserve">Signature………………………position in company…………………………………. </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140A28F1" w:rsidR="001D721E" w:rsidRPr="00016B78" w:rsidRDefault="001D721E" w:rsidP="001D721E">
      <w:pPr>
        <w:rPr>
          <w:rFonts w:ascii="Verdana" w:hAnsi="Verdana"/>
          <w:sz w:val="20"/>
          <w:szCs w:val="20"/>
        </w:rPr>
      </w:pPr>
      <w:r w:rsidRPr="00016B78">
        <w:rPr>
          <w:rFonts w:ascii="Verdana" w:hAnsi="Verdana"/>
          <w:sz w:val="20"/>
          <w:szCs w:val="20"/>
        </w:rPr>
        <w:br w:type="page"/>
      </w:r>
    </w:p>
    <w:p w14:paraId="68270E26" w14:textId="77777777" w:rsidR="00520F0D"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r w:rsidR="00520F0D">
        <w:rPr>
          <w:rFonts w:ascii="Verdana" w:hAnsi="Verdana"/>
          <w:b/>
          <w:sz w:val="20"/>
          <w:szCs w:val="20"/>
        </w:rPr>
        <w:t xml:space="preserve"> </w:t>
      </w:r>
    </w:p>
    <w:p w14:paraId="4377DB17" w14:textId="77777777" w:rsidR="00520F0D" w:rsidRPr="00312544" w:rsidRDefault="00520F0D" w:rsidP="001D721E">
      <w:pPr>
        <w:jc w:val="center"/>
        <w:rPr>
          <w:rFonts w:ascii="Verdana" w:hAnsi="Verdana"/>
          <w:b/>
          <w:sz w:val="20"/>
          <w:szCs w:val="20"/>
        </w:rPr>
      </w:pPr>
      <w:r w:rsidRPr="00312544">
        <w:rPr>
          <w:rFonts w:ascii="Verdana" w:hAnsi="Verdana"/>
          <w:b/>
          <w:sz w:val="20"/>
          <w:szCs w:val="20"/>
        </w:rPr>
        <w:t>PEOPLE DEVELOPMENT TEAM</w:t>
      </w:r>
      <w:r w:rsidR="00300392" w:rsidRPr="00312544">
        <w:rPr>
          <w:rFonts w:ascii="Verdana" w:hAnsi="Verdana"/>
          <w:b/>
          <w:sz w:val="20"/>
          <w:szCs w:val="20"/>
        </w:rPr>
        <w:t xml:space="preserve"> </w:t>
      </w:r>
    </w:p>
    <w:p w14:paraId="5340E56C" w14:textId="3D56BC05" w:rsidR="001D721E" w:rsidRPr="00312544" w:rsidRDefault="00300392" w:rsidP="001D721E">
      <w:pPr>
        <w:jc w:val="center"/>
        <w:rPr>
          <w:rFonts w:ascii="Verdana" w:hAnsi="Verdana"/>
          <w:b/>
          <w:sz w:val="20"/>
          <w:szCs w:val="20"/>
        </w:rPr>
      </w:pPr>
      <w:r w:rsidRPr="00312544">
        <w:rPr>
          <w:rFonts w:ascii="Verdana" w:hAnsi="Verdana"/>
          <w:b/>
          <w:sz w:val="20"/>
          <w:szCs w:val="20"/>
        </w:rPr>
        <w:t>AND THE ENGLISH INSTITUTE OF SPORT LTD</w:t>
      </w:r>
    </w:p>
    <w:p w14:paraId="64CDCDCE" w14:textId="1F6F8A49" w:rsidR="009307CE" w:rsidRPr="00312544" w:rsidRDefault="00520F0D" w:rsidP="00520F0D">
      <w:pPr>
        <w:jc w:val="center"/>
        <w:rPr>
          <w:rFonts w:ascii="Verdana" w:hAnsi="Verdana"/>
          <w:b/>
          <w:color w:val="FF0000"/>
          <w:sz w:val="20"/>
          <w:szCs w:val="20"/>
        </w:rPr>
      </w:pPr>
      <w:r w:rsidRPr="00312544">
        <w:rPr>
          <w:rFonts w:ascii="Verdana" w:hAnsi="Verdana"/>
          <w:b/>
          <w:sz w:val="20"/>
          <w:szCs w:val="20"/>
        </w:rPr>
        <w:t>LEARNING AND DEVELOPMENT</w:t>
      </w:r>
      <w:r w:rsidR="009307CE" w:rsidRPr="00312544">
        <w:rPr>
          <w:rFonts w:ascii="Verdana" w:hAnsi="Verdana"/>
          <w:b/>
          <w:color w:val="FF0000"/>
          <w:sz w:val="20"/>
          <w:szCs w:val="20"/>
        </w:rPr>
        <w:t xml:space="preserve"> TEAM</w:t>
      </w:r>
    </w:p>
    <w:p w14:paraId="465D52A5" w14:textId="77777777" w:rsidR="009307CE" w:rsidRPr="00312544" w:rsidRDefault="009307CE" w:rsidP="009307CE">
      <w:pPr>
        <w:jc w:val="center"/>
        <w:rPr>
          <w:rFonts w:ascii="Verdana" w:hAnsi="Verdana"/>
          <w:b/>
          <w:color w:val="FF0000"/>
          <w:sz w:val="20"/>
          <w:szCs w:val="20"/>
        </w:rPr>
      </w:pPr>
    </w:p>
    <w:p w14:paraId="0538529F" w14:textId="423CC0A3" w:rsidR="009307CE" w:rsidRPr="00016B78" w:rsidRDefault="00D87207" w:rsidP="009307CE">
      <w:pPr>
        <w:pStyle w:val="Title"/>
        <w:spacing w:after="240"/>
        <w:rPr>
          <w:rFonts w:ascii="Verdana" w:hAnsi="Verdana"/>
          <w:sz w:val="20"/>
          <w:szCs w:val="20"/>
        </w:rPr>
      </w:pPr>
      <w:r w:rsidRPr="00312544">
        <w:rPr>
          <w:rFonts w:ascii="Verdana" w:hAnsi="Verdana"/>
          <w:sz w:val="20"/>
          <w:szCs w:val="20"/>
        </w:rPr>
        <w:t xml:space="preserve">JOINT TENDER FOR THE </w:t>
      </w:r>
      <w:r w:rsidR="009307CE" w:rsidRPr="00312544">
        <w:rPr>
          <w:rFonts w:ascii="Verdana" w:hAnsi="Verdana"/>
          <w:sz w:val="20"/>
          <w:szCs w:val="20"/>
        </w:rPr>
        <w:t xml:space="preserve">PROVISION OF </w:t>
      </w:r>
      <w:r w:rsidR="00520F0D" w:rsidRPr="00312544">
        <w:rPr>
          <w:rFonts w:ascii="Verdana" w:hAnsi="Verdana"/>
          <w:sz w:val="20"/>
          <w:szCs w:val="20"/>
        </w:rPr>
        <w:t>A DIGITAL LEARNING PLATFORM</w:t>
      </w:r>
    </w:p>
    <w:p w14:paraId="27F80D62" w14:textId="4FB6A7BA" w:rsidR="001D721E" w:rsidRPr="00016B78" w:rsidRDefault="001D721E" w:rsidP="009307CE">
      <w:pPr>
        <w:pStyle w:val="Title"/>
        <w:spacing w:after="240"/>
        <w:rPr>
          <w:rFonts w:ascii="Verdana" w:hAnsi="Verdana"/>
          <w:sz w:val="20"/>
          <w:szCs w:val="20"/>
        </w:rPr>
      </w:pPr>
    </w:p>
    <w:p w14:paraId="72263912" w14:textId="5E7B8705"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B572E2B"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r w:rsidR="00300392">
        <w:rPr>
          <w:rFonts w:ascii="Verdana" w:hAnsi="Verdana"/>
          <w:bCs/>
          <w:sz w:val="20"/>
          <w:szCs w:val="20"/>
        </w:rPr>
        <w:t xml:space="preserve"> and The English Institute of Sport Limited (“EIS”) (“the UK Sport Group”)</w:t>
      </w:r>
      <w:r w:rsidRPr="00016B78">
        <w:rPr>
          <w:rFonts w:ascii="Verdana" w:hAnsi="Verdana"/>
          <w:bCs/>
          <w:sz w:val="20"/>
          <w:szCs w:val="20"/>
        </w:rPr>
        <w:t>:</w:t>
      </w:r>
    </w:p>
    <w:p w14:paraId="59D6BBA9" w14:textId="77777777" w:rsidR="00345419" w:rsidRPr="00016B78" w:rsidRDefault="00345419" w:rsidP="00345419">
      <w:pPr>
        <w:rPr>
          <w:rFonts w:ascii="Verdana" w:hAnsi="Verdana"/>
          <w:sz w:val="20"/>
          <w:szCs w:val="20"/>
        </w:rPr>
      </w:pPr>
    </w:p>
    <w:p w14:paraId="1DEA31F7" w14:textId="77777777" w:rsidR="00345419" w:rsidRPr="00016B78" w:rsidRDefault="00345419" w:rsidP="00345419">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016B78" w:rsidRDefault="00345419" w:rsidP="00345419">
      <w:pPr>
        <w:rPr>
          <w:rFonts w:ascii="Verdana" w:hAnsi="Verdana"/>
          <w:sz w:val="20"/>
          <w:szCs w:val="20"/>
        </w:rPr>
      </w:pPr>
    </w:p>
    <w:p w14:paraId="5204F846" w14:textId="77777777" w:rsidR="00345419" w:rsidRPr="00016B78" w:rsidRDefault="00345419" w:rsidP="00C52E2E">
      <w:pPr>
        <w:numPr>
          <w:ilvl w:val="0"/>
          <w:numId w:val="5"/>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We have communicated the amount of our tender to any other person before the time of submission of this tender;</w:t>
      </w:r>
    </w:p>
    <w:p w14:paraId="23B58394" w14:textId="77777777" w:rsidR="00345419" w:rsidRPr="00016B78" w:rsidRDefault="00345419" w:rsidP="00345419">
      <w:pPr>
        <w:ind w:left="720" w:hanging="720"/>
        <w:rPr>
          <w:rFonts w:ascii="Verdana" w:hAnsi="Verdana"/>
          <w:sz w:val="20"/>
          <w:szCs w:val="20"/>
        </w:rPr>
      </w:pPr>
    </w:p>
    <w:p w14:paraId="058578B2" w14:textId="77777777" w:rsidR="00345419" w:rsidRPr="00016B78" w:rsidRDefault="00345419" w:rsidP="00C52E2E">
      <w:pPr>
        <w:numPr>
          <w:ilvl w:val="0"/>
          <w:numId w:val="5"/>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costs; </w:t>
      </w:r>
    </w:p>
    <w:p w14:paraId="6C73F36B" w14:textId="77777777" w:rsidR="00345419" w:rsidRPr="00016B78" w:rsidRDefault="00345419" w:rsidP="00345419">
      <w:pPr>
        <w:ind w:left="360"/>
        <w:rPr>
          <w:rFonts w:ascii="Verdana" w:hAnsi="Verdana"/>
          <w:sz w:val="20"/>
          <w:szCs w:val="20"/>
        </w:rPr>
      </w:pPr>
    </w:p>
    <w:p w14:paraId="374E36E6" w14:textId="77777777" w:rsidR="00345419" w:rsidRPr="00016B78" w:rsidRDefault="00345419" w:rsidP="00C52E2E">
      <w:pPr>
        <w:numPr>
          <w:ilvl w:val="0"/>
          <w:numId w:val="5"/>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4E9CE61A" w14:textId="77777777" w:rsidR="00345419" w:rsidRPr="00016B78" w:rsidRDefault="00345419" w:rsidP="00345419">
      <w:pPr>
        <w:rPr>
          <w:rFonts w:ascii="Verdana" w:hAnsi="Verdana"/>
          <w:sz w:val="20"/>
          <w:szCs w:val="20"/>
        </w:rPr>
      </w:pPr>
    </w:p>
    <w:p w14:paraId="74345766" w14:textId="17F62B37" w:rsidR="00345419" w:rsidRPr="00016B78" w:rsidRDefault="00345419" w:rsidP="00345419">
      <w:pPr>
        <w:rPr>
          <w:rFonts w:ascii="Verdana" w:hAnsi="Verdana"/>
          <w:sz w:val="20"/>
          <w:szCs w:val="20"/>
        </w:rPr>
      </w:pPr>
      <w:r w:rsidRPr="00016B78">
        <w:rPr>
          <w:rFonts w:ascii="Verdana" w:hAnsi="Verdana"/>
          <w:sz w:val="20"/>
          <w:szCs w:val="20"/>
        </w:rPr>
        <w:t xml:space="preserve">We understand that </w:t>
      </w:r>
      <w:r w:rsidR="00300392">
        <w:rPr>
          <w:rFonts w:ascii="Verdana" w:hAnsi="Verdana"/>
          <w:sz w:val="20"/>
          <w:szCs w:val="20"/>
        </w:rPr>
        <w:t xml:space="preserve">the </w:t>
      </w:r>
      <w:r w:rsidRPr="00016B78">
        <w:rPr>
          <w:rFonts w:ascii="Verdana" w:hAnsi="Verdana"/>
          <w:sz w:val="20"/>
          <w:szCs w:val="20"/>
        </w:rPr>
        <w:t>UK Sport</w:t>
      </w:r>
      <w:r w:rsidR="00300392">
        <w:rPr>
          <w:rFonts w:ascii="Verdana" w:hAnsi="Verdana"/>
          <w:sz w:val="20"/>
          <w:szCs w:val="20"/>
        </w:rPr>
        <w:t xml:space="preserve"> Group</w:t>
      </w:r>
      <w:r w:rsidRPr="00016B78">
        <w:rPr>
          <w:rFonts w:ascii="Verdana" w:hAnsi="Verdana"/>
          <w:sz w:val="20"/>
          <w:szCs w:val="20"/>
        </w:rPr>
        <w:t xml:space="preserve"> reserves the right to seek clarification and/or negotiate pre – tender and post tender.</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absolutely essential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7202CA13" w:rsidR="0020536B" w:rsidRPr="00016B78" w:rsidRDefault="0020536B" w:rsidP="00672C88">
      <w:pPr>
        <w:jc w:val="both"/>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300392">
        <w:rPr>
          <w:rFonts w:ascii="Verdana" w:hAnsi="Verdana"/>
          <w:sz w:val="20"/>
          <w:szCs w:val="20"/>
        </w:rPr>
        <w:t>20</w:t>
      </w:r>
    </w:p>
    <w:p w14:paraId="795400F7" w14:textId="77777777" w:rsidR="0020536B" w:rsidRPr="00016B78" w:rsidRDefault="0020536B" w:rsidP="00672C88">
      <w:pPr>
        <w:jc w:val="both"/>
        <w:rPr>
          <w:rFonts w:ascii="Verdana" w:hAnsi="Verdana"/>
          <w:sz w:val="20"/>
          <w:szCs w:val="20"/>
        </w:rPr>
      </w:pPr>
    </w:p>
    <w:p w14:paraId="26B60E6D" w14:textId="77777777" w:rsidR="0020536B" w:rsidRPr="00016B78" w:rsidRDefault="0020536B" w:rsidP="00672C88">
      <w:pPr>
        <w:jc w:val="both"/>
        <w:rPr>
          <w:rFonts w:ascii="Verdana" w:hAnsi="Verdana"/>
          <w:sz w:val="20"/>
          <w:szCs w:val="20"/>
        </w:rPr>
      </w:pPr>
      <w:r w:rsidRPr="00016B78">
        <w:rPr>
          <w:rFonts w:ascii="Verdana" w:hAnsi="Verdana"/>
          <w:sz w:val="20"/>
          <w:szCs w:val="20"/>
        </w:rPr>
        <w:t xml:space="preserve">Signature………………………position in company…………………………………. </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664DA247" w14:textId="77777777" w:rsidR="00520F0D" w:rsidRDefault="009E677E" w:rsidP="009E677E">
      <w:pPr>
        <w:pStyle w:val="NormalWeb"/>
        <w:spacing w:before="0" w:beforeAutospacing="0" w:after="0" w:afterAutospacing="0"/>
        <w:jc w:val="center"/>
        <w:rPr>
          <w:rFonts w:ascii="Verdana" w:hAnsi="Verdana" w:cs="Tahoma"/>
          <w:b/>
          <w:bCs/>
          <w:color w:val="000000"/>
          <w:sz w:val="20"/>
          <w:szCs w:val="20"/>
        </w:rPr>
      </w:pPr>
      <w:r>
        <w:rPr>
          <w:rFonts w:ascii="Verdana" w:hAnsi="Verdana" w:cs="Tahoma"/>
          <w:b/>
          <w:bCs/>
          <w:color w:val="000000"/>
          <w:sz w:val="20"/>
          <w:szCs w:val="20"/>
        </w:rPr>
        <w:lastRenderedPageBreak/>
        <w:t>THE UNITED KINGDOM SPORTS COUNCIL</w:t>
      </w:r>
      <w:r w:rsidR="00300392">
        <w:rPr>
          <w:rFonts w:ascii="Verdana" w:hAnsi="Verdana" w:cs="Tahoma"/>
          <w:b/>
          <w:bCs/>
          <w:color w:val="000000"/>
          <w:sz w:val="20"/>
          <w:szCs w:val="20"/>
        </w:rPr>
        <w:t xml:space="preserve"> </w:t>
      </w:r>
    </w:p>
    <w:p w14:paraId="6EDE5461" w14:textId="4B576472" w:rsidR="00520F0D" w:rsidRPr="00312544" w:rsidRDefault="00520F0D" w:rsidP="009E677E">
      <w:pPr>
        <w:pStyle w:val="NormalWeb"/>
        <w:spacing w:before="0" w:beforeAutospacing="0" w:after="0" w:afterAutospacing="0"/>
        <w:jc w:val="center"/>
        <w:rPr>
          <w:rFonts w:ascii="Verdana" w:hAnsi="Verdana" w:cs="Tahoma"/>
          <w:b/>
          <w:bCs/>
          <w:color w:val="000000"/>
          <w:sz w:val="20"/>
          <w:szCs w:val="20"/>
        </w:rPr>
      </w:pPr>
      <w:r w:rsidRPr="00312544">
        <w:rPr>
          <w:rFonts w:ascii="Verdana" w:hAnsi="Verdana" w:cs="Tahoma"/>
          <w:b/>
          <w:bCs/>
          <w:color w:val="000000"/>
          <w:sz w:val="20"/>
          <w:szCs w:val="20"/>
        </w:rPr>
        <w:t xml:space="preserve">PEOPLE DEVELOPMENT TEAM </w:t>
      </w:r>
    </w:p>
    <w:p w14:paraId="3D242E51" w14:textId="5EA4AF1A" w:rsidR="009E677E" w:rsidRPr="00312544" w:rsidRDefault="00300392" w:rsidP="009E677E">
      <w:pPr>
        <w:pStyle w:val="NormalWeb"/>
        <w:spacing w:before="0" w:beforeAutospacing="0" w:after="0" w:afterAutospacing="0"/>
        <w:jc w:val="center"/>
        <w:rPr>
          <w:rFonts w:ascii="Verdana" w:hAnsi="Verdana" w:cs="Tahoma"/>
          <w:color w:val="000000"/>
          <w:sz w:val="20"/>
          <w:szCs w:val="20"/>
        </w:rPr>
      </w:pPr>
      <w:r w:rsidRPr="00312544">
        <w:rPr>
          <w:rFonts w:ascii="Verdana" w:hAnsi="Verdana" w:cs="Tahoma"/>
          <w:b/>
          <w:bCs/>
          <w:color w:val="000000"/>
          <w:sz w:val="20"/>
          <w:szCs w:val="20"/>
        </w:rPr>
        <w:t>and THE ENGLISH INSTITUTE OF SPORT LTD</w:t>
      </w:r>
    </w:p>
    <w:p w14:paraId="31EECB30" w14:textId="4B4E02CD" w:rsidR="009E677E" w:rsidRPr="00312544" w:rsidRDefault="00520F0D" w:rsidP="009E677E">
      <w:pPr>
        <w:pStyle w:val="NormalWeb"/>
        <w:spacing w:before="0" w:beforeAutospacing="0" w:after="0" w:afterAutospacing="0"/>
        <w:jc w:val="center"/>
        <w:rPr>
          <w:rFonts w:ascii="Verdana" w:hAnsi="Verdana" w:cs="Tahoma"/>
          <w:color w:val="FF0000"/>
          <w:sz w:val="20"/>
          <w:szCs w:val="20"/>
        </w:rPr>
      </w:pPr>
      <w:r w:rsidRPr="00312544">
        <w:rPr>
          <w:rFonts w:ascii="Verdana" w:hAnsi="Verdana" w:cs="Tahoma"/>
          <w:b/>
          <w:bCs/>
          <w:color w:val="FF0000"/>
          <w:sz w:val="20"/>
          <w:szCs w:val="20"/>
        </w:rPr>
        <w:t>LEARNING AND DEVELOPMENT</w:t>
      </w:r>
      <w:r w:rsidR="009E677E" w:rsidRPr="00312544">
        <w:rPr>
          <w:rFonts w:ascii="Verdana" w:hAnsi="Verdana" w:cs="Tahoma"/>
          <w:b/>
          <w:bCs/>
          <w:color w:val="FF0000"/>
          <w:sz w:val="20"/>
          <w:szCs w:val="20"/>
        </w:rPr>
        <w:t xml:space="preserve"> TEAM</w:t>
      </w:r>
    </w:p>
    <w:p w14:paraId="30F5B6CC" w14:textId="77777777" w:rsidR="009E677E" w:rsidRPr="00312544" w:rsidRDefault="009E677E" w:rsidP="009E677E">
      <w:pPr>
        <w:pStyle w:val="NormalWeb"/>
        <w:spacing w:before="0" w:beforeAutospacing="0" w:after="0" w:afterAutospacing="0"/>
        <w:jc w:val="center"/>
        <w:rPr>
          <w:rFonts w:ascii="Verdana" w:hAnsi="Verdana" w:cs="Tahoma"/>
          <w:color w:val="FF0000"/>
          <w:sz w:val="20"/>
          <w:szCs w:val="20"/>
        </w:rPr>
      </w:pPr>
    </w:p>
    <w:p w14:paraId="5D727917" w14:textId="21A5CCF5" w:rsidR="009E677E" w:rsidRDefault="00D87207" w:rsidP="009E677E">
      <w:pPr>
        <w:pStyle w:val="NormalWeb"/>
        <w:spacing w:before="0" w:beforeAutospacing="0" w:after="0" w:afterAutospacing="0"/>
        <w:jc w:val="center"/>
        <w:rPr>
          <w:rFonts w:ascii="Verdana" w:hAnsi="Verdana" w:cs="Tahoma"/>
          <w:color w:val="000000"/>
          <w:sz w:val="20"/>
          <w:szCs w:val="20"/>
        </w:rPr>
      </w:pPr>
      <w:r w:rsidRPr="00312544">
        <w:rPr>
          <w:rFonts w:ascii="Verdana" w:hAnsi="Verdana" w:cs="Tahoma"/>
          <w:b/>
          <w:bCs/>
          <w:color w:val="000000"/>
          <w:sz w:val="20"/>
          <w:szCs w:val="20"/>
        </w:rPr>
        <w:t xml:space="preserve">JOINT TENDER FOR THE </w:t>
      </w:r>
      <w:r w:rsidR="009E677E" w:rsidRPr="00312544">
        <w:rPr>
          <w:rFonts w:ascii="Verdana" w:hAnsi="Verdana" w:cs="Tahoma"/>
          <w:b/>
          <w:bCs/>
          <w:color w:val="000000"/>
          <w:sz w:val="20"/>
          <w:szCs w:val="20"/>
        </w:rPr>
        <w:t xml:space="preserve">PROVISION OF </w:t>
      </w:r>
      <w:r w:rsidR="00520F0D" w:rsidRPr="00312544">
        <w:rPr>
          <w:rFonts w:ascii="Verdana" w:hAnsi="Verdana" w:cs="Tahoma"/>
          <w:b/>
          <w:bCs/>
          <w:color w:val="000000"/>
          <w:sz w:val="20"/>
          <w:szCs w:val="20"/>
        </w:rPr>
        <w:t>A DIGITAL LEARNING PLATFORM</w:t>
      </w:r>
    </w:p>
    <w:p w14:paraId="0B9C3E0D" w14:textId="77777777" w:rsidR="009E677E" w:rsidRDefault="009E677E" w:rsidP="009E677E">
      <w:pPr>
        <w:rPr>
          <w:rFonts w:ascii="Arial" w:eastAsia="Arial" w:hAnsi="Arial" w:cs="Arial"/>
          <w:b/>
          <w:shd w:val="clear" w:color="auto" w:fill="DBE5F1"/>
        </w:rPr>
      </w:pPr>
    </w:p>
    <w:p w14:paraId="04053246" w14:textId="77777777"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56DE3AD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r w:rsidR="00300392">
        <w:rPr>
          <w:rFonts w:ascii="Verdana" w:hAnsi="Verdana"/>
          <w:bCs/>
          <w:sz w:val="20"/>
          <w:szCs w:val="20"/>
        </w:rPr>
        <w:t xml:space="preserve"> and The English Institute of Sport Limited (“EIS”)</w:t>
      </w:r>
      <w:r w:rsidRPr="00B628C1">
        <w:rPr>
          <w:rFonts w:ascii="Verdana" w:hAnsi="Verdana"/>
          <w:bCs/>
          <w:sz w:val="20"/>
          <w:szCs w:val="20"/>
        </w:rPr>
        <w:t>:</w:t>
      </w:r>
    </w:p>
    <w:p w14:paraId="16DB71B1" w14:textId="77777777" w:rsidR="009E677E" w:rsidRPr="00B628C1" w:rsidRDefault="009E677E" w:rsidP="009E677E">
      <w:pPr>
        <w:rPr>
          <w:rFonts w:ascii="Verdana" w:hAnsi="Verdana"/>
          <w:sz w:val="20"/>
          <w:szCs w:val="20"/>
        </w:rPr>
      </w:pPr>
    </w:p>
    <w:p w14:paraId="7E1A0E38" w14:textId="77777777" w:rsidR="009E677E" w:rsidRPr="007D1069" w:rsidRDefault="009E677E" w:rsidP="0082352B">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245512">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245512">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B628C1" w:rsidRDefault="009E677E" w:rsidP="00245512">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245512">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245512">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245512">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245512">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82352B">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245512">
            <w:pPr>
              <w:spacing w:after="120"/>
              <w:ind w:left="1080"/>
              <w:jc w:val="both"/>
              <w:rPr>
                <w:rFonts w:ascii="Calibri" w:eastAsia="Calibri" w:hAnsi="Calibri" w:cs="Calibri"/>
              </w:rPr>
            </w:pPr>
          </w:p>
          <w:p w14:paraId="62CD2937" w14:textId="77777777" w:rsidR="009E677E" w:rsidRDefault="009E677E" w:rsidP="0024551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245512">
            <w:pPr>
              <w:spacing w:after="120"/>
              <w:ind w:left="1080"/>
              <w:jc w:val="both"/>
            </w:pPr>
          </w:p>
        </w:tc>
      </w:tr>
      <w:tr w:rsidR="009E677E" w14:paraId="785934C5"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82352B">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245512">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245512">
            <w:pPr>
              <w:spacing w:after="120"/>
              <w:ind w:left="1080"/>
              <w:jc w:val="both"/>
            </w:pPr>
          </w:p>
        </w:tc>
      </w:tr>
      <w:tr w:rsidR="009E677E" w14:paraId="68E34D43" w14:textId="77777777" w:rsidTr="00245512">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82352B">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245512">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245512">
            <w:pPr>
              <w:spacing w:after="120"/>
              <w:ind w:left="1080"/>
              <w:jc w:val="both"/>
            </w:pPr>
          </w:p>
        </w:tc>
      </w:tr>
      <w:tr w:rsidR="009E677E" w14:paraId="653A77B6"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82352B">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245512">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245512">
            <w:pPr>
              <w:spacing w:after="120"/>
              <w:ind w:left="1080"/>
              <w:jc w:val="both"/>
            </w:pPr>
          </w:p>
        </w:tc>
      </w:tr>
      <w:tr w:rsidR="009E677E" w14:paraId="26366B38"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82352B">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 xml:space="preserve">any of the following offences, where the offence relates to fraud affecting the European Communities’ financial interests as defined by </w:t>
            </w:r>
            <w:r w:rsidRPr="00B628C1">
              <w:rPr>
                <w:rFonts w:ascii="Verdana" w:eastAsia="Arial" w:hAnsi="Verdana" w:cs="Arial"/>
                <w:sz w:val="20"/>
                <w:szCs w:val="20"/>
              </w:rPr>
              <w:lastRenderedPageBreak/>
              <w:t>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245512">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245512">
            <w:pPr>
              <w:spacing w:after="120"/>
              <w:ind w:left="1080"/>
              <w:jc w:val="both"/>
            </w:pPr>
          </w:p>
        </w:tc>
      </w:tr>
      <w:tr w:rsidR="009E677E" w14:paraId="60D94F1F"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245512">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24551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245512">
            <w:pPr>
              <w:spacing w:after="120"/>
              <w:ind w:left="1080"/>
              <w:jc w:val="both"/>
            </w:pPr>
          </w:p>
        </w:tc>
      </w:tr>
      <w:tr w:rsidR="009E677E" w14:paraId="1164F19B"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245512">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24551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245512">
            <w:pPr>
              <w:spacing w:after="120"/>
              <w:ind w:left="1080"/>
              <w:jc w:val="both"/>
            </w:pPr>
          </w:p>
        </w:tc>
      </w:tr>
      <w:tr w:rsidR="009E677E" w14:paraId="166C85EB" w14:textId="77777777" w:rsidTr="00245512">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245512">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24551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245512">
            <w:pPr>
              <w:spacing w:after="120"/>
              <w:ind w:left="1080"/>
              <w:jc w:val="both"/>
            </w:pPr>
          </w:p>
        </w:tc>
      </w:tr>
      <w:tr w:rsidR="009E677E" w14:paraId="3129D821"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245512">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24551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245512">
            <w:pPr>
              <w:spacing w:after="120"/>
              <w:ind w:left="1080"/>
              <w:jc w:val="both"/>
            </w:pPr>
          </w:p>
        </w:tc>
      </w:tr>
      <w:tr w:rsidR="009E677E" w14:paraId="1C7365D2"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245512">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24551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245512">
            <w:pPr>
              <w:spacing w:after="120"/>
              <w:ind w:left="1080"/>
              <w:jc w:val="both"/>
            </w:pPr>
          </w:p>
        </w:tc>
      </w:tr>
      <w:tr w:rsidR="009E677E" w14:paraId="592B7141"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245512">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24551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245512">
            <w:pPr>
              <w:spacing w:after="120"/>
              <w:ind w:left="1080"/>
              <w:jc w:val="both"/>
            </w:pPr>
          </w:p>
        </w:tc>
      </w:tr>
      <w:tr w:rsidR="009E677E" w14:paraId="3E8FDA46" w14:textId="77777777" w:rsidTr="00245512">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77777777" w:rsidR="009E677E" w:rsidRPr="00B628C1" w:rsidRDefault="009E677E" w:rsidP="00245512">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24551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245512">
            <w:pPr>
              <w:spacing w:after="120"/>
              <w:ind w:left="1080"/>
              <w:jc w:val="both"/>
            </w:pPr>
          </w:p>
        </w:tc>
      </w:tr>
      <w:tr w:rsidR="009E677E" w14:paraId="279915EE" w14:textId="77777777" w:rsidTr="00245512">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245512">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24551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245512">
            <w:pPr>
              <w:spacing w:after="120"/>
              <w:ind w:left="1080"/>
              <w:jc w:val="both"/>
            </w:pPr>
          </w:p>
        </w:tc>
      </w:tr>
      <w:tr w:rsidR="009E677E" w14:paraId="2E90C9E7" w14:textId="77777777" w:rsidTr="00245512">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245512">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24551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245512">
            <w:pPr>
              <w:spacing w:after="120"/>
              <w:ind w:left="1080"/>
              <w:jc w:val="both"/>
            </w:pPr>
          </w:p>
        </w:tc>
      </w:tr>
      <w:tr w:rsidR="009E677E" w14:paraId="1BBE4AEF" w14:textId="77777777" w:rsidTr="00245512">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77777777" w:rsidR="009E677E" w:rsidRPr="00B628C1" w:rsidRDefault="009E677E" w:rsidP="0082352B">
            <w:pPr>
              <w:numPr>
                <w:ilvl w:val="0"/>
                <w:numId w:val="18"/>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245512">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245512">
            <w:pPr>
              <w:spacing w:after="120"/>
              <w:ind w:left="360"/>
              <w:jc w:val="both"/>
            </w:pPr>
          </w:p>
        </w:tc>
      </w:tr>
      <w:tr w:rsidR="009E677E" w14:paraId="2D85CF29" w14:textId="77777777" w:rsidTr="00245512">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245512">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245512">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245512">
            <w:pPr>
              <w:spacing w:after="120"/>
              <w:ind w:left="360"/>
              <w:jc w:val="both"/>
            </w:pPr>
          </w:p>
        </w:tc>
      </w:tr>
      <w:tr w:rsidR="009E677E" w14:paraId="4E448767" w14:textId="77777777" w:rsidTr="00245512">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245512">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245512">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245512">
            <w:pPr>
              <w:spacing w:after="120"/>
              <w:ind w:left="360"/>
              <w:jc w:val="both"/>
            </w:pPr>
          </w:p>
        </w:tc>
      </w:tr>
      <w:tr w:rsidR="009E677E" w14:paraId="2EB1EEAA" w14:textId="77777777" w:rsidTr="00245512">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82352B">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245512">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245512">
            <w:pPr>
              <w:spacing w:after="120"/>
              <w:ind w:left="360"/>
              <w:jc w:val="both"/>
            </w:pPr>
          </w:p>
        </w:tc>
      </w:tr>
      <w:tr w:rsidR="009E677E" w14:paraId="00E9FF22" w14:textId="77777777" w:rsidTr="00245512">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82352B">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245512">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245512">
            <w:pPr>
              <w:spacing w:after="120"/>
              <w:ind w:left="360"/>
              <w:jc w:val="both"/>
            </w:pPr>
          </w:p>
        </w:tc>
      </w:tr>
      <w:tr w:rsidR="009E677E" w14:paraId="6C94C9F6"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82352B">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245512">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245512">
            <w:pPr>
              <w:spacing w:after="120"/>
              <w:ind w:left="360"/>
              <w:jc w:val="both"/>
            </w:pPr>
          </w:p>
        </w:tc>
      </w:tr>
      <w:tr w:rsidR="009E677E" w14:paraId="059F35E3"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82352B">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245512">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245512">
            <w:pPr>
              <w:spacing w:after="120"/>
              <w:ind w:left="360"/>
              <w:jc w:val="both"/>
            </w:pPr>
          </w:p>
        </w:tc>
      </w:tr>
      <w:tr w:rsidR="009E677E" w:rsidRPr="00B628C1" w14:paraId="61BBF565"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82352B">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245512">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245512">
            <w:pPr>
              <w:spacing w:after="120"/>
              <w:ind w:left="360"/>
              <w:jc w:val="both"/>
              <w:rPr>
                <w:rFonts w:ascii="Verdana" w:hAnsi="Verdana"/>
                <w:sz w:val="20"/>
                <w:szCs w:val="20"/>
              </w:rPr>
            </w:pPr>
          </w:p>
        </w:tc>
      </w:tr>
      <w:tr w:rsidR="009E677E" w:rsidRPr="00B628C1" w14:paraId="5A3F4F2E"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82352B">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245512">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245512">
            <w:pPr>
              <w:spacing w:after="120"/>
              <w:ind w:left="360"/>
              <w:jc w:val="both"/>
              <w:rPr>
                <w:rFonts w:ascii="Verdana" w:hAnsi="Verdana"/>
                <w:sz w:val="20"/>
                <w:szCs w:val="20"/>
              </w:rPr>
            </w:pPr>
          </w:p>
        </w:tc>
      </w:tr>
      <w:tr w:rsidR="009E677E" w:rsidRPr="00B628C1" w14:paraId="59F740BD"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82352B">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245512">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245512">
            <w:pPr>
              <w:spacing w:after="120"/>
              <w:ind w:left="360"/>
              <w:jc w:val="both"/>
              <w:rPr>
                <w:rFonts w:ascii="Verdana" w:hAnsi="Verdana"/>
                <w:sz w:val="20"/>
                <w:szCs w:val="20"/>
              </w:rPr>
            </w:pPr>
          </w:p>
        </w:tc>
      </w:tr>
      <w:tr w:rsidR="009E677E" w:rsidRPr="00B628C1" w14:paraId="233D0211"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82352B">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245512">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245512">
            <w:pPr>
              <w:spacing w:after="120"/>
              <w:ind w:left="360"/>
              <w:jc w:val="both"/>
              <w:rPr>
                <w:rFonts w:ascii="Verdana" w:hAnsi="Verdana"/>
                <w:sz w:val="20"/>
                <w:szCs w:val="20"/>
              </w:rPr>
            </w:pPr>
          </w:p>
        </w:tc>
      </w:tr>
      <w:tr w:rsidR="009E677E" w:rsidRPr="00B628C1" w14:paraId="49158CEE"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245512">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245512">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245512">
            <w:pPr>
              <w:spacing w:after="120"/>
              <w:ind w:left="360"/>
              <w:jc w:val="both"/>
              <w:rPr>
                <w:rFonts w:ascii="Verdana" w:hAnsi="Verdana"/>
                <w:sz w:val="20"/>
                <w:szCs w:val="20"/>
              </w:rPr>
            </w:pPr>
          </w:p>
        </w:tc>
      </w:tr>
      <w:tr w:rsidR="009E677E" w:rsidRPr="00B628C1" w14:paraId="4FE44D53"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245512">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245512">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245512">
            <w:pPr>
              <w:spacing w:after="120"/>
              <w:ind w:left="360"/>
              <w:jc w:val="both"/>
              <w:rPr>
                <w:rFonts w:ascii="Verdana" w:hAnsi="Verdana"/>
                <w:sz w:val="20"/>
                <w:szCs w:val="20"/>
              </w:rPr>
            </w:pPr>
          </w:p>
        </w:tc>
      </w:tr>
      <w:tr w:rsidR="009E677E" w:rsidRPr="00B628C1" w14:paraId="6EAC6CDD" w14:textId="77777777" w:rsidTr="00245512">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245512">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245512">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245512">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77777777" w:rsidR="009E677E" w:rsidRPr="007D1069" w:rsidRDefault="009E677E" w:rsidP="0082352B">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Default="009E677E" w:rsidP="00245512">
            <w:pPr>
              <w:rPr>
                <w:rFonts w:ascii="Verdana" w:eastAsia="Arial" w:hAnsi="Verdana" w:cs="Arial"/>
                <w:sz w:val="20"/>
              </w:rPr>
            </w:pPr>
            <w:r w:rsidRPr="00B628C1">
              <w:rPr>
                <w:rFonts w:ascii="Verdana" w:eastAsia="Arial" w:hAnsi="Verdana" w:cs="Arial"/>
                <w:b/>
                <w:sz w:val="20"/>
                <w:szCs w:val="20"/>
                <w:u w:val="single"/>
              </w:rPr>
              <w:lastRenderedPageBreak/>
              <w:t>Non-payment of taxes or social security contributions</w:t>
            </w:r>
          </w:p>
          <w:p w14:paraId="6FF7C3E0" w14:textId="77777777" w:rsidR="009E677E" w:rsidRPr="00B628C1" w:rsidRDefault="009E677E" w:rsidP="00245512">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w:t>
            </w:r>
            <w:proofErr w:type="gramStart"/>
            <w:r w:rsidRPr="00B628C1">
              <w:rPr>
                <w:rFonts w:ascii="Verdana" w:eastAsia="Arial" w:hAnsi="Verdana" w:cs="Arial"/>
                <w:sz w:val="20"/>
                <w:szCs w:val="20"/>
              </w:rPr>
              <w:t>paid, or</w:t>
            </w:r>
            <w:proofErr w:type="gramEnd"/>
            <w:r w:rsidRPr="00B628C1">
              <w:rPr>
                <w:rFonts w:ascii="Verdana" w:eastAsia="Arial" w:hAnsi="Verdana" w:cs="Arial"/>
                <w:sz w:val="20"/>
                <w:szCs w:val="20"/>
              </w:rPr>
              <w:t xml:space="preserve"> have entered into a binding arrangement with a view to paying, including, where applicable, any accrued interest and/or fines. </w:t>
            </w:r>
          </w:p>
        </w:tc>
      </w:tr>
    </w:tbl>
    <w:p w14:paraId="349198D8" w14:textId="77777777" w:rsidR="009E677E" w:rsidRPr="007D1069" w:rsidRDefault="009E677E" w:rsidP="0082352B">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245512">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7D1069" w:rsidRDefault="009E677E" w:rsidP="00245512">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245512">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245512">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245512">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82352B">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0" w:name="h.1fob9te"/>
            <w:bookmarkEnd w:id="0"/>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245512">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245512">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82352B">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245512">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245512">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7D1069" w:rsidRDefault="009E677E" w:rsidP="0082352B">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 xml:space="preserve">your organisation is guilty of grave professional </w:t>
            </w:r>
            <w:proofErr w:type="gramStart"/>
            <w:r w:rsidRPr="007D1069">
              <w:rPr>
                <w:rFonts w:ascii="Verdana" w:eastAsia="Arial" w:hAnsi="Verdana" w:cs="Arial"/>
                <w:sz w:val="20"/>
                <w:szCs w:val="20"/>
              </w:rPr>
              <w:t>misconduct,  which</w:t>
            </w:r>
            <w:proofErr w:type="gramEnd"/>
            <w:r w:rsidRPr="007D1069">
              <w:rPr>
                <w:rFonts w:ascii="Verdana" w:eastAsia="Arial" w:hAnsi="Verdana" w:cs="Arial"/>
                <w:sz w:val="20"/>
                <w:szCs w:val="20"/>
              </w:rPr>
              <w:t xml:space="preserve">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245512">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245512">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82352B">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245512">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245512">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82352B">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245512">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245512">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82352B">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 xml:space="preserve">the prior involvement of your organisation in the preparation of this procurement procedure has resulted </w:t>
            </w:r>
            <w:r w:rsidRPr="007D1069">
              <w:rPr>
                <w:rFonts w:ascii="Verdana" w:eastAsia="Arial" w:hAnsi="Verdana" w:cs="Arial"/>
                <w:sz w:val="20"/>
                <w:szCs w:val="20"/>
              </w:rPr>
              <w:lastRenderedPageBreak/>
              <w:t>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245512">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245512">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82352B">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245512">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245512">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77777777" w:rsidR="009E677E" w:rsidRPr="007D1069" w:rsidRDefault="009E677E" w:rsidP="0082352B">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5239F468" w14:textId="77777777" w:rsidR="009E677E" w:rsidRPr="007D1069" w:rsidRDefault="009E677E" w:rsidP="00245512">
            <w:pPr>
              <w:ind w:left="720"/>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w:t>
            </w:r>
            <w:r w:rsidRPr="007D1069">
              <w:rPr>
                <w:rFonts w:ascii="Verdana" w:eastAsia="Arial" w:hAnsi="Verdana" w:cs="Arial"/>
                <w:sz w:val="20"/>
                <w:szCs w:val="20"/>
              </w:rPr>
              <w:tab/>
              <w:t>has been guilty of serious misrepresentation in supplying the information required for the verification of 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245512">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245512">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245512">
            <w:pPr>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245512">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245512">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245512">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245512">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245512">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245512">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245512">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245512">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77777777" w:rsidR="009E677E" w:rsidRPr="007D1069" w:rsidRDefault="009E677E" w:rsidP="00245512">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245512">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245512">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12F6C4A7"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w:t>
      </w:r>
      <w:r w:rsidR="00300392">
        <w:rPr>
          <w:rFonts w:ascii="Verdana" w:eastAsia="Arial" w:hAnsi="Verdana" w:cs="Arial"/>
          <w:sz w:val="20"/>
          <w:szCs w:val="20"/>
        </w:rPr>
        <w:t>UK Sport Group</w:t>
      </w:r>
      <w:r w:rsidR="00300392" w:rsidRPr="007D1069">
        <w:rPr>
          <w:rFonts w:ascii="Verdana" w:eastAsia="Arial" w:hAnsi="Verdana" w:cs="Arial"/>
          <w:sz w:val="20"/>
          <w:szCs w:val="20"/>
        </w:rPr>
        <w:t xml:space="preserve"> </w:t>
      </w:r>
      <w:r w:rsidRPr="007D1069">
        <w:rPr>
          <w:rFonts w:ascii="Verdana" w:eastAsia="Arial" w:hAnsi="Verdana" w:cs="Arial"/>
          <w:sz w:val="20"/>
          <w:szCs w:val="20"/>
        </w:rPr>
        <w:t xml:space="preserve">may exclude the </w:t>
      </w:r>
      <w:r w:rsidR="00300392">
        <w:rPr>
          <w:rFonts w:ascii="Verdana" w:eastAsia="Arial" w:hAnsi="Verdana" w:cs="Arial"/>
          <w:sz w:val="20"/>
          <w:szCs w:val="20"/>
        </w:rPr>
        <w:t>Tenderer</w:t>
      </w:r>
      <w:r w:rsidR="00300392" w:rsidRPr="007D1069">
        <w:rPr>
          <w:rFonts w:ascii="Verdana" w:eastAsia="Arial" w:hAnsi="Verdana" w:cs="Arial"/>
          <w:sz w:val="20"/>
          <w:szCs w:val="20"/>
        </w:rPr>
        <w:t xml:space="preserve"> </w:t>
      </w:r>
      <w:r w:rsidRPr="007D1069">
        <w:rPr>
          <w:rFonts w:ascii="Verdana" w:eastAsia="Arial" w:hAnsi="Verdana" w:cs="Arial"/>
          <w:sz w:val="20"/>
          <w:szCs w:val="20"/>
        </w:rPr>
        <w:t xml:space="preserve">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7D1069" w:rsidRDefault="009E677E" w:rsidP="009E677E">
      <w:pPr>
        <w:jc w:val="both"/>
        <w:rPr>
          <w:rFonts w:ascii="Verdana" w:hAnsi="Verdana"/>
          <w:sz w:val="20"/>
          <w:szCs w:val="20"/>
        </w:rPr>
      </w:pPr>
    </w:p>
    <w:p w14:paraId="6D4E7128" w14:textId="2B8115F8" w:rsidR="009E677E" w:rsidRPr="007D1069" w:rsidRDefault="009E677E" w:rsidP="009E677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w:t>
      </w:r>
      <w:r w:rsidR="00300392">
        <w:rPr>
          <w:rFonts w:ascii="Verdana" w:eastAsia="Arial" w:hAnsi="Verdana" w:cs="Arial"/>
          <w:sz w:val="20"/>
          <w:szCs w:val="20"/>
        </w:rPr>
        <w:t>Tenderer</w:t>
      </w:r>
      <w:r w:rsidR="00300392" w:rsidRPr="007D1069">
        <w:rPr>
          <w:rFonts w:ascii="Verdana" w:eastAsia="Arial" w:hAnsi="Verdana" w:cs="Arial"/>
          <w:sz w:val="20"/>
          <w:szCs w:val="20"/>
        </w:rPr>
        <w:t xml:space="preserve"> </w:t>
      </w:r>
      <w:r w:rsidRPr="007D1069">
        <w:rPr>
          <w:rFonts w:ascii="Verdana" w:eastAsia="Arial" w:hAnsi="Verdana" w:cs="Arial"/>
          <w:sz w:val="20"/>
          <w:szCs w:val="20"/>
        </w:rPr>
        <w:t xml:space="preserve">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00300392">
        <w:rPr>
          <w:rFonts w:ascii="Verdana" w:eastAsia="Arial" w:hAnsi="Verdana" w:cs="Arial"/>
          <w:sz w:val="20"/>
          <w:szCs w:val="20"/>
        </w:rPr>
        <w:t xml:space="preserve"> Group</w:t>
      </w:r>
      <w:r w:rsidRPr="007D1069">
        <w:rPr>
          <w:rFonts w:ascii="Verdana" w:eastAsia="Arial" w:hAnsi="Verdana" w:cs="Arial"/>
          <w:sz w:val="20"/>
          <w:szCs w:val="20"/>
        </w:rPr>
        <w:t xml:space="preserve"> should not represent a conflict of interest for the </w:t>
      </w:r>
      <w:r w:rsidR="00300392">
        <w:rPr>
          <w:rFonts w:ascii="Verdana" w:eastAsia="Arial" w:hAnsi="Verdana" w:cs="Arial"/>
          <w:sz w:val="20"/>
          <w:szCs w:val="20"/>
        </w:rPr>
        <w:t>Tenderer</w:t>
      </w:r>
      <w:r w:rsidRPr="007D1069">
        <w:rPr>
          <w:rFonts w:ascii="Verdana" w:eastAsia="Arial" w:hAnsi="Verdana" w:cs="Arial"/>
          <w:sz w:val="20"/>
          <w:szCs w:val="20"/>
        </w:rPr>
        <w:t>.</w:t>
      </w:r>
    </w:p>
    <w:p w14:paraId="7D53CB6C" w14:textId="77777777" w:rsidR="009E677E" w:rsidRDefault="009E677E">
      <w:pPr>
        <w:spacing w:after="200" w:line="276" w:lineRule="auto"/>
        <w:rPr>
          <w:rFonts w:ascii="Verdana" w:hAnsi="Verdana"/>
          <w:b/>
          <w:sz w:val="20"/>
          <w:szCs w:val="20"/>
        </w:rPr>
      </w:pPr>
    </w:p>
    <w:p w14:paraId="0216138B" w14:textId="77777777" w:rsidR="009E677E" w:rsidRDefault="009E677E">
      <w:pPr>
        <w:spacing w:after="200" w:line="276" w:lineRule="auto"/>
        <w:rPr>
          <w:rFonts w:ascii="Verdana" w:hAnsi="Verdana"/>
          <w:b/>
          <w:sz w:val="20"/>
          <w:szCs w:val="20"/>
        </w:rPr>
      </w:pPr>
    </w:p>
    <w:p w14:paraId="23F8654F"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w:t>
      </w:r>
      <w:proofErr w:type="gramStart"/>
      <w:r w:rsidRPr="007D1069">
        <w:rPr>
          <w:rFonts w:ascii="Verdana" w:eastAsia="Arial" w:hAnsi="Verdana" w:cs="Arial"/>
          <w:b/>
          <w:sz w:val="20"/>
        </w:rPr>
        <w:t>….day</w:t>
      </w:r>
      <w:proofErr w:type="gramEnd"/>
      <w:r w:rsidRPr="007D1069">
        <w:rPr>
          <w:rFonts w:ascii="Verdana" w:eastAsia="Arial" w:hAnsi="Verdana" w:cs="Arial"/>
          <w:b/>
          <w:sz w:val="20"/>
        </w:rPr>
        <w:t xml:space="preserve"> of……………………………………………20[…]</w:t>
      </w:r>
    </w:p>
    <w:p w14:paraId="0B5348D1" w14:textId="77777777" w:rsidR="009E677E" w:rsidRPr="007D1069" w:rsidRDefault="009E677E" w:rsidP="009E677E">
      <w:pPr>
        <w:ind w:right="-333"/>
        <w:jc w:val="both"/>
        <w:rPr>
          <w:rFonts w:ascii="Verdana" w:eastAsia="Arial" w:hAnsi="Verdana" w:cs="Arial"/>
          <w:b/>
          <w:sz w:val="20"/>
        </w:rPr>
      </w:pPr>
    </w:p>
    <w:p w14:paraId="151D3E7D"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DF2FC9B" w14:textId="77777777" w:rsidR="009E677E" w:rsidRPr="007D1069" w:rsidRDefault="009E677E" w:rsidP="009E677E">
      <w:pPr>
        <w:ind w:right="-333"/>
        <w:jc w:val="both"/>
        <w:rPr>
          <w:rFonts w:ascii="Verdana" w:eastAsia="Arial" w:hAnsi="Verdana" w:cs="Arial"/>
          <w:b/>
          <w:sz w:val="20"/>
        </w:rPr>
      </w:pPr>
    </w:p>
    <w:p w14:paraId="0DD18CD2"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54CC380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03728F59" w14:textId="77777777" w:rsidR="00520F0D"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0B7B0DCE" w14:textId="1AC5D288" w:rsidR="00520F0D" w:rsidRDefault="00520F0D" w:rsidP="00274C79">
      <w:pPr>
        <w:jc w:val="center"/>
        <w:rPr>
          <w:rFonts w:ascii="Verdana" w:hAnsi="Verdana"/>
          <w:b/>
          <w:sz w:val="20"/>
          <w:szCs w:val="20"/>
        </w:rPr>
      </w:pPr>
      <w:r w:rsidRPr="00D46F3B">
        <w:rPr>
          <w:rFonts w:ascii="Verdana" w:hAnsi="Verdana"/>
          <w:b/>
          <w:sz w:val="20"/>
          <w:szCs w:val="20"/>
          <w:highlight w:val="yellow"/>
        </w:rPr>
        <w:t>PEOPLE DEVELOPMENT TEAM</w:t>
      </w:r>
    </w:p>
    <w:p w14:paraId="50B245D9" w14:textId="69E4D98E" w:rsidR="00274C79" w:rsidRPr="00016B78" w:rsidRDefault="00300392" w:rsidP="00274C79">
      <w:pPr>
        <w:jc w:val="center"/>
        <w:rPr>
          <w:rFonts w:ascii="Verdana" w:hAnsi="Verdana"/>
          <w:b/>
          <w:sz w:val="20"/>
          <w:szCs w:val="20"/>
        </w:rPr>
      </w:pPr>
      <w:r>
        <w:rPr>
          <w:rFonts w:ascii="Verdana" w:hAnsi="Verdana"/>
          <w:b/>
          <w:sz w:val="20"/>
          <w:szCs w:val="20"/>
        </w:rPr>
        <w:t>and THE ENGLISH INSTITUTE OF SPORT LTD</w:t>
      </w:r>
    </w:p>
    <w:p w14:paraId="5CC64699" w14:textId="0F9B9197" w:rsidR="009307CE" w:rsidRPr="00016B78" w:rsidRDefault="00520F0D" w:rsidP="009307CE">
      <w:pPr>
        <w:jc w:val="center"/>
        <w:rPr>
          <w:rFonts w:ascii="Verdana" w:hAnsi="Verdana"/>
          <w:b/>
          <w:color w:val="FF0000"/>
          <w:sz w:val="20"/>
          <w:szCs w:val="20"/>
        </w:rPr>
      </w:pPr>
      <w:r w:rsidRPr="00D46F3B">
        <w:rPr>
          <w:rFonts w:ascii="Verdana" w:hAnsi="Verdana"/>
          <w:b/>
          <w:color w:val="FF0000"/>
          <w:sz w:val="20"/>
          <w:szCs w:val="20"/>
          <w:highlight w:val="yellow"/>
        </w:rPr>
        <w:t>LEARNING AND DEVELOPMENT</w:t>
      </w:r>
      <w:r w:rsidR="009307CE" w:rsidRPr="00016B78">
        <w:rPr>
          <w:rFonts w:ascii="Verdana" w:hAnsi="Verdana"/>
          <w:b/>
          <w:color w:val="FF0000"/>
          <w:sz w:val="20"/>
          <w:szCs w:val="20"/>
        </w:rPr>
        <w:t xml:space="preserve"> TEAM</w:t>
      </w:r>
    </w:p>
    <w:p w14:paraId="3D8F3532" w14:textId="77777777" w:rsidR="009307CE" w:rsidRPr="00016B78" w:rsidRDefault="009307CE" w:rsidP="009307CE">
      <w:pPr>
        <w:jc w:val="center"/>
        <w:rPr>
          <w:rFonts w:ascii="Verdana" w:hAnsi="Verdana"/>
          <w:b/>
          <w:color w:val="FF0000"/>
          <w:sz w:val="20"/>
          <w:szCs w:val="20"/>
        </w:rPr>
      </w:pPr>
    </w:p>
    <w:p w14:paraId="39F8A24B" w14:textId="0B7493EC" w:rsidR="009307CE" w:rsidRPr="00016B78" w:rsidRDefault="00D87207" w:rsidP="009307CE">
      <w:pPr>
        <w:pStyle w:val="Title"/>
        <w:spacing w:after="240"/>
        <w:rPr>
          <w:rFonts w:ascii="Verdana" w:hAnsi="Verdana"/>
          <w:sz w:val="20"/>
          <w:szCs w:val="20"/>
        </w:rPr>
      </w:pPr>
      <w:r>
        <w:rPr>
          <w:rFonts w:ascii="Verdana" w:hAnsi="Verdana"/>
          <w:sz w:val="20"/>
          <w:szCs w:val="20"/>
        </w:rPr>
        <w:t xml:space="preserve">JOINT TENDER FOR THE </w:t>
      </w:r>
      <w:r w:rsidR="009307CE" w:rsidRPr="00016B78">
        <w:rPr>
          <w:rFonts w:ascii="Verdana" w:hAnsi="Verdana"/>
          <w:sz w:val="20"/>
          <w:szCs w:val="20"/>
        </w:rPr>
        <w:t>PROVISION OF</w:t>
      </w:r>
      <w:r w:rsidR="009307CE">
        <w:rPr>
          <w:rFonts w:ascii="Verdana" w:hAnsi="Verdana"/>
          <w:sz w:val="20"/>
          <w:szCs w:val="20"/>
        </w:rPr>
        <w:t xml:space="preserve"> </w:t>
      </w:r>
      <w:r w:rsidR="00520F0D" w:rsidRPr="00D46F3B">
        <w:rPr>
          <w:rFonts w:ascii="Verdana" w:hAnsi="Verdana"/>
          <w:sz w:val="20"/>
          <w:szCs w:val="20"/>
          <w:highlight w:val="yellow"/>
        </w:rPr>
        <w:t>A DIGITAL LEARNING PLATFORM</w:t>
      </w:r>
    </w:p>
    <w:p w14:paraId="2387CBA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w:t>
      </w:r>
      <w:r w:rsidR="001D721E" w:rsidRPr="00C52E2E">
        <w:rPr>
          <w:rFonts w:ascii="Verdana" w:hAnsi="Verdana"/>
          <w:b/>
          <w:sz w:val="20"/>
          <w:szCs w:val="20"/>
          <w:u w:val="single"/>
        </w:rPr>
        <w:t xml:space="preserve">S LIABILITY INSURANCE </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1C2A9B11"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00746FA4" w:rsidRPr="00016B78">
        <w:rPr>
          <w:rFonts w:ascii="Verdana" w:hAnsi="Verdana"/>
          <w:bCs/>
          <w:sz w:val="20"/>
          <w:szCs w:val="20"/>
        </w:rPr>
        <w:t>The United Kingdom Sports Council (‘UK Sport’)</w:t>
      </w:r>
      <w:r w:rsidR="00300392">
        <w:rPr>
          <w:rFonts w:ascii="Verdana" w:hAnsi="Verdana"/>
          <w:bCs/>
          <w:sz w:val="20"/>
          <w:szCs w:val="20"/>
        </w:rPr>
        <w:t xml:space="preserve"> and the English Institute of Sport Limited (“EIS”) (“the UK Sport Group”)</w:t>
      </w:r>
      <w:r w:rsidR="00746FA4" w:rsidRPr="00016B78">
        <w:rPr>
          <w:rFonts w:ascii="Verdana" w:hAnsi="Verdana"/>
          <w:bCs/>
          <w:sz w:val="20"/>
          <w:szCs w:val="20"/>
        </w:rPr>
        <w: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34E475EC" w:rsidR="001D721E" w:rsidRPr="00016B78" w:rsidRDefault="001D721E" w:rsidP="00C52E2E">
      <w:pPr>
        <w:widowControl w:val="0"/>
        <w:numPr>
          <w:ilvl w:val="0"/>
          <w:numId w:val="6"/>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w:t>
      </w:r>
      <w:r w:rsidR="00300392">
        <w:rPr>
          <w:rFonts w:ascii="Verdana" w:hAnsi="Verdana"/>
          <w:spacing w:val="-3"/>
          <w:sz w:val="20"/>
          <w:szCs w:val="20"/>
        </w:rPr>
        <w:t xml:space="preserve">the </w:t>
      </w:r>
      <w:r w:rsidRPr="00016B78">
        <w:rPr>
          <w:rFonts w:ascii="Verdana" w:hAnsi="Verdana"/>
          <w:spacing w:val="-3"/>
          <w:sz w:val="20"/>
          <w:szCs w:val="20"/>
        </w:rPr>
        <w:t>UK Sport</w:t>
      </w:r>
      <w:r w:rsidR="00300392">
        <w:rPr>
          <w:rFonts w:ascii="Verdana" w:hAnsi="Verdana"/>
          <w:spacing w:val="-3"/>
          <w:sz w:val="20"/>
          <w:szCs w:val="20"/>
        </w:rPr>
        <w:t xml:space="preserve"> Group</w:t>
      </w:r>
      <w:r w:rsidRPr="00016B78">
        <w:rPr>
          <w:rFonts w:ascii="Verdana" w:hAnsi="Verdana"/>
          <w:spacing w:val="-3"/>
          <w:sz w:val="20"/>
          <w:szCs w:val="20"/>
        </w:rPr>
        <w:t xml:space="preserve">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EE5AEE8" w:rsidR="001D721E" w:rsidRPr="00016B78" w:rsidRDefault="00300392" w:rsidP="00C52E2E">
      <w:pPr>
        <w:widowControl w:val="0"/>
        <w:numPr>
          <w:ilvl w:val="0"/>
          <w:numId w:val="6"/>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Pr>
          <w:rFonts w:ascii="Verdana" w:hAnsi="Verdana"/>
          <w:spacing w:val="-3"/>
          <w:sz w:val="20"/>
          <w:szCs w:val="20"/>
        </w:rPr>
        <w:t xml:space="preserve">The </w:t>
      </w:r>
      <w:r w:rsidR="001D721E" w:rsidRPr="00016B78">
        <w:rPr>
          <w:rFonts w:ascii="Verdana" w:hAnsi="Verdana"/>
          <w:spacing w:val="-3"/>
          <w:sz w:val="20"/>
          <w:szCs w:val="20"/>
        </w:rPr>
        <w:t>UK Sport</w:t>
      </w:r>
      <w:r>
        <w:rPr>
          <w:rFonts w:ascii="Verdana" w:hAnsi="Verdana"/>
          <w:spacing w:val="-3"/>
          <w:sz w:val="20"/>
          <w:szCs w:val="20"/>
        </w:rPr>
        <w:t xml:space="preserve"> Group</w:t>
      </w:r>
      <w:r w:rsidR="001D721E" w:rsidRPr="00016B78">
        <w:rPr>
          <w:rFonts w:ascii="Verdana" w:hAnsi="Verdana"/>
          <w:spacing w:val="-3"/>
          <w:sz w:val="20"/>
          <w:szCs w:val="20"/>
        </w:rPr>
        <w:t xml:space="preserve"> shall not be liable in respect of the above save to the extent that such accident or injury results from or is contributed to by any act or default of </w:t>
      </w:r>
      <w:r>
        <w:rPr>
          <w:rFonts w:ascii="Verdana" w:hAnsi="Verdana"/>
          <w:spacing w:val="-3"/>
          <w:sz w:val="20"/>
          <w:szCs w:val="20"/>
        </w:rPr>
        <w:t xml:space="preserve">the </w:t>
      </w:r>
      <w:r w:rsidR="001D721E" w:rsidRPr="00016B78">
        <w:rPr>
          <w:rFonts w:ascii="Verdana" w:hAnsi="Verdana"/>
          <w:spacing w:val="-3"/>
          <w:sz w:val="20"/>
          <w:szCs w:val="20"/>
        </w:rPr>
        <w:t>UK Sport</w:t>
      </w:r>
      <w:r>
        <w:rPr>
          <w:rFonts w:ascii="Verdana" w:hAnsi="Verdana"/>
          <w:spacing w:val="-3"/>
          <w:sz w:val="20"/>
          <w:szCs w:val="20"/>
        </w:rPr>
        <w:t xml:space="preserve"> Group</w:t>
      </w:r>
      <w:r w:rsidR="001D721E" w:rsidRPr="00016B78">
        <w:rPr>
          <w:rFonts w:ascii="Verdana" w:hAnsi="Verdana"/>
          <w:spacing w:val="-3"/>
          <w:sz w:val="20"/>
          <w:szCs w:val="20"/>
        </w:rPr>
        <w:t xml:space="preserve"> or persons employed by </w:t>
      </w:r>
      <w:r>
        <w:rPr>
          <w:rFonts w:ascii="Verdana" w:hAnsi="Verdana"/>
          <w:spacing w:val="-3"/>
          <w:sz w:val="20"/>
          <w:szCs w:val="20"/>
        </w:rPr>
        <w:t xml:space="preserve">the </w:t>
      </w:r>
      <w:r w:rsidR="001D721E" w:rsidRPr="00016B78">
        <w:rPr>
          <w:rFonts w:ascii="Verdana" w:hAnsi="Verdana"/>
          <w:spacing w:val="-3"/>
          <w:sz w:val="20"/>
          <w:szCs w:val="20"/>
        </w:rPr>
        <w:t>UK Sport</w:t>
      </w:r>
      <w:r>
        <w:rPr>
          <w:rFonts w:ascii="Verdana" w:hAnsi="Verdana"/>
          <w:spacing w:val="-3"/>
          <w:sz w:val="20"/>
          <w:szCs w:val="20"/>
        </w:rPr>
        <w:t xml:space="preserve"> Group</w:t>
      </w:r>
      <w:r w:rsidR="001D721E" w:rsidRPr="00016B78">
        <w:rPr>
          <w:rFonts w:ascii="Verdana" w:hAnsi="Verdana"/>
          <w:spacing w:val="-3"/>
          <w:sz w:val="20"/>
          <w:szCs w:val="20"/>
        </w:rPr>
        <w: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596ADD27" w:rsidR="001D721E" w:rsidRPr="00016B78" w:rsidRDefault="001D721E" w:rsidP="00C52E2E">
      <w:pPr>
        <w:widowControl w:val="0"/>
        <w:numPr>
          <w:ilvl w:val="0"/>
          <w:numId w:val="6"/>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w:t>
      </w:r>
      <w:r w:rsidR="00300392">
        <w:rPr>
          <w:rFonts w:ascii="Verdana" w:hAnsi="Verdana"/>
          <w:spacing w:val="-3"/>
          <w:sz w:val="20"/>
          <w:szCs w:val="20"/>
        </w:rPr>
        <w:t xml:space="preserve">the </w:t>
      </w:r>
      <w:r w:rsidRPr="00016B78">
        <w:rPr>
          <w:rFonts w:ascii="Verdana" w:hAnsi="Verdana"/>
          <w:spacing w:val="-3"/>
          <w:sz w:val="20"/>
          <w:szCs w:val="20"/>
        </w:rPr>
        <w:t>UK Sport</w:t>
      </w:r>
      <w:r w:rsidR="00300392">
        <w:rPr>
          <w:rFonts w:ascii="Verdana" w:hAnsi="Verdana"/>
          <w:spacing w:val="-3"/>
          <w:sz w:val="20"/>
          <w:szCs w:val="20"/>
        </w:rPr>
        <w:t xml:space="preserve"> Group</w:t>
      </w:r>
      <w:r w:rsidRPr="00016B78">
        <w:rPr>
          <w:rFonts w:ascii="Verdana" w:hAnsi="Verdana"/>
          <w:spacing w:val="-3"/>
          <w:sz w:val="20"/>
          <w:szCs w:val="20"/>
        </w:rPr>
        <w:t xml:space="preserve">'s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016B78" w:rsidRDefault="001D721E" w:rsidP="00C52E2E">
      <w:pPr>
        <w:widowControl w:val="0"/>
        <w:numPr>
          <w:ilvl w:val="0"/>
          <w:numId w:val="6"/>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016B78" w:rsidRDefault="001D721E" w:rsidP="00C52E2E">
      <w:pPr>
        <w:widowControl w:val="0"/>
        <w:numPr>
          <w:ilvl w:val="1"/>
          <w:numId w:val="6"/>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w:t>
      </w:r>
      <w:proofErr w:type="gramStart"/>
      <w:r w:rsidRPr="00016B78">
        <w:rPr>
          <w:rFonts w:ascii="Verdana" w:hAnsi="Verdana"/>
          <w:sz w:val="20"/>
          <w:szCs w:val="20"/>
        </w:rPr>
        <w:t>…..</w:t>
      </w:r>
      <w:proofErr w:type="gramEnd"/>
      <w:r w:rsidRPr="00016B78">
        <w:rPr>
          <w:rFonts w:ascii="Verdana" w:hAnsi="Verdana"/>
          <w:sz w:val="20"/>
          <w:szCs w:val="20"/>
        </w:rPr>
        <w:t>to…………………………. in a co</w:t>
      </w:r>
      <w:r w:rsidR="007544A4" w:rsidRPr="00016B78">
        <w:rPr>
          <w:rFonts w:ascii="Verdana" w:hAnsi="Verdana"/>
          <w:sz w:val="20"/>
          <w:szCs w:val="20"/>
        </w:rPr>
        <w:t>ntract year is not less than £5</w:t>
      </w:r>
      <w:r w:rsidRPr="00016B78">
        <w:rPr>
          <w:rFonts w:ascii="Verdana" w:hAnsi="Verdana"/>
          <w:sz w:val="20"/>
          <w:szCs w:val="20"/>
        </w:rPr>
        <w:t xml:space="preserve"> million. </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016B78" w:rsidRDefault="001D721E" w:rsidP="00C52E2E">
      <w:pPr>
        <w:widowControl w:val="0"/>
        <w:numPr>
          <w:ilvl w:val="1"/>
          <w:numId w:val="6"/>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 authorised signatory……………………………………………………</w:t>
      </w:r>
      <w:proofErr w:type="gramStart"/>
      <w:r w:rsidRPr="00016B78">
        <w:rPr>
          <w:rFonts w:ascii="Verdana" w:hAnsi="Verdana"/>
          <w:spacing w:val="-3"/>
          <w:sz w:val="20"/>
          <w:szCs w:val="20"/>
        </w:rPr>
        <w:t>….Date</w:t>
      </w:r>
      <w:proofErr w:type="gramEnd"/>
      <w:r w:rsidRPr="00016B78">
        <w:rPr>
          <w:rFonts w:ascii="Verdana" w:hAnsi="Verdana"/>
          <w:spacing w:val="-3"/>
          <w:sz w:val="20"/>
          <w:szCs w:val="20"/>
        </w:rPr>
        <w:t xml:space="preserve"> ………………..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roofErr w:type="gramStart"/>
      <w:r w:rsidRPr="00016B78">
        <w:rPr>
          <w:rFonts w:ascii="Verdana" w:hAnsi="Verdana"/>
          <w:spacing w:val="-3"/>
          <w:sz w:val="20"/>
          <w:szCs w:val="20"/>
        </w:rPr>
        <w:t>…..</w:t>
      </w:r>
      <w:proofErr w:type="gramEnd"/>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On behalf of (company name and </w:t>
      </w:r>
      <w:proofErr w:type="gramStart"/>
      <w:r w:rsidRPr="00016B78">
        <w:rPr>
          <w:rFonts w:ascii="Verdana" w:hAnsi="Verdana"/>
          <w:spacing w:val="-3"/>
          <w:sz w:val="20"/>
          <w:szCs w:val="20"/>
        </w:rPr>
        <w:t>address)…</w:t>
      </w:r>
      <w:proofErr w:type="gramEnd"/>
      <w:r w:rsidRPr="00016B78">
        <w:rPr>
          <w:rFonts w:ascii="Verdana" w:hAnsi="Verdana"/>
          <w:spacing w:val="-3"/>
          <w:sz w:val="20"/>
          <w:szCs w:val="20"/>
        </w:rPr>
        <w:t>…………………………………………………………..</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08E879BE"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7C6C39D" w14:textId="77777777" w:rsidR="00466AEA"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r w:rsidR="00D87207">
        <w:rPr>
          <w:rFonts w:ascii="Verdana" w:hAnsi="Verdana"/>
          <w:b/>
          <w:sz w:val="20"/>
          <w:szCs w:val="20"/>
        </w:rPr>
        <w:t xml:space="preserve"> </w:t>
      </w:r>
    </w:p>
    <w:p w14:paraId="0992FAAD" w14:textId="6F4B2284" w:rsidR="006404C4" w:rsidRDefault="00466AEA" w:rsidP="006404C4">
      <w:pPr>
        <w:jc w:val="center"/>
        <w:rPr>
          <w:rFonts w:ascii="Verdana" w:hAnsi="Verdana"/>
          <w:b/>
          <w:sz w:val="20"/>
          <w:szCs w:val="20"/>
        </w:rPr>
      </w:pPr>
      <w:r w:rsidRPr="00466AEA">
        <w:rPr>
          <w:rFonts w:ascii="Verdana" w:hAnsi="Verdana"/>
          <w:b/>
          <w:sz w:val="20"/>
          <w:szCs w:val="20"/>
        </w:rPr>
        <w:t>PEOPLE DEVLEOPMENT TEAM</w:t>
      </w:r>
    </w:p>
    <w:p w14:paraId="307822E8" w14:textId="586A1566" w:rsidR="00466AEA" w:rsidRPr="00016B78" w:rsidRDefault="00466AEA" w:rsidP="006404C4">
      <w:pPr>
        <w:jc w:val="center"/>
        <w:rPr>
          <w:rFonts w:ascii="Verdana" w:hAnsi="Verdana"/>
          <w:b/>
          <w:sz w:val="20"/>
          <w:szCs w:val="20"/>
        </w:rPr>
      </w:pPr>
      <w:r>
        <w:rPr>
          <w:rFonts w:ascii="Verdana" w:hAnsi="Verdana"/>
          <w:b/>
          <w:sz w:val="20"/>
          <w:szCs w:val="20"/>
        </w:rPr>
        <w:t>and THE ENGLISH ISTITUTE OF SPORT LTD</w:t>
      </w:r>
    </w:p>
    <w:p w14:paraId="1276FD00" w14:textId="6E58F511" w:rsidR="009307CE" w:rsidRPr="00016B78" w:rsidRDefault="00466AEA" w:rsidP="009307CE">
      <w:pPr>
        <w:jc w:val="center"/>
        <w:rPr>
          <w:rFonts w:ascii="Verdana" w:hAnsi="Verdana"/>
          <w:b/>
          <w:color w:val="FF0000"/>
          <w:sz w:val="20"/>
          <w:szCs w:val="20"/>
        </w:rPr>
      </w:pPr>
      <w:r w:rsidRPr="004D0EBE">
        <w:rPr>
          <w:rFonts w:ascii="Verdana" w:hAnsi="Verdana"/>
          <w:b/>
          <w:color w:val="FF0000"/>
          <w:sz w:val="20"/>
          <w:szCs w:val="20"/>
          <w:highlight w:val="yellow"/>
        </w:rPr>
        <w:t xml:space="preserve">LEARNING AND </w:t>
      </w:r>
      <w:proofErr w:type="gramStart"/>
      <w:r w:rsidRPr="004D0EBE">
        <w:rPr>
          <w:rFonts w:ascii="Verdana" w:hAnsi="Verdana"/>
          <w:b/>
          <w:color w:val="FF0000"/>
          <w:sz w:val="20"/>
          <w:szCs w:val="20"/>
          <w:highlight w:val="yellow"/>
        </w:rPr>
        <w:t xml:space="preserve">DEVELOPMENT </w:t>
      </w:r>
      <w:r w:rsidR="009307CE" w:rsidRPr="00016B78">
        <w:rPr>
          <w:rFonts w:ascii="Verdana" w:hAnsi="Verdana"/>
          <w:b/>
          <w:color w:val="FF0000"/>
          <w:sz w:val="20"/>
          <w:szCs w:val="20"/>
        </w:rPr>
        <w:t xml:space="preserve"> TEAM</w:t>
      </w:r>
      <w:proofErr w:type="gramEnd"/>
    </w:p>
    <w:p w14:paraId="79D4B619" w14:textId="77777777" w:rsidR="009307CE" w:rsidRPr="00016B78" w:rsidRDefault="009307CE" w:rsidP="009307CE">
      <w:pPr>
        <w:jc w:val="center"/>
        <w:rPr>
          <w:rFonts w:ascii="Verdana" w:hAnsi="Verdana"/>
          <w:b/>
          <w:color w:val="FF0000"/>
          <w:sz w:val="20"/>
          <w:szCs w:val="20"/>
        </w:rPr>
      </w:pPr>
    </w:p>
    <w:p w14:paraId="705AD9C3" w14:textId="471C051B" w:rsidR="009307CE" w:rsidRPr="00016B78" w:rsidRDefault="00D87207" w:rsidP="009307CE">
      <w:pPr>
        <w:pStyle w:val="Title"/>
        <w:spacing w:after="240"/>
        <w:rPr>
          <w:rFonts w:ascii="Verdana" w:hAnsi="Verdana"/>
          <w:sz w:val="20"/>
          <w:szCs w:val="20"/>
        </w:rPr>
      </w:pPr>
      <w:r>
        <w:rPr>
          <w:rFonts w:ascii="Verdana" w:hAnsi="Verdana"/>
          <w:sz w:val="20"/>
          <w:szCs w:val="20"/>
        </w:rPr>
        <w:t xml:space="preserve">JOINT TENDER FOR THE </w:t>
      </w:r>
      <w:r w:rsidR="009307CE" w:rsidRPr="00016B78">
        <w:rPr>
          <w:rFonts w:ascii="Verdana" w:hAnsi="Verdana"/>
          <w:sz w:val="20"/>
          <w:szCs w:val="20"/>
        </w:rPr>
        <w:t>PROVISION OF</w:t>
      </w:r>
      <w:r w:rsidR="009307CE">
        <w:rPr>
          <w:rFonts w:ascii="Verdana" w:hAnsi="Verdana"/>
          <w:sz w:val="20"/>
          <w:szCs w:val="20"/>
        </w:rPr>
        <w:t xml:space="preserve"> </w:t>
      </w:r>
      <w:r w:rsidR="00466AEA" w:rsidRPr="004D0EBE">
        <w:rPr>
          <w:rFonts w:ascii="Verdana" w:hAnsi="Verdana"/>
          <w:sz w:val="20"/>
          <w:szCs w:val="20"/>
          <w:highlight w:val="yellow"/>
        </w:rPr>
        <w:t>A DIGITAL LEARNING PLATFORM</w:t>
      </w:r>
    </w:p>
    <w:p w14:paraId="277957D1" w14:textId="77777777" w:rsidR="001D721E" w:rsidRPr="00016B78" w:rsidRDefault="001D721E" w:rsidP="001D721E">
      <w:pPr>
        <w:jc w:val="center"/>
        <w:rPr>
          <w:rFonts w:ascii="Verdana" w:hAnsi="Verdana"/>
          <w:b/>
          <w:bCs/>
          <w:sz w:val="20"/>
          <w:szCs w:val="20"/>
        </w:rPr>
      </w:pPr>
    </w:p>
    <w:p w14:paraId="752ABE85" w14:textId="73B1E65F"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1DD0EF6F"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016B78">
        <w:rPr>
          <w:rFonts w:ascii="Verdana" w:hAnsi="Verdana"/>
          <w:sz w:val="20"/>
          <w:szCs w:val="20"/>
        </w:rPr>
        <w:t xml:space="preserve">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covered throughout the </w:t>
      </w:r>
      <w:r w:rsidR="00AD4B1E" w:rsidRPr="00016B78">
        <w:rPr>
          <w:rFonts w:ascii="Verdana" w:hAnsi="Verdana"/>
          <w:sz w:val="20"/>
          <w:szCs w:val="20"/>
        </w:rPr>
        <w:t xml:space="preserve">term of </w:t>
      </w:r>
      <w:proofErr w:type="spellStart"/>
      <w:r w:rsidR="00562F04">
        <w:rPr>
          <w:rFonts w:ascii="Verdana" w:hAnsi="Verdana"/>
          <w:sz w:val="20"/>
          <w:szCs w:val="20"/>
        </w:rPr>
        <w:t>of</w:t>
      </w:r>
      <w:proofErr w:type="spellEnd"/>
      <w:r w:rsidR="00562F04">
        <w:rPr>
          <w:rFonts w:ascii="Verdana" w:hAnsi="Verdana"/>
          <w:sz w:val="20"/>
          <w:szCs w:val="20"/>
        </w:rPr>
        <w:t xml:space="preserve"> the contract </w:t>
      </w:r>
      <w:r w:rsidRPr="00016B78">
        <w:rPr>
          <w:rFonts w:ascii="Verdana" w:hAnsi="Verdana"/>
          <w:sz w:val="20"/>
          <w:szCs w:val="20"/>
        </w:rPr>
        <w:t xml:space="preserve">and in accordance with the </w:t>
      </w:r>
      <w:r w:rsidR="00562F04">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562F04">
        <w:rPr>
          <w:rFonts w:ascii="Verdana" w:hAnsi="Verdana"/>
          <w:sz w:val="20"/>
          <w:szCs w:val="20"/>
        </w:rPr>
        <w:t>contract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5309B193"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332AF83D" w:rsidR="001D721E" w:rsidRPr="00016B78" w:rsidRDefault="001D721E" w:rsidP="00C52E2E">
      <w:pPr>
        <w:numPr>
          <w:ilvl w:val="0"/>
          <w:numId w:val="8"/>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016B78" w:rsidRDefault="001D721E" w:rsidP="001D721E">
      <w:pPr>
        <w:ind w:left="360"/>
        <w:rPr>
          <w:rFonts w:ascii="Verdana" w:hAnsi="Verdana"/>
          <w:color w:val="FF0000"/>
          <w:sz w:val="20"/>
          <w:szCs w:val="20"/>
        </w:rPr>
      </w:pPr>
    </w:p>
    <w:p w14:paraId="3CB6A9ED" w14:textId="77777777" w:rsidR="001D721E" w:rsidRPr="00016B78" w:rsidRDefault="001D721E" w:rsidP="00C52E2E">
      <w:pPr>
        <w:numPr>
          <w:ilvl w:val="0"/>
          <w:numId w:val="8"/>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 authorised signatory…………………………………………………. Date…………………………. </w:t>
      </w:r>
    </w:p>
    <w:p w14:paraId="4AE3F7ED" w14:textId="77777777" w:rsidR="001D721E" w:rsidRPr="00016B78" w:rsidRDefault="001D721E" w:rsidP="001D721E">
      <w:pPr>
        <w:ind w:left="360"/>
        <w:rPr>
          <w:rFonts w:ascii="Verdana" w:hAnsi="Verdana"/>
          <w:sz w:val="20"/>
          <w:szCs w:val="20"/>
        </w:rPr>
      </w:pPr>
    </w:p>
    <w:p w14:paraId="26AB2D8B" w14:textId="77777777" w:rsidR="001D721E" w:rsidRPr="00016B78" w:rsidRDefault="001D721E" w:rsidP="001D721E">
      <w:pPr>
        <w:ind w:left="360"/>
        <w:rPr>
          <w:rFonts w:ascii="Verdana" w:hAnsi="Verdana"/>
          <w:sz w:val="20"/>
          <w:szCs w:val="20"/>
        </w:rPr>
      </w:pPr>
      <w:r w:rsidRPr="00016B78">
        <w:rPr>
          <w:rFonts w:ascii="Verdana" w:hAnsi="Verdana"/>
          <w:sz w:val="20"/>
          <w:szCs w:val="20"/>
        </w:rPr>
        <w:t>Status/Designation……………………………………………</w:t>
      </w:r>
      <w:proofErr w:type="gramStart"/>
      <w:r w:rsidRPr="00016B78">
        <w:rPr>
          <w:rFonts w:ascii="Verdana" w:hAnsi="Verdana"/>
          <w:sz w:val="20"/>
          <w:szCs w:val="20"/>
        </w:rPr>
        <w:t>…..</w:t>
      </w:r>
      <w:proofErr w:type="gramEnd"/>
      <w:r w:rsidRPr="00016B78">
        <w:rPr>
          <w:rFonts w:ascii="Verdana" w:hAnsi="Verdana"/>
          <w:sz w:val="20"/>
          <w:szCs w:val="20"/>
        </w:rPr>
        <w:t xml:space="preserve"> Signed………………………………………… </w:t>
      </w:r>
    </w:p>
    <w:p w14:paraId="0FFEFD4C" w14:textId="77777777" w:rsidR="001D721E" w:rsidRPr="00016B78" w:rsidRDefault="001D721E" w:rsidP="001D721E">
      <w:pPr>
        <w:ind w:left="360"/>
        <w:rPr>
          <w:rFonts w:ascii="Verdana" w:hAnsi="Verdana"/>
          <w:sz w:val="20"/>
          <w:szCs w:val="20"/>
        </w:rPr>
      </w:pPr>
    </w:p>
    <w:p w14:paraId="4448113E"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On behalf of (Company name and </w:t>
      </w:r>
      <w:proofErr w:type="gramStart"/>
      <w:r w:rsidRPr="00016B78">
        <w:rPr>
          <w:rFonts w:ascii="Verdana" w:hAnsi="Verdana"/>
          <w:sz w:val="20"/>
          <w:szCs w:val="20"/>
        </w:rPr>
        <w:t>address)…</w:t>
      </w:r>
      <w:proofErr w:type="gramEnd"/>
      <w:r w:rsidRPr="00016B78">
        <w:rPr>
          <w:rFonts w:ascii="Verdana" w:hAnsi="Verdana"/>
          <w:sz w:val="20"/>
          <w:szCs w:val="20"/>
        </w:rPr>
        <w:t xml:space="preserve">…………………………………………………………….. </w:t>
      </w:r>
    </w:p>
    <w:p w14:paraId="1BCA600D" w14:textId="77777777" w:rsidR="001D721E" w:rsidRPr="00016B78" w:rsidRDefault="001D721E" w:rsidP="001D721E">
      <w:pPr>
        <w:ind w:left="360"/>
        <w:rPr>
          <w:rFonts w:ascii="Verdana" w:hAnsi="Verdana"/>
          <w:sz w:val="20"/>
          <w:szCs w:val="20"/>
        </w:rPr>
      </w:pPr>
    </w:p>
    <w:p w14:paraId="3DD3951C"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90C2A7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Insurers/Brokers stamp………………………………………………………………………………………………. </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77777777"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D721E" w:rsidRPr="00016B78" w14:paraId="0E3ED445" w14:textId="77777777" w:rsidTr="001D721E">
        <w:tc>
          <w:tcPr>
            <w:tcW w:w="9855" w:type="dxa"/>
          </w:tcPr>
          <w:p w14:paraId="50635849" w14:textId="77777777" w:rsidR="001D721E" w:rsidRPr="00016B78" w:rsidRDefault="001D721E" w:rsidP="001D721E">
            <w:pPr>
              <w:rPr>
                <w:rFonts w:ascii="Verdana" w:hAnsi="Verdana"/>
                <w:sz w:val="20"/>
                <w:szCs w:val="20"/>
              </w:rPr>
            </w:pPr>
            <w:r w:rsidRPr="00016B78">
              <w:rPr>
                <w:rFonts w:ascii="Verdana" w:hAnsi="Verdana"/>
                <w:b/>
                <w:sz w:val="20"/>
                <w:szCs w:val="20"/>
              </w:rPr>
              <w:lastRenderedPageBreak/>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1B621630" w14:textId="77777777" w:rsidR="001D721E" w:rsidRPr="00016B78" w:rsidRDefault="001D721E" w:rsidP="001D721E">
      <w:pPr>
        <w:rPr>
          <w:rFonts w:ascii="Verdana" w:hAnsi="Verdana"/>
          <w:sz w:val="20"/>
          <w:szCs w:val="20"/>
        </w:rPr>
      </w:pPr>
    </w:p>
    <w:p w14:paraId="28FECEF7" w14:textId="77777777" w:rsidR="00834990" w:rsidRPr="00016B78" w:rsidRDefault="00834990">
      <w:pPr>
        <w:spacing w:after="200" w:line="276" w:lineRule="auto"/>
        <w:rPr>
          <w:rFonts w:ascii="Verdana" w:hAnsi="Verdana"/>
          <w:b/>
          <w:sz w:val="20"/>
          <w:szCs w:val="20"/>
        </w:rPr>
      </w:pPr>
      <w:r w:rsidRPr="00016B78">
        <w:rPr>
          <w:rFonts w:ascii="Verdana" w:hAnsi="Verdana"/>
          <w:b/>
          <w:sz w:val="20"/>
          <w:szCs w:val="20"/>
        </w:rPr>
        <w:br w:type="page"/>
      </w:r>
    </w:p>
    <w:p w14:paraId="1507F595" w14:textId="77777777" w:rsidR="00466AEA"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r w:rsidR="00466AEA">
        <w:rPr>
          <w:rFonts w:ascii="Verdana" w:hAnsi="Verdana"/>
          <w:b/>
          <w:sz w:val="20"/>
          <w:szCs w:val="20"/>
        </w:rPr>
        <w:t xml:space="preserve"> </w:t>
      </w:r>
    </w:p>
    <w:p w14:paraId="59A81A0F" w14:textId="197B80F6" w:rsidR="00466AEA" w:rsidRDefault="00466AEA" w:rsidP="00274C79">
      <w:pPr>
        <w:jc w:val="center"/>
        <w:rPr>
          <w:rFonts w:ascii="Verdana" w:hAnsi="Verdana"/>
          <w:b/>
          <w:sz w:val="20"/>
          <w:szCs w:val="20"/>
        </w:rPr>
      </w:pPr>
      <w:r>
        <w:rPr>
          <w:rFonts w:ascii="Verdana" w:hAnsi="Verdana"/>
          <w:b/>
          <w:sz w:val="20"/>
          <w:szCs w:val="20"/>
          <w:highlight w:val="yellow"/>
        </w:rPr>
        <w:t>PEOPLE</w:t>
      </w:r>
      <w:r w:rsidRPr="0097528F">
        <w:rPr>
          <w:rFonts w:ascii="Verdana" w:hAnsi="Verdana"/>
          <w:b/>
          <w:sz w:val="20"/>
          <w:szCs w:val="20"/>
          <w:highlight w:val="yellow"/>
        </w:rPr>
        <w:t xml:space="preserve"> DEVELOPMENT TEAM</w:t>
      </w:r>
    </w:p>
    <w:p w14:paraId="39B834CC" w14:textId="1ADE351B" w:rsidR="00274C79" w:rsidRPr="00016B78" w:rsidRDefault="00D87207" w:rsidP="00274C79">
      <w:pPr>
        <w:jc w:val="center"/>
        <w:rPr>
          <w:rFonts w:ascii="Verdana" w:hAnsi="Verdana"/>
          <w:b/>
          <w:sz w:val="20"/>
          <w:szCs w:val="20"/>
        </w:rPr>
      </w:pPr>
      <w:r>
        <w:rPr>
          <w:rFonts w:ascii="Verdana" w:hAnsi="Verdana"/>
          <w:b/>
          <w:sz w:val="20"/>
          <w:szCs w:val="20"/>
        </w:rPr>
        <w:t xml:space="preserve"> and THE ENGLISH INSTITUTE OF SPORT LTD</w:t>
      </w:r>
    </w:p>
    <w:p w14:paraId="6860F144" w14:textId="1775A523" w:rsidR="009307CE" w:rsidRPr="00016B78" w:rsidRDefault="00466AEA" w:rsidP="009307CE">
      <w:pPr>
        <w:jc w:val="center"/>
        <w:rPr>
          <w:rFonts w:ascii="Verdana" w:hAnsi="Verdana"/>
          <w:b/>
          <w:color w:val="FF0000"/>
          <w:sz w:val="20"/>
          <w:szCs w:val="20"/>
        </w:rPr>
      </w:pPr>
      <w:r w:rsidRPr="0097528F">
        <w:rPr>
          <w:rFonts w:ascii="Verdana" w:hAnsi="Verdana"/>
          <w:b/>
          <w:sz w:val="20"/>
          <w:szCs w:val="20"/>
          <w:highlight w:val="yellow"/>
        </w:rPr>
        <w:t>LEARNING AND DEVELOPMENT</w:t>
      </w:r>
      <w:r w:rsidR="009307CE" w:rsidRPr="00016B78">
        <w:rPr>
          <w:rFonts w:ascii="Verdana" w:hAnsi="Verdana"/>
          <w:b/>
          <w:color w:val="FF0000"/>
          <w:sz w:val="20"/>
          <w:szCs w:val="20"/>
        </w:rPr>
        <w:t xml:space="preserve"> TEAM</w:t>
      </w:r>
    </w:p>
    <w:p w14:paraId="6A14BF67" w14:textId="77777777" w:rsidR="009307CE" w:rsidRPr="00016B78" w:rsidRDefault="009307CE" w:rsidP="009307CE">
      <w:pPr>
        <w:jc w:val="center"/>
        <w:rPr>
          <w:rFonts w:ascii="Verdana" w:hAnsi="Verdana"/>
          <w:b/>
          <w:color w:val="FF0000"/>
          <w:sz w:val="20"/>
          <w:szCs w:val="20"/>
        </w:rPr>
      </w:pPr>
    </w:p>
    <w:p w14:paraId="38FFBC5E" w14:textId="26680350" w:rsidR="009307CE" w:rsidRPr="00016B78" w:rsidRDefault="00D87207" w:rsidP="009307CE">
      <w:pPr>
        <w:pStyle w:val="Title"/>
        <w:spacing w:after="240"/>
        <w:rPr>
          <w:rFonts w:ascii="Verdana" w:hAnsi="Verdana"/>
          <w:sz w:val="20"/>
          <w:szCs w:val="20"/>
        </w:rPr>
      </w:pPr>
      <w:r>
        <w:rPr>
          <w:rFonts w:ascii="Verdana" w:hAnsi="Verdana"/>
          <w:sz w:val="20"/>
          <w:szCs w:val="20"/>
        </w:rPr>
        <w:t xml:space="preserve">JOINT TENDER FOR THE </w:t>
      </w:r>
      <w:r w:rsidR="009307CE" w:rsidRPr="00016B78">
        <w:rPr>
          <w:rFonts w:ascii="Verdana" w:hAnsi="Verdana"/>
          <w:sz w:val="20"/>
          <w:szCs w:val="20"/>
        </w:rPr>
        <w:t>PROVISION OF</w:t>
      </w:r>
      <w:r w:rsidR="009307CE">
        <w:rPr>
          <w:rFonts w:ascii="Verdana" w:hAnsi="Verdana"/>
          <w:sz w:val="20"/>
          <w:szCs w:val="20"/>
        </w:rPr>
        <w:t xml:space="preserve"> </w:t>
      </w:r>
      <w:r w:rsidR="00466AEA" w:rsidRPr="0097528F">
        <w:rPr>
          <w:rFonts w:ascii="Verdana" w:hAnsi="Verdana"/>
          <w:sz w:val="20"/>
          <w:szCs w:val="20"/>
          <w:highlight w:val="yellow"/>
        </w:rPr>
        <w:t>A DIGITAL LEARNING PLATFORM</w:t>
      </w:r>
    </w:p>
    <w:p w14:paraId="2A358A6D" w14:textId="093C847D" w:rsidR="00AE7094" w:rsidRPr="00016B78" w:rsidRDefault="00AE7094" w:rsidP="00AE7094">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sidR="009307CE">
        <w:rPr>
          <w:rFonts w:ascii="Verdana" w:hAnsi="Verdana"/>
          <w:b/>
          <w:bCs/>
          <w:sz w:val="20"/>
          <w:u w:val="single"/>
        </w:rPr>
        <w:t>FREEDOM OF INFORMATION ACT 2000</w:t>
      </w:r>
      <w:r w:rsidRPr="00016B78">
        <w:rPr>
          <w:rFonts w:ascii="Verdana" w:hAnsi="Verdana"/>
          <w:b/>
          <w:bCs/>
          <w:sz w:val="20"/>
          <w:u w:val="single"/>
        </w:rPr>
        <w:t xml:space="preserve"> </w:t>
      </w:r>
    </w:p>
    <w:p w14:paraId="630C3B1C" w14:textId="77777777" w:rsidR="00AE7094" w:rsidRPr="00016B78" w:rsidRDefault="00AE7094" w:rsidP="00AE7094">
      <w:pPr>
        <w:pStyle w:val="Style1"/>
        <w:rPr>
          <w:rFonts w:ascii="Verdana" w:hAnsi="Verdana"/>
          <w:b/>
          <w:bCs/>
          <w:i/>
          <w:sz w:val="20"/>
          <w:u w:val="single"/>
        </w:rPr>
      </w:pPr>
    </w:p>
    <w:p w14:paraId="674484E6" w14:textId="77777777" w:rsidR="00AE7094" w:rsidRPr="00016B78" w:rsidRDefault="00AE7094" w:rsidP="00AE7094">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4AAB62B1" w14:textId="77777777" w:rsidR="00AE7094" w:rsidRPr="00016B78" w:rsidRDefault="00AE7094" w:rsidP="00AE7094">
      <w:pPr>
        <w:pStyle w:val="Style1"/>
        <w:rPr>
          <w:rFonts w:ascii="Verdana" w:hAnsi="Verdana"/>
          <w:b/>
          <w:bCs/>
          <w:sz w:val="20"/>
          <w:u w:val="single"/>
        </w:rPr>
      </w:pPr>
    </w:p>
    <w:p w14:paraId="2BF5F2CC" w14:textId="77777777" w:rsidR="00AE7094" w:rsidRPr="00016B78" w:rsidRDefault="00AE7094" w:rsidP="00AE7094">
      <w:pPr>
        <w:pStyle w:val="Style1"/>
        <w:rPr>
          <w:rFonts w:ascii="Verdana" w:hAnsi="Verdana"/>
          <w:sz w:val="20"/>
        </w:rPr>
      </w:pPr>
    </w:p>
    <w:p w14:paraId="1570556D" w14:textId="5E35D85A"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1</w:t>
      </w:r>
      <w:r w:rsidR="009307CE">
        <w:rPr>
          <w:rFonts w:ascii="Verdana" w:hAnsi="Verdana"/>
          <w:sz w:val="20"/>
        </w:rPr>
        <w:t>0</w:t>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w:t>
      </w:r>
      <w:r w:rsidR="00D87207">
        <w:rPr>
          <w:rFonts w:ascii="Verdana" w:hAnsi="Verdana"/>
          <w:sz w:val="20"/>
        </w:rPr>
        <w:t xml:space="preserve">the </w:t>
      </w:r>
      <w:r w:rsidRPr="00016B78">
        <w:rPr>
          <w:rFonts w:ascii="Verdana" w:hAnsi="Verdana"/>
          <w:sz w:val="20"/>
        </w:rPr>
        <w:t>UK Sport</w:t>
      </w:r>
      <w:r w:rsidR="00D87207">
        <w:rPr>
          <w:rFonts w:ascii="Verdana" w:hAnsi="Verdana"/>
          <w:sz w:val="20"/>
        </w:rPr>
        <w:t xml:space="preserve"> Group</w:t>
      </w:r>
      <w:r w:rsidRPr="00016B78">
        <w:rPr>
          <w:rFonts w:ascii="Verdana" w:hAnsi="Verdana"/>
          <w:sz w:val="20"/>
        </w:rPr>
        <w:t xml:space="preserve">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069416C7"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do not wish to request an exemption for the information provided to </w:t>
      </w:r>
      <w:r w:rsidR="00D87207">
        <w:rPr>
          <w:rFonts w:ascii="Verdana" w:hAnsi="Verdana"/>
          <w:sz w:val="20"/>
        </w:rPr>
        <w:t xml:space="preserve">the </w:t>
      </w:r>
      <w:r w:rsidRPr="00016B78">
        <w:rPr>
          <w:rFonts w:ascii="Verdana" w:hAnsi="Verdana"/>
          <w:sz w:val="20"/>
        </w:rPr>
        <w:t>UK Sport</w:t>
      </w:r>
      <w:r w:rsidR="00D87207">
        <w:rPr>
          <w:rFonts w:ascii="Verdana" w:hAnsi="Verdana"/>
          <w:sz w:val="20"/>
        </w:rPr>
        <w:t xml:space="preserve"> Group</w:t>
      </w:r>
      <w:r w:rsidRPr="00016B78">
        <w:rPr>
          <w:rFonts w:ascii="Verdana" w:hAnsi="Verdana"/>
          <w:sz w:val="20"/>
        </w:rPr>
        <w:t xml:space="preserve"> in preparation and completion of our tender </w:t>
      </w:r>
      <w:r w:rsidR="00312544">
        <w:rPr>
          <w:rFonts w:ascii="Verdana" w:hAnsi="Verdana"/>
          <w:sz w:val="20"/>
        </w:rPr>
        <w:t xml:space="preserve">for </w:t>
      </w:r>
      <w:r w:rsidR="00312544" w:rsidRPr="00312544">
        <w:rPr>
          <w:rFonts w:ascii="Verdana" w:hAnsi="Verdana"/>
          <w:sz w:val="20"/>
        </w:rPr>
        <w:t>a digital learning platform</w:t>
      </w:r>
      <w:r w:rsidRPr="00016B78">
        <w:rPr>
          <w:rFonts w:ascii="Verdana" w:hAnsi="Verdana"/>
          <w:sz w:val="20"/>
        </w:rPr>
        <w:t>.</w:t>
      </w:r>
    </w:p>
    <w:p w14:paraId="28B78FEE" w14:textId="77777777" w:rsidR="00AE7094" w:rsidRPr="00016B78" w:rsidRDefault="00AE7094" w:rsidP="00AE7094">
      <w:pPr>
        <w:pStyle w:val="Style1"/>
        <w:jc w:val="both"/>
        <w:rPr>
          <w:rFonts w:ascii="Verdana" w:hAnsi="Verdana"/>
          <w:sz w:val="20"/>
        </w:rPr>
      </w:pPr>
    </w:p>
    <w:p w14:paraId="25195B94"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016B78" w:rsidRDefault="00AE7094" w:rsidP="00AE7094">
      <w:pPr>
        <w:pStyle w:val="Style1"/>
        <w:jc w:val="both"/>
        <w:rPr>
          <w:rFonts w:ascii="Verdana" w:hAnsi="Verdana"/>
          <w:sz w:val="20"/>
        </w:rPr>
      </w:pPr>
    </w:p>
    <w:p w14:paraId="659505C9"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677BC124" w:rsidR="00AE7094" w:rsidRPr="00016B78" w:rsidRDefault="00AE7094" w:rsidP="00AE7094">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48889489"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w:t>
      </w:r>
      <w:proofErr w:type="gramStart"/>
      <w:r w:rsidRPr="00016B78">
        <w:rPr>
          <w:rFonts w:ascii="Verdana" w:hAnsi="Verdana"/>
          <w:sz w:val="20"/>
        </w:rPr>
        <w:t>contract</w:t>
      </w:r>
      <w:proofErr w:type="gramEnd"/>
      <w:r w:rsidRPr="00016B78">
        <w:rPr>
          <w:rFonts w:ascii="Verdana" w:hAnsi="Verdana"/>
          <w:sz w:val="20"/>
        </w:rPr>
        <w:t xml:space="preserve">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77777777" w:rsidR="00AE7094" w:rsidRPr="00016B78" w:rsidRDefault="00AE7094" w:rsidP="00AE7094">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77777777" w:rsidR="00AE7094" w:rsidRPr="00016B78" w:rsidRDefault="00AE7094" w:rsidP="00AE7094">
            <w:pPr>
              <w:rPr>
                <w:rFonts w:ascii="Verdana" w:hAnsi="Verdana"/>
                <w:b/>
                <w:sz w:val="20"/>
                <w:szCs w:val="20"/>
              </w:rPr>
            </w:pPr>
            <w:r w:rsidRPr="00016B78">
              <w:rPr>
                <w:rFonts w:ascii="Verdana" w:hAnsi="Verdana"/>
                <w:b/>
                <w:sz w:val="20"/>
                <w:szCs w:val="20"/>
              </w:rPr>
              <w:t>Minimum Period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9EF1F5C" w14:textId="77777777" w:rsidR="00AE7094" w:rsidRPr="00016B78" w:rsidRDefault="00AE7094" w:rsidP="00AE7094">
            <w:pPr>
              <w:pStyle w:val="Style1"/>
              <w:jc w:val="both"/>
              <w:rPr>
                <w:rFonts w:ascii="Verdana" w:hAnsi="Verdana"/>
                <w:sz w:val="20"/>
              </w:rPr>
            </w:pPr>
            <w:r w:rsidRPr="00016B78">
              <w:rPr>
                <w:rFonts w:ascii="Verdana" w:hAnsi="Verdana"/>
                <w:sz w:val="20"/>
              </w:rPr>
              <w:t>43</w:t>
            </w:r>
          </w:p>
          <w:p w14:paraId="3592D15B" w14:textId="77777777" w:rsidR="00AE7094" w:rsidRPr="00016B78" w:rsidRDefault="00AE7094" w:rsidP="00AE7094">
            <w:pPr>
              <w:pStyle w:val="Style1"/>
              <w:jc w:val="both"/>
              <w:rPr>
                <w:rFonts w:ascii="Verdana" w:hAnsi="Verdana"/>
                <w:sz w:val="20"/>
              </w:rPr>
            </w:pP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77777777" w:rsidR="00AE7094" w:rsidRPr="00016B78" w:rsidRDefault="00AE7094" w:rsidP="00AE7094">
      <w:pPr>
        <w:pStyle w:val="Style1"/>
        <w:jc w:val="both"/>
        <w:rPr>
          <w:rFonts w:ascii="Verdana" w:hAnsi="Verdana"/>
          <w:i/>
          <w:sz w:val="20"/>
        </w:rPr>
      </w:pPr>
      <w:r w:rsidRPr="00016B78">
        <w:rPr>
          <w:rFonts w:ascii="Verdana" w:hAnsi="Verdana"/>
          <w:sz w:val="20"/>
        </w:rPr>
        <w:t xml:space="preserve">   </w:t>
      </w:r>
    </w:p>
    <w:p w14:paraId="1D0BF4BB" w14:textId="05DE91A2"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w:t>
      </w:r>
      <w:r w:rsidR="00D87207">
        <w:rPr>
          <w:rFonts w:ascii="Verdana" w:hAnsi="Verdana"/>
          <w:sz w:val="20"/>
        </w:rPr>
        <w:t xml:space="preserve">the </w:t>
      </w:r>
      <w:r w:rsidRPr="00016B78">
        <w:rPr>
          <w:rFonts w:ascii="Verdana" w:hAnsi="Verdana"/>
          <w:sz w:val="20"/>
        </w:rPr>
        <w:t>UK Sport</w:t>
      </w:r>
      <w:r w:rsidR="00D87207">
        <w:rPr>
          <w:rFonts w:ascii="Verdana" w:hAnsi="Verdana"/>
          <w:sz w:val="20"/>
        </w:rPr>
        <w:t xml:space="preserve"> Group</w:t>
      </w:r>
      <w:r w:rsidRPr="00016B78">
        <w:rPr>
          <w:rFonts w:ascii="Verdana" w:hAnsi="Verdana"/>
          <w:sz w:val="20"/>
        </w:rPr>
        <w:t xml:space="preserve">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Pr="00016B78">
        <w:rPr>
          <w:rFonts w:ascii="Verdana" w:hAnsi="Verdana"/>
          <w:sz w:val="20"/>
          <w:highlight w:val="yellow"/>
        </w:rPr>
        <w:t>s representative</w:t>
      </w:r>
      <w:r w:rsidRPr="00016B78">
        <w:rPr>
          <w:rFonts w:ascii="Verdana" w:hAnsi="Verdana"/>
          <w:sz w:val="20"/>
        </w:rPr>
        <w:t>].  This will enable us to review the nature of the material under consideration for release, and also provides the opportunity to support</w:t>
      </w:r>
      <w:r w:rsidR="00D87207">
        <w:rPr>
          <w:rFonts w:ascii="Verdana" w:hAnsi="Verdana"/>
          <w:sz w:val="20"/>
        </w:rPr>
        <w:t xml:space="preserve"> the</w:t>
      </w:r>
      <w:r w:rsidRPr="00016B78">
        <w:rPr>
          <w:rFonts w:ascii="Verdana" w:hAnsi="Verdana"/>
          <w:sz w:val="20"/>
        </w:rPr>
        <w:t xml:space="preserve"> </w:t>
      </w:r>
      <w:r w:rsidR="00E45E57" w:rsidRPr="00016B78">
        <w:rPr>
          <w:rFonts w:ascii="Verdana" w:hAnsi="Verdana"/>
          <w:sz w:val="20"/>
        </w:rPr>
        <w:t>UK Sport</w:t>
      </w:r>
      <w:r w:rsidR="00D87207">
        <w:rPr>
          <w:rFonts w:ascii="Verdana" w:hAnsi="Verdana"/>
          <w:sz w:val="20"/>
        </w:rPr>
        <w:t xml:space="preserve"> Group</w:t>
      </w:r>
      <w:r w:rsidRPr="00016B78">
        <w:rPr>
          <w:rFonts w:ascii="Verdana" w:hAnsi="Verdana"/>
          <w:sz w:val="20"/>
        </w:rPr>
        <w:t xml:space="preserve"> in its decision whether or not to disclose the information. </w:t>
      </w:r>
    </w:p>
    <w:p w14:paraId="6EB86CD8" w14:textId="77777777" w:rsidR="00AE7094" w:rsidRPr="00016B78" w:rsidRDefault="00AE7094" w:rsidP="00AE7094">
      <w:pPr>
        <w:pStyle w:val="Style1"/>
        <w:jc w:val="both"/>
        <w:rPr>
          <w:rFonts w:ascii="Verdana" w:hAnsi="Verdana"/>
          <w:sz w:val="20"/>
        </w:rPr>
      </w:pPr>
    </w:p>
    <w:p w14:paraId="34347C2D" w14:textId="5806C80E" w:rsidR="00AE7094" w:rsidRPr="00016B78" w:rsidRDefault="00AE7094" w:rsidP="00AE7094">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w:t>
      </w:r>
      <w:r w:rsidR="00D87207">
        <w:rPr>
          <w:rFonts w:ascii="Verdana" w:hAnsi="Verdana"/>
          <w:sz w:val="20"/>
        </w:rPr>
        <w:t xml:space="preserve">the </w:t>
      </w:r>
      <w:r w:rsidRPr="00016B78">
        <w:rPr>
          <w:rFonts w:ascii="Verdana" w:hAnsi="Verdana"/>
          <w:sz w:val="20"/>
        </w:rPr>
        <w:t>UK Sport</w:t>
      </w:r>
      <w:r w:rsidR="00D87207">
        <w:rPr>
          <w:rFonts w:ascii="Verdana" w:hAnsi="Verdana"/>
          <w:sz w:val="20"/>
        </w:rPr>
        <w:t xml:space="preserve"> Group</w:t>
      </w:r>
      <w:r w:rsidRPr="00016B78">
        <w:rPr>
          <w:rFonts w:ascii="Verdana" w:hAnsi="Verdana"/>
          <w:sz w:val="20"/>
        </w:rPr>
        <w:t xml:space="preserve"> (in writing) whether or not we agree that the information should be released within 3 working days of receiving the request.  </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   </w:t>
      </w:r>
    </w:p>
    <w:p w14:paraId="4A196A9D" w14:textId="49360DF7" w:rsidR="00672C88" w:rsidRPr="00016B78" w:rsidRDefault="00672C88" w:rsidP="00672C88">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D87207">
        <w:rPr>
          <w:rFonts w:ascii="Verdana" w:hAnsi="Verdana"/>
          <w:sz w:val="20"/>
          <w:szCs w:val="20"/>
        </w:rPr>
        <w:t>20</w:t>
      </w:r>
    </w:p>
    <w:p w14:paraId="4C1BE618" w14:textId="77777777" w:rsidR="00672C88" w:rsidRPr="00016B78" w:rsidRDefault="00672C88" w:rsidP="00672C88">
      <w:pPr>
        <w:rPr>
          <w:rFonts w:ascii="Verdana" w:hAnsi="Verdana"/>
          <w:sz w:val="20"/>
          <w:szCs w:val="20"/>
        </w:rPr>
      </w:pPr>
    </w:p>
    <w:p w14:paraId="6557177C" w14:textId="77777777" w:rsidR="00672C88" w:rsidRPr="00016B78" w:rsidRDefault="00672C88" w:rsidP="00672C88">
      <w:pPr>
        <w:rPr>
          <w:rFonts w:ascii="Verdana" w:hAnsi="Verdana"/>
          <w:sz w:val="20"/>
          <w:szCs w:val="20"/>
        </w:rPr>
      </w:pPr>
      <w:r w:rsidRPr="00016B78">
        <w:rPr>
          <w:rFonts w:ascii="Verdana" w:hAnsi="Verdana"/>
          <w:sz w:val="20"/>
          <w:szCs w:val="20"/>
        </w:rPr>
        <w:t xml:space="preserve">Signature………………………position in company…………………………………. </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0E8A3AFD" w14:textId="77777777" w:rsidR="00466AEA"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r w:rsidR="00D87207">
        <w:rPr>
          <w:rFonts w:ascii="Verdana" w:hAnsi="Verdana"/>
          <w:b/>
          <w:sz w:val="20"/>
          <w:szCs w:val="20"/>
        </w:rPr>
        <w:t xml:space="preserve"> </w:t>
      </w:r>
    </w:p>
    <w:p w14:paraId="722A91F3" w14:textId="662E0532" w:rsidR="00466AEA" w:rsidRDefault="00466AEA" w:rsidP="00274C79">
      <w:pPr>
        <w:jc w:val="center"/>
        <w:rPr>
          <w:rFonts w:ascii="Verdana" w:hAnsi="Verdana"/>
          <w:b/>
          <w:sz w:val="20"/>
          <w:szCs w:val="20"/>
        </w:rPr>
      </w:pPr>
      <w:r w:rsidRPr="0097528F">
        <w:rPr>
          <w:rFonts w:ascii="Verdana" w:hAnsi="Verdana"/>
          <w:b/>
          <w:sz w:val="20"/>
          <w:szCs w:val="20"/>
          <w:highlight w:val="yellow"/>
        </w:rPr>
        <w:t>PEOPLE DEVELOPMENT TEAM</w:t>
      </w:r>
    </w:p>
    <w:p w14:paraId="37160646" w14:textId="34C12EBB" w:rsidR="00274C79" w:rsidRPr="00016B78" w:rsidRDefault="00D87207" w:rsidP="00274C79">
      <w:pPr>
        <w:jc w:val="center"/>
        <w:rPr>
          <w:rFonts w:ascii="Verdana" w:hAnsi="Verdana"/>
          <w:b/>
          <w:sz w:val="20"/>
          <w:szCs w:val="20"/>
        </w:rPr>
      </w:pPr>
      <w:r>
        <w:rPr>
          <w:rFonts w:ascii="Verdana" w:hAnsi="Verdana"/>
          <w:b/>
          <w:sz w:val="20"/>
          <w:szCs w:val="20"/>
        </w:rPr>
        <w:t>and THE ENGLISH INSTITUTE OF SPORT LTD</w:t>
      </w:r>
    </w:p>
    <w:p w14:paraId="3AB72250" w14:textId="17F85274" w:rsidR="009307CE" w:rsidRPr="00016B78" w:rsidRDefault="00466AEA" w:rsidP="009307CE">
      <w:pPr>
        <w:jc w:val="center"/>
        <w:rPr>
          <w:rFonts w:ascii="Verdana" w:hAnsi="Verdana"/>
          <w:b/>
          <w:color w:val="FF0000"/>
          <w:sz w:val="20"/>
          <w:szCs w:val="20"/>
        </w:rPr>
      </w:pPr>
      <w:r w:rsidRPr="0097528F">
        <w:rPr>
          <w:rFonts w:ascii="Verdana" w:hAnsi="Verdana"/>
          <w:b/>
          <w:sz w:val="20"/>
          <w:szCs w:val="20"/>
          <w:highlight w:val="yellow"/>
        </w:rPr>
        <w:t>LEARNING AND DEVELOPENT</w:t>
      </w:r>
      <w:r w:rsidR="009307CE" w:rsidRPr="00016B78">
        <w:rPr>
          <w:rFonts w:ascii="Verdana" w:hAnsi="Verdana"/>
          <w:b/>
          <w:color w:val="FF0000"/>
          <w:sz w:val="20"/>
          <w:szCs w:val="20"/>
        </w:rPr>
        <w:t xml:space="preserve"> TEAM</w:t>
      </w:r>
    </w:p>
    <w:p w14:paraId="1EAC2909" w14:textId="77777777" w:rsidR="009307CE" w:rsidRPr="00016B78" w:rsidRDefault="009307CE" w:rsidP="009307CE">
      <w:pPr>
        <w:jc w:val="center"/>
        <w:rPr>
          <w:rFonts w:ascii="Verdana" w:hAnsi="Verdana"/>
          <w:b/>
          <w:color w:val="FF0000"/>
          <w:sz w:val="20"/>
          <w:szCs w:val="20"/>
        </w:rPr>
      </w:pPr>
    </w:p>
    <w:p w14:paraId="4DAF0D2B" w14:textId="25A05993" w:rsidR="009307CE" w:rsidRPr="00016B78" w:rsidRDefault="00D87207" w:rsidP="009307CE">
      <w:pPr>
        <w:pStyle w:val="Title"/>
        <w:spacing w:after="240"/>
        <w:rPr>
          <w:rFonts w:ascii="Verdana" w:hAnsi="Verdana"/>
          <w:sz w:val="20"/>
          <w:szCs w:val="20"/>
        </w:rPr>
      </w:pPr>
      <w:r>
        <w:rPr>
          <w:rFonts w:ascii="Verdana" w:hAnsi="Verdana"/>
          <w:sz w:val="20"/>
          <w:szCs w:val="20"/>
        </w:rPr>
        <w:t xml:space="preserve">JOINT TENDER FOR THE </w:t>
      </w:r>
      <w:r w:rsidR="009307CE" w:rsidRPr="00016B78">
        <w:rPr>
          <w:rFonts w:ascii="Verdana" w:hAnsi="Verdana"/>
          <w:sz w:val="20"/>
          <w:szCs w:val="20"/>
        </w:rPr>
        <w:t>PROVISION OF</w:t>
      </w:r>
      <w:r w:rsidR="009307CE">
        <w:rPr>
          <w:rFonts w:ascii="Verdana" w:hAnsi="Verdana"/>
          <w:sz w:val="20"/>
          <w:szCs w:val="20"/>
        </w:rPr>
        <w:t xml:space="preserve"> </w:t>
      </w:r>
      <w:r w:rsidR="00466AEA" w:rsidRPr="0097528F">
        <w:rPr>
          <w:rFonts w:ascii="Verdana" w:hAnsi="Verdana"/>
          <w:sz w:val="20"/>
          <w:szCs w:val="20"/>
          <w:highlight w:val="yellow"/>
        </w:rPr>
        <w:t>A DIGITAL LEARNING PLATFORM</w:t>
      </w:r>
    </w:p>
    <w:p w14:paraId="79A345E5" w14:textId="52EBB1EF" w:rsidR="00AE7094" w:rsidRPr="00016B78" w:rsidRDefault="00AE7094" w:rsidP="00274C79">
      <w:pPr>
        <w:jc w:val="center"/>
        <w:rPr>
          <w:rFonts w:ascii="Verdana" w:hAnsi="Verdana"/>
          <w:sz w:val="20"/>
          <w:szCs w:val="20"/>
        </w:rPr>
      </w:pPr>
    </w:p>
    <w:p w14:paraId="57099757" w14:textId="77777777" w:rsidR="00345419" w:rsidRPr="00016B78" w:rsidRDefault="00345419" w:rsidP="00345419">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25FFBFCC" w14:textId="77777777" w:rsidR="00345419" w:rsidRPr="00016B78" w:rsidRDefault="00345419" w:rsidP="00345419">
      <w:pPr>
        <w:spacing w:before="120" w:after="120"/>
        <w:rPr>
          <w:rFonts w:ascii="Verdana" w:hAnsi="Verdana"/>
          <w:sz w:val="20"/>
          <w:szCs w:val="20"/>
        </w:rPr>
      </w:pPr>
    </w:p>
    <w:p w14:paraId="5F6DAAC2" w14:textId="77777777" w:rsidR="00345419" w:rsidRPr="00016B78" w:rsidRDefault="00345419" w:rsidP="00345419">
      <w:pPr>
        <w:spacing w:before="120" w:after="120"/>
        <w:rPr>
          <w:rFonts w:ascii="Verdana" w:hAnsi="Verdana"/>
          <w:sz w:val="20"/>
          <w:szCs w:val="20"/>
        </w:rPr>
      </w:pPr>
    </w:p>
    <w:p w14:paraId="0D3CB06B" w14:textId="24040F51"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The essence of a formal selection process is that </w:t>
      </w:r>
      <w:r w:rsidR="00D87207">
        <w:rPr>
          <w:rFonts w:ascii="Verdana" w:hAnsi="Verdana"/>
          <w:sz w:val="20"/>
          <w:szCs w:val="20"/>
        </w:rPr>
        <w:t xml:space="preserve">the </w:t>
      </w:r>
      <w:r w:rsidRPr="00016B78">
        <w:rPr>
          <w:rFonts w:ascii="Verdana" w:hAnsi="Verdana"/>
          <w:sz w:val="20"/>
          <w:szCs w:val="20"/>
        </w:rPr>
        <w:t>UK Sport</w:t>
      </w:r>
      <w:r w:rsidR="00D87207">
        <w:rPr>
          <w:rFonts w:ascii="Verdana" w:hAnsi="Verdana"/>
          <w:sz w:val="20"/>
          <w:szCs w:val="20"/>
        </w:rPr>
        <w:t xml:space="preserve"> Group</w:t>
      </w:r>
      <w:r w:rsidRPr="00016B78">
        <w:rPr>
          <w:rFonts w:ascii="Verdana" w:hAnsi="Verdana"/>
          <w:sz w:val="20"/>
          <w:szCs w:val="20"/>
        </w:rPr>
        <w:t xml:space="preserve"> receives bona fide proposals from all Tenderers.</w:t>
      </w:r>
    </w:p>
    <w:p w14:paraId="6C48A779" w14:textId="4325DBA0"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We also certify that we have not done and we undertake that we shall not do at any time before the hour and date specified for the return of this submission any of the following </w:t>
      </w:r>
      <w:proofErr w:type="gramStart"/>
      <w:r w:rsidRPr="00016B78">
        <w:rPr>
          <w:rFonts w:ascii="Verdana" w:hAnsi="Verdana"/>
          <w:sz w:val="20"/>
          <w:szCs w:val="20"/>
        </w:rPr>
        <w:t>acts:-</w:t>
      </w:r>
      <w:proofErr w:type="gramEnd"/>
    </w:p>
    <w:p w14:paraId="55A7B0EF" w14:textId="2998F490" w:rsidR="00345419" w:rsidRPr="00016B78" w:rsidRDefault="00345419" w:rsidP="0082352B">
      <w:pPr>
        <w:numPr>
          <w:ilvl w:val="0"/>
          <w:numId w:val="9"/>
        </w:numPr>
        <w:spacing w:before="120" w:after="120"/>
        <w:jc w:val="both"/>
        <w:rPr>
          <w:rFonts w:ascii="Verdana" w:hAnsi="Verdana"/>
          <w:sz w:val="20"/>
          <w:szCs w:val="20"/>
        </w:rPr>
      </w:pPr>
      <w:r w:rsidRPr="00016B78">
        <w:rPr>
          <w:rFonts w:ascii="Verdana" w:hAnsi="Verdana"/>
          <w:sz w:val="20"/>
          <w:szCs w:val="20"/>
        </w:rPr>
        <w:t xml:space="preserve">Directly or indirectly canvassed any official of </w:t>
      </w:r>
      <w:r w:rsidR="00D87207">
        <w:rPr>
          <w:rFonts w:ascii="Verdana" w:hAnsi="Verdana"/>
          <w:sz w:val="20"/>
          <w:szCs w:val="20"/>
        </w:rPr>
        <w:t xml:space="preserve">the </w:t>
      </w:r>
      <w:r w:rsidRPr="00016B78">
        <w:rPr>
          <w:rFonts w:ascii="Verdana" w:hAnsi="Verdana"/>
          <w:sz w:val="20"/>
          <w:szCs w:val="20"/>
        </w:rPr>
        <w:t>UK Sport</w:t>
      </w:r>
      <w:r w:rsidR="00D87207">
        <w:rPr>
          <w:rFonts w:ascii="Verdana" w:hAnsi="Verdana"/>
          <w:sz w:val="20"/>
          <w:szCs w:val="20"/>
        </w:rPr>
        <w:t xml:space="preserve"> Group</w:t>
      </w:r>
      <w:r w:rsidRPr="00016B78">
        <w:rPr>
          <w:rFonts w:ascii="Verdana" w:hAnsi="Verdana"/>
          <w:sz w:val="20"/>
          <w:szCs w:val="20"/>
        </w:rPr>
        <w:t xml:space="preserve">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82352B">
      <w:pPr>
        <w:numPr>
          <w:ilvl w:val="0"/>
          <w:numId w:val="9"/>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82352B">
      <w:pPr>
        <w:numPr>
          <w:ilvl w:val="0"/>
          <w:numId w:val="9"/>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77777777" w:rsidR="00345419" w:rsidRPr="00016B78" w:rsidRDefault="00345419" w:rsidP="0082352B">
      <w:pPr>
        <w:numPr>
          <w:ilvl w:val="0"/>
          <w:numId w:val="9"/>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submission; </w:t>
      </w:r>
    </w:p>
    <w:p w14:paraId="078D3A45" w14:textId="1447E1DA" w:rsidR="00345419" w:rsidRPr="00016B78" w:rsidRDefault="00345419" w:rsidP="0082352B">
      <w:pPr>
        <w:numPr>
          <w:ilvl w:val="0"/>
          <w:numId w:val="9"/>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w:t>
      </w:r>
      <w:r w:rsidR="00D87207">
        <w:rPr>
          <w:rFonts w:ascii="Verdana" w:hAnsi="Verdana"/>
          <w:sz w:val="20"/>
          <w:szCs w:val="20"/>
        </w:rPr>
        <w:t xml:space="preserve"> Group</w:t>
      </w:r>
      <w:r w:rsidRPr="00016B78">
        <w:rPr>
          <w:rFonts w:ascii="Verdana" w:hAnsi="Verdana"/>
          <w:sz w:val="20"/>
          <w:szCs w:val="20"/>
        </w:rPr>
        <w:t xml:space="preserve"> employee or member or to anyone else where or not the person is directly connected to </w:t>
      </w:r>
      <w:r w:rsidR="00D87207">
        <w:rPr>
          <w:rFonts w:ascii="Verdana" w:hAnsi="Verdana"/>
          <w:sz w:val="20"/>
          <w:szCs w:val="20"/>
        </w:rPr>
        <w:t xml:space="preserve">the </w:t>
      </w:r>
      <w:r w:rsidRPr="00016B78">
        <w:rPr>
          <w:rFonts w:ascii="Verdana" w:hAnsi="Verdana"/>
          <w:sz w:val="20"/>
          <w:szCs w:val="20"/>
        </w:rPr>
        <w:t>UK Sport</w:t>
      </w:r>
      <w:r w:rsidR="00D87207">
        <w:rPr>
          <w:rFonts w:ascii="Verdana" w:hAnsi="Verdana"/>
          <w:sz w:val="20"/>
          <w:szCs w:val="20"/>
        </w:rPr>
        <w:t xml:space="preserve"> Group</w:t>
      </w:r>
      <w:r w:rsidRPr="00016B78">
        <w:rPr>
          <w:rFonts w:ascii="Verdana" w:hAnsi="Verdana"/>
          <w:sz w:val="20"/>
          <w:szCs w:val="20"/>
        </w:rPr>
        <w:t xml:space="preserve"> directly connected with this Tender exercise; or</w:t>
      </w:r>
    </w:p>
    <w:p w14:paraId="5001229C" w14:textId="0EAA6F2A" w:rsidR="00345419" w:rsidRPr="00016B78" w:rsidRDefault="00345419" w:rsidP="0082352B">
      <w:pPr>
        <w:numPr>
          <w:ilvl w:val="0"/>
          <w:numId w:val="9"/>
        </w:numPr>
        <w:spacing w:before="120" w:after="120"/>
        <w:jc w:val="both"/>
        <w:rPr>
          <w:rFonts w:ascii="Verdana" w:hAnsi="Verdana"/>
          <w:sz w:val="20"/>
          <w:szCs w:val="20"/>
        </w:rPr>
      </w:pPr>
      <w:r w:rsidRPr="00016B78">
        <w:rPr>
          <w:rFonts w:ascii="Verdana" w:hAnsi="Verdana"/>
          <w:sz w:val="20"/>
          <w:szCs w:val="20"/>
        </w:rPr>
        <w:t xml:space="preserve">offered or given or agreed to give any officer or member of </w:t>
      </w:r>
      <w:r w:rsidR="00D87207">
        <w:rPr>
          <w:rFonts w:ascii="Verdana" w:hAnsi="Verdana"/>
          <w:sz w:val="20"/>
          <w:szCs w:val="20"/>
        </w:rPr>
        <w:t xml:space="preserve">the </w:t>
      </w:r>
      <w:r w:rsidRPr="00016B78">
        <w:rPr>
          <w:rFonts w:ascii="Verdana" w:hAnsi="Verdana"/>
          <w:sz w:val="20"/>
          <w:szCs w:val="20"/>
        </w:rPr>
        <w:t>UK Sport</w:t>
      </w:r>
      <w:r w:rsidR="00D87207">
        <w:rPr>
          <w:rFonts w:ascii="Verdana" w:hAnsi="Verdana"/>
          <w:sz w:val="20"/>
          <w:szCs w:val="20"/>
        </w:rPr>
        <w:t xml:space="preserve"> Group</w:t>
      </w:r>
      <w:r w:rsidRPr="00016B78">
        <w:rPr>
          <w:rFonts w:ascii="Verdana" w:hAnsi="Verdana"/>
          <w:sz w:val="20"/>
          <w:szCs w:val="20"/>
        </w:rPr>
        <w:t xml:space="preserve"> any gift or consideration of any kind as an inducement or bribe to influence its decision in relation to the tendering procedure.</w:t>
      </w:r>
    </w:p>
    <w:p w14:paraId="5699A7B1" w14:textId="77777777" w:rsidR="00345419" w:rsidRPr="00016B78" w:rsidRDefault="00345419" w:rsidP="00345419">
      <w:pPr>
        <w:spacing w:before="120" w:after="120"/>
        <w:rPr>
          <w:rFonts w:ascii="Verdana" w:hAnsi="Verdana"/>
          <w:sz w:val="20"/>
          <w:szCs w:val="20"/>
        </w:rPr>
      </w:pPr>
    </w:p>
    <w:p w14:paraId="58654062" w14:textId="5A896173" w:rsidR="000C0FB9" w:rsidRPr="00016B78" w:rsidRDefault="000C0FB9" w:rsidP="000C0FB9">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D87207">
        <w:rPr>
          <w:rFonts w:ascii="Verdana" w:hAnsi="Verdana"/>
          <w:sz w:val="20"/>
          <w:szCs w:val="20"/>
        </w:rPr>
        <w:t>20</w:t>
      </w:r>
    </w:p>
    <w:p w14:paraId="3F63C672" w14:textId="77777777" w:rsidR="000C0FB9" w:rsidRPr="00016B78" w:rsidRDefault="000C0FB9" w:rsidP="000C0FB9">
      <w:pPr>
        <w:rPr>
          <w:rFonts w:ascii="Verdana" w:hAnsi="Verdana"/>
          <w:sz w:val="20"/>
          <w:szCs w:val="20"/>
        </w:rPr>
      </w:pPr>
    </w:p>
    <w:p w14:paraId="71C0CAE5" w14:textId="77777777" w:rsidR="000C0FB9" w:rsidRPr="00016B78" w:rsidRDefault="000C0FB9" w:rsidP="000C0FB9">
      <w:pPr>
        <w:rPr>
          <w:rFonts w:ascii="Verdana" w:hAnsi="Verdana"/>
          <w:sz w:val="20"/>
          <w:szCs w:val="20"/>
        </w:rPr>
      </w:pPr>
      <w:r w:rsidRPr="00016B78">
        <w:rPr>
          <w:rFonts w:ascii="Verdana" w:hAnsi="Verdana"/>
          <w:sz w:val="20"/>
          <w:szCs w:val="20"/>
        </w:rPr>
        <w:t xml:space="preserve">Signature………………………position in company…………………………………. </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77777777" w:rsidR="00AE7094" w:rsidRPr="003D43B5" w:rsidRDefault="00AD45CE" w:rsidP="00AE7094">
      <w:pPr>
        <w:autoSpaceDE w:val="0"/>
        <w:autoSpaceDN w:val="0"/>
        <w:adjustRightInd w:val="0"/>
        <w:rPr>
          <w:b/>
          <w:lang w:eastAsia="en-GB"/>
        </w:rPr>
      </w:pPr>
      <w:r>
        <w:rPr>
          <w:b/>
          <w:noProof/>
          <w:lang w:eastAsia="en-GB"/>
        </w:rPr>
        <w:pict w14:anchorId="4DF2E219">
          <v:rect id="_x0000_i1025" style="width:468.4pt;height:1pt" o:hrpct="971" o:hralign="center" o:hrstd="t" o:hr="t" fillcolor="#aca899" stroked="f"/>
        </w:pict>
      </w:r>
    </w:p>
    <w:p w14:paraId="10DAFCFD" w14:textId="77777777" w:rsidR="00AE7094" w:rsidRPr="003D43B5" w:rsidRDefault="00AE7094" w:rsidP="00AE7094">
      <w:pPr>
        <w:autoSpaceDE w:val="0"/>
        <w:autoSpaceDN w:val="0"/>
        <w:adjustRightInd w:val="0"/>
        <w:rPr>
          <w:b/>
          <w:lang w:eastAsia="en-GB"/>
        </w:rPr>
      </w:pPr>
    </w:p>
    <w:p w14:paraId="3C282078" w14:textId="77777777" w:rsidR="00AE7094" w:rsidRPr="003D43B5" w:rsidRDefault="00AE7094" w:rsidP="00AE7094">
      <w:pPr>
        <w:autoSpaceDE w:val="0"/>
        <w:autoSpaceDN w:val="0"/>
        <w:adjustRightInd w:val="0"/>
        <w:rPr>
          <w:b/>
          <w:lang w:eastAsia="en-GB"/>
        </w:rPr>
      </w:pPr>
    </w:p>
    <w:p w14:paraId="6A727C06" w14:textId="77777777" w:rsidR="00AE7094" w:rsidRPr="003D43B5" w:rsidRDefault="00AD45CE" w:rsidP="00AE7094">
      <w:pPr>
        <w:autoSpaceDE w:val="0"/>
        <w:autoSpaceDN w:val="0"/>
        <w:adjustRightInd w:val="0"/>
        <w:rPr>
          <w:b/>
          <w:lang w:eastAsia="en-GB"/>
        </w:rPr>
      </w:pPr>
      <w:r>
        <w:rPr>
          <w:b/>
          <w:noProof/>
          <w:lang w:eastAsia="en-GB"/>
        </w:rPr>
        <w:pict w14:anchorId="5B988DE6">
          <v:rect id="_x0000_i1026" style="width:468.4pt;height:1pt" o:hrpct="971" o:hralign="center" o:hrstd="t" o:hr="t" fillcolor="#aca899" stroked="f"/>
        </w:pict>
      </w:r>
    </w:p>
    <w:p w14:paraId="450CE99E" w14:textId="77777777" w:rsidR="00AE7094" w:rsidRPr="003D43B5" w:rsidRDefault="00AE7094" w:rsidP="00AE7094">
      <w:pPr>
        <w:autoSpaceDE w:val="0"/>
        <w:autoSpaceDN w:val="0"/>
        <w:adjustRightInd w:val="0"/>
        <w:rPr>
          <w:b/>
          <w:lang w:eastAsia="en-GB"/>
        </w:rPr>
      </w:pPr>
    </w:p>
    <w:p w14:paraId="1B6B1A68" w14:textId="77777777" w:rsidR="00AE7094" w:rsidRPr="003D43B5" w:rsidRDefault="00AE7094" w:rsidP="00AE7094">
      <w:pPr>
        <w:autoSpaceDE w:val="0"/>
        <w:autoSpaceDN w:val="0"/>
        <w:adjustRightInd w:val="0"/>
        <w:rPr>
          <w:b/>
          <w:lang w:eastAsia="en-GB"/>
        </w:rPr>
      </w:pPr>
    </w:p>
    <w:p w14:paraId="52124818" w14:textId="77777777" w:rsidR="00466AEA" w:rsidRDefault="001243DB" w:rsidP="001243DB">
      <w:pPr>
        <w:jc w:val="center"/>
        <w:rPr>
          <w:rFonts w:ascii="Verdana" w:hAnsi="Verdana"/>
          <w:b/>
          <w:sz w:val="20"/>
          <w:szCs w:val="20"/>
        </w:rPr>
      </w:pPr>
      <w:r w:rsidRPr="00B9101E">
        <w:rPr>
          <w:rFonts w:ascii="Verdana" w:hAnsi="Verdana"/>
          <w:b/>
          <w:sz w:val="20"/>
          <w:szCs w:val="20"/>
        </w:rPr>
        <w:t>THE UNITED KINGDOM SPORTS COUNCIL</w:t>
      </w:r>
      <w:r w:rsidR="00D87207">
        <w:rPr>
          <w:rFonts w:ascii="Verdana" w:hAnsi="Verdana"/>
          <w:b/>
          <w:sz w:val="20"/>
          <w:szCs w:val="20"/>
        </w:rPr>
        <w:t xml:space="preserve"> </w:t>
      </w:r>
    </w:p>
    <w:p w14:paraId="46ADB06D" w14:textId="10561939" w:rsidR="00466AEA" w:rsidRDefault="00466AEA" w:rsidP="001243DB">
      <w:pPr>
        <w:jc w:val="center"/>
        <w:rPr>
          <w:rFonts w:ascii="Verdana" w:hAnsi="Verdana"/>
          <w:b/>
          <w:sz w:val="20"/>
          <w:szCs w:val="20"/>
        </w:rPr>
      </w:pPr>
      <w:r w:rsidRPr="0097528F">
        <w:rPr>
          <w:rFonts w:ascii="Verdana" w:hAnsi="Verdana"/>
          <w:b/>
          <w:sz w:val="20"/>
          <w:szCs w:val="20"/>
          <w:highlight w:val="yellow"/>
        </w:rPr>
        <w:t>PEOPLE DEVELOPMENT TEAM</w:t>
      </w:r>
    </w:p>
    <w:p w14:paraId="679A74BB" w14:textId="684553D3" w:rsidR="001243DB" w:rsidRPr="00B9101E" w:rsidRDefault="00D87207" w:rsidP="001243DB">
      <w:pPr>
        <w:jc w:val="center"/>
        <w:rPr>
          <w:rFonts w:ascii="Verdana" w:hAnsi="Verdana"/>
          <w:b/>
          <w:sz w:val="20"/>
          <w:szCs w:val="20"/>
        </w:rPr>
      </w:pPr>
      <w:r>
        <w:rPr>
          <w:rFonts w:ascii="Verdana" w:hAnsi="Verdana"/>
          <w:b/>
          <w:sz w:val="20"/>
          <w:szCs w:val="20"/>
        </w:rPr>
        <w:t>and THE ENGLISH INSTITUTE OF SPORT LTD</w:t>
      </w:r>
    </w:p>
    <w:p w14:paraId="4F990EBA" w14:textId="3FEB71C9" w:rsidR="009307CE" w:rsidRPr="00016B78" w:rsidRDefault="00466AEA" w:rsidP="009307CE">
      <w:pPr>
        <w:jc w:val="center"/>
        <w:rPr>
          <w:rFonts w:ascii="Verdana" w:hAnsi="Verdana"/>
          <w:b/>
          <w:color w:val="FF0000"/>
          <w:sz w:val="20"/>
          <w:szCs w:val="20"/>
        </w:rPr>
      </w:pPr>
      <w:r w:rsidRPr="0097528F">
        <w:rPr>
          <w:rFonts w:ascii="Verdana" w:hAnsi="Verdana"/>
          <w:b/>
          <w:sz w:val="20"/>
          <w:szCs w:val="20"/>
          <w:highlight w:val="yellow"/>
        </w:rPr>
        <w:t>LEARNING AND DEVELOPMENT</w:t>
      </w:r>
      <w:r w:rsidR="009307CE" w:rsidRPr="00016B78">
        <w:rPr>
          <w:rFonts w:ascii="Verdana" w:hAnsi="Verdana"/>
          <w:b/>
          <w:color w:val="FF0000"/>
          <w:sz w:val="20"/>
          <w:szCs w:val="20"/>
        </w:rPr>
        <w:t xml:space="preserve"> TEAM</w:t>
      </w:r>
    </w:p>
    <w:p w14:paraId="3DD6C2D2" w14:textId="77777777" w:rsidR="009307CE" w:rsidRPr="00016B78" w:rsidRDefault="009307CE" w:rsidP="009307CE">
      <w:pPr>
        <w:jc w:val="center"/>
        <w:rPr>
          <w:rFonts w:ascii="Verdana" w:hAnsi="Verdana"/>
          <w:b/>
          <w:color w:val="FF0000"/>
          <w:sz w:val="20"/>
          <w:szCs w:val="20"/>
        </w:rPr>
      </w:pPr>
    </w:p>
    <w:p w14:paraId="72FCD68A" w14:textId="4408BC6A" w:rsidR="009307CE" w:rsidRPr="00016B78" w:rsidRDefault="00D87207" w:rsidP="009307CE">
      <w:pPr>
        <w:pStyle w:val="Title"/>
        <w:spacing w:after="240"/>
        <w:rPr>
          <w:rFonts w:ascii="Verdana" w:hAnsi="Verdana"/>
          <w:sz w:val="20"/>
          <w:szCs w:val="20"/>
        </w:rPr>
      </w:pPr>
      <w:r>
        <w:rPr>
          <w:rFonts w:ascii="Verdana" w:hAnsi="Verdana"/>
          <w:sz w:val="20"/>
          <w:szCs w:val="20"/>
        </w:rPr>
        <w:t xml:space="preserve">JOINT TENDER FOR THE </w:t>
      </w:r>
      <w:r w:rsidR="009307CE" w:rsidRPr="00016B78">
        <w:rPr>
          <w:rFonts w:ascii="Verdana" w:hAnsi="Verdana"/>
          <w:sz w:val="20"/>
          <w:szCs w:val="20"/>
        </w:rPr>
        <w:t>PROVISION OF</w:t>
      </w:r>
      <w:r w:rsidR="009307CE">
        <w:rPr>
          <w:rFonts w:ascii="Verdana" w:hAnsi="Verdana"/>
          <w:sz w:val="20"/>
          <w:szCs w:val="20"/>
        </w:rPr>
        <w:t xml:space="preserve"> </w:t>
      </w:r>
      <w:r w:rsidR="00466AEA" w:rsidRPr="0097528F">
        <w:rPr>
          <w:rFonts w:ascii="Verdana" w:hAnsi="Verdana"/>
          <w:sz w:val="20"/>
          <w:szCs w:val="20"/>
          <w:highlight w:val="yellow"/>
        </w:rPr>
        <w:t>A DIGITAL LERANING PLATFORM</w:t>
      </w:r>
    </w:p>
    <w:p w14:paraId="2BB3F53E" w14:textId="0FC759EF"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030A294B"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37DEE46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42B3B2A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02D9FFE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49E784D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1E13DB8"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A57012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56D3F90D"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Default="001243DB">
      <w:pPr>
        <w:spacing w:after="200" w:line="276" w:lineRule="auto"/>
        <w:rPr>
          <w:b/>
        </w:rPr>
      </w:pPr>
    </w:p>
    <w:p w14:paraId="769EC7D9" w14:textId="77777777" w:rsidR="00816CB3" w:rsidRDefault="00816CB3">
      <w:pPr>
        <w:spacing w:after="200" w:line="276" w:lineRule="auto"/>
        <w:rPr>
          <w:b/>
        </w:rPr>
      </w:pPr>
    </w:p>
    <w:p w14:paraId="4465BBBB" w14:textId="5B887092" w:rsidR="00816CB3" w:rsidRDefault="00816CB3">
      <w:pPr>
        <w:spacing w:after="200" w:line="276" w:lineRule="auto"/>
        <w:rPr>
          <w:b/>
        </w:rPr>
      </w:pPr>
      <w:r>
        <w:rPr>
          <w:b/>
        </w:rPr>
        <w:br w:type="page"/>
      </w:r>
    </w:p>
    <w:p w14:paraId="7C0BCBC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6B952DEA"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550F52D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47E993B7" w14:textId="77777777" w:rsidR="00816CB3" w:rsidRPr="00617039" w:rsidRDefault="6BE6309B" w:rsidP="00816CB3">
      <w:pPr>
        <w:jc w:val="center"/>
        <w:rPr>
          <w:rFonts w:ascii="Verdana" w:hAnsi="Verdana"/>
          <w:b/>
          <w:color w:val="000000"/>
          <w:sz w:val="32"/>
          <w:szCs w:val="32"/>
          <w:lang w:eastAsia="en-GB" w:bidi="th-TH"/>
        </w:rPr>
      </w:pPr>
      <w:r>
        <w:rPr>
          <w:noProof/>
        </w:rPr>
        <w:drawing>
          <wp:inline distT="0" distB="0" distL="0" distR="0" wp14:anchorId="27AB0B5C" wp14:editId="5F0B51FF">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6">
                      <a:extLst>
                        <a:ext uri="{28A0092B-C50C-407E-A947-70E740481C1C}">
                          <a14:useLocalDpi xmlns:a14="http://schemas.microsoft.com/office/drawing/2010/main" val="0"/>
                        </a:ext>
                      </a:extLst>
                    </a:blip>
                    <a:stretch>
                      <a:fillRect/>
                    </a:stretch>
                  </pic:blipFill>
                  <pic:spPr>
                    <a:xfrm>
                      <a:off x="0" y="0"/>
                      <a:ext cx="1828800" cy="1743075"/>
                    </a:xfrm>
                    <a:prstGeom prst="rect">
                      <a:avLst/>
                    </a:prstGeom>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77777777"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001385D5"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sidR="00863CF9">
        <w:rPr>
          <w:rFonts w:ascii="Verdana" w:hAnsi="Verdana" w:cs="Arial"/>
          <w:sz w:val="20"/>
          <w:szCs w:val="20"/>
          <w:lang w:eastAsia="en-GB"/>
        </w:rPr>
        <w:t xml:space="preserve">General Data Protection Regulations, the </w:t>
      </w:r>
      <w:r w:rsidRPr="00816CB3">
        <w:rPr>
          <w:rFonts w:ascii="Verdana" w:hAnsi="Verdana" w:cs="Arial"/>
          <w:sz w:val="20"/>
          <w:szCs w:val="20"/>
          <w:lang w:eastAsia="en-GB"/>
        </w:rPr>
        <w:t xml:space="preserve">Data Protection Act </w:t>
      </w:r>
      <w:r w:rsidR="00863CF9">
        <w:rPr>
          <w:rFonts w:ascii="Verdana" w:hAnsi="Verdana" w:cs="Arial"/>
          <w:sz w:val="20"/>
          <w:szCs w:val="20"/>
          <w:lang w:eastAsia="en-GB"/>
        </w:rPr>
        <w:t>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70819CA6"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This questionnaire is to be completed by potential data processors at tender stage or by contractors that have access or are party to confidential information.  </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245512">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245512">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245512">
            <w:pPr>
              <w:autoSpaceDE w:val="0"/>
              <w:autoSpaceDN w:val="0"/>
              <w:adjustRightInd w:val="0"/>
              <w:rPr>
                <w:rFonts w:ascii="Verdana" w:hAnsi="Verdana" w:cs="Arial"/>
                <w:b/>
                <w:sz w:val="20"/>
                <w:szCs w:val="20"/>
                <w:lang w:eastAsia="en-GB"/>
              </w:rPr>
            </w:pPr>
          </w:p>
          <w:p w14:paraId="50692050" w14:textId="77777777" w:rsidR="00816CB3" w:rsidRPr="00816CB3" w:rsidRDefault="00816CB3" w:rsidP="00245512">
            <w:pPr>
              <w:autoSpaceDE w:val="0"/>
              <w:autoSpaceDN w:val="0"/>
              <w:adjustRightInd w:val="0"/>
              <w:ind w:left="-57"/>
              <w:rPr>
                <w:rFonts w:ascii="Verdana" w:hAnsi="Verdana" w:cs="Arial"/>
                <w:b/>
                <w:sz w:val="20"/>
                <w:szCs w:val="20"/>
                <w:lang w:eastAsia="en-GB"/>
              </w:rPr>
            </w:pPr>
          </w:p>
          <w:p w14:paraId="6C09813D" w14:textId="77777777" w:rsidR="00816CB3" w:rsidRPr="00816CB3" w:rsidRDefault="00816CB3" w:rsidP="0024551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43AFFBBE" w14:textId="77777777" w:rsidR="00816CB3" w:rsidRPr="00816CB3" w:rsidRDefault="00816CB3" w:rsidP="00245512">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245512">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24551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245512">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245512">
            <w:pPr>
              <w:autoSpaceDE w:val="0"/>
              <w:autoSpaceDN w:val="0"/>
              <w:adjustRightInd w:val="0"/>
              <w:rPr>
                <w:rFonts w:ascii="Verdana" w:hAnsi="Verdana" w:cs="Arial"/>
                <w:b/>
                <w:sz w:val="20"/>
                <w:szCs w:val="20"/>
                <w:lang w:eastAsia="en-GB"/>
              </w:rPr>
            </w:pPr>
          </w:p>
          <w:p w14:paraId="1C90C9FE" w14:textId="77777777" w:rsidR="00816CB3" w:rsidRPr="00816CB3" w:rsidRDefault="00816CB3" w:rsidP="0024551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245512">
            <w:pPr>
              <w:autoSpaceDE w:val="0"/>
              <w:autoSpaceDN w:val="0"/>
              <w:adjustRightInd w:val="0"/>
              <w:rPr>
                <w:rFonts w:ascii="Verdana" w:hAnsi="Verdana" w:cs="Arial"/>
                <w:b/>
                <w:sz w:val="20"/>
                <w:szCs w:val="20"/>
                <w:lang w:eastAsia="en-GB"/>
              </w:rPr>
            </w:pPr>
          </w:p>
          <w:p w14:paraId="5100A401" w14:textId="77777777" w:rsidR="00816CB3" w:rsidRPr="00816CB3" w:rsidRDefault="00816CB3" w:rsidP="00245512">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24551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245512">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245512">
            <w:pPr>
              <w:autoSpaceDE w:val="0"/>
              <w:autoSpaceDN w:val="0"/>
              <w:adjustRightInd w:val="0"/>
              <w:rPr>
                <w:rFonts w:ascii="Verdana" w:hAnsi="Verdana" w:cs="Arial"/>
                <w:b/>
                <w:sz w:val="20"/>
                <w:szCs w:val="20"/>
                <w:lang w:eastAsia="en-GB"/>
              </w:rPr>
            </w:pPr>
          </w:p>
          <w:p w14:paraId="7557D753" w14:textId="77777777" w:rsidR="00816CB3" w:rsidRPr="00816CB3" w:rsidRDefault="00816CB3" w:rsidP="00245512">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245512">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245512">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245512">
        <w:trPr>
          <w:gridAfter w:val="1"/>
          <w:wAfter w:w="60" w:type="dxa"/>
        </w:trPr>
        <w:tc>
          <w:tcPr>
            <w:tcW w:w="180" w:type="dxa"/>
            <w:tcBorders>
              <w:top w:val="nil"/>
              <w:left w:val="nil"/>
              <w:bottom w:val="nil"/>
              <w:right w:val="nil"/>
            </w:tcBorders>
          </w:tcPr>
          <w:p w14:paraId="47FA72F3" w14:textId="77777777" w:rsidR="00816CB3" w:rsidRPr="00816CB3" w:rsidRDefault="00816CB3" w:rsidP="00245512">
            <w:pPr>
              <w:autoSpaceDE w:val="0"/>
              <w:autoSpaceDN w:val="0"/>
              <w:adjustRightInd w:val="0"/>
              <w:rPr>
                <w:rFonts w:ascii="Verdana" w:hAnsi="Verdana" w:cs="Arial"/>
                <w:sz w:val="20"/>
                <w:szCs w:val="20"/>
                <w:lang w:eastAsia="en-GB"/>
              </w:rPr>
            </w:pPr>
          </w:p>
          <w:p w14:paraId="6E18B2AF"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15E24298" w14:textId="77777777" w:rsidTr="00245512">
        <w:trPr>
          <w:trHeight w:val="80"/>
        </w:trPr>
        <w:tc>
          <w:tcPr>
            <w:tcW w:w="9240" w:type="dxa"/>
            <w:gridSpan w:val="3"/>
            <w:tcBorders>
              <w:top w:val="nil"/>
              <w:left w:val="nil"/>
              <w:bottom w:val="nil"/>
              <w:right w:val="nil"/>
            </w:tcBorders>
          </w:tcPr>
          <w:p w14:paraId="789C0E6C" w14:textId="77777777" w:rsidR="00816CB3" w:rsidRPr="00816CB3" w:rsidRDefault="00816CB3" w:rsidP="00245512">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DC7D04">
          <w:pgSz w:w="12240" w:h="15840"/>
          <w:pgMar w:top="1728" w:right="1296" w:bottom="1296" w:left="1296" w:header="720" w:footer="720" w:gutter="0"/>
          <w:cols w:space="720"/>
          <w:noEndnote/>
          <w:docGrid w:linePitch="326"/>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245512">
        <w:tc>
          <w:tcPr>
            <w:tcW w:w="426" w:type="dxa"/>
            <w:tcBorders>
              <w:top w:val="nil"/>
              <w:left w:val="nil"/>
              <w:bottom w:val="nil"/>
              <w:right w:val="nil"/>
            </w:tcBorders>
          </w:tcPr>
          <w:p w14:paraId="31DFE9D7"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61A98F8" w14:textId="77777777" w:rsidR="00816CB3" w:rsidRPr="00816CB3" w:rsidRDefault="00816CB3" w:rsidP="00245512">
            <w:pPr>
              <w:autoSpaceDE w:val="0"/>
              <w:autoSpaceDN w:val="0"/>
              <w:adjustRightInd w:val="0"/>
              <w:rPr>
                <w:rFonts w:ascii="Verdana" w:hAnsi="Verdana" w:cs="Arial"/>
                <w:sz w:val="20"/>
                <w:szCs w:val="20"/>
                <w:lang w:eastAsia="en-GB"/>
              </w:rPr>
            </w:pPr>
          </w:p>
          <w:p w14:paraId="756B6750" w14:textId="77777777" w:rsidR="00816CB3" w:rsidRPr="00816CB3" w:rsidRDefault="00816CB3" w:rsidP="00245512">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245512">
            <w:pPr>
              <w:autoSpaceDE w:val="0"/>
              <w:autoSpaceDN w:val="0"/>
              <w:adjustRightInd w:val="0"/>
              <w:rPr>
                <w:rFonts w:ascii="Verdana" w:hAnsi="Verdana" w:cs="Arial"/>
                <w:sz w:val="20"/>
                <w:szCs w:val="20"/>
                <w:lang w:eastAsia="en-GB"/>
              </w:rPr>
            </w:pPr>
          </w:p>
        </w:tc>
      </w:tr>
    </w:tbl>
    <w:p w14:paraId="72038AE9" w14:textId="054027C0"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1BFDF7F9">
          <v:rect id="_x0000_i1027" style="width:140.4pt;height:.05pt" o:hrpct="291"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71EAEBCE">
          <v:rect id="_x0000_i1028" style="width:140.4pt;height:.05pt" o:hrpct="291"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783ED0CF">
          <v:rect id="_x0000_i1029" style="width:140.4pt;height:.05pt" o:hrpct="291"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AD45CE" w:rsidP="00816CB3">
      <w:pPr>
        <w:autoSpaceDE w:val="0"/>
        <w:autoSpaceDN w:val="0"/>
        <w:adjustRightInd w:val="0"/>
        <w:spacing w:before="120"/>
        <w:rPr>
          <w:rFonts w:ascii="Verdana" w:hAnsi="Verdana" w:cs="Arial"/>
          <w:b/>
          <w:sz w:val="20"/>
          <w:szCs w:val="20"/>
          <w:lang w:eastAsia="en-GB"/>
        </w:rPr>
      </w:pPr>
      <w:r>
        <w:rPr>
          <w:rFonts w:ascii="Verdana" w:hAnsi="Verdana" w:cs="Arial"/>
          <w:b/>
          <w:noProof/>
          <w:sz w:val="20"/>
          <w:szCs w:val="20"/>
          <w:lang w:eastAsia="en-GB"/>
        </w:rPr>
        <w:pict w14:anchorId="16075C48">
          <v:rect id="_x0000_i1030" style="width:140.4pt;height:.05pt" o:hrpct="291"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BC79602">
          <v:rect id="_x0000_i1031" style="width:140.4pt;height:.05pt" o:hrpct="291"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CCB80A4">
          <v:rect id="_x0000_i1032" style="width:140.4pt;height:.05pt" o:hrpct="291"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50CB2ED">
          <v:rect id="_x0000_i1033" style="width:140.4pt;height:.05pt" o:hrpct="291"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AD45CE" w:rsidP="00816CB3">
      <w:pPr>
        <w:autoSpaceDE w:val="0"/>
        <w:autoSpaceDN w:val="0"/>
        <w:adjustRightInd w:val="0"/>
        <w:spacing w:before="120"/>
        <w:rPr>
          <w:rFonts w:ascii="Verdana" w:hAnsi="Verdana" w:cs="Arial"/>
          <w:b/>
          <w:sz w:val="20"/>
          <w:szCs w:val="20"/>
          <w:lang w:eastAsia="en-GB"/>
        </w:rPr>
      </w:pPr>
      <w:r>
        <w:rPr>
          <w:rFonts w:ascii="Verdana" w:hAnsi="Verdana" w:cs="Arial"/>
          <w:b/>
          <w:noProof/>
          <w:sz w:val="20"/>
          <w:szCs w:val="20"/>
          <w:lang w:eastAsia="en-GB"/>
        </w:rPr>
        <w:pict w14:anchorId="165079A5">
          <v:rect id="_x0000_i1034" style="width:140.4pt;height:.05pt" o:hrpct="291"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9AD448C">
          <v:rect id="_x0000_i1035" style="width:140.4pt;height:.05pt" o:hrpct="291"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124232D">
          <v:rect id="_x0000_i1036" style="width:140.4pt;height:.05pt" o:hrpct="291"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4DAE329A">
          <v:rect id="_x0000_i1037" style="width:140.4pt;height:.05pt" o:hrpct="291"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4D57179">
          <v:rect id="_x0000_i1038" style="width:140.4pt;height:.05pt" o:hrpct="291"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1384A88">
          <v:rect id="_x0000_i1039" style="width:140.4pt;height:.05pt" o:hrpct="291" o:hralign="center" o:hrstd="t" o:hr="t" fillcolor="#aca899" stroked="f"/>
        </w:pict>
      </w:r>
    </w:p>
    <w:p w14:paraId="1FD65871"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lastRenderedPageBreak/>
        <w:t xml:space="preserve">2.4 Describe how data is transferred (a) internally within your organisation and (b) to external parties (if applicable).   </w:t>
      </w:r>
    </w:p>
    <w:p w14:paraId="7D0B9C2C"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1D6DBC8">
          <v:rect id="_x0000_i1040" style="width:140.4pt;height:.05pt" o:hrpct="291"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28F146B8">
          <v:rect id="_x0000_i1041" style="width:140.4pt;height:.05pt" o:hrpct="291"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DE7BDB2">
          <v:rect id="_x0000_i1042" style="width:140.4pt;height:.05pt" o:hrpct="291"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p w14:paraId="01FF94B1"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3F5D949">
          <v:rect id="_x0000_i1043" style="width:140.4pt;height:.05pt" o:hrpct="291" o:hralign="center" o:hrstd="t" o:hr="t" fillcolor="#aca899" stroked="f"/>
        </w:pict>
      </w:r>
    </w:p>
    <w:p w14:paraId="44F807AB" w14:textId="77777777" w:rsidR="00816CB3" w:rsidRPr="00816CB3" w:rsidRDefault="00816CB3" w:rsidP="00816CB3">
      <w:pPr>
        <w:autoSpaceDE w:val="0"/>
        <w:autoSpaceDN w:val="0"/>
        <w:adjustRightInd w:val="0"/>
        <w:rPr>
          <w:rFonts w:ascii="Verdana" w:hAnsi="Verdana" w:cs="Arial"/>
          <w:b/>
          <w:sz w:val="20"/>
          <w:szCs w:val="20"/>
          <w:lang w:eastAsia="en-GB"/>
        </w:rPr>
      </w:pPr>
    </w:p>
    <w:p w14:paraId="7A4AFBE5" w14:textId="77777777" w:rsidR="00816CB3" w:rsidRPr="00816CB3" w:rsidRDefault="00816CB3" w:rsidP="00816CB3">
      <w:pPr>
        <w:autoSpaceDE w:val="0"/>
        <w:autoSpaceDN w:val="0"/>
        <w:adjustRightInd w:val="0"/>
        <w:rPr>
          <w:rFonts w:ascii="Verdana" w:hAnsi="Verdana" w:cs="Arial"/>
          <w:b/>
          <w:sz w:val="20"/>
          <w:szCs w:val="20"/>
          <w:lang w:eastAsia="en-GB"/>
        </w:rPr>
      </w:pPr>
    </w:p>
    <w:p w14:paraId="29AE69B1"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245512">
        <w:tc>
          <w:tcPr>
            <w:tcW w:w="9240" w:type="dxa"/>
            <w:tcBorders>
              <w:top w:val="nil"/>
              <w:left w:val="nil"/>
              <w:bottom w:val="nil"/>
              <w:right w:val="nil"/>
            </w:tcBorders>
          </w:tcPr>
          <w:p w14:paraId="23197B8D" w14:textId="77777777" w:rsidR="00816CB3" w:rsidRPr="00816CB3" w:rsidRDefault="00816CB3" w:rsidP="00245512">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C64FC7">
          <w:headerReference w:type="default" r:id="rId27"/>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00245512">
        <w:tc>
          <w:tcPr>
            <w:tcW w:w="180" w:type="dxa"/>
            <w:tcBorders>
              <w:top w:val="nil"/>
              <w:left w:val="nil"/>
              <w:bottom w:val="nil"/>
              <w:right w:val="nil"/>
            </w:tcBorders>
          </w:tcPr>
          <w:p w14:paraId="3C34DB5A"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CFCDDB" w14:textId="77777777" w:rsidR="00816CB3" w:rsidRPr="00816CB3" w:rsidRDefault="00816CB3" w:rsidP="00245512">
            <w:pPr>
              <w:autoSpaceDE w:val="0"/>
              <w:autoSpaceDN w:val="0"/>
              <w:adjustRightInd w:val="0"/>
              <w:rPr>
                <w:rFonts w:ascii="Verdana" w:hAnsi="Verdana" w:cs="Arial"/>
                <w:sz w:val="20"/>
                <w:szCs w:val="20"/>
                <w:lang w:eastAsia="en-GB"/>
              </w:rPr>
            </w:pPr>
          </w:p>
          <w:p w14:paraId="09193350"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25999FC3" w14:textId="77777777" w:rsidTr="00245512">
        <w:trPr>
          <w:trHeight w:val="353"/>
        </w:trPr>
        <w:tc>
          <w:tcPr>
            <w:tcW w:w="180" w:type="dxa"/>
            <w:tcBorders>
              <w:top w:val="nil"/>
              <w:left w:val="nil"/>
              <w:bottom w:val="nil"/>
              <w:right w:val="nil"/>
            </w:tcBorders>
          </w:tcPr>
          <w:p w14:paraId="5AF9E072"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3F244B9F"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6E75D898" w14:textId="77777777" w:rsidR="00816CB3" w:rsidRPr="00816CB3" w:rsidRDefault="00816CB3" w:rsidP="00245512">
            <w:pPr>
              <w:autoSpaceDE w:val="0"/>
              <w:autoSpaceDN w:val="0"/>
              <w:adjustRightInd w:val="0"/>
              <w:rPr>
                <w:rFonts w:ascii="Verdana" w:hAnsi="Verdana" w:cs="Arial"/>
                <w:sz w:val="20"/>
                <w:szCs w:val="20"/>
                <w:lang w:eastAsia="en-GB"/>
              </w:rPr>
            </w:pPr>
          </w:p>
          <w:p w14:paraId="3A032426"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58E930F" w14:textId="77777777" w:rsidR="00816CB3" w:rsidRPr="00816CB3" w:rsidRDefault="00816CB3" w:rsidP="00245512">
            <w:pPr>
              <w:autoSpaceDE w:val="0"/>
              <w:autoSpaceDN w:val="0"/>
              <w:adjustRightInd w:val="0"/>
              <w:rPr>
                <w:rFonts w:ascii="Verdana" w:hAnsi="Verdana" w:cs="Arial"/>
                <w:sz w:val="20"/>
                <w:szCs w:val="20"/>
                <w:lang w:eastAsia="en-GB"/>
              </w:rPr>
            </w:pPr>
          </w:p>
          <w:p w14:paraId="69AC6456"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6F1DB5DB" w14:textId="77777777" w:rsidTr="00245512">
        <w:tc>
          <w:tcPr>
            <w:tcW w:w="180" w:type="dxa"/>
            <w:tcBorders>
              <w:top w:val="nil"/>
              <w:left w:val="nil"/>
              <w:bottom w:val="nil"/>
              <w:right w:val="nil"/>
            </w:tcBorders>
          </w:tcPr>
          <w:p w14:paraId="1192B16B"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5DE42313" w14:textId="77777777" w:rsidTr="00245512">
        <w:tc>
          <w:tcPr>
            <w:tcW w:w="180" w:type="dxa"/>
            <w:tcBorders>
              <w:top w:val="nil"/>
              <w:left w:val="nil"/>
              <w:bottom w:val="nil"/>
              <w:right w:val="nil"/>
            </w:tcBorders>
          </w:tcPr>
          <w:p w14:paraId="61D69528"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77777777" w:rsidR="00816CB3" w:rsidRPr="00816CB3" w:rsidRDefault="00816CB3" w:rsidP="00245512">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3.2  Does</w:t>
            </w:r>
            <w:proofErr w:type="gramEnd"/>
            <w:r w:rsidRPr="00816CB3">
              <w:rPr>
                <w:rFonts w:ascii="Verdana" w:hAnsi="Verdana" w:cs="Arial"/>
                <w:b/>
                <w:sz w:val="20"/>
                <w:szCs w:val="20"/>
                <w:lang w:eastAsia="en-GB"/>
              </w:rPr>
              <w:t xml:space="preserve"> your information security policy include the following:  </w:t>
            </w:r>
          </w:p>
        </w:tc>
        <w:tc>
          <w:tcPr>
            <w:tcW w:w="401" w:type="dxa"/>
            <w:tcBorders>
              <w:top w:val="nil"/>
              <w:left w:val="nil"/>
              <w:bottom w:val="nil"/>
              <w:right w:val="nil"/>
            </w:tcBorders>
          </w:tcPr>
          <w:p w14:paraId="28F4DB5A"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245512">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00245512">
        <w:tc>
          <w:tcPr>
            <w:tcW w:w="180" w:type="dxa"/>
            <w:tcBorders>
              <w:top w:val="nil"/>
              <w:left w:val="nil"/>
              <w:bottom w:val="nil"/>
              <w:right w:val="nil"/>
            </w:tcBorders>
          </w:tcPr>
          <w:p w14:paraId="0A9AE908"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245512">
            <w:pPr>
              <w:autoSpaceDE w:val="0"/>
              <w:autoSpaceDN w:val="0"/>
              <w:adjustRightInd w:val="0"/>
              <w:rPr>
                <w:rFonts w:ascii="Verdana" w:hAnsi="Verdana" w:cs="Arial"/>
                <w:sz w:val="20"/>
                <w:szCs w:val="20"/>
                <w:lang w:eastAsia="en-GB"/>
              </w:rPr>
            </w:pPr>
          </w:p>
          <w:p w14:paraId="073168F1" w14:textId="77777777" w:rsidR="00816CB3" w:rsidRPr="00816CB3" w:rsidRDefault="00816CB3" w:rsidP="00245512">
            <w:pPr>
              <w:autoSpaceDE w:val="0"/>
              <w:autoSpaceDN w:val="0"/>
              <w:adjustRightInd w:val="0"/>
              <w:rPr>
                <w:rFonts w:ascii="Verdana" w:hAnsi="Verdana" w:cs="Arial"/>
                <w:sz w:val="20"/>
                <w:szCs w:val="20"/>
                <w:lang w:eastAsia="en-GB"/>
              </w:rPr>
            </w:pPr>
          </w:p>
          <w:p w14:paraId="0D93A039"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245512">
            <w:pPr>
              <w:autoSpaceDE w:val="0"/>
              <w:autoSpaceDN w:val="0"/>
              <w:adjustRightInd w:val="0"/>
              <w:rPr>
                <w:rFonts w:ascii="Verdana" w:hAnsi="Verdana" w:cs="Arial"/>
                <w:sz w:val="20"/>
                <w:szCs w:val="20"/>
                <w:lang w:eastAsia="en-GB"/>
              </w:rPr>
            </w:pPr>
          </w:p>
          <w:p w14:paraId="205293E0" w14:textId="77777777" w:rsidR="00816CB3" w:rsidRPr="00816CB3" w:rsidRDefault="00816CB3" w:rsidP="00245512">
            <w:pPr>
              <w:autoSpaceDE w:val="0"/>
              <w:autoSpaceDN w:val="0"/>
              <w:adjustRightInd w:val="0"/>
              <w:rPr>
                <w:rFonts w:ascii="Verdana" w:hAnsi="Verdana" w:cs="Arial"/>
                <w:sz w:val="20"/>
                <w:szCs w:val="20"/>
                <w:lang w:eastAsia="en-GB"/>
              </w:rPr>
            </w:pPr>
          </w:p>
          <w:p w14:paraId="1AFFC448"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245512">
            <w:pPr>
              <w:autoSpaceDE w:val="0"/>
              <w:autoSpaceDN w:val="0"/>
              <w:adjustRightInd w:val="0"/>
              <w:rPr>
                <w:rFonts w:ascii="Verdana" w:hAnsi="Verdana" w:cs="Arial"/>
                <w:sz w:val="20"/>
                <w:szCs w:val="20"/>
                <w:lang w:eastAsia="en-GB"/>
              </w:rPr>
            </w:pPr>
          </w:p>
          <w:p w14:paraId="2B4A08F6" w14:textId="77777777" w:rsidR="00816CB3" w:rsidRPr="00816CB3" w:rsidRDefault="00816CB3" w:rsidP="00245512">
            <w:pPr>
              <w:autoSpaceDE w:val="0"/>
              <w:autoSpaceDN w:val="0"/>
              <w:adjustRightInd w:val="0"/>
              <w:rPr>
                <w:rFonts w:ascii="Verdana" w:hAnsi="Verdana" w:cs="Arial"/>
                <w:sz w:val="20"/>
                <w:szCs w:val="20"/>
                <w:lang w:eastAsia="en-GB"/>
              </w:rPr>
            </w:pPr>
          </w:p>
          <w:p w14:paraId="524693F7"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8A75952" w14:textId="77777777" w:rsidR="00816CB3" w:rsidRPr="00816CB3" w:rsidRDefault="00816CB3" w:rsidP="00245512">
            <w:pPr>
              <w:autoSpaceDE w:val="0"/>
              <w:autoSpaceDN w:val="0"/>
              <w:adjustRightInd w:val="0"/>
              <w:rPr>
                <w:rFonts w:ascii="Verdana" w:hAnsi="Verdana" w:cs="Arial"/>
                <w:sz w:val="20"/>
                <w:szCs w:val="20"/>
                <w:lang w:eastAsia="en-GB"/>
              </w:rPr>
            </w:pPr>
          </w:p>
          <w:p w14:paraId="471AA2E3" w14:textId="77777777" w:rsidR="00816CB3" w:rsidRPr="00816CB3" w:rsidRDefault="00816CB3" w:rsidP="00245512">
            <w:pPr>
              <w:autoSpaceDE w:val="0"/>
              <w:autoSpaceDN w:val="0"/>
              <w:adjustRightInd w:val="0"/>
              <w:rPr>
                <w:rFonts w:ascii="Verdana" w:hAnsi="Verdana" w:cs="Arial"/>
                <w:sz w:val="20"/>
                <w:szCs w:val="20"/>
                <w:lang w:eastAsia="en-GB"/>
              </w:rPr>
            </w:pPr>
          </w:p>
          <w:p w14:paraId="63E7C14B"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4CEF4A7D"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644E3ED9" w14:textId="77777777" w:rsidTr="00245512">
        <w:tc>
          <w:tcPr>
            <w:tcW w:w="180" w:type="dxa"/>
            <w:tcBorders>
              <w:top w:val="nil"/>
              <w:left w:val="nil"/>
              <w:bottom w:val="nil"/>
              <w:right w:val="nil"/>
            </w:tcBorders>
          </w:tcPr>
          <w:p w14:paraId="6DC05D74"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5071D677"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p w14:paraId="3A3D856C" w14:textId="77777777" w:rsidR="00816CB3" w:rsidRPr="00816CB3" w:rsidRDefault="00816CB3" w:rsidP="00245512">
            <w:pPr>
              <w:autoSpaceDE w:val="0"/>
              <w:autoSpaceDN w:val="0"/>
              <w:adjustRightInd w:val="0"/>
              <w:rPr>
                <w:rFonts w:ascii="Verdana" w:hAnsi="Verdana" w:cs="Arial"/>
                <w:sz w:val="20"/>
                <w:szCs w:val="20"/>
                <w:lang w:eastAsia="en-GB"/>
              </w:rPr>
            </w:pPr>
          </w:p>
          <w:p w14:paraId="6534532E"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31816532" w14:textId="77777777" w:rsidTr="00245512">
        <w:tc>
          <w:tcPr>
            <w:tcW w:w="180" w:type="dxa"/>
            <w:tcBorders>
              <w:top w:val="nil"/>
              <w:left w:val="nil"/>
              <w:bottom w:val="nil"/>
              <w:right w:val="nil"/>
            </w:tcBorders>
          </w:tcPr>
          <w:p w14:paraId="28CE0352"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B8935E5" w14:textId="77777777" w:rsidR="00816CB3" w:rsidRPr="00816CB3" w:rsidRDefault="00816CB3" w:rsidP="00245512">
            <w:pPr>
              <w:autoSpaceDE w:val="0"/>
              <w:autoSpaceDN w:val="0"/>
              <w:adjustRightInd w:val="0"/>
              <w:rPr>
                <w:rFonts w:ascii="Verdana" w:hAnsi="Verdana" w:cs="Arial"/>
                <w:sz w:val="20"/>
                <w:szCs w:val="20"/>
                <w:lang w:eastAsia="en-GB"/>
              </w:rPr>
            </w:pPr>
          </w:p>
          <w:p w14:paraId="69E56008"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3E43777"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5308595"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7A63D020" w14:textId="77777777" w:rsidTr="00245512">
        <w:tc>
          <w:tcPr>
            <w:tcW w:w="180" w:type="dxa"/>
            <w:tcBorders>
              <w:top w:val="nil"/>
              <w:left w:val="nil"/>
              <w:bottom w:val="nil"/>
              <w:right w:val="nil"/>
            </w:tcBorders>
          </w:tcPr>
          <w:p w14:paraId="4C13EE41"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245512">
            <w:pPr>
              <w:autoSpaceDE w:val="0"/>
              <w:autoSpaceDN w:val="0"/>
              <w:adjustRightInd w:val="0"/>
              <w:rPr>
                <w:rFonts w:ascii="Verdana" w:hAnsi="Verdana" w:cs="Arial"/>
                <w:sz w:val="20"/>
                <w:szCs w:val="20"/>
                <w:lang w:eastAsia="en-GB"/>
              </w:rPr>
            </w:pPr>
          </w:p>
          <w:p w14:paraId="5801583B" w14:textId="77777777" w:rsidR="00816CB3" w:rsidRPr="00816CB3" w:rsidRDefault="00816CB3" w:rsidP="00245512">
            <w:pPr>
              <w:autoSpaceDE w:val="0"/>
              <w:autoSpaceDN w:val="0"/>
              <w:adjustRightInd w:val="0"/>
              <w:rPr>
                <w:rFonts w:ascii="Verdana" w:hAnsi="Verdana" w:cs="Arial"/>
                <w:sz w:val="20"/>
                <w:szCs w:val="20"/>
                <w:lang w:eastAsia="en-GB"/>
              </w:rPr>
            </w:pPr>
          </w:p>
          <w:p w14:paraId="46A2B8C8"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509D03A"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14862C72"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3489B599" w14:textId="77777777" w:rsidTr="00245512">
        <w:tc>
          <w:tcPr>
            <w:tcW w:w="180" w:type="dxa"/>
            <w:tcBorders>
              <w:top w:val="nil"/>
              <w:left w:val="nil"/>
              <w:bottom w:val="nil"/>
              <w:right w:val="nil"/>
            </w:tcBorders>
          </w:tcPr>
          <w:p w14:paraId="62345D19"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w:t>
            </w:r>
            <w:proofErr w:type="spellStart"/>
            <w:r w:rsidRPr="00816CB3">
              <w:rPr>
                <w:rFonts w:ascii="Verdana" w:hAnsi="Verdana" w:cs="Arial"/>
                <w:sz w:val="20"/>
                <w:szCs w:val="20"/>
                <w:lang w:eastAsia="en-GB"/>
              </w:rPr>
              <w:t>eg</w:t>
            </w:r>
            <w:proofErr w:type="spellEnd"/>
            <w:r w:rsidRPr="00816CB3">
              <w:rPr>
                <w:rFonts w:ascii="Verdana" w:hAnsi="Verdana" w:cs="Arial"/>
                <w:sz w:val="20"/>
                <w:szCs w:val="20"/>
                <w:lang w:eastAsia="en-GB"/>
              </w:rPr>
              <w:t xml:space="preserve"> laptops)</w:t>
            </w:r>
          </w:p>
          <w:p w14:paraId="00BDFA31" w14:textId="77777777" w:rsidR="00816CB3" w:rsidRPr="00816CB3" w:rsidRDefault="00816CB3" w:rsidP="00245512">
            <w:pPr>
              <w:autoSpaceDE w:val="0"/>
              <w:autoSpaceDN w:val="0"/>
              <w:adjustRightInd w:val="0"/>
              <w:rPr>
                <w:rFonts w:ascii="Verdana" w:hAnsi="Verdana" w:cs="Arial"/>
                <w:sz w:val="20"/>
                <w:szCs w:val="20"/>
                <w:lang w:eastAsia="en-GB"/>
              </w:rPr>
            </w:pPr>
          </w:p>
          <w:p w14:paraId="1333E00D"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F110E14"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6C55D999"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4BF96B26" w14:textId="77777777" w:rsidTr="00245512">
        <w:tc>
          <w:tcPr>
            <w:tcW w:w="180" w:type="dxa"/>
            <w:tcBorders>
              <w:top w:val="nil"/>
              <w:left w:val="nil"/>
              <w:bottom w:val="nil"/>
              <w:right w:val="nil"/>
            </w:tcBorders>
          </w:tcPr>
          <w:p w14:paraId="22088188"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245512">
            <w:pPr>
              <w:autoSpaceDE w:val="0"/>
              <w:autoSpaceDN w:val="0"/>
              <w:adjustRightInd w:val="0"/>
              <w:rPr>
                <w:rFonts w:ascii="Verdana" w:hAnsi="Verdana" w:cs="Arial"/>
                <w:sz w:val="20"/>
                <w:szCs w:val="20"/>
                <w:lang w:eastAsia="en-GB"/>
              </w:rPr>
            </w:pPr>
          </w:p>
          <w:p w14:paraId="59E1BCEC"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229EC75"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3D60F73B"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189B51CA" w14:textId="77777777" w:rsidTr="00245512">
        <w:tc>
          <w:tcPr>
            <w:tcW w:w="180" w:type="dxa"/>
            <w:tcBorders>
              <w:top w:val="nil"/>
              <w:left w:val="nil"/>
              <w:bottom w:val="nil"/>
              <w:right w:val="nil"/>
            </w:tcBorders>
          </w:tcPr>
          <w:p w14:paraId="3A906D0B"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02DC55EE"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59D93F4F"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EAE36"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14E4FC5"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456FFAD" w14:textId="77777777" w:rsidR="00816CB3" w:rsidRPr="00816CB3" w:rsidRDefault="00816CB3" w:rsidP="00245512">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816CB3" w14:paraId="7BBFDB5A" w14:textId="77777777" w:rsidTr="00245512">
        <w:tc>
          <w:tcPr>
            <w:tcW w:w="8880" w:type="dxa"/>
            <w:tcBorders>
              <w:top w:val="nil"/>
              <w:left w:val="nil"/>
              <w:bottom w:val="nil"/>
              <w:right w:val="nil"/>
            </w:tcBorders>
          </w:tcPr>
          <w:p w14:paraId="457384F1" w14:textId="77777777" w:rsidR="00816CB3" w:rsidRPr="00816CB3" w:rsidRDefault="00816CB3" w:rsidP="00245512">
            <w:pPr>
              <w:autoSpaceDE w:val="0"/>
              <w:autoSpaceDN w:val="0"/>
              <w:adjustRightInd w:val="0"/>
              <w:rPr>
                <w:rFonts w:ascii="Verdana" w:hAnsi="Verdana" w:cs="Arial"/>
                <w:sz w:val="20"/>
                <w:szCs w:val="20"/>
                <w:lang w:eastAsia="en-GB"/>
              </w:rPr>
            </w:pPr>
          </w:p>
        </w:tc>
      </w:tr>
    </w:tbl>
    <w:p w14:paraId="0A4F08A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p w14:paraId="150CADCA" w14:textId="77777777" w:rsidR="00816CB3" w:rsidRPr="00816CB3" w:rsidRDefault="00816CB3" w:rsidP="00816CB3">
      <w:pPr>
        <w:autoSpaceDE w:val="0"/>
        <w:autoSpaceDN w:val="0"/>
        <w:adjustRightInd w:val="0"/>
        <w:rPr>
          <w:rFonts w:ascii="Verdana" w:hAnsi="Verdana" w:cs="Arial"/>
          <w:b/>
          <w:sz w:val="20"/>
          <w:szCs w:val="20"/>
          <w:u w:val="single"/>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0126B6C5" w14:textId="77777777" w:rsidTr="00816CB3">
        <w:tc>
          <w:tcPr>
            <w:tcW w:w="180" w:type="dxa"/>
            <w:tcBorders>
              <w:top w:val="nil"/>
              <w:left w:val="nil"/>
              <w:bottom w:val="nil"/>
              <w:right w:val="nil"/>
            </w:tcBorders>
          </w:tcPr>
          <w:p w14:paraId="2273E92A"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53C4AE5F" w14:textId="77777777" w:rsidR="00816CB3" w:rsidRPr="00816CB3" w:rsidRDefault="00816CB3" w:rsidP="00245512">
            <w:pPr>
              <w:autoSpaceDE w:val="0"/>
              <w:autoSpaceDN w:val="0"/>
              <w:adjustRightInd w:val="0"/>
              <w:rPr>
                <w:rFonts w:ascii="Verdana" w:hAnsi="Verdana" w:cs="Arial"/>
                <w:b/>
                <w:sz w:val="20"/>
                <w:szCs w:val="20"/>
                <w:lang w:eastAsia="en-GB"/>
              </w:rPr>
            </w:pPr>
          </w:p>
          <w:p w14:paraId="3B62629B" w14:textId="77777777" w:rsidR="00816CB3" w:rsidRPr="00816CB3" w:rsidRDefault="00816CB3" w:rsidP="00245512">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3.3  Does</w:t>
            </w:r>
            <w:proofErr w:type="gramEnd"/>
            <w:r w:rsidRPr="00816CB3">
              <w:rPr>
                <w:rFonts w:ascii="Verdana" w:hAnsi="Verdana" w:cs="Arial"/>
                <w:b/>
                <w:sz w:val="20"/>
                <w:szCs w:val="20"/>
                <w:lang w:eastAsia="en-GB"/>
              </w:rPr>
              <w:t xml:space="preserve"> your information security policy comply                   </w:t>
            </w:r>
            <w:r w:rsidRPr="00816CB3">
              <w:rPr>
                <w:rFonts w:ascii="Verdana" w:hAnsi="Verdana" w:cs="Arial"/>
                <w:sz w:val="20"/>
                <w:szCs w:val="20"/>
                <w:lang w:eastAsia="en-GB"/>
              </w:rPr>
              <w:t>Yes   [_]            No   [_]           Don’t know     [_]</w:t>
            </w:r>
          </w:p>
          <w:p w14:paraId="486DA3F5"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3137CB11"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761594"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6E111F31" w14:textId="77777777" w:rsidTr="00816CB3">
        <w:tc>
          <w:tcPr>
            <w:tcW w:w="180" w:type="dxa"/>
            <w:tcBorders>
              <w:top w:val="nil"/>
              <w:left w:val="nil"/>
              <w:bottom w:val="nil"/>
              <w:right w:val="nil"/>
            </w:tcBorders>
          </w:tcPr>
          <w:p w14:paraId="453E5B8A"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3"/>
            </w: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Don’t know     [_]</w:t>
            </w:r>
          </w:p>
        </w:tc>
        <w:tc>
          <w:tcPr>
            <w:tcW w:w="1348" w:type="dxa"/>
            <w:gridSpan w:val="2"/>
            <w:tcBorders>
              <w:top w:val="nil"/>
              <w:left w:val="nil"/>
              <w:bottom w:val="nil"/>
              <w:right w:val="nil"/>
            </w:tcBorders>
          </w:tcPr>
          <w:p w14:paraId="3ABFE06A"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50DBDE8F" w14:textId="77777777" w:rsidTr="00816CB3">
        <w:tc>
          <w:tcPr>
            <w:tcW w:w="180" w:type="dxa"/>
            <w:tcBorders>
              <w:top w:val="nil"/>
              <w:left w:val="nil"/>
              <w:bottom w:val="nil"/>
              <w:right w:val="nil"/>
            </w:tcBorders>
          </w:tcPr>
          <w:p w14:paraId="21E68F17"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250C3B9A" w14:textId="77777777" w:rsidR="00816CB3" w:rsidRPr="00816CB3" w:rsidRDefault="00816CB3" w:rsidP="00245512">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3.4  Do</w:t>
            </w:r>
            <w:proofErr w:type="gramEnd"/>
            <w:r w:rsidRPr="00816CB3">
              <w:rPr>
                <w:rFonts w:ascii="Verdana" w:hAnsi="Verdana" w:cs="Arial"/>
                <w:b/>
                <w:sz w:val="20"/>
                <w:szCs w:val="20"/>
                <w:lang w:eastAsia="en-GB"/>
              </w:rPr>
              <w:t xml:space="preserve"> you have a policy for complying with the Data              </w:t>
            </w:r>
            <w:r w:rsidRPr="00816CB3">
              <w:rPr>
                <w:rFonts w:ascii="Verdana" w:hAnsi="Verdana" w:cs="Arial"/>
                <w:sz w:val="20"/>
                <w:szCs w:val="20"/>
                <w:lang w:eastAsia="en-GB"/>
              </w:rPr>
              <w:t>Yes   [_]            No  [_]</w:t>
            </w:r>
          </w:p>
          <w:p w14:paraId="6157390B"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6A343A61" w14:textId="77777777" w:rsidR="00816CB3" w:rsidRPr="00816CB3" w:rsidRDefault="00816CB3" w:rsidP="00245512">
            <w:pPr>
              <w:autoSpaceDE w:val="0"/>
              <w:autoSpaceDN w:val="0"/>
              <w:adjustRightInd w:val="0"/>
              <w:rPr>
                <w:rFonts w:ascii="Verdana" w:hAnsi="Verdana" w:cs="Arial"/>
                <w:sz w:val="20"/>
                <w:szCs w:val="20"/>
                <w:lang w:eastAsia="en-GB"/>
              </w:rPr>
            </w:pPr>
          </w:p>
          <w:p w14:paraId="70B07DD7"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DD8A2CF" w14:textId="77777777" w:rsidR="00816CB3" w:rsidRPr="00816CB3" w:rsidRDefault="00816CB3" w:rsidP="00245512">
            <w:pPr>
              <w:autoSpaceDE w:val="0"/>
              <w:autoSpaceDN w:val="0"/>
              <w:adjustRightInd w:val="0"/>
              <w:rPr>
                <w:rFonts w:ascii="Verdana" w:hAnsi="Verdana" w:cs="Arial"/>
                <w:sz w:val="20"/>
                <w:szCs w:val="20"/>
                <w:lang w:eastAsia="en-GB"/>
              </w:rPr>
            </w:pPr>
          </w:p>
          <w:p w14:paraId="3AEAA2DC" w14:textId="77777777" w:rsidR="00816CB3" w:rsidRPr="00816CB3" w:rsidRDefault="00816CB3" w:rsidP="00245512">
            <w:pPr>
              <w:autoSpaceDE w:val="0"/>
              <w:autoSpaceDN w:val="0"/>
              <w:adjustRightInd w:val="0"/>
              <w:rPr>
                <w:rFonts w:ascii="Verdana" w:hAnsi="Verdana" w:cs="Arial"/>
                <w:sz w:val="20"/>
                <w:szCs w:val="20"/>
                <w:lang w:eastAsia="en-GB"/>
              </w:rPr>
            </w:pPr>
          </w:p>
          <w:p w14:paraId="5676AC96" w14:textId="77777777" w:rsidR="00816CB3" w:rsidRPr="00816CB3" w:rsidRDefault="00816CB3" w:rsidP="00245512">
            <w:pPr>
              <w:autoSpaceDE w:val="0"/>
              <w:autoSpaceDN w:val="0"/>
              <w:adjustRightInd w:val="0"/>
              <w:rPr>
                <w:rFonts w:ascii="Verdana" w:hAnsi="Verdana" w:cs="Arial"/>
                <w:sz w:val="20"/>
                <w:szCs w:val="20"/>
                <w:lang w:eastAsia="en-GB"/>
              </w:rPr>
            </w:pPr>
          </w:p>
          <w:p w14:paraId="21C7C817" w14:textId="77777777" w:rsidR="00816CB3" w:rsidRPr="00816CB3" w:rsidRDefault="00816CB3" w:rsidP="00245512">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0853ECC8" w14:textId="77777777" w:rsidR="00816CB3" w:rsidRPr="00816CB3" w:rsidRDefault="00816CB3" w:rsidP="00245512">
            <w:pPr>
              <w:autoSpaceDE w:val="0"/>
              <w:autoSpaceDN w:val="0"/>
              <w:adjustRightInd w:val="0"/>
              <w:rPr>
                <w:rFonts w:ascii="Verdana" w:hAnsi="Verdana" w:cs="Arial"/>
                <w:b/>
                <w:sz w:val="20"/>
                <w:szCs w:val="20"/>
                <w:lang w:eastAsia="en-GB"/>
              </w:rPr>
            </w:pPr>
          </w:p>
          <w:p w14:paraId="16AF60A4" w14:textId="77777777" w:rsidR="00816CB3" w:rsidRPr="00816CB3" w:rsidRDefault="00816CB3" w:rsidP="00245512">
            <w:pPr>
              <w:autoSpaceDE w:val="0"/>
              <w:autoSpaceDN w:val="0"/>
              <w:adjustRightInd w:val="0"/>
              <w:rPr>
                <w:rFonts w:ascii="Verdana" w:hAnsi="Verdana" w:cs="Arial"/>
                <w:b/>
                <w:sz w:val="20"/>
                <w:szCs w:val="20"/>
                <w:lang w:eastAsia="en-GB"/>
              </w:rPr>
            </w:pPr>
          </w:p>
          <w:p w14:paraId="611B3EF4"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D4B0C80" w14:textId="77777777" w:rsidR="00816CB3" w:rsidRPr="00816CB3" w:rsidRDefault="00816CB3" w:rsidP="00245512">
            <w:pPr>
              <w:autoSpaceDE w:val="0"/>
              <w:autoSpaceDN w:val="0"/>
              <w:adjustRightInd w:val="0"/>
              <w:rPr>
                <w:rFonts w:ascii="Verdana" w:hAnsi="Verdana" w:cs="Arial"/>
                <w:b/>
                <w:sz w:val="20"/>
                <w:szCs w:val="20"/>
                <w:lang w:eastAsia="en-GB"/>
              </w:rPr>
            </w:pPr>
          </w:p>
          <w:p w14:paraId="732B7FFC" w14:textId="77777777" w:rsidR="00816CB3" w:rsidRPr="00816CB3" w:rsidRDefault="00816CB3" w:rsidP="00245512">
            <w:pPr>
              <w:autoSpaceDE w:val="0"/>
              <w:autoSpaceDN w:val="0"/>
              <w:adjustRightInd w:val="0"/>
              <w:rPr>
                <w:rFonts w:ascii="Verdana" w:hAnsi="Verdana" w:cs="Arial"/>
                <w:b/>
                <w:sz w:val="20"/>
                <w:szCs w:val="20"/>
                <w:lang w:eastAsia="en-GB"/>
              </w:rPr>
            </w:pPr>
          </w:p>
          <w:p w14:paraId="66D9DF8E" w14:textId="77777777" w:rsidR="00816CB3" w:rsidRPr="00816CB3" w:rsidRDefault="00816CB3" w:rsidP="00245512">
            <w:pPr>
              <w:autoSpaceDE w:val="0"/>
              <w:autoSpaceDN w:val="0"/>
              <w:adjustRightInd w:val="0"/>
              <w:rPr>
                <w:rFonts w:ascii="Verdana" w:hAnsi="Verdana" w:cs="Arial"/>
                <w:b/>
                <w:sz w:val="20"/>
                <w:szCs w:val="20"/>
                <w:lang w:eastAsia="en-GB"/>
              </w:rPr>
            </w:pPr>
          </w:p>
          <w:p w14:paraId="4F6231E9" w14:textId="77777777" w:rsidR="00816CB3" w:rsidRPr="00816CB3" w:rsidRDefault="00816CB3" w:rsidP="00245512">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4.1  Describe</w:t>
            </w:r>
            <w:proofErr w:type="gramEnd"/>
            <w:r w:rsidRPr="00816CB3">
              <w:rPr>
                <w:rFonts w:ascii="Verdana" w:hAnsi="Verdana" w:cs="Arial"/>
                <w:b/>
                <w:sz w:val="20"/>
                <w:szCs w:val="20"/>
                <w:lang w:eastAsia="en-GB"/>
              </w:rPr>
              <w:t xml:space="preserve"> any procedures</w:t>
            </w:r>
            <w:r w:rsidRPr="00816CB3">
              <w:rPr>
                <w:rFonts w:ascii="Verdana" w:hAnsi="Verdana" w:cs="Arial"/>
                <w:b/>
                <w:sz w:val="20"/>
                <w:szCs w:val="20"/>
                <w:vertAlign w:val="superscript"/>
                <w:lang w:eastAsia="en-GB"/>
              </w:rPr>
              <w:footnoteReference w:id="4"/>
            </w:r>
            <w:r w:rsidRPr="00816CB3">
              <w:rPr>
                <w:rFonts w:ascii="Verdana" w:hAnsi="Verdana" w:cs="Arial"/>
                <w:b/>
                <w:sz w:val="20"/>
                <w:szCs w:val="20"/>
                <w:lang w:eastAsia="en-GB"/>
              </w:rPr>
              <w:t xml:space="preserve"> currently in place to ensure that all personal data is accurate   </w:t>
            </w:r>
          </w:p>
          <w:p w14:paraId="0521A3FF"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and </w:t>
            </w:r>
            <w:proofErr w:type="gramStart"/>
            <w:r w:rsidRPr="00816CB3">
              <w:rPr>
                <w:rFonts w:ascii="Verdana" w:hAnsi="Verdana" w:cs="Arial"/>
                <w:b/>
                <w:sz w:val="20"/>
                <w:szCs w:val="20"/>
                <w:lang w:eastAsia="en-GB"/>
              </w:rPr>
              <w:t>up-to-date</w:t>
            </w:r>
            <w:proofErr w:type="gramEnd"/>
            <w:r w:rsidRPr="00816CB3">
              <w:rPr>
                <w:rFonts w:ascii="Verdana" w:hAnsi="Verdana" w:cs="Arial"/>
                <w:b/>
                <w:sz w:val="20"/>
                <w:szCs w:val="20"/>
                <w:lang w:eastAsia="en-GB"/>
              </w:rPr>
              <w:t>.</w:t>
            </w:r>
          </w:p>
          <w:p w14:paraId="769D13C6" w14:textId="77777777" w:rsidR="00816CB3" w:rsidRPr="00816CB3" w:rsidRDefault="00816CB3" w:rsidP="00245512">
            <w:pPr>
              <w:autoSpaceDE w:val="0"/>
              <w:autoSpaceDN w:val="0"/>
              <w:adjustRightInd w:val="0"/>
              <w:rPr>
                <w:rFonts w:ascii="Verdana" w:hAnsi="Verdana" w:cs="Arial"/>
                <w:sz w:val="20"/>
                <w:szCs w:val="20"/>
                <w:lang w:eastAsia="en-GB"/>
              </w:rPr>
            </w:pPr>
          </w:p>
          <w:p w14:paraId="030C7E3B" w14:textId="77777777" w:rsidR="00816CB3" w:rsidRPr="00816CB3" w:rsidRDefault="00816CB3" w:rsidP="00245512">
            <w:pPr>
              <w:autoSpaceDE w:val="0"/>
              <w:autoSpaceDN w:val="0"/>
              <w:adjustRightInd w:val="0"/>
              <w:rPr>
                <w:rFonts w:ascii="Verdana" w:hAnsi="Verdana" w:cs="Arial"/>
                <w:sz w:val="20"/>
                <w:szCs w:val="20"/>
                <w:lang w:eastAsia="en-GB"/>
              </w:rPr>
            </w:pPr>
          </w:p>
          <w:p w14:paraId="1153551C" w14:textId="77777777" w:rsidR="00816CB3" w:rsidRPr="00816CB3" w:rsidRDefault="00AD45CE" w:rsidP="00245512">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17F521BF">
                <v:rect id="_x0000_i1044" style="width:383.75pt;height:.05pt" o:hrpct="820" o:hralign="center" o:hrstd="t" o:hr="t" fillcolor="#aca899" stroked="f"/>
              </w:pict>
            </w:r>
          </w:p>
          <w:p w14:paraId="44F4C514" w14:textId="77777777" w:rsidR="00816CB3" w:rsidRPr="00816CB3" w:rsidRDefault="00816CB3" w:rsidP="00245512">
            <w:pPr>
              <w:autoSpaceDE w:val="0"/>
              <w:autoSpaceDN w:val="0"/>
              <w:adjustRightInd w:val="0"/>
              <w:rPr>
                <w:rFonts w:ascii="Verdana" w:hAnsi="Verdana" w:cs="Arial"/>
                <w:b/>
                <w:sz w:val="20"/>
                <w:szCs w:val="20"/>
                <w:lang w:eastAsia="en-GB"/>
              </w:rPr>
            </w:pPr>
          </w:p>
          <w:p w14:paraId="7D3959B1" w14:textId="77777777" w:rsidR="00816CB3" w:rsidRPr="00816CB3" w:rsidRDefault="00816CB3" w:rsidP="00245512">
            <w:pPr>
              <w:autoSpaceDE w:val="0"/>
              <w:autoSpaceDN w:val="0"/>
              <w:adjustRightInd w:val="0"/>
              <w:rPr>
                <w:rFonts w:ascii="Verdana" w:hAnsi="Verdana" w:cs="Arial"/>
                <w:b/>
                <w:sz w:val="20"/>
                <w:szCs w:val="20"/>
                <w:lang w:eastAsia="en-GB"/>
              </w:rPr>
            </w:pPr>
          </w:p>
          <w:p w14:paraId="1C32DBCE" w14:textId="77777777" w:rsidR="00816CB3" w:rsidRPr="00816CB3" w:rsidRDefault="00AD45CE" w:rsidP="00245512">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7F7DE4DD">
                <v:rect id="_x0000_i1045" style="width:383.75pt;height:.05pt" o:hrpct="820" o:hralign="center" o:hrstd="t" o:hr="t" fillcolor="#aca899" stroked="f"/>
              </w:pict>
            </w:r>
          </w:p>
          <w:p w14:paraId="66273517" w14:textId="77777777" w:rsidR="00816CB3" w:rsidRPr="00816CB3" w:rsidRDefault="00816CB3" w:rsidP="00245512">
            <w:pPr>
              <w:autoSpaceDE w:val="0"/>
              <w:autoSpaceDN w:val="0"/>
              <w:adjustRightInd w:val="0"/>
              <w:rPr>
                <w:rFonts w:ascii="Verdana" w:hAnsi="Verdana" w:cs="Arial"/>
                <w:b/>
                <w:sz w:val="20"/>
                <w:szCs w:val="20"/>
                <w:lang w:eastAsia="en-GB"/>
              </w:rPr>
            </w:pPr>
          </w:p>
          <w:p w14:paraId="092CA999" w14:textId="77777777" w:rsidR="00816CB3" w:rsidRPr="00816CB3" w:rsidRDefault="00816CB3" w:rsidP="00245512">
            <w:pPr>
              <w:autoSpaceDE w:val="0"/>
              <w:autoSpaceDN w:val="0"/>
              <w:adjustRightInd w:val="0"/>
              <w:rPr>
                <w:rFonts w:ascii="Verdana" w:hAnsi="Verdana" w:cs="Arial"/>
                <w:b/>
                <w:sz w:val="20"/>
                <w:szCs w:val="20"/>
                <w:lang w:eastAsia="en-GB"/>
              </w:rPr>
            </w:pPr>
          </w:p>
          <w:p w14:paraId="1172F7D3" w14:textId="77777777" w:rsidR="00816CB3" w:rsidRPr="00816CB3" w:rsidRDefault="00AD45CE" w:rsidP="00245512">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B01CB05">
                <v:rect id="_x0000_i1046" style="width:383.75pt;height:.05pt" o:hrpct="820" o:hralign="center" o:hrstd="t" o:hr="t" fillcolor="#aca899" stroked="f"/>
              </w:pict>
            </w:r>
          </w:p>
          <w:p w14:paraId="029A17B2" w14:textId="77777777" w:rsidR="00816CB3" w:rsidRPr="00816CB3" w:rsidRDefault="00816CB3" w:rsidP="00245512">
            <w:pPr>
              <w:autoSpaceDE w:val="0"/>
              <w:autoSpaceDN w:val="0"/>
              <w:adjustRightInd w:val="0"/>
              <w:rPr>
                <w:rFonts w:ascii="Verdana" w:hAnsi="Verdana" w:cs="Arial"/>
                <w:b/>
                <w:sz w:val="20"/>
                <w:szCs w:val="20"/>
                <w:lang w:eastAsia="en-GB"/>
              </w:rPr>
            </w:pPr>
          </w:p>
          <w:p w14:paraId="6C8BCA6C" w14:textId="77777777" w:rsidR="00816CB3" w:rsidRPr="00816CB3" w:rsidRDefault="00816CB3" w:rsidP="00245512">
            <w:pPr>
              <w:autoSpaceDE w:val="0"/>
              <w:autoSpaceDN w:val="0"/>
              <w:adjustRightInd w:val="0"/>
              <w:rPr>
                <w:rFonts w:ascii="Verdana" w:hAnsi="Verdana" w:cs="Arial"/>
                <w:b/>
                <w:sz w:val="20"/>
                <w:szCs w:val="20"/>
                <w:lang w:eastAsia="en-GB"/>
              </w:rPr>
            </w:pPr>
          </w:p>
          <w:p w14:paraId="49E18B5F" w14:textId="77777777" w:rsidR="00816CB3" w:rsidRPr="00816CB3" w:rsidRDefault="00AD45CE" w:rsidP="00245512">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ED4BCC2">
                <v:rect id="_x0000_i1047" style="width:383.75pt;height:.05pt" o:hrpct="820" o:hralign="center" o:hrstd="t" o:hr="t" fillcolor="#aca899" stroked="f"/>
              </w:pict>
            </w:r>
          </w:p>
          <w:p w14:paraId="6CAC88E9" w14:textId="77777777" w:rsidR="00816CB3" w:rsidRPr="00816CB3" w:rsidRDefault="00816CB3" w:rsidP="00245512">
            <w:pPr>
              <w:autoSpaceDE w:val="0"/>
              <w:autoSpaceDN w:val="0"/>
              <w:adjustRightInd w:val="0"/>
              <w:rPr>
                <w:rFonts w:ascii="Verdana" w:hAnsi="Verdana" w:cs="Arial"/>
                <w:sz w:val="20"/>
                <w:szCs w:val="20"/>
                <w:lang w:eastAsia="en-GB"/>
              </w:rPr>
            </w:pPr>
          </w:p>
          <w:p w14:paraId="320D44D6" w14:textId="77777777" w:rsidR="00816CB3" w:rsidRPr="00816CB3" w:rsidRDefault="00816CB3" w:rsidP="00245512">
            <w:pPr>
              <w:autoSpaceDE w:val="0"/>
              <w:autoSpaceDN w:val="0"/>
              <w:adjustRightInd w:val="0"/>
              <w:rPr>
                <w:rFonts w:ascii="Verdana" w:hAnsi="Verdana" w:cs="Arial"/>
                <w:sz w:val="20"/>
                <w:szCs w:val="20"/>
                <w:lang w:eastAsia="en-GB"/>
              </w:rPr>
            </w:pPr>
          </w:p>
          <w:p w14:paraId="421698B0" w14:textId="77777777" w:rsidR="00816CB3" w:rsidRPr="00816CB3" w:rsidRDefault="00816CB3" w:rsidP="00245512">
            <w:pPr>
              <w:autoSpaceDE w:val="0"/>
              <w:autoSpaceDN w:val="0"/>
              <w:adjustRightInd w:val="0"/>
              <w:rPr>
                <w:rFonts w:ascii="Verdana" w:hAnsi="Verdana" w:cs="Arial"/>
                <w:sz w:val="20"/>
                <w:szCs w:val="20"/>
                <w:lang w:eastAsia="en-GB"/>
              </w:rPr>
            </w:pPr>
          </w:p>
          <w:p w14:paraId="77EC74B2"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245512">
            <w:pPr>
              <w:autoSpaceDE w:val="0"/>
              <w:autoSpaceDN w:val="0"/>
              <w:adjustRightInd w:val="0"/>
              <w:rPr>
                <w:rFonts w:ascii="Verdana" w:hAnsi="Verdana" w:cs="Arial"/>
                <w:b/>
                <w:sz w:val="20"/>
                <w:szCs w:val="20"/>
                <w:lang w:eastAsia="en-GB"/>
              </w:rPr>
            </w:pPr>
          </w:p>
          <w:p w14:paraId="21ACEEEF" w14:textId="77777777" w:rsidR="00816CB3" w:rsidRPr="00816CB3" w:rsidRDefault="00816CB3" w:rsidP="00245512">
            <w:pPr>
              <w:autoSpaceDE w:val="0"/>
              <w:autoSpaceDN w:val="0"/>
              <w:adjustRightInd w:val="0"/>
              <w:rPr>
                <w:rFonts w:ascii="Verdana" w:hAnsi="Verdana" w:cs="Arial"/>
                <w:b/>
                <w:sz w:val="20"/>
                <w:szCs w:val="20"/>
                <w:lang w:eastAsia="en-GB"/>
              </w:rPr>
            </w:pPr>
          </w:p>
          <w:p w14:paraId="02570445" w14:textId="77777777" w:rsidR="00816CB3" w:rsidRPr="00816CB3" w:rsidRDefault="00AD45CE" w:rsidP="00245512">
            <w:pPr>
              <w:autoSpaceDE w:val="0"/>
              <w:autoSpaceDN w:val="0"/>
              <w:adjustRightInd w:val="0"/>
              <w:rPr>
                <w:rFonts w:ascii="Verdana" w:hAnsi="Verdana" w:cs="Arial"/>
                <w:sz w:val="20"/>
                <w:szCs w:val="20"/>
                <w:lang w:eastAsia="en-GB"/>
              </w:rPr>
            </w:pPr>
            <w:r>
              <w:rPr>
                <w:rFonts w:ascii="Verdana" w:hAnsi="Verdana" w:cs="Arial"/>
                <w:b/>
                <w:noProof/>
                <w:sz w:val="20"/>
                <w:szCs w:val="20"/>
                <w:lang w:eastAsia="en-GB"/>
              </w:rPr>
              <w:pict w14:anchorId="4EE121E2">
                <v:rect id="_x0000_i1048" style="width:383.75pt;height:.05pt" o:hrpct="820" o:hralign="center" o:hrstd="t" o:hr="t" fillcolor="#aca899" stroked="f"/>
              </w:pict>
            </w:r>
          </w:p>
          <w:p w14:paraId="5F4B7C71" w14:textId="77777777" w:rsidR="00816CB3" w:rsidRPr="00816CB3" w:rsidRDefault="00816CB3" w:rsidP="00245512">
            <w:pPr>
              <w:autoSpaceDE w:val="0"/>
              <w:autoSpaceDN w:val="0"/>
              <w:adjustRightInd w:val="0"/>
              <w:rPr>
                <w:rFonts w:ascii="Verdana" w:hAnsi="Verdana" w:cs="Arial"/>
                <w:sz w:val="20"/>
                <w:szCs w:val="20"/>
                <w:lang w:eastAsia="en-GB"/>
              </w:rPr>
            </w:pPr>
          </w:p>
          <w:p w14:paraId="6DF1EFCA" w14:textId="77777777" w:rsidR="00816CB3" w:rsidRPr="00816CB3" w:rsidRDefault="00816CB3" w:rsidP="00245512">
            <w:pPr>
              <w:autoSpaceDE w:val="0"/>
              <w:autoSpaceDN w:val="0"/>
              <w:adjustRightInd w:val="0"/>
              <w:rPr>
                <w:rFonts w:ascii="Verdana" w:hAnsi="Verdana" w:cs="Arial"/>
                <w:sz w:val="20"/>
                <w:szCs w:val="20"/>
                <w:lang w:eastAsia="en-GB"/>
              </w:rPr>
            </w:pPr>
          </w:p>
          <w:p w14:paraId="75890912" w14:textId="77777777" w:rsidR="00816CB3" w:rsidRPr="00816CB3" w:rsidRDefault="00AD45CE" w:rsidP="00245512">
            <w:pPr>
              <w:autoSpaceDE w:val="0"/>
              <w:autoSpaceDN w:val="0"/>
              <w:adjustRightInd w:val="0"/>
              <w:rPr>
                <w:rFonts w:ascii="Verdana" w:hAnsi="Verdana" w:cs="Arial"/>
                <w:sz w:val="20"/>
                <w:szCs w:val="20"/>
                <w:lang w:eastAsia="en-GB"/>
              </w:rPr>
            </w:pPr>
            <w:r>
              <w:rPr>
                <w:rFonts w:ascii="Verdana" w:hAnsi="Verdana" w:cs="Arial"/>
                <w:b/>
                <w:noProof/>
                <w:sz w:val="20"/>
                <w:szCs w:val="20"/>
                <w:lang w:eastAsia="en-GB"/>
              </w:rPr>
              <w:pict w14:anchorId="4FE37214">
                <v:rect id="_x0000_i1049" style="width:383.75pt;height:.05pt" o:hrpct="820" o:hralign="center" o:hrstd="t" o:hr="t" fillcolor="#aca899" stroked="f"/>
              </w:pict>
            </w:r>
          </w:p>
          <w:p w14:paraId="252DFEF0" w14:textId="77777777" w:rsidR="00816CB3" w:rsidRPr="00816CB3" w:rsidRDefault="00816CB3" w:rsidP="00245512">
            <w:pPr>
              <w:autoSpaceDE w:val="0"/>
              <w:autoSpaceDN w:val="0"/>
              <w:adjustRightInd w:val="0"/>
              <w:rPr>
                <w:rFonts w:ascii="Verdana" w:hAnsi="Verdana" w:cs="Arial"/>
                <w:sz w:val="20"/>
                <w:szCs w:val="20"/>
                <w:lang w:eastAsia="en-GB"/>
              </w:rPr>
            </w:pPr>
          </w:p>
          <w:p w14:paraId="7099F95A"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5DFFEC6D"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E1DFFD1"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1FEBD62F"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35849A13"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3B178BF1" w14:textId="77777777" w:rsidR="00816CB3" w:rsidRPr="00816CB3" w:rsidRDefault="00816CB3" w:rsidP="00245512">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11606981"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245512">
            <w:pPr>
              <w:autoSpaceDE w:val="0"/>
              <w:autoSpaceDN w:val="0"/>
              <w:adjustRightInd w:val="0"/>
              <w:rPr>
                <w:rFonts w:ascii="Verdana" w:hAnsi="Verdana" w:cs="Arial"/>
                <w:b/>
                <w:sz w:val="20"/>
                <w:szCs w:val="20"/>
                <w:lang w:eastAsia="en-GB"/>
              </w:rPr>
            </w:pPr>
          </w:p>
          <w:p w14:paraId="63463032" w14:textId="77777777" w:rsidR="00816CB3" w:rsidRPr="00816CB3" w:rsidRDefault="00AD45CE" w:rsidP="00245512">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6B86FE6A">
                <v:rect id="_x0000_i1050" style="width:383.75pt;height:.05pt" o:hrpct="820" o:hralign="center" o:hrstd="t" o:hr="t" fillcolor="#aca899" stroked="f"/>
              </w:pict>
            </w:r>
          </w:p>
          <w:p w14:paraId="16B3C8AE" w14:textId="77777777" w:rsidR="00816CB3" w:rsidRPr="00816CB3" w:rsidRDefault="00816CB3" w:rsidP="00245512">
            <w:pPr>
              <w:autoSpaceDE w:val="0"/>
              <w:autoSpaceDN w:val="0"/>
              <w:adjustRightInd w:val="0"/>
              <w:rPr>
                <w:rFonts w:ascii="Verdana" w:hAnsi="Verdana" w:cs="Arial"/>
                <w:b/>
                <w:sz w:val="20"/>
                <w:szCs w:val="20"/>
                <w:lang w:eastAsia="en-GB"/>
              </w:rPr>
            </w:pPr>
          </w:p>
          <w:p w14:paraId="0A267EE0" w14:textId="77777777" w:rsidR="00816CB3" w:rsidRPr="00816CB3" w:rsidRDefault="00816CB3" w:rsidP="00245512">
            <w:pPr>
              <w:autoSpaceDE w:val="0"/>
              <w:autoSpaceDN w:val="0"/>
              <w:adjustRightInd w:val="0"/>
              <w:rPr>
                <w:rFonts w:ascii="Verdana" w:hAnsi="Verdana" w:cs="Arial"/>
                <w:b/>
                <w:sz w:val="20"/>
                <w:szCs w:val="20"/>
                <w:lang w:eastAsia="en-GB"/>
              </w:rPr>
            </w:pPr>
          </w:p>
          <w:p w14:paraId="01DE0BAE" w14:textId="77777777" w:rsidR="00816CB3" w:rsidRPr="00816CB3" w:rsidRDefault="00AD45CE" w:rsidP="00245512">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812DD8B">
                <v:rect id="_x0000_i1051" style="width:383.75pt;height:.05pt" o:hrpct="820" o:hralign="center" o:hrstd="t" o:hr="t" fillcolor="#aca899" stroked="f"/>
              </w:pict>
            </w:r>
          </w:p>
          <w:p w14:paraId="3E72BD72" w14:textId="77777777" w:rsidR="00816CB3" w:rsidRPr="00816CB3" w:rsidRDefault="00816CB3" w:rsidP="00245512">
            <w:pPr>
              <w:autoSpaceDE w:val="0"/>
              <w:autoSpaceDN w:val="0"/>
              <w:adjustRightInd w:val="0"/>
              <w:rPr>
                <w:rFonts w:ascii="Verdana" w:hAnsi="Verdana" w:cs="Arial"/>
                <w:b/>
                <w:sz w:val="20"/>
                <w:szCs w:val="20"/>
                <w:lang w:eastAsia="en-GB"/>
              </w:rPr>
            </w:pPr>
          </w:p>
          <w:p w14:paraId="52DA90D6" w14:textId="77777777" w:rsidR="00816CB3" w:rsidRPr="00816CB3" w:rsidRDefault="00816CB3" w:rsidP="00245512">
            <w:pPr>
              <w:autoSpaceDE w:val="0"/>
              <w:autoSpaceDN w:val="0"/>
              <w:adjustRightInd w:val="0"/>
              <w:rPr>
                <w:rFonts w:ascii="Verdana" w:hAnsi="Verdana" w:cs="Arial"/>
                <w:b/>
                <w:sz w:val="20"/>
                <w:szCs w:val="20"/>
                <w:lang w:eastAsia="en-GB"/>
              </w:rPr>
            </w:pPr>
          </w:p>
          <w:p w14:paraId="25F34B18" w14:textId="77777777" w:rsidR="00816CB3" w:rsidRPr="00816CB3" w:rsidRDefault="00AD45CE" w:rsidP="00245512">
            <w:pPr>
              <w:autoSpaceDE w:val="0"/>
              <w:autoSpaceDN w:val="0"/>
              <w:adjustRightInd w:val="0"/>
              <w:rPr>
                <w:rFonts w:ascii="Verdana" w:hAnsi="Verdana" w:cs="Arial"/>
                <w:b/>
                <w:sz w:val="20"/>
                <w:szCs w:val="20"/>
                <w:u w:val="single"/>
                <w:lang w:eastAsia="en-GB"/>
              </w:rPr>
            </w:pPr>
            <w:r>
              <w:rPr>
                <w:rFonts w:ascii="Verdana" w:hAnsi="Verdana" w:cs="Arial"/>
                <w:b/>
                <w:noProof/>
                <w:sz w:val="20"/>
                <w:szCs w:val="20"/>
                <w:lang w:eastAsia="en-GB"/>
              </w:rPr>
              <w:pict w14:anchorId="753E98DA">
                <v:rect id="_x0000_i1052" style="width:383.75pt;height:.05pt" o:hrpct="820" o:hralign="center" o:hrstd="t" o:hr="t" fillcolor="#aca899" stroked="f"/>
              </w:pict>
            </w:r>
          </w:p>
          <w:p w14:paraId="01949A09"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3CE5F53B"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5CFDA77C" w14:textId="77777777" w:rsidR="00816CB3" w:rsidRPr="00816CB3" w:rsidRDefault="00AD45CE" w:rsidP="00245512">
            <w:pPr>
              <w:autoSpaceDE w:val="0"/>
              <w:autoSpaceDN w:val="0"/>
              <w:adjustRightInd w:val="0"/>
              <w:rPr>
                <w:rFonts w:ascii="Verdana" w:hAnsi="Verdana" w:cs="Arial"/>
                <w:b/>
                <w:sz w:val="20"/>
                <w:szCs w:val="20"/>
                <w:u w:val="single"/>
                <w:lang w:eastAsia="en-GB"/>
              </w:rPr>
            </w:pPr>
            <w:r>
              <w:rPr>
                <w:rFonts w:ascii="Verdana" w:hAnsi="Verdana" w:cs="Arial"/>
                <w:b/>
                <w:noProof/>
                <w:sz w:val="20"/>
                <w:szCs w:val="20"/>
                <w:lang w:eastAsia="en-GB"/>
              </w:rPr>
              <w:pict w14:anchorId="578E3803">
                <v:rect id="_x0000_i1053" style="width:383.75pt;height:.05pt" o:hrpct="820" o:hralign="center" o:hrstd="t" o:hr="t" fillcolor="#aca899" stroked="f"/>
              </w:pict>
            </w:r>
          </w:p>
          <w:p w14:paraId="0A0F1731"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7FF96FCA"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245512">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3F88A16B" w14:textId="77777777" w:rsidR="00816CB3" w:rsidRPr="00816CB3" w:rsidRDefault="00816CB3" w:rsidP="00245512">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5"/>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77A54A21"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145BCF81" w14:textId="77777777" w:rsidR="00816CB3" w:rsidRPr="00816CB3" w:rsidRDefault="00AD45CE" w:rsidP="00245512">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20CDFBB0">
                <v:rect id="_x0000_i1054" style="width:383.75pt;height:.05pt" o:hrpct="820" o:hralign="center" o:hrstd="t" o:hr="t" fillcolor="#aca899" stroked="f"/>
              </w:pict>
            </w:r>
          </w:p>
          <w:p w14:paraId="213435CC" w14:textId="77777777" w:rsidR="00816CB3" w:rsidRPr="00816CB3" w:rsidRDefault="00816CB3" w:rsidP="00245512">
            <w:pPr>
              <w:autoSpaceDE w:val="0"/>
              <w:autoSpaceDN w:val="0"/>
              <w:adjustRightInd w:val="0"/>
              <w:rPr>
                <w:rFonts w:ascii="Verdana" w:hAnsi="Verdana" w:cs="Arial"/>
                <w:b/>
                <w:sz w:val="20"/>
                <w:szCs w:val="20"/>
                <w:lang w:eastAsia="en-GB"/>
              </w:rPr>
            </w:pPr>
          </w:p>
          <w:p w14:paraId="6B0093D8" w14:textId="77777777" w:rsidR="00816CB3" w:rsidRPr="00816CB3" w:rsidRDefault="00816CB3" w:rsidP="00245512">
            <w:pPr>
              <w:autoSpaceDE w:val="0"/>
              <w:autoSpaceDN w:val="0"/>
              <w:adjustRightInd w:val="0"/>
              <w:rPr>
                <w:rFonts w:ascii="Verdana" w:hAnsi="Verdana" w:cs="Arial"/>
                <w:b/>
                <w:sz w:val="20"/>
                <w:szCs w:val="20"/>
                <w:lang w:eastAsia="en-GB"/>
              </w:rPr>
            </w:pPr>
          </w:p>
          <w:p w14:paraId="1034C347" w14:textId="77777777" w:rsidR="00816CB3" w:rsidRPr="00816CB3" w:rsidRDefault="00AD45CE" w:rsidP="00245512">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1E32A511">
                <v:rect id="_x0000_i1055" style="width:383.75pt;height:.05pt" o:hrpct="820" o:hralign="center" o:hrstd="t" o:hr="t" fillcolor="#aca899" stroked="f"/>
              </w:pict>
            </w:r>
          </w:p>
          <w:p w14:paraId="53342D5E" w14:textId="77777777" w:rsidR="00816CB3" w:rsidRPr="00816CB3" w:rsidRDefault="00816CB3" w:rsidP="00245512">
            <w:pPr>
              <w:autoSpaceDE w:val="0"/>
              <w:autoSpaceDN w:val="0"/>
              <w:adjustRightInd w:val="0"/>
              <w:rPr>
                <w:rFonts w:ascii="Verdana" w:hAnsi="Verdana" w:cs="Arial"/>
                <w:b/>
                <w:sz w:val="20"/>
                <w:szCs w:val="20"/>
                <w:lang w:eastAsia="en-GB"/>
              </w:rPr>
            </w:pPr>
          </w:p>
          <w:p w14:paraId="13BD604B" w14:textId="77777777" w:rsidR="00816CB3" w:rsidRPr="00816CB3" w:rsidRDefault="00816CB3" w:rsidP="00245512">
            <w:pPr>
              <w:autoSpaceDE w:val="0"/>
              <w:autoSpaceDN w:val="0"/>
              <w:adjustRightInd w:val="0"/>
              <w:rPr>
                <w:rFonts w:ascii="Verdana" w:hAnsi="Verdana" w:cs="Arial"/>
                <w:b/>
                <w:sz w:val="20"/>
                <w:szCs w:val="20"/>
                <w:lang w:eastAsia="en-GB"/>
              </w:rPr>
            </w:pPr>
          </w:p>
          <w:p w14:paraId="6323DB5C" w14:textId="77777777" w:rsidR="00816CB3" w:rsidRPr="00816CB3" w:rsidRDefault="00AD45CE" w:rsidP="00245512">
            <w:pPr>
              <w:autoSpaceDE w:val="0"/>
              <w:autoSpaceDN w:val="0"/>
              <w:adjustRightInd w:val="0"/>
              <w:rPr>
                <w:rFonts w:ascii="Verdana" w:hAnsi="Verdana" w:cs="Arial"/>
                <w:b/>
                <w:sz w:val="20"/>
                <w:szCs w:val="20"/>
                <w:u w:val="single"/>
                <w:lang w:eastAsia="en-GB"/>
              </w:rPr>
            </w:pPr>
            <w:r>
              <w:rPr>
                <w:rFonts w:ascii="Verdana" w:hAnsi="Verdana" w:cs="Arial"/>
                <w:b/>
                <w:noProof/>
                <w:sz w:val="20"/>
                <w:szCs w:val="20"/>
                <w:lang w:eastAsia="en-GB"/>
              </w:rPr>
              <w:pict w14:anchorId="2807E387">
                <v:rect id="_x0000_i1056" style="width:383.75pt;height:.05pt" o:hrpct="820" o:hralign="center" o:hrstd="t" o:hr="t" fillcolor="#aca899" stroked="f"/>
              </w:pict>
            </w:r>
          </w:p>
          <w:p w14:paraId="71A34883"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49C05415" w14:textId="77777777" w:rsidR="00816CB3" w:rsidRPr="00816CB3" w:rsidRDefault="00AD45CE" w:rsidP="00245512">
            <w:pPr>
              <w:autoSpaceDE w:val="0"/>
              <w:autoSpaceDN w:val="0"/>
              <w:adjustRightInd w:val="0"/>
              <w:rPr>
                <w:rFonts w:ascii="Verdana" w:hAnsi="Verdana" w:cs="Arial"/>
                <w:b/>
                <w:sz w:val="20"/>
                <w:szCs w:val="20"/>
                <w:u w:val="single"/>
                <w:lang w:eastAsia="en-GB"/>
              </w:rPr>
            </w:pPr>
            <w:r>
              <w:rPr>
                <w:rFonts w:ascii="Verdana" w:hAnsi="Verdana" w:cs="Arial"/>
                <w:b/>
                <w:noProof/>
                <w:sz w:val="20"/>
                <w:szCs w:val="20"/>
                <w:lang w:eastAsia="en-GB"/>
              </w:rPr>
              <w:pict w14:anchorId="5370514A">
                <v:rect id="_x0000_i1057" style="width:383.75pt;height:.05pt" o:hrpct="820" o:hralign="center" o:hrstd="t" o:hr="t" fillcolor="#aca899" stroked="f"/>
              </w:pict>
            </w:r>
          </w:p>
          <w:p w14:paraId="72667B00"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608992E1"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301F05E7" w14:textId="77777777" w:rsidR="00816CB3" w:rsidRPr="00816CB3" w:rsidRDefault="00AD45CE" w:rsidP="00245512">
            <w:pPr>
              <w:autoSpaceDE w:val="0"/>
              <w:autoSpaceDN w:val="0"/>
              <w:adjustRightInd w:val="0"/>
              <w:rPr>
                <w:rFonts w:ascii="Verdana" w:hAnsi="Verdana" w:cs="Arial"/>
                <w:b/>
                <w:sz w:val="20"/>
                <w:szCs w:val="20"/>
                <w:u w:val="single"/>
                <w:lang w:eastAsia="en-GB"/>
              </w:rPr>
            </w:pPr>
            <w:r>
              <w:rPr>
                <w:rFonts w:ascii="Verdana" w:hAnsi="Verdana" w:cs="Arial"/>
                <w:b/>
                <w:noProof/>
                <w:sz w:val="20"/>
                <w:szCs w:val="20"/>
                <w:lang w:eastAsia="en-GB"/>
              </w:rPr>
              <w:pict w14:anchorId="0C440609">
                <v:rect id="_x0000_i1058" style="width:383.75pt;height:.05pt" o:hrpct="820" o:hralign="center" o:hrstd="t" o:hr="t" fillcolor="#aca899" stroked="f"/>
              </w:pict>
            </w:r>
          </w:p>
          <w:p w14:paraId="313244DD"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708892DF" w14:textId="77777777" w:rsidR="00816CB3" w:rsidRPr="00816CB3" w:rsidRDefault="00816CB3" w:rsidP="00245512">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245512">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245512">
            <w:pPr>
              <w:autoSpaceDE w:val="0"/>
              <w:autoSpaceDN w:val="0"/>
              <w:adjustRightInd w:val="0"/>
              <w:rPr>
                <w:rFonts w:ascii="Verdana" w:hAnsi="Verdana" w:cs="Arial"/>
                <w:sz w:val="20"/>
                <w:szCs w:val="20"/>
                <w:lang w:eastAsia="en-GB"/>
              </w:rPr>
            </w:pPr>
          </w:p>
          <w:p w14:paraId="563EE3C3"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5B49B5D" w14:textId="77777777" w:rsidR="00816CB3" w:rsidRPr="00816CB3" w:rsidRDefault="00816CB3" w:rsidP="00245512">
            <w:pPr>
              <w:autoSpaceDE w:val="0"/>
              <w:autoSpaceDN w:val="0"/>
              <w:adjustRightInd w:val="0"/>
              <w:rPr>
                <w:rFonts w:ascii="Verdana" w:hAnsi="Verdana" w:cs="Arial"/>
                <w:sz w:val="20"/>
                <w:szCs w:val="20"/>
                <w:lang w:eastAsia="en-GB"/>
              </w:rPr>
            </w:pPr>
          </w:p>
          <w:p w14:paraId="3CB90B5D" w14:textId="77777777" w:rsidR="00816CB3" w:rsidRPr="00816CB3" w:rsidRDefault="00816CB3" w:rsidP="00245512">
            <w:pPr>
              <w:autoSpaceDE w:val="0"/>
              <w:autoSpaceDN w:val="0"/>
              <w:adjustRightInd w:val="0"/>
              <w:rPr>
                <w:rFonts w:ascii="Verdana" w:hAnsi="Verdana" w:cs="Arial"/>
                <w:sz w:val="20"/>
                <w:szCs w:val="20"/>
                <w:u w:val="single"/>
                <w:lang w:eastAsia="en-GB"/>
              </w:rPr>
            </w:pPr>
          </w:p>
          <w:p w14:paraId="21F5BAB1"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6B07CBD9" w14:textId="77777777" w:rsidR="00816CB3" w:rsidRPr="00816CB3" w:rsidRDefault="00816CB3" w:rsidP="00245512">
            <w:pPr>
              <w:autoSpaceDE w:val="0"/>
              <w:autoSpaceDN w:val="0"/>
              <w:adjustRightInd w:val="0"/>
              <w:rPr>
                <w:rFonts w:ascii="Verdana" w:hAnsi="Verdana" w:cs="Arial"/>
                <w:sz w:val="20"/>
                <w:szCs w:val="20"/>
                <w:lang w:eastAsia="en-GB"/>
              </w:rPr>
            </w:pPr>
          </w:p>
          <w:p w14:paraId="252442D6"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063ACCD9" w14:textId="77777777" w:rsidTr="00816CB3">
        <w:tc>
          <w:tcPr>
            <w:tcW w:w="180" w:type="dxa"/>
            <w:tcBorders>
              <w:top w:val="nil"/>
              <w:left w:val="nil"/>
              <w:bottom w:val="nil"/>
              <w:right w:val="nil"/>
            </w:tcBorders>
          </w:tcPr>
          <w:p w14:paraId="1DF5FE93"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Pr>
          <w:p w14:paraId="63C434BB"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3388" w:type="dxa"/>
            <w:gridSpan w:val="5"/>
          </w:tcPr>
          <w:p w14:paraId="7927C844"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r>
      <w:tr w:rsidR="00816CB3" w:rsidRPr="00816CB3" w14:paraId="5F8F1B44" w14:textId="77777777" w:rsidTr="00816CB3">
        <w:trPr>
          <w:gridAfter w:val="8"/>
          <w:wAfter w:w="10048" w:type="dxa"/>
        </w:trPr>
        <w:tc>
          <w:tcPr>
            <w:tcW w:w="180" w:type="dxa"/>
            <w:tcBorders>
              <w:top w:val="nil"/>
              <w:left w:val="nil"/>
              <w:bottom w:val="nil"/>
              <w:right w:val="nil"/>
            </w:tcBorders>
          </w:tcPr>
          <w:p w14:paraId="18D142ED"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511663D9" w14:textId="77777777" w:rsidTr="00816CB3">
        <w:trPr>
          <w:gridAfter w:val="8"/>
          <w:wAfter w:w="10048" w:type="dxa"/>
        </w:trPr>
        <w:tc>
          <w:tcPr>
            <w:tcW w:w="180" w:type="dxa"/>
            <w:tcBorders>
              <w:top w:val="nil"/>
              <w:left w:val="nil"/>
              <w:bottom w:val="nil"/>
              <w:right w:val="nil"/>
            </w:tcBorders>
          </w:tcPr>
          <w:p w14:paraId="1015EA1B"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7160E72A" w14:textId="77777777" w:rsidTr="00816CB3">
        <w:trPr>
          <w:gridAfter w:val="1"/>
          <w:wAfter w:w="1168" w:type="dxa"/>
        </w:trPr>
        <w:tc>
          <w:tcPr>
            <w:tcW w:w="180" w:type="dxa"/>
            <w:tcBorders>
              <w:top w:val="nil"/>
              <w:left w:val="nil"/>
              <w:bottom w:val="nil"/>
              <w:right w:val="nil"/>
            </w:tcBorders>
          </w:tcPr>
          <w:p w14:paraId="63015020"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51A3102" w14:textId="77777777" w:rsidR="00816CB3" w:rsidRPr="00816CB3" w:rsidRDefault="00816CB3" w:rsidP="00245512">
            <w:pPr>
              <w:autoSpaceDE w:val="0"/>
              <w:autoSpaceDN w:val="0"/>
              <w:adjustRightInd w:val="0"/>
              <w:rPr>
                <w:rFonts w:ascii="Verdana" w:hAnsi="Verdana" w:cs="Arial"/>
                <w:sz w:val="20"/>
                <w:szCs w:val="20"/>
                <w:lang w:eastAsia="en-GB"/>
              </w:rPr>
            </w:pPr>
          </w:p>
          <w:p w14:paraId="08D718F5" w14:textId="77777777" w:rsidR="00816CB3" w:rsidRPr="00816CB3" w:rsidRDefault="00816CB3" w:rsidP="00245512">
            <w:pPr>
              <w:autoSpaceDE w:val="0"/>
              <w:autoSpaceDN w:val="0"/>
              <w:adjustRightInd w:val="0"/>
              <w:rPr>
                <w:rFonts w:ascii="Verdana" w:hAnsi="Verdana" w:cs="Arial"/>
                <w:sz w:val="20"/>
                <w:szCs w:val="20"/>
                <w:lang w:eastAsia="en-GB"/>
              </w:rPr>
            </w:pPr>
          </w:p>
          <w:p w14:paraId="3EE532F7" w14:textId="77777777" w:rsidR="00816CB3" w:rsidRPr="00816CB3" w:rsidRDefault="00816CB3" w:rsidP="00245512">
            <w:pPr>
              <w:autoSpaceDE w:val="0"/>
              <w:autoSpaceDN w:val="0"/>
              <w:adjustRightInd w:val="0"/>
              <w:rPr>
                <w:rFonts w:ascii="Verdana" w:hAnsi="Verdana" w:cs="Arial"/>
                <w:sz w:val="20"/>
                <w:szCs w:val="20"/>
                <w:lang w:eastAsia="en-GB"/>
              </w:rPr>
            </w:pPr>
          </w:p>
          <w:p w14:paraId="79E0FDE7"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47796E65"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188CECB0"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7A46FBAE" w14:textId="77777777" w:rsidTr="00816CB3">
        <w:trPr>
          <w:gridAfter w:val="2"/>
          <w:wAfter w:w="1348" w:type="dxa"/>
        </w:trPr>
        <w:tc>
          <w:tcPr>
            <w:tcW w:w="9060" w:type="dxa"/>
            <w:gridSpan w:val="8"/>
            <w:tcBorders>
              <w:top w:val="nil"/>
              <w:left w:val="nil"/>
              <w:bottom w:val="nil"/>
            </w:tcBorders>
          </w:tcPr>
          <w:p w14:paraId="2D911E2F" w14:textId="77777777" w:rsidR="00816CB3" w:rsidRPr="00816CB3" w:rsidRDefault="00816CB3" w:rsidP="00245512">
            <w:pPr>
              <w:autoSpaceDE w:val="0"/>
              <w:autoSpaceDN w:val="0"/>
              <w:adjustRightInd w:val="0"/>
              <w:rPr>
                <w:rFonts w:ascii="Verdana" w:hAnsi="Verdana" w:cs="Arial"/>
                <w:b/>
                <w:sz w:val="20"/>
                <w:szCs w:val="20"/>
                <w:lang w:eastAsia="en-GB"/>
              </w:rPr>
            </w:pPr>
          </w:p>
          <w:p w14:paraId="333FC884" w14:textId="77777777" w:rsidR="00816CB3" w:rsidRPr="00816CB3" w:rsidRDefault="00816CB3" w:rsidP="00245512">
            <w:pPr>
              <w:autoSpaceDE w:val="0"/>
              <w:autoSpaceDN w:val="0"/>
              <w:adjustRightInd w:val="0"/>
              <w:rPr>
                <w:rFonts w:ascii="Verdana" w:hAnsi="Verdana" w:cs="Arial"/>
                <w:b/>
                <w:sz w:val="20"/>
                <w:szCs w:val="20"/>
                <w:lang w:eastAsia="en-GB"/>
              </w:rPr>
            </w:pPr>
          </w:p>
          <w:p w14:paraId="30FC48D2"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w:t>
            </w:r>
            <w:proofErr w:type="gramStart"/>
            <w:r w:rsidRPr="00816CB3">
              <w:rPr>
                <w:rFonts w:ascii="Verdana" w:hAnsi="Verdana" w:cs="Arial"/>
                <w:b/>
                <w:sz w:val="20"/>
                <w:szCs w:val="20"/>
                <w:lang w:eastAsia="en-GB"/>
              </w:rPr>
              <w:t xml:space="preserve">equipment,   </w:t>
            </w:r>
            <w:proofErr w:type="gramEnd"/>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w:t>
            </w:r>
          </w:p>
          <w:p w14:paraId="59826419"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816CB3" w:rsidRPr="00816CB3" w14:paraId="01A5AA22" w14:textId="77777777" w:rsidTr="00816CB3">
        <w:trPr>
          <w:gridAfter w:val="3"/>
          <w:wAfter w:w="1528" w:type="dxa"/>
        </w:trPr>
        <w:tc>
          <w:tcPr>
            <w:tcW w:w="8880" w:type="dxa"/>
            <w:gridSpan w:val="7"/>
            <w:tcBorders>
              <w:top w:val="nil"/>
              <w:left w:val="nil"/>
              <w:bottom w:val="nil"/>
              <w:right w:val="nil"/>
            </w:tcBorders>
          </w:tcPr>
          <w:p w14:paraId="103231EF" w14:textId="77777777" w:rsidR="00816CB3" w:rsidRPr="00816CB3" w:rsidRDefault="00816CB3" w:rsidP="00245512">
            <w:pPr>
              <w:autoSpaceDE w:val="0"/>
              <w:autoSpaceDN w:val="0"/>
              <w:adjustRightInd w:val="0"/>
              <w:rPr>
                <w:rFonts w:ascii="Verdana" w:hAnsi="Verdana" w:cs="Arial"/>
                <w:sz w:val="20"/>
                <w:szCs w:val="20"/>
                <w:lang w:eastAsia="en-GB"/>
              </w:rPr>
            </w:pPr>
          </w:p>
          <w:p w14:paraId="70B24AB4"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2E8D407" w14:textId="77777777" w:rsidR="00816CB3" w:rsidRPr="00816CB3" w:rsidRDefault="00816CB3" w:rsidP="00245512">
            <w:pPr>
              <w:autoSpaceDE w:val="0"/>
              <w:autoSpaceDN w:val="0"/>
              <w:adjustRightInd w:val="0"/>
              <w:rPr>
                <w:rFonts w:ascii="Verdana" w:hAnsi="Verdana" w:cs="Arial"/>
                <w:sz w:val="20"/>
                <w:szCs w:val="20"/>
                <w:lang w:eastAsia="en-GB"/>
              </w:rPr>
            </w:pPr>
          </w:p>
          <w:p w14:paraId="391AD51A" w14:textId="77777777" w:rsidR="00816CB3" w:rsidRPr="00816CB3" w:rsidRDefault="00816CB3" w:rsidP="00245512">
            <w:pPr>
              <w:autoSpaceDE w:val="0"/>
              <w:autoSpaceDN w:val="0"/>
              <w:adjustRightInd w:val="0"/>
              <w:rPr>
                <w:rFonts w:ascii="Verdana" w:hAnsi="Verdana" w:cs="Arial"/>
                <w:sz w:val="20"/>
                <w:szCs w:val="20"/>
                <w:lang w:eastAsia="en-GB"/>
              </w:rPr>
            </w:pPr>
          </w:p>
          <w:p w14:paraId="556E2801"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E018BDF" w14:textId="77777777" w:rsidR="00816CB3" w:rsidRPr="00816CB3" w:rsidRDefault="00816CB3" w:rsidP="00245512">
            <w:pPr>
              <w:autoSpaceDE w:val="0"/>
              <w:autoSpaceDN w:val="0"/>
              <w:adjustRightInd w:val="0"/>
              <w:rPr>
                <w:rFonts w:ascii="Verdana" w:hAnsi="Verdana" w:cs="Arial"/>
                <w:sz w:val="20"/>
                <w:szCs w:val="20"/>
                <w:lang w:eastAsia="en-GB"/>
              </w:rPr>
            </w:pPr>
          </w:p>
          <w:p w14:paraId="1C5FDE3A" w14:textId="77777777" w:rsidR="00816CB3" w:rsidRPr="00816CB3" w:rsidRDefault="00816CB3" w:rsidP="00245512">
            <w:pPr>
              <w:autoSpaceDE w:val="0"/>
              <w:autoSpaceDN w:val="0"/>
              <w:adjustRightInd w:val="0"/>
              <w:rPr>
                <w:rFonts w:ascii="Verdana" w:hAnsi="Verdana" w:cs="Arial"/>
                <w:sz w:val="20"/>
                <w:szCs w:val="20"/>
                <w:lang w:eastAsia="en-GB"/>
              </w:rPr>
            </w:pPr>
          </w:p>
          <w:p w14:paraId="24DD266C"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5317BE6C"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50F1101F" w14:textId="77777777" w:rsidR="00816CB3" w:rsidRPr="00816CB3" w:rsidRDefault="00816CB3" w:rsidP="00245512">
            <w:pPr>
              <w:autoSpaceDE w:val="0"/>
              <w:autoSpaceDN w:val="0"/>
              <w:adjustRightInd w:val="0"/>
              <w:rPr>
                <w:rFonts w:ascii="Verdana" w:hAnsi="Verdana" w:cs="Arial"/>
                <w:b/>
                <w:sz w:val="20"/>
                <w:szCs w:val="20"/>
                <w:lang w:eastAsia="en-GB"/>
              </w:rPr>
            </w:pPr>
          </w:p>
          <w:p w14:paraId="4B045BC3" w14:textId="77777777" w:rsidR="00816CB3" w:rsidRPr="00816CB3" w:rsidRDefault="00816CB3" w:rsidP="00245512">
            <w:pPr>
              <w:autoSpaceDE w:val="0"/>
              <w:autoSpaceDN w:val="0"/>
              <w:adjustRightInd w:val="0"/>
              <w:rPr>
                <w:rFonts w:ascii="Verdana" w:hAnsi="Verdana" w:cs="Arial"/>
                <w:b/>
                <w:sz w:val="20"/>
                <w:szCs w:val="20"/>
                <w:lang w:eastAsia="en-GB"/>
              </w:rPr>
            </w:pPr>
          </w:p>
          <w:p w14:paraId="01413444"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D7EC1CF" w14:textId="77777777" w:rsidR="00816CB3" w:rsidRPr="00816CB3" w:rsidRDefault="00816CB3" w:rsidP="00245512">
            <w:pPr>
              <w:autoSpaceDE w:val="0"/>
              <w:autoSpaceDN w:val="0"/>
              <w:adjustRightInd w:val="0"/>
              <w:rPr>
                <w:rFonts w:ascii="Verdana" w:hAnsi="Verdana" w:cs="Arial"/>
                <w:b/>
                <w:sz w:val="20"/>
                <w:szCs w:val="20"/>
                <w:lang w:eastAsia="en-GB"/>
              </w:rPr>
            </w:pPr>
          </w:p>
          <w:p w14:paraId="42DE0960" w14:textId="77777777" w:rsidR="00816CB3" w:rsidRPr="00816CB3" w:rsidRDefault="00816CB3" w:rsidP="00245512">
            <w:pPr>
              <w:autoSpaceDE w:val="0"/>
              <w:autoSpaceDN w:val="0"/>
              <w:adjustRightInd w:val="0"/>
              <w:rPr>
                <w:rFonts w:ascii="Verdana" w:hAnsi="Verdana" w:cs="Arial"/>
                <w:sz w:val="20"/>
                <w:szCs w:val="20"/>
                <w:lang w:eastAsia="en-GB"/>
              </w:rPr>
            </w:pPr>
          </w:p>
          <w:p w14:paraId="5B1A91BF"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563F7B" w14:textId="77777777" w:rsidR="00816CB3" w:rsidRPr="00816CB3" w:rsidRDefault="00816CB3" w:rsidP="00245512">
            <w:pPr>
              <w:autoSpaceDE w:val="0"/>
              <w:autoSpaceDN w:val="0"/>
              <w:adjustRightInd w:val="0"/>
              <w:rPr>
                <w:rFonts w:ascii="Verdana" w:hAnsi="Verdana" w:cs="Arial"/>
                <w:b/>
                <w:sz w:val="20"/>
                <w:szCs w:val="20"/>
                <w:lang w:eastAsia="en-GB"/>
              </w:rPr>
            </w:pPr>
          </w:p>
          <w:p w14:paraId="78CE0528" w14:textId="77777777" w:rsidR="00816CB3" w:rsidRPr="00816CB3" w:rsidRDefault="00816CB3" w:rsidP="00245512">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245512">
            <w:pPr>
              <w:autoSpaceDE w:val="0"/>
              <w:autoSpaceDN w:val="0"/>
              <w:adjustRightInd w:val="0"/>
              <w:rPr>
                <w:rFonts w:ascii="Verdana" w:hAnsi="Verdana" w:cs="Arial"/>
                <w:b/>
                <w:sz w:val="20"/>
                <w:szCs w:val="20"/>
                <w:lang w:eastAsia="en-GB"/>
              </w:rPr>
            </w:pPr>
          </w:p>
          <w:p w14:paraId="6FFCDF36" w14:textId="77777777" w:rsidR="00816CB3" w:rsidRPr="00816CB3" w:rsidRDefault="00816CB3" w:rsidP="00245512">
            <w:pPr>
              <w:autoSpaceDE w:val="0"/>
              <w:autoSpaceDN w:val="0"/>
              <w:adjustRightInd w:val="0"/>
              <w:rPr>
                <w:rFonts w:ascii="Verdana" w:hAnsi="Verdana" w:cs="Arial"/>
                <w:b/>
                <w:sz w:val="20"/>
                <w:szCs w:val="20"/>
                <w:lang w:eastAsia="en-GB"/>
              </w:rPr>
            </w:pPr>
          </w:p>
          <w:p w14:paraId="530C1D24"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12C6D81B"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715D381B" w14:textId="77777777" w:rsidR="00816CB3" w:rsidRPr="00816CB3" w:rsidRDefault="00816CB3" w:rsidP="00245512">
            <w:pPr>
              <w:autoSpaceDE w:val="0"/>
              <w:autoSpaceDN w:val="0"/>
              <w:adjustRightInd w:val="0"/>
              <w:rPr>
                <w:rFonts w:ascii="Verdana" w:hAnsi="Verdana" w:cs="Arial"/>
                <w:b/>
                <w:sz w:val="20"/>
                <w:szCs w:val="20"/>
                <w:lang w:eastAsia="en-GB"/>
              </w:rPr>
            </w:pPr>
          </w:p>
          <w:p w14:paraId="203E5BC5" w14:textId="77777777" w:rsidR="00816CB3" w:rsidRPr="00816CB3" w:rsidRDefault="00816CB3" w:rsidP="00245512">
            <w:pPr>
              <w:autoSpaceDE w:val="0"/>
              <w:autoSpaceDN w:val="0"/>
              <w:adjustRightInd w:val="0"/>
              <w:rPr>
                <w:rFonts w:ascii="Verdana" w:hAnsi="Verdana" w:cs="Arial"/>
                <w:b/>
                <w:sz w:val="20"/>
                <w:szCs w:val="20"/>
                <w:lang w:eastAsia="en-GB"/>
              </w:rPr>
            </w:pPr>
          </w:p>
          <w:p w14:paraId="13536711"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816CB3" w:rsidRPr="00816CB3" w14:paraId="4804212F" w14:textId="77777777" w:rsidTr="00816CB3">
        <w:trPr>
          <w:gridAfter w:val="4"/>
          <w:wAfter w:w="1739" w:type="dxa"/>
        </w:trPr>
        <w:tc>
          <w:tcPr>
            <w:tcW w:w="8669" w:type="dxa"/>
            <w:gridSpan w:val="6"/>
            <w:tcBorders>
              <w:top w:val="nil"/>
              <w:left w:val="nil"/>
              <w:bottom w:val="nil"/>
            </w:tcBorders>
          </w:tcPr>
          <w:p w14:paraId="0190EFC4" w14:textId="77777777" w:rsidR="00816CB3" w:rsidRPr="00816CB3" w:rsidRDefault="00816CB3" w:rsidP="00245512">
            <w:pPr>
              <w:autoSpaceDE w:val="0"/>
              <w:autoSpaceDN w:val="0"/>
              <w:adjustRightInd w:val="0"/>
              <w:rPr>
                <w:rFonts w:ascii="Verdana" w:hAnsi="Verdana" w:cs="Arial"/>
                <w:sz w:val="20"/>
                <w:szCs w:val="20"/>
                <w:lang w:eastAsia="en-GB"/>
              </w:rPr>
            </w:pPr>
          </w:p>
          <w:p w14:paraId="304AE2E8" w14:textId="77777777" w:rsidR="00816CB3" w:rsidRPr="00816CB3" w:rsidRDefault="00816CB3" w:rsidP="00245512">
            <w:pPr>
              <w:autoSpaceDE w:val="0"/>
              <w:autoSpaceDN w:val="0"/>
              <w:adjustRightInd w:val="0"/>
              <w:rPr>
                <w:rFonts w:ascii="Verdana" w:hAnsi="Verdana" w:cs="Arial"/>
                <w:sz w:val="20"/>
                <w:szCs w:val="20"/>
                <w:lang w:eastAsia="en-GB"/>
              </w:rPr>
            </w:pPr>
          </w:p>
          <w:p w14:paraId="43EFBAAB" w14:textId="77777777" w:rsidR="00816CB3" w:rsidRPr="00816CB3" w:rsidRDefault="00816CB3" w:rsidP="00245512">
            <w:pPr>
              <w:autoSpaceDE w:val="0"/>
              <w:autoSpaceDN w:val="0"/>
              <w:adjustRightInd w:val="0"/>
              <w:rPr>
                <w:rFonts w:ascii="Verdana" w:hAnsi="Verdana" w:cs="Arial"/>
                <w:sz w:val="20"/>
                <w:szCs w:val="20"/>
                <w:lang w:eastAsia="en-GB"/>
              </w:rPr>
            </w:pPr>
          </w:p>
          <w:p w14:paraId="5ED91609" w14:textId="77777777" w:rsidR="00816CB3" w:rsidRPr="00816CB3" w:rsidRDefault="00AD45CE" w:rsidP="00245512">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1CD84F24">
                <v:rect id="_x0000_i1059" style="width:374.85pt;height:.05pt" o:hrpct="801" o:hralign="center" o:hrstd="t" o:hr="t" fillcolor="#aca899" stroked="f"/>
              </w:pict>
            </w:r>
          </w:p>
          <w:p w14:paraId="492F4C9B" w14:textId="77777777" w:rsidR="00816CB3" w:rsidRPr="00816CB3" w:rsidRDefault="00816CB3" w:rsidP="00245512">
            <w:pPr>
              <w:autoSpaceDE w:val="0"/>
              <w:autoSpaceDN w:val="0"/>
              <w:adjustRightInd w:val="0"/>
              <w:rPr>
                <w:rFonts w:ascii="Verdana" w:hAnsi="Verdana" w:cs="Arial"/>
                <w:b/>
                <w:sz w:val="20"/>
                <w:szCs w:val="20"/>
                <w:lang w:eastAsia="en-GB"/>
              </w:rPr>
            </w:pPr>
          </w:p>
          <w:p w14:paraId="369AC162" w14:textId="77777777" w:rsidR="00816CB3" w:rsidRPr="00816CB3" w:rsidRDefault="00816CB3" w:rsidP="00245512">
            <w:pPr>
              <w:autoSpaceDE w:val="0"/>
              <w:autoSpaceDN w:val="0"/>
              <w:adjustRightInd w:val="0"/>
              <w:rPr>
                <w:rFonts w:ascii="Verdana" w:hAnsi="Verdana" w:cs="Arial"/>
                <w:b/>
                <w:sz w:val="20"/>
                <w:szCs w:val="20"/>
                <w:lang w:eastAsia="en-GB"/>
              </w:rPr>
            </w:pPr>
          </w:p>
          <w:p w14:paraId="69F995BB" w14:textId="77777777" w:rsidR="00816CB3" w:rsidRPr="00816CB3" w:rsidRDefault="00AD45CE" w:rsidP="00245512">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6C9E4707">
                <v:rect id="_x0000_i1060" style="width:374.85pt;height:.05pt" o:hrpct="801" o:hralign="center" o:hrstd="t" o:hr="t" fillcolor="#aca899" stroked="f"/>
              </w:pict>
            </w:r>
          </w:p>
          <w:p w14:paraId="26F20B90" w14:textId="77777777" w:rsidR="00816CB3" w:rsidRPr="00816CB3" w:rsidRDefault="00816CB3" w:rsidP="00245512">
            <w:pPr>
              <w:autoSpaceDE w:val="0"/>
              <w:autoSpaceDN w:val="0"/>
              <w:adjustRightInd w:val="0"/>
              <w:rPr>
                <w:rFonts w:ascii="Verdana" w:hAnsi="Verdana" w:cs="Arial"/>
                <w:b/>
                <w:sz w:val="20"/>
                <w:szCs w:val="20"/>
                <w:lang w:eastAsia="en-GB"/>
              </w:rPr>
            </w:pPr>
          </w:p>
          <w:p w14:paraId="2EB26AFB" w14:textId="77777777" w:rsidR="00816CB3" w:rsidRPr="00816CB3" w:rsidRDefault="00816CB3" w:rsidP="00245512">
            <w:pPr>
              <w:autoSpaceDE w:val="0"/>
              <w:autoSpaceDN w:val="0"/>
              <w:adjustRightInd w:val="0"/>
              <w:rPr>
                <w:rFonts w:ascii="Verdana" w:hAnsi="Verdana" w:cs="Arial"/>
                <w:b/>
                <w:sz w:val="20"/>
                <w:szCs w:val="20"/>
                <w:lang w:eastAsia="en-GB"/>
              </w:rPr>
            </w:pPr>
          </w:p>
          <w:p w14:paraId="0DBEE698" w14:textId="77777777" w:rsidR="00816CB3" w:rsidRPr="00816CB3" w:rsidRDefault="00AD45CE" w:rsidP="00245512">
            <w:pPr>
              <w:autoSpaceDE w:val="0"/>
              <w:autoSpaceDN w:val="0"/>
              <w:adjustRightInd w:val="0"/>
              <w:rPr>
                <w:rFonts w:ascii="Verdana" w:hAnsi="Verdana" w:cs="Arial"/>
                <w:sz w:val="20"/>
                <w:szCs w:val="20"/>
                <w:lang w:eastAsia="en-GB"/>
              </w:rPr>
            </w:pPr>
            <w:bookmarkStart w:id="1" w:name="OLE_LINK1"/>
            <w:bookmarkStart w:id="2" w:name="OLE_LINK2"/>
            <w:r>
              <w:rPr>
                <w:rFonts w:ascii="Verdana" w:hAnsi="Verdana" w:cs="Arial"/>
                <w:b/>
                <w:noProof/>
                <w:sz w:val="20"/>
                <w:szCs w:val="20"/>
                <w:lang w:eastAsia="en-GB"/>
              </w:rPr>
              <w:pict w14:anchorId="3F0C92A8">
                <v:rect id="_x0000_i1061" style="width:374.85pt;height:.05pt" o:hrpct="801" o:hralign="center" o:hrstd="t" o:hr="t" fillcolor="#aca899" stroked="f"/>
              </w:pict>
            </w:r>
            <w:bookmarkEnd w:id="1"/>
            <w:bookmarkEnd w:id="2"/>
          </w:p>
          <w:p w14:paraId="6FA10CAA" w14:textId="77777777" w:rsidR="00816CB3" w:rsidRPr="00816CB3" w:rsidRDefault="00816CB3" w:rsidP="00245512">
            <w:pPr>
              <w:autoSpaceDE w:val="0"/>
              <w:autoSpaceDN w:val="0"/>
              <w:adjustRightInd w:val="0"/>
              <w:rPr>
                <w:rFonts w:ascii="Verdana" w:hAnsi="Verdana" w:cs="Arial"/>
                <w:sz w:val="20"/>
                <w:szCs w:val="20"/>
                <w:lang w:eastAsia="en-GB"/>
              </w:rPr>
            </w:pPr>
          </w:p>
          <w:p w14:paraId="106FBF7C" w14:textId="77777777" w:rsidR="00816CB3" w:rsidRPr="00816CB3" w:rsidRDefault="00816CB3" w:rsidP="00245512">
            <w:pPr>
              <w:autoSpaceDE w:val="0"/>
              <w:autoSpaceDN w:val="0"/>
              <w:adjustRightInd w:val="0"/>
              <w:rPr>
                <w:rFonts w:ascii="Verdana" w:hAnsi="Verdana" w:cs="Arial"/>
                <w:sz w:val="20"/>
                <w:szCs w:val="20"/>
                <w:lang w:eastAsia="en-GB"/>
              </w:rPr>
            </w:pPr>
          </w:p>
          <w:p w14:paraId="2A11B6EA" w14:textId="77777777" w:rsidR="00816CB3" w:rsidRPr="00816CB3" w:rsidRDefault="00816CB3" w:rsidP="00245512">
            <w:pPr>
              <w:autoSpaceDE w:val="0"/>
              <w:autoSpaceDN w:val="0"/>
              <w:adjustRightInd w:val="0"/>
              <w:rPr>
                <w:rFonts w:ascii="Verdana" w:hAnsi="Verdana" w:cs="Arial"/>
                <w:sz w:val="20"/>
                <w:szCs w:val="20"/>
                <w:lang w:eastAsia="en-GB"/>
              </w:rPr>
            </w:pPr>
          </w:p>
          <w:p w14:paraId="04A2F1B3" w14:textId="77777777" w:rsidR="00816CB3" w:rsidRPr="00816CB3" w:rsidRDefault="00AD45CE" w:rsidP="00245512">
            <w:pPr>
              <w:autoSpaceDE w:val="0"/>
              <w:autoSpaceDN w:val="0"/>
              <w:adjustRightInd w:val="0"/>
              <w:rPr>
                <w:rFonts w:ascii="Verdana" w:hAnsi="Verdana" w:cs="Arial"/>
                <w:sz w:val="20"/>
                <w:szCs w:val="20"/>
                <w:lang w:eastAsia="en-GB"/>
              </w:rPr>
            </w:pPr>
            <w:r>
              <w:rPr>
                <w:rFonts w:ascii="Verdana" w:hAnsi="Verdana" w:cs="Arial"/>
                <w:b/>
                <w:noProof/>
                <w:sz w:val="20"/>
                <w:szCs w:val="20"/>
                <w:lang w:eastAsia="en-GB"/>
              </w:rPr>
              <w:pict w14:anchorId="1868376A">
                <v:rect id="_x0000_i1062" style="width:374.85pt;height:.05pt" o:hrpct="801" o:hralign="center" o:hrstd="t" o:hr="t" fillcolor="#aca899" stroked="f"/>
              </w:pict>
            </w:r>
          </w:p>
          <w:p w14:paraId="7A1F0676" w14:textId="77777777" w:rsidR="00816CB3" w:rsidRPr="00816CB3" w:rsidRDefault="00816CB3" w:rsidP="00245512">
            <w:pPr>
              <w:autoSpaceDE w:val="0"/>
              <w:autoSpaceDN w:val="0"/>
              <w:adjustRightInd w:val="0"/>
              <w:rPr>
                <w:rFonts w:ascii="Verdana" w:hAnsi="Verdana" w:cs="Arial"/>
                <w:sz w:val="20"/>
                <w:szCs w:val="20"/>
                <w:lang w:eastAsia="en-GB"/>
              </w:rPr>
            </w:pPr>
          </w:p>
          <w:p w14:paraId="1347E40A" w14:textId="77777777" w:rsidR="00816CB3" w:rsidRPr="00816CB3" w:rsidRDefault="00816CB3" w:rsidP="00245512">
            <w:pPr>
              <w:autoSpaceDE w:val="0"/>
              <w:autoSpaceDN w:val="0"/>
              <w:adjustRightInd w:val="0"/>
              <w:rPr>
                <w:rFonts w:ascii="Verdana" w:hAnsi="Verdana" w:cs="Arial"/>
                <w:sz w:val="20"/>
                <w:szCs w:val="20"/>
                <w:lang w:eastAsia="en-GB"/>
              </w:rPr>
            </w:pPr>
          </w:p>
        </w:tc>
      </w:tr>
    </w:tbl>
    <w:p w14:paraId="6179E1D6" w14:textId="77777777" w:rsidR="00816CB3" w:rsidRDefault="00816CB3" w:rsidP="00816CB3">
      <w:pPr>
        <w:autoSpaceDE w:val="0"/>
        <w:autoSpaceDN w:val="0"/>
        <w:adjustRightInd w:val="0"/>
        <w:rPr>
          <w:rFonts w:ascii="Verdana" w:hAnsi="Verdana" w:cs="Arial"/>
          <w:sz w:val="20"/>
          <w:szCs w:val="20"/>
          <w:lang w:eastAsia="en-GB"/>
        </w:rPr>
      </w:pPr>
    </w:p>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1BD9BFD0"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1E9F24F8" w14:textId="77777777" w:rsidR="00816CB3" w:rsidRPr="00816CB3" w:rsidRDefault="00816CB3" w:rsidP="00816CB3">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5A5A0D5E"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13C577F2"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19973EAE"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A4C62CA"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7E0B8CDA">
          <v:rect id="_x0000_i1063" style="width:110pt;height:.05pt" o:hrpct="235" o:hralign="center" o:hrstd="t" o:hr="t" fillcolor="#aca899" stroked="f"/>
        </w:pic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86D1FA9">
          <v:rect id="_x0000_i1064" style="width:110pt;height:.05pt" o:hrpct="235"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AD45CE" w:rsidP="00816CB3">
      <w:pPr>
        <w:autoSpaceDE w:val="0"/>
        <w:autoSpaceDN w:val="0"/>
        <w:adjustRightInd w:val="0"/>
        <w:rPr>
          <w:rFonts w:ascii="Verdana" w:hAnsi="Verdana" w:cs="Arial"/>
          <w:sz w:val="20"/>
          <w:szCs w:val="20"/>
          <w:lang w:eastAsia="en-GB"/>
        </w:rPr>
      </w:pPr>
      <w:r>
        <w:rPr>
          <w:rFonts w:ascii="Verdana" w:hAnsi="Verdana" w:cs="Arial"/>
          <w:b/>
          <w:noProof/>
          <w:sz w:val="20"/>
          <w:szCs w:val="20"/>
          <w:lang w:eastAsia="en-GB"/>
        </w:rPr>
        <w:pict w14:anchorId="79BD8A76">
          <v:rect id="_x0000_i1065" style="width:109.5pt;height:.05pt" o:hrpct="234"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p w14:paraId="72029598" w14:textId="77777777" w:rsidR="00816CB3" w:rsidRPr="00816CB3" w:rsidRDefault="00AD45CE" w:rsidP="00816CB3">
      <w:pPr>
        <w:autoSpaceDE w:val="0"/>
        <w:autoSpaceDN w:val="0"/>
        <w:adjustRightInd w:val="0"/>
        <w:spacing w:before="120"/>
        <w:rPr>
          <w:rFonts w:ascii="Verdana" w:hAnsi="Verdana" w:cs="Arial"/>
          <w:b/>
          <w:sz w:val="20"/>
          <w:szCs w:val="20"/>
          <w:lang w:eastAsia="en-GB"/>
        </w:rPr>
      </w:pPr>
      <w:r>
        <w:rPr>
          <w:rFonts w:ascii="Verdana" w:hAnsi="Verdana" w:cs="Arial"/>
          <w:b/>
          <w:noProof/>
          <w:sz w:val="20"/>
          <w:szCs w:val="20"/>
          <w:lang w:eastAsia="en-GB"/>
        </w:rPr>
        <w:pict w14:anchorId="060F2A42">
          <v:rect id="_x0000_i1066" style="width:109.05pt;height:.05pt" o:hrpct="233" o:hralign="center" o:hrstd="t" o:hr="t" fillcolor="#aca899" stroked="f"/>
        </w:pict>
      </w:r>
    </w:p>
    <w:p w14:paraId="6831E5A6"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D43EDD7"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00245512">
        <w:tc>
          <w:tcPr>
            <w:tcW w:w="9240" w:type="dxa"/>
            <w:gridSpan w:val="7"/>
            <w:tcBorders>
              <w:top w:val="nil"/>
              <w:left w:val="nil"/>
              <w:bottom w:val="nil"/>
              <w:right w:val="nil"/>
            </w:tcBorders>
          </w:tcPr>
          <w:p w14:paraId="12083776" w14:textId="77777777" w:rsidR="00816CB3" w:rsidRPr="00816CB3" w:rsidRDefault="00816CB3" w:rsidP="00245512">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00245512">
        <w:tc>
          <w:tcPr>
            <w:tcW w:w="180" w:type="dxa"/>
            <w:tcBorders>
              <w:top w:val="nil"/>
              <w:left w:val="nil"/>
              <w:bottom w:val="nil"/>
              <w:right w:val="nil"/>
            </w:tcBorders>
          </w:tcPr>
          <w:p w14:paraId="3A7002A0"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245512">
            <w:pPr>
              <w:autoSpaceDE w:val="0"/>
              <w:autoSpaceDN w:val="0"/>
              <w:adjustRightInd w:val="0"/>
              <w:rPr>
                <w:rFonts w:ascii="Verdana" w:hAnsi="Verdana" w:cs="Arial"/>
                <w:sz w:val="20"/>
                <w:szCs w:val="20"/>
                <w:lang w:eastAsia="en-GB"/>
              </w:rPr>
            </w:pPr>
          </w:p>
          <w:p w14:paraId="7C733AE3"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245512">
            <w:pPr>
              <w:autoSpaceDE w:val="0"/>
              <w:autoSpaceDN w:val="0"/>
              <w:adjustRightInd w:val="0"/>
              <w:rPr>
                <w:rFonts w:ascii="Verdana" w:hAnsi="Verdana" w:cs="Arial"/>
                <w:sz w:val="20"/>
                <w:szCs w:val="20"/>
                <w:lang w:eastAsia="en-GB"/>
              </w:rPr>
            </w:pPr>
          </w:p>
        </w:tc>
      </w:tr>
      <w:tr w:rsidR="00816CB3" w:rsidRPr="00816CB3" w14:paraId="3C3B73B5" w14:textId="77777777" w:rsidTr="00245512">
        <w:trPr>
          <w:trHeight w:val="353"/>
        </w:trPr>
        <w:tc>
          <w:tcPr>
            <w:tcW w:w="180" w:type="dxa"/>
            <w:tcBorders>
              <w:top w:val="nil"/>
              <w:left w:val="nil"/>
              <w:bottom w:val="nil"/>
              <w:right w:val="nil"/>
            </w:tcBorders>
          </w:tcPr>
          <w:p w14:paraId="2DA95B82"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2844E5"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4E7E7A7" w14:textId="77777777" w:rsidR="00816CB3" w:rsidRPr="00816CB3" w:rsidRDefault="00816CB3" w:rsidP="00245512">
            <w:pPr>
              <w:autoSpaceDE w:val="0"/>
              <w:autoSpaceDN w:val="0"/>
              <w:adjustRightInd w:val="0"/>
              <w:rPr>
                <w:rFonts w:ascii="Verdana" w:hAnsi="Verdana" w:cs="Arial"/>
                <w:sz w:val="20"/>
                <w:szCs w:val="20"/>
                <w:lang w:eastAsia="en-GB"/>
              </w:rPr>
            </w:pPr>
          </w:p>
          <w:p w14:paraId="4FAE98B4"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78252394" w14:textId="77777777" w:rsidR="00816CB3" w:rsidRPr="00816CB3" w:rsidRDefault="00816CB3" w:rsidP="00245512">
            <w:pPr>
              <w:autoSpaceDE w:val="0"/>
              <w:autoSpaceDN w:val="0"/>
              <w:adjustRightInd w:val="0"/>
              <w:rPr>
                <w:rFonts w:ascii="Verdana" w:hAnsi="Verdana" w:cs="Arial"/>
                <w:sz w:val="20"/>
                <w:szCs w:val="20"/>
                <w:lang w:eastAsia="en-GB"/>
              </w:rPr>
            </w:pPr>
          </w:p>
          <w:p w14:paraId="43D2DE13" w14:textId="77777777" w:rsidR="00816CB3" w:rsidRPr="00816CB3" w:rsidRDefault="00816CB3" w:rsidP="00245512">
            <w:pPr>
              <w:autoSpaceDE w:val="0"/>
              <w:autoSpaceDN w:val="0"/>
              <w:adjustRightInd w:val="0"/>
              <w:rPr>
                <w:rFonts w:ascii="Verdana" w:hAnsi="Verdana" w:cs="Arial"/>
                <w:sz w:val="20"/>
                <w:szCs w:val="20"/>
                <w:lang w:eastAsia="en-GB"/>
              </w:rPr>
            </w:pPr>
          </w:p>
          <w:p w14:paraId="0B9E5BBE"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55323D85" w14:textId="77777777" w:rsidR="00816CB3" w:rsidRPr="00816CB3" w:rsidRDefault="00816CB3" w:rsidP="00245512">
            <w:pPr>
              <w:autoSpaceDE w:val="0"/>
              <w:autoSpaceDN w:val="0"/>
              <w:adjustRightInd w:val="0"/>
              <w:rPr>
                <w:rFonts w:ascii="Verdana" w:hAnsi="Verdana" w:cs="Arial"/>
                <w:sz w:val="20"/>
                <w:szCs w:val="20"/>
                <w:lang w:eastAsia="en-GB"/>
              </w:rPr>
            </w:pPr>
          </w:p>
          <w:p w14:paraId="036F0BAF" w14:textId="77777777" w:rsidR="00816CB3" w:rsidRPr="00816CB3" w:rsidRDefault="00816CB3" w:rsidP="00245512">
            <w:pPr>
              <w:autoSpaceDE w:val="0"/>
              <w:autoSpaceDN w:val="0"/>
              <w:adjustRightInd w:val="0"/>
              <w:rPr>
                <w:rFonts w:ascii="Verdana" w:hAnsi="Verdana" w:cs="Arial"/>
                <w:b/>
                <w:sz w:val="20"/>
                <w:szCs w:val="20"/>
                <w:lang w:eastAsia="en-GB"/>
              </w:rPr>
            </w:pPr>
          </w:p>
          <w:p w14:paraId="561FEF6C" w14:textId="77777777" w:rsidR="00816CB3" w:rsidRPr="00816CB3" w:rsidRDefault="00816CB3" w:rsidP="00245512">
            <w:pPr>
              <w:autoSpaceDE w:val="0"/>
              <w:autoSpaceDN w:val="0"/>
              <w:adjustRightInd w:val="0"/>
              <w:rPr>
                <w:rFonts w:ascii="Verdana" w:hAnsi="Verdana" w:cs="Arial"/>
                <w:b/>
                <w:sz w:val="20"/>
                <w:szCs w:val="20"/>
                <w:lang w:eastAsia="en-GB"/>
              </w:rPr>
            </w:pPr>
          </w:p>
          <w:p w14:paraId="2230DA94" w14:textId="77777777" w:rsidR="00816CB3" w:rsidRPr="00816CB3" w:rsidRDefault="00AD45CE" w:rsidP="00245512">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1E97EF98">
                <v:rect id="_x0000_i1067" style="width:385.65pt;height:.05pt" o:hrpct="824" o:hralign="center" o:hrstd="t" o:hr="t" fillcolor="#aca899" stroked="f"/>
              </w:pict>
            </w:r>
          </w:p>
          <w:p w14:paraId="473E1929" w14:textId="77777777" w:rsidR="00816CB3" w:rsidRPr="00816CB3" w:rsidRDefault="00816CB3" w:rsidP="00245512">
            <w:pPr>
              <w:autoSpaceDE w:val="0"/>
              <w:autoSpaceDN w:val="0"/>
              <w:adjustRightInd w:val="0"/>
              <w:rPr>
                <w:rFonts w:ascii="Verdana" w:hAnsi="Verdana" w:cs="Arial"/>
                <w:b/>
                <w:sz w:val="20"/>
                <w:szCs w:val="20"/>
                <w:lang w:eastAsia="en-GB"/>
              </w:rPr>
            </w:pPr>
          </w:p>
          <w:p w14:paraId="345818FB" w14:textId="77777777" w:rsidR="00816CB3" w:rsidRPr="00816CB3" w:rsidRDefault="00816CB3" w:rsidP="00245512">
            <w:pPr>
              <w:autoSpaceDE w:val="0"/>
              <w:autoSpaceDN w:val="0"/>
              <w:adjustRightInd w:val="0"/>
              <w:rPr>
                <w:rFonts w:ascii="Verdana" w:hAnsi="Verdana" w:cs="Arial"/>
                <w:b/>
                <w:sz w:val="20"/>
                <w:szCs w:val="20"/>
                <w:lang w:eastAsia="en-GB"/>
              </w:rPr>
            </w:pPr>
          </w:p>
          <w:p w14:paraId="32C31BEB" w14:textId="77777777" w:rsidR="00816CB3" w:rsidRPr="00816CB3" w:rsidRDefault="00AD45CE" w:rsidP="00245512">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2CFC28EE">
                <v:rect id="_x0000_i1068" style="width:385.65pt;height:.05pt" o:hrpct="824" o:hralign="center" o:hrstd="t" o:hr="t" fillcolor="#aca899" stroked="f"/>
              </w:pict>
            </w:r>
          </w:p>
          <w:p w14:paraId="0212CBD5" w14:textId="77777777" w:rsidR="00816CB3" w:rsidRPr="00816CB3" w:rsidRDefault="00816CB3" w:rsidP="00245512">
            <w:pPr>
              <w:autoSpaceDE w:val="0"/>
              <w:autoSpaceDN w:val="0"/>
              <w:adjustRightInd w:val="0"/>
              <w:rPr>
                <w:rFonts w:ascii="Verdana" w:hAnsi="Verdana" w:cs="Arial"/>
                <w:b/>
                <w:sz w:val="20"/>
                <w:szCs w:val="20"/>
                <w:lang w:eastAsia="en-GB"/>
              </w:rPr>
            </w:pPr>
          </w:p>
          <w:p w14:paraId="26226C78" w14:textId="77777777" w:rsidR="00816CB3" w:rsidRPr="00816CB3" w:rsidRDefault="00816CB3" w:rsidP="00245512">
            <w:pPr>
              <w:autoSpaceDE w:val="0"/>
              <w:autoSpaceDN w:val="0"/>
              <w:adjustRightInd w:val="0"/>
              <w:rPr>
                <w:rFonts w:ascii="Verdana" w:hAnsi="Verdana" w:cs="Arial"/>
                <w:b/>
                <w:sz w:val="20"/>
                <w:szCs w:val="20"/>
                <w:lang w:eastAsia="en-GB"/>
              </w:rPr>
            </w:pPr>
          </w:p>
          <w:p w14:paraId="11A7F304"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w:t>
            </w:r>
            <w:proofErr w:type="gramStart"/>
            <w:r w:rsidRPr="00816CB3">
              <w:rPr>
                <w:rFonts w:ascii="Verdana" w:hAnsi="Verdana" w:cs="Arial"/>
                <w:b/>
                <w:sz w:val="20"/>
                <w:szCs w:val="20"/>
                <w:lang w:eastAsia="en-GB"/>
              </w:rPr>
              <w:t>of  personal</w:t>
            </w:r>
            <w:proofErr w:type="gramEnd"/>
            <w:r w:rsidRPr="00816CB3">
              <w:rPr>
                <w:rFonts w:ascii="Verdana" w:hAnsi="Verdana" w:cs="Arial"/>
                <w:b/>
                <w:sz w:val="20"/>
                <w:szCs w:val="20"/>
                <w:lang w:eastAsia="en-GB"/>
              </w:rPr>
              <w:t xml:space="preserve"> data with organisations  </w:t>
            </w:r>
          </w:p>
          <w:p w14:paraId="7322AC81" w14:textId="77777777" w:rsidR="00816CB3" w:rsidRPr="00816CB3" w:rsidRDefault="00816CB3" w:rsidP="00245512">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1440B8B8" w14:textId="77777777" w:rsidR="00816CB3" w:rsidRPr="00816CB3" w:rsidRDefault="00816CB3" w:rsidP="00245512">
            <w:pPr>
              <w:autoSpaceDE w:val="0"/>
              <w:autoSpaceDN w:val="0"/>
              <w:adjustRightInd w:val="0"/>
              <w:rPr>
                <w:rFonts w:ascii="Verdana" w:hAnsi="Verdana" w:cs="Arial"/>
                <w:sz w:val="20"/>
                <w:szCs w:val="20"/>
                <w:lang w:eastAsia="en-GB"/>
              </w:rPr>
            </w:pPr>
          </w:p>
          <w:p w14:paraId="11FB1508"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6862917F"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8749AD1" w14:textId="77777777" w:rsidR="00816CB3" w:rsidRPr="00816CB3" w:rsidRDefault="00816CB3" w:rsidP="00245512">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1C640A10" w14:textId="77777777" w:rsidR="00816CB3" w:rsidRPr="00816CB3" w:rsidRDefault="00816CB3" w:rsidP="00245512">
            <w:pPr>
              <w:autoSpaceDE w:val="0"/>
              <w:autoSpaceDN w:val="0"/>
              <w:adjustRightInd w:val="0"/>
              <w:rPr>
                <w:rFonts w:ascii="Verdana" w:hAnsi="Verdana" w:cs="Arial"/>
                <w:b/>
                <w:sz w:val="20"/>
                <w:szCs w:val="20"/>
                <w:lang w:eastAsia="en-GB"/>
              </w:rPr>
            </w:pPr>
          </w:p>
          <w:p w14:paraId="44E2BBE3" w14:textId="77777777" w:rsidR="00816CB3" w:rsidRPr="00816CB3" w:rsidRDefault="00816CB3" w:rsidP="00245512">
            <w:pPr>
              <w:autoSpaceDE w:val="0"/>
              <w:autoSpaceDN w:val="0"/>
              <w:adjustRightInd w:val="0"/>
              <w:rPr>
                <w:rFonts w:ascii="Verdana" w:hAnsi="Verdana" w:cs="Arial"/>
                <w:b/>
                <w:sz w:val="20"/>
                <w:szCs w:val="20"/>
                <w:lang w:eastAsia="en-GB"/>
              </w:rPr>
            </w:pPr>
          </w:p>
          <w:p w14:paraId="494ED685" w14:textId="77777777" w:rsidR="00816CB3" w:rsidRPr="00816CB3" w:rsidRDefault="00816CB3" w:rsidP="00245512">
            <w:pPr>
              <w:autoSpaceDE w:val="0"/>
              <w:autoSpaceDN w:val="0"/>
              <w:adjustRightInd w:val="0"/>
              <w:rPr>
                <w:rFonts w:ascii="Verdana" w:hAnsi="Verdana" w:cs="Arial"/>
                <w:b/>
                <w:sz w:val="20"/>
                <w:szCs w:val="20"/>
                <w:lang w:eastAsia="en-GB"/>
              </w:rPr>
            </w:pPr>
          </w:p>
          <w:p w14:paraId="70888B19" w14:textId="77777777" w:rsidR="00816CB3" w:rsidRPr="00816CB3" w:rsidRDefault="00AD45CE" w:rsidP="00245512">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20F56233">
                <v:rect id="_x0000_i1069" style="width:385.65pt;height:.05pt" o:hrpct="824" o:hralign="center" o:hrstd="t" o:hr="t" fillcolor="#aca899" stroked="f"/>
              </w:pict>
            </w:r>
          </w:p>
          <w:p w14:paraId="414D35AB" w14:textId="77777777" w:rsidR="00816CB3" w:rsidRPr="00816CB3" w:rsidRDefault="00816CB3" w:rsidP="00245512">
            <w:pPr>
              <w:autoSpaceDE w:val="0"/>
              <w:autoSpaceDN w:val="0"/>
              <w:adjustRightInd w:val="0"/>
              <w:rPr>
                <w:rFonts w:ascii="Verdana" w:hAnsi="Verdana" w:cs="Arial"/>
                <w:b/>
                <w:sz w:val="20"/>
                <w:szCs w:val="20"/>
                <w:lang w:eastAsia="en-GB"/>
              </w:rPr>
            </w:pPr>
          </w:p>
          <w:p w14:paraId="4A10B710" w14:textId="77777777" w:rsidR="00816CB3" w:rsidRPr="00816CB3" w:rsidRDefault="00816CB3" w:rsidP="00245512">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245512">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FBDA887">
          <v:rect id="_x0000_i1070" style="width:108.6pt;height:.05pt" o:hrpct="232"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3F73251A"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w:t>
      </w:r>
      <w:proofErr w:type="gramStart"/>
      <w:r w:rsidRPr="00816CB3">
        <w:rPr>
          <w:rFonts w:ascii="Verdana" w:hAnsi="Verdana" w:cs="Arial"/>
          <w:sz w:val="20"/>
          <w:szCs w:val="20"/>
          <w:lang w:eastAsia="en-GB"/>
        </w:rPr>
        <w:t xml:space="preserve">b)  </w:t>
      </w:r>
      <w:r w:rsidRPr="00816CB3">
        <w:rPr>
          <w:rFonts w:ascii="Verdana" w:hAnsi="Verdana" w:cs="Arial"/>
          <w:b/>
          <w:sz w:val="20"/>
          <w:szCs w:val="20"/>
          <w:lang w:eastAsia="en-GB"/>
        </w:rPr>
        <w:t>Is</w:t>
      </w:r>
      <w:proofErr w:type="gramEnd"/>
      <w:r w:rsidRPr="00816CB3">
        <w:rPr>
          <w:rFonts w:ascii="Verdana" w:hAnsi="Verdana" w:cs="Arial"/>
          <w:b/>
          <w:sz w:val="20"/>
          <w:szCs w:val="20"/>
          <w:lang w:eastAsia="en-GB"/>
        </w:rPr>
        <w:t xml:space="preserve"> there a written contract governing the relationship between such organisations and CLIENT?                                                                                         </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5641B4BE"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31BFCAF2"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25D96B4D"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20F6241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1DD36C4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2A99D39"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744B09DE">
          <v:rect id="_x0000_i1071" style="width:110pt;height:.05pt" o:hrpct="235"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1EEF155F">
          <v:rect id="_x0000_i1072" style="width:110pt;height:.05pt" o:hrpct="235"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67361B67" w14:textId="77777777" w:rsidR="00816CB3" w:rsidRPr="00816CB3" w:rsidRDefault="00AD45CE" w:rsidP="00816CB3">
      <w:pPr>
        <w:autoSpaceDE w:val="0"/>
        <w:autoSpaceDN w:val="0"/>
        <w:adjustRightInd w:val="0"/>
        <w:rPr>
          <w:rFonts w:ascii="Verdana" w:hAnsi="Verdana" w:cs="Arial"/>
          <w:sz w:val="20"/>
          <w:szCs w:val="20"/>
          <w:lang w:eastAsia="en-GB"/>
        </w:rPr>
      </w:pPr>
      <w:r>
        <w:rPr>
          <w:rFonts w:ascii="Verdana" w:hAnsi="Verdana" w:cs="Arial"/>
          <w:b/>
          <w:noProof/>
          <w:sz w:val="20"/>
          <w:szCs w:val="20"/>
          <w:lang w:eastAsia="en-GB"/>
        </w:rPr>
        <w:pict w14:anchorId="2ED5A372">
          <v:rect id="_x0000_i1073" style="width:110pt;height:.05pt" o:hrpct="235" o:hralign="center" o:hrstd="t" o:hr="t" fillcolor="#aca899" stroked="f"/>
        </w:pict>
      </w:r>
    </w:p>
    <w:p w14:paraId="21C624D9" w14:textId="77777777" w:rsidR="00816CB3" w:rsidRPr="00816CB3" w:rsidRDefault="00816CB3" w:rsidP="00816CB3">
      <w:pPr>
        <w:autoSpaceDE w:val="0"/>
        <w:autoSpaceDN w:val="0"/>
        <w:adjustRightInd w:val="0"/>
        <w:rPr>
          <w:rFonts w:ascii="Verdana" w:hAnsi="Verdana" w:cs="Arial"/>
          <w:sz w:val="20"/>
          <w:szCs w:val="20"/>
          <w:lang w:eastAsia="en-GB"/>
        </w:rPr>
      </w:pPr>
    </w:p>
    <w:p w14:paraId="498057EC" w14:textId="77777777" w:rsidR="00816CB3" w:rsidRPr="00816CB3" w:rsidRDefault="00816CB3" w:rsidP="00816CB3">
      <w:pPr>
        <w:autoSpaceDE w:val="0"/>
        <w:autoSpaceDN w:val="0"/>
        <w:adjustRightInd w:val="0"/>
        <w:rPr>
          <w:rFonts w:ascii="Verdana" w:hAnsi="Verdana" w:cs="Arial"/>
          <w:b/>
          <w:sz w:val="20"/>
          <w:szCs w:val="20"/>
          <w:lang w:eastAsia="en-GB"/>
        </w:rPr>
      </w:pPr>
    </w:p>
    <w:p w14:paraId="5BB9D053"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w:t>
      </w:r>
      <w:proofErr w:type="gramStart"/>
      <w:r w:rsidRPr="00816CB3">
        <w:rPr>
          <w:rFonts w:ascii="Verdana" w:hAnsi="Verdana" w:cs="Arial"/>
          <w:b/>
          <w:sz w:val="20"/>
          <w:szCs w:val="20"/>
          <w:lang w:eastAsia="en-GB"/>
        </w:rPr>
        <w:t>third party</w:t>
      </w:r>
      <w:proofErr w:type="gramEnd"/>
      <w:r w:rsidRPr="00816CB3">
        <w:rPr>
          <w:rFonts w:ascii="Verdana" w:hAnsi="Verdana" w:cs="Arial"/>
          <w:b/>
          <w:sz w:val="20"/>
          <w:szCs w:val="20"/>
          <w:lang w:eastAsia="en-GB"/>
        </w:rPr>
        <w:t xml:space="preserve">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199E0093"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8718066"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6C483A5">
          <v:rect id="_x0000_i1074" style="width:110pt;height:.05pt" o:hrpct="235" o:hralign="center" o:hrstd="t" o:hr="t" fillcolor="#aca899" stroked="f"/>
        </w:pict>
      </w:r>
    </w:p>
    <w:p w14:paraId="3557BB06" w14:textId="77777777" w:rsidR="00816CB3" w:rsidRPr="00816CB3" w:rsidRDefault="00816CB3" w:rsidP="00816CB3">
      <w:pPr>
        <w:autoSpaceDE w:val="0"/>
        <w:autoSpaceDN w:val="0"/>
        <w:adjustRightInd w:val="0"/>
        <w:rPr>
          <w:rFonts w:ascii="Verdana" w:hAnsi="Verdana" w:cs="Arial"/>
          <w:b/>
          <w:sz w:val="20"/>
          <w:szCs w:val="20"/>
          <w:lang w:eastAsia="en-GB"/>
        </w:rPr>
      </w:pPr>
    </w:p>
    <w:p w14:paraId="01AE934D" w14:textId="77777777" w:rsidR="00816CB3" w:rsidRPr="00816CB3" w:rsidRDefault="00816CB3" w:rsidP="00816CB3">
      <w:pPr>
        <w:autoSpaceDE w:val="0"/>
        <w:autoSpaceDN w:val="0"/>
        <w:adjustRightInd w:val="0"/>
        <w:rPr>
          <w:rFonts w:ascii="Verdana" w:hAnsi="Verdana" w:cs="Arial"/>
          <w:b/>
          <w:sz w:val="20"/>
          <w:szCs w:val="20"/>
          <w:lang w:eastAsia="en-GB"/>
        </w:rPr>
      </w:pPr>
    </w:p>
    <w:p w14:paraId="21559457"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49C53028">
          <v:rect id="_x0000_i1075" style="width:110pt;height:.05pt" o:hrpct="235"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265D7732">
          <v:rect id="_x0000_i1076" style="width:113.7pt;height:.05pt" o:hrpct="243"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2CE6EC8B"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In particular have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42049CD"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1A81C012">
          <v:rect id="_x0000_i1077" style="width:110pt;height:.05pt" o:hrpct="235"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22F58D3">
          <v:rect id="_x0000_i1078" style="width:110pt;height:.05pt" o:hrpct="235"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AD45CE"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435D1EA9">
          <v:rect id="_x0000_i1079" style="width:113.7pt;height:.05pt" o:hrpct="243"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77777777" w:rsidR="00816CB3" w:rsidRPr="00816CB3" w:rsidRDefault="00816CB3" w:rsidP="00816CB3">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AD45CE" w:rsidP="00816CB3">
      <w:pPr>
        <w:rPr>
          <w:rFonts w:ascii="Arial" w:hAnsi="Arial" w:cs="Arial"/>
          <w:b/>
          <w:sz w:val="20"/>
          <w:szCs w:val="20"/>
        </w:rPr>
      </w:pPr>
      <w:r>
        <w:rPr>
          <w:rFonts w:ascii="Arial" w:hAnsi="Arial" w:cs="Arial"/>
          <w:b/>
          <w:noProof/>
          <w:sz w:val="20"/>
          <w:szCs w:val="20"/>
          <w:lang w:eastAsia="en-GB"/>
        </w:rPr>
        <w:pict w14:anchorId="773A802C">
          <v:rect id="_x0000_i1080" style="width:110pt;height:.05pt" o:hrpct="235" o:hralign="center" o:hrstd="t" o:hr="t" fillcolor="#aca899" stroked="f"/>
        </w:pict>
      </w:r>
    </w:p>
    <w:p w14:paraId="50A7DE37" w14:textId="3050F9D7" w:rsidR="00816CB3" w:rsidRDefault="00816CB3">
      <w:pPr>
        <w:spacing w:after="200" w:line="276" w:lineRule="auto"/>
        <w:rPr>
          <w:b/>
        </w:rPr>
      </w:pPr>
      <w:r>
        <w:rPr>
          <w:b/>
        </w:rPr>
        <w:br w:type="page"/>
      </w:r>
    </w:p>
    <w:p w14:paraId="2D8D77E3" w14:textId="77777777" w:rsidR="007C74CB" w:rsidRDefault="007C74CB">
      <w:pPr>
        <w:spacing w:after="200" w:line="276" w:lineRule="auto"/>
        <w:rPr>
          <w:b/>
        </w:rPr>
      </w:pPr>
    </w:p>
    <w:p w14:paraId="230BEED2" w14:textId="0067F476" w:rsidR="006F735F" w:rsidRPr="007C74CB" w:rsidRDefault="009307CE" w:rsidP="006F735F">
      <w:pPr>
        <w:jc w:val="center"/>
        <w:rPr>
          <w:rFonts w:ascii="Verdana" w:hAnsi="Verdana"/>
          <w:b/>
        </w:rPr>
      </w:pPr>
      <w:r>
        <w:rPr>
          <w:rFonts w:ascii="Verdana" w:hAnsi="Verdana"/>
          <w:b/>
        </w:rPr>
        <w:t>Appendix 3</w:t>
      </w:r>
      <w:r w:rsidR="002E19D6" w:rsidRPr="007C74CB">
        <w:rPr>
          <w:rFonts w:ascii="Verdana" w:hAnsi="Verdana"/>
          <w:b/>
        </w:rPr>
        <w:t xml:space="preserve"> </w:t>
      </w:r>
    </w:p>
    <w:p w14:paraId="0C0A366C" w14:textId="77777777" w:rsidR="002E19D6" w:rsidRPr="00C52E2E" w:rsidRDefault="002E19D6" w:rsidP="006F735F">
      <w:pPr>
        <w:jc w:val="center"/>
        <w:rPr>
          <w:rFonts w:ascii="Verdana" w:hAnsi="Verdana"/>
          <w:b/>
          <w:sz w:val="20"/>
          <w:szCs w:val="20"/>
        </w:rPr>
      </w:pPr>
    </w:p>
    <w:p w14:paraId="72E148C6" w14:textId="77777777" w:rsidR="00466AEA" w:rsidRPr="00CC0E94" w:rsidRDefault="006F735F" w:rsidP="006F735F">
      <w:pPr>
        <w:jc w:val="center"/>
        <w:rPr>
          <w:rFonts w:ascii="Verdana" w:hAnsi="Verdana"/>
          <w:b/>
          <w:sz w:val="20"/>
          <w:szCs w:val="20"/>
        </w:rPr>
      </w:pPr>
      <w:r w:rsidRPr="00CC0E94">
        <w:rPr>
          <w:rFonts w:ascii="Verdana" w:hAnsi="Verdana"/>
          <w:b/>
          <w:sz w:val="20"/>
          <w:szCs w:val="20"/>
        </w:rPr>
        <w:t>THE UNITED KINGDOM SPORTS COUNCIL</w:t>
      </w:r>
      <w:r w:rsidR="00466AEA" w:rsidRPr="00CC0E94">
        <w:rPr>
          <w:rFonts w:ascii="Verdana" w:hAnsi="Verdana"/>
          <w:b/>
          <w:sz w:val="20"/>
          <w:szCs w:val="20"/>
        </w:rPr>
        <w:t xml:space="preserve"> </w:t>
      </w:r>
    </w:p>
    <w:p w14:paraId="4FFAAF34" w14:textId="47B1CD63" w:rsidR="00466AEA" w:rsidRPr="00CC0E94" w:rsidRDefault="00466AEA" w:rsidP="006F735F">
      <w:pPr>
        <w:jc w:val="center"/>
        <w:rPr>
          <w:rFonts w:ascii="Verdana" w:hAnsi="Verdana"/>
          <w:b/>
          <w:sz w:val="20"/>
          <w:szCs w:val="20"/>
        </w:rPr>
      </w:pPr>
      <w:r w:rsidRPr="00CC0E94">
        <w:rPr>
          <w:rFonts w:ascii="Verdana" w:hAnsi="Verdana"/>
          <w:b/>
          <w:sz w:val="20"/>
          <w:szCs w:val="20"/>
        </w:rPr>
        <w:t>PEOPLE DEVELOPMENT TEAM</w:t>
      </w:r>
    </w:p>
    <w:p w14:paraId="4377EC5B" w14:textId="0FDA97B5" w:rsidR="006F735F" w:rsidRPr="00CC0E94" w:rsidRDefault="00D87207" w:rsidP="006F735F">
      <w:pPr>
        <w:jc w:val="center"/>
        <w:rPr>
          <w:rFonts w:ascii="Verdana" w:hAnsi="Verdana"/>
          <w:b/>
          <w:sz w:val="20"/>
          <w:szCs w:val="20"/>
        </w:rPr>
      </w:pPr>
      <w:r w:rsidRPr="00CC0E94">
        <w:rPr>
          <w:rFonts w:ascii="Verdana" w:hAnsi="Verdana"/>
          <w:b/>
          <w:sz w:val="20"/>
          <w:szCs w:val="20"/>
        </w:rPr>
        <w:t>and THE ENGLISH INSTITUTE OF SPORT LTD</w:t>
      </w:r>
    </w:p>
    <w:p w14:paraId="68BF6DAF" w14:textId="04FA1297" w:rsidR="009307CE" w:rsidRPr="00CC0E94" w:rsidRDefault="00466AEA" w:rsidP="009307CE">
      <w:pPr>
        <w:jc w:val="center"/>
        <w:rPr>
          <w:rFonts w:ascii="Verdana" w:hAnsi="Verdana"/>
          <w:b/>
          <w:color w:val="FF0000"/>
          <w:sz w:val="20"/>
          <w:szCs w:val="20"/>
        </w:rPr>
      </w:pPr>
      <w:r w:rsidRPr="00CC0E94">
        <w:rPr>
          <w:rFonts w:ascii="Verdana" w:hAnsi="Verdana"/>
          <w:b/>
          <w:sz w:val="20"/>
          <w:szCs w:val="20"/>
        </w:rPr>
        <w:t>LEARNING AND DEVELOPMENT</w:t>
      </w:r>
      <w:r w:rsidR="00BC48B6" w:rsidRPr="00CC0E94">
        <w:rPr>
          <w:rFonts w:ascii="Verdana" w:hAnsi="Verdana"/>
          <w:b/>
          <w:color w:val="FF0000"/>
          <w:sz w:val="20"/>
          <w:szCs w:val="20"/>
        </w:rPr>
        <w:t xml:space="preserve"> </w:t>
      </w:r>
      <w:r w:rsidR="009307CE" w:rsidRPr="00CC0E94">
        <w:rPr>
          <w:rFonts w:ascii="Verdana" w:hAnsi="Verdana"/>
          <w:b/>
          <w:color w:val="FF0000"/>
          <w:sz w:val="20"/>
          <w:szCs w:val="20"/>
        </w:rPr>
        <w:t>TEAM</w:t>
      </w:r>
    </w:p>
    <w:p w14:paraId="12DFAEAA" w14:textId="77777777" w:rsidR="009307CE" w:rsidRPr="00CC0E94" w:rsidRDefault="009307CE" w:rsidP="009307CE">
      <w:pPr>
        <w:jc w:val="center"/>
        <w:rPr>
          <w:rFonts w:ascii="Verdana" w:hAnsi="Verdana"/>
          <w:b/>
          <w:color w:val="FF0000"/>
          <w:sz w:val="20"/>
          <w:szCs w:val="20"/>
        </w:rPr>
      </w:pPr>
    </w:p>
    <w:p w14:paraId="2A3C6C4D" w14:textId="17E71656" w:rsidR="009307CE" w:rsidRPr="00016B78" w:rsidRDefault="00D87207" w:rsidP="009307CE">
      <w:pPr>
        <w:pStyle w:val="Title"/>
        <w:spacing w:after="240"/>
        <w:rPr>
          <w:rFonts w:ascii="Verdana" w:hAnsi="Verdana"/>
          <w:sz w:val="20"/>
          <w:szCs w:val="20"/>
        </w:rPr>
      </w:pPr>
      <w:r w:rsidRPr="00CC0E94">
        <w:rPr>
          <w:rFonts w:ascii="Verdana" w:hAnsi="Verdana"/>
          <w:sz w:val="20"/>
          <w:szCs w:val="20"/>
        </w:rPr>
        <w:t xml:space="preserve">JOINT TENDER FOR THE </w:t>
      </w:r>
      <w:r w:rsidR="009307CE" w:rsidRPr="00CC0E94">
        <w:rPr>
          <w:rFonts w:ascii="Verdana" w:hAnsi="Verdana"/>
          <w:sz w:val="20"/>
          <w:szCs w:val="20"/>
        </w:rPr>
        <w:t xml:space="preserve">PROVISION OF </w:t>
      </w:r>
      <w:r w:rsidR="00466AEA" w:rsidRPr="00CC0E94">
        <w:rPr>
          <w:rFonts w:ascii="Verdana" w:hAnsi="Verdana"/>
          <w:sz w:val="20"/>
          <w:szCs w:val="20"/>
        </w:rPr>
        <w:t>A DIGITAL LEARNING PLATFORM</w:t>
      </w:r>
    </w:p>
    <w:p w14:paraId="6E70C3AB" w14:textId="770F5A66" w:rsidR="006F735F" w:rsidRPr="00C52E2E" w:rsidRDefault="006F735F" w:rsidP="006F735F">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32977507" w14:textId="27BF34A3" w:rsidR="00BE51BB" w:rsidRPr="000E4E3D" w:rsidRDefault="004340C2" w:rsidP="000E4E3D">
      <w:pPr>
        <w:spacing w:after="200" w:line="276" w:lineRule="auto"/>
        <w:rPr>
          <w:rFonts w:ascii="Verdana" w:hAnsi="Verdana"/>
          <w:b/>
          <w:sz w:val="20"/>
          <w:szCs w:val="20"/>
        </w:rPr>
      </w:pPr>
      <w:r>
        <w:rPr>
          <w:rFonts w:ascii="Verdana" w:hAnsi="Verdana"/>
          <w:b/>
          <w:sz w:val="20"/>
          <w:szCs w:val="20"/>
          <w:highlight w:val="yellow"/>
        </w:rPr>
        <w:t>6</w:t>
      </w:r>
      <w:r w:rsidR="00D83F10">
        <w:rPr>
          <w:rFonts w:ascii="Verdana" w:hAnsi="Verdana"/>
          <w:b/>
          <w:sz w:val="20"/>
          <w:szCs w:val="20"/>
          <w:highlight w:val="yellow"/>
        </w:rPr>
        <w:t xml:space="preserve"> October 2020</w:t>
      </w:r>
    </w:p>
    <w:tbl>
      <w:tblPr>
        <w:tblStyle w:val="LightList-Accent1"/>
        <w:tblW w:w="0" w:type="auto"/>
        <w:tblLook w:val="04A0" w:firstRow="1" w:lastRow="0" w:firstColumn="1" w:lastColumn="0" w:noHBand="0" w:noVBand="1"/>
      </w:tblPr>
      <w:tblGrid>
        <w:gridCol w:w="7966"/>
        <w:gridCol w:w="1086"/>
      </w:tblGrid>
      <w:tr w:rsidR="00BE51BB" w:rsidRPr="00016B78" w14:paraId="70549BF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3E2B7F6" w14:textId="20913D02" w:rsidR="00BE51BB" w:rsidRPr="00016B78" w:rsidRDefault="00BE51BB" w:rsidP="001E4805">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016B78"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E51BB" w:rsidRPr="00016B78" w14:paraId="7A594498"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8F18948" w14:textId="602FBB18" w:rsidR="00BE51BB" w:rsidRPr="00016B78" w:rsidRDefault="00BE51BB" w:rsidP="009307CE">
            <w:pPr>
              <w:spacing w:after="200"/>
              <w:contextualSpacing/>
              <w:rPr>
                <w:rFonts w:ascii="Verdana" w:hAnsi="Verdana"/>
                <w:b w:val="0"/>
                <w:sz w:val="20"/>
                <w:szCs w:val="20"/>
              </w:rPr>
            </w:pPr>
            <w:r w:rsidRPr="00016B78">
              <w:rPr>
                <w:rFonts w:ascii="Verdana" w:hAnsi="Verdana"/>
                <w:b w:val="0"/>
                <w:sz w:val="20"/>
                <w:szCs w:val="20"/>
              </w:rPr>
              <w:t xml:space="preserve">Confirmed </w:t>
            </w:r>
            <w:r w:rsidR="009307CE">
              <w:rPr>
                <w:rFonts w:ascii="Verdana" w:hAnsi="Verdana"/>
                <w:b w:val="0"/>
                <w:sz w:val="20"/>
                <w:szCs w:val="20"/>
              </w:rPr>
              <w:t>expression of interest</w:t>
            </w:r>
          </w:p>
        </w:tc>
        <w:tc>
          <w:tcPr>
            <w:tcW w:w="1100" w:type="dxa"/>
            <w:tcBorders>
              <w:left w:val="single" w:sz="8" w:space="0" w:color="4F81BD" w:themeColor="accent1"/>
            </w:tcBorders>
          </w:tcPr>
          <w:p w14:paraId="652C94E7" w14:textId="77777777" w:rsidR="00BE51BB" w:rsidRPr="00016B78"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E51BB" w:rsidRPr="00016B78" w14:paraId="5AFEE433" w14:textId="77777777" w:rsidTr="00BE51BB">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9C6BC7" w14:textId="44F4F29C" w:rsidR="00BE51BB" w:rsidRPr="00016B78" w:rsidRDefault="00CA7B15" w:rsidP="001E4805">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4F81BD" w:themeColor="accent1"/>
            </w:tcBorders>
          </w:tcPr>
          <w:p w14:paraId="68DF564E" w14:textId="77777777" w:rsidR="00BE51BB" w:rsidRPr="00016B78" w:rsidRDefault="00BE51BB" w:rsidP="001E480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452EF60" w14:textId="77777777" w:rsidR="00BE51BB" w:rsidRPr="00016B78" w:rsidRDefault="00BE51BB" w:rsidP="001E4805">
      <w:pPr>
        <w:spacing w:after="200"/>
        <w:contextualSpacing/>
        <w:rPr>
          <w:rFonts w:ascii="Verdana" w:hAnsi="Verdana"/>
          <w:sz w:val="20"/>
          <w:szCs w:val="20"/>
        </w:rPr>
      </w:pPr>
    </w:p>
    <w:p w14:paraId="65210E2B" w14:textId="77777777" w:rsidR="001E4805" w:rsidRPr="00016B78" w:rsidRDefault="001E4805" w:rsidP="001E4805">
      <w:pPr>
        <w:spacing w:after="200"/>
        <w:contextualSpacing/>
        <w:rPr>
          <w:rFonts w:ascii="Verdana" w:hAnsi="Verdana"/>
          <w:sz w:val="20"/>
          <w:szCs w:val="20"/>
        </w:rPr>
      </w:pPr>
    </w:p>
    <w:p w14:paraId="57C35715" w14:textId="5B58DFA1" w:rsidR="00BC48B6" w:rsidRPr="000E4E3D" w:rsidRDefault="004340C2" w:rsidP="00BC48B6">
      <w:pPr>
        <w:spacing w:after="200" w:line="276" w:lineRule="auto"/>
        <w:rPr>
          <w:rFonts w:ascii="Verdana" w:hAnsi="Verdana"/>
          <w:b/>
          <w:sz w:val="20"/>
          <w:szCs w:val="20"/>
        </w:rPr>
      </w:pPr>
      <w:r>
        <w:rPr>
          <w:rFonts w:ascii="Verdana" w:hAnsi="Verdana"/>
          <w:b/>
          <w:sz w:val="20"/>
          <w:szCs w:val="20"/>
          <w:highlight w:val="yellow"/>
        </w:rPr>
        <w:t>13</w:t>
      </w:r>
      <w:r w:rsidR="00D16A6D">
        <w:rPr>
          <w:rFonts w:ascii="Verdana" w:hAnsi="Verdana"/>
          <w:b/>
          <w:sz w:val="20"/>
          <w:szCs w:val="20"/>
          <w:highlight w:val="yellow"/>
        </w:rPr>
        <w:t xml:space="preserve"> October 2020</w:t>
      </w:r>
    </w:p>
    <w:p w14:paraId="0A636829" w14:textId="77777777" w:rsidR="003F2E58" w:rsidRPr="00016B78" w:rsidRDefault="003F2E58" w:rsidP="001E480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3561F" w:rsidRPr="00016B78" w14:paraId="3F9E76E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A3B3780" w14:textId="60BCE72D" w:rsidR="00B3561F" w:rsidRPr="00016B78" w:rsidRDefault="00B3561F" w:rsidP="00B3561F">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5CCD00A4" w14:textId="77777777" w:rsidR="00B3561F" w:rsidRPr="00016B78" w:rsidRDefault="00B3561F"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3561F" w:rsidRPr="00016B78" w14:paraId="3054BA4D"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AF9F56C" w14:textId="6B8A0C57" w:rsidR="00B3561F" w:rsidRPr="00016B78" w:rsidRDefault="00B3561F" w:rsidP="009E5484">
            <w:pPr>
              <w:spacing w:after="200"/>
              <w:contextualSpacing/>
              <w:rPr>
                <w:rFonts w:ascii="Verdana" w:hAnsi="Verdana"/>
                <w:b w:val="0"/>
                <w:sz w:val="20"/>
                <w:szCs w:val="20"/>
              </w:rPr>
            </w:pPr>
            <w:r w:rsidRPr="00016B78">
              <w:rPr>
                <w:rFonts w:ascii="Verdana" w:hAnsi="Verdana"/>
                <w:b w:val="0"/>
                <w:sz w:val="20"/>
                <w:szCs w:val="20"/>
              </w:rPr>
              <w:t>Responses to clarification questions received</w:t>
            </w:r>
            <w:r w:rsidR="008436B3" w:rsidRPr="00016B78">
              <w:rPr>
                <w:rFonts w:ascii="Verdana" w:hAnsi="Verdana"/>
                <w:b w:val="0"/>
                <w:sz w:val="20"/>
                <w:szCs w:val="20"/>
              </w:rPr>
              <w:t xml:space="preserve"> from UKS</w:t>
            </w:r>
          </w:p>
        </w:tc>
        <w:tc>
          <w:tcPr>
            <w:tcW w:w="1100" w:type="dxa"/>
            <w:tcBorders>
              <w:left w:val="single" w:sz="8" w:space="0" w:color="4F81BD" w:themeColor="accent1"/>
            </w:tcBorders>
          </w:tcPr>
          <w:p w14:paraId="3248DD0B" w14:textId="77777777" w:rsidR="00B3561F" w:rsidRPr="00016B78" w:rsidRDefault="00B3561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29F9F06" w14:textId="77777777" w:rsidR="003F2E58" w:rsidRPr="00016B78" w:rsidRDefault="003F2E58" w:rsidP="001E4805">
      <w:pPr>
        <w:spacing w:after="200"/>
        <w:contextualSpacing/>
        <w:rPr>
          <w:rFonts w:ascii="Verdana" w:hAnsi="Verdana"/>
          <w:b/>
          <w:sz w:val="20"/>
          <w:szCs w:val="20"/>
        </w:rPr>
      </w:pPr>
    </w:p>
    <w:p w14:paraId="60A47082" w14:textId="77777777" w:rsidR="003F2E58" w:rsidRPr="00016B78" w:rsidRDefault="003F2E58" w:rsidP="001E4805">
      <w:pPr>
        <w:spacing w:after="200"/>
        <w:contextualSpacing/>
        <w:rPr>
          <w:rFonts w:ascii="Verdana" w:hAnsi="Verdana"/>
          <w:b/>
          <w:sz w:val="20"/>
          <w:szCs w:val="20"/>
        </w:rPr>
      </w:pPr>
    </w:p>
    <w:p w14:paraId="7BF0A5A1" w14:textId="21D9C222" w:rsidR="00BC48B6" w:rsidRPr="000E4E3D" w:rsidRDefault="00565BCF" w:rsidP="00BC48B6">
      <w:pPr>
        <w:spacing w:after="200" w:line="276" w:lineRule="auto"/>
        <w:rPr>
          <w:rFonts w:ascii="Verdana" w:hAnsi="Verdana"/>
          <w:b/>
          <w:sz w:val="20"/>
          <w:szCs w:val="20"/>
        </w:rPr>
      </w:pPr>
      <w:r>
        <w:rPr>
          <w:rFonts w:ascii="Verdana" w:hAnsi="Verdana"/>
          <w:b/>
          <w:sz w:val="20"/>
          <w:szCs w:val="20"/>
          <w:highlight w:val="yellow"/>
        </w:rPr>
        <w:t>20</w:t>
      </w:r>
      <w:r w:rsidR="00D16A6D">
        <w:rPr>
          <w:rFonts w:ascii="Verdana" w:hAnsi="Verdana"/>
          <w:b/>
          <w:sz w:val="20"/>
          <w:szCs w:val="20"/>
          <w:highlight w:val="yellow"/>
        </w:rPr>
        <w:t xml:space="preserve"> Octobe</w:t>
      </w:r>
      <w:r w:rsidR="00656AF2">
        <w:rPr>
          <w:rFonts w:ascii="Verdana" w:hAnsi="Verdana"/>
          <w:b/>
          <w:sz w:val="20"/>
          <w:szCs w:val="20"/>
          <w:highlight w:val="yellow"/>
        </w:rPr>
        <w:t>r 2020</w:t>
      </w:r>
    </w:p>
    <w:p w14:paraId="745EE3DE" w14:textId="77777777" w:rsidR="009307CE" w:rsidRPr="00016B78" w:rsidRDefault="009307CE" w:rsidP="009307CE">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7D36F3" w:rsidRPr="00016B78" w14:paraId="31F0C151" w14:textId="77777777" w:rsidTr="00C6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1789D0F3" w14:textId="30910B81" w:rsidR="007D36F3" w:rsidRPr="00016B78" w:rsidRDefault="007D36F3" w:rsidP="009E5484">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016B78"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7D36F3" w:rsidRPr="00016B78" w14:paraId="72A777AA"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C352041" w14:textId="7758B39B"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100" w:type="dxa"/>
            <w:tcBorders>
              <w:left w:val="single" w:sz="8" w:space="0" w:color="4F81BD" w:themeColor="accent1"/>
            </w:tcBorders>
          </w:tcPr>
          <w:p w14:paraId="1D236A08" w14:textId="77777777" w:rsidR="007D36F3" w:rsidRPr="00016B78"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7D36F3" w:rsidRPr="00016B78" w14:paraId="1E9A7E9F" w14:textId="77777777" w:rsidTr="009E5484">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DA6AEE5" w14:textId="0DD80A52"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Complete</w:t>
            </w:r>
            <w:r w:rsidR="009307CE">
              <w:rPr>
                <w:rFonts w:ascii="Verdana" w:hAnsi="Verdana"/>
                <w:b w:val="0"/>
                <w:sz w:val="20"/>
                <w:szCs w:val="20"/>
              </w:rPr>
              <w:t>d and Signed Forms at Appendix 2</w:t>
            </w:r>
          </w:p>
        </w:tc>
        <w:tc>
          <w:tcPr>
            <w:tcW w:w="1100" w:type="dxa"/>
            <w:tcBorders>
              <w:top w:val="single" w:sz="8" w:space="0" w:color="4F81BD" w:themeColor="accent1"/>
              <w:left w:val="single" w:sz="8" w:space="0" w:color="4F81BD" w:themeColor="accent1"/>
              <w:bottom w:val="single" w:sz="8" w:space="0" w:color="4F81BD" w:themeColor="accent1"/>
            </w:tcBorders>
          </w:tcPr>
          <w:p w14:paraId="1E903DAB" w14:textId="77777777" w:rsidR="007D36F3" w:rsidRPr="00016B78" w:rsidRDefault="007D36F3" w:rsidP="009E5484">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F97D6F" w:rsidRPr="00016B78" w14:paraId="05959CD0"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E0BEF25" w14:textId="57AD85F1" w:rsidR="00F97D6F" w:rsidRPr="00016B78" w:rsidRDefault="00F97D6F" w:rsidP="009E5484">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4F81BD" w:themeColor="accent1"/>
            </w:tcBorders>
          </w:tcPr>
          <w:p w14:paraId="6AE2459E" w14:textId="77777777" w:rsidR="00F97D6F" w:rsidRPr="00016B78" w:rsidRDefault="00F97D6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1D3C18F7" w14:textId="77777777" w:rsidR="007D36F3" w:rsidRDefault="007D36F3" w:rsidP="001E4805">
      <w:pPr>
        <w:spacing w:after="200" w:line="276" w:lineRule="auto"/>
        <w:rPr>
          <w:rFonts w:ascii="Verdana" w:hAnsi="Verdana"/>
          <w:b/>
          <w:sz w:val="20"/>
          <w:szCs w:val="20"/>
        </w:rPr>
      </w:pPr>
    </w:p>
    <w:p w14:paraId="5A0F0BFF" w14:textId="6D8A3554" w:rsidR="00BC48B6" w:rsidRPr="000E4E3D" w:rsidRDefault="004B2226" w:rsidP="00BC48B6">
      <w:pPr>
        <w:spacing w:after="200" w:line="276" w:lineRule="auto"/>
        <w:rPr>
          <w:rFonts w:ascii="Verdana" w:hAnsi="Verdana"/>
          <w:b/>
          <w:sz w:val="20"/>
          <w:szCs w:val="20"/>
        </w:rPr>
      </w:pPr>
      <w:r>
        <w:rPr>
          <w:rFonts w:ascii="Verdana" w:hAnsi="Verdana"/>
          <w:b/>
          <w:sz w:val="20"/>
          <w:szCs w:val="20"/>
          <w:highlight w:val="yellow"/>
        </w:rPr>
        <w:t>5</w:t>
      </w:r>
      <w:r w:rsidR="00656AF2">
        <w:rPr>
          <w:rFonts w:ascii="Verdana" w:hAnsi="Verdana"/>
          <w:b/>
          <w:sz w:val="20"/>
          <w:szCs w:val="20"/>
          <w:highlight w:val="yellow"/>
        </w:rPr>
        <w:t xml:space="preserve"> November 2020</w:t>
      </w:r>
    </w:p>
    <w:p w14:paraId="46D8303E" w14:textId="77777777" w:rsidR="000E4E3D" w:rsidRPr="00016B78" w:rsidRDefault="000E4E3D" w:rsidP="000E4E3D">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0E4E3D" w:rsidRPr="00016B78" w14:paraId="5C73BFBD"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6EBF9D6D" w14:textId="77777777" w:rsidR="000E4E3D" w:rsidRPr="00016B78" w:rsidRDefault="000E4E3D"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80755CF" w14:textId="77777777" w:rsidR="000E4E3D" w:rsidRPr="00016B78" w:rsidRDefault="000E4E3D"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0E4E3D" w:rsidRPr="00016B78" w14:paraId="45848AFC"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F8F91D2" w14:textId="03C08990" w:rsidR="000E4E3D" w:rsidRPr="00016B78" w:rsidRDefault="000E4E3D" w:rsidP="000E4E3D">
            <w:pPr>
              <w:spacing w:after="200"/>
              <w:contextualSpacing/>
              <w:rPr>
                <w:rFonts w:ascii="Verdana" w:hAnsi="Verdana"/>
                <w:b w:val="0"/>
                <w:sz w:val="20"/>
                <w:szCs w:val="20"/>
              </w:rPr>
            </w:pPr>
            <w:r>
              <w:rPr>
                <w:rFonts w:ascii="Verdana" w:hAnsi="Verdana"/>
                <w:b w:val="0"/>
                <w:sz w:val="20"/>
                <w:szCs w:val="20"/>
              </w:rPr>
              <w:t>Notification to successful/unsuccessful tenderers</w:t>
            </w:r>
          </w:p>
        </w:tc>
        <w:tc>
          <w:tcPr>
            <w:tcW w:w="1100" w:type="dxa"/>
            <w:tcBorders>
              <w:left w:val="single" w:sz="8" w:space="0" w:color="4F81BD" w:themeColor="accent1"/>
            </w:tcBorders>
          </w:tcPr>
          <w:p w14:paraId="21DA0F2A" w14:textId="77777777" w:rsidR="000E4E3D" w:rsidRPr="00016B78" w:rsidRDefault="000E4E3D"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D672BA5" w14:textId="77777777" w:rsidR="00B053E4" w:rsidRDefault="00B053E4" w:rsidP="00B053E4">
      <w:pPr>
        <w:spacing w:after="200"/>
        <w:contextualSpacing/>
        <w:rPr>
          <w:rFonts w:ascii="Verdana" w:hAnsi="Verdana"/>
          <w:b/>
          <w:sz w:val="20"/>
          <w:szCs w:val="20"/>
        </w:rPr>
      </w:pPr>
    </w:p>
    <w:p w14:paraId="195E89C6" w14:textId="6F1456A3" w:rsidR="00BC48B6" w:rsidRPr="000E4E3D" w:rsidRDefault="0045761F" w:rsidP="00BC48B6">
      <w:pPr>
        <w:spacing w:after="200" w:line="276" w:lineRule="auto"/>
        <w:rPr>
          <w:rFonts w:ascii="Verdana" w:hAnsi="Verdana"/>
          <w:b/>
          <w:sz w:val="20"/>
          <w:szCs w:val="20"/>
        </w:rPr>
      </w:pPr>
      <w:r>
        <w:rPr>
          <w:rFonts w:ascii="Verdana" w:hAnsi="Verdana"/>
          <w:b/>
          <w:sz w:val="20"/>
          <w:szCs w:val="20"/>
          <w:highlight w:val="yellow"/>
        </w:rPr>
        <w:t>w/c 9 November 2020</w:t>
      </w:r>
    </w:p>
    <w:p w14:paraId="2D1D088A" w14:textId="77777777" w:rsidR="00B053E4" w:rsidRPr="00016B78"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053E4" w:rsidRPr="00016B78" w14:paraId="7DCDA080"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643B41E8" w14:textId="74D5AC41" w:rsidR="00B053E4" w:rsidRPr="00016B78" w:rsidRDefault="00B053E4" w:rsidP="00646E95">
            <w:pPr>
              <w:spacing w:after="200"/>
              <w:contextualSpacing/>
              <w:rPr>
                <w:rFonts w:ascii="Verdana" w:hAnsi="Verdana"/>
                <w:sz w:val="20"/>
                <w:szCs w:val="20"/>
              </w:rPr>
            </w:pPr>
            <w:r w:rsidRPr="00016B78">
              <w:rPr>
                <w:rFonts w:ascii="Verdana" w:hAnsi="Verdana"/>
                <w:sz w:val="20"/>
                <w:szCs w:val="20"/>
              </w:rPr>
              <w:t>Action Tenderer</w:t>
            </w:r>
            <w:r>
              <w:rPr>
                <w:rFonts w:ascii="Verdana" w:hAnsi="Verdana"/>
                <w:sz w:val="20"/>
                <w:szCs w:val="20"/>
              </w:rPr>
              <w:t>s to Present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505C3E44" w14:textId="77777777" w:rsidR="00B053E4" w:rsidRPr="00016B78"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053E4" w:rsidRPr="00016B78" w14:paraId="49304160"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4933A9F" w14:textId="57FF365F" w:rsidR="00B053E4" w:rsidRPr="00016B78" w:rsidRDefault="00B053E4" w:rsidP="00646E95">
            <w:pPr>
              <w:spacing w:after="200"/>
              <w:contextualSpacing/>
              <w:rPr>
                <w:rFonts w:ascii="Verdana" w:hAnsi="Verdana"/>
                <w:b w:val="0"/>
                <w:sz w:val="20"/>
                <w:szCs w:val="20"/>
              </w:rPr>
            </w:pPr>
            <w:r>
              <w:rPr>
                <w:rFonts w:ascii="Verdana" w:hAnsi="Verdana"/>
                <w:b w:val="0"/>
                <w:sz w:val="20"/>
                <w:szCs w:val="20"/>
              </w:rPr>
              <w:t>Attend Presentation Meetings</w:t>
            </w:r>
            <w:r w:rsidRPr="00016B78">
              <w:rPr>
                <w:rFonts w:ascii="Verdana" w:hAnsi="Verdana"/>
                <w:b w:val="0"/>
                <w:sz w:val="20"/>
                <w:szCs w:val="20"/>
              </w:rPr>
              <w:t xml:space="preserve"> </w:t>
            </w:r>
          </w:p>
        </w:tc>
        <w:tc>
          <w:tcPr>
            <w:tcW w:w="1100" w:type="dxa"/>
            <w:tcBorders>
              <w:left w:val="single" w:sz="8" w:space="0" w:color="4F81BD" w:themeColor="accent1"/>
            </w:tcBorders>
          </w:tcPr>
          <w:p w14:paraId="2F3CC3CC" w14:textId="77777777" w:rsidR="00B053E4" w:rsidRPr="00016B78"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A587CF2" w14:textId="77777777" w:rsidR="00B053E4" w:rsidRDefault="00B053E4" w:rsidP="001E4805">
      <w:pPr>
        <w:spacing w:after="200" w:line="276" w:lineRule="auto"/>
        <w:rPr>
          <w:rFonts w:ascii="Verdana" w:hAnsi="Verdana"/>
          <w:b/>
          <w:sz w:val="20"/>
          <w:szCs w:val="20"/>
        </w:rPr>
      </w:pPr>
    </w:p>
    <w:p w14:paraId="34B0F0A6" w14:textId="3EA22094" w:rsidR="00BC48B6" w:rsidRPr="000E4E3D" w:rsidRDefault="0045761F" w:rsidP="00BC48B6">
      <w:pPr>
        <w:spacing w:after="200" w:line="276" w:lineRule="auto"/>
        <w:rPr>
          <w:rFonts w:ascii="Verdana" w:hAnsi="Verdana"/>
          <w:b/>
          <w:sz w:val="20"/>
          <w:szCs w:val="20"/>
        </w:rPr>
      </w:pPr>
      <w:r>
        <w:rPr>
          <w:rFonts w:ascii="Verdana" w:hAnsi="Verdana"/>
          <w:b/>
          <w:sz w:val="20"/>
          <w:szCs w:val="20"/>
          <w:highlight w:val="yellow"/>
        </w:rPr>
        <w:t>w/c 16 November 2020</w:t>
      </w:r>
    </w:p>
    <w:p w14:paraId="2CD75BFD" w14:textId="77777777" w:rsidR="00B053E4" w:rsidRPr="00016B78"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B053E4" w:rsidRPr="00016B78" w14:paraId="5F62CCB3"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5CF0B53A" w14:textId="77777777" w:rsidR="00B053E4" w:rsidRPr="00016B78" w:rsidRDefault="00B053E4"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9655461" w14:textId="77777777" w:rsidR="00B053E4" w:rsidRPr="00016B78"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053E4" w:rsidRPr="00016B78" w14:paraId="543117B1"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6C53E975" w14:textId="042E8AD5" w:rsidR="00B053E4" w:rsidRPr="00016B78" w:rsidRDefault="00B053E4" w:rsidP="00B053E4">
            <w:pPr>
              <w:spacing w:after="200"/>
              <w:contextualSpacing/>
              <w:rPr>
                <w:rFonts w:ascii="Verdana" w:hAnsi="Verdana"/>
                <w:b w:val="0"/>
                <w:sz w:val="20"/>
                <w:szCs w:val="20"/>
              </w:rPr>
            </w:pPr>
            <w:r>
              <w:rPr>
                <w:rFonts w:ascii="Verdana" w:hAnsi="Verdana"/>
                <w:b w:val="0"/>
                <w:sz w:val="20"/>
                <w:szCs w:val="20"/>
              </w:rPr>
              <w:t xml:space="preserve">Notification to successful/unsuccessful presenters </w:t>
            </w:r>
          </w:p>
        </w:tc>
        <w:tc>
          <w:tcPr>
            <w:tcW w:w="1100" w:type="dxa"/>
            <w:tcBorders>
              <w:left w:val="single" w:sz="8" w:space="0" w:color="4F81BD" w:themeColor="accent1"/>
            </w:tcBorders>
          </w:tcPr>
          <w:p w14:paraId="6A302610" w14:textId="77777777" w:rsidR="00B053E4" w:rsidRPr="00016B78"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053E4" w:rsidRPr="00016B78" w14:paraId="1C63F31C" w14:textId="77777777" w:rsidTr="00646E95">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A66C002" w14:textId="38A1E737" w:rsidR="00B053E4" w:rsidRDefault="00B053E4" w:rsidP="00646E95">
            <w:pPr>
              <w:spacing w:after="200"/>
              <w:contextualSpacing/>
              <w:rPr>
                <w:rFonts w:ascii="Verdana" w:hAnsi="Verdana"/>
                <w:b w:val="0"/>
                <w:sz w:val="20"/>
                <w:szCs w:val="20"/>
              </w:rPr>
            </w:pPr>
            <w:r>
              <w:rPr>
                <w:rFonts w:ascii="Verdana" w:hAnsi="Verdana"/>
                <w:b w:val="0"/>
                <w:sz w:val="20"/>
                <w:szCs w:val="20"/>
              </w:rPr>
              <w:lastRenderedPageBreak/>
              <w:t xml:space="preserve">Standstill period </w:t>
            </w:r>
          </w:p>
        </w:tc>
        <w:tc>
          <w:tcPr>
            <w:tcW w:w="1100" w:type="dxa"/>
            <w:tcBorders>
              <w:left w:val="single" w:sz="8" w:space="0" w:color="4F81BD" w:themeColor="accent1"/>
            </w:tcBorders>
          </w:tcPr>
          <w:p w14:paraId="52E0FD58" w14:textId="77777777" w:rsidR="00B053E4" w:rsidRPr="00016B78" w:rsidRDefault="00B053E4" w:rsidP="00646E9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06438F53" w14:textId="77777777" w:rsidR="00B053E4" w:rsidRDefault="00B053E4" w:rsidP="001E4805">
      <w:pPr>
        <w:spacing w:after="200" w:line="276" w:lineRule="auto"/>
        <w:rPr>
          <w:rFonts w:ascii="Verdana" w:hAnsi="Verdana"/>
          <w:b/>
          <w:sz w:val="20"/>
          <w:szCs w:val="20"/>
        </w:rPr>
      </w:pPr>
    </w:p>
    <w:p w14:paraId="4D8ACFA0" w14:textId="614C1280" w:rsidR="00646E95" w:rsidRDefault="00646E95">
      <w:pPr>
        <w:spacing w:after="200" w:line="276" w:lineRule="auto"/>
        <w:rPr>
          <w:rFonts w:ascii="Verdana" w:hAnsi="Verdana"/>
          <w:b/>
          <w:sz w:val="20"/>
          <w:szCs w:val="20"/>
        </w:rPr>
      </w:pPr>
      <w:r>
        <w:rPr>
          <w:rFonts w:ascii="Verdana" w:hAnsi="Verdana"/>
          <w:b/>
          <w:sz w:val="20"/>
          <w:szCs w:val="20"/>
        </w:rPr>
        <w:br w:type="page"/>
      </w:r>
    </w:p>
    <w:p w14:paraId="721A1BCE" w14:textId="41F4AEA7" w:rsidR="00646E95" w:rsidRPr="007C74CB" w:rsidRDefault="00BC48B6" w:rsidP="00646E95">
      <w:pPr>
        <w:jc w:val="center"/>
        <w:rPr>
          <w:rFonts w:ascii="Verdana" w:hAnsi="Verdana"/>
          <w:b/>
        </w:rPr>
      </w:pPr>
      <w:r>
        <w:rPr>
          <w:rFonts w:ascii="Verdana" w:hAnsi="Verdana"/>
          <w:b/>
        </w:rPr>
        <w:lastRenderedPageBreak/>
        <w:t>Appendix 4</w:t>
      </w:r>
      <w:r w:rsidR="00646E95" w:rsidRPr="007C74CB">
        <w:rPr>
          <w:rFonts w:ascii="Verdana" w:hAnsi="Verdana"/>
          <w:b/>
        </w:rPr>
        <w:t xml:space="preserve"> </w:t>
      </w:r>
    </w:p>
    <w:p w14:paraId="6EA9B2C2" w14:textId="77777777" w:rsidR="00646E95" w:rsidRPr="00C52E2E" w:rsidRDefault="00646E95" w:rsidP="00646E95">
      <w:pPr>
        <w:jc w:val="center"/>
        <w:rPr>
          <w:rFonts w:ascii="Verdana" w:hAnsi="Verdana"/>
          <w:b/>
          <w:sz w:val="20"/>
          <w:szCs w:val="20"/>
        </w:rPr>
      </w:pPr>
    </w:p>
    <w:p w14:paraId="632BCBBE" w14:textId="77777777" w:rsidR="00A43A04" w:rsidRPr="00CC0E94" w:rsidRDefault="00A43A04" w:rsidP="00A43A04">
      <w:pPr>
        <w:jc w:val="center"/>
        <w:rPr>
          <w:rFonts w:ascii="Verdana" w:hAnsi="Verdana"/>
          <w:b/>
          <w:sz w:val="20"/>
          <w:szCs w:val="20"/>
        </w:rPr>
      </w:pPr>
      <w:r w:rsidRPr="00C52E2E">
        <w:rPr>
          <w:rFonts w:ascii="Verdana" w:hAnsi="Verdana"/>
          <w:b/>
          <w:sz w:val="20"/>
          <w:szCs w:val="20"/>
        </w:rPr>
        <w:t xml:space="preserve">THE </w:t>
      </w:r>
      <w:r w:rsidRPr="00CC0E94">
        <w:rPr>
          <w:rFonts w:ascii="Verdana" w:hAnsi="Verdana"/>
          <w:b/>
          <w:sz w:val="20"/>
          <w:szCs w:val="20"/>
        </w:rPr>
        <w:t xml:space="preserve">UNITED KINGDOM SPORTS COUNCIL </w:t>
      </w:r>
    </w:p>
    <w:p w14:paraId="22342D70" w14:textId="77777777" w:rsidR="00A43A04" w:rsidRPr="00CC0E94" w:rsidRDefault="00A43A04" w:rsidP="00A43A04">
      <w:pPr>
        <w:jc w:val="center"/>
        <w:rPr>
          <w:rFonts w:ascii="Verdana" w:hAnsi="Verdana"/>
          <w:b/>
          <w:sz w:val="20"/>
          <w:szCs w:val="20"/>
        </w:rPr>
      </w:pPr>
      <w:r w:rsidRPr="00CC0E94">
        <w:rPr>
          <w:rFonts w:ascii="Verdana" w:hAnsi="Verdana"/>
          <w:b/>
          <w:sz w:val="20"/>
          <w:szCs w:val="20"/>
        </w:rPr>
        <w:t>PEOPLE DEVELOPMENT TEAM</w:t>
      </w:r>
    </w:p>
    <w:p w14:paraId="46BFED5D" w14:textId="77777777" w:rsidR="00A43A04" w:rsidRPr="00CC0E94" w:rsidRDefault="00A43A04" w:rsidP="00A43A04">
      <w:pPr>
        <w:jc w:val="center"/>
        <w:rPr>
          <w:rFonts w:ascii="Verdana" w:hAnsi="Verdana"/>
          <w:b/>
          <w:sz w:val="20"/>
          <w:szCs w:val="20"/>
        </w:rPr>
      </w:pPr>
      <w:r w:rsidRPr="00CC0E94">
        <w:rPr>
          <w:rFonts w:ascii="Verdana" w:hAnsi="Verdana"/>
          <w:b/>
          <w:sz w:val="20"/>
          <w:szCs w:val="20"/>
        </w:rPr>
        <w:t>and THE ENGLISH INSTITUTE OF SPORT LTD</w:t>
      </w:r>
    </w:p>
    <w:p w14:paraId="4C01F428" w14:textId="77777777" w:rsidR="00A43A04" w:rsidRPr="00CC0E94" w:rsidRDefault="00A43A04" w:rsidP="00A43A04">
      <w:pPr>
        <w:jc w:val="center"/>
        <w:rPr>
          <w:rFonts w:ascii="Verdana" w:hAnsi="Verdana"/>
          <w:b/>
          <w:color w:val="FF0000"/>
          <w:sz w:val="20"/>
          <w:szCs w:val="20"/>
        </w:rPr>
      </w:pPr>
      <w:r w:rsidRPr="00CC0E94">
        <w:rPr>
          <w:rFonts w:ascii="Verdana" w:hAnsi="Verdana"/>
          <w:b/>
          <w:sz w:val="20"/>
          <w:szCs w:val="20"/>
        </w:rPr>
        <w:t>LEARNING AND DEVELOPMENT</w:t>
      </w:r>
      <w:r w:rsidRPr="00CC0E94">
        <w:rPr>
          <w:rFonts w:ascii="Verdana" w:hAnsi="Verdana"/>
          <w:b/>
          <w:color w:val="FF0000"/>
          <w:sz w:val="20"/>
          <w:szCs w:val="20"/>
        </w:rPr>
        <w:t xml:space="preserve"> TEAM</w:t>
      </w:r>
    </w:p>
    <w:p w14:paraId="0200878A" w14:textId="77777777" w:rsidR="00A43A04" w:rsidRPr="00CC0E94" w:rsidRDefault="00A43A04" w:rsidP="00A43A04">
      <w:pPr>
        <w:jc w:val="center"/>
        <w:rPr>
          <w:rFonts w:ascii="Verdana" w:hAnsi="Verdana"/>
          <w:b/>
          <w:color w:val="FF0000"/>
          <w:sz w:val="20"/>
          <w:szCs w:val="20"/>
        </w:rPr>
      </w:pPr>
    </w:p>
    <w:p w14:paraId="695C66E9" w14:textId="77777777" w:rsidR="00A43A04" w:rsidRPr="00016B78" w:rsidRDefault="00A43A04" w:rsidP="00A43A04">
      <w:pPr>
        <w:pStyle w:val="Title"/>
        <w:spacing w:after="240"/>
        <w:rPr>
          <w:rFonts w:ascii="Verdana" w:hAnsi="Verdana"/>
          <w:sz w:val="20"/>
          <w:szCs w:val="20"/>
        </w:rPr>
      </w:pPr>
      <w:r w:rsidRPr="00CC0E94">
        <w:rPr>
          <w:rFonts w:ascii="Verdana" w:hAnsi="Verdana"/>
          <w:sz w:val="20"/>
          <w:szCs w:val="20"/>
        </w:rPr>
        <w:t>JOINT TENDER FOR THE PROVISION OF A DIGITAL LEARNING PLATFORM</w:t>
      </w:r>
      <w:bookmarkStart w:id="3" w:name="_GoBack"/>
      <w:bookmarkEnd w:id="3"/>
    </w:p>
    <w:p w14:paraId="1D263E00" w14:textId="77777777" w:rsidR="00646E95" w:rsidRDefault="00646E95" w:rsidP="00646E95">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279CB2F8" w14:textId="31B8260B" w:rsidR="00646E95" w:rsidRPr="00C52E2E" w:rsidRDefault="00646E95" w:rsidP="00646E95">
      <w:pPr>
        <w:spacing w:after="200" w:line="276" w:lineRule="auto"/>
        <w:jc w:val="center"/>
        <w:rPr>
          <w:rFonts w:ascii="Verdana" w:hAnsi="Verdana"/>
          <w:b/>
          <w:sz w:val="20"/>
          <w:szCs w:val="20"/>
          <w:u w:val="single"/>
        </w:rPr>
      </w:pPr>
    </w:p>
    <w:p w14:paraId="628374E3" w14:textId="77777777" w:rsidR="00D646D3" w:rsidRPr="00A15E45" w:rsidRDefault="00D646D3" w:rsidP="00D646D3">
      <w:pPr>
        <w:widowControl w:val="0"/>
        <w:autoSpaceDE w:val="0"/>
        <w:autoSpaceDN w:val="0"/>
        <w:adjustRightInd w:val="0"/>
        <w:jc w:val="both"/>
        <w:rPr>
          <w:rFonts w:ascii="Verdana" w:hAnsi="Verdana" w:cs="serif"/>
          <w:sz w:val="18"/>
          <w:szCs w:val="18"/>
        </w:rPr>
      </w:pPr>
    </w:p>
    <w:p w14:paraId="682800E1" w14:textId="77777777" w:rsidR="00D646D3" w:rsidRPr="00A15E45" w:rsidRDefault="00D646D3" w:rsidP="00D646D3">
      <w:pPr>
        <w:widowControl w:val="0"/>
        <w:autoSpaceDE w:val="0"/>
        <w:autoSpaceDN w:val="0"/>
        <w:adjustRightInd w:val="0"/>
        <w:jc w:val="both"/>
        <w:rPr>
          <w:rFonts w:ascii="Verdana" w:hAnsi="Verdana" w:cs="serif"/>
          <w:sz w:val="18"/>
          <w:szCs w:val="18"/>
        </w:rPr>
      </w:pPr>
      <w:r w:rsidRPr="00A15E45">
        <w:rPr>
          <w:rFonts w:ascii="Verdana" w:hAnsi="Verdana" w:cs="serif"/>
          <w:sz w:val="18"/>
          <w:szCs w:val="18"/>
        </w:rPr>
        <w:t> </w:t>
      </w:r>
    </w:p>
    <w:p w14:paraId="61B69E77" w14:textId="77777777" w:rsidR="00D646D3" w:rsidRPr="00A15E45" w:rsidRDefault="00D646D3" w:rsidP="00D646D3">
      <w:pPr>
        <w:widowControl w:val="0"/>
        <w:autoSpaceDE w:val="0"/>
        <w:autoSpaceDN w:val="0"/>
        <w:adjustRightInd w:val="0"/>
        <w:jc w:val="both"/>
        <w:rPr>
          <w:rFonts w:ascii="Verdana" w:hAnsi="Verdana" w:cs="serif"/>
          <w:sz w:val="18"/>
          <w:szCs w:val="18"/>
        </w:rPr>
      </w:pPr>
    </w:p>
    <w:p w14:paraId="35EA1632" w14:textId="77777777" w:rsidR="00D646D3" w:rsidRPr="003677C5" w:rsidRDefault="00D646D3" w:rsidP="00D646D3">
      <w:pPr>
        <w:widowControl w:val="0"/>
        <w:autoSpaceDE w:val="0"/>
        <w:autoSpaceDN w:val="0"/>
        <w:adjustRightInd w:val="0"/>
        <w:jc w:val="center"/>
        <w:rPr>
          <w:rFonts w:ascii="Verdana" w:hAnsi="Verdana" w:cs="serif"/>
          <w:b/>
          <w:sz w:val="18"/>
          <w:szCs w:val="18"/>
        </w:rPr>
      </w:pPr>
      <w:r w:rsidRPr="003677C5">
        <w:rPr>
          <w:rFonts w:ascii="Verdana" w:hAnsi="Verdana" w:cs="serif"/>
          <w:b/>
          <w:sz w:val="18"/>
          <w:szCs w:val="18"/>
        </w:rPr>
        <w:t>Website Design and Development Agreement</w:t>
      </w:r>
    </w:p>
    <w:p w14:paraId="70624345"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04BB965F" w14:textId="77777777" w:rsidR="00D646D3" w:rsidRPr="003677C5" w:rsidRDefault="00D646D3" w:rsidP="00D646D3">
      <w:pPr>
        <w:widowControl w:val="0"/>
        <w:tabs>
          <w:tab w:val="left" w:pos="6096"/>
        </w:tabs>
        <w:autoSpaceDE w:val="0"/>
        <w:autoSpaceDN w:val="0"/>
        <w:adjustRightInd w:val="0"/>
        <w:jc w:val="both"/>
        <w:rPr>
          <w:rFonts w:ascii="Verdana" w:hAnsi="Verdana" w:cs="serif"/>
          <w:b/>
          <w:bCs/>
          <w:sz w:val="18"/>
          <w:szCs w:val="18"/>
        </w:rPr>
      </w:pPr>
      <w:r w:rsidRPr="003677C5">
        <w:rPr>
          <w:rFonts w:ascii="Verdana" w:hAnsi="Verdana" w:cs="serif"/>
          <w:b/>
          <w:bCs/>
          <w:sz w:val="18"/>
          <w:szCs w:val="18"/>
        </w:rPr>
        <w:t>PARTIES</w:t>
      </w:r>
      <w:r w:rsidRPr="003677C5">
        <w:rPr>
          <w:rFonts w:ascii="Verdana" w:hAnsi="Verdana" w:cs="serif"/>
          <w:b/>
          <w:bCs/>
          <w:sz w:val="18"/>
          <w:szCs w:val="18"/>
        </w:rPr>
        <w:tab/>
      </w:r>
    </w:p>
    <w:p w14:paraId="2B8467FF"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11965EEE" w14:textId="77777777" w:rsidR="00D646D3" w:rsidRPr="003677C5" w:rsidRDefault="00D646D3" w:rsidP="004022CC">
      <w:pPr>
        <w:widowControl w:val="0"/>
        <w:numPr>
          <w:ilvl w:val="0"/>
          <w:numId w:val="39"/>
        </w:numPr>
        <w:autoSpaceDE w:val="0"/>
        <w:autoSpaceDN w:val="0"/>
        <w:adjustRightInd w:val="0"/>
        <w:jc w:val="both"/>
        <w:rPr>
          <w:rFonts w:ascii="Verdana" w:hAnsi="Verdana" w:cs="serif"/>
          <w:b/>
          <w:bCs/>
          <w:sz w:val="18"/>
          <w:szCs w:val="18"/>
        </w:rPr>
      </w:pPr>
      <w:r w:rsidRPr="003677C5">
        <w:rPr>
          <w:rFonts w:ascii="Verdana" w:hAnsi="Verdana" w:cs="serif"/>
          <w:sz w:val="18"/>
          <w:szCs w:val="18"/>
        </w:rPr>
        <w:t>[</w:t>
      </w:r>
      <w:r w:rsidRPr="003677C5">
        <w:rPr>
          <w:rFonts w:ascii="Verdana" w:hAnsi="Verdana" w:cs="serif"/>
          <w:sz w:val="18"/>
          <w:szCs w:val="18"/>
          <w:highlight w:val="yellow"/>
        </w:rPr>
        <w:t>ENTER SUPPLIER NAME]</w:t>
      </w:r>
      <w:r w:rsidRPr="003677C5">
        <w:rPr>
          <w:rFonts w:ascii="Verdana" w:hAnsi="Verdana" w:cs="serif"/>
          <w:sz w:val="18"/>
          <w:szCs w:val="18"/>
        </w:rPr>
        <w:t xml:space="preserve"> incorporated and registered in England and Wales with company number [</w:t>
      </w:r>
      <w:r w:rsidRPr="003677C5">
        <w:rPr>
          <w:rFonts w:ascii="Verdana" w:hAnsi="Verdana" w:cs="serif"/>
          <w:sz w:val="18"/>
          <w:szCs w:val="18"/>
          <w:highlight w:val="yellow"/>
        </w:rPr>
        <w:t>NUMBER</w:t>
      </w:r>
      <w:r w:rsidRPr="003677C5">
        <w:rPr>
          <w:rFonts w:ascii="Verdana" w:hAnsi="Verdana" w:cs="serif"/>
          <w:sz w:val="18"/>
          <w:szCs w:val="18"/>
        </w:rPr>
        <w:t>] whose registered office is at [</w:t>
      </w:r>
      <w:r w:rsidRPr="003677C5">
        <w:rPr>
          <w:rFonts w:ascii="Verdana" w:hAnsi="Verdana" w:cs="serif"/>
          <w:sz w:val="18"/>
          <w:szCs w:val="18"/>
          <w:highlight w:val="yellow"/>
        </w:rPr>
        <w:t>REGISTERED OFFICE ADDRESS</w:t>
      </w:r>
      <w:r w:rsidRPr="003677C5">
        <w:rPr>
          <w:rFonts w:ascii="Verdana" w:hAnsi="Verdana" w:cs="serif"/>
          <w:sz w:val="18"/>
          <w:szCs w:val="18"/>
        </w:rPr>
        <w:t>]</w:t>
      </w:r>
      <w:r w:rsidRPr="003677C5">
        <w:rPr>
          <w:rFonts w:ascii="Verdana" w:hAnsi="Verdana" w:cs="serif"/>
          <w:b/>
          <w:bCs/>
          <w:sz w:val="18"/>
          <w:szCs w:val="18"/>
        </w:rPr>
        <w:t xml:space="preserve"> (Supplier)</w:t>
      </w:r>
    </w:p>
    <w:p w14:paraId="50C49A44" w14:textId="77777777" w:rsidR="00D646D3" w:rsidRPr="003677C5" w:rsidRDefault="00D646D3" w:rsidP="00D646D3">
      <w:pPr>
        <w:widowControl w:val="0"/>
        <w:autoSpaceDE w:val="0"/>
        <w:autoSpaceDN w:val="0"/>
        <w:adjustRightInd w:val="0"/>
        <w:ind w:left="732"/>
        <w:jc w:val="both"/>
        <w:rPr>
          <w:rFonts w:ascii="Verdana" w:hAnsi="Verdana" w:cs="serif"/>
          <w:b/>
          <w:bCs/>
          <w:sz w:val="18"/>
          <w:szCs w:val="18"/>
        </w:rPr>
      </w:pPr>
    </w:p>
    <w:p w14:paraId="215EF953" w14:textId="77777777" w:rsidR="00D646D3" w:rsidRPr="003677C5" w:rsidRDefault="00D646D3" w:rsidP="004022CC">
      <w:pPr>
        <w:widowControl w:val="0"/>
        <w:numPr>
          <w:ilvl w:val="0"/>
          <w:numId w:val="39"/>
        </w:numPr>
        <w:autoSpaceDE w:val="0"/>
        <w:autoSpaceDN w:val="0"/>
        <w:adjustRightInd w:val="0"/>
        <w:jc w:val="both"/>
        <w:rPr>
          <w:rFonts w:ascii="Verdana" w:hAnsi="Verdana" w:cs="serif"/>
          <w:b/>
          <w:bCs/>
          <w:sz w:val="18"/>
          <w:szCs w:val="18"/>
        </w:rPr>
      </w:pPr>
      <w:r w:rsidRPr="003677C5">
        <w:rPr>
          <w:rFonts w:ascii="Verdana" w:hAnsi="Verdana" w:cs="serif"/>
          <w:b/>
          <w:sz w:val="18"/>
          <w:szCs w:val="18"/>
        </w:rPr>
        <w:t>The United Kingdom Sports Council</w:t>
      </w:r>
      <w:r w:rsidRPr="003677C5">
        <w:rPr>
          <w:rFonts w:ascii="Verdana" w:hAnsi="Verdana" w:cs="serif"/>
          <w:sz w:val="18"/>
          <w:szCs w:val="18"/>
        </w:rPr>
        <w:t xml:space="preserve"> incorporated by Royal Charter (RC000765) whose registered office is at 21 Bloomsbury Street, London, WC1B 3HF</w:t>
      </w:r>
      <w:r w:rsidRPr="003677C5">
        <w:rPr>
          <w:rFonts w:ascii="Verdana" w:hAnsi="Verdana" w:cs="serif"/>
          <w:b/>
          <w:bCs/>
          <w:sz w:val="18"/>
          <w:szCs w:val="18"/>
        </w:rPr>
        <w:t xml:space="preserve"> (Customer)</w:t>
      </w:r>
    </w:p>
    <w:p w14:paraId="538F97BA" w14:textId="77777777" w:rsidR="00D646D3" w:rsidRPr="003677C5" w:rsidRDefault="00D646D3" w:rsidP="00D646D3">
      <w:pPr>
        <w:pStyle w:val="ListParagraph"/>
        <w:rPr>
          <w:rFonts w:ascii="Verdana" w:hAnsi="Verdana" w:cs="serif"/>
          <w:b/>
          <w:bCs/>
          <w:sz w:val="18"/>
          <w:szCs w:val="18"/>
        </w:rPr>
      </w:pPr>
    </w:p>
    <w:p w14:paraId="46BCABB6" w14:textId="77777777" w:rsidR="00D646D3" w:rsidRPr="003677C5" w:rsidRDefault="00D646D3" w:rsidP="00D646D3">
      <w:pPr>
        <w:widowControl w:val="0"/>
        <w:autoSpaceDE w:val="0"/>
        <w:autoSpaceDN w:val="0"/>
        <w:adjustRightInd w:val="0"/>
        <w:rPr>
          <w:rFonts w:ascii="Verdana" w:hAnsi="Verdana" w:cs="serif"/>
          <w:b/>
          <w:bCs/>
          <w:sz w:val="18"/>
          <w:szCs w:val="18"/>
        </w:rPr>
      </w:pPr>
      <w:r w:rsidRPr="003677C5">
        <w:rPr>
          <w:rFonts w:ascii="Verdana" w:hAnsi="Verdana" w:cs="serif"/>
          <w:b/>
          <w:bCs/>
          <w:sz w:val="18"/>
          <w:szCs w:val="18"/>
        </w:rPr>
        <w:t>BACKGROUND</w:t>
      </w:r>
    </w:p>
    <w:p w14:paraId="4F144998"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58583C4F"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(A)</w:t>
      </w:r>
      <w:r w:rsidRPr="003677C5">
        <w:rPr>
          <w:rFonts w:ascii="Verdana" w:hAnsi="Verdana" w:cs="serif"/>
          <w:sz w:val="18"/>
          <w:szCs w:val="18"/>
        </w:rPr>
        <w:t>  The Supplier submitted a tender on [</w:t>
      </w:r>
      <w:r w:rsidRPr="003677C5">
        <w:rPr>
          <w:rFonts w:ascii="Verdana" w:hAnsi="Verdana" w:cs="serif"/>
          <w:sz w:val="18"/>
          <w:szCs w:val="18"/>
          <w:highlight w:val="yellow"/>
        </w:rPr>
        <w:t>DATE</w:t>
      </w:r>
      <w:r w:rsidRPr="003677C5">
        <w:rPr>
          <w:rFonts w:ascii="Verdana" w:hAnsi="Verdana" w:cs="serif"/>
          <w:sz w:val="18"/>
          <w:szCs w:val="18"/>
        </w:rPr>
        <w:t>] in response to the Customer’s invitation to tender issued on [</w:t>
      </w:r>
      <w:r w:rsidRPr="003677C5">
        <w:rPr>
          <w:rFonts w:ascii="Verdana" w:hAnsi="Verdana" w:cs="serif"/>
          <w:sz w:val="18"/>
          <w:szCs w:val="18"/>
          <w:highlight w:val="yellow"/>
        </w:rPr>
        <w:t>DATE</w:t>
      </w:r>
      <w:r w:rsidRPr="003677C5">
        <w:rPr>
          <w:rFonts w:ascii="Verdana" w:hAnsi="Verdana" w:cs="serif"/>
          <w:sz w:val="18"/>
          <w:szCs w:val="18"/>
        </w:rPr>
        <w:t>] (reference: [</w:t>
      </w:r>
      <w:r w:rsidRPr="003677C5">
        <w:rPr>
          <w:rFonts w:ascii="Verdana" w:hAnsi="Verdana" w:cs="serif"/>
          <w:sz w:val="18"/>
          <w:szCs w:val="18"/>
          <w:highlight w:val="yellow"/>
        </w:rPr>
        <w:t>REFERENCE</w:t>
      </w:r>
      <w:r w:rsidRPr="003677C5">
        <w:rPr>
          <w:rFonts w:ascii="Verdana" w:hAnsi="Verdana" w:cs="serif"/>
          <w:sz w:val="18"/>
          <w:szCs w:val="18"/>
        </w:rPr>
        <w:t>]).</w:t>
      </w:r>
    </w:p>
    <w:p w14:paraId="4C0E98B6"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 </w:t>
      </w:r>
    </w:p>
    <w:p w14:paraId="67055B2D"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(B)</w:t>
      </w:r>
      <w:r w:rsidRPr="003677C5">
        <w:rPr>
          <w:rFonts w:ascii="Verdana" w:hAnsi="Verdana" w:cs="serif"/>
          <w:sz w:val="18"/>
          <w:szCs w:val="18"/>
        </w:rPr>
        <w:t xml:space="preserve">  The parties have agreed that the Supplier shall provide the Customer with </w:t>
      </w:r>
      <w:r>
        <w:rPr>
          <w:rFonts w:ascii="Verdana" w:hAnsi="Verdana" w:cs="serif"/>
          <w:sz w:val="18"/>
          <w:szCs w:val="18"/>
        </w:rPr>
        <w:t>a learning management system</w:t>
      </w:r>
      <w:r w:rsidRPr="003677C5">
        <w:rPr>
          <w:rFonts w:ascii="Verdana" w:hAnsi="Verdana" w:cs="serif"/>
          <w:sz w:val="18"/>
          <w:szCs w:val="18"/>
        </w:rPr>
        <w:t xml:space="preserve"> and related services on the terms and conditions set out in this agreement.</w:t>
      </w:r>
    </w:p>
    <w:p w14:paraId="5387BE1D"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1995468A" w14:textId="77777777" w:rsidR="00D646D3" w:rsidRPr="003677C5" w:rsidRDefault="00D646D3" w:rsidP="00D646D3">
      <w:pPr>
        <w:widowControl w:val="0"/>
        <w:autoSpaceDE w:val="0"/>
        <w:autoSpaceDN w:val="0"/>
        <w:adjustRightInd w:val="0"/>
        <w:jc w:val="both"/>
        <w:rPr>
          <w:rFonts w:ascii="Verdana" w:hAnsi="Verdana" w:cs="serif"/>
          <w:b/>
          <w:bCs/>
          <w:sz w:val="18"/>
          <w:szCs w:val="18"/>
        </w:rPr>
      </w:pPr>
      <w:r w:rsidRPr="003677C5">
        <w:rPr>
          <w:rFonts w:ascii="Verdana" w:hAnsi="Verdana" w:cs="serif"/>
          <w:b/>
          <w:bCs/>
          <w:sz w:val="18"/>
          <w:szCs w:val="18"/>
        </w:rPr>
        <w:t>AGREED TERMS</w:t>
      </w:r>
    </w:p>
    <w:p w14:paraId="0EBFD41C"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7038DD95" w14:textId="77777777" w:rsidR="00D646D3" w:rsidRPr="003677C5" w:rsidRDefault="00D646D3" w:rsidP="004022CC">
      <w:pPr>
        <w:widowControl w:val="0"/>
        <w:numPr>
          <w:ilvl w:val="0"/>
          <w:numId w:val="40"/>
        </w:numPr>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INTERPRETATION</w:t>
      </w:r>
      <w:r w:rsidRPr="003677C5">
        <w:rPr>
          <w:rFonts w:ascii="Verdana" w:hAnsi="Verdana" w:cs="serif"/>
          <w:sz w:val="18"/>
          <w:szCs w:val="18"/>
        </w:rPr>
        <w:t>  </w:t>
      </w:r>
    </w:p>
    <w:p w14:paraId="50998BCC" w14:textId="77777777" w:rsidR="00D646D3" w:rsidRPr="003677C5" w:rsidRDefault="00D646D3" w:rsidP="00D646D3">
      <w:pPr>
        <w:widowControl w:val="0"/>
        <w:autoSpaceDE w:val="0"/>
        <w:autoSpaceDN w:val="0"/>
        <w:adjustRightInd w:val="0"/>
        <w:ind w:left="720"/>
        <w:jc w:val="both"/>
        <w:rPr>
          <w:rFonts w:ascii="Verdana" w:hAnsi="Verdana" w:cs="serif"/>
          <w:sz w:val="18"/>
          <w:szCs w:val="18"/>
        </w:rPr>
      </w:pPr>
    </w:p>
    <w:p w14:paraId="2D94F5E4" w14:textId="77777777" w:rsidR="00D646D3" w:rsidRPr="003677C5" w:rsidRDefault="00D646D3" w:rsidP="004022CC">
      <w:pPr>
        <w:widowControl w:val="0"/>
        <w:numPr>
          <w:ilvl w:val="1"/>
          <w:numId w:val="40"/>
        </w:numPr>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The definitions and rules of interpretation in this clause apply in this agreement.</w:t>
      </w:r>
    </w:p>
    <w:p w14:paraId="46A9EB11" w14:textId="77777777" w:rsidR="00D646D3" w:rsidRPr="003677C5" w:rsidRDefault="00D646D3" w:rsidP="00D646D3">
      <w:pPr>
        <w:widowControl w:val="0"/>
        <w:autoSpaceDE w:val="0"/>
        <w:autoSpaceDN w:val="0"/>
        <w:adjustRightInd w:val="0"/>
        <w:ind w:left="744"/>
        <w:jc w:val="both"/>
        <w:rPr>
          <w:rFonts w:ascii="Verdana" w:hAnsi="Verdana" w:cs="serif"/>
          <w:sz w:val="18"/>
          <w:szCs w:val="18"/>
        </w:rPr>
      </w:pPr>
    </w:p>
    <w:p w14:paraId="7FABD0B3"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Acceptance: </w:t>
      </w:r>
      <w:r w:rsidRPr="003677C5">
        <w:rPr>
          <w:rFonts w:ascii="Verdana" w:hAnsi="Verdana" w:cs="serif"/>
          <w:sz w:val="18"/>
          <w:szCs w:val="18"/>
        </w:rPr>
        <w:t xml:space="preserve"> the acceptance or deemed acceptance of the Site by the Customer pursuant to </w:t>
      </w:r>
      <w:hyperlink w:anchor="co_anchor_a92402_1" w:history="1">
        <w:r w:rsidRPr="003677C5">
          <w:rPr>
            <w:rFonts w:ascii="Verdana" w:hAnsi="Verdana" w:cs="serif"/>
            <w:iCs/>
            <w:sz w:val="18"/>
            <w:szCs w:val="18"/>
          </w:rPr>
          <w:t>Clause 3</w:t>
        </w:r>
      </w:hyperlink>
      <w:r w:rsidRPr="003677C5">
        <w:rPr>
          <w:rFonts w:ascii="Verdana" w:hAnsi="Verdana" w:cs="serif"/>
          <w:sz w:val="18"/>
          <w:szCs w:val="18"/>
        </w:rPr>
        <w:t>.</w:t>
      </w:r>
    </w:p>
    <w:p w14:paraId="7D7267F2"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290AB81C"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Acceptance Certificate: </w:t>
      </w:r>
      <w:r w:rsidRPr="003677C5">
        <w:rPr>
          <w:rFonts w:ascii="Verdana" w:hAnsi="Verdana" w:cs="serif"/>
          <w:sz w:val="18"/>
          <w:szCs w:val="18"/>
        </w:rPr>
        <w:t> the form of certificate served on the Supplier by the Customer to acknowledge Acceptance.</w:t>
      </w:r>
    </w:p>
    <w:p w14:paraId="1B45D421"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60E7B42D"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Acceptance Tests: </w:t>
      </w:r>
      <w:r w:rsidRPr="003677C5">
        <w:rPr>
          <w:rFonts w:ascii="Verdana" w:hAnsi="Verdana" w:cs="serif"/>
          <w:sz w:val="18"/>
          <w:szCs w:val="18"/>
        </w:rPr>
        <w:t xml:space="preserve"> the tests to be carried out on the Site as set out in </w:t>
      </w:r>
      <w:hyperlink w:anchor="co_anchor_a92402_1" w:history="1">
        <w:r w:rsidRPr="003677C5">
          <w:rPr>
            <w:rFonts w:ascii="Verdana" w:hAnsi="Verdana" w:cs="serif"/>
            <w:iCs/>
            <w:sz w:val="18"/>
            <w:szCs w:val="18"/>
          </w:rPr>
          <w:t>Clause 3</w:t>
        </w:r>
      </w:hyperlink>
      <w:r w:rsidRPr="003677C5">
        <w:rPr>
          <w:rFonts w:ascii="Verdana" w:hAnsi="Verdana" w:cs="serif"/>
          <w:sz w:val="18"/>
          <w:szCs w:val="18"/>
        </w:rPr>
        <w:t xml:space="preserve"> and as described in </w:t>
      </w:r>
      <w:hyperlink w:anchor="co_anchor_a1038940_1" w:history="1">
        <w:r w:rsidRPr="003677C5">
          <w:rPr>
            <w:rFonts w:ascii="Verdana" w:hAnsi="Verdana" w:cs="serif"/>
            <w:iCs/>
            <w:sz w:val="18"/>
            <w:szCs w:val="18"/>
          </w:rPr>
          <w:t xml:space="preserve">Schedule </w:t>
        </w:r>
      </w:hyperlink>
      <w:r w:rsidRPr="003677C5">
        <w:rPr>
          <w:rFonts w:ascii="Verdana" w:hAnsi="Verdana" w:cs="serif"/>
          <w:iCs/>
          <w:sz w:val="18"/>
          <w:szCs w:val="18"/>
        </w:rPr>
        <w:t>3</w:t>
      </w:r>
      <w:r w:rsidRPr="003677C5">
        <w:rPr>
          <w:rFonts w:ascii="Verdana" w:hAnsi="Verdana" w:cs="serif"/>
          <w:sz w:val="18"/>
          <w:szCs w:val="18"/>
        </w:rPr>
        <w:t>.</w:t>
      </w:r>
    </w:p>
    <w:p w14:paraId="33F81969"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4FF39CAC"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Business Day: </w:t>
      </w:r>
      <w:r w:rsidRPr="003677C5">
        <w:rPr>
          <w:rFonts w:ascii="Verdana" w:hAnsi="Verdana" w:cs="serif"/>
          <w:sz w:val="18"/>
          <w:szCs w:val="18"/>
        </w:rPr>
        <w:t> a day other than a Saturday, Sunday or public holiday in England when banks in London are open for business.</w:t>
      </w:r>
    </w:p>
    <w:p w14:paraId="4FCE4FEB"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38DCD79E"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Charges: </w:t>
      </w:r>
      <w:r w:rsidRPr="003677C5">
        <w:rPr>
          <w:rFonts w:ascii="Verdana" w:hAnsi="Verdana" w:cs="serif"/>
          <w:sz w:val="18"/>
          <w:szCs w:val="18"/>
        </w:rPr>
        <w:t xml:space="preserve"> the charges in respect of the Services set out in </w:t>
      </w:r>
      <w:hyperlink w:anchor="co_anchor_a647776_1" w:history="1">
        <w:r w:rsidRPr="003677C5">
          <w:rPr>
            <w:rFonts w:ascii="Verdana" w:hAnsi="Verdana" w:cs="serif"/>
            <w:iCs/>
            <w:sz w:val="18"/>
            <w:szCs w:val="18"/>
          </w:rPr>
          <w:t xml:space="preserve">Schedule </w:t>
        </w:r>
      </w:hyperlink>
      <w:r w:rsidRPr="003677C5">
        <w:rPr>
          <w:rFonts w:ascii="Verdana" w:hAnsi="Verdana" w:cs="serif"/>
          <w:iCs/>
          <w:sz w:val="18"/>
          <w:szCs w:val="18"/>
        </w:rPr>
        <w:t>4</w:t>
      </w:r>
      <w:r w:rsidRPr="003677C5">
        <w:rPr>
          <w:rFonts w:ascii="Verdana" w:hAnsi="Verdana" w:cs="serif"/>
          <w:sz w:val="18"/>
          <w:szCs w:val="18"/>
        </w:rPr>
        <w:t>.</w:t>
      </w:r>
    </w:p>
    <w:p w14:paraId="0B489BCC"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7B8D9AF3" w14:textId="77777777" w:rsidR="00D646D3"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Confidential Information: </w:t>
      </w:r>
      <w:r w:rsidRPr="003677C5">
        <w:rPr>
          <w:rFonts w:ascii="Verdana" w:hAnsi="Verdana" w:cs="serif"/>
          <w:sz w:val="18"/>
          <w:szCs w:val="18"/>
        </w:rPr>
        <w:t> all information whether technical or commercial (including all specifications, drawings and designs, disclosed in writing, on disc, orally or by inspection of documents or during discussions between the parties), where the information is (</w:t>
      </w:r>
      <w:proofErr w:type="spellStart"/>
      <w:r w:rsidRPr="003677C5">
        <w:rPr>
          <w:rFonts w:ascii="Verdana" w:hAnsi="Verdana" w:cs="serif"/>
          <w:sz w:val="18"/>
          <w:szCs w:val="18"/>
        </w:rPr>
        <w:t>i</w:t>
      </w:r>
      <w:proofErr w:type="spellEnd"/>
      <w:r w:rsidRPr="003677C5">
        <w:rPr>
          <w:rFonts w:ascii="Verdana" w:hAnsi="Verdana" w:cs="serif"/>
          <w:sz w:val="18"/>
          <w:szCs w:val="18"/>
        </w:rPr>
        <w:t>) identified as confidential at the time of disclosure; or (ii) ought reasonably to be considered confidential given the nature of the information or the circumstances of disclosure.</w:t>
      </w:r>
    </w:p>
    <w:p w14:paraId="027E652D" w14:textId="77777777" w:rsidR="00D646D3" w:rsidRDefault="00D646D3" w:rsidP="00D646D3">
      <w:pPr>
        <w:widowControl w:val="0"/>
        <w:autoSpaceDE w:val="0"/>
        <w:autoSpaceDN w:val="0"/>
        <w:adjustRightInd w:val="0"/>
        <w:jc w:val="both"/>
        <w:rPr>
          <w:rFonts w:ascii="Verdana" w:hAnsi="Verdana" w:cs="serif"/>
          <w:sz w:val="18"/>
          <w:szCs w:val="18"/>
        </w:rPr>
      </w:pPr>
    </w:p>
    <w:p w14:paraId="45FC1D6E" w14:textId="77777777" w:rsidR="00D646D3" w:rsidRDefault="00D646D3" w:rsidP="00D646D3">
      <w:pPr>
        <w:widowControl w:val="0"/>
        <w:autoSpaceDE w:val="0"/>
        <w:autoSpaceDN w:val="0"/>
        <w:adjustRightInd w:val="0"/>
        <w:jc w:val="both"/>
        <w:rPr>
          <w:rFonts w:ascii="Verdana" w:hAnsi="Verdana" w:cs="serif"/>
          <w:sz w:val="18"/>
          <w:szCs w:val="18"/>
        </w:rPr>
      </w:pPr>
      <w:r>
        <w:rPr>
          <w:rFonts w:ascii="Verdana" w:hAnsi="Verdana" w:cs="serif"/>
          <w:sz w:val="18"/>
          <w:szCs w:val="18"/>
        </w:rPr>
        <w:lastRenderedPageBreak/>
        <w:t xml:space="preserve">Customer Content: means courses, programmes and other materials uploaded by the Customer or on the Customer’s behalf to the Service excluding Third Party </w:t>
      </w:r>
      <w:proofErr w:type="gramStart"/>
      <w:r>
        <w:rPr>
          <w:rFonts w:ascii="Verdana" w:hAnsi="Verdana" w:cs="serif"/>
          <w:sz w:val="18"/>
          <w:szCs w:val="18"/>
        </w:rPr>
        <w:t>Products;</w:t>
      </w:r>
      <w:proofErr w:type="gramEnd"/>
    </w:p>
    <w:p w14:paraId="7401D3A3" w14:textId="77777777" w:rsidR="00D646D3" w:rsidRDefault="00D646D3" w:rsidP="00D646D3">
      <w:pPr>
        <w:widowControl w:val="0"/>
        <w:autoSpaceDE w:val="0"/>
        <w:autoSpaceDN w:val="0"/>
        <w:adjustRightInd w:val="0"/>
        <w:jc w:val="both"/>
        <w:rPr>
          <w:rFonts w:ascii="Verdana" w:hAnsi="Verdana" w:cs="serif"/>
          <w:sz w:val="18"/>
          <w:szCs w:val="18"/>
        </w:rPr>
      </w:pPr>
    </w:p>
    <w:p w14:paraId="0520FA6C" w14:textId="77777777" w:rsidR="00D646D3" w:rsidRPr="003677C5" w:rsidRDefault="00D646D3" w:rsidP="00D646D3">
      <w:pPr>
        <w:widowControl w:val="0"/>
        <w:autoSpaceDE w:val="0"/>
        <w:autoSpaceDN w:val="0"/>
        <w:adjustRightInd w:val="0"/>
        <w:jc w:val="both"/>
        <w:rPr>
          <w:rFonts w:ascii="Verdana" w:hAnsi="Verdana" w:cs="serif"/>
          <w:sz w:val="18"/>
          <w:szCs w:val="18"/>
        </w:rPr>
      </w:pPr>
      <w:r>
        <w:rPr>
          <w:rFonts w:ascii="Verdana" w:hAnsi="Verdana" w:cs="serif"/>
          <w:sz w:val="18"/>
          <w:szCs w:val="18"/>
        </w:rPr>
        <w:t xml:space="preserve">Customer Data: means all factual, measurable information relating to the use of the Service by the Users which is collected by the Supplier or retrievable by the Supplier from the </w:t>
      </w:r>
      <w:proofErr w:type="gramStart"/>
      <w:r>
        <w:rPr>
          <w:rFonts w:ascii="Verdana" w:hAnsi="Verdana" w:cs="serif"/>
          <w:sz w:val="18"/>
          <w:szCs w:val="18"/>
        </w:rPr>
        <w:t>Service;</w:t>
      </w:r>
      <w:proofErr w:type="gramEnd"/>
    </w:p>
    <w:p w14:paraId="5D33AB6B"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22440BD4"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Data Protection Legislation: </w:t>
      </w:r>
      <w:r w:rsidRPr="003677C5">
        <w:rPr>
          <w:rFonts w:ascii="Verdana" w:hAnsi="Verdana" w:cs="serif"/>
          <w:sz w:val="18"/>
          <w:szCs w:val="18"/>
        </w:rPr>
        <w:t> the UK Data Protection Legislation and (for so long as and to the extent that the law of the European Union has legal effect in the UK) the General Data Protection Regulation (</w:t>
      </w:r>
      <w:r w:rsidRPr="003677C5">
        <w:rPr>
          <w:rFonts w:ascii="Verdana" w:hAnsi="Verdana" w:cs="serif"/>
          <w:iCs/>
          <w:sz w:val="18"/>
          <w:szCs w:val="18"/>
        </w:rPr>
        <w:t>(EU) 2016/679</w:t>
      </w:r>
      <w:r w:rsidRPr="003677C5">
        <w:rPr>
          <w:rFonts w:ascii="Verdana" w:hAnsi="Verdana" w:cs="serif"/>
          <w:sz w:val="18"/>
          <w:szCs w:val="18"/>
        </w:rPr>
        <w:t>) (GDPR) and any other directly applicable European Union regulation relating to privacy.</w:t>
      </w:r>
    </w:p>
    <w:p w14:paraId="27868355"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6E691A02"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Data Subject: </w:t>
      </w:r>
      <w:r w:rsidRPr="003677C5">
        <w:rPr>
          <w:rFonts w:ascii="Verdana" w:hAnsi="Verdana" w:cs="serif"/>
          <w:sz w:val="18"/>
          <w:szCs w:val="18"/>
        </w:rPr>
        <w:t> has the meaning set out in Article 4(1) of the GDPR.</w:t>
      </w:r>
    </w:p>
    <w:p w14:paraId="5117BF87"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171B812D"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Defects: </w:t>
      </w:r>
      <w:r w:rsidRPr="003677C5">
        <w:rPr>
          <w:rFonts w:ascii="Verdana" w:hAnsi="Verdana" w:cs="serif"/>
          <w:sz w:val="18"/>
          <w:szCs w:val="18"/>
        </w:rPr>
        <w:t xml:space="preserve"> has the meaning given in </w:t>
      </w:r>
      <w:hyperlink w:anchor="co_anchor_a562380_1" w:history="1">
        <w:r w:rsidRPr="003677C5">
          <w:rPr>
            <w:rFonts w:ascii="Verdana" w:hAnsi="Verdana" w:cs="serif"/>
            <w:iCs/>
            <w:sz w:val="18"/>
            <w:szCs w:val="18"/>
          </w:rPr>
          <w:t>Clause 3.4</w:t>
        </w:r>
      </w:hyperlink>
      <w:r w:rsidRPr="003677C5">
        <w:rPr>
          <w:rFonts w:ascii="Verdana" w:hAnsi="Verdana" w:cs="serif"/>
          <w:sz w:val="18"/>
          <w:szCs w:val="18"/>
        </w:rPr>
        <w:t>.</w:t>
      </w:r>
    </w:p>
    <w:p w14:paraId="15375ABD"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07A0D1C4"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Effective Date: </w:t>
      </w:r>
      <w:r w:rsidRPr="003677C5">
        <w:rPr>
          <w:rFonts w:ascii="Verdana" w:hAnsi="Verdana" w:cs="serif"/>
          <w:sz w:val="18"/>
          <w:szCs w:val="18"/>
        </w:rPr>
        <w:t xml:space="preserve"> means the date of signature of this agreement by Customer. </w:t>
      </w:r>
    </w:p>
    <w:p w14:paraId="3F9BFC28"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5E256DF6"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Force Majeure Event: </w:t>
      </w:r>
      <w:r w:rsidRPr="003677C5">
        <w:rPr>
          <w:rFonts w:ascii="Verdana" w:hAnsi="Verdana" w:cs="serif"/>
          <w:sz w:val="18"/>
          <w:szCs w:val="18"/>
        </w:rPr>
        <w:t xml:space="preserve"> has the meaning given in </w:t>
      </w:r>
      <w:hyperlink w:anchor="co_anchor_a269065_1" w:history="1">
        <w:r w:rsidRPr="003677C5">
          <w:rPr>
            <w:rFonts w:ascii="Verdana" w:hAnsi="Verdana" w:cs="serif"/>
            <w:iCs/>
            <w:sz w:val="18"/>
            <w:szCs w:val="18"/>
          </w:rPr>
          <w:t>Clause 15</w:t>
        </w:r>
      </w:hyperlink>
      <w:r w:rsidRPr="003677C5">
        <w:rPr>
          <w:rFonts w:ascii="Verdana" w:hAnsi="Verdana" w:cs="serif"/>
          <w:sz w:val="18"/>
          <w:szCs w:val="18"/>
        </w:rPr>
        <w:t>.</w:t>
      </w:r>
    </w:p>
    <w:p w14:paraId="5CF851A1"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3D607078"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Intellectual Property Rights: </w:t>
      </w:r>
      <w:r w:rsidRPr="003677C5">
        <w:rPr>
          <w:rFonts w:ascii="Verdana" w:hAnsi="Verdana" w:cs="serif"/>
          <w:sz w:val="18"/>
          <w:szCs w:val="18"/>
        </w:rPr>
        <w:t xml:space="preserve"> patents, utility models, rights to inventions, copyright and neighbouring and related rights, moral rights, </w:t>
      </w:r>
      <w:proofErr w:type="spellStart"/>
      <w:r w:rsidRPr="003677C5">
        <w:rPr>
          <w:rFonts w:ascii="Verdana" w:hAnsi="Verdana" w:cs="serif"/>
          <w:sz w:val="18"/>
          <w:szCs w:val="18"/>
        </w:rPr>
        <w:t>trade marks</w:t>
      </w:r>
      <w:proofErr w:type="spellEnd"/>
      <w:r w:rsidRPr="003677C5">
        <w:rPr>
          <w:rFonts w:ascii="Verdana" w:hAnsi="Verdana" w:cs="serif"/>
          <w:sz w:val="18"/>
          <w:szCs w:val="18"/>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37C78369"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7C09287C"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w:t>
      </w:r>
    </w:p>
    <w:p w14:paraId="066318FB"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22C21972"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Non-Supplier Defects: </w:t>
      </w:r>
      <w:r w:rsidRPr="003677C5">
        <w:rPr>
          <w:rFonts w:ascii="Verdana" w:hAnsi="Verdana" w:cs="serif"/>
          <w:sz w:val="18"/>
          <w:szCs w:val="18"/>
        </w:rPr>
        <w:t xml:space="preserve"> those Defects described in </w:t>
      </w:r>
      <w:hyperlink w:anchor="co_anchor_a573062_1" w:history="1">
        <w:r w:rsidRPr="003677C5">
          <w:rPr>
            <w:rFonts w:ascii="Verdana" w:hAnsi="Verdana" w:cs="serif"/>
            <w:iCs/>
            <w:sz w:val="18"/>
            <w:szCs w:val="18"/>
          </w:rPr>
          <w:t>Clause 3.5</w:t>
        </w:r>
      </w:hyperlink>
      <w:r w:rsidRPr="003677C5">
        <w:rPr>
          <w:rFonts w:ascii="Verdana" w:hAnsi="Verdana" w:cs="serif"/>
          <w:sz w:val="18"/>
          <w:szCs w:val="18"/>
        </w:rPr>
        <w:t>.</w:t>
      </w:r>
    </w:p>
    <w:p w14:paraId="0B56F01A"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2145C613"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Personal Data: </w:t>
      </w:r>
      <w:r w:rsidRPr="003677C5">
        <w:rPr>
          <w:rFonts w:ascii="Verdana" w:hAnsi="Verdana" w:cs="serif"/>
          <w:sz w:val="18"/>
          <w:szCs w:val="18"/>
        </w:rPr>
        <w:t> has the meaning set out in Article 4(1) of the GDPR.</w:t>
      </w:r>
    </w:p>
    <w:p w14:paraId="0CCC9C53"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2095D254"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Phase: </w:t>
      </w:r>
      <w:r w:rsidRPr="003677C5">
        <w:rPr>
          <w:rFonts w:ascii="Verdana" w:hAnsi="Verdana" w:cs="serif"/>
          <w:sz w:val="18"/>
          <w:szCs w:val="18"/>
        </w:rPr>
        <w:t xml:space="preserve"> in relation to the Project Plan, one of the three key phases of work identified in </w:t>
      </w:r>
      <w:hyperlink w:anchor="co_anchor_a715909_1" w:history="1">
        <w:r w:rsidRPr="003677C5">
          <w:rPr>
            <w:rFonts w:ascii="Verdana" w:hAnsi="Verdana" w:cs="serif"/>
            <w:iCs/>
            <w:sz w:val="18"/>
            <w:szCs w:val="18"/>
          </w:rPr>
          <w:t>Schedule 1</w:t>
        </w:r>
      </w:hyperlink>
      <w:r w:rsidRPr="003677C5">
        <w:rPr>
          <w:rFonts w:ascii="Verdana" w:hAnsi="Verdana" w:cs="serif"/>
          <w:sz w:val="18"/>
          <w:szCs w:val="18"/>
        </w:rPr>
        <w:t>.</w:t>
      </w:r>
    </w:p>
    <w:p w14:paraId="2EB2A081"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15C4535A"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Project: </w:t>
      </w:r>
      <w:r w:rsidRPr="003677C5">
        <w:rPr>
          <w:rFonts w:ascii="Verdana" w:hAnsi="Verdana" w:cs="serif"/>
          <w:sz w:val="18"/>
          <w:szCs w:val="18"/>
        </w:rPr>
        <w:t> the provision by the Supplier of the Services as set out in this agreement.</w:t>
      </w:r>
    </w:p>
    <w:p w14:paraId="27BE590C"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4C6AE16C"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Project Plan: </w:t>
      </w:r>
      <w:r w:rsidRPr="003677C5">
        <w:rPr>
          <w:rFonts w:ascii="Verdana" w:hAnsi="Verdana" w:cs="serif"/>
          <w:sz w:val="18"/>
          <w:szCs w:val="18"/>
        </w:rPr>
        <w:t xml:space="preserve"> the timetable within which the Supplier will implement the Project as set out in </w:t>
      </w:r>
      <w:hyperlink w:anchor="co_anchor_a715909_1" w:history="1">
        <w:r w:rsidRPr="003677C5">
          <w:rPr>
            <w:rFonts w:ascii="Verdana" w:hAnsi="Verdana" w:cs="serif"/>
            <w:iCs/>
            <w:sz w:val="18"/>
            <w:szCs w:val="18"/>
          </w:rPr>
          <w:t>Schedule 1</w:t>
        </w:r>
      </w:hyperlink>
      <w:r w:rsidRPr="003677C5">
        <w:rPr>
          <w:rFonts w:ascii="Verdana" w:hAnsi="Verdana" w:cs="serif"/>
          <w:sz w:val="18"/>
          <w:szCs w:val="18"/>
        </w:rPr>
        <w:t>.</w:t>
      </w:r>
    </w:p>
    <w:p w14:paraId="3B56D1B0"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0CB72488"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w:t>
      </w:r>
      <w:r w:rsidRPr="003677C5">
        <w:rPr>
          <w:rFonts w:ascii="Verdana" w:hAnsi="Verdana" w:cs="serif"/>
          <w:b/>
          <w:bCs/>
          <w:sz w:val="18"/>
          <w:szCs w:val="18"/>
        </w:rPr>
        <w:t xml:space="preserve">Server: </w:t>
      </w:r>
      <w:r w:rsidRPr="003677C5">
        <w:rPr>
          <w:rFonts w:ascii="Verdana" w:hAnsi="Verdana" w:cs="serif"/>
          <w:sz w:val="18"/>
          <w:szCs w:val="18"/>
        </w:rPr>
        <w:t xml:space="preserve"> a high-performance computer server administered by the Supplier, as more particularly defined in </w:t>
      </w:r>
      <w:hyperlink w:anchor="co_anchor_a241886_1" w:history="1">
        <w:r w:rsidRPr="003677C5">
          <w:rPr>
            <w:rFonts w:ascii="Verdana" w:hAnsi="Verdana" w:cs="serif"/>
            <w:iCs/>
            <w:sz w:val="18"/>
            <w:szCs w:val="18"/>
          </w:rPr>
          <w:t>Schedule 3</w:t>
        </w:r>
      </w:hyperlink>
      <w:r w:rsidRPr="003677C5">
        <w:rPr>
          <w:rFonts w:ascii="Verdana" w:hAnsi="Verdana" w:cs="serif"/>
          <w:sz w:val="18"/>
          <w:szCs w:val="18"/>
        </w:rPr>
        <w:t>.]</w:t>
      </w:r>
    </w:p>
    <w:p w14:paraId="690135D8"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6E7B8166"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Services: </w:t>
      </w:r>
      <w:r w:rsidRPr="003677C5">
        <w:rPr>
          <w:rFonts w:ascii="Verdana" w:hAnsi="Verdana" w:cs="serif"/>
          <w:sz w:val="18"/>
          <w:szCs w:val="18"/>
        </w:rPr>
        <w:t xml:space="preserve"> the </w:t>
      </w:r>
      <w:r>
        <w:rPr>
          <w:rFonts w:ascii="Verdana" w:hAnsi="Verdana" w:cs="serif"/>
          <w:sz w:val="18"/>
          <w:szCs w:val="18"/>
        </w:rPr>
        <w:t>internet-based software application for the administration, tracking and reporting of training programmes, classroom and online events, e-learning programmes and training content</w:t>
      </w:r>
      <w:r w:rsidRPr="003677C5">
        <w:rPr>
          <w:rFonts w:ascii="Verdana" w:hAnsi="Verdana" w:cs="serif"/>
          <w:sz w:val="18"/>
          <w:szCs w:val="18"/>
        </w:rPr>
        <w:t xml:space="preserve"> services to be provided pursuant to this agreement </w:t>
      </w:r>
      <w:r>
        <w:rPr>
          <w:rFonts w:ascii="Verdana" w:hAnsi="Verdana" w:cs="serif"/>
          <w:sz w:val="18"/>
          <w:szCs w:val="18"/>
        </w:rPr>
        <w:t xml:space="preserve">including the Site Software, the Site and other related services all </w:t>
      </w:r>
      <w:r w:rsidRPr="003677C5">
        <w:rPr>
          <w:rFonts w:ascii="Verdana" w:hAnsi="Verdana" w:cs="serif"/>
          <w:sz w:val="18"/>
          <w:szCs w:val="18"/>
        </w:rPr>
        <w:t xml:space="preserve">as </w:t>
      </w:r>
      <w:r>
        <w:rPr>
          <w:rFonts w:ascii="Verdana" w:hAnsi="Verdana" w:cs="serif"/>
          <w:sz w:val="18"/>
          <w:szCs w:val="18"/>
        </w:rPr>
        <w:t>further described</w:t>
      </w:r>
      <w:r w:rsidRPr="003677C5">
        <w:rPr>
          <w:rFonts w:ascii="Verdana" w:hAnsi="Verdana" w:cs="serif"/>
          <w:sz w:val="18"/>
          <w:szCs w:val="18"/>
        </w:rPr>
        <w:t xml:space="preserve"> in </w:t>
      </w:r>
      <w:hyperlink w:anchor="co_anchor_a241886_1" w:history="1">
        <w:r w:rsidRPr="003677C5">
          <w:rPr>
            <w:rFonts w:ascii="Verdana" w:hAnsi="Verdana" w:cs="serif"/>
            <w:iCs/>
            <w:sz w:val="18"/>
            <w:szCs w:val="18"/>
          </w:rPr>
          <w:t>Schedule</w:t>
        </w:r>
      </w:hyperlink>
      <w:r w:rsidRPr="003677C5">
        <w:rPr>
          <w:rFonts w:ascii="Verdana" w:hAnsi="Verdana" w:cs="serif"/>
          <w:iCs/>
          <w:sz w:val="18"/>
          <w:szCs w:val="18"/>
        </w:rPr>
        <w:t xml:space="preserve"> 1 and 2</w:t>
      </w:r>
      <w:r>
        <w:rPr>
          <w:rFonts w:ascii="Verdana" w:hAnsi="Verdana" w:cs="serif"/>
          <w:iCs/>
          <w:sz w:val="18"/>
          <w:szCs w:val="18"/>
        </w:rPr>
        <w:t xml:space="preserve"> but excluding Third Party Products</w:t>
      </w:r>
      <w:r w:rsidRPr="003677C5">
        <w:rPr>
          <w:rFonts w:ascii="Verdana" w:hAnsi="Verdana" w:cs="serif"/>
          <w:sz w:val="18"/>
          <w:szCs w:val="18"/>
        </w:rPr>
        <w:t>.</w:t>
      </w:r>
    </w:p>
    <w:p w14:paraId="13200F68"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4FFBCB3E"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Site: </w:t>
      </w:r>
      <w:r w:rsidRPr="003677C5">
        <w:rPr>
          <w:rFonts w:ascii="Verdana" w:hAnsi="Verdana" w:cs="serif"/>
          <w:sz w:val="18"/>
          <w:szCs w:val="18"/>
        </w:rPr>
        <w:t xml:space="preserve"> the website at </w:t>
      </w:r>
      <w:r w:rsidRPr="003677C5">
        <w:rPr>
          <w:rFonts w:ascii="Verdana" w:hAnsi="Verdana" w:cs="serif"/>
          <w:sz w:val="18"/>
          <w:szCs w:val="18"/>
          <w:highlight w:val="yellow"/>
        </w:rPr>
        <w:t>[URL]</w:t>
      </w:r>
      <w:r w:rsidRPr="003677C5">
        <w:rPr>
          <w:rFonts w:ascii="Verdana" w:hAnsi="Verdana" w:cs="serif"/>
          <w:sz w:val="18"/>
          <w:szCs w:val="18"/>
        </w:rPr>
        <w:t xml:space="preserve"> [to be hosted by the Supplier pursuant to this agreement].</w:t>
      </w:r>
    </w:p>
    <w:p w14:paraId="09B0E7C9"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62B8D0D3"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Site Software: </w:t>
      </w:r>
      <w:r w:rsidRPr="003677C5">
        <w:rPr>
          <w:rFonts w:ascii="Verdana" w:hAnsi="Verdana" w:cs="serif"/>
          <w:sz w:val="18"/>
          <w:szCs w:val="18"/>
        </w:rPr>
        <w:t xml:space="preserve"> the software for the Site commissioned by the Customer as specified in </w:t>
      </w:r>
      <w:hyperlink w:anchor="co_anchor_a85711_1" w:history="1">
        <w:r w:rsidRPr="003677C5">
          <w:rPr>
            <w:rFonts w:ascii="Verdana" w:hAnsi="Verdana" w:cs="serif"/>
            <w:iCs/>
            <w:sz w:val="18"/>
            <w:szCs w:val="18"/>
          </w:rPr>
          <w:t>Schedule 2</w:t>
        </w:r>
      </w:hyperlink>
      <w:r w:rsidRPr="003677C5">
        <w:rPr>
          <w:rFonts w:ascii="Verdana" w:hAnsi="Verdana" w:cs="serif"/>
          <w:sz w:val="18"/>
          <w:szCs w:val="18"/>
        </w:rPr>
        <w:t>.</w:t>
      </w:r>
    </w:p>
    <w:p w14:paraId="67302171"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3C7FD061" w14:textId="77777777" w:rsidR="00D646D3"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S</w:t>
      </w:r>
      <w:r>
        <w:rPr>
          <w:rFonts w:ascii="Verdana" w:hAnsi="Verdana" w:cs="serif"/>
          <w:b/>
          <w:bCs/>
          <w:sz w:val="18"/>
          <w:szCs w:val="18"/>
        </w:rPr>
        <w:t>ervice</w:t>
      </w:r>
      <w:r w:rsidRPr="003677C5">
        <w:rPr>
          <w:rFonts w:ascii="Verdana" w:hAnsi="Verdana" w:cs="serif"/>
          <w:b/>
          <w:bCs/>
          <w:sz w:val="18"/>
          <w:szCs w:val="18"/>
        </w:rPr>
        <w:t xml:space="preserve"> Specification: </w:t>
      </w:r>
      <w:r w:rsidRPr="003677C5">
        <w:rPr>
          <w:rFonts w:ascii="Verdana" w:hAnsi="Verdana" w:cs="serif"/>
          <w:sz w:val="18"/>
          <w:szCs w:val="18"/>
        </w:rPr>
        <w:t xml:space="preserve"> the specification for the Site set out in </w:t>
      </w:r>
      <w:hyperlink w:anchor="co_anchor_a85711_1" w:history="1">
        <w:r w:rsidRPr="003677C5">
          <w:rPr>
            <w:rFonts w:ascii="Verdana" w:hAnsi="Verdana" w:cs="serif"/>
            <w:iCs/>
            <w:sz w:val="18"/>
            <w:szCs w:val="18"/>
          </w:rPr>
          <w:t>Schedule 2</w:t>
        </w:r>
      </w:hyperlink>
      <w:r w:rsidRPr="003677C5">
        <w:rPr>
          <w:rFonts w:ascii="Verdana" w:hAnsi="Verdana" w:cs="serif"/>
          <w:sz w:val="18"/>
          <w:szCs w:val="18"/>
        </w:rPr>
        <w:t>.</w:t>
      </w:r>
    </w:p>
    <w:p w14:paraId="0E69FB66" w14:textId="77777777" w:rsidR="00D646D3" w:rsidRDefault="00D646D3" w:rsidP="00D646D3">
      <w:pPr>
        <w:widowControl w:val="0"/>
        <w:autoSpaceDE w:val="0"/>
        <w:autoSpaceDN w:val="0"/>
        <w:adjustRightInd w:val="0"/>
        <w:jc w:val="both"/>
        <w:rPr>
          <w:rFonts w:ascii="Verdana" w:hAnsi="Verdana" w:cs="serif"/>
          <w:sz w:val="18"/>
          <w:szCs w:val="18"/>
        </w:rPr>
      </w:pPr>
    </w:p>
    <w:p w14:paraId="12DE2996" w14:textId="77777777" w:rsidR="00D646D3" w:rsidRPr="003677C5" w:rsidRDefault="00D646D3" w:rsidP="00D646D3">
      <w:pPr>
        <w:widowControl w:val="0"/>
        <w:autoSpaceDE w:val="0"/>
        <w:autoSpaceDN w:val="0"/>
        <w:adjustRightInd w:val="0"/>
        <w:jc w:val="both"/>
        <w:rPr>
          <w:rFonts w:ascii="Verdana" w:hAnsi="Verdana" w:cs="serif"/>
          <w:sz w:val="18"/>
          <w:szCs w:val="18"/>
        </w:rPr>
      </w:pPr>
      <w:r>
        <w:rPr>
          <w:rFonts w:ascii="Verdana" w:hAnsi="Verdana" w:cs="serif"/>
          <w:sz w:val="18"/>
          <w:szCs w:val="18"/>
        </w:rPr>
        <w:t>Service Level Agreement: the service level agreement set out in Schedule 7.</w:t>
      </w:r>
    </w:p>
    <w:p w14:paraId="6FEE1570"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1BB96180"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Third Party Products: </w:t>
      </w:r>
      <w:r w:rsidRPr="003677C5">
        <w:rPr>
          <w:rFonts w:ascii="Verdana" w:hAnsi="Verdana" w:cs="serif"/>
          <w:sz w:val="18"/>
          <w:szCs w:val="18"/>
        </w:rPr>
        <w:t> </w:t>
      </w:r>
      <w:r>
        <w:rPr>
          <w:rFonts w:ascii="Verdana" w:hAnsi="Verdana" w:cs="serif"/>
          <w:sz w:val="18"/>
          <w:szCs w:val="18"/>
        </w:rPr>
        <w:t>internet-based applications and offline software products, if any, that are provided by a</w:t>
      </w:r>
      <w:r w:rsidRPr="003677C5">
        <w:rPr>
          <w:rFonts w:ascii="Verdana" w:hAnsi="Verdana" w:cs="serif"/>
          <w:sz w:val="18"/>
          <w:szCs w:val="18"/>
        </w:rPr>
        <w:t xml:space="preserve"> third party </w:t>
      </w:r>
      <w:r>
        <w:rPr>
          <w:rFonts w:ascii="Verdana" w:hAnsi="Verdana" w:cs="serif"/>
          <w:sz w:val="18"/>
          <w:szCs w:val="18"/>
        </w:rPr>
        <w:t>and inter-operate with the Services</w:t>
      </w:r>
      <w:r w:rsidRPr="003677C5">
        <w:rPr>
          <w:rFonts w:ascii="Verdana" w:hAnsi="Verdana" w:cs="serif"/>
          <w:sz w:val="18"/>
          <w:szCs w:val="18"/>
        </w:rPr>
        <w:t>.</w:t>
      </w:r>
    </w:p>
    <w:p w14:paraId="31DE3010"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33E69102"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 xml:space="preserve">UK Data Protection Legislation: </w:t>
      </w:r>
      <w:r w:rsidRPr="003677C5">
        <w:rPr>
          <w:rFonts w:ascii="Verdana" w:hAnsi="Verdana" w:cs="serif"/>
          <w:sz w:val="18"/>
          <w:szCs w:val="18"/>
        </w:rPr>
        <w:t xml:space="preserve"> any data protection legislation from time to time in force in the </w:t>
      </w:r>
      <w:r w:rsidRPr="003677C5">
        <w:rPr>
          <w:rFonts w:ascii="Verdana" w:hAnsi="Verdana" w:cs="serif"/>
          <w:sz w:val="18"/>
          <w:szCs w:val="18"/>
        </w:rPr>
        <w:lastRenderedPageBreak/>
        <w:t>UK including the Data Protection Act 2018 or any successor legislation.</w:t>
      </w:r>
    </w:p>
    <w:p w14:paraId="2F55C03C"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07BC94B8" w14:textId="77777777" w:rsidR="00D646D3" w:rsidRPr="003677C5" w:rsidRDefault="00D646D3" w:rsidP="00D646D3">
      <w:pPr>
        <w:widowControl w:val="0"/>
        <w:autoSpaceDE w:val="0"/>
        <w:autoSpaceDN w:val="0"/>
        <w:adjustRightInd w:val="0"/>
        <w:jc w:val="both"/>
        <w:rPr>
          <w:rFonts w:ascii="Verdana" w:hAnsi="Verdana" w:cs="serif"/>
          <w:sz w:val="18"/>
          <w:szCs w:val="18"/>
        </w:rPr>
      </w:pPr>
      <w:r>
        <w:rPr>
          <w:rFonts w:ascii="Verdana" w:hAnsi="Verdana" w:cs="serif"/>
          <w:b/>
          <w:bCs/>
          <w:sz w:val="18"/>
          <w:szCs w:val="18"/>
        </w:rPr>
        <w:t>User(s)</w:t>
      </w:r>
      <w:r w:rsidRPr="003677C5">
        <w:rPr>
          <w:rFonts w:ascii="Verdana" w:hAnsi="Verdana" w:cs="serif"/>
          <w:b/>
          <w:bCs/>
          <w:sz w:val="18"/>
          <w:szCs w:val="18"/>
        </w:rPr>
        <w:t xml:space="preserve">: </w:t>
      </w:r>
      <w:r w:rsidRPr="003677C5">
        <w:rPr>
          <w:rFonts w:ascii="Verdana" w:hAnsi="Verdana" w:cs="serif"/>
          <w:sz w:val="18"/>
          <w:szCs w:val="18"/>
        </w:rPr>
        <w:t> </w:t>
      </w:r>
      <w:r>
        <w:rPr>
          <w:rFonts w:ascii="Verdana" w:hAnsi="Verdana" w:cs="serif"/>
          <w:sz w:val="18"/>
          <w:szCs w:val="18"/>
        </w:rPr>
        <w:t>individuals who are authorised by the Customer to use the Service, for whom subscriptions to the Service have been purchased and who have been supplied with log-in credentials by the Customer</w:t>
      </w:r>
      <w:r w:rsidRPr="003677C5">
        <w:rPr>
          <w:rFonts w:ascii="Verdana" w:hAnsi="Verdana" w:cs="serif"/>
          <w:sz w:val="18"/>
          <w:szCs w:val="18"/>
        </w:rPr>
        <w:t>.</w:t>
      </w:r>
      <w:r>
        <w:rPr>
          <w:rFonts w:ascii="Verdana" w:hAnsi="Verdana" w:cs="serif"/>
          <w:sz w:val="18"/>
          <w:szCs w:val="18"/>
        </w:rPr>
        <w:t xml:space="preserve"> Users may include but are not limited to the Customer’s employees, contractors, agents or third parties with whom the Customer transacts business.</w:t>
      </w:r>
    </w:p>
    <w:p w14:paraId="68A1FEEE"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29BDD11F"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1.2</w:t>
      </w:r>
      <w:r w:rsidRPr="003677C5">
        <w:rPr>
          <w:rFonts w:ascii="Verdana" w:hAnsi="Verdana" w:cs="serif"/>
          <w:sz w:val="18"/>
          <w:szCs w:val="18"/>
        </w:rPr>
        <w:t> </w:t>
      </w:r>
      <w:r w:rsidRPr="003677C5">
        <w:rPr>
          <w:rFonts w:ascii="Verdana" w:hAnsi="Verdana" w:cs="serif"/>
          <w:sz w:val="18"/>
          <w:szCs w:val="18"/>
        </w:rPr>
        <w:tab/>
        <w:t>Clause and Schedule headings do not affect the interpretation of this agreement.</w:t>
      </w:r>
    </w:p>
    <w:p w14:paraId="720C51E0"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 </w:t>
      </w:r>
    </w:p>
    <w:p w14:paraId="5DADE061"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1.3</w:t>
      </w:r>
      <w:r w:rsidRPr="003677C5">
        <w:rPr>
          <w:rFonts w:ascii="Verdana" w:hAnsi="Verdana" w:cs="serif"/>
          <w:sz w:val="18"/>
          <w:szCs w:val="18"/>
        </w:rPr>
        <w:t> </w:t>
      </w:r>
      <w:r w:rsidRPr="003677C5">
        <w:rPr>
          <w:rFonts w:ascii="Verdana" w:hAnsi="Verdana" w:cs="serif"/>
          <w:sz w:val="18"/>
          <w:szCs w:val="18"/>
        </w:rPr>
        <w:tab/>
        <w:t>References to clauses and Schedules are (unless otherwise provided) references to the clauses and Schedules of this agreement.</w:t>
      </w:r>
    </w:p>
    <w:p w14:paraId="7285D98E"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 </w:t>
      </w:r>
    </w:p>
    <w:p w14:paraId="13F80125"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1.4</w:t>
      </w:r>
      <w:r w:rsidRPr="003677C5">
        <w:rPr>
          <w:rFonts w:ascii="Verdana" w:hAnsi="Verdana" w:cs="serif"/>
          <w:sz w:val="18"/>
          <w:szCs w:val="18"/>
        </w:rPr>
        <w:t> </w:t>
      </w:r>
      <w:r w:rsidRPr="003677C5">
        <w:rPr>
          <w:rFonts w:ascii="Verdana" w:hAnsi="Verdana" w:cs="serif"/>
          <w:sz w:val="18"/>
          <w:szCs w:val="18"/>
        </w:rPr>
        <w:tab/>
        <w:t>If there is an inconsistency between any of the provisions in the main body of this agreement and the Schedules, the provisions in the main body of this agreement shall prevail.</w:t>
      </w:r>
    </w:p>
    <w:p w14:paraId="2C5092ED"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 </w:t>
      </w:r>
    </w:p>
    <w:p w14:paraId="2A216790"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1.5</w:t>
      </w:r>
      <w:r w:rsidRPr="003677C5">
        <w:rPr>
          <w:rFonts w:ascii="Verdana" w:hAnsi="Verdana" w:cs="serif"/>
          <w:sz w:val="18"/>
          <w:szCs w:val="18"/>
        </w:rPr>
        <w:t> </w:t>
      </w:r>
      <w:r w:rsidRPr="003677C5">
        <w:rPr>
          <w:rFonts w:ascii="Verdana" w:hAnsi="Verdana" w:cs="serif"/>
          <w:sz w:val="18"/>
          <w:szCs w:val="18"/>
        </w:rPr>
        <w:tab/>
        <w:t xml:space="preserve">Unless the context otherwise requires, words in the singular shall include the plural </w:t>
      </w:r>
      <w:proofErr w:type="gramStart"/>
      <w:r w:rsidRPr="003677C5">
        <w:rPr>
          <w:rFonts w:ascii="Verdana" w:hAnsi="Verdana" w:cs="serif"/>
          <w:sz w:val="18"/>
          <w:szCs w:val="18"/>
        </w:rPr>
        <w:t>and in the plural</w:t>
      </w:r>
      <w:proofErr w:type="gramEnd"/>
      <w:r w:rsidRPr="003677C5">
        <w:rPr>
          <w:rFonts w:ascii="Verdana" w:hAnsi="Verdana" w:cs="serif"/>
          <w:sz w:val="18"/>
          <w:szCs w:val="18"/>
        </w:rPr>
        <w:t xml:space="preserve"> include the singular.</w:t>
      </w:r>
    </w:p>
    <w:p w14:paraId="5E8ED481"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 </w:t>
      </w:r>
    </w:p>
    <w:p w14:paraId="287B46DC"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1.6</w:t>
      </w:r>
      <w:r w:rsidRPr="003677C5">
        <w:rPr>
          <w:rFonts w:ascii="Verdana" w:hAnsi="Verdana" w:cs="serif"/>
          <w:sz w:val="18"/>
          <w:szCs w:val="18"/>
        </w:rPr>
        <w:t> </w:t>
      </w:r>
      <w:r w:rsidRPr="003677C5">
        <w:rPr>
          <w:rFonts w:ascii="Verdana" w:hAnsi="Verdana" w:cs="serif"/>
          <w:sz w:val="18"/>
          <w:szCs w:val="18"/>
        </w:rPr>
        <w:tab/>
        <w:t>A reference to a statute or statutory provision is a reference to it as amended, extended or re-enacted from time to time.</w:t>
      </w:r>
    </w:p>
    <w:p w14:paraId="1C5A3247"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 </w:t>
      </w:r>
    </w:p>
    <w:p w14:paraId="4B4784CA"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1.7</w:t>
      </w:r>
      <w:r w:rsidRPr="003677C5">
        <w:rPr>
          <w:rFonts w:ascii="Verdana" w:hAnsi="Verdana" w:cs="serif"/>
          <w:sz w:val="18"/>
          <w:szCs w:val="18"/>
        </w:rPr>
        <w:t> </w:t>
      </w:r>
      <w:r w:rsidRPr="003677C5">
        <w:rPr>
          <w:rFonts w:ascii="Verdana" w:hAnsi="Verdana" w:cs="serif"/>
          <w:sz w:val="18"/>
          <w:szCs w:val="18"/>
        </w:rPr>
        <w:tab/>
        <w:t>A reference to a statute or statutory provision shall include all subordinate legislation made from time to time.</w:t>
      </w:r>
    </w:p>
    <w:p w14:paraId="11BE1FAA"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 </w:t>
      </w:r>
    </w:p>
    <w:p w14:paraId="45D16DE9"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1.8</w:t>
      </w:r>
      <w:r w:rsidRPr="003677C5">
        <w:rPr>
          <w:rFonts w:ascii="Verdana" w:hAnsi="Verdana" w:cs="serif"/>
          <w:sz w:val="18"/>
          <w:szCs w:val="18"/>
        </w:rPr>
        <w:t> </w:t>
      </w:r>
      <w:r w:rsidRPr="003677C5">
        <w:rPr>
          <w:rFonts w:ascii="Verdana" w:hAnsi="Verdana" w:cs="serif"/>
          <w:sz w:val="18"/>
          <w:szCs w:val="18"/>
        </w:rPr>
        <w:tab/>
        <w:t xml:space="preserve">Any words following the terms </w:t>
      </w:r>
      <w:r w:rsidRPr="003677C5">
        <w:rPr>
          <w:rFonts w:ascii="Verdana" w:hAnsi="Verdana" w:cs="serif"/>
          <w:b/>
          <w:bCs/>
          <w:sz w:val="18"/>
          <w:szCs w:val="18"/>
        </w:rPr>
        <w:t>including</w:t>
      </w:r>
      <w:r w:rsidRPr="003677C5">
        <w:rPr>
          <w:rFonts w:ascii="Verdana" w:hAnsi="Verdana" w:cs="serif"/>
          <w:sz w:val="18"/>
          <w:szCs w:val="18"/>
        </w:rPr>
        <w:t xml:space="preserve">, </w:t>
      </w:r>
      <w:r w:rsidRPr="003677C5">
        <w:rPr>
          <w:rFonts w:ascii="Verdana" w:hAnsi="Verdana" w:cs="serif"/>
          <w:b/>
          <w:bCs/>
          <w:sz w:val="18"/>
          <w:szCs w:val="18"/>
        </w:rPr>
        <w:t>include</w:t>
      </w:r>
      <w:proofErr w:type="gramStart"/>
      <w:r w:rsidRPr="003677C5">
        <w:rPr>
          <w:rFonts w:ascii="Verdana" w:hAnsi="Verdana" w:cs="serif"/>
          <w:sz w:val="18"/>
          <w:szCs w:val="18"/>
        </w:rPr>
        <w:t xml:space="preserve">, </w:t>
      </w:r>
      <w:r w:rsidRPr="003677C5">
        <w:rPr>
          <w:rFonts w:ascii="Verdana" w:hAnsi="Verdana" w:cs="serif"/>
          <w:b/>
          <w:bCs/>
          <w:sz w:val="18"/>
          <w:szCs w:val="18"/>
        </w:rPr>
        <w:t>in particular</w:t>
      </w:r>
      <w:r w:rsidRPr="003677C5">
        <w:rPr>
          <w:rFonts w:ascii="Verdana" w:hAnsi="Verdana" w:cs="serif"/>
          <w:sz w:val="18"/>
          <w:szCs w:val="18"/>
        </w:rPr>
        <w:t xml:space="preserve">, </w:t>
      </w:r>
      <w:r w:rsidRPr="003677C5">
        <w:rPr>
          <w:rFonts w:ascii="Verdana" w:hAnsi="Verdana" w:cs="serif"/>
          <w:b/>
          <w:bCs/>
          <w:sz w:val="18"/>
          <w:szCs w:val="18"/>
        </w:rPr>
        <w:t>for</w:t>
      </w:r>
      <w:proofErr w:type="gramEnd"/>
      <w:r w:rsidRPr="003677C5">
        <w:rPr>
          <w:rFonts w:ascii="Verdana" w:hAnsi="Verdana" w:cs="serif"/>
          <w:b/>
          <w:bCs/>
          <w:sz w:val="18"/>
          <w:szCs w:val="18"/>
        </w:rPr>
        <w:t xml:space="preserve"> example</w:t>
      </w:r>
      <w:r w:rsidRPr="003677C5">
        <w:rPr>
          <w:rFonts w:ascii="Verdana" w:hAnsi="Verdana" w:cs="serif"/>
          <w:sz w:val="18"/>
          <w:szCs w:val="18"/>
        </w:rPr>
        <w:t xml:space="preserve"> or any similar expression shall be construed as illustrative and shall not limit the sense of the words, description, definition, phrase or term preceding those terms.</w:t>
      </w:r>
    </w:p>
    <w:p w14:paraId="0E72637B"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 </w:t>
      </w:r>
    </w:p>
    <w:p w14:paraId="555F255F"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proofErr w:type="gramStart"/>
      <w:r w:rsidRPr="003677C5">
        <w:rPr>
          <w:rFonts w:ascii="Verdana" w:hAnsi="Verdana" w:cs="serif"/>
          <w:b/>
          <w:bCs/>
          <w:sz w:val="18"/>
          <w:szCs w:val="18"/>
        </w:rPr>
        <w:t>1.9</w:t>
      </w:r>
      <w:r w:rsidRPr="003677C5">
        <w:rPr>
          <w:rFonts w:ascii="Verdana" w:hAnsi="Verdana" w:cs="serif"/>
          <w:sz w:val="18"/>
          <w:szCs w:val="18"/>
        </w:rPr>
        <w:t>  References</w:t>
      </w:r>
      <w:proofErr w:type="gramEnd"/>
      <w:r w:rsidRPr="003677C5">
        <w:rPr>
          <w:rFonts w:ascii="Verdana" w:hAnsi="Verdana" w:cs="serif"/>
          <w:sz w:val="18"/>
          <w:szCs w:val="18"/>
        </w:rPr>
        <w:t xml:space="preserve"> to </w:t>
      </w:r>
      <w:r w:rsidRPr="003677C5">
        <w:rPr>
          <w:rFonts w:ascii="Verdana" w:hAnsi="Verdana" w:cs="serif"/>
          <w:b/>
          <w:bCs/>
          <w:sz w:val="18"/>
          <w:szCs w:val="18"/>
        </w:rPr>
        <w:t>content</w:t>
      </w:r>
      <w:r w:rsidRPr="003677C5">
        <w:rPr>
          <w:rFonts w:ascii="Verdana" w:hAnsi="Verdana" w:cs="serif"/>
          <w:sz w:val="18"/>
          <w:szCs w:val="18"/>
        </w:rPr>
        <w:t xml:space="preserve"> include any kind of text, information, images, or audio or video material which can be incorporated in a website for access by a Visitor to that website.</w:t>
      </w:r>
    </w:p>
    <w:p w14:paraId="3E29967D"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 </w:t>
      </w:r>
    </w:p>
    <w:p w14:paraId="5C7EFF3E"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2.</w:t>
      </w:r>
      <w:r w:rsidRPr="003677C5">
        <w:rPr>
          <w:rFonts w:ascii="Verdana" w:hAnsi="Verdana" w:cs="serif"/>
          <w:sz w:val="18"/>
          <w:szCs w:val="18"/>
        </w:rPr>
        <w:t>  </w:t>
      </w:r>
      <w:r w:rsidRPr="003677C5">
        <w:rPr>
          <w:rFonts w:ascii="Verdana" w:hAnsi="Verdana" w:cs="serif"/>
          <w:b/>
          <w:bCs/>
          <w:sz w:val="18"/>
          <w:szCs w:val="18"/>
        </w:rPr>
        <w:t>SCOPE OF THE PROJECT</w:t>
      </w:r>
      <w:r w:rsidRPr="003677C5">
        <w:rPr>
          <w:rFonts w:ascii="Verdana" w:hAnsi="Verdana" w:cs="serif"/>
          <w:sz w:val="18"/>
          <w:szCs w:val="18"/>
        </w:rPr>
        <w:t>  </w:t>
      </w:r>
    </w:p>
    <w:p w14:paraId="0F12D275"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60207951"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The Supplier shall:</w:t>
      </w:r>
    </w:p>
    <w:p w14:paraId="58DAF5B6"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6311266D" w14:textId="77777777" w:rsidR="00D646D3" w:rsidRPr="003677C5" w:rsidRDefault="00D646D3" w:rsidP="00D646D3">
      <w:pPr>
        <w:widowControl w:val="0"/>
        <w:autoSpaceDE w:val="0"/>
        <w:autoSpaceDN w:val="0"/>
        <w:adjustRightInd w:val="0"/>
        <w:ind w:firstLine="426"/>
        <w:jc w:val="both"/>
        <w:rPr>
          <w:rFonts w:ascii="Verdana" w:hAnsi="Verdana" w:cs="serif"/>
          <w:sz w:val="18"/>
          <w:szCs w:val="18"/>
        </w:rPr>
      </w:pPr>
      <w:bookmarkStart w:id="4" w:name="co_anchor_a974907_1"/>
      <w:bookmarkEnd w:id="4"/>
      <w:r w:rsidRPr="003677C5">
        <w:rPr>
          <w:rFonts w:ascii="Verdana" w:hAnsi="Verdana" w:cs="serif"/>
          <w:b/>
          <w:bCs/>
          <w:sz w:val="18"/>
          <w:szCs w:val="18"/>
        </w:rPr>
        <w:t>(a)</w:t>
      </w:r>
      <w:r w:rsidRPr="003677C5">
        <w:rPr>
          <w:rFonts w:ascii="Verdana" w:hAnsi="Verdana" w:cs="serif"/>
          <w:sz w:val="18"/>
          <w:szCs w:val="18"/>
        </w:rPr>
        <w:t xml:space="preserve">  liaise with the Customer in developing the look and feel of the </w:t>
      </w:r>
      <w:r>
        <w:rPr>
          <w:rFonts w:ascii="Verdana" w:hAnsi="Verdana" w:cs="serif"/>
          <w:sz w:val="18"/>
          <w:szCs w:val="18"/>
        </w:rPr>
        <w:t xml:space="preserve">Service; the administrative set up; the integration of the Service with any Third Party </w:t>
      </w:r>
      <w:proofErr w:type="gramStart"/>
      <w:r>
        <w:rPr>
          <w:rFonts w:ascii="Verdana" w:hAnsi="Verdana" w:cs="serif"/>
          <w:sz w:val="18"/>
          <w:szCs w:val="18"/>
        </w:rPr>
        <w:t>Products</w:t>
      </w:r>
      <w:r w:rsidRPr="003677C5">
        <w:rPr>
          <w:rFonts w:ascii="Verdana" w:hAnsi="Verdana" w:cs="serif"/>
          <w:sz w:val="18"/>
          <w:szCs w:val="18"/>
        </w:rPr>
        <w:t>;</w:t>
      </w:r>
      <w:proofErr w:type="gramEnd"/>
    </w:p>
    <w:p w14:paraId="23FBFF3D" w14:textId="77777777" w:rsidR="00D646D3" w:rsidRPr="003677C5" w:rsidRDefault="00D646D3" w:rsidP="00D646D3">
      <w:pPr>
        <w:widowControl w:val="0"/>
        <w:autoSpaceDE w:val="0"/>
        <w:autoSpaceDN w:val="0"/>
        <w:adjustRightInd w:val="0"/>
        <w:ind w:firstLine="426"/>
        <w:jc w:val="both"/>
        <w:rPr>
          <w:rFonts w:ascii="Verdana" w:hAnsi="Verdana" w:cs="serif"/>
          <w:sz w:val="18"/>
          <w:szCs w:val="18"/>
        </w:rPr>
      </w:pPr>
      <w:bookmarkStart w:id="5" w:name="co_anchor_a335481_1"/>
      <w:bookmarkEnd w:id="5"/>
    </w:p>
    <w:p w14:paraId="157B8042"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b/>
          <w:bCs/>
          <w:sz w:val="18"/>
          <w:szCs w:val="18"/>
        </w:rPr>
        <w:t>(b)</w:t>
      </w:r>
      <w:r w:rsidRPr="003677C5">
        <w:rPr>
          <w:rFonts w:ascii="Verdana" w:hAnsi="Verdana" w:cs="serif"/>
          <w:sz w:val="18"/>
          <w:szCs w:val="18"/>
        </w:rPr>
        <w:t xml:space="preserve">  design, develop and deliver the </w:t>
      </w:r>
      <w:r>
        <w:rPr>
          <w:rFonts w:ascii="Verdana" w:hAnsi="Verdana" w:cs="serif"/>
          <w:sz w:val="18"/>
          <w:szCs w:val="18"/>
        </w:rPr>
        <w:t>Service</w:t>
      </w:r>
      <w:r w:rsidRPr="003677C5">
        <w:rPr>
          <w:rFonts w:ascii="Verdana" w:hAnsi="Verdana" w:cs="serif"/>
          <w:sz w:val="18"/>
          <w:szCs w:val="18"/>
        </w:rPr>
        <w:t xml:space="preserve"> </w:t>
      </w:r>
      <w:r>
        <w:rPr>
          <w:rFonts w:ascii="Verdana" w:hAnsi="Verdana" w:cs="serif"/>
          <w:sz w:val="18"/>
          <w:szCs w:val="18"/>
        </w:rPr>
        <w:t>[</w:t>
      </w:r>
      <w:r w:rsidRPr="003677C5">
        <w:rPr>
          <w:rFonts w:ascii="Verdana" w:hAnsi="Verdana" w:cs="serif"/>
          <w:sz w:val="18"/>
          <w:szCs w:val="18"/>
        </w:rPr>
        <w:t>in three Phases</w:t>
      </w:r>
      <w:r>
        <w:rPr>
          <w:rFonts w:ascii="Verdana" w:hAnsi="Verdana" w:cs="serif"/>
          <w:sz w:val="18"/>
          <w:szCs w:val="18"/>
        </w:rPr>
        <w:t>]</w:t>
      </w:r>
      <w:r w:rsidRPr="003677C5">
        <w:rPr>
          <w:rFonts w:ascii="Verdana" w:hAnsi="Verdana" w:cs="serif"/>
          <w:sz w:val="18"/>
          <w:szCs w:val="18"/>
        </w:rPr>
        <w:t xml:space="preserve"> in accordance with the Project Plan; </w:t>
      </w:r>
      <w:r>
        <w:rPr>
          <w:rFonts w:ascii="Verdana" w:hAnsi="Verdana" w:cs="serif"/>
          <w:sz w:val="18"/>
          <w:szCs w:val="18"/>
        </w:rPr>
        <w:t>[</w:t>
      </w:r>
      <w:r w:rsidRPr="003677C5">
        <w:rPr>
          <w:rFonts w:ascii="Verdana" w:hAnsi="Verdana" w:cs="serif"/>
          <w:sz w:val="18"/>
          <w:szCs w:val="18"/>
        </w:rPr>
        <w:t>and</w:t>
      </w:r>
      <w:r>
        <w:rPr>
          <w:rFonts w:ascii="Verdana" w:hAnsi="Verdana" w:cs="serif"/>
          <w:sz w:val="18"/>
          <w:szCs w:val="18"/>
        </w:rPr>
        <w:t>]</w:t>
      </w:r>
    </w:p>
    <w:p w14:paraId="3DF42730" w14:textId="77777777" w:rsidR="00D646D3" w:rsidRPr="003677C5" w:rsidRDefault="00D646D3" w:rsidP="00D646D3">
      <w:pPr>
        <w:widowControl w:val="0"/>
        <w:autoSpaceDE w:val="0"/>
        <w:autoSpaceDN w:val="0"/>
        <w:adjustRightInd w:val="0"/>
        <w:ind w:firstLine="426"/>
        <w:jc w:val="both"/>
        <w:rPr>
          <w:rFonts w:ascii="Verdana" w:hAnsi="Verdana" w:cs="serif"/>
          <w:sz w:val="18"/>
          <w:szCs w:val="18"/>
        </w:rPr>
      </w:pPr>
      <w:r w:rsidRPr="003677C5">
        <w:rPr>
          <w:rFonts w:ascii="Verdana" w:hAnsi="Verdana" w:cs="serif"/>
          <w:sz w:val="18"/>
          <w:szCs w:val="18"/>
        </w:rPr>
        <w:t> </w:t>
      </w:r>
    </w:p>
    <w:p w14:paraId="5A9033A7" w14:textId="77777777" w:rsidR="00D646D3" w:rsidRDefault="00D646D3" w:rsidP="00D646D3">
      <w:pPr>
        <w:widowControl w:val="0"/>
        <w:autoSpaceDE w:val="0"/>
        <w:autoSpaceDN w:val="0"/>
        <w:adjustRightInd w:val="0"/>
        <w:ind w:firstLine="426"/>
        <w:jc w:val="both"/>
        <w:rPr>
          <w:rFonts w:ascii="Verdana" w:hAnsi="Verdana" w:cs="serif"/>
          <w:sz w:val="18"/>
          <w:szCs w:val="18"/>
        </w:rPr>
      </w:pPr>
      <w:bookmarkStart w:id="6" w:name="co_anchor_a722600_1"/>
      <w:bookmarkEnd w:id="6"/>
      <w:r w:rsidRPr="003677C5">
        <w:rPr>
          <w:rFonts w:ascii="Verdana" w:hAnsi="Verdana" w:cs="serif"/>
          <w:b/>
          <w:bCs/>
          <w:sz w:val="18"/>
          <w:szCs w:val="18"/>
        </w:rPr>
        <w:t>(c)</w:t>
      </w:r>
      <w:r w:rsidRPr="003677C5">
        <w:rPr>
          <w:rFonts w:ascii="Verdana" w:hAnsi="Verdana" w:cs="serif"/>
          <w:sz w:val="18"/>
          <w:szCs w:val="18"/>
        </w:rPr>
        <w:t xml:space="preserve">  provide the Services, and [host the </w:t>
      </w:r>
      <w:r>
        <w:rPr>
          <w:rFonts w:ascii="Verdana" w:hAnsi="Verdana" w:cs="serif"/>
          <w:sz w:val="18"/>
          <w:szCs w:val="18"/>
        </w:rPr>
        <w:t>Service</w:t>
      </w:r>
      <w:r w:rsidRPr="003677C5">
        <w:rPr>
          <w:rFonts w:ascii="Verdana" w:hAnsi="Verdana" w:cs="serif"/>
          <w:sz w:val="18"/>
          <w:szCs w:val="18"/>
        </w:rPr>
        <w:t xml:space="preserve"> from the Server in accordance with agreed service levels</w:t>
      </w:r>
      <w:proofErr w:type="gramStart"/>
      <w:r w:rsidRPr="003677C5">
        <w:rPr>
          <w:rFonts w:ascii="Verdana" w:hAnsi="Verdana" w:cs="serif"/>
          <w:sz w:val="18"/>
          <w:szCs w:val="18"/>
        </w:rPr>
        <w:t>].</w:t>
      </w:r>
      <w:r>
        <w:rPr>
          <w:rFonts w:ascii="Verdana" w:hAnsi="Verdana" w:cs="serif"/>
          <w:sz w:val="18"/>
          <w:szCs w:val="18"/>
        </w:rPr>
        <w:t>[</w:t>
      </w:r>
      <w:proofErr w:type="gramEnd"/>
      <w:r>
        <w:rPr>
          <w:rFonts w:ascii="Verdana" w:hAnsi="Verdana" w:cs="serif"/>
          <w:sz w:val="18"/>
          <w:szCs w:val="18"/>
        </w:rPr>
        <w:t>;]</w:t>
      </w:r>
    </w:p>
    <w:p w14:paraId="691A77FD" w14:textId="77777777" w:rsidR="00D646D3" w:rsidRDefault="00D646D3" w:rsidP="00D646D3">
      <w:pPr>
        <w:widowControl w:val="0"/>
        <w:autoSpaceDE w:val="0"/>
        <w:autoSpaceDN w:val="0"/>
        <w:adjustRightInd w:val="0"/>
        <w:ind w:firstLine="426"/>
        <w:jc w:val="both"/>
        <w:rPr>
          <w:rFonts w:ascii="Verdana" w:hAnsi="Verdana" w:cs="serif"/>
          <w:sz w:val="18"/>
          <w:szCs w:val="18"/>
        </w:rPr>
      </w:pPr>
    </w:p>
    <w:p w14:paraId="377A1B73" w14:textId="77777777" w:rsidR="00D646D3" w:rsidRDefault="00D646D3" w:rsidP="00D646D3">
      <w:pPr>
        <w:widowControl w:val="0"/>
        <w:autoSpaceDE w:val="0"/>
        <w:autoSpaceDN w:val="0"/>
        <w:adjustRightInd w:val="0"/>
        <w:ind w:firstLine="426"/>
        <w:jc w:val="both"/>
        <w:rPr>
          <w:rFonts w:ascii="Verdana" w:hAnsi="Verdana" w:cs="serif"/>
          <w:sz w:val="18"/>
          <w:szCs w:val="18"/>
        </w:rPr>
      </w:pPr>
      <w:r>
        <w:rPr>
          <w:rFonts w:ascii="Verdana" w:hAnsi="Verdana" w:cs="serif"/>
          <w:sz w:val="18"/>
          <w:szCs w:val="18"/>
        </w:rPr>
        <w:t>[(d) provide online training services to the Customer’s administrators;]</w:t>
      </w:r>
    </w:p>
    <w:p w14:paraId="627BCBE3" w14:textId="77777777" w:rsidR="00D646D3" w:rsidRDefault="00D646D3" w:rsidP="00D646D3">
      <w:pPr>
        <w:widowControl w:val="0"/>
        <w:autoSpaceDE w:val="0"/>
        <w:autoSpaceDN w:val="0"/>
        <w:adjustRightInd w:val="0"/>
        <w:ind w:firstLine="426"/>
        <w:jc w:val="both"/>
        <w:rPr>
          <w:rFonts w:ascii="Verdana" w:hAnsi="Verdana" w:cs="serif"/>
          <w:sz w:val="18"/>
          <w:szCs w:val="18"/>
        </w:rPr>
      </w:pPr>
    </w:p>
    <w:p w14:paraId="4249BDBF" w14:textId="77777777" w:rsidR="00D646D3" w:rsidRDefault="00D646D3" w:rsidP="00D646D3">
      <w:pPr>
        <w:widowControl w:val="0"/>
        <w:autoSpaceDE w:val="0"/>
        <w:autoSpaceDN w:val="0"/>
        <w:adjustRightInd w:val="0"/>
        <w:ind w:firstLine="426"/>
        <w:jc w:val="both"/>
        <w:rPr>
          <w:rFonts w:ascii="Verdana" w:hAnsi="Verdana" w:cs="serif"/>
          <w:sz w:val="18"/>
          <w:szCs w:val="18"/>
        </w:rPr>
      </w:pPr>
      <w:r>
        <w:rPr>
          <w:rFonts w:ascii="Verdana" w:hAnsi="Verdana" w:cs="serif"/>
          <w:sz w:val="18"/>
          <w:szCs w:val="18"/>
        </w:rPr>
        <w:t>[(e) provide online technical support for the term of this agreement in accordance with the agreed Service Level Agreement set out in Schedule 7; and]</w:t>
      </w:r>
    </w:p>
    <w:p w14:paraId="22013303" w14:textId="77777777" w:rsidR="00D646D3" w:rsidRDefault="00D646D3" w:rsidP="00D646D3">
      <w:pPr>
        <w:widowControl w:val="0"/>
        <w:autoSpaceDE w:val="0"/>
        <w:autoSpaceDN w:val="0"/>
        <w:adjustRightInd w:val="0"/>
        <w:ind w:firstLine="426"/>
        <w:jc w:val="both"/>
        <w:rPr>
          <w:rFonts w:ascii="Verdana" w:hAnsi="Verdana" w:cs="serif"/>
          <w:sz w:val="18"/>
          <w:szCs w:val="18"/>
        </w:rPr>
      </w:pPr>
    </w:p>
    <w:p w14:paraId="230EBFC6" w14:textId="77777777" w:rsidR="00D646D3" w:rsidRPr="003677C5" w:rsidRDefault="00D646D3" w:rsidP="00D646D3">
      <w:pPr>
        <w:widowControl w:val="0"/>
        <w:autoSpaceDE w:val="0"/>
        <w:autoSpaceDN w:val="0"/>
        <w:adjustRightInd w:val="0"/>
        <w:ind w:firstLine="426"/>
        <w:jc w:val="both"/>
        <w:rPr>
          <w:rFonts w:ascii="Verdana" w:hAnsi="Verdana" w:cs="serif"/>
          <w:sz w:val="18"/>
          <w:szCs w:val="18"/>
        </w:rPr>
      </w:pPr>
      <w:r>
        <w:rPr>
          <w:rFonts w:ascii="Verdana" w:hAnsi="Verdana" w:cs="serif"/>
          <w:sz w:val="18"/>
          <w:szCs w:val="18"/>
        </w:rPr>
        <w:t>[(f) subject to payment by the Customer of the associated costs, provide customisation and development support and services from time to time.]</w:t>
      </w:r>
    </w:p>
    <w:p w14:paraId="07DFE5ED" w14:textId="77777777" w:rsidR="00D646D3" w:rsidRPr="003677C5" w:rsidRDefault="00D646D3" w:rsidP="00D646D3">
      <w:pPr>
        <w:widowControl w:val="0"/>
        <w:autoSpaceDE w:val="0"/>
        <w:autoSpaceDN w:val="0"/>
        <w:adjustRightInd w:val="0"/>
        <w:ind w:firstLine="426"/>
        <w:jc w:val="both"/>
        <w:rPr>
          <w:rFonts w:ascii="Verdana" w:hAnsi="Verdana" w:cs="serif"/>
          <w:sz w:val="18"/>
          <w:szCs w:val="18"/>
        </w:rPr>
      </w:pPr>
      <w:r w:rsidRPr="003677C5">
        <w:rPr>
          <w:rFonts w:ascii="Verdana" w:hAnsi="Verdana" w:cs="serif"/>
          <w:sz w:val="18"/>
          <w:szCs w:val="18"/>
        </w:rPr>
        <w:t> </w:t>
      </w:r>
    </w:p>
    <w:p w14:paraId="33846427"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7" w:name="co_anchor_a92402_1"/>
      <w:bookmarkEnd w:id="7"/>
    </w:p>
    <w:p w14:paraId="790308B4" w14:textId="77777777" w:rsidR="00D646D3" w:rsidRPr="003677C5" w:rsidRDefault="00D646D3" w:rsidP="004022CC">
      <w:pPr>
        <w:widowControl w:val="0"/>
        <w:numPr>
          <w:ilvl w:val="0"/>
          <w:numId w:val="41"/>
        </w:numPr>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DEVELOPMENT AND ACCEPTANCE OF SITE</w:t>
      </w:r>
      <w:r w:rsidRPr="003677C5">
        <w:rPr>
          <w:rFonts w:ascii="Verdana" w:hAnsi="Verdana" w:cs="serif"/>
          <w:sz w:val="18"/>
          <w:szCs w:val="18"/>
        </w:rPr>
        <w:t>  </w:t>
      </w:r>
    </w:p>
    <w:p w14:paraId="0471C7BF" w14:textId="77777777" w:rsidR="00D646D3" w:rsidRPr="003677C5" w:rsidRDefault="00D646D3" w:rsidP="00D646D3">
      <w:pPr>
        <w:widowControl w:val="0"/>
        <w:autoSpaceDE w:val="0"/>
        <w:autoSpaceDN w:val="0"/>
        <w:adjustRightInd w:val="0"/>
        <w:ind w:left="720"/>
        <w:jc w:val="both"/>
        <w:rPr>
          <w:rFonts w:ascii="Verdana" w:hAnsi="Verdana" w:cs="serif"/>
          <w:sz w:val="18"/>
          <w:szCs w:val="18"/>
        </w:rPr>
      </w:pPr>
    </w:p>
    <w:p w14:paraId="1C08A2A9"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3.1</w:t>
      </w:r>
      <w:r w:rsidRPr="003677C5">
        <w:rPr>
          <w:rFonts w:ascii="Verdana" w:hAnsi="Verdana" w:cs="serif"/>
          <w:sz w:val="18"/>
          <w:szCs w:val="18"/>
        </w:rPr>
        <w:t> </w:t>
      </w:r>
      <w:r w:rsidRPr="003677C5">
        <w:rPr>
          <w:rFonts w:ascii="Verdana" w:hAnsi="Verdana" w:cs="serif"/>
          <w:sz w:val="18"/>
          <w:szCs w:val="18"/>
        </w:rPr>
        <w:tab/>
        <w:t xml:space="preserve">Once the Supplier has completed design and development of the </w:t>
      </w:r>
      <w:r>
        <w:rPr>
          <w:rFonts w:ascii="Verdana" w:hAnsi="Verdana" w:cs="serif"/>
          <w:sz w:val="18"/>
          <w:szCs w:val="18"/>
        </w:rPr>
        <w:t>Site and Service; the administrative set up and the integration of the Site with any Third Party Products</w:t>
      </w:r>
      <w:r w:rsidRPr="003677C5">
        <w:rPr>
          <w:rFonts w:ascii="Verdana" w:hAnsi="Verdana" w:cs="serif"/>
          <w:sz w:val="18"/>
          <w:szCs w:val="18"/>
        </w:rPr>
        <w:t xml:space="preserve"> in accordance with Phase [</w:t>
      </w:r>
      <w:r w:rsidRPr="003677C5">
        <w:rPr>
          <w:rFonts w:ascii="Verdana" w:hAnsi="Verdana" w:cs="serif"/>
          <w:sz w:val="18"/>
          <w:szCs w:val="18"/>
          <w:highlight w:val="yellow"/>
        </w:rPr>
        <w:t>RELEVANT PHASE NUMBER]</w:t>
      </w:r>
      <w:r w:rsidRPr="003677C5">
        <w:rPr>
          <w:rFonts w:ascii="Verdana" w:hAnsi="Verdana" w:cs="serif"/>
          <w:sz w:val="18"/>
          <w:szCs w:val="18"/>
        </w:rPr>
        <w:t xml:space="preserve"> of the Project Plan, the Supplier shall invite the Customer to attend Acceptance Tests. The procedure set out in this </w:t>
      </w:r>
      <w:hyperlink w:anchor="co_anchor_a92402_1" w:history="1">
        <w:r w:rsidRPr="003677C5">
          <w:rPr>
            <w:rFonts w:ascii="Verdana" w:hAnsi="Verdana" w:cs="serif"/>
            <w:iCs/>
            <w:sz w:val="18"/>
            <w:szCs w:val="18"/>
          </w:rPr>
          <w:t>Clause 3</w:t>
        </w:r>
      </w:hyperlink>
      <w:r w:rsidRPr="003677C5">
        <w:rPr>
          <w:rFonts w:ascii="Verdana" w:hAnsi="Verdana" w:cs="serif"/>
          <w:sz w:val="18"/>
          <w:szCs w:val="18"/>
        </w:rPr>
        <w:t xml:space="preserve"> shall be repeated in respect of Phase [</w:t>
      </w:r>
      <w:r w:rsidRPr="003677C5">
        <w:rPr>
          <w:rFonts w:ascii="Verdana" w:hAnsi="Verdana" w:cs="serif"/>
          <w:sz w:val="18"/>
          <w:szCs w:val="18"/>
          <w:highlight w:val="yellow"/>
        </w:rPr>
        <w:t>RELEVANT PHASE NUMBER</w:t>
      </w:r>
      <w:r w:rsidRPr="003677C5">
        <w:rPr>
          <w:rFonts w:ascii="Verdana" w:hAnsi="Verdana" w:cs="serif"/>
          <w:sz w:val="18"/>
          <w:szCs w:val="18"/>
        </w:rPr>
        <w:t>] and any further development works agreed by the parties from time to time.</w:t>
      </w:r>
    </w:p>
    <w:p w14:paraId="1254F0AF"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p>
    <w:p w14:paraId="5FA22165"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3.2</w:t>
      </w:r>
      <w:r w:rsidRPr="003677C5">
        <w:rPr>
          <w:rFonts w:ascii="Verdana" w:hAnsi="Verdana" w:cs="serif"/>
          <w:sz w:val="18"/>
          <w:szCs w:val="18"/>
        </w:rPr>
        <w:t> </w:t>
      </w:r>
      <w:r w:rsidRPr="003677C5">
        <w:rPr>
          <w:rFonts w:ascii="Verdana" w:hAnsi="Verdana" w:cs="serif"/>
          <w:sz w:val="18"/>
          <w:szCs w:val="18"/>
        </w:rPr>
        <w:tab/>
        <w:t xml:space="preserve">The Acceptance Tests shall test compliance of the </w:t>
      </w:r>
      <w:r>
        <w:rPr>
          <w:rFonts w:ascii="Verdana" w:hAnsi="Verdana" w:cs="serif"/>
          <w:sz w:val="18"/>
          <w:szCs w:val="18"/>
        </w:rPr>
        <w:t xml:space="preserve">Service </w:t>
      </w:r>
      <w:r w:rsidRPr="003677C5">
        <w:rPr>
          <w:rFonts w:ascii="Verdana" w:hAnsi="Verdana" w:cs="serif"/>
          <w:sz w:val="18"/>
          <w:szCs w:val="18"/>
        </w:rPr>
        <w:t>with the S</w:t>
      </w:r>
      <w:r>
        <w:rPr>
          <w:rFonts w:ascii="Verdana" w:hAnsi="Verdana" w:cs="serif"/>
          <w:sz w:val="18"/>
          <w:szCs w:val="18"/>
        </w:rPr>
        <w:t>ervice</w:t>
      </w:r>
      <w:r w:rsidRPr="003677C5">
        <w:rPr>
          <w:rFonts w:ascii="Verdana" w:hAnsi="Verdana" w:cs="serif"/>
          <w:sz w:val="18"/>
          <w:szCs w:val="18"/>
        </w:rPr>
        <w:t xml:space="preserve"> Specification. The </w:t>
      </w:r>
      <w:r w:rsidRPr="003677C5">
        <w:rPr>
          <w:rFonts w:ascii="Verdana" w:hAnsi="Verdana" w:cs="serif"/>
          <w:sz w:val="18"/>
          <w:szCs w:val="18"/>
        </w:rPr>
        <w:lastRenderedPageBreak/>
        <w:t xml:space="preserve">form and detail of such tests is set out in </w:t>
      </w:r>
      <w:hyperlink w:anchor="co_anchor_a1038940_1" w:history="1">
        <w:r w:rsidRPr="003677C5">
          <w:rPr>
            <w:rFonts w:ascii="Verdana" w:hAnsi="Verdana" w:cs="serif"/>
            <w:iCs/>
            <w:sz w:val="18"/>
            <w:szCs w:val="18"/>
          </w:rPr>
          <w:t xml:space="preserve">Schedule </w:t>
        </w:r>
      </w:hyperlink>
      <w:r w:rsidRPr="003677C5">
        <w:rPr>
          <w:rFonts w:ascii="Verdana" w:hAnsi="Verdana" w:cs="serif"/>
          <w:iCs/>
          <w:sz w:val="18"/>
          <w:szCs w:val="18"/>
        </w:rPr>
        <w:t>3</w:t>
      </w:r>
      <w:r w:rsidRPr="003677C5">
        <w:rPr>
          <w:rFonts w:ascii="Verdana" w:hAnsi="Verdana" w:cs="serif"/>
          <w:sz w:val="18"/>
          <w:szCs w:val="18"/>
        </w:rPr>
        <w:t>.</w:t>
      </w:r>
    </w:p>
    <w:p w14:paraId="69E805E4"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 </w:t>
      </w:r>
    </w:p>
    <w:p w14:paraId="0536F2BE"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3.3</w:t>
      </w:r>
      <w:r w:rsidRPr="003677C5">
        <w:rPr>
          <w:rFonts w:ascii="Verdana" w:hAnsi="Verdana" w:cs="serif"/>
          <w:sz w:val="18"/>
          <w:szCs w:val="18"/>
        </w:rPr>
        <w:t> </w:t>
      </w:r>
      <w:r w:rsidRPr="003677C5">
        <w:rPr>
          <w:rFonts w:ascii="Verdana" w:hAnsi="Verdana" w:cs="serif"/>
          <w:sz w:val="18"/>
          <w:szCs w:val="18"/>
        </w:rPr>
        <w:tab/>
        <w:t xml:space="preserve">Acceptance of the </w:t>
      </w:r>
      <w:r>
        <w:rPr>
          <w:rFonts w:ascii="Verdana" w:hAnsi="Verdana" w:cs="serif"/>
          <w:sz w:val="18"/>
          <w:szCs w:val="18"/>
        </w:rPr>
        <w:t>Site</w:t>
      </w:r>
      <w:r w:rsidRPr="003677C5">
        <w:rPr>
          <w:rFonts w:ascii="Verdana" w:hAnsi="Verdana" w:cs="serif"/>
          <w:sz w:val="18"/>
          <w:szCs w:val="18"/>
        </w:rPr>
        <w:t xml:space="preserve"> shall occur when the </w:t>
      </w:r>
      <w:r>
        <w:rPr>
          <w:rFonts w:ascii="Verdana" w:hAnsi="Verdana" w:cs="serif"/>
          <w:sz w:val="18"/>
          <w:szCs w:val="18"/>
        </w:rPr>
        <w:t>Site</w:t>
      </w:r>
      <w:r w:rsidRPr="003677C5">
        <w:rPr>
          <w:rFonts w:ascii="Verdana" w:hAnsi="Verdana" w:cs="serif"/>
          <w:sz w:val="18"/>
          <w:szCs w:val="18"/>
        </w:rPr>
        <w:t xml:space="preserve"> has passed the Acceptance Tests. The Customer shall sign the Acceptance Certificate in respect of the </w:t>
      </w:r>
      <w:r>
        <w:rPr>
          <w:rFonts w:ascii="Verdana" w:hAnsi="Verdana" w:cs="serif"/>
          <w:sz w:val="18"/>
          <w:szCs w:val="18"/>
        </w:rPr>
        <w:t>Site</w:t>
      </w:r>
      <w:r w:rsidRPr="003677C5">
        <w:rPr>
          <w:rFonts w:ascii="Verdana" w:hAnsi="Verdana" w:cs="serif"/>
          <w:sz w:val="18"/>
          <w:szCs w:val="18"/>
        </w:rPr>
        <w:t xml:space="preserve"> and return it to the Supplier as soon as reasonably practicable following Acceptance.</w:t>
      </w:r>
    </w:p>
    <w:p w14:paraId="280B209E"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 </w:t>
      </w:r>
    </w:p>
    <w:p w14:paraId="4DEF0CB6"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bookmarkStart w:id="8" w:name="co_anchor_a562380_1"/>
      <w:bookmarkEnd w:id="8"/>
      <w:r w:rsidRPr="003677C5">
        <w:rPr>
          <w:rFonts w:ascii="Verdana" w:hAnsi="Verdana" w:cs="serif"/>
          <w:b/>
          <w:bCs/>
          <w:sz w:val="18"/>
          <w:szCs w:val="18"/>
        </w:rPr>
        <w:t>3.4</w:t>
      </w:r>
      <w:r w:rsidRPr="003677C5">
        <w:rPr>
          <w:rFonts w:ascii="Verdana" w:hAnsi="Verdana" w:cs="serif"/>
          <w:sz w:val="18"/>
          <w:szCs w:val="18"/>
        </w:rPr>
        <w:t> </w:t>
      </w:r>
      <w:r w:rsidRPr="003677C5">
        <w:rPr>
          <w:rFonts w:ascii="Verdana" w:hAnsi="Verdana" w:cs="serif"/>
          <w:sz w:val="18"/>
          <w:szCs w:val="18"/>
        </w:rPr>
        <w:tab/>
        <w:t>If any Acceptance Tests are not passed, the failures that cause the relevant tests to be failed (</w:t>
      </w:r>
      <w:r w:rsidRPr="003677C5">
        <w:rPr>
          <w:rFonts w:ascii="Verdana" w:hAnsi="Verdana" w:cs="serif"/>
          <w:b/>
          <w:bCs/>
          <w:sz w:val="18"/>
          <w:szCs w:val="18"/>
        </w:rPr>
        <w:t>Defects</w:t>
      </w:r>
      <w:r w:rsidRPr="003677C5">
        <w:rPr>
          <w:rFonts w:ascii="Verdana" w:hAnsi="Verdana" w:cs="serif"/>
          <w:sz w:val="18"/>
          <w:szCs w:val="18"/>
        </w:rPr>
        <w:t>) shall be drawn up and documented by the Supplier and presented to the Customer for discussion as to how best to rectify such Defects.</w:t>
      </w:r>
    </w:p>
    <w:p w14:paraId="66C78E9C"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bookmarkStart w:id="9" w:name="co_anchor_a573062_1"/>
      <w:bookmarkEnd w:id="9"/>
    </w:p>
    <w:p w14:paraId="10B6F77A"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3.5</w:t>
      </w:r>
      <w:r w:rsidRPr="003677C5">
        <w:rPr>
          <w:rFonts w:ascii="Verdana" w:hAnsi="Verdana" w:cs="serif"/>
          <w:sz w:val="18"/>
          <w:szCs w:val="18"/>
        </w:rPr>
        <w:t> </w:t>
      </w:r>
      <w:r w:rsidRPr="003677C5">
        <w:rPr>
          <w:rFonts w:ascii="Verdana" w:hAnsi="Verdana" w:cs="serif"/>
          <w:sz w:val="18"/>
          <w:szCs w:val="18"/>
        </w:rPr>
        <w:tab/>
        <w:t>If any failure to pass the Acceptance Tests results from a Defect which is caused by an act or omission of the Customer, or by one of the Customer’s sub-contractors or agents for whom the Supplier has no responsibility (</w:t>
      </w:r>
      <w:r w:rsidRPr="003677C5">
        <w:rPr>
          <w:rFonts w:ascii="Verdana" w:hAnsi="Verdana" w:cs="serif"/>
          <w:b/>
          <w:bCs/>
          <w:sz w:val="18"/>
          <w:szCs w:val="18"/>
        </w:rPr>
        <w:t>Non-Supplier Defect</w:t>
      </w:r>
      <w:r w:rsidRPr="003677C5">
        <w:rPr>
          <w:rFonts w:ascii="Verdana" w:hAnsi="Verdana" w:cs="serif"/>
          <w:sz w:val="18"/>
          <w:szCs w:val="18"/>
        </w:rPr>
        <w:t xml:space="preserve">), the </w:t>
      </w:r>
      <w:r>
        <w:rPr>
          <w:rFonts w:ascii="Verdana" w:hAnsi="Verdana" w:cs="serif"/>
          <w:sz w:val="18"/>
          <w:szCs w:val="18"/>
        </w:rPr>
        <w:t>Site</w:t>
      </w:r>
      <w:r w:rsidRPr="003677C5">
        <w:rPr>
          <w:rFonts w:ascii="Verdana" w:hAnsi="Verdana" w:cs="serif"/>
          <w:sz w:val="18"/>
          <w:szCs w:val="18"/>
        </w:rPr>
        <w:t xml:space="preserve"> shall be deemed to have passed the Acceptance Tests notwithstanding such Non-Supplier Defect, and the Customer shall sign and return the Acceptance Certificate to the Supplier within five Business Days of Acceptance. The Supplier shall provide all assistance reasonably requested by the Customer in remedying any Non-Supplier Defect by supplying additional services or products. If such assistance is requested, the Customer shall pay the Supplier in full for all such additional services and products at the Supplier’s then current fees and prices.</w:t>
      </w:r>
    </w:p>
    <w:p w14:paraId="5640C003"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 </w:t>
      </w:r>
    </w:p>
    <w:p w14:paraId="0D1311E1"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3.6</w:t>
      </w:r>
      <w:r w:rsidRPr="003677C5">
        <w:rPr>
          <w:rFonts w:ascii="Verdana" w:hAnsi="Verdana" w:cs="serif"/>
          <w:sz w:val="18"/>
          <w:szCs w:val="18"/>
        </w:rPr>
        <w:t> </w:t>
      </w:r>
      <w:r w:rsidRPr="003677C5">
        <w:rPr>
          <w:rFonts w:ascii="Verdana" w:hAnsi="Verdana" w:cs="serif"/>
          <w:sz w:val="18"/>
          <w:szCs w:val="18"/>
        </w:rPr>
        <w:tab/>
        <w:t>The Supplier shall remedy any Defects promptly in order to ensure that the Site passes the Acceptance Tests on a retest.</w:t>
      </w:r>
    </w:p>
    <w:p w14:paraId="2FA18F99"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 </w:t>
      </w:r>
      <w:bookmarkStart w:id="10" w:name="co_anchor_a637150_1"/>
      <w:bookmarkEnd w:id="10"/>
    </w:p>
    <w:p w14:paraId="640EB686"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3.7</w:t>
      </w:r>
      <w:r w:rsidRPr="003677C5">
        <w:rPr>
          <w:rFonts w:ascii="Verdana" w:hAnsi="Verdana" w:cs="serif"/>
          <w:sz w:val="18"/>
          <w:szCs w:val="18"/>
        </w:rPr>
        <w:t> </w:t>
      </w:r>
      <w:r w:rsidRPr="003677C5">
        <w:rPr>
          <w:rFonts w:ascii="Verdana" w:hAnsi="Verdana" w:cs="serif"/>
          <w:sz w:val="18"/>
          <w:szCs w:val="18"/>
        </w:rPr>
        <w:tab/>
        <w:t>If such a retest demonstrates that the Site is still not in accordance with the Site Specification, the Customer may, by written notice to the Supplier, elect at its sole option:</w:t>
      </w:r>
    </w:p>
    <w:p w14:paraId="237D19A2"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114D255C"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b/>
          <w:bCs/>
          <w:sz w:val="18"/>
          <w:szCs w:val="18"/>
        </w:rPr>
        <w:t>(a)</w:t>
      </w:r>
      <w:r w:rsidRPr="003677C5">
        <w:rPr>
          <w:rFonts w:ascii="Verdana" w:hAnsi="Verdana" w:cs="serif"/>
          <w:sz w:val="18"/>
          <w:szCs w:val="18"/>
        </w:rPr>
        <w:t xml:space="preserve">  to fix (without prejudice to its other rights and remedies) a new date for carrying out further tests on the Site on the same terms and conditions as the retest (except that all reasonable costs which the Customer may incur as a result of carrying out such tests shall be reimbursed by the Supplier). If the Site fails such further tests, the Customer shall be entitled to proceed under </w:t>
      </w:r>
      <w:hyperlink w:anchor="co_anchor_a213942_1" w:history="1">
        <w:r w:rsidRPr="003677C5">
          <w:rPr>
            <w:rFonts w:ascii="Verdana" w:hAnsi="Verdana" w:cs="serif"/>
            <w:iCs/>
            <w:sz w:val="18"/>
            <w:szCs w:val="18"/>
          </w:rPr>
          <w:t>Clause 3.7(b)</w:t>
        </w:r>
      </w:hyperlink>
      <w:r w:rsidRPr="003677C5">
        <w:rPr>
          <w:rFonts w:ascii="Verdana" w:hAnsi="Verdana" w:cs="serif"/>
          <w:sz w:val="18"/>
          <w:szCs w:val="18"/>
        </w:rPr>
        <w:t xml:space="preserve"> or </w:t>
      </w:r>
      <w:hyperlink w:anchor="co_anchor_a352799_1" w:history="1">
        <w:r w:rsidRPr="003677C5">
          <w:rPr>
            <w:rFonts w:ascii="Verdana" w:hAnsi="Verdana" w:cs="serif"/>
            <w:iCs/>
            <w:sz w:val="18"/>
            <w:szCs w:val="18"/>
          </w:rPr>
          <w:t>Clause 3.7(c)</w:t>
        </w:r>
      </w:hyperlink>
      <w:r w:rsidRPr="003677C5">
        <w:rPr>
          <w:rFonts w:ascii="Verdana" w:hAnsi="Verdana" w:cs="serif"/>
          <w:sz w:val="18"/>
          <w:szCs w:val="18"/>
        </w:rPr>
        <w:t>; or</w:t>
      </w:r>
    </w:p>
    <w:p w14:paraId="579EF52A"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sz w:val="18"/>
          <w:szCs w:val="18"/>
        </w:rPr>
        <w:t> </w:t>
      </w:r>
    </w:p>
    <w:p w14:paraId="083035B0"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bookmarkStart w:id="11" w:name="co_anchor_a213942_1"/>
      <w:bookmarkEnd w:id="11"/>
      <w:r w:rsidRPr="003677C5">
        <w:rPr>
          <w:rFonts w:ascii="Verdana" w:hAnsi="Verdana" w:cs="serif"/>
          <w:b/>
          <w:bCs/>
          <w:sz w:val="18"/>
          <w:szCs w:val="18"/>
        </w:rPr>
        <w:t>(b)</w:t>
      </w:r>
      <w:r w:rsidRPr="003677C5">
        <w:rPr>
          <w:rFonts w:ascii="Verdana" w:hAnsi="Verdana" w:cs="serif"/>
          <w:sz w:val="18"/>
          <w:szCs w:val="18"/>
        </w:rPr>
        <w:t xml:space="preserve">  to accept the Site subject to an abatement of the Charges, such abatement to be an amount that is reasonable, </w:t>
      </w:r>
      <w:proofErr w:type="gramStart"/>
      <w:r w:rsidRPr="003677C5">
        <w:rPr>
          <w:rFonts w:ascii="Verdana" w:hAnsi="Verdana" w:cs="serif"/>
          <w:sz w:val="18"/>
          <w:szCs w:val="18"/>
        </w:rPr>
        <w:t>taking into account</w:t>
      </w:r>
      <w:proofErr w:type="gramEnd"/>
      <w:r w:rsidRPr="003677C5">
        <w:rPr>
          <w:rFonts w:ascii="Verdana" w:hAnsi="Verdana" w:cs="serif"/>
          <w:sz w:val="18"/>
          <w:szCs w:val="18"/>
        </w:rPr>
        <w:t xml:space="preserve"> the circumstances. In the absence of written agreement as to abatement within 14 days of the date of the notice given by the Customer pursuant to this </w:t>
      </w:r>
      <w:hyperlink w:anchor="co_anchor_a637150_1" w:history="1">
        <w:r w:rsidRPr="003677C5">
          <w:rPr>
            <w:rFonts w:ascii="Verdana" w:hAnsi="Verdana" w:cs="serif"/>
            <w:iCs/>
            <w:sz w:val="18"/>
            <w:szCs w:val="18"/>
          </w:rPr>
          <w:t>Clause 3.7</w:t>
        </w:r>
      </w:hyperlink>
      <w:r w:rsidRPr="003677C5">
        <w:rPr>
          <w:rFonts w:ascii="Verdana" w:hAnsi="Verdana" w:cs="serif"/>
          <w:sz w:val="18"/>
          <w:szCs w:val="18"/>
        </w:rPr>
        <w:t xml:space="preserve">, the Customer shall be entitled to reject the Site in accordance with </w:t>
      </w:r>
      <w:hyperlink w:anchor="co_anchor_a352799_1" w:history="1">
        <w:r w:rsidRPr="003677C5">
          <w:rPr>
            <w:rFonts w:ascii="Verdana" w:hAnsi="Verdana" w:cs="serif"/>
            <w:iCs/>
            <w:sz w:val="18"/>
            <w:szCs w:val="18"/>
          </w:rPr>
          <w:t>Clause 3.7(c)</w:t>
        </w:r>
      </w:hyperlink>
      <w:r w:rsidRPr="003677C5">
        <w:rPr>
          <w:rFonts w:ascii="Verdana" w:hAnsi="Verdana" w:cs="serif"/>
          <w:sz w:val="18"/>
          <w:szCs w:val="18"/>
        </w:rPr>
        <w:t>; or</w:t>
      </w:r>
    </w:p>
    <w:p w14:paraId="3C8843DB"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sz w:val="18"/>
          <w:szCs w:val="18"/>
        </w:rPr>
        <w:t> </w:t>
      </w:r>
    </w:p>
    <w:p w14:paraId="529FF4C3"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bookmarkStart w:id="12" w:name="co_anchor_a352799_1"/>
      <w:bookmarkEnd w:id="12"/>
      <w:r w:rsidRPr="003677C5">
        <w:rPr>
          <w:rFonts w:ascii="Verdana" w:hAnsi="Verdana" w:cs="serif"/>
          <w:b/>
          <w:bCs/>
          <w:sz w:val="18"/>
          <w:szCs w:val="18"/>
        </w:rPr>
        <w:t>(c)</w:t>
      </w:r>
      <w:r w:rsidRPr="003677C5">
        <w:rPr>
          <w:rFonts w:ascii="Verdana" w:hAnsi="Verdana" w:cs="serif"/>
          <w:sz w:val="18"/>
          <w:szCs w:val="18"/>
        </w:rPr>
        <w:t>  to reject the Site as not being in conformity with this agreement, in which event this agreement shall automatically terminate and the Supplier shall (without prejudice to the Customer’s other rights and remedies) immediately refund to the Customer all sums already paid to the Supplier under this agreement.</w:t>
      </w:r>
    </w:p>
    <w:p w14:paraId="5D7DAC43"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394674DC"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4.</w:t>
      </w:r>
      <w:r w:rsidRPr="003677C5">
        <w:rPr>
          <w:rFonts w:ascii="Verdana" w:hAnsi="Verdana" w:cs="serif"/>
          <w:sz w:val="18"/>
          <w:szCs w:val="18"/>
        </w:rPr>
        <w:t>  </w:t>
      </w:r>
      <w:r w:rsidRPr="003677C5">
        <w:rPr>
          <w:rFonts w:ascii="Verdana" w:hAnsi="Verdana" w:cs="serif"/>
          <w:b/>
          <w:bCs/>
          <w:sz w:val="18"/>
          <w:szCs w:val="18"/>
        </w:rPr>
        <w:t>THIRD PARTY PRODUCTS</w:t>
      </w:r>
      <w:r w:rsidRPr="003677C5">
        <w:rPr>
          <w:rFonts w:ascii="Verdana" w:hAnsi="Verdana" w:cs="serif"/>
          <w:sz w:val="18"/>
          <w:szCs w:val="18"/>
        </w:rPr>
        <w:t>  </w:t>
      </w:r>
    </w:p>
    <w:p w14:paraId="5EFDF2B0"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4F5430D0" w14:textId="77777777" w:rsidR="00D646D3" w:rsidRDefault="00D646D3" w:rsidP="00D646D3">
      <w:pPr>
        <w:widowControl w:val="0"/>
        <w:autoSpaceDE w:val="0"/>
        <w:autoSpaceDN w:val="0"/>
        <w:adjustRightInd w:val="0"/>
        <w:jc w:val="both"/>
        <w:rPr>
          <w:rFonts w:ascii="Verdana" w:hAnsi="Verdana" w:cs="serif"/>
          <w:sz w:val="18"/>
          <w:szCs w:val="18"/>
        </w:rPr>
      </w:pPr>
      <w:r>
        <w:rPr>
          <w:rFonts w:ascii="Verdana" w:hAnsi="Verdana" w:cs="serif"/>
          <w:sz w:val="18"/>
          <w:szCs w:val="18"/>
        </w:rPr>
        <w:t>[</w:t>
      </w:r>
      <w:r w:rsidRPr="003677C5">
        <w:rPr>
          <w:rFonts w:ascii="Verdana" w:hAnsi="Verdana" w:cs="serif"/>
          <w:sz w:val="18"/>
          <w:szCs w:val="18"/>
        </w:rPr>
        <w:t xml:space="preserve">The </w:t>
      </w:r>
      <w:proofErr w:type="gramStart"/>
      <w:r w:rsidRPr="003677C5">
        <w:rPr>
          <w:rFonts w:ascii="Verdana" w:hAnsi="Verdana" w:cs="serif"/>
          <w:sz w:val="18"/>
          <w:szCs w:val="18"/>
        </w:rPr>
        <w:t>Third Party</w:t>
      </w:r>
      <w:proofErr w:type="gramEnd"/>
      <w:r w:rsidRPr="003677C5">
        <w:rPr>
          <w:rFonts w:ascii="Verdana" w:hAnsi="Verdana" w:cs="serif"/>
          <w:sz w:val="18"/>
          <w:szCs w:val="18"/>
        </w:rPr>
        <w:t xml:space="preserve"> Products shall be supplied</w:t>
      </w:r>
      <w:r>
        <w:rPr>
          <w:rFonts w:ascii="Verdana" w:hAnsi="Verdana" w:cs="serif"/>
          <w:sz w:val="18"/>
          <w:szCs w:val="18"/>
        </w:rPr>
        <w:t xml:space="preserve"> by the Supplier</w:t>
      </w:r>
      <w:r w:rsidRPr="003677C5">
        <w:rPr>
          <w:rFonts w:ascii="Verdana" w:hAnsi="Verdana" w:cs="serif"/>
          <w:sz w:val="18"/>
          <w:szCs w:val="18"/>
        </w:rPr>
        <w:t xml:space="preserve"> in accordance with the relevant licensor’s standard terms. The one-off licence fee for such Third Party Products is included in the Charges payable under </w:t>
      </w:r>
      <w:hyperlink w:anchor="co_anchor_a925545_1" w:history="1">
        <w:r w:rsidRPr="003677C5">
          <w:rPr>
            <w:rFonts w:ascii="Verdana" w:hAnsi="Verdana" w:cs="serif"/>
            <w:iCs/>
            <w:sz w:val="18"/>
            <w:szCs w:val="18"/>
          </w:rPr>
          <w:t>Clause 6.1</w:t>
        </w:r>
      </w:hyperlink>
      <w:r w:rsidRPr="003677C5">
        <w:rPr>
          <w:rFonts w:ascii="Verdana" w:hAnsi="Verdana" w:cs="serif"/>
          <w:sz w:val="18"/>
          <w:szCs w:val="18"/>
        </w:rPr>
        <w:t>.</w:t>
      </w:r>
      <w:r>
        <w:rPr>
          <w:rFonts w:ascii="Verdana" w:hAnsi="Verdana" w:cs="serif"/>
          <w:sz w:val="18"/>
          <w:szCs w:val="18"/>
        </w:rPr>
        <w:t>] or</w:t>
      </w:r>
    </w:p>
    <w:p w14:paraId="6BE18476" w14:textId="77777777" w:rsidR="00D646D3" w:rsidRDefault="00D646D3" w:rsidP="00D646D3">
      <w:pPr>
        <w:widowControl w:val="0"/>
        <w:autoSpaceDE w:val="0"/>
        <w:autoSpaceDN w:val="0"/>
        <w:adjustRightInd w:val="0"/>
        <w:jc w:val="both"/>
        <w:rPr>
          <w:rFonts w:ascii="Verdana" w:hAnsi="Verdana" w:cs="serif"/>
          <w:sz w:val="18"/>
          <w:szCs w:val="18"/>
        </w:rPr>
      </w:pPr>
    </w:p>
    <w:p w14:paraId="45A38818" w14:textId="77777777" w:rsidR="00D646D3" w:rsidRPr="003677C5" w:rsidRDefault="00D646D3" w:rsidP="00D646D3">
      <w:pPr>
        <w:widowControl w:val="0"/>
        <w:autoSpaceDE w:val="0"/>
        <w:autoSpaceDN w:val="0"/>
        <w:adjustRightInd w:val="0"/>
        <w:jc w:val="both"/>
        <w:rPr>
          <w:rFonts w:ascii="Verdana" w:hAnsi="Verdana" w:cs="serif"/>
          <w:sz w:val="18"/>
          <w:szCs w:val="18"/>
        </w:rPr>
      </w:pPr>
      <w:r>
        <w:rPr>
          <w:rFonts w:ascii="Verdana" w:hAnsi="Verdana" w:cs="serif"/>
          <w:sz w:val="18"/>
          <w:szCs w:val="18"/>
        </w:rPr>
        <w:t xml:space="preserve">[The Customer shall ensure that it has all appropriate consents and permissions to use the </w:t>
      </w:r>
      <w:proofErr w:type="gramStart"/>
      <w:r>
        <w:rPr>
          <w:rFonts w:ascii="Verdana" w:hAnsi="Verdana" w:cs="serif"/>
          <w:sz w:val="18"/>
          <w:szCs w:val="18"/>
        </w:rPr>
        <w:t>Third Party</w:t>
      </w:r>
      <w:proofErr w:type="gramEnd"/>
      <w:r>
        <w:rPr>
          <w:rFonts w:ascii="Verdana" w:hAnsi="Verdana" w:cs="serif"/>
          <w:sz w:val="18"/>
          <w:szCs w:val="18"/>
        </w:rPr>
        <w:t xml:space="preserve"> Products within the Service and has paid all applicable costs related to such Third Party Products.]</w:t>
      </w:r>
    </w:p>
    <w:p w14:paraId="2DA8E9D8"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441FD73D"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5.</w:t>
      </w:r>
      <w:r w:rsidRPr="003677C5">
        <w:rPr>
          <w:rFonts w:ascii="Verdana" w:hAnsi="Verdana" w:cs="serif"/>
          <w:sz w:val="18"/>
          <w:szCs w:val="18"/>
        </w:rPr>
        <w:t>  </w:t>
      </w:r>
      <w:r w:rsidRPr="003677C5">
        <w:rPr>
          <w:rFonts w:ascii="Verdana" w:hAnsi="Verdana" w:cs="serif"/>
          <w:b/>
          <w:bCs/>
          <w:sz w:val="18"/>
          <w:szCs w:val="18"/>
        </w:rPr>
        <w:t>PROJECT MANAGEMENT</w:t>
      </w:r>
      <w:r w:rsidRPr="003677C5">
        <w:rPr>
          <w:rFonts w:ascii="Verdana" w:hAnsi="Verdana" w:cs="serif"/>
          <w:sz w:val="18"/>
          <w:szCs w:val="18"/>
        </w:rPr>
        <w:t>  </w:t>
      </w:r>
    </w:p>
    <w:p w14:paraId="14911BD9"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1DE621C3"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Supplier shall appoint a project manager who shall:</w:t>
      </w:r>
    </w:p>
    <w:p w14:paraId="20A9E5B9"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30DEA04E"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b/>
          <w:bCs/>
          <w:sz w:val="18"/>
          <w:szCs w:val="18"/>
        </w:rPr>
        <w:t>(a)</w:t>
      </w:r>
      <w:r w:rsidRPr="003677C5">
        <w:rPr>
          <w:rFonts w:ascii="Verdana" w:hAnsi="Verdana" w:cs="serif"/>
          <w:sz w:val="18"/>
          <w:szCs w:val="18"/>
        </w:rPr>
        <w:t>  provide professional and prompt liaison with Customer; and</w:t>
      </w:r>
    </w:p>
    <w:p w14:paraId="67B8AFB8"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sz w:val="18"/>
          <w:szCs w:val="18"/>
        </w:rPr>
        <w:t> </w:t>
      </w:r>
    </w:p>
    <w:p w14:paraId="333A0873"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b/>
          <w:bCs/>
          <w:sz w:val="18"/>
          <w:szCs w:val="18"/>
        </w:rPr>
        <w:t>(b)</w:t>
      </w:r>
      <w:r w:rsidRPr="003677C5">
        <w:rPr>
          <w:rFonts w:ascii="Verdana" w:hAnsi="Verdana" w:cs="serif"/>
          <w:sz w:val="18"/>
          <w:szCs w:val="18"/>
        </w:rPr>
        <w:t>  have the necessary expertise and authority to commit the relevant party.</w:t>
      </w:r>
    </w:p>
    <w:p w14:paraId="5462FF1D"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74E1E57B"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6.</w:t>
      </w:r>
      <w:r w:rsidRPr="003677C5">
        <w:rPr>
          <w:rFonts w:ascii="Verdana" w:hAnsi="Verdana" w:cs="serif"/>
          <w:sz w:val="18"/>
          <w:szCs w:val="18"/>
        </w:rPr>
        <w:t>  </w:t>
      </w:r>
      <w:r w:rsidRPr="003677C5">
        <w:rPr>
          <w:rFonts w:ascii="Verdana" w:hAnsi="Verdana" w:cs="serif"/>
          <w:b/>
          <w:bCs/>
          <w:sz w:val="18"/>
          <w:szCs w:val="18"/>
        </w:rPr>
        <w:t>CHARGES AND PAYMENT</w:t>
      </w:r>
      <w:r w:rsidRPr="003677C5">
        <w:rPr>
          <w:rFonts w:ascii="Verdana" w:hAnsi="Verdana" w:cs="serif"/>
          <w:sz w:val="18"/>
          <w:szCs w:val="18"/>
        </w:rPr>
        <w:t>  </w:t>
      </w:r>
    </w:p>
    <w:p w14:paraId="192D99BF"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13" w:name="co_anchor_a925545_1"/>
      <w:bookmarkEnd w:id="13"/>
    </w:p>
    <w:p w14:paraId="056FE3D2"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lastRenderedPageBreak/>
        <w:t>6.1</w:t>
      </w:r>
      <w:r w:rsidRPr="003677C5">
        <w:rPr>
          <w:rFonts w:ascii="Verdana" w:hAnsi="Verdana" w:cs="serif"/>
          <w:sz w:val="18"/>
          <w:szCs w:val="18"/>
        </w:rPr>
        <w:t> </w:t>
      </w:r>
      <w:r w:rsidRPr="003677C5">
        <w:rPr>
          <w:rFonts w:ascii="Verdana" w:hAnsi="Verdana" w:cs="serif"/>
          <w:sz w:val="18"/>
          <w:szCs w:val="18"/>
        </w:rPr>
        <w:tab/>
        <w:t xml:space="preserve">Following Acceptance, the Supplier shall issue a VAT invoice in respect of the Charges, and the Customer shall pay to the Supplier the Charges calculated correctly in accordance with </w:t>
      </w:r>
      <w:hyperlink w:anchor="co_anchor_a647776_1" w:history="1">
        <w:r w:rsidRPr="003677C5">
          <w:rPr>
            <w:rFonts w:ascii="Verdana" w:hAnsi="Verdana" w:cs="serif"/>
            <w:iCs/>
            <w:sz w:val="18"/>
            <w:szCs w:val="18"/>
          </w:rPr>
          <w:t xml:space="preserve">Schedule </w:t>
        </w:r>
      </w:hyperlink>
      <w:r w:rsidRPr="003677C5">
        <w:rPr>
          <w:rFonts w:ascii="Verdana" w:hAnsi="Verdana" w:cs="serif"/>
          <w:iCs/>
          <w:sz w:val="18"/>
          <w:szCs w:val="18"/>
        </w:rPr>
        <w:t>4</w:t>
      </w:r>
      <w:r w:rsidRPr="003677C5">
        <w:rPr>
          <w:rFonts w:ascii="Verdana" w:hAnsi="Verdana" w:cs="serif"/>
          <w:sz w:val="18"/>
          <w:szCs w:val="18"/>
        </w:rPr>
        <w:t xml:space="preserve"> and set out in such invoice within 30 days of receipt of it, except for any amount in respect of which there is a genuine dispute.</w:t>
      </w:r>
    </w:p>
    <w:p w14:paraId="3083A1F1"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44E86C4C"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6.2</w:t>
      </w:r>
      <w:r w:rsidRPr="003677C5">
        <w:rPr>
          <w:rFonts w:ascii="Verdana" w:hAnsi="Verdana" w:cs="serif"/>
          <w:sz w:val="18"/>
          <w:szCs w:val="18"/>
        </w:rPr>
        <w:t> </w:t>
      </w:r>
      <w:r w:rsidRPr="003677C5">
        <w:rPr>
          <w:rFonts w:ascii="Verdana" w:hAnsi="Verdana" w:cs="serif"/>
          <w:sz w:val="18"/>
          <w:szCs w:val="18"/>
        </w:rPr>
        <w:tab/>
        <w:t>All Charges are exclusive of VAT.</w:t>
      </w:r>
    </w:p>
    <w:p w14:paraId="238F7FF8"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532D1732"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7.</w:t>
      </w:r>
      <w:r w:rsidRPr="003677C5">
        <w:rPr>
          <w:rFonts w:ascii="Verdana" w:hAnsi="Verdana" w:cs="serif"/>
          <w:sz w:val="18"/>
          <w:szCs w:val="18"/>
        </w:rPr>
        <w:t>  </w:t>
      </w:r>
      <w:r w:rsidRPr="003677C5">
        <w:rPr>
          <w:rFonts w:ascii="Verdana" w:hAnsi="Verdana" w:cs="serif"/>
          <w:b/>
          <w:bCs/>
          <w:sz w:val="18"/>
          <w:szCs w:val="18"/>
        </w:rPr>
        <w:t>WARRANTIES</w:t>
      </w:r>
      <w:r w:rsidRPr="003677C5">
        <w:rPr>
          <w:rFonts w:ascii="Verdana" w:hAnsi="Verdana" w:cs="serif"/>
          <w:sz w:val="18"/>
          <w:szCs w:val="18"/>
        </w:rPr>
        <w:t>  </w:t>
      </w:r>
    </w:p>
    <w:p w14:paraId="03DFCBA9"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14" w:name="co_anchor_a769370_1"/>
      <w:bookmarkEnd w:id="14"/>
    </w:p>
    <w:p w14:paraId="3B94B47D"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proofErr w:type="gramStart"/>
      <w:r w:rsidRPr="003677C5">
        <w:rPr>
          <w:rFonts w:ascii="Verdana" w:hAnsi="Verdana" w:cs="serif"/>
          <w:b/>
          <w:bCs/>
          <w:sz w:val="18"/>
          <w:szCs w:val="18"/>
        </w:rPr>
        <w:t>7.1</w:t>
      </w:r>
      <w:r w:rsidRPr="003677C5">
        <w:rPr>
          <w:rFonts w:ascii="Verdana" w:hAnsi="Verdana" w:cs="serif"/>
          <w:sz w:val="18"/>
          <w:szCs w:val="18"/>
        </w:rPr>
        <w:t>  Each</w:t>
      </w:r>
      <w:proofErr w:type="gramEnd"/>
      <w:r w:rsidRPr="003677C5">
        <w:rPr>
          <w:rFonts w:ascii="Verdana" w:hAnsi="Verdana" w:cs="serif"/>
          <w:sz w:val="18"/>
          <w:szCs w:val="18"/>
        </w:rPr>
        <w:t xml:space="preserve"> of the parties warrants to the other that it has full power and authority to enter into and perform this agreement.</w:t>
      </w:r>
    </w:p>
    <w:p w14:paraId="52DCEBB0"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p>
    <w:p w14:paraId="004A9556"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proofErr w:type="gramStart"/>
      <w:r w:rsidRPr="003677C5">
        <w:rPr>
          <w:rFonts w:ascii="Verdana" w:hAnsi="Verdana" w:cs="serif"/>
          <w:b/>
          <w:bCs/>
          <w:sz w:val="18"/>
          <w:szCs w:val="18"/>
        </w:rPr>
        <w:t>7.2</w:t>
      </w:r>
      <w:r w:rsidRPr="003677C5">
        <w:rPr>
          <w:rFonts w:ascii="Verdana" w:hAnsi="Verdana" w:cs="serif"/>
          <w:sz w:val="18"/>
          <w:szCs w:val="18"/>
        </w:rPr>
        <w:t>  The</w:t>
      </w:r>
      <w:proofErr w:type="gramEnd"/>
      <w:r w:rsidRPr="003677C5">
        <w:rPr>
          <w:rFonts w:ascii="Verdana" w:hAnsi="Verdana" w:cs="serif"/>
          <w:sz w:val="18"/>
          <w:szCs w:val="18"/>
        </w:rPr>
        <w:t xml:space="preserve"> Supplier shall perform the Services with reasonable care and skill and in accordance with generally recognised commercial practices and standards.</w:t>
      </w:r>
    </w:p>
    <w:p w14:paraId="484FA1EA"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 </w:t>
      </w:r>
    </w:p>
    <w:p w14:paraId="32036527" w14:textId="3158C7B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bookmarkStart w:id="15" w:name="co_anchor_a466248_1"/>
      <w:bookmarkEnd w:id="15"/>
      <w:proofErr w:type="gramStart"/>
      <w:r w:rsidRPr="003677C5">
        <w:rPr>
          <w:rFonts w:ascii="Verdana" w:hAnsi="Verdana" w:cs="serif"/>
          <w:b/>
          <w:bCs/>
          <w:sz w:val="18"/>
          <w:szCs w:val="18"/>
        </w:rPr>
        <w:t>7.3</w:t>
      </w:r>
      <w:r w:rsidRPr="003677C5">
        <w:rPr>
          <w:rFonts w:ascii="Verdana" w:hAnsi="Verdana" w:cs="serif"/>
          <w:sz w:val="18"/>
          <w:szCs w:val="18"/>
        </w:rPr>
        <w:t>  The</w:t>
      </w:r>
      <w:proofErr w:type="gramEnd"/>
      <w:r w:rsidRPr="003677C5">
        <w:rPr>
          <w:rFonts w:ascii="Verdana" w:hAnsi="Verdana" w:cs="serif"/>
          <w:sz w:val="18"/>
          <w:szCs w:val="18"/>
        </w:rPr>
        <w:t xml:space="preserve"> Supplier warrants that operation of the S</w:t>
      </w:r>
      <w:r>
        <w:rPr>
          <w:rFonts w:ascii="Verdana" w:hAnsi="Verdana" w:cs="serif"/>
          <w:sz w:val="18"/>
          <w:szCs w:val="18"/>
        </w:rPr>
        <w:t>ervices</w:t>
      </w:r>
      <w:r w:rsidRPr="003677C5">
        <w:rPr>
          <w:rFonts w:ascii="Verdana" w:hAnsi="Verdana" w:cs="serif"/>
          <w:sz w:val="18"/>
          <w:szCs w:val="18"/>
        </w:rPr>
        <w:t xml:space="preserve"> will be uninterrupted and free of errors, viruses and material defects and that the Site will perform in accordance with the S</w:t>
      </w:r>
      <w:r>
        <w:rPr>
          <w:rFonts w:ascii="Verdana" w:hAnsi="Verdana" w:cs="serif"/>
          <w:sz w:val="18"/>
          <w:szCs w:val="18"/>
        </w:rPr>
        <w:t>ervice</w:t>
      </w:r>
      <w:r w:rsidRPr="003677C5">
        <w:rPr>
          <w:rFonts w:ascii="Verdana" w:hAnsi="Verdana" w:cs="serif"/>
          <w:sz w:val="18"/>
          <w:szCs w:val="18"/>
        </w:rPr>
        <w:t xml:space="preserve"> Specification for a period of </w:t>
      </w:r>
      <w:r w:rsidR="004022CC">
        <w:rPr>
          <w:rFonts w:ascii="Verdana" w:hAnsi="Verdana" w:cs="serif"/>
          <w:sz w:val="18"/>
          <w:szCs w:val="18"/>
        </w:rPr>
        <w:t>3 years</w:t>
      </w:r>
      <w:r w:rsidRPr="003677C5">
        <w:rPr>
          <w:rFonts w:ascii="Verdana" w:hAnsi="Verdana" w:cs="serif"/>
          <w:sz w:val="18"/>
          <w:szCs w:val="18"/>
        </w:rPr>
        <w:t xml:space="preserve"> from Acceptance. If the S</w:t>
      </w:r>
      <w:r>
        <w:rPr>
          <w:rFonts w:ascii="Verdana" w:hAnsi="Verdana" w:cs="serif"/>
          <w:sz w:val="18"/>
          <w:szCs w:val="18"/>
        </w:rPr>
        <w:t>ervice</w:t>
      </w:r>
      <w:r w:rsidRPr="003677C5">
        <w:rPr>
          <w:rFonts w:ascii="Verdana" w:hAnsi="Verdana" w:cs="serif"/>
          <w:sz w:val="18"/>
          <w:szCs w:val="18"/>
        </w:rPr>
        <w:t xml:space="preserve"> does not so perform, the Supplier shall, for no additional charge, promptly ensure that the S</w:t>
      </w:r>
      <w:r>
        <w:rPr>
          <w:rFonts w:ascii="Verdana" w:hAnsi="Verdana" w:cs="serif"/>
          <w:sz w:val="18"/>
          <w:szCs w:val="18"/>
        </w:rPr>
        <w:t>ervice</w:t>
      </w:r>
      <w:r w:rsidRPr="003677C5">
        <w:rPr>
          <w:rFonts w:ascii="Verdana" w:hAnsi="Verdana" w:cs="serif"/>
          <w:sz w:val="18"/>
          <w:szCs w:val="18"/>
        </w:rPr>
        <w:t xml:space="preserve"> complies with the S</w:t>
      </w:r>
      <w:r>
        <w:rPr>
          <w:rFonts w:ascii="Verdana" w:hAnsi="Verdana" w:cs="serif"/>
          <w:sz w:val="18"/>
          <w:szCs w:val="18"/>
        </w:rPr>
        <w:t xml:space="preserve">ervice </w:t>
      </w:r>
      <w:r w:rsidRPr="003677C5">
        <w:rPr>
          <w:rFonts w:ascii="Verdana" w:hAnsi="Verdana" w:cs="serif"/>
          <w:sz w:val="18"/>
          <w:szCs w:val="18"/>
        </w:rPr>
        <w:t>Specification.</w:t>
      </w:r>
    </w:p>
    <w:p w14:paraId="474C548C"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 </w:t>
      </w:r>
    </w:p>
    <w:p w14:paraId="56544E5B"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8.</w:t>
      </w:r>
      <w:r w:rsidRPr="003677C5">
        <w:rPr>
          <w:rFonts w:ascii="Verdana" w:hAnsi="Verdana" w:cs="serif"/>
          <w:sz w:val="18"/>
          <w:szCs w:val="18"/>
        </w:rPr>
        <w:t>  </w:t>
      </w:r>
      <w:r w:rsidRPr="003677C5">
        <w:rPr>
          <w:rFonts w:ascii="Verdana" w:hAnsi="Verdana" w:cs="serif"/>
          <w:b/>
          <w:bCs/>
          <w:sz w:val="18"/>
          <w:szCs w:val="18"/>
        </w:rPr>
        <w:t>LIMITATION OF REMEDIES AND LIABILITY</w:t>
      </w:r>
      <w:r w:rsidRPr="003677C5">
        <w:rPr>
          <w:rFonts w:ascii="Verdana" w:hAnsi="Verdana" w:cs="serif"/>
          <w:sz w:val="18"/>
          <w:szCs w:val="18"/>
        </w:rPr>
        <w:t>  </w:t>
      </w:r>
    </w:p>
    <w:p w14:paraId="7B4EEE8B"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1E224382"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16" w:name="co_anchor_a410251_1"/>
      <w:bookmarkEnd w:id="16"/>
      <w:proofErr w:type="gramStart"/>
      <w:r w:rsidRPr="003677C5">
        <w:rPr>
          <w:rFonts w:ascii="Verdana" w:hAnsi="Verdana" w:cs="serif"/>
          <w:b/>
          <w:bCs/>
          <w:sz w:val="18"/>
          <w:szCs w:val="18"/>
        </w:rPr>
        <w:t>8.1</w:t>
      </w:r>
      <w:r w:rsidRPr="003677C5">
        <w:rPr>
          <w:rFonts w:ascii="Verdana" w:hAnsi="Verdana" w:cs="serif"/>
          <w:sz w:val="18"/>
          <w:szCs w:val="18"/>
        </w:rPr>
        <w:t>  Nothing</w:t>
      </w:r>
      <w:proofErr w:type="gramEnd"/>
      <w:r w:rsidRPr="003677C5">
        <w:rPr>
          <w:rFonts w:ascii="Verdana" w:hAnsi="Verdana" w:cs="serif"/>
          <w:sz w:val="18"/>
          <w:szCs w:val="18"/>
        </w:rPr>
        <w:t xml:space="preserve"> in this agreement shall operate to exclude or limit either party’s liability for:</w:t>
      </w:r>
    </w:p>
    <w:p w14:paraId="23849331"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300F84C9"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b/>
          <w:bCs/>
          <w:sz w:val="18"/>
          <w:szCs w:val="18"/>
        </w:rPr>
        <w:t>(a)</w:t>
      </w:r>
      <w:r w:rsidRPr="003677C5">
        <w:rPr>
          <w:rFonts w:ascii="Verdana" w:hAnsi="Verdana" w:cs="serif"/>
          <w:sz w:val="18"/>
          <w:szCs w:val="18"/>
        </w:rPr>
        <w:t>  death or personal injury caused by its negligence; or</w:t>
      </w:r>
    </w:p>
    <w:p w14:paraId="5E65DF85"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sz w:val="18"/>
          <w:szCs w:val="18"/>
        </w:rPr>
        <w:t> </w:t>
      </w:r>
    </w:p>
    <w:p w14:paraId="053CDC9E"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b/>
          <w:bCs/>
          <w:sz w:val="18"/>
          <w:szCs w:val="18"/>
        </w:rPr>
        <w:t>(b)</w:t>
      </w:r>
      <w:r w:rsidRPr="003677C5">
        <w:rPr>
          <w:rFonts w:ascii="Verdana" w:hAnsi="Verdana" w:cs="serif"/>
          <w:sz w:val="18"/>
          <w:szCs w:val="18"/>
        </w:rPr>
        <w:t>  any breach of the terms implied by section 12 of the Sale of Goods Act 1979 or section 2 of the Supply of Goods and Services Act 1982; or</w:t>
      </w:r>
    </w:p>
    <w:p w14:paraId="0AE85113"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sz w:val="18"/>
          <w:szCs w:val="18"/>
        </w:rPr>
        <w:t> </w:t>
      </w:r>
    </w:p>
    <w:p w14:paraId="0D7AF7CF"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b/>
          <w:bCs/>
          <w:sz w:val="18"/>
          <w:szCs w:val="18"/>
        </w:rPr>
        <w:t>(c)</w:t>
      </w:r>
      <w:r w:rsidRPr="003677C5">
        <w:rPr>
          <w:rFonts w:ascii="Verdana" w:hAnsi="Verdana" w:cs="serif"/>
          <w:sz w:val="18"/>
          <w:szCs w:val="18"/>
        </w:rPr>
        <w:t>  fraud; or</w:t>
      </w:r>
    </w:p>
    <w:p w14:paraId="418172A0"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sz w:val="18"/>
          <w:szCs w:val="18"/>
        </w:rPr>
        <w:t> </w:t>
      </w:r>
    </w:p>
    <w:p w14:paraId="1E174755"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b/>
          <w:bCs/>
          <w:sz w:val="18"/>
          <w:szCs w:val="18"/>
        </w:rPr>
        <w:t>(d)</w:t>
      </w:r>
      <w:r w:rsidRPr="003677C5">
        <w:rPr>
          <w:rFonts w:ascii="Verdana" w:hAnsi="Verdana" w:cs="serif"/>
          <w:sz w:val="18"/>
          <w:szCs w:val="18"/>
        </w:rPr>
        <w:t>  the deliberate default or wilful misconduct of that party, its employees, agents or subcontractors; or</w:t>
      </w:r>
    </w:p>
    <w:p w14:paraId="7E184E3C"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p>
    <w:p w14:paraId="057E4325"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b/>
          <w:bCs/>
          <w:sz w:val="18"/>
          <w:szCs w:val="18"/>
        </w:rPr>
        <w:t>(e)</w:t>
      </w:r>
      <w:r w:rsidRPr="003677C5">
        <w:rPr>
          <w:rFonts w:ascii="Verdana" w:hAnsi="Verdana" w:cs="serif"/>
          <w:sz w:val="18"/>
          <w:szCs w:val="18"/>
        </w:rPr>
        <w:t>  any other liability which cannot be excluded or limited under applicable law.</w:t>
      </w:r>
    </w:p>
    <w:p w14:paraId="57E292EB"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2A2B2F38"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proofErr w:type="gramStart"/>
      <w:r w:rsidRPr="003677C5">
        <w:rPr>
          <w:rFonts w:ascii="Verdana" w:hAnsi="Verdana" w:cs="serif"/>
          <w:b/>
          <w:bCs/>
          <w:sz w:val="18"/>
          <w:szCs w:val="18"/>
        </w:rPr>
        <w:t>8.2</w:t>
      </w:r>
      <w:r w:rsidRPr="003677C5">
        <w:rPr>
          <w:rFonts w:ascii="Verdana" w:hAnsi="Verdana" w:cs="serif"/>
          <w:sz w:val="18"/>
          <w:szCs w:val="18"/>
        </w:rPr>
        <w:t>  Neither</w:t>
      </w:r>
      <w:proofErr w:type="gramEnd"/>
      <w:r w:rsidRPr="003677C5">
        <w:rPr>
          <w:rFonts w:ascii="Verdana" w:hAnsi="Verdana" w:cs="serif"/>
          <w:sz w:val="18"/>
          <w:szCs w:val="18"/>
        </w:rPr>
        <w:t xml:space="preserve"> party shall be liable to the other for any loss of profit, anticipated profits, revenues, anticipated savings, goodwill or business opportunity, or for any indirect or consequential loss or damage.</w:t>
      </w:r>
    </w:p>
    <w:p w14:paraId="55BF35C2"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bookmarkStart w:id="17" w:name="co_anchor_a380798_1"/>
      <w:bookmarkEnd w:id="17"/>
    </w:p>
    <w:p w14:paraId="237E3915" w14:textId="77777777" w:rsidR="00D646D3" w:rsidRPr="003677C5" w:rsidRDefault="00D646D3" w:rsidP="00D646D3">
      <w:pPr>
        <w:widowControl w:val="0"/>
        <w:autoSpaceDE w:val="0"/>
        <w:autoSpaceDN w:val="0"/>
        <w:adjustRightInd w:val="0"/>
        <w:ind w:left="432" w:hanging="432"/>
        <w:jc w:val="both"/>
        <w:rPr>
          <w:rFonts w:ascii="Verdana" w:hAnsi="Verdana" w:cs="serif"/>
          <w:sz w:val="18"/>
          <w:szCs w:val="18"/>
        </w:rPr>
      </w:pPr>
      <w:r w:rsidRPr="003677C5">
        <w:rPr>
          <w:rFonts w:ascii="Verdana" w:hAnsi="Verdana" w:cs="serif"/>
          <w:b/>
          <w:bCs/>
          <w:sz w:val="18"/>
          <w:szCs w:val="18"/>
        </w:rPr>
        <w:t>8.3</w:t>
      </w:r>
      <w:r w:rsidRPr="003677C5">
        <w:rPr>
          <w:rFonts w:ascii="Verdana" w:hAnsi="Verdana" w:cs="serif"/>
          <w:sz w:val="18"/>
          <w:szCs w:val="18"/>
        </w:rPr>
        <w:t xml:space="preserve">  Subject to </w:t>
      </w:r>
      <w:hyperlink w:anchor="co_anchor_a410251_1" w:history="1">
        <w:r w:rsidRPr="003677C5">
          <w:rPr>
            <w:rFonts w:ascii="Verdana" w:hAnsi="Verdana" w:cs="serif"/>
            <w:iCs/>
            <w:sz w:val="18"/>
            <w:szCs w:val="18"/>
          </w:rPr>
          <w:t>Clause 8.1</w:t>
        </w:r>
      </w:hyperlink>
      <w:r w:rsidRPr="003677C5">
        <w:rPr>
          <w:rFonts w:ascii="Verdana" w:hAnsi="Verdana" w:cs="serif"/>
          <w:sz w:val="18"/>
          <w:szCs w:val="18"/>
        </w:rPr>
        <w:t>, each party’s aggregate liability in respect of claims based on events in any calendar year arising out of or in connection with this agreement or any collateral contract, whether in contract or tort (including negligence) or otherwise, shall in no circumstances exceed £[</w:t>
      </w:r>
      <w:r w:rsidRPr="003677C5">
        <w:rPr>
          <w:rFonts w:ascii="Verdana" w:hAnsi="Verdana" w:cs="serif"/>
          <w:sz w:val="18"/>
          <w:szCs w:val="18"/>
          <w:highlight w:val="yellow"/>
        </w:rPr>
        <w:t>AMOUNT</w:t>
      </w:r>
      <w:r w:rsidRPr="003677C5">
        <w:rPr>
          <w:rFonts w:ascii="Verdana" w:hAnsi="Verdana" w:cs="serif"/>
          <w:sz w:val="18"/>
          <w:szCs w:val="18"/>
        </w:rPr>
        <w:t>].</w:t>
      </w:r>
    </w:p>
    <w:p w14:paraId="3C6099CB"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60F8DF4E"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9.</w:t>
      </w:r>
      <w:r w:rsidRPr="003677C5">
        <w:rPr>
          <w:rFonts w:ascii="Verdana" w:hAnsi="Verdana" w:cs="serif"/>
          <w:sz w:val="18"/>
          <w:szCs w:val="18"/>
        </w:rPr>
        <w:t>  </w:t>
      </w:r>
      <w:r w:rsidRPr="003677C5">
        <w:rPr>
          <w:rFonts w:ascii="Verdana" w:hAnsi="Verdana" w:cs="serif"/>
          <w:b/>
          <w:bCs/>
          <w:sz w:val="18"/>
          <w:szCs w:val="18"/>
        </w:rPr>
        <w:t>INTELLECTUAL PROPERTY RIGHTS</w:t>
      </w:r>
      <w:r w:rsidRPr="003677C5">
        <w:rPr>
          <w:rFonts w:ascii="Verdana" w:hAnsi="Verdana" w:cs="serif"/>
          <w:sz w:val="18"/>
          <w:szCs w:val="18"/>
        </w:rPr>
        <w:t>  </w:t>
      </w:r>
    </w:p>
    <w:p w14:paraId="469B9604"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18" w:name="co_anchor_a641195_1"/>
      <w:bookmarkEnd w:id="18"/>
    </w:p>
    <w:p w14:paraId="59D6F9C2"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commentRangeStart w:id="19"/>
      <w:r w:rsidRPr="003677C5">
        <w:rPr>
          <w:rFonts w:ascii="Verdana" w:hAnsi="Verdana" w:cs="serif"/>
          <w:b/>
          <w:bCs/>
          <w:sz w:val="18"/>
          <w:szCs w:val="18"/>
        </w:rPr>
        <w:t>9.1</w:t>
      </w:r>
      <w:r w:rsidRPr="003677C5">
        <w:rPr>
          <w:rFonts w:ascii="Verdana" w:hAnsi="Verdana" w:cs="serif"/>
          <w:sz w:val="18"/>
          <w:szCs w:val="18"/>
        </w:rPr>
        <w:t>  All Intellectual Property Rights in the S</w:t>
      </w:r>
      <w:r>
        <w:rPr>
          <w:rFonts w:ascii="Verdana" w:hAnsi="Verdana" w:cs="serif"/>
          <w:sz w:val="18"/>
          <w:szCs w:val="18"/>
        </w:rPr>
        <w:t>ervice</w:t>
      </w:r>
      <w:r w:rsidRPr="003677C5">
        <w:rPr>
          <w:rFonts w:ascii="Verdana" w:hAnsi="Verdana" w:cs="serif"/>
          <w:sz w:val="18"/>
          <w:szCs w:val="18"/>
        </w:rPr>
        <w:t xml:space="preserve"> Specification and the Site (including in the content of the Site and the Site Software) arising in connection with this agreement shall be the property of the Customer, and the Supplier hereby assigns absolutely with full title guarantee all such Intellectual Property Rights to the Customer. The parties shall execute all documents necessary to give effect to this </w:t>
      </w:r>
      <w:hyperlink w:anchor="co_anchor_a641195_1" w:history="1">
        <w:r w:rsidRPr="003677C5">
          <w:rPr>
            <w:rFonts w:ascii="Verdana" w:hAnsi="Verdana" w:cs="serif"/>
            <w:iCs/>
            <w:sz w:val="18"/>
            <w:szCs w:val="18"/>
          </w:rPr>
          <w:t>Clause 9.1</w:t>
        </w:r>
      </w:hyperlink>
      <w:r w:rsidRPr="003677C5">
        <w:rPr>
          <w:rFonts w:ascii="Verdana" w:hAnsi="Verdana" w:cs="serif"/>
          <w:sz w:val="18"/>
          <w:szCs w:val="18"/>
        </w:rPr>
        <w:t>.</w:t>
      </w:r>
      <w:commentRangeEnd w:id="19"/>
      <w:r>
        <w:rPr>
          <w:rStyle w:val="CommentReference"/>
        </w:rPr>
        <w:commentReference w:id="19"/>
      </w:r>
    </w:p>
    <w:p w14:paraId="27386D4E"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bookmarkStart w:id="20" w:name="co_anchor_a71040_1"/>
      <w:bookmarkEnd w:id="20"/>
    </w:p>
    <w:p w14:paraId="3AC61D68"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proofErr w:type="gramStart"/>
      <w:r w:rsidRPr="003677C5">
        <w:rPr>
          <w:rFonts w:ascii="Verdana" w:hAnsi="Verdana" w:cs="serif"/>
          <w:b/>
          <w:bCs/>
          <w:sz w:val="18"/>
          <w:szCs w:val="18"/>
        </w:rPr>
        <w:t>9.2</w:t>
      </w:r>
      <w:r w:rsidRPr="003677C5">
        <w:rPr>
          <w:rFonts w:ascii="Verdana" w:hAnsi="Verdana" w:cs="serif"/>
          <w:sz w:val="18"/>
          <w:szCs w:val="18"/>
        </w:rPr>
        <w:t>  The</w:t>
      </w:r>
      <w:proofErr w:type="gramEnd"/>
      <w:r w:rsidRPr="003677C5">
        <w:rPr>
          <w:rFonts w:ascii="Verdana" w:hAnsi="Verdana" w:cs="serif"/>
          <w:sz w:val="18"/>
          <w:szCs w:val="18"/>
        </w:rPr>
        <w:t xml:space="preserve"> Supplier shall indemnify the Customer against all damages, losses and expenses arising as a result of any action or claim of infringement of Intellectual Property Rights of a third party.</w:t>
      </w:r>
    </w:p>
    <w:p w14:paraId="5D62F0FA"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sz w:val="18"/>
          <w:szCs w:val="18"/>
        </w:rPr>
        <w:t> </w:t>
      </w:r>
    </w:p>
    <w:p w14:paraId="37C38AA0"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r w:rsidRPr="003677C5">
        <w:rPr>
          <w:rFonts w:ascii="Verdana" w:hAnsi="Verdana" w:cs="serif"/>
          <w:b/>
          <w:bCs/>
          <w:sz w:val="18"/>
          <w:szCs w:val="18"/>
        </w:rPr>
        <w:t>9.3</w:t>
      </w:r>
      <w:r w:rsidRPr="003677C5">
        <w:rPr>
          <w:rFonts w:ascii="Verdana" w:hAnsi="Verdana" w:cs="serif"/>
          <w:sz w:val="18"/>
          <w:szCs w:val="18"/>
        </w:rPr>
        <w:t xml:space="preserve">  If any action or claim of the types referred to in </w:t>
      </w:r>
      <w:hyperlink w:anchor="co_anchor_a71040_1" w:history="1">
        <w:r w:rsidRPr="003677C5">
          <w:rPr>
            <w:rFonts w:ascii="Verdana" w:hAnsi="Verdana" w:cs="serif"/>
            <w:iCs/>
            <w:sz w:val="18"/>
            <w:szCs w:val="18"/>
          </w:rPr>
          <w:t>Clause 9.2</w:t>
        </w:r>
      </w:hyperlink>
      <w:r w:rsidRPr="003677C5">
        <w:rPr>
          <w:rFonts w:ascii="Verdana" w:hAnsi="Verdana" w:cs="serif"/>
          <w:sz w:val="18"/>
          <w:szCs w:val="18"/>
        </w:rPr>
        <w:t>, the Customer shall:</w:t>
      </w:r>
    </w:p>
    <w:p w14:paraId="63A9F3DD"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09FD5A07"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b/>
          <w:bCs/>
          <w:sz w:val="18"/>
          <w:szCs w:val="18"/>
        </w:rPr>
        <w:t>(a)</w:t>
      </w:r>
      <w:r w:rsidRPr="003677C5">
        <w:rPr>
          <w:rFonts w:ascii="Verdana" w:hAnsi="Verdana" w:cs="serif"/>
          <w:sz w:val="18"/>
          <w:szCs w:val="18"/>
        </w:rPr>
        <w:t xml:space="preserve">  promptly notify the Supplier in writing of the action or </w:t>
      </w:r>
      <w:proofErr w:type="gramStart"/>
      <w:r w:rsidRPr="003677C5">
        <w:rPr>
          <w:rFonts w:ascii="Verdana" w:hAnsi="Verdana" w:cs="serif"/>
          <w:sz w:val="18"/>
          <w:szCs w:val="18"/>
        </w:rPr>
        <w:t>claim;</w:t>
      </w:r>
      <w:proofErr w:type="gramEnd"/>
    </w:p>
    <w:p w14:paraId="577371DE"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sz w:val="18"/>
          <w:szCs w:val="18"/>
        </w:rPr>
        <w:t> </w:t>
      </w:r>
    </w:p>
    <w:p w14:paraId="02E43BC0"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b/>
          <w:bCs/>
          <w:sz w:val="18"/>
          <w:szCs w:val="18"/>
        </w:rPr>
        <w:t>(b)</w:t>
      </w:r>
      <w:r w:rsidRPr="003677C5">
        <w:rPr>
          <w:rFonts w:ascii="Verdana" w:hAnsi="Verdana" w:cs="serif"/>
          <w:sz w:val="18"/>
          <w:szCs w:val="18"/>
        </w:rPr>
        <w:t xml:space="preserve">  make no admissions or settlements without the Supplier’s prior written </w:t>
      </w:r>
      <w:proofErr w:type="gramStart"/>
      <w:r w:rsidRPr="003677C5">
        <w:rPr>
          <w:rFonts w:ascii="Verdana" w:hAnsi="Verdana" w:cs="serif"/>
          <w:sz w:val="18"/>
          <w:szCs w:val="18"/>
        </w:rPr>
        <w:t>consent;</w:t>
      </w:r>
      <w:proofErr w:type="gramEnd"/>
    </w:p>
    <w:p w14:paraId="08D4F006"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sz w:val="18"/>
          <w:szCs w:val="18"/>
        </w:rPr>
        <w:t> </w:t>
      </w:r>
    </w:p>
    <w:p w14:paraId="6C08BD4B"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b/>
          <w:bCs/>
          <w:sz w:val="18"/>
          <w:szCs w:val="18"/>
        </w:rPr>
        <w:lastRenderedPageBreak/>
        <w:t>(c)</w:t>
      </w:r>
      <w:r w:rsidRPr="003677C5">
        <w:rPr>
          <w:rFonts w:ascii="Verdana" w:hAnsi="Verdana" w:cs="serif"/>
          <w:sz w:val="18"/>
          <w:szCs w:val="18"/>
        </w:rPr>
        <w:t>  give the Supplier all information and assistance that the Supplier may reasonably require; and</w:t>
      </w:r>
    </w:p>
    <w:p w14:paraId="2652D00A"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sz w:val="18"/>
          <w:szCs w:val="18"/>
        </w:rPr>
        <w:t> </w:t>
      </w:r>
    </w:p>
    <w:p w14:paraId="5203C641" w14:textId="77777777" w:rsidR="00D646D3" w:rsidRPr="003677C5" w:rsidRDefault="00D646D3" w:rsidP="00D646D3">
      <w:pPr>
        <w:widowControl w:val="0"/>
        <w:autoSpaceDE w:val="0"/>
        <w:autoSpaceDN w:val="0"/>
        <w:adjustRightInd w:val="0"/>
        <w:ind w:left="851" w:hanging="425"/>
        <w:jc w:val="both"/>
        <w:rPr>
          <w:rFonts w:ascii="Verdana" w:hAnsi="Verdana" w:cs="serif"/>
          <w:sz w:val="18"/>
          <w:szCs w:val="18"/>
        </w:rPr>
      </w:pPr>
      <w:r w:rsidRPr="003677C5">
        <w:rPr>
          <w:rFonts w:ascii="Verdana" w:hAnsi="Verdana" w:cs="serif"/>
          <w:b/>
          <w:bCs/>
          <w:sz w:val="18"/>
          <w:szCs w:val="18"/>
        </w:rPr>
        <w:t>(d)</w:t>
      </w:r>
      <w:r w:rsidRPr="003677C5">
        <w:rPr>
          <w:rFonts w:ascii="Verdana" w:hAnsi="Verdana" w:cs="serif"/>
          <w:sz w:val="18"/>
          <w:szCs w:val="18"/>
        </w:rPr>
        <w:t>  allow the Supplier complete control over the litigation and settlement of any action or claim.</w:t>
      </w:r>
    </w:p>
    <w:p w14:paraId="75D99569"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3745C944"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proofErr w:type="gramStart"/>
      <w:r w:rsidRPr="003677C5">
        <w:rPr>
          <w:rFonts w:ascii="Verdana" w:hAnsi="Verdana" w:cs="serif"/>
          <w:b/>
          <w:bCs/>
          <w:sz w:val="18"/>
          <w:szCs w:val="18"/>
        </w:rPr>
        <w:t>9.4</w:t>
      </w:r>
      <w:r w:rsidRPr="003677C5">
        <w:rPr>
          <w:rFonts w:ascii="Verdana" w:hAnsi="Verdana" w:cs="serif"/>
          <w:sz w:val="18"/>
          <w:szCs w:val="18"/>
        </w:rPr>
        <w:t>  The</w:t>
      </w:r>
      <w:proofErr w:type="gramEnd"/>
      <w:r w:rsidRPr="003677C5">
        <w:rPr>
          <w:rFonts w:ascii="Verdana" w:hAnsi="Verdana" w:cs="serif"/>
          <w:sz w:val="18"/>
          <w:szCs w:val="18"/>
        </w:rPr>
        <w:t xml:space="preserve"> Supplier shall not use or re-create the look and feel of the Site or anything substantially similar to it.</w:t>
      </w:r>
    </w:p>
    <w:p w14:paraId="0B4713BE"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40CD11ED"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21" w:name="co_anchor_a435921_1"/>
      <w:bookmarkEnd w:id="21"/>
      <w:r w:rsidRPr="003677C5">
        <w:rPr>
          <w:rFonts w:ascii="Verdana" w:hAnsi="Verdana" w:cs="serif"/>
          <w:b/>
          <w:bCs/>
          <w:sz w:val="18"/>
          <w:szCs w:val="18"/>
        </w:rPr>
        <w:t>10.</w:t>
      </w:r>
      <w:r w:rsidRPr="003677C5">
        <w:rPr>
          <w:rFonts w:ascii="Verdana" w:hAnsi="Verdana" w:cs="serif"/>
          <w:sz w:val="18"/>
          <w:szCs w:val="18"/>
        </w:rPr>
        <w:t>  </w:t>
      </w:r>
      <w:r>
        <w:rPr>
          <w:rFonts w:ascii="Verdana" w:hAnsi="Verdana" w:cs="serif"/>
          <w:b/>
          <w:bCs/>
          <w:sz w:val="18"/>
          <w:szCs w:val="18"/>
        </w:rPr>
        <w:t>CUSTOMER</w:t>
      </w:r>
      <w:r w:rsidRPr="003677C5">
        <w:rPr>
          <w:rFonts w:ascii="Verdana" w:hAnsi="Verdana" w:cs="serif"/>
          <w:b/>
          <w:bCs/>
          <w:sz w:val="18"/>
          <w:szCs w:val="18"/>
        </w:rPr>
        <w:t xml:space="preserve"> CONTENT</w:t>
      </w:r>
      <w:r w:rsidRPr="003677C5">
        <w:rPr>
          <w:rFonts w:ascii="Verdana" w:hAnsi="Verdana" w:cs="serif"/>
          <w:sz w:val="18"/>
          <w:szCs w:val="18"/>
        </w:rPr>
        <w:t>  </w:t>
      </w:r>
    </w:p>
    <w:p w14:paraId="163589E4"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1EF7ACAC"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bookmarkStart w:id="22" w:name="co_anchor_a941988_1"/>
      <w:bookmarkEnd w:id="22"/>
      <w:proofErr w:type="gramStart"/>
      <w:r w:rsidRPr="003677C5">
        <w:rPr>
          <w:rFonts w:ascii="Verdana" w:hAnsi="Verdana" w:cs="serif"/>
          <w:b/>
          <w:bCs/>
          <w:sz w:val="18"/>
          <w:szCs w:val="18"/>
        </w:rPr>
        <w:t>10.1</w:t>
      </w:r>
      <w:r w:rsidRPr="003677C5">
        <w:rPr>
          <w:rFonts w:ascii="Verdana" w:hAnsi="Verdana" w:cs="serif"/>
          <w:sz w:val="18"/>
          <w:szCs w:val="18"/>
        </w:rPr>
        <w:t>  [</w:t>
      </w:r>
      <w:proofErr w:type="gramEnd"/>
      <w:r w:rsidRPr="003677C5">
        <w:rPr>
          <w:rFonts w:ascii="Verdana" w:hAnsi="Verdana" w:cs="serif"/>
          <w:sz w:val="18"/>
          <w:szCs w:val="18"/>
        </w:rPr>
        <w:t xml:space="preserve">The Supplier shall update the Site with </w:t>
      </w:r>
      <w:r>
        <w:rPr>
          <w:rFonts w:ascii="Verdana" w:hAnsi="Verdana" w:cs="serif"/>
          <w:sz w:val="18"/>
          <w:szCs w:val="18"/>
        </w:rPr>
        <w:t xml:space="preserve">Customer Content </w:t>
      </w:r>
      <w:r w:rsidRPr="003677C5">
        <w:rPr>
          <w:rFonts w:ascii="Verdana" w:hAnsi="Verdana" w:cs="serif"/>
          <w:sz w:val="18"/>
          <w:szCs w:val="18"/>
        </w:rPr>
        <w:t>provided from time to time by the Customer.]</w:t>
      </w:r>
    </w:p>
    <w:p w14:paraId="1EA808D8"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p>
    <w:p w14:paraId="2F680F73"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proofErr w:type="gramStart"/>
      <w:r w:rsidRPr="003677C5">
        <w:rPr>
          <w:rFonts w:ascii="Verdana" w:hAnsi="Verdana" w:cs="serif"/>
          <w:b/>
          <w:bCs/>
          <w:sz w:val="18"/>
          <w:szCs w:val="18"/>
        </w:rPr>
        <w:t>10.2</w:t>
      </w:r>
      <w:r w:rsidRPr="003677C5">
        <w:rPr>
          <w:rFonts w:ascii="Verdana" w:hAnsi="Verdana" w:cs="serif"/>
          <w:sz w:val="18"/>
          <w:szCs w:val="18"/>
        </w:rPr>
        <w:t>  [</w:t>
      </w:r>
      <w:proofErr w:type="gramEnd"/>
      <w:r w:rsidRPr="003677C5">
        <w:rPr>
          <w:rFonts w:ascii="Verdana" w:hAnsi="Verdana" w:cs="serif"/>
          <w:sz w:val="18"/>
          <w:szCs w:val="18"/>
        </w:rPr>
        <w:t xml:space="preserve">The Supplier shall grant the Customer access to the Server in order to update </w:t>
      </w:r>
      <w:r>
        <w:rPr>
          <w:rFonts w:ascii="Verdana" w:hAnsi="Verdana" w:cs="serif"/>
          <w:sz w:val="18"/>
          <w:szCs w:val="18"/>
        </w:rPr>
        <w:t>Customer Content</w:t>
      </w:r>
      <w:r w:rsidRPr="003677C5">
        <w:rPr>
          <w:rFonts w:ascii="Verdana" w:hAnsi="Verdana" w:cs="serif"/>
          <w:sz w:val="18"/>
          <w:szCs w:val="18"/>
        </w:rPr>
        <w:t xml:space="preserve"> held on the Site.]</w:t>
      </w:r>
    </w:p>
    <w:p w14:paraId="46258578"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p>
    <w:p w14:paraId="287E2C81"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bookmarkStart w:id="23" w:name="co_anchor_a1040711_1"/>
      <w:bookmarkEnd w:id="23"/>
      <w:r w:rsidRPr="003677C5">
        <w:rPr>
          <w:rFonts w:ascii="Verdana" w:hAnsi="Verdana" w:cs="serif"/>
          <w:b/>
          <w:bCs/>
          <w:sz w:val="18"/>
          <w:szCs w:val="18"/>
        </w:rPr>
        <w:t>10.3</w:t>
      </w:r>
      <w:r w:rsidRPr="003677C5">
        <w:rPr>
          <w:rFonts w:ascii="Verdana" w:hAnsi="Verdana" w:cs="serif"/>
          <w:sz w:val="18"/>
          <w:szCs w:val="18"/>
        </w:rPr>
        <w:t> </w:t>
      </w:r>
      <w:r w:rsidRPr="003677C5">
        <w:rPr>
          <w:rFonts w:ascii="Verdana" w:hAnsi="Verdana" w:cs="serif"/>
          <w:sz w:val="18"/>
          <w:szCs w:val="18"/>
        </w:rPr>
        <w:tab/>
        <w:t xml:space="preserve">[The Supplier shall include only </w:t>
      </w:r>
      <w:r>
        <w:rPr>
          <w:rFonts w:ascii="Verdana" w:hAnsi="Verdana" w:cs="serif"/>
          <w:sz w:val="18"/>
          <w:szCs w:val="18"/>
        </w:rPr>
        <w:t>Customer Content</w:t>
      </w:r>
      <w:r w:rsidRPr="003677C5">
        <w:rPr>
          <w:rFonts w:ascii="Verdana" w:hAnsi="Verdana" w:cs="serif"/>
          <w:sz w:val="18"/>
          <w:szCs w:val="18"/>
        </w:rPr>
        <w:t xml:space="preserve"> on the Site. The Customer acknowledges that the Supplier has no control over any content placed on the Site by </w:t>
      </w:r>
      <w:r>
        <w:rPr>
          <w:rFonts w:ascii="Verdana" w:hAnsi="Verdana" w:cs="serif"/>
          <w:sz w:val="18"/>
          <w:szCs w:val="18"/>
        </w:rPr>
        <w:t>Users</w:t>
      </w:r>
      <w:r w:rsidRPr="003677C5">
        <w:rPr>
          <w:rFonts w:ascii="Verdana" w:hAnsi="Verdana" w:cs="serif"/>
          <w:sz w:val="18"/>
          <w:szCs w:val="18"/>
        </w:rPr>
        <w:t xml:space="preserve"> and does not purport to monitor the content of the Site. The Supplier shall remove content from the Site where it reasonably suspects such content infringes any applicable laws, regulations or third party rights (such as material which is obscene, indecent, pornographic, seditious, offensive, defamatory, threatening, liable to incite racial hatred [or acts of terrorism], menacing, blasphemous or in breach of any third party Intellectual Property Rights) (</w:t>
      </w:r>
      <w:r w:rsidRPr="003677C5">
        <w:rPr>
          <w:rFonts w:ascii="Verdana" w:hAnsi="Verdana" w:cs="serif"/>
          <w:b/>
          <w:bCs/>
          <w:sz w:val="18"/>
          <w:szCs w:val="18"/>
        </w:rPr>
        <w:t>Inappropriate Content</w:t>
      </w:r>
      <w:r w:rsidRPr="003677C5">
        <w:rPr>
          <w:rFonts w:ascii="Verdana" w:hAnsi="Verdana" w:cs="serif"/>
          <w:sz w:val="18"/>
          <w:szCs w:val="18"/>
        </w:rPr>
        <w:t>). The Supplier shall notify the Customer immediately if it becomes aware of any allegation that any content on the Site may be Inappropriate Content.]</w:t>
      </w:r>
    </w:p>
    <w:p w14:paraId="0B7E1786" w14:textId="77777777" w:rsidR="00D646D3" w:rsidRPr="003677C5" w:rsidRDefault="00D646D3" w:rsidP="00D646D3">
      <w:pPr>
        <w:widowControl w:val="0"/>
        <w:autoSpaceDE w:val="0"/>
        <w:autoSpaceDN w:val="0"/>
        <w:adjustRightInd w:val="0"/>
        <w:ind w:left="426" w:hanging="426"/>
        <w:jc w:val="both"/>
        <w:rPr>
          <w:rFonts w:ascii="Verdana" w:hAnsi="Verdana" w:cs="serif"/>
          <w:sz w:val="18"/>
          <w:szCs w:val="18"/>
        </w:rPr>
      </w:pPr>
      <w:bookmarkStart w:id="24" w:name="co_anchor_a393195_1"/>
      <w:bookmarkEnd w:id="24"/>
    </w:p>
    <w:p w14:paraId="7F592E2B"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b/>
          <w:bCs/>
          <w:sz w:val="18"/>
          <w:szCs w:val="18"/>
        </w:rPr>
        <w:t>10.4</w:t>
      </w:r>
      <w:r w:rsidRPr="003677C5">
        <w:rPr>
          <w:rFonts w:ascii="Verdana" w:hAnsi="Verdana" w:cs="serif"/>
          <w:sz w:val="18"/>
          <w:szCs w:val="18"/>
        </w:rPr>
        <w:t> </w:t>
      </w:r>
      <w:r w:rsidRPr="003677C5">
        <w:rPr>
          <w:rFonts w:ascii="Verdana" w:hAnsi="Verdana" w:cs="serif"/>
          <w:sz w:val="18"/>
          <w:szCs w:val="18"/>
        </w:rPr>
        <w:tab/>
        <w:t xml:space="preserve">The Supplier shall indemnify the Customer against all damages, losses and expenses arising as a result of any action or claim that the content of the Site (other than the </w:t>
      </w:r>
      <w:r>
        <w:rPr>
          <w:rFonts w:ascii="Verdana" w:hAnsi="Verdana" w:cs="serif"/>
          <w:sz w:val="18"/>
          <w:szCs w:val="18"/>
        </w:rPr>
        <w:t>Customer Content</w:t>
      </w:r>
      <w:r w:rsidRPr="003677C5">
        <w:rPr>
          <w:rFonts w:ascii="Verdana" w:hAnsi="Verdana" w:cs="serif"/>
          <w:sz w:val="18"/>
          <w:szCs w:val="18"/>
        </w:rPr>
        <w:t>) constitutes Inappropriate Content.</w:t>
      </w:r>
    </w:p>
    <w:p w14:paraId="1B4D1432"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770C7D48"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25" w:name="co_anchor_a335744_1"/>
      <w:bookmarkEnd w:id="25"/>
      <w:r w:rsidRPr="003677C5">
        <w:rPr>
          <w:rFonts w:ascii="Verdana" w:hAnsi="Verdana" w:cs="serif"/>
          <w:b/>
          <w:bCs/>
          <w:sz w:val="18"/>
          <w:szCs w:val="18"/>
        </w:rPr>
        <w:t>11.</w:t>
      </w:r>
      <w:r w:rsidRPr="003677C5">
        <w:rPr>
          <w:rFonts w:ascii="Verdana" w:hAnsi="Verdana" w:cs="serif"/>
          <w:sz w:val="18"/>
          <w:szCs w:val="18"/>
        </w:rPr>
        <w:t>  </w:t>
      </w:r>
      <w:r w:rsidRPr="003677C5">
        <w:rPr>
          <w:rFonts w:ascii="Verdana" w:hAnsi="Verdana" w:cs="serif"/>
          <w:b/>
          <w:bCs/>
          <w:sz w:val="18"/>
          <w:szCs w:val="18"/>
        </w:rPr>
        <w:t>DATA PROTECTION</w:t>
      </w:r>
      <w:r w:rsidRPr="003677C5">
        <w:rPr>
          <w:rFonts w:ascii="Verdana" w:hAnsi="Verdana" w:cs="serif"/>
          <w:sz w:val="18"/>
          <w:szCs w:val="18"/>
        </w:rPr>
        <w:t>  </w:t>
      </w:r>
    </w:p>
    <w:p w14:paraId="352F190F"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26" w:name="co_anchor_a683478_1"/>
      <w:bookmarkEnd w:id="26"/>
    </w:p>
    <w:p w14:paraId="6AE12F7C"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proofErr w:type="gramStart"/>
      <w:r w:rsidRPr="003677C5">
        <w:rPr>
          <w:rFonts w:ascii="Verdana" w:hAnsi="Verdana" w:cs="serif"/>
          <w:b/>
          <w:bCs/>
          <w:sz w:val="18"/>
          <w:szCs w:val="18"/>
        </w:rPr>
        <w:t>11.1</w:t>
      </w:r>
      <w:r w:rsidRPr="003677C5">
        <w:rPr>
          <w:rFonts w:ascii="Verdana" w:hAnsi="Verdana" w:cs="serif"/>
          <w:sz w:val="18"/>
          <w:szCs w:val="18"/>
        </w:rPr>
        <w:t>  Both</w:t>
      </w:r>
      <w:proofErr w:type="gramEnd"/>
      <w:r w:rsidRPr="003677C5">
        <w:rPr>
          <w:rFonts w:ascii="Verdana" w:hAnsi="Verdana" w:cs="serif"/>
          <w:sz w:val="18"/>
          <w:szCs w:val="18"/>
        </w:rPr>
        <w:t xml:space="preserve"> parties will comply with all applicable requirements of the Data Protection Legislation. This </w:t>
      </w:r>
      <w:r w:rsidRPr="003677C5">
        <w:rPr>
          <w:rFonts w:ascii="Verdana" w:hAnsi="Verdana" w:cs="serif"/>
          <w:iCs/>
          <w:sz w:val="18"/>
          <w:szCs w:val="18"/>
        </w:rPr>
        <w:t>clause 11</w:t>
      </w:r>
      <w:r w:rsidRPr="003677C5">
        <w:rPr>
          <w:rFonts w:ascii="Verdana" w:hAnsi="Verdana" w:cs="serif"/>
          <w:sz w:val="18"/>
          <w:szCs w:val="18"/>
        </w:rPr>
        <w:t xml:space="preserve"> is in addition to, and does not relieve, remove or replace, a party’s obligations under the Data Protection Legislation. In this </w:t>
      </w:r>
      <w:hyperlink w:anchor="co_anchor_a335744_1" w:history="1">
        <w:r w:rsidRPr="003677C5">
          <w:rPr>
            <w:rFonts w:ascii="Verdana" w:hAnsi="Verdana" w:cs="serif"/>
            <w:iCs/>
            <w:sz w:val="18"/>
            <w:szCs w:val="18"/>
          </w:rPr>
          <w:t>Clause 11</w:t>
        </w:r>
      </w:hyperlink>
      <w:r w:rsidRPr="003677C5">
        <w:rPr>
          <w:rFonts w:ascii="Verdana" w:hAnsi="Verdana" w:cs="serif"/>
          <w:sz w:val="18"/>
          <w:szCs w:val="18"/>
        </w:rPr>
        <w:t xml:space="preserve">, </w:t>
      </w:r>
      <w:r w:rsidRPr="003677C5">
        <w:rPr>
          <w:rFonts w:ascii="Verdana" w:hAnsi="Verdana" w:cs="serif"/>
          <w:b/>
          <w:bCs/>
          <w:sz w:val="18"/>
          <w:szCs w:val="18"/>
        </w:rPr>
        <w:t>Applicable Laws</w:t>
      </w:r>
      <w:r w:rsidRPr="003677C5">
        <w:rPr>
          <w:rFonts w:ascii="Verdana" w:hAnsi="Verdana" w:cs="serif"/>
          <w:sz w:val="18"/>
          <w:szCs w:val="18"/>
        </w:rPr>
        <w:t xml:space="preserve"> means (for so long as and to the extent that they apply to the Supplier) the law of the European Union, the law of any member state of the European Union and/or Domestic UK Law; and </w:t>
      </w:r>
      <w:r w:rsidRPr="003677C5">
        <w:rPr>
          <w:rFonts w:ascii="Verdana" w:hAnsi="Verdana" w:cs="serif"/>
          <w:b/>
          <w:bCs/>
          <w:sz w:val="18"/>
          <w:szCs w:val="18"/>
        </w:rPr>
        <w:t>Domestic UK Law</w:t>
      </w:r>
      <w:r w:rsidRPr="003677C5">
        <w:rPr>
          <w:rFonts w:ascii="Verdana" w:hAnsi="Verdana" w:cs="serif"/>
          <w:sz w:val="18"/>
          <w:szCs w:val="18"/>
        </w:rPr>
        <w:t xml:space="preserve"> means the UK Data Protection Legislation and any other law that applies in the UK.</w:t>
      </w:r>
    </w:p>
    <w:p w14:paraId="5BE79C7C"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p>
    <w:p w14:paraId="5F6B2560"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b/>
          <w:bCs/>
          <w:sz w:val="18"/>
          <w:szCs w:val="18"/>
        </w:rPr>
        <w:t>11.2</w:t>
      </w:r>
      <w:r w:rsidRPr="003677C5">
        <w:rPr>
          <w:rFonts w:ascii="Verdana" w:hAnsi="Verdana" w:cs="serif"/>
          <w:sz w:val="18"/>
          <w:szCs w:val="18"/>
        </w:rPr>
        <w:t xml:space="preserve">  The parties acknowledge that for the purposes of the Data Protection Legislation, the Customer is the data controller and the Supplier is the data processor (where </w:t>
      </w:r>
      <w:r w:rsidRPr="003677C5">
        <w:rPr>
          <w:rFonts w:ascii="Verdana" w:hAnsi="Verdana" w:cs="serif"/>
          <w:b/>
          <w:bCs/>
          <w:sz w:val="18"/>
          <w:szCs w:val="18"/>
        </w:rPr>
        <w:t>Data Controller</w:t>
      </w:r>
      <w:r w:rsidRPr="003677C5">
        <w:rPr>
          <w:rFonts w:ascii="Verdana" w:hAnsi="Verdana" w:cs="serif"/>
          <w:sz w:val="18"/>
          <w:szCs w:val="18"/>
        </w:rPr>
        <w:t xml:space="preserve"> and </w:t>
      </w:r>
      <w:r w:rsidRPr="003677C5">
        <w:rPr>
          <w:rFonts w:ascii="Verdana" w:hAnsi="Verdana" w:cs="serif"/>
          <w:b/>
          <w:bCs/>
          <w:sz w:val="18"/>
          <w:szCs w:val="18"/>
        </w:rPr>
        <w:t>Data Processor</w:t>
      </w:r>
      <w:r w:rsidRPr="003677C5">
        <w:rPr>
          <w:rFonts w:ascii="Verdana" w:hAnsi="Verdana" w:cs="serif"/>
          <w:sz w:val="18"/>
          <w:szCs w:val="18"/>
        </w:rPr>
        <w:t xml:space="preserve"> have the meanings as defined in the Data Protection Legislation). </w:t>
      </w:r>
      <w:hyperlink w:anchor="co_anchor_a605075_1" w:history="1">
        <w:r w:rsidRPr="003677C5">
          <w:rPr>
            <w:rFonts w:ascii="Verdana" w:hAnsi="Verdana" w:cs="serif"/>
            <w:iCs/>
            <w:sz w:val="18"/>
            <w:szCs w:val="18"/>
          </w:rPr>
          <w:t xml:space="preserve">Schedule </w:t>
        </w:r>
      </w:hyperlink>
      <w:r w:rsidRPr="003677C5">
        <w:rPr>
          <w:rFonts w:ascii="Verdana" w:hAnsi="Verdana" w:cs="serif"/>
          <w:iCs/>
          <w:sz w:val="18"/>
          <w:szCs w:val="18"/>
        </w:rPr>
        <w:t>5</w:t>
      </w:r>
      <w:r w:rsidRPr="003677C5">
        <w:rPr>
          <w:rFonts w:ascii="Verdana" w:hAnsi="Verdana" w:cs="serif"/>
          <w:sz w:val="18"/>
          <w:szCs w:val="18"/>
        </w:rPr>
        <w:t xml:space="preserve"> sets out the scope, nature and purpose of processing by the Provider, the duration of the processing and the types of Personal Data and categories of Data Subject.</w:t>
      </w:r>
    </w:p>
    <w:p w14:paraId="2C85B608"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sz w:val="18"/>
          <w:szCs w:val="18"/>
        </w:rPr>
        <w:t> </w:t>
      </w:r>
    </w:p>
    <w:p w14:paraId="20A528CD"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b/>
          <w:bCs/>
          <w:sz w:val="18"/>
          <w:szCs w:val="18"/>
        </w:rPr>
        <w:t>11.3</w:t>
      </w:r>
      <w:r w:rsidRPr="003677C5">
        <w:rPr>
          <w:rFonts w:ascii="Verdana" w:hAnsi="Verdana" w:cs="serif"/>
          <w:sz w:val="18"/>
          <w:szCs w:val="18"/>
        </w:rPr>
        <w:t xml:space="preserve">  Without prejudice to the generality of </w:t>
      </w:r>
      <w:hyperlink w:anchor="co_anchor_a683478_1" w:history="1">
        <w:r w:rsidRPr="003677C5">
          <w:rPr>
            <w:rFonts w:ascii="Verdana" w:hAnsi="Verdana" w:cs="serif"/>
            <w:iCs/>
            <w:sz w:val="18"/>
            <w:szCs w:val="18"/>
          </w:rPr>
          <w:t>Clause 11.1</w:t>
        </w:r>
      </w:hyperlink>
      <w:r w:rsidRPr="003677C5">
        <w:rPr>
          <w:rFonts w:ascii="Verdana" w:hAnsi="Verdana" w:cs="serif"/>
          <w:sz w:val="18"/>
          <w:szCs w:val="18"/>
        </w:rPr>
        <w:t>, the Supplier shall, in relation to any Personal Data processed in connection with the performance by the Supplier of its obligations under this agreement:</w:t>
      </w:r>
    </w:p>
    <w:p w14:paraId="7B1AF66B"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546C5EAE"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(a)</w:t>
      </w:r>
      <w:r w:rsidRPr="003677C5">
        <w:rPr>
          <w:rFonts w:ascii="Verdana" w:hAnsi="Verdana" w:cs="serif"/>
          <w:sz w:val="18"/>
          <w:szCs w:val="18"/>
        </w:rPr>
        <w:t>  process that Personal Data only on the written instructions of the Customer unless the Supplier is required by Applicable Laws to otherwise process that Personal Data. Where the Supplier is relying on laws of a member of the European Union or European Union law as the basis for processing Personal Data, the Supplier shall promptly notify the Customer of this before performing the processing required by the Applicable Laws unless those Applicable Laws prohibit the Supplier from so notifying the Customer;</w:t>
      </w:r>
    </w:p>
    <w:p w14:paraId="5C792422"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2E6C0DE9"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(b)</w:t>
      </w:r>
      <w:r w:rsidRPr="003677C5">
        <w:rPr>
          <w:rFonts w:ascii="Verdana" w:hAnsi="Verdana" w:cs="serif"/>
          <w:sz w:val="18"/>
          <w:szCs w:val="18"/>
        </w:rPr>
        <w:t xml:space="preserve">  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w:t>
      </w:r>
      <w:r w:rsidRPr="003677C5">
        <w:rPr>
          <w:rFonts w:ascii="Verdana" w:hAnsi="Verdana" w:cs="serif"/>
          <w:sz w:val="18"/>
          <w:szCs w:val="18"/>
        </w:rPr>
        <w:lastRenderedPageBreak/>
        <w:t>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025E6A28"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bookmarkStart w:id="27" w:name="co_anchor_a407633_1"/>
      <w:bookmarkEnd w:id="27"/>
    </w:p>
    <w:p w14:paraId="7B1B3115"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(c)</w:t>
      </w:r>
      <w:r w:rsidRPr="003677C5">
        <w:rPr>
          <w:rFonts w:ascii="Verdana" w:hAnsi="Verdana" w:cs="serif"/>
          <w:sz w:val="18"/>
          <w:szCs w:val="18"/>
        </w:rPr>
        <w:t>  not transfer any Personal Data outside the European Economic Area unless the prior written consent of the Customer has been obtained and the following conditions are fulfilled:</w:t>
      </w:r>
    </w:p>
    <w:p w14:paraId="5D36E771"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1E59D1B7" w14:textId="77777777" w:rsidR="00D646D3" w:rsidRPr="003677C5" w:rsidRDefault="00D646D3" w:rsidP="00D646D3">
      <w:pPr>
        <w:widowControl w:val="0"/>
        <w:autoSpaceDE w:val="0"/>
        <w:autoSpaceDN w:val="0"/>
        <w:adjustRightInd w:val="0"/>
        <w:ind w:left="1418" w:hanging="425"/>
        <w:jc w:val="both"/>
        <w:rPr>
          <w:rFonts w:ascii="Verdana" w:hAnsi="Verdana" w:cs="serif"/>
          <w:sz w:val="18"/>
          <w:szCs w:val="18"/>
        </w:rPr>
      </w:pPr>
      <w:r w:rsidRPr="003677C5">
        <w:rPr>
          <w:rFonts w:ascii="Verdana" w:hAnsi="Verdana" w:cs="serif"/>
          <w:b/>
          <w:bCs/>
          <w:sz w:val="18"/>
          <w:szCs w:val="18"/>
        </w:rPr>
        <w:t>(</w:t>
      </w:r>
      <w:proofErr w:type="spellStart"/>
      <w:r w:rsidRPr="003677C5">
        <w:rPr>
          <w:rFonts w:ascii="Verdana" w:hAnsi="Verdana" w:cs="serif"/>
          <w:b/>
          <w:bCs/>
          <w:sz w:val="18"/>
          <w:szCs w:val="18"/>
        </w:rPr>
        <w:t>i</w:t>
      </w:r>
      <w:proofErr w:type="spellEnd"/>
      <w:r w:rsidRPr="003677C5">
        <w:rPr>
          <w:rFonts w:ascii="Verdana" w:hAnsi="Verdana" w:cs="serif"/>
          <w:b/>
          <w:bCs/>
          <w:sz w:val="18"/>
          <w:szCs w:val="18"/>
        </w:rPr>
        <w:t>)</w:t>
      </w:r>
      <w:r w:rsidRPr="003677C5">
        <w:rPr>
          <w:rFonts w:ascii="Verdana" w:hAnsi="Verdana" w:cs="serif"/>
          <w:sz w:val="18"/>
          <w:szCs w:val="18"/>
        </w:rPr>
        <w:t>  </w:t>
      </w:r>
      <w:r w:rsidRPr="003677C5">
        <w:rPr>
          <w:rFonts w:ascii="Verdana" w:hAnsi="Verdana" w:cs="serif"/>
          <w:sz w:val="18"/>
          <w:szCs w:val="18"/>
        </w:rPr>
        <w:tab/>
        <w:t xml:space="preserve">the Customer or the Supplier has provided appropriate safeguards in relation to the </w:t>
      </w:r>
      <w:proofErr w:type="gramStart"/>
      <w:r w:rsidRPr="003677C5">
        <w:rPr>
          <w:rFonts w:ascii="Verdana" w:hAnsi="Verdana" w:cs="serif"/>
          <w:sz w:val="18"/>
          <w:szCs w:val="18"/>
        </w:rPr>
        <w:t>transfer;</w:t>
      </w:r>
      <w:proofErr w:type="gramEnd"/>
    </w:p>
    <w:p w14:paraId="76CF1006" w14:textId="77777777" w:rsidR="00D646D3" w:rsidRPr="003677C5" w:rsidRDefault="00D646D3" w:rsidP="00D646D3">
      <w:pPr>
        <w:widowControl w:val="0"/>
        <w:autoSpaceDE w:val="0"/>
        <w:autoSpaceDN w:val="0"/>
        <w:adjustRightInd w:val="0"/>
        <w:ind w:left="1418" w:hanging="425"/>
        <w:jc w:val="both"/>
        <w:rPr>
          <w:rFonts w:ascii="Verdana" w:hAnsi="Verdana" w:cs="serif"/>
          <w:sz w:val="18"/>
          <w:szCs w:val="18"/>
        </w:rPr>
      </w:pPr>
      <w:r w:rsidRPr="003677C5">
        <w:rPr>
          <w:rFonts w:ascii="Verdana" w:hAnsi="Verdana" w:cs="serif"/>
          <w:sz w:val="18"/>
          <w:szCs w:val="18"/>
        </w:rPr>
        <w:t> </w:t>
      </w:r>
    </w:p>
    <w:p w14:paraId="00A6BF61" w14:textId="77777777" w:rsidR="00D646D3" w:rsidRPr="003677C5" w:rsidRDefault="00D646D3" w:rsidP="00D646D3">
      <w:pPr>
        <w:widowControl w:val="0"/>
        <w:autoSpaceDE w:val="0"/>
        <w:autoSpaceDN w:val="0"/>
        <w:adjustRightInd w:val="0"/>
        <w:ind w:left="1418" w:hanging="425"/>
        <w:jc w:val="both"/>
        <w:rPr>
          <w:rFonts w:ascii="Verdana" w:hAnsi="Verdana" w:cs="serif"/>
          <w:sz w:val="18"/>
          <w:szCs w:val="18"/>
        </w:rPr>
      </w:pPr>
      <w:r w:rsidRPr="003677C5">
        <w:rPr>
          <w:rFonts w:ascii="Verdana" w:hAnsi="Verdana" w:cs="serif"/>
          <w:b/>
          <w:bCs/>
          <w:sz w:val="18"/>
          <w:szCs w:val="18"/>
        </w:rPr>
        <w:t>(ii)</w:t>
      </w:r>
      <w:r w:rsidRPr="003677C5">
        <w:rPr>
          <w:rFonts w:ascii="Verdana" w:hAnsi="Verdana" w:cs="serif"/>
          <w:sz w:val="18"/>
          <w:szCs w:val="18"/>
        </w:rPr>
        <w:t xml:space="preserve">  the Data Subject has enforceable rights and effective legal </w:t>
      </w:r>
      <w:proofErr w:type="gramStart"/>
      <w:r w:rsidRPr="003677C5">
        <w:rPr>
          <w:rFonts w:ascii="Verdana" w:hAnsi="Verdana" w:cs="serif"/>
          <w:sz w:val="18"/>
          <w:szCs w:val="18"/>
        </w:rPr>
        <w:t>remedies;</w:t>
      </w:r>
      <w:proofErr w:type="gramEnd"/>
    </w:p>
    <w:p w14:paraId="18088FD5" w14:textId="77777777" w:rsidR="00D646D3" w:rsidRPr="003677C5" w:rsidRDefault="00D646D3" w:rsidP="00D646D3">
      <w:pPr>
        <w:widowControl w:val="0"/>
        <w:autoSpaceDE w:val="0"/>
        <w:autoSpaceDN w:val="0"/>
        <w:adjustRightInd w:val="0"/>
        <w:ind w:left="1418" w:hanging="425"/>
        <w:jc w:val="both"/>
        <w:rPr>
          <w:rFonts w:ascii="Verdana" w:hAnsi="Verdana" w:cs="serif"/>
          <w:sz w:val="18"/>
          <w:szCs w:val="18"/>
        </w:rPr>
      </w:pPr>
      <w:r w:rsidRPr="003677C5">
        <w:rPr>
          <w:rFonts w:ascii="Verdana" w:hAnsi="Verdana" w:cs="serif"/>
          <w:sz w:val="18"/>
          <w:szCs w:val="18"/>
        </w:rPr>
        <w:t> </w:t>
      </w:r>
    </w:p>
    <w:p w14:paraId="1B829C93" w14:textId="77777777" w:rsidR="00D646D3" w:rsidRPr="003677C5" w:rsidRDefault="00D646D3" w:rsidP="00D646D3">
      <w:pPr>
        <w:widowControl w:val="0"/>
        <w:autoSpaceDE w:val="0"/>
        <w:autoSpaceDN w:val="0"/>
        <w:adjustRightInd w:val="0"/>
        <w:ind w:left="1418" w:hanging="425"/>
        <w:jc w:val="both"/>
        <w:rPr>
          <w:rFonts w:ascii="Verdana" w:hAnsi="Verdana" w:cs="serif"/>
          <w:sz w:val="18"/>
          <w:szCs w:val="18"/>
        </w:rPr>
      </w:pPr>
      <w:r w:rsidRPr="003677C5">
        <w:rPr>
          <w:rFonts w:ascii="Verdana" w:hAnsi="Verdana" w:cs="serif"/>
          <w:b/>
          <w:bCs/>
          <w:sz w:val="18"/>
          <w:szCs w:val="18"/>
        </w:rPr>
        <w:t>(iii)</w:t>
      </w:r>
      <w:r w:rsidRPr="003677C5">
        <w:rPr>
          <w:rFonts w:ascii="Verdana" w:hAnsi="Verdana" w:cs="serif"/>
          <w:sz w:val="18"/>
          <w:szCs w:val="18"/>
        </w:rPr>
        <w:t> the Supplier complies with its obligations under the Data Protection Legislation by providing an adequate level of protection to any Personal Data that is transferred; and</w:t>
      </w:r>
    </w:p>
    <w:p w14:paraId="7CBD693C" w14:textId="77777777" w:rsidR="00D646D3" w:rsidRPr="003677C5" w:rsidRDefault="00D646D3" w:rsidP="00D646D3">
      <w:pPr>
        <w:widowControl w:val="0"/>
        <w:autoSpaceDE w:val="0"/>
        <w:autoSpaceDN w:val="0"/>
        <w:adjustRightInd w:val="0"/>
        <w:ind w:left="1418" w:hanging="425"/>
        <w:jc w:val="both"/>
        <w:rPr>
          <w:rFonts w:ascii="Verdana" w:hAnsi="Verdana" w:cs="serif"/>
          <w:sz w:val="18"/>
          <w:szCs w:val="18"/>
        </w:rPr>
      </w:pPr>
      <w:r w:rsidRPr="003677C5">
        <w:rPr>
          <w:rFonts w:ascii="Verdana" w:hAnsi="Verdana" w:cs="serif"/>
          <w:sz w:val="18"/>
          <w:szCs w:val="18"/>
        </w:rPr>
        <w:t> </w:t>
      </w:r>
    </w:p>
    <w:p w14:paraId="097B2357" w14:textId="77777777" w:rsidR="00D646D3" w:rsidRPr="003677C5" w:rsidRDefault="00D646D3" w:rsidP="00D646D3">
      <w:pPr>
        <w:widowControl w:val="0"/>
        <w:autoSpaceDE w:val="0"/>
        <w:autoSpaceDN w:val="0"/>
        <w:adjustRightInd w:val="0"/>
        <w:ind w:left="1418" w:hanging="425"/>
        <w:jc w:val="both"/>
        <w:rPr>
          <w:rFonts w:ascii="Verdana" w:hAnsi="Verdana" w:cs="serif"/>
          <w:sz w:val="18"/>
          <w:szCs w:val="18"/>
        </w:rPr>
      </w:pPr>
      <w:r w:rsidRPr="003677C5">
        <w:rPr>
          <w:rFonts w:ascii="Verdana" w:hAnsi="Verdana" w:cs="serif"/>
          <w:b/>
          <w:bCs/>
          <w:sz w:val="18"/>
          <w:szCs w:val="18"/>
        </w:rPr>
        <w:t>(iv)</w:t>
      </w:r>
      <w:r w:rsidRPr="003677C5">
        <w:rPr>
          <w:rFonts w:ascii="Verdana" w:hAnsi="Verdana" w:cs="serif"/>
          <w:sz w:val="18"/>
          <w:szCs w:val="18"/>
        </w:rPr>
        <w:t xml:space="preserve"> the Supplier complies with reasonable instructions notified to it in advance by the Customer with respect to the processing of the Personal </w:t>
      </w:r>
      <w:proofErr w:type="gramStart"/>
      <w:r w:rsidRPr="003677C5">
        <w:rPr>
          <w:rFonts w:ascii="Verdana" w:hAnsi="Verdana" w:cs="serif"/>
          <w:sz w:val="18"/>
          <w:szCs w:val="18"/>
        </w:rPr>
        <w:t>Data;</w:t>
      </w:r>
      <w:proofErr w:type="gramEnd"/>
    </w:p>
    <w:p w14:paraId="54077820"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3D985451"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(d)</w:t>
      </w:r>
      <w:r w:rsidRPr="003677C5">
        <w:rPr>
          <w:rFonts w:ascii="Verdana" w:hAnsi="Verdana" w:cs="serif"/>
          <w:sz w:val="18"/>
          <w:szCs w:val="18"/>
        </w:rPr>
        <w:t>  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17E78876"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286AD2F6"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(e)</w:t>
      </w:r>
      <w:r w:rsidRPr="003677C5">
        <w:rPr>
          <w:rFonts w:ascii="Verdana" w:hAnsi="Verdana" w:cs="serif"/>
          <w:sz w:val="18"/>
          <w:szCs w:val="18"/>
        </w:rPr>
        <w:t>  notify the Customer without undue delay on becoming aware of a Personal Data breach; and</w:t>
      </w:r>
    </w:p>
    <w:p w14:paraId="252BF4C5"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2259F565"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bookmarkStart w:id="28" w:name="co_anchor_a874587_1"/>
      <w:bookmarkEnd w:id="28"/>
      <w:r w:rsidRPr="003677C5">
        <w:rPr>
          <w:rFonts w:ascii="Verdana" w:hAnsi="Verdana" w:cs="serif"/>
          <w:b/>
          <w:bCs/>
          <w:sz w:val="18"/>
          <w:szCs w:val="18"/>
        </w:rPr>
        <w:t>(f)</w:t>
      </w:r>
      <w:r w:rsidRPr="003677C5">
        <w:rPr>
          <w:rFonts w:ascii="Verdana" w:hAnsi="Verdana" w:cs="serif"/>
          <w:sz w:val="18"/>
          <w:szCs w:val="18"/>
        </w:rPr>
        <w:t>  at the written direction of the Customer, delete or return Personal Data and copies thereof to the Customer on termination of the agreement unless required by Applicable Law to store the Personal Data.</w:t>
      </w:r>
    </w:p>
    <w:p w14:paraId="7027F6A2"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482DA7FA" w14:textId="77777777" w:rsidR="00D646D3" w:rsidRPr="003677C5" w:rsidRDefault="00D646D3" w:rsidP="00D646D3">
      <w:pPr>
        <w:widowControl w:val="0"/>
        <w:autoSpaceDE w:val="0"/>
        <w:autoSpaceDN w:val="0"/>
        <w:adjustRightInd w:val="0"/>
        <w:ind w:left="709" w:hanging="709"/>
        <w:jc w:val="both"/>
        <w:rPr>
          <w:rFonts w:ascii="Verdana" w:hAnsi="Verdana" w:cs="serif"/>
          <w:sz w:val="18"/>
          <w:szCs w:val="18"/>
        </w:rPr>
      </w:pPr>
      <w:bookmarkStart w:id="29" w:name="co_anchor_a304460_1"/>
      <w:bookmarkEnd w:id="29"/>
      <w:r w:rsidRPr="003677C5">
        <w:rPr>
          <w:rFonts w:ascii="Verdana" w:hAnsi="Verdana" w:cs="serif"/>
          <w:b/>
          <w:bCs/>
          <w:sz w:val="18"/>
          <w:szCs w:val="18"/>
        </w:rPr>
        <w:t>11.5</w:t>
      </w:r>
      <w:r w:rsidRPr="003677C5">
        <w:rPr>
          <w:rFonts w:ascii="Verdana" w:hAnsi="Verdana" w:cs="serif"/>
          <w:sz w:val="18"/>
          <w:szCs w:val="18"/>
        </w:rPr>
        <w:t>  </w:t>
      </w:r>
      <w:r w:rsidRPr="003677C5">
        <w:rPr>
          <w:rFonts w:ascii="Verdana" w:hAnsi="Verdana" w:cs="serif"/>
          <w:sz w:val="18"/>
          <w:szCs w:val="18"/>
        </w:rPr>
        <w:tab/>
        <w:t xml:space="preserve">The Supplier confirms that it has entered or (as the case may be) will enter with the third-party processor into a written agreement incorporating terms which are substantially similar to those set out in this </w:t>
      </w:r>
      <w:hyperlink w:anchor="co_anchor_a335744_1" w:history="1">
        <w:r w:rsidRPr="003677C5">
          <w:rPr>
            <w:rFonts w:ascii="Verdana" w:hAnsi="Verdana" w:cs="serif"/>
            <w:iCs/>
            <w:sz w:val="18"/>
            <w:szCs w:val="18"/>
          </w:rPr>
          <w:t>Clause 11</w:t>
        </w:r>
      </w:hyperlink>
      <w:r w:rsidRPr="003677C5">
        <w:rPr>
          <w:rFonts w:ascii="Verdana" w:hAnsi="Verdana" w:cs="serif"/>
          <w:sz w:val="18"/>
          <w:szCs w:val="18"/>
        </w:rPr>
        <w:t xml:space="preserve">. As between the Customer and the Supplier, the Supplier shall remain fully liable for all acts or omissions of any third-party processor appointed by it pursuant to this </w:t>
      </w:r>
      <w:hyperlink w:anchor="co_anchor_a335744_1" w:history="1">
        <w:r w:rsidRPr="003677C5">
          <w:rPr>
            <w:rFonts w:ascii="Verdana" w:hAnsi="Verdana" w:cs="serif"/>
            <w:iCs/>
            <w:sz w:val="18"/>
            <w:szCs w:val="18"/>
          </w:rPr>
          <w:t>Clause 11</w:t>
        </w:r>
      </w:hyperlink>
      <w:r w:rsidRPr="003677C5">
        <w:rPr>
          <w:rFonts w:ascii="Verdana" w:hAnsi="Verdana" w:cs="serif"/>
          <w:sz w:val="18"/>
          <w:szCs w:val="18"/>
        </w:rPr>
        <w:t>.</w:t>
      </w:r>
    </w:p>
    <w:p w14:paraId="1A91F6DE" w14:textId="77777777" w:rsidR="00D646D3" w:rsidRPr="003677C5" w:rsidRDefault="00D646D3" w:rsidP="00D646D3">
      <w:pPr>
        <w:widowControl w:val="0"/>
        <w:autoSpaceDE w:val="0"/>
        <w:autoSpaceDN w:val="0"/>
        <w:adjustRightInd w:val="0"/>
        <w:ind w:left="709" w:hanging="709"/>
        <w:jc w:val="both"/>
        <w:rPr>
          <w:rFonts w:ascii="Verdana" w:hAnsi="Verdana" w:cs="serif"/>
          <w:sz w:val="18"/>
          <w:szCs w:val="18"/>
        </w:rPr>
      </w:pPr>
      <w:r w:rsidRPr="003677C5">
        <w:rPr>
          <w:rFonts w:ascii="Verdana" w:hAnsi="Verdana" w:cs="serif"/>
          <w:sz w:val="18"/>
          <w:szCs w:val="18"/>
        </w:rPr>
        <w:t> </w:t>
      </w:r>
    </w:p>
    <w:p w14:paraId="6CB85C57" w14:textId="77777777" w:rsidR="00D646D3" w:rsidRPr="003677C5" w:rsidRDefault="00D646D3" w:rsidP="00D646D3">
      <w:pPr>
        <w:widowControl w:val="0"/>
        <w:autoSpaceDE w:val="0"/>
        <w:autoSpaceDN w:val="0"/>
        <w:adjustRightInd w:val="0"/>
        <w:ind w:left="709" w:hanging="709"/>
        <w:jc w:val="both"/>
        <w:rPr>
          <w:rFonts w:ascii="Verdana" w:hAnsi="Verdana" w:cs="serif"/>
          <w:sz w:val="18"/>
          <w:szCs w:val="18"/>
        </w:rPr>
      </w:pPr>
      <w:r w:rsidRPr="003677C5">
        <w:rPr>
          <w:rFonts w:ascii="Verdana" w:hAnsi="Verdana" w:cs="serif"/>
          <w:b/>
          <w:bCs/>
          <w:sz w:val="18"/>
          <w:szCs w:val="18"/>
        </w:rPr>
        <w:t>11.6</w:t>
      </w:r>
      <w:r w:rsidRPr="003677C5">
        <w:rPr>
          <w:rFonts w:ascii="Verdana" w:hAnsi="Verdana" w:cs="serif"/>
          <w:sz w:val="18"/>
          <w:szCs w:val="18"/>
        </w:rPr>
        <w:t>  </w:t>
      </w:r>
      <w:r w:rsidRPr="003677C5">
        <w:rPr>
          <w:rFonts w:ascii="Verdana" w:hAnsi="Verdana" w:cs="serif"/>
          <w:sz w:val="18"/>
          <w:szCs w:val="18"/>
        </w:rPr>
        <w:tab/>
        <w:t xml:space="preserve">Either party may, at any time on not less than 30 days’ notice, revise this </w:t>
      </w:r>
      <w:hyperlink w:anchor="co_anchor_a335744_1" w:history="1">
        <w:r w:rsidRPr="003677C5">
          <w:rPr>
            <w:rFonts w:ascii="Verdana" w:hAnsi="Verdana" w:cs="serif"/>
            <w:iCs/>
            <w:sz w:val="18"/>
            <w:szCs w:val="18"/>
          </w:rPr>
          <w:t>Clause 11</w:t>
        </w:r>
      </w:hyperlink>
      <w:r w:rsidRPr="003677C5">
        <w:rPr>
          <w:rFonts w:ascii="Verdana" w:hAnsi="Verdana" w:cs="serif"/>
          <w:sz w:val="18"/>
          <w:szCs w:val="18"/>
        </w:rPr>
        <w:t xml:space="preserve"> by replacing it with any applicable controller to processor standard clauses or similar terms forming party of an applicable certification scheme (which shall apply when replaced by attachment to this agreement).</w:t>
      </w:r>
    </w:p>
    <w:p w14:paraId="77BB708F"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6CDA20FF"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30" w:name="co_anchor_a514735_1"/>
      <w:bookmarkEnd w:id="30"/>
      <w:r w:rsidRPr="003677C5">
        <w:rPr>
          <w:rFonts w:ascii="Verdana" w:hAnsi="Verdana" w:cs="serif"/>
          <w:b/>
          <w:bCs/>
          <w:sz w:val="18"/>
          <w:szCs w:val="18"/>
        </w:rPr>
        <w:t>12.</w:t>
      </w:r>
      <w:r w:rsidRPr="003677C5">
        <w:rPr>
          <w:rFonts w:ascii="Verdana" w:hAnsi="Verdana" w:cs="serif"/>
          <w:sz w:val="18"/>
          <w:szCs w:val="18"/>
        </w:rPr>
        <w:t>  </w:t>
      </w:r>
      <w:r w:rsidRPr="003677C5">
        <w:rPr>
          <w:rFonts w:ascii="Verdana" w:hAnsi="Verdana" w:cs="serif"/>
          <w:b/>
          <w:bCs/>
          <w:sz w:val="18"/>
          <w:szCs w:val="18"/>
        </w:rPr>
        <w:t>SECURITY OF NETWORK AND INFORMATION SYSTEMS</w:t>
      </w:r>
      <w:r w:rsidRPr="003677C5">
        <w:rPr>
          <w:rFonts w:ascii="Verdana" w:hAnsi="Verdana" w:cs="serif"/>
          <w:sz w:val="18"/>
          <w:szCs w:val="18"/>
        </w:rPr>
        <w:t>  </w:t>
      </w:r>
    </w:p>
    <w:p w14:paraId="0730CB01"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75E89C48"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b/>
          <w:bCs/>
          <w:sz w:val="18"/>
          <w:szCs w:val="18"/>
        </w:rPr>
        <w:t>12.1</w:t>
      </w:r>
      <w:r w:rsidRPr="003677C5">
        <w:rPr>
          <w:rFonts w:ascii="Verdana" w:hAnsi="Verdana" w:cs="serif"/>
          <w:sz w:val="18"/>
          <w:szCs w:val="18"/>
        </w:rPr>
        <w:t xml:space="preserve">  The Supplier warrants that the information in </w:t>
      </w:r>
      <w:hyperlink w:anchor="co_anchor_a788036_1" w:history="1">
        <w:r w:rsidRPr="003677C5">
          <w:rPr>
            <w:rFonts w:ascii="Verdana" w:hAnsi="Verdana" w:cs="serif"/>
            <w:iCs/>
            <w:sz w:val="18"/>
            <w:szCs w:val="18"/>
          </w:rPr>
          <w:t xml:space="preserve">Schedule </w:t>
        </w:r>
      </w:hyperlink>
      <w:r w:rsidRPr="003677C5">
        <w:rPr>
          <w:rFonts w:ascii="Verdana" w:hAnsi="Verdana" w:cs="serif"/>
          <w:iCs/>
          <w:sz w:val="18"/>
          <w:szCs w:val="18"/>
        </w:rPr>
        <w:t>6</w:t>
      </w:r>
      <w:r w:rsidRPr="003677C5">
        <w:rPr>
          <w:rFonts w:ascii="Verdana" w:hAnsi="Verdana" w:cs="serif"/>
          <w:sz w:val="18"/>
          <w:szCs w:val="18"/>
        </w:rPr>
        <w:t xml:space="preserve"> on the security of its network and information systems is up to date and accurate and that it will update the Customer immediately in the event of any changes to such information.</w:t>
      </w:r>
    </w:p>
    <w:p w14:paraId="77C07BD3"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bookmarkStart w:id="31" w:name="co_anchor_a828124_1"/>
      <w:bookmarkEnd w:id="31"/>
    </w:p>
    <w:p w14:paraId="2E5B4FA8"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b/>
          <w:bCs/>
          <w:sz w:val="18"/>
          <w:szCs w:val="18"/>
        </w:rPr>
        <w:t>12.2</w:t>
      </w:r>
      <w:r w:rsidRPr="003677C5">
        <w:rPr>
          <w:rFonts w:ascii="Verdana" w:hAnsi="Verdana" w:cs="serif"/>
          <w:sz w:val="18"/>
          <w:szCs w:val="18"/>
        </w:rPr>
        <w:t>  The Supplier shall notify the Customer immediately it becomes aware of any security incident affecting its network and information systems that could potentially affect the Customer, and respond without delay to all queries and requests for information from the Customer about any security incident, whether discovered by the Supplier or the Customer, in particular bearing in mind the extent of the Customer’s reporting obligations under the Network and Information Systems Regulations 2018 (NIS Regulations) and that the Customer may be required to comply with statutory or other regulatory timescales.</w:t>
      </w:r>
    </w:p>
    <w:p w14:paraId="000B9935"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sz w:val="18"/>
          <w:szCs w:val="18"/>
        </w:rPr>
        <w:t> </w:t>
      </w:r>
    </w:p>
    <w:p w14:paraId="58012A12"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bookmarkStart w:id="32" w:name="co_anchor_a401902_1"/>
      <w:bookmarkEnd w:id="32"/>
      <w:proofErr w:type="gramStart"/>
      <w:r w:rsidRPr="003677C5">
        <w:rPr>
          <w:rFonts w:ascii="Verdana" w:hAnsi="Verdana" w:cs="serif"/>
          <w:b/>
          <w:bCs/>
          <w:sz w:val="18"/>
          <w:szCs w:val="18"/>
        </w:rPr>
        <w:t>12.3</w:t>
      </w:r>
      <w:r w:rsidRPr="003677C5">
        <w:rPr>
          <w:rFonts w:ascii="Verdana" w:hAnsi="Verdana" w:cs="serif"/>
          <w:sz w:val="18"/>
          <w:szCs w:val="18"/>
        </w:rPr>
        <w:t>  The</w:t>
      </w:r>
      <w:proofErr w:type="gramEnd"/>
      <w:r w:rsidRPr="003677C5">
        <w:rPr>
          <w:rFonts w:ascii="Verdana" w:hAnsi="Verdana" w:cs="serif"/>
          <w:sz w:val="18"/>
          <w:szCs w:val="18"/>
        </w:rPr>
        <w:t xml:space="preserve"> Supplier will use its best endeavours to ensure business continuity for the Customer at all times.</w:t>
      </w:r>
    </w:p>
    <w:p w14:paraId="3FB7C7A3"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sz w:val="18"/>
          <w:szCs w:val="18"/>
        </w:rPr>
        <w:t> </w:t>
      </w:r>
    </w:p>
    <w:p w14:paraId="08728A31"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bookmarkStart w:id="33" w:name="co_anchor_a924375_1"/>
      <w:bookmarkEnd w:id="33"/>
      <w:proofErr w:type="gramStart"/>
      <w:r w:rsidRPr="003677C5">
        <w:rPr>
          <w:rFonts w:ascii="Verdana" w:hAnsi="Verdana" w:cs="serif"/>
          <w:b/>
          <w:bCs/>
          <w:sz w:val="18"/>
          <w:szCs w:val="18"/>
        </w:rPr>
        <w:t>12.4</w:t>
      </w:r>
      <w:r w:rsidRPr="003677C5">
        <w:rPr>
          <w:rFonts w:ascii="Verdana" w:hAnsi="Verdana" w:cs="serif"/>
          <w:sz w:val="18"/>
          <w:szCs w:val="18"/>
        </w:rPr>
        <w:t>  The</w:t>
      </w:r>
      <w:proofErr w:type="gramEnd"/>
      <w:r w:rsidRPr="003677C5">
        <w:rPr>
          <w:rFonts w:ascii="Verdana" w:hAnsi="Verdana" w:cs="serif"/>
          <w:sz w:val="18"/>
          <w:szCs w:val="18"/>
        </w:rPr>
        <w:t xml:space="preserve"> Supplier agrees to co-operate with the Customer in all aspects of its compliance with the NIS Regulations including, without limitation, any requests for information in the event of a </w:t>
      </w:r>
      <w:r w:rsidRPr="003677C5">
        <w:rPr>
          <w:rFonts w:ascii="Verdana" w:hAnsi="Verdana" w:cs="serif"/>
          <w:sz w:val="18"/>
          <w:szCs w:val="18"/>
        </w:rPr>
        <w:lastRenderedPageBreak/>
        <w:t>suspected or actual security incident and any inspections by regulators.</w:t>
      </w:r>
    </w:p>
    <w:p w14:paraId="2D2C2257"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112E2159"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13.</w:t>
      </w:r>
      <w:r w:rsidRPr="003677C5">
        <w:rPr>
          <w:rFonts w:ascii="Verdana" w:hAnsi="Verdana" w:cs="serif"/>
          <w:sz w:val="18"/>
          <w:szCs w:val="18"/>
        </w:rPr>
        <w:t>  </w:t>
      </w:r>
      <w:r w:rsidRPr="003677C5">
        <w:rPr>
          <w:rFonts w:ascii="Verdana" w:hAnsi="Verdana" w:cs="serif"/>
          <w:b/>
          <w:bCs/>
          <w:sz w:val="18"/>
          <w:szCs w:val="18"/>
        </w:rPr>
        <w:t>TERM AND TERMINATION</w:t>
      </w:r>
      <w:r w:rsidRPr="003677C5">
        <w:rPr>
          <w:rFonts w:ascii="Verdana" w:hAnsi="Verdana" w:cs="serif"/>
          <w:sz w:val="18"/>
          <w:szCs w:val="18"/>
        </w:rPr>
        <w:t>  </w:t>
      </w:r>
    </w:p>
    <w:p w14:paraId="31C22096"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34" w:name="co_anchor_a439966_1"/>
      <w:bookmarkEnd w:id="34"/>
    </w:p>
    <w:p w14:paraId="7F68D861"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b/>
          <w:bCs/>
          <w:sz w:val="18"/>
          <w:szCs w:val="18"/>
        </w:rPr>
        <w:t>13.1</w:t>
      </w:r>
      <w:r w:rsidRPr="003677C5">
        <w:rPr>
          <w:rFonts w:ascii="Verdana" w:hAnsi="Verdana" w:cs="serif"/>
          <w:sz w:val="18"/>
          <w:szCs w:val="18"/>
        </w:rPr>
        <w:t xml:space="preserve">  This agreement shall commence on the Effective Date and shall (subject to earlier termination under this </w:t>
      </w:r>
      <w:hyperlink w:anchor="co_anchor_a514735_1" w:history="1">
        <w:r>
          <w:rPr>
            <w:rFonts w:ascii="Verdana" w:hAnsi="Verdana" w:cs="serif"/>
            <w:iCs/>
            <w:sz w:val="18"/>
            <w:szCs w:val="18"/>
          </w:rPr>
          <w:t>3</w:t>
        </w:r>
      </w:hyperlink>
      <w:r w:rsidRPr="003677C5">
        <w:rPr>
          <w:rFonts w:ascii="Verdana" w:hAnsi="Verdana" w:cs="serif"/>
          <w:sz w:val="18"/>
          <w:szCs w:val="18"/>
        </w:rPr>
        <w:t xml:space="preserve">) terminate automatically on the </w:t>
      </w:r>
      <w:r>
        <w:rPr>
          <w:rFonts w:ascii="Verdana" w:hAnsi="Verdana" w:cs="serif"/>
          <w:sz w:val="18"/>
          <w:szCs w:val="18"/>
        </w:rPr>
        <w:t>third</w:t>
      </w:r>
      <w:r w:rsidRPr="003677C5">
        <w:rPr>
          <w:rFonts w:ascii="Verdana" w:hAnsi="Verdana" w:cs="serif"/>
          <w:sz w:val="18"/>
          <w:szCs w:val="18"/>
        </w:rPr>
        <w:t xml:space="preserve"> anniversary of the Effective Date, unless the Customer elects to extend the term of this agreement by a further year.</w:t>
      </w:r>
    </w:p>
    <w:p w14:paraId="744202C9"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p>
    <w:p w14:paraId="2371DB79"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proofErr w:type="gramStart"/>
      <w:r w:rsidRPr="003677C5">
        <w:rPr>
          <w:rFonts w:ascii="Verdana" w:hAnsi="Verdana" w:cs="serif"/>
          <w:b/>
          <w:bCs/>
          <w:sz w:val="18"/>
          <w:szCs w:val="18"/>
        </w:rPr>
        <w:t>13.2</w:t>
      </w:r>
      <w:r w:rsidRPr="003677C5">
        <w:rPr>
          <w:rFonts w:ascii="Verdana" w:hAnsi="Verdana" w:cs="serif"/>
          <w:sz w:val="18"/>
          <w:szCs w:val="18"/>
        </w:rPr>
        <w:t>  Without</w:t>
      </w:r>
      <w:proofErr w:type="gramEnd"/>
      <w:r w:rsidRPr="003677C5">
        <w:rPr>
          <w:rFonts w:ascii="Verdana" w:hAnsi="Verdana" w:cs="serif"/>
          <w:sz w:val="18"/>
          <w:szCs w:val="18"/>
        </w:rPr>
        <w:t xml:space="preserve"> affecting any other right or remedy available to it, either party may terminate this agreement with immediate effect by giving written notice to the other party if:</w:t>
      </w:r>
    </w:p>
    <w:p w14:paraId="61FD6D93"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52617838"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(a)</w:t>
      </w:r>
      <w:r w:rsidRPr="003677C5">
        <w:rPr>
          <w:rFonts w:ascii="Verdana" w:hAnsi="Verdana" w:cs="serif"/>
          <w:sz w:val="18"/>
          <w:szCs w:val="18"/>
        </w:rPr>
        <w:t xml:space="preserve">  the other party commits a material breach of any term of this agreement which breach is irremediable or (if such breach is remediable) fails to remedy that breach within a period of 30 days after being notified in writing to do </w:t>
      </w:r>
      <w:proofErr w:type="gramStart"/>
      <w:r w:rsidRPr="003677C5">
        <w:rPr>
          <w:rFonts w:ascii="Verdana" w:hAnsi="Verdana" w:cs="serif"/>
          <w:sz w:val="18"/>
          <w:szCs w:val="18"/>
        </w:rPr>
        <w:t>so;</w:t>
      </w:r>
      <w:proofErr w:type="gramEnd"/>
    </w:p>
    <w:p w14:paraId="004DD1B1"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bookmarkStart w:id="35" w:name="co_anchor_a275701_1"/>
      <w:bookmarkEnd w:id="35"/>
    </w:p>
    <w:p w14:paraId="44722281"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(b)</w:t>
      </w:r>
      <w:r w:rsidRPr="003677C5">
        <w:rPr>
          <w:rFonts w:ascii="Verdana" w:hAnsi="Verdana" w:cs="serif"/>
          <w:sz w:val="18"/>
          <w:szCs w:val="18"/>
        </w:rPr>
        <w:t>  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IA 1986;</w:t>
      </w:r>
    </w:p>
    <w:p w14:paraId="69A29956"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1DE164BE"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(c)</w:t>
      </w:r>
      <w:r w:rsidRPr="003677C5">
        <w:rPr>
          <w:rFonts w:ascii="Verdana" w:hAnsi="Verdana" w:cs="serif"/>
          <w:sz w:val="18"/>
          <w:szCs w:val="18"/>
        </w:rPr>
        <w:t>  the other party commences negotiations with all or any class of its creditors with a view to rescheduling any of its debts, or makes a proposal for or enters into any compromise or arrangement with any of its creditors other than for the sole purpose of a scheme for a solvent amalgamation of that other party with one or more other companies or the solvent reconstruction of that other party;</w:t>
      </w:r>
    </w:p>
    <w:p w14:paraId="6AE28119"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0E7F7F24"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(d)</w:t>
      </w:r>
      <w:r w:rsidRPr="003677C5">
        <w:rPr>
          <w:rFonts w:ascii="Verdana" w:hAnsi="Verdana" w:cs="serif"/>
          <w:sz w:val="18"/>
          <w:szCs w:val="18"/>
        </w:rPr>
        <w:t>  a petition is filed,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p>
    <w:p w14:paraId="4C3D40A6"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64E5FF76"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(e)</w:t>
      </w:r>
      <w:r w:rsidRPr="003677C5">
        <w:rPr>
          <w:rFonts w:ascii="Verdana" w:hAnsi="Verdana" w:cs="serif"/>
          <w:sz w:val="18"/>
          <w:szCs w:val="18"/>
        </w:rPr>
        <w:t xml:space="preserve">  an application is made to court, or an order is made, for the appointment of an administrator, or if a notice of intention to appoint an administrator is given or if an administrator is appointed, over the other </w:t>
      </w:r>
      <w:proofErr w:type="gramStart"/>
      <w:r w:rsidRPr="003677C5">
        <w:rPr>
          <w:rFonts w:ascii="Verdana" w:hAnsi="Verdana" w:cs="serif"/>
          <w:sz w:val="18"/>
          <w:szCs w:val="18"/>
        </w:rPr>
        <w:t>party;</w:t>
      </w:r>
      <w:proofErr w:type="gramEnd"/>
    </w:p>
    <w:p w14:paraId="668645EE"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4835A329"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(f)</w:t>
      </w:r>
      <w:r w:rsidRPr="003677C5">
        <w:rPr>
          <w:rFonts w:ascii="Verdana" w:hAnsi="Verdana" w:cs="serif"/>
          <w:sz w:val="18"/>
          <w:szCs w:val="18"/>
        </w:rPr>
        <w:t xml:space="preserve">  the holder of a qualifying floating charge over the assets of that other party has become entitled to appoint or has appointed an administrative </w:t>
      </w:r>
      <w:proofErr w:type="gramStart"/>
      <w:r w:rsidRPr="003677C5">
        <w:rPr>
          <w:rFonts w:ascii="Verdana" w:hAnsi="Verdana" w:cs="serif"/>
          <w:sz w:val="18"/>
          <w:szCs w:val="18"/>
        </w:rPr>
        <w:t>receiver;</w:t>
      </w:r>
      <w:proofErr w:type="gramEnd"/>
    </w:p>
    <w:p w14:paraId="4CC144B8"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2D76251B"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(g)</w:t>
      </w:r>
      <w:r w:rsidRPr="003677C5">
        <w:rPr>
          <w:rFonts w:ascii="Verdana" w:hAnsi="Verdana" w:cs="serif"/>
          <w:sz w:val="18"/>
          <w:szCs w:val="18"/>
        </w:rPr>
        <w:t xml:space="preserve">  a person becomes entitled to appoint a receiver over all or any of the assets of the other party or a receiver is appointed over all or any of the assets of the other </w:t>
      </w:r>
      <w:proofErr w:type="gramStart"/>
      <w:r w:rsidRPr="003677C5">
        <w:rPr>
          <w:rFonts w:ascii="Verdana" w:hAnsi="Verdana" w:cs="serif"/>
          <w:sz w:val="18"/>
          <w:szCs w:val="18"/>
        </w:rPr>
        <w:t>party;</w:t>
      </w:r>
      <w:proofErr w:type="gramEnd"/>
    </w:p>
    <w:p w14:paraId="287A439E"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7580D0D3"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bookmarkStart w:id="36" w:name="co_anchor_a953118_1"/>
      <w:bookmarkEnd w:id="36"/>
      <w:r w:rsidRPr="003677C5">
        <w:rPr>
          <w:rFonts w:ascii="Verdana" w:hAnsi="Verdana" w:cs="serif"/>
          <w:b/>
          <w:bCs/>
          <w:sz w:val="18"/>
          <w:szCs w:val="18"/>
        </w:rPr>
        <w:t>(h)</w:t>
      </w:r>
      <w:r w:rsidRPr="003677C5">
        <w:rPr>
          <w:rFonts w:ascii="Verdana" w:hAnsi="Verdana" w:cs="serif"/>
          <w:sz w:val="18"/>
          <w:szCs w:val="18"/>
        </w:rPr>
        <w:t>  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69D812FB"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215D096B"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w:t>
      </w:r>
      <w:proofErr w:type="spellStart"/>
      <w:r w:rsidRPr="003677C5">
        <w:rPr>
          <w:rFonts w:ascii="Verdana" w:hAnsi="Verdana" w:cs="serif"/>
          <w:b/>
          <w:bCs/>
          <w:sz w:val="18"/>
          <w:szCs w:val="18"/>
        </w:rPr>
        <w:t>i</w:t>
      </w:r>
      <w:proofErr w:type="spellEnd"/>
      <w:r w:rsidRPr="003677C5">
        <w:rPr>
          <w:rFonts w:ascii="Verdana" w:hAnsi="Verdana" w:cs="serif"/>
          <w:b/>
          <w:bCs/>
          <w:sz w:val="18"/>
          <w:szCs w:val="18"/>
        </w:rPr>
        <w:t>)</w:t>
      </w:r>
      <w:r w:rsidRPr="003677C5">
        <w:rPr>
          <w:rFonts w:ascii="Verdana" w:hAnsi="Verdana" w:cs="serif"/>
          <w:sz w:val="18"/>
          <w:szCs w:val="18"/>
        </w:rPr>
        <w:t>  </w:t>
      </w:r>
      <w:r w:rsidRPr="003677C5">
        <w:rPr>
          <w:rFonts w:ascii="Verdana" w:hAnsi="Verdana" w:cs="serif"/>
          <w:sz w:val="18"/>
          <w:szCs w:val="18"/>
        </w:rPr>
        <w:tab/>
        <w:t xml:space="preserve">any event occurs, or proceeding is taken, with respect to the other party in any jurisdiction to which it is subject that has an effect equivalent or similar to any of the events mentioned in </w:t>
      </w:r>
      <w:hyperlink w:anchor="co_anchor_a275701_1" w:history="1">
        <w:r w:rsidRPr="003677C5">
          <w:rPr>
            <w:rFonts w:ascii="Verdana" w:hAnsi="Verdana" w:cs="serif"/>
            <w:iCs/>
            <w:sz w:val="18"/>
            <w:szCs w:val="18"/>
          </w:rPr>
          <w:t>Clause 13.2(b)</w:t>
        </w:r>
      </w:hyperlink>
      <w:r w:rsidRPr="003677C5">
        <w:rPr>
          <w:rFonts w:ascii="Verdana" w:hAnsi="Verdana" w:cs="serif"/>
          <w:sz w:val="18"/>
          <w:szCs w:val="18"/>
        </w:rPr>
        <w:t xml:space="preserve"> to </w:t>
      </w:r>
      <w:hyperlink w:anchor="co_anchor_a953118_1" w:history="1">
        <w:r w:rsidRPr="003677C5">
          <w:rPr>
            <w:rFonts w:ascii="Verdana" w:hAnsi="Verdana" w:cs="serif"/>
            <w:iCs/>
            <w:sz w:val="18"/>
            <w:szCs w:val="18"/>
          </w:rPr>
          <w:t>Clause 13.2(h)</w:t>
        </w:r>
      </w:hyperlink>
      <w:r w:rsidRPr="003677C5">
        <w:rPr>
          <w:rFonts w:ascii="Verdana" w:hAnsi="Verdana" w:cs="serif"/>
          <w:sz w:val="18"/>
          <w:szCs w:val="18"/>
        </w:rPr>
        <w:t xml:space="preserve"> (inclusive); or</w:t>
      </w:r>
    </w:p>
    <w:p w14:paraId="093F065F"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51E41C57"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(j)</w:t>
      </w:r>
      <w:r w:rsidRPr="003677C5">
        <w:rPr>
          <w:rFonts w:ascii="Verdana" w:hAnsi="Verdana" w:cs="serif"/>
          <w:sz w:val="18"/>
          <w:szCs w:val="18"/>
        </w:rPr>
        <w:t>  </w:t>
      </w:r>
      <w:r w:rsidRPr="003677C5">
        <w:rPr>
          <w:rFonts w:ascii="Verdana" w:hAnsi="Verdana" w:cs="serif"/>
          <w:sz w:val="18"/>
          <w:szCs w:val="18"/>
        </w:rPr>
        <w:tab/>
        <w:t>the other party suspends or ceases, or threatens to suspend or cease, carrying on all or a substantial part of its business.</w:t>
      </w:r>
    </w:p>
    <w:p w14:paraId="3720076E"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62C9C7EC" w14:textId="77777777" w:rsidR="00D646D3" w:rsidRPr="003677C5" w:rsidRDefault="00D646D3" w:rsidP="00D646D3">
      <w:pPr>
        <w:widowControl w:val="0"/>
        <w:autoSpaceDE w:val="0"/>
        <w:autoSpaceDN w:val="0"/>
        <w:adjustRightInd w:val="0"/>
        <w:jc w:val="both"/>
        <w:rPr>
          <w:rFonts w:ascii="Verdana" w:hAnsi="Verdana" w:cs="serif"/>
          <w:sz w:val="18"/>
          <w:szCs w:val="18"/>
        </w:rPr>
      </w:pPr>
      <w:proofErr w:type="gramStart"/>
      <w:r w:rsidRPr="003677C5">
        <w:rPr>
          <w:rFonts w:ascii="Verdana" w:hAnsi="Verdana" w:cs="serif"/>
          <w:b/>
          <w:bCs/>
          <w:sz w:val="18"/>
          <w:szCs w:val="18"/>
        </w:rPr>
        <w:t>13.3</w:t>
      </w:r>
      <w:r w:rsidRPr="003677C5">
        <w:rPr>
          <w:rFonts w:ascii="Verdana" w:hAnsi="Verdana" w:cs="serif"/>
          <w:sz w:val="18"/>
          <w:szCs w:val="18"/>
        </w:rPr>
        <w:t>  On</w:t>
      </w:r>
      <w:proofErr w:type="gramEnd"/>
      <w:r w:rsidRPr="003677C5">
        <w:rPr>
          <w:rFonts w:ascii="Verdana" w:hAnsi="Verdana" w:cs="serif"/>
          <w:sz w:val="18"/>
          <w:szCs w:val="18"/>
        </w:rPr>
        <w:t xml:space="preserve"> expiry or termination of this agreement:</w:t>
      </w:r>
    </w:p>
    <w:p w14:paraId="72079514"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27EF1322"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(a)</w:t>
      </w:r>
      <w:r w:rsidRPr="003677C5">
        <w:rPr>
          <w:rFonts w:ascii="Verdana" w:hAnsi="Verdana" w:cs="serif"/>
          <w:sz w:val="18"/>
          <w:szCs w:val="18"/>
        </w:rPr>
        <w:t xml:space="preserve">  all licences granted to the Supplier under this agreement shall terminate </w:t>
      </w:r>
      <w:proofErr w:type="gramStart"/>
      <w:r w:rsidRPr="003677C5">
        <w:rPr>
          <w:rFonts w:ascii="Verdana" w:hAnsi="Verdana" w:cs="serif"/>
          <w:sz w:val="18"/>
          <w:szCs w:val="18"/>
        </w:rPr>
        <w:t>immediately;</w:t>
      </w:r>
      <w:proofErr w:type="gramEnd"/>
    </w:p>
    <w:p w14:paraId="19BDC45D"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2022E26D"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bookmarkStart w:id="37" w:name="co_anchor_a602777_1"/>
      <w:bookmarkEnd w:id="37"/>
      <w:r w:rsidRPr="003677C5">
        <w:rPr>
          <w:rFonts w:ascii="Verdana" w:hAnsi="Verdana" w:cs="serif"/>
          <w:b/>
          <w:bCs/>
          <w:sz w:val="18"/>
          <w:szCs w:val="18"/>
        </w:rPr>
        <w:t>(b)</w:t>
      </w:r>
      <w:r w:rsidRPr="003677C5">
        <w:rPr>
          <w:rFonts w:ascii="Verdana" w:hAnsi="Verdana" w:cs="serif"/>
          <w:sz w:val="18"/>
          <w:szCs w:val="18"/>
        </w:rPr>
        <w:t xml:space="preserve">  the Supplier shall promptly return all </w:t>
      </w:r>
      <w:r>
        <w:rPr>
          <w:rFonts w:ascii="Verdana" w:hAnsi="Verdana" w:cs="serif"/>
          <w:sz w:val="18"/>
          <w:szCs w:val="18"/>
        </w:rPr>
        <w:t>Customer Content</w:t>
      </w:r>
      <w:r w:rsidRPr="003677C5">
        <w:rPr>
          <w:rFonts w:ascii="Verdana" w:hAnsi="Verdana" w:cs="serif"/>
          <w:sz w:val="18"/>
          <w:szCs w:val="18"/>
        </w:rPr>
        <w:t xml:space="preserve"> and all copies of the Site Specification to the </w:t>
      </w:r>
      <w:proofErr w:type="gramStart"/>
      <w:r w:rsidRPr="003677C5">
        <w:rPr>
          <w:rFonts w:ascii="Verdana" w:hAnsi="Verdana" w:cs="serif"/>
          <w:sz w:val="18"/>
          <w:szCs w:val="18"/>
        </w:rPr>
        <w:t>Customer, and</w:t>
      </w:r>
      <w:proofErr w:type="gramEnd"/>
      <w:r w:rsidRPr="003677C5">
        <w:rPr>
          <w:rFonts w:ascii="Verdana" w:hAnsi="Verdana" w:cs="serif"/>
          <w:sz w:val="18"/>
          <w:szCs w:val="18"/>
        </w:rPr>
        <w:t xml:space="preserve"> shall provide to the Customer an electronic copy of the Site (including all content on the Site). [The Supplier shall provide all such assistance as is reasonably requested by the Customer in transferring the hosting of the Site to the Customer or another service provider, subject to payment of the Supplier’s expenses </w:t>
      </w:r>
      <w:r w:rsidRPr="003677C5">
        <w:rPr>
          <w:rFonts w:ascii="Verdana" w:hAnsi="Verdana" w:cs="serif"/>
          <w:sz w:val="18"/>
          <w:szCs w:val="18"/>
        </w:rPr>
        <w:lastRenderedPageBreak/>
        <w:t>reasonably incurred.]</w:t>
      </w:r>
    </w:p>
    <w:p w14:paraId="755543BD"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6314A930"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proofErr w:type="gramStart"/>
      <w:r w:rsidRPr="003677C5">
        <w:rPr>
          <w:rFonts w:ascii="Verdana" w:hAnsi="Verdana" w:cs="serif"/>
          <w:b/>
          <w:bCs/>
          <w:sz w:val="18"/>
          <w:szCs w:val="18"/>
        </w:rPr>
        <w:t>13.4</w:t>
      </w:r>
      <w:r w:rsidRPr="003677C5">
        <w:rPr>
          <w:rFonts w:ascii="Verdana" w:hAnsi="Verdana" w:cs="serif"/>
          <w:sz w:val="18"/>
          <w:szCs w:val="18"/>
        </w:rPr>
        <w:t>  Any</w:t>
      </w:r>
      <w:proofErr w:type="gramEnd"/>
      <w:r w:rsidRPr="003677C5">
        <w:rPr>
          <w:rFonts w:ascii="Verdana" w:hAnsi="Verdana" w:cs="serif"/>
          <w:sz w:val="18"/>
          <w:szCs w:val="18"/>
        </w:rPr>
        <w:t xml:space="preserve"> provision of this agreement that expressly or by implication is intended to come into or continue in force on or after termination or expiry of this agreement shall remain in full force and effect.</w:t>
      </w:r>
    </w:p>
    <w:p w14:paraId="2AAB7646"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sz w:val="18"/>
          <w:szCs w:val="18"/>
        </w:rPr>
        <w:t> </w:t>
      </w:r>
    </w:p>
    <w:p w14:paraId="0EE51B1F"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b/>
          <w:bCs/>
          <w:sz w:val="18"/>
          <w:szCs w:val="18"/>
        </w:rPr>
        <w:t>13.5</w:t>
      </w:r>
      <w:r w:rsidRPr="003677C5">
        <w:rPr>
          <w:rFonts w:ascii="Verdana" w:hAnsi="Verdana" w:cs="serif"/>
          <w:sz w:val="18"/>
          <w:szCs w:val="18"/>
        </w:rPr>
        <w:t>  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064E36E0"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019BF536"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14.</w:t>
      </w:r>
      <w:r w:rsidRPr="003677C5">
        <w:rPr>
          <w:rFonts w:ascii="Verdana" w:hAnsi="Verdana" w:cs="serif"/>
          <w:sz w:val="18"/>
          <w:szCs w:val="18"/>
        </w:rPr>
        <w:t>  </w:t>
      </w:r>
      <w:r w:rsidRPr="003677C5">
        <w:rPr>
          <w:rFonts w:ascii="Verdana" w:hAnsi="Verdana" w:cs="serif"/>
          <w:b/>
          <w:bCs/>
          <w:sz w:val="18"/>
          <w:szCs w:val="18"/>
        </w:rPr>
        <w:t>CHANGE CONTROL</w:t>
      </w:r>
      <w:r w:rsidRPr="003677C5">
        <w:rPr>
          <w:rFonts w:ascii="Verdana" w:hAnsi="Verdana" w:cs="serif"/>
          <w:sz w:val="18"/>
          <w:szCs w:val="18"/>
        </w:rPr>
        <w:t>  </w:t>
      </w:r>
    </w:p>
    <w:p w14:paraId="571AD72E"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3BBDF341"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Any request to change the scope of the Services shall be processed in accordance with the Clause 23.</w:t>
      </w:r>
    </w:p>
    <w:p w14:paraId="0129C701"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3AC4224B"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38" w:name="co_anchor_a269065_1"/>
      <w:bookmarkEnd w:id="38"/>
      <w:r w:rsidRPr="003677C5">
        <w:rPr>
          <w:rFonts w:ascii="Verdana" w:hAnsi="Verdana" w:cs="serif"/>
          <w:b/>
          <w:bCs/>
          <w:sz w:val="18"/>
          <w:szCs w:val="18"/>
        </w:rPr>
        <w:t>15.</w:t>
      </w:r>
      <w:r w:rsidRPr="003677C5">
        <w:rPr>
          <w:rFonts w:ascii="Verdana" w:hAnsi="Verdana" w:cs="serif"/>
          <w:sz w:val="18"/>
          <w:szCs w:val="18"/>
        </w:rPr>
        <w:t>  </w:t>
      </w:r>
      <w:r w:rsidRPr="003677C5">
        <w:rPr>
          <w:rFonts w:ascii="Verdana" w:hAnsi="Verdana" w:cs="serif"/>
          <w:b/>
          <w:bCs/>
          <w:sz w:val="18"/>
          <w:szCs w:val="18"/>
        </w:rPr>
        <w:t>FORCE MAJEURE</w:t>
      </w:r>
      <w:r w:rsidRPr="003677C5">
        <w:rPr>
          <w:rFonts w:ascii="Verdana" w:hAnsi="Verdana" w:cs="serif"/>
          <w:sz w:val="18"/>
          <w:szCs w:val="18"/>
        </w:rPr>
        <w:t>  </w:t>
      </w:r>
    </w:p>
    <w:p w14:paraId="1164622E"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53172FDD"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Neither party shall be in breach of this agreement nor liable for delay in performing, or failure to perform, any of its obligations under this agreement if such delay or failure result from events, circumstances or causes beyond its reasonable control. In such circumstances the affected party shall be entitled to a reasonable extension of the time for performing such obligations]. If the period of delay or non-performance continues for 30 Business Days, the party not affected may terminate this agreement by giving 5 Business Days’ written notice to the affected party.</w:t>
      </w:r>
    </w:p>
    <w:p w14:paraId="3B94111E"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3A6191F4"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39" w:name="co_anchor_a517326_1"/>
      <w:bookmarkEnd w:id="39"/>
      <w:r w:rsidRPr="003677C5">
        <w:rPr>
          <w:rFonts w:ascii="Verdana" w:hAnsi="Verdana" w:cs="serif"/>
          <w:b/>
          <w:bCs/>
          <w:sz w:val="18"/>
          <w:szCs w:val="18"/>
        </w:rPr>
        <w:t>16.</w:t>
      </w:r>
      <w:r w:rsidRPr="003677C5">
        <w:rPr>
          <w:rFonts w:ascii="Verdana" w:hAnsi="Verdana" w:cs="serif"/>
          <w:sz w:val="18"/>
          <w:szCs w:val="18"/>
        </w:rPr>
        <w:t>  </w:t>
      </w:r>
      <w:r w:rsidRPr="003677C5">
        <w:rPr>
          <w:rFonts w:ascii="Verdana" w:hAnsi="Verdana" w:cs="serif"/>
          <w:b/>
          <w:bCs/>
          <w:sz w:val="18"/>
          <w:szCs w:val="18"/>
        </w:rPr>
        <w:t>CONFIDENTIALITY</w:t>
      </w:r>
      <w:r w:rsidRPr="003677C5">
        <w:rPr>
          <w:rFonts w:ascii="Verdana" w:hAnsi="Verdana" w:cs="serif"/>
          <w:sz w:val="18"/>
          <w:szCs w:val="18"/>
        </w:rPr>
        <w:t>  </w:t>
      </w:r>
    </w:p>
    <w:p w14:paraId="4C290040"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40" w:name="co_anchor_a963351_1"/>
      <w:bookmarkEnd w:id="40"/>
    </w:p>
    <w:p w14:paraId="5BFB8372"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proofErr w:type="gramStart"/>
      <w:r w:rsidRPr="003677C5">
        <w:rPr>
          <w:rFonts w:ascii="Verdana" w:hAnsi="Verdana" w:cs="serif"/>
          <w:b/>
          <w:bCs/>
          <w:sz w:val="18"/>
          <w:szCs w:val="18"/>
        </w:rPr>
        <w:t>16.1</w:t>
      </w:r>
      <w:r w:rsidRPr="003677C5">
        <w:rPr>
          <w:rFonts w:ascii="Verdana" w:hAnsi="Verdana" w:cs="serif"/>
          <w:sz w:val="18"/>
          <w:szCs w:val="18"/>
        </w:rPr>
        <w:t>  Each</w:t>
      </w:r>
      <w:proofErr w:type="gramEnd"/>
      <w:r w:rsidRPr="003677C5">
        <w:rPr>
          <w:rFonts w:ascii="Verdana" w:hAnsi="Verdana" w:cs="serif"/>
          <w:sz w:val="18"/>
          <w:szCs w:val="18"/>
        </w:rPr>
        <w:t xml:space="preserve"> party shall protect the Confidential Information of the other party against unauthorised disclosure by using the same degree of care as it takes to preserve and safeguard its own confidential information of a similar nature, being at least a reasonable degree of care.</w:t>
      </w:r>
    </w:p>
    <w:p w14:paraId="5AEE9157" w14:textId="77777777" w:rsidR="00D646D3" w:rsidRPr="003677C5" w:rsidRDefault="00D646D3" w:rsidP="00D646D3">
      <w:pPr>
        <w:widowControl w:val="0"/>
        <w:tabs>
          <w:tab w:val="left" w:pos="6672"/>
        </w:tabs>
        <w:autoSpaceDE w:val="0"/>
        <w:autoSpaceDN w:val="0"/>
        <w:adjustRightInd w:val="0"/>
        <w:ind w:left="567" w:hanging="567"/>
        <w:jc w:val="both"/>
        <w:rPr>
          <w:rFonts w:ascii="Verdana" w:hAnsi="Verdana" w:cs="serif"/>
          <w:sz w:val="18"/>
          <w:szCs w:val="18"/>
        </w:rPr>
      </w:pPr>
      <w:r w:rsidRPr="003677C5">
        <w:rPr>
          <w:rFonts w:ascii="Verdana" w:hAnsi="Verdana" w:cs="serif"/>
          <w:sz w:val="18"/>
          <w:szCs w:val="18"/>
        </w:rPr>
        <w:t> </w:t>
      </w:r>
      <w:r w:rsidRPr="003677C5">
        <w:rPr>
          <w:rFonts w:ascii="Verdana" w:hAnsi="Verdana" w:cs="serif"/>
          <w:sz w:val="18"/>
          <w:szCs w:val="18"/>
        </w:rPr>
        <w:tab/>
      </w:r>
    </w:p>
    <w:p w14:paraId="0D4AAA26"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proofErr w:type="gramStart"/>
      <w:r w:rsidRPr="003677C5">
        <w:rPr>
          <w:rFonts w:ascii="Verdana" w:hAnsi="Verdana" w:cs="serif"/>
          <w:b/>
          <w:bCs/>
          <w:sz w:val="18"/>
          <w:szCs w:val="18"/>
        </w:rPr>
        <w:t>16.2</w:t>
      </w:r>
      <w:r w:rsidRPr="003677C5">
        <w:rPr>
          <w:rFonts w:ascii="Verdana" w:hAnsi="Verdana" w:cs="serif"/>
          <w:sz w:val="18"/>
          <w:szCs w:val="18"/>
        </w:rPr>
        <w:t>  Confidential</w:t>
      </w:r>
      <w:proofErr w:type="gramEnd"/>
      <w:r w:rsidRPr="003677C5">
        <w:rPr>
          <w:rFonts w:ascii="Verdana" w:hAnsi="Verdana" w:cs="serif"/>
          <w:sz w:val="18"/>
          <w:szCs w:val="18"/>
        </w:rPr>
        <w:t xml:space="preserve"> Information may be disclosed by the receiving party to its employees, affiliates and professional advisers, provided that the recipient is bound in writing to maintain the confidentiality of the Confidential Information received.</w:t>
      </w:r>
    </w:p>
    <w:p w14:paraId="046E2ABB"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116A00E2"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b/>
          <w:bCs/>
          <w:sz w:val="18"/>
          <w:szCs w:val="18"/>
        </w:rPr>
        <w:t>16.3</w:t>
      </w:r>
      <w:r w:rsidRPr="003677C5">
        <w:rPr>
          <w:rFonts w:ascii="Verdana" w:hAnsi="Verdana" w:cs="serif"/>
          <w:sz w:val="18"/>
          <w:szCs w:val="18"/>
        </w:rPr>
        <w:t xml:space="preserve">  The obligations set out in this </w:t>
      </w:r>
      <w:hyperlink w:anchor="co_anchor_a517326_1" w:history="1">
        <w:r w:rsidRPr="003677C5">
          <w:rPr>
            <w:rFonts w:ascii="Verdana" w:hAnsi="Verdana" w:cs="serif"/>
            <w:iCs/>
            <w:sz w:val="18"/>
            <w:szCs w:val="18"/>
          </w:rPr>
          <w:t>Clause 16</w:t>
        </w:r>
      </w:hyperlink>
      <w:r w:rsidRPr="003677C5">
        <w:rPr>
          <w:rFonts w:ascii="Verdana" w:hAnsi="Verdana" w:cs="serif"/>
          <w:sz w:val="18"/>
          <w:szCs w:val="18"/>
        </w:rPr>
        <w:t xml:space="preserve"> shall not apply to Confidential Information which the receiving party can demonstrate:</w:t>
      </w:r>
    </w:p>
    <w:p w14:paraId="2AB09361"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5312A955"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(a)</w:t>
      </w:r>
      <w:r w:rsidRPr="003677C5">
        <w:rPr>
          <w:rFonts w:ascii="Verdana" w:hAnsi="Verdana" w:cs="serif"/>
          <w:sz w:val="18"/>
          <w:szCs w:val="18"/>
        </w:rPr>
        <w:t xml:space="preserve">  is or has become publicly known other than through breach of this </w:t>
      </w:r>
      <w:hyperlink w:anchor="co_anchor_a517326_1" w:history="1">
        <w:r w:rsidRPr="003677C5">
          <w:rPr>
            <w:rFonts w:ascii="Verdana" w:hAnsi="Verdana" w:cs="serif"/>
            <w:iCs/>
            <w:sz w:val="18"/>
            <w:szCs w:val="18"/>
          </w:rPr>
          <w:t>Clause 16</w:t>
        </w:r>
      </w:hyperlink>
      <w:r w:rsidRPr="003677C5">
        <w:rPr>
          <w:rFonts w:ascii="Verdana" w:hAnsi="Verdana" w:cs="serif"/>
          <w:sz w:val="18"/>
          <w:szCs w:val="18"/>
        </w:rPr>
        <w:t>; or</w:t>
      </w:r>
    </w:p>
    <w:p w14:paraId="0DF70B75"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597F385B"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(b)</w:t>
      </w:r>
      <w:r w:rsidRPr="003677C5">
        <w:rPr>
          <w:rFonts w:ascii="Verdana" w:hAnsi="Verdana" w:cs="serif"/>
          <w:sz w:val="18"/>
          <w:szCs w:val="18"/>
        </w:rPr>
        <w:t>  was in possession of the receiving party prior to disclosure by the other party; or</w:t>
      </w:r>
    </w:p>
    <w:p w14:paraId="00A1E563"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5DE9B0C6"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(c)</w:t>
      </w:r>
      <w:r w:rsidRPr="003677C5">
        <w:rPr>
          <w:rFonts w:ascii="Verdana" w:hAnsi="Verdana" w:cs="serif"/>
          <w:sz w:val="18"/>
          <w:szCs w:val="18"/>
        </w:rPr>
        <w:t>  was received by the receiving party from an independent third party who has full right of disclosure; or</w:t>
      </w:r>
    </w:p>
    <w:p w14:paraId="692F8368"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5ED10C2A"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(d)</w:t>
      </w:r>
      <w:r w:rsidRPr="003677C5">
        <w:rPr>
          <w:rFonts w:ascii="Verdana" w:hAnsi="Verdana" w:cs="serif"/>
          <w:sz w:val="18"/>
          <w:szCs w:val="18"/>
        </w:rPr>
        <w:t>  was independently developed by the receiving party and can be evidenced as such; or</w:t>
      </w:r>
    </w:p>
    <w:p w14:paraId="14CC89DE"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p>
    <w:p w14:paraId="05D1BEA0"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(e)</w:t>
      </w:r>
      <w:r w:rsidRPr="003677C5">
        <w:rPr>
          <w:rFonts w:ascii="Verdana" w:hAnsi="Verdana" w:cs="serif"/>
          <w:sz w:val="18"/>
          <w:szCs w:val="18"/>
        </w:rPr>
        <w:t>  was required to be disclosed by governmental authority, provided that the party subject to such requirement to disclose gives the other party prompt written notice of the requirement.</w:t>
      </w:r>
    </w:p>
    <w:p w14:paraId="5A8AC3B6"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1882F0D1"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b/>
          <w:bCs/>
          <w:sz w:val="18"/>
          <w:szCs w:val="18"/>
        </w:rPr>
        <w:t>16.4</w:t>
      </w:r>
      <w:r w:rsidRPr="003677C5">
        <w:rPr>
          <w:rFonts w:ascii="Verdana" w:hAnsi="Verdana" w:cs="serif"/>
          <w:sz w:val="18"/>
          <w:szCs w:val="18"/>
        </w:rPr>
        <w:t xml:space="preserve">  The obligations of confidentiality in this </w:t>
      </w:r>
      <w:hyperlink w:anchor="co_anchor_a517326_1" w:history="1">
        <w:r w:rsidRPr="003677C5">
          <w:rPr>
            <w:rFonts w:ascii="Verdana" w:hAnsi="Verdana" w:cs="serif"/>
            <w:iCs/>
            <w:sz w:val="18"/>
            <w:szCs w:val="18"/>
          </w:rPr>
          <w:t>Clause 16</w:t>
        </w:r>
      </w:hyperlink>
      <w:r w:rsidRPr="003677C5">
        <w:rPr>
          <w:rFonts w:ascii="Verdana" w:hAnsi="Verdana" w:cs="serif"/>
          <w:sz w:val="18"/>
          <w:szCs w:val="18"/>
        </w:rPr>
        <w:t xml:space="preserve"> shall not be affected by the expiry or termination of this agreement.</w:t>
      </w:r>
    </w:p>
    <w:p w14:paraId="725D3147"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sz w:val="18"/>
          <w:szCs w:val="18"/>
        </w:rPr>
        <w:t> </w:t>
      </w:r>
    </w:p>
    <w:p w14:paraId="7C386933"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bookmarkStart w:id="41" w:name="co_anchor_a649547_1"/>
      <w:bookmarkEnd w:id="41"/>
      <w:r w:rsidRPr="003677C5">
        <w:rPr>
          <w:rFonts w:ascii="Verdana" w:hAnsi="Verdana" w:cs="serif"/>
          <w:b/>
          <w:bCs/>
          <w:sz w:val="18"/>
          <w:szCs w:val="18"/>
        </w:rPr>
        <w:t>16.5</w:t>
      </w:r>
      <w:r w:rsidRPr="003677C5">
        <w:rPr>
          <w:rFonts w:ascii="Verdana" w:hAnsi="Verdana" w:cs="serif"/>
          <w:sz w:val="18"/>
          <w:szCs w:val="18"/>
        </w:rPr>
        <w:t xml:space="preserve">  This </w:t>
      </w:r>
      <w:hyperlink w:anchor="co_anchor_a517326_1" w:history="1">
        <w:r w:rsidRPr="003677C5">
          <w:rPr>
            <w:rFonts w:ascii="Verdana" w:hAnsi="Verdana" w:cs="serif"/>
            <w:iCs/>
            <w:sz w:val="18"/>
            <w:szCs w:val="18"/>
          </w:rPr>
          <w:t>Clause 16</w:t>
        </w:r>
      </w:hyperlink>
      <w:r w:rsidRPr="003677C5">
        <w:rPr>
          <w:rFonts w:ascii="Verdana" w:hAnsi="Verdana" w:cs="serif"/>
          <w:sz w:val="18"/>
          <w:szCs w:val="18"/>
        </w:rPr>
        <w:t xml:space="preserve"> supersedes the terms of the Non-Disclosure Agreement between the Supplier and the Customer agreed as part of the invitation to tender process, which is hereby terminated.</w:t>
      </w:r>
    </w:p>
    <w:p w14:paraId="1B28C5D6"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063A6369"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17.</w:t>
      </w:r>
      <w:r w:rsidRPr="003677C5">
        <w:rPr>
          <w:rFonts w:ascii="Verdana" w:hAnsi="Verdana" w:cs="serif"/>
          <w:sz w:val="18"/>
          <w:szCs w:val="18"/>
        </w:rPr>
        <w:t>  </w:t>
      </w:r>
      <w:r w:rsidRPr="003677C5">
        <w:rPr>
          <w:rFonts w:ascii="Verdana" w:hAnsi="Verdana" w:cs="serif"/>
          <w:b/>
          <w:bCs/>
          <w:sz w:val="18"/>
          <w:szCs w:val="18"/>
        </w:rPr>
        <w:t>AUDIT</w:t>
      </w:r>
      <w:r w:rsidRPr="003677C5">
        <w:rPr>
          <w:rFonts w:ascii="Verdana" w:hAnsi="Verdana" w:cs="serif"/>
          <w:sz w:val="18"/>
          <w:szCs w:val="18"/>
        </w:rPr>
        <w:t>  </w:t>
      </w:r>
    </w:p>
    <w:p w14:paraId="09045D42"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077A639A"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xml:space="preserve">The Customer shall have the right to audit the Supplier’s compliance with this agreement, including whether appropriate measures have been taken under </w:t>
      </w:r>
      <w:hyperlink w:anchor="co_anchor_a335744_1" w:history="1">
        <w:r w:rsidRPr="003677C5">
          <w:rPr>
            <w:rFonts w:ascii="Verdana" w:hAnsi="Verdana" w:cs="serif"/>
            <w:iCs/>
            <w:sz w:val="18"/>
            <w:szCs w:val="18"/>
          </w:rPr>
          <w:t>Clause 11</w:t>
        </w:r>
      </w:hyperlink>
      <w:r w:rsidRPr="003677C5">
        <w:rPr>
          <w:rFonts w:ascii="Verdana" w:hAnsi="Verdana" w:cs="serif"/>
          <w:sz w:val="18"/>
          <w:szCs w:val="18"/>
        </w:rPr>
        <w:t xml:space="preserve">, on giving seven days’ written notice to the Supplier. At the Customer’s option, this audit may cover documents only or may include </w:t>
      </w:r>
      <w:r w:rsidRPr="003677C5">
        <w:rPr>
          <w:rFonts w:ascii="Verdana" w:hAnsi="Verdana" w:cs="serif"/>
          <w:sz w:val="18"/>
          <w:szCs w:val="18"/>
        </w:rPr>
        <w:lastRenderedPageBreak/>
        <w:t>onsite audit, subject to the Customer notifying the Supplier of the identity of any onsite auditors and giving confirmation that any external auditors have entered into appropriate confidentiality agreements.</w:t>
      </w:r>
    </w:p>
    <w:p w14:paraId="7D4BCE61"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60394B5C"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18.</w:t>
      </w:r>
      <w:r w:rsidRPr="003677C5">
        <w:rPr>
          <w:rFonts w:ascii="Verdana" w:hAnsi="Verdana" w:cs="serif"/>
          <w:sz w:val="18"/>
          <w:szCs w:val="18"/>
        </w:rPr>
        <w:t>  </w:t>
      </w:r>
      <w:r w:rsidRPr="003677C5">
        <w:rPr>
          <w:rFonts w:ascii="Verdana" w:hAnsi="Verdana" w:cs="serif"/>
          <w:b/>
          <w:bCs/>
          <w:sz w:val="18"/>
          <w:szCs w:val="18"/>
        </w:rPr>
        <w:t>NOTICES</w:t>
      </w:r>
      <w:r w:rsidRPr="003677C5">
        <w:rPr>
          <w:rFonts w:ascii="Verdana" w:hAnsi="Verdana" w:cs="serif"/>
          <w:sz w:val="18"/>
          <w:szCs w:val="18"/>
        </w:rPr>
        <w:t> </w:t>
      </w:r>
    </w:p>
    <w:p w14:paraId="110CE676"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36F1EEC5"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b/>
          <w:bCs/>
          <w:sz w:val="18"/>
          <w:szCs w:val="18"/>
        </w:rPr>
        <w:t>18.1</w:t>
      </w:r>
      <w:r w:rsidRPr="003677C5">
        <w:rPr>
          <w:rFonts w:ascii="Verdana" w:hAnsi="Verdana" w:cs="serif"/>
          <w:sz w:val="18"/>
          <w:szCs w:val="18"/>
        </w:rPr>
        <w:t xml:space="preserve">  Any notice given to a party under or in connection with this agreement other than a communication made under </w:t>
      </w:r>
      <w:hyperlink w:anchor="co_anchor_a514735_1" w:history="1">
        <w:r w:rsidRPr="003677C5">
          <w:rPr>
            <w:rFonts w:ascii="Verdana" w:hAnsi="Verdana" w:cs="serif"/>
            <w:iCs/>
            <w:sz w:val="18"/>
            <w:szCs w:val="18"/>
          </w:rPr>
          <w:t>Clause 12</w:t>
        </w:r>
      </w:hyperlink>
      <w:r w:rsidRPr="003677C5">
        <w:rPr>
          <w:rFonts w:ascii="Verdana" w:hAnsi="Verdana" w:cs="serif"/>
          <w:sz w:val="18"/>
          <w:szCs w:val="18"/>
        </w:rPr>
        <w:t xml:space="preserve"> (Security of network and information systems) shall be in writing and shall be  delivered by hand or by pre-paid first-class post or other next working day delivery service at its registered office (if a company) or its principal place of business (in any other case).</w:t>
      </w:r>
    </w:p>
    <w:p w14:paraId="7A61D45A"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161C8A44"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b/>
          <w:bCs/>
          <w:sz w:val="18"/>
          <w:szCs w:val="18"/>
        </w:rPr>
        <w:t>18.2</w:t>
      </w:r>
      <w:r w:rsidRPr="003677C5">
        <w:rPr>
          <w:rFonts w:ascii="Verdana" w:hAnsi="Verdana" w:cs="serif"/>
          <w:sz w:val="18"/>
          <w:szCs w:val="18"/>
        </w:rPr>
        <w:t xml:space="preserve">  Any notice other than a communication made under </w:t>
      </w:r>
      <w:hyperlink w:anchor="co_anchor_a514735_1" w:history="1">
        <w:r w:rsidRPr="003677C5">
          <w:rPr>
            <w:rFonts w:ascii="Verdana" w:hAnsi="Verdana" w:cs="serif"/>
            <w:iCs/>
            <w:sz w:val="18"/>
            <w:szCs w:val="18"/>
          </w:rPr>
          <w:t>Clause 12</w:t>
        </w:r>
      </w:hyperlink>
      <w:r w:rsidRPr="003677C5">
        <w:rPr>
          <w:rFonts w:ascii="Verdana" w:hAnsi="Verdana" w:cs="serif"/>
          <w:sz w:val="18"/>
          <w:szCs w:val="18"/>
        </w:rPr>
        <w:t xml:space="preserve"> (Security of network and information systems) shall be deemed to have been received:</w:t>
      </w:r>
    </w:p>
    <w:p w14:paraId="5FF1190F"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sz w:val="18"/>
          <w:szCs w:val="18"/>
        </w:rPr>
        <w:t> </w:t>
      </w:r>
    </w:p>
    <w:p w14:paraId="3F5B43CB"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(a)</w:t>
      </w:r>
      <w:r w:rsidRPr="003677C5">
        <w:rPr>
          <w:rFonts w:ascii="Verdana" w:hAnsi="Verdana" w:cs="serif"/>
          <w:sz w:val="18"/>
          <w:szCs w:val="18"/>
        </w:rPr>
        <w:t xml:space="preserve">  if delivered by hand, on signature of a delivery receipt [or at the time the notice is left at the proper </w:t>
      </w:r>
      <w:proofErr w:type="gramStart"/>
      <w:r w:rsidRPr="003677C5">
        <w:rPr>
          <w:rFonts w:ascii="Verdana" w:hAnsi="Verdana" w:cs="serif"/>
          <w:sz w:val="18"/>
          <w:szCs w:val="18"/>
        </w:rPr>
        <w:t>address;</w:t>
      </w:r>
      <w:proofErr w:type="gramEnd"/>
    </w:p>
    <w:p w14:paraId="2B449971"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01BF3D9A"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b/>
          <w:bCs/>
          <w:sz w:val="18"/>
          <w:szCs w:val="18"/>
        </w:rPr>
        <w:t>(b)</w:t>
      </w:r>
      <w:r w:rsidRPr="003677C5">
        <w:rPr>
          <w:rFonts w:ascii="Verdana" w:hAnsi="Verdana" w:cs="serif"/>
          <w:sz w:val="18"/>
          <w:szCs w:val="18"/>
        </w:rPr>
        <w:t>  if sent by pre-paid first-class post or other next working day delivery service, at 9.00 am on the second Business Day after posting.</w:t>
      </w:r>
    </w:p>
    <w:p w14:paraId="20AADD3E" w14:textId="77777777" w:rsidR="00D646D3" w:rsidRPr="003677C5" w:rsidRDefault="00D646D3" w:rsidP="00D646D3">
      <w:pPr>
        <w:widowControl w:val="0"/>
        <w:autoSpaceDE w:val="0"/>
        <w:autoSpaceDN w:val="0"/>
        <w:adjustRightInd w:val="0"/>
        <w:ind w:left="993" w:hanging="426"/>
        <w:jc w:val="both"/>
        <w:rPr>
          <w:rFonts w:ascii="Verdana" w:hAnsi="Verdana" w:cs="serif"/>
          <w:sz w:val="18"/>
          <w:szCs w:val="18"/>
        </w:rPr>
      </w:pPr>
      <w:r w:rsidRPr="003677C5">
        <w:rPr>
          <w:rFonts w:ascii="Verdana" w:hAnsi="Verdana" w:cs="serif"/>
          <w:sz w:val="18"/>
          <w:szCs w:val="18"/>
        </w:rPr>
        <w:t> </w:t>
      </w:r>
    </w:p>
    <w:p w14:paraId="55F65204"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proofErr w:type="gramStart"/>
      <w:r w:rsidRPr="003677C5">
        <w:rPr>
          <w:rFonts w:ascii="Verdana" w:hAnsi="Verdana" w:cs="serif"/>
          <w:b/>
          <w:bCs/>
          <w:sz w:val="18"/>
          <w:szCs w:val="18"/>
        </w:rPr>
        <w:t>18.3</w:t>
      </w:r>
      <w:r w:rsidRPr="003677C5">
        <w:rPr>
          <w:rFonts w:ascii="Verdana" w:hAnsi="Verdana" w:cs="serif"/>
          <w:sz w:val="18"/>
          <w:szCs w:val="18"/>
        </w:rPr>
        <w:t>  This</w:t>
      </w:r>
      <w:proofErr w:type="gramEnd"/>
      <w:r w:rsidRPr="003677C5">
        <w:rPr>
          <w:rFonts w:ascii="Verdana" w:hAnsi="Verdana" w:cs="serif"/>
          <w:sz w:val="18"/>
          <w:szCs w:val="18"/>
        </w:rPr>
        <w:t xml:space="preserve"> clause does not apply to the service of any proceedings or other documents in any legal action or, where applicable, any arbitration or other method of dispute resolution.</w:t>
      </w:r>
    </w:p>
    <w:p w14:paraId="65B540A9"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757E9218"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19.</w:t>
      </w:r>
      <w:r w:rsidRPr="003677C5">
        <w:rPr>
          <w:rFonts w:ascii="Verdana" w:hAnsi="Verdana" w:cs="serif"/>
          <w:sz w:val="18"/>
          <w:szCs w:val="18"/>
        </w:rPr>
        <w:t>  </w:t>
      </w:r>
      <w:r w:rsidRPr="003677C5">
        <w:rPr>
          <w:rFonts w:ascii="Verdana" w:hAnsi="Verdana" w:cs="serif"/>
          <w:b/>
          <w:bCs/>
          <w:sz w:val="18"/>
          <w:szCs w:val="18"/>
        </w:rPr>
        <w:t>PUBLICITY</w:t>
      </w:r>
      <w:r w:rsidRPr="003677C5">
        <w:rPr>
          <w:rFonts w:ascii="Verdana" w:hAnsi="Verdana" w:cs="serif"/>
          <w:sz w:val="18"/>
          <w:szCs w:val="18"/>
        </w:rPr>
        <w:t>  </w:t>
      </w:r>
    </w:p>
    <w:p w14:paraId="13B7A8D8"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07D51F58"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All media releases, public announcements and public disclosures by the Supplier relating to this agreement or its subject matter, including promotional or marketing material, shall be co-ordinated with the Customer and approved by the Customer prior to release.</w:t>
      </w:r>
    </w:p>
    <w:p w14:paraId="16202147"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69A95E02"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20.</w:t>
      </w:r>
      <w:r w:rsidRPr="003677C5">
        <w:rPr>
          <w:rFonts w:ascii="Verdana" w:hAnsi="Verdana" w:cs="serif"/>
          <w:sz w:val="18"/>
          <w:szCs w:val="18"/>
        </w:rPr>
        <w:t>  </w:t>
      </w:r>
      <w:r w:rsidRPr="003677C5">
        <w:rPr>
          <w:rFonts w:ascii="Verdana" w:hAnsi="Verdana" w:cs="serif"/>
          <w:b/>
          <w:bCs/>
          <w:sz w:val="18"/>
          <w:szCs w:val="18"/>
        </w:rPr>
        <w:t>ASSIGNMENT</w:t>
      </w:r>
      <w:r w:rsidRPr="003677C5">
        <w:rPr>
          <w:rFonts w:ascii="Verdana" w:hAnsi="Verdana" w:cs="serif"/>
          <w:sz w:val="18"/>
          <w:szCs w:val="18"/>
        </w:rPr>
        <w:t>  </w:t>
      </w:r>
    </w:p>
    <w:p w14:paraId="21885BEE"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073B6DD7"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xml:space="preserve">The Supplier may not assign or transfer any of its rights or obligations under this agreement except as permitted under </w:t>
      </w:r>
      <w:hyperlink w:anchor="co_anchor_a304460_1" w:history="1">
        <w:r w:rsidRPr="003677C5">
          <w:rPr>
            <w:rFonts w:ascii="Verdana" w:hAnsi="Verdana" w:cs="serif"/>
            <w:iCs/>
            <w:sz w:val="18"/>
            <w:szCs w:val="18"/>
          </w:rPr>
          <w:t>Clause 11.5</w:t>
        </w:r>
      </w:hyperlink>
      <w:r w:rsidRPr="003677C5">
        <w:rPr>
          <w:rFonts w:ascii="Verdana" w:hAnsi="Verdana" w:cs="serif"/>
          <w:sz w:val="18"/>
          <w:szCs w:val="18"/>
        </w:rPr>
        <w:t>. The Customer may assign or transfer any of its rights under this agreement, provided it gives prior written notice to the Supplier.</w:t>
      </w:r>
    </w:p>
    <w:p w14:paraId="0DF18350"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05473C01"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21.</w:t>
      </w:r>
      <w:r w:rsidRPr="003677C5">
        <w:rPr>
          <w:rFonts w:ascii="Verdana" w:hAnsi="Verdana" w:cs="serif"/>
          <w:sz w:val="18"/>
          <w:szCs w:val="18"/>
        </w:rPr>
        <w:t>  </w:t>
      </w:r>
      <w:r w:rsidRPr="003677C5">
        <w:rPr>
          <w:rFonts w:ascii="Verdana" w:hAnsi="Verdana" w:cs="serif"/>
          <w:b/>
          <w:bCs/>
          <w:sz w:val="18"/>
          <w:szCs w:val="18"/>
        </w:rPr>
        <w:t>ENTIRE AGREEMENT</w:t>
      </w:r>
      <w:r w:rsidRPr="003677C5">
        <w:rPr>
          <w:rFonts w:ascii="Verdana" w:hAnsi="Verdana" w:cs="serif"/>
          <w:sz w:val="18"/>
          <w:szCs w:val="18"/>
        </w:rPr>
        <w:t>  </w:t>
      </w:r>
    </w:p>
    <w:p w14:paraId="18D59EB9"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5636E710"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proofErr w:type="gramStart"/>
      <w:r w:rsidRPr="003677C5">
        <w:rPr>
          <w:rFonts w:ascii="Verdana" w:hAnsi="Verdana" w:cs="serif"/>
          <w:b/>
          <w:bCs/>
          <w:sz w:val="18"/>
          <w:szCs w:val="18"/>
        </w:rPr>
        <w:t>21.1</w:t>
      </w:r>
      <w:r w:rsidRPr="003677C5">
        <w:rPr>
          <w:rFonts w:ascii="Verdana" w:hAnsi="Verdana" w:cs="serif"/>
          <w:sz w:val="18"/>
          <w:szCs w:val="18"/>
        </w:rPr>
        <w:t>  This</w:t>
      </w:r>
      <w:proofErr w:type="gramEnd"/>
      <w:r w:rsidRPr="003677C5">
        <w:rPr>
          <w:rFonts w:ascii="Verdana" w:hAnsi="Verdana" w:cs="serif"/>
          <w:sz w:val="18"/>
          <w:szCs w:val="18"/>
        </w:rPr>
        <w:t xml:space="preserve"> agreement constitutes the entire agreement between the parties and supersedes and extinguishes all previous agreements, promises, assurances, warranties, representations and understandings between them, whether written or oral, relating to its subject matter.</w:t>
      </w:r>
    </w:p>
    <w:p w14:paraId="134B3213" w14:textId="77777777" w:rsidR="00D646D3" w:rsidRPr="003677C5" w:rsidRDefault="00D646D3" w:rsidP="00D646D3">
      <w:pPr>
        <w:widowControl w:val="0"/>
        <w:autoSpaceDE w:val="0"/>
        <w:autoSpaceDN w:val="0"/>
        <w:adjustRightInd w:val="0"/>
        <w:ind w:left="567" w:hanging="567"/>
        <w:jc w:val="both"/>
        <w:rPr>
          <w:rFonts w:ascii="Verdana" w:hAnsi="Verdana" w:cs="serif"/>
          <w:b/>
          <w:bCs/>
          <w:sz w:val="18"/>
          <w:szCs w:val="18"/>
        </w:rPr>
      </w:pPr>
    </w:p>
    <w:p w14:paraId="46CCAD89"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proofErr w:type="gramStart"/>
      <w:r w:rsidRPr="003677C5">
        <w:rPr>
          <w:rFonts w:ascii="Verdana" w:hAnsi="Verdana" w:cs="serif"/>
          <w:b/>
          <w:bCs/>
          <w:sz w:val="18"/>
          <w:szCs w:val="18"/>
        </w:rPr>
        <w:t>21.2</w:t>
      </w:r>
      <w:r w:rsidRPr="003677C5">
        <w:rPr>
          <w:rFonts w:ascii="Verdana" w:hAnsi="Verdana" w:cs="serif"/>
          <w:sz w:val="18"/>
          <w:szCs w:val="18"/>
        </w:rPr>
        <w:t>  Each</w:t>
      </w:r>
      <w:proofErr w:type="gramEnd"/>
      <w:r w:rsidRPr="003677C5">
        <w:rPr>
          <w:rFonts w:ascii="Verdana" w:hAnsi="Verdana" w:cs="serif"/>
          <w:sz w:val="18"/>
          <w:szCs w:val="18"/>
        </w:rPr>
        <w:t xml:space="preserve">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p>
    <w:p w14:paraId="352A482C"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321F8CF0"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22.</w:t>
      </w:r>
      <w:r w:rsidRPr="003677C5">
        <w:rPr>
          <w:rFonts w:ascii="Verdana" w:hAnsi="Verdana" w:cs="serif"/>
          <w:sz w:val="18"/>
          <w:szCs w:val="18"/>
        </w:rPr>
        <w:t>  </w:t>
      </w:r>
      <w:r w:rsidRPr="003677C5">
        <w:rPr>
          <w:rFonts w:ascii="Verdana" w:hAnsi="Verdana" w:cs="serif"/>
          <w:b/>
          <w:bCs/>
          <w:sz w:val="18"/>
          <w:szCs w:val="18"/>
        </w:rPr>
        <w:t>THIRD PARTY RIGHTS</w:t>
      </w:r>
      <w:r w:rsidRPr="003677C5">
        <w:rPr>
          <w:rFonts w:ascii="Verdana" w:hAnsi="Verdana" w:cs="serif"/>
          <w:sz w:val="18"/>
          <w:szCs w:val="18"/>
        </w:rPr>
        <w:t>  </w:t>
      </w:r>
    </w:p>
    <w:p w14:paraId="7F6E9B91"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42" w:name="co_anchor_a893446_1"/>
      <w:bookmarkEnd w:id="42"/>
    </w:p>
    <w:p w14:paraId="5152F559"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proofErr w:type="gramStart"/>
      <w:r w:rsidRPr="003677C5">
        <w:rPr>
          <w:rFonts w:ascii="Verdana" w:hAnsi="Verdana" w:cs="serif"/>
          <w:b/>
          <w:bCs/>
          <w:sz w:val="18"/>
          <w:szCs w:val="18"/>
        </w:rPr>
        <w:t>22.1</w:t>
      </w:r>
      <w:r w:rsidRPr="003677C5">
        <w:rPr>
          <w:rFonts w:ascii="Verdana" w:hAnsi="Verdana" w:cs="serif"/>
          <w:sz w:val="18"/>
          <w:szCs w:val="18"/>
        </w:rPr>
        <w:t>  This</w:t>
      </w:r>
      <w:proofErr w:type="gramEnd"/>
      <w:r w:rsidRPr="003677C5">
        <w:rPr>
          <w:rFonts w:ascii="Verdana" w:hAnsi="Verdana" w:cs="serif"/>
          <w:sz w:val="18"/>
          <w:szCs w:val="18"/>
        </w:rPr>
        <w:t xml:space="preserve"> agreement does not give rise to rights under the Contracts (Rights of Third Parties) Act 1999 to enforce any term of this agreement.</w:t>
      </w:r>
    </w:p>
    <w:p w14:paraId="769B31EB" w14:textId="77777777" w:rsidR="00D646D3" w:rsidRPr="003677C5" w:rsidRDefault="00D646D3" w:rsidP="00D646D3">
      <w:pPr>
        <w:widowControl w:val="0"/>
        <w:autoSpaceDE w:val="0"/>
        <w:autoSpaceDN w:val="0"/>
        <w:adjustRightInd w:val="0"/>
        <w:ind w:left="567" w:hanging="567"/>
        <w:jc w:val="both"/>
        <w:rPr>
          <w:rFonts w:ascii="Verdana" w:hAnsi="Verdana" w:cs="serif"/>
          <w:b/>
          <w:bCs/>
          <w:sz w:val="18"/>
          <w:szCs w:val="18"/>
        </w:rPr>
      </w:pPr>
    </w:p>
    <w:p w14:paraId="3AD6F55D"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proofErr w:type="gramStart"/>
      <w:r w:rsidRPr="003677C5">
        <w:rPr>
          <w:rFonts w:ascii="Verdana" w:hAnsi="Verdana" w:cs="serif"/>
          <w:b/>
          <w:bCs/>
          <w:sz w:val="18"/>
          <w:szCs w:val="18"/>
        </w:rPr>
        <w:t>22.2</w:t>
      </w:r>
      <w:r w:rsidRPr="003677C5">
        <w:rPr>
          <w:rFonts w:ascii="Verdana" w:hAnsi="Verdana" w:cs="serif"/>
          <w:sz w:val="18"/>
          <w:szCs w:val="18"/>
        </w:rPr>
        <w:t>  The</w:t>
      </w:r>
      <w:proofErr w:type="gramEnd"/>
      <w:r w:rsidRPr="003677C5">
        <w:rPr>
          <w:rFonts w:ascii="Verdana" w:hAnsi="Verdana" w:cs="serif"/>
          <w:sz w:val="18"/>
          <w:szCs w:val="18"/>
        </w:rPr>
        <w:t xml:space="preserve"> rights of the parties to rescind or vary this agreement are not subject to the consent of any other person.</w:t>
      </w:r>
    </w:p>
    <w:p w14:paraId="638FC753"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1DDEB37D"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23.</w:t>
      </w:r>
      <w:r w:rsidRPr="003677C5">
        <w:rPr>
          <w:rFonts w:ascii="Verdana" w:hAnsi="Verdana" w:cs="serif"/>
          <w:sz w:val="18"/>
          <w:szCs w:val="18"/>
        </w:rPr>
        <w:t>  </w:t>
      </w:r>
      <w:r w:rsidRPr="003677C5">
        <w:rPr>
          <w:rFonts w:ascii="Verdana" w:hAnsi="Verdana" w:cs="serif"/>
          <w:b/>
          <w:bCs/>
          <w:sz w:val="18"/>
          <w:szCs w:val="18"/>
        </w:rPr>
        <w:t>VARIATION</w:t>
      </w:r>
      <w:r w:rsidRPr="003677C5">
        <w:rPr>
          <w:rFonts w:ascii="Verdana" w:hAnsi="Verdana" w:cs="serif"/>
          <w:sz w:val="18"/>
          <w:szCs w:val="18"/>
        </w:rPr>
        <w:t>  </w:t>
      </w:r>
    </w:p>
    <w:p w14:paraId="03989150"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0F0B67CF"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No variation of this agreement shall be effective unless it is in writing and signed by the parties (or their authorised representatives).</w:t>
      </w:r>
    </w:p>
    <w:p w14:paraId="439A1716"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09748B40"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24.</w:t>
      </w:r>
      <w:r w:rsidRPr="003677C5">
        <w:rPr>
          <w:rFonts w:ascii="Verdana" w:hAnsi="Verdana" w:cs="serif"/>
          <w:sz w:val="18"/>
          <w:szCs w:val="18"/>
        </w:rPr>
        <w:t>  </w:t>
      </w:r>
      <w:r w:rsidRPr="003677C5">
        <w:rPr>
          <w:rFonts w:ascii="Verdana" w:hAnsi="Verdana" w:cs="serif"/>
          <w:b/>
          <w:bCs/>
          <w:sz w:val="18"/>
          <w:szCs w:val="18"/>
        </w:rPr>
        <w:t>WAIVER</w:t>
      </w:r>
      <w:r w:rsidRPr="003677C5">
        <w:rPr>
          <w:rFonts w:ascii="Verdana" w:hAnsi="Verdana" w:cs="serif"/>
          <w:sz w:val="18"/>
          <w:szCs w:val="18"/>
        </w:rPr>
        <w:t>  </w:t>
      </w:r>
    </w:p>
    <w:p w14:paraId="570ECB13"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6D9173E9"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xml:space="preserve">No failure or delay by a party to exercise any right or remedy provided under this agreement or by </w:t>
      </w:r>
      <w:r w:rsidRPr="003677C5">
        <w:rPr>
          <w:rFonts w:ascii="Verdana" w:hAnsi="Verdana" w:cs="serif"/>
          <w:sz w:val="18"/>
          <w:szCs w:val="18"/>
        </w:rPr>
        <w:lastRenderedPageBreak/>
        <w:t>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0018B3F3"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4EBC1FF5"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25.</w:t>
      </w:r>
      <w:r w:rsidRPr="003677C5">
        <w:rPr>
          <w:rFonts w:ascii="Verdana" w:hAnsi="Verdana" w:cs="serif"/>
          <w:sz w:val="18"/>
          <w:szCs w:val="18"/>
        </w:rPr>
        <w:t>  </w:t>
      </w:r>
      <w:r w:rsidRPr="003677C5">
        <w:rPr>
          <w:rFonts w:ascii="Verdana" w:hAnsi="Verdana" w:cs="serif"/>
          <w:b/>
          <w:bCs/>
          <w:sz w:val="18"/>
          <w:szCs w:val="18"/>
        </w:rPr>
        <w:t>SEVERANCE</w:t>
      </w:r>
      <w:r w:rsidRPr="003677C5">
        <w:rPr>
          <w:rFonts w:ascii="Verdana" w:hAnsi="Verdana" w:cs="serif"/>
          <w:sz w:val="18"/>
          <w:szCs w:val="18"/>
        </w:rPr>
        <w:t>  </w:t>
      </w:r>
    </w:p>
    <w:p w14:paraId="2222DA11"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2E147A0B"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proofErr w:type="gramStart"/>
      <w:r w:rsidRPr="003677C5">
        <w:rPr>
          <w:rFonts w:ascii="Verdana" w:hAnsi="Verdana" w:cs="serif"/>
          <w:b/>
          <w:bCs/>
          <w:sz w:val="18"/>
          <w:szCs w:val="18"/>
        </w:rPr>
        <w:t>25.1</w:t>
      </w:r>
      <w:r w:rsidRPr="003677C5">
        <w:rPr>
          <w:rFonts w:ascii="Verdana" w:hAnsi="Verdana" w:cs="serif"/>
          <w:sz w:val="18"/>
          <w:szCs w:val="18"/>
        </w:rPr>
        <w:t>  If</w:t>
      </w:r>
      <w:proofErr w:type="gramEnd"/>
      <w:r w:rsidRPr="003677C5">
        <w:rPr>
          <w:rFonts w:ascii="Verdana" w:hAnsi="Verdana" w:cs="serif"/>
          <w:sz w:val="18"/>
          <w:szCs w:val="18"/>
        </w:rPr>
        <w:t xml:space="preserve">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629AD6DB" w14:textId="77777777" w:rsidR="00D646D3" w:rsidRPr="003677C5" w:rsidRDefault="00D646D3" w:rsidP="00D646D3">
      <w:pPr>
        <w:widowControl w:val="0"/>
        <w:autoSpaceDE w:val="0"/>
        <w:autoSpaceDN w:val="0"/>
        <w:adjustRightInd w:val="0"/>
        <w:ind w:left="567" w:hanging="567"/>
        <w:jc w:val="both"/>
        <w:rPr>
          <w:rFonts w:ascii="Verdana" w:hAnsi="Verdana" w:cs="serif"/>
          <w:b/>
          <w:bCs/>
          <w:sz w:val="18"/>
          <w:szCs w:val="18"/>
        </w:rPr>
      </w:pPr>
    </w:p>
    <w:p w14:paraId="693167BF"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b/>
          <w:bCs/>
          <w:sz w:val="18"/>
          <w:szCs w:val="18"/>
        </w:rPr>
        <w:t>25.2</w:t>
      </w:r>
      <w:r w:rsidRPr="003677C5">
        <w:rPr>
          <w:rFonts w:ascii="Verdana" w:hAnsi="Verdana" w:cs="serif"/>
          <w:sz w:val="18"/>
          <w:szCs w:val="18"/>
        </w:rPr>
        <w:t>  If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27660293" w14:textId="77777777" w:rsidR="00D646D3" w:rsidRPr="003677C5" w:rsidRDefault="00D646D3" w:rsidP="00D646D3">
      <w:pPr>
        <w:widowControl w:val="0"/>
        <w:autoSpaceDE w:val="0"/>
        <w:autoSpaceDN w:val="0"/>
        <w:adjustRightInd w:val="0"/>
        <w:ind w:left="567" w:hanging="567"/>
        <w:jc w:val="both"/>
        <w:rPr>
          <w:rFonts w:ascii="Verdana" w:hAnsi="Verdana" w:cs="serif"/>
          <w:sz w:val="18"/>
          <w:szCs w:val="18"/>
        </w:rPr>
      </w:pPr>
      <w:r w:rsidRPr="003677C5">
        <w:rPr>
          <w:rFonts w:ascii="Verdana" w:hAnsi="Verdana" w:cs="serif"/>
          <w:sz w:val="18"/>
          <w:szCs w:val="18"/>
        </w:rPr>
        <w:t> </w:t>
      </w:r>
    </w:p>
    <w:p w14:paraId="0F7D825E"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43" w:name="co_anchor_a932127_1"/>
      <w:bookmarkEnd w:id="43"/>
      <w:r w:rsidRPr="003677C5">
        <w:rPr>
          <w:rFonts w:ascii="Verdana" w:hAnsi="Verdana" w:cs="serif"/>
          <w:b/>
          <w:bCs/>
          <w:sz w:val="18"/>
          <w:szCs w:val="18"/>
        </w:rPr>
        <w:t>26.</w:t>
      </w:r>
      <w:r w:rsidRPr="003677C5">
        <w:rPr>
          <w:rFonts w:ascii="Verdana" w:hAnsi="Verdana" w:cs="serif"/>
          <w:sz w:val="18"/>
          <w:szCs w:val="18"/>
        </w:rPr>
        <w:t>  </w:t>
      </w:r>
      <w:r w:rsidRPr="003677C5">
        <w:rPr>
          <w:rFonts w:ascii="Verdana" w:hAnsi="Verdana" w:cs="serif"/>
          <w:b/>
          <w:bCs/>
          <w:sz w:val="18"/>
          <w:szCs w:val="18"/>
        </w:rPr>
        <w:t>GOVERNING LAW</w:t>
      </w:r>
      <w:r w:rsidRPr="003677C5">
        <w:rPr>
          <w:rFonts w:ascii="Verdana" w:hAnsi="Verdana" w:cs="serif"/>
          <w:sz w:val="18"/>
          <w:szCs w:val="18"/>
        </w:rPr>
        <w:t>  </w:t>
      </w:r>
    </w:p>
    <w:p w14:paraId="5CFF1621"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4100E2DB"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This agreement and any dispute or claim (including non-contractual disputes or claims) arising out of or in connection with it or its subject matter or formation are governed by and construed in accordance with the law of England and Wales.</w:t>
      </w:r>
    </w:p>
    <w:p w14:paraId="5A0BB07E"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0D7EAFD0"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bCs/>
          <w:sz w:val="18"/>
          <w:szCs w:val="18"/>
        </w:rPr>
        <w:t>27.</w:t>
      </w:r>
      <w:r w:rsidRPr="003677C5">
        <w:rPr>
          <w:rFonts w:ascii="Verdana" w:hAnsi="Verdana" w:cs="serif"/>
          <w:sz w:val="18"/>
          <w:szCs w:val="18"/>
        </w:rPr>
        <w:t>  </w:t>
      </w:r>
      <w:r w:rsidRPr="003677C5">
        <w:rPr>
          <w:rFonts w:ascii="Verdana" w:hAnsi="Verdana" w:cs="serif"/>
          <w:b/>
          <w:bCs/>
          <w:sz w:val="18"/>
          <w:szCs w:val="18"/>
        </w:rPr>
        <w:t>JURISDICTION</w:t>
      </w:r>
      <w:r w:rsidRPr="003677C5">
        <w:rPr>
          <w:rFonts w:ascii="Verdana" w:hAnsi="Verdana" w:cs="serif"/>
          <w:sz w:val="18"/>
          <w:szCs w:val="18"/>
        </w:rPr>
        <w:t>  </w:t>
      </w:r>
    </w:p>
    <w:p w14:paraId="502B7077"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2D865E06"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16D1C906"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0919B18B"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This agreement has been entered into on the date stated at the beginning of it.</w:t>
      </w:r>
    </w:p>
    <w:p w14:paraId="39BCC41D"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tbl>
      <w:tblPr>
        <w:tblW w:w="8605" w:type="dxa"/>
        <w:tblInd w:w="30" w:type="dxa"/>
        <w:tblLayout w:type="fixed"/>
        <w:tblCellMar>
          <w:left w:w="0" w:type="dxa"/>
          <w:right w:w="0" w:type="dxa"/>
        </w:tblCellMar>
        <w:tblLook w:val="0000" w:firstRow="0" w:lastRow="0" w:firstColumn="0" w:lastColumn="0" w:noHBand="0" w:noVBand="0"/>
      </w:tblPr>
      <w:tblGrid>
        <w:gridCol w:w="5245"/>
        <w:gridCol w:w="3360"/>
      </w:tblGrid>
      <w:tr w:rsidR="00D646D3" w:rsidRPr="00877035" w14:paraId="05B97AE1" w14:textId="77777777" w:rsidTr="00D646D3">
        <w:tc>
          <w:tcPr>
            <w:tcW w:w="5245" w:type="dxa"/>
            <w:tcBorders>
              <w:top w:val="nil"/>
              <w:left w:val="nil"/>
              <w:bottom w:val="nil"/>
              <w:right w:val="nil"/>
            </w:tcBorders>
            <w:tcMar>
              <w:left w:w="30" w:type="dxa"/>
              <w:right w:w="30" w:type="dxa"/>
            </w:tcMar>
          </w:tcPr>
          <w:p w14:paraId="19BC633B" w14:textId="77777777" w:rsidR="00D646D3" w:rsidRPr="00877035" w:rsidRDefault="00D646D3" w:rsidP="00D646D3">
            <w:pPr>
              <w:widowControl w:val="0"/>
              <w:autoSpaceDE w:val="0"/>
              <w:autoSpaceDN w:val="0"/>
              <w:adjustRightInd w:val="0"/>
              <w:ind w:left="-30" w:right="30" w:firstLine="30"/>
              <w:rPr>
                <w:rFonts w:ascii="Verdana" w:hAnsi="Verdana" w:cs="serif"/>
                <w:sz w:val="18"/>
                <w:szCs w:val="18"/>
              </w:rPr>
            </w:pPr>
            <w:bookmarkStart w:id="44" w:name="co_anchor_a715909_1"/>
            <w:bookmarkEnd w:id="44"/>
            <w:r w:rsidRPr="00877035">
              <w:rPr>
                <w:rFonts w:ascii="Verdana" w:hAnsi="Verdana" w:cs="serif"/>
                <w:sz w:val="18"/>
                <w:szCs w:val="18"/>
              </w:rPr>
              <w:t>Signed by</w:t>
            </w:r>
          </w:p>
          <w:p w14:paraId="6B3787FA" w14:textId="77777777" w:rsidR="00D646D3" w:rsidRPr="00877035" w:rsidRDefault="00D646D3" w:rsidP="00D646D3">
            <w:pPr>
              <w:widowControl w:val="0"/>
              <w:autoSpaceDE w:val="0"/>
              <w:autoSpaceDN w:val="0"/>
              <w:adjustRightInd w:val="0"/>
              <w:ind w:left="-30" w:right="30" w:firstLine="30"/>
              <w:rPr>
                <w:rFonts w:ascii="Verdana" w:hAnsi="Verdana" w:cs="serif"/>
                <w:sz w:val="18"/>
                <w:szCs w:val="18"/>
              </w:rPr>
            </w:pPr>
          </w:p>
          <w:p w14:paraId="4C686ED7" w14:textId="77777777" w:rsidR="00D646D3" w:rsidRPr="00877035" w:rsidRDefault="00D646D3" w:rsidP="00D646D3">
            <w:pPr>
              <w:widowControl w:val="0"/>
              <w:autoSpaceDE w:val="0"/>
              <w:autoSpaceDN w:val="0"/>
              <w:adjustRightInd w:val="0"/>
              <w:ind w:left="-30" w:right="30" w:firstLine="30"/>
              <w:rPr>
                <w:rFonts w:ascii="Verdana" w:hAnsi="Verdana" w:cs="serif"/>
                <w:sz w:val="18"/>
                <w:szCs w:val="18"/>
              </w:rPr>
            </w:pPr>
            <w:r w:rsidRPr="00877035">
              <w:rPr>
                <w:rFonts w:ascii="Verdana" w:hAnsi="Verdana" w:cs="serif"/>
                <w:sz w:val="18"/>
                <w:szCs w:val="18"/>
              </w:rPr>
              <w:t>for and on behalf of [NAME OF SUPPLIER]</w:t>
            </w:r>
          </w:p>
          <w:p w14:paraId="5D711308" w14:textId="77777777" w:rsidR="00D646D3" w:rsidRPr="00877035" w:rsidRDefault="00D646D3" w:rsidP="00D646D3">
            <w:pPr>
              <w:widowControl w:val="0"/>
              <w:autoSpaceDE w:val="0"/>
              <w:autoSpaceDN w:val="0"/>
              <w:adjustRightInd w:val="0"/>
              <w:ind w:left="-30" w:right="30" w:firstLine="30"/>
              <w:rPr>
                <w:rFonts w:ascii="Verdana" w:hAnsi="Verdana" w:cs="serif"/>
                <w:sz w:val="18"/>
                <w:szCs w:val="18"/>
              </w:rPr>
            </w:pPr>
          </w:p>
        </w:tc>
        <w:tc>
          <w:tcPr>
            <w:tcW w:w="3360" w:type="dxa"/>
            <w:tcBorders>
              <w:top w:val="nil"/>
              <w:left w:val="nil"/>
              <w:bottom w:val="nil"/>
              <w:right w:val="nil"/>
            </w:tcBorders>
            <w:tcMar>
              <w:left w:w="30" w:type="dxa"/>
              <w:right w:w="30" w:type="dxa"/>
            </w:tcMar>
          </w:tcPr>
          <w:p w14:paraId="442BD156" w14:textId="77777777" w:rsidR="00D646D3" w:rsidRPr="00877035" w:rsidRDefault="00D646D3" w:rsidP="00D646D3">
            <w:pPr>
              <w:widowControl w:val="0"/>
              <w:autoSpaceDE w:val="0"/>
              <w:autoSpaceDN w:val="0"/>
              <w:adjustRightInd w:val="0"/>
              <w:ind w:left="30" w:right="30"/>
              <w:rPr>
                <w:rFonts w:ascii="Verdana" w:hAnsi="Verdana" w:cs="serif"/>
                <w:sz w:val="18"/>
                <w:szCs w:val="18"/>
              </w:rPr>
            </w:pPr>
          </w:p>
          <w:p w14:paraId="600AABE1" w14:textId="08329636" w:rsidR="00D646D3" w:rsidRPr="00877035" w:rsidRDefault="00D646D3" w:rsidP="00D646D3">
            <w:pPr>
              <w:widowControl w:val="0"/>
              <w:autoSpaceDE w:val="0"/>
              <w:autoSpaceDN w:val="0"/>
              <w:adjustRightInd w:val="0"/>
              <w:ind w:left="30" w:right="30"/>
              <w:rPr>
                <w:rFonts w:ascii="Verdana" w:hAnsi="Verdana" w:cs="serif"/>
                <w:sz w:val="18"/>
                <w:szCs w:val="18"/>
              </w:rPr>
            </w:pPr>
            <w:r w:rsidRPr="00877035">
              <w:rPr>
                <w:rFonts w:ascii="Verdana" w:hAnsi="Verdana" w:cs="serif"/>
                <w:sz w:val="18"/>
                <w:szCs w:val="18"/>
              </w:rPr>
              <w:t>..................</w:t>
            </w:r>
            <w:r>
              <w:rPr>
                <w:rFonts w:ascii="Verdana" w:hAnsi="Verdana" w:cs="serif"/>
                <w:sz w:val="18"/>
                <w:szCs w:val="18"/>
              </w:rPr>
              <w:t>..........</w:t>
            </w:r>
            <w:r w:rsidRPr="00877035">
              <w:rPr>
                <w:rFonts w:ascii="Verdana" w:hAnsi="Verdana" w:cs="serif"/>
                <w:sz w:val="18"/>
                <w:szCs w:val="18"/>
              </w:rPr>
              <w:t>..</w:t>
            </w:r>
          </w:p>
          <w:p w14:paraId="1470B633" w14:textId="77777777" w:rsidR="00D646D3" w:rsidRPr="00877035" w:rsidRDefault="00D646D3" w:rsidP="00D646D3">
            <w:pPr>
              <w:widowControl w:val="0"/>
              <w:autoSpaceDE w:val="0"/>
              <w:autoSpaceDN w:val="0"/>
              <w:adjustRightInd w:val="0"/>
              <w:ind w:left="30" w:right="30"/>
              <w:rPr>
                <w:rFonts w:ascii="Verdana" w:hAnsi="Verdana" w:cs="serif"/>
                <w:sz w:val="18"/>
                <w:szCs w:val="18"/>
              </w:rPr>
            </w:pPr>
          </w:p>
          <w:p w14:paraId="430A85BD" w14:textId="77777777" w:rsidR="00D646D3" w:rsidRPr="00877035" w:rsidRDefault="00D646D3" w:rsidP="00D646D3">
            <w:pPr>
              <w:widowControl w:val="0"/>
              <w:autoSpaceDE w:val="0"/>
              <w:autoSpaceDN w:val="0"/>
              <w:adjustRightInd w:val="0"/>
              <w:ind w:left="30" w:right="30"/>
              <w:rPr>
                <w:rFonts w:ascii="Verdana" w:hAnsi="Verdana" w:cs="serif"/>
                <w:sz w:val="18"/>
                <w:szCs w:val="18"/>
              </w:rPr>
            </w:pPr>
          </w:p>
        </w:tc>
      </w:tr>
      <w:tr w:rsidR="00D646D3" w:rsidRPr="00877035" w14:paraId="0D98192D" w14:textId="77777777" w:rsidTr="00D646D3">
        <w:tc>
          <w:tcPr>
            <w:tcW w:w="5245" w:type="dxa"/>
            <w:tcBorders>
              <w:top w:val="nil"/>
              <w:left w:val="nil"/>
              <w:bottom w:val="nil"/>
              <w:right w:val="nil"/>
            </w:tcBorders>
            <w:tcMar>
              <w:left w:w="30" w:type="dxa"/>
              <w:right w:w="30" w:type="dxa"/>
            </w:tcMar>
          </w:tcPr>
          <w:p w14:paraId="7644D248" w14:textId="77777777" w:rsidR="00D646D3" w:rsidRPr="00877035" w:rsidRDefault="00D646D3" w:rsidP="00D646D3">
            <w:pPr>
              <w:widowControl w:val="0"/>
              <w:autoSpaceDE w:val="0"/>
              <w:autoSpaceDN w:val="0"/>
              <w:adjustRightInd w:val="0"/>
              <w:ind w:left="-30" w:right="30" w:firstLine="30"/>
              <w:rPr>
                <w:rFonts w:ascii="Verdana" w:hAnsi="Verdana" w:cs="serif"/>
                <w:sz w:val="18"/>
                <w:szCs w:val="18"/>
              </w:rPr>
            </w:pPr>
            <w:r w:rsidRPr="00877035">
              <w:rPr>
                <w:rFonts w:ascii="Verdana" w:hAnsi="Verdana" w:cs="serif"/>
                <w:sz w:val="18"/>
                <w:szCs w:val="18"/>
              </w:rPr>
              <w:t xml:space="preserve">Signed by </w:t>
            </w:r>
          </w:p>
          <w:p w14:paraId="4943FEC7" w14:textId="77777777" w:rsidR="00D646D3" w:rsidRPr="00877035" w:rsidRDefault="00D646D3" w:rsidP="00D646D3">
            <w:pPr>
              <w:widowControl w:val="0"/>
              <w:autoSpaceDE w:val="0"/>
              <w:autoSpaceDN w:val="0"/>
              <w:adjustRightInd w:val="0"/>
              <w:ind w:left="-30" w:right="30" w:firstLine="30"/>
              <w:rPr>
                <w:rFonts w:ascii="Verdana" w:hAnsi="Verdana" w:cs="serif"/>
                <w:sz w:val="18"/>
                <w:szCs w:val="18"/>
              </w:rPr>
            </w:pPr>
          </w:p>
          <w:p w14:paraId="5092046A" w14:textId="77777777" w:rsidR="00D646D3" w:rsidRPr="00877035" w:rsidRDefault="00D646D3" w:rsidP="00D646D3">
            <w:pPr>
              <w:widowControl w:val="0"/>
              <w:autoSpaceDE w:val="0"/>
              <w:autoSpaceDN w:val="0"/>
              <w:adjustRightInd w:val="0"/>
              <w:ind w:left="-30" w:right="30" w:firstLine="30"/>
              <w:rPr>
                <w:rFonts w:ascii="Verdana" w:hAnsi="Verdana" w:cs="serif"/>
                <w:sz w:val="18"/>
                <w:szCs w:val="18"/>
              </w:rPr>
            </w:pPr>
            <w:r w:rsidRPr="00877035">
              <w:rPr>
                <w:rFonts w:ascii="Verdana" w:hAnsi="Verdana" w:cs="serif"/>
                <w:sz w:val="18"/>
                <w:szCs w:val="18"/>
              </w:rPr>
              <w:t xml:space="preserve">for and on behalf of </w:t>
            </w:r>
            <w:r w:rsidRPr="00877035">
              <w:rPr>
                <w:rFonts w:ascii="Verdana" w:hAnsi="Verdana" w:cs="serif"/>
                <w:b/>
                <w:sz w:val="18"/>
                <w:szCs w:val="18"/>
              </w:rPr>
              <w:t>The United Kingdom Sports Council</w:t>
            </w:r>
          </w:p>
        </w:tc>
        <w:tc>
          <w:tcPr>
            <w:tcW w:w="3360" w:type="dxa"/>
            <w:tcBorders>
              <w:top w:val="nil"/>
              <w:left w:val="nil"/>
              <w:bottom w:val="nil"/>
              <w:right w:val="nil"/>
            </w:tcBorders>
            <w:tcMar>
              <w:left w:w="30" w:type="dxa"/>
              <w:right w:w="30" w:type="dxa"/>
            </w:tcMar>
          </w:tcPr>
          <w:p w14:paraId="3CF3F7BD" w14:textId="034E683F" w:rsidR="00D646D3" w:rsidRPr="00877035" w:rsidRDefault="00D646D3" w:rsidP="00D646D3">
            <w:pPr>
              <w:widowControl w:val="0"/>
              <w:autoSpaceDE w:val="0"/>
              <w:autoSpaceDN w:val="0"/>
              <w:adjustRightInd w:val="0"/>
              <w:ind w:left="30" w:right="30"/>
              <w:rPr>
                <w:rFonts w:ascii="Verdana" w:hAnsi="Verdana" w:cs="serif"/>
                <w:sz w:val="18"/>
                <w:szCs w:val="18"/>
              </w:rPr>
            </w:pPr>
            <w:r w:rsidRPr="00877035">
              <w:rPr>
                <w:rFonts w:ascii="Verdana" w:hAnsi="Verdana" w:cs="serif"/>
                <w:sz w:val="18"/>
                <w:szCs w:val="18"/>
              </w:rPr>
              <w:t>..................</w:t>
            </w:r>
            <w:r>
              <w:rPr>
                <w:rFonts w:ascii="Verdana" w:hAnsi="Verdana" w:cs="serif"/>
                <w:sz w:val="18"/>
                <w:szCs w:val="18"/>
              </w:rPr>
              <w:t>.......</w:t>
            </w:r>
            <w:r w:rsidRPr="00877035">
              <w:rPr>
                <w:rFonts w:ascii="Verdana" w:hAnsi="Verdana" w:cs="serif"/>
                <w:sz w:val="18"/>
                <w:szCs w:val="18"/>
              </w:rPr>
              <w:t>..</w:t>
            </w:r>
          </w:p>
          <w:p w14:paraId="7673F07D" w14:textId="77777777" w:rsidR="00D646D3" w:rsidRPr="00877035" w:rsidRDefault="00D646D3" w:rsidP="00D646D3">
            <w:pPr>
              <w:widowControl w:val="0"/>
              <w:autoSpaceDE w:val="0"/>
              <w:autoSpaceDN w:val="0"/>
              <w:adjustRightInd w:val="0"/>
              <w:ind w:left="30" w:right="30"/>
              <w:rPr>
                <w:rFonts w:ascii="Verdana" w:hAnsi="Verdana" w:cs="serif"/>
                <w:sz w:val="18"/>
                <w:szCs w:val="18"/>
              </w:rPr>
            </w:pPr>
          </w:p>
          <w:p w14:paraId="58DDDBA7" w14:textId="77777777" w:rsidR="00D646D3" w:rsidRPr="00877035" w:rsidRDefault="00D646D3" w:rsidP="00D646D3">
            <w:pPr>
              <w:widowControl w:val="0"/>
              <w:autoSpaceDE w:val="0"/>
              <w:autoSpaceDN w:val="0"/>
              <w:adjustRightInd w:val="0"/>
              <w:ind w:left="30" w:right="30"/>
              <w:rPr>
                <w:rFonts w:ascii="Verdana" w:hAnsi="Verdana" w:cs="serif"/>
                <w:sz w:val="18"/>
                <w:szCs w:val="18"/>
              </w:rPr>
            </w:pPr>
          </w:p>
          <w:p w14:paraId="52407367" w14:textId="77777777" w:rsidR="00D646D3" w:rsidRPr="00877035" w:rsidRDefault="00D646D3" w:rsidP="00D646D3">
            <w:pPr>
              <w:widowControl w:val="0"/>
              <w:autoSpaceDE w:val="0"/>
              <w:autoSpaceDN w:val="0"/>
              <w:adjustRightInd w:val="0"/>
              <w:ind w:left="30" w:right="30"/>
              <w:rPr>
                <w:rFonts w:ascii="Verdana" w:hAnsi="Verdana" w:cs="serif"/>
                <w:sz w:val="18"/>
                <w:szCs w:val="18"/>
              </w:rPr>
            </w:pPr>
            <w:proofErr w:type="gramStart"/>
            <w:r w:rsidRPr="00877035">
              <w:rPr>
                <w:rFonts w:ascii="Verdana" w:hAnsi="Verdana" w:cs="serif"/>
                <w:sz w:val="18"/>
                <w:szCs w:val="18"/>
              </w:rPr>
              <w:t>Date:…</w:t>
            </w:r>
            <w:proofErr w:type="gramEnd"/>
            <w:r w:rsidRPr="00877035">
              <w:rPr>
                <w:rFonts w:ascii="Verdana" w:hAnsi="Verdana" w:cs="serif"/>
                <w:sz w:val="18"/>
                <w:szCs w:val="18"/>
              </w:rPr>
              <w:t>………………………..</w:t>
            </w:r>
          </w:p>
        </w:tc>
      </w:tr>
    </w:tbl>
    <w:p w14:paraId="1F0A9643" w14:textId="77777777" w:rsidR="00D646D3" w:rsidRDefault="00D646D3" w:rsidP="00D646D3">
      <w:pPr>
        <w:widowControl w:val="0"/>
        <w:autoSpaceDE w:val="0"/>
        <w:autoSpaceDN w:val="0"/>
        <w:adjustRightInd w:val="0"/>
        <w:jc w:val="both"/>
        <w:rPr>
          <w:rFonts w:ascii="Verdana" w:hAnsi="Verdana" w:cs="serif"/>
          <w:b/>
          <w:sz w:val="18"/>
          <w:szCs w:val="18"/>
        </w:rPr>
      </w:pPr>
    </w:p>
    <w:p w14:paraId="743343AE" w14:textId="77777777" w:rsidR="00D646D3" w:rsidRDefault="00D646D3" w:rsidP="00D646D3">
      <w:pPr>
        <w:widowControl w:val="0"/>
        <w:autoSpaceDE w:val="0"/>
        <w:autoSpaceDN w:val="0"/>
        <w:adjustRightInd w:val="0"/>
        <w:jc w:val="both"/>
        <w:rPr>
          <w:rFonts w:ascii="Verdana" w:hAnsi="Verdana" w:cs="serif"/>
          <w:b/>
          <w:sz w:val="18"/>
          <w:szCs w:val="18"/>
        </w:rPr>
      </w:pPr>
    </w:p>
    <w:p w14:paraId="6DB86504" w14:textId="77777777" w:rsidR="00D646D3" w:rsidRDefault="00D646D3" w:rsidP="00D646D3">
      <w:pPr>
        <w:widowControl w:val="0"/>
        <w:autoSpaceDE w:val="0"/>
        <w:autoSpaceDN w:val="0"/>
        <w:adjustRightInd w:val="0"/>
        <w:jc w:val="both"/>
        <w:rPr>
          <w:rFonts w:ascii="Verdana" w:hAnsi="Verdana" w:cs="serif"/>
          <w:b/>
          <w:sz w:val="18"/>
          <w:szCs w:val="18"/>
        </w:rPr>
      </w:pPr>
    </w:p>
    <w:p w14:paraId="56083F91" w14:textId="77777777" w:rsidR="00D646D3" w:rsidRDefault="00D646D3" w:rsidP="00D646D3">
      <w:pPr>
        <w:widowControl w:val="0"/>
        <w:autoSpaceDE w:val="0"/>
        <w:autoSpaceDN w:val="0"/>
        <w:adjustRightInd w:val="0"/>
        <w:jc w:val="both"/>
        <w:rPr>
          <w:rFonts w:ascii="Verdana" w:hAnsi="Verdana" w:cs="serif"/>
          <w:b/>
          <w:sz w:val="18"/>
          <w:szCs w:val="18"/>
        </w:rPr>
      </w:pPr>
    </w:p>
    <w:p w14:paraId="157B73EC" w14:textId="77777777" w:rsidR="00D646D3" w:rsidRDefault="00D646D3" w:rsidP="00D646D3">
      <w:pPr>
        <w:widowControl w:val="0"/>
        <w:autoSpaceDE w:val="0"/>
        <w:autoSpaceDN w:val="0"/>
        <w:adjustRightInd w:val="0"/>
        <w:jc w:val="both"/>
        <w:rPr>
          <w:rFonts w:ascii="Verdana" w:hAnsi="Verdana" w:cs="serif"/>
          <w:b/>
          <w:sz w:val="18"/>
          <w:szCs w:val="18"/>
        </w:rPr>
      </w:pPr>
    </w:p>
    <w:p w14:paraId="3C1ADAD5" w14:textId="77777777" w:rsidR="00D646D3" w:rsidRDefault="00D646D3" w:rsidP="00D646D3">
      <w:pPr>
        <w:widowControl w:val="0"/>
        <w:autoSpaceDE w:val="0"/>
        <w:autoSpaceDN w:val="0"/>
        <w:adjustRightInd w:val="0"/>
        <w:jc w:val="both"/>
        <w:rPr>
          <w:rFonts w:ascii="Verdana" w:hAnsi="Verdana" w:cs="serif"/>
          <w:b/>
          <w:sz w:val="18"/>
          <w:szCs w:val="18"/>
        </w:rPr>
      </w:pPr>
    </w:p>
    <w:p w14:paraId="6D49FCC3" w14:textId="77777777" w:rsidR="00D646D3" w:rsidRDefault="00D646D3" w:rsidP="00D646D3">
      <w:pPr>
        <w:widowControl w:val="0"/>
        <w:autoSpaceDE w:val="0"/>
        <w:autoSpaceDN w:val="0"/>
        <w:adjustRightInd w:val="0"/>
        <w:jc w:val="both"/>
        <w:rPr>
          <w:rFonts w:ascii="Verdana" w:hAnsi="Verdana" w:cs="serif"/>
          <w:b/>
          <w:sz w:val="18"/>
          <w:szCs w:val="18"/>
        </w:rPr>
      </w:pPr>
    </w:p>
    <w:p w14:paraId="4A72A772" w14:textId="77777777" w:rsidR="00D646D3" w:rsidRDefault="00D646D3" w:rsidP="00D646D3">
      <w:pPr>
        <w:widowControl w:val="0"/>
        <w:autoSpaceDE w:val="0"/>
        <w:autoSpaceDN w:val="0"/>
        <w:adjustRightInd w:val="0"/>
        <w:jc w:val="both"/>
        <w:rPr>
          <w:rFonts w:ascii="Verdana" w:hAnsi="Verdana" w:cs="serif"/>
          <w:b/>
          <w:sz w:val="18"/>
          <w:szCs w:val="18"/>
        </w:rPr>
      </w:pPr>
    </w:p>
    <w:p w14:paraId="2B8E9BC1" w14:textId="77777777" w:rsidR="00D646D3" w:rsidRDefault="00D646D3" w:rsidP="00D646D3">
      <w:pPr>
        <w:widowControl w:val="0"/>
        <w:autoSpaceDE w:val="0"/>
        <w:autoSpaceDN w:val="0"/>
        <w:adjustRightInd w:val="0"/>
        <w:jc w:val="both"/>
        <w:rPr>
          <w:rFonts w:ascii="Verdana" w:hAnsi="Verdana" w:cs="serif"/>
          <w:b/>
          <w:sz w:val="18"/>
          <w:szCs w:val="18"/>
        </w:rPr>
      </w:pPr>
    </w:p>
    <w:p w14:paraId="18F9FEB4" w14:textId="77777777" w:rsidR="00D646D3" w:rsidRDefault="00D646D3" w:rsidP="00D646D3">
      <w:pPr>
        <w:widowControl w:val="0"/>
        <w:autoSpaceDE w:val="0"/>
        <w:autoSpaceDN w:val="0"/>
        <w:adjustRightInd w:val="0"/>
        <w:jc w:val="both"/>
        <w:rPr>
          <w:rFonts w:ascii="Verdana" w:hAnsi="Verdana" w:cs="serif"/>
          <w:b/>
          <w:sz w:val="18"/>
          <w:szCs w:val="18"/>
        </w:rPr>
      </w:pPr>
    </w:p>
    <w:p w14:paraId="49ACECB9" w14:textId="77777777" w:rsidR="00D646D3" w:rsidRDefault="00D646D3" w:rsidP="00D646D3">
      <w:pPr>
        <w:widowControl w:val="0"/>
        <w:autoSpaceDE w:val="0"/>
        <w:autoSpaceDN w:val="0"/>
        <w:adjustRightInd w:val="0"/>
        <w:jc w:val="both"/>
        <w:rPr>
          <w:rFonts w:ascii="Verdana" w:hAnsi="Verdana" w:cs="serif"/>
          <w:b/>
          <w:sz w:val="18"/>
          <w:szCs w:val="18"/>
        </w:rPr>
      </w:pPr>
    </w:p>
    <w:p w14:paraId="0A024AEE" w14:textId="77777777" w:rsidR="00D646D3" w:rsidRDefault="00D646D3" w:rsidP="00D646D3">
      <w:pPr>
        <w:widowControl w:val="0"/>
        <w:autoSpaceDE w:val="0"/>
        <w:autoSpaceDN w:val="0"/>
        <w:adjustRightInd w:val="0"/>
        <w:jc w:val="both"/>
        <w:rPr>
          <w:rFonts w:ascii="Verdana" w:hAnsi="Verdana" w:cs="serif"/>
          <w:b/>
          <w:sz w:val="18"/>
          <w:szCs w:val="18"/>
        </w:rPr>
      </w:pPr>
    </w:p>
    <w:p w14:paraId="15013826"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b/>
          <w:sz w:val="18"/>
          <w:szCs w:val="18"/>
        </w:rPr>
        <w:t>S</w:t>
      </w:r>
      <w:r w:rsidRPr="003677C5">
        <w:rPr>
          <w:rFonts w:ascii="Verdana" w:hAnsi="Verdana" w:cs="serif"/>
          <w:b/>
          <w:bCs/>
          <w:sz w:val="18"/>
          <w:szCs w:val="18"/>
        </w:rPr>
        <w:t>CHEDULE 1 -PROJECT PLAN</w:t>
      </w:r>
    </w:p>
    <w:p w14:paraId="6AD3B94F"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45" w:name="co_anchor_a85711_1"/>
      <w:bookmarkEnd w:id="45"/>
    </w:p>
    <w:p w14:paraId="5778EBAE" w14:textId="77777777" w:rsidR="00D646D3" w:rsidRPr="003677C5" w:rsidRDefault="00D646D3" w:rsidP="00D646D3">
      <w:pPr>
        <w:widowControl w:val="0"/>
        <w:autoSpaceDE w:val="0"/>
        <w:autoSpaceDN w:val="0"/>
        <w:adjustRightInd w:val="0"/>
        <w:jc w:val="both"/>
        <w:rPr>
          <w:rFonts w:ascii="Verdana" w:hAnsi="Verdana" w:cs="serif"/>
          <w:b/>
          <w:bCs/>
          <w:sz w:val="18"/>
          <w:szCs w:val="18"/>
        </w:rPr>
      </w:pPr>
      <w:r w:rsidRPr="003677C5">
        <w:rPr>
          <w:rFonts w:ascii="Verdana" w:hAnsi="Verdana" w:cs="serif"/>
          <w:b/>
          <w:bCs/>
          <w:sz w:val="18"/>
          <w:szCs w:val="18"/>
        </w:rPr>
        <w:t>[</w:t>
      </w:r>
      <w:r w:rsidRPr="003677C5">
        <w:rPr>
          <w:rFonts w:ascii="Verdana" w:hAnsi="Verdana" w:cs="serif"/>
          <w:b/>
          <w:bCs/>
          <w:sz w:val="18"/>
          <w:szCs w:val="18"/>
          <w:highlight w:val="yellow"/>
        </w:rPr>
        <w:t>Add the applicable Project Plan and timescales</w:t>
      </w:r>
      <w:r w:rsidRPr="003677C5">
        <w:rPr>
          <w:rFonts w:ascii="Verdana" w:hAnsi="Verdana" w:cs="serif"/>
          <w:b/>
          <w:bCs/>
          <w:sz w:val="18"/>
          <w:szCs w:val="18"/>
        </w:rPr>
        <w:t>]</w:t>
      </w:r>
    </w:p>
    <w:p w14:paraId="54F66646" w14:textId="77777777" w:rsidR="00D646D3" w:rsidRPr="003677C5" w:rsidRDefault="00D646D3" w:rsidP="00D646D3">
      <w:pPr>
        <w:widowControl w:val="0"/>
        <w:autoSpaceDE w:val="0"/>
        <w:autoSpaceDN w:val="0"/>
        <w:adjustRightInd w:val="0"/>
        <w:jc w:val="both"/>
        <w:rPr>
          <w:rFonts w:ascii="Verdana" w:hAnsi="Verdana" w:cs="serif"/>
          <w:b/>
          <w:bCs/>
          <w:sz w:val="18"/>
          <w:szCs w:val="18"/>
        </w:rPr>
      </w:pPr>
      <w:r w:rsidRPr="003677C5">
        <w:rPr>
          <w:rFonts w:ascii="Verdana" w:hAnsi="Verdana" w:cs="serif"/>
          <w:sz w:val="18"/>
          <w:szCs w:val="18"/>
        </w:rPr>
        <w:br w:type="page"/>
      </w:r>
      <w:r w:rsidRPr="003677C5">
        <w:rPr>
          <w:rFonts w:ascii="Verdana" w:hAnsi="Verdana" w:cs="serif"/>
          <w:b/>
          <w:bCs/>
          <w:sz w:val="18"/>
          <w:szCs w:val="18"/>
        </w:rPr>
        <w:lastRenderedPageBreak/>
        <w:t xml:space="preserve">SCHEDULE 2 - SITE SOFTWARE AND </w:t>
      </w:r>
      <w:r>
        <w:rPr>
          <w:rFonts w:ascii="Verdana" w:hAnsi="Verdana" w:cs="serif"/>
          <w:b/>
          <w:bCs/>
          <w:sz w:val="18"/>
          <w:szCs w:val="18"/>
        </w:rPr>
        <w:t xml:space="preserve">SERVICE </w:t>
      </w:r>
      <w:r w:rsidRPr="003677C5">
        <w:rPr>
          <w:rFonts w:ascii="Verdana" w:hAnsi="Verdana" w:cs="serif"/>
          <w:b/>
          <w:bCs/>
          <w:sz w:val="18"/>
          <w:szCs w:val="18"/>
        </w:rPr>
        <w:t>SPECIFICATION</w:t>
      </w:r>
    </w:p>
    <w:p w14:paraId="0BBE7322"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46" w:name="co_anchor_a241886_1"/>
      <w:bookmarkEnd w:id="46"/>
    </w:p>
    <w:p w14:paraId="2453A1D1"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377386D3"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w:t>
      </w:r>
      <w:r w:rsidRPr="003677C5">
        <w:rPr>
          <w:rFonts w:ascii="Verdana" w:hAnsi="Verdana" w:cs="serif"/>
          <w:sz w:val="18"/>
          <w:szCs w:val="18"/>
          <w:highlight w:val="yellow"/>
        </w:rPr>
        <w:t>Add the specification of work to be completed</w:t>
      </w:r>
      <w:r w:rsidRPr="003677C5">
        <w:rPr>
          <w:rFonts w:ascii="Verdana" w:hAnsi="Verdana" w:cs="serif"/>
          <w:sz w:val="18"/>
          <w:szCs w:val="18"/>
        </w:rPr>
        <w:t>]</w:t>
      </w:r>
    </w:p>
    <w:p w14:paraId="66081375" w14:textId="77777777" w:rsidR="00D646D3" w:rsidRPr="003677C5" w:rsidRDefault="00D646D3" w:rsidP="00D646D3">
      <w:pPr>
        <w:widowControl w:val="0"/>
        <w:autoSpaceDE w:val="0"/>
        <w:autoSpaceDN w:val="0"/>
        <w:adjustRightInd w:val="0"/>
        <w:jc w:val="both"/>
        <w:rPr>
          <w:rFonts w:ascii="Verdana" w:hAnsi="Verdana" w:cs="serif"/>
          <w:b/>
          <w:bCs/>
          <w:sz w:val="18"/>
          <w:szCs w:val="18"/>
        </w:rPr>
      </w:pPr>
      <w:r w:rsidRPr="003677C5">
        <w:rPr>
          <w:rFonts w:ascii="Verdana" w:hAnsi="Verdana" w:cs="serif"/>
          <w:sz w:val="18"/>
          <w:szCs w:val="18"/>
        </w:rPr>
        <w:br w:type="page"/>
      </w:r>
      <w:bookmarkStart w:id="47" w:name="co_anchor_a1038940_1"/>
      <w:bookmarkEnd w:id="47"/>
      <w:r w:rsidRPr="003677C5">
        <w:rPr>
          <w:rFonts w:ascii="Verdana" w:hAnsi="Verdana" w:cs="serif"/>
          <w:b/>
          <w:bCs/>
          <w:sz w:val="18"/>
          <w:szCs w:val="18"/>
        </w:rPr>
        <w:lastRenderedPageBreak/>
        <w:t>SCHEDULE 3 - ACCEPTANCE TESTS</w:t>
      </w:r>
    </w:p>
    <w:p w14:paraId="5EDF624B"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48" w:name="co_anchor_a647776_1"/>
      <w:bookmarkEnd w:id="48"/>
    </w:p>
    <w:p w14:paraId="3ACABB93"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0E8AD890"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w:t>
      </w:r>
      <w:r w:rsidRPr="003677C5">
        <w:rPr>
          <w:rFonts w:ascii="Verdana" w:hAnsi="Verdana" w:cs="serif"/>
          <w:sz w:val="18"/>
          <w:szCs w:val="18"/>
          <w:highlight w:val="yellow"/>
        </w:rPr>
        <w:t>Detail the acceptance criteria and testing details</w:t>
      </w:r>
      <w:r w:rsidRPr="003677C5">
        <w:rPr>
          <w:rFonts w:ascii="Verdana" w:hAnsi="Verdana" w:cs="serif"/>
          <w:sz w:val="18"/>
          <w:szCs w:val="18"/>
        </w:rPr>
        <w:t>]</w:t>
      </w:r>
    </w:p>
    <w:p w14:paraId="7FA2BDD6" w14:textId="77777777" w:rsidR="00D646D3" w:rsidRPr="003677C5" w:rsidRDefault="00D646D3" w:rsidP="00D646D3">
      <w:pPr>
        <w:widowControl w:val="0"/>
        <w:autoSpaceDE w:val="0"/>
        <w:autoSpaceDN w:val="0"/>
        <w:adjustRightInd w:val="0"/>
        <w:jc w:val="both"/>
        <w:rPr>
          <w:rFonts w:ascii="Verdana" w:hAnsi="Verdana" w:cs="serif"/>
          <w:b/>
          <w:bCs/>
          <w:sz w:val="18"/>
          <w:szCs w:val="18"/>
        </w:rPr>
      </w:pPr>
      <w:r w:rsidRPr="003677C5">
        <w:rPr>
          <w:rFonts w:ascii="Verdana" w:hAnsi="Verdana" w:cs="serif"/>
          <w:sz w:val="18"/>
          <w:szCs w:val="18"/>
        </w:rPr>
        <w:br w:type="page"/>
      </w:r>
      <w:r w:rsidRPr="003677C5">
        <w:rPr>
          <w:rFonts w:ascii="Verdana" w:hAnsi="Verdana" w:cs="serif"/>
          <w:b/>
          <w:bCs/>
          <w:sz w:val="18"/>
          <w:szCs w:val="18"/>
        </w:rPr>
        <w:lastRenderedPageBreak/>
        <w:t>SCHEDULE 4 - CHARGES</w:t>
      </w:r>
    </w:p>
    <w:p w14:paraId="2159BD6B" w14:textId="77777777" w:rsidR="00D646D3" w:rsidRPr="003677C5" w:rsidRDefault="00D646D3" w:rsidP="00D646D3">
      <w:pPr>
        <w:widowControl w:val="0"/>
        <w:autoSpaceDE w:val="0"/>
        <w:autoSpaceDN w:val="0"/>
        <w:adjustRightInd w:val="0"/>
        <w:jc w:val="both"/>
        <w:rPr>
          <w:rFonts w:ascii="Verdana" w:hAnsi="Verdana" w:cs="serif"/>
          <w:sz w:val="18"/>
          <w:szCs w:val="18"/>
        </w:rPr>
      </w:pPr>
      <w:bookmarkStart w:id="49" w:name="co_anchor_a555689_1"/>
      <w:bookmarkEnd w:id="49"/>
    </w:p>
    <w:p w14:paraId="0AC48352"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2FEEA546"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w:t>
      </w:r>
      <w:r w:rsidRPr="003677C5">
        <w:rPr>
          <w:rFonts w:ascii="Verdana" w:hAnsi="Verdana" w:cs="serif"/>
          <w:sz w:val="18"/>
          <w:szCs w:val="18"/>
          <w:highlight w:val="yellow"/>
        </w:rPr>
        <w:t>Insert costs and payment schedule</w:t>
      </w:r>
      <w:r w:rsidRPr="003677C5">
        <w:rPr>
          <w:rFonts w:ascii="Verdana" w:hAnsi="Verdana" w:cs="serif"/>
          <w:sz w:val="18"/>
          <w:szCs w:val="18"/>
        </w:rPr>
        <w:t>]</w:t>
      </w:r>
    </w:p>
    <w:p w14:paraId="71474904" w14:textId="77777777" w:rsidR="00D646D3" w:rsidRPr="003677C5" w:rsidRDefault="00D646D3" w:rsidP="00D646D3">
      <w:pPr>
        <w:widowControl w:val="0"/>
        <w:autoSpaceDE w:val="0"/>
        <w:autoSpaceDN w:val="0"/>
        <w:adjustRightInd w:val="0"/>
        <w:jc w:val="both"/>
        <w:rPr>
          <w:rFonts w:ascii="Verdana" w:hAnsi="Verdana" w:cs="serif"/>
          <w:b/>
          <w:bCs/>
          <w:sz w:val="18"/>
          <w:szCs w:val="18"/>
        </w:rPr>
      </w:pPr>
      <w:r w:rsidRPr="003677C5">
        <w:rPr>
          <w:rFonts w:ascii="Verdana" w:hAnsi="Verdana" w:cs="serif"/>
          <w:sz w:val="18"/>
          <w:szCs w:val="18"/>
        </w:rPr>
        <w:br w:type="page"/>
      </w:r>
      <w:bookmarkStart w:id="50" w:name="co_anchor_a605075_1"/>
      <w:bookmarkEnd w:id="50"/>
      <w:r w:rsidRPr="003677C5">
        <w:rPr>
          <w:rFonts w:ascii="Verdana" w:hAnsi="Verdana" w:cs="serif"/>
          <w:b/>
          <w:bCs/>
          <w:sz w:val="18"/>
          <w:szCs w:val="18"/>
        </w:rPr>
        <w:lastRenderedPageBreak/>
        <w:t>SCHEDULE 5 - PROCESSING, PERSONAL DATA AND DATA SUBJECTS</w:t>
      </w:r>
    </w:p>
    <w:p w14:paraId="56C90F72"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7A625EF4" w14:textId="77777777" w:rsidR="00D646D3" w:rsidRPr="003677C5" w:rsidRDefault="00D646D3" w:rsidP="00D646D3">
      <w:pPr>
        <w:spacing w:after="120" w:line="240" w:lineRule="atLeast"/>
        <w:rPr>
          <w:rFonts w:ascii="Verdana" w:hAnsi="Verdana" w:cs="Arial"/>
          <w:sz w:val="18"/>
          <w:szCs w:val="18"/>
        </w:rPr>
      </w:pPr>
      <w:r w:rsidRPr="003677C5">
        <w:rPr>
          <w:rFonts w:ascii="Verdana" w:hAnsi="Verdana" w:cs="Arial"/>
          <w:sz w:val="18"/>
          <w:szCs w:val="18"/>
        </w:rPr>
        <w:t xml:space="preserve">The subject matter of the Processing is </w:t>
      </w:r>
      <w:r w:rsidRPr="003677C5">
        <w:rPr>
          <w:rFonts w:ascii="Verdana" w:hAnsi="Verdana" w:cs="Arial"/>
          <w:sz w:val="18"/>
          <w:szCs w:val="18"/>
          <w:highlight w:val="yellow"/>
        </w:rPr>
        <w:t>[</w:t>
      </w:r>
      <w:r w:rsidRPr="003677C5">
        <w:rPr>
          <w:rFonts w:ascii="Verdana" w:hAnsi="Verdana" w:cs="Arial"/>
          <w:sz w:val="18"/>
          <w:szCs w:val="18"/>
          <w:highlight w:val="yellow"/>
        </w:rPr>
        <w:tab/>
      </w:r>
      <w:r w:rsidRPr="003677C5">
        <w:rPr>
          <w:rFonts w:ascii="Verdana" w:hAnsi="Verdana" w:cs="Arial"/>
          <w:sz w:val="18"/>
          <w:szCs w:val="18"/>
          <w:highlight w:val="yellow"/>
        </w:rPr>
        <w:tab/>
        <w:t>]</w:t>
      </w:r>
    </w:p>
    <w:p w14:paraId="2AE1AEFA" w14:textId="77777777" w:rsidR="00D646D3" w:rsidRPr="003677C5" w:rsidRDefault="00D646D3" w:rsidP="00D646D3">
      <w:pPr>
        <w:spacing w:after="120" w:line="240" w:lineRule="atLeast"/>
        <w:rPr>
          <w:rFonts w:ascii="Verdana" w:hAnsi="Verdana" w:cs="Arial"/>
          <w:sz w:val="18"/>
          <w:szCs w:val="18"/>
        </w:rPr>
      </w:pPr>
      <w:r w:rsidRPr="003677C5">
        <w:rPr>
          <w:rFonts w:ascii="Verdana" w:hAnsi="Verdana" w:cs="Arial"/>
          <w:sz w:val="18"/>
          <w:szCs w:val="18"/>
        </w:rPr>
        <w:t xml:space="preserve">The duration of the Processing is </w:t>
      </w:r>
      <w:r w:rsidRPr="003677C5">
        <w:rPr>
          <w:rFonts w:ascii="Verdana" w:hAnsi="Verdana" w:cs="Arial"/>
          <w:sz w:val="18"/>
          <w:szCs w:val="18"/>
          <w:highlight w:val="yellow"/>
        </w:rPr>
        <w:t>[</w:t>
      </w:r>
      <w:r w:rsidRPr="003677C5">
        <w:rPr>
          <w:rFonts w:ascii="Verdana" w:hAnsi="Verdana" w:cs="Arial"/>
          <w:sz w:val="18"/>
          <w:szCs w:val="18"/>
          <w:highlight w:val="yellow"/>
        </w:rPr>
        <w:tab/>
      </w:r>
      <w:r w:rsidRPr="003677C5">
        <w:rPr>
          <w:rFonts w:ascii="Verdana" w:hAnsi="Verdana" w:cs="Arial"/>
          <w:sz w:val="18"/>
          <w:szCs w:val="18"/>
          <w:highlight w:val="yellow"/>
        </w:rPr>
        <w:tab/>
        <w:t>]</w:t>
      </w:r>
    </w:p>
    <w:p w14:paraId="2F027BDF" w14:textId="77777777" w:rsidR="00D646D3" w:rsidRPr="003677C5" w:rsidRDefault="00D646D3" w:rsidP="00D646D3">
      <w:pPr>
        <w:spacing w:after="120" w:line="240" w:lineRule="atLeast"/>
        <w:rPr>
          <w:rFonts w:ascii="Verdana" w:hAnsi="Verdana" w:cs="Arial"/>
          <w:sz w:val="18"/>
          <w:szCs w:val="18"/>
        </w:rPr>
      </w:pPr>
      <w:r w:rsidRPr="003677C5">
        <w:rPr>
          <w:rFonts w:ascii="Verdana" w:hAnsi="Verdana" w:cs="Arial"/>
          <w:sz w:val="18"/>
          <w:szCs w:val="18"/>
        </w:rPr>
        <w:t xml:space="preserve">The nature and purpose of the Processing is </w:t>
      </w:r>
      <w:r w:rsidRPr="003677C5">
        <w:rPr>
          <w:rFonts w:ascii="Verdana" w:hAnsi="Verdana" w:cs="Arial"/>
          <w:sz w:val="18"/>
          <w:szCs w:val="18"/>
          <w:highlight w:val="yellow"/>
        </w:rPr>
        <w:t>[</w:t>
      </w:r>
      <w:r w:rsidRPr="003677C5">
        <w:rPr>
          <w:rFonts w:ascii="Verdana" w:hAnsi="Verdana" w:cs="Arial"/>
          <w:sz w:val="18"/>
          <w:szCs w:val="18"/>
          <w:highlight w:val="yellow"/>
        </w:rPr>
        <w:tab/>
      </w:r>
      <w:r w:rsidRPr="003677C5">
        <w:rPr>
          <w:rFonts w:ascii="Verdana" w:hAnsi="Verdana" w:cs="Arial"/>
          <w:sz w:val="18"/>
          <w:szCs w:val="18"/>
          <w:highlight w:val="yellow"/>
        </w:rPr>
        <w:tab/>
        <w:t>]</w:t>
      </w:r>
    </w:p>
    <w:p w14:paraId="0D56E5B1" w14:textId="77777777" w:rsidR="00D646D3" w:rsidRPr="003677C5" w:rsidRDefault="00D646D3" w:rsidP="00D646D3">
      <w:pPr>
        <w:spacing w:after="120" w:line="240" w:lineRule="atLeast"/>
        <w:rPr>
          <w:rFonts w:ascii="Verdana" w:hAnsi="Verdana" w:cs="Arial"/>
          <w:sz w:val="18"/>
          <w:szCs w:val="18"/>
        </w:rPr>
      </w:pPr>
      <w:r w:rsidRPr="003677C5">
        <w:rPr>
          <w:rFonts w:ascii="Verdana" w:hAnsi="Verdana" w:cs="Arial"/>
          <w:sz w:val="18"/>
          <w:szCs w:val="18"/>
        </w:rPr>
        <w:t xml:space="preserve">The type of Personal Data being Processed is </w:t>
      </w:r>
      <w:r w:rsidRPr="003677C5">
        <w:rPr>
          <w:rFonts w:ascii="Verdana" w:hAnsi="Verdana" w:cs="Arial"/>
          <w:sz w:val="18"/>
          <w:szCs w:val="18"/>
          <w:highlight w:val="yellow"/>
        </w:rPr>
        <w:t>[</w:t>
      </w:r>
      <w:r w:rsidRPr="003677C5">
        <w:rPr>
          <w:rFonts w:ascii="Verdana" w:hAnsi="Verdana" w:cs="Arial"/>
          <w:sz w:val="18"/>
          <w:szCs w:val="18"/>
          <w:highlight w:val="yellow"/>
        </w:rPr>
        <w:tab/>
      </w:r>
      <w:r w:rsidRPr="003677C5">
        <w:rPr>
          <w:rFonts w:ascii="Verdana" w:hAnsi="Verdana" w:cs="Arial"/>
          <w:sz w:val="18"/>
          <w:szCs w:val="18"/>
          <w:highlight w:val="yellow"/>
        </w:rPr>
        <w:tab/>
        <w:t>]</w:t>
      </w:r>
    </w:p>
    <w:p w14:paraId="59B67C4F" w14:textId="77777777" w:rsidR="00D646D3" w:rsidRPr="003677C5" w:rsidRDefault="00D646D3" w:rsidP="00D646D3">
      <w:pPr>
        <w:spacing w:after="120" w:line="240" w:lineRule="atLeast"/>
        <w:rPr>
          <w:rFonts w:ascii="Verdana" w:hAnsi="Verdana" w:cs="Arial"/>
          <w:sz w:val="18"/>
          <w:szCs w:val="18"/>
        </w:rPr>
      </w:pPr>
      <w:r w:rsidRPr="003677C5">
        <w:rPr>
          <w:rFonts w:ascii="Verdana" w:hAnsi="Verdana" w:cs="Arial"/>
          <w:sz w:val="18"/>
          <w:szCs w:val="18"/>
        </w:rPr>
        <w:t xml:space="preserve">The categories of Data Subjects are </w:t>
      </w:r>
      <w:r w:rsidRPr="003677C5">
        <w:rPr>
          <w:rFonts w:ascii="Verdana" w:hAnsi="Verdana" w:cs="Arial"/>
          <w:sz w:val="18"/>
          <w:szCs w:val="18"/>
          <w:highlight w:val="yellow"/>
        </w:rPr>
        <w:t>[</w:t>
      </w:r>
      <w:r w:rsidRPr="003677C5">
        <w:rPr>
          <w:rFonts w:ascii="Verdana" w:hAnsi="Verdana" w:cs="Arial"/>
          <w:sz w:val="18"/>
          <w:szCs w:val="18"/>
          <w:highlight w:val="yellow"/>
        </w:rPr>
        <w:tab/>
      </w:r>
      <w:r w:rsidRPr="003677C5">
        <w:rPr>
          <w:rFonts w:ascii="Verdana" w:hAnsi="Verdana" w:cs="Arial"/>
          <w:sz w:val="18"/>
          <w:szCs w:val="18"/>
          <w:highlight w:val="yellow"/>
        </w:rPr>
        <w:tab/>
        <w:t>]</w:t>
      </w:r>
    </w:p>
    <w:p w14:paraId="48CBC7B4"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4CB91889"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br w:type="page"/>
      </w:r>
      <w:bookmarkStart w:id="51" w:name="co_anchor_a788036_1"/>
      <w:bookmarkEnd w:id="51"/>
    </w:p>
    <w:p w14:paraId="73EF18EE" w14:textId="77777777" w:rsidR="00D646D3" w:rsidRPr="003677C5" w:rsidRDefault="00D646D3" w:rsidP="00D646D3">
      <w:pPr>
        <w:widowControl w:val="0"/>
        <w:autoSpaceDE w:val="0"/>
        <w:autoSpaceDN w:val="0"/>
        <w:adjustRightInd w:val="0"/>
        <w:jc w:val="both"/>
        <w:rPr>
          <w:rFonts w:ascii="Verdana" w:hAnsi="Verdana" w:cs="serif"/>
          <w:b/>
          <w:bCs/>
          <w:sz w:val="18"/>
          <w:szCs w:val="18"/>
        </w:rPr>
      </w:pPr>
      <w:r w:rsidRPr="003677C5">
        <w:rPr>
          <w:rFonts w:ascii="Verdana" w:hAnsi="Verdana" w:cs="serif"/>
          <w:b/>
          <w:bCs/>
          <w:sz w:val="18"/>
          <w:szCs w:val="18"/>
        </w:rPr>
        <w:lastRenderedPageBreak/>
        <w:t>SCHEDULE 6 - SUPPLIER’S NETWORK AND INFORMATION SYSTEMS SECURITY</w:t>
      </w:r>
    </w:p>
    <w:p w14:paraId="369C6882"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29621B6B" w14:textId="77777777" w:rsidR="00D646D3" w:rsidRPr="003677C5" w:rsidRDefault="00D646D3" w:rsidP="00D646D3">
      <w:pPr>
        <w:widowControl w:val="0"/>
        <w:autoSpaceDE w:val="0"/>
        <w:autoSpaceDN w:val="0"/>
        <w:adjustRightInd w:val="0"/>
        <w:jc w:val="both"/>
        <w:rPr>
          <w:rFonts w:ascii="Verdana" w:hAnsi="Verdana" w:cs="serif"/>
          <w:b/>
          <w:bCs/>
          <w:sz w:val="18"/>
          <w:szCs w:val="18"/>
        </w:rPr>
      </w:pPr>
      <w:r w:rsidRPr="003677C5">
        <w:rPr>
          <w:rFonts w:ascii="Verdana" w:hAnsi="Verdana" w:cs="serif"/>
          <w:b/>
          <w:bCs/>
          <w:sz w:val="18"/>
          <w:szCs w:val="18"/>
        </w:rPr>
        <w:t>Part 1 - Security of systems and facilities</w:t>
      </w:r>
    </w:p>
    <w:p w14:paraId="33C2A9B2"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4DF4D2A0" w14:textId="77777777" w:rsidR="00D646D3" w:rsidRPr="003677C5" w:rsidRDefault="00D646D3" w:rsidP="004022CC">
      <w:pPr>
        <w:widowControl w:val="0"/>
        <w:numPr>
          <w:ilvl w:val="0"/>
          <w:numId w:val="27"/>
        </w:numPr>
        <w:autoSpaceDE w:val="0"/>
        <w:autoSpaceDN w:val="0"/>
        <w:adjustRightInd w:val="0"/>
        <w:ind w:left="480" w:hanging="360"/>
        <w:jc w:val="both"/>
        <w:rPr>
          <w:rFonts w:ascii="Verdana" w:hAnsi="Verdana" w:cs="serif"/>
          <w:sz w:val="18"/>
          <w:szCs w:val="18"/>
        </w:rPr>
      </w:pPr>
      <w:r w:rsidRPr="003677C5">
        <w:rPr>
          <w:rFonts w:ascii="Verdana" w:hAnsi="Verdana" w:cs="serif"/>
          <w:sz w:val="18"/>
          <w:szCs w:val="18"/>
        </w:rPr>
        <w:t>A description or mapping of the Supplier’s information system insofar as it relates to the Customer and any policies the Supplier has in place for managing information security, including risk analysis, human resources, security of operations, security architecture, secure data and system life cycle management and, where applicable, encryption and its management.</w:t>
      </w:r>
    </w:p>
    <w:p w14:paraId="44413079" w14:textId="77777777" w:rsidR="00D646D3" w:rsidRPr="003677C5" w:rsidRDefault="00D646D3" w:rsidP="004022CC">
      <w:pPr>
        <w:widowControl w:val="0"/>
        <w:numPr>
          <w:ilvl w:val="0"/>
          <w:numId w:val="28"/>
        </w:numPr>
        <w:autoSpaceDE w:val="0"/>
        <w:autoSpaceDN w:val="0"/>
        <w:adjustRightInd w:val="0"/>
        <w:ind w:left="480" w:hanging="360"/>
        <w:jc w:val="both"/>
        <w:rPr>
          <w:rFonts w:ascii="Verdana" w:hAnsi="Verdana" w:cs="serif"/>
          <w:sz w:val="18"/>
          <w:szCs w:val="18"/>
        </w:rPr>
      </w:pPr>
      <w:r w:rsidRPr="003677C5">
        <w:rPr>
          <w:rFonts w:ascii="Verdana" w:hAnsi="Verdana" w:cs="serif"/>
          <w:sz w:val="18"/>
          <w:szCs w:val="18"/>
        </w:rPr>
        <w:t>Its measures to protect the security of its network and information systems from damage using an all-hazards risk-based approach, addressing for instance system failure, human error, malicious action or natural phenomena.</w:t>
      </w:r>
    </w:p>
    <w:p w14:paraId="13ED5E76" w14:textId="77777777" w:rsidR="00D646D3" w:rsidRPr="003677C5" w:rsidRDefault="00D646D3" w:rsidP="004022CC">
      <w:pPr>
        <w:widowControl w:val="0"/>
        <w:numPr>
          <w:ilvl w:val="0"/>
          <w:numId w:val="29"/>
        </w:numPr>
        <w:autoSpaceDE w:val="0"/>
        <w:autoSpaceDN w:val="0"/>
        <w:adjustRightInd w:val="0"/>
        <w:ind w:left="480" w:hanging="360"/>
        <w:jc w:val="both"/>
        <w:rPr>
          <w:rFonts w:ascii="Verdana" w:hAnsi="Verdana" w:cs="serif"/>
          <w:sz w:val="18"/>
          <w:szCs w:val="18"/>
        </w:rPr>
      </w:pPr>
      <w:r w:rsidRPr="003677C5">
        <w:rPr>
          <w:rFonts w:ascii="Verdana" w:hAnsi="Verdana" w:cs="serif"/>
          <w:sz w:val="18"/>
          <w:szCs w:val="18"/>
        </w:rPr>
        <w:t>Its measures including any policies to ensure the accessibility and traceability of critical supplies used in the provision of the Services.</w:t>
      </w:r>
    </w:p>
    <w:p w14:paraId="144D99CE" w14:textId="77777777" w:rsidR="00D646D3" w:rsidRPr="003677C5" w:rsidRDefault="00D646D3" w:rsidP="004022CC">
      <w:pPr>
        <w:widowControl w:val="0"/>
        <w:numPr>
          <w:ilvl w:val="0"/>
          <w:numId w:val="30"/>
        </w:numPr>
        <w:autoSpaceDE w:val="0"/>
        <w:autoSpaceDN w:val="0"/>
        <w:adjustRightInd w:val="0"/>
        <w:ind w:left="480" w:hanging="360"/>
        <w:jc w:val="both"/>
        <w:rPr>
          <w:rFonts w:ascii="Verdana" w:hAnsi="Verdana" w:cs="serif"/>
          <w:sz w:val="18"/>
          <w:szCs w:val="18"/>
        </w:rPr>
      </w:pPr>
      <w:r w:rsidRPr="003677C5">
        <w:rPr>
          <w:rFonts w:ascii="Verdana" w:hAnsi="Verdana" w:cs="serif"/>
          <w:sz w:val="18"/>
          <w:szCs w:val="18"/>
        </w:rPr>
        <w:t>Any measures to ensure that the physical and logical access to network and information systems, including administrative security of network and information systems, is authorised and restricted based on business and security requirements.</w:t>
      </w:r>
    </w:p>
    <w:p w14:paraId="00122B83" w14:textId="77777777" w:rsidR="00D646D3" w:rsidRPr="003677C5" w:rsidRDefault="00D646D3" w:rsidP="00D646D3">
      <w:pPr>
        <w:widowControl w:val="0"/>
        <w:autoSpaceDE w:val="0"/>
        <w:autoSpaceDN w:val="0"/>
        <w:adjustRightInd w:val="0"/>
        <w:ind w:left="480"/>
        <w:jc w:val="both"/>
        <w:rPr>
          <w:rFonts w:ascii="Verdana" w:hAnsi="Verdana" w:cs="serif"/>
          <w:sz w:val="18"/>
          <w:szCs w:val="18"/>
        </w:rPr>
      </w:pPr>
    </w:p>
    <w:p w14:paraId="541BF27E" w14:textId="77777777" w:rsidR="00D646D3" w:rsidRPr="003677C5" w:rsidRDefault="00D646D3" w:rsidP="00D646D3">
      <w:pPr>
        <w:widowControl w:val="0"/>
        <w:autoSpaceDE w:val="0"/>
        <w:autoSpaceDN w:val="0"/>
        <w:adjustRightInd w:val="0"/>
        <w:jc w:val="both"/>
        <w:rPr>
          <w:rFonts w:ascii="Verdana" w:hAnsi="Verdana" w:cs="serif"/>
          <w:b/>
          <w:bCs/>
          <w:sz w:val="18"/>
          <w:szCs w:val="18"/>
        </w:rPr>
      </w:pPr>
      <w:r w:rsidRPr="003677C5">
        <w:rPr>
          <w:rFonts w:ascii="Verdana" w:hAnsi="Verdana" w:cs="serif"/>
          <w:b/>
          <w:bCs/>
          <w:sz w:val="18"/>
          <w:szCs w:val="18"/>
        </w:rPr>
        <w:t>Part 2 - Incident handling</w:t>
      </w:r>
    </w:p>
    <w:p w14:paraId="4F32A490"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64E01927" w14:textId="77777777" w:rsidR="00D646D3" w:rsidRPr="003677C5" w:rsidRDefault="00D646D3" w:rsidP="004022CC">
      <w:pPr>
        <w:widowControl w:val="0"/>
        <w:numPr>
          <w:ilvl w:val="0"/>
          <w:numId w:val="31"/>
        </w:numPr>
        <w:autoSpaceDE w:val="0"/>
        <w:autoSpaceDN w:val="0"/>
        <w:adjustRightInd w:val="0"/>
        <w:ind w:left="480" w:hanging="360"/>
        <w:jc w:val="both"/>
        <w:rPr>
          <w:rFonts w:ascii="Verdana" w:hAnsi="Verdana" w:cs="serif"/>
          <w:sz w:val="18"/>
          <w:szCs w:val="18"/>
        </w:rPr>
      </w:pPr>
      <w:r w:rsidRPr="003677C5">
        <w:rPr>
          <w:rFonts w:ascii="Verdana" w:hAnsi="Verdana" w:cs="serif"/>
          <w:sz w:val="18"/>
          <w:szCs w:val="18"/>
        </w:rPr>
        <w:t>Its detection processes and procedures for ensuring timely and adequate awareness of anomalous events and details of the ways in which it maintains and tests these processes and procedures.</w:t>
      </w:r>
    </w:p>
    <w:p w14:paraId="0431DC24" w14:textId="77777777" w:rsidR="00D646D3" w:rsidRPr="003677C5" w:rsidRDefault="00D646D3" w:rsidP="004022CC">
      <w:pPr>
        <w:widowControl w:val="0"/>
        <w:numPr>
          <w:ilvl w:val="0"/>
          <w:numId w:val="32"/>
        </w:numPr>
        <w:autoSpaceDE w:val="0"/>
        <w:autoSpaceDN w:val="0"/>
        <w:adjustRightInd w:val="0"/>
        <w:ind w:left="480" w:hanging="360"/>
        <w:jc w:val="both"/>
        <w:rPr>
          <w:rFonts w:ascii="Verdana" w:hAnsi="Verdana" w:cs="serif"/>
          <w:sz w:val="18"/>
          <w:szCs w:val="18"/>
        </w:rPr>
      </w:pPr>
      <w:r w:rsidRPr="003677C5">
        <w:rPr>
          <w:rFonts w:ascii="Verdana" w:hAnsi="Verdana" w:cs="serif"/>
          <w:sz w:val="18"/>
          <w:szCs w:val="18"/>
        </w:rPr>
        <w:t>Its processes and policies on reporting incidents and identifying weaknesses and vulnerabilities in its information systems.</w:t>
      </w:r>
    </w:p>
    <w:p w14:paraId="07D704EF" w14:textId="77777777" w:rsidR="00D646D3" w:rsidRPr="003677C5" w:rsidRDefault="00D646D3" w:rsidP="004022CC">
      <w:pPr>
        <w:widowControl w:val="0"/>
        <w:numPr>
          <w:ilvl w:val="0"/>
          <w:numId w:val="33"/>
        </w:numPr>
        <w:autoSpaceDE w:val="0"/>
        <w:autoSpaceDN w:val="0"/>
        <w:adjustRightInd w:val="0"/>
        <w:ind w:left="480" w:hanging="360"/>
        <w:jc w:val="both"/>
        <w:rPr>
          <w:rFonts w:ascii="Verdana" w:hAnsi="Verdana" w:cs="serif"/>
          <w:sz w:val="18"/>
          <w:szCs w:val="18"/>
        </w:rPr>
      </w:pPr>
      <w:r w:rsidRPr="003677C5">
        <w:rPr>
          <w:rFonts w:ascii="Verdana" w:hAnsi="Verdana" w:cs="serif"/>
          <w:sz w:val="18"/>
          <w:szCs w:val="18"/>
        </w:rPr>
        <w:t>Its procedures for assessing the severity of a security incident, documenting knowledge from incident analysis which may serve as evidence and support a continuous improvement process.</w:t>
      </w:r>
    </w:p>
    <w:p w14:paraId="5EE4EC9C"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0F5607D3" w14:textId="77777777" w:rsidR="00D646D3" w:rsidRPr="003677C5" w:rsidRDefault="00D646D3" w:rsidP="00D646D3">
      <w:pPr>
        <w:widowControl w:val="0"/>
        <w:autoSpaceDE w:val="0"/>
        <w:autoSpaceDN w:val="0"/>
        <w:adjustRightInd w:val="0"/>
        <w:jc w:val="both"/>
        <w:rPr>
          <w:rFonts w:ascii="Verdana" w:hAnsi="Verdana" w:cs="serif"/>
          <w:b/>
          <w:bCs/>
          <w:sz w:val="18"/>
          <w:szCs w:val="18"/>
        </w:rPr>
      </w:pPr>
      <w:r w:rsidRPr="003677C5">
        <w:rPr>
          <w:rFonts w:ascii="Verdana" w:hAnsi="Verdana" w:cs="serif"/>
          <w:b/>
          <w:bCs/>
          <w:sz w:val="18"/>
          <w:szCs w:val="18"/>
        </w:rPr>
        <w:t>Part 3 - Business continuity management</w:t>
      </w:r>
    </w:p>
    <w:p w14:paraId="7276D362"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53985D79" w14:textId="77777777" w:rsidR="00D646D3" w:rsidRPr="003677C5" w:rsidRDefault="00D646D3" w:rsidP="004022CC">
      <w:pPr>
        <w:widowControl w:val="0"/>
        <w:numPr>
          <w:ilvl w:val="0"/>
          <w:numId w:val="34"/>
        </w:numPr>
        <w:autoSpaceDE w:val="0"/>
        <w:autoSpaceDN w:val="0"/>
        <w:adjustRightInd w:val="0"/>
        <w:ind w:left="480" w:hanging="360"/>
        <w:jc w:val="both"/>
        <w:rPr>
          <w:rFonts w:ascii="Verdana" w:hAnsi="Verdana" w:cs="serif"/>
          <w:sz w:val="18"/>
          <w:szCs w:val="18"/>
        </w:rPr>
      </w:pPr>
      <w:r w:rsidRPr="003677C5">
        <w:rPr>
          <w:rFonts w:ascii="Verdana" w:hAnsi="Verdana" w:cs="serif"/>
          <w:sz w:val="18"/>
          <w:szCs w:val="18"/>
        </w:rPr>
        <w:t>Its contingency procedures for ensuring business continuity for the websites its hosts and details of the ways in which it regularly assesses and tests these.</w:t>
      </w:r>
    </w:p>
    <w:p w14:paraId="1746C300" w14:textId="77777777" w:rsidR="00D646D3" w:rsidRPr="003677C5" w:rsidRDefault="00D646D3" w:rsidP="004022CC">
      <w:pPr>
        <w:widowControl w:val="0"/>
        <w:numPr>
          <w:ilvl w:val="0"/>
          <w:numId w:val="35"/>
        </w:numPr>
        <w:autoSpaceDE w:val="0"/>
        <w:autoSpaceDN w:val="0"/>
        <w:adjustRightInd w:val="0"/>
        <w:ind w:left="480" w:hanging="360"/>
        <w:jc w:val="both"/>
        <w:rPr>
          <w:rFonts w:ascii="Verdana" w:hAnsi="Verdana" w:cs="serif"/>
          <w:sz w:val="18"/>
          <w:szCs w:val="18"/>
        </w:rPr>
      </w:pPr>
      <w:r w:rsidRPr="003677C5">
        <w:rPr>
          <w:rFonts w:ascii="Verdana" w:hAnsi="Verdana" w:cs="serif"/>
          <w:sz w:val="18"/>
          <w:szCs w:val="18"/>
        </w:rPr>
        <w:t>Its disaster recovery capabilities and details of the ways in which these are regularly assessed and tested.</w:t>
      </w:r>
    </w:p>
    <w:p w14:paraId="10B39AE3"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5549BFAB" w14:textId="77777777" w:rsidR="00D646D3" w:rsidRPr="003677C5" w:rsidRDefault="00D646D3" w:rsidP="00D646D3">
      <w:pPr>
        <w:widowControl w:val="0"/>
        <w:autoSpaceDE w:val="0"/>
        <w:autoSpaceDN w:val="0"/>
        <w:adjustRightInd w:val="0"/>
        <w:jc w:val="both"/>
        <w:rPr>
          <w:rFonts w:ascii="Verdana" w:hAnsi="Verdana" w:cs="serif"/>
          <w:b/>
          <w:bCs/>
          <w:sz w:val="18"/>
          <w:szCs w:val="18"/>
        </w:rPr>
      </w:pPr>
      <w:r w:rsidRPr="003677C5">
        <w:rPr>
          <w:rFonts w:ascii="Verdana" w:hAnsi="Verdana" w:cs="serif"/>
          <w:b/>
          <w:bCs/>
          <w:sz w:val="18"/>
          <w:szCs w:val="18"/>
        </w:rPr>
        <w:t>Part 4 - Monitoring, auditing and testing</w:t>
      </w:r>
    </w:p>
    <w:p w14:paraId="094AEEB9"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1AB4DC64"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Its policies and the maintenance of such policies on:</w:t>
      </w:r>
    </w:p>
    <w:p w14:paraId="2777B01C"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35ABFC76" w14:textId="77777777" w:rsidR="00D646D3" w:rsidRPr="003677C5" w:rsidRDefault="00D646D3" w:rsidP="004022CC">
      <w:pPr>
        <w:widowControl w:val="0"/>
        <w:numPr>
          <w:ilvl w:val="0"/>
          <w:numId w:val="36"/>
        </w:numPr>
        <w:autoSpaceDE w:val="0"/>
        <w:autoSpaceDN w:val="0"/>
        <w:adjustRightInd w:val="0"/>
        <w:ind w:left="480" w:hanging="360"/>
        <w:jc w:val="both"/>
        <w:rPr>
          <w:rFonts w:ascii="Verdana" w:hAnsi="Verdana" w:cs="serif"/>
          <w:sz w:val="18"/>
          <w:szCs w:val="18"/>
        </w:rPr>
      </w:pPr>
      <w:r w:rsidRPr="003677C5">
        <w:rPr>
          <w:rFonts w:ascii="Verdana" w:hAnsi="Verdana" w:cs="serif"/>
          <w:sz w:val="18"/>
          <w:szCs w:val="18"/>
        </w:rPr>
        <w:t>Conducting planned sequences of observations or measurements to assess whether network and information systems are operating as intended.</w:t>
      </w:r>
    </w:p>
    <w:p w14:paraId="22010FFD" w14:textId="77777777" w:rsidR="00D646D3" w:rsidRPr="003677C5" w:rsidRDefault="00D646D3" w:rsidP="004022CC">
      <w:pPr>
        <w:widowControl w:val="0"/>
        <w:numPr>
          <w:ilvl w:val="0"/>
          <w:numId w:val="37"/>
        </w:numPr>
        <w:autoSpaceDE w:val="0"/>
        <w:autoSpaceDN w:val="0"/>
        <w:adjustRightInd w:val="0"/>
        <w:ind w:left="480" w:hanging="360"/>
        <w:jc w:val="both"/>
        <w:rPr>
          <w:rFonts w:ascii="Verdana" w:hAnsi="Verdana" w:cs="serif"/>
          <w:sz w:val="18"/>
          <w:szCs w:val="18"/>
        </w:rPr>
      </w:pPr>
      <w:r w:rsidRPr="003677C5">
        <w:rPr>
          <w:rFonts w:ascii="Verdana" w:hAnsi="Verdana" w:cs="serif"/>
          <w:sz w:val="18"/>
          <w:szCs w:val="18"/>
        </w:rPr>
        <w:t>Inspection and verification to check whether a standard or set of guidelines is being followed, records are accurate, and efficiency and effectiveness targets are being met.</w:t>
      </w:r>
    </w:p>
    <w:p w14:paraId="1DCF1D93" w14:textId="77777777" w:rsidR="00D646D3" w:rsidRPr="003677C5" w:rsidRDefault="00D646D3" w:rsidP="004022CC">
      <w:pPr>
        <w:widowControl w:val="0"/>
        <w:numPr>
          <w:ilvl w:val="0"/>
          <w:numId w:val="38"/>
        </w:numPr>
        <w:autoSpaceDE w:val="0"/>
        <w:autoSpaceDN w:val="0"/>
        <w:adjustRightInd w:val="0"/>
        <w:ind w:left="480" w:hanging="360"/>
        <w:jc w:val="both"/>
        <w:rPr>
          <w:rFonts w:ascii="Verdana" w:hAnsi="Verdana" w:cs="serif"/>
          <w:sz w:val="18"/>
          <w:szCs w:val="18"/>
        </w:rPr>
      </w:pPr>
      <w:r w:rsidRPr="003677C5">
        <w:rPr>
          <w:rFonts w:ascii="Verdana" w:hAnsi="Verdana" w:cs="serif"/>
          <w:sz w:val="18"/>
          <w:szCs w:val="18"/>
        </w:rPr>
        <w:t>A process (including technical processes and personnel involved in the operation flow) intended to reveal flaws in the security mechanisms of a network and information system that protect data and maintain functionality as intended.</w:t>
      </w:r>
    </w:p>
    <w:p w14:paraId="2DAE60E0"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15C74E5D" w14:textId="77777777" w:rsidR="00D646D3" w:rsidRPr="003677C5" w:rsidRDefault="00D646D3" w:rsidP="00D646D3">
      <w:pPr>
        <w:widowControl w:val="0"/>
        <w:autoSpaceDE w:val="0"/>
        <w:autoSpaceDN w:val="0"/>
        <w:adjustRightInd w:val="0"/>
        <w:jc w:val="both"/>
        <w:rPr>
          <w:rFonts w:ascii="Verdana" w:hAnsi="Verdana" w:cs="serif"/>
          <w:b/>
          <w:bCs/>
          <w:sz w:val="18"/>
          <w:szCs w:val="18"/>
        </w:rPr>
      </w:pPr>
      <w:r w:rsidRPr="003677C5">
        <w:rPr>
          <w:rFonts w:ascii="Verdana" w:hAnsi="Verdana" w:cs="serif"/>
          <w:b/>
          <w:bCs/>
          <w:sz w:val="18"/>
          <w:szCs w:val="18"/>
        </w:rPr>
        <w:t>Part 5 - International standards</w:t>
      </w:r>
    </w:p>
    <w:p w14:paraId="1A160939" w14:textId="77777777" w:rsidR="00D646D3" w:rsidRPr="003677C5" w:rsidRDefault="00D646D3" w:rsidP="00D646D3">
      <w:pPr>
        <w:widowControl w:val="0"/>
        <w:autoSpaceDE w:val="0"/>
        <w:autoSpaceDN w:val="0"/>
        <w:adjustRightInd w:val="0"/>
        <w:jc w:val="both"/>
        <w:rPr>
          <w:rFonts w:ascii="Verdana" w:hAnsi="Verdana" w:cs="serif"/>
          <w:b/>
          <w:bCs/>
          <w:sz w:val="18"/>
          <w:szCs w:val="18"/>
        </w:rPr>
      </w:pPr>
    </w:p>
    <w:p w14:paraId="5A6C9577"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Any information or policies on compliance with international standards.</w:t>
      </w:r>
    </w:p>
    <w:p w14:paraId="12AED432"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580F2D19" w14:textId="77777777" w:rsidR="00D646D3" w:rsidRPr="003677C5" w:rsidRDefault="00D646D3" w:rsidP="00D646D3">
      <w:pPr>
        <w:widowControl w:val="0"/>
        <w:autoSpaceDE w:val="0"/>
        <w:autoSpaceDN w:val="0"/>
        <w:adjustRightInd w:val="0"/>
        <w:jc w:val="both"/>
        <w:rPr>
          <w:rFonts w:ascii="Verdana" w:hAnsi="Verdana" w:cs="serif"/>
          <w:sz w:val="18"/>
          <w:szCs w:val="18"/>
        </w:rPr>
      </w:pPr>
    </w:p>
    <w:p w14:paraId="5941F4FE" w14:textId="77777777" w:rsidR="00D646D3" w:rsidRPr="003677C5" w:rsidRDefault="00D646D3" w:rsidP="00D646D3">
      <w:pPr>
        <w:widowControl w:val="0"/>
        <w:autoSpaceDE w:val="0"/>
        <w:autoSpaceDN w:val="0"/>
        <w:adjustRightInd w:val="0"/>
        <w:jc w:val="both"/>
        <w:rPr>
          <w:rFonts w:ascii="Verdana" w:hAnsi="Verdana" w:cs="serif"/>
          <w:sz w:val="18"/>
          <w:szCs w:val="18"/>
        </w:rPr>
      </w:pPr>
      <w:r w:rsidRPr="003677C5">
        <w:rPr>
          <w:rFonts w:ascii="Verdana" w:hAnsi="Verdana" w:cs="serif"/>
          <w:sz w:val="18"/>
          <w:szCs w:val="18"/>
        </w:rPr>
        <w:t> </w:t>
      </w:r>
    </w:p>
    <w:p w14:paraId="3E6EAF7D" w14:textId="4D838B9D" w:rsidR="00646E95" w:rsidRPr="00D646D3" w:rsidRDefault="00646E95" w:rsidP="00D646D3">
      <w:pPr>
        <w:widowControl w:val="0"/>
        <w:autoSpaceDE w:val="0"/>
        <w:autoSpaceDN w:val="0"/>
        <w:adjustRightInd w:val="0"/>
        <w:jc w:val="both"/>
        <w:rPr>
          <w:rFonts w:ascii="Verdana" w:hAnsi="Verdana" w:cs="serif"/>
          <w:sz w:val="18"/>
          <w:szCs w:val="18"/>
        </w:rPr>
      </w:pPr>
      <w:bookmarkStart w:id="52" w:name="kh_relatedContentOffset_1"/>
      <w:bookmarkEnd w:id="52"/>
    </w:p>
    <w:sectPr w:rsidR="00646E95" w:rsidRPr="00D646D3" w:rsidSect="000C0FB9">
      <w:footerReference w:type="default" r:id="rId32"/>
      <w:pgSz w:w="11906" w:h="16838"/>
      <w:pgMar w:top="720" w:right="1416" w:bottom="720" w:left="1418"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Oliver Warren" w:date="2020-09-30T11:23:00Z" w:initials="OW">
    <w:p w14:paraId="7201FBCC" w14:textId="42421B2C" w:rsidR="00D646D3" w:rsidRDefault="00D646D3">
      <w:pPr>
        <w:pStyle w:val="CommentText"/>
      </w:pPr>
      <w:r>
        <w:rPr>
          <w:rStyle w:val="CommentReference"/>
        </w:rPr>
        <w:annotationRef/>
      </w:r>
      <w:r>
        <w:t xml:space="preserve">Subject to negotiation, post tender acceptance.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01FB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EE949" w16cex:dateUtc="2020-09-30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01FBCC" w16cid:durableId="231EE9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FB759" w14:textId="77777777" w:rsidR="00DD112A" w:rsidRDefault="00DD112A">
      <w:r>
        <w:separator/>
      </w:r>
    </w:p>
  </w:endnote>
  <w:endnote w:type="continuationSeparator" w:id="0">
    <w:p w14:paraId="3D2B6A6D" w14:textId="77777777" w:rsidR="00DD112A" w:rsidRDefault="00DD112A">
      <w:r>
        <w:continuationSeparator/>
      </w:r>
    </w:p>
  </w:endnote>
  <w:endnote w:type="continuationNotice" w:id="1">
    <w:p w14:paraId="752F1A2A" w14:textId="77777777" w:rsidR="00DD112A" w:rsidRDefault="00DD1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1509B" w14:textId="77777777" w:rsidR="004022CC" w:rsidRDefault="00402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1344218"/>
      <w:docPartObj>
        <w:docPartGallery w:val="Page Numbers (Bottom of Page)"/>
        <w:docPartUnique/>
      </w:docPartObj>
    </w:sdtPr>
    <w:sdtEndPr>
      <w:rPr>
        <w:noProof/>
      </w:rPr>
    </w:sdtEndPr>
    <w:sdtContent>
      <w:p w14:paraId="2BF20F80" w14:textId="77777777" w:rsidR="00D646D3" w:rsidRDefault="00D646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495B0D" w14:textId="77777777" w:rsidR="00D646D3" w:rsidRDefault="00D64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AE3BD" w14:textId="77777777" w:rsidR="004022CC" w:rsidRDefault="004022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E558E" w14:textId="77777777" w:rsidR="00D646D3" w:rsidRDefault="00D646D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AD2E1" w14:textId="77777777" w:rsidR="00D646D3" w:rsidRPr="008F1BBD" w:rsidRDefault="00D646D3">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Pr>
        <w:rFonts w:ascii="Verdana" w:hAnsi="Verdana"/>
        <w:noProof/>
      </w:rPr>
      <w:t>11</w:t>
    </w:r>
    <w:r w:rsidRPr="008F1BBD">
      <w:rPr>
        <w:rFonts w:ascii="Verdana" w:hAnsi="Verdana"/>
      </w:rPr>
      <w:fldChar w:fldCharType="end"/>
    </w:r>
  </w:p>
  <w:p w14:paraId="4B98D3C9" w14:textId="77777777" w:rsidR="00D646D3" w:rsidRDefault="00D646D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7FD6D" w14:textId="77777777" w:rsidR="00D646D3" w:rsidRDefault="00D646D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5068" w14:textId="77777777" w:rsidR="00D646D3" w:rsidRPr="001A70F5" w:rsidRDefault="00D646D3">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Pr>
        <w:rFonts w:ascii="Verdana" w:hAnsi="Verdana"/>
        <w:noProof/>
        <w:sz w:val="16"/>
        <w:szCs w:val="16"/>
      </w:rPr>
      <w:t>44</w:t>
    </w:r>
    <w:r w:rsidRPr="001A70F5">
      <w:rPr>
        <w:rFonts w:ascii="Verdana" w:hAnsi="Verdana"/>
        <w:sz w:val="16"/>
        <w:szCs w:val="16"/>
      </w:rPr>
      <w:fldChar w:fldCharType="end"/>
    </w:r>
  </w:p>
  <w:p w14:paraId="42335069" w14:textId="77777777" w:rsidR="00D646D3" w:rsidRDefault="00D646D3">
    <w:pPr>
      <w:pStyle w:val="Footer"/>
    </w:pPr>
  </w:p>
  <w:p w14:paraId="5E9806A2" w14:textId="77777777" w:rsidR="00D646D3" w:rsidRDefault="00D646D3"/>
  <w:p w14:paraId="681CB4CE" w14:textId="77777777" w:rsidR="00D646D3" w:rsidRDefault="00D646D3"/>
  <w:p w14:paraId="4A656473" w14:textId="77777777" w:rsidR="00D646D3" w:rsidRDefault="00D646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EB02F" w14:textId="77777777" w:rsidR="00DD112A" w:rsidRDefault="00DD112A">
      <w:r>
        <w:separator/>
      </w:r>
    </w:p>
  </w:footnote>
  <w:footnote w:type="continuationSeparator" w:id="0">
    <w:p w14:paraId="27CC5ABA" w14:textId="77777777" w:rsidR="00DD112A" w:rsidRDefault="00DD112A">
      <w:r>
        <w:continuationSeparator/>
      </w:r>
    </w:p>
  </w:footnote>
  <w:footnote w:type="continuationNotice" w:id="1">
    <w:p w14:paraId="4631849D" w14:textId="77777777" w:rsidR="00DD112A" w:rsidRDefault="00DD112A"/>
  </w:footnote>
  <w:footnote w:id="2">
    <w:p w14:paraId="08E23BB5" w14:textId="77777777" w:rsidR="00D646D3" w:rsidRPr="007E5500" w:rsidRDefault="00D646D3"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3">
    <w:p w14:paraId="766BB829" w14:textId="77777777" w:rsidR="00D646D3" w:rsidRPr="006F078E" w:rsidRDefault="00D646D3"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4">
    <w:p w14:paraId="1D84E127" w14:textId="77777777" w:rsidR="00D646D3" w:rsidRPr="00BA0EA2" w:rsidRDefault="00D646D3"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5">
    <w:p w14:paraId="0DBE4A25" w14:textId="77777777" w:rsidR="00D646D3" w:rsidRPr="003D71B9" w:rsidRDefault="00D646D3"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E80E8" w14:textId="77777777" w:rsidR="004022CC" w:rsidRDefault="00402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0EBE2" w14:textId="77777777" w:rsidR="004022CC" w:rsidRDefault="00402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BCAC" w14:textId="77777777" w:rsidR="004022CC" w:rsidRDefault="004022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936CD" w14:textId="77777777" w:rsidR="00D646D3" w:rsidRDefault="00D646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F3107" w14:textId="77777777" w:rsidR="00D646D3" w:rsidRDefault="00D646D3" w:rsidP="00AE7094">
    <w:pPr>
      <w:suppressAutoHyphens/>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EEB90" w14:textId="77777777" w:rsidR="00D646D3" w:rsidRDefault="00D646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63372" w14:textId="77777777" w:rsidR="00D646D3" w:rsidRDefault="00D646D3">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C85F17E"/>
    <w:multiLevelType w:val="singleLevel"/>
    <w:tmpl w:val="5459AE06"/>
    <w:lvl w:ilvl="0">
      <w:numFmt w:val="decimal"/>
      <w:lvlText w:val="•"/>
      <w:lvlJc w:val="left"/>
      <w:rPr>
        <w:rFonts w:cs="Times New Roman"/>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38B3C42"/>
    <w:multiLevelType w:val="singleLevel"/>
    <w:tmpl w:val="76E023EE"/>
    <w:lvl w:ilvl="0">
      <w:numFmt w:val="decimal"/>
      <w:lvlText w:val="•"/>
      <w:lvlJc w:val="left"/>
      <w:rPr>
        <w:rFonts w:cs="Times New Roman"/>
      </w:rPr>
    </w:lvl>
  </w:abstractNum>
  <w:abstractNum w:abstractNumId="3" w15:restartNumberingAfterBreak="0">
    <w:nsid w:val="B6523C67"/>
    <w:multiLevelType w:val="multilevel"/>
    <w:tmpl w:val="82F20D16"/>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C77DBD7B"/>
    <w:multiLevelType w:val="singleLevel"/>
    <w:tmpl w:val="C3040C36"/>
    <w:lvl w:ilvl="0">
      <w:numFmt w:val="decimal"/>
      <w:lvlText w:val="•"/>
      <w:lvlJc w:val="left"/>
      <w:rPr>
        <w:rFonts w:cs="Times New Roman"/>
      </w:rPr>
    </w:lvl>
  </w:abstractNum>
  <w:abstractNum w:abstractNumId="5" w15:restartNumberingAfterBreak="0">
    <w:nsid w:val="CA98870B"/>
    <w:multiLevelType w:val="singleLevel"/>
    <w:tmpl w:val="1870107C"/>
    <w:lvl w:ilvl="0">
      <w:numFmt w:val="decimal"/>
      <w:lvlText w:val="•"/>
      <w:lvlJc w:val="left"/>
      <w:rPr>
        <w:rFonts w:cs="Times New Roman"/>
      </w:rPr>
    </w:lvl>
  </w:abstractNum>
  <w:abstractNum w:abstractNumId="6" w15:restartNumberingAfterBreak="0">
    <w:nsid w:val="D8678B0E"/>
    <w:multiLevelType w:val="singleLevel"/>
    <w:tmpl w:val="F0CBF04B"/>
    <w:lvl w:ilvl="0">
      <w:numFmt w:val="decimal"/>
      <w:lvlText w:val="•"/>
      <w:lvlJc w:val="left"/>
      <w:rPr>
        <w:rFonts w:cs="Times New Roman"/>
      </w:rPr>
    </w:lvl>
  </w:abstractNum>
  <w:abstractNum w:abstractNumId="7" w15:restartNumberingAfterBreak="0">
    <w:nsid w:val="EAA29C24"/>
    <w:multiLevelType w:val="singleLevel"/>
    <w:tmpl w:val="B24788E3"/>
    <w:lvl w:ilvl="0">
      <w:numFmt w:val="decimal"/>
      <w:lvlText w:val="•"/>
      <w:lvlJc w:val="left"/>
      <w:rPr>
        <w:rFonts w:cs="Times New Roman"/>
      </w:rPr>
    </w:lvl>
  </w:abstractNum>
  <w:abstractNum w:abstractNumId="8" w15:restartNumberingAfterBreak="0">
    <w:nsid w:val="09B2AE03"/>
    <w:multiLevelType w:val="singleLevel"/>
    <w:tmpl w:val="E1C1FC9F"/>
    <w:lvl w:ilvl="0">
      <w:numFmt w:val="decimal"/>
      <w:lvlText w:val="•"/>
      <w:lvlJc w:val="left"/>
      <w:rPr>
        <w:rFonts w:cs="Times New Roman"/>
      </w:rPr>
    </w:lvl>
  </w:abstractNum>
  <w:abstractNum w:abstractNumId="9" w15:restartNumberingAfterBreak="0">
    <w:nsid w:val="0E1854BC"/>
    <w:multiLevelType w:val="multilevel"/>
    <w:tmpl w:val="24B0C6B0"/>
    <w:lvl w:ilvl="0">
      <w:start w:val="1"/>
      <w:numFmt w:val="decimal"/>
      <w:lvlText w:val="%1."/>
      <w:lvlJc w:val="left"/>
      <w:pPr>
        <w:ind w:left="720" w:hanging="360"/>
      </w:pPr>
      <w:rPr>
        <w:rFonts w:cs="Times New Roman" w:hint="default"/>
        <w:b/>
      </w:rPr>
    </w:lvl>
    <w:lvl w:ilvl="1">
      <w:start w:val="1"/>
      <w:numFmt w:val="decimal"/>
      <w:isLgl/>
      <w:lvlText w:val="%1.%2"/>
      <w:lvlJc w:val="left"/>
      <w:pPr>
        <w:ind w:left="744" w:hanging="384"/>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0"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11" w15:restartNumberingAfterBreak="0">
    <w:nsid w:val="13D75042"/>
    <w:multiLevelType w:val="multilevel"/>
    <w:tmpl w:val="7B0039B0"/>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12" w15:restartNumberingAfterBreak="0">
    <w:nsid w:val="20FC157F"/>
    <w:multiLevelType w:val="hybridMultilevel"/>
    <w:tmpl w:val="E0D00B9A"/>
    <w:lvl w:ilvl="0" w:tplc="EE0615B2">
      <w:start w:val="1"/>
      <w:numFmt w:val="bullet"/>
      <w:lvlText w:val=""/>
      <w:lvlJc w:val="left"/>
      <w:pPr>
        <w:tabs>
          <w:tab w:val="num" w:pos="720"/>
        </w:tabs>
        <w:ind w:left="720" w:hanging="360"/>
      </w:pPr>
      <w:rPr>
        <w:rFonts w:ascii="Symbol" w:hAnsi="Symbol" w:hint="default"/>
        <w:sz w:val="20"/>
      </w:rPr>
    </w:lvl>
    <w:lvl w:ilvl="1" w:tplc="B8004566" w:tentative="1">
      <w:start w:val="1"/>
      <w:numFmt w:val="bullet"/>
      <w:lvlText w:val=""/>
      <w:lvlJc w:val="left"/>
      <w:pPr>
        <w:tabs>
          <w:tab w:val="num" w:pos="1440"/>
        </w:tabs>
        <w:ind w:left="1440" w:hanging="360"/>
      </w:pPr>
      <w:rPr>
        <w:rFonts w:ascii="Symbol" w:hAnsi="Symbol" w:hint="default"/>
        <w:sz w:val="20"/>
      </w:rPr>
    </w:lvl>
    <w:lvl w:ilvl="2" w:tplc="E5A0D204" w:tentative="1">
      <w:start w:val="1"/>
      <w:numFmt w:val="bullet"/>
      <w:lvlText w:val=""/>
      <w:lvlJc w:val="left"/>
      <w:pPr>
        <w:tabs>
          <w:tab w:val="num" w:pos="2160"/>
        </w:tabs>
        <w:ind w:left="2160" w:hanging="360"/>
      </w:pPr>
      <w:rPr>
        <w:rFonts w:ascii="Symbol" w:hAnsi="Symbol" w:hint="default"/>
        <w:sz w:val="20"/>
      </w:rPr>
    </w:lvl>
    <w:lvl w:ilvl="3" w:tplc="749A9416" w:tentative="1">
      <w:start w:val="1"/>
      <w:numFmt w:val="bullet"/>
      <w:lvlText w:val=""/>
      <w:lvlJc w:val="left"/>
      <w:pPr>
        <w:tabs>
          <w:tab w:val="num" w:pos="2880"/>
        </w:tabs>
        <w:ind w:left="2880" w:hanging="360"/>
      </w:pPr>
      <w:rPr>
        <w:rFonts w:ascii="Symbol" w:hAnsi="Symbol" w:hint="default"/>
        <w:sz w:val="20"/>
      </w:rPr>
    </w:lvl>
    <w:lvl w:ilvl="4" w:tplc="9366164E" w:tentative="1">
      <w:start w:val="1"/>
      <w:numFmt w:val="bullet"/>
      <w:lvlText w:val=""/>
      <w:lvlJc w:val="left"/>
      <w:pPr>
        <w:tabs>
          <w:tab w:val="num" w:pos="3600"/>
        </w:tabs>
        <w:ind w:left="3600" w:hanging="360"/>
      </w:pPr>
      <w:rPr>
        <w:rFonts w:ascii="Symbol" w:hAnsi="Symbol" w:hint="default"/>
        <w:sz w:val="20"/>
      </w:rPr>
    </w:lvl>
    <w:lvl w:ilvl="5" w:tplc="0F1878FC" w:tentative="1">
      <w:start w:val="1"/>
      <w:numFmt w:val="bullet"/>
      <w:lvlText w:val=""/>
      <w:lvlJc w:val="left"/>
      <w:pPr>
        <w:tabs>
          <w:tab w:val="num" w:pos="4320"/>
        </w:tabs>
        <w:ind w:left="4320" w:hanging="360"/>
      </w:pPr>
      <w:rPr>
        <w:rFonts w:ascii="Symbol" w:hAnsi="Symbol" w:hint="default"/>
        <w:sz w:val="20"/>
      </w:rPr>
    </w:lvl>
    <w:lvl w:ilvl="6" w:tplc="D990E1EE" w:tentative="1">
      <w:start w:val="1"/>
      <w:numFmt w:val="bullet"/>
      <w:lvlText w:val=""/>
      <w:lvlJc w:val="left"/>
      <w:pPr>
        <w:tabs>
          <w:tab w:val="num" w:pos="5040"/>
        </w:tabs>
        <w:ind w:left="5040" w:hanging="360"/>
      </w:pPr>
      <w:rPr>
        <w:rFonts w:ascii="Symbol" w:hAnsi="Symbol" w:hint="default"/>
        <w:sz w:val="20"/>
      </w:rPr>
    </w:lvl>
    <w:lvl w:ilvl="7" w:tplc="16BEDE0A" w:tentative="1">
      <w:start w:val="1"/>
      <w:numFmt w:val="bullet"/>
      <w:lvlText w:val=""/>
      <w:lvlJc w:val="left"/>
      <w:pPr>
        <w:tabs>
          <w:tab w:val="num" w:pos="5760"/>
        </w:tabs>
        <w:ind w:left="5760" w:hanging="360"/>
      </w:pPr>
      <w:rPr>
        <w:rFonts w:ascii="Symbol" w:hAnsi="Symbol" w:hint="default"/>
        <w:sz w:val="20"/>
      </w:rPr>
    </w:lvl>
    <w:lvl w:ilvl="8" w:tplc="D66EB4C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1D0729"/>
    <w:multiLevelType w:val="hybridMultilevel"/>
    <w:tmpl w:val="B2F6FCE8"/>
    <w:lvl w:ilvl="0" w:tplc="A09E6FCE">
      <w:start w:val="1"/>
      <w:numFmt w:val="decimal"/>
      <w:lvlText w:val="(%1)"/>
      <w:lvlJc w:val="left"/>
      <w:pPr>
        <w:ind w:left="732" w:hanging="372"/>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8"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9"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E5BD15C"/>
    <w:multiLevelType w:val="singleLevel"/>
    <w:tmpl w:val="3E8B9C19"/>
    <w:lvl w:ilvl="0">
      <w:numFmt w:val="decimal"/>
      <w:lvlText w:val="•"/>
      <w:lvlJc w:val="left"/>
      <w:rPr>
        <w:rFonts w:cs="Times New Roman"/>
      </w:rPr>
    </w:lvl>
  </w:abstractNum>
  <w:abstractNum w:abstractNumId="21"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3C6471E"/>
    <w:multiLevelType w:val="multilevel"/>
    <w:tmpl w:val="BABE9638"/>
    <w:lvl w:ilvl="0">
      <w:start w:val="3"/>
      <w:numFmt w:val="decimal"/>
      <w:lvlText w:val="%1."/>
      <w:lvlJc w:val="left"/>
      <w:pPr>
        <w:ind w:left="720" w:hanging="360"/>
      </w:pPr>
      <w:rPr>
        <w:rFonts w:cs="Times New Roman" w:hint="default"/>
        <w:b/>
      </w:rPr>
    </w:lvl>
    <w:lvl w:ilvl="1">
      <w:start w:val="1"/>
      <w:numFmt w:val="decimal"/>
      <w:isLgl/>
      <w:lvlText w:val="%1.%2"/>
      <w:lvlJc w:val="left"/>
      <w:pPr>
        <w:ind w:left="744" w:hanging="384"/>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23" w15:restartNumberingAfterBreak="0">
    <w:nsid w:val="4402512C"/>
    <w:multiLevelType w:val="hybridMultilevel"/>
    <w:tmpl w:val="8064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8972C5"/>
    <w:multiLevelType w:val="singleLevel"/>
    <w:tmpl w:val="18740652"/>
    <w:lvl w:ilvl="0">
      <w:numFmt w:val="decimal"/>
      <w:lvlText w:val="•"/>
      <w:lvlJc w:val="left"/>
      <w:rPr>
        <w:rFonts w:cs="Times New Roman"/>
      </w:rPr>
    </w:lvl>
  </w:abstractNum>
  <w:abstractNum w:abstractNumId="25" w15:restartNumberingAfterBreak="0">
    <w:nsid w:val="49EC25A1"/>
    <w:multiLevelType w:val="hybridMultilevel"/>
    <w:tmpl w:val="4274C408"/>
    <w:lvl w:ilvl="0" w:tplc="F398BC5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AB6044"/>
    <w:multiLevelType w:val="singleLevel"/>
    <w:tmpl w:val="8B6F09B9"/>
    <w:lvl w:ilvl="0">
      <w:numFmt w:val="decimal"/>
      <w:lvlText w:val="•"/>
      <w:lvlJc w:val="left"/>
      <w:rPr>
        <w:rFonts w:cs="Times New Roman"/>
      </w:rPr>
    </w:lvl>
  </w:abstractNum>
  <w:abstractNum w:abstractNumId="27" w15:restartNumberingAfterBreak="0">
    <w:nsid w:val="4F4B3ADF"/>
    <w:multiLevelType w:val="multilevel"/>
    <w:tmpl w:val="803AA5B2"/>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8" w15:restartNumberingAfterBreak="0">
    <w:nsid w:val="5308356B"/>
    <w:multiLevelType w:val="singleLevel"/>
    <w:tmpl w:val="64057DA9"/>
    <w:lvl w:ilvl="0">
      <w:numFmt w:val="decimal"/>
      <w:lvlText w:val="•"/>
      <w:lvlJc w:val="left"/>
      <w:rPr>
        <w:rFonts w:cs="Times New Roman"/>
      </w:rPr>
    </w:lvl>
  </w:abstractNum>
  <w:abstractNum w:abstractNumId="29"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1" w15:restartNumberingAfterBreak="0">
    <w:nsid w:val="59B3DDE0"/>
    <w:multiLevelType w:val="singleLevel"/>
    <w:tmpl w:val="A6C21C87"/>
    <w:lvl w:ilvl="0">
      <w:numFmt w:val="decimal"/>
      <w:lvlText w:val="•"/>
      <w:lvlJc w:val="left"/>
      <w:rPr>
        <w:rFonts w:cs="Times New Roman"/>
      </w:rPr>
    </w:lvl>
  </w:abstractNum>
  <w:abstractNum w:abstractNumId="32" w15:restartNumberingAfterBreak="0">
    <w:nsid w:val="5D2E7937"/>
    <w:multiLevelType w:val="hybridMultilevel"/>
    <w:tmpl w:val="35BCCE68"/>
    <w:lvl w:ilvl="0" w:tplc="EA7A037E">
      <w:numFmt w:val="bullet"/>
      <w:lvlText w:val="-"/>
      <w:lvlJc w:val="left"/>
      <w:pPr>
        <w:ind w:left="405" w:hanging="360"/>
      </w:pPr>
      <w:rPr>
        <w:rFonts w:ascii="Calibri Light" w:eastAsia="Times New Roman" w:hAnsi="Calibri Light" w:cs="Calibri Light"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3" w15:restartNumberingAfterBreak="0">
    <w:nsid w:val="5F6A21FE"/>
    <w:multiLevelType w:val="hybridMultilevel"/>
    <w:tmpl w:val="DB363FDC"/>
    <w:styleLink w:val="CurrentList1"/>
    <w:lvl w:ilvl="0" w:tplc="88DE38C0">
      <w:start w:val="1"/>
      <w:numFmt w:val="bullet"/>
      <w:lvlText w:val=""/>
      <w:lvlJc w:val="left"/>
      <w:pPr>
        <w:tabs>
          <w:tab w:val="num" w:pos="397"/>
        </w:tabs>
        <w:ind w:left="397" w:hanging="397"/>
      </w:pPr>
      <w:rPr>
        <w:rFonts w:ascii="Symbol" w:hAnsi="Symbol" w:hint="default"/>
        <w:color w:val="auto"/>
        <w:sz w:val="28"/>
      </w:rPr>
    </w:lvl>
    <w:lvl w:ilvl="1" w:tplc="68A4D5DA">
      <w:start w:val="1"/>
      <w:numFmt w:val="bullet"/>
      <w:lvlText w:val="–"/>
      <w:lvlJc w:val="left"/>
      <w:pPr>
        <w:tabs>
          <w:tab w:val="num" w:pos="725"/>
        </w:tabs>
        <w:ind w:left="725" w:hanging="357"/>
      </w:pPr>
      <w:rPr>
        <w:rFonts w:ascii="Times New Roman" w:hAnsi="Times New Roman" w:cs="Times New Roman" w:hint="default"/>
      </w:rPr>
    </w:lvl>
    <w:lvl w:ilvl="2" w:tplc="A8601674">
      <w:start w:val="1"/>
      <w:numFmt w:val="bullet"/>
      <w:lvlText w:val=""/>
      <w:lvlJc w:val="left"/>
      <w:pPr>
        <w:tabs>
          <w:tab w:val="num" w:pos="2463"/>
        </w:tabs>
        <w:ind w:left="2463" w:hanging="360"/>
      </w:pPr>
      <w:rPr>
        <w:rFonts w:ascii="Symbol" w:hAnsi="Symbol" w:hint="default"/>
      </w:rPr>
    </w:lvl>
    <w:lvl w:ilvl="3" w:tplc="E236BD0C">
      <w:start w:val="1"/>
      <w:numFmt w:val="bullet"/>
      <w:lvlText w:val=""/>
      <w:lvlJc w:val="left"/>
      <w:pPr>
        <w:tabs>
          <w:tab w:val="num" w:pos="3183"/>
        </w:tabs>
        <w:ind w:left="3183" w:hanging="360"/>
      </w:pPr>
      <w:rPr>
        <w:rFonts w:ascii="Symbol" w:hAnsi="Symbol" w:hint="default"/>
      </w:rPr>
    </w:lvl>
    <w:lvl w:ilvl="4" w:tplc="E436A92A">
      <w:start w:val="1"/>
      <w:numFmt w:val="bullet"/>
      <w:lvlText w:val="o"/>
      <w:lvlJc w:val="left"/>
      <w:pPr>
        <w:tabs>
          <w:tab w:val="num" w:pos="3903"/>
        </w:tabs>
        <w:ind w:left="3903" w:hanging="360"/>
      </w:pPr>
      <w:rPr>
        <w:rFonts w:ascii="Courier New" w:hAnsi="Courier New" w:hint="default"/>
      </w:rPr>
    </w:lvl>
    <w:lvl w:ilvl="5" w:tplc="4156F858">
      <w:start w:val="1"/>
      <w:numFmt w:val="bullet"/>
      <w:lvlText w:val=""/>
      <w:lvlJc w:val="left"/>
      <w:pPr>
        <w:tabs>
          <w:tab w:val="num" w:pos="4623"/>
        </w:tabs>
        <w:ind w:left="4623" w:hanging="360"/>
      </w:pPr>
      <w:rPr>
        <w:rFonts w:ascii="Symbol" w:hAnsi="Symbol" w:hint="default"/>
      </w:rPr>
    </w:lvl>
    <w:lvl w:ilvl="6" w:tplc="10CCD01C">
      <w:start w:val="1"/>
      <w:numFmt w:val="bullet"/>
      <w:lvlText w:val=""/>
      <w:lvlJc w:val="left"/>
      <w:pPr>
        <w:tabs>
          <w:tab w:val="num" w:pos="5343"/>
        </w:tabs>
        <w:ind w:left="5343" w:hanging="360"/>
      </w:pPr>
      <w:rPr>
        <w:rFonts w:ascii="Symbol" w:hAnsi="Symbol" w:hint="default"/>
      </w:rPr>
    </w:lvl>
    <w:lvl w:ilvl="7" w:tplc="53602502">
      <w:start w:val="1"/>
      <w:numFmt w:val="bullet"/>
      <w:lvlText w:val="o"/>
      <w:lvlJc w:val="left"/>
      <w:pPr>
        <w:tabs>
          <w:tab w:val="num" w:pos="6063"/>
        </w:tabs>
        <w:ind w:left="6063" w:hanging="360"/>
      </w:pPr>
      <w:rPr>
        <w:rFonts w:ascii="Courier New" w:hAnsi="Courier New" w:hint="default"/>
      </w:rPr>
    </w:lvl>
    <w:lvl w:ilvl="8" w:tplc="1144B0E4">
      <w:start w:val="1"/>
      <w:numFmt w:val="bullet"/>
      <w:lvlText w:val=""/>
      <w:lvlJc w:val="left"/>
      <w:pPr>
        <w:tabs>
          <w:tab w:val="num" w:pos="6783"/>
        </w:tabs>
        <w:ind w:left="6783" w:hanging="360"/>
      </w:pPr>
      <w:rPr>
        <w:rFonts w:ascii="Symbol" w:hAnsi="Symbol" w:hint="default"/>
      </w:rPr>
    </w:lvl>
  </w:abstractNum>
  <w:abstractNum w:abstractNumId="34" w15:restartNumberingAfterBreak="0">
    <w:nsid w:val="5FB028A0"/>
    <w:multiLevelType w:val="hybridMultilevel"/>
    <w:tmpl w:val="659ED000"/>
    <w:lvl w:ilvl="0" w:tplc="3B628D68">
      <w:start w:val="1"/>
      <w:numFmt w:val="lowerLetter"/>
      <w:lvlText w:val="(%1)"/>
      <w:lvlJc w:val="left"/>
      <w:pPr>
        <w:ind w:left="822" w:firstLine="0"/>
      </w:pPr>
    </w:lvl>
    <w:lvl w:ilvl="1" w:tplc="5992A096">
      <w:start w:val="1"/>
      <w:numFmt w:val="lowerLetter"/>
      <w:lvlText w:val="%2."/>
      <w:lvlJc w:val="left"/>
      <w:pPr>
        <w:ind w:left="2982" w:firstLine="0"/>
      </w:pPr>
    </w:lvl>
    <w:lvl w:ilvl="2" w:tplc="451C96D2">
      <w:start w:val="1"/>
      <w:numFmt w:val="lowerRoman"/>
      <w:lvlText w:val="%3."/>
      <w:lvlJc w:val="right"/>
      <w:pPr>
        <w:ind w:left="5322" w:firstLine="0"/>
      </w:pPr>
    </w:lvl>
    <w:lvl w:ilvl="3" w:tplc="7F2AE0B0">
      <w:start w:val="1"/>
      <w:numFmt w:val="decimal"/>
      <w:lvlText w:val="%4."/>
      <w:lvlJc w:val="left"/>
      <w:pPr>
        <w:ind w:left="7302" w:firstLine="0"/>
      </w:pPr>
    </w:lvl>
    <w:lvl w:ilvl="4" w:tplc="793EC44A">
      <w:start w:val="1"/>
      <w:numFmt w:val="lowerLetter"/>
      <w:lvlText w:val="%5."/>
      <w:lvlJc w:val="left"/>
      <w:pPr>
        <w:ind w:left="9462" w:firstLine="0"/>
      </w:pPr>
    </w:lvl>
    <w:lvl w:ilvl="5" w:tplc="FBFCB2A8">
      <w:start w:val="1"/>
      <w:numFmt w:val="lowerRoman"/>
      <w:lvlText w:val="%6."/>
      <w:lvlJc w:val="right"/>
      <w:pPr>
        <w:ind w:left="11802" w:firstLine="0"/>
      </w:pPr>
    </w:lvl>
    <w:lvl w:ilvl="6" w:tplc="5EAEAE52">
      <w:start w:val="1"/>
      <w:numFmt w:val="decimal"/>
      <w:lvlText w:val="%7."/>
      <w:lvlJc w:val="left"/>
      <w:pPr>
        <w:ind w:left="13782" w:firstLine="0"/>
      </w:pPr>
    </w:lvl>
    <w:lvl w:ilvl="7" w:tplc="297268FC">
      <w:start w:val="1"/>
      <w:numFmt w:val="lowerLetter"/>
      <w:lvlText w:val="%8."/>
      <w:lvlJc w:val="left"/>
      <w:pPr>
        <w:ind w:left="15942" w:firstLine="0"/>
      </w:pPr>
    </w:lvl>
    <w:lvl w:ilvl="8" w:tplc="198C80C0">
      <w:start w:val="1"/>
      <w:numFmt w:val="lowerRoman"/>
      <w:lvlText w:val="%9."/>
      <w:lvlJc w:val="right"/>
      <w:pPr>
        <w:ind w:left="18282" w:firstLine="0"/>
      </w:pPr>
    </w:lvl>
  </w:abstractNum>
  <w:abstractNum w:abstractNumId="35"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7770088"/>
    <w:multiLevelType w:val="hybridMultilevel"/>
    <w:tmpl w:val="FA5C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A56A3"/>
    <w:multiLevelType w:val="multilevel"/>
    <w:tmpl w:val="20E2C66C"/>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DA947E9"/>
    <w:multiLevelType w:val="hybridMultilevel"/>
    <w:tmpl w:val="EFB6CBE4"/>
    <w:lvl w:ilvl="0" w:tplc="A2BECB48">
      <w:start w:val="1"/>
      <w:numFmt w:val="bullet"/>
      <w:lvlText w:val=""/>
      <w:lvlJc w:val="left"/>
      <w:pPr>
        <w:ind w:left="720" w:hanging="360"/>
      </w:pPr>
      <w:rPr>
        <w:rFonts w:ascii="Symbol" w:hAnsi="Symbol" w:hint="default"/>
      </w:rPr>
    </w:lvl>
    <w:lvl w:ilvl="1" w:tplc="36DCE47E">
      <w:start w:val="1"/>
      <w:numFmt w:val="bullet"/>
      <w:lvlText w:val="o"/>
      <w:lvlJc w:val="left"/>
      <w:pPr>
        <w:ind w:left="1440" w:hanging="360"/>
      </w:pPr>
      <w:rPr>
        <w:rFonts w:ascii="Courier New" w:hAnsi="Courier New" w:hint="default"/>
      </w:rPr>
    </w:lvl>
    <w:lvl w:ilvl="2" w:tplc="3C6EBFE8">
      <w:start w:val="1"/>
      <w:numFmt w:val="bullet"/>
      <w:lvlText w:val=""/>
      <w:lvlJc w:val="left"/>
      <w:pPr>
        <w:ind w:left="2160" w:hanging="360"/>
      </w:pPr>
      <w:rPr>
        <w:rFonts w:ascii="Wingdings" w:hAnsi="Wingdings" w:hint="default"/>
      </w:rPr>
    </w:lvl>
    <w:lvl w:ilvl="3" w:tplc="C8560F78">
      <w:start w:val="1"/>
      <w:numFmt w:val="bullet"/>
      <w:lvlText w:val=""/>
      <w:lvlJc w:val="left"/>
      <w:pPr>
        <w:ind w:left="2880" w:hanging="360"/>
      </w:pPr>
      <w:rPr>
        <w:rFonts w:ascii="Symbol" w:hAnsi="Symbol" w:hint="default"/>
      </w:rPr>
    </w:lvl>
    <w:lvl w:ilvl="4" w:tplc="ACB6302C">
      <w:start w:val="1"/>
      <w:numFmt w:val="bullet"/>
      <w:lvlText w:val="o"/>
      <w:lvlJc w:val="left"/>
      <w:pPr>
        <w:ind w:left="3600" w:hanging="360"/>
      </w:pPr>
      <w:rPr>
        <w:rFonts w:ascii="Courier New" w:hAnsi="Courier New" w:hint="default"/>
      </w:rPr>
    </w:lvl>
    <w:lvl w:ilvl="5" w:tplc="598CA5EA">
      <w:start w:val="1"/>
      <w:numFmt w:val="bullet"/>
      <w:lvlText w:val=""/>
      <w:lvlJc w:val="left"/>
      <w:pPr>
        <w:ind w:left="4320" w:hanging="360"/>
      </w:pPr>
      <w:rPr>
        <w:rFonts w:ascii="Wingdings" w:hAnsi="Wingdings" w:hint="default"/>
      </w:rPr>
    </w:lvl>
    <w:lvl w:ilvl="6" w:tplc="B6569396">
      <w:start w:val="1"/>
      <w:numFmt w:val="bullet"/>
      <w:lvlText w:val=""/>
      <w:lvlJc w:val="left"/>
      <w:pPr>
        <w:ind w:left="5040" w:hanging="360"/>
      </w:pPr>
      <w:rPr>
        <w:rFonts w:ascii="Symbol" w:hAnsi="Symbol" w:hint="default"/>
      </w:rPr>
    </w:lvl>
    <w:lvl w:ilvl="7" w:tplc="64CE9312">
      <w:start w:val="1"/>
      <w:numFmt w:val="bullet"/>
      <w:lvlText w:val="o"/>
      <w:lvlJc w:val="left"/>
      <w:pPr>
        <w:ind w:left="5760" w:hanging="360"/>
      </w:pPr>
      <w:rPr>
        <w:rFonts w:ascii="Courier New" w:hAnsi="Courier New" w:hint="default"/>
      </w:rPr>
    </w:lvl>
    <w:lvl w:ilvl="8" w:tplc="8B584334">
      <w:start w:val="1"/>
      <w:numFmt w:val="bullet"/>
      <w:lvlText w:val=""/>
      <w:lvlJc w:val="left"/>
      <w:pPr>
        <w:ind w:left="6480" w:hanging="360"/>
      </w:pPr>
      <w:rPr>
        <w:rFonts w:ascii="Wingdings" w:hAnsi="Wingdings" w:hint="default"/>
      </w:rPr>
    </w:lvl>
  </w:abstractNum>
  <w:abstractNum w:abstractNumId="39" w15:restartNumberingAfterBreak="0">
    <w:nsid w:val="78D5605C"/>
    <w:multiLevelType w:val="hybridMultilevel"/>
    <w:tmpl w:val="FAA8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9F0469"/>
    <w:multiLevelType w:val="hybridMultilevel"/>
    <w:tmpl w:val="BE4E2EE4"/>
    <w:lvl w:ilvl="0" w:tplc="955214F6">
      <w:start w:val="1"/>
      <w:numFmt w:val="lowerLetter"/>
      <w:lvlText w:val="(%1)"/>
      <w:lvlJc w:val="left"/>
      <w:pPr>
        <w:ind w:left="360" w:firstLine="0"/>
      </w:pPr>
    </w:lvl>
    <w:lvl w:ilvl="1" w:tplc="5FFA9456">
      <w:start w:val="1"/>
      <w:numFmt w:val="lowerRoman"/>
      <w:lvlText w:val="(%2)"/>
      <w:lvlJc w:val="left"/>
      <w:pPr>
        <w:ind w:left="2520" w:firstLine="0"/>
      </w:pPr>
      <w:rPr>
        <w:rFonts w:ascii="Calibri" w:eastAsia="Calibri" w:hAnsi="Calibri" w:cs="Calibri"/>
      </w:rPr>
    </w:lvl>
    <w:lvl w:ilvl="2" w:tplc="4672F566">
      <w:start w:val="1"/>
      <w:numFmt w:val="lowerRoman"/>
      <w:lvlText w:val="%3."/>
      <w:lvlJc w:val="right"/>
      <w:pPr>
        <w:ind w:left="4860" w:firstLine="0"/>
      </w:pPr>
    </w:lvl>
    <w:lvl w:ilvl="3" w:tplc="0C380666">
      <w:start w:val="1"/>
      <w:numFmt w:val="decimal"/>
      <w:lvlText w:val="%4."/>
      <w:lvlJc w:val="left"/>
      <w:pPr>
        <w:ind w:left="6840" w:firstLine="0"/>
      </w:pPr>
    </w:lvl>
    <w:lvl w:ilvl="4" w:tplc="E592D6EC">
      <w:start w:val="1"/>
      <w:numFmt w:val="lowerLetter"/>
      <w:lvlText w:val="%5."/>
      <w:lvlJc w:val="left"/>
      <w:pPr>
        <w:ind w:left="9000" w:firstLine="0"/>
      </w:pPr>
    </w:lvl>
    <w:lvl w:ilvl="5" w:tplc="CDA012E8">
      <w:start w:val="1"/>
      <w:numFmt w:val="lowerRoman"/>
      <w:lvlText w:val="%6."/>
      <w:lvlJc w:val="right"/>
      <w:pPr>
        <w:ind w:left="11340" w:firstLine="0"/>
      </w:pPr>
    </w:lvl>
    <w:lvl w:ilvl="6" w:tplc="C4D238AA">
      <w:start w:val="1"/>
      <w:numFmt w:val="decimal"/>
      <w:lvlText w:val="%7."/>
      <w:lvlJc w:val="left"/>
      <w:pPr>
        <w:ind w:left="13320" w:firstLine="0"/>
      </w:pPr>
    </w:lvl>
    <w:lvl w:ilvl="7" w:tplc="444A1ADA">
      <w:start w:val="1"/>
      <w:numFmt w:val="lowerLetter"/>
      <w:lvlText w:val="%8."/>
      <w:lvlJc w:val="left"/>
      <w:pPr>
        <w:ind w:left="15480" w:firstLine="0"/>
      </w:pPr>
    </w:lvl>
    <w:lvl w:ilvl="8" w:tplc="6CC67F66">
      <w:start w:val="1"/>
      <w:numFmt w:val="lowerRoman"/>
      <w:lvlText w:val="%9."/>
      <w:lvlJc w:val="right"/>
      <w:pPr>
        <w:ind w:left="17820" w:firstLine="0"/>
      </w:pPr>
    </w:lvl>
  </w:abstractNum>
  <w:num w:numId="1">
    <w:abstractNumId w:val="38"/>
  </w:num>
  <w:num w:numId="2">
    <w:abstractNumId w:val="2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15"/>
  </w:num>
  <w:num w:numId="6">
    <w:abstractNumId w:val="10"/>
  </w:num>
  <w:num w:numId="7">
    <w:abstractNumId w:val="21"/>
  </w:num>
  <w:num w:numId="8">
    <w:abstractNumId w:val="19"/>
  </w:num>
  <w:num w:numId="9">
    <w:abstractNumId w:val="13"/>
  </w:num>
  <w:num w:numId="10">
    <w:abstractNumId w:val="37"/>
  </w:num>
  <w:num w:numId="11">
    <w:abstractNumId w:val="18"/>
  </w:num>
  <w:num w:numId="12">
    <w:abstractNumId w:val="33"/>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
    <w:abstractNumId w:val="11"/>
  </w:num>
  <w:num w:numId="15">
    <w:abstractNumId w:val="35"/>
  </w:num>
  <w:num w:numId="16">
    <w:abstractNumId w:val="3"/>
  </w:num>
  <w:num w:numId="17">
    <w:abstractNumId w:val="1"/>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25"/>
  </w:num>
  <w:num w:numId="23">
    <w:abstractNumId w:val="36"/>
  </w:num>
  <w:num w:numId="24">
    <w:abstractNumId w:val="32"/>
  </w:num>
  <w:num w:numId="25">
    <w:abstractNumId w:val="39"/>
  </w:num>
  <w:num w:numId="26">
    <w:abstractNumId w:val="23"/>
  </w:num>
  <w:num w:numId="27">
    <w:abstractNumId w:val="6"/>
  </w:num>
  <w:num w:numId="28">
    <w:abstractNumId w:val="5"/>
  </w:num>
  <w:num w:numId="29">
    <w:abstractNumId w:val="7"/>
  </w:num>
  <w:num w:numId="30">
    <w:abstractNumId w:val="28"/>
  </w:num>
  <w:num w:numId="31">
    <w:abstractNumId w:val="24"/>
  </w:num>
  <w:num w:numId="32">
    <w:abstractNumId w:val="2"/>
  </w:num>
  <w:num w:numId="33">
    <w:abstractNumId w:val="20"/>
  </w:num>
  <w:num w:numId="34">
    <w:abstractNumId w:val="0"/>
  </w:num>
  <w:num w:numId="35">
    <w:abstractNumId w:val="4"/>
  </w:num>
  <w:num w:numId="36">
    <w:abstractNumId w:val="31"/>
  </w:num>
  <w:num w:numId="37">
    <w:abstractNumId w:val="26"/>
  </w:num>
  <w:num w:numId="38">
    <w:abstractNumId w:val="8"/>
  </w:num>
  <w:num w:numId="39">
    <w:abstractNumId w:val="16"/>
  </w:num>
  <w:num w:numId="40">
    <w:abstractNumId w:val="9"/>
  </w:num>
  <w:num w:numId="41">
    <w:abstractNumId w:val="22"/>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liver Warren">
    <w15:presenceInfo w15:providerId="AD" w15:userId="S::Oliver.Warren@uksport.gov.uk::363722a7-1d29-4f52-abd9-cea926d1d1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49B7"/>
    <w:rsid w:val="000060BE"/>
    <w:rsid w:val="0001060E"/>
    <w:rsid w:val="00013773"/>
    <w:rsid w:val="00016B78"/>
    <w:rsid w:val="000205AF"/>
    <w:rsid w:val="00021E11"/>
    <w:rsid w:val="000221F3"/>
    <w:rsid w:val="00031BDF"/>
    <w:rsid w:val="00032205"/>
    <w:rsid w:val="0003351A"/>
    <w:rsid w:val="00040316"/>
    <w:rsid w:val="000411C5"/>
    <w:rsid w:val="0004452C"/>
    <w:rsid w:val="000452E8"/>
    <w:rsid w:val="00047217"/>
    <w:rsid w:val="00053BEA"/>
    <w:rsid w:val="00063F38"/>
    <w:rsid w:val="00066F5B"/>
    <w:rsid w:val="00067501"/>
    <w:rsid w:val="0007273C"/>
    <w:rsid w:val="00090964"/>
    <w:rsid w:val="000A0CDE"/>
    <w:rsid w:val="000B0182"/>
    <w:rsid w:val="000C0FB9"/>
    <w:rsid w:val="000C4FF9"/>
    <w:rsid w:val="000C524D"/>
    <w:rsid w:val="000D02AD"/>
    <w:rsid w:val="000D042E"/>
    <w:rsid w:val="000D5A84"/>
    <w:rsid w:val="000D6796"/>
    <w:rsid w:val="000D6F33"/>
    <w:rsid w:val="000E0307"/>
    <w:rsid w:val="000E4E3D"/>
    <w:rsid w:val="000E5050"/>
    <w:rsid w:val="000E541B"/>
    <w:rsid w:val="000F12F7"/>
    <w:rsid w:val="000F47BA"/>
    <w:rsid w:val="000F6A80"/>
    <w:rsid w:val="00100E9F"/>
    <w:rsid w:val="001027D9"/>
    <w:rsid w:val="00105522"/>
    <w:rsid w:val="00110339"/>
    <w:rsid w:val="00114921"/>
    <w:rsid w:val="001204E9"/>
    <w:rsid w:val="00122F60"/>
    <w:rsid w:val="001243DB"/>
    <w:rsid w:val="0012575E"/>
    <w:rsid w:val="00126EFD"/>
    <w:rsid w:val="00130799"/>
    <w:rsid w:val="00132F3B"/>
    <w:rsid w:val="00133723"/>
    <w:rsid w:val="0013679E"/>
    <w:rsid w:val="0014129D"/>
    <w:rsid w:val="00145AC6"/>
    <w:rsid w:val="00145D46"/>
    <w:rsid w:val="001508D8"/>
    <w:rsid w:val="0015211F"/>
    <w:rsid w:val="00153FED"/>
    <w:rsid w:val="001575F4"/>
    <w:rsid w:val="00163525"/>
    <w:rsid w:val="001730F1"/>
    <w:rsid w:val="00174FB1"/>
    <w:rsid w:val="00182BD6"/>
    <w:rsid w:val="001830AB"/>
    <w:rsid w:val="00183E38"/>
    <w:rsid w:val="00190476"/>
    <w:rsid w:val="00190903"/>
    <w:rsid w:val="0019268C"/>
    <w:rsid w:val="00193F34"/>
    <w:rsid w:val="00197FE4"/>
    <w:rsid w:val="001A237B"/>
    <w:rsid w:val="001B3CCD"/>
    <w:rsid w:val="001B5B54"/>
    <w:rsid w:val="001B76E1"/>
    <w:rsid w:val="001C0697"/>
    <w:rsid w:val="001C44AF"/>
    <w:rsid w:val="001C66C4"/>
    <w:rsid w:val="001D4554"/>
    <w:rsid w:val="001D721E"/>
    <w:rsid w:val="001D7B8B"/>
    <w:rsid w:val="001E3A47"/>
    <w:rsid w:val="001E44C2"/>
    <w:rsid w:val="001E4805"/>
    <w:rsid w:val="001F2647"/>
    <w:rsid w:val="001F5165"/>
    <w:rsid w:val="00201134"/>
    <w:rsid w:val="002028F9"/>
    <w:rsid w:val="0020536B"/>
    <w:rsid w:val="00207293"/>
    <w:rsid w:val="00226A20"/>
    <w:rsid w:val="00231DB1"/>
    <w:rsid w:val="002419DE"/>
    <w:rsid w:val="00241DEA"/>
    <w:rsid w:val="00242E42"/>
    <w:rsid w:val="00243825"/>
    <w:rsid w:val="00245512"/>
    <w:rsid w:val="0026096D"/>
    <w:rsid w:val="00267247"/>
    <w:rsid w:val="00274413"/>
    <w:rsid w:val="00274C79"/>
    <w:rsid w:val="002771A3"/>
    <w:rsid w:val="00280A85"/>
    <w:rsid w:val="00281BC7"/>
    <w:rsid w:val="00287C00"/>
    <w:rsid w:val="00290471"/>
    <w:rsid w:val="00291635"/>
    <w:rsid w:val="00292022"/>
    <w:rsid w:val="002A1074"/>
    <w:rsid w:val="002A6510"/>
    <w:rsid w:val="002B0512"/>
    <w:rsid w:val="002C28F6"/>
    <w:rsid w:val="002C665E"/>
    <w:rsid w:val="002D0955"/>
    <w:rsid w:val="002D0A0A"/>
    <w:rsid w:val="002D2A24"/>
    <w:rsid w:val="002D3EA8"/>
    <w:rsid w:val="002D7E12"/>
    <w:rsid w:val="002D7F45"/>
    <w:rsid w:val="002E0331"/>
    <w:rsid w:val="002E19D6"/>
    <w:rsid w:val="002E256C"/>
    <w:rsid w:val="002E366D"/>
    <w:rsid w:val="002E6C3F"/>
    <w:rsid w:val="002F4ECC"/>
    <w:rsid w:val="002F5D7A"/>
    <w:rsid w:val="00300392"/>
    <w:rsid w:val="00304D7E"/>
    <w:rsid w:val="00312544"/>
    <w:rsid w:val="00315E58"/>
    <w:rsid w:val="00315E5E"/>
    <w:rsid w:val="00316A81"/>
    <w:rsid w:val="00320599"/>
    <w:rsid w:val="00326D46"/>
    <w:rsid w:val="003305D5"/>
    <w:rsid w:val="003316CB"/>
    <w:rsid w:val="003317C3"/>
    <w:rsid w:val="00331C2B"/>
    <w:rsid w:val="00345419"/>
    <w:rsid w:val="00346C84"/>
    <w:rsid w:val="00356D74"/>
    <w:rsid w:val="00360C17"/>
    <w:rsid w:val="00362A0B"/>
    <w:rsid w:val="00363977"/>
    <w:rsid w:val="0036443A"/>
    <w:rsid w:val="00380DDB"/>
    <w:rsid w:val="003833A1"/>
    <w:rsid w:val="003A09EE"/>
    <w:rsid w:val="003A4DDD"/>
    <w:rsid w:val="003A706A"/>
    <w:rsid w:val="003B2BA7"/>
    <w:rsid w:val="003B7A66"/>
    <w:rsid w:val="003C2E4D"/>
    <w:rsid w:val="003D43B5"/>
    <w:rsid w:val="003D4B40"/>
    <w:rsid w:val="003D5632"/>
    <w:rsid w:val="003D5BC1"/>
    <w:rsid w:val="003E1996"/>
    <w:rsid w:val="003E56F6"/>
    <w:rsid w:val="003E61B9"/>
    <w:rsid w:val="003F0E63"/>
    <w:rsid w:val="003F2E58"/>
    <w:rsid w:val="003F5A32"/>
    <w:rsid w:val="003F5BA1"/>
    <w:rsid w:val="003F62E4"/>
    <w:rsid w:val="003F682C"/>
    <w:rsid w:val="003F7461"/>
    <w:rsid w:val="004022CC"/>
    <w:rsid w:val="004025EE"/>
    <w:rsid w:val="00417418"/>
    <w:rsid w:val="00417E89"/>
    <w:rsid w:val="004207C9"/>
    <w:rsid w:val="00421FAA"/>
    <w:rsid w:val="004279B6"/>
    <w:rsid w:val="00427EC3"/>
    <w:rsid w:val="0043188D"/>
    <w:rsid w:val="004323CA"/>
    <w:rsid w:val="004340C2"/>
    <w:rsid w:val="0043484B"/>
    <w:rsid w:val="00436E1D"/>
    <w:rsid w:val="0044361D"/>
    <w:rsid w:val="00451F23"/>
    <w:rsid w:val="00452C57"/>
    <w:rsid w:val="004537FA"/>
    <w:rsid w:val="0045761F"/>
    <w:rsid w:val="00457DF1"/>
    <w:rsid w:val="00462C71"/>
    <w:rsid w:val="004649C1"/>
    <w:rsid w:val="00466AEA"/>
    <w:rsid w:val="00477DCF"/>
    <w:rsid w:val="004832B5"/>
    <w:rsid w:val="00486CAA"/>
    <w:rsid w:val="00490217"/>
    <w:rsid w:val="004A34A3"/>
    <w:rsid w:val="004A36E9"/>
    <w:rsid w:val="004A3FCA"/>
    <w:rsid w:val="004A57A4"/>
    <w:rsid w:val="004B2226"/>
    <w:rsid w:val="004D0EBE"/>
    <w:rsid w:val="004D1B41"/>
    <w:rsid w:val="004E0F7B"/>
    <w:rsid w:val="004E262C"/>
    <w:rsid w:val="004E2977"/>
    <w:rsid w:val="004F5371"/>
    <w:rsid w:val="00501AC2"/>
    <w:rsid w:val="00502946"/>
    <w:rsid w:val="005055E9"/>
    <w:rsid w:val="00516CF0"/>
    <w:rsid w:val="00520F0D"/>
    <w:rsid w:val="00523D29"/>
    <w:rsid w:val="005247DF"/>
    <w:rsid w:val="005269B0"/>
    <w:rsid w:val="00527DDB"/>
    <w:rsid w:val="00536658"/>
    <w:rsid w:val="00537793"/>
    <w:rsid w:val="00542BC2"/>
    <w:rsid w:val="005445F9"/>
    <w:rsid w:val="005501F3"/>
    <w:rsid w:val="00556435"/>
    <w:rsid w:val="00562F04"/>
    <w:rsid w:val="00565BCF"/>
    <w:rsid w:val="00577BDA"/>
    <w:rsid w:val="00580142"/>
    <w:rsid w:val="00581A2D"/>
    <w:rsid w:val="005904C6"/>
    <w:rsid w:val="005A3785"/>
    <w:rsid w:val="005A3F59"/>
    <w:rsid w:val="005A4798"/>
    <w:rsid w:val="005A7708"/>
    <w:rsid w:val="005B3213"/>
    <w:rsid w:val="005B75DB"/>
    <w:rsid w:val="005C0C2E"/>
    <w:rsid w:val="005C389F"/>
    <w:rsid w:val="005C4D83"/>
    <w:rsid w:val="005C50DD"/>
    <w:rsid w:val="005D093B"/>
    <w:rsid w:val="005D094F"/>
    <w:rsid w:val="005D27E4"/>
    <w:rsid w:val="005D5E02"/>
    <w:rsid w:val="005E068D"/>
    <w:rsid w:val="005E2904"/>
    <w:rsid w:val="005F68CD"/>
    <w:rsid w:val="006003BC"/>
    <w:rsid w:val="00604062"/>
    <w:rsid w:val="00607740"/>
    <w:rsid w:val="00610162"/>
    <w:rsid w:val="0061575D"/>
    <w:rsid w:val="00616307"/>
    <w:rsid w:val="00617B0A"/>
    <w:rsid w:val="00622AC2"/>
    <w:rsid w:val="00624B72"/>
    <w:rsid w:val="00633DC7"/>
    <w:rsid w:val="006404C4"/>
    <w:rsid w:val="0064163C"/>
    <w:rsid w:val="00645136"/>
    <w:rsid w:val="00646B50"/>
    <w:rsid w:val="00646E95"/>
    <w:rsid w:val="00651858"/>
    <w:rsid w:val="00654DCF"/>
    <w:rsid w:val="00656AF2"/>
    <w:rsid w:val="00662197"/>
    <w:rsid w:val="006661F2"/>
    <w:rsid w:val="00672C88"/>
    <w:rsid w:val="00674A7A"/>
    <w:rsid w:val="0067753E"/>
    <w:rsid w:val="00677A52"/>
    <w:rsid w:val="00690193"/>
    <w:rsid w:val="006A2314"/>
    <w:rsid w:val="006A411B"/>
    <w:rsid w:val="006A4F2B"/>
    <w:rsid w:val="006A7C57"/>
    <w:rsid w:val="006B27B0"/>
    <w:rsid w:val="006B45DD"/>
    <w:rsid w:val="006C434E"/>
    <w:rsid w:val="006D35F0"/>
    <w:rsid w:val="006E499B"/>
    <w:rsid w:val="006E7BEC"/>
    <w:rsid w:val="006F136D"/>
    <w:rsid w:val="006F735F"/>
    <w:rsid w:val="00703262"/>
    <w:rsid w:val="00704AE0"/>
    <w:rsid w:val="00705C85"/>
    <w:rsid w:val="00720707"/>
    <w:rsid w:val="00726FF1"/>
    <w:rsid w:val="007311E7"/>
    <w:rsid w:val="00742421"/>
    <w:rsid w:val="00745A26"/>
    <w:rsid w:val="00746FA4"/>
    <w:rsid w:val="00751724"/>
    <w:rsid w:val="00751CB9"/>
    <w:rsid w:val="00752552"/>
    <w:rsid w:val="0075375B"/>
    <w:rsid w:val="007544A4"/>
    <w:rsid w:val="00755FD0"/>
    <w:rsid w:val="00756816"/>
    <w:rsid w:val="0075729A"/>
    <w:rsid w:val="0076145A"/>
    <w:rsid w:val="00766979"/>
    <w:rsid w:val="007748FA"/>
    <w:rsid w:val="00777CF6"/>
    <w:rsid w:val="00786E0C"/>
    <w:rsid w:val="00787410"/>
    <w:rsid w:val="0078745D"/>
    <w:rsid w:val="00790FCE"/>
    <w:rsid w:val="007A0C80"/>
    <w:rsid w:val="007A6FBC"/>
    <w:rsid w:val="007B2986"/>
    <w:rsid w:val="007B7252"/>
    <w:rsid w:val="007C707E"/>
    <w:rsid w:val="007C74CB"/>
    <w:rsid w:val="007D36F3"/>
    <w:rsid w:val="007D4C9F"/>
    <w:rsid w:val="007D5A8C"/>
    <w:rsid w:val="007D79F9"/>
    <w:rsid w:val="007E73BA"/>
    <w:rsid w:val="007E76E9"/>
    <w:rsid w:val="007F303E"/>
    <w:rsid w:val="007F6399"/>
    <w:rsid w:val="007F6FA3"/>
    <w:rsid w:val="008007EF"/>
    <w:rsid w:val="0081345E"/>
    <w:rsid w:val="00816CB3"/>
    <w:rsid w:val="00816EDB"/>
    <w:rsid w:val="00821AEB"/>
    <w:rsid w:val="0082352B"/>
    <w:rsid w:val="00830593"/>
    <w:rsid w:val="008313E9"/>
    <w:rsid w:val="008317BC"/>
    <w:rsid w:val="008320E7"/>
    <w:rsid w:val="00834387"/>
    <w:rsid w:val="00834990"/>
    <w:rsid w:val="008376D4"/>
    <w:rsid w:val="008436B3"/>
    <w:rsid w:val="008463BF"/>
    <w:rsid w:val="00850546"/>
    <w:rsid w:val="00863CF9"/>
    <w:rsid w:val="00872710"/>
    <w:rsid w:val="00874AD8"/>
    <w:rsid w:val="008770E1"/>
    <w:rsid w:val="00883099"/>
    <w:rsid w:val="0088647D"/>
    <w:rsid w:val="008A15F1"/>
    <w:rsid w:val="008A1BA7"/>
    <w:rsid w:val="008A209A"/>
    <w:rsid w:val="008B071B"/>
    <w:rsid w:val="008B57D0"/>
    <w:rsid w:val="008B7E1F"/>
    <w:rsid w:val="008C3514"/>
    <w:rsid w:val="008D5CE0"/>
    <w:rsid w:val="008D74DA"/>
    <w:rsid w:val="008D767D"/>
    <w:rsid w:val="008F7C48"/>
    <w:rsid w:val="009011B9"/>
    <w:rsid w:val="00901432"/>
    <w:rsid w:val="009027CB"/>
    <w:rsid w:val="00903443"/>
    <w:rsid w:val="00905DFD"/>
    <w:rsid w:val="00906954"/>
    <w:rsid w:val="00907B64"/>
    <w:rsid w:val="0091233A"/>
    <w:rsid w:val="0091353D"/>
    <w:rsid w:val="009224C8"/>
    <w:rsid w:val="009252C7"/>
    <w:rsid w:val="009307CE"/>
    <w:rsid w:val="00940246"/>
    <w:rsid w:val="00941E78"/>
    <w:rsid w:val="009504A1"/>
    <w:rsid w:val="009506F8"/>
    <w:rsid w:val="00950755"/>
    <w:rsid w:val="00950813"/>
    <w:rsid w:val="00950844"/>
    <w:rsid w:val="00953FBD"/>
    <w:rsid w:val="009542D3"/>
    <w:rsid w:val="0096769E"/>
    <w:rsid w:val="009712FE"/>
    <w:rsid w:val="00972144"/>
    <w:rsid w:val="00974574"/>
    <w:rsid w:val="0097528F"/>
    <w:rsid w:val="00980140"/>
    <w:rsid w:val="009822D2"/>
    <w:rsid w:val="009831A5"/>
    <w:rsid w:val="00991A46"/>
    <w:rsid w:val="00995D6C"/>
    <w:rsid w:val="009A2265"/>
    <w:rsid w:val="009A25E6"/>
    <w:rsid w:val="009A33FC"/>
    <w:rsid w:val="009A341C"/>
    <w:rsid w:val="009B533D"/>
    <w:rsid w:val="009B5474"/>
    <w:rsid w:val="009C6C66"/>
    <w:rsid w:val="009C761A"/>
    <w:rsid w:val="009C7F31"/>
    <w:rsid w:val="009D1029"/>
    <w:rsid w:val="009D451C"/>
    <w:rsid w:val="009D5A85"/>
    <w:rsid w:val="009D6B80"/>
    <w:rsid w:val="009E0759"/>
    <w:rsid w:val="009E5484"/>
    <w:rsid w:val="009E5F36"/>
    <w:rsid w:val="009E677E"/>
    <w:rsid w:val="009F65C5"/>
    <w:rsid w:val="009F7C39"/>
    <w:rsid w:val="00A0157C"/>
    <w:rsid w:val="00A12124"/>
    <w:rsid w:val="00A13FCD"/>
    <w:rsid w:val="00A14AFD"/>
    <w:rsid w:val="00A21898"/>
    <w:rsid w:val="00A21D93"/>
    <w:rsid w:val="00A2483F"/>
    <w:rsid w:val="00A269E9"/>
    <w:rsid w:val="00A3223F"/>
    <w:rsid w:val="00A326AD"/>
    <w:rsid w:val="00A35B03"/>
    <w:rsid w:val="00A433FA"/>
    <w:rsid w:val="00A43A04"/>
    <w:rsid w:val="00A57E15"/>
    <w:rsid w:val="00A702A8"/>
    <w:rsid w:val="00A77B61"/>
    <w:rsid w:val="00A82CD0"/>
    <w:rsid w:val="00A838AE"/>
    <w:rsid w:val="00A85785"/>
    <w:rsid w:val="00A8724B"/>
    <w:rsid w:val="00A874F9"/>
    <w:rsid w:val="00AA0517"/>
    <w:rsid w:val="00AA3779"/>
    <w:rsid w:val="00AA3F80"/>
    <w:rsid w:val="00AB2D05"/>
    <w:rsid w:val="00AC6CB8"/>
    <w:rsid w:val="00AC71C5"/>
    <w:rsid w:val="00AD0282"/>
    <w:rsid w:val="00AD1D00"/>
    <w:rsid w:val="00AD45CE"/>
    <w:rsid w:val="00AD482A"/>
    <w:rsid w:val="00AD4B1E"/>
    <w:rsid w:val="00AE7094"/>
    <w:rsid w:val="00AF4B42"/>
    <w:rsid w:val="00AF5C78"/>
    <w:rsid w:val="00AF62F4"/>
    <w:rsid w:val="00B02C93"/>
    <w:rsid w:val="00B03B59"/>
    <w:rsid w:val="00B053E4"/>
    <w:rsid w:val="00B13A4D"/>
    <w:rsid w:val="00B20DDF"/>
    <w:rsid w:val="00B25741"/>
    <w:rsid w:val="00B3561F"/>
    <w:rsid w:val="00B35A50"/>
    <w:rsid w:val="00B45D0F"/>
    <w:rsid w:val="00B52ED9"/>
    <w:rsid w:val="00B5434B"/>
    <w:rsid w:val="00B64EBD"/>
    <w:rsid w:val="00B65554"/>
    <w:rsid w:val="00B65C4F"/>
    <w:rsid w:val="00B65E42"/>
    <w:rsid w:val="00B663C0"/>
    <w:rsid w:val="00B6784B"/>
    <w:rsid w:val="00B70E27"/>
    <w:rsid w:val="00B72E43"/>
    <w:rsid w:val="00B76D9E"/>
    <w:rsid w:val="00B778F0"/>
    <w:rsid w:val="00B869E1"/>
    <w:rsid w:val="00B87CD0"/>
    <w:rsid w:val="00B9101E"/>
    <w:rsid w:val="00B93AB8"/>
    <w:rsid w:val="00B93B72"/>
    <w:rsid w:val="00B95C15"/>
    <w:rsid w:val="00B95CC7"/>
    <w:rsid w:val="00B969BF"/>
    <w:rsid w:val="00BA1723"/>
    <w:rsid w:val="00BA24F0"/>
    <w:rsid w:val="00BA2C5C"/>
    <w:rsid w:val="00BA3A8E"/>
    <w:rsid w:val="00BA5A47"/>
    <w:rsid w:val="00BB06F6"/>
    <w:rsid w:val="00BB5A8D"/>
    <w:rsid w:val="00BB6599"/>
    <w:rsid w:val="00BC30B0"/>
    <w:rsid w:val="00BC48B6"/>
    <w:rsid w:val="00BD0DEC"/>
    <w:rsid w:val="00BD1DCC"/>
    <w:rsid w:val="00BD5566"/>
    <w:rsid w:val="00BD5C25"/>
    <w:rsid w:val="00BE4A05"/>
    <w:rsid w:val="00BE51BB"/>
    <w:rsid w:val="00BE5D09"/>
    <w:rsid w:val="00BF0A80"/>
    <w:rsid w:val="00BF1E74"/>
    <w:rsid w:val="00BF2ED4"/>
    <w:rsid w:val="00BF6135"/>
    <w:rsid w:val="00BF66A7"/>
    <w:rsid w:val="00BF7831"/>
    <w:rsid w:val="00C001CC"/>
    <w:rsid w:val="00C03876"/>
    <w:rsid w:val="00C16F54"/>
    <w:rsid w:val="00C22DA4"/>
    <w:rsid w:val="00C24F7C"/>
    <w:rsid w:val="00C24FE2"/>
    <w:rsid w:val="00C26B70"/>
    <w:rsid w:val="00C34521"/>
    <w:rsid w:val="00C40447"/>
    <w:rsid w:val="00C42632"/>
    <w:rsid w:val="00C47A5E"/>
    <w:rsid w:val="00C50307"/>
    <w:rsid w:val="00C52E2E"/>
    <w:rsid w:val="00C57212"/>
    <w:rsid w:val="00C57E34"/>
    <w:rsid w:val="00C61655"/>
    <w:rsid w:val="00C64FC7"/>
    <w:rsid w:val="00C663A2"/>
    <w:rsid w:val="00C74AE6"/>
    <w:rsid w:val="00C83A87"/>
    <w:rsid w:val="00C92A94"/>
    <w:rsid w:val="00CA3FC1"/>
    <w:rsid w:val="00CA660F"/>
    <w:rsid w:val="00CA7B15"/>
    <w:rsid w:val="00CB0CB5"/>
    <w:rsid w:val="00CB6C94"/>
    <w:rsid w:val="00CC0D7A"/>
    <w:rsid w:val="00CC0E94"/>
    <w:rsid w:val="00CC1987"/>
    <w:rsid w:val="00CC6893"/>
    <w:rsid w:val="00CD0969"/>
    <w:rsid w:val="00CD3730"/>
    <w:rsid w:val="00CD5740"/>
    <w:rsid w:val="00CE2BA4"/>
    <w:rsid w:val="00CF4DDB"/>
    <w:rsid w:val="00D00F41"/>
    <w:rsid w:val="00D076C4"/>
    <w:rsid w:val="00D135F4"/>
    <w:rsid w:val="00D16A6D"/>
    <w:rsid w:val="00D2080B"/>
    <w:rsid w:val="00D21B9C"/>
    <w:rsid w:val="00D24502"/>
    <w:rsid w:val="00D257F8"/>
    <w:rsid w:val="00D303A4"/>
    <w:rsid w:val="00D3061F"/>
    <w:rsid w:val="00D30AC9"/>
    <w:rsid w:val="00D31530"/>
    <w:rsid w:val="00D32BDA"/>
    <w:rsid w:val="00D338AB"/>
    <w:rsid w:val="00D33E58"/>
    <w:rsid w:val="00D374E5"/>
    <w:rsid w:val="00D424B8"/>
    <w:rsid w:val="00D43A6A"/>
    <w:rsid w:val="00D46F3B"/>
    <w:rsid w:val="00D55D2D"/>
    <w:rsid w:val="00D56E5D"/>
    <w:rsid w:val="00D6204A"/>
    <w:rsid w:val="00D646D3"/>
    <w:rsid w:val="00D663E8"/>
    <w:rsid w:val="00D74604"/>
    <w:rsid w:val="00D75477"/>
    <w:rsid w:val="00D80669"/>
    <w:rsid w:val="00D83F10"/>
    <w:rsid w:val="00D87207"/>
    <w:rsid w:val="00D91112"/>
    <w:rsid w:val="00D93C7D"/>
    <w:rsid w:val="00D94835"/>
    <w:rsid w:val="00D94AA8"/>
    <w:rsid w:val="00DA1507"/>
    <w:rsid w:val="00DA4E05"/>
    <w:rsid w:val="00DB7585"/>
    <w:rsid w:val="00DC2A75"/>
    <w:rsid w:val="00DC7D04"/>
    <w:rsid w:val="00DD112A"/>
    <w:rsid w:val="00DD1BCE"/>
    <w:rsid w:val="00DD4584"/>
    <w:rsid w:val="00DD5AAE"/>
    <w:rsid w:val="00DD6FFA"/>
    <w:rsid w:val="00DD7AD8"/>
    <w:rsid w:val="00DE0E2C"/>
    <w:rsid w:val="00DE261B"/>
    <w:rsid w:val="00DE770E"/>
    <w:rsid w:val="00DF078D"/>
    <w:rsid w:val="00DF1E92"/>
    <w:rsid w:val="00DF22E3"/>
    <w:rsid w:val="00E0145F"/>
    <w:rsid w:val="00E02D76"/>
    <w:rsid w:val="00E04C1F"/>
    <w:rsid w:val="00E203B0"/>
    <w:rsid w:val="00E23BE3"/>
    <w:rsid w:val="00E34457"/>
    <w:rsid w:val="00E36D50"/>
    <w:rsid w:val="00E424D8"/>
    <w:rsid w:val="00E42EE2"/>
    <w:rsid w:val="00E4539E"/>
    <w:rsid w:val="00E45E57"/>
    <w:rsid w:val="00E465AB"/>
    <w:rsid w:val="00E467C1"/>
    <w:rsid w:val="00E50FC5"/>
    <w:rsid w:val="00E541CA"/>
    <w:rsid w:val="00E55A41"/>
    <w:rsid w:val="00E62441"/>
    <w:rsid w:val="00E6630D"/>
    <w:rsid w:val="00E725D7"/>
    <w:rsid w:val="00E75ED9"/>
    <w:rsid w:val="00E77E5A"/>
    <w:rsid w:val="00EB61DF"/>
    <w:rsid w:val="00EC2612"/>
    <w:rsid w:val="00EC42F7"/>
    <w:rsid w:val="00EC58AC"/>
    <w:rsid w:val="00ED1F20"/>
    <w:rsid w:val="00ED5CD0"/>
    <w:rsid w:val="00ED7A32"/>
    <w:rsid w:val="00EE3617"/>
    <w:rsid w:val="00EE4D81"/>
    <w:rsid w:val="00EE7B76"/>
    <w:rsid w:val="00EE7FCB"/>
    <w:rsid w:val="00EF1E97"/>
    <w:rsid w:val="00EF2242"/>
    <w:rsid w:val="00EF34EF"/>
    <w:rsid w:val="00F12F62"/>
    <w:rsid w:val="00F16091"/>
    <w:rsid w:val="00F221C0"/>
    <w:rsid w:val="00F2283B"/>
    <w:rsid w:val="00F30312"/>
    <w:rsid w:val="00F31335"/>
    <w:rsid w:val="00F375A2"/>
    <w:rsid w:val="00F44799"/>
    <w:rsid w:val="00F45676"/>
    <w:rsid w:val="00F5073B"/>
    <w:rsid w:val="00F66678"/>
    <w:rsid w:val="00F70503"/>
    <w:rsid w:val="00F71146"/>
    <w:rsid w:val="00F80D2D"/>
    <w:rsid w:val="00F833A7"/>
    <w:rsid w:val="00F878E0"/>
    <w:rsid w:val="00F92E51"/>
    <w:rsid w:val="00F97C72"/>
    <w:rsid w:val="00F97D6F"/>
    <w:rsid w:val="00FA4161"/>
    <w:rsid w:val="00FA7668"/>
    <w:rsid w:val="00FB11EE"/>
    <w:rsid w:val="00FB15F3"/>
    <w:rsid w:val="00FB1A32"/>
    <w:rsid w:val="00FB250A"/>
    <w:rsid w:val="00FB291B"/>
    <w:rsid w:val="00FC1630"/>
    <w:rsid w:val="00FC1B5D"/>
    <w:rsid w:val="00FC4DF8"/>
    <w:rsid w:val="00FC6586"/>
    <w:rsid w:val="00FD10D3"/>
    <w:rsid w:val="00FD4556"/>
    <w:rsid w:val="00FE18E0"/>
    <w:rsid w:val="00FE4DBB"/>
    <w:rsid w:val="00FE56DA"/>
    <w:rsid w:val="00FF131E"/>
    <w:rsid w:val="00FF1AC0"/>
    <w:rsid w:val="00FF1EEA"/>
    <w:rsid w:val="00FF24AA"/>
    <w:rsid w:val="045C5CCC"/>
    <w:rsid w:val="04BC394B"/>
    <w:rsid w:val="311C2F8A"/>
    <w:rsid w:val="371DB2AE"/>
    <w:rsid w:val="3EF1A224"/>
    <w:rsid w:val="455C734B"/>
    <w:rsid w:val="49797155"/>
    <w:rsid w:val="6055EA02"/>
    <w:rsid w:val="63772420"/>
    <w:rsid w:val="6AF11EE4"/>
    <w:rsid w:val="6BE6309B"/>
    <w:rsid w:val="6D74EA2C"/>
    <w:rsid w:val="6E5C9171"/>
    <w:rsid w:val="730682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34F11"/>
  <w15:docId w15:val="{176ECD64-BE4C-407B-9318-97E0E34C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uiPriority w:val="99"/>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3"/>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iPriority w:val="99"/>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10"/>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1"/>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1"/>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1"/>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1"/>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1"/>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rsid w:val="005B3213"/>
    <w:rPr>
      <w:sz w:val="20"/>
      <w:szCs w:val="20"/>
    </w:rPr>
  </w:style>
  <w:style w:type="character" w:customStyle="1" w:styleId="CommentTextChar">
    <w:name w:val="Comment Text Char"/>
    <w:basedOn w:val="DefaultParagraphFont"/>
    <w:link w:val="CommentText"/>
    <w:uiPriority w:val="99"/>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3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2"/>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3"/>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3"/>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3"/>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3"/>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3"/>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3"/>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4"/>
      </w:numPr>
      <w:jc w:val="both"/>
    </w:pPr>
    <w:rPr>
      <w:b/>
      <w:u w:val="single"/>
    </w:rPr>
  </w:style>
  <w:style w:type="paragraph" w:customStyle="1" w:styleId="HouseLevel2">
    <w:name w:val="House Level 2"/>
    <w:basedOn w:val="Normal"/>
    <w:rsid w:val="005B3213"/>
    <w:pPr>
      <w:numPr>
        <w:ilvl w:val="1"/>
        <w:numId w:val="14"/>
      </w:numPr>
      <w:tabs>
        <w:tab w:val="left" w:pos="851"/>
      </w:tabs>
      <w:jc w:val="both"/>
    </w:pPr>
  </w:style>
  <w:style w:type="paragraph" w:customStyle="1" w:styleId="HouseLevel3">
    <w:name w:val="House Level 3"/>
    <w:basedOn w:val="Normal"/>
    <w:rsid w:val="005B3213"/>
    <w:pPr>
      <w:numPr>
        <w:ilvl w:val="2"/>
        <w:numId w:val="14"/>
      </w:numPr>
      <w:tabs>
        <w:tab w:val="left" w:pos="851"/>
      </w:tabs>
      <w:jc w:val="both"/>
    </w:pPr>
  </w:style>
  <w:style w:type="paragraph" w:customStyle="1" w:styleId="HouseLevel4">
    <w:name w:val="House Level 4"/>
    <w:basedOn w:val="Normal"/>
    <w:rsid w:val="005B3213"/>
    <w:pPr>
      <w:numPr>
        <w:ilvl w:val="3"/>
        <w:numId w:val="14"/>
      </w:numPr>
      <w:ind w:left="1702" w:hanging="851"/>
      <w:jc w:val="both"/>
    </w:pPr>
  </w:style>
  <w:style w:type="paragraph" w:customStyle="1" w:styleId="HouseLevel5">
    <w:name w:val="House Level 5"/>
    <w:basedOn w:val="Normal"/>
    <w:rsid w:val="005B3213"/>
    <w:pPr>
      <w:numPr>
        <w:ilvl w:val="4"/>
        <w:numId w:val="14"/>
      </w:numPr>
      <w:jc w:val="both"/>
    </w:pPr>
  </w:style>
  <w:style w:type="paragraph" w:customStyle="1" w:styleId="HouseLevel6">
    <w:name w:val="House Level 6"/>
    <w:basedOn w:val="Normal"/>
    <w:rsid w:val="005B3213"/>
    <w:pPr>
      <w:numPr>
        <w:ilvl w:val="5"/>
        <w:numId w:val="14"/>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basedOn w:val="Body1"/>
    <w:uiPriority w:val="99"/>
    <w:rsid w:val="008D767D"/>
    <w:pPr>
      <w:numPr>
        <w:numId w:val="16"/>
      </w:numPr>
      <w:outlineLvl w:val="0"/>
    </w:pPr>
  </w:style>
  <w:style w:type="character" w:customStyle="1" w:styleId="Level1asHeadingtext">
    <w:name w:val="Level 1 as Heading (text)"/>
    <w:basedOn w:val="DefaultParagraphFont"/>
    <w:uiPriority w:val="99"/>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basedOn w:val="Body3"/>
    <w:uiPriority w:val="99"/>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46E95"/>
    <w:rPr>
      <w:rFonts w:asciiTheme="majorHAnsi" w:eastAsiaTheme="majorEastAsia" w:hAnsiTheme="majorHAnsi" w:cstheme="majorBidi"/>
      <w:color w:val="404040" w:themeColor="text1" w:themeTint="BF"/>
      <w:sz w:val="20"/>
      <w:szCs w:val="20"/>
    </w:rPr>
  </w:style>
  <w:style w:type="character" w:customStyle="1" w:styleId="apple-converted-space">
    <w:name w:val="apple-converted-space"/>
    <w:basedOn w:val="DefaultParagraphFont"/>
    <w:rsid w:val="00751CB9"/>
  </w:style>
  <w:style w:type="paragraph" w:styleId="Revision">
    <w:name w:val="Revision"/>
    <w:hidden/>
    <w:uiPriority w:val="99"/>
    <w:semiHidden/>
    <w:rsid w:val="0013679E"/>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F2283B"/>
    <w:rPr>
      <w:color w:val="2B579A"/>
      <w:shd w:val="clear" w:color="auto" w:fill="E1DFDD"/>
    </w:rPr>
  </w:style>
  <w:style w:type="table" w:customStyle="1" w:styleId="TableGrid1">
    <w:name w:val="Table Grid1"/>
    <w:basedOn w:val="TableNormal"/>
    <w:next w:val="TableGrid"/>
    <w:uiPriority w:val="39"/>
    <w:rsid w:val="00F2283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210660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ksport.gov.uk" TargetMode="External"/><Relationship Id="rId18" Type="http://schemas.openxmlformats.org/officeDocument/2006/relationships/header" Target="header3.xml"/><Relationship Id="rId26"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header" Target="header5.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3.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microsoft.com/office/2016/09/relationships/commentsIds" Target="commentsIds.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A18D4CC8D24B4BB8BD949A0CCBE160" ma:contentTypeVersion="14" ma:contentTypeDescription="Create a new document." ma:contentTypeScope="" ma:versionID="5d66b676cbe93b662151c6ec0ab50cb4">
  <xsd:schema xmlns:xsd="http://www.w3.org/2001/XMLSchema" xmlns:xs="http://www.w3.org/2001/XMLSchema" xmlns:p="http://schemas.microsoft.com/office/2006/metadata/properties" xmlns:ns3="00959490-34c1-45fc-b82a-dc3efbd8dbcc" xmlns:ns4="9dee3447-2620-4c4f-8592-f588d0cfdb68" targetNamespace="http://schemas.microsoft.com/office/2006/metadata/properties" ma:root="true" ma:fieldsID="11c50f76349d378c25a9bd27672a68b1" ns3:_="" ns4:_="">
    <xsd:import namespace="00959490-34c1-45fc-b82a-dc3efbd8dbcc"/>
    <xsd:import namespace="9dee3447-2620-4c4f-8592-f588d0cfdb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59490-34c1-45fc-b82a-dc3efbd8d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ee3447-2620-4c4f-8592-f588d0cfdb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2.xml><?xml version="1.0" encoding="utf-8"?>
<ds:datastoreItem xmlns:ds="http://schemas.openxmlformats.org/officeDocument/2006/customXml" ds:itemID="{47E67F16-7D14-4060-8E3A-369AFB329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59490-34c1-45fc-b82a-dc3efbd8dbcc"/>
    <ds:schemaRef ds:uri="9dee3447-2620-4c4f-8592-f588d0cfd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4.xml><?xml version="1.0" encoding="utf-8"?>
<ds:datastoreItem xmlns:ds="http://schemas.openxmlformats.org/officeDocument/2006/customXml" ds:itemID="{EC328389-4DA5-4ABC-8AD5-912F422F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84</Pages>
  <Words>20412</Words>
  <Characters>116353</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136493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Vijay.Parbat</dc:creator>
  <cp:keywords>Template</cp:keywords>
  <cp:lastModifiedBy>Oliver Warren</cp:lastModifiedBy>
  <cp:revision>3</cp:revision>
  <dcterms:created xsi:type="dcterms:W3CDTF">2020-09-30T10:45:00Z</dcterms:created>
  <dcterms:modified xsi:type="dcterms:W3CDTF">2020-09-30T11:33:00Z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0x010100CFA18D4CC8D24B4BB8BD949A0CCBE160</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iteId">
    <vt:lpwstr>94b7d505-59ab-494c-949b-bb1d8c5720e7</vt:lpwstr>
  </property>
  <property fmtid="{D5CDD505-2E9C-101B-9397-08002B2CF9AE}" pid="15" name="MSIP_Label_c40def80-c9a9-41fa-b9ce-8169c3f62998_Owner">
    <vt:lpwstr>simon.fountain@uksport.gov.uk</vt:lpwstr>
  </property>
  <property fmtid="{D5CDD505-2E9C-101B-9397-08002B2CF9AE}" pid="16" name="MSIP_Label_c40def80-c9a9-41fa-b9ce-8169c3f62998_SetDate">
    <vt:lpwstr>2019-09-17T08:44:43.2101133Z</vt:lpwstr>
  </property>
  <property fmtid="{D5CDD505-2E9C-101B-9397-08002B2CF9AE}" pid="17" name="MSIP_Label_c40def80-c9a9-41fa-b9ce-8169c3f62998_Name">
    <vt:lpwstr>Official</vt:lpwstr>
  </property>
  <property fmtid="{D5CDD505-2E9C-101B-9397-08002B2CF9AE}" pid="18" name="MSIP_Label_c40def80-c9a9-41fa-b9ce-8169c3f62998_Application">
    <vt:lpwstr>Microsoft Azure Information Protection</vt:lpwstr>
  </property>
  <property fmtid="{D5CDD505-2E9C-101B-9397-08002B2CF9AE}" pid="19" name="MSIP_Label_c40def80-c9a9-41fa-b9ce-8169c3f62998_ActionId">
    <vt:lpwstr>be02147d-235a-4cb1-9af4-56d01fdc7594</vt:lpwstr>
  </property>
  <property fmtid="{D5CDD505-2E9C-101B-9397-08002B2CF9AE}" pid="20" name="MSIP_Label_c40def80-c9a9-41fa-b9ce-8169c3f62998_Extended_MSFT_Method">
    <vt:lpwstr>Automatic</vt:lpwstr>
  </property>
  <property fmtid="{D5CDD505-2E9C-101B-9397-08002B2CF9AE}" pid="21" name="Sensitivity">
    <vt:lpwstr>Official</vt:lpwstr>
  </property>
</Properties>
</file>