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E81E7" w14:textId="7FD55E4C" w:rsidR="00EA230B" w:rsidRPr="003014E1" w:rsidRDefault="00465891" w:rsidP="003014E1">
      <w:r>
        <w:t>ww</w:t>
      </w:r>
      <w:bookmarkStart w:id="0" w:name="_GoBack"/>
      <w:bookmarkEnd w:id="0"/>
      <w:r w:rsidR="00EA230B" w:rsidRPr="003014E1">
        <w:t xml:space="preserve">                                                                                                          </w:t>
      </w:r>
      <w:r w:rsidR="00EA230B" w:rsidRPr="003014E1">
        <w:rPr>
          <w:noProof/>
          <w:lang w:eastAsia="en-GB"/>
        </w:rPr>
        <w:drawing>
          <wp:inline distT="0" distB="0" distL="0" distR="0" wp14:anchorId="3989A2E8" wp14:editId="703B5F2B">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00EA230B" w:rsidRPr="003014E1">
        <w:t xml:space="preserve"> </w:t>
      </w:r>
    </w:p>
    <w:p w14:paraId="2C7A79C6" w14:textId="77777777" w:rsidR="00EA230B" w:rsidRPr="003014E1" w:rsidRDefault="00EA230B" w:rsidP="003014E1">
      <w:r w:rsidRPr="003014E1">
        <w:t xml:space="preserve">  </w:t>
      </w:r>
    </w:p>
    <w:p w14:paraId="719E76A5" w14:textId="77777777" w:rsidR="00137F02" w:rsidRPr="003014E1" w:rsidRDefault="00137F02" w:rsidP="003014E1">
      <w:r w:rsidRPr="003014E1">
        <w:rPr>
          <w:noProof/>
          <w:lang w:eastAsia="en-GB"/>
        </w:rPr>
        <w:drawing>
          <wp:inline distT="0" distB="0" distL="0" distR="0" wp14:anchorId="30BEDA00" wp14:editId="24BE02B3">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673A9059" w14:textId="77777777" w:rsidR="00EA230B" w:rsidRPr="003014E1" w:rsidRDefault="00EA230B" w:rsidP="003014E1"/>
    <w:p w14:paraId="4CC0A2A3" w14:textId="77777777" w:rsidR="00EA230B" w:rsidRPr="003014E1" w:rsidRDefault="00EA230B" w:rsidP="003014E1"/>
    <w:p w14:paraId="152C2E2B" w14:textId="77777777" w:rsidR="00EA230B" w:rsidRPr="003014E1" w:rsidRDefault="00EA230B" w:rsidP="003014E1"/>
    <w:p w14:paraId="5AF3F120" w14:textId="77777777" w:rsidR="009E6862" w:rsidRPr="003014E1" w:rsidRDefault="009E6862" w:rsidP="003014E1"/>
    <w:p w14:paraId="5B7639BB" w14:textId="7741B784" w:rsidR="00137F02" w:rsidRPr="003014E1" w:rsidRDefault="00D46F96" w:rsidP="003014E1">
      <w:pPr>
        <w:jc w:val="center"/>
        <w:rPr>
          <w:b/>
          <w:sz w:val="40"/>
          <w:szCs w:val="40"/>
        </w:rPr>
      </w:pPr>
      <w:r w:rsidRPr="003014E1">
        <w:rPr>
          <w:b/>
          <w:sz w:val="40"/>
          <w:szCs w:val="40"/>
        </w:rPr>
        <w:t>Invitation to Tender</w:t>
      </w:r>
    </w:p>
    <w:p w14:paraId="6191A45B" w14:textId="77777777" w:rsidR="005D2814" w:rsidRPr="003014E1" w:rsidRDefault="005D2814" w:rsidP="003014E1">
      <w:pPr>
        <w:jc w:val="center"/>
      </w:pPr>
    </w:p>
    <w:p w14:paraId="2B5B26B4" w14:textId="7CBABFA2" w:rsidR="00137F02" w:rsidRPr="003014E1" w:rsidRDefault="00967056" w:rsidP="003014E1">
      <w:pPr>
        <w:jc w:val="center"/>
        <w:rPr>
          <w:b/>
          <w:sz w:val="36"/>
          <w:szCs w:val="36"/>
        </w:rPr>
      </w:pPr>
      <w:r>
        <w:rPr>
          <w:b/>
          <w:sz w:val="36"/>
          <w:szCs w:val="36"/>
        </w:rPr>
        <w:t>Educational Psychologist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963DB3">
        <w:rPr>
          <w:b/>
          <w:sz w:val="36"/>
          <w:szCs w:val="36"/>
        </w:rPr>
        <w:t xml:space="preserve"> </w:t>
      </w:r>
      <w:r w:rsidR="00551037">
        <w:rPr>
          <w:b/>
          <w:sz w:val="36"/>
          <w:szCs w:val="36"/>
        </w:rPr>
        <w:t>(Novem</w:t>
      </w:r>
      <w:r w:rsidR="00160615">
        <w:rPr>
          <w:b/>
          <w:sz w:val="36"/>
          <w:szCs w:val="36"/>
        </w:rPr>
        <w:t xml:space="preserve">ber </w:t>
      </w:r>
      <w:r w:rsidR="00963DB3">
        <w:rPr>
          <w:b/>
          <w:sz w:val="36"/>
          <w:szCs w:val="36"/>
        </w:rPr>
        <w:t>2018</w:t>
      </w:r>
      <w:r w:rsidR="00903323">
        <w:rPr>
          <w:b/>
          <w:sz w:val="36"/>
          <w:szCs w:val="36"/>
        </w:rPr>
        <w:t xml:space="preserve"> </w:t>
      </w:r>
      <w:r w:rsidR="00963DB3">
        <w:rPr>
          <w:b/>
          <w:sz w:val="36"/>
          <w:szCs w:val="36"/>
        </w:rPr>
        <w:t>-</w:t>
      </w:r>
      <w:r w:rsidR="00160615">
        <w:rPr>
          <w:b/>
          <w:sz w:val="36"/>
          <w:szCs w:val="36"/>
        </w:rPr>
        <w:t xml:space="preserve"> </w:t>
      </w:r>
      <w:r w:rsidR="00551037">
        <w:rPr>
          <w:b/>
          <w:sz w:val="36"/>
          <w:szCs w:val="36"/>
        </w:rPr>
        <w:t>Octo</w:t>
      </w:r>
      <w:r w:rsidR="0049254B">
        <w:rPr>
          <w:b/>
          <w:sz w:val="36"/>
          <w:szCs w:val="36"/>
        </w:rPr>
        <w:t xml:space="preserve">ber </w:t>
      </w:r>
      <w:r w:rsidR="00963DB3">
        <w:rPr>
          <w:b/>
          <w:sz w:val="36"/>
          <w:szCs w:val="36"/>
        </w:rPr>
        <w:t>2020</w:t>
      </w:r>
      <w:r w:rsidR="00551037">
        <w:rPr>
          <w:b/>
          <w:sz w:val="36"/>
          <w:szCs w:val="36"/>
        </w:rPr>
        <w:t>)</w:t>
      </w:r>
    </w:p>
    <w:p w14:paraId="62E89397" w14:textId="77777777" w:rsidR="00137F02" w:rsidRPr="003014E1" w:rsidRDefault="00137F02" w:rsidP="003014E1">
      <w:pPr>
        <w:jc w:val="center"/>
      </w:pPr>
    </w:p>
    <w:p w14:paraId="0F72FDA5" w14:textId="2CFCD487"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0B5D62">
        <w:rPr>
          <w:sz w:val="32"/>
          <w:szCs w:val="32"/>
        </w:rPr>
        <w:t>0164</w:t>
      </w:r>
    </w:p>
    <w:p w14:paraId="49796B19" w14:textId="77777777" w:rsidR="00137F02" w:rsidRPr="003014E1" w:rsidRDefault="00137F02" w:rsidP="003014E1"/>
    <w:p w14:paraId="520E74D9" w14:textId="77777777" w:rsidR="00137F02" w:rsidRPr="003014E1" w:rsidRDefault="00137F02" w:rsidP="003014E1"/>
    <w:p w14:paraId="0FA58FB6" w14:textId="77777777" w:rsidR="00137F02" w:rsidRPr="003014E1" w:rsidRDefault="00137F02" w:rsidP="003014E1"/>
    <w:p w14:paraId="5D86FBA7"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4AD99353" w14:textId="77777777" w:rsidTr="008E756B">
        <w:tc>
          <w:tcPr>
            <w:tcW w:w="3348" w:type="dxa"/>
            <w:shd w:val="clear" w:color="auto" w:fill="99CCFF"/>
          </w:tcPr>
          <w:p w14:paraId="1E711AE6" w14:textId="7745E686" w:rsidR="00137F02" w:rsidRPr="003014E1" w:rsidRDefault="00F63240" w:rsidP="003014E1">
            <w:r>
              <w:t>Name of b</w:t>
            </w:r>
            <w:r w:rsidR="00137F02" w:rsidRPr="003014E1">
              <w:t xml:space="preserve">idding </w:t>
            </w:r>
            <w:r>
              <w:t>organisation or individual</w:t>
            </w:r>
          </w:p>
        </w:tc>
        <w:tc>
          <w:tcPr>
            <w:tcW w:w="6120" w:type="dxa"/>
            <w:shd w:val="clear" w:color="auto" w:fill="auto"/>
          </w:tcPr>
          <w:p w14:paraId="7421AC3D" w14:textId="77777777" w:rsidR="00137F02" w:rsidRPr="003014E1" w:rsidRDefault="00137F02" w:rsidP="003014E1">
            <w:r w:rsidRPr="003014E1">
              <w:t>[Please complete]</w:t>
            </w:r>
          </w:p>
        </w:tc>
      </w:tr>
      <w:tr w:rsidR="00137F02" w:rsidRPr="003014E1" w14:paraId="0AC4EC08" w14:textId="77777777" w:rsidTr="008E756B">
        <w:tc>
          <w:tcPr>
            <w:tcW w:w="3348" w:type="dxa"/>
            <w:shd w:val="clear" w:color="auto" w:fill="99CCFF"/>
          </w:tcPr>
          <w:p w14:paraId="17F5B80A" w14:textId="1F17F839" w:rsidR="00137F02" w:rsidRPr="003014E1" w:rsidRDefault="00F63240" w:rsidP="003014E1">
            <w:r>
              <w:t>Name of s</w:t>
            </w:r>
            <w:r w:rsidR="00137F02" w:rsidRPr="003014E1">
              <w:t>ingle point of contact:</w:t>
            </w:r>
          </w:p>
        </w:tc>
        <w:tc>
          <w:tcPr>
            <w:tcW w:w="6120" w:type="dxa"/>
            <w:shd w:val="clear" w:color="auto" w:fill="auto"/>
          </w:tcPr>
          <w:p w14:paraId="48A205CA" w14:textId="77777777" w:rsidR="00137F02" w:rsidRPr="003014E1" w:rsidRDefault="00137F02" w:rsidP="003014E1"/>
        </w:tc>
      </w:tr>
      <w:tr w:rsidR="00137F02" w:rsidRPr="003014E1" w14:paraId="59FBE95B" w14:textId="77777777" w:rsidTr="008E756B">
        <w:tc>
          <w:tcPr>
            <w:tcW w:w="3348" w:type="dxa"/>
            <w:shd w:val="clear" w:color="auto" w:fill="99CCFF"/>
          </w:tcPr>
          <w:p w14:paraId="3F9F939F" w14:textId="77777777" w:rsidR="00137F02" w:rsidRPr="003014E1" w:rsidRDefault="00137F02" w:rsidP="003014E1">
            <w:r w:rsidRPr="003014E1">
              <w:t>Email:</w:t>
            </w:r>
          </w:p>
        </w:tc>
        <w:tc>
          <w:tcPr>
            <w:tcW w:w="6120" w:type="dxa"/>
            <w:shd w:val="clear" w:color="auto" w:fill="auto"/>
          </w:tcPr>
          <w:p w14:paraId="67EF14C0" w14:textId="77777777" w:rsidR="00137F02" w:rsidRPr="003014E1" w:rsidRDefault="00137F02" w:rsidP="003014E1"/>
        </w:tc>
      </w:tr>
      <w:tr w:rsidR="00137F02" w:rsidRPr="003014E1" w14:paraId="094FC52B" w14:textId="77777777" w:rsidTr="008E756B">
        <w:tc>
          <w:tcPr>
            <w:tcW w:w="3348" w:type="dxa"/>
            <w:shd w:val="clear" w:color="auto" w:fill="99CCFF"/>
          </w:tcPr>
          <w:p w14:paraId="30343F92" w14:textId="77777777" w:rsidR="00137F02" w:rsidRPr="003014E1" w:rsidRDefault="00137F02" w:rsidP="003014E1">
            <w:r w:rsidRPr="003014E1">
              <w:t>Phone:</w:t>
            </w:r>
          </w:p>
        </w:tc>
        <w:tc>
          <w:tcPr>
            <w:tcW w:w="6120" w:type="dxa"/>
            <w:shd w:val="clear" w:color="auto" w:fill="auto"/>
          </w:tcPr>
          <w:p w14:paraId="5F779303" w14:textId="77777777" w:rsidR="00137F02" w:rsidRPr="003014E1" w:rsidRDefault="00137F02" w:rsidP="003014E1"/>
        </w:tc>
      </w:tr>
      <w:tr w:rsidR="00963DB3" w:rsidRPr="003014E1" w14:paraId="54836509" w14:textId="77777777" w:rsidTr="008E756B">
        <w:tc>
          <w:tcPr>
            <w:tcW w:w="3348" w:type="dxa"/>
            <w:shd w:val="clear" w:color="auto" w:fill="99CCFF"/>
          </w:tcPr>
          <w:p w14:paraId="1B68BF49" w14:textId="5B0E2FB7" w:rsidR="00963DB3" w:rsidRPr="003014E1" w:rsidRDefault="00963DB3" w:rsidP="003014E1">
            <w:r>
              <w:t>Postal Address:</w:t>
            </w:r>
          </w:p>
        </w:tc>
        <w:tc>
          <w:tcPr>
            <w:tcW w:w="6120" w:type="dxa"/>
            <w:shd w:val="clear" w:color="auto" w:fill="auto"/>
          </w:tcPr>
          <w:p w14:paraId="1C7F238C" w14:textId="77777777" w:rsidR="00963DB3" w:rsidRPr="003014E1" w:rsidRDefault="00963DB3" w:rsidP="003014E1"/>
        </w:tc>
      </w:tr>
    </w:tbl>
    <w:p w14:paraId="544BA563" w14:textId="77777777" w:rsidR="00137F02" w:rsidRPr="003014E1" w:rsidRDefault="00137F02" w:rsidP="003014E1"/>
    <w:p w14:paraId="7514AB97"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3507BDE3" w14:textId="50E11DF0"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081F9A0C"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050C7506" w14:textId="450F6366" w:rsidR="00137F02" w:rsidRPr="006C1A5B" w:rsidRDefault="00137F02" w:rsidP="006C1A5B">
      <w:pPr>
        <w:pStyle w:val="ListParagraph"/>
        <w:numPr>
          <w:ilvl w:val="1"/>
          <w:numId w:val="33"/>
        </w:numPr>
        <w:rPr>
          <w:b/>
          <w:sz w:val="28"/>
          <w:szCs w:val="28"/>
        </w:rPr>
      </w:pPr>
      <w:r w:rsidRPr="006C1A5B">
        <w:rPr>
          <w:b/>
          <w:sz w:val="28"/>
          <w:szCs w:val="28"/>
        </w:rPr>
        <w:t>Purpose</w:t>
      </w:r>
      <w:bookmarkEnd w:id="2"/>
      <w:bookmarkEnd w:id="3"/>
      <w:bookmarkEnd w:id="4"/>
      <w:bookmarkEnd w:id="5"/>
      <w:bookmarkEnd w:id="6"/>
      <w:bookmarkEnd w:id="7"/>
    </w:p>
    <w:p w14:paraId="49F22C90" w14:textId="6D668710" w:rsidR="00137F02" w:rsidRPr="003014E1" w:rsidRDefault="00137F02" w:rsidP="003014E1">
      <w:r w:rsidRPr="003014E1">
        <w:t xml:space="preserve">This Invitation to </w:t>
      </w:r>
      <w:r w:rsidR="004A1BBC" w:rsidRPr="003014E1">
        <w:t>Tender (ITT</w:t>
      </w:r>
      <w:r w:rsidRPr="003014E1">
        <w:t xml:space="preserve">) has been issued by </w:t>
      </w:r>
      <w:r w:rsidR="00F54142">
        <w:t>t</w:t>
      </w:r>
      <w:r w:rsidRPr="003014E1">
        <w:t xml:space="preserve">he Standards and Testing Agency (STA) in connection with a competitive procurement exercise </w:t>
      </w:r>
      <w:r w:rsidR="004838B3" w:rsidRPr="003014E1">
        <w:t>(</w:t>
      </w:r>
      <w:r w:rsidRPr="003014E1">
        <w:t>Ref: STA-</w:t>
      </w:r>
      <w:r w:rsidR="00662D5F" w:rsidRPr="003014E1">
        <w:t>0</w:t>
      </w:r>
      <w:r w:rsidR="00963DB3">
        <w:t>164</w:t>
      </w:r>
      <w:r w:rsidR="004838B3" w:rsidRPr="003014E1">
        <w:t>)</w:t>
      </w:r>
      <w:r w:rsidR="004A1BBC" w:rsidRPr="003014E1">
        <w:t>.</w:t>
      </w:r>
    </w:p>
    <w:p w14:paraId="530DE878" w14:textId="77777777" w:rsidR="005145D1" w:rsidRDefault="005145D1" w:rsidP="003014E1"/>
    <w:p w14:paraId="752C1D7D" w14:textId="4C34CCD2" w:rsidR="001B07D4" w:rsidRDefault="001B07D4" w:rsidP="001B07D4">
      <w:r>
        <w:t xml:space="preserve">STA is looking to procure a pool of </w:t>
      </w:r>
      <w:r w:rsidR="0049254B">
        <w:t>Educational</w:t>
      </w:r>
      <w:r>
        <w:t xml:space="preserve"> </w:t>
      </w:r>
      <w:r w:rsidR="0049254B">
        <w:t>Psychologists</w:t>
      </w:r>
      <w:r>
        <w:t xml:space="preserve"> to ensure that key stage 1 and key stage 2 national curriculum tests, reception baseline assessments and professional skills tests in literacy and numeracy are inclusive and accessible for all.  The national curriculum tests include the year 1 phonics screening check, English reading (key stage 1 and key stage 2), English grammar, punctuation and spelling (key stage 1 and key stage 2), mathematics (key stage 1 and key stage 2), the year 4 multiplication </w:t>
      </w:r>
      <w:r w:rsidR="00EB1FB6">
        <w:t>tables check (MTC) and</w:t>
      </w:r>
      <w:r w:rsidR="00903323">
        <w:t xml:space="preserve"> </w:t>
      </w:r>
      <w:r>
        <w:t xml:space="preserve">key stage 2 science. </w:t>
      </w:r>
    </w:p>
    <w:p w14:paraId="387446F0" w14:textId="77777777" w:rsidR="001B07D4" w:rsidRDefault="001B07D4" w:rsidP="001B07D4"/>
    <w:p w14:paraId="7F3FEEB8" w14:textId="2833F496" w:rsidR="00CF7C2B" w:rsidRDefault="005145D1" w:rsidP="00CF7C2B">
      <w:r>
        <w:t>Government policy changes may bring other assessments within scope of any contracts awarded to successful suppliers.</w:t>
      </w:r>
    </w:p>
    <w:p w14:paraId="103C4C23" w14:textId="77777777" w:rsidR="00252A2F" w:rsidRPr="003014E1" w:rsidRDefault="00252A2F" w:rsidP="003014E1"/>
    <w:p w14:paraId="524E0524" w14:textId="0A7FA721" w:rsidR="006C1A5B" w:rsidRPr="00551037" w:rsidRDefault="00137F02" w:rsidP="006C1A5B">
      <w:pPr>
        <w:pStyle w:val="ListParagraph"/>
        <w:numPr>
          <w:ilvl w:val="1"/>
          <w:numId w:val="33"/>
        </w:num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6C1A5B">
        <w:rPr>
          <w:b/>
          <w:sz w:val="28"/>
          <w:szCs w:val="28"/>
        </w:rPr>
        <w:t>Structure</w:t>
      </w:r>
      <w:bookmarkEnd w:id="8"/>
      <w:bookmarkEnd w:id="9"/>
      <w:bookmarkEnd w:id="10"/>
      <w:bookmarkEnd w:id="11"/>
      <w:bookmarkEnd w:id="12"/>
      <w:bookmarkEnd w:id="13"/>
    </w:p>
    <w:p w14:paraId="5971E157" w14:textId="77777777" w:rsidR="00137F02" w:rsidRPr="003014E1" w:rsidRDefault="00137F02" w:rsidP="003014E1">
      <w:r w:rsidRPr="003014E1">
        <w:t>This document:</w:t>
      </w:r>
    </w:p>
    <w:p w14:paraId="00DEBB0C" w14:textId="77777777" w:rsidR="00137F02" w:rsidRPr="003014E1" w:rsidRDefault="00137F02" w:rsidP="00125DA0">
      <w:pPr>
        <w:pStyle w:val="ListParagraph"/>
        <w:numPr>
          <w:ilvl w:val="0"/>
          <w:numId w:val="6"/>
        </w:numPr>
      </w:pPr>
      <w:r w:rsidRPr="003014E1">
        <w:t>sets out the context for the required services;</w:t>
      </w:r>
    </w:p>
    <w:p w14:paraId="7BBA792C" w14:textId="77777777" w:rsidR="00137F02" w:rsidRPr="003014E1" w:rsidRDefault="00137F02" w:rsidP="00125DA0">
      <w:pPr>
        <w:pStyle w:val="ListParagraph"/>
        <w:numPr>
          <w:ilvl w:val="0"/>
          <w:numId w:val="6"/>
        </w:numPr>
      </w:pPr>
      <w:r w:rsidRPr="003014E1">
        <w:t>outlines the planned procurement process; and</w:t>
      </w:r>
    </w:p>
    <w:p w14:paraId="3BC78792"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7441971B" w14:textId="77777777" w:rsidR="00252A2F" w:rsidRPr="003014E1" w:rsidRDefault="00252A2F" w:rsidP="003014E1"/>
    <w:p w14:paraId="7C27DFD8" w14:textId="5E635AA8" w:rsidR="006C1A5B" w:rsidRPr="00551037" w:rsidRDefault="00137F02" w:rsidP="006C1A5B">
      <w:pPr>
        <w:pStyle w:val="ListParagraph"/>
        <w:numPr>
          <w:ilvl w:val="1"/>
          <w:numId w:val="33"/>
        </w:num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6C1A5B">
        <w:rPr>
          <w:b/>
          <w:sz w:val="28"/>
          <w:szCs w:val="28"/>
        </w:rPr>
        <w:t>Disclaimer and conditions</w:t>
      </w:r>
      <w:bookmarkEnd w:id="14"/>
      <w:bookmarkEnd w:id="15"/>
      <w:bookmarkEnd w:id="16"/>
      <w:bookmarkEnd w:id="17"/>
      <w:bookmarkEnd w:id="18"/>
      <w:bookmarkEnd w:id="19"/>
    </w:p>
    <w:p w14:paraId="12A87DD9" w14:textId="6492913F"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w:t>
      </w:r>
      <w:r w:rsidR="008309C7">
        <w:t>t any contract will be offered.</w:t>
      </w:r>
    </w:p>
    <w:p w14:paraId="4B2637FA" w14:textId="77777777" w:rsidR="008309C7" w:rsidRDefault="008309C7" w:rsidP="003014E1"/>
    <w:p w14:paraId="64F0B17E" w14:textId="2B5A8828"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496A1218" w14:textId="77777777" w:rsidR="008309C7" w:rsidRDefault="008309C7" w:rsidP="003014E1"/>
    <w:p w14:paraId="00D60971" w14:textId="49046A2D" w:rsidR="00137F02" w:rsidRPr="003014E1" w:rsidRDefault="00137F02" w:rsidP="003014E1">
      <w:r w:rsidRPr="003014E1">
        <w:t>The information contained within this document is confidential and should not be disclosed except for purposes related to its completion.</w:t>
      </w:r>
    </w:p>
    <w:p w14:paraId="2F0BC594" w14:textId="77777777" w:rsidR="00252A2F" w:rsidRPr="003014E1" w:rsidRDefault="00252A2F" w:rsidP="003014E1"/>
    <w:p w14:paraId="3CE3F110" w14:textId="57C91ED3" w:rsidR="006C1A5B" w:rsidRPr="00551037" w:rsidRDefault="00137F02" w:rsidP="006C1A5B">
      <w:pPr>
        <w:pStyle w:val="ListParagraph"/>
        <w:numPr>
          <w:ilvl w:val="1"/>
          <w:numId w:val="33"/>
        </w:num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6C1A5B">
        <w:rPr>
          <w:b/>
          <w:sz w:val="28"/>
          <w:szCs w:val="28"/>
        </w:rPr>
        <w:t xml:space="preserve">Freedom of </w:t>
      </w:r>
      <w:r w:rsidR="001D2429" w:rsidRPr="006C1A5B">
        <w:rPr>
          <w:b/>
          <w:sz w:val="28"/>
          <w:szCs w:val="28"/>
        </w:rPr>
        <w:t>i</w:t>
      </w:r>
      <w:r w:rsidRPr="006C1A5B">
        <w:rPr>
          <w:b/>
          <w:sz w:val="28"/>
          <w:szCs w:val="28"/>
        </w:rPr>
        <w:t>nformation</w:t>
      </w:r>
      <w:bookmarkEnd w:id="20"/>
      <w:bookmarkEnd w:id="21"/>
      <w:bookmarkEnd w:id="22"/>
      <w:bookmarkEnd w:id="23"/>
      <w:bookmarkEnd w:id="24"/>
      <w:r w:rsidRPr="006C1A5B">
        <w:rPr>
          <w:b/>
          <w:sz w:val="28"/>
          <w:szCs w:val="28"/>
        </w:rPr>
        <w:t xml:space="preserve"> and transparency</w:t>
      </w:r>
      <w:bookmarkEnd w:id="25"/>
    </w:p>
    <w:p w14:paraId="3D66C5F1" w14:textId="55C57D55" w:rsidR="00137F02" w:rsidRPr="003014E1" w:rsidRDefault="00137F02" w:rsidP="003014E1">
      <w:r w:rsidRPr="003014E1">
        <w:t>STA is committed to open government and to meeting its legal responsibilities under the Freedom of Information Act 2000. All information submitted to a public authority may need to be disclosed by the public authority in respo</w:t>
      </w:r>
      <w:r w:rsidR="00551037">
        <w:t xml:space="preserve">nse to a request under the Act. </w:t>
      </w:r>
      <w:r w:rsidRPr="003014E1">
        <w:t xml:space="preserve">STA may also decide to include certain information in the publication scheme, which it maintains under the Act. </w:t>
      </w:r>
    </w:p>
    <w:p w14:paraId="207D3D35" w14:textId="77777777" w:rsidR="008309C7" w:rsidRDefault="008309C7" w:rsidP="003014E1"/>
    <w:p w14:paraId="2AC48C66" w14:textId="0D20056F" w:rsidR="00137F02" w:rsidRPr="003014E1" w:rsidRDefault="00137F02" w:rsidP="003014E1">
      <w:r w:rsidRPr="003014E1">
        <w:t>STA also has a commitment to the Government's transparency initiative relating to public sector suppliers, their transactions and their contracts. This includes:</w:t>
      </w:r>
    </w:p>
    <w:p w14:paraId="514AFF1E" w14:textId="04F2D5B0"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452A087A"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7893FD58" w14:textId="77777777" w:rsidR="00137F02" w:rsidRDefault="00137F02" w:rsidP="00125DA0">
      <w:pPr>
        <w:pStyle w:val="ListParagraph"/>
        <w:numPr>
          <w:ilvl w:val="0"/>
          <w:numId w:val="7"/>
        </w:numPr>
      </w:pPr>
      <w:r w:rsidRPr="003014E1">
        <w:lastRenderedPageBreak/>
        <w:t>publication of new contracts.</w:t>
      </w:r>
    </w:p>
    <w:p w14:paraId="54B49824" w14:textId="77777777" w:rsidR="000D212F" w:rsidRPr="003014E1" w:rsidRDefault="000D212F" w:rsidP="003014E1"/>
    <w:p w14:paraId="606B0EAE" w14:textId="0420C416"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061F10D7"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7D9DB313" w14:textId="77777777" w:rsidTr="008E756B">
        <w:tc>
          <w:tcPr>
            <w:tcW w:w="1488" w:type="dxa"/>
            <w:shd w:val="clear" w:color="auto" w:fill="99CCFF"/>
          </w:tcPr>
          <w:p w14:paraId="70D5C399" w14:textId="77777777" w:rsidR="00137F02" w:rsidRPr="003014E1" w:rsidRDefault="00137F02" w:rsidP="003014E1">
            <w:r w:rsidRPr="003014E1">
              <w:t>Section</w:t>
            </w:r>
          </w:p>
        </w:tc>
        <w:tc>
          <w:tcPr>
            <w:tcW w:w="4992" w:type="dxa"/>
            <w:shd w:val="clear" w:color="auto" w:fill="99CCFF"/>
          </w:tcPr>
          <w:p w14:paraId="53BDA6F6" w14:textId="77777777" w:rsidR="00137F02" w:rsidRPr="003014E1" w:rsidRDefault="00137F02" w:rsidP="003014E1">
            <w:r w:rsidRPr="003014E1">
              <w:t>Commercial sensitivity</w:t>
            </w:r>
          </w:p>
        </w:tc>
        <w:tc>
          <w:tcPr>
            <w:tcW w:w="2994" w:type="dxa"/>
            <w:shd w:val="clear" w:color="auto" w:fill="99CCFF"/>
          </w:tcPr>
          <w:p w14:paraId="2DBB183D" w14:textId="77777777" w:rsidR="00137F02" w:rsidRPr="003014E1" w:rsidRDefault="00137F02" w:rsidP="003014E1">
            <w:r w:rsidRPr="003014E1">
              <w:t>Time period</w:t>
            </w:r>
          </w:p>
        </w:tc>
      </w:tr>
      <w:tr w:rsidR="00137F02" w:rsidRPr="003014E1" w14:paraId="29BD91DC" w14:textId="77777777" w:rsidTr="008E756B">
        <w:trPr>
          <w:trHeight w:val="70"/>
        </w:trPr>
        <w:tc>
          <w:tcPr>
            <w:tcW w:w="1488" w:type="dxa"/>
            <w:shd w:val="clear" w:color="auto" w:fill="auto"/>
          </w:tcPr>
          <w:p w14:paraId="25EBD4B8" w14:textId="77777777" w:rsidR="00137F02" w:rsidRPr="003014E1" w:rsidRDefault="00137F02" w:rsidP="003014E1"/>
          <w:p w14:paraId="634C5136" w14:textId="77777777" w:rsidR="00137F02" w:rsidRPr="003014E1" w:rsidRDefault="00137F02" w:rsidP="003014E1"/>
        </w:tc>
        <w:tc>
          <w:tcPr>
            <w:tcW w:w="4992" w:type="dxa"/>
            <w:shd w:val="clear" w:color="auto" w:fill="auto"/>
          </w:tcPr>
          <w:p w14:paraId="01D47191" w14:textId="77777777" w:rsidR="00137F02" w:rsidRPr="003014E1" w:rsidRDefault="00137F02" w:rsidP="003014E1"/>
        </w:tc>
        <w:tc>
          <w:tcPr>
            <w:tcW w:w="2994" w:type="dxa"/>
            <w:shd w:val="clear" w:color="auto" w:fill="auto"/>
          </w:tcPr>
          <w:p w14:paraId="4E157F32" w14:textId="77777777" w:rsidR="00137F02" w:rsidRPr="003014E1" w:rsidRDefault="00137F02" w:rsidP="003014E1"/>
        </w:tc>
      </w:tr>
    </w:tbl>
    <w:p w14:paraId="1B9DC102" w14:textId="018FC74F" w:rsidR="000D212F" w:rsidRDefault="000D212F" w:rsidP="003014E1">
      <w:bookmarkStart w:id="26" w:name="_Toc309139683"/>
    </w:p>
    <w:p w14:paraId="03DDD99A" w14:textId="77777777" w:rsidR="00551037" w:rsidRDefault="00551037" w:rsidP="003014E1"/>
    <w:p w14:paraId="68917697" w14:textId="6E169C16"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46AF1B51" w14:textId="77777777" w:rsidR="000D212F" w:rsidRDefault="000D212F" w:rsidP="003014E1">
      <w:bookmarkStart w:id="27" w:name="_Toc309139684"/>
    </w:p>
    <w:p w14:paraId="1BFA52CC" w14:textId="1D7116A5" w:rsidR="006C1A5B" w:rsidRPr="000D212F" w:rsidRDefault="00792FEF" w:rsidP="003014E1">
      <w:pPr>
        <w:rPr>
          <w:b/>
          <w:sz w:val="28"/>
          <w:szCs w:val="28"/>
        </w:rPr>
      </w:pPr>
      <w:r w:rsidRPr="000D212F">
        <w:rPr>
          <w:b/>
          <w:sz w:val="28"/>
          <w:szCs w:val="28"/>
        </w:rPr>
        <w:t xml:space="preserve">2.1 </w:t>
      </w:r>
      <w:r w:rsidR="006C184E" w:rsidRPr="000D212F">
        <w:rPr>
          <w:b/>
          <w:sz w:val="28"/>
          <w:szCs w:val="28"/>
        </w:rPr>
        <w:t>Overvie</w:t>
      </w:r>
      <w:bookmarkEnd w:id="27"/>
      <w:r w:rsidR="00551037">
        <w:rPr>
          <w:b/>
          <w:sz w:val="28"/>
          <w:szCs w:val="28"/>
        </w:rPr>
        <w:t>w</w:t>
      </w:r>
    </w:p>
    <w:p w14:paraId="0160F790" w14:textId="2DAEACA7" w:rsidR="00B061EE" w:rsidRPr="003014E1" w:rsidRDefault="00E553C1" w:rsidP="00C20310">
      <w:bookmarkStart w:id="28" w:name="_Toc309139685"/>
      <w:r w:rsidRPr="003014E1">
        <w:t xml:space="preserve">STA is looking to recruit </w:t>
      </w:r>
      <w:r w:rsidR="00E84A45">
        <w:t xml:space="preserve">experienced </w:t>
      </w:r>
      <w:r w:rsidR="00967056">
        <w:t>Educational Psychologists to review</w:t>
      </w:r>
      <w:r w:rsidR="00E84A45">
        <w:t xml:space="preserve"> versions of the </w:t>
      </w:r>
      <w:r w:rsidR="00EB1FB6">
        <w:t>test it develops</w:t>
      </w:r>
      <w:r w:rsidR="00F54142">
        <w:t>.</w:t>
      </w:r>
      <w:r w:rsidR="00C20310" w:rsidRPr="00C20310">
        <w:t xml:space="preserve"> </w:t>
      </w:r>
      <w:r w:rsidR="00EB1FB6">
        <w:t>Current</w:t>
      </w:r>
      <w:r w:rsidR="00551037">
        <w:t xml:space="preserve"> tests include the reception baseline, Y</w:t>
      </w:r>
      <w:r w:rsidR="00C20310">
        <w:t>ear 1 phonics screening check, English reading (key stage 1 and key stage 2), English grammar, punctuation and spelling (key stage 1 and key stage 2), mathematics (k</w:t>
      </w:r>
      <w:r w:rsidR="0049254B">
        <w:t>ey stage 1and key stage 2)</w:t>
      </w:r>
      <w:r w:rsidR="00551037">
        <w:t xml:space="preserve"> and</w:t>
      </w:r>
      <w:r w:rsidR="001A2DB9">
        <w:t xml:space="preserve"> key stage 2 science.</w:t>
      </w:r>
      <w:r w:rsidR="00C20310">
        <w:t xml:space="preserve"> If there are policy changes and there are changes to the tests in development, they would be included.</w:t>
      </w:r>
    </w:p>
    <w:p w14:paraId="51DD1084" w14:textId="5D73BF59" w:rsidR="006E3A64" w:rsidRDefault="006E3A64" w:rsidP="003014E1"/>
    <w:p w14:paraId="45CE1C89" w14:textId="6B4AEB62" w:rsidR="00967056" w:rsidRDefault="00967056" w:rsidP="00967056">
      <w:pPr>
        <w:pStyle w:val="DeptBullets"/>
        <w:numPr>
          <w:ilvl w:val="0"/>
          <w:numId w:val="0"/>
        </w:numPr>
      </w:pPr>
      <w:r>
        <w:t xml:space="preserve">As part of the process of developing national curriculum </w:t>
      </w:r>
      <w:r w:rsidR="0093250D">
        <w:t>assessments,</w:t>
      </w:r>
      <w:r w:rsidR="0051378C">
        <w:t xml:space="preserve"> </w:t>
      </w:r>
      <w:r>
        <w:t xml:space="preserve">STA </w:t>
      </w:r>
      <w:r w:rsidR="001B07D4">
        <w:t>includes an Inclusion Review</w:t>
      </w:r>
      <w:r>
        <w:t xml:space="preserve">, </w:t>
      </w:r>
      <w:r w:rsidR="001B07D4">
        <w:t>with the purpose to ensure</w:t>
      </w:r>
      <w:r>
        <w:t xml:space="preserve"> our tests are accessible to children with </w:t>
      </w:r>
      <w:r w:rsidR="0093250D">
        <w:t xml:space="preserve">a range of </w:t>
      </w:r>
      <w:r>
        <w:t>special educational needs</w:t>
      </w:r>
      <w:r w:rsidR="0093250D">
        <w:t xml:space="preserve">. </w:t>
      </w:r>
      <w:r>
        <w:t xml:space="preserve"> </w:t>
      </w:r>
      <w:r w:rsidR="00F77EA1">
        <w:t>Educational Psychologists</w:t>
      </w:r>
      <w:r w:rsidR="00FB591F">
        <w:t xml:space="preserve"> will provide support to this panel by providing</w:t>
      </w:r>
      <w:r>
        <w:t xml:space="preserve"> thorough feedback</w:t>
      </w:r>
      <w:r w:rsidR="00FB591F">
        <w:t xml:space="preserve"> through report writing</w:t>
      </w:r>
      <w:r>
        <w:t xml:space="preserve"> on the test materials that we have in development.  Following this feedback we</w:t>
      </w:r>
      <w:r w:rsidR="00F54142">
        <w:t xml:space="preserve"> will review</w:t>
      </w:r>
      <w:r>
        <w:t xml:space="preserve"> any items that may pose unfair challenges to </w:t>
      </w:r>
      <w:r w:rsidR="00C80DFB">
        <w:t>children with SEN</w:t>
      </w:r>
      <w:r w:rsidR="00EB1FB6">
        <w:t>D</w:t>
      </w:r>
      <w:r>
        <w:t>.</w:t>
      </w:r>
    </w:p>
    <w:p w14:paraId="3FBB7C62" w14:textId="3DE0AC34" w:rsidR="0051378C" w:rsidRPr="003014E1" w:rsidRDefault="0051378C" w:rsidP="003014E1"/>
    <w:p w14:paraId="610DAA65" w14:textId="59D132C7" w:rsidR="0051378C" w:rsidRPr="00551037" w:rsidRDefault="00F263C0" w:rsidP="0051378C">
      <w:pPr>
        <w:rPr>
          <w:b/>
          <w:sz w:val="28"/>
          <w:szCs w:val="28"/>
        </w:rPr>
      </w:pPr>
      <w:r w:rsidRPr="000D212F">
        <w:rPr>
          <w:b/>
          <w:sz w:val="28"/>
          <w:szCs w:val="28"/>
        </w:rPr>
        <w:t xml:space="preserve">2.2 </w:t>
      </w:r>
      <w:r w:rsidR="00BC4224" w:rsidRPr="000D212F">
        <w:rPr>
          <w:b/>
          <w:sz w:val="28"/>
          <w:szCs w:val="28"/>
        </w:rPr>
        <w:t xml:space="preserve">The </w:t>
      </w:r>
      <w:r w:rsidR="003854D4">
        <w:rPr>
          <w:b/>
          <w:sz w:val="28"/>
          <w:szCs w:val="28"/>
        </w:rPr>
        <w:t>Educational Psychologist</w:t>
      </w:r>
      <w:r w:rsidR="00163E78">
        <w:rPr>
          <w:b/>
          <w:sz w:val="28"/>
          <w:szCs w:val="28"/>
        </w:rPr>
        <w:t xml:space="preserve"> </w:t>
      </w:r>
      <w:r w:rsidR="006C184E" w:rsidRPr="000D212F">
        <w:rPr>
          <w:b/>
          <w:sz w:val="28"/>
          <w:szCs w:val="28"/>
        </w:rPr>
        <w:t>R</w:t>
      </w:r>
      <w:r w:rsidRPr="000D212F">
        <w:rPr>
          <w:b/>
          <w:sz w:val="28"/>
          <w:szCs w:val="28"/>
        </w:rPr>
        <w:t>ole</w:t>
      </w:r>
    </w:p>
    <w:p w14:paraId="4065CFD6" w14:textId="145CDA82" w:rsidR="006C1A5B" w:rsidRDefault="0051378C" w:rsidP="006C1A5B">
      <w:r>
        <w:t>STA</w:t>
      </w:r>
      <w:r w:rsidRPr="003014E1">
        <w:t xml:space="preserve"> are looking for individuals </w:t>
      </w:r>
      <w:r>
        <w:t>with previous experience as a</w:t>
      </w:r>
      <w:r w:rsidR="00F77EA1">
        <w:t xml:space="preserve"> qualified</w:t>
      </w:r>
      <w:r>
        <w:t xml:space="preserve"> </w:t>
      </w:r>
      <w:r w:rsidR="00FB591F">
        <w:t>E</w:t>
      </w:r>
      <w:r>
        <w:t xml:space="preserve">ducational </w:t>
      </w:r>
      <w:r w:rsidR="00FB591F">
        <w:t>P</w:t>
      </w:r>
      <w:r>
        <w:t>sychologist</w:t>
      </w:r>
      <w:r w:rsidR="006C0D44">
        <w:t xml:space="preserve"> working with primary-aged children</w:t>
      </w:r>
      <w:r>
        <w:t xml:space="preserve">. In this role you will bring to bear your broad range </w:t>
      </w:r>
      <w:r w:rsidR="00F77EA1">
        <w:t xml:space="preserve">of </w:t>
      </w:r>
      <w:r>
        <w:t xml:space="preserve">experience as an </w:t>
      </w:r>
      <w:r w:rsidR="00FB591F">
        <w:t>E</w:t>
      </w:r>
      <w:r>
        <w:t xml:space="preserve">ducational </w:t>
      </w:r>
      <w:r w:rsidR="00FB591F">
        <w:t>P</w:t>
      </w:r>
      <w:r>
        <w:t xml:space="preserve">sychologist to help us understand how the questions we ask can be made to better suit the requirements of </w:t>
      </w:r>
      <w:r w:rsidR="00C80DFB">
        <w:t>children with SEN</w:t>
      </w:r>
      <w:r w:rsidR="00EB1FB6">
        <w:t>D</w:t>
      </w:r>
      <w:r>
        <w:t>.</w:t>
      </w:r>
      <w:r w:rsidR="006C1A5B">
        <w:t xml:space="preserve">  You will be asked to review a set of test materials and then submit a completed questionnaire. You may then be asked to attend a meeting to go through the comments and determine how to address the concerns raised.  There may be additional requests to review and provide advice on questions as the need arises.’</w:t>
      </w:r>
    </w:p>
    <w:p w14:paraId="5E0F08CA" w14:textId="77777777" w:rsidR="00136461" w:rsidRDefault="00136461" w:rsidP="008118AF"/>
    <w:p w14:paraId="213A617A" w14:textId="745E7322" w:rsidR="008118AF" w:rsidRDefault="008118AF" w:rsidP="008118AF">
      <w:r>
        <w:t xml:space="preserve">We estimate that you will be required for between </w:t>
      </w:r>
      <w:r w:rsidR="00A01B49">
        <w:t>8</w:t>
      </w:r>
      <w:r>
        <w:t xml:space="preserve"> -</w:t>
      </w:r>
      <w:r w:rsidR="00A01B49">
        <w:t>2</w:t>
      </w:r>
      <w:r>
        <w:t>0 days over the course of the contract</w:t>
      </w:r>
      <w:r w:rsidR="00160615">
        <w:t xml:space="preserve">, although, this may increase if we are not able to procure all the experts we require, </w:t>
      </w:r>
      <w:r w:rsidR="001B3E22">
        <w:t>or</w:t>
      </w:r>
      <w:r w:rsidR="001B3E22" w:rsidRPr="001B3E22">
        <w:t xml:space="preserve"> if some are not available for review windows</w:t>
      </w:r>
      <w:r w:rsidR="00160615">
        <w:t>. We will endeavour to allocate the days across the pool</w:t>
      </w:r>
      <w:r w:rsidR="00EB1FB6">
        <w:t xml:space="preserve"> evenly</w:t>
      </w:r>
      <w:r w:rsidR="00160615">
        <w:t xml:space="preserve">. </w:t>
      </w:r>
      <w:r>
        <w:t xml:space="preserve"> </w:t>
      </w:r>
    </w:p>
    <w:p w14:paraId="57BA502C" w14:textId="77777777" w:rsidR="008118AF" w:rsidRDefault="008118AF" w:rsidP="008118AF"/>
    <w:p w14:paraId="21A2936F" w14:textId="2D46FDB1" w:rsidR="008118AF" w:rsidRDefault="008118AF" w:rsidP="008118AF">
      <w:r>
        <w:lastRenderedPageBreak/>
        <w:t xml:space="preserve">You will only be paid for the work that you complete, there will be no minimum number of days as part of this contract. </w:t>
      </w:r>
    </w:p>
    <w:p w14:paraId="05E969EE" w14:textId="77777777" w:rsidR="008118AF" w:rsidRDefault="008118AF" w:rsidP="008118AF"/>
    <w:p w14:paraId="38F7FB53" w14:textId="0B4226E5" w:rsidR="0051378C" w:rsidRDefault="0051378C" w:rsidP="0051378C">
      <w:r>
        <w:t xml:space="preserve">The role will provide you with the opportunity to learn about how national curriculum tests are developed and the issues around testing and </w:t>
      </w:r>
      <w:r w:rsidR="00F77EA1">
        <w:t>inclusion</w:t>
      </w:r>
      <w:r>
        <w:t>.</w:t>
      </w:r>
    </w:p>
    <w:p w14:paraId="574A4CFE" w14:textId="0AC13637" w:rsidR="00125DA0" w:rsidRPr="003014E1" w:rsidRDefault="00125DA0" w:rsidP="003014E1"/>
    <w:p w14:paraId="2CECF94E" w14:textId="77777777" w:rsidR="00225270" w:rsidRDefault="00703B17" w:rsidP="00225270">
      <w:pPr>
        <w:rPr>
          <w:b/>
        </w:rPr>
      </w:pPr>
      <w:r w:rsidRPr="00997E2E">
        <w:rPr>
          <w:b/>
        </w:rPr>
        <w:t xml:space="preserve">The </w:t>
      </w:r>
      <w:r w:rsidR="00F34144">
        <w:rPr>
          <w:b/>
        </w:rPr>
        <w:t>s</w:t>
      </w:r>
      <w:r w:rsidR="00F34144" w:rsidRPr="00997E2E">
        <w:rPr>
          <w:b/>
        </w:rPr>
        <w:t xml:space="preserve">uccessful </w:t>
      </w:r>
      <w:r w:rsidR="003854D4">
        <w:rPr>
          <w:b/>
        </w:rPr>
        <w:t xml:space="preserve">Educational </w:t>
      </w:r>
      <w:r w:rsidR="0019539B">
        <w:rPr>
          <w:b/>
        </w:rPr>
        <w:t>Psychologist</w:t>
      </w:r>
      <w:r w:rsidR="00327CC9">
        <w:rPr>
          <w:b/>
        </w:rPr>
        <w:t xml:space="preserve">s </w:t>
      </w:r>
      <w:r w:rsidR="00F34144">
        <w:rPr>
          <w:b/>
        </w:rPr>
        <w:t>m</w:t>
      </w:r>
      <w:r w:rsidR="00F34144" w:rsidRPr="00997E2E">
        <w:rPr>
          <w:b/>
        </w:rPr>
        <w:t>ust</w:t>
      </w:r>
      <w:r w:rsidRPr="00997E2E">
        <w:rPr>
          <w:b/>
        </w:rPr>
        <w:t>:</w:t>
      </w:r>
    </w:p>
    <w:p w14:paraId="0E537D97" w14:textId="1763BA38" w:rsidR="001A2DB9" w:rsidRPr="001A2DB9" w:rsidRDefault="001A2DB9" w:rsidP="00225270">
      <w:pPr>
        <w:pStyle w:val="ListParagraph"/>
        <w:numPr>
          <w:ilvl w:val="0"/>
          <w:numId w:val="32"/>
        </w:numPr>
      </w:pPr>
      <w:r w:rsidRPr="001A2DB9">
        <w:t>be a qualified Educational Psychologist</w:t>
      </w:r>
      <w:r w:rsidR="0049254B">
        <w:t>;</w:t>
      </w:r>
    </w:p>
    <w:p w14:paraId="75CFFD19" w14:textId="6648B4F8" w:rsidR="00225270" w:rsidRPr="00225270" w:rsidRDefault="00225270" w:rsidP="00225270">
      <w:pPr>
        <w:pStyle w:val="ListParagraph"/>
        <w:numPr>
          <w:ilvl w:val="0"/>
          <w:numId w:val="32"/>
        </w:numPr>
        <w:rPr>
          <w:b/>
        </w:rPr>
      </w:pPr>
      <w:r>
        <w:t>have experience working with primary aged children;</w:t>
      </w:r>
    </w:p>
    <w:p w14:paraId="21213A6E" w14:textId="4BE8C66A" w:rsidR="00405D5C" w:rsidRPr="003014E1" w:rsidRDefault="00225270" w:rsidP="00125DA0">
      <w:pPr>
        <w:pStyle w:val="ListParagraph"/>
        <w:numPr>
          <w:ilvl w:val="0"/>
          <w:numId w:val="11"/>
        </w:numPr>
      </w:pPr>
      <w:r>
        <w:t>b</w:t>
      </w:r>
      <w:r w:rsidRPr="003014E1">
        <w:t xml:space="preserve">e </w:t>
      </w:r>
      <w:r w:rsidR="00703B17" w:rsidRPr="003014E1">
        <w:t xml:space="preserve">flexible and available to review materials </w:t>
      </w:r>
      <w:r w:rsidR="00EB1FB6">
        <w:t xml:space="preserve">remotely in a secure location or </w:t>
      </w:r>
      <w:r w:rsidR="00703B17" w:rsidRPr="003014E1">
        <w:t xml:space="preserve">in </w:t>
      </w:r>
      <w:r w:rsidR="00EB1FB6">
        <w:t xml:space="preserve">our Coventry or </w:t>
      </w:r>
      <w:r w:rsidR="00D10AE8">
        <w:t xml:space="preserve">London </w:t>
      </w:r>
      <w:r w:rsidR="00EB1FB6">
        <w:t>offices,</w:t>
      </w:r>
      <w:r w:rsidR="00703B17" w:rsidRPr="003014E1">
        <w:t xml:space="preserve"> as and when required in agreement with the </w:t>
      </w:r>
      <w:r w:rsidR="00F00E06">
        <w:t>relevant project team;</w:t>
      </w:r>
    </w:p>
    <w:p w14:paraId="12CB4A0E" w14:textId="0DBBBD7F" w:rsidR="00703B17" w:rsidRPr="003014E1" w:rsidRDefault="00225270" w:rsidP="00125DA0">
      <w:pPr>
        <w:pStyle w:val="ListParagraph"/>
        <w:numPr>
          <w:ilvl w:val="0"/>
          <w:numId w:val="11"/>
        </w:numPr>
      </w:pPr>
      <w:r>
        <w:t>h</w:t>
      </w:r>
      <w:r w:rsidRPr="003014E1">
        <w:t xml:space="preserve">ave </w:t>
      </w:r>
      <w:r w:rsidR="00703B17" w:rsidRPr="003014E1">
        <w:t xml:space="preserve">the capacity to meet the requirement set out in this </w:t>
      </w:r>
      <w:r w:rsidR="00F00E06">
        <w:t>ITT</w:t>
      </w:r>
      <w:r>
        <w:t>;</w:t>
      </w:r>
      <w:r w:rsidDel="00225270">
        <w:t xml:space="preserve"> </w:t>
      </w:r>
    </w:p>
    <w:p w14:paraId="57F2FB02" w14:textId="4E54FE70" w:rsidR="00225270" w:rsidRDefault="00225270" w:rsidP="00125DA0">
      <w:pPr>
        <w:pStyle w:val="ListParagraph"/>
        <w:numPr>
          <w:ilvl w:val="0"/>
          <w:numId w:val="11"/>
        </w:numPr>
      </w:pPr>
      <w:r>
        <w:t>c</w:t>
      </w:r>
      <w:r w:rsidRPr="003014E1">
        <w:t xml:space="preserve">onfirm </w:t>
      </w:r>
      <w:r w:rsidR="00703B17" w:rsidRPr="003014E1">
        <w:t>that they are not working on the tests in any other capacity or if they are</w:t>
      </w:r>
      <w:r w:rsidR="00F00E06">
        <w:t>, they</w:t>
      </w:r>
      <w:r w:rsidR="00703B17" w:rsidRPr="003014E1">
        <w:t xml:space="preserve"> must provide additional information in the Further Information Section of this </w:t>
      </w:r>
      <w:r w:rsidR="00405D5C" w:rsidRPr="003014E1">
        <w:t>ITT</w:t>
      </w:r>
      <w:r>
        <w:t>;</w:t>
      </w:r>
    </w:p>
    <w:p w14:paraId="20021808" w14:textId="59DCF846" w:rsidR="00225270" w:rsidRDefault="00225270" w:rsidP="00225270">
      <w:pPr>
        <w:pStyle w:val="ListParagraph"/>
        <w:numPr>
          <w:ilvl w:val="0"/>
          <w:numId w:val="11"/>
        </w:numPr>
      </w:pPr>
      <w:r>
        <w:t>be able to work within security protocols.</w:t>
      </w:r>
    </w:p>
    <w:p w14:paraId="1B1C2BCC" w14:textId="6C03D72F" w:rsidR="00225270" w:rsidRDefault="00225270" w:rsidP="00551037"/>
    <w:p w14:paraId="45BDBB00" w14:textId="4DDBBEA5" w:rsidR="00225270" w:rsidRPr="003014E1" w:rsidRDefault="00225270" w:rsidP="00160615">
      <w:r>
        <w:t>Subject knowledge and expertise in reviewing assessment materials is desirable but not essential. A good understanding of</w:t>
      </w:r>
      <w:r w:rsidRPr="003014E1">
        <w:t xml:space="preserve"> English </w:t>
      </w:r>
      <w:r>
        <w:t>reading / literacy</w:t>
      </w:r>
      <w:r w:rsidRPr="003014E1">
        <w:t>, English grammar, punctuation and spelling, science or mathematics/ numeracy, including application of skills and use of data</w:t>
      </w:r>
      <w:r>
        <w:t xml:space="preserve">, is advantageous to this role. </w:t>
      </w:r>
    </w:p>
    <w:p w14:paraId="1BE4C87D" w14:textId="1C737D84" w:rsidR="00703B17" w:rsidRDefault="00703B17" w:rsidP="00225270"/>
    <w:p w14:paraId="401B951C" w14:textId="04312533" w:rsidR="00225270" w:rsidRPr="003014E1" w:rsidRDefault="00225270" w:rsidP="00225270">
      <w:r>
        <w:t>The successful Educational Psychologist is</w:t>
      </w:r>
      <w:r w:rsidRPr="003014E1">
        <w:t xml:space="preserve"> expected to possess the essential skills of working methodically </w:t>
      </w:r>
      <w:r>
        <w:t>with</w:t>
      </w:r>
      <w:r w:rsidRPr="003014E1">
        <w:t xml:space="preserve"> high attention to detail.</w:t>
      </w:r>
      <w:r>
        <w:t xml:space="preserve">  </w:t>
      </w:r>
      <w:r w:rsidRPr="00995998">
        <w:t xml:space="preserve">The ability to communicate effectively with various stakeholders, providing constructive </w:t>
      </w:r>
      <w:r>
        <w:t xml:space="preserve">written and verbal </w:t>
      </w:r>
      <w:r w:rsidRPr="00995998">
        <w:t>feedback</w:t>
      </w:r>
      <w:r>
        <w:t xml:space="preserve"> within the remit of the brief </w:t>
      </w:r>
      <w:r w:rsidRPr="00995998">
        <w:t>and suggesting solutions for any problems and/or issues identified is also essential.</w:t>
      </w:r>
    </w:p>
    <w:p w14:paraId="2F7AD445" w14:textId="20B8A862" w:rsidR="00225270" w:rsidRDefault="00225270" w:rsidP="00225270"/>
    <w:p w14:paraId="183529A8" w14:textId="30203BF2" w:rsidR="006C1A5B"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p>
    <w:p w14:paraId="1FD98A92"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77A5D7EE" w14:textId="77777777" w:rsidR="00137F02" w:rsidRPr="003014E1" w:rsidRDefault="00137F02" w:rsidP="003014E1"/>
    <w:p w14:paraId="3059BDF2" w14:textId="0DDB1457" w:rsidR="00137F02" w:rsidRPr="003014E1" w:rsidRDefault="00A50134" w:rsidP="00125DA0">
      <w:pPr>
        <w:pStyle w:val="ListParagraph"/>
        <w:numPr>
          <w:ilvl w:val="0"/>
          <w:numId w:val="12"/>
        </w:numPr>
      </w:pPr>
      <w:r w:rsidRPr="003014E1">
        <w:t xml:space="preserve">Relevant </w:t>
      </w:r>
      <w:r w:rsidR="00F263C0" w:rsidRPr="003014E1">
        <w:t>Test Development Researcher</w:t>
      </w:r>
      <w:r w:rsidR="008309C7">
        <w:t>s</w:t>
      </w:r>
    </w:p>
    <w:p w14:paraId="7DD8C9BF" w14:textId="2ECBE142" w:rsidR="00137F02" w:rsidRPr="003014E1" w:rsidRDefault="00A50134" w:rsidP="00125DA0">
      <w:pPr>
        <w:pStyle w:val="ListParagraph"/>
        <w:numPr>
          <w:ilvl w:val="0"/>
          <w:numId w:val="12"/>
        </w:numPr>
      </w:pPr>
      <w:r w:rsidRPr="003014E1">
        <w:t>Relevant</w:t>
      </w:r>
      <w:r w:rsidR="0051378C">
        <w:t xml:space="preserve"> subject </w:t>
      </w:r>
      <w:r w:rsidR="00F263C0" w:rsidRPr="003014E1">
        <w:t>Project Manager</w:t>
      </w:r>
      <w:r w:rsidR="008309C7">
        <w:t>s</w:t>
      </w:r>
    </w:p>
    <w:p w14:paraId="1D2DAE85" w14:textId="77777777" w:rsidR="00252A2F" w:rsidRDefault="00252A2F" w:rsidP="003014E1"/>
    <w:p w14:paraId="3BED9AAB" w14:textId="77E6BF36" w:rsidR="0051378C" w:rsidRDefault="00551037" w:rsidP="003014E1">
      <w:r w:rsidRPr="00551037">
        <w:t>The Educational Psychologist activity will take place either remotely or at STA offices in London (Sanctuary Buildings, Great Smith Street, London, SW1P 3BT), STA offices in Coventry (Earlsdon Park, Butts Road, Coventry CV1 3BH or Cheylesmore House, 5 Quinton Road, Coventry, CV1 2WT).</w:t>
      </w:r>
    </w:p>
    <w:p w14:paraId="0BC9C220" w14:textId="76AFE3E3" w:rsidR="0051378C" w:rsidRDefault="0051378C" w:rsidP="003014E1">
      <w:pPr>
        <w:rPr>
          <w:b/>
          <w:sz w:val="28"/>
          <w:szCs w:val="28"/>
        </w:rPr>
      </w:pPr>
    </w:p>
    <w:p w14:paraId="56A578DD" w14:textId="26D663FC" w:rsidR="006C1A5B"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1B3E22">
        <w:rPr>
          <w:b/>
          <w:sz w:val="28"/>
          <w:szCs w:val="28"/>
        </w:rPr>
        <w:t>s</w:t>
      </w:r>
    </w:p>
    <w:p w14:paraId="4C94BF58" w14:textId="66EBF1D3" w:rsidR="00703B17" w:rsidRPr="003014E1" w:rsidRDefault="00703B17" w:rsidP="003014E1">
      <w:r w:rsidRPr="003014E1">
        <w:t xml:space="preserve">The role will be for </w:t>
      </w:r>
      <w:r w:rsidR="008309C7">
        <w:t xml:space="preserve">2 years from </w:t>
      </w:r>
      <w:r w:rsidR="00551037">
        <w:t>November</w:t>
      </w:r>
      <w:r w:rsidR="008309C7" w:rsidRPr="0002174C">
        <w:t xml:space="preserve"> 2018</w:t>
      </w:r>
      <w:r w:rsidR="00160615" w:rsidRPr="0002174C">
        <w:t xml:space="preserve"> to </w:t>
      </w:r>
      <w:r w:rsidR="00551037">
        <w:t>Octo</w:t>
      </w:r>
      <w:r w:rsidR="0049254B">
        <w:t>ber</w:t>
      </w:r>
      <w:r w:rsidR="008309C7" w:rsidRPr="0002174C">
        <w:t xml:space="preserve"> 2020</w:t>
      </w:r>
      <w:r w:rsidR="00D13E5F" w:rsidRPr="0002174C">
        <w:t>.</w:t>
      </w:r>
      <w:r w:rsidRPr="003014E1">
        <w:t xml:space="preserve"> </w:t>
      </w:r>
      <w:r w:rsidR="008309C7">
        <w:t xml:space="preserve"> </w:t>
      </w:r>
      <w:r w:rsidRPr="003014E1">
        <w:t xml:space="preserve"> </w:t>
      </w:r>
    </w:p>
    <w:p w14:paraId="017D726E" w14:textId="77777777" w:rsidR="00703B17" w:rsidRPr="003014E1" w:rsidRDefault="00703B17" w:rsidP="003014E1"/>
    <w:p w14:paraId="22B5D434" w14:textId="337C2729" w:rsidR="0000596A"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51378C">
        <w:t>Educational Psychologist</w:t>
      </w:r>
      <w:r w:rsidRPr="003014E1">
        <w:t xml:space="preserve"> activities as reques</w:t>
      </w:r>
      <w:r w:rsidR="001B3E22">
        <w:t>ted.</w:t>
      </w:r>
      <w:r w:rsidRPr="003014E1">
        <w:t xml:space="preserve"> </w:t>
      </w:r>
    </w:p>
    <w:p w14:paraId="7A17755F" w14:textId="77777777" w:rsidR="00BF5BBD" w:rsidRDefault="00BF5BBD" w:rsidP="00BF5BBD"/>
    <w:p w14:paraId="4ABA0209" w14:textId="7857D70B" w:rsidR="00551037" w:rsidRDefault="00D156A7" w:rsidP="00551037">
      <w:bookmarkStart w:id="30" w:name="_Toc309139686"/>
      <w:bookmarkEnd w:id="28"/>
      <w:r>
        <w:t xml:space="preserve">The first round of activity for each of the subjects will be taking place during the following time periods (please note that these are approximate at present and may be subject to change). </w:t>
      </w:r>
    </w:p>
    <w:p w14:paraId="778594DC" w14:textId="77777777" w:rsidR="00551037" w:rsidRDefault="00551037" w:rsidP="00551037"/>
    <w:tbl>
      <w:tblPr>
        <w:tblStyle w:val="TableGrid"/>
        <w:tblW w:w="0" w:type="auto"/>
        <w:tblLook w:val="04A0" w:firstRow="1" w:lastRow="0" w:firstColumn="1" w:lastColumn="0" w:noHBand="0" w:noVBand="1"/>
      </w:tblPr>
      <w:tblGrid>
        <w:gridCol w:w="6091"/>
        <w:gridCol w:w="3805"/>
      </w:tblGrid>
      <w:tr w:rsidR="00551037" w14:paraId="519D8EBC" w14:textId="77777777" w:rsidTr="00CC109E">
        <w:tc>
          <w:tcPr>
            <w:tcW w:w="6091" w:type="dxa"/>
            <w:shd w:val="clear" w:color="auto" w:fill="B8CCE4" w:themeFill="accent1" w:themeFillTint="66"/>
          </w:tcPr>
          <w:p w14:paraId="5AACA858" w14:textId="77777777" w:rsidR="00551037" w:rsidRPr="00BF5BBD" w:rsidRDefault="00551037" w:rsidP="00CC109E">
            <w:pPr>
              <w:rPr>
                <w:b/>
              </w:rPr>
            </w:pPr>
            <w:r>
              <w:rPr>
                <w:b/>
              </w:rPr>
              <w:t>Subject</w:t>
            </w:r>
          </w:p>
        </w:tc>
        <w:tc>
          <w:tcPr>
            <w:tcW w:w="3805" w:type="dxa"/>
            <w:shd w:val="clear" w:color="auto" w:fill="B8CCE4" w:themeFill="accent1" w:themeFillTint="66"/>
          </w:tcPr>
          <w:p w14:paraId="2CC30B84" w14:textId="77777777" w:rsidR="00551037" w:rsidRPr="00BF5BBD" w:rsidRDefault="00551037" w:rsidP="00CC109E">
            <w:pPr>
              <w:rPr>
                <w:b/>
              </w:rPr>
            </w:pPr>
            <w:r>
              <w:rPr>
                <w:b/>
              </w:rPr>
              <w:t>Time Period</w:t>
            </w:r>
          </w:p>
        </w:tc>
      </w:tr>
      <w:tr w:rsidR="00551037" w14:paraId="045976B4" w14:textId="77777777" w:rsidTr="00CC109E">
        <w:tc>
          <w:tcPr>
            <w:tcW w:w="6091" w:type="dxa"/>
          </w:tcPr>
          <w:p w14:paraId="24799C96" w14:textId="77777777" w:rsidR="00551037" w:rsidRDefault="00551037" w:rsidP="00CC109E">
            <w:r>
              <w:lastRenderedPageBreak/>
              <w:t>Key stage 1 GPS (grammar, punctuation and spelling)</w:t>
            </w:r>
          </w:p>
        </w:tc>
        <w:tc>
          <w:tcPr>
            <w:tcW w:w="3805" w:type="dxa"/>
          </w:tcPr>
          <w:p w14:paraId="6878FB9C" w14:textId="77777777" w:rsidR="00551037" w:rsidRDefault="00551037" w:rsidP="00CC109E">
            <w:r>
              <w:t>June 2019, 2020</w:t>
            </w:r>
          </w:p>
        </w:tc>
      </w:tr>
      <w:tr w:rsidR="00551037" w14:paraId="25CAC6EC" w14:textId="77777777" w:rsidTr="00CC109E">
        <w:tc>
          <w:tcPr>
            <w:tcW w:w="6091" w:type="dxa"/>
          </w:tcPr>
          <w:p w14:paraId="772B817F" w14:textId="77777777" w:rsidR="00551037" w:rsidRDefault="00551037" w:rsidP="00CC109E">
            <w:r>
              <w:t>Key stage 2 GPS (grammar, punctuation and spelling)</w:t>
            </w:r>
          </w:p>
        </w:tc>
        <w:tc>
          <w:tcPr>
            <w:tcW w:w="3805" w:type="dxa"/>
          </w:tcPr>
          <w:p w14:paraId="5B13E87C" w14:textId="77777777" w:rsidR="00551037" w:rsidRDefault="00551037" w:rsidP="00CC109E">
            <w:r>
              <w:t>June 2019, 2020</w:t>
            </w:r>
          </w:p>
        </w:tc>
      </w:tr>
      <w:tr w:rsidR="00551037" w14:paraId="14E83181" w14:textId="77777777" w:rsidTr="00CC109E">
        <w:tc>
          <w:tcPr>
            <w:tcW w:w="6091" w:type="dxa"/>
          </w:tcPr>
          <w:p w14:paraId="6F3E1875" w14:textId="77777777" w:rsidR="00551037" w:rsidRDefault="00551037" w:rsidP="00CC109E">
            <w:r>
              <w:t>Key stage 1 reading</w:t>
            </w:r>
          </w:p>
        </w:tc>
        <w:tc>
          <w:tcPr>
            <w:tcW w:w="3805" w:type="dxa"/>
          </w:tcPr>
          <w:p w14:paraId="3C3D40B5" w14:textId="77777777" w:rsidR="00551037" w:rsidRDefault="00551037" w:rsidP="00CC109E">
            <w:r>
              <w:t>January and February 2019, 2020</w:t>
            </w:r>
          </w:p>
        </w:tc>
      </w:tr>
      <w:tr w:rsidR="00551037" w14:paraId="5FCB45AB" w14:textId="77777777" w:rsidTr="00CC109E">
        <w:tc>
          <w:tcPr>
            <w:tcW w:w="6091" w:type="dxa"/>
          </w:tcPr>
          <w:p w14:paraId="2ABFDBDC" w14:textId="77777777" w:rsidR="00551037" w:rsidRDefault="00551037" w:rsidP="00CC109E">
            <w:r>
              <w:t>Key stage 2 reading</w:t>
            </w:r>
          </w:p>
        </w:tc>
        <w:tc>
          <w:tcPr>
            <w:tcW w:w="3805" w:type="dxa"/>
          </w:tcPr>
          <w:p w14:paraId="1D625107" w14:textId="77777777" w:rsidR="00551037" w:rsidRDefault="00551037" w:rsidP="00CC109E">
            <w:r>
              <w:t>January and February 2019, 2020</w:t>
            </w:r>
          </w:p>
        </w:tc>
      </w:tr>
      <w:tr w:rsidR="00551037" w14:paraId="04831769" w14:textId="77777777" w:rsidTr="00CC109E">
        <w:tc>
          <w:tcPr>
            <w:tcW w:w="6091" w:type="dxa"/>
          </w:tcPr>
          <w:p w14:paraId="143C9FF1" w14:textId="77777777" w:rsidR="00551037" w:rsidRDefault="00551037" w:rsidP="00CC109E">
            <w:r>
              <w:t>Key stage 1 mathematics</w:t>
            </w:r>
          </w:p>
        </w:tc>
        <w:tc>
          <w:tcPr>
            <w:tcW w:w="3805" w:type="dxa"/>
          </w:tcPr>
          <w:p w14:paraId="74D0ACD3" w14:textId="77777777" w:rsidR="00551037" w:rsidRDefault="00551037" w:rsidP="00CC109E">
            <w:r>
              <w:t>September and October 2019</w:t>
            </w:r>
          </w:p>
        </w:tc>
      </w:tr>
      <w:tr w:rsidR="00551037" w14:paraId="16C8DA72" w14:textId="77777777" w:rsidTr="00CC109E">
        <w:tc>
          <w:tcPr>
            <w:tcW w:w="6091" w:type="dxa"/>
          </w:tcPr>
          <w:p w14:paraId="3425DB41" w14:textId="77777777" w:rsidR="00551037" w:rsidRDefault="00551037" w:rsidP="00CC109E">
            <w:r>
              <w:t>Key stage 2 mathematics</w:t>
            </w:r>
          </w:p>
        </w:tc>
        <w:tc>
          <w:tcPr>
            <w:tcW w:w="3805" w:type="dxa"/>
          </w:tcPr>
          <w:p w14:paraId="2B592ABA" w14:textId="77777777" w:rsidR="00551037" w:rsidRDefault="00551037" w:rsidP="00CC109E">
            <w:r>
              <w:t>September and October 2019</w:t>
            </w:r>
          </w:p>
        </w:tc>
      </w:tr>
      <w:tr w:rsidR="00551037" w14:paraId="44E5536F" w14:textId="77777777" w:rsidTr="00CC109E">
        <w:tc>
          <w:tcPr>
            <w:tcW w:w="6091" w:type="dxa"/>
          </w:tcPr>
          <w:p w14:paraId="3270F5B9" w14:textId="77777777" w:rsidR="00551037" w:rsidRDefault="00551037" w:rsidP="00CC109E">
            <w:r>
              <w:t>Key stage 2 science</w:t>
            </w:r>
          </w:p>
        </w:tc>
        <w:tc>
          <w:tcPr>
            <w:tcW w:w="3805" w:type="dxa"/>
          </w:tcPr>
          <w:p w14:paraId="328F776D" w14:textId="77777777" w:rsidR="00551037" w:rsidRDefault="00551037" w:rsidP="00CC109E">
            <w:r>
              <w:t>November 2018, 2019</w:t>
            </w:r>
          </w:p>
        </w:tc>
      </w:tr>
      <w:tr w:rsidR="00551037" w14:paraId="6F9BA189" w14:textId="77777777" w:rsidTr="00CC109E">
        <w:tc>
          <w:tcPr>
            <w:tcW w:w="6091" w:type="dxa"/>
          </w:tcPr>
          <w:p w14:paraId="2CBEA410" w14:textId="77777777" w:rsidR="00551037" w:rsidRDefault="00551037" w:rsidP="00CC109E">
            <w:r>
              <w:t>Skills tests - literacy</w:t>
            </w:r>
          </w:p>
        </w:tc>
        <w:tc>
          <w:tcPr>
            <w:tcW w:w="3805" w:type="dxa"/>
          </w:tcPr>
          <w:p w14:paraId="28A8D261" w14:textId="77777777" w:rsidR="00551037" w:rsidRDefault="00551037" w:rsidP="00CC109E">
            <w:r>
              <w:t>To be confirmed</w:t>
            </w:r>
          </w:p>
        </w:tc>
      </w:tr>
      <w:tr w:rsidR="00551037" w14:paraId="3F02FDC4" w14:textId="77777777" w:rsidTr="00CC109E">
        <w:tc>
          <w:tcPr>
            <w:tcW w:w="6091" w:type="dxa"/>
          </w:tcPr>
          <w:p w14:paraId="4090FDDB" w14:textId="77777777" w:rsidR="00551037" w:rsidRDefault="00551037" w:rsidP="00CC109E">
            <w:r>
              <w:t>Skills tests - numeracy</w:t>
            </w:r>
          </w:p>
        </w:tc>
        <w:tc>
          <w:tcPr>
            <w:tcW w:w="3805" w:type="dxa"/>
          </w:tcPr>
          <w:p w14:paraId="1567826B" w14:textId="77777777" w:rsidR="00551037" w:rsidRDefault="00551037" w:rsidP="00CC109E">
            <w:r>
              <w:t>To be confirmed</w:t>
            </w:r>
          </w:p>
        </w:tc>
      </w:tr>
      <w:tr w:rsidR="00551037" w14:paraId="5F8F9769" w14:textId="77777777" w:rsidTr="00CC109E">
        <w:tc>
          <w:tcPr>
            <w:tcW w:w="6091" w:type="dxa"/>
          </w:tcPr>
          <w:p w14:paraId="70CE1933" w14:textId="77777777" w:rsidR="00551037" w:rsidRDefault="00551037" w:rsidP="00CC109E">
            <w:r>
              <w:t>Reception baseline</w:t>
            </w:r>
          </w:p>
        </w:tc>
        <w:tc>
          <w:tcPr>
            <w:tcW w:w="3805" w:type="dxa"/>
          </w:tcPr>
          <w:p w14:paraId="2DA9A0EE" w14:textId="77777777" w:rsidR="00551037" w:rsidRDefault="00551037" w:rsidP="00CC109E">
            <w:r>
              <w:t>To be confirmed</w:t>
            </w:r>
          </w:p>
        </w:tc>
      </w:tr>
    </w:tbl>
    <w:p w14:paraId="14327FFB" w14:textId="2795EF49" w:rsidR="00551037" w:rsidRDefault="00551037" w:rsidP="00551037"/>
    <w:p w14:paraId="3F3C1F49" w14:textId="77777777" w:rsidR="00D156A7" w:rsidRPr="00395E78" w:rsidRDefault="00D156A7" w:rsidP="00D156A7">
      <w:r>
        <w:t xml:space="preserve">An induction day will be held in the latter half of October 2018. </w:t>
      </w:r>
    </w:p>
    <w:p w14:paraId="008904BF" w14:textId="77777777" w:rsidR="00D156A7" w:rsidRDefault="00D156A7" w:rsidP="00D156A7"/>
    <w:p w14:paraId="3C8739AC" w14:textId="2FF2713A" w:rsidR="001F1213" w:rsidRDefault="00D156A7">
      <w:r w:rsidRPr="003014E1">
        <w:t xml:space="preserve">Details of the specific </w:t>
      </w:r>
      <w:r>
        <w:t>dates</w:t>
      </w:r>
      <w:r w:rsidRPr="003014E1">
        <w:t xml:space="preserve"> will be outlined closer to the times when work is required. </w:t>
      </w:r>
    </w:p>
    <w:p w14:paraId="577E885D" w14:textId="05C75A27" w:rsidR="001F1213" w:rsidRDefault="001F1213" w:rsidP="001F1213"/>
    <w:p w14:paraId="7177F015" w14:textId="4DA1B801" w:rsidR="001F1213" w:rsidRDefault="001F1213" w:rsidP="001F1213">
      <w:r>
        <w:t>Educational Psychologists will be paid a daily rate of £500.  Travel and subsistence will be paid in line with government guidelines.  For overnight stays accommodation will be paid for within the limits of government policy.</w:t>
      </w:r>
    </w:p>
    <w:p w14:paraId="214252B0" w14:textId="77777777" w:rsidR="001F1213" w:rsidRDefault="001F1213" w:rsidP="001F1213"/>
    <w:p w14:paraId="3D7475F5" w14:textId="086AE390" w:rsidR="001F1213" w:rsidRPr="001F1213" w:rsidRDefault="001F1213" w:rsidP="001F1213">
      <w:r>
        <w:t>Please note that individuals will be taxed at source and VAT is not applicable.</w:t>
      </w:r>
    </w:p>
    <w:p w14:paraId="406E65A1" w14:textId="1E6A437D" w:rsidR="006A3ABF" w:rsidRDefault="006A3ABF">
      <w:pPr>
        <w:rPr>
          <w:b/>
          <w:sz w:val="32"/>
          <w:szCs w:val="32"/>
        </w:rPr>
      </w:pPr>
      <w:r>
        <w:rPr>
          <w:b/>
          <w:sz w:val="32"/>
          <w:szCs w:val="32"/>
        </w:rPr>
        <w:br w:type="page"/>
      </w:r>
    </w:p>
    <w:p w14:paraId="5CD14E9D" w14:textId="6FF90CD6"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695A29EF" w14:textId="77777777" w:rsidR="00623A93" w:rsidRDefault="00623A93" w:rsidP="003014E1"/>
    <w:p w14:paraId="64C1BCDE" w14:textId="44839DC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1F5BDD53" w14:textId="77777777" w:rsidR="00623A93" w:rsidRDefault="00623A93" w:rsidP="003014E1"/>
    <w:p w14:paraId="777776B3"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246897A" w14:textId="77777777" w:rsidR="00623A93" w:rsidRDefault="00623A93" w:rsidP="003014E1"/>
    <w:p w14:paraId="3D119A01"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0714DC60" w14:textId="77777777" w:rsidR="00623A93" w:rsidRDefault="00623A93" w:rsidP="003014E1"/>
    <w:p w14:paraId="674DDE45"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3154E8F7" w14:textId="77777777" w:rsidR="00A50134" w:rsidRPr="003014E1" w:rsidRDefault="00A50134" w:rsidP="003014E1"/>
    <w:p w14:paraId="217A14CA" w14:textId="77777777" w:rsidR="00137F02" w:rsidRPr="003014E1" w:rsidRDefault="00137F02" w:rsidP="003014E1">
      <w:r w:rsidRPr="003014E1">
        <w:t>The Bidder shall ensure that each and every proposed sub-contractor, consortium member and adviser abides by the terms of these instructions.</w:t>
      </w:r>
    </w:p>
    <w:p w14:paraId="4656F430" w14:textId="77777777" w:rsidR="00623A93" w:rsidRDefault="00623A93" w:rsidP="003014E1"/>
    <w:p w14:paraId="637C40AE" w14:textId="77777777" w:rsidR="00137F02" w:rsidRPr="003014E1" w:rsidRDefault="00137F02" w:rsidP="003014E1">
      <w:r w:rsidRPr="003014E1">
        <w:t>The STA shall not be committed to any course of action as a result of:</w:t>
      </w:r>
    </w:p>
    <w:p w14:paraId="30CA2F00"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14:paraId="5779DA08"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78AE463C" w14:textId="77777777" w:rsidR="00137F02" w:rsidRPr="003014E1" w:rsidRDefault="00137F02" w:rsidP="00125DA0">
      <w:pPr>
        <w:pStyle w:val="ListParagraph"/>
        <w:numPr>
          <w:ilvl w:val="0"/>
          <w:numId w:val="13"/>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10E2C0D0" w14:textId="77777777" w:rsidR="00623A93" w:rsidRDefault="00623A93" w:rsidP="003014E1"/>
    <w:p w14:paraId="50C96A20"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3006F8E1" w14:textId="77777777" w:rsidR="00623A93" w:rsidRDefault="00623A93" w:rsidP="003014E1"/>
    <w:p w14:paraId="59F9310E"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54955650" w14:textId="210DE892" w:rsidR="00A50134" w:rsidRPr="003014E1" w:rsidRDefault="00A50134" w:rsidP="003014E1"/>
    <w:p w14:paraId="5464B541" w14:textId="1600480A" w:rsidR="006C1A5B"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5F045632" w14:textId="6C67CD29" w:rsidR="00A50134"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B92AD7F" w14:textId="7EDBA034" w:rsidR="00242CA0" w:rsidRPr="003014E1" w:rsidRDefault="00242CA0" w:rsidP="003014E1"/>
    <w:p w14:paraId="2F652F63" w14:textId="7CB45E93" w:rsidR="006C1A5B"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3DB4A5A4" w14:textId="29107EFC" w:rsidR="00137F02" w:rsidRPr="003014E1" w:rsidRDefault="00137F02" w:rsidP="003014E1">
      <w:r w:rsidRPr="003014E1">
        <w:t>This contract will be let under the terms and conditions of Framework Ref: STA-</w:t>
      </w:r>
      <w:r w:rsidR="00662D5F" w:rsidRPr="003014E1">
        <w:t>0</w:t>
      </w:r>
      <w:r w:rsidR="00C07DD6">
        <w:t>164</w:t>
      </w:r>
      <w:r w:rsidR="006C126B">
        <w:t xml:space="preserve">. </w:t>
      </w:r>
      <w:r w:rsidR="003D2A09">
        <w:t xml:space="preserve">The contract will be for a period of </w:t>
      </w:r>
      <w:r w:rsidR="00C07DD6">
        <w:t xml:space="preserve">2 years (1 </w:t>
      </w:r>
      <w:r w:rsidR="00551037">
        <w:t>November 2018 – 31</w:t>
      </w:r>
      <w:r w:rsidR="00C07DD6">
        <w:t xml:space="preserve"> </w:t>
      </w:r>
      <w:r w:rsidR="00551037">
        <w:t>Octo</w:t>
      </w:r>
      <w:r w:rsidR="00C07DD6">
        <w:t>ber 2020).</w:t>
      </w:r>
      <w:r w:rsidR="003D2A09">
        <w:t xml:space="preserve"> </w:t>
      </w:r>
      <w:r w:rsidR="006C126B">
        <w:t xml:space="preserve"> </w:t>
      </w:r>
      <w:r w:rsidRPr="003014E1">
        <w:t>The following special terms will be applied:</w:t>
      </w:r>
    </w:p>
    <w:p w14:paraId="56435726" w14:textId="2B8F26C0"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0732D16"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7778D401" w14:textId="77777777" w:rsidR="00957B49" w:rsidRDefault="00957B49" w:rsidP="003014E1"/>
    <w:p w14:paraId="0D958E7F" w14:textId="32C5B187" w:rsidR="00B2677D" w:rsidRPr="003014E1" w:rsidRDefault="00137F02" w:rsidP="003014E1">
      <w:r w:rsidRPr="003014E1">
        <w:t>Bidders should set out below any concerns relating to the use of the Framework terms and conditions or Order Special Terms for this work</w:t>
      </w:r>
      <w:r w:rsidR="003D5A39">
        <w:t xml:space="preserve"> as listed in </w:t>
      </w:r>
      <w:r w:rsidR="00303965">
        <w:t>appendix</w:t>
      </w:r>
      <w:r w:rsidR="003D5A39">
        <w:t xml:space="preserve"> </w:t>
      </w:r>
      <w:r w:rsidR="0079687C">
        <w:t>1,</w:t>
      </w:r>
      <w:r w:rsidRPr="003014E1">
        <w:t xml:space="preserve"> noting that STA gives no undertaking to agree to any changes.</w:t>
      </w:r>
    </w:p>
    <w:p w14:paraId="3D884806"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1F296BA5" w14:textId="77777777" w:rsidTr="00F86ACD">
        <w:tc>
          <w:tcPr>
            <w:tcW w:w="1440" w:type="dxa"/>
            <w:shd w:val="clear" w:color="auto" w:fill="99CCFF"/>
          </w:tcPr>
          <w:p w14:paraId="303FD643" w14:textId="77777777" w:rsidR="00137F02" w:rsidRPr="00F86ACD" w:rsidRDefault="00137F02" w:rsidP="003014E1">
            <w:pPr>
              <w:rPr>
                <w:b/>
              </w:rPr>
            </w:pPr>
            <w:r w:rsidRPr="00F86ACD">
              <w:rPr>
                <w:b/>
              </w:rPr>
              <w:t>Contract Reference</w:t>
            </w:r>
          </w:p>
        </w:tc>
        <w:tc>
          <w:tcPr>
            <w:tcW w:w="3600" w:type="dxa"/>
            <w:shd w:val="clear" w:color="auto" w:fill="99CCFF"/>
          </w:tcPr>
          <w:p w14:paraId="1C0B9824" w14:textId="77777777" w:rsidR="00137F02" w:rsidRPr="00F86ACD" w:rsidRDefault="00137F02" w:rsidP="003014E1">
            <w:pPr>
              <w:rPr>
                <w:b/>
              </w:rPr>
            </w:pPr>
            <w:r w:rsidRPr="00F86ACD">
              <w:rPr>
                <w:b/>
              </w:rPr>
              <w:t>Issue</w:t>
            </w:r>
          </w:p>
        </w:tc>
        <w:tc>
          <w:tcPr>
            <w:tcW w:w="5025" w:type="dxa"/>
            <w:shd w:val="clear" w:color="auto" w:fill="99CCFF"/>
          </w:tcPr>
          <w:p w14:paraId="03D861B7" w14:textId="77777777" w:rsidR="00137F02" w:rsidRPr="00F86ACD" w:rsidRDefault="00137F02" w:rsidP="003014E1">
            <w:pPr>
              <w:rPr>
                <w:b/>
              </w:rPr>
            </w:pPr>
            <w:r w:rsidRPr="00F86ACD">
              <w:rPr>
                <w:b/>
              </w:rPr>
              <w:t>Proposed mitigation</w:t>
            </w:r>
          </w:p>
        </w:tc>
      </w:tr>
      <w:tr w:rsidR="00137F02" w:rsidRPr="003014E1" w14:paraId="59C4AA0A" w14:textId="77777777" w:rsidTr="00F86ACD">
        <w:tc>
          <w:tcPr>
            <w:tcW w:w="1440" w:type="dxa"/>
            <w:shd w:val="clear" w:color="auto" w:fill="auto"/>
          </w:tcPr>
          <w:p w14:paraId="13135B55" w14:textId="77777777" w:rsidR="00137F02" w:rsidRPr="003014E1" w:rsidRDefault="00137F02" w:rsidP="003014E1"/>
        </w:tc>
        <w:tc>
          <w:tcPr>
            <w:tcW w:w="3600" w:type="dxa"/>
            <w:shd w:val="clear" w:color="auto" w:fill="auto"/>
          </w:tcPr>
          <w:p w14:paraId="68A37CCE" w14:textId="77777777" w:rsidR="00137F02" w:rsidRPr="003014E1" w:rsidRDefault="00137F02" w:rsidP="003014E1"/>
        </w:tc>
        <w:tc>
          <w:tcPr>
            <w:tcW w:w="5025" w:type="dxa"/>
            <w:shd w:val="clear" w:color="auto" w:fill="auto"/>
          </w:tcPr>
          <w:p w14:paraId="62F7DC20" w14:textId="77777777" w:rsidR="00137F02" w:rsidRPr="003014E1" w:rsidRDefault="00137F02" w:rsidP="003014E1"/>
        </w:tc>
      </w:tr>
    </w:tbl>
    <w:p w14:paraId="67ED9697" w14:textId="18A0D417" w:rsidR="00242CA0" w:rsidRDefault="00242CA0" w:rsidP="003014E1">
      <w:bookmarkStart w:id="44" w:name="_Toc309139689"/>
    </w:p>
    <w:p w14:paraId="6CF53DE9" w14:textId="656FE731" w:rsidR="00B103BB" w:rsidRDefault="00B103BB" w:rsidP="003014E1">
      <w:r>
        <w:t>A copy of the draft contract is included in the Appendix for your information.</w:t>
      </w:r>
    </w:p>
    <w:p w14:paraId="37B607F6" w14:textId="77777777" w:rsidR="00B103BB" w:rsidRDefault="00B103BB" w:rsidP="003014E1"/>
    <w:p w14:paraId="52446248" w14:textId="1C1F6299" w:rsidR="006C1A5B"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5B84CD6E" w14:textId="77777777" w:rsidR="00137F02" w:rsidRPr="003014E1" w:rsidRDefault="00137F02" w:rsidP="003014E1">
      <w:r w:rsidRPr="003014E1">
        <w:t>The proposed procurement timetable is set out below:</w:t>
      </w:r>
    </w:p>
    <w:p w14:paraId="10C9E2E2"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568963F2" w14:textId="77777777" w:rsidTr="00F86ACD">
        <w:tc>
          <w:tcPr>
            <w:tcW w:w="905" w:type="pct"/>
            <w:shd w:val="clear" w:color="auto" w:fill="92CDDC" w:themeFill="accent5" w:themeFillTint="99"/>
          </w:tcPr>
          <w:p w14:paraId="2C11BD7D"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3F9F1F87" w14:textId="77777777" w:rsidR="00137F02" w:rsidRPr="00F86ACD" w:rsidRDefault="00137F02" w:rsidP="003014E1">
            <w:pPr>
              <w:rPr>
                <w:b/>
              </w:rPr>
            </w:pPr>
            <w:r w:rsidRPr="00F86ACD">
              <w:rPr>
                <w:b/>
              </w:rPr>
              <w:t>Stage</w:t>
            </w:r>
          </w:p>
        </w:tc>
      </w:tr>
      <w:tr w:rsidR="00137F02" w:rsidRPr="003014E1" w14:paraId="6DC8F3CF" w14:textId="77777777" w:rsidTr="00F86ACD">
        <w:tc>
          <w:tcPr>
            <w:tcW w:w="905" w:type="pct"/>
          </w:tcPr>
          <w:p w14:paraId="6FCC15F3" w14:textId="5764FBB5" w:rsidR="00137F02" w:rsidRPr="003014E1" w:rsidRDefault="00C27E7C" w:rsidP="00E065A3">
            <w:pPr>
              <w:spacing w:before="120" w:after="120"/>
            </w:pPr>
            <w:r>
              <w:t>2</w:t>
            </w:r>
            <w:r w:rsidR="00C07DD6">
              <w:t>7/07/2018</w:t>
            </w:r>
          </w:p>
        </w:tc>
        <w:tc>
          <w:tcPr>
            <w:tcW w:w="4095" w:type="pct"/>
          </w:tcPr>
          <w:p w14:paraId="0372FFB8"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65B97654" w14:textId="77777777" w:rsidTr="00F86ACD">
        <w:tc>
          <w:tcPr>
            <w:tcW w:w="905" w:type="pct"/>
          </w:tcPr>
          <w:p w14:paraId="513E2E5B" w14:textId="2C4B8C2A" w:rsidR="00392FE1" w:rsidRPr="003014E1" w:rsidRDefault="00551037" w:rsidP="00F86ACD">
            <w:pPr>
              <w:spacing w:before="120" w:after="120"/>
            </w:pPr>
            <w:r>
              <w:t>10/09</w:t>
            </w:r>
            <w:r w:rsidR="00C27E7C">
              <w:t>/201</w:t>
            </w:r>
            <w:r w:rsidR="00C07DD6">
              <w:t>8 Midday</w:t>
            </w:r>
          </w:p>
        </w:tc>
        <w:tc>
          <w:tcPr>
            <w:tcW w:w="4095" w:type="pct"/>
          </w:tcPr>
          <w:p w14:paraId="59853119" w14:textId="77777777" w:rsidR="00392FE1" w:rsidRPr="003014E1" w:rsidRDefault="00392FE1" w:rsidP="00F86ACD">
            <w:pPr>
              <w:spacing w:before="120" w:after="120"/>
            </w:pPr>
            <w:r w:rsidRPr="003014E1">
              <w:t>Deadline for clarification questions</w:t>
            </w:r>
          </w:p>
        </w:tc>
      </w:tr>
      <w:tr w:rsidR="00137F02" w:rsidRPr="003014E1" w14:paraId="0E39359E" w14:textId="77777777" w:rsidTr="00F86ACD">
        <w:tc>
          <w:tcPr>
            <w:tcW w:w="905" w:type="pct"/>
          </w:tcPr>
          <w:p w14:paraId="16FD6416" w14:textId="1084E84C" w:rsidR="00137F02" w:rsidRPr="003014E1" w:rsidRDefault="00551037" w:rsidP="00F86ACD">
            <w:pPr>
              <w:spacing w:before="120" w:after="120"/>
            </w:pPr>
            <w:r>
              <w:t>21</w:t>
            </w:r>
            <w:r w:rsidR="00C07DD6">
              <w:t>/09/2018</w:t>
            </w:r>
            <w:r w:rsidR="00861B2D">
              <w:t xml:space="preserve"> </w:t>
            </w:r>
            <w:r w:rsidR="00C07DD6">
              <w:t>M</w:t>
            </w:r>
            <w:r w:rsidR="00861B2D" w:rsidRPr="003014E1">
              <w:t>idda</w:t>
            </w:r>
            <w:r w:rsidR="00C07DD6">
              <w:t>y</w:t>
            </w:r>
          </w:p>
        </w:tc>
        <w:tc>
          <w:tcPr>
            <w:tcW w:w="4095" w:type="pct"/>
          </w:tcPr>
          <w:p w14:paraId="11F5653B" w14:textId="30F76ACF"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14:paraId="0C1A1E1F" w14:textId="77777777" w:rsidTr="00F86ACD">
        <w:tc>
          <w:tcPr>
            <w:tcW w:w="905" w:type="pct"/>
          </w:tcPr>
          <w:p w14:paraId="43CAB62E" w14:textId="7DE9B5CB" w:rsidR="00C27E7C" w:rsidRPr="003014E1" w:rsidRDefault="00B103BB" w:rsidP="00F86ACD">
            <w:pPr>
              <w:spacing w:before="120" w:after="120"/>
            </w:pPr>
            <w:r>
              <w:t>19</w:t>
            </w:r>
            <w:r w:rsidR="00C07DD6">
              <w:t>/</w:t>
            </w:r>
            <w:r>
              <w:t>10</w:t>
            </w:r>
            <w:r w:rsidR="00C27E7C">
              <w:t>/201</w:t>
            </w:r>
            <w:r w:rsidR="00C07DD6">
              <w:t>8</w:t>
            </w:r>
          </w:p>
        </w:tc>
        <w:tc>
          <w:tcPr>
            <w:tcW w:w="4095" w:type="pct"/>
          </w:tcPr>
          <w:p w14:paraId="52BBDD00" w14:textId="22E12F02" w:rsidR="00137F02" w:rsidRPr="003014E1" w:rsidRDefault="00137F02" w:rsidP="001E455D">
            <w:pPr>
              <w:spacing w:before="120" w:after="120"/>
            </w:pPr>
            <w:r w:rsidRPr="003014E1">
              <w:t xml:space="preserve">Notification to successful </w:t>
            </w:r>
            <w:r w:rsidR="002D672F">
              <w:t>suppliers</w:t>
            </w:r>
          </w:p>
        </w:tc>
      </w:tr>
      <w:tr w:rsidR="001F1213" w:rsidRPr="003014E1" w14:paraId="04D95D4D" w14:textId="77777777" w:rsidTr="00F86ACD">
        <w:tc>
          <w:tcPr>
            <w:tcW w:w="905" w:type="pct"/>
          </w:tcPr>
          <w:p w14:paraId="6B7F4968" w14:textId="3FBE5267" w:rsidR="001F1213" w:rsidRDefault="001F1213" w:rsidP="00F86ACD">
            <w:pPr>
              <w:spacing w:before="120" w:after="120"/>
            </w:pPr>
            <w:r>
              <w:t>01</w:t>
            </w:r>
            <w:r w:rsidR="00B103BB">
              <w:t>/11</w:t>
            </w:r>
            <w:r>
              <w:t>/2018</w:t>
            </w:r>
          </w:p>
        </w:tc>
        <w:tc>
          <w:tcPr>
            <w:tcW w:w="4095" w:type="pct"/>
          </w:tcPr>
          <w:p w14:paraId="0D2FFBBE" w14:textId="32C9AA66" w:rsidR="001F1213" w:rsidRPr="003014E1" w:rsidRDefault="001F1213" w:rsidP="001E455D">
            <w:pPr>
              <w:spacing w:before="120" w:after="120"/>
            </w:pPr>
            <w:r>
              <w:t>Contract start date</w:t>
            </w:r>
          </w:p>
        </w:tc>
      </w:tr>
    </w:tbl>
    <w:p w14:paraId="30279392" w14:textId="0D892819" w:rsidR="006567AA" w:rsidRPr="003014E1" w:rsidRDefault="006567AA" w:rsidP="003014E1">
      <w:bookmarkStart w:id="45" w:name="_Toc309139690"/>
    </w:p>
    <w:p w14:paraId="3986E67F" w14:textId="04172F61" w:rsidR="006C1A5B"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527A40FA" w14:textId="0F5E03C6" w:rsidR="00B019E0" w:rsidRPr="003014E1" w:rsidRDefault="00137F02" w:rsidP="003014E1">
      <w:bookmarkStart w:id="46" w:name="_Ref270655914"/>
      <w:r w:rsidRPr="003014E1">
        <w:t>Clarification requests should be submitted by e-mail only to</w:t>
      </w:r>
      <w:bookmarkEnd w:id="46"/>
      <w:r w:rsidR="006567AA" w:rsidRPr="003014E1">
        <w:t xml:space="preserve">: </w:t>
      </w:r>
      <w:hyperlink r:id="rId16" w:history="1">
        <w:r w:rsidR="00055394" w:rsidRPr="00882FF7">
          <w:rPr>
            <w:rStyle w:val="Hyperlink"/>
          </w:rPr>
          <w:t>TendersTD.STA@education.gov.uk</w:t>
        </w:r>
      </w:hyperlink>
      <w:r w:rsidR="002D672F">
        <w:rPr>
          <w:rStyle w:val="Hyperlink"/>
        </w:rPr>
        <w:t xml:space="preserve"> and copied to </w:t>
      </w:r>
      <w:r w:rsidR="00C07DD6">
        <w:rPr>
          <w:rStyle w:val="Hyperlink"/>
        </w:rPr>
        <w:t>Rashida.Akbar</w:t>
      </w:r>
      <w:r w:rsidR="003D2A09">
        <w:rPr>
          <w:rStyle w:val="Hyperlink"/>
        </w:rPr>
        <w:t>@education.</w:t>
      </w:r>
      <w:r w:rsidR="002D672F">
        <w:rPr>
          <w:rStyle w:val="Hyperlink"/>
        </w:rPr>
        <w:t>gov.uk.</w:t>
      </w:r>
    </w:p>
    <w:p w14:paraId="371BA2F1" w14:textId="77777777" w:rsidR="006567AA" w:rsidRPr="003014E1" w:rsidRDefault="006567AA" w:rsidP="003014E1"/>
    <w:p w14:paraId="3A46D583" w14:textId="7500BDC2"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4A79D3E3" w14:textId="77777777" w:rsidR="006567AA" w:rsidRPr="003014E1" w:rsidRDefault="006567AA" w:rsidP="003014E1"/>
    <w:p w14:paraId="3EC28860"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47F6ADB5" w14:textId="52887576"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5D72C2A2"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16A19E71" w14:textId="77777777" w:rsidR="006567AA" w:rsidRPr="003014E1" w:rsidRDefault="006567AA" w:rsidP="003014E1"/>
    <w:p w14:paraId="52BB5D61" w14:textId="58BD8225" w:rsidR="006567AA" w:rsidRDefault="00137F02" w:rsidP="003014E1">
      <w:r w:rsidRPr="003014E1">
        <w:lastRenderedPageBreak/>
        <w:t>STA reserves the right not to respond to a request for clarification or to circulate such a request where it considers that the answer to that request would be likely to prejudice its own commercial interests.</w:t>
      </w:r>
    </w:p>
    <w:p w14:paraId="0857BB99" w14:textId="77777777" w:rsidR="00242CA0" w:rsidRPr="003014E1" w:rsidRDefault="00242CA0" w:rsidP="003014E1"/>
    <w:p w14:paraId="318AE0A7" w14:textId="406014D8" w:rsidR="00137F02"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14:paraId="37D93844"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3505B20" w14:textId="77777777" w:rsidR="00425728" w:rsidRPr="003014E1" w:rsidRDefault="00425728" w:rsidP="003014E1"/>
    <w:p w14:paraId="5CC4ACF8"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002C97D7" w14:textId="77777777" w:rsidR="00425728" w:rsidRPr="003014E1" w:rsidRDefault="00425728" w:rsidP="003014E1"/>
    <w:p w14:paraId="5B4765A6" w14:textId="05BB6617" w:rsidR="00425728"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297AA547" w14:textId="3FE6A95D" w:rsidR="00242CA0" w:rsidRPr="003014E1" w:rsidRDefault="00242CA0" w:rsidP="003014E1"/>
    <w:p w14:paraId="4E162FB3" w14:textId="1357040F" w:rsidR="00137F02"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4430B36E" w14:textId="04251ABE"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002D672F">
        <w:t>uote</w:t>
      </w:r>
      <w:r w:rsidRPr="003014E1">
        <w:t xml:space="preserve">. </w:t>
      </w:r>
    </w:p>
    <w:p w14:paraId="1B604ECA" w14:textId="77777777" w:rsidR="00425728" w:rsidRPr="003014E1" w:rsidRDefault="00425728" w:rsidP="003014E1"/>
    <w:p w14:paraId="29846947" w14:textId="34BB2A79"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1145BA57" w14:textId="3C0FDF8D" w:rsidR="00242CA0" w:rsidRPr="003014E1" w:rsidRDefault="00242CA0" w:rsidP="003014E1"/>
    <w:p w14:paraId="5F187BFF" w14:textId="033E2CE2" w:rsidR="006C1A5B"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14:paraId="044A00A5" w14:textId="021457FB" w:rsidR="006C126B"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STA that could conflict with the objective and successful discharge of these services.</w:t>
      </w:r>
    </w:p>
    <w:p w14:paraId="7CAE9D69" w14:textId="77777777" w:rsidR="00242CA0" w:rsidRDefault="00242CA0" w:rsidP="003014E1"/>
    <w:p w14:paraId="5FDD380E" w14:textId="26369BEA" w:rsidR="000F4399" w:rsidRPr="004C7EF6" w:rsidRDefault="00B7253A" w:rsidP="003014E1">
      <w:pPr>
        <w:rPr>
          <w:b/>
          <w:sz w:val="28"/>
          <w:szCs w:val="28"/>
        </w:rPr>
      </w:pPr>
      <w:r w:rsidRPr="004C7EF6">
        <w:rPr>
          <w:b/>
          <w:sz w:val="28"/>
          <w:szCs w:val="28"/>
        </w:rPr>
        <w:t>3.8 Daily rates and payment</w:t>
      </w:r>
    </w:p>
    <w:p w14:paraId="2CB8802D" w14:textId="356F4E92" w:rsidR="00327CC9" w:rsidRPr="003014E1" w:rsidRDefault="000F4399" w:rsidP="003014E1">
      <w:r>
        <w:t xml:space="preserve">The daily rate will be </w:t>
      </w:r>
      <w:r w:rsidR="00661544">
        <w:t>£</w:t>
      </w:r>
      <w:r w:rsidR="00C27E7C">
        <w:t>500</w:t>
      </w:r>
      <w:r>
        <w:t>.</w:t>
      </w:r>
    </w:p>
    <w:p w14:paraId="742F7DA6" w14:textId="020C85A3" w:rsidR="00B7253A" w:rsidRDefault="00B7253A" w:rsidP="003014E1"/>
    <w:p w14:paraId="79F598B6" w14:textId="77777777" w:rsidR="00EB7147" w:rsidRDefault="00EB7147" w:rsidP="00EB7147">
      <w:r>
        <w:t>Travel and subsistence will be paid in line with government guidelines. For overnight stays accommodation will be paid for within the limits of government policy.</w:t>
      </w:r>
    </w:p>
    <w:p w14:paraId="5DF0794C" w14:textId="77777777" w:rsidR="00EB7147" w:rsidRDefault="00EB7147" w:rsidP="00EB7147"/>
    <w:p w14:paraId="6D6A4A20" w14:textId="24027F8D" w:rsidR="00EB7147" w:rsidRDefault="00EB7147" w:rsidP="00EB7147">
      <w:r>
        <w:t>Successful applicants will be paid on the completion of the relevant work.</w:t>
      </w:r>
    </w:p>
    <w:p w14:paraId="21AA8E96" w14:textId="77777777" w:rsidR="00EB7147" w:rsidRDefault="00EB7147" w:rsidP="00EB7147"/>
    <w:p w14:paraId="14E48F5C" w14:textId="762DC38B" w:rsidR="000F4399" w:rsidRDefault="00EB7147" w:rsidP="00EB7147">
      <w:r>
        <w:t>Please note that individuals will be taxed at source and VAT is not applicable.</w:t>
      </w:r>
    </w:p>
    <w:p w14:paraId="2BFB97EA" w14:textId="77777777" w:rsidR="00EB7147" w:rsidRPr="003014E1" w:rsidRDefault="00EB7147" w:rsidP="00EB7147"/>
    <w:p w14:paraId="6D1E7A60" w14:textId="1E5CED20" w:rsidR="000F4399"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1FD7D2E1" w14:textId="1CB6B9A8"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w:t>
      </w:r>
      <w:r w:rsidR="00C80DFB">
        <w:t>d</w:t>
      </w:r>
      <w:r w:rsidR="00215594" w:rsidRPr="003014E1">
        <w:t>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14:paraId="35C1C3D3" w14:textId="77777777" w:rsidR="00B7253A" w:rsidRPr="003014E1" w:rsidRDefault="00B7253A" w:rsidP="003014E1"/>
    <w:p w14:paraId="546118BC" w14:textId="4FFC8AF2" w:rsidR="00137F02" w:rsidRPr="003014E1" w:rsidRDefault="00B103BB" w:rsidP="003014E1">
      <w:r w:rsidRPr="00B103BB">
        <w:lastRenderedPageBreak/>
        <w:t>Bidders must submit their responses in electronic format as a Microsoft Word 2016 (or equivalent) of the Bidders Response with their name (individual applicants) or their organisation name (if bidding company) in the document title.</w:t>
      </w:r>
    </w:p>
    <w:p w14:paraId="6A466E8D" w14:textId="77777777" w:rsidR="001F2CF6" w:rsidRPr="003014E1" w:rsidRDefault="001F2CF6" w:rsidP="003014E1"/>
    <w:p w14:paraId="2B0C13AE" w14:textId="7D85ED8C" w:rsidR="00B019E0" w:rsidRDefault="00CC0F00" w:rsidP="003014E1">
      <w:r w:rsidRPr="003014E1">
        <w:t>Applications</w:t>
      </w:r>
      <w:r w:rsidR="00137F02" w:rsidRPr="003014E1">
        <w:t xml:space="preserve"> must be received </w:t>
      </w:r>
      <w:r w:rsidR="008207D0" w:rsidRPr="003014E1">
        <w:t xml:space="preserve">by </w:t>
      </w:r>
      <w:r w:rsidR="008C4143" w:rsidRPr="003014E1">
        <w:t xml:space="preserve">midday on </w:t>
      </w:r>
      <w:r w:rsidR="00B103BB">
        <w:t>21</w:t>
      </w:r>
      <w:r w:rsidR="004C157C">
        <w:t xml:space="preserve"> </w:t>
      </w:r>
      <w:r w:rsidR="00EB7147">
        <w:t>September 2018</w:t>
      </w:r>
      <w:r w:rsidRPr="003014E1">
        <w:t xml:space="preserve"> and </w:t>
      </w:r>
      <w:r w:rsidR="00B019E0" w:rsidRPr="003014E1">
        <w:t xml:space="preserve">should be sent to </w:t>
      </w:r>
      <w:hyperlink r:id="rId17" w:history="1">
        <w:r w:rsidR="00FB6017" w:rsidRPr="00882FF7">
          <w:rPr>
            <w:rStyle w:val="Hyperlink"/>
          </w:rPr>
          <w:t>TendersTD.STA@education.gov.uk</w:t>
        </w:r>
      </w:hyperlink>
      <w:r w:rsidR="00A30970">
        <w:t xml:space="preserve"> </w:t>
      </w:r>
      <w:r w:rsidR="00A30970" w:rsidRPr="00A30970">
        <w:t xml:space="preserve">and copied to </w:t>
      </w:r>
      <w:hyperlink r:id="rId18" w:history="1">
        <w:r w:rsidR="00A30970" w:rsidRPr="00144DC9">
          <w:rPr>
            <w:rStyle w:val="Hyperlink"/>
          </w:rPr>
          <w:t>Rashida.Akbar@education.gov.uk</w:t>
        </w:r>
      </w:hyperlink>
    </w:p>
    <w:p w14:paraId="095BC8BD" w14:textId="3171DF3E" w:rsidR="00CC0F00" w:rsidRPr="003014E1" w:rsidRDefault="00CC0F00" w:rsidP="003014E1"/>
    <w:p w14:paraId="2130BBED"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60DA2B5A" w14:textId="77777777" w:rsidR="006C126B" w:rsidRDefault="006C126B" w:rsidP="003014E1"/>
    <w:p w14:paraId="0DDE9F99" w14:textId="1A0D6175" w:rsidR="00425728"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0BC2C742" w14:textId="77777777" w:rsidR="00242CA0" w:rsidRPr="003014E1" w:rsidRDefault="00242CA0" w:rsidP="003014E1"/>
    <w:p w14:paraId="2E8A4E1E" w14:textId="1BDCC3A6" w:rsidR="000F4399"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1F98F632" w14:textId="77777777" w:rsidR="00137F02" w:rsidRPr="003014E1" w:rsidRDefault="00137F02" w:rsidP="003014E1">
      <w:r w:rsidRPr="003014E1">
        <w:t>The STA reserves the right to reject or disqualify a Bidder where:</w:t>
      </w:r>
    </w:p>
    <w:p w14:paraId="4A299615"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18784180" w14:textId="7C27A9FA"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3" w:name="_Toc309139697"/>
    </w:p>
    <w:p w14:paraId="09787A2D" w14:textId="77777777" w:rsidR="00242CA0" w:rsidRDefault="00242CA0" w:rsidP="003014E1"/>
    <w:p w14:paraId="1DC55963" w14:textId="15A8FCDF" w:rsidR="000F4399"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71041B3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4595E952" w14:textId="77777777" w:rsidR="00425728" w:rsidRPr="003014E1" w:rsidRDefault="00425728" w:rsidP="003014E1"/>
    <w:p w14:paraId="2324D9DD" w14:textId="77777777" w:rsidR="00425728" w:rsidRPr="003014E1" w:rsidRDefault="00425728" w:rsidP="003014E1"/>
    <w:p w14:paraId="64BAA004" w14:textId="77777777" w:rsidR="006A3ABF" w:rsidRDefault="006A3ABF">
      <w:pPr>
        <w:rPr>
          <w:b/>
          <w:sz w:val="32"/>
          <w:szCs w:val="32"/>
        </w:rPr>
      </w:pPr>
      <w:bookmarkStart w:id="54" w:name="_Toc309139698"/>
      <w:r>
        <w:rPr>
          <w:b/>
          <w:sz w:val="32"/>
          <w:szCs w:val="32"/>
        </w:rPr>
        <w:br w:type="page"/>
      </w:r>
    </w:p>
    <w:p w14:paraId="57C6BC6A" w14:textId="663D9CF0"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22DF8382" w14:textId="77777777" w:rsidR="00B74522" w:rsidRDefault="00B74522" w:rsidP="003014E1">
      <w:bookmarkStart w:id="55" w:name="_Toc309139699"/>
    </w:p>
    <w:p w14:paraId="22CD87ED" w14:textId="4BE9B740" w:rsidR="00131AFB"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42D5D6FA"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7983404B" w14:textId="77777777" w:rsidR="00B74522" w:rsidRDefault="00B74522" w:rsidP="003014E1"/>
    <w:p w14:paraId="0F366029" w14:textId="20A51E2C" w:rsidR="00AF2E4B" w:rsidRPr="003014E1" w:rsidRDefault="00AF2E4B" w:rsidP="003014E1">
      <w:r w:rsidRPr="003014E1">
        <w:t>Applications that meet the quality threshold of each applicable section will be added to the Framework.</w:t>
      </w:r>
    </w:p>
    <w:p w14:paraId="736994E3" w14:textId="1EE8100B" w:rsidR="00A12471" w:rsidRPr="003014E1" w:rsidRDefault="00A12471" w:rsidP="003014E1"/>
    <w:p w14:paraId="481CC0A4" w14:textId="7E97392E" w:rsidR="00131AFB"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4C80433C"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72770EDD" w14:textId="77777777" w:rsidR="00B74522" w:rsidRDefault="00B74522" w:rsidP="003014E1"/>
    <w:p w14:paraId="2F960ED2" w14:textId="6FA044AA"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2AC369DA"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006640EA"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25C0A8B0" w14:textId="77777777" w:rsidR="00582B2D" w:rsidRPr="00B74522" w:rsidRDefault="00582B2D" w:rsidP="003014E1">
            <w:pPr>
              <w:rPr>
                <w:b/>
              </w:rPr>
            </w:pPr>
            <w:r w:rsidRPr="00B74522">
              <w:rPr>
                <w:b/>
              </w:rPr>
              <w:t>Evaluation sections and questions</w:t>
            </w:r>
          </w:p>
          <w:p w14:paraId="73348E16" w14:textId="77777777" w:rsidR="000C1DB3" w:rsidRPr="000666E5" w:rsidRDefault="000C1DB3" w:rsidP="000C1DB3">
            <w:pPr>
              <w:rPr>
                <w:rFonts w:cs="Arial"/>
              </w:rPr>
            </w:pPr>
            <w:r w:rsidRPr="000666E5">
              <w:t>Evaluation sections and questions</w:t>
            </w:r>
          </w:p>
          <w:p w14:paraId="6B142F44" w14:textId="05FF0AC2" w:rsidR="00582B2D" w:rsidRPr="003014E1" w:rsidRDefault="000C1DB3" w:rsidP="000C1DB3">
            <w:r w:rsidRPr="000666E5">
              <w:t xml:space="preserve">The method of scoring the evaluation sections will be a </w:t>
            </w:r>
            <w:r>
              <w:t xml:space="preserve">0 - </w:t>
            </w:r>
            <w:r w:rsidRPr="000666E5">
              <w:t>4 point scale. Evaluators will use this to assign a score to each evaluation question response.</w:t>
            </w:r>
            <w:r>
              <w:t xml:space="preserve"> </w:t>
            </w:r>
          </w:p>
        </w:tc>
      </w:tr>
    </w:tbl>
    <w:p w14:paraId="6DD4F233" w14:textId="77777777" w:rsidR="00582B2D" w:rsidRPr="003014E1" w:rsidRDefault="00582B2D" w:rsidP="003014E1"/>
    <w:p w14:paraId="3B30CE67" w14:textId="712ACF7D" w:rsidR="00582B2D" w:rsidRPr="003014E1" w:rsidRDefault="00582B2D" w:rsidP="003014E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C1DB3" w:rsidRPr="004D43CD" w14:paraId="70666569" w14:textId="77777777" w:rsidTr="00242CA0">
        <w:trPr>
          <w:trHeight w:val="510"/>
        </w:trPr>
        <w:tc>
          <w:tcPr>
            <w:tcW w:w="1815" w:type="dxa"/>
            <w:shd w:val="clear" w:color="auto" w:fill="BDD6EE"/>
            <w:tcMar>
              <w:top w:w="0" w:type="dxa"/>
              <w:left w:w="108" w:type="dxa"/>
              <w:bottom w:w="0" w:type="dxa"/>
              <w:right w:w="108" w:type="dxa"/>
            </w:tcMar>
            <w:vAlign w:val="center"/>
            <w:hideMark/>
          </w:tcPr>
          <w:p w14:paraId="1A050D4E" w14:textId="77777777" w:rsidR="000C1DB3" w:rsidRPr="004D43CD" w:rsidRDefault="000C1DB3" w:rsidP="00242CA0">
            <w:pPr>
              <w:jc w:val="both"/>
              <w:rPr>
                <w:rFonts w:cs="Arial"/>
              </w:rPr>
            </w:pPr>
            <w:bookmarkStart w:id="57" w:name="_Toc309139701"/>
            <w:r w:rsidRPr="004D43CD">
              <w:t>Score</w:t>
            </w:r>
          </w:p>
        </w:tc>
        <w:tc>
          <w:tcPr>
            <w:tcW w:w="8074" w:type="dxa"/>
            <w:shd w:val="clear" w:color="auto" w:fill="BDD6EE"/>
            <w:tcMar>
              <w:top w:w="0" w:type="dxa"/>
              <w:left w:w="108" w:type="dxa"/>
              <w:bottom w:w="0" w:type="dxa"/>
              <w:right w:w="108" w:type="dxa"/>
            </w:tcMar>
            <w:vAlign w:val="center"/>
            <w:hideMark/>
          </w:tcPr>
          <w:p w14:paraId="4EDC3191" w14:textId="77777777" w:rsidR="000C1DB3" w:rsidRPr="004D43CD" w:rsidRDefault="000C1DB3" w:rsidP="00242CA0">
            <w:pPr>
              <w:jc w:val="both"/>
              <w:rPr>
                <w:rFonts w:ascii="Calibri" w:hAnsi="Calibri" w:cs="Calibri"/>
              </w:rPr>
            </w:pPr>
            <w:r w:rsidRPr="004D43CD">
              <w:t>Description</w:t>
            </w:r>
          </w:p>
        </w:tc>
      </w:tr>
      <w:tr w:rsidR="000C1DB3" w:rsidRPr="004D43CD" w14:paraId="1CDE9A6F" w14:textId="77777777" w:rsidTr="00242CA0">
        <w:trPr>
          <w:trHeight w:val="805"/>
        </w:trPr>
        <w:tc>
          <w:tcPr>
            <w:tcW w:w="1815" w:type="dxa"/>
            <w:shd w:val="clear" w:color="auto" w:fill="auto"/>
            <w:tcMar>
              <w:top w:w="0" w:type="dxa"/>
              <w:left w:w="108" w:type="dxa"/>
              <w:bottom w:w="0" w:type="dxa"/>
              <w:right w:w="108" w:type="dxa"/>
            </w:tcMar>
            <w:hideMark/>
          </w:tcPr>
          <w:p w14:paraId="234D4FE7" w14:textId="77777777" w:rsidR="000C1DB3" w:rsidRPr="004D43CD" w:rsidRDefault="000C1DB3" w:rsidP="005349B6">
            <w:pPr>
              <w:spacing w:after="240"/>
              <w:jc w:val="both"/>
            </w:pPr>
            <w:r w:rsidRPr="004D43CD">
              <w:t>4 marks</w:t>
            </w:r>
          </w:p>
        </w:tc>
        <w:tc>
          <w:tcPr>
            <w:tcW w:w="8074" w:type="dxa"/>
            <w:shd w:val="clear" w:color="auto" w:fill="auto"/>
            <w:tcMar>
              <w:top w:w="0" w:type="dxa"/>
              <w:left w:w="108" w:type="dxa"/>
              <w:bottom w:w="0" w:type="dxa"/>
              <w:right w:w="108" w:type="dxa"/>
            </w:tcMar>
            <w:hideMark/>
          </w:tcPr>
          <w:p w14:paraId="3FAE4D77" w14:textId="3543F44B" w:rsidR="000C1DB3" w:rsidRPr="000666E5" w:rsidRDefault="000C1DB3" w:rsidP="005349B6">
            <w:pPr>
              <w:spacing w:after="240"/>
            </w:pPr>
            <w:r w:rsidRPr="000666E5">
              <w:t xml:space="preserve">A score of 4 will reflect that the bidder has demonstrated </w:t>
            </w:r>
            <w:r w:rsidR="005349B6">
              <w:t>highly relevant experience and expertise</w:t>
            </w:r>
            <w:r w:rsidRPr="000666E5">
              <w:t xml:space="preserve"> and </w:t>
            </w:r>
            <w:r w:rsidR="005349B6">
              <w:t>therefore</w:t>
            </w:r>
            <w:r w:rsidRPr="000666E5">
              <w:t xml:space="preserve"> has a high probability of successful</w:t>
            </w:r>
            <w:r w:rsidR="005349B6">
              <w:t>ly delivering the required work</w:t>
            </w:r>
            <w:r w:rsidRPr="000666E5">
              <w:t>.</w:t>
            </w:r>
          </w:p>
        </w:tc>
      </w:tr>
      <w:tr w:rsidR="000C1DB3" w:rsidRPr="004D43CD" w14:paraId="60698F0C" w14:textId="77777777" w:rsidTr="00242CA0">
        <w:trPr>
          <w:trHeight w:val="805"/>
        </w:trPr>
        <w:tc>
          <w:tcPr>
            <w:tcW w:w="1815" w:type="dxa"/>
            <w:shd w:val="clear" w:color="auto" w:fill="auto"/>
            <w:tcMar>
              <w:top w:w="0" w:type="dxa"/>
              <w:left w:w="108" w:type="dxa"/>
              <w:bottom w:w="0" w:type="dxa"/>
              <w:right w:w="108" w:type="dxa"/>
            </w:tcMar>
            <w:hideMark/>
          </w:tcPr>
          <w:p w14:paraId="22D763C0" w14:textId="77777777" w:rsidR="000C1DB3" w:rsidRPr="004D43CD" w:rsidRDefault="000C1DB3" w:rsidP="005349B6">
            <w:pPr>
              <w:spacing w:after="240"/>
              <w:jc w:val="both"/>
            </w:pPr>
            <w:r w:rsidRPr="004D43CD">
              <w:t>3 marks</w:t>
            </w:r>
          </w:p>
        </w:tc>
        <w:tc>
          <w:tcPr>
            <w:tcW w:w="8074" w:type="dxa"/>
            <w:shd w:val="clear" w:color="auto" w:fill="auto"/>
            <w:tcMar>
              <w:top w:w="0" w:type="dxa"/>
              <w:left w:w="108" w:type="dxa"/>
              <w:bottom w:w="0" w:type="dxa"/>
              <w:right w:w="108" w:type="dxa"/>
            </w:tcMar>
            <w:hideMark/>
          </w:tcPr>
          <w:p w14:paraId="3C1A84E8" w14:textId="39A8453A" w:rsidR="000C1DB3" w:rsidRPr="000666E5" w:rsidRDefault="000C1DB3" w:rsidP="005349B6">
            <w:pPr>
              <w:spacing w:after="240" w:line="276" w:lineRule="auto"/>
            </w:pPr>
            <w:r w:rsidRPr="000666E5">
              <w:rPr>
                <w:rFonts w:eastAsia="Calibri" w:cs="Arial"/>
              </w:rPr>
              <w:t xml:space="preserve">A score of 3 will reflect that the bidder has demonstrated </w:t>
            </w:r>
            <w:r w:rsidR="005349B6">
              <w:rPr>
                <w:rFonts w:eastAsia="Calibri" w:cs="Arial"/>
              </w:rPr>
              <w:t>sufficient relevant experience and expertise and therefore</w:t>
            </w:r>
            <w:r w:rsidR="005349B6" w:rsidRPr="000666E5">
              <w:t xml:space="preserve"> has a </w:t>
            </w:r>
            <w:r w:rsidR="005349B6">
              <w:t>good</w:t>
            </w:r>
            <w:r w:rsidR="005349B6" w:rsidRPr="000666E5">
              <w:t xml:space="preserve"> probability of successful</w:t>
            </w:r>
            <w:r w:rsidR="005349B6">
              <w:t>ly delivering the required work</w:t>
            </w:r>
            <w:r w:rsidR="005349B6" w:rsidRPr="000666E5">
              <w:t>.</w:t>
            </w:r>
          </w:p>
        </w:tc>
      </w:tr>
      <w:tr w:rsidR="000C1DB3" w:rsidRPr="004D43CD" w14:paraId="7BEC94F3" w14:textId="77777777" w:rsidTr="00242CA0">
        <w:trPr>
          <w:trHeight w:val="285"/>
        </w:trPr>
        <w:tc>
          <w:tcPr>
            <w:tcW w:w="1815" w:type="dxa"/>
            <w:shd w:val="clear" w:color="auto" w:fill="auto"/>
            <w:tcMar>
              <w:top w:w="0" w:type="dxa"/>
              <w:left w:w="108" w:type="dxa"/>
              <w:bottom w:w="0" w:type="dxa"/>
              <w:right w:w="108" w:type="dxa"/>
            </w:tcMar>
            <w:hideMark/>
          </w:tcPr>
          <w:p w14:paraId="4CA1A63C" w14:textId="77777777" w:rsidR="000C1DB3" w:rsidRPr="004D43CD" w:rsidRDefault="000C1DB3" w:rsidP="005349B6">
            <w:pPr>
              <w:spacing w:after="240"/>
              <w:jc w:val="both"/>
            </w:pPr>
            <w:r w:rsidRPr="004D43CD">
              <w:t>2 marks</w:t>
            </w:r>
          </w:p>
        </w:tc>
        <w:tc>
          <w:tcPr>
            <w:tcW w:w="8074" w:type="dxa"/>
            <w:shd w:val="clear" w:color="auto" w:fill="auto"/>
            <w:tcMar>
              <w:top w:w="0" w:type="dxa"/>
              <w:left w:w="108" w:type="dxa"/>
              <w:bottom w:w="0" w:type="dxa"/>
              <w:right w:w="108" w:type="dxa"/>
            </w:tcMar>
            <w:hideMark/>
          </w:tcPr>
          <w:p w14:paraId="0EB975E5" w14:textId="763990CA" w:rsidR="000C1DB3" w:rsidRPr="000666E5" w:rsidRDefault="000C1DB3" w:rsidP="005349B6">
            <w:pPr>
              <w:spacing w:after="240"/>
            </w:pPr>
            <w:r w:rsidRPr="000666E5">
              <w:t xml:space="preserve">A score of 2 will </w:t>
            </w:r>
            <w:r w:rsidR="005349B6" w:rsidRPr="000666E5">
              <w:rPr>
                <w:rFonts w:eastAsia="Calibri" w:cs="Arial"/>
              </w:rPr>
              <w:t xml:space="preserve"> </w:t>
            </w:r>
            <w:r w:rsidR="005349B6">
              <w:rPr>
                <w:rFonts w:eastAsia="Calibri" w:cs="Arial"/>
              </w:rPr>
              <w:t xml:space="preserve">reflect that </w:t>
            </w:r>
            <w:r w:rsidR="005349B6" w:rsidRPr="000666E5">
              <w:rPr>
                <w:rFonts w:eastAsia="Calibri" w:cs="Arial"/>
              </w:rPr>
              <w:t xml:space="preserve">the bidder has demonstrated </w:t>
            </w:r>
            <w:r w:rsidR="005349B6">
              <w:rPr>
                <w:rFonts w:eastAsia="Calibri" w:cs="Arial"/>
              </w:rPr>
              <w:t xml:space="preserve">some relevant experience and expertise and therefore </w:t>
            </w:r>
            <w:r w:rsidR="005349B6">
              <w:t>has some</w:t>
            </w:r>
            <w:r w:rsidR="005349B6" w:rsidRPr="000666E5">
              <w:t xml:space="preserve"> probability of successful</w:t>
            </w:r>
            <w:r w:rsidR="005349B6">
              <w:t>ly delivering the required work</w:t>
            </w:r>
            <w:r w:rsidR="005349B6" w:rsidRPr="000666E5">
              <w:t>.</w:t>
            </w:r>
          </w:p>
        </w:tc>
      </w:tr>
      <w:tr w:rsidR="000C1DB3" w:rsidRPr="004D43CD" w14:paraId="5B00190B" w14:textId="77777777" w:rsidTr="00242CA0">
        <w:trPr>
          <w:trHeight w:val="285"/>
        </w:trPr>
        <w:tc>
          <w:tcPr>
            <w:tcW w:w="1815" w:type="dxa"/>
            <w:shd w:val="clear" w:color="auto" w:fill="auto"/>
            <w:tcMar>
              <w:top w:w="0" w:type="dxa"/>
              <w:left w:w="108" w:type="dxa"/>
              <w:bottom w:w="0" w:type="dxa"/>
              <w:right w:w="108" w:type="dxa"/>
            </w:tcMar>
            <w:hideMark/>
          </w:tcPr>
          <w:p w14:paraId="3E1B2869" w14:textId="77777777" w:rsidR="000C1DB3" w:rsidRPr="004D43CD" w:rsidRDefault="000C1DB3" w:rsidP="005349B6">
            <w:pPr>
              <w:spacing w:after="240"/>
              <w:jc w:val="both"/>
            </w:pPr>
            <w:r w:rsidRPr="004D43CD">
              <w:t>1 mark</w:t>
            </w:r>
          </w:p>
        </w:tc>
        <w:tc>
          <w:tcPr>
            <w:tcW w:w="8074" w:type="dxa"/>
            <w:shd w:val="clear" w:color="auto" w:fill="auto"/>
            <w:tcMar>
              <w:top w:w="0" w:type="dxa"/>
              <w:left w:w="108" w:type="dxa"/>
              <w:bottom w:w="0" w:type="dxa"/>
              <w:right w:w="108" w:type="dxa"/>
            </w:tcMar>
            <w:hideMark/>
          </w:tcPr>
          <w:p w14:paraId="32EA20FB" w14:textId="56119D61" w:rsidR="000C1DB3" w:rsidRPr="000666E5" w:rsidRDefault="000C1DB3" w:rsidP="005349B6">
            <w:pPr>
              <w:spacing w:after="240"/>
            </w:pPr>
            <w:r w:rsidRPr="000666E5">
              <w:t>A score of 1 will reflect that th</w:t>
            </w:r>
            <w:r w:rsidR="005349B6">
              <w:t>e bidder has</w:t>
            </w:r>
            <w:r w:rsidR="005349B6" w:rsidRPr="000666E5">
              <w:rPr>
                <w:rFonts w:eastAsia="Calibri" w:cs="Arial"/>
              </w:rPr>
              <w:t xml:space="preserve"> </w:t>
            </w:r>
            <w:r w:rsidR="005349B6">
              <w:rPr>
                <w:rFonts w:eastAsia="Calibri" w:cs="Arial"/>
              </w:rPr>
              <w:t xml:space="preserve">not </w:t>
            </w:r>
            <w:r w:rsidR="005349B6" w:rsidRPr="000666E5">
              <w:rPr>
                <w:rFonts w:eastAsia="Calibri" w:cs="Arial"/>
              </w:rPr>
              <w:t xml:space="preserve">demonstrated </w:t>
            </w:r>
            <w:r w:rsidR="005349B6">
              <w:rPr>
                <w:rFonts w:eastAsia="Calibri" w:cs="Arial"/>
              </w:rPr>
              <w:t xml:space="preserve">relevant experience and expertise and therefore </w:t>
            </w:r>
            <w:r w:rsidR="005349B6">
              <w:t xml:space="preserve">is unlikely to be able to </w:t>
            </w:r>
            <w:r w:rsidR="005349B6" w:rsidRPr="000666E5">
              <w:t>successful</w:t>
            </w:r>
            <w:r w:rsidR="005349B6">
              <w:t>ly deliver the required work</w:t>
            </w:r>
            <w:r w:rsidR="005349B6" w:rsidRPr="000666E5">
              <w:t>.</w:t>
            </w:r>
          </w:p>
        </w:tc>
      </w:tr>
      <w:tr w:rsidR="000C1DB3" w:rsidRPr="004D43CD" w14:paraId="4A28D431" w14:textId="77777777" w:rsidTr="00242CA0">
        <w:trPr>
          <w:trHeight w:val="285"/>
        </w:trPr>
        <w:tc>
          <w:tcPr>
            <w:tcW w:w="1815" w:type="dxa"/>
            <w:shd w:val="clear" w:color="auto" w:fill="auto"/>
            <w:tcMar>
              <w:top w:w="0" w:type="dxa"/>
              <w:left w:w="108" w:type="dxa"/>
              <w:bottom w:w="0" w:type="dxa"/>
              <w:right w:w="108" w:type="dxa"/>
            </w:tcMar>
            <w:hideMark/>
          </w:tcPr>
          <w:p w14:paraId="2DCDAF5C" w14:textId="77777777" w:rsidR="000C1DB3" w:rsidRPr="004D43CD" w:rsidRDefault="000C1DB3" w:rsidP="005349B6">
            <w:pPr>
              <w:spacing w:after="240"/>
              <w:jc w:val="both"/>
            </w:pPr>
            <w:r w:rsidRPr="004D43CD">
              <w:t>0 marks</w:t>
            </w:r>
          </w:p>
        </w:tc>
        <w:tc>
          <w:tcPr>
            <w:tcW w:w="8074" w:type="dxa"/>
            <w:shd w:val="clear" w:color="auto" w:fill="auto"/>
            <w:tcMar>
              <w:top w:w="0" w:type="dxa"/>
              <w:left w:w="108" w:type="dxa"/>
              <w:bottom w:w="0" w:type="dxa"/>
              <w:right w:w="108" w:type="dxa"/>
            </w:tcMar>
            <w:hideMark/>
          </w:tcPr>
          <w:p w14:paraId="46CD39A2" w14:textId="77777777" w:rsidR="000C1DB3" w:rsidRPr="000666E5" w:rsidRDefault="000C1DB3" w:rsidP="005349B6">
            <w:pPr>
              <w:spacing w:after="240"/>
              <w:jc w:val="both"/>
            </w:pPr>
            <w:r w:rsidRPr="000666E5">
              <w:t xml:space="preserve">No answer provided. </w:t>
            </w:r>
          </w:p>
        </w:tc>
      </w:tr>
    </w:tbl>
    <w:p w14:paraId="001EF194" w14:textId="1F70A61B" w:rsidR="00A12471" w:rsidRDefault="00A12471" w:rsidP="000C1DB3">
      <w:pPr>
        <w:rPr>
          <w:b/>
          <w:sz w:val="28"/>
          <w:szCs w:val="28"/>
        </w:rPr>
      </w:pPr>
    </w:p>
    <w:p w14:paraId="2D6543B7" w14:textId="4050361D" w:rsidR="000F4399"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7"/>
    </w:p>
    <w:p w14:paraId="5A8C994B" w14:textId="366CCAB7" w:rsidR="00764E19" w:rsidRPr="003014E1" w:rsidRDefault="00764E19" w:rsidP="003014E1">
      <w:r w:rsidRPr="003014E1">
        <w:t xml:space="preserve">Applications will be reviewed individually against the stated criteria. All applicants who exceed the threshold scores for each applicable section will be considered for inclusion on the </w:t>
      </w:r>
      <w:r w:rsidR="00A30970">
        <w:t xml:space="preserve">Educational Psychologists </w:t>
      </w:r>
      <w:r w:rsidRPr="003014E1">
        <w:t>Framework.</w:t>
      </w:r>
    </w:p>
    <w:p w14:paraId="675DB6B3" w14:textId="18FA6764" w:rsidR="00A12471" w:rsidRPr="003014E1" w:rsidRDefault="00A12471" w:rsidP="003014E1">
      <w:bookmarkStart w:id="58" w:name="_Toc270073007"/>
      <w:bookmarkStart w:id="59" w:name="_Ref271010389"/>
      <w:bookmarkStart w:id="60" w:name="_Toc309139702"/>
    </w:p>
    <w:p w14:paraId="76F74C44" w14:textId="2B99C82E" w:rsidR="000F4399" w:rsidRPr="00B74522" w:rsidRDefault="00764E19" w:rsidP="003014E1">
      <w:pPr>
        <w:rPr>
          <w:b/>
          <w:sz w:val="28"/>
          <w:szCs w:val="28"/>
        </w:rPr>
      </w:pPr>
      <w:r w:rsidRPr="00B74522">
        <w:rPr>
          <w:b/>
          <w:sz w:val="28"/>
          <w:szCs w:val="28"/>
        </w:rPr>
        <w:t>4.4 Allocation of Work</w:t>
      </w:r>
    </w:p>
    <w:p w14:paraId="7790F4EA" w14:textId="4A218622" w:rsidR="00764E19" w:rsidRPr="003014E1" w:rsidRDefault="00A30970" w:rsidP="003014E1">
      <w:r w:rsidRPr="00A30970">
        <w:t>Work will be awarded on first come first served basis</w:t>
      </w:r>
      <w:r w:rsidR="006751CB">
        <w:t xml:space="preserve"> subject to availability of experts</w:t>
      </w:r>
      <w:r w:rsidRPr="00A30970">
        <w:t>.  We will write to all successful Educational Psychologists on the Educational Psychologists Framework the first time we require Educational Psychologist services and award the work to those experts who express an interest first.  The next time we require these services, we shall write to the Educational Psychologists again but remove those who were awarded work the first time around from the circulation.  Subsequent work will continue to be allocated using this method (i.e. those already allocated work will be excluded) until all experts on the framework have been allocated one piece of work.  Once all Educational Psychologists have been allocated work, the cycle will repeat.  Allocating work in this way is designed to ensure fairness and mitigate the risk of work always being awarded to the same individuals.</w:t>
      </w:r>
    </w:p>
    <w:p w14:paraId="5FE39201" w14:textId="2F0D6F72" w:rsidR="00A12471" w:rsidRPr="003014E1" w:rsidRDefault="00A12471" w:rsidP="003014E1"/>
    <w:p w14:paraId="12C960E7" w14:textId="70D0EB95" w:rsidR="000F4399" w:rsidRPr="0084724F" w:rsidRDefault="009D78DD" w:rsidP="003014E1">
      <w:pPr>
        <w:rPr>
          <w:b/>
          <w:sz w:val="28"/>
          <w:szCs w:val="28"/>
        </w:rPr>
      </w:pPr>
      <w:r w:rsidRPr="0084724F">
        <w:rPr>
          <w:b/>
          <w:sz w:val="28"/>
          <w:szCs w:val="28"/>
        </w:rPr>
        <w:t>4.5 Quality</w:t>
      </w:r>
    </w:p>
    <w:p w14:paraId="3709A966" w14:textId="50609127" w:rsidR="009D78DD" w:rsidRPr="003014E1" w:rsidRDefault="009D78DD" w:rsidP="003014E1">
      <w:r w:rsidRPr="003014E1">
        <w:t xml:space="preserve">A quality assessment will be carried out upon completion of each allocated piece of work. </w:t>
      </w:r>
      <w:r w:rsidR="00A82684">
        <w:t>Expert</w:t>
      </w:r>
      <w:r w:rsidRPr="003014E1">
        <w:t>s who pass the quality assessment will be eligible for later allocation according to the rules above. Those who do not pass the quality assessment will no longer be eligible for later allocations.</w:t>
      </w:r>
    </w:p>
    <w:p w14:paraId="0FA4B233" w14:textId="5A858890" w:rsidR="00FB6017" w:rsidRDefault="00FB6017" w:rsidP="003014E1">
      <w:pPr>
        <w:rPr>
          <w:b/>
          <w:sz w:val="28"/>
          <w:szCs w:val="28"/>
        </w:rPr>
      </w:pPr>
    </w:p>
    <w:p w14:paraId="2BD78D74" w14:textId="77777777" w:rsidR="006751CB" w:rsidRDefault="006751CB">
      <w:pPr>
        <w:rPr>
          <w:b/>
          <w:sz w:val="28"/>
          <w:szCs w:val="28"/>
        </w:rPr>
      </w:pPr>
      <w:r>
        <w:rPr>
          <w:b/>
          <w:sz w:val="28"/>
          <w:szCs w:val="28"/>
        </w:rPr>
        <w:br w:type="page"/>
      </w:r>
    </w:p>
    <w:p w14:paraId="4F3F258B" w14:textId="6A3B076B" w:rsidR="006751CB" w:rsidRDefault="006751CB"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bookmarkEnd w:id="58"/>
    <w:bookmarkEnd w:id="59"/>
    <w:bookmarkEnd w:id="60"/>
    <w:p w14:paraId="6BDDCE8C" w14:textId="405452F0" w:rsidR="006751CB" w:rsidRDefault="006751CB" w:rsidP="003014E1"/>
    <w:p w14:paraId="7DFE9F98" w14:textId="78A7644D" w:rsidR="00CC56E9" w:rsidRDefault="00CC56E9" w:rsidP="003014E1">
      <w:r>
        <w:rPr>
          <w:b/>
          <w:sz w:val="28"/>
          <w:szCs w:val="28"/>
        </w:rPr>
        <w:t>Part A</w:t>
      </w:r>
      <w:r w:rsidRPr="003E311B">
        <w:rPr>
          <w:b/>
          <w:sz w:val="28"/>
          <w:szCs w:val="28"/>
        </w:rPr>
        <w:t xml:space="preserve">: </w:t>
      </w:r>
      <w:r>
        <w:rPr>
          <w:b/>
          <w:sz w:val="28"/>
          <w:szCs w:val="28"/>
        </w:rPr>
        <w:t>Expertise and Experience</w:t>
      </w:r>
    </w:p>
    <w:p w14:paraId="73B0476A" w14:textId="67AC400E" w:rsidR="00CC56E9" w:rsidRPr="00CC56E9" w:rsidRDefault="00CC56E9" w:rsidP="003014E1">
      <w:pPr>
        <w:rPr>
          <w:b/>
        </w:rPr>
      </w:pPr>
    </w:p>
    <w:p w14:paraId="1034AF3A" w14:textId="396BB29F" w:rsidR="00CC56E9" w:rsidRDefault="00CC56E9" w:rsidP="003014E1">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 xml:space="preserve">Educational Psychologists </w:t>
      </w:r>
      <w:r w:rsidRPr="003E311B">
        <w:rPr>
          <w:b/>
        </w:rPr>
        <w:t>Framework.</w:t>
      </w:r>
      <w:r>
        <w:rPr>
          <w:b/>
        </w:rPr>
        <w:t xml:space="preserve">  Failure to provide responses to questions in this section will result in your application being rejected.</w:t>
      </w:r>
    </w:p>
    <w:p w14:paraId="4356A5C9" w14:textId="77777777" w:rsidR="00CC56E9" w:rsidRDefault="00CC56E9" w:rsidP="003014E1"/>
    <w:p w14:paraId="03E055BE" w14:textId="2EEB95DD" w:rsidR="00886C11" w:rsidRPr="006751CB" w:rsidRDefault="00425728" w:rsidP="00886C11">
      <w:r w:rsidRPr="003014E1">
        <w:t>Application</w:t>
      </w:r>
      <w:r w:rsidR="00137F02" w:rsidRPr="003014E1">
        <w:t>s will be evaluated solely on the responses and associated evidence provided by the B</w:t>
      </w:r>
      <w:r w:rsidR="00861B2D">
        <w:t>idder in this section of the ITT</w:t>
      </w:r>
      <w:r w:rsidR="00137F02" w:rsidRPr="003014E1">
        <w:t>.</w:t>
      </w:r>
      <w:bookmarkStart w:id="61" w:name="_Toc309139703"/>
      <w:r w:rsidR="00CC109E">
        <w:t xml:space="preserve">  Evaluation criteria set out in section 4.2 will be used for evaluating responses to questions in this section.</w:t>
      </w:r>
    </w:p>
    <w:p w14:paraId="50460016" w14:textId="77777777" w:rsidR="00886C11" w:rsidRPr="003014E1" w:rsidRDefault="00886C11" w:rsidP="00886C1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886C11" w:rsidRPr="003014E1" w14:paraId="2E08941D" w14:textId="77777777" w:rsidTr="00F77EA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0C109BF3" w14:textId="4E201EBE" w:rsidR="00886C11" w:rsidRDefault="00886C11" w:rsidP="00F77EA1">
            <w:r w:rsidRPr="00850D29">
              <w:rPr>
                <w:b/>
              </w:rPr>
              <w:t>Question 1</w:t>
            </w:r>
            <w:r w:rsidR="00F174A3">
              <w:t>: In no more than 10</w:t>
            </w:r>
            <w:r>
              <w:t>00 words, please provide</w:t>
            </w:r>
            <w:r w:rsidR="00A92E5F">
              <w:t xml:space="preserve"> a</w:t>
            </w:r>
            <w:r w:rsidRPr="00886C11">
              <w:t xml:space="preserve"> brief </w:t>
            </w:r>
            <w:r w:rsidR="00A92E5F">
              <w:t xml:space="preserve"> overview </w:t>
            </w:r>
            <w:r w:rsidRPr="00886C11">
              <w:t>of your experience and skills</w:t>
            </w:r>
            <w:r w:rsidR="00404707">
              <w:t>,</w:t>
            </w:r>
            <w:r w:rsidRPr="00886C11">
              <w:t xml:space="preserve"> highlighting any work you feel would provide useful insight when advising STA as </w:t>
            </w:r>
            <w:r w:rsidR="00404707">
              <w:t>an Educational Psychologist</w:t>
            </w:r>
            <w:r w:rsidRPr="00886C11">
              <w:t>.</w:t>
            </w:r>
          </w:p>
          <w:p w14:paraId="48337ADB" w14:textId="777F0A95" w:rsidR="00A92E5F" w:rsidRDefault="00A92E5F" w:rsidP="00F77EA1"/>
          <w:p w14:paraId="5FC5F2F5" w14:textId="418AD69E" w:rsidR="00A92E5F" w:rsidRDefault="00A92E5F" w:rsidP="00F77EA1">
            <w:r>
              <w:t>Your response should include:</w:t>
            </w:r>
          </w:p>
          <w:p w14:paraId="065850C8" w14:textId="7293929F" w:rsidR="00A92E5F" w:rsidRDefault="00A92E5F" w:rsidP="00A92E5F">
            <w:pPr>
              <w:pStyle w:val="ListParagraph"/>
              <w:numPr>
                <w:ilvl w:val="0"/>
                <w:numId w:val="28"/>
              </w:numPr>
            </w:pPr>
            <w:r>
              <w:t>Any qualifications and courses attended which you feel would benefit your</w:t>
            </w:r>
            <w:r w:rsidR="006751CB">
              <w:t>;</w:t>
            </w:r>
            <w:r>
              <w:t xml:space="preserve"> application</w:t>
            </w:r>
            <w:r w:rsidR="006751CB">
              <w:t>;</w:t>
            </w:r>
          </w:p>
          <w:p w14:paraId="0CA7E474" w14:textId="6882670D" w:rsidR="00404707" w:rsidRDefault="00404707" w:rsidP="00A92E5F">
            <w:pPr>
              <w:pStyle w:val="ListParagraph"/>
              <w:numPr>
                <w:ilvl w:val="0"/>
                <w:numId w:val="28"/>
              </w:numPr>
            </w:pPr>
            <w:r>
              <w:t>Where your expertise has been used to advise in other educational settings</w:t>
            </w:r>
          </w:p>
          <w:p w14:paraId="6DB85800" w14:textId="15570BFF" w:rsidR="00404707" w:rsidRPr="003014E1" w:rsidRDefault="00404707" w:rsidP="00A92E5F">
            <w:pPr>
              <w:pStyle w:val="ListParagraph"/>
              <w:numPr>
                <w:ilvl w:val="0"/>
                <w:numId w:val="28"/>
              </w:numPr>
            </w:pPr>
            <w:r>
              <w:t>A</w:t>
            </w:r>
            <w:r w:rsidRPr="00886C11">
              <w:t>ny work you have previously undertaken with the Department for Education.</w:t>
            </w:r>
          </w:p>
          <w:p w14:paraId="619FFE19" w14:textId="77777777" w:rsidR="00886C11" w:rsidRDefault="00886C11" w:rsidP="00F77EA1"/>
          <w:p w14:paraId="51E3DFAB" w14:textId="22CEFDCD" w:rsidR="00886C11" w:rsidRPr="00F254F0" w:rsidRDefault="00886C11" w:rsidP="00F77EA1">
            <w:pPr>
              <w:rPr>
                <w:i/>
              </w:rPr>
            </w:pPr>
            <w:r w:rsidRPr="00F254F0">
              <w:rPr>
                <w:i/>
              </w:rPr>
              <w:t xml:space="preserve">Question Weighting: </w:t>
            </w:r>
            <w:r w:rsidR="007615AC">
              <w:rPr>
                <w:i/>
              </w:rPr>
              <w:t>6</w:t>
            </w:r>
            <w:r w:rsidRPr="00F254F0">
              <w:rPr>
                <w:i/>
              </w:rPr>
              <w:t>0%</w:t>
            </w:r>
          </w:p>
        </w:tc>
      </w:tr>
      <w:tr w:rsidR="00886C11" w:rsidRPr="003014E1" w14:paraId="2556AE40" w14:textId="77777777" w:rsidTr="00F77EA1">
        <w:trPr>
          <w:trHeight w:val="886"/>
        </w:trPr>
        <w:tc>
          <w:tcPr>
            <w:tcW w:w="9469" w:type="dxa"/>
            <w:tcBorders>
              <w:left w:val="single" w:sz="12" w:space="0" w:color="auto"/>
              <w:right w:val="single" w:sz="12" w:space="0" w:color="auto"/>
            </w:tcBorders>
            <w:shd w:val="clear" w:color="auto" w:fill="auto"/>
          </w:tcPr>
          <w:p w14:paraId="1A26F314" w14:textId="7EAB2F57" w:rsidR="00886C11" w:rsidRDefault="00886C11" w:rsidP="00F77EA1">
            <w:pPr>
              <w:rPr>
                <w:b/>
              </w:rPr>
            </w:pPr>
            <w:r>
              <w:rPr>
                <w:b/>
              </w:rPr>
              <w:t>Bidder</w:t>
            </w:r>
            <w:r w:rsidR="00D30D25">
              <w:rPr>
                <w:b/>
              </w:rPr>
              <w:t>’</w:t>
            </w:r>
            <w:r>
              <w:rPr>
                <w:b/>
              </w:rPr>
              <w:t>s response:</w:t>
            </w:r>
          </w:p>
          <w:p w14:paraId="6348183C" w14:textId="77777777" w:rsidR="00886C11" w:rsidRDefault="00886C11" w:rsidP="00F77EA1"/>
          <w:p w14:paraId="5FD6AB0F" w14:textId="77777777" w:rsidR="00886C11" w:rsidRDefault="00886C11" w:rsidP="00F77EA1"/>
          <w:p w14:paraId="1574BFD8" w14:textId="360EA229" w:rsidR="00886C11" w:rsidRDefault="00886C11" w:rsidP="00F77EA1"/>
          <w:p w14:paraId="6A6FC5ED" w14:textId="0FE67E50" w:rsidR="00886C11" w:rsidRDefault="00886C11" w:rsidP="00F77EA1"/>
          <w:p w14:paraId="18888201" w14:textId="6ADE2E03" w:rsidR="00886C11" w:rsidRDefault="00886C11" w:rsidP="00F77EA1"/>
          <w:p w14:paraId="689810CA" w14:textId="51D14B8C" w:rsidR="00886C11" w:rsidRDefault="00886C11" w:rsidP="00F77EA1"/>
          <w:p w14:paraId="654C290D" w14:textId="47A46581" w:rsidR="00886C11" w:rsidRDefault="00886C11" w:rsidP="00F77EA1"/>
          <w:p w14:paraId="08D6EEB1" w14:textId="77777777" w:rsidR="00886C11" w:rsidRDefault="00886C11" w:rsidP="00F77EA1"/>
          <w:p w14:paraId="65771B14" w14:textId="77777777" w:rsidR="00886C11" w:rsidRPr="003014E1" w:rsidRDefault="00886C11" w:rsidP="00F77EA1">
            <w:r w:rsidRPr="005341BD">
              <w:rPr>
                <w:i/>
              </w:rPr>
              <w:t>Word count =</w:t>
            </w:r>
          </w:p>
        </w:tc>
      </w:tr>
      <w:tr w:rsidR="00886C11" w:rsidRPr="003014E1" w14:paraId="008BEF8D" w14:textId="77777777" w:rsidTr="00F77EA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32EC7002" w14:textId="77777777" w:rsidR="00886C11" w:rsidRDefault="00886C11" w:rsidP="00F77EA1">
            <w:pPr>
              <w:rPr>
                <w:b/>
              </w:rPr>
            </w:pPr>
          </w:p>
          <w:p w14:paraId="3DA3277D" w14:textId="0191EB3F" w:rsidR="00EC25CD" w:rsidRPr="00EC25CD" w:rsidRDefault="00886C11" w:rsidP="00EC25CD">
            <w:pPr>
              <w:pStyle w:val="CommentText"/>
              <w:rPr>
                <w:sz w:val="24"/>
                <w:szCs w:val="24"/>
              </w:rPr>
            </w:pPr>
            <w:r w:rsidRPr="00D30D25">
              <w:rPr>
                <w:b/>
                <w:sz w:val="24"/>
                <w:szCs w:val="24"/>
              </w:rPr>
              <w:t>Question 2</w:t>
            </w:r>
            <w:r w:rsidRPr="00D30D25">
              <w:rPr>
                <w:sz w:val="24"/>
                <w:szCs w:val="24"/>
              </w:rPr>
              <w:t>:</w:t>
            </w:r>
            <w:r w:rsidR="00EC25CD">
              <w:t xml:space="preserve"> </w:t>
            </w:r>
            <w:r w:rsidR="00EC25CD" w:rsidRPr="00EC25CD">
              <w:rPr>
                <w:sz w:val="24"/>
                <w:szCs w:val="24"/>
              </w:rPr>
              <w:t xml:space="preserve">In no more than </w:t>
            </w:r>
            <w:r w:rsidR="00F174A3">
              <w:rPr>
                <w:sz w:val="24"/>
                <w:szCs w:val="24"/>
              </w:rPr>
              <w:t>750</w:t>
            </w:r>
            <w:r w:rsidR="00EC25CD" w:rsidRPr="00EC25CD">
              <w:rPr>
                <w:sz w:val="24"/>
                <w:szCs w:val="24"/>
              </w:rPr>
              <w:t xml:space="preserve"> words, please provide an example of when you, in your role as an Educational Psychologist, have brought about change at a team or organisational level to improve the inclusion </w:t>
            </w:r>
            <w:r w:rsidR="00D30D25">
              <w:rPr>
                <w:sz w:val="24"/>
                <w:szCs w:val="24"/>
              </w:rPr>
              <w:t xml:space="preserve">of </w:t>
            </w:r>
            <w:r w:rsidR="00EC25CD" w:rsidRPr="00EC25CD">
              <w:rPr>
                <w:sz w:val="24"/>
                <w:szCs w:val="24"/>
              </w:rPr>
              <w:t xml:space="preserve">or fair access </w:t>
            </w:r>
            <w:r w:rsidR="00D30D25">
              <w:rPr>
                <w:sz w:val="24"/>
                <w:szCs w:val="24"/>
              </w:rPr>
              <w:t>for</w:t>
            </w:r>
            <w:r w:rsidR="00D30D25" w:rsidRPr="00EC25CD">
              <w:rPr>
                <w:sz w:val="24"/>
                <w:szCs w:val="24"/>
              </w:rPr>
              <w:t xml:space="preserve"> </w:t>
            </w:r>
            <w:r w:rsidR="00EC25CD" w:rsidRPr="00EC25CD">
              <w:rPr>
                <w:sz w:val="24"/>
                <w:szCs w:val="24"/>
              </w:rPr>
              <w:t>children with SEN.</w:t>
            </w:r>
          </w:p>
          <w:p w14:paraId="372EBB9B" w14:textId="77777777" w:rsidR="00EC25CD" w:rsidRPr="00EC25CD" w:rsidRDefault="00EC25CD" w:rsidP="00EC25CD">
            <w:pPr>
              <w:pStyle w:val="CommentText"/>
              <w:rPr>
                <w:sz w:val="24"/>
                <w:szCs w:val="24"/>
              </w:rPr>
            </w:pPr>
          </w:p>
          <w:p w14:paraId="50BAA940" w14:textId="77777777" w:rsidR="006751CB" w:rsidRDefault="00EC25CD" w:rsidP="00EC25CD">
            <w:pPr>
              <w:pStyle w:val="CommentText"/>
              <w:rPr>
                <w:sz w:val="24"/>
                <w:szCs w:val="24"/>
              </w:rPr>
            </w:pPr>
            <w:r w:rsidRPr="00EC25CD">
              <w:rPr>
                <w:sz w:val="24"/>
                <w:szCs w:val="24"/>
              </w:rPr>
              <w:t>Your response should include:</w:t>
            </w:r>
          </w:p>
          <w:p w14:paraId="188D9048" w14:textId="0B7E3646" w:rsidR="00EC25CD" w:rsidRPr="00EC25CD" w:rsidRDefault="00EC25CD" w:rsidP="006751CB">
            <w:pPr>
              <w:pStyle w:val="CommentText"/>
              <w:numPr>
                <w:ilvl w:val="0"/>
                <w:numId w:val="29"/>
              </w:numPr>
              <w:rPr>
                <w:sz w:val="24"/>
                <w:szCs w:val="24"/>
              </w:rPr>
            </w:pPr>
            <w:r w:rsidRPr="00EC25CD">
              <w:rPr>
                <w:sz w:val="24"/>
                <w:szCs w:val="24"/>
              </w:rPr>
              <w:t>A clear account of your approach</w:t>
            </w:r>
            <w:r w:rsidR="006751CB">
              <w:rPr>
                <w:sz w:val="24"/>
                <w:szCs w:val="24"/>
              </w:rPr>
              <w:t>;</w:t>
            </w:r>
          </w:p>
          <w:p w14:paraId="09E4DA13" w14:textId="3FF807E9" w:rsidR="00EC25CD" w:rsidRPr="00EC25CD" w:rsidRDefault="00EC25CD" w:rsidP="006751CB">
            <w:pPr>
              <w:pStyle w:val="CommentText"/>
              <w:numPr>
                <w:ilvl w:val="0"/>
                <w:numId w:val="29"/>
              </w:numPr>
              <w:rPr>
                <w:sz w:val="24"/>
                <w:szCs w:val="24"/>
              </w:rPr>
            </w:pPr>
            <w:r w:rsidRPr="00EC25CD">
              <w:rPr>
                <w:sz w:val="24"/>
                <w:szCs w:val="24"/>
              </w:rPr>
              <w:t>How you addressed any problems or concerns</w:t>
            </w:r>
            <w:r w:rsidR="006751CB">
              <w:rPr>
                <w:sz w:val="24"/>
                <w:szCs w:val="24"/>
              </w:rPr>
              <w:t>;</w:t>
            </w:r>
          </w:p>
          <w:p w14:paraId="321B6600" w14:textId="3A86DBD2" w:rsidR="00886C11" w:rsidRDefault="00EC25CD" w:rsidP="006751CB">
            <w:pPr>
              <w:pStyle w:val="ListParagraph"/>
              <w:numPr>
                <w:ilvl w:val="0"/>
                <w:numId w:val="29"/>
              </w:numPr>
            </w:pPr>
            <w:r w:rsidRPr="00EC25CD">
              <w:t>What the outcome was, including any external feedback</w:t>
            </w:r>
            <w:r w:rsidR="006751CB">
              <w:t>;</w:t>
            </w:r>
          </w:p>
          <w:p w14:paraId="54E02AFA" w14:textId="0F7CA9E2" w:rsidR="00CF2F90" w:rsidRPr="00EC25CD" w:rsidRDefault="00CF2F90" w:rsidP="006751CB">
            <w:pPr>
              <w:pStyle w:val="ListParagraph"/>
              <w:numPr>
                <w:ilvl w:val="0"/>
                <w:numId w:val="29"/>
              </w:numPr>
            </w:pPr>
            <w:r>
              <w:t>A focus on written educational teaching or assessment materials</w:t>
            </w:r>
            <w:r w:rsidR="006751CB">
              <w:t>.</w:t>
            </w:r>
          </w:p>
          <w:p w14:paraId="4A57F927" w14:textId="77777777" w:rsidR="00A92E5F" w:rsidRDefault="00A92E5F" w:rsidP="00F77EA1"/>
          <w:p w14:paraId="6024D854" w14:textId="6127B85C" w:rsidR="00886C11" w:rsidRPr="00F254F0" w:rsidRDefault="00886C11" w:rsidP="00F77EA1">
            <w:pPr>
              <w:rPr>
                <w:i/>
              </w:rPr>
            </w:pPr>
            <w:r>
              <w:rPr>
                <w:i/>
              </w:rPr>
              <w:t xml:space="preserve">Question </w:t>
            </w:r>
            <w:r w:rsidRPr="00F254F0">
              <w:rPr>
                <w:i/>
              </w:rPr>
              <w:t xml:space="preserve">Weighting: </w:t>
            </w:r>
            <w:r w:rsidR="007615AC">
              <w:rPr>
                <w:i/>
              </w:rPr>
              <w:t>4</w:t>
            </w:r>
            <w:r w:rsidRPr="00F254F0">
              <w:rPr>
                <w:i/>
              </w:rPr>
              <w:t>0%</w:t>
            </w:r>
          </w:p>
        </w:tc>
      </w:tr>
      <w:tr w:rsidR="00886C11" w:rsidRPr="003014E1" w14:paraId="38F130B5" w14:textId="77777777" w:rsidTr="00131AFB">
        <w:trPr>
          <w:trHeight w:val="40"/>
        </w:trPr>
        <w:tc>
          <w:tcPr>
            <w:tcW w:w="9469" w:type="dxa"/>
            <w:tcBorders>
              <w:left w:val="single" w:sz="12" w:space="0" w:color="auto"/>
            </w:tcBorders>
            <w:shd w:val="clear" w:color="auto" w:fill="auto"/>
          </w:tcPr>
          <w:p w14:paraId="6AC44C26" w14:textId="45C31E2E" w:rsidR="00886C11" w:rsidRDefault="00886C11" w:rsidP="00F77EA1">
            <w:pPr>
              <w:rPr>
                <w:i/>
              </w:rPr>
            </w:pPr>
            <w:r>
              <w:rPr>
                <w:b/>
              </w:rPr>
              <w:t>Bidder</w:t>
            </w:r>
            <w:r w:rsidR="00D30D25">
              <w:rPr>
                <w:b/>
              </w:rPr>
              <w:t>’</w:t>
            </w:r>
            <w:r>
              <w:rPr>
                <w:b/>
              </w:rPr>
              <w:t>s response:</w:t>
            </w:r>
          </w:p>
          <w:p w14:paraId="072D31C8" w14:textId="77777777" w:rsidR="00886C11" w:rsidRDefault="00886C11" w:rsidP="00F77EA1">
            <w:pPr>
              <w:rPr>
                <w:i/>
              </w:rPr>
            </w:pPr>
          </w:p>
          <w:p w14:paraId="0050213B" w14:textId="77777777" w:rsidR="00886C11" w:rsidRDefault="00886C11" w:rsidP="00F77EA1">
            <w:pPr>
              <w:rPr>
                <w:i/>
              </w:rPr>
            </w:pPr>
          </w:p>
          <w:p w14:paraId="5340887F" w14:textId="77777777" w:rsidR="00886C11" w:rsidRDefault="00886C11" w:rsidP="00F77EA1">
            <w:pPr>
              <w:rPr>
                <w:i/>
              </w:rPr>
            </w:pPr>
          </w:p>
          <w:p w14:paraId="39D8107F" w14:textId="77777777" w:rsidR="00886C11" w:rsidRDefault="00886C11" w:rsidP="00F77EA1">
            <w:pPr>
              <w:rPr>
                <w:i/>
              </w:rPr>
            </w:pPr>
          </w:p>
          <w:p w14:paraId="4D4B96B6" w14:textId="77777777" w:rsidR="00886C11" w:rsidRDefault="00886C11" w:rsidP="00F77EA1">
            <w:pPr>
              <w:rPr>
                <w:i/>
              </w:rPr>
            </w:pPr>
          </w:p>
          <w:p w14:paraId="794DDFD9" w14:textId="77777777" w:rsidR="00886C11" w:rsidRDefault="00886C11" w:rsidP="00F77EA1">
            <w:pPr>
              <w:rPr>
                <w:i/>
              </w:rPr>
            </w:pPr>
          </w:p>
          <w:p w14:paraId="7B605030" w14:textId="51A9EBC0" w:rsidR="00886C11" w:rsidRPr="003014E1" w:rsidRDefault="00886C11" w:rsidP="00F77EA1">
            <w:r>
              <w:rPr>
                <w:i/>
              </w:rPr>
              <w:t>Word C</w:t>
            </w:r>
            <w:r w:rsidRPr="005341BD">
              <w:rPr>
                <w:i/>
              </w:rPr>
              <w:t>ount =</w:t>
            </w:r>
          </w:p>
        </w:tc>
      </w:tr>
    </w:tbl>
    <w:p w14:paraId="17E65F8E" w14:textId="77777777" w:rsidR="00886C11" w:rsidRPr="003014E1" w:rsidRDefault="00886C11" w:rsidP="00886C11"/>
    <w:p w14:paraId="3D3F3FDF" w14:textId="34B09A9C" w:rsidR="00886C11" w:rsidRPr="003014E1" w:rsidRDefault="00CD6609" w:rsidP="00886C11">
      <w:r w:rsidRPr="00CD6609">
        <w:t>The technical quality threshold is 60%.</w:t>
      </w:r>
    </w:p>
    <w:p w14:paraId="3E821079" w14:textId="77777777" w:rsidR="00886C11" w:rsidRDefault="00886C11" w:rsidP="00886C11">
      <w:pPr>
        <w:rPr>
          <w:b/>
        </w:rPr>
      </w:pPr>
    </w:p>
    <w:p w14:paraId="787CE281" w14:textId="77777777" w:rsidR="008B606D" w:rsidRDefault="008B606D" w:rsidP="003014E1">
      <w:pPr>
        <w:rPr>
          <w:b/>
        </w:rPr>
      </w:pPr>
    </w:p>
    <w:p w14:paraId="472D5966" w14:textId="77777777" w:rsidR="00397A83" w:rsidRDefault="00397A83" w:rsidP="003014E1">
      <w:pPr>
        <w:rPr>
          <w:b/>
        </w:rPr>
      </w:pPr>
    </w:p>
    <w:p w14:paraId="10A81CAC" w14:textId="6CA54872" w:rsidR="006D5C31" w:rsidRDefault="00F174A3" w:rsidP="003014E1">
      <w:bookmarkStart w:id="62" w:name="_Toc270073015"/>
      <w:bookmarkStart w:id="63" w:name="_Ref271010909"/>
      <w:bookmarkStart w:id="64" w:name="_Toc309139711"/>
      <w:bookmarkEnd w:id="61"/>
      <w:r>
        <w:rPr>
          <w:b/>
          <w:sz w:val="28"/>
          <w:szCs w:val="28"/>
        </w:rPr>
        <w:t>Part B</w:t>
      </w:r>
      <w:r w:rsidRPr="003E311B">
        <w:rPr>
          <w:b/>
          <w:sz w:val="28"/>
          <w:szCs w:val="28"/>
        </w:rPr>
        <w:t xml:space="preserve">: </w:t>
      </w:r>
      <w:r w:rsidRPr="00F174A3">
        <w:rPr>
          <w:b/>
          <w:sz w:val="28"/>
          <w:szCs w:val="28"/>
        </w:rPr>
        <w:t>Additional questions</w:t>
      </w:r>
    </w:p>
    <w:p w14:paraId="5C4DC48B" w14:textId="7180022A" w:rsidR="00215594" w:rsidRDefault="00215594" w:rsidP="003014E1"/>
    <w:p w14:paraId="56E0059C" w14:textId="313B9AE3" w:rsidR="00F174A3" w:rsidRPr="003014E1" w:rsidRDefault="00F174A3" w:rsidP="003014E1">
      <w:r w:rsidRPr="008043B0">
        <w:t>Please provide responses to questions in the table below</w:t>
      </w:r>
      <w:r>
        <w:t>.  Please note that this section is not scored.</w:t>
      </w:r>
    </w:p>
    <w:p w14:paraId="4A66600D" w14:textId="675FDB9F" w:rsidR="00215594" w:rsidRDefault="00215594" w:rsidP="003014E1"/>
    <w:p w14:paraId="41C7E9A6" w14:textId="77777777" w:rsidR="00EA331C" w:rsidRDefault="00EA331C" w:rsidP="00EA33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EA331C" w:rsidRPr="003014E1" w14:paraId="26D0F0A1" w14:textId="77777777" w:rsidTr="004B6582">
        <w:tc>
          <w:tcPr>
            <w:tcW w:w="2085" w:type="pct"/>
            <w:shd w:val="clear" w:color="auto" w:fill="B8CCE4" w:themeFill="accent1" w:themeFillTint="66"/>
          </w:tcPr>
          <w:p w14:paraId="2D5B5D80" w14:textId="77777777" w:rsidR="00EA331C" w:rsidRPr="008B2E0E" w:rsidRDefault="00EA331C" w:rsidP="004B6582">
            <w:pPr>
              <w:rPr>
                <w:b/>
              </w:rPr>
            </w:pPr>
            <w:r w:rsidRPr="004C6BAD">
              <w:rPr>
                <w:b/>
              </w:rPr>
              <w:t>Are you classed as a Small Medium Enterprise (SME)?</w:t>
            </w:r>
          </w:p>
        </w:tc>
        <w:tc>
          <w:tcPr>
            <w:tcW w:w="2915" w:type="pct"/>
            <w:shd w:val="clear" w:color="auto" w:fill="auto"/>
          </w:tcPr>
          <w:p w14:paraId="251EB9F7" w14:textId="77777777" w:rsidR="00EA331C" w:rsidRPr="003014E1" w:rsidRDefault="00EA331C" w:rsidP="004B6582">
            <w:r>
              <w:t>Yes / No</w:t>
            </w:r>
            <w:r w:rsidRPr="003014E1">
              <w:t xml:space="preserve"> </w:t>
            </w:r>
          </w:p>
        </w:tc>
      </w:tr>
      <w:tr w:rsidR="00EA331C" w:rsidRPr="003014E1" w14:paraId="00201BBE" w14:textId="77777777" w:rsidTr="004B6582">
        <w:tc>
          <w:tcPr>
            <w:tcW w:w="2085" w:type="pct"/>
            <w:shd w:val="clear" w:color="auto" w:fill="B8CCE4" w:themeFill="accent1" w:themeFillTint="66"/>
          </w:tcPr>
          <w:p w14:paraId="38AC174C" w14:textId="77777777" w:rsidR="00EA331C" w:rsidRPr="008B2E0E" w:rsidRDefault="00EA331C" w:rsidP="004B6582">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3D068B09" w14:textId="77777777" w:rsidR="00EA331C" w:rsidRDefault="00EA331C" w:rsidP="004B6582">
            <w:r>
              <w:t>Please specify:</w:t>
            </w:r>
          </w:p>
          <w:p w14:paraId="3F10BC99" w14:textId="77777777" w:rsidR="00EA331C" w:rsidRPr="003014E1" w:rsidRDefault="00EA331C" w:rsidP="004B6582"/>
        </w:tc>
      </w:tr>
      <w:tr w:rsidR="00EA331C" w:rsidRPr="003014E1" w14:paraId="47B9E6FF" w14:textId="77777777" w:rsidTr="004B6582">
        <w:tc>
          <w:tcPr>
            <w:tcW w:w="2085" w:type="pct"/>
            <w:shd w:val="clear" w:color="auto" w:fill="B8CCE4" w:themeFill="accent1" w:themeFillTint="66"/>
          </w:tcPr>
          <w:p w14:paraId="6AD4F98C" w14:textId="77777777" w:rsidR="00EA331C" w:rsidRPr="008B2E0E" w:rsidRDefault="00EA331C" w:rsidP="004B6582">
            <w:pPr>
              <w:rPr>
                <w:b/>
              </w:rPr>
            </w:pPr>
            <w:r>
              <w:rPr>
                <w:b/>
              </w:rPr>
              <w:t>Please i</w:t>
            </w:r>
            <w:r w:rsidRPr="00EA4FCD">
              <w:rPr>
                <w:b/>
              </w:rPr>
              <w:t>ndicate periods of known unavailability for the duration of the contract.</w:t>
            </w:r>
          </w:p>
        </w:tc>
        <w:tc>
          <w:tcPr>
            <w:tcW w:w="2915" w:type="pct"/>
            <w:shd w:val="clear" w:color="auto" w:fill="auto"/>
          </w:tcPr>
          <w:p w14:paraId="0776728A" w14:textId="77777777" w:rsidR="00EA331C" w:rsidRDefault="00EA331C" w:rsidP="004B6582">
            <w:r>
              <w:t>Please specify:</w:t>
            </w:r>
          </w:p>
          <w:p w14:paraId="6614D19A" w14:textId="77777777" w:rsidR="00EA331C" w:rsidRPr="003014E1" w:rsidRDefault="00EA331C" w:rsidP="004B6582"/>
        </w:tc>
      </w:tr>
    </w:tbl>
    <w:p w14:paraId="6379437E" w14:textId="77777777" w:rsidR="00EA331C" w:rsidRPr="003014E1" w:rsidRDefault="00EA331C" w:rsidP="003014E1"/>
    <w:p w14:paraId="547FA54B" w14:textId="77777777" w:rsidR="00215594" w:rsidRPr="003014E1" w:rsidRDefault="00215594" w:rsidP="003014E1"/>
    <w:p w14:paraId="3FF50E87" w14:textId="417D13C1" w:rsidR="00137F02" w:rsidRPr="00B23C38" w:rsidRDefault="00EA331C" w:rsidP="003014E1">
      <w:pPr>
        <w:rPr>
          <w:b/>
        </w:rPr>
      </w:pPr>
      <w:r>
        <w:rPr>
          <w:b/>
        </w:rPr>
        <w:t xml:space="preserve">Part C: </w:t>
      </w:r>
      <w:r w:rsidR="00137F02" w:rsidRPr="00B23C38">
        <w:rPr>
          <w:b/>
        </w:rPr>
        <w:t>Declaration</w:t>
      </w:r>
      <w:bookmarkEnd w:id="62"/>
      <w:r w:rsidR="00137F02" w:rsidRPr="00B23C38">
        <w:rPr>
          <w:b/>
        </w:rPr>
        <w:t xml:space="preserve"> by </w:t>
      </w:r>
      <w:bookmarkEnd w:id="63"/>
      <w:bookmarkEnd w:id="64"/>
      <w:r w:rsidR="001D2429" w:rsidRPr="00B23C38">
        <w:rPr>
          <w:b/>
        </w:rPr>
        <w:t>B</w:t>
      </w:r>
      <w:r w:rsidR="00137F02" w:rsidRPr="00B23C38">
        <w:rPr>
          <w:b/>
        </w:rPr>
        <w:t>idder</w:t>
      </w:r>
    </w:p>
    <w:p w14:paraId="3127593D" w14:textId="77777777" w:rsidR="00CD6609" w:rsidRDefault="00CD6609" w:rsidP="003014E1"/>
    <w:p w14:paraId="373B3A8B" w14:textId="36994636"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7641B6BE" w14:textId="77777777" w:rsidR="00137F02" w:rsidRPr="003014E1" w:rsidRDefault="00137F02" w:rsidP="003014E1"/>
    <w:p w14:paraId="520C8578" w14:textId="224821F6" w:rsidR="00137F02" w:rsidRPr="003014E1" w:rsidRDefault="00CD6609" w:rsidP="003014E1">
      <w:r>
        <w:t>I furthermore warrant that:</w:t>
      </w:r>
    </w:p>
    <w:p w14:paraId="45691C8B" w14:textId="04D3E87C"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6C78D311" w14:textId="39200DA5"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2461375" w14:textId="53BC6A14"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655915" w14:textId="6B683A13"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1C172B8F" w14:textId="662DFE90" w:rsidR="00137F02" w:rsidRPr="003014E1" w:rsidRDefault="00E07BC3" w:rsidP="00E07BC3">
      <w:pPr>
        <w:pStyle w:val="ListParagraph"/>
        <w:numPr>
          <w:ilvl w:val="0"/>
          <w:numId w:val="21"/>
        </w:numPr>
      </w:pPr>
      <w:r>
        <w:t>T</w:t>
      </w:r>
      <w:r w:rsidR="00137F02" w:rsidRPr="003014E1">
        <w:t>here has been</w:t>
      </w:r>
      <w:r w:rsidR="00CD6609">
        <w:t xml:space="preserve"> no canvassing of STA staff; and</w:t>
      </w:r>
    </w:p>
    <w:p w14:paraId="48DC9ECA" w14:textId="702D038A" w:rsidR="00137F02" w:rsidRDefault="00E07BC3" w:rsidP="003014E1">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CD6609">
        <w:t>.</w:t>
      </w:r>
    </w:p>
    <w:p w14:paraId="09EDA652" w14:textId="77777777" w:rsidR="00CD6609" w:rsidRPr="003014E1" w:rsidRDefault="00CD6609" w:rsidP="00CD6609"/>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7872952E" w14:textId="77777777" w:rsidTr="00F86ACD">
        <w:tc>
          <w:tcPr>
            <w:tcW w:w="3348" w:type="dxa"/>
            <w:shd w:val="clear" w:color="auto" w:fill="B6DDE8" w:themeFill="accent5" w:themeFillTint="66"/>
          </w:tcPr>
          <w:p w14:paraId="52C4933C" w14:textId="77777777" w:rsidR="00137F02" w:rsidRPr="003014E1" w:rsidRDefault="00137F02" w:rsidP="003014E1">
            <w:r w:rsidRPr="003014E1">
              <w:t>Signed</w:t>
            </w:r>
          </w:p>
        </w:tc>
        <w:tc>
          <w:tcPr>
            <w:tcW w:w="6120" w:type="dxa"/>
            <w:shd w:val="clear" w:color="auto" w:fill="auto"/>
          </w:tcPr>
          <w:p w14:paraId="5A513532" w14:textId="77777777" w:rsidR="00137F02" w:rsidRPr="003014E1" w:rsidRDefault="00137F02" w:rsidP="003014E1">
            <w:r w:rsidRPr="003014E1">
              <w:t>[Please complete]</w:t>
            </w:r>
          </w:p>
        </w:tc>
      </w:tr>
      <w:tr w:rsidR="00137F02" w:rsidRPr="003014E1" w14:paraId="3794E626" w14:textId="77777777" w:rsidTr="00F86ACD">
        <w:tc>
          <w:tcPr>
            <w:tcW w:w="3348" w:type="dxa"/>
            <w:shd w:val="clear" w:color="auto" w:fill="B6DDE8" w:themeFill="accent5" w:themeFillTint="66"/>
          </w:tcPr>
          <w:p w14:paraId="5ED1F3A1" w14:textId="77777777" w:rsidR="00137F02" w:rsidRPr="003014E1" w:rsidRDefault="00137F02" w:rsidP="003014E1">
            <w:r w:rsidRPr="003014E1">
              <w:t>Name</w:t>
            </w:r>
          </w:p>
        </w:tc>
        <w:tc>
          <w:tcPr>
            <w:tcW w:w="6120" w:type="dxa"/>
            <w:shd w:val="clear" w:color="auto" w:fill="auto"/>
          </w:tcPr>
          <w:p w14:paraId="377C5350" w14:textId="77777777" w:rsidR="00137F02" w:rsidRPr="003014E1" w:rsidRDefault="00137F02" w:rsidP="003014E1"/>
        </w:tc>
      </w:tr>
      <w:tr w:rsidR="00137F02" w:rsidRPr="003014E1" w14:paraId="565858D5" w14:textId="77777777" w:rsidTr="00F86ACD">
        <w:tc>
          <w:tcPr>
            <w:tcW w:w="3348" w:type="dxa"/>
            <w:shd w:val="clear" w:color="auto" w:fill="B6DDE8" w:themeFill="accent5" w:themeFillTint="66"/>
          </w:tcPr>
          <w:p w14:paraId="664E2196" w14:textId="77777777" w:rsidR="00137F02" w:rsidRPr="003014E1" w:rsidRDefault="00137F02" w:rsidP="003014E1">
            <w:r w:rsidRPr="003014E1">
              <w:t>Date</w:t>
            </w:r>
          </w:p>
        </w:tc>
        <w:tc>
          <w:tcPr>
            <w:tcW w:w="6120" w:type="dxa"/>
            <w:shd w:val="clear" w:color="auto" w:fill="auto"/>
          </w:tcPr>
          <w:p w14:paraId="5E6B52E7" w14:textId="77777777" w:rsidR="00137F02" w:rsidRPr="003014E1" w:rsidRDefault="00137F02" w:rsidP="003014E1"/>
        </w:tc>
      </w:tr>
      <w:tr w:rsidR="00137F02" w:rsidRPr="003014E1" w14:paraId="3BFC92D8" w14:textId="77777777" w:rsidTr="00F86ACD">
        <w:tc>
          <w:tcPr>
            <w:tcW w:w="3348" w:type="dxa"/>
            <w:shd w:val="clear" w:color="auto" w:fill="B6DDE8" w:themeFill="accent5" w:themeFillTint="66"/>
          </w:tcPr>
          <w:p w14:paraId="1654D952" w14:textId="77777777" w:rsidR="00137F02" w:rsidRPr="003014E1" w:rsidRDefault="00137F02" w:rsidP="003014E1">
            <w:r w:rsidRPr="003014E1">
              <w:t>Role</w:t>
            </w:r>
          </w:p>
        </w:tc>
        <w:tc>
          <w:tcPr>
            <w:tcW w:w="6120" w:type="dxa"/>
            <w:shd w:val="clear" w:color="auto" w:fill="auto"/>
          </w:tcPr>
          <w:p w14:paraId="5021CE85" w14:textId="77777777" w:rsidR="00137F02" w:rsidRPr="003014E1" w:rsidRDefault="00137F02" w:rsidP="003014E1"/>
        </w:tc>
      </w:tr>
      <w:tr w:rsidR="00137F02" w:rsidRPr="003014E1" w14:paraId="26A043C4" w14:textId="77777777" w:rsidTr="00F86ACD">
        <w:tc>
          <w:tcPr>
            <w:tcW w:w="3348" w:type="dxa"/>
            <w:shd w:val="clear" w:color="auto" w:fill="B6DDE8" w:themeFill="accent5" w:themeFillTint="66"/>
          </w:tcPr>
          <w:p w14:paraId="639A29BB" w14:textId="77777777" w:rsidR="00137F02" w:rsidRPr="003014E1" w:rsidRDefault="001D2429" w:rsidP="003014E1">
            <w:r w:rsidRPr="003014E1">
              <w:t>Authorised to sign Q</w:t>
            </w:r>
            <w:r w:rsidR="00137F02" w:rsidRPr="003014E1">
              <w:t>uotes on behalf of [organisation name]</w:t>
            </w:r>
          </w:p>
        </w:tc>
        <w:tc>
          <w:tcPr>
            <w:tcW w:w="6120" w:type="dxa"/>
            <w:shd w:val="clear" w:color="auto" w:fill="auto"/>
          </w:tcPr>
          <w:p w14:paraId="2C3FCCCB" w14:textId="77777777" w:rsidR="00137F02" w:rsidRPr="003014E1" w:rsidRDefault="00137F02" w:rsidP="003014E1"/>
        </w:tc>
      </w:tr>
    </w:tbl>
    <w:p w14:paraId="6D547CA2" w14:textId="77777777" w:rsidR="00137F02" w:rsidRPr="003014E1" w:rsidRDefault="00137F02" w:rsidP="003014E1"/>
    <w:p w14:paraId="5D3E4929" w14:textId="1791A957" w:rsidR="00EA331C" w:rsidRDefault="00EA331C">
      <w:r>
        <w:br w:type="page"/>
      </w:r>
    </w:p>
    <w:p w14:paraId="72FF447E" w14:textId="77777777" w:rsidR="00EA331C" w:rsidRDefault="00EA331C" w:rsidP="00EA331C">
      <w:r>
        <w:rPr>
          <w:b/>
          <w:sz w:val="32"/>
          <w:szCs w:val="32"/>
        </w:rPr>
        <w:lastRenderedPageBreak/>
        <w:t>APPENDIX: DRAFT CONTRACT</w:t>
      </w:r>
    </w:p>
    <w:p w14:paraId="45F398F9" w14:textId="77777777" w:rsidR="00EA331C" w:rsidRDefault="00EA331C" w:rsidP="00EA331C"/>
    <w:p w14:paraId="2D406465" w14:textId="77777777" w:rsidR="00EA331C" w:rsidRDefault="00EA331C" w:rsidP="00EA331C">
      <w:r>
        <w:t>This draft contract document is for your information only.  Successful bidders will be issued with contracts following the conclusion of the procurement process.</w:t>
      </w:r>
    </w:p>
    <w:p w14:paraId="1A584BAA" w14:textId="77777777" w:rsidR="00EA331C" w:rsidRDefault="00EA331C" w:rsidP="00EA331C"/>
    <w:bookmarkStart w:id="65" w:name="_MON_1594210873"/>
    <w:bookmarkEnd w:id="65"/>
    <w:p w14:paraId="76374CC2" w14:textId="682C5E75" w:rsidR="00EA331C" w:rsidRPr="003014E1" w:rsidRDefault="00DA489D" w:rsidP="00EA331C">
      <w:r>
        <w:object w:dxaOrig="1487" w:dyaOrig="993" w14:anchorId="0930A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9" o:title=""/>
          </v:shape>
          <o:OLEObject Type="Embed" ProgID="Word.Document.12" ShapeID="_x0000_i1025" DrawAspect="Icon" ObjectID="_1594210980" r:id="rId20">
            <o:FieldCodes>\s</o:FieldCodes>
          </o:OLEObject>
        </w:object>
      </w:r>
    </w:p>
    <w:p w14:paraId="4A1A3749" w14:textId="77777777" w:rsidR="00B44D3E" w:rsidRDefault="00B44D3E"/>
    <w:sectPr w:rsidR="00B44D3E" w:rsidSect="00C71CF0">
      <w:headerReference w:type="even" r:id="rId21"/>
      <w:headerReference w:type="default" r:id="rId22"/>
      <w:footerReference w:type="default" r:id="rId23"/>
      <w:headerReference w:type="first" r:id="rId24"/>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2459" w14:textId="77777777" w:rsidR="00CC109E" w:rsidRDefault="00CC109E">
      <w:r>
        <w:separator/>
      </w:r>
    </w:p>
  </w:endnote>
  <w:endnote w:type="continuationSeparator" w:id="0">
    <w:p w14:paraId="4B428950" w14:textId="77777777" w:rsidR="00CC109E" w:rsidRDefault="00CC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68ED" w14:textId="77777777" w:rsidR="00CC109E" w:rsidRDefault="00CC109E"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0F8C" w14:textId="77777777" w:rsidR="00CC109E" w:rsidRDefault="00CC109E" w:rsidP="008E756B">
    <w:pPr>
      <w:pStyle w:val="Footer"/>
      <w:pBdr>
        <w:bottom w:val="single" w:sz="12" w:space="1" w:color="auto"/>
      </w:pBdr>
      <w:jc w:val="right"/>
      <w:rPr>
        <w:rStyle w:val="PageNumber"/>
      </w:rPr>
    </w:pPr>
  </w:p>
  <w:p w14:paraId="791B4E37" w14:textId="77777777" w:rsidR="00CC109E" w:rsidRDefault="00CC109E" w:rsidP="008E756B">
    <w:pPr>
      <w:pStyle w:val="Footer"/>
      <w:jc w:val="right"/>
      <w:rPr>
        <w:rStyle w:val="PageNumber"/>
      </w:rPr>
    </w:pPr>
  </w:p>
  <w:p w14:paraId="27948473" w14:textId="0A6246E3" w:rsidR="00CC109E" w:rsidRPr="00653B4E" w:rsidRDefault="00CC109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465891">
      <w:rPr>
        <w:rStyle w:val="PageNumber"/>
        <w:noProof/>
        <w:sz w:val="20"/>
        <w:szCs w:val="20"/>
      </w:rPr>
      <w:t>15</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465891">
      <w:rPr>
        <w:rStyle w:val="PageNumber"/>
        <w:noProof/>
        <w:sz w:val="20"/>
        <w:szCs w:val="20"/>
      </w:rPr>
      <w:t>15</w:t>
    </w:r>
    <w:r w:rsidRPr="00653B4E">
      <w:rPr>
        <w:rStyle w:val="PageNumber"/>
        <w:sz w:val="20"/>
        <w:szCs w:val="20"/>
      </w:rPr>
      <w:fldChar w:fldCharType="end"/>
    </w:r>
  </w:p>
  <w:p w14:paraId="07A9FBFC" w14:textId="77777777" w:rsidR="00CC109E" w:rsidRDefault="00CC10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E268" w14:textId="77777777" w:rsidR="00CC109E" w:rsidRDefault="00CC109E">
      <w:r>
        <w:separator/>
      </w:r>
    </w:p>
  </w:footnote>
  <w:footnote w:type="continuationSeparator" w:id="0">
    <w:p w14:paraId="6E2D8797" w14:textId="77777777" w:rsidR="00CC109E" w:rsidRDefault="00CC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2A45" w14:textId="77777777" w:rsidR="00CC109E" w:rsidRPr="007A70EF" w:rsidRDefault="00CC109E">
    <w:pPr>
      <w:pStyle w:val="Header"/>
      <w:pBdr>
        <w:bottom w:val="single" w:sz="12" w:space="1" w:color="auto"/>
      </w:pBdr>
      <w:rPr>
        <w:sz w:val="2"/>
        <w:szCs w:val="2"/>
      </w:rPr>
    </w:pPr>
  </w:p>
  <w:p w14:paraId="6A6E7C92" w14:textId="77777777" w:rsidR="00CC109E" w:rsidRDefault="00CC109E"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FCB4" w14:textId="77777777" w:rsidR="00CC109E" w:rsidRDefault="00CC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94D3" w14:textId="77777777" w:rsidR="00CC109E" w:rsidRDefault="00CC109E" w:rsidP="008E756B">
    <w:pPr>
      <w:pStyle w:val="Header"/>
      <w:pBdr>
        <w:bottom w:val="single" w:sz="12" w:space="1" w:color="auto"/>
      </w:pBdr>
      <w:jc w:val="right"/>
    </w:pPr>
  </w:p>
  <w:p w14:paraId="195B55AC" w14:textId="77777777" w:rsidR="00CC109E" w:rsidRDefault="00CC109E">
    <w:pPr>
      <w:pStyle w:val="Header"/>
    </w:pPr>
  </w:p>
  <w:p w14:paraId="5FF253FD" w14:textId="77777777" w:rsidR="00CC109E" w:rsidRDefault="00CC109E"/>
  <w:p w14:paraId="6E8D0D10" w14:textId="77777777" w:rsidR="00CC109E" w:rsidRDefault="00CC109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7D4" w14:textId="77777777" w:rsidR="00CC109E" w:rsidRDefault="00CC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AF7"/>
    <w:multiLevelType w:val="hybridMultilevel"/>
    <w:tmpl w:val="1C5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005E"/>
    <w:multiLevelType w:val="hybridMultilevel"/>
    <w:tmpl w:val="8C869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0"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E5E97"/>
    <w:multiLevelType w:val="hybridMultilevel"/>
    <w:tmpl w:val="42FA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E57610"/>
    <w:multiLevelType w:val="hybridMultilevel"/>
    <w:tmpl w:val="4C5019CE"/>
    <w:lvl w:ilvl="0" w:tplc="E5BE2C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6413C7"/>
    <w:multiLevelType w:val="multilevel"/>
    <w:tmpl w:val="CC0EF09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D4D52E8"/>
    <w:multiLevelType w:val="hybridMultilevel"/>
    <w:tmpl w:val="8AF67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8"/>
  </w:num>
  <w:num w:numId="4">
    <w:abstractNumId w:val="23"/>
  </w:num>
  <w:num w:numId="5">
    <w:abstractNumId w:val="9"/>
  </w:num>
  <w:num w:numId="6">
    <w:abstractNumId w:val="15"/>
  </w:num>
  <w:num w:numId="7">
    <w:abstractNumId w:val="18"/>
  </w:num>
  <w:num w:numId="8">
    <w:abstractNumId w:val="16"/>
  </w:num>
  <w:num w:numId="9">
    <w:abstractNumId w:val="11"/>
  </w:num>
  <w:num w:numId="10">
    <w:abstractNumId w:val="2"/>
  </w:num>
  <w:num w:numId="11">
    <w:abstractNumId w:val="7"/>
  </w:num>
  <w:num w:numId="12">
    <w:abstractNumId w:val="30"/>
  </w:num>
  <w:num w:numId="13">
    <w:abstractNumId w:val="5"/>
  </w:num>
  <w:num w:numId="14">
    <w:abstractNumId w:val="6"/>
  </w:num>
  <w:num w:numId="15">
    <w:abstractNumId w:val="13"/>
  </w:num>
  <w:num w:numId="16">
    <w:abstractNumId w:val="1"/>
  </w:num>
  <w:num w:numId="17">
    <w:abstractNumId w:val="29"/>
  </w:num>
  <w:num w:numId="18">
    <w:abstractNumId w:val="4"/>
  </w:num>
  <w:num w:numId="19">
    <w:abstractNumId w:val="25"/>
  </w:num>
  <w:num w:numId="20">
    <w:abstractNumId w:val="27"/>
  </w:num>
  <w:num w:numId="21">
    <w:abstractNumId w:val="26"/>
  </w:num>
  <w:num w:numId="22">
    <w:abstractNumId w:val="14"/>
  </w:num>
  <w:num w:numId="23">
    <w:abstractNumId w:val="10"/>
  </w:num>
  <w:num w:numId="24">
    <w:abstractNumId w:val="28"/>
  </w:num>
  <w:num w:numId="25">
    <w:abstractNumId w:val="20"/>
  </w:num>
  <w:num w:numId="26">
    <w:abstractNumId w:val="21"/>
  </w:num>
  <w:num w:numId="27">
    <w:abstractNumId w:val="19"/>
  </w:num>
  <w:num w:numId="28">
    <w:abstractNumId w:val="24"/>
  </w:num>
  <w:num w:numId="29">
    <w:abstractNumId w:val="3"/>
  </w:num>
  <w:num w:numId="30">
    <w:abstractNumId w:val="0"/>
  </w:num>
  <w:num w:numId="31">
    <w:abstractNumId w:val="17"/>
  </w:num>
  <w:num w:numId="32">
    <w:abstractNumId w:val="32"/>
  </w:num>
  <w:num w:numId="3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1C"/>
    <w:rsid w:val="00001F2F"/>
    <w:rsid w:val="00001F95"/>
    <w:rsid w:val="00003184"/>
    <w:rsid w:val="0000596A"/>
    <w:rsid w:val="000106C5"/>
    <w:rsid w:val="00011F78"/>
    <w:rsid w:val="00016DD0"/>
    <w:rsid w:val="0002174C"/>
    <w:rsid w:val="00022435"/>
    <w:rsid w:val="00022CC5"/>
    <w:rsid w:val="00022DB6"/>
    <w:rsid w:val="0003598E"/>
    <w:rsid w:val="00041864"/>
    <w:rsid w:val="00046175"/>
    <w:rsid w:val="0004776A"/>
    <w:rsid w:val="00055394"/>
    <w:rsid w:val="000833EF"/>
    <w:rsid w:val="00084FA2"/>
    <w:rsid w:val="000851F2"/>
    <w:rsid w:val="000A008D"/>
    <w:rsid w:val="000A0C1B"/>
    <w:rsid w:val="000A451C"/>
    <w:rsid w:val="000B1468"/>
    <w:rsid w:val="000B5D62"/>
    <w:rsid w:val="000C1DB3"/>
    <w:rsid w:val="000C60CF"/>
    <w:rsid w:val="000C63C0"/>
    <w:rsid w:val="000D212F"/>
    <w:rsid w:val="000E39DD"/>
    <w:rsid w:val="000E3BBA"/>
    <w:rsid w:val="000E488B"/>
    <w:rsid w:val="000F1A3C"/>
    <w:rsid w:val="000F4399"/>
    <w:rsid w:val="000F4E59"/>
    <w:rsid w:val="001105A2"/>
    <w:rsid w:val="00116F59"/>
    <w:rsid w:val="00125DA0"/>
    <w:rsid w:val="00131AFB"/>
    <w:rsid w:val="001362FD"/>
    <w:rsid w:val="00136461"/>
    <w:rsid w:val="001366BB"/>
    <w:rsid w:val="001372F2"/>
    <w:rsid w:val="00137786"/>
    <w:rsid w:val="00137F02"/>
    <w:rsid w:val="00140522"/>
    <w:rsid w:val="0014123E"/>
    <w:rsid w:val="001527B2"/>
    <w:rsid w:val="00152ADD"/>
    <w:rsid w:val="00153F85"/>
    <w:rsid w:val="00155AFA"/>
    <w:rsid w:val="00157CDD"/>
    <w:rsid w:val="00160615"/>
    <w:rsid w:val="00161684"/>
    <w:rsid w:val="00161B0C"/>
    <w:rsid w:val="001622CF"/>
    <w:rsid w:val="00163E78"/>
    <w:rsid w:val="00165056"/>
    <w:rsid w:val="00180A06"/>
    <w:rsid w:val="00181759"/>
    <w:rsid w:val="00182783"/>
    <w:rsid w:val="0019539B"/>
    <w:rsid w:val="00195F8E"/>
    <w:rsid w:val="00197575"/>
    <w:rsid w:val="001A2DB9"/>
    <w:rsid w:val="001A54FA"/>
    <w:rsid w:val="001A7C86"/>
    <w:rsid w:val="001B05C8"/>
    <w:rsid w:val="001B07D4"/>
    <w:rsid w:val="001B2AE2"/>
    <w:rsid w:val="001B3E22"/>
    <w:rsid w:val="001B5BBC"/>
    <w:rsid w:val="001B6DF9"/>
    <w:rsid w:val="001C728F"/>
    <w:rsid w:val="001D2429"/>
    <w:rsid w:val="001D55BC"/>
    <w:rsid w:val="001D7FB3"/>
    <w:rsid w:val="001E455D"/>
    <w:rsid w:val="001F1213"/>
    <w:rsid w:val="001F1A4F"/>
    <w:rsid w:val="001F2CF6"/>
    <w:rsid w:val="001F3E93"/>
    <w:rsid w:val="002009C2"/>
    <w:rsid w:val="002017FE"/>
    <w:rsid w:val="002021CD"/>
    <w:rsid w:val="00206E6B"/>
    <w:rsid w:val="00211C37"/>
    <w:rsid w:val="00212D24"/>
    <w:rsid w:val="00215594"/>
    <w:rsid w:val="00217581"/>
    <w:rsid w:val="00225270"/>
    <w:rsid w:val="002335B0"/>
    <w:rsid w:val="002338A1"/>
    <w:rsid w:val="00242CA0"/>
    <w:rsid w:val="00251448"/>
    <w:rsid w:val="00252A2F"/>
    <w:rsid w:val="00255D94"/>
    <w:rsid w:val="00256A73"/>
    <w:rsid w:val="00260BA9"/>
    <w:rsid w:val="00265574"/>
    <w:rsid w:val="00266064"/>
    <w:rsid w:val="002731CC"/>
    <w:rsid w:val="0027611C"/>
    <w:rsid w:val="002840D0"/>
    <w:rsid w:val="00294A62"/>
    <w:rsid w:val="00295EFC"/>
    <w:rsid w:val="002B0376"/>
    <w:rsid w:val="002B651E"/>
    <w:rsid w:val="002C12FF"/>
    <w:rsid w:val="002D2A7A"/>
    <w:rsid w:val="002D3733"/>
    <w:rsid w:val="002D4147"/>
    <w:rsid w:val="002D672F"/>
    <w:rsid w:val="002E28FA"/>
    <w:rsid w:val="002F0777"/>
    <w:rsid w:val="002F3082"/>
    <w:rsid w:val="003014E1"/>
    <w:rsid w:val="00303965"/>
    <w:rsid w:val="00310289"/>
    <w:rsid w:val="00310708"/>
    <w:rsid w:val="00312BD3"/>
    <w:rsid w:val="00315954"/>
    <w:rsid w:val="0032180B"/>
    <w:rsid w:val="003221D6"/>
    <w:rsid w:val="003270B7"/>
    <w:rsid w:val="00327CC9"/>
    <w:rsid w:val="00330395"/>
    <w:rsid w:val="003452F1"/>
    <w:rsid w:val="00347A3B"/>
    <w:rsid w:val="003506F1"/>
    <w:rsid w:val="0035182D"/>
    <w:rsid w:val="00353218"/>
    <w:rsid w:val="00356998"/>
    <w:rsid w:val="003602B4"/>
    <w:rsid w:val="00367EEB"/>
    <w:rsid w:val="00370895"/>
    <w:rsid w:val="003747CD"/>
    <w:rsid w:val="0037591E"/>
    <w:rsid w:val="003854D4"/>
    <w:rsid w:val="00391690"/>
    <w:rsid w:val="00391ECB"/>
    <w:rsid w:val="0039282B"/>
    <w:rsid w:val="00392AE9"/>
    <w:rsid w:val="00392FE1"/>
    <w:rsid w:val="00397A83"/>
    <w:rsid w:val="003A653F"/>
    <w:rsid w:val="003B0963"/>
    <w:rsid w:val="003B3AB9"/>
    <w:rsid w:val="003B78F9"/>
    <w:rsid w:val="003C2255"/>
    <w:rsid w:val="003D2A09"/>
    <w:rsid w:val="003D3A29"/>
    <w:rsid w:val="003D4671"/>
    <w:rsid w:val="003D5A39"/>
    <w:rsid w:val="003D5DCF"/>
    <w:rsid w:val="003D74A2"/>
    <w:rsid w:val="003D7A13"/>
    <w:rsid w:val="003E1B86"/>
    <w:rsid w:val="00402829"/>
    <w:rsid w:val="00404707"/>
    <w:rsid w:val="00405D5C"/>
    <w:rsid w:val="00411F47"/>
    <w:rsid w:val="004130AF"/>
    <w:rsid w:val="00421703"/>
    <w:rsid w:val="00425728"/>
    <w:rsid w:val="004268E5"/>
    <w:rsid w:val="00430DC5"/>
    <w:rsid w:val="0043100C"/>
    <w:rsid w:val="0044362C"/>
    <w:rsid w:val="00444724"/>
    <w:rsid w:val="00450C68"/>
    <w:rsid w:val="00450D89"/>
    <w:rsid w:val="004533A7"/>
    <w:rsid w:val="004563D8"/>
    <w:rsid w:val="00460505"/>
    <w:rsid w:val="00463122"/>
    <w:rsid w:val="00465891"/>
    <w:rsid w:val="00472EF0"/>
    <w:rsid w:val="00480E77"/>
    <w:rsid w:val="004838B3"/>
    <w:rsid w:val="00484C39"/>
    <w:rsid w:val="00487BFB"/>
    <w:rsid w:val="00491EE8"/>
    <w:rsid w:val="0049254B"/>
    <w:rsid w:val="004955D9"/>
    <w:rsid w:val="004A163B"/>
    <w:rsid w:val="004A1BBC"/>
    <w:rsid w:val="004A2BF4"/>
    <w:rsid w:val="004B07AA"/>
    <w:rsid w:val="004B47FE"/>
    <w:rsid w:val="004C157C"/>
    <w:rsid w:val="004C26AB"/>
    <w:rsid w:val="004C40DA"/>
    <w:rsid w:val="004C7EF6"/>
    <w:rsid w:val="004E633C"/>
    <w:rsid w:val="004F1F58"/>
    <w:rsid w:val="00503D28"/>
    <w:rsid w:val="00505B3E"/>
    <w:rsid w:val="00510972"/>
    <w:rsid w:val="00511CA5"/>
    <w:rsid w:val="0051378C"/>
    <w:rsid w:val="00513E96"/>
    <w:rsid w:val="005145D1"/>
    <w:rsid w:val="005150CE"/>
    <w:rsid w:val="0051776B"/>
    <w:rsid w:val="00526209"/>
    <w:rsid w:val="00530814"/>
    <w:rsid w:val="005349B6"/>
    <w:rsid w:val="00536295"/>
    <w:rsid w:val="0053684A"/>
    <w:rsid w:val="00545301"/>
    <w:rsid w:val="00551037"/>
    <w:rsid w:val="00554BC4"/>
    <w:rsid w:val="00560117"/>
    <w:rsid w:val="00565333"/>
    <w:rsid w:val="005818DB"/>
    <w:rsid w:val="00582B2D"/>
    <w:rsid w:val="005848EA"/>
    <w:rsid w:val="00591B39"/>
    <w:rsid w:val="005B1CC3"/>
    <w:rsid w:val="005B5A07"/>
    <w:rsid w:val="005C1372"/>
    <w:rsid w:val="005C17C7"/>
    <w:rsid w:val="005C40FF"/>
    <w:rsid w:val="005C4E74"/>
    <w:rsid w:val="005D2814"/>
    <w:rsid w:val="005D5368"/>
    <w:rsid w:val="005D6B73"/>
    <w:rsid w:val="005D7287"/>
    <w:rsid w:val="005E2171"/>
    <w:rsid w:val="005E285E"/>
    <w:rsid w:val="005E4614"/>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67AA"/>
    <w:rsid w:val="00661544"/>
    <w:rsid w:val="00661613"/>
    <w:rsid w:val="00662D5F"/>
    <w:rsid w:val="00662F0F"/>
    <w:rsid w:val="006666FD"/>
    <w:rsid w:val="006751CB"/>
    <w:rsid w:val="00675BA3"/>
    <w:rsid w:val="006763AF"/>
    <w:rsid w:val="006858D6"/>
    <w:rsid w:val="00687269"/>
    <w:rsid w:val="00687908"/>
    <w:rsid w:val="00694A57"/>
    <w:rsid w:val="006974A0"/>
    <w:rsid w:val="006A0189"/>
    <w:rsid w:val="006A0C65"/>
    <w:rsid w:val="006A1127"/>
    <w:rsid w:val="006A2F72"/>
    <w:rsid w:val="006A3278"/>
    <w:rsid w:val="006A3ABF"/>
    <w:rsid w:val="006A4526"/>
    <w:rsid w:val="006A5529"/>
    <w:rsid w:val="006B6E53"/>
    <w:rsid w:val="006C0D44"/>
    <w:rsid w:val="006C126B"/>
    <w:rsid w:val="006C184E"/>
    <w:rsid w:val="006C1A5B"/>
    <w:rsid w:val="006C3C28"/>
    <w:rsid w:val="006D3EBD"/>
    <w:rsid w:val="006D5C31"/>
    <w:rsid w:val="006E3A64"/>
    <w:rsid w:val="006E6F0B"/>
    <w:rsid w:val="0070116C"/>
    <w:rsid w:val="00701D6A"/>
    <w:rsid w:val="00703B17"/>
    <w:rsid w:val="00704DA0"/>
    <w:rsid w:val="007104E4"/>
    <w:rsid w:val="0072290C"/>
    <w:rsid w:val="00725973"/>
    <w:rsid w:val="00726ED9"/>
    <w:rsid w:val="00740660"/>
    <w:rsid w:val="00743735"/>
    <w:rsid w:val="007442BB"/>
    <w:rsid w:val="007463C5"/>
    <w:rsid w:val="00746846"/>
    <w:rsid w:val="00750F17"/>
    <w:rsid w:val="007510C3"/>
    <w:rsid w:val="007615AC"/>
    <w:rsid w:val="0076458E"/>
    <w:rsid w:val="00764E19"/>
    <w:rsid w:val="007657D3"/>
    <w:rsid w:val="00767063"/>
    <w:rsid w:val="00772914"/>
    <w:rsid w:val="00773769"/>
    <w:rsid w:val="00792FEF"/>
    <w:rsid w:val="007935A5"/>
    <w:rsid w:val="007940AE"/>
    <w:rsid w:val="0079687C"/>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802120"/>
    <w:rsid w:val="0080236B"/>
    <w:rsid w:val="00805C72"/>
    <w:rsid w:val="00807168"/>
    <w:rsid w:val="00811649"/>
    <w:rsid w:val="008118AF"/>
    <w:rsid w:val="00814B0F"/>
    <w:rsid w:val="008207D0"/>
    <w:rsid w:val="008309C7"/>
    <w:rsid w:val="00831225"/>
    <w:rsid w:val="00832BCA"/>
    <w:rsid w:val="008350B4"/>
    <w:rsid w:val="008428AB"/>
    <w:rsid w:val="00846937"/>
    <w:rsid w:val="0084724F"/>
    <w:rsid w:val="00861B2D"/>
    <w:rsid w:val="00863664"/>
    <w:rsid w:val="0086764C"/>
    <w:rsid w:val="00875B64"/>
    <w:rsid w:val="0088151C"/>
    <w:rsid w:val="008817AB"/>
    <w:rsid w:val="008843A4"/>
    <w:rsid w:val="00885D1D"/>
    <w:rsid w:val="00886C11"/>
    <w:rsid w:val="00897324"/>
    <w:rsid w:val="008A27F4"/>
    <w:rsid w:val="008B1C49"/>
    <w:rsid w:val="008B606D"/>
    <w:rsid w:val="008B67CC"/>
    <w:rsid w:val="008B69C7"/>
    <w:rsid w:val="008C01E8"/>
    <w:rsid w:val="008C2F4C"/>
    <w:rsid w:val="008C4143"/>
    <w:rsid w:val="008C7E8E"/>
    <w:rsid w:val="008D015E"/>
    <w:rsid w:val="008D1228"/>
    <w:rsid w:val="008D6EC5"/>
    <w:rsid w:val="008E3BDA"/>
    <w:rsid w:val="008E756B"/>
    <w:rsid w:val="008F2739"/>
    <w:rsid w:val="008F3E87"/>
    <w:rsid w:val="008F452F"/>
    <w:rsid w:val="00901EE3"/>
    <w:rsid w:val="00903323"/>
    <w:rsid w:val="00905137"/>
    <w:rsid w:val="00905ADC"/>
    <w:rsid w:val="00906C33"/>
    <w:rsid w:val="00912F40"/>
    <w:rsid w:val="009173AF"/>
    <w:rsid w:val="0093250D"/>
    <w:rsid w:val="00932946"/>
    <w:rsid w:val="009424FA"/>
    <w:rsid w:val="009426CB"/>
    <w:rsid w:val="009476BF"/>
    <w:rsid w:val="00951A2F"/>
    <w:rsid w:val="009534AF"/>
    <w:rsid w:val="00957B49"/>
    <w:rsid w:val="00957FA1"/>
    <w:rsid w:val="00960CA9"/>
    <w:rsid w:val="00962E32"/>
    <w:rsid w:val="00963073"/>
    <w:rsid w:val="00963810"/>
    <w:rsid w:val="00963DB3"/>
    <w:rsid w:val="00967056"/>
    <w:rsid w:val="00972DEF"/>
    <w:rsid w:val="0097315A"/>
    <w:rsid w:val="00983CFD"/>
    <w:rsid w:val="00990F13"/>
    <w:rsid w:val="00995998"/>
    <w:rsid w:val="00997E2E"/>
    <w:rsid w:val="009A05F0"/>
    <w:rsid w:val="009A3F0A"/>
    <w:rsid w:val="009A6DEF"/>
    <w:rsid w:val="009B2354"/>
    <w:rsid w:val="009B3380"/>
    <w:rsid w:val="009B3EFE"/>
    <w:rsid w:val="009B493A"/>
    <w:rsid w:val="009C547E"/>
    <w:rsid w:val="009D3D73"/>
    <w:rsid w:val="009D56A1"/>
    <w:rsid w:val="009D74D8"/>
    <w:rsid w:val="009D78DD"/>
    <w:rsid w:val="009E5FB0"/>
    <w:rsid w:val="009E6862"/>
    <w:rsid w:val="009E73AD"/>
    <w:rsid w:val="009F1BD1"/>
    <w:rsid w:val="009F5357"/>
    <w:rsid w:val="009F7653"/>
    <w:rsid w:val="009F7871"/>
    <w:rsid w:val="00A00569"/>
    <w:rsid w:val="00A01B49"/>
    <w:rsid w:val="00A02C06"/>
    <w:rsid w:val="00A12471"/>
    <w:rsid w:val="00A17BD9"/>
    <w:rsid w:val="00A21E85"/>
    <w:rsid w:val="00A2477A"/>
    <w:rsid w:val="00A2537C"/>
    <w:rsid w:val="00A2712A"/>
    <w:rsid w:val="00A30970"/>
    <w:rsid w:val="00A3306B"/>
    <w:rsid w:val="00A36044"/>
    <w:rsid w:val="00A366A9"/>
    <w:rsid w:val="00A42FB8"/>
    <w:rsid w:val="00A44712"/>
    <w:rsid w:val="00A46912"/>
    <w:rsid w:val="00A50134"/>
    <w:rsid w:val="00A51040"/>
    <w:rsid w:val="00A6170E"/>
    <w:rsid w:val="00A61BD8"/>
    <w:rsid w:val="00A64099"/>
    <w:rsid w:val="00A82684"/>
    <w:rsid w:val="00A85F6F"/>
    <w:rsid w:val="00A86141"/>
    <w:rsid w:val="00A87BAE"/>
    <w:rsid w:val="00A92E5F"/>
    <w:rsid w:val="00A935EF"/>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C07"/>
    <w:rsid w:val="00AF2E4B"/>
    <w:rsid w:val="00AF4C39"/>
    <w:rsid w:val="00AF6348"/>
    <w:rsid w:val="00AF737F"/>
    <w:rsid w:val="00AF7BF6"/>
    <w:rsid w:val="00B006DF"/>
    <w:rsid w:val="00B019E0"/>
    <w:rsid w:val="00B05ECD"/>
    <w:rsid w:val="00B06172"/>
    <w:rsid w:val="00B061EE"/>
    <w:rsid w:val="00B103BB"/>
    <w:rsid w:val="00B10A03"/>
    <w:rsid w:val="00B16A24"/>
    <w:rsid w:val="00B16A8C"/>
    <w:rsid w:val="00B20E16"/>
    <w:rsid w:val="00B23C38"/>
    <w:rsid w:val="00B24B72"/>
    <w:rsid w:val="00B2677D"/>
    <w:rsid w:val="00B275C1"/>
    <w:rsid w:val="00B318CC"/>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1507"/>
    <w:rsid w:val="00B8487E"/>
    <w:rsid w:val="00B85BF7"/>
    <w:rsid w:val="00B864E9"/>
    <w:rsid w:val="00B939CC"/>
    <w:rsid w:val="00B971F3"/>
    <w:rsid w:val="00BA39A3"/>
    <w:rsid w:val="00BA3B82"/>
    <w:rsid w:val="00BB3EA4"/>
    <w:rsid w:val="00BB5D23"/>
    <w:rsid w:val="00BB5F28"/>
    <w:rsid w:val="00BC4224"/>
    <w:rsid w:val="00BC547B"/>
    <w:rsid w:val="00BD4B6C"/>
    <w:rsid w:val="00BE63D8"/>
    <w:rsid w:val="00BE6824"/>
    <w:rsid w:val="00BF586D"/>
    <w:rsid w:val="00BF5BBD"/>
    <w:rsid w:val="00BF5BFB"/>
    <w:rsid w:val="00BF6AF3"/>
    <w:rsid w:val="00C057B5"/>
    <w:rsid w:val="00C07CF6"/>
    <w:rsid w:val="00C07DD6"/>
    <w:rsid w:val="00C20310"/>
    <w:rsid w:val="00C27E7C"/>
    <w:rsid w:val="00C37933"/>
    <w:rsid w:val="00C37BCE"/>
    <w:rsid w:val="00C408C7"/>
    <w:rsid w:val="00C43DB0"/>
    <w:rsid w:val="00C47EEA"/>
    <w:rsid w:val="00C519D0"/>
    <w:rsid w:val="00C70ACB"/>
    <w:rsid w:val="00C70CF5"/>
    <w:rsid w:val="00C717DF"/>
    <w:rsid w:val="00C71CF0"/>
    <w:rsid w:val="00C80DFB"/>
    <w:rsid w:val="00CA4BAB"/>
    <w:rsid w:val="00CA4FEC"/>
    <w:rsid w:val="00CB12CE"/>
    <w:rsid w:val="00CB57F5"/>
    <w:rsid w:val="00CB7AE3"/>
    <w:rsid w:val="00CC0F00"/>
    <w:rsid w:val="00CC109E"/>
    <w:rsid w:val="00CC56E9"/>
    <w:rsid w:val="00CC6E5A"/>
    <w:rsid w:val="00CD4299"/>
    <w:rsid w:val="00CD6609"/>
    <w:rsid w:val="00CD7921"/>
    <w:rsid w:val="00CE02FF"/>
    <w:rsid w:val="00CE084B"/>
    <w:rsid w:val="00CE28DF"/>
    <w:rsid w:val="00CF2F90"/>
    <w:rsid w:val="00CF7C2B"/>
    <w:rsid w:val="00D02D57"/>
    <w:rsid w:val="00D0530D"/>
    <w:rsid w:val="00D058A0"/>
    <w:rsid w:val="00D10AE8"/>
    <w:rsid w:val="00D118D6"/>
    <w:rsid w:val="00D13E5F"/>
    <w:rsid w:val="00D156A7"/>
    <w:rsid w:val="00D17139"/>
    <w:rsid w:val="00D20266"/>
    <w:rsid w:val="00D20C29"/>
    <w:rsid w:val="00D278EC"/>
    <w:rsid w:val="00D30D25"/>
    <w:rsid w:val="00D33842"/>
    <w:rsid w:val="00D46F96"/>
    <w:rsid w:val="00D47915"/>
    <w:rsid w:val="00D5724A"/>
    <w:rsid w:val="00D57D6E"/>
    <w:rsid w:val="00D61577"/>
    <w:rsid w:val="00D61F5A"/>
    <w:rsid w:val="00D6379D"/>
    <w:rsid w:val="00D656C2"/>
    <w:rsid w:val="00D669FC"/>
    <w:rsid w:val="00D74808"/>
    <w:rsid w:val="00D80EFA"/>
    <w:rsid w:val="00D9162B"/>
    <w:rsid w:val="00D93D15"/>
    <w:rsid w:val="00D96712"/>
    <w:rsid w:val="00DA489D"/>
    <w:rsid w:val="00DA5C34"/>
    <w:rsid w:val="00DB0948"/>
    <w:rsid w:val="00DB4C12"/>
    <w:rsid w:val="00DC14CC"/>
    <w:rsid w:val="00DC34F6"/>
    <w:rsid w:val="00DC3E22"/>
    <w:rsid w:val="00DC7883"/>
    <w:rsid w:val="00DE4E20"/>
    <w:rsid w:val="00DF7508"/>
    <w:rsid w:val="00E0081E"/>
    <w:rsid w:val="00E02094"/>
    <w:rsid w:val="00E061B4"/>
    <w:rsid w:val="00E065A3"/>
    <w:rsid w:val="00E07BC3"/>
    <w:rsid w:val="00E10F4C"/>
    <w:rsid w:val="00E2419F"/>
    <w:rsid w:val="00E27428"/>
    <w:rsid w:val="00E32AB2"/>
    <w:rsid w:val="00E35D57"/>
    <w:rsid w:val="00E366D6"/>
    <w:rsid w:val="00E43977"/>
    <w:rsid w:val="00E53FBE"/>
    <w:rsid w:val="00E553C1"/>
    <w:rsid w:val="00E62216"/>
    <w:rsid w:val="00E625FA"/>
    <w:rsid w:val="00E62D43"/>
    <w:rsid w:val="00E63426"/>
    <w:rsid w:val="00E63D8B"/>
    <w:rsid w:val="00E66666"/>
    <w:rsid w:val="00E71158"/>
    <w:rsid w:val="00E717A6"/>
    <w:rsid w:val="00E81F4B"/>
    <w:rsid w:val="00E84A45"/>
    <w:rsid w:val="00E91944"/>
    <w:rsid w:val="00E92121"/>
    <w:rsid w:val="00E92510"/>
    <w:rsid w:val="00EA0C0F"/>
    <w:rsid w:val="00EA11BE"/>
    <w:rsid w:val="00EA230B"/>
    <w:rsid w:val="00EA331C"/>
    <w:rsid w:val="00EA4475"/>
    <w:rsid w:val="00EB1FB6"/>
    <w:rsid w:val="00EB7147"/>
    <w:rsid w:val="00EC25CD"/>
    <w:rsid w:val="00EC644A"/>
    <w:rsid w:val="00EC6A3F"/>
    <w:rsid w:val="00ED268D"/>
    <w:rsid w:val="00F00E06"/>
    <w:rsid w:val="00F07331"/>
    <w:rsid w:val="00F10661"/>
    <w:rsid w:val="00F1595C"/>
    <w:rsid w:val="00F174A3"/>
    <w:rsid w:val="00F20362"/>
    <w:rsid w:val="00F22C52"/>
    <w:rsid w:val="00F263C0"/>
    <w:rsid w:val="00F30554"/>
    <w:rsid w:val="00F34144"/>
    <w:rsid w:val="00F348D2"/>
    <w:rsid w:val="00F4485F"/>
    <w:rsid w:val="00F44B6A"/>
    <w:rsid w:val="00F51B61"/>
    <w:rsid w:val="00F521C7"/>
    <w:rsid w:val="00F532E7"/>
    <w:rsid w:val="00F54142"/>
    <w:rsid w:val="00F556E7"/>
    <w:rsid w:val="00F60BF8"/>
    <w:rsid w:val="00F63240"/>
    <w:rsid w:val="00F64863"/>
    <w:rsid w:val="00F77EA1"/>
    <w:rsid w:val="00F85A0D"/>
    <w:rsid w:val="00F866C8"/>
    <w:rsid w:val="00F86ACD"/>
    <w:rsid w:val="00F91269"/>
    <w:rsid w:val="00F960C1"/>
    <w:rsid w:val="00FA0331"/>
    <w:rsid w:val="00FB4357"/>
    <w:rsid w:val="00FB591F"/>
    <w:rsid w:val="00FB6017"/>
    <w:rsid w:val="00FC049C"/>
    <w:rsid w:val="00FC1C0E"/>
    <w:rsid w:val="00FC5ED8"/>
    <w:rsid w:val="00FC7AD2"/>
    <w:rsid w:val="00FD157C"/>
    <w:rsid w:val="00FD2592"/>
    <w:rsid w:val="00FD4826"/>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993BC90"/>
  <w15:docId w15:val="{2CF39F0E-8175-4341-9ECA-DF9DF90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87643578">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628730727">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Rashida.Akbar@educati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TaxCatchAll xmlns="85a719ee-0e1a-405a-acca-fded54921c95">
      <Value>15</Value>
      <Value>4</Value>
      <Value>1</Value>
    </TaxCatchAll>
    <_dlc_DocId xmlns="85a719ee-0e1a-405a-acca-fded54921c95">R7V2QUUQPMTK-6-71235</_dlc_DocId>
    <_dlc_DocIdUrl xmlns="85a719ee-0e1a-405a-acca-fded54921c95">
      <Url>https://educationgovuk.sharepoint.com/sites/stacom/_layouts/15/DocIdRedir.aspx?ID=R7V2QUUQPMTK-6-71235</Url>
      <Description>R7V2QUUQPMTK-6-71235</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C7C5E2C3-89F8-48BC-AA1C-1B4CAC3380E5}">
  <ds:schemaRef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17900F13-4812-4DF4-A582-1DB38ADCF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17BAD-814C-416E-88A2-D00C88D72FF7}">
  <ds:schemaRefs>
    <ds:schemaRef ds:uri="http://schemas.microsoft.com/sharepoint/events"/>
  </ds:schemaRefs>
</ds:datastoreItem>
</file>

<file path=customXml/itemProps5.xml><?xml version="1.0" encoding="utf-8"?>
<ds:datastoreItem xmlns:ds="http://schemas.openxmlformats.org/officeDocument/2006/customXml" ds:itemID="{739A464C-C517-47D5-AE0A-528DF845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Educational Psychologist Resource ITT</vt:lpstr>
    </vt:vector>
  </TitlesOfParts>
  <Company>DfE</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Psychologist Resource ITT</dc:title>
  <dc:creator>HEATHCOTE, James</dc:creator>
  <cp:lastModifiedBy>HEATHCOTE, James</cp:lastModifiedBy>
  <cp:revision>3</cp:revision>
  <cp:lastPrinted>2016-03-03T09:35:00Z</cp:lastPrinted>
  <dcterms:created xsi:type="dcterms:W3CDTF">2018-07-27T14:36:00Z</dcterms:created>
  <dcterms:modified xsi:type="dcterms:W3CDTF">2018-07-27T14:37:00Z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204e5575-7f47-48ce-a9fb-9cc3c823bda5</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ies>
</file>