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17578011"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2A442731" w14:textId="14C62CD3"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13A04BC9" w14:textId="77777777" w:rsidR="004E05DC" w:rsidRPr="00B91478" w:rsidRDefault="004E05DC">
      <w:pPr>
        <w:pStyle w:val="MarginText"/>
        <w:rPr>
          <w:rFonts w:cs="Arial"/>
          <w:b/>
          <w:sz w:val="22"/>
          <w:szCs w:val="22"/>
          <w:u w:val="single"/>
        </w:rPr>
      </w:pPr>
    </w:p>
    <w:p w14:paraId="48E3D35E" w14:textId="77777777" w:rsidR="004E05DC" w:rsidRPr="00B91478" w:rsidRDefault="004E05DC">
      <w:pPr>
        <w:pStyle w:val="GPSL1Guidance"/>
        <w:rPr>
          <w:highlight w:val="yellow"/>
        </w:rPr>
      </w:pPr>
    </w:p>
    <w:p w14:paraId="67309F4D" w14:textId="77777777" w:rsidR="004E05DC" w:rsidRPr="00B91478" w:rsidRDefault="00F770DB">
      <w:pPr>
        <w:pStyle w:val="GPSmacrorestart"/>
        <w:rPr>
          <w:sz w:val="22"/>
          <w:szCs w:val="22"/>
        </w:rPr>
      </w:pPr>
      <w:r w:rsidRPr="00B91478">
        <w:rPr>
          <w:sz w:val="22"/>
          <w:szCs w:val="22"/>
        </w:rPr>
        <w:fldChar w:fldCharType="begin"/>
      </w:r>
      <w:r w:rsidRPr="00B91478">
        <w:rPr>
          <w:sz w:val="22"/>
          <w:szCs w:val="22"/>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14:paraId="4F5C4B3A" w14:textId="10AD03F8" w:rsidR="004E05DC" w:rsidRPr="00B91478" w:rsidRDefault="00F770DB">
      <w:pPr>
        <w:pStyle w:val="GPSTITLES"/>
        <w:rPr>
          <w:rFonts w:ascii="Arial" w:hAnsi="Arial"/>
        </w:rPr>
      </w:pPr>
      <w:r w:rsidRPr="00B91478">
        <w:rPr>
          <w:rFonts w:ascii="Arial" w:hAnsi="Arial"/>
          <w:i/>
          <w:color w:val="1F497D"/>
        </w:rPr>
        <w:br w:type="page"/>
      </w:r>
      <w:r w:rsidRPr="00B91478">
        <w:rPr>
          <w:rFonts w:ascii="Arial" w:hAnsi="Arial"/>
        </w:rPr>
        <w:lastRenderedPageBreak/>
        <w:t>PART 1 –</w:t>
      </w:r>
      <w:r w:rsidR="00552ABF">
        <w:rPr>
          <w:rFonts w:ascii="Arial" w:hAnsi="Arial"/>
        </w:rPr>
        <w:t xml:space="preserve"> </w:t>
      </w:r>
      <w:r w:rsidRPr="00B91478">
        <w:rPr>
          <w:rFonts w:ascii="Arial" w:hAnsi="Arial"/>
        </w:rPr>
        <w:t>CALL OFF ORDER FORM</w:t>
      </w:r>
    </w:p>
    <w:p w14:paraId="25AFA819" w14:textId="77777777" w:rsidR="004E05DC" w:rsidRPr="00B91478" w:rsidRDefault="00F770DB">
      <w:pPr>
        <w:pStyle w:val="ORDERFORML1SECTIONTITLE"/>
        <w:spacing w:before="0" w:after="0"/>
        <w:rPr>
          <w:rFonts w:cs="Arial"/>
        </w:rPr>
      </w:pPr>
      <w:r w:rsidRPr="00B91478">
        <w:rPr>
          <w:rFonts w:cs="Arial"/>
        </w:rPr>
        <w:t>SECTION A</w:t>
      </w:r>
    </w:p>
    <w:p w14:paraId="5ED09D9F" w14:textId="77777777" w:rsidR="004E05DC" w:rsidRPr="00B91478" w:rsidRDefault="004E05DC">
      <w:pPr>
        <w:pStyle w:val="ORDERFORML1SECTIONTITLE"/>
        <w:spacing w:before="0" w:after="0"/>
        <w:rPr>
          <w:rFonts w:cs="Arial"/>
        </w:rPr>
      </w:pPr>
    </w:p>
    <w:p w14:paraId="043BD51A" w14:textId="01A6337D"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00552ABF">
        <w:t>for the P</w:t>
      </w:r>
      <w:r w:rsidRPr="00B91478">
        <w:t xml:space="preserve">rovision </w:t>
      </w:r>
      <w:r w:rsidRPr="009503A7">
        <w:t xml:space="preserve">of </w:t>
      </w:r>
      <w:proofErr w:type="spellStart"/>
      <w:r w:rsidR="009503A7" w:rsidRPr="009503A7">
        <w:t>of</w:t>
      </w:r>
      <w:proofErr w:type="spellEnd"/>
      <w:r w:rsidR="009503A7" w:rsidRPr="009503A7">
        <w:t xml:space="preserve"> Port Infrastructure Consultancy</w:t>
      </w:r>
      <w:r w:rsidR="009503A7" w:rsidRPr="009503A7">
        <w:rPr>
          <w:b/>
        </w:rPr>
        <w:t xml:space="preserve"> </w:t>
      </w:r>
      <w:r w:rsidR="00B02A10">
        <w:t xml:space="preserve">dated </w:t>
      </w:r>
      <w:r w:rsidR="004B01B2">
        <w:t>23</w:t>
      </w:r>
      <w:r w:rsidR="004B01B2" w:rsidRPr="004B01B2">
        <w:rPr>
          <w:vertAlign w:val="superscript"/>
        </w:rPr>
        <w:t>rd</w:t>
      </w:r>
      <w:r w:rsidR="004B01B2">
        <w:t xml:space="preserve"> December 202</w:t>
      </w:r>
      <w:r w:rsidR="004B01B2" w:rsidRPr="004B01B2">
        <w:t>0</w:t>
      </w:r>
      <w:r w:rsidRPr="004B01B2">
        <w:t>.</w:t>
      </w:r>
      <w:r w:rsidRPr="00B91478">
        <w:t xml:space="preserve"> </w:t>
      </w:r>
    </w:p>
    <w:p w14:paraId="066AEEFC"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5979"/>
      </w:tblGrid>
      <w:tr w:rsidR="009847B1" w:rsidRPr="00B91478" w14:paraId="5702F89A" w14:textId="77777777" w:rsidTr="009847B1">
        <w:trPr>
          <w:trHeight w:val="174"/>
        </w:trPr>
        <w:tc>
          <w:tcPr>
            <w:tcW w:w="3264" w:type="dxa"/>
            <w:shd w:val="clear" w:color="auto" w:fill="auto"/>
          </w:tcPr>
          <w:p w14:paraId="2322E185" w14:textId="77777777" w:rsidR="009847B1" w:rsidRPr="009503A7" w:rsidRDefault="009847B1">
            <w:pPr>
              <w:spacing w:after="0"/>
              <w:ind w:left="0"/>
              <w:jc w:val="left"/>
            </w:pPr>
            <w:r w:rsidRPr="009503A7">
              <w:t>Order Number</w:t>
            </w:r>
          </w:p>
        </w:tc>
        <w:tc>
          <w:tcPr>
            <w:tcW w:w="5979" w:type="dxa"/>
            <w:shd w:val="clear" w:color="auto" w:fill="auto"/>
          </w:tcPr>
          <w:p w14:paraId="0C32768C" w14:textId="1A870C38" w:rsidR="009847B1" w:rsidRPr="009503A7" w:rsidRDefault="009503A7">
            <w:pPr>
              <w:spacing w:after="0"/>
              <w:ind w:left="0"/>
              <w:jc w:val="left"/>
            </w:pPr>
            <w:r w:rsidRPr="009503A7">
              <w:t>CCCC20B77</w:t>
            </w:r>
          </w:p>
        </w:tc>
      </w:tr>
      <w:tr w:rsidR="009847B1" w:rsidRPr="00B91478" w14:paraId="403BB9AF" w14:textId="77777777" w:rsidTr="009847B1">
        <w:trPr>
          <w:trHeight w:val="343"/>
        </w:trPr>
        <w:tc>
          <w:tcPr>
            <w:tcW w:w="3264" w:type="dxa"/>
            <w:shd w:val="clear" w:color="auto" w:fill="auto"/>
          </w:tcPr>
          <w:p w14:paraId="2807FDD8" w14:textId="77777777" w:rsidR="009847B1" w:rsidRPr="00B91478" w:rsidRDefault="009847B1">
            <w:pPr>
              <w:spacing w:after="0"/>
              <w:ind w:left="0"/>
              <w:jc w:val="left"/>
            </w:pPr>
            <w:r w:rsidRPr="00B91478">
              <w:t>From</w:t>
            </w:r>
          </w:p>
        </w:tc>
        <w:tc>
          <w:tcPr>
            <w:tcW w:w="5979" w:type="dxa"/>
            <w:shd w:val="clear" w:color="auto" w:fill="auto"/>
          </w:tcPr>
          <w:p w14:paraId="55A20F66" w14:textId="36B220B1" w:rsidR="009847B1" w:rsidRPr="009503A7" w:rsidRDefault="009503A7">
            <w:pPr>
              <w:spacing w:after="0"/>
              <w:ind w:left="0"/>
              <w:jc w:val="left"/>
            </w:pPr>
            <w:r w:rsidRPr="009503A7">
              <w:rPr>
                <w:spacing w:val="-3"/>
                <w:lang w:eastAsia="en-GB"/>
              </w:rPr>
              <w:t>Cabinet Office</w:t>
            </w:r>
          </w:p>
          <w:p w14:paraId="4535A448" w14:textId="77777777" w:rsidR="009847B1" w:rsidRPr="00B91478" w:rsidRDefault="009847B1">
            <w:pPr>
              <w:spacing w:after="0"/>
              <w:ind w:left="0"/>
              <w:jc w:val="left"/>
              <w:rPr>
                <w:b/>
              </w:rPr>
            </w:pPr>
            <w:r w:rsidRPr="009503A7">
              <w:t>("CUSTOMER")</w:t>
            </w:r>
          </w:p>
        </w:tc>
      </w:tr>
      <w:tr w:rsidR="009847B1" w:rsidRPr="00B91478" w14:paraId="7BD8D56C" w14:textId="77777777" w:rsidTr="009847B1">
        <w:trPr>
          <w:trHeight w:val="343"/>
        </w:trPr>
        <w:tc>
          <w:tcPr>
            <w:tcW w:w="3264" w:type="dxa"/>
            <w:shd w:val="clear" w:color="auto" w:fill="auto"/>
          </w:tcPr>
          <w:p w14:paraId="4E4F3801" w14:textId="77777777" w:rsidR="009847B1" w:rsidRPr="00B91478" w:rsidRDefault="009847B1">
            <w:pPr>
              <w:spacing w:after="0"/>
              <w:ind w:left="0"/>
              <w:jc w:val="left"/>
            </w:pPr>
            <w:r w:rsidRPr="00B91478">
              <w:t>To</w:t>
            </w:r>
          </w:p>
        </w:tc>
        <w:tc>
          <w:tcPr>
            <w:tcW w:w="5979" w:type="dxa"/>
            <w:shd w:val="clear" w:color="auto" w:fill="auto"/>
          </w:tcPr>
          <w:p w14:paraId="50245880" w14:textId="620D8171" w:rsidR="009847B1" w:rsidRPr="004B01B2" w:rsidRDefault="004B01B2">
            <w:pPr>
              <w:spacing w:after="0"/>
              <w:ind w:left="0"/>
              <w:jc w:val="left"/>
            </w:pPr>
            <w:r w:rsidRPr="004B01B2">
              <w:t xml:space="preserve">Costain Ltd </w:t>
            </w:r>
            <w:r w:rsidR="009847B1" w:rsidRPr="004B01B2">
              <w:t xml:space="preserve"> </w:t>
            </w:r>
          </w:p>
          <w:p w14:paraId="1D64140C" w14:textId="77777777" w:rsidR="009847B1" w:rsidRPr="00B91478" w:rsidRDefault="009847B1">
            <w:pPr>
              <w:spacing w:after="0"/>
              <w:ind w:left="0"/>
              <w:jc w:val="left"/>
              <w:rPr>
                <w:b/>
              </w:rPr>
            </w:pPr>
            <w:r w:rsidRPr="004B01B2">
              <w:t>("SUPPLIER")</w:t>
            </w:r>
          </w:p>
        </w:tc>
      </w:tr>
      <w:tr w:rsidR="009847B1" w:rsidRPr="00B91478" w14:paraId="4CE953D5" w14:textId="77777777" w:rsidTr="009847B1">
        <w:trPr>
          <w:trHeight w:val="343"/>
        </w:trPr>
        <w:tc>
          <w:tcPr>
            <w:tcW w:w="3264" w:type="dxa"/>
            <w:shd w:val="clear" w:color="auto" w:fill="auto"/>
          </w:tcPr>
          <w:p w14:paraId="6BDC539F" w14:textId="13BD171B" w:rsidR="009847B1" w:rsidRPr="00B91478" w:rsidRDefault="009847B1">
            <w:pPr>
              <w:spacing w:after="0"/>
              <w:ind w:left="0"/>
              <w:jc w:val="left"/>
            </w:pPr>
            <w:r>
              <w:t xml:space="preserve">Date </w:t>
            </w:r>
          </w:p>
        </w:tc>
        <w:tc>
          <w:tcPr>
            <w:tcW w:w="5979" w:type="dxa"/>
            <w:shd w:val="clear" w:color="auto" w:fill="auto"/>
          </w:tcPr>
          <w:p w14:paraId="39830888" w14:textId="1DB3C46D" w:rsidR="009847B1" w:rsidRPr="004B01B2" w:rsidRDefault="004B01B2" w:rsidP="00B02A10">
            <w:pPr>
              <w:spacing w:after="0"/>
              <w:ind w:left="0"/>
              <w:jc w:val="left"/>
            </w:pPr>
            <w:r w:rsidRPr="004B01B2">
              <w:t>23</w:t>
            </w:r>
            <w:r w:rsidRPr="004B01B2">
              <w:rPr>
                <w:vertAlign w:val="superscript"/>
              </w:rPr>
              <w:t>rd</w:t>
            </w:r>
            <w:r w:rsidRPr="004B01B2">
              <w:t xml:space="preserve"> December 2020</w:t>
            </w:r>
          </w:p>
          <w:p w14:paraId="7E80E23C" w14:textId="366CA2BF" w:rsidR="009847B1" w:rsidRPr="00B91478" w:rsidRDefault="009847B1" w:rsidP="00B02A10">
            <w:pPr>
              <w:spacing w:after="0"/>
              <w:ind w:left="0"/>
              <w:jc w:val="left"/>
              <w:rPr>
                <w:b/>
                <w:highlight w:val="yellow"/>
              </w:rPr>
            </w:pPr>
            <w:r w:rsidRPr="004B01B2">
              <w:t>("DATE")</w:t>
            </w: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8144"/>
      </w:tblGrid>
      <w:tr w:rsidR="009847B1" w:rsidRPr="00B91478" w14:paraId="6525B5BF" w14:textId="77777777" w:rsidTr="009847B1">
        <w:trPr>
          <w:trHeight w:val="345"/>
        </w:trPr>
        <w:tc>
          <w:tcPr>
            <w:tcW w:w="1099" w:type="dxa"/>
          </w:tcPr>
          <w:p w14:paraId="7F884F55" w14:textId="77777777" w:rsidR="009847B1" w:rsidRPr="00B91478" w:rsidRDefault="009847B1">
            <w:pPr>
              <w:pStyle w:val="ORDERFORML1NONBOLDNONNUMBERTEXT"/>
              <w:numPr>
                <w:ilvl w:val="1"/>
                <w:numId w:val="64"/>
              </w:numPr>
              <w:spacing w:before="0" w:after="0"/>
              <w:rPr>
                <w:rFonts w:cs="Arial"/>
                <w:b/>
              </w:rPr>
            </w:pPr>
          </w:p>
        </w:tc>
        <w:tc>
          <w:tcPr>
            <w:tcW w:w="8144" w:type="dxa"/>
            <w:shd w:val="clear" w:color="auto" w:fill="auto"/>
          </w:tcPr>
          <w:p w14:paraId="2B587B19" w14:textId="0F39DE34" w:rsidR="009847B1" w:rsidRPr="00B91478" w:rsidRDefault="009847B1">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r w:rsidR="009503A7" w:rsidRPr="009503A7">
              <w:rPr>
                <w:rFonts w:eastAsia="STZhongsong"/>
                <w:lang w:eastAsia="zh-CN"/>
              </w:rPr>
              <w:t>4</w:t>
            </w:r>
            <w:r w:rsidR="009503A7" w:rsidRPr="009503A7">
              <w:rPr>
                <w:rFonts w:eastAsia="STZhongsong"/>
                <w:vertAlign w:val="superscript"/>
                <w:lang w:eastAsia="zh-CN"/>
              </w:rPr>
              <w:t>th</w:t>
            </w:r>
            <w:r w:rsidR="009503A7" w:rsidRPr="009503A7">
              <w:rPr>
                <w:rFonts w:eastAsia="STZhongsong"/>
                <w:lang w:eastAsia="zh-CN"/>
              </w:rPr>
              <w:t xml:space="preserve"> January 2021 – 21</w:t>
            </w:r>
            <w:r w:rsidR="009503A7" w:rsidRPr="009503A7">
              <w:rPr>
                <w:rFonts w:eastAsia="STZhongsong"/>
                <w:vertAlign w:val="superscript"/>
                <w:lang w:eastAsia="zh-CN"/>
              </w:rPr>
              <w:t>st</w:t>
            </w:r>
            <w:r w:rsidR="009503A7" w:rsidRPr="009503A7">
              <w:rPr>
                <w:rFonts w:eastAsia="STZhongsong"/>
                <w:lang w:eastAsia="zh-CN"/>
              </w:rPr>
              <w:t xml:space="preserve"> July 2021</w:t>
            </w:r>
            <w:r w:rsidR="009503A7">
              <w:rPr>
                <w:rFonts w:eastAsia="STZhongsong"/>
                <w:lang w:eastAsia="zh-CN"/>
              </w:rPr>
              <w:t xml:space="preserve"> with an option of 6 additional months. </w:t>
            </w:r>
          </w:p>
          <w:p w14:paraId="7C773470" w14:textId="77777777" w:rsidR="009847B1" w:rsidRPr="00B91478" w:rsidRDefault="009847B1">
            <w:pPr>
              <w:overflowPunct/>
              <w:autoSpaceDE/>
              <w:autoSpaceDN/>
              <w:adjustRightInd/>
              <w:spacing w:after="0"/>
              <w:ind w:left="0" w:right="936"/>
              <w:jc w:val="left"/>
              <w:textAlignment w:val="auto"/>
              <w:rPr>
                <w:rFonts w:eastAsia="Calibri"/>
                <w:color w:val="C00000"/>
              </w:rPr>
            </w:pPr>
          </w:p>
        </w:tc>
      </w:tr>
      <w:tr w:rsidR="009847B1" w:rsidRPr="00B91478" w14:paraId="445F7B0C" w14:textId="77777777" w:rsidTr="009847B1">
        <w:trPr>
          <w:trHeight w:val="1554"/>
        </w:trPr>
        <w:tc>
          <w:tcPr>
            <w:tcW w:w="1099" w:type="dxa"/>
          </w:tcPr>
          <w:p w14:paraId="72BA4E3B" w14:textId="77777777" w:rsidR="009847B1" w:rsidRPr="00B91478" w:rsidRDefault="009847B1">
            <w:pPr>
              <w:pStyle w:val="11table"/>
              <w:rPr>
                <w:rFonts w:ascii="Arial" w:hAnsi="Arial" w:cs="Arial"/>
              </w:rPr>
            </w:pPr>
            <w:r w:rsidRPr="00B91478">
              <w:rPr>
                <w:rFonts w:ascii="Arial" w:hAnsi="Arial" w:cs="Arial"/>
              </w:rPr>
              <w:t xml:space="preserve"> </w:t>
            </w:r>
          </w:p>
          <w:p w14:paraId="70581236" w14:textId="77777777" w:rsidR="009847B1" w:rsidRPr="00B91478" w:rsidRDefault="009847B1">
            <w:pPr>
              <w:overflowPunct/>
              <w:autoSpaceDE/>
              <w:autoSpaceDN/>
              <w:spacing w:after="0"/>
              <w:ind w:left="360"/>
              <w:jc w:val="left"/>
              <w:textAlignment w:val="auto"/>
              <w:rPr>
                <w:rFonts w:eastAsia="STZhongsong"/>
                <w:b/>
                <w:lang w:eastAsia="zh-CN"/>
              </w:rPr>
            </w:pPr>
          </w:p>
        </w:tc>
        <w:tc>
          <w:tcPr>
            <w:tcW w:w="8144" w:type="dxa"/>
            <w:shd w:val="clear" w:color="auto" w:fill="auto"/>
          </w:tcPr>
          <w:p w14:paraId="7DBF874B" w14:textId="77777777" w:rsidR="009847B1" w:rsidRPr="00B91478" w:rsidRDefault="009847B1">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37B634D1" w14:textId="77777777" w:rsidR="009847B1" w:rsidRPr="00B91478" w:rsidRDefault="009847B1">
            <w:pPr>
              <w:numPr>
                <w:ilvl w:val="1"/>
                <w:numId w:val="0"/>
              </w:numPr>
              <w:overflowPunct/>
              <w:autoSpaceDE/>
              <w:autoSpaceDN/>
              <w:spacing w:after="0"/>
              <w:jc w:val="left"/>
              <w:textAlignment w:val="auto"/>
              <w:rPr>
                <w:rFonts w:eastAsia="STZhongsong"/>
                <w:lang w:eastAsia="zh-CN"/>
              </w:rPr>
            </w:pPr>
          </w:p>
          <w:p w14:paraId="64151768" w14:textId="7DA0C8BC" w:rsidR="009847B1" w:rsidRPr="00B91478" w:rsidRDefault="009847B1">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Pr="00B91478">
              <w:rPr>
                <w:rFonts w:eastAsia="STZhongsong"/>
                <w:lang w:eastAsia="zh-CN"/>
              </w:rPr>
              <w:t xml:space="preserve"> </w:t>
            </w:r>
            <w:r w:rsidR="00972AB6" w:rsidRPr="00972AB6">
              <w:rPr>
                <w:rFonts w:eastAsia="STZhongsong"/>
                <w:lang w:eastAsia="zh-CN"/>
              </w:rPr>
              <w:t>21</w:t>
            </w:r>
            <w:r w:rsidR="00972AB6" w:rsidRPr="00972AB6">
              <w:rPr>
                <w:rFonts w:eastAsia="STZhongsong"/>
                <w:vertAlign w:val="superscript"/>
                <w:lang w:eastAsia="zh-CN"/>
              </w:rPr>
              <w:t>st</w:t>
            </w:r>
            <w:r w:rsidR="00972AB6" w:rsidRPr="00972AB6">
              <w:rPr>
                <w:rFonts w:eastAsia="STZhongsong"/>
                <w:lang w:eastAsia="zh-CN"/>
              </w:rPr>
              <w:t xml:space="preserve"> July 2021</w:t>
            </w:r>
          </w:p>
          <w:p w14:paraId="182FD6B0" w14:textId="77777777" w:rsidR="009847B1" w:rsidRPr="00B91478" w:rsidRDefault="009847B1">
            <w:pPr>
              <w:overflowPunct/>
              <w:autoSpaceDE/>
              <w:autoSpaceDN/>
              <w:spacing w:after="0"/>
              <w:ind w:left="0"/>
              <w:jc w:val="left"/>
              <w:textAlignment w:val="auto"/>
              <w:rPr>
                <w:rFonts w:eastAsia="STZhongsong"/>
                <w:lang w:eastAsia="zh-CN"/>
              </w:rPr>
            </w:pPr>
          </w:p>
          <w:p w14:paraId="7E4BD29C" w14:textId="3A645537" w:rsidR="009847B1" w:rsidRPr="00B91478" w:rsidRDefault="009847B1" w:rsidP="00BB4A0B">
            <w:pPr>
              <w:overflowPunct/>
              <w:autoSpaceDE/>
              <w:autoSpaceDN/>
              <w:spacing w:after="0"/>
              <w:ind w:left="0"/>
              <w:textAlignment w:val="auto"/>
              <w:rPr>
                <w:rFonts w:eastAsia="STZhongsong"/>
                <w:b/>
                <w:lang w:eastAsia="zh-CN"/>
              </w:rPr>
            </w:pPr>
            <w:r w:rsidRPr="00B91478">
              <w:rPr>
                <w:rFonts w:eastAsia="STZhongsong"/>
                <w:lang w:eastAsia="zh-CN"/>
              </w:rPr>
              <w:t>End date of Extension Period</w:t>
            </w:r>
            <w:r>
              <w:rPr>
                <w:rFonts w:eastAsia="STZhongsong"/>
                <w:lang w:eastAsia="zh-CN"/>
              </w:rPr>
              <w:t>:</w:t>
            </w:r>
            <w:r w:rsidRPr="00B91478">
              <w:rPr>
                <w:rFonts w:eastAsia="STZhongsong"/>
                <w:lang w:eastAsia="zh-CN"/>
              </w:rPr>
              <w:t xml:space="preserve"> </w:t>
            </w:r>
            <w:r w:rsidR="00972AB6" w:rsidRPr="00972AB6">
              <w:rPr>
                <w:rFonts w:eastAsia="STZhongsong"/>
                <w:lang w:eastAsia="zh-CN"/>
              </w:rPr>
              <w:t>20</w:t>
            </w:r>
            <w:r w:rsidR="00972AB6" w:rsidRPr="00972AB6">
              <w:rPr>
                <w:rFonts w:eastAsia="STZhongsong"/>
                <w:vertAlign w:val="superscript"/>
                <w:lang w:eastAsia="zh-CN"/>
              </w:rPr>
              <w:t>th</w:t>
            </w:r>
            <w:r w:rsidR="00972AB6" w:rsidRPr="00972AB6">
              <w:rPr>
                <w:rFonts w:eastAsia="STZhongsong"/>
                <w:lang w:eastAsia="zh-CN"/>
              </w:rPr>
              <w:t xml:space="preserve"> January 2022</w:t>
            </w:r>
          </w:p>
          <w:p w14:paraId="3DDB9F1C" w14:textId="77777777" w:rsidR="009847B1" w:rsidRPr="00B91478" w:rsidRDefault="009847B1" w:rsidP="00BB4A0B">
            <w:pPr>
              <w:overflowPunct/>
              <w:autoSpaceDE/>
              <w:autoSpaceDN/>
              <w:spacing w:after="0"/>
              <w:ind w:left="0"/>
              <w:textAlignment w:val="auto"/>
              <w:rPr>
                <w:rFonts w:eastAsia="STZhongsong"/>
                <w:b/>
                <w:lang w:eastAsia="zh-CN"/>
              </w:rPr>
            </w:pPr>
          </w:p>
          <w:p w14:paraId="2D73D981" w14:textId="41111132" w:rsidR="009847B1" w:rsidRPr="00B91478" w:rsidRDefault="009847B1" w:rsidP="00BB4A0B">
            <w:pPr>
              <w:overflowPunct/>
              <w:autoSpaceDE/>
              <w:autoSpaceDN/>
              <w:spacing w:after="0"/>
              <w:ind w:left="0"/>
              <w:textAlignment w:val="auto"/>
              <w:rPr>
                <w:rFonts w:eastAsia="STZhongsong"/>
                <w:lang w:eastAsia="zh-CN"/>
              </w:rPr>
            </w:pPr>
            <w:r w:rsidRPr="00B91478">
              <w:rPr>
                <w:rFonts w:eastAsia="STZhongsong"/>
                <w:lang w:eastAsia="zh-CN"/>
              </w:rPr>
              <w:t xml:space="preserve">Minimum written notice to Supplier in respect of extension: </w:t>
            </w:r>
            <w:r w:rsidR="00972AB6" w:rsidRPr="00972AB6">
              <w:rPr>
                <w:rFonts w:eastAsia="STZhongsong"/>
                <w:lang w:eastAsia="zh-CN"/>
              </w:rPr>
              <w:t>2 Months</w:t>
            </w:r>
            <w:r w:rsidR="00972AB6" w:rsidRPr="00972AB6">
              <w:rPr>
                <w:rFonts w:eastAsia="STZhongsong"/>
                <w:b/>
                <w:lang w:eastAsia="zh-CN"/>
              </w:rPr>
              <w:t xml:space="preserve"> </w:t>
            </w:r>
          </w:p>
          <w:p w14:paraId="506BE5A8" w14:textId="77777777" w:rsidR="009847B1" w:rsidRPr="00B91478" w:rsidRDefault="009847B1">
            <w:pPr>
              <w:overflowPunct/>
              <w:autoSpaceDE/>
              <w:autoSpaceDN/>
              <w:spacing w:after="0"/>
              <w:ind w:left="0"/>
              <w:jc w:val="left"/>
              <w:textAlignment w:val="auto"/>
              <w:rPr>
                <w:rFonts w:eastAsia="STZhongsong"/>
                <w:lang w:eastAsia="zh-CN"/>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31"/>
      </w:tblGrid>
      <w:tr w:rsidR="009847B1" w:rsidRPr="00B91478" w14:paraId="557BDC08" w14:textId="77777777" w:rsidTr="009847B1">
        <w:trPr>
          <w:trHeight w:val="257"/>
        </w:trPr>
        <w:tc>
          <w:tcPr>
            <w:tcW w:w="704" w:type="dxa"/>
          </w:tcPr>
          <w:p w14:paraId="5A64A6E3" w14:textId="77777777" w:rsidR="009847B1" w:rsidRPr="00B91478" w:rsidRDefault="009847B1">
            <w:pPr>
              <w:pStyle w:val="11table"/>
              <w:numPr>
                <w:ilvl w:val="0"/>
                <w:numId w:val="0"/>
              </w:numPr>
              <w:ind w:left="360" w:hanging="360"/>
              <w:rPr>
                <w:rFonts w:ascii="Arial" w:hAnsi="Arial" w:cs="Arial"/>
              </w:rPr>
            </w:pPr>
            <w:r w:rsidRPr="00B91478">
              <w:rPr>
                <w:rFonts w:ascii="Arial" w:hAnsi="Arial" w:cs="Arial"/>
              </w:rPr>
              <w:t xml:space="preserve">2.1.  </w:t>
            </w:r>
          </w:p>
        </w:tc>
        <w:tc>
          <w:tcPr>
            <w:tcW w:w="8531" w:type="dxa"/>
            <w:shd w:val="clear" w:color="auto" w:fill="auto"/>
          </w:tcPr>
          <w:p w14:paraId="62632901" w14:textId="77777777" w:rsidR="009847B1" w:rsidRPr="00B91478" w:rsidRDefault="009847B1">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12903B4" w14:textId="77777777" w:rsidR="009847B1" w:rsidRPr="00B91478" w:rsidRDefault="009847B1">
            <w:pPr>
              <w:numPr>
                <w:ilvl w:val="1"/>
                <w:numId w:val="0"/>
              </w:numPr>
              <w:overflowPunct/>
              <w:autoSpaceDE/>
              <w:autoSpaceDN/>
              <w:spacing w:after="0"/>
              <w:jc w:val="left"/>
              <w:textAlignment w:val="auto"/>
              <w:rPr>
                <w:rFonts w:eastAsia="STZhongsong"/>
                <w:lang w:eastAsia="zh-CN"/>
              </w:rPr>
            </w:pPr>
          </w:p>
          <w:p w14:paraId="6D7FB8ED" w14:textId="77777777" w:rsidR="009847B1" w:rsidRPr="00B91478" w:rsidRDefault="009847B1">
            <w:pPr>
              <w:numPr>
                <w:ilvl w:val="1"/>
                <w:numId w:val="0"/>
              </w:numPr>
              <w:overflowPunct/>
              <w:autoSpaceDE/>
              <w:autoSpaceDN/>
              <w:spacing w:after="0"/>
              <w:jc w:val="left"/>
              <w:textAlignment w:val="auto"/>
              <w:rPr>
                <w:rFonts w:eastAsia="STZhongsong"/>
                <w:b/>
                <w:lang w:eastAsia="zh-CN"/>
              </w:rPr>
            </w:pPr>
            <w:r w:rsidRPr="00B91478">
              <w:rPr>
                <w:rFonts w:eastAsia="STZhongsong"/>
                <w:lang w:eastAsia="zh-CN"/>
              </w:rPr>
              <w:t>In Call Off Schedule 2 (Services)</w:t>
            </w: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00"/>
      </w:tblGrid>
      <w:tr w:rsidR="009847B1" w:rsidRPr="00B91478" w14:paraId="7BEDE618" w14:textId="77777777" w:rsidTr="009847B1">
        <w:tc>
          <w:tcPr>
            <w:tcW w:w="738" w:type="dxa"/>
          </w:tcPr>
          <w:p w14:paraId="3C400C1B" w14:textId="77777777" w:rsidR="009847B1" w:rsidRPr="00B91478" w:rsidRDefault="009847B1">
            <w:pPr>
              <w:ind w:left="0"/>
              <w:rPr>
                <w:b/>
              </w:rPr>
            </w:pPr>
            <w:r w:rsidRPr="00B91478">
              <w:rPr>
                <w:b/>
              </w:rPr>
              <w:t xml:space="preserve">3.1. </w:t>
            </w:r>
          </w:p>
        </w:tc>
        <w:tc>
          <w:tcPr>
            <w:tcW w:w="9000" w:type="dxa"/>
            <w:shd w:val="clear" w:color="auto" w:fill="auto"/>
          </w:tcPr>
          <w:p w14:paraId="072E5E6E" w14:textId="1F3C1665" w:rsidR="009847B1" w:rsidRPr="00972AB6" w:rsidRDefault="009847B1">
            <w:pPr>
              <w:ind w:left="0"/>
            </w:pPr>
            <w:r w:rsidRPr="00B91478">
              <w:rPr>
                <w:b/>
              </w:rPr>
              <w:t>Project Plan</w:t>
            </w:r>
            <w:r w:rsidRPr="00972AB6">
              <w:t xml:space="preserve">:  </w:t>
            </w:r>
          </w:p>
          <w:p w14:paraId="53D3B5AF" w14:textId="6B5D53FE" w:rsidR="009847B1" w:rsidRPr="00EA5344" w:rsidRDefault="009847B1" w:rsidP="00972AB6">
            <w:pPr>
              <w:ind w:left="0"/>
            </w:pPr>
            <w:r w:rsidRPr="00972AB6">
              <w:t>The Supplier shall provide the Customer with a draft Pro</w:t>
            </w:r>
            <w:r w:rsidR="00972AB6">
              <w:t>ject Plan for Approval within 10</w:t>
            </w:r>
            <w:r w:rsidRPr="00972AB6">
              <w:t xml:space="preserve"> Working Days from</w:t>
            </w:r>
            <w:r w:rsidR="00972AB6" w:rsidRPr="00972AB6">
              <w:t xml:space="preserve"> the Call Off Commencement Date.</w:t>
            </w:r>
          </w:p>
        </w:tc>
      </w:tr>
      <w:tr w:rsidR="008931FF" w:rsidRPr="00B91478" w14:paraId="786194DA" w14:textId="77777777" w:rsidTr="00972AB6">
        <w:trPr>
          <w:trHeight w:val="60"/>
        </w:trPr>
        <w:tc>
          <w:tcPr>
            <w:tcW w:w="9738" w:type="dxa"/>
            <w:gridSpan w:val="2"/>
          </w:tcPr>
          <w:p w14:paraId="5F346708" w14:textId="5A005F85" w:rsidR="008931FF" w:rsidRPr="00B91478" w:rsidRDefault="008931FF">
            <w:pPr>
              <w:ind w:left="0"/>
              <w:jc w:val="left"/>
              <w:rPr>
                <w:i/>
              </w:rPr>
            </w:pP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264"/>
      </w:tblGrid>
      <w:tr w:rsidR="00EA5344" w:rsidRPr="00B91478" w14:paraId="016BBA4A" w14:textId="77777777" w:rsidTr="00EA5344">
        <w:trPr>
          <w:trHeight w:val="236"/>
        </w:trPr>
        <w:tc>
          <w:tcPr>
            <w:tcW w:w="1128" w:type="dxa"/>
          </w:tcPr>
          <w:p w14:paraId="30227DA0"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8264" w:type="dxa"/>
            <w:shd w:val="clear" w:color="auto" w:fill="auto"/>
          </w:tcPr>
          <w:p w14:paraId="363A218B"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6F2590BC" w14:textId="307FF4CE" w:rsidR="00EA5344" w:rsidRPr="00972AB6" w:rsidRDefault="00972AB6">
            <w:pPr>
              <w:numPr>
                <w:ilvl w:val="1"/>
                <w:numId w:val="0"/>
              </w:numPr>
              <w:overflowPunct/>
              <w:autoSpaceDE/>
              <w:autoSpaceDN/>
              <w:spacing w:after="120"/>
              <w:jc w:val="left"/>
              <w:textAlignment w:val="auto"/>
              <w:rPr>
                <w:rFonts w:eastAsia="STZhongsong"/>
                <w:lang w:eastAsia="zh-CN"/>
              </w:rPr>
            </w:pPr>
            <w:r w:rsidRPr="00972AB6">
              <w:rPr>
                <w:rFonts w:eastAsia="STZhongsong"/>
                <w:lang w:eastAsia="zh-CN"/>
              </w:rPr>
              <w:t>In clause 11</w:t>
            </w:r>
            <w:r>
              <w:rPr>
                <w:rFonts w:eastAsia="STZhongsong"/>
                <w:lang w:eastAsia="zh-CN"/>
              </w:rPr>
              <w:t xml:space="preserve"> </w:t>
            </w:r>
            <w:r w:rsidRPr="00972AB6">
              <w:rPr>
                <w:rFonts w:eastAsia="STZhongsong"/>
                <w:lang w:eastAsia="zh-CN"/>
              </w:rPr>
              <w:t>(Standards and Quality)</w:t>
            </w:r>
            <w:r>
              <w:rPr>
                <w:rFonts w:eastAsia="STZhongsong"/>
                <w:lang w:eastAsia="zh-CN"/>
              </w:rPr>
              <w:t xml:space="preserve"> No additional standards are lists above and </w:t>
            </w:r>
            <w:proofErr w:type="spellStart"/>
            <w:r>
              <w:rPr>
                <w:rFonts w:eastAsia="STZhongsong"/>
                <w:lang w:eastAsia="zh-CN"/>
              </w:rPr>
              <w:t>beynde</w:t>
            </w:r>
            <w:proofErr w:type="spellEnd"/>
            <w:r>
              <w:rPr>
                <w:rFonts w:eastAsia="STZhongsong"/>
                <w:lang w:eastAsia="zh-CN"/>
              </w:rPr>
              <w:t xml:space="preserve"> </w:t>
            </w:r>
            <w:proofErr w:type="spellStart"/>
            <w:r>
              <w:rPr>
                <w:rFonts w:eastAsia="STZhongsong"/>
                <w:lang w:eastAsia="zh-CN"/>
              </w:rPr>
              <w:t>thoses</w:t>
            </w:r>
            <w:proofErr w:type="spellEnd"/>
            <w:r>
              <w:rPr>
                <w:rFonts w:eastAsia="STZhongsong"/>
                <w:lang w:eastAsia="zh-CN"/>
              </w:rPr>
              <w:t xml:space="preserve"> already listed within the specification. </w:t>
            </w:r>
          </w:p>
        </w:tc>
      </w:tr>
      <w:tr w:rsidR="00EA5344" w:rsidRPr="00B91478" w14:paraId="59C74AF2" w14:textId="77777777" w:rsidTr="00EA5344">
        <w:trPr>
          <w:trHeight w:val="236"/>
        </w:trPr>
        <w:tc>
          <w:tcPr>
            <w:tcW w:w="1128" w:type="dxa"/>
          </w:tcPr>
          <w:p w14:paraId="1CD66C2C" w14:textId="77777777" w:rsidR="00EA5344" w:rsidRPr="00B91478" w:rsidRDefault="00EA534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8264" w:type="dxa"/>
            <w:shd w:val="clear" w:color="auto" w:fill="auto"/>
          </w:tcPr>
          <w:p w14:paraId="69008BCE" w14:textId="77777777" w:rsidR="00EA5344" w:rsidRPr="00B91478" w:rsidRDefault="00EA534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299E0869" w:rsidR="00EA5344" w:rsidRPr="00B91478" w:rsidRDefault="00947E04" w:rsidP="00BB4A0B">
            <w:pPr>
              <w:numPr>
                <w:ilvl w:val="1"/>
                <w:numId w:val="0"/>
              </w:numPr>
              <w:overflowPunct/>
              <w:autoSpaceDE/>
              <w:autoSpaceDN/>
              <w:spacing w:after="120"/>
              <w:jc w:val="left"/>
              <w:textAlignment w:val="auto"/>
            </w:pPr>
            <w:r w:rsidRPr="00B91478">
              <w:rPr>
                <w:rFonts w:eastAsia="STZhongsong"/>
                <w:lang w:eastAsia="zh-CN"/>
              </w:rPr>
              <w:t>In Call Off Schedule 2 (Services)</w:t>
            </w:r>
          </w:p>
        </w:tc>
      </w:tr>
      <w:tr w:rsidR="00EA5344" w:rsidRPr="00B91478" w14:paraId="4A58D05F" w14:textId="77777777" w:rsidTr="00EA5344">
        <w:trPr>
          <w:trHeight w:val="277"/>
        </w:trPr>
        <w:tc>
          <w:tcPr>
            <w:tcW w:w="1128" w:type="dxa"/>
          </w:tcPr>
          <w:p w14:paraId="4D930D9D" w14:textId="77777777" w:rsidR="00EA5344" w:rsidRPr="00B91478" w:rsidRDefault="00EA534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8264" w:type="dxa"/>
            <w:shd w:val="clear" w:color="auto" w:fill="auto"/>
          </w:tcPr>
          <w:p w14:paraId="1D7E28DD" w14:textId="77777777" w:rsidR="00EA5344" w:rsidRPr="00B91478" w:rsidRDefault="00EA534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35E78F2C" w:rsidR="00EA5344" w:rsidRPr="00B91478" w:rsidRDefault="00947E04" w:rsidP="00B02A10">
            <w:pPr>
              <w:ind w:left="0"/>
              <w:rPr>
                <w:rFonts w:eastAsia="STZhongsong"/>
                <w:lang w:eastAsia="zh-CN"/>
              </w:rPr>
            </w:pPr>
            <w:r w:rsidRPr="00B91478">
              <w:rPr>
                <w:rFonts w:eastAsia="STZhongsong"/>
                <w:lang w:eastAsia="zh-CN"/>
              </w:rPr>
              <w:t>In Call Off Schedule 2 (Services)</w:t>
            </w:r>
          </w:p>
        </w:tc>
      </w:tr>
      <w:tr w:rsidR="00EA5344" w:rsidRPr="00B91478" w14:paraId="5C65B622" w14:textId="77777777" w:rsidTr="00EA5344">
        <w:trPr>
          <w:trHeight w:val="236"/>
        </w:trPr>
        <w:tc>
          <w:tcPr>
            <w:tcW w:w="1128" w:type="dxa"/>
          </w:tcPr>
          <w:p w14:paraId="4C3EAEAB"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8264" w:type="dxa"/>
            <w:shd w:val="clear" w:color="auto" w:fill="auto"/>
          </w:tcPr>
          <w:p w14:paraId="1BBFAE04"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6A503D84" w:rsidR="00EA5344" w:rsidRPr="00B91478" w:rsidRDefault="00947E04">
            <w:pPr>
              <w:numPr>
                <w:ilvl w:val="1"/>
                <w:numId w:val="0"/>
              </w:numPr>
              <w:overflowPunct/>
              <w:autoSpaceDE/>
              <w:autoSpaceDN/>
              <w:spacing w:after="120"/>
              <w:jc w:val="left"/>
              <w:textAlignment w:val="auto"/>
              <w:rPr>
                <w:rFonts w:eastAsia="STZhongsong"/>
                <w:b/>
                <w:lang w:eastAsia="zh-CN"/>
              </w:rPr>
            </w:pPr>
            <w:r w:rsidRPr="00B91478">
              <w:rPr>
                <w:rFonts w:eastAsia="STZhongsong"/>
                <w:lang w:eastAsia="zh-CN"/>
              </w:rPr>
              <w:t>In Call Off Schedule 2 (Services)</w:t>
            </w:r>
          </w:p>
        </w:tc>
      </w:tr>
      <w:tr w:rsidR="00EA5344" w:rsidRPr="00B91478" w14:paraId="0B21EE94" w14:textId="77777777" w:rsidTr="00EA5344">
        <w:trPr>
          <w:trHeight w:val="555"/>
        </w:trPr>
        <w:tc>
          <w:tcPr>
            <w:tcW w:w="1128" w:type="dxa"/>
          </w:tcPr>
          <w:p w14:paraId="450910F1"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8264" w:type="dxa"/>
            <w:shd w:val="clear" w:color="auto" w:fill="auto"/>
          </w:tcPr>
          <w:p w14:paraId="07DBB82F" w14:textId="77777777" w:rsidR="00EA5344" w:rsidRPr="00B91478" w:rsidRDefault="00EA5344"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1B26A765" w14:textId="3860FD27" w:rsidR="00EA5344" w:rsidRPr="00972AB6" w:rsidRDefault="00EA5344" w:rsidP="002047E1">
            <w:pPr>
              <w:numPr>
                <w:ilvl w:val="1"/>
                <w:numId w:val="0"/>
              </w:numPr>
              <w:overflowPunct/>
              <w:autoSpaceDE/>
              <w:autoSpaceDN/>
              <w:spacing w:after="120"/>
              <w:textAlignment w:val="auto"/>
            </w:pPr>
            <w:r w:rsidRPr="00972AB6">
              <w:t>In Clause 39.2.1(a) of the Call Off Terms</w:t>
            </w:r>
            <w:r w:rsidR="00972AB6" w:rsidRPr="00972AB6">
              <w:rPr>
                <w:b/>
              </w:rPr>
              <w:t>.</w:t>
            </w:r>
            <w:r w:rsidRPr="00B91478">
              <w:t xml:space="preserve"> </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819"/>
      </w:tblGrid>
      <w:tr w:rsidR="00EA5344" w:rsidRPr="00B91478" w14:paraId="67C5D3D0" w14:textId="77777777" w:rsidTr="00EA5344">
        <w:trPr>
          <w:trHeight w:val="526"/>
        </w:trPr>
        <w:tc>
          <w:tcPr>
            <w:tcW w:w="566" w:type="dxa"/>
          </w:tcPr>
          <w:p w14:paraId="73D2EBFF"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8819" w:type="dxa"/>
            <w:shd w:val="clear" w:color="auto" w:fill="auto"/>
          </w:tcPr>
          <w:p w14:paraId="7DB4819B" w14:textId="77777777" w:rsidR="00EA5344" w:rsidRPr="00B91478" w:rsidRDefault="00EA534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10DD0DC6" w14:textId="0C6AD691" w:rsidR="00EA5344" w:rsidRPr="00947E04" w:rsidRDefault="00947E04" w:rsidP="00947E04">
            <w:pPr>
              <w:numPr>
                <w:ilvl w:val="1"/>
                <w:numId w:val="0"/>
              </w:numPr>
              <w:overflowPunct/>
              <w:autoSpaceDE/>
              <w:autoSpaceDN/>
              <w:spacing w:after="120"/>
              <w:jc w:val="left"/>
              <w:textAlignment w:val="auto"/>
              <w:rPr>
                <w:rFonts w:eastAsia="STZhongsong"/>
                <w:lang w:eastAsia="zh-CN"/>
              </w:rPr>
            </w:pPr>
            <w:r w:rsidRPr="00B91478">
              <w:rPr>
                <w:rFonts w:eastAsia="STZhongsong"/>
                <w:lang w:eastAsia="zh-CN"/>
              </w:rPr>
              <w:t>In Schedule 15 (Call Off Tender)</w:t>
            </w:r>
          </w:p>
        </w:tc>
      </w:tr>
      <w:tr w:rsidR="00EA5344" w:rsidRPr="00B91478" w14:paraId="0FF6582D" w14:textId="77777777" w:rsidTr="00EA5344">
        <w:trPr>
          <w:trHeight w:val="532"/>
        </w:trPr>
        <w:tc>
          <w:tcPr>
            <w:tcW w:w="566" w:type="dxa"/>
            <w:tcBorders>
              <w:top w:val="single" w:sz="4" w:space="0" w:color="auto"/>
              <w:left w:val="single" w:sz="4" w:space="0" w:color="auto"/>
              <w:bottom w:val="single" w:sz="4" w:space="0" w:color="auto"/>
              <w:right w:val="single" w:sz="4" w:space="0" w:color="auto"/>
            </w:tcBorders>
          </w:tcPr>
          <w:p w14:paraId="2B5BB8B1"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8819" w:type="dxa"/>
            <w:tcBorders>
              <w:top w:val="single" w:sz="4" w:space="0" w:color="auto"/>
              <w:left w:val="single" w:sz="4" w:space="0" w:color="auto"/>
              <w:bottom w:val="single" w:sz="4" w:space="0" w:color="auto"/>
              <w:right w:val="single" w:sz="4" w:space="0" w:color="auto"/>
            </w:tcBorders>
            <w:shd w:val="clear" w:color="auto" w:fill="auto"/>
          </w:tcPr>
          <w:p w14:paraId="40B3EE1A" w14:textId="77777777" w:rsidR="00972AB6" w:rsidRDefault="00EA5344" w:rsidP="00972AB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Relevant Convictions</w:t>
            </w:r>
            <w:r w:rsidR="00972AB6">
              <w:rPr>
                <w:rFonts w:eastAsia="STZhongsong"/>
                <w:b/>
                <w:lang w:eastAsia="zh-CN"/>
              </w:rPr>
              <w:t>:</w:t>
            </w:r>
          </w:p>
          <w:p w14:paraId="580BCAD0" w14:textId="499D540F" w:rsidR="00EA5344" w:rsidRPr="00972AB6" w:rsidRDefault="00EA5344" w:rsidP="00972AB6">
            <w:pPr>
              <w:numPr>
                <w:ilvl w:val="1"/>
                <w:numId w:val="0"/>
              </w:numPr>
              <w:overflowPunct/>
              <w:autoSpaceDE/>
              <w:autoSpaceDN/>
              <w:spacing w:after="120"/>
              <w:textAlignment w:val="auto"/>
              <w:rPr>
                <w:rFonts w:eastAsia="STZhongsong"/>
                <w:b/>
                <w:lang w:eastAsia="zh-CN"/>
              </w:rPr>
            </w:pPr>
            <w:r w:rsidRPr="00B91478">
              <w:rPr>
                <w:rFonts w:eastAsia="STZhongsong"/>
                <w:lang w:eastAsia="zh-CN"/>
              </w:rPr>
              <w:t>Clause</w:t>
            </w:r>
            <w:r>
              <w:rPr>
                <w:rFonts w:eastAsia="STZhongsong"/>
                <w:lang w:eastAsia="zh-CN"/>
              </w:rPr>
              <w:t xml:space="preserve"> 28.2</w:t>
            </w:r>
            <w:r w:rsidR="00972AB6">
              <w:rPr>
                <w:rFonts w:eastAsia="STZhongsong"/>
                <w:lang w:eastAsia="zh-CN"/>
              </w:rPr>
              <w:t xml:space="preserve"> of the Call Off Terms</w:t>
            </w:r>
          </w:p>
        </w:tc>
      </w:tr>
    </w:tbl>
    <w:p w14:paraId="5F6F89AB" w14:textId="77777777" w:rsidR="00972AB6" w:rsidRDefault="00972AB6" w:rsidP="00972AB6">
      <w:pPr>
        <w:pStyle w:val="ORDERFORML1PraraNo"/>
        <w:numPr>
          <w:ilvl w:val="0"/>
          <w:numId w:val="0"/>
        </w:numPr>
        <w:ind w:left="426"/>
        <w:rPr>
          <w:rFonts w:ascii="Arial" w:hAnsi="Arial" w:cs="Arial"/>
        </w:rPr>
      </w:pPr>
    </w:p>
    <w:p w14:paraId="65F4F7D6" w14:textId="719AEC7E"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4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8329"/>
      </w:tblGrid>
      <w:tr w:rsidR="00EA5344" w:rsidRPr="00B91478" w14:paraId="25AA48BB" w14:textId="77777777" w:rsidTr="00EA5344">
        <w:trPr>
          <w:trHeight w:val="405"/>
        </w:trPr>
        <w:tc>
          <w:tcPr>
            <w:tcW w:w="1097" w:type="dxa"/>
          </w:tcPr>
          <w:p w14:paraId="58E752B1"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329" w:type="dxa"/>
            <w:shd w:val="clear" w:color="auto" w:fill="auto"/>
          </w:tcPr>
          <w:p w14:paraId="3D5C3CE0" w14:textId="77777777" w:rsidR="00EA5344" w:rsidRPr="00B91478" w:rsidRDefault="00EA534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6760181A" w14:textId="4143486F" w:rsidR="00EA5344" w:rsidRPr="00B91478" w:rsidRDefault="00EA5344" w:rsidP="001E05DF">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r w:rsidR="00972AB6">
              <w:rPr>
                <w:rFonts w:eastAsia="STZhongsong"/>
                <w:lang w:eastAsia="zh-CN"/>
              </w:rPr>
              <w:t xml:space="preserve"> </w:t>
            </w:r>
          </w:p>
        </w:tc>
      </w:tr>
      <w:tr w:rsidR="00EA5344" w:rsidRPr="00B91478" w14:paraId="1B702A76" w14:textId="77777777" w:rsidTr="00EA5344">
        <w:trPr>
          <w:trHeight w:val="407"/>
        </w:trPr>
        <w:tc>
          <w:tcPr>
            <w:tcW w:w="1097" w:type="dxa"/>
          </w:tcPr>
          <w:p w14:paraId="10B4EC6D"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8329" w:type="dxa"/>
            <w:shd w:val="clear" w:color="auto" w:fill="auto"/>
          </w:tcPr>
          <w:p w14:paraId="07DED7CF" w14:textId="77777777" w:rsidR="00EA5344" w:rsidRPr="00B91478" w:rsidRDefault="00EA534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0B09DB3F" w14:textId="55BCD311" w:rsidR="00EA5344" w:rsidRPr="00B91478" w:rsidRDefault="00EA5344" w:rsidP="000721F3">
            <w:pPr>
              <w:numPr>
                <w:ilvl w:val="1"/>
                <w:numId w:val="0"/>
              </w:numPr>
              <w:overflowPunct/>
              <w:autoSpaceDE/>
              <w:autoSpaceDN/>
              <w:spacing w:after="120"/>
              <w:textAlignment w:val="auto"/>
              <w:rPr>
                <w:rFonts w:eastAsia="STZhongsong"/>
                <w:b/>
                <w:lang w:eastAsia="zh-CN"/>
              </w:rPr>
            </w:pPr>
            <w:r w:rsidRPr="00B91478">
              <w:rPr>
                <w:rFonts w:eastAsia="STZhongsong"/>
                <w:lang w:eastAsia="zh-CN"/>
              </w:rPr>
              <w:t>In Annex 2 of Call Off Schedule 3 (Call Off Contract Charges, Payment and Invoicing)</w:t>
            </w:r>
            <w:r w:rsidR="00972AB6">
              <w:rPr>
                <w:rFonts w:eastAsia="STZhongsong"/>
                <w:lang w:eastAsia="zh-CN"/>
              </w:rPr>
              <w:t xml:space="preserve"> </w:t>
            </w:r>
          </w:p>
        </w:tc>
      </w:tr>
      <w:tr w:rsidR="00EA5344" w:rsidRPr="00B91478" w14:paraId="509E85CE" w14:textId="77777777" w:rsidTr="00EA5344">
        <w:trPr>
          <w:trHeight w:val="172"/>
        </w:trPr>
        <w:tc>
          <w:tcPr>
            <w:tcW w:w="1097" w:type="dxa"/>
          </w:tcPr>
          <w:p w14:paraId="3919B235"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8329" w:type="dxa"/>
            <w:shd w:val="clear" w:color="auto" w:fill="auto"/>
          </w:tcPr>
          <w:p w14:paraId="29D65DB8" w14:textId="77777777" w:rsidR="00EA5344" w:rsidRPr="00B91478" w:rsidRDefault="00EA534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1FD613BE" w14:textId="12FAD9BD" w:rsidR="00EA5344" w:rsidRPr="00B91478" w:rsidRDefault="00EF7B43" w:rsidP="00EF7B43">
            <w:pPr>
              <w:numPr>
                <w:ilvl w:val="1"/>
                <w:numId w:val="0"/>
              </w:numPr>
              <w:overflowPunct/>
              <w:autoSpaceDE/>
              <w:autoSpaceDN/>
              <w:spacing w:after="120"/>
              <w:jc w:val="left"/>
              <w:textAlignment w:val="auto"/>
              <w:rPr>
                <w:rFonts w:eastAsia="STZhongsong"/>
                <w:lang w:eastAsia="zh-CN"/>
              </w:rPr>
            </w:pPr>
            <w:r w:rsidRPr="00EF7B43">
              <w:rPr>
                <w:rFonts w:eastAsia="STZhongsong"/>
                <w:lang w:eastAsia="zh-CN"/>
              </w:rPr>
              <w:t>Expenses will be paid for port visits at the Contracting Authorities tra</w:t>
            </w:r>
            <w:r>
              <w:rPr>
                <w:rFonts w:eastAsia="STZhongsong"/>
                <w:lang w:eastAsia="zh-CN"/>
              </w:rPr>
              <w:t>vel and substance policy rate</w:t>
            </w:r>
            <w:r w:rsidRPr="00EF7B43">
              <w:rPr>
                <w:rFonts w:eastAsia="STZhongsong"/>
                <w:lang w:eastAsia="zh-CN"/>
              </w:rPr>
              <w:t>.   All site visits and attendees will be agreed in advance, with the contracting authority giving final approval before any inspections.</w:t>
            </w:r>
          </w:p>
        </w:tc>
      </w:tr>
      <w:tr w:rsidR="00EA5344" w:rsidRPr="00B91478" w14:paraId="79636B86" w14:textId="77777777" w:rsidTr="00EA5344">
        <w:trPr>
          <w:trHeight w:val="346"/>
        </w:trPr>
        <w:tc>
          <w:tcPr>
            <w:tcW w:w="1097" w:type="dxa"/>
          </w:tcPr>
          <w:p w14:paraId="6C80142A"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8329" w:type="dxa"/>
            <w:shd w:val="clear" w:color="auto" w:fill="auto"/>
          </w:tcPr>
          <w:p w14:paraId="5118C75D" w14:textId="77777777" w:rsidR="00EA5344" w:rsidRDefault="00EA5344" w:rsidP="000721F3">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7515C78C" w14:textId="14C14248" w:rsidR="000721F3" w:rsidRPr="00B91478" w:rsidRDefault="000721F3" w:rsidP="000721F3">
            <w:pPr>
              <w:numPr>
                <w:ilvl w:val="1"/>
                <w:numId w:val="0"/>
              </w:numPr>
              <w:overflowPunct/>
              <w:autoSpaceDE/>
              <w:autoSpaceDN/>
              <w:spacing w:after="120"/>
              <w:textAlignment w:val="auto"/>
              <w:rPr>
                <w:rFonts w:eastAsia="STZhongsong"/>
                <w:lang w:eastAsia="zh-CN"/>
              </w:rPr>
            </w:pPr>
            <w:r>
              <w:rPr>
                <w:rFonts w:eastAsia="STZhongsong"/>
                <w:lang w:eastAsia="zh-CN"/>
              </w:rPr>
              <w:t xml:space="preserve">To be provided during contract inception meeting. </w:t>
            </w:r>
          </w:p>
        </w:tc>
      </w:tr>
      <w:tr w:rsidR="00EA5344" w:rsidRPr="00B91478" w14:paraId="178F82D0" w14:textId="77777777" w:rsidTr="00EA5344">
        <w:trPr>
          <w:trHeight w:val="407"/>
        </w:trPr>
        <w:tc>
          <w:tcPr>
            <w:tcW w:w="1097" w:type="dxa"/>
          </w:tcPr>
          <w:p w14:paraId="7620ED36"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6.5</w:t>
            </w:r>
          </w:p>
        </w:tc>
        <w:tc>
          <w:tcPr>
            <w:tcW w:w="8329" w:type="dxa"/>
            <w:shd w:val="clear" w:color="auto" w:fill="auto"/>
          </w:tcPr>
          <w:p w14:paraId="6839226E" w14:textId="517714F9" w:rsidR="00EA5344" w:rsidRPr="00B91478" w:rsidRDefault="00EA534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72EAD2DD" w14:textId="175DF7A5" w:rsidR="00EA5344" w:rsidRPr="00B91478" w:rsidRDefault="00EA5344" w:rsidP="00EC62BD">
            <w:pPr>
              <w:numPr>
                <w:ilvl w:val="1"/>
                <w:numId w:val="0"/>
              </w:numPr>
              <w:overflowPunct/>
              <w:autoSpaceDE/>
              <w:autoSpaceDN/>
              <w:spacing w:after="120"/>
              <w:textAlignment w:val="auto"/>
              <w:rPr>
                <w:rFonts w:eastAsia="STZhongsong"/>
                <w:b/>
                <w:lang w:eastAsia="zh-CN"/>
              </w:rPr>
            </w:pPr>
            <w:r w:rsidRPr="00B91478">
              <w:t>Call Off</w:t>
            </w:r>
            <w:r w:rsidRPr="00B91478">
              <w:rPr>
                <w:b/>
              </w:rPr>
              <w:t xml:space="preserve"> </w:t>
            </w:r>
            <w:r w:rsidRPr="00B91478">
              <w:t xml:space="preserve">Contract </w:t>
            </w:r>
            <w:r w:rsidR="00EC62BD">
              <w:t>charges will remain fixed for the duration of the contract.</w:t>
            </w:r>
          </w:p>
        </w:tc>
      </w:tr>
      <w:tr w:rsidR="00EA5344" w:rsidRPr="00B91478" w14:paraId="26AECBD0" w14:textId="77777777" w:rsidTr="00EA5344">
        <w:trPr>
          <w:trHeight w:val="462"/>
        </w:trPr>
        <w:tc>
          <w:tcPr>
            <w:tcW w:w="1097" w:type="dxa"/>
          </w:tcPr>
          <w:p w14:paraId="779A313D" w14:textId="77777777" w:rsidR="00EA5344" w:rsidRPr="00B91478" w:rsidRDefault="00EA5344">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8329" w:type="dxa"/>
            <w:shd w:val="clear" w:color="auto" w:fill="auto"/>
          </w:tcPr>
          <w:p w14:paraId="715FDC88" w14:textId="634461FE" w:rsidR="00EA5344" w:rsidRPr="00B91478" w:rsidRDefault="00EA5344"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57E040CB" w:rsidR="00EA5344" w:rsidRPr="00EC62BD" w:rsidRDefault="00EC62BD" w:rsidP="006459DE">
            <w:pPr>
              <w:numPr>
                <w:ilvl w:val="1"/>
                <w:numId w:val="0"/>
              </w:numPr>
              <w:tabs>
                <w:tab w:val="left" w:pos="2783"/>
              </w:tabs>
              <w:overflowPunct/>
              <w:autoSpaceDE/>
              <w:autoSpaceDN/>
              <w:spacing w:after="120"/>
              <w:textAlignment w:val="auto"/>
              <w:rPr>
                <w:rFonts w:eastAsia="STZhongsong"/>
                <w:lang w:eastAsia="zh-CN"/>
              </w:rPr>
            </w:pPr>
            <w:r w:rsidRPr="00EC62BD">
              <w:t xml:space="preserve">Not applicable to this requirement. </w:t>
            </w:r>
            <w:r w:rsidR="00EA5344" w:rsidRPr="00EC62BD">
              <w:rPr>
                <w:rFonts w:eastAsia="STZhongsong"/>
                <w:lang w:eastAsia="zh-CN"/>
              </w:rPr>
              <w:tab/>
            </w:r>
          </w:p>
        </w:tc>
      </w:tr>
      <w:tr w:rsidR="00EA5344" w:rsidRPr="00B91478" w14:paraId="2C9FE932" w14:textId="77777777" w:rsidTr="00EA5344">
        <w:trPr>
          <w:trHeight w:val="348"/>
        </w:trPr>
        <w:tc>
          <w:tcPr>
            <w:tcW w:w="1097" w:type="dxa"/>
          </w:tcPr>
          <w:p w14:paraId="1ACDA024" w14:textId="77777777" w:rsidR="00EA5344" w:rsidRPr="00B91478" w:rsidRDefault="00EA5344">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8329" w:type="dxa"/>
            <w:shd w:val="clear" w:color="auto" w:fill="auto"/>
          </w:tcPr>
          <w:p w14:paraId="5D8533AF" w14:textId="206F6AE0" w:rsidR="00EA5344" w:rsidRPr="00B91478" w:rsidRDefault="00EA5344"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5A1C99AA" w14:textId="58569E74" w:rsidR="00EA5344" w:rsidRPr="00B91478" w:rsidRDefault="00EA5344" w:rsidP="00BB4A0B">
            <w:pPr>
              <w:numPr>
                <w:ilvl w:val="1"/>
                <w:numId w:val="0"/>
              </w:numPr>
              <w:tabs>
                <w:tab w:val="left" w:pos="2783"/>
              </w:tabs>
              <w:overflowPunct/>
              <w:autoSpaceDE/>
              <w:autoSpaceDN/>
              <w:spacing w:after="120"/>
              <w:textAlignment w:val="auto"/>
              <w:rPr>
                <w:rFonts w:eastAsia="STZhongsong"/>
                <w:lang w:eastAsia="zh-CN"/>
              </w:rPr>
            </w:pPr>
            <w:r w:rsidRPr="00EC62BD">
              <w:rPr>
                <w:rFonts w:eastAsia="STZhongsong"/>
                <w:lang w:eastAsia="zh-CN"/>
              </w:rPr>
              <w:t>Not Permitted</w:t>
            </w:r>
          </w:p>
        </w:tc>
      </w:tr>
    </w:tbl>
    <w:p w14:paraId="1DD5732F" w14:textId="1A72B9AC" w:rsidR="00E93D4C" w:rsidRDefault="00E93D4C" w:rsidP="00EC62BD">
      <w:pPr>
        <w:pStyle w:val="ORDERFORML1PraraNo"/>
        <w:numPr>
          <w:ilvl w:val="0"/>
          <w:numId w:val="0"/>
        </w:numPr>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8232"/>
      </w:tblGrid>
      <w:tr w:rsidR="00EA5344" w:rsidRPr="00B91478" w14:paraId="5478B57F" w14:textId="77777777" w:rsidTr="00EA5344">
        <w:trPr>
          <w:trHeight w:val="293"/>
        </w:trPr>
        <w:tc>
          <w:tcPr>
            <w:tcW w:w="1088" w:type="dxa"/>
          </w:tcPr>
          <w:p w14:paraId="1856BB0E" w14:textId="77777777" w:rsidR="00EA5344" w:rsidRPr="00B91478" w:rsidRDefault="00EA5344">
            <w:pPr>
              <w:numPr>
                <w:ilvl w:val="1"/>
                <w:numId w:val="0"/>
              </w:numPr>
              <w:overflowPunct/>
              <w:autoSpaceDE/>
              <w:autoSpaceDN/>
              <w:spacing w:after="120"/>
              <w:textAlignment w:val="auto"/>
              <w:rPr>
                <w:b/>
              </w:rPr>
            </w:pPr>
            <w:r w:rsidRPr="00B91478">
              <w:rPr>
                <w:b/>
              </w:rPr>
              <w:t>7.1</w:t>
            </w:r>
          </w:p>
        </w:tc>
        <w:tc>
          <w:tcPr>
            <w:tcW w:w="8232" w:type="dxa"/>
            <w:shd w:val="clear" w:color="auto" w:fill="auto"/>
          </w:tcPr>
          <w:p w14:paraId="5252CCDF" w14:textId="77777777" w:rsidR="00EA5344" w:rsidRPr="00B91478" w:rsidRDefault="00EA5344">
            <w:pPr>
              <w:numPr>
                <w:ilvl w:val="1"/>
                <w:numId w:val="0"/>
              </w:numPr>
              <w:overflowPunct/>
              <w:autoSpaceDE/>
              <w:autoSpaceDN/>
              <w:spacing w:after="120"/>
              <w:textAlignment w:val="auto"/>
            </w:pPr>
            <w:r w:rsidRPr="00B91478">
              <w:rPr>
                <w:b/>
              </w:rPr>
              <w:t>Estimated Year 1 Call Off Contract Charges</w:t>
            </w:r>
            <w:r w:rsidRPr="00B91478">
              <w:t>:</w:t>
            </w:r>
          </w:p>
          <w:p w14:paraId="4D8A571C" w14:textId="3E97ECC8" w:rsidR="00EA5344" w:rsidRPr="00B91478" w:rsidRDefault="00EC62BD">
            <w:pPr>
              <w:keepNext/>
              <w:keepLines/>
              <w:overflowPunct/>
              <w:autoSpaceDE/>
              <w:autoSpaceDN/>
              <w:spacing w:before="240"/>
              <w:ind w:left="0"/>
              <w:textAlignment w:val="auto"/>
              <w:rPr>
                <w:rFonts w:eastAsia="STZhongsong"/>
                <w:b/>
                <w:caps/>
                <w:lang w:eastAsia="zh-CN"/>
              </w:rPr>
            </w:pPr>
            <w:r>
              <w:t xml:space="preserve">In line with Clause 37 – Liability, of the Call off Terms </w:t>
            </w:r>
          </w:p>
        </w:tc>
      </w:tr>
      <w:tr w:rsidR="00EA5344" w:rsidRPr="00B91478" w14:paraId="55713951" w14:textId="77777777" w:rsidTr="00EA5344">
        <w:trPr>
          <w:trHeight w:val="234"/>
        </w:trPr>
        <w:tc>
          <w:tcPr>
            <w:tcW w:w="1088" w:type="dxa"/>
          </w:tcPr>
          <w:p w14:paraId="35D7B8B5"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232" w:type="dxa"/>
            <w:shd w:val="clear" w:color="auto" w:fill="auto"/>
          </w:tcPr>
          <w:p w14:paraId="2FD5BCFD" w14:textId="00CFF953" w:rsidR="00EA5344" w:rsidRPr="00B91478" w:rsidRDefault="00EA5344">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337954A" w14:textId="6FBEDFB1" w:rsidR="00EA5344" w:rsidRPr="00B91478" w:rsidRDefault="00EC62BD">
            <w:pPr>
              <w:numPr>
                <w:ilvl w:val="1"/>
                <w:numId w:val="0"/>
              </w:numPr>
              <w:overflowPunct/>
              <w:autoSpaceDE/>
              <w:autoSpaceDN/>
              <w:spacing w:after="120"/>
              <w:textAlignment w:val="auto"/>
              <w:rPr>
                <w:rFonts w:eastAsia="STZhongsong"/>
                <w:lang w:eastAsia="zh-CN"/>
              </w:rPr>
            </w:pPr>
            <w:r>
              <w:t>In line with Clause 37 – Liability, of the Call off Terms</w:t>
            </w:r>
          </w:p>
        </w:tc>
      </w:tr>
      <w:tr w:rsidR="00EA5344" w:rsidRPr="00B91478" w14:paraId="75F98DE5" w14:textId="77777777" w:rsidTr="00EA5344">
        <w:trPr>
          <w:trHeight w:val="236"/>
        </w:trPr>
        <w:tc>
          <w:tcPr>
            <w:tcW w:w="1088" w:type="dxa"/>
          </w:tcPr>
          <w:p w14:paraId="73B0BF73"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232" w:type="dxa"/>
            <w:shd w:val="clear" w:color="auto" w:fill="auto"/>
          </w:tcPr>
          <w:p w14:paraId="5EAD959D" w14:textId="4E14B5EA" w:rsidR="00EA5344" w:rsidRPr="00B91478" w:rsidRDefault="00EA5344">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4451852C" w14:textId="3B9BF41A" w:rsidR="00EA5344" w:rsidRPr="00B91478" w:rsidRDefault="00EC62BD" w:rsidP="00EC62BD">
            <w:pPr>
              <w:numPr>
                <w:ilvl w:val="1"/>
                <w:numId w:val="0"/>
              </w:numPr>
              <w:overflowPunct/>
              <w:autoSpaceDE/>
              <w:autoSpaceDN/>
              <w:spacing w:after="120"/>
              <w:textAlignment w:val="auto"/>
              <w:rPr>
                <w:rFonts w:eastAsia="STZhongsong"/>
                <w:b/>
                <w:lang w:eastAsia="zh-CN"/>
              </w:rPr>
            </w:pPr>
            <w:r>
              <w:t>In line with Clause 38 – Insurance, of the Call off Terms</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8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210"/>
      </w:tblGrid>
      <w:tr w:rsidR="00EA5344" w:rsidRPr="00B91478" w14:paraId="45EEC7DA" w14:textId="77777777" w:rsidTr="00EA5344">
        <w:tc>
          <w:tcPr>
            <w:tcW w:w="596" w:type="dxa"/>
          </w:tcPr>
          <w:p w14:paraId="40AC2E4B"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210" w:type="dxa"/>
            <w:shd w:val="clear" w:color="auto" w:fill="auto"/>
          </w:tcPr>
          <w:p w14:paraId="2878B9E8" w14:textId="2448AB40" w:rsidR="00EA5344" w:rsidRPr="00272BBD" w:rsidRDefault="00EA5344">
            <w:pPr>
              <w:numPr>
                <w:ilvl w:val="1"/>
                <w:numId w:val="0"/>
              </w:numPr>
              <w:overflowPunct/>
              <w:autoSpaceDE/>
              <w:autoSpaceDN/>
              <w:spacing w:after="120"/>
              <w:textAlignment w:val="auto"/>
              <w:rPr>
                <w:rFonts w:eastAsia="STZhongsong"/>
                <w:lang w:eastAsia="zh-CN"/>
              </w:rPr>
            </w:pPr>
            <w:r w:rsidRPr="00272BBD">
              <w:rPr>
                <w:rFonts w:eastAsia="STZhongsong"/>
                <w:b/>
                <w:lang w:eastAsia="zh-CN"/>
              </w:rPr>
              <w:t>Termination on material Default</w:t>
            </w:r>
            <w:r w:rsidRPr="00272BBD">
              <w:rPr>
                <w:rFonts w:eastAsia="STZhongsong"/>
                <w:lang w:eastAsia="zh-CN"/>
              </w:rPr>
              <w:t xml:space="preserve"> (Clause 42.2 of the Call Off Terms)):</w:t>
            </w:r>
          </w:p>
          <w:p w14:paraId="4594391F" w14:textId="63C60DE5" w:rsidR="00EA5344" w:rsidRPr="00272BBD" w:rsidRDefault="00EA5344" w:rsidP="00397FC8">
            <w:pPr>
              <w:keepNext/>
              <w:keepLines/>
              <w:overflowPunct/>
              <w:autoSpaceDE/>
              <w:autoSpaceDN/>
              <w:spacing w:before="240"/>
              <w:ind w:left="0"/>
              <w:textAlignment w:val="auto"/>
            </w:pPr>
            <w:r w:rsidRPr="00272BBD">
              <w:rPr>
                <w:rFonts w:eastAsia="STZhongsong"/>
                <w:lang w:eastAsia="zh-CN"/>
              </w:rPr>
              <w:t>In Clause 42.2.1(c)</w:t>
            </w:r>
            <w:r w:rsidR="00272BBD" w:rsidRPr="00272BBD">
              <w:t xml:space="preserve"> of the Call Off Terms</w:t>
            </w:r>
          </w:p>
        </w:tc>
      </w:tr>
      <w:tr w:rsidR="00EA5344" w:rsidRPr="00B91478" w14:paraId="2D4DA8B8" w14:textId="77777777" w:rsidTr="00EA5344">
        <w:trPr>
          <w:trHeight w:val="25"/>
        </w:trPr>
        <w:tc>
          <w:tcPr>
            <w:tcW w:w="596" w:type="dxa"/>
          </w:tcPr>
          <w:p w14:paraId="7475DDE5"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210" w:type="dxa"/>
            <w:shd w:val="clear" w:color="auto" w:fill="auto"/>
          </w:tcPr>
          <w:p w14:paraId="68CE8304" w14:textId="314F66F6" w:rsidR="00EA5344" w:rsidRPr="00B91478" w:rsidRDefault="00EA5344">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14:paraId="3158D234" w14:textId="191EA8B0" w:rsidR="00EA5344" w:rsidRPr="00B91478" w:rsidRDefault="00EA5344" w:rsidP="004944BE">
            <w:pPr>
              <w:numPr>
                <w:ilvl w:val="1"/>
                <w:numId w:val="0"/>
              </w:numPr>
              <w:overflowPunct/>
              <w:autoSpaceDE/>
              <w:autoSpaceDN/>
              <w:spacing w:after="120"/>
              <w:textAlignment w:val="auto"/>
              <w:rPr>
                <w:rFonts w:eastAsia="STZhongsong"/>
                <w:lang w:eastAsia="zh-CN"/>
              </w:rPr>
            </w:pPr>
            <w:r w:rsidRPr="00272BBD">
              <w:t>In Clause 42.7</w:t>
            </w:r>
            <w:r w:rsidR="00272BBD" w:rsidRPr="00272BBD">
              <w:rPr>
                <w:rFonts w:eastAsia="STZhongsong"/>
                <w:lang w:eastAsia="zh-CN"/>
              </w:rPr>
              <w:t xml:space="preserve"> of the Call Off Terms.</w:t>
            </w:r>
          </w:p>
        </w:tc>
      </w:tr>
      <w:tr w:rsidR="00EA5344" w:rsidRPr="00B91478" w14:paraId="7C78E2F3" w14:textId="77777777" w:rsidTr="00EA5344">
        <w:trPr>
          <w:trHeight w:val="25"/>
        </w:trPr>
        <w:tc>
          <w:tcPr>
            <w:tcW w:w="596" w:type="dxa"/>
          </w:tcPr>
          <w:p w14:paraId="174E531E"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210" w:type="dxa"/>
            <w:shd w:val="clear" w:color="auto" w:fill="auto"/>
          </w:tcPr>
          <w:p w14:paraId="32D7692F" w14:textId="77777777" w:rsidR="00EA5344" w:rsidRPr="00272BBD" w:rsidRDefault="00EA5344">
            <w:pPr>
              <w:numPr>
                <w:ilvl w:val="1"/>
                <w:numId w:val="0"/>
              </w:numPr>
              <w:overflowPunct/>
              <w:autoSpaceDE/>
              <w:autoSpaceDN/>
              <w:spacing w:after="120"/>
              <w:textAlignment w:val="auto"/>
              <w:rPr>
                <w:rFonts w:eastAsia="STZhongsong"/>
                <w:lang w:eastAsia="zh-CN"/>
              </w:rPr>
            </w:pPr>
            <w:r w:rsidRPr="00272BBD">
              <w:rPr>
                <w:rFonts w:eastAsia="STZhongsong"/>
                <w:b/>
                <w:lang w:eastAsia="zh-CN"/>
              </w:rPr>
              <w:t>Undisputed Sums Limit</w:t>
            </w:r>
            <w:r w:rsidRPr="00272BBD">
              <w:rPr>
                <w:rFonts w:eastAsia="STZhongsong"/>
                <w:lang w:eastAsia="zh-CN"/>
              </w:rPr>
              <w:t>:</w:t>
            </w:r>
          </w:p>
          <w:p w14:paraId="743B1542" w14:textId="0BE2788B" w:rsidR="00EA5344" w:rsidRPr="00272BBD" w:rsidRDefault="00EA5344" w:rsidP="00DE1860">
            <w:pPr>
              <w:keepNext/>
              <w:keepLines/>
              <w:overflowPunct/>
              <w:autoSpaceDE/>
              <w:autoSpaceDN/>
              <w:spacing w:before="240"/>
              <w:ind w:left="0"/>
              <w:textAlignment w:val="auto"/>
              <w:rPr>
                <w:rFonts w:eastAsia="STZhongsong"/>
                <w:lang w:eastAsia="zh-CN"/>
              </w:rPr>
            </w:pPr>
            <w:r w:rsidRPr="00272BBD">
              <w:rPr>
                <w:rFonts w:eastAsia="STZhongsong"/>
                <w:lang w:eastAsia="zh-CN"/>
              </w:rPr>
              <w:t>In Clause 43.1.1</w:t>
            </w:r>
            <w:r w:rsidRPr="00272BBD">
              <w:t xml:space="preserve"> of the Call Off Terms</w:t>
            </w:r>
            <w:r w:rsidR="00272BBD" w:rsidRPr="00272BBD">
              <w:rPr>
                <w:b/>
              </w:rPr>
              <w:t>.</w:t>
            </w:r>
          </w:p>
        </w:tc>
      </w:tr>
      <w:tr w:rsidR="00EA5344" w:rsidRPr="00B91478" w14:paraId="7CFBFB52" w14:textId="77777777" w:rsidTr="00EA5344">
        <w:trPr>
          <w:trHeight w:val="4"/>
        </w:trPr>
        <w:tc>
          <w:tcPr>
            <w:tcW w:w="596" w:type="dxa"/>
            <w:tcBorders>
              <w:top w:val="single" w:sz="4" w:space="0" w:color="auto"/>
              <w:left w:val="single" w:sz="4" w:space="0" w:color="auto"/>
              <w:bottom w:val="single" w:sz="4" w:space="0" w:color="auto"/>
              <w:right w:val="single" w:sz="4" w:space="0" w:color="auto"/>
            </w:tcBorders>
          </w:tcPr>
          <w:p w14:paraId="44A77CD6" w14:textId="20FE102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210"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EA5344" w:rsidRPr="00272BBD" w:rsidRDefault="00EA5344">
            <w:pPr>
              <w:numPr>
                <w:ilvl w:val="1"/>
                <w:numId w:val="0"/>
              </w:numPr>
              <w:overflowPunct/>
              <w:autoSpaceDE/>
              <w:autoSpaceDN/>
              <w:spacing w:after="120"/>
              <w:textAlignment w:val="auto"/>
              <w:rPr>
                <w:rFonts w:eastAsia="STZhongsong"/>
                <w:b/>
                <w:lang w:eastAsia="zh-CN"/>
              </w:rPr>
            </w:pPr>
            <w:r w:rsidRPr="00272BBD">
              <w:rPr>
                <w:rFonts w:eastAsia="STZhongsong"/>
                <w:b/>
                <w:lang w:eastAsia="zh-CN"/>
              </w:rPr>
              <w:t xml:space="preserve">Exit Management: </w:t>
            </w:r>
          </w:p>
          <w:p w14:paraId="11DB9B6A" w14:textId="5D822637" w:rsidR="00EA5344" w:rsidRPr="00272BBD" w:rsidRDefault="00EA5344">
            <w:pPr>
              <w:numPr>
                <w:ilvl w:val="1"/>
                <w:numId w:val="0"/>
              </w:numPr>
              <w:overflowPunct/>
              <w:autoSpaceDE/>
              <w:autoSpaceDN/>
              <w:spacing w:after="120"/>
              <w:textAlignment w:val="auto"/>
              <w:rPr>
                <w:rFonts w:eastAsia="STZhongsong"/>
                <w:b/>
                <w:lang w:eastAsia="zh-CN"/>
              </w:rPr>
            </w:pPr>
            <w:r w:rsidRPr="00272BBD">
              <w:rPr>
                <w:rFonts w:eastAsia="STZhongsong"/>
                <w:lang w:eastAsia="zh-CN"/>
              </w:rPr>
              <w:t>Not applied</w:t>
            </w:r>
            <w:r w:rsidR="00272BBD" w:rsidRPr="00272BBD">
              <w:rPr>
                <w:rFonts w:eastAsia="STZhongsong"/>
                <w:b/>
                <w:lang w:eastAsia="zh-CN"/>
              </w:rPr>
              <w:t>.</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7793"/>
      </w:tblGrid>
      <w:tr w:rsidR="00EA5344" w:rsidRPr="00B91478" w14:paraId="79968519" w14:textId="77777777" w:rsidTr="00EA5344">
        <w:trPr>
          <w:trHeight w:val="334"/>
        </w:trPr>
        <w:tc>
          <w:tcPr>
            <w:tcW w:w="1029" w:type="dxa"/>
            <w:tcBorders>
              <w:top w:val="single" w:sz="4" w:space="0" w:color="auto"/>
              <w:left w:val="single" w:sz="4" w:space="0" w:color="auto"/>
              <w:bottom w:val="single" w:sz="4" w:space="0" w:color="auto"/>
              <w:right w:val="single" w:sz="4" w:space="0" w:color="auto"/>
            </w:tcBorders>
          </w:tcPr>
          <w:p w14:paraId="6BFBD54A" w14:textId="77777777" w:rsidR="00EA5344" w:rsidRPr="00B91478" w:rsidRDefault="00EA5344">
            <w:pPr>
              <w:numPr>
                <w:ilvl w:val="1"/>
                <w:numId w:val="0"/>
              </w:numPr>
              <w:overflowPunct/>
              <w:autoSpaceDE/>
              <w:autoSpaceDN/>
              <w:spacing w:after="120"/>
              <w:jc w:val="left"/>
              <w:textAlignment w:val="auto"/>
              <w:rPr>
                <w:b/>
              </w:rPr>
            </w:pPr>
            <w:r w:rsidRPr="00B91478">
              <w:rPr>
                <w:b/>
              </w:rPr>
              <w:t>9.1</w:t>
            </w:r>
          </w:p>
        </w:tc>
        <w:tc>
          <w:tcPr>
            <w:tcW w:w="7793"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EA5344" w:rsidRPr="00B91478" w:rsidRDefault="00EA5344"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30BF94D4" w:rsidR="00EA5344" w:rsidRPr="00574551" w:rsidRDefault="00574551">
            <w:pPr>
              <w:numPr>
                <w:ilvl w:val="1"/>
                <w:numId w:val="0"/>
              </w:numPr>
              <w:overflowPunct/>
              <w:autoSpaceDE/>
              <w:autoSpaceDN/>
              <w:spacing w:after="120"/>
              <w:jc w:val="left"/>
              <w:textAlignment w:val="auto"/>
              <w:rPr>
                <w:rFonts w:eastAsia="STZhongsong"/>
                <w:lang w:eastAsia="zh-CN"/>
              </w:rPr>
            </w:pPr>
            <w:r w:rsidRPr="00574551">
              <w:rPr>
                <w:rFonts w:eastAsia="STZhongsong"/>
                <w:lang w:eastAsia="zh-CN"/>
              </w:rPr>
              <w:t xml:space="preserve">Details of supplier’s inspections of </w:t>
            </w:r>
            <w:proofErr w:type="spellStart"/>
            <w:r w:rsidRPr="00574551">
              <w:rPr>
                <w:rFonts w:eastAsia="STZhongsong"/>
                <w:lang w:eastAsia="zh-CN"/>
              </w:rPr>
              <w:t>sities</w:t>
            </w:r>
            <w:proofErr w:type="spellEnd"/>
            <w:r w:rsidRPr="00574551">
              <w:rPr>
                <w:rFonts w:eastAsia="STZhongsong"/>
                <w:lang w:eastAsia="zh-CN"/>
              </w:rPr>
              <w:t xml:space="preserve"> to be agreed during inception meeting and further details to be provided in the project plan. </w:t>
            </w:r>
          </w:p>
        </w:tc>
      </w:tr>
      <w:tr w:rsidR="00EA5344" w:rsidRPr="00B91478" w14:paraId="6A7CE09E" w14:textId="77777777" w:rsidTr="00EA5344">
        <w:trPr>
          <w:trHeight w:val="201"/>
        </w:trPr>
        <w:tc>
          <w:tcPr>
            <w:tcW w:w="1029" w:type="dxa"/>
            <w:tcBorders>
              <w:top w:val="single" w:sz="4" w:space="0" w:color="auto"/>
              <w:left w:val="single" w:sz="4" w:space="0" w:color="auto"/>
              <w:bottom w:val="single" w:sz="4" w:space="0" w:color="auto"/>
              <w:right w:val="single" w:sz="4" w:space="0" w:color="auto"/>
            </w:tcBorders>
          </w:tcPr>
          <w:p w14:paraId="1E7D0AAB"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7793"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EA5344" w:rsidRPr="00B91478" w:rsidRDefault="00EA534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5FE23564" w14:textId="3DE704FE" w:rsidR="00EA5344" w:rsidRPr="00574551" w:rsidRDefault="00574551" w:rsidP="00574551">
            <w:pPr>
              <w:numPr>
                <w:ilvl w:val="1"/>
                <w:numId w:val="0"/>
              </w:numPr>
              <w:overflowPunct/>
              <w:autoSpaceDE/>
              <w:autoSpaceDN/>
              <w:spacing w:after="120"/>
              <w:jc w:val="left"/>
              <w:textAlignment w:val="auto"/>
              <w:rPr>
                <w:rFonts w:eastAsia="STZhongsong"/>
                <w:lang w:eastAsia="zh-CN"/>
              </w:rPr>
            </w:pPr>
            <w:r w:rsidRPr="00574551">
              <w:rPr>
                <w:rFonts w:eastAsia="STZhongsong"/>
                <w:lang w:eastAsia="zh-CN"/>
              </w:rPr>
              <w:lastRenderedPageBreak/>
              <w:t xml:space="preserve">No specific commercially sensitive information has been listed. </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5"/>
      </w:tblGrid>
      <w:tr w:rsidR="00EA5344" w:rsidRPr="00B91478" w14:paraId="43D33619" w14:textId="77777777" w:rsidTr="00EA5344">
        <w:tc>
          <w:tcPr>
            <w:tcW w:w="767" w:type="dxa"/>
          </w:tcPr>
          <w:p w14:paraId="7D99477E"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305" w:type="dxa"/>
            <w:shd w:val="clear" w:color="auto" w:fill="auto"/>
          </w:tcPr>
          <w:p w14:paraId="129A560E" w14:textId="7AEC0C7C" w:rsidR="00EA5344" w:rsidRPr="00E53B51" w:rsidRDefault="00EA5344" w:rsidP="00E53B51">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45E415F3" w14:textId="6D4E2452" w:rsidR="00EA5344" w:rsidRPr="00E53B51" w:rsidRDefault="00EA5344">
            <w:pPr>
              <w:numPr>
                <w:ilvl w:val="1"/>
                <w:numId w:val="0"/>
              </w:numPr>
              <w:overflowPunct/>
              <w:autoSpaceDE/>
              <w:autoSpaceDN/>
              <w:spacing w:after="120"/>
              <w:jc w:val="left"/>
              <w:textAlignment w:val="auto"/>
              <w:rPr>
                <w:rFonts w:eastAsia="STZhongsong"/>
                <w:b/>
                <w:lang w:eastAsia="zh-CN"/>
              </w:rPr>
            </w:pPr>
            <w:r w:rsidRPr="00E53B51">
              <w:rPr>
                <w:rFonts w:eastAsia="STZhongsong"/>
                <w:lang w:eastAsia="zh-CN"/>
              </w:rPr>
              <w:t>Recitals B to E</w:t>
            </w:r>
          </w:p>
          <w:p w14:paraId="5A2AF453" w14:textId="3B115192" w:rsidR="00EA5344" w:rsidRPr="00E53B51" w:rsidRDefault="00EA5344">
            <w:pPr>
              <w:numPr>
                <w:ilvl w:val="1"/>
                <w:numId w:val="0"/>
              </w:numPr>
              <w:overflowPunct/>
              <w:autoSpaceDE/>
              <w:autoSpaceDN/>
              <w:spacing w:after="120"/>
              <w:jc w:val="left"/>
              <w:textAlignment w:val="auto"/>
              <w:rPr>
                <w:rFonts w:eastAsia="STZhongsong"/>
                <w:lang w:eastAsia="zh-CN"/>
              </w:rPr>
            </w:pPr>
            <w:r w:rsidRPr="00E53B51">
              <w:rPr>
                <w:rFonts w:eastAsia="STZhongsong"/>
                <w:lang w:eastAsia="zh-CN"/>
              </w:rPr>
              <w:t>Recital C - date of issue of the Statement of Requirements:</w:t>
            </w:r>
            <w:r w:rsidR="00E53B51" w:rsidRPr="00E53B51">
              <w:rPr>
                <w:rFonts w:eastAsia="STZhongsong"/>
                <w:lang w:eastAsia="zh-CN"/>
              </w:rPr>
              <w:t xml:space="preserve"> 01/12/2020</w:t>
            </w:r>
          </w:p>
          <w:p w14:paraId="45E18F3C" w14:textId="30734DF9" w:rsidR="00EA5344" w:rsidRPr="00E53B51" w:rsidRDefault="00EA5344" w:rsidP="00E53B51">
            <w:pPr>
              <w:numPr>
                <w:ilvl w:val="1"/>
                <w:numId w:val="0"/>
              </w:numPr>
              <w:overflowPunct/>
              <w:autoSpaceDE/>
              <w:autoSpaceDN/>
              <w:spacing w:after="120"/>
              <w:textAlignment w:val="auto"/>
              <w:rPr>
                <w:rFonts w:eastAsia="STZhongsong"/>
                <w:b/>
                <w:highlight w:val="yellow"/>
                <w:lang w:eastAsia="zh-CN"/>
              </w:rPr>
            </w:pPr>
            <w:r w:rsidRPr="00E53B51">
              <w:rPr>
                <w:rFonts w:eastAsia="STZhongsong"/>
                <w:lang w:eastAsia="zh-CN"/>
              </w:rPr>
              <w:t>Recital D - date of receipt of Call Off Tender:</w:t>
            </w:r>
            <w:r w:rsidR="00E53B51" w:rsidRPr="00E53B51">
              <w:rPr>
                <w:rFonts w:eastAsia="STZhongsong"/>
                <w:lang w:eastAsia="zh-CN"/>
              </w:rPr>
              <w:t xml:space="preserve"> 10/12/2020</w:t>
            </w:r>
          </w:p>
        </w:tc>
      </w:tr>
      <w:tr w:rsidR="00EA5344" w:rsidRPr="00B91478" w14:paraId="6517E645" w14:textId="77777777" w:rsidTr="00EA5344">
        <w:tc>
          <w:tcPr>
            <w:tcW w:w="767" w:type="dxa"/>
          </w:tcPr>
          <w:p w14:paraId="18CF27F0" w14:textId="77777777" w:rsidR="00EA5344" w:rsidRPr="00B91478" w:rsidRDefault="00EA5344">
            <w:pPr>
              <w:numPr>
                <w:ilvl w:val="1"/>
                <w:numId w:val="0"/>
              </w:numPr>
              <w:overflowPunct/>
              <w:autoSpaceDE/>
              <w:autoSpaceDN/>
              <w:spacing w:after="120"/>
              <w:textAlignment w:val="auto"/>
              <w:rPr>
                <w:b/>
              </w:rPr>
            </w:pPr>
            <w:r w:rsidRPr="00B91478">
              <w:rPr>
                <w:b/>
              </w:rPr>
              <w:t>10.2</w:t>
            </w:r>
          </w:p>
        </w:tc>
        <w:tc>
          <w:tcPr>
            <w:tcW w:w="8305" w:type="dxa"/>
            <w:shd w:val="clear" w:color="auto" w:fill="auto"/>
          </w:tcPr>
          <w:p w14:paraId="5E3BE745" w14:textId="6536AF37" w:rsidR="00EA5344" w:rsidRPr="00E53B51" w:rsidRDefault="00EA5344">
            <w:pPr>
              <w:numPr>
                <w:ilvl w:val="1"/>
                <w:numId w:val="0"/>
              </w:numPr>
              <w:overflowPunct/>
              <w:autoSpaceDE/>
              <w:autoSpaceDN/>
              <w:spacing w:after="120"/>
              <w:textAlignment w:val="auto"/>
              <w:rPr>
                <w:b/>
              </w:rPr>
            </w:pPr>
            <w:r w:rsidRPr="00E53B51">
              <w:rPr>
                <w:b/>
              </w:rPr>
              <w:t>Call Off Guarantee (Clause 4 of the Call Off Terms):</w:t>
            </w:r>
          </w:p>
          <w:p w14:paraId="0670D793" w14:textId="3112D2D7" w:rsidR="00EA5344" w:rsidRPr="00E53B51" w:rsidRDefault="00EA5344">
            <w:pPr>
              <w:numPr>
                <w:ilvl w:val="1"/>
                <w:numId w:val="0"/>
              </w:numPr>
              <w:overflowPunct/>
              <w:autoSpaceDE/>
              <w:autoSpaceDN/>
              <w:spacing w:after="120"/>
              <w:textAlignment w:val="auto"/>
              <w:rPr>
                <w:b/>
              </w:rPr>
            </w:pPr>
            <w:r w:rsidRPr="00E53B51">
              <w:t>Not required</w:t>
            </w:r>
          </w:p>
        </w:tc>
      </w:tr>
      <w:tr w:rsidR="00EA5344" w:rsidRPr="00B91478" w14:paraId="7DCC4D29" w14:textId="77777777" w:rsidTr="00EA5344">
        <w:tc>
          <w:tcPr>
            <w:tcW w:w="767" w:type="dxa"/>
          </w:tcPr>
          <w:p w14:paraId="60E9D409"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305" w:type="dxa"/>
            <w:shd w:val="clear" w:color="auto" w:fill="auto"/>
          </w:tcPr>
          <w:p w14:paraId="0578377D" w14:textId="77777777" w:rsidR="00EA5344" w:rsidRPr="00B91478" w:rsidRDefault="00EA5344">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53325C2F" w14:textId="715D2C23" w:rsidR="00EA5344" w:rsidRPr="00EA5344" w:rsidRDefault="00EA5344">
            <w:pPr>
              <w:numPr>
                <w:ilvl w:val="1"/>
                <w:numId w:val="0"/>
              </w:numPr>
              <w:overflowPunct/>
              <w:autoSpaceDE/>
              <w:autoSpaceDN/>
              <w:spacing w:after="120"/>
              <w:jc w:val="left"/>
              <w:textAlignment w:val="auto"/>
              <w:rPr>
                <w:rFonts w:eastAsia="STZhongsong"/>
                <w:b/>
                <w:highlight w:val="yellow"/>
                <w:lang w:eastAsia="zh-CN"/>
              </w:rPr>
            </w:pPr>
            <w:r w:rsidRPr="00D17256">
              <w:rPr>
                <w:rFonts w:eastAsia="STZhongsong"/>
                <w:lang w:eastAsia="zh-CN"/>
              </w:rPr>
              <w:t>Select short form security requirements</w:t>
            </w:r>
            <w:r w:rsidR="00D17256" w:rsidRPr="00D17256">
              <w:rPr>
                <w:rFonts w:eastAsia="STZhongsong"/>
                <w:b/>
                <w:lang w:eastAsia="zh-CN"/>
              </w:rPr>
              <w:t>.</w:t>
            </w:r>
          </w:p>
        </w:tc>
      </w:tr>
      <w:tr w:rsidR="00EA5344" w:rsidRPr="00B91478" w14:paraId="433A9CF1" w14:textId="77777777" w:rsidTr="00EA5344">
        <w:tc>
          <w:tcPr>
            <w:tcW w:w="767" w:type="dxa"/>
          </w:tcPr>
          <w:p w14:paraId="21B91E79"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305" w:type="dxa"/>
            <w:shd w:val="clear" w:color="auto" w:fill="auto"/>
          </w:tcPr>
          <w:p w14:paraId="55D2D61B" w14:textId="77777777" w:rsidR="00EA5344" w:rsidRPr="00D17256" w:rsidRDefault="00EA5344">
            <w:pPr>
              <w:numPr>
                <w:ilvl w:val="1"/>
                <w:numId w:val="0"/>
              </w:numPr>
              <w:overflowPunct/>
              <w:autoSpaceDE/>
              <w:autoSpaceDN/>
              <w:spacing w:after="120"/>
              <w:jc w:val="left"/>
              <w:textAlignment w:val="auto"/>
              <w:rPr>
                <w:rFonts w:eastAsia="STZhongsong"/>
                <w:b/>
                <w:lang w:eastAsia="zh-CN"/>
              </w:rPr>
            </w:pPr>
            <w:r w:rsidRPr="00D17256">
              <w:rPr>
                <w:rFonts w:eastAsia="STZhongsong"/>
                <w:b/>
                <w:lang w:eastAsia="zh-CN"/>
              </w:rPr>
              <w:t>ICT Policy:</w:t>
            </w:r>
          </w:p>
          <w:p w14:paraId="3FD47CAF" w14:textId="0AD015DF" w:rsidR="00EA5344" w:rsidRPr="00D17256" w:rsidRDefault="00D17256" w:rsidP="00D17256">
            <w:pPr>
              <w:numPr>
                <w:ilvl w:val="1"/>
                <w:numId w:val="0"/>
              </w:numPr>
              <w:overflowPunct/>
              <w:autoSpaceDE/>
              <w:autoSpaceDN/>
              <w:spacing w:after="120"/>
              <w:jc w:val="left"/>
              <w:textAlignment w:val="auto"/>
              <w:rPr>
                <w:rFonts w:eastAsia="STZhongsong"/>
                <w:b/>
                <w:lang w:eastAsia="zh-CN"/>
              </w:rPr>
            </w:pPr>
            <w:r w:rsidRPr="00D17256">
              <w:rPr>
                <w:rFonts w:eastAsia="STZhongsong"/>
                <w:lang w:eastAsia="zh-CN"/>
              </w:rPr>
              <w:t>Not applied.</w:t>
            </w:r>
          </w:p>
        </w:tc>
      </w:tr>
      <w:tr w:rsidR="00EA5344" w:rsidRPr="00B91478" w14:paraId="068657D7" w14:textId="77777777" w:rsidTr="00EA5344">
        <w:tc>
          <w:tcPr>
            <w:tcW w:w="767" w:type="dxa"/>
          </w:tcPr>
          <w:p w14:paraId="3D88F94C" w14:textId="77777777" w:rsidR="00EA5344" w:rsidRPr="00D17256" w:rsidRDefault="00EA5344">
            <w:pPr>
              <w:numPr>
                <w:ilvl w:val="1"/>
                <w:numId w:val="0"/>
              </w:numPr>
              <w:overflowPunct/>
              <w:autoSpaceDE/>
              <w:autoSpaceDN/>
              <w:spacing w:after="120"/>
              <w:jc w:val="left"/>
              <w:textAlignment w:val="auto"/>
              <w:rPr>
                <w:rFonts w:eastAsia="STZhongsong"/>
                <w:b/>
                <w:lang w:eastAsia="zh-CN"/>
              </w:rPr>
            </w:pPr>
            <w:r w:rsidRPr="00D17256">
              <w:rPr>
                <w:rFonts w:eastAsia="STZhongsong"/>
                <w:b/>
                <w:lang w:eastAsia="zh-CN"/>
              </w:rPr>
              <w:t>10.6</w:t>
            </w:r>
          </w:p>
        </w:tc>
        <w:tc>
          <w:tcPr>
            <w:tcW w:w="8305" w:type="dxa"/>
            <w:shd w:val="clear" w:color="auto" w:fill="auto"/>
          </w:tcPr>
          <w:p w14:paraId="35B261EE" w14:textId="77777777" w:rsidR="00D17256" w:rsidRPr="00D17256" w:rsidRDefault="00EA5344" w:rsidP="00D17256">
            <w:pPr>
              <w:numPr>
                <w:ilvl w:val="1"/>
                <w:numId w:val="0"/>
              </w:numPr>
              <w:overflowPunct/>
              <w:autoSpaceDE/>
              <w:autoSpaceDN/>
              <w:spacing w:after="120"/>
              <w:textAlignment w:val="auto"/>
              <w:rPr>
                <w:rFonts w:eastAsia="STZhongsong"/>
                <w:lang w:eastAsia="zh-CN"/>
              </w:rPr>
            </w:pPr>
            <w:r w:rsidRPr="00D17256">
              <w:rPr>
                <w:rFonts w:eastAsia="STZhongsong"/>
                <w:b/>
                <w:lang w:eastAsia="zh-CN"/>
              </w:rPr>
              <w:t>Business Continuity &amp; Disaster Recovery</w:t>
            </w:r>
            <w:r w:rsidRPr="00D17256">
              <w:rPr>
                <w:rFonts w:eastAsia="STZhongsong"/>
                <w:lang w:eastAsia="zh-CN"/>
              </w:rPr>
              <w:t xml:space="preserve">: </w:t>
            </w:r>
          </w:p>
          <w:p w14:paraId="73384664" w14:textId="47445A18" w:rsidR="00EA5344" w:rsidRPr="00D17256" w:rsidRDefault="00EA5344" w:rsidP="00D17256">
            <w:pPr>
              <w:numPr>
                <w:ilvl w:val="1"/>
                <w:numId w:val="0"/>
              </w:numPr>
              <w:overflowPunct/>
              <w:autoSpaceDE/>
              <w:autoSpaceDN/>
              <w:spacing w:after="120"/>
              <w:textAlignment w:val="auto"/>
              <w:rPr>
                <w:rFonts w:eastAsia="STZhongsong"/>
                <w:lang w:eastAsia="zh-CN"/>
              </w:rPr>
            </w:pPr>
            <w:r w:rsidRPr="00D17256">
              <w:t>In Call Off Schedule 8 (Business Continuity and Disaster Recovery)</w:t>
            </w:r>
          </w:p>
          <w:p w14:paraId="50F15A0C" w14:textId="77777777" w:rsidR="00EA5344" w:rsidRPr="00D17256" w:rsidRDefault="00EA5344" w:rsidP="00BB4A0B">
            <w:pPr>
              <w:numPr>
                <w:ilvl w:val="1"/>
                <w:numId w:val="0"/>
              </w:numPr>
              <w:overflowPunct/>
              <w:autoSpaceDE/>
              <w:autoSpaceDN/>
              <w:spacing w:after="0"/>
              <w:textAlignment w:val="auto"/>
              <w:rPr>
                <w:b/>
              </w:rPr>
            </w:pPr>
          </w:p>
          <w:p w14:paraId="5618519B" w14:textId="77777777" w:rsidR="00EA5344" w:rsidRPr="00D17256" w:rsidRDefault="00EA5344" w:rsidP="00BB4A0B">
            <w:pPr>
              <w:numPr>
                <w:ilvl w:val="1"/>
                <w:numId w:val="0"/>
              </w:numPr>
              <w:overflowPunct/>
              <w:autoSpaceDE/>
              <w:autoSpaceDN/>
              <w:spacing w:after="0"/>
              <w:textAlignment w:val="auto"/>
            </w:pPr>
            <w:r w:rsidRPr="00D17256">
              <w:rPr>
                <w:b/>
              </w:rPr>
              <w:t>Disaster Period</w:t>
            </w:r>
            <w:r w:rsidRPr="00D17256">
              <w:t>:</w:t>
            </w:r>
          </w:p>
          <w:p w14:paraId="7DFF7994" w14:textId="45092926" w:rsidR="00EA5344" w:rsidRPr="00D17256" w:rsidRDefault="00EA5344" w:rsidP="00BB4A0B">
            <w:pPr>
              <w:numPr>
                <w:ilvl w:val="1"/>
                <w:numId w:val="0"/>
              </w:numPr>
              <w:overflowPunct/>
              <w:autoSpaceDE/>
              <w:autoSpaceDN/>
              <w:spacing w:after="120"/>
              <w:textAlignment w:val="auto"/>
              <w:rPr>
                <w:rFonts w:eastAsia="STZhongsong"/>
                <w:lang w:eastAsia="zh-CN"/>
              </w:rPr>
            </w:pPr>
            <w:r w:rsidRPr="00D17256">
              <w:t>For the purpose of the definition of “Disaster” in Call Off Schedule 1 (</w:t>
            </w:r>
            <w:proofErr w:type="gramStart"/>
            <w:r w:rsidRPr="00D17256">
              <w:t>Definitions)</w:t>
            </w:r>
            <w:proofErr w:type="gramEnd"/>
            <w:r w:rsidRPr="00D17256">
              <w:t xml:space="preserve"> the “Disaster Period” shall be </w:t>
            </w:r>
            <w:r w:rsidR="00D17256" w:rsidRPr="00D17256">
              <w:t>5 Working days.</w:t>
            </w:r>
          </w:p>
        </w:tc>
      </w:tr>
      <w:tr w:rsidR="00EA5344" w:rsidRPr="00B91478" w14:paraId="3781B6C0" w14:textId="77777777" w:rsidTr="00EA5344">
        <w:tc>
          <w:tcPr>
            <w:tcW w:w="767" w:type="dxa"/>
            <w:tcBorders>
              <w:top w:val="single" w:sz="4" w:space="0" w:color="auto"/>
              <w:left w:val="single" w:sz="4" w:space="0" w:color="auto"/>
              <w:bottom w:val="single" w:sz="4" w:space="0" w:color="auto"/>
              <w:right w:val="single" w:sz="4" w:space="0" w:color="auto"/>
            </w:tcBorders>
          </w:tcPr>
          <w:p w14:paraId="6442263B" w14:textId="064CB0EE" w:rsidR="00EA5344" w:rsidRPr="00B91478" w:rsidRDefault="00EA5344">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305"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EA5344" w:rsidRPr="00B91478" w:rsidRDefault="00EA5344">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EA5344" w:rsidRPr="00B91478" w14:paraId="1F2C0BC2" w14:textId="77777777" w:rsidTr="00EA5344">
        <w:tc>
          <w:tcPr>
            <w:tcW w:w="767" w:type="dxa"/>
            <w:tcBorders>
              <w:top w:val="single" w:sz="4" w:space="0" w:color="auto"/>
              <w:left w:val="single" w:sz="4" w:space="0" w:color="auto"/>
              <w:bottom w:val="single" w:sz="4" w:space="0" w:color="auto"/>
              <w:right w:val="single" w:sz="4" w:space="0" w:color="auto"/>
            </w:tcBorders>
          </w:tcPr>
          <w:p w14:paraId="0BB11D9B"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305" w:type="dxa"/>
            <w:tcBorders>
              <w:top w:val="single" w:sz="4" w:space="0" w:color="auto"/>
              <w:left w:val="single" w:sz="4" w:space="0" w:color="auto"/>
              <w:bottom w:val="single" w:sz="4" w:space="0" w:color="auto"/>
              <w:right w:val="single" w:sz="4" w:space="0" w:color="auto"/>
            </w:tcBorders>
            <w:shd w:val="clear" w:color="auto" w:fill="auto"/>
          </w:tcPr>
          <w:p w14:paraId="6BBE28A5" w14:textId="77777777" w:rsidR="00D17256"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Protection of Customer Data</w:t>
            </w:r>
            <w:r w:rsidR="00D17256">
              <w:rPr>
                <w:rFonts w:eastAsia="STZhongsong"/>
                <w:b/>
                <w:lang w:eastAsia="zh-CN"/>
              </w:rPr>
              <w:t>:</w:t>
            </w:r>
          </w:p>
          <w:p w14:paraId="5D8EA955" w14:textId="1BEEB960" w:rsidR="00EA5344" w:rsidRPr="00B91478" w:rsidRDefault="00EA5344">
            <w:pPr>
              <w:numPr>
                <w:ilvl w:val="1"/>
                <w:numId w:val="0"/>
              </w:numPr>
              <w:overflowPunct/>
              <w:autoSpaceDE/>
              <w:autoSpaceDN/>
              <w:spacing w:after="120"/>
              <w:textAlignment w:val="auto"/>
              <w:rPr>
                <w:rFonts w:eastAsia="STZhongsong"/>
                <w:lang w:eastAsia="zh-CN"/>
              </w:rPr>
            </w:pPr>
            <w:r w:rsidRPr="00B91478">
              <w:rPr>
                <w:rFonts w:eastAsia="STZhongsong"/>
                <w:lang w:eastAsia="zh-CN"/>
              </w:rPr>
              <w:t>Clause</w:t>
            </w:r>
            <w:r>
              <w:rPr>
                <w:rFonts w:eastAsia="STZhongsong"/>
                <w:lang w:eastAsia="zh-CN"/>
              </w:rPr>
              <w:t xml:space="preserve"> 35.2.3</w:t>
            </w:r>
            <w:r w:rsidR="00D17256">
              <w:rPr>
                <w:rFonts w:eastAsia="STZhongsong"/>
                <w:lang w:eastAsia="zh-CN"/>
              </w:rPr>
              <w:t xml:space="preserve"> of the Call Off Terms</w:t>
            </w:r>
          </w:p>
        </w:tc>
      </w:tr>
      <w:tr w:rsidR="00EA5344" w:rsidRPr="00B91478" w14:paraId="5A0C2F03" w14:textId="77777777" w:rsidTr="00EA5344">
        <w:tc>
          <w:tcPr>
            <w:tcW w:w="767" w:type="dxa"/>
            <w:tcBorders>
              <w:top w:val="single" w:sz="4" w:space="0" w:color="auto"/>
              <w:left w:val="single" w:sz="4" w:space="0" w:color="auto"/>
              <w:bottom w:val="single" w:sz="4" w:space="0" w:color="auto"/>
              <w:right w:val="single" w:sz="4" w:space="0" w:color="auto"/>
            </w:tcBorders>
          </w:tcPr>
          <w:p w14:paraId="77CBD9C7"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305"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EA5344" w:rsidRPr="00B91478" w:rsidRDefault="00EA5344">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2AE36F52" w14:textId="77777777" w:rsidR="00574551" w:rsidRDefault="00EA5344">
            <w:pPr>
              <w:numPr>
                <w:ilvl w:val="1"/>
                <w:numId w:val="0"/>
              </w:numPr>
              <w:overflowPunct/>
              <w:autoSpaceDE/>
              <w:autoSpaceDN/>
              <w:spacing w:after="120"/>
              <w:textAlignment w:val="auto"/>
              <w:rPr>
                <w:rFonts w:eastAsia="STZhongsong"/>
                <w:lang w:eastAsia="zh-CN"/>
              </w:rPr>
            </w:pPr>
            <w:r w:rsidRPr="00B91478">
              <w:rPr>
                <w:rFonts w:eastAsia="STZhongsong"/>
                <w:lang w:eastAsia="zh-CN"/>
              </w:rPr>
              <w:t>Customer’s postal address and email address:</w:t>
            </w:r>
          </w:p>
          <w:p w14:paraId="00E7DB8D" w14:textId="60F28B89" w:rsidR="000F6006" w:rsidRDefault="000F6006" w:rsidP="00574551">
            <w:pPr>
              <w:numPr>
                <w:ilvl w:val="1"/>
                <w:numId w:val="0"/>
              </w:numPr>
              <w:overflowPunct/>
              <w:autoSpaceDE/>
              <w:autoSpaceDN/>
              <w:spacing w:after="0"/>
              <w:jc w:val="left"/>
              <w:textAlignment w:val="auto"/>
              <w:rPr>
                <w:rFonts w:eastAsia="STZhongsong"/>
                <w:lang w:eastAsia="zh-CN"/>
              </w:rPr>
            </w:pPr>
            <w:r>
              <w:rPr>
                <w:rFonts w:eastAsia="STZhongsong"/>
                <w:lang w:eastAsia="zh-CN"/>
              </w:rPr>
              <w:t xml:space="preserve">Cabinet Office </w:t>
            </w:r>
          </w:p>
          <w:p w14:paraId="3EB954BB" w14:textId="77777777" w:rsidR="00574551" w:rsidRDefault="00574551" w:rsidP="00574551">
            <w:pPr>
              <w:numPr>
                <w:ilvl w:val="1"/>
                <w:numId w:val="0"/>
              </w:numPr>
              <w:overflowPunct/>
              <w:autoSpaceDE/>
              <w:autoSpaceDN/>
              <w:spacing w:after="0"/>
              <w:jc w:val="left"/>
              <w:textAlignment w:val="auto"/>
              <w:rPr>
                <w:rFonts w:eastAsia="STZhongsong"/>
                <w:lang w:eastAsia="zh-CN"/>
              </w:rPr>
            </w:pPr>
            <w:r w:rsidRPr="00574551">
              <w:rPr>
                <w:rFonts w:eastAsia="STZhongsong"/>
                <w:lang w:eastAsia="zh-CN"/>
              </w:rPr>
              <w:t>70 Whitehall</w:t>
            </w:r>
            <w:r w:rsidRPr="00574551">
              <w:rPr>
                <w:rFonts w:eastAsia="STZhongsong"/>
                <w:lang w:eastAsia="zh-CN"/>
              </w:rPr>
              <w:br/>
              <w:t xml:space="preserve">London, </w:t>
            </w:r>
          </w:p>
          <w:p w14:paraId="11F4BE4A" w14:textId="77777777" w:rsidR="00574551" w:rsidRDefault="00574551" w:rsidP="00574551">
            <w:pPr>
              <w:numPr>
                <w:ilvl w:val="1"/>
                <w:numId w:val="0"/>
              </w:numPr>
              <w:overflowPunct/>
              <w:autoSpaceDE/>
              <w:autoSpaceDN/>
              <w:spacing w:after="0"/>
              <w:jc w:val="left"/>
              <w:textAlignment w:val="auto"/>
              <w:rPr>
                <w:rFonts w:eastAsia="STZhongsong"/>
                <w:lang w:eastAsia="zh-CN"/>
              </w:rPr>
            </w:pPr>
            <w:r w:rsidRPr="00574551">
              <w:rPr>
                <w:rFonts w:eastAsia="STZhongsong"/>
                <w:lang w:eastAsia="zh-CN"/>
              </w:rPr>
              <w:t xml:space="preserve">Greater London </w:t>
            </w:r>
          </w:p>
          <w:p w14:paraId="47CD83AD" w14:textId="72BA09B7" w:rsidR="00574551" w:rsidRDefault="00574551" w:rsidP="00574551">
            <w:pPr>
              <w:numPr>
                <w:ilvl w:val="1"/>
                <w:numId w:val="0"/>
              </w:numPr>
              <w:overflowPunct/>
              <w:autoSpaceDE/>
              <w:autoSpaceDN/>
              <w:spacing w:after="0"/>
              <w:jc w:val="left"/>
              <w:textAlignment w:val="auto"/>
              <w:rPr>
                <w:rFonts w:eastAsia="STZhongsong"/>
                <w:lang w:eastAsia="zh-CN"/>
              </w:rPr>
            </w:pPr>
            <w:r w:rsidRPr="00574551">
              <w:rPr>
                <w:rFonts w:eastAsia="STZhongsong"/>
                <w:lang w:eastAsia="zh-CN"/>
              </w:rPr>
              <w:t>SW1A 2AS</w:t>
            </w:r>
            <w:r w:rsidRPr="00574551">
              <w:rPr>
                <w:rFonts w:eastAsia="STZhongsong"/>
                <w:lang w:eastAsia="zh-CN"/>
              </w:rPr>
              <w:br/>
              <w:t>England</w:t>
            </w:r>
          </w:p>
          <w:p w14:paraId="6613A145" w14:textId="77777777" w:rsidR="00574551" w:rsidRDefault="00574551" w:rsidP="00574551">
            <w:pPr>
              <w:numPr>
                <w:ilvl w:val="1"/>
                <w:numId w:val="0"/>
              </w:numPr>
              <w:overflowPunct/>
              <w:autoSpaceDE/>
              <w:autoSpaceDN/>
              <w:spacing w:after="0"/>
              <w:jc w:val="left"/>
              <w:textAlignment w:val="auto"/>
              <w:rPr>
                <w:rFonts w:eastAsia="STZhongsong"/>
                <w:lang w:eastAsia="zh-CN"/>
              </w:rPr>
            </w:pPr>
          </w:p>
          <w:p w14:paraId="4BBD520E" w14:textId="7D248E4B" w:rsidR="00EA5344" w:rsidRDefault="00F42B0A">
            <w:pPr>
              <w:numPr>
                <w:ilvl w:val="1"/>
                <w:numId w:val="0"/>
              </w:numPr>
              <w:overflowPunct/>
              <w:autoSpaceDE/>
              <w:autoSpaceDN/>
              <w:spacing w:after="120"/>
              <w:textAlignment w:val="auto"/>
              <w:rPr>
                <w:rFonts w:eastAsia="STZhongsong"/>
                <w:lang w:eastAsia="zh-CN"/>
              </w:rPr>
            </w:pPr>
            <w:r>
              <w:rPr>
                <w:rFonts w:eastAsia="STZhongsong"/>
                <w:lang w:eastAsia="zh-CN"/>
              </w:rPr>
              <w:t>[Redacted]</w:t>
            </w:r>
          </w:p>
          <w:p w14:paraId="1F49E5F5" w14:textId="77777777" w:rsidR="00574551" w:rsidRPr="00B91478" w:rsidRDefault="00574551">
            <w:pPr>
              <w:numPr>
                <w:ilvl w:val="1"/>
                <w:numId w:val="0"/>
              </w:numPr>
              <w:overflowPunct/>
              <w:autoSpaceDE/>
              <w:autoSpaceDN/>
              <w:spacing w:after="120"/>
              <w:textAlignment w:val="auto"/>
              <w:rPr>
                <w:rFonts w:eastAsia="STZhongsong"/>
                <w:lang w:eastAsia="zh-CN"/>
              </w:rPr>
            </w:pPr>
          </w:p>
          <w:p w14:paraId="2215BD44" w14:textId="77777777" w:rsidR="00EA5344" w:rsidRDefault="00EA5344" w:rsidP="00B02A10">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Supplier’s postal address and email address: </w:t>
            </w:r>
          </w:p>
          <w:p w14:paraId="54FDAB22" w14:textId="77777777" w:rsidR="00574551" w:rsidRPr="00574551" w:rsidRDefault="00574551" w:rsidP="00574551">
            <w:pPr>
              <w:numPr>
                <w:ilvl w:val="1"/>
                <w:numId w:val="0"/>
              </w:numPr>
              <w:overflowPunct/>
              <w:autoSpaceDE/>
              <w:autoSpaceDN/>
              <w:spacing w:after="0"/>
              <w:textAlignment w:val="auto"/>
              <w:rPr>
                <w:rFonts w:eastAsia="STZhongsong"/>
                <w:lang w:eastAsia="zh-CN"/>
              </w:rPr>
            </w:pPr>
            <w:r w:rsidRPr="00574551">
              <w:rPr>
                <w:rFonts w:eastAsia="STZhongsong"/>
                <w:lang w:eastAsia="zh-CN"/>
              </w:rPr>
              <w:t>Costain Ltd</w:t>
            </w:r>
          </w:p>
          <w:p w14:paraId="229B27AC" w14:textId="77777777" w:rsidR="00574551" w:rsidRPr="00574551" w:rsidRDefault="00574551" w:rsidP="00574551">
            <w:pPr>
              <w:numPr>
                <w:ilvl w:val="1"/>
                <w:numId w:val="0"/>
              </w:numPr>
              <w:overflowPunct/>
              <w:autoSpaceDE/>
              <w:autoSpaceDN/>
              <w:spacing w:after="0"/>
              <w:textAlignment w:val="auto"/>
              <w:rPr>
                <w:rFonts w:eastAsia="STZhongsong"/>
                <w:lang w:eastAsia="zh-CN"/>
              </w:rPr>
            </w:pPr>
            <w:r w:rsidRPr="00574551">
              <w:rPr>
                <w:rFonts w:eastAsia="STZhongsong"/>
                <w:lang w:eastAsia="zh-CN"/>
              </w:rPr>
              <w:t xml:space="preserve">Costain House, </w:t>
            </w:r>
          </w:p>
          <w:p w14:paraId="354DAFAD" w14:textId="77777777" w:rsidR="00574551" w:rsidRPr="00574551" w:rsidRDefault="00574551" w:rsidP="00574551">
            <w:pPr>
              <w:numPr>
                <w:ilvl w:val="1"/>
                <w:numId w:val="0"/>
              </w:numPr>
              <w:overflowPunct/>
              <w:autoSpaceDE/>
              <w:autoSpaceDN/>
              <w:spacing w:after="0"/>
              <w:textAlignment w:val="auto"/>
              <w:rPr>
                <w:rFonts w:eastAsia="STZhongsong"/>
                <w:lang w:eastAsia="zh-CN"/>
              </w:rPr>
            </w:pPr>
            <w:r w:rsidRPr="00574551">
              <w:rPr>
                <w:rFonts w:eastAsia="STZhongsong"/>
                <w:lang w:eastAsia="zh-CN"/>
              </w:rPr>
              <w:t xml:space="preserve">Vanwall Business Park, </w:t>
            </w:r>
          </w:p>
          <w:p w14:paraId="0059508D" w14:textId="77777777" w:rsidR="00574551" w:rsidRPr="00574551" w:rsidRDefault="00574551" w:rsidP="00574551">
            <w:pPr>
              <w:numPr>
                <w:ilvl w:val="1"/>
                <w:numId w:val="0"/>
              </w:numPr>
              <w:overflowPunct/>
              <w:autoSpaceDE/>
              <w:autoSpaceDN/>
              <w:spacing w:after="0"/>
              <w:textAlignment w:val="auto"/>
              <w:rPr>
                <w:rFonts w:eastAsia="STZhongsong"/>
                <w:lang w:eastAsia="zh-CN"/>
              </w:rPr>
            </w:pPr>
            <w:r w:rsidRPr="00574551">
              <w:rPr>
                <w:rFonts w:eastAsia="STZhongsong"/>
                <w:lang w:eastAsia="zh-CN"/>
              </w:rPr>
              <w:t xml:space="preserve">Maidenhead, </w:t>
            </w:r>
          </w:p>
          <w:p w14:paraId="7D73D662" w14:textId="4209E9A9" w:rsidR="00574551" w:rsidRDefault="00574551" w:rsidP="00574551">
            <w:pPr>
              <w:numPr>
                <w:ilvl w:val="1"/>
                <w:numId w:val="0"/>
              </w:numPr>
              <w:overflowPunct/>
              <w:autoSpaceDE/>
              <w:autoSpaceDN/>
              <w:spacing w:after="0"/>
              <w:textAlignment w:val="auto"/>
              <w:rPr>
                <w:rFonts w:eastAsia="STZhongsong"/>
                <w:lang w:eastAsia="zh-CN"/>
              </w:rPr>
            </w:pPr>
            <w:r w:rsidRPr="00574551">
              <w:rPr>
                <w:rFonts w:eastAsia="STZhongsong"/>
                <w:lang w:eastAsia="zh-CN"/>
              </w:rPr>
              <w:t>SL6 4UB</w:t>
            </w:r>
          </w:p>
          <w:p w14:paraId="7CB0CFBC" w14:textId="77777777" w:rsidR="00574551" w:rsidRDefault="00574551" w:rsidP="00574551">
            <w:pPr>
              <w:tabs>
                <w:tab w:val="center" w:pos="4153"/>
                <w:tab w:val="right" w:pos="8306"/>
              </w:tabs>
              <w:spacing w:after="120" w:line="240" w:lineRule="atLeast"/>
              <w:ind w:left="0"/>
              <w:rPr>
                <w:rFonts w:eastAsia="STZhongsong"/>
                <w:lang w:eastAsia="zh-CN"/>
              </w:rPr>
            </w:pPr>
          </w:p>
          <w:p w14:paraId="1518267C" w14:textId="09739D21" w:rsidR="00574551" w:rsidRPr="00574551" w:rsidRDefault="00F42B0A" w:rsidP="00574551">
            <w:pPr>
              <w:tabs>
                <w:tab w:val="center" w:pos="4153"/>
                <w:tab w:val="right" w:pos="8306"/>
              </w:tabs>
              <w:spacing w:after="120" w:line="240" w:lineRule="atLeast"/>
              <w:ind w:left="0"/>
              <w:rPr>
                <w:lang w:eastAsia="en-GB"/>
              </w:rPr>
            </w:pPr>
            <w:r>
              <w:rPr>
                <w:lang w:eastAsia="en-GB"/>
              </w:rPr>
              <w:lastRenderedPageBreak/>
              <w:t>[Redacted]</w:t>
            </w:r>
          </w:p>
        </w:tc>
      </w:tr>
      <w:tr w:rsidR="00EA5344" w:rsidRPr="00B91478" w14:paraId="3580F4D1" w14:textId="77777777" w:rsidTr="00EA5344">
        <w:tc>
          <w:tcPr>
            <w:tcW w:w="767" w:type="dxa"/>
            <w:tcBorders>
              <w:top w:val="single" w:sz="4" w:space="0" w:color="auto"/>
              <w:left w:val="single" w:sz="4" w:space="0" w:color="auto"/>
              <w:bottom w:val="single" w:sz="4" w:space="0" w:color="auto"/>
              <w:right w:val="single" w:sz="4" w:space="0" w:color="auto"/>
            </w:tcBorders>
          </w:tcPr>
          <w:p w14:paraId="20746A0C"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10.10</w:t>
            </w:r>
          </w:p>
        </w:tc>
        <w:tc>
          <w:tcPr>
            <w:tcW w:w="8305"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1BBA6BFC" w14:textId="2D023E7B" w:rsidR="00EA5344" w:rsidRPr="00B91478" w:rsidRDefault="00EA5344"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EA5344" w:rsidRPr="00B91478" w14:paraId="30A66646" w14:textId="77777777" w:rsidTr="00EA5344">
        <w:tc>
          <w:tcPr>
            <w:tcW w:w="767" w:type="dxa"/>
            <w:tcBorders>
              <w:top w:val="single" w:sz="4" w:space="0" w:color="auto"/>
              <w:left w:val="single" w:sz="4" w:space="0" w:color="auto"/>
              <w:bottom w:val="single" w:sz="4" w:space="0" w:color="auto"/>
              <w:right w:val="single" w:sz="4" w:space="0" w:color="auto"/>
            </w:tcBorders>
          </w:tcPr>
          <w:p w14:paraId="703563A4"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305"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EA5344" w:rsidRPr="00D33D42" w:rsidRDefault="00EA5344" w:rsidP="00BB4A0B">
            <w:pPr>
              <w:numPr>
                <w:ilvl w:val="1"/>
                <w:numId w:val="0"/>
              </w:numPr>
              <w:overflowPunct/>
              <w:autoSpaceDE/>
              <w:autoSpaceDN/>
              <w:spacing w:after="120"/>
              <w:textAlignment w:val="auto"/>
              <w:rPr>
                <w:rFonts w:eastAsia="STZhongsong"/>
                <w:b/>
                <w:lang w:eastAsia="zh-CN"/>
              </w:rPr>
            </w:pPr>
            <w:r w:rsidRPr="00D33D42">
              <w:rPr>
                <w:rFonts w:eastAsia="STZhongsong"/>
                <w:b/>
                <w:lang w:eastAsia="zh-CN"/>
              </w:rPr>
              <w:t>Alternative and/or Additional Clauses from Call Off Schedule 14 and if required, any Customer alternative pricing mechanism:</w:t>
            </w:r>
          </w:p>
          <w:p w14:paraId="6B7CD9A5" w14:textId="00AC3C57" w:rsidR="00EA5344" w:rsidRPr="00D33D42" w:rsidRDefault="00D33D42">
            <w:pPr>
              <w:numPr>
                <w:ilvl w:val="1"/>
                <w:numId w:val="0"/>
              </w:numPr>
              <w:overflowPunct/>
              <w:autoSpaceDE/>
              <w:autoSpaceDN/>
              <w:spacing w:after="120"/>
              <w:jc w:val="left"/>
              <w:textAlignment w:val="auto"/>
              <w:rPr>
                <w:rFonts w:eastAsia="STZhongsong"/>
                <w:lang w:eastAsia="zh-CN"/>
              </w:rPr>
            </w:pPr>
            <w:r w:rsidRPr="00D33D42">
              <w:rPr>
                <w:rFonts w:eastAsia="STZhongsong"/>
                <w:lang w:eastAsia="zh-CN"/>
              </w:rPr>
              <w:t xml:space="preserve">Not applicable to this requirement. </w:t>
            </w:r>
          </w:p>
        </w:tc>
      </w:tr>
      <w:tr w:rsidR="00EA5344" w:rsidRPr="00B91478" w14:paraId="1A1C7C47" w14:textId="77777777" w:rsidTr="00EA5344">
        <w:tc>
          <w:tcPr>
            <w:tcW w:w="767" w:type="dxa"/>
            <w:tcBorders>
              <w:top w:val="single" w:sz="4" w:space="0" w:color="auto"/>
              <w:left w:val="single" w:sz="4" w:space="0" w:color="auto"/>
              <w:bottom w:val="single" w:sz="4" w:space="0" w:color="auto"/>
              <w:right w:val="single" w:sz="4" w:space="0" w:color="auto"/>
            </w:tcBorders>
          </w:tcPr>
          <w:p w14:paraId="7AAE6378"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305"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EA5344" w:rsidRPr="00B91478" w:rsidRDefault="00EA534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7A6713D2" w14:textId="3C4B708A" w:rsidR="00EA5344" w:rsidRPr="00B91478" w:rsidRDefault="00864403">
            <w:pPr>
              <w:numPr>
                <w:ilvl w:val="1"/>
                <w:numId w:val="0"/>
              </w:numPr>
              <w:overflowPunct/>
              <w:autoSpaceDE/>
              <w:autoSpaceDN/>
              <w:spacing w:after="120"/>
              <w:jc w:val="left"/>
              <w:textAlignment w:val="auto"/>
              <w:rPr>
                <w:rFonts w:eastAsia="STZhongsong"/>
                <w:lang w:eastAsia="zh-CN"/>
              </w:rPr>
            </w:pPr>
            <w:r>
              <w:rPr>
                <w:rFonts w:eastAsia="STZhongsong"/>
                <w:lang w:eastAsia="zh-CN"/>
              </w:rPr>
              <w:t>In Schedule 16</w:t>
            </w:r>
            <w:r w:rsidR="00EA5344" w:rsidRPr="00B91478">
              <w:rPr>
                <w:rFonts w:eastAsia="STZhongsong"/>
                <w:lang w:eastAsia="zh-CN"/>
              </w:rPr>
              <w:t xml:space="preserve"> (Call Off Tender)</w:t>
            </w:r>
          </w:p>
          <w:p w14:paraId="5F7058D2"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p>
        </w:tc>
      </w:tr>
      <w:tr w:rsidR="00EA5344" w:rsidRPr="00B91478" w14:paraId="72D6CB9F" w14:textId="77777777" w:rsidTr="00EA534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3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50965CE5" w:rsidR="00EA5344" w:rsidRPr="00B91478" w:rsidRDefault="00D33D42" w:rsidP="00BB4A0B">
            <w:pPr>
              <w:numPr>
                <w:ilvl w:val="1"/>
                <w:numId w:val="0"/>
              </w:numPr>
              <w:overflowPunct/>
              <w:autoSpaceDE/>
              <w:autoSpaceDN/>
              <w:spacing w:after="120"/>
              <w:textAlignment w:val="auto"/>
              <w:rPr>
                <w:rFonts w:eastAsia="STZhongsong"/>
                <w:b/>
                <w:lang w:eastAsia="zh-CN"/>
              </w:rPr>
            </w:pPr>
            <w:r>
              <w:rPr>
                <w:rFonts w:eastAsia="STZhongsong"/>
                <w:b/>
                <w:lang w:eastAsia="zh-CN"/>
              </w:rPr>
              <w:t>Publicity and Branding:</w:t>
            </w:r>
          </w:p>
          <w:p w14:paraId="626A247F" w14:textId="4A78215D" w:rsidR="00EA5344" w:rsidRPr="00D33D42" w:rsidRDefault="00D33D42">
            <w:pPr>
              <w:numPr>
                <w:ilvl w:val="1"/>
                <w:numId w:val="0"/>
              </w:numPr>
              <w:overflowPunct/>
              <w:autoSpaceDE/>
              <w:autoSpaceDN/>
              <w:spacing w:after="120"/>
              <w:jc w:val="left"/>
              <w:textAlignment w:val="auto"/>
              <w:rPr>
                <w:rFonts w:eastAsia="STZhongsong"/>
                <w:lang w:eastAsia="zh-CN"/>
              </w:rPr>
            </w:pPr>
            <w:r w:rsidRPr="00D33D42">
              <w:rPr>
                <w:rFonts w:eastAsia="STZhongsong"/>
                <w:lang w:eastAsia="zh-CN"/>
              </w:rPr>
              <w:t>Clause 36.3.2 of the Call Off Terms</w:t>
            </w:r>
          </w:p>
        </w:tc>
      </w:tr>
      <w:tr w:rsidR="00EA5344" w:rsidRPr="00B91478" w14:paraId="3C819062" w14:textId="77777777" w:rsidTr="00EA534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305"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999AE1B" w14:textId="77777777" w:rsidR="00EA5344" w:rsidRPr="00B91478" w:rsidRDefault="00EA5344"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r>
      <w:tr w:rsidR="00EA5344" w:rsidRPr="00B91478" w14:paraId="18937FE2" w14:textId="77777777" w:rsidTr="00EA534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EA5344" w:rsidRPr="00B91478" w:rsidRDefault="00EA5344">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305"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EA5344" w:rsidRDefault="00EA5344">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01FCB531" w14:textId="510CD021" w:rsidR="00EA5344" w:rsidRPr="002440C8" w:rsidRDefault="00EA5344">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6595ABFB" w:rsidR="004E05DC" w:rsidRPr="00B91478" w:rsidRDefault="00F42B0A" w:rsidP="00F42B0A">
            <w:pPr>
              <w:pStyle w:val="MarginText"/>
              <w:rPr>
                <w:rFonts w:cs="Arial"/>
                <w:sz w:val="22"/>
                <w:szCs w:val="22"/>
              </w:rPr>
            </w:pPr>
            <w:r>
              <w:rPr>
                <w:rFonts w:cs="Arial"/>
                <w:sz w:val="22"/>
                <w:szCs w:val="22"/>
              </w:rPr>
              <w:t>[Redacted] [Redacted]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4A2CBE86" w:rsidR="004E05DC" w:rsidRPr="00B91478" w:rsidRDefault="00F42B0A" w:rsidP="009F3D88">
            <w:pPr>
              <w:pStyle w:val="MarginText"/>
              <w:rPr>
                <w:rFonts w:cs="Arial"/>
                <w:sz w:val="22"/>
                <w:szCs w:val="22"/>
              </w:rPr>
            </w:pPr>
            <w:r>
              <w:rPr>
                <w:noProof/>
                <w:lang w:eastAsia="en-GB"/>
              </w:rPr>
              <w:t>[Redacted] [Redacted]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3077F1C0" w:rsidR="004E05DC" w:rsidRPr="00B91478" w:rsidRDefault="00AE3560" w:rsidP="009F3D88">
            <w:pPr>
              <w:pStyle w:val="MarginText"/>
              <w:rPr>
                <w:rFonts w:cs="Arial"/>
                <w:sz w:val="22"/>
                <w:szCs w:val="22"/>
              </w:rPr>
            </w:pPr>
            <w:r>
              <w:rPr>
                <w:rFonts w:cs="Arial"/>
                <w:sz w:val="22"/>
                <w:szCs w:val="22"/>
              </w:rPr>
              <w:t>07 January 2021</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152BBFA3" w:rsidR="004E05DC" w:rsidRPr="00B91478" w:rsidRDefault="00F42B0A" w:rsidP="009F3D88">
            <w:pPr>
              <w:pStyle w:val="MarginText"/>
              <w:rPr>
                <w:rFonts w:cs="Arial"/>
                <w:sz w:val="22"/>
                <w:szCs w:val="22"/>
              </w:rPr>
            </w:pPr>
            <w:r>
              <w:rPr>
                <w:rFonts w:cs="Arial"/>
                <w:sz w:val="22"/>
                <w:szCs w:val="22"/>
              </w:rPr>
              <w:t>[Redacted]</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46F4421E" w:rsidR="004E05DC" w:rsidRPr="00B91478" w:rsidRDefault="00F42B0A">
            <w:pPr>
              <w:pStyle w:val="MarginText"/>
              <w:rPr>
                <w:rFonts w:cs="Arial"/>
                <w:sz w:val="22"/>
                <w:szCs w:val="22"/>
              </w:rPr>
            </w:pPr>
            <w:r>
              <w:rPr>
                <w:rFonts w:cs="Arial"/>
                <w:sz w:val="22"/>
                <w:szCs w:val="22"/>
              </w:rPr>
              <w:t>[Redacted]</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286A1B59" w:rsidR="004E05DC" w:rsidRPr="00B91478" w:rsidRDefault="00F42B0A" w:rsidP="009F3D88">
            <w:pPr>
              <w:pStyle w:val="MarginText"/>
              <w:rPr>
                <w:rFonts w:cs="Arial"/>
                <w:sz w:val="22"/>
                <w:szCs w:val="22"/>
              </w:rPr>
            </w:pPr>
            <w:r>
              <w:rPr>
                <w:rFonts w:cs="Arial"/>
                <w:sz w:val="22"/>
                <w:szCs w:val="22"/>
              </w:rPr>
              <w:t>08 February 2021</w:t>
            </w:r>
            <w:bookmarkStart w:id="2" w:name="_GoBack"/>
            <w:bookmarkEnd w:id="2"/>
          </w:p>
        </w:tc>
      </w:tr>
    </w:tbl>
    <w:p w14:paraId="0D5F80B7" w14:textId="22559EE1" w:rsidR="00D33D42" w:rsidRDefault="00D33D42" w:rsidP="00F763AE">
      <w:pPr>
        <w:pStyle w:val="TOC1"/>
      </w:pPr>
    </w:p>
    <w:p w14:paraId="1C7FC464" w14:textId="77777777" w:rsidR="00D33D42" w:rsidRPr="00D33D42" w:rsidRDefault="00D33D42" w:rsidP="00D33D42">
      <w:pPr>
        <w:rPr>
          <w:lang w:eastAsia="en-GB"/>
        </w:rPr>
      </w:pPr>
    </w:p>
    <w:p w14:paraId="7FF9EA59" w14:textId="77777777" w:rsidR="00D33D42" w:rsidRPr="00D33D42" w:rsidRDefault="00D33D42" w:rsidP="00D33D42">
      <w:pPr>
        <w:rPr>
          <w:lang w:eastAsia="en-GB"/>
        </w:rPr>
      </w:pPr>
    </w:p>
    <w:p w14:paraId="49BCF1E2" w14:textId="3F7466A2" w:rsidR="00F763AE" w:rsidRPr="00D33D42" w:rsidRDefault="00F763AE" w:rsidP="00AE3560">
      <w:pPr>
        <w:ind w:left="0"/>
        <w:rPr>
          <w:lang w:eastAsia="en-GB"/>
        </w:rPr>
      </w:pPr>
    </w:p>
    <w:sectPr w:rsidR="00F763AE" w:rsidRPr="00D33D42">
      <w:headerReference w:type="even" r:id="rId8"/>
      <w:headerReference w:type="default" r:id="rId9"/>
      <w:footerReference w:type="default" r:id="rId10"/>
      <w:footerReference w:type="first" r:id="rId11"/>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84D73" w14:textId="77777777" w:rsidR="00344288" w:rsidRDefault="00344288">
      <w:r>
        <w:separator/>
      </w:r>
    </w:p>
    <w:p w14:paraId="20EFFD4F" w14:textId="77777777" w:rsidR="00344288" w:rsidRDefault="00344288"/>
    <w:p w14:paraId="31D592F2" w14:textId="77777777" w:rsidR="00344288" w:rsidRDefault="00344288"/>
    <w:p w14:paraId="6973202F" w14:textId="77777777" w:rsidR="00344288" w:rsidRDefault="00344288"/>
    <w:p w14:paraId="00A695DA" w14:textId="77777777" w:rsidR="00344288" w:rsidRDefault="00344288"/>
  </w:endnote>
  <w:endnote w:type="continuationSeparator" w:id="0">
    <w:p w14:paraId="5F7325E4" w14:textId="77777777" w:rsidR="00344288" w:rsidRDefault="00344288">
      <w:r>
        <w:continuationSeparator/>
      </w:r>
    </w:p>
    <w:p w14:paraId="5F817D7F" w14:textId="77777777" w:rsidR="00344288" w:rsidRDefault="00344288"/>
    <w:p w14:paraId="05B8553F" w14:textId="77777777" w:rsidR="00344288" w:rsidRDefault="00344288"/>
    <w:p w14:paraId="0BAAF8C7" w14:textId="77777777" w:rsidR="00344288" w:rsidRDefault="00344288"/>
    <w:p w14:paraId="3916A82F" w14:textId="77777777" w:rsidR="00344288" w:rsidRDefault="00344288"/>
  </w:endnote>
  <w:endnote w:type="continuationNotice" w:id="1">
    <w:p w14:paraId="4A475C5A" w14:textId="77777777" w:rsidR="00344288" w:rsidRDefault="003442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D0A1" w14:textId="77777777" w:rsidR="001E05DF" w:rsidRPr="00D53DEB" w:rsidRDefault="001E05DF"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4660E881" w:rsidR="001E05DF" w:rsidRPr="00D53DEB" w:rsidRDefault="001E05DF"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w:t>
    </w:r>
    <w:r>
      <w:rPr>
        <w:sz w:val="16"/>
        <w:szCs w:val="16"/>
      </w:rPr>
      <w:t xml:space="preserve"> Call Off</w:t>
    </w:r>
    <w:r w:rsidRPr="00D53DEB">
      <w:rPr>
        <w:sz w:val="16"/>
        <w:szCs w:val="16"/>
      </w:rPr>
      <w:t xml:space="preserve"> Order Form </w:t>
    </w:r>
  </w:p>
  <w:p w14:paraId="54FD3511" w14:textId="77777777" w:rsidR="001E05DF" w:rsidRDefault="001E05DF"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1E05DF" w:rsidRDefault="001E05DF" w:rsidP="00054E54">
    <w:pPr>
      <w:pStyle w:val="Footer"/>
      <w:pBdr>
        <w:top w:val="single" w:sz="6" w:space="1" w:color="auto"/>
      </w:pBdr>
      <w:tabs>
        <w:tab w:val="right" w:pos="8647"/>
      </w:tabs>
      <w:ind w:left="0"/>
      <w:rPr>
        <w:sz w:val="16"/>
        <w:szCs w:val="16"/>
      </w:rPr>
    </w:pPr>
    <w:r>
      <w:rPr>
        <w:sz w:val="16"/>
        <w:szCs w:val="16"/>
      </w:rPr>
      <w:t>© Crown copyright 2018</w:t>
    </w:r>
  </w:p>
  <w:p w14:paraId="08DC505A" w14:textId="63A265CE" w:rsidR="001E05DF" w:rsidRPr="00054E54" w:rsidRDefault="001E05DF">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F42B0A">
      <w:rPr>
        <w:noProof/>
        <w:sz w:val="16"/>
        <w:szCs w:val="16"/>
      </w:rPr>
      <w:t>8</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F1CE" w14:textId="77777777" w:rsidR="001E05DF" w:rsidRDefault="001E05DF"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1E05DF" w:rsidRPr="004319D6" w:rsidRDefault="001E05DF"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1E05DF" w:rsidRDefault="001E05DF"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1E05DF" w:rsidRPr="009968DA" w:rsidRDefault="001E05DF"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1E05DF" w:rsidRDefault="001E05DF" w:rsidP="00054E54">
    <w:pPr>
      <w:pStyle w:val="Footer"/>
      <w:pBdr>
        <w:top w:val="single" w:sz="6" w:space="1" w:color="auto"/>
      </w:pBdr>
      <w:tabs>
        <w:tab w:val="right" w:pos="8647"/>
      </w:tabs>
      <w:ind w:left="0"/>
      <w:rPr>
        <w:sz w:val="16"/>
        <w:szCs w:val="16"/>
      </w:rPr>
    </w:pPr>
  </w:p>
  <w:p w14:paraId="73B75459" w14:textId="2CEFFA67" w:rsidR="001E05DF" w:rsidRPr="00054E54" w:rsidRDefault="001E05DF"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F42B0A">
      <w:rPr>
        <w:noProof/>
        <w:sz w:val="16"/>
        <w:szCs w:val="16"/>
      </w:rPr>
      <w:t>1</w:t>
    </w:r>
    <w:r w:rsidRPr="00054E54">
      <w:rPr>
        <w:noProof/>
        <w:sz w:val="16"/>
        <w:szCs w:val="16"/>
      </w:rPr>
      <w:fldChar w:fldCharType="end"/>
    </w:r>
  </w:p>
  <w:p w14:paraId="5B2BBFDC" w14:textId="77777777" w:rsidR="001E05DF" w:rsidRDefault="001E0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F3DB9" w14:textId="77777777" w:rsidR="00344288" w:rsidRDefault="00344288">
      <w:r>
        <w:separator/>
      </w:r>
    </w:p>
  </w:footnote>
  <w:footnote w:type="continuationSeparator" w:id="0">
    <w:p w14:paraId="01004320" w14:textId="77777777" w:rsidR="00344288" w:rsidRDefault="00344288">
      <w:r>
        <w:continuationSeparator/>
      </w:r>
    </w:p>
  </w:footnote>
  <w:footnote w:type="continuationNotice" w:id="1">
    <w:p w14:paraId="7FF4807F" w14:textId="77777777" w:rsidR="00344288" w:rsidRDefault="003442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3FBA" w14:textId="483F7F1B" w:rsidR="001E05DF" w:rsidRDefault="001E05DF">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1E05DF" w:rsidRDefault="001E05DF"/>
  <w:p w14:paraId="2A494745" w14:textId="77777777" w:rsidR="001E05DF" w:rsidRDefault="001E05D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7C4E" w14:textId="46FC11A4" w:rsidR="001E05DF" w:rsidRDefault="001E05DF">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9"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5"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6"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7"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8"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1"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8"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9"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2"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4"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6"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9"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0"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1"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4"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9"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0"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1"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3"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70"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9"/>
  </w:num>
  <w:num w:numId="2">
    <w:abstractNumId w:val="69"/>
  </w:num>
  <w:num w:numId="3">
    <w:abstractNumId w:val="32"/>
  </w:num>
  <w:num w:numId="4">
    <w:abstractNumId w:val="22"/>
  </w:num>
  <w:num w:numId="5">
    <w:abstractNumId w:val="64"/>
  </w:num>
  <w:num w:numId="6">
    <w:abstractNumId w:val="50"/>
  </w:num>
  <w:num w:numId="7">
    <w:abstractNumId w:val="29"/>
  </w:num>
  <w:num w:numId="8">
    <w:abstractNumId w:val="56"/>
  </w:num>
  <w:num w:numId="9">
    <w:abstractNumId w:val="57"/>
  </w:num>
  <w:num w:numId="10">
    <w:abstractNumId w:val="53"/>
  </w:num>
  <w:num w:numId="11">
    <w:abstractNumId w:val="35"/>
  </w:num>
  <w:num w:numId="12">
    <w:abstractNumId w:val="64"/>
  </w:num>
  <w:num w:numId="13">
    <w:abstractNumId w:val="34"/>
  </w:num>
  <w:num w:numId="14">
    <w:abstractNumId w:val="15"/>
  </w:num>
  <w:num w:numId="15">
    <w:abstractNumId w:val="17"/>
  </w:num>
  <w:num w:numId="16">
    <w:abstractNumId w:val="13"/>
  </w:num>
  <w:num w:numId="17">
    <w:abstractNumId w:val="7"/>
  </w:num>
  <w:num w:numId="18">
    <w:abstractNumId w:val="55"/>
  </w:num>
  <w:num w:numId="19">
    <w:abstractNumId w:val="61"/>
  </w:num>
  <w:num w:numId="20">
    <w:abstractNumId w:val="8"/>
  </w:num>
  <w:num w:numId="21">
    <w:abstractNumId w:val="2"/>
  </w:num>
  <w:num w:numId="22">
    <w:abstractNumId w:val="28"/>
  </w:num>
  <w:num w:numId="23">
    <w:abstractNumId w:val="12"/>
  </w:num>
  <w:num w:numId="24">
    <w:abstractNumId w:val="70"/>
  </w:num>
  <w:num w:numId="25">
    <w:abstractNumId w:val="1"/>
  </w:num>
  <w:num w:numId="26">
    <w:abstractNumId w:val="37"/>
  </w:num>
  <w:num w:numId="27">
    <w:abstractNumId w:val="36"/>
  </w:num>
  <w:num w:numId="28">
    <w:abstractNumId w:val="5"/>
  </w:num>
  <w:num w:numId="29">
    <w:abstractNumId w:val="41"/>
  </w:num>
  <w:num w:numId="30">
    <w:abstractNumId w:val="31"/>
  </w:num>
  <w:num w:numId="31">
    <w:abstractNumId w:val="59"/>
  </w:num>
  <w:num w:numId="32">
    <w:abstractNumId w:val="26"/>
  </w:num>
  <w:num w:numId="33">
    <w:abstractNumId w:val="49"/>
  </w:num>
  <w:num w:numId="34">
    <w:abstractNumId w:val="30"/>
  </w:num>
  <w:num w:numId="35">
    <w:abstractNumId w:val="3"/>
  </w:num>
  <w:num w:numId="36">
    <w:abstractNumId w:val="39"/>
  </w:num>
  <w:num w:numId="37">
    <w:abstractNumId w:val="24"/>
  </w:num>
  <w:num w:numId="38">
    <w:abstractNumId w:val="42"/>
  </w:num>
  <w:num w:numId="39">
    <w:abstractNumId w:val="60"/>
  </w:num>
  <w:num w:numId="40">
    <w:abstractNumId w:val="25"/>
  </w:num>
  <w:num w:numId="41">
    <w:abstractNumId w:val="4"/>
  </w:num>
  <w:num w:numId="42">
    <w:abstractNumId w:val="38"/>
  </w:num>
  <w:num w:numId="43">
    <w:abstractNumId w:val="58"/>
  </w:num>
  <w:num w:numId="44">
    <w:abstractNumId w:val="10"/>
  </w:num>
  <w:num w:numId="45">
    <w:abstractNumId w:val="63"/>
  </w:num>
  <w:num w:numId="46">
    <w:abstractNumId w:val="33"/>
  </w:num>
  <w:num w:numId="47">
    <w:abstractNumId w:val="45"/>
  </w:num>
  <w:num w:numId="48">
    <w:abstractNumId w:val="16"/>
  </w:num>
  <w:num w:numId="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4"/>
  </w:num>
  <w:num w:numId="51">
    <w:abstractNumId w:val="43"/>
  </w:num>
  <w:num w:numId="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67"/>
  </w:num>
  <w:num w:numId="56">
    <w:abstractNumId w:val="22"/>
  </w:num>
  <w:num w:numId="57">
    <w:abstractNumId w:val="46"/>
  </w:num>
  <w:num w:numId="58">
    <w:abstractNumId w:val="64"/>
  </w:num>
  <w:num w:numId="59">
    <w:abstractNumId w:val="65"/>
  </w:num>
  <w:num w:numId="60">
    <w:abstractNumId w:val="21"/>
  </w:num>
  <w:num w:numId="61">
    <w:abstractNumId w:val="0"/>
  </w:num>
  <w:num w:numId="62">
    <w:abstractNumId w:val="20"/>
  </w:num>
  <w:num w:numId="63">
    <w:abstractNumId w:val="54"/>
  </w:num>
  <w:num w:numId="64">
    <w:abstractNumId w:val="68"/>
  </w:num>
  <w:num w:numId="65">
    <w:abstractNumId w:val="68"/>
  </w:num>
  <w:num w:numId="66">
    <w:abstractNumId w:val="66"/>
  </w:num>
  <w:num w:numId="6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num>
  <w:num w:numId="7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4"/>
  </w:num>
  <w:num w:numId="72">
    <w:abstractNumId w:val="64"/>
  </w:num>
  <w:num w:numId="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4"/>
  </w:num>
  <w:num w:numId="75">
    <w:abstractNumId w:val="13"/>
  </w:num>
  <w:num w:numId="76">
    <w:abstractNumId w:val="13"/>
  </w:num>
  <w:num w:numId="77">
    <w:abstractNumId w:val="13"/>
  </w:num>
  <w:num w:numId="78">
    <w:abstractNumId w:val="13"/>
  </w:num>
  <w:num w:numId="79">
    <w:abstractNumId w:val="13"/>
  </w:num>
  <w:num w:numId="80">
    <w:abstractNumId w:val="13"/>
  </w:num>
  <w:num w:numId="81">
    <w:abstractNumId w:val="13"/>
  </w:num>
  <w:num w:numId="82">
    <w:abstractNumId w:val="13"/>
  </w:num>
  <w:num w:numId="83">
    <w:abstractNumId w:val="13"/>
  </w:num>
  <w:num w:numId="84">
    <w:abstractNumId w:val="13"/>
  </w:num>
  <w:num w:numId="85">
    <w:abstractNumId w:val="13"/>
  </w:num>
  <w:num w:numId="86">
    <w:abstractNumId w:val="9"/>
  </w:num>
  <w:num w:numId="87">
    <w:abstractNumId w:val="51"/>
  </w:num>
  <w:num w:numId="88">
    <w:abstractNumId w:val="14"/>
  </w:num>
  <w:num w:numId="89">
    <w:abstractNumId w:val="64"/>
  </w:num>
  <w:num w:numId="90">
    <w:abstractNumId w:val="11"/>
  </w:num>
  <w:num w:numId="91">
    <w:abstractNumId w:val="6"/>
  </w:num>
  <w:num w:numId="92">
    <w:abstractNumId w:val="64"/>
  </w:num>
  <w:num w:numId="93">
    <w:abstractNumId w:val="18"/>
  </w:num>
  <w:num w:numId="94">
    <w:abstractNumId w:val="40"/>
  </w:num>
  <w:num w:numId="95">
    <w:abstractNumId w:val="4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54E54"/>
    <w:rsid w:val="000638D8"/>
    <w:rsid w:val="000721F3"/>
    <w:rsid w:val="000D0701"/>
    <w:rsid w:val="000F6006"/>
    <w:rsid w:val="00100C58"/>
    <w:rsid w:val="00111007"/>
    <w:rsid w:val="00147D69"/>
    <w:rsid w:val="0018542B"/>
    <w:rsid w:val="001D5E87"/>
    <w:rsid w:val="001E05DF"/>
    <w:rsid w:val="001E7BA8"/>
    <w:rsid w:val="002047E1"/>
    <w:rsid w:val="00224F1D"/>
    <w:rsid w:val="0023206B"/>
    <w:rsid w:val="002440C8"/>
    <w:rsid w:val="00272BBD"/>
    <w:rsid w:val="00272E8F"/>
    <w:rsid w:val="002B00EA"/>
    <w:rsid w:val="002C177B"/>
    <w:rsid w:val="00306EA9"/>
    <w:rsid w:val="003125B9"/>
    <w:rsid w:val="00316A7A"/>
    <w:rsid w:val="00320B9F"/>
    <w:rsid w:val="003228BA"/>
    <w:rsid w:val="00327EA5"/>
    <w:rsid w:val="003409E4"/>
    <w:rsid w:val="00340AAB"/>
    <w:rsid w:val="00344288"/>
    <w:rsid w:val="00345F2B"/>
    <w:rsid w:val="00397FC8"/>
    <w:rsid w:val="003A2249"/>
    <w:rsid w:val="003E3877"/>
    <w:rsid w:val="003F3581"/>
    <w:rsid w:val="00405425"/>
    <w:rsid w:val="00457085"/>
    <w:rsid w:val="00471F7C"/>
    <w:rsid w:val="00492B7E"/>
    <w:rsid w:val="004944BE"/>
    <w:rsid w:val="004B01B2"/>
    <w:rsid w:val="004D4A61"/>
    <w:rsid w:val="004E05DC"/>
    <w:rsid w:val="00501C41"/>
    <w:rsid w:val="00537215"/>
    <w:rsid w:val="00552ABF"/>
    <w:rsid w:val="00574551"/>
    <w:rsid w:val="0061276A"/>
    <w:rsid w:val="0061699B"/>
    <w:rsid w:val="006311F8"/>
    <w:rsid w:val="006459DE"/>
    <w:rsid w:val="0065497E"/>
    <w:rsid w:val="006A0AF3"/>
    <w:rsid w:val="006F3D4A"/>
    <w:rsid w:val="00700725"/>
    <w:rsid w:val="00753E53"/>
    <w:rsid w:val="00755201"/>
    <w:rsid w:val="00771E0B"/>
    <w:rsid w:val="00786287"/>
    <w:rsid w:val="00794C4D"/>
    <w:rsid w:val="007A091B"/>
    <w:rsid w:val="007A44A1"/>
    <w:rsid w:val="007D26F7"/>
    <w:rsid w:val="007E1DDC"/>
    <w:rsid w:val="008153FF"/>
    <w:rsid w:val="00850E5C"/>
    <w:rsid w:val="00861833"/>
    <w:rsid w:val="00864403"/>
    <w:rsid w:val="008727D1"/>
    <w:rsid w:val="00887A8F"/>
    <w:rsid w:val="008931FF"/>
    <w:rsid w:val="008F2B8F"/>
    <w:rsid w:val="009036BF"/>
    <w:rsid w:val="009244B7"/>
    <w:rsid w:val="00947E04"/>
    <w:rsid w:val="009503A7"/>
    <w:rsid w:val="00963FFF"/>
    <w:rsid w:val="00972AB6"/>
    <w:rsid w:val="009847B1"/>
    <w:rsid w:val="009968DA"/>
    <w:rsid w:val="009F2E61"/>
    <w:rsid w:val="009F3D88"/>
    <w:rsid w:val="00A0744F"/>
    <w:rsid w:val="00A1763C"/>
    <w:rsid w:val="00A17789"/>
    <w:rsid w:val="00A64B35"/>
    <w:rsid w:val="00A72DA0"/>
    <w:rsid w:val="00A955D8"/>
    <w:rsid w:val="00AA7DB0"/>
    <w:rsid w:val="00AD5365"/>
    <w:rsid w:val="00AE3560"/>
    <w:rsid w:val="00B02A10"/>
    <w:rsid w:val="00B34C44"/>
    <w:rsid w:val="00B64CAD"/>
    <w:rsid w:val="00B91478"/>
    <w:rsid w:val="00BB4A0B"/>
    <w:rsid w:val="00C17DB9"/>
    <w:rsid w:val="00C31F7B"/>
    <w:rsid w:val="00C421D2"/>
    <w:rsid w:val="00CA491C"/>
    <w:rsid w:val="00CF4F29"/>
    <w:rsid w:val="00D17256"/>
    <w:rsid w:val="00D2378A"/>
    <w:rsid w:val="00D326AD"/>
    <w:rsid w:val="00D33D42"/>
    <w:rsid w:val="00D53DEB"/>
    <w:rsid w:val="00D61A90"/>
    <w:rsid w:val="00D66440"/>
    <w:rsid w:val="00DE1860"/>
    <w:rsid w:val="00E32B8F"/>
    <w:rsid w:val="00E45F29"/>
    <w:rsid w:val="00E53B51"/>
    <w:rsid w:val="00E54047"/>
    <w:rsid w:val="00E93D4C"/>
    <w:rsid w:val="00EA30EB"/>
    <w:rsid w:val="00EA5344"/>
    <w:rsid w:val="00EC62BD"/>
    <w:rsid w:val="00EF289B"/>
    <w:rsid w:val="00EF7B43"/>
    <w:rsid w:val="00F1780F"/>
    <w:rsid w:val="00F27846"/>
    <w:rsid w:val="00F42B0A"/>
    <w:rsid w:val="00F763AE"/>
    <w:rsid w:val="00F770DB"/>
    <w:rsid w:val="00FB2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B223F7-3C1F-4EDC-BB0E-271D14599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7216</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2021-02-23T11:19:00Z</dcterms:created>
  <dcterms:modified xsi:type="dcterms:W3CDTF">2021-02-23T11:19:00Z</dcterms:modified>
</cp:coreProperties>
</file>