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D4FF" w14:textId="77777777" w:rsidR="00AA6618" w:rsidRDefault="00AA6618" w:rsidP="00567CFF">
      <w:pPr>
        <w:spacing w:after="240" w:line="312" w:lineRule="auto"/>
        <w:jc w:val="center"/>
        <w:rPr>
          <w:b/>
          <w:szCs w:val="22"/>
        </w:rPr>
      </w:pPr>
      <w:bookmarkStart w:id="0" w:name="TimeReverse"/>
    </w:p>
    <w:p w14:paraId="2376DC8D" w14:textId="5FDFF60A" w:rsidR="00782335" w:rsidRDefault="002B633C" w:rsidP="00567CFF">
      <w:pPr>
        <w:spacing w:after="240" w:line="312" w:lineRule="auto"/>
        <w:jc w:val="center"/>
        <w:rPr>
          <w:b/>
          <w:szCs w:val="22"/>
        </w:rPr>
      </w:pPr>
      <w:r>
        <w:rPr>
          <w:b/>
          <w:szCs w:val="22"/>
        </w:rPr>
        <w:t xml:space="preserve"> </w:t>
      </w:r>
      <w:r w:rsidR="00EE5B8A" w:rsidRPr="00875B3C">
        <w:rPr>
          <w:b/>
          <w:szCs w:val="22"/>
        </w:rPr>
        <w:t xml:space="preserve">SCHEDULE </w:t>
      </w:r>
      <w:r w:rsidR="0023387F" w:rsidRPr="00875B3C">
        <w:rPr>
          <w:b/>
          <w:szCs w:val="22"/>
        </w:rPr>
        <w:t>1</w:t>
      </w:r>
      <w:r w:rsidR="003A40B2" w:rsidRPr="00875B3C">
        <w:rPr>
          <w:b/>
          <w:szCs w:val="22"/>
        </w:rPr>
        <w:t>2</w:t>
      </w:r>
      <w:r w:rsidR="0001187A" w:rsidRPr="00875B3C">
        <w:rPr>
          <w:b/>
          <w:szCs w:val="22"/>
        </w:rPr>
        <w:t>:</w:t>
      </w:r>
    </w:p>
    <w:p w14:paraId="21F7CEA3" w14:textId="77777777" w:rsidR="00712B5D" w:rsidRPr="00875B3C" w:rsidRDefault="00122F39" w:rsidP="00567CFF">
      <w:pPr>
        <w:spacing w:after="240" w:line="312" w:lineRule="auto"/>
        <w:jc w:val="center"/>
        <w:rPr>
          <w:b/>
          <w:szCs w:val="22"/>
        </w:rPr>
      </w:pPr>
      <w:r w:rsidRPr="00875B3C">
        <w:rPr>
          <w:b/>
          <w:szCs w:val="22"/>
        </w:rPr>
        <w:t>SUSTAINABILITY</w:t>
      </w:r>
    </w:p>
    <w:tbl>
      <w:tblPr>
        <w:tblW w:w="4812" w:type="pct"/>
        <w:jc w:val="center"/>
        <w:tblLook w:val="04A0" w:firstRow="1" w:lastRow="0" w:firstColumn="1" w:lastColumn="0" w:noHBand="0" w:noVBand="1"/>
      </w:tblPr>
      <w:tblGrid>
        <w:gridCol w:w="1633"/>
        <w:gridCol w:w="1754"/>
        <w:gridCol w:w="5470"/>
      </w:tblGrid>
      <w:tr w:rsidR="00F30B4C" w:rsidRPr="00EB0406" w14:paraId="0D41A004" w14:textId="77777777" w:rsidTr="00BC3EDD">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924549A" w14:textId="77777777" w:rsidR="00F30B4C" w:rsidRPr="00EB0406" w:rsidRDefault="00F30B4C" w:rsidP="00BC3EDD">
            <w:pPr>
              <w:adjustRightInd w:val="0"/>
              <w:jc w:val="center"/>
              <w:rPr>
                <w:rFonts w:ascii="Arial" w:hAnsi="Arial" w:cs="Arial"/>
                <w:b/>
                <w:bCs/>
                <w:sz w:val="20"/>
                <w:szCs w:val="22"/>
              </w:rPr>
            </w:pPr>
            <w:bookmarkStart w:id="1" w:name="_Hlk74130153"/>
            <w:r w:rsidRPr="00EB0406">
              <w:rPr>
                <w:rFonts w:ascii="Arial" w:eastAsia="Arial" w:hAnsi="Arial" w:cs="Arial"/>
                <w:b/>
                <w:bCs/>
                <w:sz w:val="20"/>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11CE632D" w14:textId="77777777" w:rsidR="00F30B4C" w:rsidRPr="00EB0406" w:rsidRDefault="00F30B4C" w:rsidP="00BC3EDD">
            <w:pPr>
              <w:adjustRightInd w:val="0"/>
              <w:jc w:val="center"/>
              <w:rPr>
                <w:rFonts w:ascii="Arial" w:eastAsia="Arial" w:hAnsi="Arial" w:cs="Arial"/>
                <w:b/>
                <w:bCs/>
                <w:sz w:val="20"/>
                <w:szCs w:val="22"/>
              </w:rPr>
            </w:pPr>
            <w:r w:rsidRPr="00EB0406">
              <w:rPr>
                <w:rFonts w:ascii="Arial" w:eastAsia="Arial" w:hAnsi="Arial" w:cs="Arial"/>
                <w:b/>
                <w:bCs/>
                <w:sz w:val="20"/>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35BF76E9" w14:textId="77777777" w:rsidR="00F30B4C" w:rsidRPr="00EB0406" w:rsidRDefault="00F30B4C" w:rsidP="00BC3EDD">
            <w:pPr>
              <w:adjustRightInd w:val="0"/>
              <w:jc w:val="center"/>
              <w:rPr>
                <w:rFonts w:ascii="Arial" w:eastAsia="Arial" w:hAnsi="Arial" w:cs="Arial"/>
                <w:b/>
                <w:bCs/>
                <w:sz w:val="20"/>
                <w:szCs w:val="22"/>
              </w:rPr>
            </w:pPr>
            <w:r w:rsidRPr="00EB0406">
              <w:rPr>
                <w:rFonts w:ascii="Arial" w:eastAsia="Arial" w:hAnsi="Arial" w:cs="Arial"/>
                <w:b/>
                <w:bCs/>
                <w:sz w:val="20"/>
                <w:szCs w:val="22"/>
              </w:rPr>
              <w:t>Comment</w:t>
            </w:r>
          </w:p>
        </w:tc>
      </w:tr>
      <w:tr w:rsidR="00F30B4C" w:rsidRPr="00EB0406" w14:paraId="2E0E16C2" w14:textId="77777777" w:rsidTr="00BC3EDD">
        <w:trPr>
          <w:trHeight w:val="250"/>
          <w:jc w:val="center"/>
        </w:trPr>
        <w:tc>
          <w:tcPr>
            <w:tcW w:w="922" w:type="pct"/>
            <w:tcBorders>
              <w:top w:val="nil"/>
              <w:left w:val="single" w:sz="4" w:space="0" w:color="auto"/>
              <w:bottom w:val="single" w:sz="4" w:space="0" w:color="auto"/>
              <w:right w:val="single" w:sz="4" w:space="0" w:color="auto"/>
            </w:tcBorders>
            <w:hideMark/>
          </w:tcPr>
          <w:p w14:paraId="29A464FD" w14:textId="77777777" w:rsidR="00F30B4C" w:rsidRPr="00EB0406" w:rsidRDefault="00F30B4C" w:rsidP="00BC3EDD">
            <w:pPr>
              <w:adjustRightInd w:val="0"/>
              <w:jc w:val="center"/>
              <w:rPr>
                <w:rFonts w:ascii="Arial" w:eastAsia="Arial" w:hAnsi="Arial" w:cs="Times New Roman"/>
                <w:sz w:val="20"/>
              </w:rPr>
            </w:pPr>
            <w:r w:rsidRPr="00EB0406">
              <w:rPr>
                <w:rFonts w:ascii="Arial" w:eastAsia="Arial" w:hAnsi="Arial" w:cs="Arial"/>
                <w:sz w:val="20"/>
              </w:rPr>
              <w:t>1.0</w:t>
            </w:r>
          </w:p>
        </w:tc>
        <w:tc>
          <w:tcPr>
            <w:tcW w:w="990" w:type="pct"/>
            <w:tcBorders>
              <w:top w:val="nil"/>
              <w:left w:val="nil"/>
              <w:bottom w:val="single" w:sz="4" w:space="0" w:color="auto"/>
              <w:right w:val="single" w:sz="4" w:space="0" w:color="auto"/>
            </w:tcBorders>
            <w:hideMark/>
          </w:tcPr>
          <w:p w14:paraId="22C305D8" w14:textId="77777777" w:rsidR="00F30B4C" w:rsidRPr="00EB0406" w:rsidRDefault="00F30B4C" w:rsidP="00BC3EDD">
            <w:pPr>
              <w:adjustRightInd w:val="0"/>
              <w:jc w:val="center"/>
              <w:rPr>
                <w:rFonts w:ascii="Arial" w:eastAsia="Arial" w:hAnsi="Arial" w:cs="Arial"/>
                <w:sz w:val="20"/>
              </w:rPr>
            </w:pPr>
            <w:r>
              <w:rPr>
                <w:rFonts w:ascii="Arial" w:eastAsia="Arial" w:hAnsi="Arial" w:cs="Arial"/>
                <w:sz w:val="20"/>
              </w:rPr>
              <w:t xml:space="preserve">December </w:t>
            </w:r>
            <w:r w:rsidRPr="00EB0406">
              <w:rPr>
                <w:rFonts w:ascii="Arial" w:eastAsia="Arial" w:hAnsi="Arial" w:cs="Arial"/>
                <w:sz w:val="20"/>
              </w:rPr>
              <w:t>2022</w:t>
            </w:r>
          </w:p>
        </w:tc>
        <w:tc>
          <w:tcPr>
            <w:tcW w:w="3088" w:type="pct"/>
            <w:tcBorders>
              <w:top w:val="nil"/>
              <w:left w:val="nil"/>
              <w:bottom w:val="single" w:sz="4" w:space="0" w:color="auto"/>
              <w:right w:val="single" w:sz="4" w:space="0" w:color="auto"/>
            </w:tcBorders>
            <w:hideMark/>
          </w:tcPr>
          <w:p w14:paraId="2EC3F155" w14:textId="77777777" w:rsidR="00F30B4C" w:rsidRPr="00EB0406" w:rsidRDefault="00F30B4C" w:rsidP="00BC3EDD">
            <w:pPr>
              <w:adjustRightInd w:val="0"/>
              <w:jc w:val="center"/>
              <w:rPr>
                <w:rFonts w:ascii="Arial" w:eastAsia="Arial" w:hAnsi="Arial" w:cs="Arial"/>
                <w:sz w:val="20"/>
              </w:rPr>
            </w:pPr>
            <w:r w:rsidRPr="00EB0406">
              <w:rPr>
                <w:rFonts w:ascii="Arial" w:eastAsia="Arial" w:hAnsi="Arial" w:cs="Arial"/>
                <w:sz w:val="20"/>
              </w:rPr>
              <w:t>Execution Version</w:t>
            </w:r>
          </w:p>
        </w:tc>
        <w:bookmarkEnd w:id="1"/>
      </w:tr>
    </w:tbl>
    <w:p w14:paraId="76EB72F8" w14:textId="77777777" w:rsidR="001815E2" w:rsidRPr="001815E2" w:rsidRDefault="001815E2" w:rsidP="00D20D89">
      <w:pPr>
        <w:jc w:val="center"/>
        <w:rPr>
          <w:szCs w:val="22"/>
        </w:rPr>
      </w:pPr>
    </w:p>
    <w:p w14:paraId="238C3B05" w14:textId="77777777" w:rsidR="001815E2" w:rsidRPr="001815E2" w:rsidRDefault="001815E2" w:rsidP="001815E2">
      <w:pPr>
        <w:rPr>
          <w:szCs w:val="22"/>
        </w:rPr>
      </w:pPr>
    </w:p>
    <w:p w14:paraId="68C347E9" w14:textId="77777777" w:rsidR="001815E2" w:rsidRPr="001815E2" w:rsidRDefault="001815E2" w:rsidP="001815E2">
      <w:pPr>
        <w:rPr>
          <w:szCs w:val="22"/>
        </w:rPr>
      </w:pPr>
    </w:p>
    <w:p w14:paraId="79C508E7" w14:textId="77777777" w:rsidR="001815E2" w:rsidRPr="001815E2" w:rsidRDefault="001815E2" w:rsidP="001815E2">
      <w:pPr>
        <w:rPr>
          <w:szCs w:val="22"/>
        </w:rPr>
      </w:pPr>
    </w:p>
    <w:p w14:paraId="178FA376" w14:textId="77777777" w:rsidR="001815E2" w:rsidRDefault="001815E2" w:rsidP="00D4322E">
      <w:pPr>
        <w:jc w:val="left"/>
        <w:rPr>
          <w:b/>
          <w:szCs w:val="22"/>
        </w:rPr>
      </w:pPr>
    </w:p>
    <w:p w14:paraId="1F1E3E88" w14:textId="77777777" w:rsidR="001815E2" w:rsidRPr="001815E2" w:rsidRDefault="001815E2" w:rsidP="001815E2">
      <w:pPr>
        <w:rPr>
          <w:szCs w:val="22"/>
        </w:rPr>
      </w:pPr>
    </w:p>
    <w:p w14:paraId="66CEBDD2" w14:textId="2454FFED" w:rsidR="001815E2" w:rsidRDefault="001815E2" w:rsidP="001815E2">
      <w:pPr>
        <w:tabs>
          <w:tab w:val="left" w:pos="7710"/>
        </w:tabs>
        <w:jc w:val="left"/>
        <w:rPr>
          <w:b/>
          <w:szCs w:val="22"/>
        </w:rPr>
      </w:pPr>
      <w:r>
        <w:rPr>
          <w:b/>
          <w:szCs w:val="22"/>
        </w:rPr>
        <w:tab/>
      </w:r>
    </w:p>
    <w:p w14:paraId="3ABF0CA5" w14:textId="6651AFB6" w:rsidR="00D4322E" w:rsidRPr="00875B3C" w:rsidRDefault="009D6773" w:rsidP="00D4322E">
      <w:pPr>
        <w:jc w:val="left"/>
        <w:rPr>
          <w:b/>
          <w:szCs w:val="22"/>
        </w:rPr>
      </w:pPr>
      <w:r w:rsidRPr="001815E2">
        <w:rPr>
          <w:szCs w:val="22"/>
        </w:rPr>
        <w:br w:type="page"/>
      </w:r>
      <w:r w:rsidR="00D4322E" w:rsidRPr="00875B3C">
        <w:rPr>
          <w:b/>
          <w:szCs w:val="22"/>
        </w:rPr>
        <w:lastRenderedPageBreak/>
        <w:t>CONTENTS</w:t>
      </w:r>
    </w:p>
    <w:p w14:paraId="4B17BD47" w14:textId="472B1525" w:rsidR="005A5897" w:rsidRDefault="006172A8">
      <w:pPr>
        <w:pStyle w:val="TOC1"/>
        <w:rPr>
          <w:rFonts w:asciiTheme="minorHAnsi" w:eastAsiaTheme="minorEastAsia" w:hAnsiTheme="minorHAnsi" w:cstheme="minorBidi"/>
          <w:caps w:val="0"/>
          <w:noProof/>
          <w:szCs w:val="22"/>
        </w:rPr>
      </w:pPr>
      <w:r>
        <w:fldChar w:fldCharType="begin"/>
      </w:r>
      <w:r>
        <w:instrText xml:space="preserve">  TOC \f  </w:instrText>
      </w:r>
      <w:r>
        <w:fldChar w:fldCharType="separate"/>
      </w:r>
      <w:r w:rsidR="005A5897">
        <w:rPr>
          <w:noProof/>
        </w:rPr>
        <w:t>1</w:t>
      </w:r>
      <w:r w:rsidR="005A5897">
        <w:rPr>
          <w:rFonts w:asciiTheme="minorHAnsi" w:eastAsiaTheme="minorEastAsia" w:hAnsiTheme="minorHAnsi" w:cstheme="minorBidi"/>
          <w:caps w:val="0"/>
          <w:noProof/>
          <w:szCs w:val="22"/>
        </w:rPr>
        <w:tab/>
      </w:r>
      <w:r w:rsidR="005A5897">
        <w:rPr>
          <w:noProof/>
        </w:rPr>
        <w:t>Definitions</w:t>
      </w:r>
      <w:r w:rsidR="005A5897">
        <w:rPr>
          <w:noProof/>
        </w:rPr>
        <w:tab/>
      </w:r>
      <w:r w:rsidR="005A5897">
        <w:rPr>
          <w:noProof/>
        </w:rPr>
        <w:fldChar w:fldCharType="begin"/>
      </w:r>
      <w:r w:rsidR="005A5897">
        <w:rPr>
          <w:noProof/>
        </w:rPr>
        <w:instrText xml:space="preserve"> PAGEREF _Toc97210935 \h </w:instrText>
      </w:r>
      <w:r w:rsidR="005A5897">
        <w:rPr>
          <w:noProof/>
        </w:rPr>
      </w:r>
      <w:r w:rsidR="005A5897">
        <w:rPr>
          <w:noProof/>
        </w:rPr>
        <w:fldChar w:fldCharType="separate"/>
      </w:r>
      <w:r w:rsidR="005A5897">
        <w:rPr>
          <w:noProof/>
        </w:rPr>
        <w:t>3</w:t>
      </w:r>
      <w:r w:rsidR="005A5897">
        <w:rPr>
          <w:noProof/>
        </w:rPr>
        <w:fldChar w:fldCharType="end"/>
      </w:r>
    </w:p>
    <w:p w14:paraId="68C5176B" w14:textId="6FD39A09" w:rsidR="005A5897" w:rsidRDefault="005A5897">
      <w:pPr>
        <w:pStyle w:val="TOC1"/>
        <w:rPr>
          <w:rFonts w:asciiTheme="minorHAnsi" w:eastAsiaTheme="minorEastAsia" w:hAnsiTheme="minorHAnsi" w:cstheme="minorBidi"/>
          <w:caps w:val="0"/>
          <w:noProof/>
          <w:szCs w:val="22"/>
        </w:rPr>
      </w:pPr>
      <w:r>
        <w:rPr>
          <w:noProof/>
        </w:rPr>
        <w:t>2</w:t>
      </w:r>
      <w:r>
        <w:rPr>
          <w:rFonts w:asciiTheme="minorHAnsi" w:eastAsiaTheme="minorEastAsia" w:hAnsiTheme="minorHAnsi" w:cstheme="minorBidi"/>
          <w:caps w:val="0"/>
          <w:noProof/>
          <w:szCs w:val="22"/>
        </w:rPr>
        <w:tab/>
      </w:r>
      <w:r>
        <w:rPr>
          <w:noProof/>
        </w:rPr>
        <w:t>Introduction</w:t>
      </w:r>
      <w:r>
        <w:rPr>
          <w:noProof/>
        </w:rPr>
        <w:tab/>
      </w:r>
      <w:r>
        <w:rPr>
          <w:noProof/>
        </w:rPr>
        <w:fldChar w:fldCharType="begin"/>
      </w:r>
      <w:r>
        <w:rPr>
          <w:noProof/>
        </w:rPr>
        <w:instrText xml:space="preserve"> PAGEREF _Toc97210936 \h </w:instrText>
      </w:r>
      <w:r>
        <w:rPr>
          <w:noProof/>
        </w:rPr>
      </w:r>
      <w:r>
        <w:rPr>
          <w:noProof/>
        </w:rPr>
        <w:fldChar w:fldCharType="separate"/>
      </w:r>
      <w:r>
        <w:rPr>
          <w:noProof/>
        </w:rPr>
        <w:t>7</w:t>
      </w:r>
      <w:r>
        <w:rPr>
          <w:noProof/>
        </w:rPr>
        <w:fldChar w:fldCharType="end"/>
      </w:r>
    </w:p>
    <w:p w14:paraId="6C2060C6" w14:textId="08A647F5" w:rsidR="005A5897" w:rsidRDefault="005A5897">
      <w:pPr>
        <w:pStyle w:val="TOC1"/>
        <w:rPr>
          <w:rFonts w:asciiTheme="minorHAnsi" w:eastAsiaTheme="minorEastAsia" w:hAnsiTheme="minorHAnsi" w:cstheme="minorBidi"/>
          <w:caps w:val="0"/>
          <w:noProof/>
          <w:szCs w:val="22"/>
        </w:rPr>
      </w:pPr>
      <w:r>
        <w:rPr>
          <w:noProof/>
        </w:rPr>
        <w:t>3</w:t>
      </w:r>
      <w:r>
        <w:rPr>
          <w:rFonts w:asciiTheme="minorHAnsi" w:eastAsiaTheme="minorEastAsia" w:hAnsiTheme="minorHAnsi" w:cstheme="minorBidi"/>
          <w:caps w:val="0"/>
          <w:noProof/>
          <w:szCs w:val="22"/>
        </w:rPr>
        <w:tab/>
      </w:r>
      <w:r>
        <w:rPr>
          <w:noProof/>
        </w:rPr>
        <w:t>Principle Requirements</w:t>
      </w:r>
      <w:r>
        <w:rPr>
          <w:noProof/>
        </w:rPr>
        <w:tab/>
      </w:r>
      <w:r>
        <w:rPr>
          <w:noProof/>
        </w:rPr>
        <w:fldChar w:fldCharType="begin"/>
      </w:r>
      <w:r>
        <w:rPr>
          <w:noProof/>
        </w:rPr>
        <w:instrText xml:space="preserve"> PAGEREF _Toc97210937 \h </w:instrText>
      </w:r>
      <w:r>
        <w:rPr>
          <w:noProof/>
        </w:rPr>
      </w:r>
      <w:r>
        <w:rPr>
          <w:noProof/>
        </w:rPr>
        <w:fldChar w:fldCharType="separate"/>
      </w:r>
      <w:r>
        <w:rPr>
          <w:noProof/>
        </w:rPr>
        <w:t>7</w:t>
      </w:r>
      <w:r>
        <w:rPr>
          <w:noProof/>
        </w:rPr>
        <w:fldChar w:fldCharType="end"/>
      </w:r>
    </w:p>
    <w:p w14:paraId="312D8444" w14:textId="54578CBB" w:rsidR="005A5897" w:rsidRDefault="005A5897">
      <w:pPr>
        <w:pStyle w:val="TOC1"/>
        <w:rPr>
          <w:rFonts w:asciiTheme="minorHAnsi" w:eastAsiaTheme="minorEastAsia" w:hAnsiTheme="minorHAnsi" w:cstheme="minorBidi"/>
          <w:caps w:val="0"/>
          <w:noProof/>
          <w:szCs w:val="22"/>
        </w:rPr>
      </w:pPr>
      <w:r>
        <w:rPr>
          <w:noProof/>
        </w:rPr>
        <w:t>4</w:t>
      </w:r>
      <w:r>
        <w:rPr>
          <w:rFonts w:asciiTheme="minorHAnsi" w:eastAsiaTheme="minorEastAsia" w:hAnsiTheme="minorHAnsi" w:cstheme="minorBidi"/>
          <w:caps w:val="0"/>
          <w:noProof/>
          <w:szCs w:val="22"/>
        </w:rPr>
        <w:tab/>
      </w:r>
      <w:r>
        <w:rPr>
          <w:noProof/>
        </w:rPr>
        <w:t>Sustainability Plan</w:t>
      </w:r>
      <w:r>
        <w:rPr>
          <w:noProof/>
        </w:rPr>
        <w:tab/>
      </w:r>
      <w:r>
        <w:rPr>
          <w:noProof/>
        </w:rPr>
        <w:fldChar w:fldCharType="begin"/>
      </w:r>
      <w:r>
        <w:rPr>
          <w:noProof/>
        </w:rPr>
        <w:instrText xml:space="preserve"> PAGEREF _Toc97210938 \h </w:instrText>
      </w:r>
      <w:r>
        <w:rPr>
          <w:noProof/>
        </w:rPr>
      </w:r>
      <w:r>
        <w:rPr>
          <w:noProof/>
        </w:rPr>
        <w:fldChar w:fldCharType="separate"/>
      </w:r>
      <w:r>
        <w:rPr>
          <w:noProof/>
        </w:rPr>
        <w:t>8</w:t>
      </w:r>
      <w:r>
        <w:rPr>
          <w:noProof/>
        </w:rPr>
        <w:fldChar w:fldCharType="end"/>
      </w:r>
    </w:p>
    <w:p w14:paraId="3A37F3C1" w14:textId="73E26B94" w:rsidR="005A5897" w:rsidRDefault="005A5897">
      <w:pPr>
        <w:pStyle w:val="TOC1"/>
        <w:rPr>
          <w:rFonts w:asciiTheme="minorHAnsi" w:eastAsiaTheme="minorEastAsia" w:hAnsiTheme="minorHAnsi" w:cstheme="minorBidi"/>
          <w:caps w:val="0"/>
          <w:noProof/>
          <w:szCs w:val="22"/>
        </w:rPr>
      </w:pPr>
      <w:r>
        <w:rPr>
          <w:noProof/>
        </w:rPr>
        <w:t>5</w:t>
      </w:r>
      <w:r>
        <w:rPr>
          <w:rFonts w:asciiTheme="minorHAnsi" w:eastAsiaTheme="minorEastAsia" w:hAnsiTheme="minorHAnsi" w:cstheme="minorBidi"/>
          <w:caps w:val="0"/>
          <w:noProof/>
          <w:szCs w:val="22"/>
        </w:rPr>
        <w:tab/>
      </w:r>
      <w:r>
        <w:rPr>
          <w:noProof/>
        </w:rPr>
        <w:t>Sustainability Officer</w:t>
      </w:r>
      <w:r>
        <w:rPr>
          <w:noProof/>
        </w:rPr>
        <w:tab/>
      </w:r>
      <w:r>
        <w:rPr>
          <w:noProof/>
        </w:rPr>
        <w:fldChar w:fldCharType="begin"/>
      </w:r>
      <w:r>
        <w:rPr>
          <w:noProof/>
        </w:rPr>
        <w:instrText xml:space="preserve"> PAGEREF _Toc97210939 \h </w:instrText>
      </w:r>
      <w:r>
        <w:rPr>
          <w:noProof/>
        </w:rPr>
      </w:r>
      <w:r>
        <w:rPr>
          <w:noProof/>
        </w:rPr>
        <w:fldChar w:fldCharType="separate"/>
      </w:r>
      <w:r>
        <w:rPr>
          <w:noProof/>
        </w:rPr>
        <w:t>10</w:t>
      </w:r>
      <w:r>
        <w:rPr>
          <w:noProof/>
        </w:rPr>
        <w:fldChar w:fldCharType="end"/>
      </w:r>
    </w:p>
    <w:p w14:paraId="0F8EFECB" w14:textId="7A0B8995" w:rsidR="005A5897" w:rsidRDefault="005A5897">
      <w:pPr>
        <w:pStyle w:val="TOC1"/>
        <w:rPr>
          <w:rFonts w:asciiTheme="minorHAnsi" w:eastAsiaTheme="minorEastAsia" w:hAnsiTheme="minorHAnsi" w:cstheme="minorBidi"/>
          <w:caps w:val="0"/>
          <w:noProof/>
          <w:szCs w:val="22"/>
        </w:rPr>
      </w:pPr>
      <w:r>
        <w:rPr>
          <w:noProof/>
        </w:rPr>
        <w:t>6</w:t>
      </w:r>
      <w:r>
        <w:rPr>
          <w:rFonts w:asciiTheme="minorHAnsi" w:eastAsiaTheme="minorEastAsia" w:hAnsiTheme="minorHAnsi" w:cstheme="minorBidi"/>
          <w:caps w:val="0"/>
          <w:noProof/>
          <w:szCs w:val="22"/>
        </w:rPr>
        <w:tab/>
      </w:r>
      <w:r>
        <w:rPr>
          <w:noProof/>
        </w:rPr>
        <w:t>Sustainability Compliance</w:t>
      </w:r>
      <w:r>
        <w:rPr>
          <w:noProof/>
        </w:rPr>
        <w:tab/>
      </w:r>
      <w:r>
        <w:rPr>
          <w:noProof/>
        </w:rPr>
        <w:fldChar w:fldCharType="begin"/>
      </w:r>
      <w:r>
        <w:rPr>
          <w:noProof/>
        </w:rPr>
        <w:instrText xml:space="preserve"> PAGEREF _Toc97210940 \h </w:instrText>
      </w:r>
      <w:r>
        <w:rPr>
          <w:noProof/>
        </w:rPr>
      </w:r>
      <w:r>
        <w:rPr>
          <w:noProof/>
        </w:rPr>
        <w:fldChar w:fldCharType="separate"/>
      </w:r>
      <w:r>
        <w:rPr>
          <w:noProof/>
        </w:rPr>
        <w:t>11</w:t>
      </w:r>
      <w:r>
        <w:rPr>
          <w:noProof/>
        </w:rPr>
        <w:fldChar w:fldCharType="end"/>
      </w:r>
    </w:p>
    <w:p w14:paraId="7BD176C0" w14:textId="18912B15" w:rsidR="005A5897" w:rsidRDefault="005A5897">
      <w:pPr>
        <w:pStyle w:val="TOC1"/>
        <w:rPr>
          <w:rFonts w:asciiTheme="minorHAnsi" w:eastAsiaTheme="minorEastAsia" w:hAnsiTheme="minorHAnsi" w:cstheme="minorBidi"/>
          <w:caps w:val="0"/>
          <w:noProof/>
          <w:szCs w:val="22"/>
        </w:rPr>
      </w:pPr>
      <w:r>
        <w:rPr>
          <w:noProof/>
        </w:rPr>
        <w:t>7</w:t>
      </w:r>
      <w:r>
        <w:rPr>
          <w:rFonts w:asciiTheme="minorHAnsi" w:eastAsiaTheme="minorEastAsia" w:hAnsiTheme="minorHAnsi" w:cstheme="minorBidi"/>
          <w:caps w:val="0"/>
          <w:noProof/>
          <w:szCs w:val="22"/>
        </w:rPr>
        <w:tab/>
      </w:r>
      <w:r>
        <w:rPr>
          <w:noProof/>
        </w:rPr>
        <w:t>Monitoring and Reporting</w:t>
      </w:r>
      <w:r>
        <w:rPr>
          <w:noProof/>
        </w:rPr>
        <w:tab/>
      </w:r>
      <w:r>
        <w:rPr>
          <w:noProof/>
        </w:rPr>
        <w:fldChar w:fldCharType="begin"/>
      </w:r>
      <w:r>
        <w:rPr>
          <w:noProof/>
        </w:rPr>
        <w:instrText xml:space="preserve"> PAGEREF _Toc97210941 \h </w:instrText>
      </w:r>
      <w:r>
        <w:rPr>
          <w:noProof/>
        </w:rPr>
      </w:r>
      <w:r>
        <w:rPr>
          <w:noProof/>
        </w:rPr>
        <w:fldChar w:fldCharType="separate"/>
      </w:r>
      <w:r>
        <w:rPr>
          <w:noProof/>
        </w:rPr>
        <w:t>12</w:t>
      </w:r>
      <w:r>
        <w:rPr>
          <w:noProof/>
        </w:rPr>
        <w:fldChar w:fldCharType="end"/>
      </w:r>
    </w:p>
    <w:p w14:paraId="2DC5AF1E" w14:textId="0CA06C03" w:rsidR="005A5897" w:rsidRDefault="005A5897">
      <w:pPr>
        <w:pStyle w:val="TOC1"/>
        <w:rPr>
          <w:rFonts w:asciiTheme="minorHAnsi" w:eastAsiaTheme="minorEastAsia" w:hAnsiTheme="minorHAnsi" w:cstheme="minorBidi"/>
          <w:caps w:val="0"/>
          <w:noProof/>
          <w:szCs w:val="22"/>
        </w:rPr>
      </w:pPr>
      <w:r>
        <w:rPr>
          <w:noProof/>
        </w:rPr>
        <w:t>8</w:t>
      </w:r>
      <w:r>
        <w:rPr>
          <w:rFonts w:asciiTheme="minorHAnsi" w:eastAsiaTheme="minorEastAsia" w:hAnsiTheme="minorHAnsi" w:cstheme="minorBidi"/>
          <w:caps w:val="0"/>
          <w:noProof/>
          <w:szCs w:val="22"/>
        </w:rPr>
        <w:tab/>
      </w:r>
      <w:r>
        <w:rPr>
          <w:noProof/>
        </w:rPr>
        <w:t>Sub-Contractors</w:t>
      </w:r>
      <w:r>
        <w:rPr>
          <w:noProof/>
        </w:rPr>
        <w:tab/>
      </w:r>
      <w:r>
        <w:rPr>
          <w:noProof/>
        </w:rPr>
        <w:fldChar w:fldCharType="begin"/>
      </w:r>
      <w:r>
        <w:rPr>
          <w:noProof/>
        </w:rPr>
        <w:instrText xml:space="preserve"> PAGEREF _Toc97210942 \h </w:instrText>
      </w:r>
      <w:r>
        <w:rPr>
          <w:noProof/>
        </w:rPr>
      </w:r>
      <w:r>
        <w:rPr>
          <w:noProof/>
        </w:rPr>
        <w:fldChar w:fldCharType="separate"/>
      </w:r>
      <w:r>
        <w:rPr>
          <w:noProof/>
        </w:rPr>
        <w:t>13</w:t>
      </w:r>
      <w:r>
        <w:rPr>
          <w:noProof/>
        </w:rPr>
        <w:fldChar w:fldCharType="end"/>
      </w:r>
    </w:p>
    <w:p w14:paraId="13DBE60C" w14:textId="61FCD75B" w:rsidR="005A5897" w:rsidRDefault="005A5897">
      <w:pPr>
        <w:pStyle w:val="TOC1"/>
        <w:rPr>
          <w:rFonts w:asciiTheme="minorHAnsi" w:eastAsiaTheme="minorEastAsia" w:hAnsiTheme="minorHAnsi" w:cstheme="minorBidi"/>
          <w:caps w:val="0"/>
          <w:noProof/>
          <w:szCs w:val="22"/>
        </w:rPr>
      </w:pPr>
      <w:r>
        <w:rPr>
          <w:noProof/>
        </w:rPr>
        <w:t>9</w:t>
      </w:r>
      <w:r>
        <w:rPr>
          <w:rFonts w:asciiTheme="minorHAnsi" w:eastAsiaTheme="minorEastAsia" w:hAnsiTheme="minorHAnsi" w:cstheme="minorBidi"/>
          <w:caps w:val="0"/>
          <w:noProof/>
          <w:szCs w:val="22"/>
        </w:rPr>
        <w:tab/>
      </w:r>
      <w:r>
        <w:rPr>
          <w:noProof/>
        </w:rPr>
        <w:t>Energy and Water Management</w:t>
      </w:r>
      <w:r>
        <w:rPr>
          <w:noProof/>
        </w:rPr>
        <w:tab/>
      </w:r>
      <w:r>
        <w:rPr>
          <w:noProof/>
        </w:rPr>
        <w:fldChar w:fldCharType="begin"/>
      </w:r>
      <w:r>
        <w:rPr>
          <w:noProof/>
        </w:rPr>
        <w:instrText xml:space="preserve"> PAGEREF _Toc97210943 \h </w:instrText>
      </w:r>
      <w:r>
        <w:rPr>
          <w:noProof/>
        </w:rPr>
      </w:r>
      <w:r>
        <w:rPr>
          <w:noProof/>
        </w:rPr>
        <w:fldChar w:fldCharType="separate"/>
      </w:r>
      <w:r>
        <w:rPr>
          <w:noProof/>
        </w:rPr>
        <w:t>13</w:t>
      </w:r>
      <w:r>
        <w:rPr>
          <w:noProof/>
        </w:rPr>
        <w:fldChar w:fldCharType="end"/>
      </w:r>
    </w:p>
    <w:p w14:paraId="76150D28" w14:textId="3EC99AE5" w:rsidR="005A5897" w:rsidRDefault="005A5897">
      <w:pPr>
        <w:pStyle w:val="TOC1"/>
        <w:rPr>
          <w:rFonts w:asciiTheme="minorHAnsi" w:eastAsiaTheme="minorEastAsia" w:hAnsiTheme="minorHAnsi" w:cstheme="minorBidi"/>
          <w:caps w:val="0"/>
          <w:noProof/>
          <w:szCs w:val="22"/>
        </w:rPr>
      </w:pPr>
      <w:r>
        <w:rPr>
          <w:noProof/>
        </w:rPr>
        <w:t>10</w:t>
      </w:r>
      <w:r>
        <w:rPr>
          <w:rFonts w:asciiTheme="minorHAnsi" w:eastAsiaTheme="minorEastAsia" w:hAnsiTheme="minorHAnsi" w:cstheme="minorBidi"/>
          <w:caps w:val="0"/>
          <w:noProof/>
          <w:szCs w:val="22"/>
        </w:rPr>
        <w:tab/>
      </w:r>
      <w:r>
        <w:rPr>
          <w:noProof/>
        </w:rPr>
        <w:t>Transport</w:t>
      </w:r>
      <w:r>
        <w:rPr>
          <w:noProof/>
        </w:rPr>
        <w:tab/>
      </w:r>
      <w:r>
        <w:rPr>
          <w:noProof/>
        </w:rPr>
        <w:fldChar w:fldCharType="begin"/>
      </w:r>
      <w:r>
        <w:rPr>
          <w:noProof/>
        </w:rPr>
        <w:instrText xml:space="preserve"> PAGEREF _Toc97210944 \h </w:instrText>
      </w:r>
      <w:r>
        <w:rPr>
          <w:noProof/>
        </w:rPr>
      </w:r>
      <w:r>
        <w:rPr>
          <w:noProof/>
        </w:rPr>
        <w:fldChar w:fldCharType="separate"/>
      </w:r>
      <w:r>
        <w:rPr>
          <w:noProof/>
        </w:rPr>
        <w:t>22</w:t>
      </w:r>
      <w:r>
        <w:rPr>
          <w:noProof/>
        </w:rPr>
        <w:fldChar w:fldCharType="end"/>
      </w:r>
    </w:p>
    <w:p w14:paraId="20A6BD95" w14:textId="38F1B936" w:rsidR="005A5897" w:rsidRDefault="005A5897">
      <w:pPr>
        <w:pStyle w:val="TOC1"/>
        <w:rPr>
          <w:rFonts w:asciiTheme="minorHAnsi" w:eastAsiaTheme="minorEastAsia" w:hAnsiTheme="minorHAnsi" w:cstheme="minorBidi"/>
          <w:caps w:val="0"/>
          <w:noProof/>
          <w:szCs w:val="22"/>
        </w:rPr>
      </w:pPr>
      <w:r>
        <w:rPr>
          <w:noProof/>
        </w:rPr>
        <w:t>11</w:t>
      </w:r>
      <w:r>
        <w:rPr>
          <w:rFonts w:asciiTheme="minorHAnsi" w:eastAsiaTheme="minorEastAsia" w:hAnsiTheme="minorHAnsi" w:cstheme="minorBidi"/>
          <w:caps w:val="0"/>
          <w:noProof/>
          <w:szCs w:val="22"/>
        </w:rPr>
        <w:tab/>
      </w:r>
      <w:r>
        <w:rPr>
          <w:noProof/>
        </w:rPr>
        <w:t>Sustainable Procurement</w:t>
      </w:r>
      <w:r>
        <w:rPr>
          <w:noProof/>
        </w:rPr>
        <w:tab/>
      </w:r>
      <w:r>
        <w:rPr>
          <w:noProof/>
        </w:rPr>
        <w:fldChar w:fldCharType="begin"/>
      </w:r>
      <w:r>
        <w:rPr>
          <w:noProof/>
        </w:rPr>
        <w:instrText xml:space="preserve"> PAGEREF _Toc97210945 \h </w:instrText>
      </w:r>
      <w:r>
        <w:rPr>
          <w:noProof/>
        </w:rPr>
      </w:r>
      <w:r>
        <w:rPr>
          <w:noProof/>
        </w:rPr>
        <w:fldChar w:fldCharType="separate"/>
      </w:r>
      <w:r>
        <w:rPr>
          <w:noProof/>
        </w:rPr>
        <w:t>23</w:t>
      </w:r>
      <w:r>
        <w:rPr>
          <w:noProof/>
        </w:rPr>
        <w:fldChar w:fldCharType="end"/>
      </w:r>
    </w:p>
    <w:p w14:paraId="37C3AEF5" w14:textId="4902684E" w:rsidR="005A5897" w:rsidRDefault="005A5897">
      <w:pPr>
        <w:pStyle w:val="TOC1"/>
        <w:rPr>
          <w:rFonts w:asciiTheme="minorHAnsi" w:eastAsiaTheme="minorEastAsia" w:hAnsiTheme="minorHAnsi" w:cstheme="minorBidi"/>
          <w:caps w:val="0"/>
          <w:noProof/>
          <w:szCs w:val="22"/>
        </w:rPr>
      </w:pPr>
      <w:r>
        <w:rPr>
          <w:noProof/>
        </w:rPr>
        <w:t>12</w:t>
      </w:r>
      <w:r>
        <w:rPr>
          <w:rFonts w:asciiTheme="minorHAnsi" w:eastAsiaTheme="minorEastAsia" w:hAnsiTheme="minorHAnsi" w:cstheme="minorBidi"/>
          <w:caps w:val="0"/>
          <w:noProof/>
          <w:szCs w:val="22"/>
        </w:rPr>
        <w:tab/>
      </w:r>
      <w:r>
        <w:rPr>
          <w:noProof/>
        </w:rPr>
        <w:t>Ecology, Biodiversity and the Natural Environment</w:t>
      </w:r>
      <w:r>
        <w:rPr>
          <w:noProof/>
        </w:rPr>
        <w:tab/>
      </w:r>
      <w:r>
        <w:rPr>
          <w:noProof/>
        </w:rPr>
        <w:fldChar w:fldCharType="begin"/>
      </w:r>
      <w:r>
        <w:rPr>
          <w:noProof/>
        </w:rPr>
        <w:instrText xml:space="preserve"> PAGEREF _Toc97210946 \h </w:instrText>
      </w:r>
      <w:r>
        <w:rPr>
          <w:noProof/>
        </w:rPr>
      </w:r>
      <w:r>
        <w:rPr>
          <w:noProof/>
        </w:rPr>
        <w:fldChar w:fldCharType="separate"/>
      </w:r>
      <w:r>
        <w:rPr>
          <w:noProof/>
        </w:rPr>
        <w:t>24</w:t>
      </w:r>
      <w:r>
        <w:rPr>
          <w:noProof/>
        </w:rPr>
        <w:fldChar w:fldCharType="end"/>
      </w:r>
    </w:p>
    <w:p w14:paraId="691BBED3" w14:textId="54F2045A" w:rsidR="005A5897" w:rsidRDefault="005A5897">
      <w:pPr>
        <w:pStyle w:val="TOC1"/>
        <w:rPr>
          <w:rFonts w:asciiTheme="minorHAnsi" w:eastAsiaTheme="minorEastAsia" w:hAnsiTheme="minorHAnsi" w:cstheme="minorBidi"/>
          <w:caps w:val="0"/>
          <w:noProof/>
          <w:szCs w:val="22"/>
        </w:rPr>
      </w:pPr>
      <w:r>
        <w:rPr>
          <w:noProof/>
        </w:rPr>
        <w:t>13</w:t>
      </w:r>
      <w:r>
        <w:rPr>
          <w:rFonts w:asciiTheme="minorHAnsi" w:eastAsiaTheme="minorEastAsia" w:hAnsiTheme="minorHAnsi" w:cstheme="minorBidi"/>
          <w:caps w:val="0"/>
          <w:noProof/>
          <w:szCs w:val="22"/>
        </w:rPr>
        <w:tab/>
      </w:r>
      <w:r>
        <w:rPr>
          <w:noProof/>
        </w:rPr>
        <w:t>Utility (energy and water) Monitoring and Reporting</w:t>
      </w:r>
      <w:r>
        <w:rPr>
          <w:noProof/>
        </w:rPr>
        <w:tab/>
      </w:r>
      <w:r>
        <w:rPr>
          <w:noProof/>
        </w:rPr>
        <w:fldChar w:fldCharType="begin"/>
      </w:r>
      <w:r>
        <w:rPr>
          <w:noProof/>
        </w:rPr>
        <w:instrText xml:space="preserve"> PAGEREF _Toc97210947 \h </w:instrText>
      </w:r>
      <w:r>
        <w:rPr>
          <w:noProof/>
        </w:rPr>
      </w:r>
      <w:r>
        <w:rPr>
          <w:noProof/>
        </w:rPr>
        <w:fldChar w:fldCharType="separate"/>
      </w:r>
      <w:r>
        <w:rPr>
          <w:noProof/>
        </w:rPr>
        <w:t>26</w:t>
      </w:r>
      <w:r>
        <w:rPr>
          <w:noProof/>
        </w:rPr>
        <w:fldChar w:fldCharType="end"/>
      </w:r>
    </w:p>
    <w:p w14:paraId="68748BFA" w14:textId="44E23F9C" w:rsidR="005A5897" w:rsidRDefault="005A5897">
      <w:pPr>
        <w:pStyle w:val="TOC1"/>
        <w:rPr>
          <w:rFonts w:asciiTheme="minorHAnsi" w:eastAsiaTheme="minorEastAsia" w:hAnsiTheme="minorHAnsi" w:cstheme="minorBidi"/>
          <w:caps w:val="0"/>
          <w:noProof/>
          <w:szCs w:val="22"/>
        </w:rPr>
      </w:pPr>
      <w:r>
        <w:rPr>
          <w:noProof/>
        </w:rPr>
        <w:t>14</w:t>
      </w:r>
      <w:r>
        <w:rPr>
          <w:rFonts w:asciiTheme="minorHAnsi" w:eastAsiaTheme="minorEastAsia" w:hAnsiTheme="minorHAnsi" w:cstheme="minorBidi"/>
          <w:caps w:val="0"/>
          <w:noProof/>
          <w:szCs w:val="22"/>
        </w:rPr>
        <w:tab/>
      </w:r>
      <w:r>
        <w:rPr>
          <w:noProof/>
        </w:rPr>
        <w:t>Waste and Resources Monitoring and Reporting</w:t>
      </w:r>
      <w:r>
        <w:rPr>
          <w:noProof/>
        </w:rPr>
        <w:tab/>
      </w:r>
      <w:r>
        <w:rPr>
          <w:noProof/>
        </w:rPr>
        <w:fldChar w:fldCharType="begin"/>
      </w:r>
      <w:r>
        <w:rPr>
          <w:noProof/>
        </w:rPr>
        <w:instrText xml:space="preserve"> PAGEREF _Toc97210948 \h </w:instrText>
      </w:r>
      <w:r>
        <w:rPr>
          <w:noProof/>
        </w:rPr>
      </w:r>
      <w:r>
        <w:rPr>
          <w:noProof/>
        </w:rPr>
        <w:fldChar w:fldCharType="separate"/>
      </w:r>
      <w:r>
        <w:rPr>
          <w:noProof/>
        </w:rPr>
        <w:t>28</w:t>
      </w:r>
      <w:r>
        <w:rPr>
          <w:noProof/>
        </w:rPr>
        <w:fldChar w:fldCharType="end"/>
      </w:r>
    </w:p>
    <w:p w14:paraId="5A2AE22A" w14:textId="1C24C38A" w:rsidR="005A5897" w:rsidRDefault="005A5897">
      <w:pPr>
        <w:pStyle w:val="TOC1"/>
        <w:rPr>
          <w:rFonts w:asciiTheme="minorHAnsi" w:eastAsiaTheme="minorEastAsia" w:hAnsiTheme="minorHAnsi" w:cstheme="minorBidi"/>
          <w:caps w:val="0"/>
          <w:noProof/>
          <w:szCs w:val="22"/>
        </w:rPr>
      </w:pPr>
      <w:r>
        <w:rPr>
          <w:noProof/>
        </w:rPr>
        <w:t>15</w:t>
      </w:r>
      <w:r>
        <w:rPr>
          <w:rFonts w:asciiTheme="minorHAnsi" w:eastAsiaTheme="minorEastAsia" w:hAnsiTheme="minorHAnsi" w:cstheme="minorBidi"/>
          <w:caps w:val="0"/>
          <w:noProof/>
          <w:szCs w:val="22"/>
        </w:rPr>
        <w:tab/>
      </w:r>
      <w:r>
        <w:rPr>
          <w:noProof/>
        </w:rPr>
        <w:t>Utility Payment/Verification</w:t>
      </w:r>
      <w:r>
        <w:rPr>
          <w:noProof/>
        </w:rPr>
        <w:tab/>
      </w:r>
      <w:r>
        <w:rPr>
          <w:noProof/>
        </w:rPr>
        <w:fldChar w:fldCharType="begin"/>
      </w:r>
      <w:r>
        <w:rPr>
          <w:noProof/>
        </w:rPr>
        <w:instrText xml:space="preserve"> PAGEREF _Toc97210949 \h </w:instrText>
      </w:r>
      <w:r>
        <w:rPr>
          <w:noProof/>
        </w:rPr>
      </w:r>
      <w:r>
        <w:rPr>
          <w:noProof/>
        </w:rPr>
        <w:fldChar w:fldCharType="separate"/>
      </w:r>
      <w:r>
        <w:rPr>
          <w:noProof/>
        </w:rPr>
        <w:t>29</w:t>
      </w:r>
      <w:r>
        <w:rPr>
          <w:noProof/>
        </w:rPr>
        <w:fldChar w:fldCharType="end"/>
      </w:r>
    </w:p>
    <w:p w14:paraId="3A335820" w14:textId="4C52AB47" w:rsidR="005A5897" w:rsidRDefault="005A5897">
      <w:pPr>
        <w:pStyle w:val="TOC1"/>
        <w:rPr>
          <w:rFonts w:asciiTheme="minorHAnsi" w:eastAsiaTheme="minorEastAsia" w:hAnsiTheme="minorHAnsi" w:cstheme="minorBidi"/>
          <w:caps w:val="0"/>
          <w:noProof/>
          <w:szCs w:val="22"/>
        </w:rPr>
      </w:pPr>
      <w:r>
        <w:rPr>
          <w:noProof/>
        </w:rPr>
        <w:t>16</w:t>
      </w:r>
      <w:r>
        <w:rPr>
          <w:rFonts w:asciiTheme="minorHAnsi" w:eastAsiaTheme="minorEastAsia" w:hAnsiTheme="minorHAnsi" w:cstheme="minorBidi"/>
          <w:caps w:val="0"/>
          <w:noProof/>
          <w:szCs w:val="22"/>
        </w:rPr>
        <w:tab/>
      </w:r>
      <w:r>
        <w:rPr>
          <w:noProof/>
        </w:rPr>
        <w:t>Sustainability Training and Skills</w:t>
      </w:r>
      <w:r>
        <w:rPr>
          <w:noProof/>
        </w:rPr>
        <w:tab/>
      </w:r>
      <w:r>
        <w:rPr>
          <w:noProof/>
        </w:rPr>
        <w:fldChar w:fldCharType="begin"/>
      </w:r>
      <w:r>
        <w:rPr>
          <w:noProof/>
        </w:rPr>
        <w:instrText xml:space="preserve"> PAGEREF _Toc97210950 \h </w:instrText>
      </w:r>
      <w:r>
        <w:rPr>
          <w:noProof/>
        </w:rPr>
      </w:r>
      <w:r>
        <w:rPr>
          <w:noProof/>
        </w:rPr>
        <w:fldChar w:fldCharType="separate"/>
      </w:r>
      <w:r>
        <w:rPr>
          <w:noProof/>
        </w:rPr>
        <w:t>29</w:t>
      </w:r>
      <w:r>
        <w:rPr>
          <w:noProof/>
        </w:rPr>
        <w:fldChar w:fldCharType="end"/>
      </w:r>
    </w:p>
    <w:p w14:paraId="5EC8888F" w14:textId="33D32C8E" w:rsidR="005A5897" w:rsidRDefault="005A5897">
      <w:pPr>
        <w:pStyle w:val="TOC2"/>
        <w:rPr>
          <w:rFonts w:asciiTheme="minorHAnsi" w:eastAsiaTheme="minorEastAsia" w:hAnsiTheme="minorHAnsi" w:cstheme="minorBidi"/>
          <w:noProof/>
          <w:szCs w:val="22"/>
        </w:rPr>
      </w:pPr>
      <w:r>
        <w:rPr>
          <w:noProof/>
        </w:rPr>
        <w:t>APPENDIX 1: WASTE DATA COLLECTION TEMPLATE</w:t>
      </w:r>
      <w:r>
        <w:rPr>
          <w:noProof/>
        </w:rPr>
        <w:tab/>
      </w:r>
      <w:r>
        <w:rPr>
          <w:noProof/>
        </w:rPr>
        <w:fldChar w:fldCharType="begin"/>
      </w:r>
      <w:r>
        <w:rPr>
          <w:noProof/>
        </w:rPr>
        <w:instrText xml:space="preserve"> PAGEREF _Toc97210951 \h </w:instrText>
      </w:r>
      <w:r>
        <w:rPr>
          <w:noProof/>
        </w:rPr>
      </w:r>
      <w:r>
        <w:rPr>
          <w:noProof/>
        </w:rPr>
        <w:fldChar w:fldCharType="separate"/>
      </w:r>
      <w:r>
        <w:rPr>
          <w:noProof/>
        </w:rPr>
        <w:t>30</w:t>
      </w:r>
      <w:r>
        <w:rPr>
          <w:noProof/>
        </w:rPr>
        <w:fldChar w:fldCharType="end"/>
      </w:r>
    </w:p>
    <w:p w14:paraId="4E2BB3FC" w14:textId="161C37D2" w:rsidR="005A5897" w:rsidRDefault="005A5897">
      <w:pPr>
        <w:pStyle w:val="TOC2"/>
        <w:rPr>
          <w:rFonts w:asciiTheme="minorHAnsi" w:eastAsiaTheme="minorEastAsia" w:hAnsiTheme="minorHAnsi" w:cstheme="minorBidi"/>
          <w:noProof/>
          <w:szCs w:val="22"/>
        </w:rPr>
      </w:pPr>
      <w:r>
        <w:rPr>
          <w:noProof/>
        </w:rPr>
        <w:t>APPENDIX 2: SUSTAINABILITY DATA COLLECTION TEMPLATE</w:t>
      </w:r>
      <w:r>
        <w:rPr>
          <w:noProof/>
        </w:rPr>
        <w:tab/>
      </w:r>
      <w:r>
        <w:rPr>
          <w:noProof/>
        </w:rPr>
        <w:fldChar w:fldCharType="begin"/>
      </w:r>
      <w:r>
        <w:rPr>
          <w:noProof/>
        </w:rPr>
        <w:instrText xml:space="preserve"> PAGEREF _Toc97210952 \h </w:instrText>
      </w:r>
      <w:r>
        <w:rPr>
          <w:noProof/>
        </w:rPr>
      </w:r>
      <w:r>
        <w:rPr>
          <w:noProof/>
        </w:rPr>
        <w:fldChar w:fldCharType="separate"/>
      </w:r>
      <w:r>
        <w:rPr>
          <w:noProof/>
        </w:rPr>
        <w:t>31</w:t>
      </w:r>
      <w:r>
        <w:rPr>
          <w:noProof/>
        </w:rPr>
        <w:fldChar w:fldCharType="end"/>
      </w:r>
    </w:p>
    <w:p w14:paraId="16D12247" w14:textId="7DA4A2CF" w:rsidR="00D4322E" w:rsidRDefault="006172A8" w:rsidP="008E1BAC">
      <w:r>
        <w:fldChar w:fldCharType="end"/>
      </w:r>
    </w:p>
    <w:p w14:paraId="701CBD54" w14:textId="711FCFB3" w:rsidR="000B38BB" w:rsidRPr="00F72C85" w:rsidRDefault="00D4322E" w:rsidP="006172A8">
      <w:pPr>
        <w:pStyle w:val="Level1"/>
        <w:keepNext/>
        <w:rPr>
          <w:rStyle w:val="Level1asHeadingtext"/>
          <w:rFonts w:ascii="Times New Roman" w:hAnsi="Times New Roman"/>
          <w:b w:val="0"/>
          <w:bCs w:val="0"/>
        </w:rPr>
      </w:pPr>
      <w:r w:rsidRPr="006172A8">
        <w:rPr>
          <w:rStyle w:val="Level1asHeadingtext"/>
        </w:rPr>
        <w:br w:type="page"/>
      </w:r>
      <w:r w:rsidR="006172A8">
        <w:rPr>
          <w:rStyle w:val="Level1asHeadingtext"/>
        </w:rPr>
        <w:lastRenderedPageBreak/>
        <w:fldChar w:fldCharType="begin"/>
      </w:r>
      <w:r w:rsidR="006172A8" w:rsidRPr="006172A8">
        <w:instrText xml:space="preserve">  TC </w:instrText>
      </w:r>
      <w:r w:rsidR="00BE4BE1">
        <w:instrText>"</w:instrText>
      </w:r>
      <w:r w:rsidR="006172A8">
        <w:fldChar w:fldCharType="begin"/>
      </w:r>
      <w:r w:rsidR="006172A8" w:rsidRPr="006172A8">
        <w:instrText xml:space="preserve"> REF _Ref434305991 \r </w:instrText>
      </w:r>
      <w:r w:rsidR="006172A8">
        <w:fldChar w:fldCharType="separate"/>
      </w:r>
      <w:bookmarkStart w:id="2" w:name="_Toc97210935"/>
      <w:r w:rsidR="00101726">
        <w:instrText>1</w:instrText>
      </w:r>
      <w:r w:rsidR="006172A8">
        <w:fldChar w:fldCharType="end"/>
      </w:r>
      <w:r w:rsidR="006172A8">
        <w:tab/>
        <w:instrText>Definitions</w:instrText>
      </w:r>
      <w:bookmarkEnd w:id="2"/>
      <w:r w:rsidR="00BE4BE1">
        <w:instrText>"</w:instrText>
      </w:r>
      <w:r w:rsidR="006172A8" w:rsidRPr="006172A8">
        <w:instrText xml:space="preserve"> \l1 </w:instrText>
      </w:r>
      <w:r w:rsidR="006172A8">
        <w:rPr>
          <w:rStyle w:val="Level1asHeadingtext"/>
        </w:rPr>
        <w:fldChar w:fldCharType="end"/>
      </w:r>
      <w:bookmarkStart w:id="3" w:name="_Ref434276465"/>
      <w:bookmarkStart w:id="4" w:name="_Ref434277141"/>
      <w:bookmarkStart w:id="5" w:name="_Ref434305991"/>
      <w:r w:rsidR="00FC1133" w:rsidRPr="006172A8">
        <w:rPr>
          <w:rStyle w:val="Level1asHeadingtext"/>
          <w:rFonts w:ascii="Times New Roman" w:hAnsi="Times New Roman"/>
          <w:szCs w:val="22"/>
        </w:rPr>
        <w:t>Definitions</w:t>
      </w:r>
      <w:bookmarkEnd w:id="3"/>
      <w:bookmarkEnd w:id="4"/>
      <w:bookmarkEnd w:id="5"/>
    </w:p>
    <w:p w14:paraId="199840EB" w14:textId="77777777" w:rsidR="00F72C85" w:rsidRPr="00F72C85" w:rsidRDefault="00F72C85" w:rsidP="00F72C85">
      <w:pPr>
        <w:pStyle w:val="Level2"/>
      </w:pPr>
      <w:proofErr w:type="gramStart"/>
      <w:r>
        <w:t>For the purpose of</w:t>
      </w:r>
      <w:proofErr w:type="gramEnd"/>
      <w:r>
        <w:t xml:space="preserve"> this </w:t>
      </w:r>
      <w:r w:rsidRPr="00F72C85">
        <w:rPr>
          <w:b/>
        </w:rPr>
        <w:t>Schedule 12 (Sustainability)</w:t>
      </w:r>
      <w:r>
        <w:t>, unless the context otherwise requires:</w:t>
      </w:r>
    </w:p>
    <w:tbl>
      <w:tblPr>
        <w:tblW w:w="0" w:type="auto"/>
        <w:tblInd w:w="675" w:type="dxa"/>
        <w:tblLook w:val="04A0" w:firstRow="1" w:lastRow="0" w:firstColumn="1" w:lastColumn="0" w:noHBand="0" w:noVBand="1"/>
      </w:tblPr>
      <w:tblGrid>
        <w:gridCol w:w="2790"/>
        <w:gridCol w:w="5748"/>
      </w:tblGrid>
      <w:tr w:rsidR="003A066E" w:rsidRPr="00821E3C" w14:paraId="0FA1A755" w14:textId="77777777" w:rsidTr="00BE4BE1">
        <w:trPr>
          <w:trHeight w:val="1230"/>
        </w:trPr>
        <w:tc>
          <w:tcPr>
            <w:tcW w:w="2790" w:type="dxa"/>
            <w:shd w:val="clear" w:color="auto" w:fill="auto"/>
          </w:tcPr>
          <w:p w14:paraId="00FF4587" w14:textId="15111A7D" w:rsidR="003A066E" w:rsidRPr="003A2805" w:rsidRDefault="00BE4BE1" w:rsidP="003A2805">
            <w:pPr>
              <w:pStyle w:val="Body"/>
              <w:jc w:val="left"/>
              <w:rPr>
                <w:rFonts w:eastAsia="SimSun"/>
                <w:b/>
              </w:rPr>
            </w:pPr>
            <w:bookmarkStart w:id="6" w:name="_Hlk526508852"/>
            <w:r>
              <w:rPr>
                <w:rFonts w:eastAsia="SimSun"/>
                <w:b/>
              </w:rPr>
              <w:t>"</w:t>
            </w:r>
            <w:r w:rsidR="003A066E" w:rsidRPr="003A2805">
              <w:rPr>
                <w:rFonts w:eastAsia="SimSun"/>
                <w:b/>
              </w:rPr>
              <w:t>Authority</w:t>
            </w:r>
            <w:r>
              <w:rPr>
                <w:rFonts w:eastAsia="SimSun"/>
                <w:b/>
              </w:rPr>
              <w:t>'</w:t>
            </w:r>
            <w:r w:rsidR="003A066E" w:rsidRPr="003A2805">
              <w:rPr>
                <w:rFonts w:eastAsia="SimSun"/>
                <w:b/>
              </w:rPr>
              <w:t>s Sustainability Policies and Strategies</w:t>
            </w:r>
            <w:bookmarkEnd w:id="6"/>
            <w:r>
              <w:rPr>
                <w:rFonts w:eastAsia="SimSun"/>
                <w:b/>
              </w:rPr>
              <w:t>"</w:t>
            </w:r>
          </w:p>
        </w:tc>
        <w:tc>
          <w:tcPr>
            <w:tcW w:w="5748" w:type="dxa"/>
            <w:shd w:val="clear" w:color="auto" w:fill="auto"/>
          </w:tcPr>
          <w:p w14:paraId="5C1AEA76" w14:textId="48119B27" w:rsidR="003A066E" w:rsidRPr="00821E3C" w:rsidRDefault="003A066E" w:rsidP="00821E3C">
            <w:pPr>
              <w:pStyle w:val="Body"/>
              <w:rPr>
                <w:rFonts w:eastAsia="SimSun"/>
              </w:rPr>
            </w:pPr>
            <w:r w:rsidRPr="00821E3C">
              <w:rPr>
                <w:rFonts w:eastAsia="SimSun"/>
              </w:rPr>
              <w:t>means the Authority</w:t>
            </w:r>
            <w:r w:rsidR="00BE4BE1">
              <w:rPr>
                <w:rFonts w:eastAsia="SimSun"/>
              </w:rPr>
              <w:t>'</w:t>
            </w:r>
            <w:r w:rsidRPr="00821E3C">
              <w:rPr>
                <w:rFonts w:eastAsia="SimSun"/>
              </w:rPr>
              <w:t xml:space="preserve">s published policies and strategies on sustainability published on </w:t>
            </w:r>
            <w:r w:rsidR="00BE4BE1">
              <w:rPr>
                <w:rFonts w:eastAsia="SimSun"/>
              </w:rPr>
              <w:t>'</w:t>
            </w:r>
            <w:r w:rsidRPr="00821E3C">
              <w:rPr>
                <w:rFonts w:eastAsia="SimSun"/>
              </w:rPr>
              <w:t>gov.uk</w:t>
            </w:r>
            <w:r w:rsidR="00BE4BE1">
              <w:rPr>
                <w:rFonts w:eastAsia="SimSun"/>
              </w:rPr>
              <w:t>'</w:t>
            </w:r>
            <w:r w:rsidRPr="00821E3C">
              <w:rPr>
                <w:rFonts w:eastAsia="SimSun"/>
              </w:rPr>
              <w:t xml:space="preserve"> and other relevant documents published from time to time regarding sustainability, including Authority Policies;</w:t>
            </w:r>
          </w:p>
        </w:tc>
      </w:tr>
      <w:tr w:rsidR="003A066E" w:rsidRPr="00821E3C" w14:paraId="7BD64FDC" w14:textId="77777777" w:rsidTr="00BE4BE1">
        <w:trPr>
          <w:trHeight w:val="1230"/>
        </w:trPr>
        <w:tc>
          <w:tcPr>
            <w:tcW w:w="2790" w:type="dxa"/>
            <w:shd w:val="clear" w:color="auto" w:fill="auto"/>
          </w:tcPr>
          <w:p w14:paraId="479D2D7D" w14:textId="2B4B7CFA" w:rsidR="003A066E" w:rsidRPr="003A2805" w:rsidRDefault="00BE4BE1" w:rsidP="003A2805">
            <w:pPr>
              <w:pStyle w:val="Body"/>
              <w:jc w:val="left"/>
              <w:rPr>
                <w:rFonts w:eastAsia="SimSun"/>
                <w:b/>
              </w:rPr>
            </w:pPr>
            <w:r>
              <w:rPr>
                <w:b/>
              </w:rPr>
              <w:t>"</w:t>
            </w:r>
            <w:r w:rsidR="003A066E" w:rsidRPr="003A2805">
              <w:rPr>
                <w:b/>
              </w:rPr>
              <w:t>Balanced Scorecard for Public Food Procurement</w:t>
            </w:r>
            <w:r>
              <w:rPr>
                <w:b/>
              </w:rPr>
              <w:t>"</w:t>
            </w:r>
          </w:p>
        </w:tc>
        <w:tc>
          <w:tcPr>
            <w:tcW w:w="5748" w:type="dxa"/>
            <w:shd w:val="clear" w:color="auto" w:fill="auto"/>
          </w:tcPr>
          <w:p w14:paraId="73E6E46E" w14:textId="77777777" w:rsidR="003A066E" w:rsidRPr="00821E3C" w:rsidRDefault="003A066E" w:rsidP="00821E3C">
            <w:pPr>
              <w:pStyle w:val="Body"/>
              <w:rPr>
                <w:rFonts w:eastAsia="SimSun"/>
              </w:rPr>
            </w:pPr>
            <w:r w:rsidRPr="00821E3C">
              <w:rPr>
                <w:rFonts w:eastAsia="SimSun"/>
              </w:rPr>
              <w:t>means a scorecard showing those buying food or catering services for the public sector how to evaluate the cost of services against other criteria;</w:t>
            </w:r>
          </w:p>
        </w:tc>
      </w:tr>
      <w:tr w:rsidR="000A309A" w:rsidRPr="00821E3C" w14:paraId="5F4D466D" w14:textId="77777777" w:rsidTr="00BE4BE1">
        <w:trPr>
          <w:trHeight w:val="1230"/>
        </w:trPr>
        <w:tc>
          <w:tcPr>
            <w:tcW w:w="2790" w:type="dxa"/>
            <w:shd w:val="clear" w:color="auto" w:fill="auto"/>
          </w:tcPr>
          <w:p w14:paraId="5935EF95" w14:textId="17EC1762" w:rsidR="000A309A" w:rsidRDefault="000A309A" w:rsidP="000A309A">
            <w:pPr>
              <w:pStyle w:val="Body"/>
              <w:jc w:val="left"/>
              <w:rPr>
                <w:b/>
              </w:rPr>
            </w:pPr>
            <w:r>
              <w:rPr>
                <w:b/>
              </w:rPr>
              <w:t>"Biodiversity Net Gain"</w:t>
            </w:r>
          </w:p>
        </w:tc>
        <w:tc>
          <w:tcPr>
            <w:tcW w:w="5748" w:type="dxa"/>
            <w:shd w:val="clear" w:color="auto" w:fill="auto"/>
          </w:tcPr>
          <w:p w14:paraId="05350D56" w14:textId="467D6F5D" w:rsidR="000A309A" w:rsidRPr="00821E3C" w:rsidRDefault="000A309A" w:rsidP="000A309A">
            <w:pPr>
              <w:pStyle w:val="Body"/>
              <w:rPr>
                <w:rFonts w:eastAsia="SimSun"/>
              </w:rPr>
            </w:pPr>
            <w:r>
              <w:rPr>
                <w:rFonts w:eastAsia="SimSun"/>
              </w:rPr>
              <w:t>means an increase in the biodiversity value attributable to the Site when compared to the pre-development biodiversity value of the onsite habitat as required pursuant to the Environment Act 2021 and the Town and Country Planning Act 1990;</w:t>
            </w:r>
          </w:p>
        </w:tc>
      </w:tr>
      <w:tr w:rsidR="0075521C" w:rsidRPr="00821E3C" w14:paraId="0976F387" w14:textId="77777777" w:rsidTr="00BE4BE1">
        <w:trPr>
          <w:trHeight w:val="1230"/>
        </w:trPr>
        <w:tc>
          <w:tcPr>
            <w:tcW w:w="2790" w:type="dxa"/>
            <w:shd w:val="clear" w:color="auto" w:fill="auto"/>
          </w:tcPr>
          <w:p w14:paraId="5DEA64BF" w14:textId="2CB746DE" w:rsidR="0075521C" w:rsidRDefault="00BE4BE1" w:rsidP="003A2805">
            <w:pPr>
              <w:pStyle w:val="Body"/>
              <w:jc w:val="left"/>
              <w:rPr>
                <w:b/>
              </w:rPr>
            </w:pPr>
            <w:r>
              <w:rPr>
                <w:b/>
              </w:rPr>
              <w:t>"</w:t>
            </w:r>
            <w:r w:rsidR="00B95434">
              <w:rPr>
                <w:b/>
              </w:rPr>
              <w:t>Circular Economy</w:t>
            </w:r>
            <w:r>
              <w:rPr>
                <w:b/>
              </w:rPr>
              <w:t>"</w:t>
            </w:r>
          </w:p>
        </w:tc>
        <w:tc>
          <w:tcPr>
            <w:tcW w:w="5748" w:type="dxa"/>
            <w:shd w:val="clear" w:color="auto" w:fill="auto"/>
          </w:tcPr>
          <w:p w14:paraId="0427E488" w14:textId="78C4E9AE" w:rsidR="0075521C" w:rsidRDefault="00B95434" w:rsidP="00896EAF">
            <w:pPr>
              <w:pStyle w:val="Body"/>
              <w:rPr>
                <w:lang w:val="en"/>
              </w:rPr>
            </w:pPr>
            <w:r>
              <w:rPr>
                <w:lang w:val="en"/>
              </w:rPr>
              <w:t>m</w:t>
            </w:r>
            <w:r w:rsidR="0075521C">
              <w:rPr>
                <w:lang w:val="en"/>
              </w:rPr>
              <w:t>eans get</w:t>
            </w:r>
            <w:r w:rsidR="00DA254C">
              <w:rPr>
                <w:lang w:val="en"/>
              </w:rPr>
              <w:t>ting</w:t>
            </w:r>
            <w:r w:rsidR="0075521C">
              <w:rPr>
                <w:lang w:val="en"/>
              </w:rPr>
              <w:t xml:space="preserve"> the maximum value from </w:t>
            </w:r>
            <w:r w:rsidR="00DA254C">
              <w:rPr>
                <w:lang w:val="en"/>
              </w:rPr>
              <w:t>products</w:t>
            </w:r>
            <w:r w:rsidR="0075521C">
              <w:rPr>
                <w:lang w:val="en"/>
              </w:rPr>
              <w:t xml:space="preserve"> while </w:t>
            </w:r>
            <w:r w:rsidR="000F26B4">
              <w:rPr>
                <w:lang w:val="en"/>
              </w:rPr>
              <w:t xml:space="preserve">they are </w:t>
            </w:r>
            <w:r w:rsidR="0075521C">
              <w:rPr>
                <w:lang w:val="en"/>
              </w:rPr>
              <w:t>in use</w:t>
            </w:r>
            <w:r w:rsidR="00DA254C">
              <w:rPr>
                <w:lang w:val="en"/>
              </w:rPr>
              <w:t xml:space="preserve"> (</w:t>
            </w:r>
            <w:proofErr w:type="gramStart"/>
            <w:r w:rsidR="000F26B4">
              <w:rPr>
                <w:lang w:val="en"/>
              </w:rPr>
              <w:t>e.g.</w:t>
            </w:r>
            <w:proofErr w:type="gramEnd"/>
            <w:r w:rsidR="000F26B4">
              <w:rPr>
                <w:lang w:val="en"/>
              </w:rPr>
              <w:t xml:space="preserve"> </w:t>
            </w:r>
            <w:r w:rsidR="00DA254C">
              <w:rPr>
                <w:lang w:val="en"/>
              </w:rPr>
              <w:t xml:space="preserve">increasing </w:t>
            </w:r>
            <w:r w:rsidR="000F26B4">
              <w:rPr>
                <w:lang w:val="en"/>
              </w:rPr>
              <w:t xml:space="preserve">the </w:t>
            </w:r>
            <w:r w:rsidR="00DA254C">
              <w:rPr>
                <w:lang w:val="en"/>
              </w:rPr>
              <w:t>duration of a products useful life)</w:t>
            </w:r>
            <w:r w:rsidR="0075521C">
              <w:rPr>
                <w:lang w:val="en"/>
              </w:rPr>
              <w:t>,</w:t>
            </w:r>
            <w:r w:rsidR="005B5744">
              <w:rPr>
                <w:lang w:val="en"/>
              </w:rPr>
              <w:t xml:space="preserve"> and,</w:t>
            </w:r>
            <w:r w:rsidR="0075521C">
              <w:rPr>
                <w:lang w:val="en"/>
              </w:rPr>
              <w:t xml:space="preserve"> </w:t>
            </w:r>
            <w:r w:rsidR="00DA254C">
              <w:rPr>
                <w:lang w:val="en"/>
              </w:rPr>
              <w:t xml:space="preserve">when a product has reached the end of its life, </w:t>
            </w:r>
            <w:r w:rsidR="005B5744">
              <w:rPr>
                <w:lang w:val="en"/>
              </w:rPr>
              <w:t xml:space="preserve">ensuring that </w:t>
            </w:r>
            <w:r w:rsidR="00DA254C">
              <w:rPr>
                <w:lang w:val="en"/>
              </w:rPr>
              <w:t xml:space="preserve">resources </w:t>
            </w:r>
            <w:r w:rsidR="005B5744">
              <w:rPr>
                <w:lang w:val="en"/>
              </w:rPr>
              <w:t>are</w:t>
            </w:r>
            <w:r w:rsidR="00DA254C">
              <w:rPr>
                <w:lang w:val="en"/>
              </w:rPr>
              <w:t xml:space="preserve"> productively </w:t>
            </w:r>
            <w:r w:rsidR="0075521C">
              <w:rPr>
                <w:lang w:val="en"/>
              </w:rPr>
              <w:t>reus</w:t>
            </w:r>
            <w:r w:rsidR="00DA254C">
              <w:rPr>
                <w:lang w:val="en"/>
              </w:rPr>
              <w:t>ed</w:t>
            </w:r>
            <w:r w:rsidR="0075521C">
              <w:rPr>
                <w:lang w:val="en"/>
              </w:rPr>
              <w:t>, recover</w:t>
            </w:r>
            <w:r w:rsidR="00DA254C">
              <w:rPr>
                <w:lang w:val="en"/>
              </w:rPr>
              <w:t xml:space="preserve">ed or </w:t>
            </w:r>
            <w:r w:rsidR="0075521C">
              <w:rPr>
                <w:lang w:val="en"/>
              </w:rPr>
              <w:t>regenerat</w:t>
            </w:r>
            <w:r w:rsidR="00DA254C">
              <w:rPr>
                <w:lang w:val="en"/>
              </w:rPr>
              <w:t>ed, so creating further value</w:t>
            </w:r>
            <w:r w:rsidR="005B5744">
              <w:rPr>
                <w:lang w:val="en"/>
              </w:rPr>
              <w:t>;</w:t>
            </w:r>
            <w:r w:rsidR="0075521C">
              <w:rPr>
                <w:lang w:val="en"/>
              </w:rPr>
              <w:t xml:space="preserve"> </w:t>
            </w:r>
            <w:r w:rsidR="00DA254C">
              <w:rPr>
                <w:lang w:val="en"/>
              </w:rPr>
              <w:t xml:space="preserve"> </w:t>
            </w:r>
          </w:p>
        </w:tc>
      </w:tr>
      <w:tr w:rsidR="00896EAF" w:rsidRPr="00821E3C" w14:paraId="1BB3A560" w14:textId="77777777" w:rsidTr="00BE4BE1">
        <w:trPr>
          <w:trHeight w:val="786"/>
        </w:trPr>
        <w:tc>
          <w:tcPr>
            <w:tcW w:w="2790" w:type="dxa"/>
            <w:shd w:val="clear" w:color="auto" w:fill="auto"/>
          </w:tcPr>
          <w:p w14:paraId="67C2AD85" w14:textId="32EA074C" w:rsidR="00896EAF" w:rsidRPr="003A2805" w:rsidRDefault="00BE4BE1" w:rsidP="003A2805">
            <w:pPr>
              <w:pStyle w:val="Body"/>
              <w:jc w:val="left"/>
              <w:rPr>
                <w:b/>
              </w:rPr>
            </w:pPr>
            <w:r>
              <w:rPr>
                <w:b/>
              </w:rPr>
              <w:t>"</w:t>
            </w:r>
            <w:r w:rsidR="00896EAF" w:rsidRPr="003A2805">
              <w:rPr>
                <w:b/>
              </w:rPr>
              <w:t>CITES</w:t>
            </w:r>
            <w:r>
              <w:rPr>
                <w:b/>
              </w:rPr>
              <w:t>"</w:t>
            </w:r>
          </w:p>
        </w:tc>
        <w:tc>
          <w:tcPr>
            <w:tcW w:w="5748" w:type="dxa"/>
            <w:shd w:val="clear" w:color="auto" w:fill="auto"/>
          </w:tcPr>
          <w:p w14:paraId="3287B83C" w14:textId="20331C9D" w:rsidR="00896EAF" w:rsidRPr="00821E3C" w:rsidRDefault="00896EAF" w:rsidP="00821E3C">
            <w:pPr>
              <w:pStyle w:val="Body"/>
              <w:rPr>
                <w:rFonts w:eastAsia="SimSun"/>
              </w:rPr>
            </w:pPr>
            <w:r w:rsidRPr="00821E3C">
              <w:rPr>
                <w:rFonts w:eastAsia="SimSun"/>
              </w:rPr>
              <w:t xml:space="preserve">has the meaning given to it in </w:t>
            </w:r>
            <w:r w:rsidRPr="00A52752">
              <w:rPr>
                <w:rFonts w:eastAsia="SimSun"/>
                <w:b/>
              </w:rPr>
              <w:t>paragraph </w:t>
            </w:r>
            <w:r w:rsidRPr="00A52752">
              <w:rPr>
                <w:rFonts w:eastAsia="SimSun"/>
                <w:b/>
              </w:rPr>
              <w:fldChar w:fldCharType="begin"/>
            </w:r>
            <w:r w:rsidRPr="00A52752">
              <w:rPr>
                <w:rFonts w:eastAsia="SimSun"/>
                <w:b/>
              </w:rPr>
              <w:instrText xml:space="preserve"> REF _Ref530680955 \r \h  \* MERGEFORMAT </w:instrText>
            </w:r>
            <w:r w:rsidRPr="00A52752">
              <w:rPr>
                <w:rFonts w:eastAsia="SimSun"/>
                <w:b/>
              </w:rPr>
            </w:r>
            <w:r w:rsidRPr="00A52752">
              <w:rPr>
                <w:rFonts w:eastAsia="SimSun"/>
                <w:b/>
              </w:rPr>
              <w:fldChar w:fldCharType="separate"/>
            </w:r>
            <w:r w:rsidR="00101726">
              <w:rPr>
                <w:rFonts w:eastAsia="SimSun"/>
                <w:b/>
              </w:rPr>
              <w:t>9.17</w:t>
            </w:r>
            <w:r w:rsidRPr="00A52752">
              <w:rPr>
                <w:rFonts w:eastAsia="SimSun"/>
                <w:b/>
              </w:rPr>
              <w:fldChar w:fldCharType="end"/>
            </w:r>
            <w:r w:rsidRPr="00A52752">
              <w:rPr>
                <w:rFonts w:eastAsia="SimSun"/>
                <w:b/>
              </w:rPr>
              <w:t xml:space="preserve"> (Timber)</w:t>
            </w:r>
            <w:r w:rsidRPr="003C769B">
              <w:rPr>
                <w:rFonts w:eastAsia="SimSun"/>
              </w:rPr>
              <w:t>;</w:t>
            </w:r>
          </w:p>
        </w:tc>
      </w:tr>
      <w:tr w:rsidR="00896EAF" w:rsidRPr="00821E3C" w14:paraId="65691601" w14:textId="77777777" w:rsidTr="00BE4BE1">
        <w:trPr>
          <w:trHeight w:val="1230"/>
        </w:trPr>
        <w:tc>
          <w:tcPr>
            <w:tcW w:w="2790" w:type="dxa"/>
            <w:shd w:val="clear" w:color="auto" w:fill="auto"/>
          </w:tcPr>
          <w:p w14:paraId="55DC039A" w14:textId="21B579BD" w:rsidR="00896EAF" w:rsidRPr="003A2805" w:rsidRDefault="00BE4BE1" w:rsidP="003A2805">
            <w:pPr>
              <w:pStyle w:val="Body"/>
              <w:jc w:val="left"/>
              <w:rPr>
                <w:rFonts w:eastAsia="SimSun"/>
                <w:b/>
              </w:rPr>
            </w:pPr>
            <w:r>
              <w:rPr>
                <w:rFonts w:eastAsia="SimSun"/>
                <w:b/>
              </w:rPr>
              <w:t>"</w:t>
            </w:r>
            <w:r w:rsidR="00896EAF" w:rsidRPr="003A2805">
              <w:rPr>
                <w:rFonts w:eastAsia="SimSun"/>
                <w:b/>
              </w:rPr>
              <w:t>Contractor</w:t>
            </w:r>
            <w:r>
              <w:rPr>
                <w:rFonts w:eastAsia="SimSun"/>
                <w:b/>
              </w:rPr>
              <w:t>'</w:t>
            </w:r>
            <w:r w:rsidR="00896EAF" w:rsidRPr="003A2805">
              <w:rPr>
                <w:rFonts w:eastAsia="SimSun"/>
                <w:b/>
              </w:rPr>
              <w:t>s Travel Plan</w:t>
            </w:r>
            <w:r>
              <w:rPr>
                <w:rFonts w:eastAsia="SimSun"/>
                <w:b/>
              </w:rPr>
              <w:t>"</w:t>
            </w:r>
          </w:p>
        </w:tc>
        <w:tc>
          <w:tcPr>
            <w:tcW w:w="5748" w:type="dxa"/>
            <w:shd w:val="clear" w:color="auto" w:fill="auto"/>
          </w:tcPr>
          <w:p w14:paraId="74831FD5" w14:textId="70C62C1D" w:rsidR="00896EAF" w:rsidRPr="00821E3C" w:rsidRDefault="00896EAF" w:rsidP="00821E3C">
            <w:pPr>
              <w:pStyle w:val="Body"/>
              <w:rPr>
                <w:rFonts w:eastAsia="SimSun"/>
              </w:rPr>
            </w:pPr>
            <w:r w:rsidRPr="00821E3C">
              <w:rPr>
                <w:rFonts w:eastAsia="SimSun"/>
              </w:rPr>
              <w:t>means the detailed plan produced by the Contractor as part of its Mini-Competition and included within the Contractor</w:t>
            </w:r>
            <w:r w:rsidR="00BE4BE1">
              <w:rPr>
                <w:rFonts w:eastAsia="SimSun"/>
              </w:rPr>
              <w:t>'</w:t>
            </w:r>
            <w:r w:rsidRPr="00821E3C">
              <w:rPr>
                <w:rFonts w:eastAsia="SimSun"/>
              </w:rPr>
              <w:t xml:space="preserve">s Proposals setting out how sustainability will be embedded in travel and transportation managed by the Contractor to meet the requirements in this </w:t>
            </w:r>
            <w:r w:rsidRPr="00A52752">
              <w:rPr>
                <w:rFonts w:eastAsia="SimSun"/>
                <w:b/>
              </w:rPr>
              <w:t>Schedule 12 (Sustainability)</w:t>
            </w:r>
            <w:r w:rsidRPr="00821E3C">
              <w:rPr>
                <w:rFonts w:eastAsia="SimSun"/>
              </w:rPr>
              <w:t>;</w:t>
            </w:r>
          </w:p>
        </w:tc>
      </w:tr>
      <w:tr w:rsidR="00896EAF" w:rsidRPr="00821E3C" w14:paraId="12EE33E6" w14:textId="77777777" w:rsidTr="00BE4BE1">
        <w:trPr>
          <w:trHeight w:val="1230"/>
        </w:trPr>
        <w:tc>
          <w:tcPr>
            <w:tcW w:w="2790" w:type="dxa"/>
            <w:shd w:val="clear" w:color="auto" w:fill="auto"/>
          </w:tcPr>
          <w:p w14:paraId="0B7E064C" w14:textId="3641B0DA" w:rsidR="00896EAF" w:rsidRPr="003A2805" w:rsidRDefault="00BE4BE1" w:rsidP="003A2805">
            <w:pPr>
              <w:pStyle w:val="Body"/>
              <w:jc w:val="left"/>
              <w:rPr>
                <w:b/>
              </w:rPr>
            </w:pPr>
            <w:r>
              <w:rPr>
                <w:b/>
              </w:rPr>
              <w:t>"</w:t>
            </w:r>
            <w:r w:rsidR="00896EAF" w:rsidRPr="003A2805">
              <w:rPr>
                <w:b/>
              </w:rPr>
              <w:t>Display Energy Certificate</w:t>
            </w:r>
            <w:r>
              <w:rPr>
                <w:b/>
              </w:rPr>
              <w:t>"</w:t>
            </w:r>
          </w:p>
        </w:tc>
        <w:tc>
          <w:tcPr>
            <w:tcW w:w="5748" w:type="dxa"/>
            <w:shd w:val="clear" w:color="auto" w:fill="auto"/>
          </w:tcPr>
          <w:p w14:paraId="7CC45498" w14:textId="06871BA9" w:rsidR="00896EAF" w:rsidRPr="00821E3C" w:rsidRDefault="00896EAF" w:rsidP="00821E3C">
            <w:pPr>
              <w:pStyle w:val="Body"/>
              <w:rPr>
                <w:rFonts w:eastAsia="SimSun"/>
              </w:rPr>
            </w:pPr>
            <w:r w:rsidRPr="00821E3C">
              <w:t xml:space="preserve">means a displayed certificate required by Legislation that shows the </w:t>
            </w:r>
            <w:r w:rsidRPr="00821E3C">
              <w:rPr>
                <w:rFonts w:eastAsia="SimSun"/>
              </w:rPr>
              <w:t>energy</w:t>
            </w:r>
            <w:r w:rsidRPr="00821E3C">
              <w:t xml:space="preserve"> performance of public buildings, using a scale that runs from </w:t>
            </w:r>
            <w:r w:rsidR="00BE4BE1">
              <w:t>'</w:t>
            </w:r>
            <w:r w:rsidRPr="00821E3C">
              <w:t>A</w:t>
            </w:r>
            <w:r w:rsidR="00BE4BE1">
              <w:t>'</w:t>
            </w:r>
            <w:r w:rsidRPr="00821E3C">
              <w:t xml:space="preserve"> to </w:t>
            </w:r>
            <w:r w:rsidR="00BE4BE1">
              <w:t>'</w:t>
            </w:r>
            <w:r w:rsidRPr="00821E3C">
              <w:t>G</w:t>
            </w:r>
            <w:r w:rsidR="00BE4BE1">
              <w:t>'</w:t>
            </w:r>
            <w:r w:rsidRPr="00821E3C">
              <w:t xml:space="preserve"> (with </w:t>
            </w:r>
            <w:r w:rsidR="00BE4BE1">
              <w:t>'</w:t>
            </w:r>
            <w:r w:rsidRPr="00821E3C">
              <w:t>A</w:t>
            </w:r>
            <w:r w:rsidR="00BE4BE1">
              <w:t>'</w:t>
            </w:r>
            <w:r w:rsidRPr="00821E3C">
              <w:t xml:space="preserve"> being the most efficient and </w:t>
            </w:r>
            <w:r w:rsidR="00BE4BE1">
              <w:t>'</w:t>
            </w:r>
            <w:r w:rsidRPr="00821E3C">
              <w:t>G</w:t>
            </w:r>
            <w:r w:rsidR="00BE4BE1">
              <w:t>'</w:t>
            </w:r>
            <w:r w:rsidRPr="00821E3C">
              <w:t xml:space="preserve"> being the least efficient grade);</w:t>
            </w:r>
          </w:p>
        </w:tc>
      </w:tr>
      <w:tr w:rsidR="00E04D15" w:rsidRPr="00821E3C" w14:paraId="1B9034F9" w14:textId="77777777" w:rsidTr="00BE4BE1">
        <w:trPr>
          <w:trHeight w:val="1230"/>
        </w:trPr>
        <w:tc>
          <w:tcPr>
            <w:tcW w:w="2790" w:type="dxa"/>
            <w:shd w:val="clear" w:color="auto" w:fill="auto"/>
          </w:tcPr>
          <w:p w14:paraId="3E33ED4F" w14:textId="07C2A1D5" w:rsidR="00E04D15" w:rsidRDefault="00BE4BE1" w:rsidP="00E04D15">
            <w:pPr>
              <w:pStyle w:val="Body"/>
              <w:jc w:val="left"/>
              <w:rPr>
                <w:b/>
              </w:rPr>
            </w:pPr>
            <w:r>
              <w:rPr>
                <w:b/>
              </w:rPr>
              <w:lastRenderedPageBreak/>
              <w:t>"</w:t>
            </w:r>
            <w:r w:rsidR="00E04D15" w:rsidRPr="00E04D15">
              <w:rPr>
                <w:b/>
              </w:rPr>
              <w:t>Ecological Impact Assessment</w:t>
            </w:r>
            <w:r>
              <w:rPr>
                <w:b/>
              </w:rPr>
              <w:t>"</w:t>
            </w:r>
          </w:p>
        </w:tc>
        <w:tc>
          <w:tcPr>
            <w:tcW w:w="5748" w:type="dxa"/>
            <w:shd w:val="clear" w:color="auto" w:fill="auto"/>
          </w:tcPr>
          <w:p w14:paraId="6923C02C" w14:textId="336F283D" w:rsidR="00E04D15" w:rsidRPr="00821E3C" w:rsidRDefault="00E04D15" w:rsidP="00E04D15">
            <w:pPr>
              <w:pStyle w:val="Body"/>
            </w:pPr>
            <w:r w:rsidRPr="00821E3C">
              <w:t xml:space="preserve">means </w:t>
            </w:r>
            <w:r>
              <w:t xml:space="preserve">the recommended </w:t>
            </w:r>
            <w:r w:rsidRPr="00821E3C">
              <w:t xml:space="preserve">information gathering exercise carried out </w:t>
            </w:r>
            <w:r>
              <w:t>to enable</w:t>
            </w:r>
            <w:r w:rsidRPr="00821E3C">
              <w:t xml:space="preserve"> a local planning authority to understand the </w:t>
            </w:r>
            <w:r>
              <w:rPr>
                <w:rFonts w:eastAsia="SimSun"/>
              </w:rPr>
              <w:t>ecological</w:t>
            </w:r>
            <w:r w:rsidRPr="00821E3C">
              <w:t xml:space="preserve"> </w:t>
            </w:r>
            <w:r>
              <w:t>e</w:t>
            </w:r>
            <w:r w:rsidRPr="00821E3C">
              <w:t>ffects of a development before deciding whether or not it should go ahead</w:t>
            </w:r>
            <w:r>
              <w:t xml:space="preserve">, also known as </w:t>
            </w:r>
            <w:r w:rsidR="00BE4BE1">
              <w:t>'</w:t>
            </w:r>
            <w:proofErr w:type="spellStart"/>
            <w:r>
              <w:t>EcIA</w:t>
            </w:r>
            <w:proofErr w:type="spellEnd"/>
            <w:r w:rsidR="00BE4BE1">
              <w:t>'</w:t>
            </w:r>
            <w:r>
              <w:t>, as set out by the Chartered Institute of Ecology and Environmental Management (CIEEM) as further de</w:t>
            </w:r>
            <w:r w:rsidR="00612545">
              <w:t>s</w:t>
            </w:r>
            <w:r>
              <w:t xml:space="preserve">cribed at </w:t>
            </w:r>
            <w:hyperlink r:id="rId11" w:history="1">
              <w:r w:rsidRPr="00451345">
                <w:rPr>
                  <w:rStyle w:val="Hyperlink"/>
                  <w:rFonts w:cs="Arial"/>
                </w:rPr>
                <w:t>https://cieem.net/resource/guidelines-for-ecological-impact-assessment-ecia/</w:t>
              </w:r>
            </w:hyperlink>
            <w:r>
              <w:t>;</w:t>
            </w:r>
          </w:p>
        </w:tc>
      </w:tr>
      <w:tr w:rsidR="00451345" w:rsidRPr="00821E3C" w14:paraId="796C866E" w14:textId="77777777" w:rsidTr="00BE4BE1">
        <w:trPr>
          <w:trHeight w:val="1230"/>
        </w:trPr>
        <w:tc>
          <w:tcPr>
            <w:tcW w:w="2790" w:type="dxa"/>
            <w:shd w:val="clear" w:color="auto" w:fill="auto"/>
          </w:tcPr>
          <w:p w14:paraId="3CF942DF" w14:textId="7CBB145E" w:rsidR="00451345" w:rsidRDefault="00BE4BE1" w:rsidP="00E04D15">
            <w:pPr>
              <w:pStyle w:val="Body"/>
              <w:jc w:val="left"/>
              <w:rPr>
                <w:b/>
              </w:rPr>
            </w:pPr>
            <w:r>
              <w:rPr>
                <w:b/>
              </w:rPr>
              <w:t>"</w:t>
            </w:r>
            <w:r w:rsidR="00451345">
              <w:rPr>
                <w:b/>
              </w:rPr>
              <w:t>Ecological Management Plan</w:t>
            </w:r>
            <w:r>
              <w:rPr>
                <w:b/>
              </w:rPr>
              <w:t>"</w:t>
            </w:r>
          </w:p>
        </w:tc>
        <w:tc>
          <w:tcPr>
            <w:tcW w:w="5748" w:type="dxa"/>
            <w:shd w:val="clear" w:color="auto" w:fill="auto"/>
          </w:tcPr>
          <w:p w14:paraId="41872A3F" w14:textId="5DEB9A34" w:rsidR="00451345" w:rsidRPr="00821E3C" w:rsidRDefault="00451345" w:rsidP="00E04D15">
            <w:pPr>
              <w:pStyle w:val="Body"/>
            </w:pPr>
            <w:r w:rsidRPr="00451345">
              <w:t>means the site-specific document containing processes and instructions to manage the site and its operations in such a way so as to protect and enhance the biodiversity and ecology of the site and surrounding area</w:t>
            </w:r>
            <w:r>
              <w:t>;</w:t>
            </w:r>
          </w:p>
        </w:tc>
      </w:tr>
      <w:tr w:rsidR="00896EAF" w:rsidRPr="00821E3C" w14:paraId="7C711EEE" w14:textId="77777777" w:rsidTr="00BE4BE1">
        <w:trPr>
          <w:trHeight w:val="1230"/>
        </w:trPr>
        <w:tc>
          <w:tcPr>
            <w:tcW w:w="2790" w:type="dxa"/>
            <w:shd w:val="clear" w:color="auto" w:fill="auto"/>
          </w:tcPr>
          <w:p w14:paraId="5749A897" w14:textId="3CAFDCD2" w:rsidR="00896EAF" w:rsidRPr="003A2805" w:rsidRDefault="00BE4BE1" w:rsidP="00612545">
            <w:pPr>
              <w:pStyle w:val="Body"/>
              <w:spacing w:before="240"/>
              <w:jc w:val="left"/>
              <w:rPr>
                <w:b/>
              </w:rPr>
            </w:pPr>
            <w:r>
              <w:rPr>
                <w:b/>
              </w:rPr>
              <w:t>"</w:t>
            </w:r>
            <w:r w:rsidR="00896EAF">
              <w:rPr>
                <w:b/>
              </w:rPr>
              <w:t>Environmental</w:t>
            </w:r>
            <w:r w:rsidR="00896EAF" w:rsidRPr="003A2805">
              <w:rPr>
                <w:b/>
              </w:rPr>
              <w:t xml:space="preserve"> Impact Assessment</w:t>
            </w:r>
            <w:r>
              <w:rPr>
                <w:b/>
              </w:rPr>
              <w:t>"</w:t>
            </w:r>
          </w:p>
        </w:tc>
        <w:tc>
          <w:tcPr>
            <w:tcW w:w="5748" w:type="dxa"/>
            <w:shd w:val="clear" w:color="auto" w:fill="auto"/>
          </w:tcPr>
          <w:p w14:paraId="3FD57EE0" w14:textId="57CB7E27" w:rsidR="00896EAF" w:rsidRPr="00821E3C" w:rsidRDefault="00896EAF" w:rsidP="00E04D15">
            <w:pPr>
              <w:pStyle w:val="Body"/>
            </w:pPr>
            <w:r w:rsidRPr="00821E3C">
              <w:t xml:space="preserve">means an information gathering exercise </w:t>
            </w:r>
            <w:r w:rsidR="00E04D15">
              <w:t xml:space="preserve">pursuant to </w:t>
            </w:r>
            <w:r w:rsidR="00E04D15" w:rsidRPr="00E04D15">
              <w:t>The Town and Country Planning (Environmental Impact Assessment) Regulations 2017</w:t>
            </w:r>
            <w:r w:rsidR="00E04D15">
              <w:t xml:space="preserve"> (as amended) that</w:t>
            </w:r>
            <w:r w:rsidRPr="00821E3C">
              <w:t xml:space="preserve"> enables a local planning authority to understand the </w:t>
            </w:r>
            <w:r w:rsidRPr="00821E3C">
              <w:rPr>
                <w:rFonts w:eastAsia="SimSun"/>
              </w:rPr>
              <w:t>environmental</w:t>
            </w:r>
            <w:r w:rsidRPr="00821E3C">
              <w:t xml:space="preserve"> </w:t>
            </w:r>
            <w:r>
              <w:t>e</w:t>
            </w:r>
            <w:r w:rsidRPr="00821E3C">
              <w:t>ffects of a development before deciding whether or not it should go ahead</w:t>
            </w:r>
            <w:r>
              <w:t xml:space="preserve">, </w:t>
            </w:r>
            <w:r w:rsidR="00E04D15">
              <w:t xml:space="preserve">and are also </w:t>
            </w:r>
            <w:r>
              <w:t xml:space="preserve">known as </w:t>
            </w:r>
            <w:r w:rsidR="00BE4BE1">
              <w:t>'</w:t>
            </w:r>
            <w:r>
              <w:t>EIA</w:t>
            </w:r>
            <w:r w:rsidR="00BE4BE1">
              <w:t>'</w:t>
            </w:r>
            <w:r w:rsidR="00E04D15">
              <w:t xml:space="preserve"> as further described at </w:t>
            </w:r>
            <w:r w:rsidR="00E04D15" w:rsidRPr="00E04D15">
              <w:t>https://www.gov.uk/guidance/environmental-impact-assessment</w:t>
            </w:r>
            <w:r w:rsidRPr="00821E3C">
              <w:t>;</w:t>
            </w:r>
          </w:p>
        </w:tc>
      </w:tr>
      <w:tr w:rsidR="00896EAF" w:rsidRPr="00821E3C" w14:paraId="327477F1" w14:textId="77777777" w:rsidTr="00BE4BE1">
        <w:trPr>
          <w:trHeight w:val="1230"/>
        </w:trPr>
        <w:tc>
          <w:tcPr>
            <w:tcW w:w="2790" w:type="dxa"/>
            <w:shd w:val="clear" w:color="auto" w:fill="auto"/>
          </w:tcPr>
          <w:p w14:paraId="1ABC7C36" w14:textId="0FE24B3A" w:rsidR="00896EAF" w:rsidRPr="003A2805" w:rsidRDefault="00BE4BE1" w:rsidP="003A2805">
            <w:pPr>
              <w:pStyle w:val="Body"/>
              <w:jc w:val="left"/>
              <w:rPr>
                <w:b/>
              </w:rPr>
            </w:pPr>
            <w:r>
              <w:rPr>
                <w:b/>
              </w:rPr>
              <w:t>"</w:t>
            </w:r>
            <w:r w:rsidR="00896EAF" w:rsidRPr="003A2805">
              <w:rPr>
                <w:b/>
              </w:rPr>
              <w:t>EMSs</w:t>
            </w:r>
            <w:r>
              <w:rPr>
                <w:b/>
              </w:rPr>
              <w:t>"</w:t>
            </w:r>
          </w:p>
        </w:tc>
        <w:tc>
          <w:tcPr>
            <w:tcW w:w="5748" w:type="dxa"/>
            <w:shd w:val="clear" w:color="auto" w:fill="auto"/>
          </w:tcPr>
          <w:p w14:paraId="4BF5DEE3" w14:textId="55A7F1BC" w:rsidR="00896EAF" w:rsidRPr="00821E3C" w:rsidRDefault="00896EAF" w:rsidP="00821E3C">
            <w:pPr>
              <w:pStyle w:val="Body"/>
              <w:rPr>
                <w:rFonts w:eastAsia="SimSun"/>
              </w:rPr>
            </w:pPr>
            <w:r w:rsidRPr="00821E3C">
              <w:t xml:space="preserve">means an </w:t>
            </w:r>
            <w:r w:rsidR="00BE4BE1">
              <w:t>'</w:t>
            </w:r>
            <w:r w:rsidRPr="00821E3C">
              <w:t>environmental management system</w:t>
            </w:r>
            <w:r w:rsidR="00BE4BE1">
              <w:t>'</w:t>
            </w:r>
            <w:r w:rsidRPr="00821E3C">
              <w:t>, a system for managing an organisation</w:t>
            </w:r>
            <w:r w:rsidR="00BE4BE1">
              <w:t>'</w:t>
            </w:r>
            <w:r w:rsidRPr="00821E3C">
              <w:t>s and/or property</w:t>
            </w:r>
            <w:r w:rsidR="00BE4BE1">
              <w:t>'</w:t>
            </w:r>
            <w:r w:rsidRPr="00821E3C">
              <w:t>s environmental impacts;</w:t>
            </w:r>
          </w:p>
        </w:tc>
      </w:tr>
      <w:tr w:rsidR="00896EAF" w:rsidRPr="00821E3C" w14:paraId="6DEB0FAA" w14:textId="77777777" w:rsidTr="00BE4BE1">
        <w:trPr>
          <w:trHeight w:val="1230"/>
        </w:trPr>
        <w:tc>
          <w:tcPr>
            <w:tcW w:w="2790" w:type="dxa"/>
            <w:shd w:val="clear" w:color="auto" w:fill="auto"/>
          </w:tcPr>
          <w:p w14:paraId="392A2B59" w14:textId="4748FBC0" w:rsidR="00896EAF" w:rsidRPr="003A2805" w:rsidRDefault="00BE4BE1" w:rsidP="003A2805">
            <w:pPr>
              <w:pStyle w:val="Body"/>
              <w:jc w:val="left"/>
              <w:rPr>
                <w:b/>
              </w:rPr>
            </w:pPr>
            <w:r>
              <w:rPr>
                <w:b/>
              </w:rPr>
              <w:t>"</w:t>
            </w:r>
            <w:r w:rsidR="00896EAF" w:rsidRPr="003A2805">
              <w:rPr>
                <w:b/>
              </w:rPr>
              <w:t>Energy Assessment Tools</w:t>
            </w:r>
            <w:r>
              <w:rPr>
                <w:b/>
              </w:rPr>
              <w:t>"</w:t>
            </w:r>
          </w:p>
        </w:tc>
        <w:tc>
          <w:tcPr>
            <w:tcW w:w="5748" w:type="dxa"/>
            <w:shd w:val="clear" w:color="auto" w:fill="auto"/>
          </w:tcPr>
          <w:p w14:paraId="21CDC429" w14:textId="150116E0" w:rsidR="00896EAF" w:rsidRPr="00821E3C" w:rsidRDefault="00896EAF" w:rsidP="00821E3C">
            <w:pPr>
              <w:pStyle w:val="Body"/>
            </w:pPr>
            <w:r w:rsidRPr="00821E3C">
              <w:rPr>
                <w:rFonts w:eastAsia="SimSun"/>
              </w:rPr>
              <w:t>means</w:t>
            </w:r>
            <w:r w:rsidRPr="00821E3C">
              <w:t xml:space="preserve"> tools used to assess energy usage and including </w:t>
            </w:r>
            <w:r w:rsidR="00BE4BE1">
              <w:t>"</w:t>
            </w:r>
            <w:r w:rsidRPr="00821E3C">
              <w:t>TM22 2012</w:t>
            </w:r>
            <w:r w:rsidR="00BE4BE1">
              <w:t>"</w:t>
            </w:r>
            <w:r w:rsidRPr="00821E3C">
              <w:t xml:space="preserve">, </w:t>
            </w:r>
            <w:r w:rsidR="00BE4BE1">
              <w:t>"</w:t>
            </w:r>
            <w:r w:rsidRPr="00821E3C">
              <w:t>Carbon Buzz</w:t>
            </w:r>
            <w:r w:rsidR="00BE4BE1">
              <w:t>"</w:t>
            </w:r>
            <w:r w:rsidRPr="00821E3C">
              <w:t xml:space="preserve"> and </w:t>
            </w:r>
            <w:r w:rsidR="00BE4BE1">
              <w:t>"</w:t>
            </w:r>
            <w:proofErr w:type="spellStart"/>
            <w:r w:rsidRPr="00821E3C">
              <w:t>iSERVcmb</w:t>
            </w:r>
            <w:proofErr w:type="spellEnd"/>
            <w:r w:rsidR="00BE4BE1">
              <w:t>"</w:t>
            </w:r>
            <w:r w:rsidRPr="00821E3C">
              <w:t>;</w:t>
            </w:r>
          </w:p>
        </w:tc>
      </w:tr>
      <w:tr w:rsidR="00896EAF" w:rsidRPr="00821E3C" w14:paraId="54DF3A31" w14:textId="77777777" w:rsidTr="00BE4BE1">
        <w:trPr>
          <w:trHeight w:val="497"/>
        </w:trPr>
        <w:tc>
          <w:tcPr>
            <w:tcW w:w="2790" w:type="dxa"/>
            <w:shd w:val="clear" w:color="auto" w:fill="auto"/>
          </w:tcPr>
          <w:p w14:paraId="6DC4E47E" w14:textId="6769620A" w:rsidR="00896EAF" w:rsidRPr="003A2805" w:rsidRDefault="00BE4BE1" w:rsidP="003A2805">
            <w:pPr>
              <w:pStyle w:val="Body"/>
              <w:jc w:val="left"/>
              <w:rPr>
                <w:rFonts w:eastAsia="SimSun"/>
                <w:b/>
              </w:rPr>
            </w:pPr>
            <w:r>
              <w:rPr>
                <w:rFonts w:eastAsia="SimSun"/>
                <w:b/>
              </w:rPr>
              <w:t>"</w:t>
            </w:r>
            <w:r w:rsidR="00896EAF" w:rsidRPr="003A2805">
              <w:rPr>
                <w:rFonts w:eastAsia="SimSun"/>
                <w:b/>
              </w:rPr>
              <w:t>Energy Efficiency Directive Article 6</w:t>
            </w:r>
            <w:r>
              <w:rPr>
                <w:rFonts w:eastAsia="SimSun"/>
                <w:b/>
              </w:rPr>
              <w:t>"</w:t>
            </w:r>
          </w:p>
        </w:tc>
        <w:tc>
          <w:tcPr>
            <w:tcW w:w="5748" w:type="dxa"/>
            <w:shd w:val="clear" w:color="auto" w:fill="auto"/>
          </w:tcPr>
          <w:p w14:paraId="357E99CE" w14:textId="3F335BD7" w:rsidR="00896EAF" w:rsidRPr="00821E3C" w:rsidRDefault="00896EAF" w:rsidP="00394428">
            <w:pPr>
              <w:pStyle w:val="Body"/>
              <w:rPr>
                <w:rFonts w:eastAsia="SimSun"/>
              </w:rPr>
            </w:pPr>
            <w:r w:rsidRPr="00821E3C">
              <w:t xml:space="preserve">means the 2012 </w:t>
            </w:r>
            <w:hyperlink r:id="rId12" w:tgtFrame="_self" w:history="1">
              <w:r w:rsidRPr="003A2805">
                <w:rPr>
                  <w:rStyle w:val="Hyperlink"/>
                  <w:szCs w:val="22"/>
                </w:rPr>
                <w:t>Energy Efficiency Directive</w:t>
              </w:r>
            </w:hyperlink>
            <w:r w:rsidRPr="003A2805">
              <w:rPr>
                <w:szCs w:val="22"/>
              </w:rPr>
              <w:t xml:space="preserve"> </w:t>
            </w:r>
            <w:r w:rsidRPr="00821E3C">
              <w:t>(2012/27/EU), which establishes a set of binding measures to help the EU reach its 20% energy efficiency target by 2020. Under the Directive, all EU countries are required to use energy more efficiently at all stages of the energy chain, from production to final consumption. To help EU countries implement the</w:t>
            </w:r>
            <w:r w:rsidRPr="003A2805">
              <w:rPr>
                <w:szCs w:val="22"/>
              </w:rPr>
              <w:t xml:space="preserve"> </w:t>
            </w:r>
            <w:hyperlink r:id="rId13" w:tgtFrame="_self" w:history="1">
              <w:r w:rsidRPr="003A2805">
                <w:rPr>
                  <w:rStyle w:val="Hyperlink"/>
                  <w:szCs w:val="22"/>
                </w:rPr>
                <w:t xml:space="preserve">Energy </w:t>
              </w:r>
              <w:r w:rsidRPr="003A2805">
                <w:rPr>
                  <w:rStyle w:val="Hyperlink"/>
                  <w:szCs w:val="22"/>
                </w:rPr>
                <w:lastRenderedPageBreak/>
                <w:t>Efficiency Directive</w:t>
              </w:r>
            </w:hyperlink>
            <w:r w:rsidRPr="003A2805">
              <w:rPr>
                <w:szCs w:val="22"/>
              </w:rPr>
              <w:t xml:space="preserve">, </w:t>
            </w:r>
            <w:r w:rsidRPr="00821E3C">
              <w:t>the European Commission publishes guidance notes. Article 6 is available at: https://ec.europa.eu/energy/en/topics/energy-efficiency/energy-efficiency-directive;</w:t>
            </w:r>
          </w:p>
        </w:tc>
      </w:tr>
      <w:tr w:rsidR="00896EAF" w:rsidRPr="00821E3C" w14:paraId="3B4E7343" w14:textId="77777777" w:rsidTr="00BE4BE1">
        <w:trPr>
          <w:trHeight w:val="1230"/>
        </w:trPr>
        <w:tc>
          <w:tcPr>
            <w:tcW w:w="2790" w:type="dxa"/>
            <w:shd w:val="clear" w:color="auto" w:fill="auto"/>
          </w:tcPr>
          <w:p w14:paraId="12C85926" w14:textId="39121FCF" w:rsidR="00896EAF" w:rsidRPr="003A2805" w:rsidRDefault="00BE4BE1" w:rsidP="003A2805">
            <w:pPr>
              <w:pStyle w:val="Body"/>
              <w:jc w:val="left"/>
              <w:rPr>
                <w:b/>
              </w:rPr>
            </w:pPr>
            <w:r>
              <w:rPr>
                <w:b/>
              </w:rPr>
              <w:lastRenderedPageBreak/>
              <w:t>"</w:t>
            </w:r>
            <w:r w:rsidR="00896EAF" w:rsidRPr="003A2805">
              <w:rPr>
                <w:b/>
              </w:rPr>
              <w:t>Energy Performance Certificates</w:t>
            </w:r>
            <w:r>
              <w:rPr>
                <w:b/>
              </w:rPr>
              <w:t>"</w:t>
            </w:r>
            <w:r w:rsidR="00896EAF" w:rsidRPr="003A2805">
              <w:rPr>
                <w:b/>
              </w:rPr>
              <w:t xml:space="preserve"> or </w:t>
            </w:r>
            <w:r>
              <w:rPr>
                <w:b/>
              </w:rPr>
              <w:t>"</w:t>
            </w:r>
            <w:r w:rsidR="00896EAF" w:rsidRPr="003A2805">
              <w:rPr>
                <w:b/>
              </w:rPr>
              <w:t>EPC</w:t>
            </w:r>
            <w:r>
              <w:rPr>
                <w:b/>
              </w:rPr>
              <w:t>"</w:t>
            </w:r>
          </w:p>
        </w:tc>
        <w:tc>
          <w:tcPr>
            <w:tcW w:w="5748" w:type="dxa"/>
            <w:shd w:val="clear" w:color="auto" w:fill="auto"/>
          </w:tcPr>
          <w:p w14:paraId="2B10B723" w14:textId="454B40D4" w:rsidR="00896EAF" w:rsidRPr="00821E3C" w:rsidRDefault="00896EAF" w:rsidP="00821E3C">
            <w:pPr>
              <w:pStyle w:val="Body"/>
              <w:rPr>
                <w:rFonts w:eastAsia="SimSun"/>
              </w:rPr>
            </w:pPr>
            <w:r w:rsidRPr="00821E3C">
              <w:rPr>
                <w:rFonts w:eastAsia="SimSun"/>
              </w:rPr>
              <w:t xml:space="preserve">means the energy performance certificate required under </w:t>
            </w:r>
            <w:r w:rsidRPr="00821E3C">
              <w:t>Energy Performance of Buildings (England and Wales) 2012 and the minimum energy efficiency standard regulations,</w:t>
            </w:r>
            <w:r w:rsidRPr="00821E3C">
              <w:rPr>
                <w:rFonts w:eastAsia="SimSun"/>
              </w:rPr>
              <w:t xml:space="preserve"> which</w:t>
            </w:r>
            <w:r w:rsidRPr="00821E3C">
              <w:t xml:space="preserve"> rates how energy efficient a building is designed to be using grades from A to G (with </w:t>
            </w:r>
            <w:r w:rsidR="00BE4BE1">
              <w:t>'</w:t>
            </w:r>
            <w:r w:rsidRPr="00821E3C">
              <w:t>A</w:t>
            </w:r>
            <w:r w:rsidR="00BE4BE1">
              <w:t>'</w:t>
            </w:r>
            <w:r w:rsidRPr="00821E3C">
              <w:t xml:space="preserve"> being the most efficient grade and </w:t>
            </w:r>
            <w:r w:rsidR="00BE4BE1">
              <w:t>'</w:t>
            </w:r>
            <w:r w:rsidRPr="00821E3C">
              <w:t>G</w:t>
            </w:r>
            <w:r w:rsidR="00BE4BE1">
              <w:t>'</w:t>
            </w:r>
            <w:r w:rsidRPr="00821E3C">
              <w:t xml:space="preserve"> being the lease efficient grade);</w:t>
            </w:r>
          </w:p>
        </w:tc>
      </w:tr>
      <w:tr w:rsidR="00896EAF" w:rsidRPr="00821E3C" w14:paraId="1A8C05FC" w14:textId="77777777" w:rsidTr="00BE4BE1">
        <w:trPr>
          <w:trHeight w:val="1230"/>
        </w:trPr>
        <w:tc>
          <w:tcPr>
            <w:tcW w:w="2790" w:type="dxa"/>
            <w:shd w:val="clear" w:color="auto" w:fill="auto"/>
          </w:tcPr>
          <w:p w14:paraId="4BA897FF" w14:textId="47B6BAF0" w:rsidR="00896EAF" w:rsidRPr="003A2805" w:rsidRDefault="00BE4BE1" w:rsidP="003A2805">
            <w:pPr>
              <w:pStyle w:val="Body"/>
              <w:jc w:val="left"/>
              <w:rPr>
                <w:b/>
              </w:rPr>
            </w:pPr>
            <w:r>
              <w:rPr>
                <w:b/>
              </w:rPr>
              <w:t>"</w:t>
            </w:r>
            <w:r w:rsidR="00896EAF" w:rsidRPr="003A2805">
              <w:rPr>
                <w:b/>
              </w:rPr>
              <w:t>Environmentally Preferable</w:t>
            </w:r>
            <w:r>
              <w:rPr>
                <w:b/>
              </w:rPr>
              <w:t>"</w:t>
            </w:r>
          </w:p>
        </w:tc>
        <w:tc>
          <w:tcPr>
            <w:tcW w:w="5748" w:type="dxa"/>
            <w:shd w:val="clear" w:color="auto" w:fill="auto"/>
          </w:tcPr>
          <w:p w14:paraId="1DDBF67E" w14:textId="77777777" w:rsidR="00896EAF" w:rsidRPr="00821E3C" w:rsidRDefault="00896EAF" w:rsidP="00821E3C">
            <w:pPr>
              <w:pStyle w:val="Body"/>
              <w:rPr>
                <w:rFonts w:eastAsia="SimSun"/>
              </w:rPr>
            </w:pPr>
            <w:r w:rsidRPr="00821E3C">
              <w:rPr>
                <w:rFonts w:eastAsia="SimSun"/>
              </w:rPr>
              <w:t>means g</w:t>
            </w:r>
            <w:r w:rsidRPr="00821E3C">
              <w:t>oods and services that have a lesser or reduced negative effect on human health and the environment when compared with competing products or services that serve the same purpose;</w:t>
            </w:r>
          </w:p>
        </w:tc>
      </w:tr>
      <w:tr w:rsidR="00BE4BE1" w:rsidRPr="00821E3C" w14:paraId="7A87A0CC" w14:textId="77777777" w:rsidTr="0073722C">
        <w:trPr>
          <w:trHeight w:val="750"/>
        </w:trPr>
        <w:tc>
          <w:tcPr>
            <w:tcW w:w="2790" w:type="dxa"/>
            <w:shd w:val="clear" w:color="auto" w:fill="auto"/>
          </w:tcPr>
          <w:p w14:paraId="244DA30A" w14:textId="3DBEEFB2" w:rsidR="00BE4BE1" w:rsidRDefault="00BE4BE1" w:rsidP="00BE4BE1">
            <w:pPr>
              <w:pStyle w:val="Body"/>
              <w:jc w:val="left"/>
              <w:rPr>
                <w:b/>
              </w:rPr>
            </w:pPr>
            <w:r>
              <w:rPr>
                <w:b/>
              </w:rPr>
              <w:t>"Exit Legacy Assets"</w:t>
            </w:r>
          </w:p>
        </w:tc>
        <w:tc>
          <w:tcPr>
            <w:tcW w:w="5748" w:type="dxa"/>
            <w:shd w:val="clear" w:color="auto" w:fill="auto"/>
          </w:tcPr>
          <w:p w14:paraId="51746D08" w14:textId="62114C0F" w:rsidR="00BE4BE1" w:rsidRPr="00821E3C" w:rsidRDefault="00BE4BE1" w:rsidP="00BE4BE1">
            <w:pPr>
              <w:pStyle w:val="Body"/>
              <w:rPr>
                <w:rFonts w:eastAsia="SimSun"/>
              </w:rPr>
            </w:pPr>
            <w:r>
              <w:rPr>
                <w:rFonts w:eastAsia="SimSun"/>
              </w:rPr>
              <w:t xml:space="preserve">has the </w:t>
            </w:r>
            <w:r w:rsidRPr="0073722C">
              <w:t>meaning</w:t>
            </w:r>
            <w:r>
              <w:rPr>
                <w:rFonts w:eastAsia="SimSun"/>
              </w:rPr>
              <w:t xml:space="preserve"> given to it in </w:t>
            </w:r>
            <w:r w:rsidRPr="00BE4BE1">
              <w:rPr>
                <w:rFonts w:eastAsia="SimSun"/>
                <w:b/>
                <w:bCs/>
              </w:rPr>
              <w:t>Schedule 24 (Handover and Exit Management);</w:t>
            </w:r>
          </w:p>
        </w:tc>
      </w:tr>
      <w:tr w:rsidR="00BE4BE1" w:rsidRPr="00821E3C" w14:paraId="67394E8A" w14:textId="77777777" w:rsidTr="00BE4BE1">
        <w:trPr>
          <w:trHeight w:val="1230"/>
        </w:trPr>
        <w:tc>
          <w:tcPr>
            <w:tcW w:w="2790" w:type="dxa"/>
            <w:shd w:val="clear" w:color="auto" w:fill="auto"/>
          </w:tcPr>
          <w:p w14:paraId="08CE4F98" w14:textId="52E25422" w:rsidR="00BE4BE1" w:rsidRPr="003A2805" w:rsidRDefault="00BE4BE1" w:rsidP="00BE4BE1">
            <w:pPr>
              <w:pStyle w:val="Body"/>
              <w:jc w:val="left"/>
              <w:rPr>
                <w:rFonts w:eastAsia="SimSun"/>
                <w:b/>
              </w:rPr>
            </w:pPr>
            <w:r>
              <w:rPr>
                <w:rFonts w:eastAsia="SimSun"/>
                <w:b/>
              </w:rPr>
              <w:t>"</w:t>
            </w:r>
            <w:proofErr w:type="spellStart"/>
            <w:r w:rsidRPr="003A2805">
              <w:rPr>
                <w:rFonts w:eastAsia="SimSun"/>
                <w:b/>
              </w:rPr>
              <w:t>FReM</w:t>
            </w:r>
            <w:proofErr w:type="spellEnd"/>
            <w:r>
              <w:rPr>
                <w:rFonts w:eastAsia="SimSun"/>
                <w:b/>
              </w:rPr>
              <w:t>"</w:t>
            </w:r>
          </w:p>
        </w:tc>
        <w:tc>
          <w:tcPr>
            <w:tcW w:w="5748" w:type="dxa"/>
            <w:shd w:val="clear" w:color="auto" w:fill="auto"/>
          </w:tcPr>
          <w:p w14:paraId="6DD032CA" w14:textId="4BA7BD95" w:rsidR="00BE4BE1" w:rsidRPr="00821E3C" w:rsidRDefault="00BE4BE1" w:rsidP="00BE4BE1">
            <w:pPr>
              <w:pStyle w:val="Body"/>
              <w:rPr>
                <w:rFonts w:eastAsia="SimSun"/>
              </w:rPr>
            </w:pPr>
            <w:r w:rsidRPr="00821E3C">
              <w:rPr>
                <w:rFonts w:eastAsia="SimSun"/>
              </w:rPr>
              <w:t xml:space="preserve">means the </w:t>
            </w:r>
            <w:r>
              <w:rPr>
                <w:rFonts w:eastAsia="SimSun"/>
              </w:rPr>
              <w:t>'</w:t>
            </w:r>
            <w:r w:rsidRPr="00821E3C">
              <w:rPr>
                <w:rFonts w:eastAsia="SimSun"/>
              </w:rPr>
              <w:t>Government Financial Reporting Manual</w:t>
            </w:r>
            <w:r>
              <w:rPr>
                <w:rFonts w:eastAsia="SimSun"/>
              </w:rPr>
              <w:t>'</w:t>
            </w:r>
            <w:r w:rsidRPr="00821E3C">
              <w:rPr>
                <w:rFonts w:eastAsia="SimSun"/>
              </w:rPr>
              <w:t xml:space="preserve"> which is the technical accounting guide to the preparation of financial statements. There is a separate sustainability rep</w:t>
            </w:r>
            <w:r>
              <w:rPr>
                <w:rFonts w:eastAsia="SimSun"/>
              </w:rPr>
              <w:t>orting guidance published each Y</w:t>
            </w:r>
            <w:r w:rsidRPr="00821E3C">
              <w:rPr>
                <w:rFonts w:eastAsia="SimSun"/>
              </w:rPr>
              <w:t>ear;</w:t>
            </w:r>
          </w:p>
        </w:tc>
      </w:tr>
      <w:tr w:rsidR="00BE4BE1" w:rsidRPr="00821E3C" w14:paraId="683243E4" w14:textId="77777777" w:rsidTr="00BE4BE1">
        <w:trPr>
          <w:trHeight w:val="1230"/>
        </w:trPr>
        <w:tc>
          <w:tcPr>
            <w:tcW w:w="2790" w:type="dxa"/>
            <w:shd w:val="clear" w:color="auto" w:fill="auto"/>
          </w:tcPr>
          <w:p w14:paraId="1C86F859" w14:textId="2D3AB4C1" w:rsidR="00BE4BE1" w:rsidRPr="003A2805" w:rsidRDefault="00BE4BE1" w:rsidP="00BE4BE1">
            <w:pPr>
              <w:pStyle w:val="Body"/>
              <w:jc w:val="left"/>
              <w:rPr>
                <w:rFonts w:eastAsia="SimSun"/>
                <w:b/>
              </w:rPr>
            </w:pPr>
            <w:r>
              <w:rPr>
                <w:rFonts w:eastAsia="SimSun"/>
                <w:b/>
              </w:rPr>
              <w:t>"</w:t>
            </w:r>
            <w:r w:rsidRPr="003A2805">
              <w:rPr>
                <w:rFonts w:eastAsia="SimSun"/>
                <w:b/>
              </w:rPr>
              <w:t>Government Buying Standards</w:t>
            </w:r>
            <w:r>
              <w:rPr>
                <w:rFonts w:eastAsia="SimSun"/>
                <w:b/>
              </w:rPr>
              <w:t>"</w:t>
            </w:r>
          </w:p>
        </w:tc>
        <w:tc>
          <w:tcPr>
            <w:tcW w:w="5748" w:type="dxa"/>
            <w:shd w:val="clear" w:color="auto" w:fill="auto"/>
          </w:tcPr>
          <w:p w14:paraId="00F23D9C" w14:textId="77777777" w:rsidR="00BE4BE1" w:rsidRPr="00821E3C" w:rsidRDefault="00BE4BE1" w:rsidP="00BE4BE1">
            <w:pPr>
              <w:pStyle w:val="Body"/>
              <w:rPr>
                <w:rFonts w:eastAsia="SimSun"/>
              </w:rPr>
            </w:pPr>
            <w:r w:rsidRPr="00821E3C">
              <w:rPr>
                <w:rFonts w:eastAsia="SimSun"/>
              </w:rPr>
              <w:t xml:space="preserve">means the minimum standards all government departments and their related organisations must meet when buying goods and services available at </w:t>
            </w:r>
            <w:hyperlink r:id="rId14" w:history="1">
              <w:r w:rsidRPr="00F72C85">
                <w:rPr>
                  <w:rStyle w:val="Hyperlink"/>
                  <w:rFonts w:eastAsia="SimSun" w:cs="Arial"/>
                </w:rPr>
                <w:t>https://www.gov.uk/government/collections/sustainable-procurement-the-government-buying-standards-gbs</w:t>
              </w:r>
            </w:hyperlink>
            <w:r w:rsidRPr="00821E3C">
              <w:rPr>
                <w:rFonts w:eastAsia="SimSun"/>
              </w:rPr>
              <w:t xml:space="preserve"> (as updated from time to time);</w:t>
            </w:r>
          </w:p>
        </w:tc>
      </w:tr>
      <w:tr w:rsidR="00BE4BE1" w:rsidRPr="00821E3C" w14:paraId="77CC1BCD" w14:textId="77777777" w:rsidTr="00BE4BE1">
        <w:trPr>
          <w:trHeight w:val="1230"/>
        </w:trPr>
        <w:tc>
          <w:tcPr>
            <w:tcW w:w="2790" w:type="dxa"/>
            <w:shd w:val="clear" w:color="auto" w:fill="auto"/>
          </w:tcPr>
          <w:p w14:paraId="6B6360D6" w14:textId="1DCBB979" w:rsidR="00BE4BE1" w:rsidRPr="003A2805" w:rsidRDefault="00BE4BE1" w:rsidP="00BE4BE1">
            <w:pPr>
              <w:pStyle w:val="Body"/>
              <w:jc w:val="left"/>
              <w:rPr>
                <w:rFonts w:eastAsia="SimSun"/>
                <w:b/>
              </w:rPr>
            </w:pPr>
            <w:r>
              <w:rPr>
                <w:rFonts w:eastAsia="SimSun"/>
                <w:b/>
              </w:rPr>
              <w:t>"</w:t>
            </w:r>
            <w:r w:rsidRPr="003A2805">
              <w:rPr>
                <w:rFonts w:eastAsia="SimSun"/>
                <w:b/>
              </w:rPr>
              <w:t>Greening Government Commitments</w:t>
            </w:r>
            <w:r>
              <w:rPr>
                <w:rFonts w:eastAsia="SimSun"/>
                <w:b/>
              </w:rPr>
              <w:t>"</w:t>
            </w:r>
          </w:p>
        </w:tc>
        <w:tc>
          <w:tcPr>
            <w:tcW w:w="5748" w:type="dxa"/>
            <w:shd w:val="clear" w:color="auto" w:fill="auto"/>
          </w:tcPr>
          <w:p w14:paraId="5E86E355" w14:textId="70903201" w:rsidR="00BE4BE1" w:rsidRPr="00821E3C" w:rsidRDefault="00BE4BE1" w:rsidP="00BE4BE1">
            <w:pPr>
              <w:pStyle w:val="Body"/>
              <w:rPr>
                <w:rFonts w:eastAsia="SimSun"/>
              </w:rPr>
            </w:pPr>
            <w:r w:rsidRPr="00821E3C">
              <w:rPr>
                <w:rFonts w:eastAsia="SimSun"/>
              </w:rPr>
              <w:t>means the Government</w:t>
            </w:r>
            <w:r>
              <w:rPr>
                <w:rFonts w:eastAsia="SimSun"/>
              </w:rPr>
              <w:t>'</w:t>
            </w:r>
            <w:r w:rsidRPr="00821E3C">
              <w:rPr>
                <w:rFonts w:eastAsia="SimSun"/>
              </w:rPr>
              <w:t>s targets and commitments</w:t>
            </w:r>
            <w:r>
              <w:rPr>
                <w:rFonts w:eastAsia="SimSun"/>
              </w:rPr>
              <w:t xml:space="preserve"> to reduce its impact on the environment (as may be amended or superseded from time to time), </w:t>
            </w:r>
            <w:r w:rsidRPr="00821E3C">
              <w:rPr>
                <w:rFonts w:eastAsia="SimSun"/>
              </w:rPr>
              <w:t>to which the Authority subscribes and is mandated to report on</w:t>
            </w:r>
            <w:r>
              <w:rPr>
                <w:rFonts w:eastAsia="SimSun"/>
              </w:rPr>
              <w:t xml:space="preserve"> and</w:t>
            </w:r>
            <w:r w:rsidRPr="00821E3C">
              <w:rPr>
                <w:rFonts w:eastAsia="SimSun"/>
              </w:rPr>
              <w:t xml:space="preserve"> as </w:t>
            </w:r>
            <w:r>
              <w:rPr>
                <w:rFonts w:eastAsia="SimSun"/>
              </w:rPr>
              <w:t xml:space="preserve">is currently </w:t>
            </w:r>
            <w:r w:rsidRPr="00821E3C">
              <w:rPr>
                <w:rFonts w:eastAsia="SimSun"/>
              </w:rPr>
              <w:t xml:space="preserve">set out in the </w:t>
            </w:r>
            <w:r>
              <w:rPr>
                <w:rFonts w:eastAsia="SimSun"/>
              </w:rPr>
              <w:t>below</w:t>
            </w:r>
            <w:r w:rsidRPr="00821E3C">
              <w:rPr>
                <w:rFonts w:eastAsia="SimSun"/>
              </w:rPr>
              <w:t xml:space="preserve"> </w:t>
            </w:r>
            <w:r w:rsidRPr="00821E3C">
              <w:rPr>
                <w:rFonts w:eastAsia="SimSun"/>
              </w:rPr>
              <w:lastRenderedPageBreak/>
              <w:t>link:</w:t>
            </w:r>
            <w:r>
              <w:rPr>
                <w:rFonts w:eastAsia="SimSun"/>
              </w:rPr>
              <w:t xml:space="preserve"> </w:t>
            </w:r>
            <w:hyperlink r:id="rId15" w:history="1">
              <w:r w:rsidRPr="000A073D">
                <w:rPr>
                  <w:rStyle w:val="Hyperlink"/>
                  <w:rFonts w:eastAsia="SimSun" w:cs="Arial"/>
                </w:rPr>
                <w:t>https://www.gov.uk/government/collections/greening-government-commitments</w:t>
              </w:r>
            </w:hyperlink>
            <w:r w:rsidRPr="00821E3C">
              <w:rPr>
                <w:rFonts w:eastAsia="SimSun"/>
              </w:rPr>
              <w:t>;</w:t>
            </w:r>
          </w:p>
        </w:tc>
      </w:tr>
      <w:tr w:rsidR="00BE4BE1" w:rsidRPr="00821E3C" w14:paraId="7299E621" w14:textId="77777777" w:rsidTr="00BE4BE1">
        <w:trPr>
          <w:trHeight w:val="1230"/>
        </w:trPr>
        <w:tc>
          <w:tcPr>
            <w:tcW w:w="2790" w:type="dxa"/>
            <w:shd w:val="clear" w:color="auto" w:fill="auto"/>
          </w:tcPr>
          <w:p w14:paraId="6C538533" w14:textId="6CF0256D" w:rsidR="00BE4BE1" w:rsidRPr="003A2805" w:rsidRDefault="00BE4BE1" w:rsidP="00BE4BE1">
            <w:pPr>
              <w:pStyle w:val="Body"/>
              <w:jc w:val="left"/>
              <w:rPr>
                <w:rFonts w:eastAsia="SimSun"/>
                <w:b/>
              </w:rPr>
            </w:pPr>
            <w:r>
              <w:rPr>
                <w:rFonts w:eastAsia="SimSun"/>
                <w:b/>
              </w:rPr>
              <w:lastRenderedPageBreak/>
              <w:t>"</w:t>
            </w:r>
            <w:r w:rsidRPr="003A2805">
              <w:rPr>
                <w:rFonts w:eastAsia="SimSun"/>
                <w:b/>
              </w:rPr>
              <w:t>ISO 14001</w:t>
            </w:r>
            <w:r>
              <w:rPr>
                <w:rFonts w:eastAsia="SimSun"/>
                <w:b/>
              </w:rPr>
              <w:t>"</w:t>
            </w:r>
            <w:r w:rsidRPr="003A2805">
              <w:rPr>
                <w:rFonts w:eastAsia="SimSun"/>
                <w:b/>
              </w:rPr>
              <w:t xml:space="preserve"> </w:t>
            </w:r>
          </w:p>
        </w:tc>
        <w:tc>
          <w:tcPr>
            <w:tcW w:w="5748" w:type="dxa"/>
            <w:shd w:val="clear" w:color="auto" w:fill="auto"/>
          </w:tcPr>
          <w:p w14:paraId="5B29EDF0" w14:textId="77777777" w:rsidR="00BE4BE1" w:rsidRPr="00821E3C" w:rsidRDefault="00BE4BE1" w:rsidP="00BE4BE1">
            <w:pPr>
              <w:pStyle w:val="Body"/>
              <w:rPr>
                <w:rFonts w:eastAsia="SimSun"/>
              </w:rPr>
            </w:pPr>
            <w:r w:rsidRPr="00821E3C">
              <w:t xml:space="preserve">means a recognised EMS (as may be amended or replaced from time to time) to be maintained by the Contractor in accordance with this </w:t>
            </w:r>
            <w:r w:rsidRPr="005B5EFD">
              <w:rPr>
                <w:b/>
              </w:rPr>
              <w:t>Schedule 12 (Sustainability)</w:t>
            </w:r>
            <w:r w:rsidRPr="00821E3C">
              <w:t>;</w:t>
            </w:r>
          </w:p>
        </w:tc>
      </w:tr>
      <w:tr w:rsidR="00BE4BE1" w:rsidRPr="00821E3C" w14:paraId="5E4EBAEF" w14:textId="77777777" w:rsidTr="00BE4BE1">
        <w:trPr>
          <w:trHeight w:val="1230"/>
        </w:trPr>
        <w:tc>
          <w:tcPr>
            <w:tcW w:w="2790" w:type="dxa"/>
            <w:shd w:val="clear" w:color="auto" w:fill="auto"/>
          </w:tcPr>
          <w:p w14:paraId="151E66F1" w14:textId="2ADBB239" w:rsidR="00BE4BE1" w:rsidRPr="003A2805" w:rsidRDefault="00BE4BE1" w:rsidP="00BE4BE1">
            <w:pPr>
              <w:pStyle w:val="Body"/>
              <w:jc w:val="left"/>
              <w:rPr>
                <w:b/>
              </w:rPr>
            </w:pPr>
            <w:r>
              <w:rPr>
                <w:b/>
              </w:rPr>
              <w:t>"</w:t>
            </w:r>
            <w:r w:rsidRPr="003A2805">
              <w:rPr>
                <w:b/>
              </w:rPr>
              <w:t>Key Plant and Equipment</w:t>
            </w:r>
            <w:r>
              <w:rPr>
                <w:b/>
              </w:rPr>
              <w:t>"</w:t>
            </w:r>
          </w:p>
        </w:tc>
        <w:tc>
          <w:tcPr>
            <w:tcW w:w="5748" w:type="dxa"/>
            <w:shd w:val="clear" w:color="auto" w:fill="auto"/>
          </w:tcPr>
          <w:p w14:paraId="4A5FF534" w14:textId="77777777" w:rsidR="00BE4BE1" w:rsidRPr="00821E3C" w:rsidRDefault="00BE4BE1" w:rsidP="00BE4BE1">
            <w:pPr>
              <w:pStyle w:val="Body"/>
              <w:rPr>
                <w:rFonts w:eastAsia="SimSun"/>
              </w:rPr>
            </w:pPr>
            <w:r w:rsidRPr="00821E3C">
              <w:rPr>
                <w:rFonts w:eastAsia="SimSun"/>
              </w:rPr>
              <w:t xml:space="preserve">means the key assets in a Building that have a significantly important role to play in the efficient use of energy or water, as documented as Exit Legacy Assets in the </w:t>
            </w:r>
            <w:proofErr w:type="spellStart"/>
            <w:r w:rsidRPr="00821E3C">
              <w:rPr>
                <w:rFonts w:eastAsia="SimSun"/>
              </w:rPr>
              <w:t>Recompetition</w:t>
            </w:r>
            <w:proofErr w:type="spellEnd"/>
            <w:r w:rsidRPr="00821E3C">
              <w:rPr>
                <w:rFonts w:eastAsia="SimSun"/>
              </w:rPr>
              <w:t xml:space="preserve"> Data and the Exit Plan in accordance with </w:t>
            </w:r>
            <w:r w:rsidRPr="005B5EFD">
              <w:rPr>
                <w:rFonts w:eastAsia="SimSun"/>
                <w:b/>
              </w:rPr>
              <w:t>Schedule 24 (Handover and Exit Management)</w:t>
            </w:r>
            <w:r w:rsidRPr="00821E3C">
              <w:rPr>
                <w:rFonts w:eastAsia="SimSun"/>
              </w:rPr>
              <w:t>;</w:t>
            </w:r>
          </w:p>
        </w:tc>
      </w:tr>
      <w:tr w:rsidR="00BE4BE1" w:rsidRPr="00821E3C" w14:paraId="21AE39A3" w14:textId="77777777" w:rsidTr="00BE4BE1">
        <w:trPr>
          <w:trHeight w:val="1230"/>
        </w:trPr>
        <w:tc>
          <w:tcPr>
            <w:tcW w:w="2790" w:type="dxa"/>
            <w:shd w:val="clear" w:color="auto" w:fill="auto"/>
          </w:tcPr>
          <w:p w14:paraId="0D664402" w14:textId="0694A2B3" w:rsidR="00BE4BE1" w:rsidRPr="003A2805" w:rsidRDefault="00BE4BE1" w:rsidP="00BE4BE1">
            <w:pPr>
              <w:pStyle w:val="Body"/>
              <w:jc w:val="left"/>
              <w:rPr>
                <w:b/>
              </w:rPr>
            </w:pPr>
            <w:r>
              <w:rPr>
                <w:b/>
              </w:rPr>
              <w:t>"</w:t>
            </w:r>
            <w:r w:rsidRPr="003A2805">
              <w:rPr>
                <w:b/>
              </w:rPr>
              <w:t>Monthly Usage Report</w:t>
            </w:r>
            <w:r>
              <w:rPr>
                <w:b/>
              </w:rPr>
              <w:t>"</w:t>
            </w:r>
          </w:p>
        </w:tc>
        <w:tc>
          <w:tcPr>
            <w:tcW w:w="5748" w:type="dxa"/>
            <w:shd w:val="clear" w:color="auto" w:fill="auto"/>
          </w:tcPr>
          <w:p w14:paraId="274BCAC2" w14:textId="43A093FF" w:rsidR="00BE4BE1" w:rsidRPr="00821E3C" w:rsidRDefault="00BE4BE1" w:rsidP="00BE4BE1">
            <w:pPr>
              <w:pStyle w:val="Body"/>
              <w:rPr>
                <w:rFonts w:eastAsia="SimSun"/>
              </w:rPr>
            </w:pPr>
            <w:r w:rsidRPr="00821E3C">
              <w:rPr>
                <w:rFonts w:eastAsia="SimSun"/>
              </w:rPr>
              <w:t xml:space="preserve">has the meaning given in </w:t>
            </w:r>
            <w:r>
              <w:rPr>
                <w:rFonts w:eastAsia="SimSun"/>
              </w:rPr>
              <w:t>p</w:t>
            </w:r>
            <w:r w:rsidRPr="00A52752">
              <w:rPr>
                <w:rFonts w:eastAsia="SimSun"/>
                <w:b/>
              </w:rPr>
              <w:t>aragraph </w:t>
            </w:r>
            <w:r w:rsidRPr="00A52752">
              <w:rPr>
                <w:rFonts w:eastAsia="SimSun"/>
                <w:b/>
              </w:rPr>
              <w:fldChar w:fldCharType="begin"/>
            </w:r>
            <w:r w:rsidRPr="00A52752">
              <w:rPr>
                <w:rFonts w:eastAsia="SimSun"/>
                <w:b/>
              </w:rPr>
              <w:instrText xml:space="preserve"> REF _Ref530582046 \r \h  \* MERGEFORMAT </w:instrText>
            </w:r>
            <w:r w:rsidRPr="00A52752">
              <w:rPr>
                <w:rFonts w:eastAsia="SimSun"/>
                <w:b/>
              </w:rPr>
            </w:r>
            <w:r w:rsidRPr="00A52752">
              <w:rPr>
                <w:rFonts w:eastAsia="SimSun"/>
                <w:b/>
              </w:rPr>
              <w:fldChar w:fldCharType="separate"/>
            </w:r>
            <w:r w:rsidR="00101726">
              <w:rPr>
                <w:rFonts w:eastAsia="SimSun"/>
                <w:b/>
              </w:rPr>
              <w:t>13</w:t>
            </w:r>
            <w:r w:rsidRPr="00A52752">
              <w:rPr>
                <w:rFonts w:eastAsia="SimSun"/>
                <w:b/>
              </w:rPr>
              <w:fldChar w:fldCharType="end"/>
            </w:r>
            <w:r w:rsidRPr="00A52752">
              <w:rPr>
                <w:rFonts w:eastAsia="SimSun"/>
                <w:b/>
              </w:rPr>
              <w:t xml:space="preserve"> (Utility (energy and water) Monitoring and Reporting)</w:t>
            </w:r>
            <w:r w:rsidRPr="00821E3C">
              <w:rPr>
                <w:rFonts w:eastAsia="SimSun"/>
              </w:rPr>
              <w:t xml:space="preserve"> of this </w:t>
            </w:r>
            <w:r w:rsidRPr="00A52752">
              <w:rPr>
                <w:rFonts w:eastAsia="SimSun"/>
                <w:b/>
              </w:rPr>
              <w:t>Schedule 12 (Sustainability)</w:t>
            </w:r>
            <w:r w:rsidRPr="00821E3C">
              <w:rPr>
                <w:rFonts w:eastAsia="SimSun"/>
              </w:rPr>
              <w:t>;</w:t>
            </w:r>
          </w:p>
        </w:tc>
      </w:tr>
      <w:tr w:rsidR="00BE4BE1" w:rsidRPr="00821E3C" w14:paraId="10813A93" w14:textId="77777777" w:rsidTr="00BE4BE1">
        <w:trPr>
          <w:trHeight w:val="766"/>
        </w:trPr>
        <w:tc>
          <w:tcPr>
            <w:tcW w:w="2790" w:type="dxa"/>
            <w:shd w:val="clear" w:color="auto" w:fill="auto"/>
          </w:tcPr>
          <w:p w14:paraId="4498C331" w14:textId="10BFCE95" w:rsidR="00BE4BE1" w:rsidRDefault="00BE4BE1" w:rsidP="00BE4BE1">
            <w:pPr>
              <w:pStyle w:val="Body"/>
              <w:jc w:val="left"/>
              <w:rPr>
                <w:b/>
              </w:rPr>
            </w:pPr>
            <w:r>
              <w:rPr>
                <w:b/>
              </w:rPr>
              <w:t>"SSSI"</w:t>
            </w:r>
          </w:p>
        </w:tc>
        <w:tc>
          <w:tcPr>
            <w:tcW w:w="5748" w:type="dxa"/>
            <w:shd w:val="clear" w:color="auto" w:fill="auto"/>
          </w:tcPr>
          <w:p w14:paraId="338500EC" w14:textId="5407D148" w:rsidR="00BE4BE1" w:rsidRPr="00821E3C" w:rsidRDefault="00BE4BE1" w:rsidP="00BE4BE1">
            <w:pPr>
              <w:pStyle w:val="Body"/>
            </w:pPr>
            <w:r>
              <w:t>means a 'site of special scientific interest' designated under the Wildlife and Countryside Act 1981;</w:t>
            </w:r>
          </w:p>
        </w:tc>
      </w:tr>
      <w:tr w:rsidR="00BE4BE1" w:rsidRPr="00821E3C" w14:paraId="1F333366" w14:textId="77777777" w:rsidTr="00BE4BE1">
        <w:trPr>
          <w:trHeight w:val="1230"/>
        </w:trPr>
        <w:tc>
          <w:tcPr>
            <w:tcW w:w="2790" w:type="dxa"/>
            <w:shd w:val="clear" w:color="auto" w:fill="auto"/>
          </w:tcPr>
          <w:p w14:paraId="265CA3FC" w14:textId="64B57F2F" w:rsidR="00BE4BE1" w:rsidRPr="003A2805" w:rsidRDefault="00BE4BE1" w:rsidP="00BE4BE1">
            <w:pPr>
              <w:pStyle w:val="Body"/>
              <w:jc w:val="left"/>
              <w:rPr>
                <w:rFonts w:eastAsia="SimSun"/>
                <w:b/>
              </w:rPr>
            </w:pPr>
            <w:r>
              <w:rPr>
                <w:b/>
              </w:rPr>
              <w:t>"</w:t>
            </w:r>
            <w:r w:rsidRPr="003A2805">
              <w:rPr>
                <w:b/>
              </w:rPr>
              <w:t>Sustainability Officer</w:t>
            </w:r>
            <w:r>
              <w:rPr>
                <w:b/>
              </w:rPr>
              <w:t>"</w:t>
            </w:r>
          </w:p>
        </w:tc>
        <w:tc>
          <w:tcPr>
            <w:tcW w:w="5748" w:type="dxa"/>
            <w:shd w:val="clear" w:color="auto" w:fill="auto"/>
          </w:tcPr>
          <w:p w14:paraId="4B0BCFE4" w14:textId="65E53B20" w:rsidR="00BE4BE1" w:rsidRPr="00821E3C" w:rsidRDefault="00BE4BE1" w:rsidP="00BE4BE1">
            <w:pPr>
              <w:pStyle w:val="Body"/>
            </w:pPr>
            <w:r w:rsidRPr="00821E3C">
              <w:rPr>
                <w:rFonts w:eastAsia="SimSun"/>
              </w:rPr>
              <w:t>means the</w:t>
            </w:r>
            <w:r w:rsidRPr="00821E3C">
              <w:t xml:space="preserve"> Contractor</w:t>
            </w:r>
            <w:r>
              <w:t>'</w:t>
            </w:r>
            <w:r w:rsidRPr="00821E3C">
              <w:t xml:space="preserve">s trained and qualified main contact appointed pursuant to </w:t>
            </w:r>
            <w:r w:rsidRPr="00A52752">
              <w:rPr>
                <w:b/>
              </w:rPr>
              <w:t>paragraph </w:t>
            </w:r>
            <w:r w:rsidRPr="00A52752">
              <w:rPr>
                <w:b/>
              </w:rPr>
              <w:fldChar w:fldCharType="begin"/>
            </w:r>
            <w:r w:rsidRPr="00A52752">
              <w:rPr>
                <w:b/>
              </w:rPr>
              <w:instrText xml:space="preserve"> REF _Ref529125102 \r \h  \* MERGEFORMAT </w:instrText>
            </w:r>
            <w:r w:rsidRPr="00A52752">
              <w:rPr>
                <w:b/>
              </w:rPr>
            </w:r>
            <w:r w:rsidRPr="00A52752">
              <w:rPr>
                <w:b/>
              </w:rPr>
              <w:fldChar w:fldCharType="separate"/>
            </w:r>
            <w:r w:rsidR="00101726">
              <w:rPr>
                <w:b/>
              </w:rPr>
              <w:t>5.1</w:t>
            </w:r>
            <w:r w:rsidRPr="00A52752">
              <w:rPr>
                <w:b/>
              </w:rPr>
              <w:fldChar w:fldCharType="end"/>
            </w:r>
            <w:r w:rsidRPr="00A52752">
              <w:rPr>
                <w:b/>
              </w:rPr>
              <w:t xml:space="preserve"> (Sustainability Officer)</w:t>
            </w:r>
            <w:r w:rsidRPr="00821E3C">
              <w:t xml:space="preserve"> who is responsible for managing and coordinating the development of the Sustainability Plan and the Contractor</w:t>
            </w:r>
            <w:r>
              <w:t>'</w:t>
            </w:r>
            <w:r w:rsidRPr="00821E3C">
              <w:t xml:space="preserve">s compliance with this </w:t>
            </w:r>
            <w:r w:rsidRPr="00A52752">
              <w:rPr>
                <w:b/>
              </w:rPr>
              <w:t>Schedule 12 (Sustainability)</w:t>
            </w:r>
            <w:r w:rsidRPr="00821E3C">
              <w:t>;</w:t>
            </w:r>
          </w:p>
        </w:tc>
      </w:tr>
      <w:tr w:rsidR="00BE4BE1" w:rsidRPr="00821E3C" w14:paraId="1F9E0E62" w14:textId="77777777" w:rsidTr="00BE4BE1">
        <w:trPr>
          <w:trHeight w:val="1230"/>
        </w:trPr>
        <w:tc>
          <w:tcPr>
            <w:tcW w:w="2790" w:type="dxa"/>
            <w:shd w:val="clear" w:color="auto" w:fill="auto"/>
          </w:tcPr>
          <w:p w14:paraId="0A47942B" w14:textId="56E0450D" w:rsidR="00BE4BE1" w:rsidRPr="003A2805" w:rsidRDefault="00BE4BE1" w:rsidP="00BE4BE1">
            <w:pPr>
              <w:pStyle w:val="Body"/>
              <w:jc w:val="left"/>
              <w:rPr>
                <w:rFonts w:eastAsia="SimSun"/>
                <w:b/>
              </w:rPr>
            </w:pPr>
            <w:r>
              <w:rPr>
                <w:b/>
              </w:rPr>
              <w:t>"</w:t>
            </w:r>
            <w:r w:rsidRPr="003A2805">
              <w:rPr>
                <w:b/>
              </w:rPr>
              <w:t>Sustainability Plan</w:t>
            </w:r>
            <w:r>
              <w:rPr>
                <w:b/>
              </w:rPr>
              <w:t>"</w:t>
            </w:r>
          </w:p>
        </w:tc>
        <w:tc>
          <w:tcPr>
            <w:tcW w:w="5748" w:type="dxa"/>
            <w:shd w:val="clear" w:color="auto" w:fill="auto"/>
          </w:tcPr>
          <w:p w14:paraId="770BED5D" w14:textId="77777777" w:rsidR="00BE4BE1" w:rsidRPr="00821E3C" w:rsidRDefault="00BE4BE1" w:rsidP="00BE4BE1">
            <w:pPr>
              <w:pStyle w:val="Body"/>
              <w:rPr>
                <w:rFonts w:eastAsia="SimSun"/>
              </w:rPr>
            </w:pPr>
            <w:r w:rsidRPr="00821E3C">
              <w:rPr>
                <w:rFonts w:eastAsia="SimSun"/>
              </w:rPr>
              <w:t xml:space="preserve">means a detailed plan produced by the Contractor as part of its Mini-Competition setting out how sustainability will be managed by the Contractor and reported to the Authority to meet the requirements set out in this </w:t>
            </w:r>
            <w:r w:rsidRPr="00A52752">
              <w:rPr>
                <w:rFonts w:eastAsia="SimSun"/>
                <w:b/>
              </w:rPr>
              <w:t>Schedule 12 (Sustainability)</w:t>
            </w:r>
            <w:r w:rsidRPr="00821E3C">
              <w:rPr>
                <w:rFonts w:eastAsia="SimSun"/>
              </w:rPr>
              <w:t>;</w:t>
            </w:r>
          </w:p>
        </w:tc>
      </w:tr>
      <w:tr w:rsidR="00BE4BE1" w:rsidRPr="00821E3C" w14:paraId="0B8D0909" w14:textId="77777777" w:rsidTr="00BE4BE1">
        <w:trPr>
          <w:trHeight w:val="1230"/>
        </w:trPr>
        <w:tc>
          <w:tcPr>
            <w:tcW w:w="2790" w:type="dxa"/>
            <w:shd w:val="clear" w:color="auto" w:fill="auto"/>
          </w:tcPr>
          <w:p w14:paraId="0D9A9A59" w14:textId="669334AF" w:rsidR="00BE4BE1" w:rsidRPr="003A2805" w:rsidRDefault="00BE4BE1" w:rsidP="00BE4BE1">
            <w:pPr>
              <w:pStyle w:val="Body"/>
              <w:jc w:val="left"/>
              <w:rPr>
                <w:b/>
              </w:rPr>
            </w:pPr>
            <w:r>
              <w:rPr>
                <w:b/>
              </w:rPr>
              <w:t>"</w:t>
            </w:r>
            <w:r w:rsidRPr="003A2805">
              <w:rPr>
                <w:b/>
              </w:rPr>
              <w:t>Volatile Organic Compounds</w:t>
            </w:r>
            <w:r>
              <w:rPr>
                <w:b/>
              </w:rPr>
              <w:t>"</w:t>
            </w:r>
          </w:p>
        </w:tc>
        <w:tc>
          <w:tcPr>
            <w:tcW w:w="5748" w:type="dxa"/>
            <w:shd w:val="clear" w:color="auto" w:fill="auto"/>
          </w:tcPr>
          <w:p w14:paraId="7F200C83" w14:textId="77777777" w:rsidR="00BE4BE1" w:rsidRPr="00821E3C" w:rsidRDefault="00BE4BE1" w:rsidP="00BE4BE1">
            <w:pPr>
              <w:pStyle w:val="Body"/>
              <w:rPr>
                <w:rFonts w:eastAsia="SimSun"/>
              </w:rPr>
            </w:pPr>
            <w:r w:rsidRPr="00821E3C">
              <w:rPr>
                <w:rFonts w:eastAsia="SimSun"/>
              </w:rPr>
              <w:t>means a class of organic chemicals that are volatile and evaporate easily and may be harmful to the environment in certain circumstances;</w:t>
            </w:r>
          </w:p>
        </w:tc>
      </w:tr>
      <w:tr w:rsidR="00BE4BE1" w:rsidRPr="00821E3C" w14:paraId="458330DF" w14:textId="77777777" w:rsidTr="00BE4BE1">
        <w:trPr>
          <w:trHeight w:val="1230"/>
        </w:trPr>
        <w:tc>
          <w:tcPr>
            <w:tcW w:w="2790" w:type="dxa"/>
            <w:shd w:val="clear" w:color="auto" w:fill="auto"/>
          </w:tcPr>
          <w:p w14:paraId="3CA05318" w14:textId="7BBAFA9F" w:rsidR="00BE4BE1" w:rsidRPr="003A2805" w:rsidRDefault="00BE4BE1" w:rsidP="00BE4BE1">
            <w:pPr>
              <w:pStyle w:val="Body"/>
              <w:jc w:val="left"/>
              <w:rPr>
                <w:rFonts w:eastAsia="SimSun"/>
                <w:b/>
              </w:rPr>
            </w:pPr>
            <w:bookmarkStart w:id="7" w:name="_Hlk525820265"/>
            <w:r>
              <w:rPr>
                <w:rFonts w:eastAsia="SimSun"/>
                <w:b/>
              </w:rPr>
              <w:lastRenderedPageBreak/>
              <w:t>"</w:t>
            </w:r>
            <w:r w:rsidRPr="003A2805">
              <w:rPr>
                <w:rFonts w:eastAsia="SimSun"/>
                <w:b/>
              </w:rPr>
              <w:t>Waste and Resources Action Programme</w:t>
            </w:r>
            <w:r>
              <w:rPr>
                <w:rFonts w:eastAsia="SimSun"/>
                <w:b/>
              </w:rPr>
              <w:t>'</w:t>
            </w:r>
            <w:r w:rsidRPr="003A2805">
              <w:rPr>
                <w:rFonts w:eastAsia="SimSun"/>
                <w:b/>
              </w:rPr>
              <w:t>s (WRAP) Hospitality and Food Service Agreement</w:t>
            </w:r>
            <w:r>
              <w:rPr>
                <w:rFonts w:eastAsia="SimSun"/>
                <w:b/>
              </w:rPr>
              <w:t>"</w:t>
            </w:r>
          </w:p>
        </w:tc>
        <w:tc>
          <w:tcPr>
            <w:tcW w:w="5748" w:type="dxa"/>
            <w:shd w:val="clear" w:color="auto" w:fill="auto"/>
          </w:tcPr>
          <w:p w14:paraId="6DA09BBA" w14:textId="77777777" w:rsidR="00BE4BE1" w:rsidRPr="00821E3C" w:rsidRDefault="00BE4BE1" w:rsidP="00BE4BE1">
            <w:pPr>
              <w:pStyle w:val="Body"/>
              <w:rPr>
                <w:rFonts w:eastAsia="SimSun"/>
              </w:rPr>
            </w:pPr>
            <w:r w:rsidRPr="00821E3C">
              <w:t xml:space="preserve">means a voluntary agreement to support the sector in reducing waste and recycling available at </w:t>
            </w:r>
            <w:hyperlink r:id="rId16" w:history="1">
              <w:r w:rsidRPr="00F72C85">
                <w:rPr>
                  <w:rStyle w:val="Hyperlink"/>
                  <w:rFonts w:cs="Arial"/>
                </w:rPr>
                <w:t>http://www.wrap.org.uk/content/hospitality-and-food-service-agreement-3</w:t>
              </w:r>
            </w:hyperlink>
            <w:r w:rsidRPr="00821E3C">
              <w:t xml:space="preserve"> (as updated from time to time);</w:t>
            </w:r>
          </w:p>
        </w:tc>
      </w:tr>
      <w:tr w:rsidR="00BE4BE1" w:rsidRPr="00821E3C" w14:paraId="4E190509" w14:textId="77777777" w:rsidTr="00BE4BE1">
        <w:trPr>
          <w:trHeight w:val="1230"/>
        </w:trPr>
        <w:tc>
          <w:tcPr>
            <w:tcW w:w="2790" w:type="dxa"/>
            <w:shd w:val="clear" w:color="auto" w:fill="auto"/>
          </w:tcPr>
          <w:p w14:paraId="54F6B00E" w14:textId="12B30F27" w:rsidR="00BE4BE1" w:rsidRPr="003A2805" w:rsidRDefault="00BE4BE1" w:rsidP="00BE4BE1">
            <w:pPr>
              <w:pStyle w:val="Body"/>
              <w:jc w:val="left"/>
              <w:rPr>
                <w:b/>
              </w:rPr>
            </w:pPr>
            <w:r>
              <w:rPr>
                <w:b/>
              </w:rPr>
              <w:t>"</w:t>
            </w:r>
            <w:r w:rsidRPr="003A2805">
              <w:rPr>
                <w:b/>
              </w:rPr>
              <w:t>Waste Duty of Care</w:t>
            </w:r>
            <w:r>
              <w:rPr>
                <w:b/>
              </w:rPr>
              <w:t>"</w:t>
            </w:r>
            <w:r w:rsidRPr="003A2805">
              <w:rPr>
                <w:b/>
              </w:rPr>
              <w:t xml:space="preserve"> </w:t>
            </w:r>
          </w:p>
        </w:tc>
        <w:tc>
          <w:tcPr>
            <w:tcW w:w="5748" w:type="dxa"/>
            <w:shd w:val="clear" w:color="auto" w:fill="auto"/>
          </w:tcPr>
          <w:p w14:paraId="16CCE926" w14:textId="77777777" w:rsidR="00BE4BE1" w:rsidRPr="00821E3C" w:rsidRDefault="00BE4BE1" w:rsidP="00BE4BE1">
            <w:pPr>
              <w:pStyle w:val="Body"/>
              <w:rPr>
                <w:rFonts w:eastAsia="SimSun"/>
              </w:rPr>
            </w:pPr>
            <w:r w:rsidRPr="00821E3C">
              <w:t xml:space="preserve">means the duty of care imposed under section 34 of the Environmental Protection Act 1990 on </w:t>
            </w:r>
            <w:r w:rsidRPr="00821E3C">
              <w:rPr>
                <w:rFonts w:eastAsia="SimSun"/>
              </w:rPr>
              <w:t>anyone</w:t>
            </w:r>
            <w:r w:rsidRPr="00821E3C">
              <w:t xml:space="preserve"> who produces, imports, keeps, stores, transports, treats or disposes of waste or who acts as a broker and has control of waste, who must take all reasonable steps to ensure that waste is managed properly; </w:t>
            </w:r>
            <w:r>
              <w:t>and</w:t>
            </w:r>
          </w:p>
        </w:tc>
      </w:tr>
      <w:tr w:rsidR="00BE4BE1" w:rsidRPr="00821E3C" w14:paraId="5F2CC0D0" w14:textId="77777777" w:rsidTr="00BE4BE1">
        <w:trPr>
          <w:trHeight w:val="1230"/>
        </w:trPr>
        <w:tc>
          <w:tcPr>
            <w:tcW w:w="2790" w:type="dxa"/>
            <w:shd w:val="clear" w:color="auto" w:fill="auto"/>
          </w:tcPr>
          <w:p w14:paraId="30E306E2" w14:textId="1B44F89D" w:rsidR="00BE4BE1" w:rsidRPr="003A2805" w:rsidRDefault="00BE4BE1" w:rsidP="00BE4BE1">
            <w:pPr>
              <w:pStyle w:val="Body"/>
              <w:jc w:val="left"/>
              <w:rPr>
                <w:b/>
              </w:rPr>
            </w:pPr>
            <w:r>
              <w:rPr>
                <w:b/>
              </w:rPr>
              <w:t>"</w:t>
            </w:r>
            <w:r w:rsidRPr="003A2805">
              <w:rPr>
                <w:b/>
              </w:rPr>
              <w:t>Waste Hierarchy</w:t>
            </w:r>
            <w:r>
              <w:rPr>
                <w:b/>
              </w:rPr>
              <w:t>"</w:t>
            </w:r>
          </w:p>
        </w:tc>
        <w:tc>
          <w:tcPr>
            <w:tcW w:w="5748" w:type="dxa"/>
            <w:shd w:val="clear" w:color="auto" w:fill="auto"/>
          </w:tcPr>
          <w:p w14:paraId="108BD310" w14:textId="5475A08A" w:rsidR="00BE4BE1" w:rsidRPr="00821E3C" w:rsidRDefault="00BE4BE1" w:rsidP="00BE4BE1">
            <w:pPr>
              <w:pStyle w:val="Body"/>
            </w:pPr>
            <w:r w:rsidRPr="00821E3C">
              <w:t>has the meaning given to it in</w:t>
            </w:r>
            <w:r w:rsidRPr="00A52752">
              <w:rPr>
                <w:b/>
              </w:rPr>
              <w:t xml:space="preserve"> paragraph </w:t>
            </w:r>
            <w:r w:rsidRPr="00A52752">
              <w:rPr>
                <w:b/>
              </w:rPr>
              <w:fldChar w:fldCharType="begin"/>
            </w:r>
            <w:r w:rsidRPr="00A52752">
              <w:rPr>
                <w:b/>
              </w:rPr>
              <w:instrText xml:space="preserve"> REF _Ref530680708 \r \h  \* MERGEFORMAT </w:instrText>
            </w:r>
            <w:r w:rsidRPr="00A52752">
              <w:rPr>
                <w:b/>
              </w:rPr>
            </w:r>
            <w:r w:rsidRPr="00A52752">
              <w:rPr>
                <w:b/>
              </w:rPr>
              <w:fldChar w:fldCharType="separate"/>
            </w:r>
            <w:r w:rsidR="00101726">
              <w:rPr>
                <w:b/>
              </w:rPr>
              <w:t>9.13.8</w:t>
            </w:r>
            <w:r w:rsidRPr="00A52752">
              <w:rPr>
                <w:b/>
              </w:rPr>
              <w:fldChar w:fldCharType="end"/>
            </w:r>
            <w:r w:rsidRPr="00A52752">
              <w:rPr>
                <w:b/>
              </w:rPr>
              <w:t xml:space="preserve"> (Resource and Waste Prevention </w:t>
            </w:r>
            <w:r w:rsidR="00C86FDF">
              <w:rPr>
                <w:b/>
              </w:rPr>
              <w:t>and</w:t>
            </w:r>
            <w:r w:rsidRPr="00A52752">
              <w:rPr>
                <w:b/>
              </w:rPr>
              <w:t xml:space="preserve"> Management)</w:t>
            </w:r>
            <w:r>
              <w:t>.</w:t>
            </w:r>
          </w:p>
        </w:tc>
      </w:tr>
    </w:tbl>
    <w:bookmarkEnd w:id="7"/>
    <w:p w14:paraId="52EDC7A6" w14:textId="545BFF51" w:rsidR="00FD1155" w:rsidRPr="00C257E2" w:rsidRDefault="00C257E2" w:rsidP="00C257E2">
      <w:pPr>
        <w:pStyle w:val="Level1"/>
        <w:keepNext/>
        <w:rPr>
          <w:szCs w:val="22"/>
        </w:rPr>
      </w:pPr>
      <w:r w:rsidRPr="00C257E2">
        <w:rPr>
          <w:rStyle w:val="Level1asHeadingtext"/>
          <w:rFonts w:ascii="Times New Roman" w:hAnsi="Times New Roman"/>
          <w:szCs w:val="22"/>
        </w:rPr>
        <w:fldChar w:fldCharType="begin"/>
      </w:r>
      <w:r w:rsidRPr="00C257E2">
        <w:rPr>
          <w:szCs w:val="22"/>
        </w:rPr>
        <w:instrText xml:space="preserve">  TC </w:instrText>
      </w:r>
      <w:r w:rsidR="00BE4BE1">
        <w:rPr>
          <w:szCs w:val="22"/>
        </w:rPr>
        <w:instrText>"</w:instrText>
      </w:r>
      <w:r w:rsidRPr="00C257E2">
        <w:rPr>
          <w:szCs w:val="22"/>
        </w:rPr>
        <w:fldChar w:fldCharType="begin"/>
      </w:r>
      <w:r w:rsidRPr="00C257E2">
        <w:rPr>
          <w:szCs w:val="22"/>
        </w:rPr>
        <w:instrText xml:space="preserve"> REF _Ref434276154 \r  \* MERGEFORMAT </w:instrText>
      </w:r>
      <w:r w:rsidRPr="00C257E2">
        <w:rPr>
          <w:szCs w:val="22"/>
        </w:rPr>
        <w:fldChar w:fldCharType="separate"/>
      </w:r>
      <w:bookmarkStart w:id="8" w:name="_Toc531157425"/>
      <w:bookmarkStart w:id="9" w:name="_Toc97210936"/>
      <w:r w:rsidR="00101726">
        <w:rPr>
          <w:szCs w:val="22"/>
        </w:rPr>
        <w:instrText>2</w:instrText>
      </w:r>
      <w:r w:rsidRPr="00C257E2">
        <w:rPr>
          <w:szCs w:val="22"/>
        </w:rPr>
        <w:fldChar w:fldCharType="end"/>
      </w:r>
      <w:r w:rsidRPr="00C257E2">
        <w:rPr>
          <w:szCs w:val="22"/>
        </w:rPr>
        <w:tab/>
        <w:instrText>Introduction</w:instrText>
      </w:r>
      <w:bookmarkEnd w:id="8"/>
      <w:bookmarkEnd w:id="9"/>
      <w:r w:rsidR="00BE4BE1">
        <w:rPr>
          <w:szCs w:val="22"/>
        </w:rPr>
        <w:instrText>"</w:instrText>
      </w:r>
      <w:r w:rsidRPr="00C257E2">
        <w:rPr>
          <w:szCs w:val="22"/>
        </w:rPr>
        <w:instrText xml:space="preserve"> \l1 </w:instrText>
      </w:r>
      <w:r w:rsidRPr="00C257E2">
        <w:rPr>
          <w:rStyle w:val="Level1asHeadingtext"/>
          <w:rFonts w:ascii="Times New Roman" w:hAnsi="Times New Roman"/>
          <w:szCs w:val="22"/>
        </w:rPr>
        <w:fldChar w:fldCharType="end"/>
      </w:r>
      <w:bookmarkStart w:id="10" w:name="_Ref434256617"/>
      <w:bookmarkStart w:id="11" w:name="_Ref434257852"/>
      <w:bookmarkStart w:id="12" w:name="_Ref434276154"/>
      <w:r w:rsidR="00BC5BD0" w:rsidRPr="00C257E2">
        <w:rPr>
          <w:rStyle w:val="Level1asHeadingtext"/>
          <w:rFonts w:ascii="Times New Roman" w:hAnsi="Times New Roman"/>
          <w:szCs w:val="22"/>
        </w:rPr>
        <w:t>Introduction</w:t>
      </w:r>
      <w:bookmarkEnd w:id="10"/>
      <w:bookmarkEnd w:id="11"/>
      <w:bookmarkEnd w:id="12"/>
    </w:p>
    <w:p w14:paraId="07110E37" w14:textId="1FC7CFE3" w:rsidR="00EA7722" w:rsidRPr="00875B3C" w:rsidRDefault="00EA7722" w:rsidP="008E1BAC">
      <w:pPr>
        <w:pStyle w:val="Level2"/>
      </w:pPr>
      <w:r w:rsidRPr="00875B3C">
        <w:t xml:space="preserve">This </w:t>
      </w:r>
      <w:r w:rsidR="00CA6006" w:rsidRPr="00875B3C">
        <w:t>S</w:t>
      </w:r>
      <w:r w:rsidRPr="00875B3C">
        <w:t xml:space="preserve">chedule should be read in </w:t>
      </w:r>
      <w:r w:rsidRPr="00875B3C">
        <w:rPr>
          <w:color w:val="000000" w:themeColor="text1"/>
        </w:rPr>
        <w:t>conjunction with</w:t>
      </w:r>
      <w:r w:rsidR="00584380" w:rsidRPr="00875B3C">
        <w:rPr>
          <w:color w:val="000000" w:themeColor="text1"/>
        </w:rPr>
        <w:t>,</w:t>
      </w:r>
      <w:r w:rsidRPr="00875B3C">
        <w:rPr>
          <w:color w:val="000000" w:themeColor="text1"/>
        </w:rPr>
        <w:t xml:space="preserve"> and the Contractor</w:t>
      </w:r>
      <w:r w:rsidR="00BE4BE1">
        <w:rPr>
          <w:color w:val="000000" w:themeColor="text1"/>
        </w:rPr>
        <w:t>'</w:t>
      </w:r>
      <w:r w:rsidRPr="00875B3C">
        <w:rPr>
          <w:color w:val="000000" w:themeColor="text1"/>
        </w:rPr>
        <w:t>s approach to sustainability sh</w:t>
      </w:r>
      <w:r w:rsidRPr="00875B3C">
        <w:t>ould complement</w:t>
      </w:r>
      <w:r w:rsidR="00AA1301" w:rsidRPr="00875B3C">
        <w:t>,</w:t>
      </w:r>
      <w:r w:rsidRPr="00875B3C">
        <w:t xml:space="preserve"> the </w:t>
      </w:r>
      <w:r w:rsidR="00CA6006" w:rsidRPr="00875B3C">
        <w:t>Authority</w:t>
      </w:r>
      <w:r w:rsidR="00BE4BE1">
        <w:t>'</w:t>
      </w:r>
      <w:r w:rsidR="00CA6006" w:rsidRPr="00875B3C">
        <w:t xml:space="preserve">s </w:t>
      </w:r>
      <w:r w:rsidRPr="00875B3C">
        <w:t xml:space="preserve">requirements set out in </w:t>
      </w:r>
      <w:r w:rsidR="00DC5465" w:rsidRPr="00875B3C">
        <w:rPr>
          <w:b/>
        </w:rPr>
        <w:t>Schedule 1</w:t>
      </w:r>
      <w:r w:rsidR="003A40B2" w:rsidRPr="00875B3C">
        <w:rPr>
          <w:b/>
        </w:rPr>
        <w:t>1</w:t>
      </w:r>
      <w:r w:rsidRPr="00875B3C">
        <w:rPr>
          <w:b/>
        </w:rPr>
        <w:t xml:space="preserve"> </w:t>
      </w:r>
      <w:r w:rsidR="0005506E" w:rsidRPr="00875B3C">
        <w:rPr>
          <w:b/>
        </w:rPr>
        <w:t>(Property and Facilities Management)</w:t>
      </w:r>
      <w:r w:rsidR="003A2805">
        <w:t>.</w:t>
      </w:r>
    </w:p>
    <w:p w14:paraId="345AFE77" w14:textId="52DCD329" w:rsidR="00C56F32" w:rsidRPr="00875B3C" w:rsidRDefault="00BC5BD0" w:rsidP="008E1BAC">
      <w:pPr>
        <w:pStyle w:val="Level2"/>
        <w:rPr>
          <w:b/>
        </w:rPr>
      </w:pPr>
      <w:r w:rsidRPr="00875B3C">
        <w:t xml:space="preserve">The Contractor </w:t>
      </w:r>
      <w:r w:rsidR="005B5EDD" w:rsidRPr="00875B3C">
        <w:t xml:space="preserve">should note that </w:t>
      </w:r>
      <w:r w:rsidR="00EA7722" w:rsidRPr="00875B3C">
        <w:t xml:space="preserve">the Authority is committed to </w:t>
      </w:r>
      <w:r w:rsidR="007B4B97" w:rsidRPr="00875B3C">
        <w:t>achieving the Authority</w:t>
      </w:r>
      <w:r w:rsidR="00BE4BE1">
        <w:t>'</w:t>
      </w:r>
      <w:r w:rsidR="007B4B97" w:rsidRPr="00875B3C">
        <w:t xml:space="preserve">s </w:t>
      </w:r>
      <w:bookmarkStart w:id="13" w:name="_Hlk526506969"/>
      <w:r w:rsidR="00363F6C">
        <w:rPr>
          <w:rFonts w:eastAsia="SimSun"/>
        </w:rPr>
        <w:fldChar w:fldCharType="begin"/>
      </w:r>
      <w:r w:rsidR="00363F6C">
        <w:rPr>
          <w:rFonts w:eastAsia="SimSun"/>
        </w:rPr>
        <w:instrText xml:space="preserve"> HYPERLINK "https://www.gov.uk/guidance/ministry-of-justice-and-the-environment" </w:instrText>
      </w:r>
      <w:r w:rsidR="00363F6C">
        <w:rPr>
          <w:rFonts w:eastAsia="SimSun"/>
        </w:rPr>
        <w:fldChar w:fldCharType="separate"/>
      </w:r>
      <w:r w:rsidR="00CD05F7" w:rsidRPr="00B90EA4">
        <w:rPr>
          <w:rStyle w:val="Hyperlink"/>
          <w:rFonts w:eastAsia="SimSun" w:cs="Arial"/>
        </w:rPr>
        <w:t>Sustainability Po</w:t>
      </w:r>
      <w:r w:rsidR="00CD05F7" w:rsidRPr="00B90EA4">
        <w:rPr>
          <w:rStyle w:val="Hyperlink"/>
          <w:rFonts w:cs="Arial"/>
        </w:rPr>
        <w:t xml:space="preserve">licies </w:t>
      </w:r>
      <w:r w:rsidR="00CD05F7" w:rsidRPr="00B90EA4">
        <w:rPr>
          <w:rStyle w:val="Hyperlink"/>
          <w:rFonts w:eastAsia="SimSun" w:cs="Arial"/>
        </w:rPr>
        <w:t>and Strategies</w:t>
      </w:r>
      <w:r w:rsidR="00584380" w:rsidRPr="00363F6C">
        <w:rPr>
          <w:rStyle w:val="Hyperlink"/>
          <w:rFonts w:eastAsia="SimSun" w:cs="Arial"/>
        </w:rPr>
        <w:t>,</w:t>
      </w:r>
      <w:r w:rsidR="00363F6C">
        <w:rPr>
          <w:rFonts w:eastAsia="SimSun"/>
        </w:rPr>
        <w:fldChar w:fldCharType="end"/>
      </w:r>
      <w:r w:rsidR="00CD05F7" w:rsidRPr="00875B3C" w:rsidDel="00CD05F7">
        <w:rPr>
          <w:color w:val="000000" w:themeColor="text1"/>
        </w:rPr>
        <w:t xml:space="preserve"> </w:t>
      </w:r>
      <w:bookmarkEnd w:id="13"/>
      <w:r w:rsidRPr="00875B3C">
        <w:rPr>
          <w:color w:val="000000" w:themeColor="text1"/>
        </w:rPr>
        <w:t xml:space="preserve">specifically </w:t>
      </w:r>
      <w:r w:rsidRPr="00875B3C">
        <w:t xml:space="preserve">managing </w:t>
      </w:r>
      <w:r w:rsidR="00AC02E3" w:rsidRPr="00875B3C">
        <w:t>e</w:t>
      </w:r>
      <w:r w:rsidRPr="00875B3C">
        <w:t>nergy</w:t>
      </w:r>
      <w:r w:rsidR="00AC02E3" w:rsidRPr="00875B3C">
        <w:t xml:space="preserve"> and carbon emissions</w:t>
      </w:r>
      <w:r w:rsidRPr="00875B3C">
        <w:t xml:space="preserve">, </w:t>
      </w:r>
      <w:r w:rsidR="00AC02E3" w:rsidRPr="00875B3C">
        <w:t>w</w:t>
      </w:r>
      <w:r w:rsidRPr="00875B3C">
        <w:t xml:space="preserve">ater, </w:t>
      </w:r>
      <w:r w:rsidR="00AC02E3" w:rsidRPr="00875B3C">
        <w:t>w</w:t>
      </w:r>
      <w:r w:rsidRPr="00875B3C">
        <w:t>aste</w:t>
      </w:r>
      <w:r w:rsidR="00AC02E3" w:rsidRPr="00875B3C">
        <w:t xml:space="preserve"> and r</w:t>
      </w:r>
      <w:r w:rsidRPr="00875B3C">
        <w:t xml:space="preserve">ecycling, </w:t>
      </w:r>
      <w:r w:rsidR="00DD6522" w:rsidRPr="00875B3C">
        <w:t xml:space="preserve">as well as </w:t>
      </w:r>
      <w:r w:rsidR="000106F5">
        <w:t>protection and enhancement</w:t>
      </w:r>
      <w:r w:rsidR="00DD6522" w:rsidRPr="00875B3C">
        <w:t xml:space="preserve"> of biodiversity on its estate.</w:t>
      </w:r>
      <w:bookmarkEnd w:id="0"/>
      <w:r w:rsidR="00C459E9" w:rsidRPr="00875B3C">
        <w:t xml:space="preserve"> </w:t>
      </w:r>
    </w:p>
    <w:p w14:paraId="21E0F4B2" w14:textId="5949A15F" w:rsidR="00BC5BD0" w:rsidRPr="00875B3C" w:rsidRDefault="008C0DD5" w:rsidP="000B38BB">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_Ref434257215 \r </w:instrText>
      </w:r>
      <w:r w:rsidR="0033453D" w:rsidRPr="00875B3C">
        <w:rPr>
          <w:szCs w:val="22"/>
        </w:rPr>
        <w:instrText xml:space="preserve"> \* MERGEFORMAT </w:instrText>
      </w:r>
      <w:r w:rsidRPr="00875B3C">
        <w:rPr>
          <w:szCs w:val="22"/>
        </w:rPr>
        <w:fldChar w:fldCharType="separate"/>
      </w:r>
      <w:bookmarkStart w:id="14" w:name="_Toc531157426"/>
      <w:bookmarkStart w:id="15" w:name="_Toc97210937"/>
      <w:r w:rsidR="00101726">
        <w:rPr>
          <w:szCs w:val="22"/>
        </w:rPr>
        <w:instrText>3</w:instrText>
      </w:r>
      <w:r w:rsidRPr="00875B3C">
        <w:rPr>
          <w:szCs w:val="22"/>
        </w:rPr>
        <w:fldChar w:fldCharType="end"/>
      </w:r>
      <w:r w:rsidRPr="00875B3C">
        <w:rPr>
          <w:szCs w:val="22"/>
        </w:rPr>
        <w:tab/>
      </w:r>
      <w:proofErr w:type="gramStart"/>
      <w:r w:rsidRPr="00875B3C">
        <w:rPr>
          <w:szCs w:val="22"/>
        </w:rPr>
        <w:instrText>Principle</w:instrText>
      </w:r>
      <w:proofErr w:type="gramEnd"/>
      <w:r w:rsidRPr="00875B3C">
        <w:rPr>
          <w:szCs w:val="22"/>
        </w:rPr>
        <w:instrText xml:space="preserve"> Requirements</w:instrText>
      </w:r>
      <w:bookmarkEnd w:id="14"/>
      <w:bookmarkEnd w:id="15"/>
      <w:r w:rsidR="00BE4BE1">
        <w:rPr>
          <w:szCs w:val="22"/>
        </w:rPr>
        <w:instrText>"</w:instrText>
      </w:r>
      <w:r w:rsidRPr="00875B3C">
        <w:rPr>
          <w:szCs w:val="22"/>
        </w:rPr>
        <w:instrText xml:space="preserve"> \l1 </w:instrText>
      </w:r>
      <w:r w:rsidRPr="00875B3C">
        <w:rPr>
          <w:rStyle w:val="Level1asHeadingtext"/>
          <w:szCs w:val="22"/>
        </w:rPr>
        <w:fldChar w:fldCharType="end"/>
      </w:r>
      <w:bookmarkStart w:id="16" w:name="_Ref434256623"/>
      <w:bookmarkStart w:id="17" w:name="_Ref434257419"/>
      <w:bookmarkStart w:id="18" w:name="_Ref434257215"/>
      <w:r w:rsidR="00BC5BD0" w:rsidRPr="00875B3C">
        <w:rPr>
          <w:rStyle w:val="Level1asHeadingtext"/>
          <w:szCs w:val="22"/>
        </w:rPr>
        <w:t>Principle Requirements</w:t>
      </w:r>
      <w:bookmarkEnd w:id="16"/>
      <w:bookmarkEnd w:id="17"/>
      <w:bookmarkEnd w:id="18"/>
    </w:p>
    <w:p w14:paraId="39D65A41" w14:textId="3539C46C" w:rsidR="00EA28DA" w:rsidRPr="00EA28DA" w:rsidRDefault="00EA28DA" w:rsidP="00EA28DA">
      <w:pPr>
        <w:pStyle w:val="Level2"/>
        <w:rPr>
          <w:szCs w:val="22"/>
        </w:rPr>
      </w:pPr>
      <w:r>
        <w:rPr>
          <w:szCs w:val="22"/>
        </w:rPr>
        <w:t xml:space="preserve">The Contractor shall support the Authority in moving towards a </w:t>
      </w:r>
      <w:r w:rsidR="00BE4BE1">
        <w:rPr>
          <w:szCs w:val="22"/>
        </w:rPr>
        <w:t>'</w:t>
      </w:r>
      <w:r>
        <w:rPr>
          <w:szCs w:val="22"/>
        </w:rPr>
        <w:t>net zero</w:t>
      </w:r>
      <w:r w:rsidR="00BE4BE1">
        <w:rPr>
          <w:szCs w:val="22"/>
        </w:rPr>
        <w:t>'</w:t>
      </w:r>
      <w:r>
        <w:rPr>
          <w:szCs w:val="22"/>
        </w:rPr>
        <w:t xml:space="preserve"> carbon estate, decarbonising heat and meeting targets set under the Greening Government Commitments, and any future Government sustainability targets, in line with the Authority</w:t>
      </w:r>
      <w:r w:rsidR="00BE4BE1">
        <w:rPr>
          <w:szCs w:val="22"/>
        </w:rPr>
        <w:t>'</w:t>
      </w:r>
      <w:r>
        <w:rPr>
          <w:szCs w:val="22"/>
        </w:rPr>
        <w:t xml:space="preserve">s </w:t>
      </w:r>
      <w:hyperlink r:id="rId17" w:history="1">
        <w:hyperlink r:id="rId18" w:history="1">
          <w:r w:rsidRPr="00363F6C">
            <w:rPr>
              <w:rStyle w:val="Hyperlink"/>
              <w:rFonts w:cs="Arial"/>
              <w:szCs w:val="22"/>
            </w:rPr>
            <w:t>Sustainability Policies and Strategies.</w:t>
          </w:r>
        </w:hyperlink>
      </w:hyperlink>
    </w:p>
    <w:p w14:paraId="7918099B" w14:textId="5840B0B6" w:rsidR="00EA28DA" w:rsidRPr="00EA28DA" w:rsidRDefault="00C56F32" w:rsidP="00EA28DA">
      <w:pPr>
        <w:pStyle w:val="Level2"/>
        <w:rPr>
          <w:szCs w:val="22"/>
        </w:rPr>
      </w:pPr>
      <w:r w:rsidRPr="00875B3C">
        <w:rPr>
          <w:szCs w:val="22"/>
        </w:rPr>
        <w:t xml:space="preserve">The Contractor </w:t>
      </w:r>
      <w:r w:rsidR="007B4B97" w:rsidRPr="00875B3C">
        <w:rPr>
          <w:szCs w:val="22"/>
        </w:rPr>
        <w:t>shall</w:t>
      </w:r>
      <w:r w:rsidRPr="00875B3C">
        <w:rPr>
          <w:szCs w:val="22"/>
        </w:rPr>
        <w:t xml:space="preserve"> comply with, a</w:t>
      </w:r>
      <w:r w:rsidR="00494AF1">
        <w:rPr>
          <w:szCs w:val="22"/>
        </w:rPr>
        <w:t>t</w:t>
      </w:r>
      <w:r w:rsidRPr="00875B3C">
        <w:rPr>
          <w:szCs w:val="22"/>
        </w:rPr>
        <w:t xml:space="preserve"> a minimum, </w:t>
      </w:r>
      <w:r w:rsidR="00DE4E36" w:rsidRPr="00875B3C">
        <w:rPr>
          <w:szCs w:val="22"/>
        </w:rPr>
        <w:t xml:space="preserve">all </w:t>
      </w:r>
      <w:r w:rsidRPr="00875B3C">
        <w:rPr>
          <w:szCs w:val="22"/>
        </w:rPr>
        <w:t xml:space="preserve">reporting requirements </w:t>
      </w:r>
      <w:r w:rsidR="00B8188E">
        <w:rPr>
          <w:szCs w:val="22"/>
        </w:rPr>
        <w:t>under the</w:t>
      </w:r>
      <w:r w:rsidR="00423D9D">
        <w:rPr>
          <w:szCs w:val="22"/>
        </w:rPr>
        <w:t xml:space="preserve"> </w:t>
      </w:r>
      <w:r w:rsidRPr="00875B3C">
        <w:rPr>
          <w:szCs w:val="22"/>
        </w:rPr>
        <w:t xml:space="preserve">Greening Government Commitments and </w:t>
      </w:r>
      <w:proofErr w:type="spellStart"/>
      <w:r w:rsidRPr="00875B3C">
        <w:rPr>
          <w:szCs w:val="22"/>
        </w:rPr>
        <w:t>FReM</w:t>
      </w:r>
      <w:proofErr w:type="spellEnd"/>
      <w:r w:rsidR="00584380" w:rsidRPr="00875B3C">
        <w:rPr>
          <w:szCs w:val="22"/>
        </w:rPr>
        <w:t>,</w:t>
      </w:r>
      <w:r w:rsidRPr="00875B3C">
        <w:rPr>
          <w:szCs w:val="22"/>
        </w:rPr>
        <w:t xml:space="preserve"> including the Authorit</w:t>
      </w:r>
      <w:r w:rsidR="007B4B97" w:rsidRPr="00875B3C">
        <w:rPr>
          <w:szCs w:val="22"/>
        </w:rPr>
        <w:t>y</w:t>
      </w:r>
      <w:r w:rsidR="00BE4BE1">
        <w:rPr>
          <w:szCs w:val="22"/>
        </w:rPr>
        <w:t>'</w:t>
      </w:r>
      <w:r w:rsidR="007B4B97" w:rsidRPr="00875B3C">
        <w:rPr>
          <w:szCs w:val="22"/>
        </w:rPr>
        <w:t>s</w:t>
      </w:r>
      <w:r w:rsidRPr="00875B3C">
        <w:rPr>
          <w:szCs w:val="22"/>
        </w:rPr>
        <w:t xml:space="preserve"> own targets and performance monitoring</w:t>
      </w:r>
      <w:r w:rsidR="00E96AAE" w:rsidRPr="00875B3C">
        <w:rPr>
          <w:szCs w:val="22"/>
        </w:rPr>
        <w:t xml:space="preserve"> as set out in the Authority</w:t>
      </w:r>
      <w:r w:rsidR="00BE4BE1">
        <w:rPr>
          <w:szCs w:val="22"/>
        </w:rPr>
        <w:t>'</w:t>
      </w:r>
      <w:r w:rsidR="00E96AAE" w:rsidRPr="00875B3C">
        <w:rPr>
          <w:szCs w:val="22"/>
        </w:rPr>
        <w:t xml:space="preserve">s </w:t>
      </w:r>
      <w:hyperlink r:id="rId19" w:history="1">
        <w:r w:rsidR="00E96AAE" w:rsidRPr="00363F6C">
          <w:rPr>
            <w:rStyle w:val="Hyperlink"/>
            <w:rFonts w:cs="Arial"/>
            <w:szCs w:val="22"/>
          </w:rPr>
          <w:t>Sustainability Policies and Strategies</w:t>
        </w:r>
      </w:hyperlink>
      <w:r w:rsidR="00451345">
        <w:rPr>
          <w:rStyle w:val="Hyperlink"/>
          <w:rFonts w:cs="Arial"/>
          <w:szCs w:val="22"/>
        </w:rPr>
        <w:t>.</w:t>
      </w:r>
    </w:p>
    <w:p w14:paraId="0F71308E" w14:textId="77777777" w:rsidR="004B6385" w:rsidRPr="00875B3C" w:rsidRDefault="004B6385" w:rsidP="000B38BB">
      <w:pPr>
        <w:pStyle w:val="Level2"/>
        <w:rPr>
          <w:szCs w:val="22"/>
        </w:rPr>
      </w:pPr>
      <w:r w:rsidRPr="00875B3C">
        <w:rPr>
          <w:szCs w:val="22"/>
        </w:rPr>
        <w:lastRenderedPageBreak/>
        <w:t xml:space="preserve">The Contractor shall ensure the </w:t>
      </w:r>
      <w:r w:rsidR="007B4B97" w:rsidRPr="00875B3C">
        <w:rPr>
          <w:szCs w:val="22"/>
        </w:rPr>
        <w:t xml:space="preserve">Services, the Prison, the Site and the </w:t>
      </w:r>
      <w:r w:rsidRPr="00875B3C">
        <w:rPr>
          <w:szCs w:val="22"/>
        </w:rPr>
        <w:t xml:space="preserve">Authority </w:t>
      </w:r>
      <w:r w:rsidR="007B4B97" w:rsidRPr="00875B3C">
        <w:rPr>
          <w:szCs w:val="22"/>
        </w:rPr>
        <w:t xml:space="preserve">(with regards the Services, the Prison and the Site) </w:t>
      </w:r>
      <w:r w:rsidR="00CA6006" w:rsidRPr="00875B3C">
        <w:rPr>
          <w:szCs w:val="22"/>
        </w:rPr>
        <w:t>are</w:t>
      </w:r>
      <w:r w:rsidRPr="00875B3C">
        <w:rPr>
          <w:szCs w:val="22"/>
        </w:rPr>
        <w:t xml:space="preserve"> compliant with all relevant current and future environmental and energy </w:t>
      </w:r>
      <w:r w:rsidR="007B4B97" w:rsidRPr="00875B3C">
        <w:rPr>
          <w:szCs w:val="22"/>
        </w:rPr>
        <w:t>L</w:t>
      </w:r>
      <w:r w:rsidRPr="00875B3C">
        <w:rPr>
          <w:szCs w:val="22"/>
        </w:rPr>
        <w:t>egislation</w:t>
      </w:r>
      <w:r w:rsidR="00A87947" w:rsidRPr="00875B3C">
        <w:rPr>
          <w:szCs w:val="22"/>
        </w:rPr>
        <w:t>.</w:t>
      </w:r>
    </w:p>
    <w:p w14:paraId="046083F1" w14:textId="269C3BD9" w:rsidR="00586A42" w:rsidRPr="00875B3C" w:rsidRDefault="00BC5BD0" w:rsidP="000B38BB">
      <w:pPr>
        <w:pStyle w:val="Level2"/>
        <w:rPr>
          <w:szCs w:val="22"/>
        </w:rPr>
      </w:pPr>
      <w:r w:rsidRPr="00875B3C">
        <w:rPr>
          <w:szCs w:val="22"/>
        </w:rPr>
        <w:t xml:space="preserve">The Contractor </w:t>
      </w:r>
      <w:r w:rsidR="007B4B97" w:rsidRPr="00875B3C">
        <w:rPr>
          <w:szCs w:val="22"/>
        </w:rPr>
        <w:t>shall develop and maintain the</w:t>
      </w:r>
      <w:r w:rsidR="00C56F32" w:rsidRPr="00875B3C">
        <w:rPr>
          <w:szCs w:val="22"/>
        </w:rPr>
        <w:t xml:space="preserve"> Sustainability P</w:t>
      </w:r>
      <w:r w:rsidR="00B55F2C" w:rsidRPr="00875B3C">
        <w:rPr>
          <w:szCs w:val="22"/>
        </w:rPr>
        <w:t>lan</w:t>
      </w:r>
      <w:r w:rsidR="007B4B97" w:rsidRPr="00875B3C">
        <w:rPr>
          <w:szCs w:val="22"/>
        </w:rPr>
        <w:t>,</w:t>
      </w:r>
      <w:r w:rsidR="00C56F32" w:rsidRPr="00875B3C">
        <w:rPr>
          <w:szCs w:val="22"/>
        </w:rPr>
        <w:t xml:space="preserve"> which </w:t>
      </w:r>
      <w:r w:rsidR="00584380" w:rsidRPr="00875B3C">
        <w:rPr>
          <w:szCs w:val="22"/>
        </w:rPr>
        <w:t xml:space="preserve">shall </w:t>
      </w:r>
      <w:r w:rsidR="00C56F32" w:rsidRPr="00875B3C">
        <w:rPr>
          <w:szCs w:val="22"/>
        </w:rPr>
        <w:t>include</w:t>
      </w:r>
      <w:r w:rsidR="00966312">
        <w:rPr>
          <w:szCs w:val="22"/>
        </w:rPr>
        <w:t xml:space="preserve"> plans for reducing energy, carbon emissions, water use</w:t>
      </w:r>
      <w:r w:rsidR="00363F6C">
        <w:rPr>
          <w:szCs w:val="22"/>
        </w:rPr>
        <w:t xml:space="preserve">, </w:t>
      </w:r>
      <w:proofErr w:type="gramStart"/>
      <w:r w:rsidR="00363F6C">
        <w:rPr>
          <w:szCs w:val="22"/>
        </w:rPr>
        <w:t>waste</w:t>
      </w:r>
      <w:proofErr w:type="gramEnd"/>
      <w:r w:rsidR="00363F6C">
        <w:rPr>
          <w:szCs w:val="22"/>
        </w:rPr>
        <w:t xml:space="preserve"> and </w:t>
      </w:r>
      <w:r w:rsidR="00BC0911">
        <w:rPr>
          <w:szCs w:val="22"/>
        </w:rPr>
        <w:t>enhancement of</w:t>
      </w:r>
      <w:r w:rsidR="00363F6C">
        <w:rPr>
          <w:szCs w:val="22"/>
        </w:rPr>
        <w:t xml:space="preserve"> biodiversity</w:t>
      </w:r>
      <w:r w:rsidR="007B4B97" w:rsidRPr="00875B3C">
        <w:rPr>
          <w:szCs w:val="22"/>
        </w:rPr>
        <w:t xml:space="preserve">, in accordance with </w:t>
      </w:r>
      <w:r w:rsidR="00A52752">
        <w:rPr>
          <w:b/>
          <w:szCs w:val="22"/>
        </w:rPr>
        <w:t>paragraph </w:t>
      </w:r>
      <w:r w:rsidR="00D879CD" w:rsidRPr="00875B3C">
        <w:rPr>
          <w:b/>
          <w:szCs w:val="22"/>
        </w:rPr>
        <w:fldChar w:fldCharType="begin"/>
      </w:r>
      <w:r w:rsidR="00D879CD" w:rsidRPr="00875B3C">
        <w:rPr>
          <w:b/>
          <w:szCs w:val="22"/>
        </w:rPr>
        <w:instrText xml:space="preserve"> REF _Ref434257081 \r \h </w:instrText>
      </w:r>
      <w:r w:rsidR="0033453D" w:rsidRPr="00875B3C">
        <w:rPr>
          <w:b/>
          <w:szCs w:val="22"/>
        </w:rPr>
        <w:instrText xml:space="preserve"> \* MERGEFORMAT </w:instrText>
      </w:r>
      <w:r w:rsidR="00D879CD" w:rsidRPr="00875B3C">
        <w:rPr>
          <w:b/>
          <w:szCs w:val="22"/>
        </w:rPr>
      </w:r>
      <w:r w:rsidR="00D879CD" w:rsidRPr="00875B3C">
        <w:rPr>
          <w:b/>
          <w:szCs w:val="22"/>
        </w:rPr>
        <w:fldChar w:fldCharType="separate"/>
      </w:r>
      <w:r w:rsidR="00101726">
        <w:rPr>
          <w:b/>
          <w:szCs w:val="22"/>
        </w:rPr>
        <w:t>4</w:t>
      </w:r>
      <w:r w:rsidR="00D879CD" w:rsidRPr="00875B3C">
        <w:rPr>
          <w:b/>
          <w:szCs w:val="22"/>
        </w:rPr>
        <w:fldChar w:fldCharType="end"/>
      </w:r>
      <w:r w:rsidR="0025065A" w:rsidRPr="00875B3C">
        <w:rPr>
          <w:b/>
          <w:szCs w:val="22"/>
        </w:rPr>
        <w:t xml:space="preserve"> (Sustainability Plan)</w:t>
      </w:r>
      <w:r w:rsidR="0025065A" w:rsidRPr="00875B3C">
        <w:rPr>
          <w:szCs w:val="22"/>
        </w:rPr>
        <w:t>.</w:t>
      </w:r>
    </w:p>
    <w:p w14:paraId="05B26B8D" w14:textId="1D84ABDB" w:rsidR="00EA7722" w:rsidRPr="00875B3C" w:rsidRDefault="00EA7722" w:rsidP="000B38BB">
      <w:pPr>
        <w:pStyle w:val="Level2"/>
        <w:rPr>
          <w:szCs w:val="22"/>
        </w:rPr>
      </w:pPr>
      <w:r w:rsidRPr="00875B3C">
        <w:rPr>
          <w:szCs w:val="22"/>
        </w:rPr>
        <w:t>The Contractor shall support and maintain the Authority</w:t>
      </w:r>
      <w:r w:rsidR="00BE4BE1">
        <w:rPr>
          <w:szCs w:val="22"/>
        </w:rPr>
        <w:t>'</w:t>
      </w:r>
      <w:r w:rsidRPr="00875B3C">
        <w:rPr>
          <w:szCs w:val="22"/>
        </w:rPr>
        <w:t>s</w:t>
      </w:r>
      <w:r w:rsidR="001A154E" w:rsidRPr="00875B3C">
        <w:rPr>
          <w:szCs w:val="22"/>
        </w:rPr>
        <w:t xml:space="preserve"> </w:t>
      </w:r>
      <w:r w:rsidRPr="00875B3C">
        <w:rPr>
          <w:szCs w:val="22"/>
        </w:rPr>
        <w:t>EMSs and shall implement systems based on a recognised standard, such as ISO 14001</w:t>
      </w:r>
      <w:r w:rsidR="00A008A0">
        <w:rPr>
          <w:szCs w:val="22"/>
        </w:rPr>
        <w:t xml:space="preserve"> (or an equivalent certification from a UKAS accredited body)</w:t>
      </w:r>
      <w:r w:rsidRPr="00875B3C">
        <w:rPr>
          <w:szCs w:val="22"/>
        </w:rPr>
        <w:t>.</w:t>
      </w:r>
    </w:p>
    <w:p w14:paraId="28D4C023" w14:textId="0E24AFC9" w:rsidR="000A0E03" w:rsidRPr="00875B3C" w:rsidRDefault="00586A42" w:rsidP="000B38BB">
      <w:pPr>
        <w:pStyle w:val="Level2"/>
        <w:rPr>
          <w:szCs w:val="22"/>
        </w:rPr>
      </w:pPr>
      <w:r w:rsidRPr="00875B3C">
        <w:rPr>
          <w:szCs w:val="22"/>
        </w:rPr>
        <w:t xml:space="preserve">The Contractor shall take cognisance of any new Government initiatives </w:t>
      </w:r>
      <w:r w:rsidR="000A0E03" w:rsidRPr="00875B3C">
        <w:rPr>
          <w:szCs w:val="22"/>
        </w:rPr>
        <w:t xml:space="preserve">or technology </w:t>
      </w:r>
      <w:r w:rsidRPr="00875B3C">
        <w:rPr>
          <w:szCs w:val="22"/>
        </w:rPr>
        <w:t xml:space="preserve">in sustainability or environmental management, in order to best advise the Authority on new systems, processes or technologies (etc.) which may be beneficial to the </w:t>
      </w:r>
      <w:r w:rsidR="00376ACD" w:rsidRPr="00875B3C">
        <w:rPr>
          <w:szCs w:val="22"/>
        </w:rPr>
        <w:t>Authority</w:t>
      </w:r>
      <w:r w:rsidR="00A008A0">
        <w:rPr>
          <w:szCs w:val="22"/>
        </w:rPr>
        <w:t>’</w:t>
      </w:r>
      <w:r w:rsidR="00376ACD" w:rsidRPr="00875B3C">
        <w:rPr>
          <w:szCs w:val="22"/>
        </w:rPr>
        <w:t xml:space="preserve">s </w:t>
      </w:r>
      <w:hyperlink r:id="rId20" w:history="1">
        <w:r w:rsidR="00376ACD" w:rsidRPr="00363F6C">
          <w:rPr>
            <w:rStyle w:val="Hyperlink"/>
            <w:rFonts w:eastAsia="SimSun" w:cs="Arial"/>
            <w:szCs w:val="22"/>
          </w:rPr>
          <w:t>Sustainability Policies and Strategies</w:t>
        </w:r>
      </w:hyperlink>
      <w:r w:rsidRPr="00875B3C">
        <w:rPr>
          <w:szCs w:val="22"/>
        </w:rPr>
        <w:t>.</w:t>
      </w:r>
    </w:p>
    <w:p w14:paraId="04DBD63C" w14:textId="158826BB" w:rsidR="00F51CC7" w:rsidRPr="00875B3C" w:rsidRDefault="006172A8" w:rsidP="006172A8">
      <w:pPr>
        <w:pStyle w:val="Level1"/>
        <w:keepNext/>
      </w:pPr>
      <w:r>
        <w:rPr>
          <w:rStyle w:val="Level1asHeadingtext"/>
        </w:rPr>
        <w:fldChar w:fldCharType="begin"/>
      </w:r>
      <w:r w:rsidRPr="006172A8">
        <w:instrText xml:space="preserve">  TC </w:instrText>
      </w:r>
      <w:r w:rsidR="00A008A0">
        <w:instrText>“</w:instrText>
      </w:r>
      <w:r>
        <w:fldChar w:fldCharType="begin"/>
      </w:r>
      <w:r w:rsidRPr="006172A8">
        <w:instrText xml:space="preserve"> REF _Ref434306095 \r </w:instrText>
      </w:r>
      <w:r>
        <w:fldChar w:fldCharType="separate"/>
      </w:r>
      <w:bookmarkStart w:id="19" w:name="_Toc97210938"/>
      <w:r w:rsidR="00101726">
        <w:instrText>4</w:instrText>
      </w:r>
      <w:r>
        <w:fldChar w:fldCharType="end"/>
      </w:r>
      <w:r>
        <w:tab/>
        <w:instrText>Sustainability Plan</w:instrText>
      </w:r>
      <w:bookmarkEnd w:id="19"/>
      <w:r w:rsidR="00A008A0">
        <w:instrText>”</w:instrText>
      </w:r>
      <w:r w:rsidRPr="006172A8">
        <w:instrText xml:space="preserve"> \l1 </w:instrText>
      </w:r>
      <w:r>
        <w:rPr>
          <w:rStyle w:val="Level1asHeadingtext"/>
        </w:rPr>
        <w:fldChar w:fldCharType="end"/>
      </w:r>
      <w:bookmarkStart w:id="20" w:name="_Ref434257081"/>
      <w:bookmarkStart w:id="21" w:name="_Ref434256994"/>
      <w:bookmarkStart w:id="22" w:name="_Ref434306095"/>
      <w:r w:rsidR="00BC5BD0" w:rsidRPr="006172A8">
        <w:rPr>
          <w:rStyle w:val="Level1asHeadingtext"/>
        </w:rPr>
        <w:t xml:space="preserve">Sustainability </w:t>
      </w:r>
      <w:r w:rsidR="00C56F32" w:rsidRPr="006172A8">
        <w:rPr>
          <w:rStyle w:val="Level1asHeadingtext"/>
        </w:rPr>
        <w:t>Plan</w:t>
      </w:r>
      <w:bookmarkEnd w:id="20"/>
      <w:bookmarkEnd w:id="21"/>
      <w:bookmarkEnd w:id="22"/>
    </w:p>
    <w:p w14:paraId="00B67545" w14:textId="669DB02F" w:rsidR="00B41E95" w:rsidRDefault="00887823" w:rsidP="000B38BB">
      <w:pPr>
        <w:pStyle w:val="Level2"/>
        <w:rPr>
          <w:szCs w:val="22"/>
        </w:rPr>
      </w:pPr>
      <w:r w:rsidRPr="00875B3C">
        <w:rPr>
          <w:szCs w:val="22"/>
        </w:rPr>
        <w:t xml:space="preserve">The Contractor shall develop, </w:t>
      </w:r>
      <w:proofErr w:type="gramStart"/>
      <w:r w:rsidRPr="00875B3C">
        <w:rPr>
          <w:szCs w:val="22"/>
        </w:rPr>
        <w:t>maintain</w:t>
      </w:r>
      <w:proofErr w:type="gramEnd"/>
      <w:r w:rsidRPr="00875B3C">
        <w:rPr>
          <w:szCs w:val="22"/>
        </w:rPr>
        <w:t xml:space="preserve"> and implement a Sustainability Plan in </w:t>
      </w:r>
      <w:r w:rsidR="007B4B97" w:rsidRPr="00875B3C">
        <w:rPr>
          <w:szCs w:val="22"/>
        </w:rPr>
        <w:t xml:space="preserve">accordance with this </w:t>
      </w:r>
      <w:r w:rsidR="00A52752">
        <w:rPr>
          <w:b/>
          <w:szCs w:val="22"/>
        </w:rPr>
        <w:t>paragraph </w:t>
      </w:r>
      <w:r w:rsidR="00D879CD" w:rsidRPr="00875B3C">
        <w:rPr>
          <w:b/>
          <w:szCs w:val="22"/>
        </w:rPr>
        <w:fldChar w:fldCharType="begin"/>
      </w:r>
      <w:r w:rsidR="00D879CD" w:rsidRPr="00875B3C">
        <w:rPr>
          <w:b/>
          <w:szCs w:val="22"/>
        </w:rPr>
        <w:instrText xml:space="preserve"> REF _Ref434257081 \r \h </w:instrText>
      </w:r>
      <w:r w:rsidR="0033453D" w:rsidRPr="00875B3C">
        <w:rPr>
          <w:b/>
          <w:szCs w:val="22"/>
        </w:rPr>
        <w:instrText xml:space="preserve"> \* MERGEFORMAT </w:instrText>
      </w:r>
      <w:r w:rsidR="00D879CD" w:rsidRPr="00875B3C">
        <w:rPr>
          <w:b/>
          <w:szCs w:val="22"/>
        </w:rPr>
      </w:r>
      <w:r w:rsidR="00D879CD" w:rsidRPr="00875B3C">
        <w:rPr>
          <w:b/>
          <w:szCs w:val="22"/>
        </w:rPr>
        <w:fldChar w:fldCharType="separate"/>
      </w:r>
      <w:r w:rsidR="00101726">
        <w:rPr>
          <w:b/>
          <w:szCs w:val="22"/>
        </w:rPr>
        <w:t>4</w:t>
      </w:r>
      <w:r w:rsidR="00D879CD" w:rsidRPr="00875B3C">
        <w:rPr>
          <w:b/>
          <w:szCs w:val="22"/>
        </w:rPr>
        <w:fldChar w:fldCharType="end"/>
      </w:r>
      <w:r w:rsidR="00584380" w:rsidRPr="00875B3C">
        <w:rPr>
          <w:b/>
          <w:szCs w:val="22"/>
        </w:rPr>
        <w:t xml:space="preserve"> (Sustainability Plan)</w:t>
      </w:r>
      <w:r w:rsidRPr="00875B3C">
        <w:rPr>
          <w:szCs w:val="22"/>
        </w:rPr>
        <w:t xml:space="preserve">. </w:t>
      </w:r>
      <w:r w:rsidR="005E003D">
        <w:rPr>
          <w:szCs w:val="22"/>
        </w:rPr>
        <w:t xml:space="preserve">The initial version of this plan </w:t>
      </w:r>
      <w:r w:rsidR="005A2B76" w:rsidRPr="005A2B76">
        <w:rPr>
          <w:szCs w:val="22"/>
        </w:rPr>
        <w:t>produced as part of the Contractor</w:t>
      </w:r>
      <w:r w:rsidR="00A008A0">
        <w:rPr>
          <w:szCs w:val="22"/>
        </w:rPr>
        <w:t>’</w:t>
      </w:r>
      <w:r w:rsidR="005A2B76" w:rsidRPr="005A2B76">
        <w:rPr>
          <w:szCs w:val="22"/>
        </w:rPr>
        <w:t>s Mini-Competition (as such term is defined in the Framework Agreement)</w:t>
      </w:r>
      <w:r w:rsidR="005A2B76">
        <w:rPr>
          <w:szCs w:val="22"/>
        </w:rPr>
        <w:t xml:space="preserve"> and </w:t>
      </w:r>
      <w:r w:rsidR="005E003D">
        <w:rPr>
          <w:szCs w:val="22"/>
        </w:rPr>
        <w:t>included within the Contractor</w:t>
      </w:r>
      <w:r w:rsidR="00A008A0">
        <w:rPr>
          <w:szCs w:val="22"/>
        </w:rPr>
        <w:t>’</w:t>
      </w:r>
      <w:r w:rsidR="005E003D">
        <w:rPr>
          <w:szCs w:val="22"/>
        </w:rPr>
        <w:t xml:space="preserve">s Proposals shall subsequently be updated annually in accordance with </w:t>
      </w:r>
      <w:r w:rsidR="005E003D" w:rsidRPr="005E003D">
        <w:rPr>
          <w:b/>
          <w:szCs w:val="22"/>
        </w:rPr>
        <w:t>clause 24 (Annual Custodial Service Delivery Plan)</w:t>
      </w:r>
      <w:r w:rsidR="005E003D">
        <w:rPr>
          <w:szCs w:val="22"/>
        </w:rPr>
        <w:t xml:space="preserve">. </w:t>
      </w:r>
      <w:r w:rsidR="00B41E95">
        <w:rPr>
          <w:szCs w:val="22"/>
        </w:rPr>
        <w:t>The Contractor</w:t>
      </w:r>
      <w:r w:rsidR="00A008A0">
        <w:rPr>
          <w:szCs w:val="22"/>
        </w:rPr>
        <w:t>’</w:t>
      </w:r>
      <w:r w:rsidR="00B41E95">
        <w:rPr>
          <w:szCs w:val="22"/>
        </w:rPr>
        <w:t xml:space="preserve">s </w:t>
      </w:r>
      <w:r w:rsidR="00584380" w:rsidRPr="00875B3C">
        <w:rPr>
          <w:szCs w:val="22"/>
        </w:rPr>
        <w:t>plan shall</w:t>
      </w:r>
      <w:r w:rsidR="00B41E95">
        <w:rPr>
          <w:szCs w:val="22"/>
        </w:rPr>
        <w:t>:</w:t>
      </w:r>
    </w:p>
    <w:p w14:paraId="72BD97C1" w14:textId="397557A7" w:rsidR="00B41E95" w:rsidRDefault="00E04D15" w:rsidP="00B90EA4">
      <w:pPr>
        <w:pStyle w:val="Level3"/>
      </w:pPr>
      <w:r>
        <w:t xml:space="preserve">set out actions to </w:t>
      </w:r>
      <w:r w:rsidRPr="00510898">
        <w:t xml:space="preserve">reduce energy and carbon emissions, particularly reducing carbon </w:t>
      </w:r>
      <w:r w:rsidRPr="00B90EA4">
        <w:t xml:space="preserve">emissions from heating, reduce water and waste and enhance biodiversity in line with Government environmental policy (including but is not limited to the </w:t>
      </w:r>
      <w:r w:rsidR="00A008A0">
        <w:t>‘</w:t>
      </w:r>
      <w:r w:rsidRPr="00B90EA4">
        <w:t>25 Year Environmental Plan</w:t>
      </w:r>
      <w:r w:rsidR="00A008A0">
        <w:t>’</w:t>
      </w:r>
      <w:r w:rsidRPr="00B90EA4">
        <w:t xml:space="preserve"> </w:t>
      </w:r>
      <w:r w:rsidR="00B90EA4" w:rsidRPr="00B90EA4">
        <w:t xml:space="preserve">(available at </w:t>
      </w:r>
      <w:hyperlink r:id="rId21" w:history="1">
        <w:r w:rsidR="00C94DFD" w:rsidRPr="00C94DFD">
          <w:rPr>
            <w:rStyle w:val="Hyperlink"/>
            <w:rFonts w:cs="Arial"/>
          </w:rPr>
          <w:t>https://assets.publishing.service.gov.uk/‌government/uploads/system/uploads/attachment_data/file/693158/25-year-environment-plan.pdf</w:t>
        </w:r>
      </w:hyperlink>
      <w:r w:rsidR="00B90EA4" w:rsidRPr="00B90EA4">
        <w:rPr>
          <w:rFonts w:eastAsia="Times New Roman" w:cstheme="minorBidi"/>
        </w:rPr>
        <w:t>)</w:t>
      </w:r>
      <w:r w:rsidR="00E80670">
        <w:rPr>
          <w:rFonts w:eastAsia="Times New Roman" w:cstheme="minorBidi"/>
        </w:rPr>
        <w:t>)</w:t>
      </w:r>
      <w:r w:rsidR="00B90EA4" w:rsidRPr="00B90EA4">
        <w:rPr>
          <w:rFonts w:eastAsia="Times New Roman" w:cstheme="minorBidi"/>
        </w:rPr>
        <w:t xml:space="preserve"> </w:t>
      </w:r>
      <w:r w:rsidRPr="00B90EA4">
        <w:t xml:space="preserve">and the </w:t>
      </w:r>
      <w:r w:rsidR="00A008A0">
        <w:t>‘</w:t>
      </w:r>
      <w:r w:rsidRPr="00B90EA4">
        <w:t>Clean Growth Strategy</w:t>
      </w:r>
      <w:r w:rsidR="00A008A0">
        <w:t>’</w:t>
      </w:r>
      <w:r w:rsidR="00B90EA4">
        <w:t xml:space="preserve"> </w:t>
      </w:r>
      <w:r w:rsidR="00CE1383">
        <w:t>(</w:t>
      </w:r>
      <w:r w:rsidR="00B90EA4">
        <w:t xml:space="preserve">available at </w:t>
      </w:r>
      <w:hyperlink r:id="rId22" w:history="1">
        <w:r w:rsidR="00B90EA4" w:rsidRPr="00B90EA4">
          <w:rPr>
            <w:rStyle w:val="Hyperlink"/>
            <w:rFonts w:cs="Arial"/>
          </w:rPr>
          <w:t>https://assets.publishing.service.gov.uk/government/uploads/system/uploads/attachment_data/file/700496/clean-growth-strategy-correction-april-2018.pdf</w:t>
        </w:r>
      </w:hyperlink>
      <w:r w:rsidRPr="00B90EA4">
        <w:t xml:space="preserve">), recognised </w:t>
      </w:r>
      <w:r>
        <w:t>industry targets, the Authority</w:t>
      </w:r>
      <w:r w:rsidR="00A008A0">
        <w:t>’</w:t>
      </w:r>
      <w:r>
        <w:t xml:space="preserve">s </w:t>
      </w:r>
      <w:hyperlink r:id="rId23" w:history="1">
        <w:r>
          <w:rPr>
            <w:rStyle w:val="Hyperlink"/>
          </w:rPr>
          <w:t>Sustainability Policies and Strategies</w:t>
        </w:r>
      </w:hyperlink>
      <w:r>
        <w:t xml:space="preserve">, and the targets in the </w:t>
      </w:r>
      <w:hyperlink r:id="rId24" w:history="1">
        <w:r w:rsidRPr="00510898">
          <w:rPr>
            <w:rStyle w:val="Hyperlink"/>
            <w:rFonts w:cs="Arial"/>
          </w:rPr>
          <w:t>Greening Government Commitments</w:t>
        </w:r>
      </w:hyperlink>
      <w:r w:rsidR="000F26B4" w:rsidRPr="00AA38FB">
        <w:t xml:space="preserve"> </w:t>
      </w:r>
      <w:r w:rsidR="00AA38FB" w:rsidRPr="00AA38FB">
        <w:t>(as amended or superseded from time to time);</w:t>
      </w:r>
    </w:p>
    <w:p w14:paraId="6E73B016" w14:textId="77777777" w:rsidR="00B41E95" w:rsidRDefault="00B41E95" w:rsidP="00B41E95">
      <w:pPr>
        <w:pStyle w:val="Level3"/>
      </w:pPr>
      <w:r>
        <w:lastRenderedPageBreak/>
        <w:t>include targets (where applicable); and</w:t>
      </w:r>
    </w:p>
    <w:p w14:paraId="673733CD" w14:textId="77777777" w:rsidR="00B41E95" w:rsidRPr="00B41E95" w:rsidRDefault="00B41E95" w:rsidP="00B41E95">
      <w:pPr>
        <w:pStyle w:val="Level3"/>
      </w:pPr>
      <w:r>
        <w:t xml:space="preserve">interface between the </w:t>
      </w:r>
      <w:r w:rsidR="00B45673">
        <w:t>Sustainability</w:t>
      </w:r>
      <w:r>
        <w:t xml:space="preserve"> Requirements and other obligations in the Contract, including under </w:t>
      </w:r>
      <w:r w:rsidRPr="00B41E95">
        <w:rPr>
          <w:b/>
        </w:rPr>
        <w:t>Schedule 11 (Property and Facilities Management</w:t>
      </w:r>
      <w:r>
        <w:t>).</w:t>
      </w:r>
    </w:p>
    <w:p w14:paraId="4BCB2A65" w14:textId="77777777" w:rsidR="00887823" w:rsidRPr="00875B3C" w:rsidRDefault="00887823" w:rsidP="00F71A7D">
      <w:pPr>
        <w:pStyle w:val="Level2"/>
        <w:keepNext/>
        <w:rPr>
          <w:szCs w:val="22"/>
        </w:rPr>
      </w:pPr>
      <w:r w:rsidRPr="00875B3C">
        <w:rPr>
          <w:szCs w:val="22"/>
        </w:rPr>
        <w:t xml:space="preserve">The Contractor </w:t>
      </w:r>
      <w:r w:rsidR="00584380" w:rsidRPr="00875B3C">
        <w:rPr>
          <w:szCs w:val="22"/>
        </w:rPr>
        <w:t>shall</w:t>
      </w:r>
      <w:r w:rsidRPr="00875B3C">
        <w:rPr>
          <w:szCs w:val="22"/>
        </w:rPr>
        <w:t>:</w:t>
      </w:r>
    </w:p>
    <w:p w14:paraId="4C26463F" w14:textId="28C888C7" w:rsidR="00887823" w:rsidRPr="00875B3C" w:rsidRDefault="00D737BF" w:rsidP="005A2B76">
      <w:pPr>
        <w:pStyle w:val="Level3"/>
      </w:pPr>
      <w:r w:rsidRPr="00875B3C">
        <w:t>u</w:t>
      </w:r>
      <w:r w:rsidR="007B4B97" w:rsidRPr="00875B3C">
        <w:t xml:space="preserve">sing the </w:t>
      </w:r>
      <w:r w:rsidR="00584380" w:rsidRPr="00875B3C">
        <w:t xml:space="preserve">initial </w:t>
      </w:r>
      <w:r w:rsidR="00494AF1">
        <w:t>S</w:t>
      </w:r>
      <w:r w:rsidR="007B4B97" w:rsidRPr="00875B3C">
        <w:t xml:space="preserve">ustainability </w:t>
      </w:r>
      <w:r w:rsidR="00494AF1">
        <w:t>P</w:t>
      </w:r>
      <w:r w:rsidR="007B4B97" w:rsidRPr="00875B3C">
        <w:t xml:space="preserve">lan </w:t>
      </w:r>
      <w:r w:rsidR="005A2B76" w:rsidRPr="005A2B76">
        <w:rPr>
          <w:szCs w:val="22"/>
        </w:rPr>
        <w:t>(</w:t>
      </w:r>
      <w:r w:rsidR="00584380" w:rsidRPr="00875B3C">
        <w:rPr>
          <w:rFonts w:eastAsia="SimSun"/>
        </w:rPr>
        <w:t>included in the Contractor</w:t>
      </w:r>
      <w:r w:rsidR="00A008A0">
        <w:rPr>
          <w:rFonts w:eastAsia="SimSun"/>
        </w:rPr>
        <w:t>’</w:t>
      </w:r>
      <w:r w:rsidR="00584380" w:rsidRPr="00875B3C">
        <w:rPr>
          <w:rFonts w:eastAsia="SimSun"/>
        </w:rPr>
        <w:t>s Proposals</w:t>
      </w:r>
      <w:r w:rsidR="005A2B76">
        <w:rPr>
          <w:rFonts w:eastAsia="SimSun"/>
        </w:rPr>
        <w:t>)</w:t>
      </w:r>
      <w:r w:rsidR="007B4B97" w:rsidRPr="00875B3C">
        <w:t>, a</w:t>
      </w:r>
      <w:r w:rsidR="00887823" w:rsidRPr="00875B3C">
        <w:t xml:space="preserve">gree </w:t>
      </w:r>
      <w:r w:rsidR="00A1711A" w:rsidRPr="00875B3C">
        <w:t xml:space="preserve">with the Authority </w:t>
      </w:r>
      <w:r w:rsidR="00887823" w:rsidRPr="00875B3C">
        <w:t xml:space="preserve">the content, structure and format of the </w:t>
      </w:r>
      <w:r w:rsidR="00A1711A" w:rsidRPr="00875B3C">
        <w:t>annual S</w:t>
      </w:r>
      <w:r w:rsidR="00887823" w:rsidRPr="00875B3C">
        <w:t xml:space="preserve">ustainability </w:t>
      </w:r>
      <w:r w:rsidR="00A1711A" w:rsidRPr="00875B3C">
        <w:t>P</w:t>
      </w:r>
      <w:r w:rsidR="00887823" w:rsidRPr="00875B3C">
        <w:t xml:space="preserve">lan </w:t>
      </w:r>
      <w:r w:rsidR="00A1711A" w:rsidRPr="00875B3C">
        <w:t xml:space="preserve">that </w:t>
      </w:r>
      <w:r w:rsidR="006916BE" w:rsidRPr="00875B3C">
        <w:t xml:space="preserve">will </w:t>
      </w:r>
      <w:r w:rsidR="00A1711A" w:rsidRPr="00875B3C">
        <w:t>be submitted as part of the Annual Custodial Service Delivery Plan</w:t>
      </w:r>
      <w:r w:rsidR="007419DB" w:rsidRPr="00875B3C">
        <w:t>;</w:t>
      </w:r>
    </w:p>
    <w:p w14:paraId="7361CBC1" w14:textId="717610A2" w:rsidR="00887823" w:rsidRPr="00875B3C" w:rsidRDefault="00D737BF" w:rsidP="00B45673">
      <w:pPr>
        <w:pStyle w:val="Level3"/>
        <w:rPr>
          <w:color w:val="000000" w:themeColor="text1"/>
        </w:rPr>
      </w:pPr>
      <w:r w:rsidRPr="00875B3C">
        <w:t>s</w:t>
      </w:r>
      <w:r w:rsidR="00887823" w:rsidRPr="00875B3C">
        <w:t xml:space="preserve">ubmit </w:t>
      </w:r>
      <w:r w:rsidR="007419DB" w:rsidRPr="00875B3C">
        <w:t xml:space="preserve">an updated </w:t>
      </w:r>
      <w:r w:rsidR="007B4B97" w:rsidRPr="00875B3C">
        <w:t>S</w:t>
      </w:r>
      <w:r w:rsidR="00887823" w:rsidRPr="00875B3C">
        <w:t xml:space="preserve">ustainability </w:t>
      </w:r>
      <w:r w:rsidR="007B4B97" w:rsidRPr="00875B3C">
        <w:t>P</w:t>
      </w:r>
      <w:r w:rsidR="00887823" w:rsidRPr="00875B3C">
        <w:t>lan for the Authority</w:t>
      </w:r>
      <w:r w:rsidR="00A008A0">
        <w:t>’</w:t>
      </w:r>
      <w:r w:rsidR="00887823" w:rsidRPr="00875B3C">
        <w:t xml:space="preserve">s approval within </w:t>
      </w:r>
      <w:r w:rsidR="00667420">
        <w:t>ninety (90) Days</w:t>
      </w:r>
      <w:r w:rsidR="00887823" w:rsidRPr="00875B3C">
        <w:t xml:space="preserve"> of the </w:t>
      </w:r>
      <w:r w:rsidR="000C039A" w:rsidRPr="00875B3C">
        <w:t>Service</w:t>
      </w:r>
      <w:r w:rsidR="00284D3C">
        <w:t>s</w:t>
      </w:r>
      <w:r w:rsidR="001A154E" w:rsidRPr="00875B3C">
        <w:t xml:space="preserve"> </w:t>
      </w:r>
      <w:r w:rsidR="00887823" w:rsidRPr="00875B3C">
        <w:t xml:space="preserve">Commencement </w:t>
      </w:r>
      <w:r w:rsidR="007B4B97" w:rsidRPr="00875B3C">
        <w:t>D</w:t>
      </w:r>
      <w:r w:rsidR="00887823" w:rsidRPr="00875B3C">
        <w:t>ate</w:t>
      </w:r>
      <w:r w:rsidR="00F83DBD" w:rsidRPr="00875B3C">
        <w:t xml:space="preserve"> and </w:t>
      </w:r>
      <w:r w:rsidR="00617086" w:rsidRPr="00875B3C">
        <w:t>thereafter</w:t>
      </w:r>
      <w:r w:rsidR="006916BE" w:rsidRPr="00875B3C">
        <w:rPr>
          <w:color w:val="000000" w:themeColor="text1"/>
        </w:rPr>
        <w:t xml:space="preserve"> on or before 1 </w:t>
      </w:r>
      <w:r w:rsidR="007567E9">
        <w:rPr>
          <w:color w:val="000000" w:themeColor="text1"/>
        </w:rPr>
        <w:t>April</w:t>
      </w:r>
      <w:r w:rsidR="007567E9" w:rsidRPr="00875B3C">
        <w:rPr>
          <w:color w:val="000000" w:themeColor="text1"/>
        </w:rPr>
        <w:t xml:space="preserve"> </w:t>
      </w:r>
      <w:r w:rsidR="006916BE" w:rsidRPr="00875B3C">
        <w:rPr>
          <w:color w:val="000000" w:themeColor="text1"/>
        </w:rPr>
        <w:t>in each subsequent Contract Year</w:t>
      </w:r>
      <w:r w:rsidR="001A154E" w:rsidRPr="00875B3C">
        <w:rPr>
          <w:color w:val="000000" w:themeColor="text1"/>
        </w:rPr>
        <w:t xml:space="preserve">, in accordance with </w:t>
      </w:r>
      <w:r w:rsidR="00F83DBD" w:rsidRPr="00875B3C">
        <w:rPr>
          <w:color w:val="000000" w:themeColor="text1"/>
        </w:rPr>
        <w:t xml:space="preserve">the requirements of </w:t>
      </w:r>
      <w:r w:rsidR="00A34FF2" w:rsidRPr="00A34FF2">
        <w:rPr>
          <w:b/>
          <w:color w:val="000000" w:themeColor="text1"/>
        </w:rPr>
        <w:t>c</w:t>
      </w:r>
      <w:r w:rsidR="001A154E" w:rsidRPr="00875B3C">
        <w:rPr>
          <w:b/>
          <w:color w:val="000000" w:themeColor="text1"/>
        </w:rPr>
        <w:t xml:space="preserve">lause </w:t>
      </w:r>
      <w:r w:rsidR="000E1D03" w:rsidRPr="00875B3C">
        <w:rPr>
          <w:b/>
          <w:color w:val="000000" w:themeColor="text1"/>
        </w:rPr>
        <w:t>24</w:t>
      </w:r>
      <w:r w:rsidR="001A154E" w:rsidRPr="00875B3C">
        <w:rPr>
          <w:b/>
          <w:color w:val="000000" w:themeColor="text1"/>
        </w:rPr>
        <w:t xml:space="preserve"> (Annual Custodial Service Delivery Plan)</w:t>
      </w:r>
      <w:r w:rsidRPr="005A2B76">
        <w:rPr>
          <w:color w:val="000000" w:themeColor="text1"/>
        </w:rPr>
        <w:t>;</w:t>
      </w:r>
    </w:p>
    <w:p w14:paraId="09D2A866" w14:textId="77777777" w:rsidR="00887823" w:rsidRPr="00B45673" w:rsidRDefault="00D737BF" w:rsidP="00B45673">
      <w:pPr>
        <w:pStyle w:val="Level3"/>
      </w:pPr>
      <w:r w:rsidRPr="00B45673">
        <w:t>e</w:t>
      </w:r>
      <w:r w:rsidR="00887823" w:rsidRPr="00B45673">
        <w:t xml:space="preserve">nsure that the </w:t>
      </w:r>
      <w:r w:rsidR="007B4B97" w:rsidRPr="00B45673">
        <w:t>S</w:t>
      </w:r>
      <w:r w:rsidR="00887823" w:rsidRPr="00B45673">
        <w:t xml:space="preserve">ustainability </w:t>
      </w:r>
      <w:r w:rsidR="007B4B97" w:rsidRPr="00B45673">
        <w:t>P</w:t>
      </w:r>
      <w:r w:rsidR="00887823" w:rsidRPr="00B45673">
        <w:t xml:space="preserve">lan complies with Government Buying Standards </w:t>
      </w:r>
      <w:r w:rsidR="00B601A5" w:rsidRPr="00B45673">
        <w:t xml:space="preserve">and the default standard within Annex III of the Energy Efficiency Directive Article 6. </w:t>
      </w:r>
      <w:r w:rsidR="007B4B97" w:rsidRPr="00B45673">
        <w:t xml:space="preserve">No </w:t>
      </w:r>
      <w:r w:rsidR="00B601A5" w:rsidRPr="00B45673">
        <w:t xml:space="preserve">deviations </w:t>
      </w:r>
      <w:r w:rsidR="007B4B97" w:rsidRPr="00B45673">
        <w:t>from these are permitted without the written approval of</w:t>
      </w:r>
      <w:r w:rsidR="00B601A5" w:rsidRPr="00B45673">
        <w:t xml:space="preserve"> the Authority</w:t>
      </w:r>
      <w:r w:rsidRPr="00B45673">
        <w:t>;</w:t>
      </w:r>
    </w:p>
    <w:p w14:paraId="7192F923" w14:textId="4BAF0A07" w:rsidR="00887823" w:rsidRPr="00875B3C" w:rsidRDefault="00D737BF" w:rsidP="00B45673">
      <w:pPr>
        <w:pStyle w:val="Level3"/>
      </w:pPr>
      <w:r w:rsidRPr="00875B3C">
        <w:t>e</w:t>
      </w:r>
      <w:r w:rsidR="00887823" w:rsidRPr="00875B3C">
        <w:t xml:space="preserve">nsure that the Sustainability Plan complies with all current and future Government </w:t>
      </w:r>
      <w:r w:rsidR="000C039A" w:rsidRPr="00875B3C">
        <w:t>Sustainability Policies and Strategies</w:t>
      </w:r>
      <w:r w:rsidR="000C039A" w:rsidRPr="00875B3C" w:rsidDel="00CD05F7">
        <w:t xml:space="preserve"> </w:t>
      </w:r>
      <w:r w:rsidR="00887823" w:rsidRPr="00875B3C">
        <w:t xml:space="preserve">and </w:t>
      </w:r>
      <w:r w:rsidR="007B4B97" w:rsidRPr="00875B3C">
        <w:t>L</w:t>
      </w:r>
      <w:r w:rsidR="00887823" w:rsidRPr="00875B3C">
        <w:t xml:space="preserve">egislation, including the </w:t>
      </w:r>
      <w:r w:rsidR="00A008A0">
        <w:t>‘</w:t>
      </w:r>
      <w:r w:rsidR="006E6AF1">
        <w:t>n</w:t>
      </w:r>
      <w:r w:rsidR="001B2AF4">
        <w:t xml:space="preserve">et </w:t>
      </w:r>
      <w:r w:rsidR="006E6AF1">
        <w:t>z</w:t>
      </w:r>
      <w:r w:rsidR="001B2AF4">
        <w:t>ero</w:t>
      </w:r>
      <w:r w:rsidR="00A008A0">
        <w:t>’</w:t>
      </w:r>
      <w:r w:rsidR="001B2AF4">
        <w:t xml:space="preserve">  carbon </w:t>
      </w:r>
      <w:r w:rsidR="006E6AF1">
        <w:t>e</w:t>
      </w:r>
      <w:r w:rsidR="001B2AF4">
        <w:t>missions by 2050 requirement under the Climate Change Act</w:t>
      </w:r>
      <w:r w:rsidR="006E6AF1">
        <w:t xml:space="preserve"> 2008 (as amended)</w:t>
      </w:r>
      <w:r w:rsidR="001B2AF4">
        <w:t xml:space="preserve">, the </w:t>
      </w:r>
      <w:r w:rsidR="00887823" w:rsidRPr="00875B3C">
        <w:t>Greening Government Commitments</w:t>
      </w:r>
      <w:r w:rsidR="001B2AF4">
        <w:t xml:space="preserve"> targets</w:t>
      </w:r>
      <w:r w:rsidR="00887823" w:rsidRPr="00875B3C">
        <w:t xml:space="preserve">, </w:t>
      </w:r>
      <w:r w:rsidR="00494AF1">
        <w:t xml:space="preserve">and </w:t>
      </w:r>
      <w:r w:rsidR="00887823" w:rsidRPr="00875B3C">
        <w:t>relevant instructions</w:t>
      </w:r>
      <w:r w:rsidR="007B4B97" w:rsidRPr="00875B3C">
        <w:t xml:space="preserve"> from the Authority from time to time</w:t>
      </w:r>
      <w:r w:rsidR="00887823" w:rsidRPr="00875B3C">
        <w:t>, and sets out a strategy for meeting or improving on the targets set out in those commitments</w:t>
      </w:r>
      <w:r w:rsidRPr="00875B3C">
        <w:t>; and</w:t>
      </w:r>
      <w:r w:rsidR="00887823" w:rsidRPr="00875B3C">
        <w:t xml:space="preserve"> </w:t>
      </w:r>
    </w:p>
    <w:p w14:paraId="2E6CBABD" w14:textId="3AEAECD8" w:rsidR="00586A42" w:rsidRPr="00875B3C" w:rsidRDefault="00586A42" w:rsidP="00B45673">
      <w:pPr>
        <w:pStyle w:val="Level3"/>
      </w:pPr>
      <w:r w:rsidRPr="00875B3C">
        <w:t xml:space="preserve">ensure that </w:t>
      </w:r>
      <w:r w:rsidR="000C039A" w:rsidRPr="00875B3C">
        <w:t xml:space="preserve">the Prison and </w:t>
      </w:r>
      <w:r w:rsidR="00B1649C" w:rsidRPr="00875B3C">
        <w:t>B</w:t>
      </w:r>
      <w:r w:rsidR="000C039A" w:rsidRPr="00875B3C">
        <w:t xml:space="preserve">uildings on the </w:t>
      </w:r>
      <w:r w:rsidR="00B1649C" w:rsidRPr="00875B3C">
        <w:t>S</w:t>
      </w:r>
      <w:r w:rsidR="000C039A" w:rsidRPr="00875B3C">
        <w:t>ite</w:t>
      </w:r>
      <w:r w:rsidRPr="00875B3C">
        <w:t xml:space="preserve"> meet</w:t>
      </w:r>
      <w:r w:rsidR="006916BE" w:rsidRPr="00875B3C">
        <w:t>s</w:t>
      </w:r>
      <w:r w:rsidRPr="00875B3C">
        <w:t xml:space="preserve"> BREEAM </w:t>
      </w:r>
      <w:r w:rsidR="007B4B97" w:rsidRPr="00875B3C">
        <w:t xml:space="preserve">in accordance with </w:t>
      </w:r>
      <w:r w:rsidRPr="00875B3C">
        <w:t xml:space="preserve">the </w:t>
      </w:r>
      <w:r w:rsidRPr="00875B3C">
        <w:rPr>
          <w:rFonts w:eastAsia="SimSun"/>
        </w:rPr>
        <w:t>Authorit</w:t>
      </w:r>
      <w:r w:rsidR="007B4B97" w:rsidRPr="00875B3C">
        <w:rPr>
          <w:rFonts w:eastAsia="SimSun"/>
        </w:rPr>
        <w:t>y</w:t>
      </w:r>
      <w:r w:rsidR="00A008A0">
        <w:rPr>
          <w:rFonts w:eastAsia="SimSun"/>
        </w:rPr>
        <w:t>’</w:t>
      </w:r>
      <w:r w:rsidR="007B4B97" w:rsidRPr="00875B3C">
        <w:rPr>
          <w:rFonts w:eastAsia="SimSun"/>
        </w:rPr>
        <w:t>s</w:t>
      </w:r>
      <w:r w:rsidRPr="00875B3C">
        <w:rPr>
          <w:rFonts w:eastAsia="SimSun"/>
        </w:rPr>
        <w:t xml:space="preserve"> Sustainability Policies and Strategies.</w:t>
      </w:r>
    </w:p>
    <w:p w14:paraId="1C44A46D" w14:textId="7E2DD766" w:rsidR="00887823" w:rsidRPr="00875B3C" w:rsidRDefault="00887823" w:rsidP="00AF1413">
      <w:pPr>
        <w:pStyle w:val="Level2"/>
        <w:rPr>
          <w:szCs w:val="22"/>
        </w:rPr>
      </w:pPr>
      <w:r w:rsidRPr="00875B3C">
        <w:rPr>
          <w:szCs w:val="22"/>
        </w:rPr>
        <w:t xml:space="preserve">The Sustainability Plan produced by the Contractor shall include </w:t>
      </w:r>
      <w:r w:rsidR="0090209F" w:rsidRPr="00875B3C">
        <w:rPr>
          <w:szCs w:val="22"/>
        </w:rPr>
        <w:t>(</w:t>
      </w:r>
      <w:r w:rsidRPr="00875B3C">
        <w:rPr>
          <w:szCs w:val="22"/>
        </w:rPr>
        <w:t>but not be limited</w:t>
      </w:r>
      <w:r w:rsidR="00494AF1">
        <w:rPr>
          <w:szCs w:val="22"/>
        </w:rPr>
        <w:t xml:space="preserve"> </w:t>
      </w:r>
      <w:r w:rsidRPr="00875B3C">
        <w:rPr>
          <w:szCs w:val="22"/>
        </w:rPr>
        <w:t>to</w:t>
      </w:r>
      <w:r w:rsidR="00494AF1">
        <w:rPr>
          <w:szCs w:val="22"/>
        </w:rPr>
        <w:t>)</w:t>
      </w:r>
      <w:r w:rsidRPr="00875B3C">
        <w:rPr>
          <w:szCs w:val="22"/>
        </w:rPr>
        <w:t xml:space="preserve"> the approach by the Contractor to:</w:t>
      </w:r>
    </w:p>
    <w:p w14:paraId="119BEE0A" w14:textId="1B90FF47" w:rsidR="00966312" w:rsidRDefault="00966312" w:rsidP="00AF1413">
      <w:pPr>
        <w:pStyle w:val="Level3"/>
        <w:rPr>
          <w:szCs w:val="22"/>
        </w:rPr>
      </w:pPr>
      <w:r>
        <w:rPr>
          <w:szCs w:val="22"/>
        </w:rPr>
        <w:t xml:space="preserve">carbon reduction, including its approach to decarbonising heat and making the </w:t>
      </w:r>
      <w:r w:rsidR="006E6AF1">
        <w:rPr>
          <w:szCs w:val="22"/>
        </w:rPr>
        <w:t>P</w:t>
      </w:r>
      <w:r>
        <w:rPr>
          <w:szCs w:val="22"/>
        </w:rPr>
        <w:t xml:space="preserve">rison </w:t>
      </w:r>
      <w:r w:rsidR="00A008A0">
        <w:rPr>
          <w:szCs w:val="22"/>
        </w:rPr>
        <w:t>‘</w:t>
      </w:r>
      <w:r>
        <w:rPr>
          <w:szCs w:val="22"/>
        </w:rPr>
        <w:t>net zero</w:t>
      </w:r>
      <w:r w:rsidR="00A008A0">
        <w:rPr>
          <w:szCs w:val="22"/>
        </w:rPr>
        <w:t>’</w:t>
      </w:r>
      <w:r>
        <w:rPr>
          <w:szCs w:val="22"/>
        </w:rPr>
        <w:t xml:space="preserve"> by 2050, or sooner, in line with the Authority</w:t>
      </w:r>
      <w:r w:rsidR="00A008A0">
        <w:rPr>
          <w:szCs w:val="22"/>
        </w:rPr>
        <w:t>’</w:t>
      </w:r>
      <w:r>
        <w:rPr>
          <w:szCs w:val="22"/>
        </w:rPr>
        <w:t>s Sustain</w:t>
      </w:r>
      <w:r w:rsidR="00451345">
        <w:rPr>
          <w:szCs w:val="22"/>
        </w:rPr>
        <w:t>ability Strategies and Policies</w:t>
      </w:r>
      <w:r w:rsidR="00A008A0">
        <w:rPr>
          <w:szCs w:val="22"/>
        </w:rPr>
        <w:t xml:space="preserve"> and maintaining a credible ‘Carbon Reduction Plan’ (in accordance with PPN 06/21)</w:t>
      </w:r>
      <w:r w:rsidR="00451345">
        <w:rPr>
          <w:szCs w:val="22"/>
        </w:rPr>
        <w:t>;</w:t>
      </w:r>
    </w:p>
    <w:p w14:paraId="1064B32E" w14:textId="498C3F8F" w:rsidR="0091358A" w:rsidRPr="00875B3C" w:rsidRDefault="00D737BF" w:rsidP="00AF1413">
      <w:pPr>
        <w:pStyle w:val="Level3"/>
        <w:rPr>
          <w:szCs w:val="22"/>
        </w:rPr>
      </w:pPr>
      <w:r w:rsidRPr="00875B3C">
        <w:rPr>
          <w:szCs w:val="22"/>
        </w:rPr>
        <w:lastRenderedPageBreak/>
        <w:t>e</w:t>
      </w:r>
      <w:r w:rsidR="00887823" w:rsidRPr="00875B3C">
        <w:rPr>
          <w:szCs w:val="22"/>
        </w:rPr>
        <w:t xml:space="preserve">nergy </w:t>
      </w:r>
      <w:r w:rsidR="00586A42" w:rsidRPr="00875B3C">
        <w:rPr>
          <w:szCs w:val="22"/>
        </w:rPr>
        <w:t xml:space="preserve">and water </w:t>
      </w:r>
      <w:r w:rsidR="00887823" w:rsidRPr="00875B3C">
        <w:rPr>
          <w:szCs w:val="22"/>
        </w:rPr>
        <w:t>management</w:t>
      </w:r>
      <w:r w:rsidR="009C137A" w:rsidRPr="00875B3C">
        <w:rPr>
          <w:szCs w:val="22"/>
        </w:rPr>
        <w:t xml:space="preserve">, including </w:t>
      </w:r>
      <w:r w:rsidR="0090209F" w:rsidRPr="00875B3C">
        <w:rPr>
          <w:szCs w:val="22"/>
        </w:rPr>
        <w:t xml:space="preserve">its </w:t>
      </w:r>
      <w:r w:rsidR="005864F1" w:rsidRPr="00875B3C">
        <w:rPr>
          <w:szCs w:val="22"/>
        </w:rPr>
        <w:t>approach to</w:t>
      </w:r>
      <w:r w:rsidR="0091358A" w:rsidRPr="00875B3C">
        <w:rPr>
          <w:szCs w:val="22"/>
        </w:rPr>
        <w:t xml:space="preserve"> identifying opportunities for </w:t>
      </w:r>
      <w:r w:rsidR="0091358A" w:rsidRPr="00875B3C">
        <w:rPr>
          <w:color w:val="000000"/>
          <w:szCs w:val="22"/>
        </w:rPr>
        <w:t>improving energy and water efficiency</w:t>
      </w:r>
      <w:r w:rsidR="00FE0949" w:rsidRPr="00875B3C">
        <w:rPr>
          <w:color w:val="000000"/>
          <w:szCs w:val="22"/>
        </w:rPr>
        <w:t xml:space="preserve">, </w:t>
      </w:r>
      <w:r w:rsidR="005864F1" w:rsidRPr="00875B3C">
        <w:rPr>
          <w:szCs w:val="22"/>
        </w:rPr>
        <w:t xml:space="preserve">strategy for automatic monitoring and targeting for each </w:t>
      </w:r>
      <w:r w:rsidR="00B1649C" w:rsidRPr="00875B3C">
        <w:rPr>
          <w:szCs w:val="22"/>
        </w:rPr>
        <w:t>B</w:t>
      </w:r>
      <w:r w:rsidR="005864F1" w:rsidRPr="00875B3C">
        <w:rPr>
          <w:szCs w:val="22"/>
        </w:rPr>
        <w:t xml:space="preserve">uilding </w:t>
      </w:r>
      <w:r w:rsidR="0091358A" w:rsidRPr="00875B3C">
        <w:rPr>
          <w:color w:val="000000"/>
          <w:szCs w:val="22"/>
        </w:rPr>
        <w:t xml:space="preserve">and </w:t>
      </w:r>
      <w:r w:rsidR="009C137A" w:rsidRPr="00875B3C">
        <w:rPr>
          <w:szCs w:val="22"/>
        </w:rPr>
        <w:t xml:space="preserve">the strategy for data </w:t>
      </w:r>
      <w:r w:rsidR="0091358A" w:rsidRPr="00875B3C">
        <w:rPr>
          <w:color w:val="000000"/>
          <w:szCs w:val="22"/>
        </w:rPr>
        <w:t xml:space="preserve">collection, assurance, </w:t>
      </w:r>
      <w:proofErr w:type="gramStart"/>
      <w:r w:rsidR="0091358A" w:rsidRPr="00875B3C">
        <w:rPr>
          <w:color w:val="000000"/>
          <w:szCs w:val="22"/>
        </w:rPr>
        <w:t>verification</w:t>
      </w:r>
      <w:proofErr w:type="gramEnd"/>
      <w:r w:rsidR="0091358A" w:rsidRPr="00875B3C">
        <w:rPr>
          <w:color w:val="000000"/>
          <w:szCs w:val="22"/>
        </w:rPr>
        <w:t xml:space="preserve"> and reporting</w:t>
      </w:r>
      <w:r w:rsidR="007B4B97" w:rsidRPr="00875B3C">
        <w:rPr>
          <w:color w:val="000000"/>
          <w:szCs w:val="22"/>
        </w:rPr>
        <w:t>;</w:t>
      </w:r>
    </w:p>
    <w:p w14:paraId="023AAD6D" w14:textId="77777777" w:rsidR="00887823" w:rsidRPr="00875B3C" w:rsidRDefault="00D737BF" w:rsidP="00AF1413">
      <w:pPr>
        <w:pStyle w:val="Level3"/>
        <w:rPr>
          <w:szCs w:val="22"/>
        </w:rPr>
      </w:pPr>
      <w:r w:rsidRPr="00875B3C">
        <w:rPr>
          <w:color w:val="000000"/>
          <w:szCs w:val="22"/>
        </w:rPr>
        <w:t>r</w:t>
      </w:r>
      <w:r w:rsidR="00887823" w:rsidRPr="00875B3C">
        <w:rPr>
          <w:color w:val="000000"/>
          <w:szCs w:val="22"/>
        </w:rPr>
        <w:t>esource and waste prevention and management</w:t>
      </w:r>
      <w:r w:rsidR="0090209F" w:rsidRPr="00875B3C">
        <w:rPr>
          <w:color w:val="000000"/>
          <w:szCs w:val="22"/>
        </w:rPr>
        <w:t>,</w:t>
      </w:r>
      <w:r w:rsidR="00887823" w:rsidRPr="00875B3C">
        <w:rPr>
          <w:color w:val="000000"/>
          <w:szCs w:val="22"/>
        </w:rPr>
        <w:t xml:space="preserve"> including </w:t>
      </w:r>
      <w:r w:rsidR="0090209F" w:rsidRPr="00875B3C">
        <w:rPr>
          <w:color w:val="000000"/>
          <w:szCs w:val="22"/>
        </w:rPr>
        <w:t xml:space="preserve">the </w:t>
      </w:r>
      <w:r w:rsidR="004C517A" w:rsidRPr="00875B3C">
        <w:rPr>
          <w:color w:val="000000"/>
          <w:szCs w:val="22"/>
        </w:rPr>
        <w:t>W</w:t>
      </w:r>
      <w:r w:rsidR="00887823" w:rsidRPr="00875B3C">
        <w:rPr>
          <w:color w:val="000000"/>
          <w:szCs w:val="22"/>
        </w:rPr>
        <w:t xml:space="preserve">aste </w:t>
      </w:r>
      <w:r w:rsidR="004C517A" w:rsidRPr="00875B3C">
        <w:rPr>
          <w:color w:val="000000"/>
          <w:szCs w:val="22"/>
        </w:rPr>
        <w:t>Hierarchy</w:t>
      </w:r>
      <w:r w:rsidR="0090209F" w:rsidRPr="00875B3C">
        <w:rPr>
          <w:color w:val="000000"/>
          <w:szCs w:val="22"/>
        </w:rPr>
        <w:t>,</w:t>
      </w:r>
      <w:r w:rsidR="004C517A" w:rsidRPr="00875B3C">
        <w:rPr>
          <w:color w:val="000000"/>
          <w:szCs w:val="22"/>
        </w:rPr>
        <w:t xml:space="preserve"> </w:t>
      </w:r>
      <w:r w:rsidR="00887823" w:rsidRPr="00875B3C">
        <w:rPr>
          <w:color w:val="000000"/>
          <w:szCs w:val="22"/>
        </w:rPr>
        <w:t>segregation, minimising waste to landfill</w:t>
      </w:r>
      <w:r w:rsidR="0090209F" w:rsidRPr="00875B3C">
        <w:rPr>
          <w:color w:val="000000"/>
          <w:szCs w:val="22"/>
        </w:rPr>
        <w:t>,</w:t>
      </w:r>
      <w:r w:rsidR="00887823" w:rsidRPr="00875B3C">
        <w:rPr>
          <w:color w:val="000000"/>
          <w:szCs w:val="22"/>
        </w:rPr>
        <w:t xml:space="preserve"> energy from waste</w:t>
      </w:r>
      <w:r w:rsidR="0090209F" w:rsidRPr="00875B3C">
        <w:rPr>
          <w:color w:val="000000"/>
          <w:szCs w:val="22"/>
        </w:rPr>
        <w:t>,</w:t>
      </w:r>
      <w:r w:rsidR="00887823" w:rsidRPr="00875B3C">
        <w:rPr>
          <w:color w:val="000000"/>
          <w:szCs w:val="22"/>
        </w:rPr>
        <w:t xml:space="preserve"> increasing levels of recycling</w:t>
      </w:r>
      <w:r w:rsidR="0090209F" w:rsidRPr="00875B3C">
        <w:rPr>
          <w:color w:val="000000"/>
          <w:szCs w:val="22"/>
        </w:rPr>
        <w:t xml:space="preserve"> and</w:t>
      </w:r>
      <w:r w:rsidR="00887823" w:rsidRPr="00875B3C">
        <w:rPr>
          <w:color w:val="000000"/>
          <w:szCs w:val="22"/>
        </w:rPr>
        <w:t xml:space="preserve"> measures to avoid single use plastics</w:t>
      </w:r>
      <w:r w:rsidR="007B4B97" w:rsidRPr="00875B3C">
        <w:rPr>
          <w:color w:val="000000"/>
          <w:szCs w:val="22"/>
        </w:rPr>
        <w:t>;</w:t>
      </w:r>
    </w:p>
    <w:p w14:paraId="201BED8A" w14:textId="09DA28EE" w:rsidR="00887823" w:rsidRPr="008E1BAC" w:rsidRDefault="0090209F" w:rsidP="008E1BAC">
      <w:pPr>
        <w:pStyle w:val="Level3"/>
      </w:pPr>
      <w:r w:rsidRPr="008E1BAC">
        <w:t xml:space="preserve">a </w:t>
      </w:r>
      <w:r w:rsidR="00D737BF" w:rsidRPr="008E1BAC">
        <w:t>f</w:t>
      </w:r>
      <w:r w:rsidR="00887823" w:rsidRPr="008E1BAC">
        <w:t>ood and food waste pl</w:t>
      </w:r>
      <w:r w:rsidR="00500A18" w:rsidRPr="008E1BAC">
        <w:t xml:space="preserve">an including </w:t>
      </w:r>
      <w:r w:rsidR="00A3447B" w:rsidRPr="008E1BAC">
        <w:t xml:space="preserve">as outlined in </w:t>
      </w:r>
      <w:r w:rsidR="00500A18" w:rsidRPr="008E1BAC">
        <w:t xml:space="preserve">the </w:t>
      </w:r>
      <w:r w:rsidR="00A008A0">
        <w:t>“</w:t>
      </w:r>
      <w:r w:rsidR="00500A18" w:rsidRPr="008E1BAC">
        <w:t>UK Food Plan (a</w:t>
      </w:r>
      <w:r w:rsidR="00887823" w:rsidRPr="008E1BAC">
        <w:t xml:space="preserve"> plan for public procurement)</w:t>
      </w:r>
      <w:r w:rsidR="00A008A0">
        <w:t>”</w:t>
      </w:r>
      <w:r w:rsidR="00A3447B" w:rsidRPr="008E1BAC">
        <w:t xml:space="preserve"> (available at </w:t>
      </w:r>
      <w:hyperlink r:id="rId25" w:history="1">
        <w:r w:rsidR="00A3447B" w:rsidRPr="008E1BAC">
          <w:rPr>
            <w:rStyle w:val="Hyperlink"/>
          </w:rPr>
          <w:t>https://www.gov.uk/government/publications/a-plan-for-public-procurement-food-and-catering</w:t>
        </w:r>
      </w:hyperlink>
      <w:r w:rsidR="00A3447B" w:rsidRPr="008E1BAC">
        <w:t>)</w:t>
      </w:r>
      <w:r w:rsidR="009946F3" w:rsidRPr="008E1BAC">
        <w:t>,</w:t>
      </w:r>
      <w:r w:rsidR="00887823" w:rsidRPr="008E1BAC">
        <w:t xml:space="preserve"> the Balanced Scorecard for Public Food Procurement and other </w:t>
      </w:r>
      <w:r w:rsidR="00A3447B" w:rsidRPr="008E1BAC">
        <w:t>G</w:t>
      </w:r>
      <w:r w:rsidR="00951390" w:rsidRPr="008E1BAC">
        <w:t xml:space="preserve">uidance </w:t>
      </w:r>
      <w:r w:rsidR="00887823" w:rsidRPr="008E1BAC">
        <w:t>(</w:t>
      </w:r>
      <w:r w:rsidR="00951390" w:rsidRPr="008E1BAC">
        <w:t>such as the Waste and Resources Action Programme</w:t>
      </w:r>
      <w:r w:rsidR="00A008A0">
        <w:t>’</w:t>
      </w:r>
      <w:r w:rsidR="00951390" w:rsidRPr="008E1BAC">
        <w:t xml:space="preserve">s (WRAP) </w:t>
      </w:r>
      <w:r w:rsidR="00887823" w:rsidRPr="008E1BAC">
        <w:t xml:space="preserve"> Hospitality and </w:t>
      </w:r>
      <w:r w:rsidR="00951390" w:rsidRPr="008E1BAC">
        <w:t>F</w:t>
      </w:r>
      <w:r w:rsidR="00887823" w:rsidRPr="008E1BAC">
        <w:t xml:space="preserve">ood </w:t>
      </w:r>
      <w:r w:rsidR="00951390" w:rsidRPr="008E1BAC">
        <w:t>S</w:t>
      </w:r>
      <w:r w:rsidR="00887823" w:rsidRPr="008E1BAC">
        <w:t xml:space="preserve">ervice </w:t>
      </w:r>
      <w:r w:rsidR="00951390" w:rsidRPr="008E1BAC">
        <w:t>A</w:t>
      </w:r>
      <w:r w:rsidR="00887823" w:rsidRPr="008E1BAC">
        <w:t xml:space="preserve">greement); </w:t>
      </w:r>
    </w:p>
    <w:p w14:paraId="6A7490CA" w14:textId="44F5FCFE" w:rsidR="009C137A" w:rsidRPr="00875B3C" w:rsidRDefault="00D737BF" w:rsidP="00DB5C1D">
      <w:pPr>
        <w:pStyle w:val="Level3"/>
      </w:pPr>
      <w:r w:rsidRPr="00875B3C">
        <w:t>m</w:t>
      </w:r>
      <w:r w:rsidR="00887823" w:rsidRPr="00875B3C">
        <w:t xml:space="preserve">inimising travel and ensuring efficient and sustainable transport use in relation to operations under this </w:t>
      </w:r>
      <w:r w:rsidR="00951390" w:rsidRPr="00875B3C">
        <w:t>C</w:t>
      </w:r>
      <w:r w:rsidR="00887823" w:rsidRPr="00875B3C">
        <w:t>ontract including reference to the creation, delivery of and periodic review of the Contractor</w:t>
      </w:r>
      <w:r w:rsidR="00A008A0">
        <w:t>’</w:t>
      </w:r>
      <w:r w:rsidR="00887823" w:rsidRPr="00875B3C">
        <w:t xml:space="preserve">s Travel Plan in line with its obligations under </w:t>
      </w:r>
      <w:r w:rsidR="00A52752">
        <w:rPr>
          <w:b/>
        </w:rPr>
        <w:t>paragraph </w:t>
      </w:r>
      <w:r w:rsidR="00C36F49" w:rsidRPr="00875B3C">
        <w:rPr>
          <w:b/>
        </w:rPr>
        <w:fldChar w:fldCharType="begin"/>
      </w:r>
      <w:r w:rsidR="00C36F49" w:rsidRPr="00875B3C">
        <w:rPr>
          <w:b/>
        </w:rPr>
        <w:instrText xml:space="preserve"> REF _Ref434256470 \r \h  \* MERGEFORMAT </w:instrText>
      </w:r>
      <w:r w:rsidR="00C36F49" w:rsidRPr="00875B3C">
        <w:rPr>
          <w:b/>
        </w:rPr>
      </w:r>
      <w:r w:rsidR="00C36F49" w:rsidRPr="00875B3C">
        <w:rPr>
          <w:b/>
        </w:rPr>
        <w:fldChar w:fldCharType="separate"/>
      </w:r>
      <w:r w:rsidR="00101726">
        <w:rPr>
          <w:b/>
        </w:rPr>
        <w:t>10</w:t>
      </w:r>
      <w:r w:rsidR="00C36F49" w:rsidRPr="00875B3C">
        <w:rPr>
          <w:b/>
        </w:rPr>
        <w:fldChar w:fldCharType="end"/>
      </w:r>
      <w:r w:rsidR="009C137A" w:rsidRPr="00875B3C">
        <w:rPr>
          <w:b/>
        </w:rPr>
        <w:t xml:space="preserve"> </w:t>
      </w:r>
      <w:r w:rsidR="00951390" w:rsidRPr="00875B3C">
        <w:rPr>
          <w:b/>
        </w:rPr>
        <w:t>(Transport)</w:t>
      </w:r>
      <w:r w:rsidR="00B829C1" w:rsidRPr="00875B3C">
        <w:t>;</w:t>
      </w:r>
    </w:p>
    <w:p w14:paraId="14E37512" w14:textId="77777777" w:rsidR="00887823" w:rsidRPr="00875B3C" w:rsidRDefault="00951390" w:rsidP="008E1BAC">
      <w:pPr>
        <w:pStyle w:val="Level3"/>
      </w:pPr>
      <w:bookmarkStart w:id="23" w:name="_Hlk526524563"/>
      <w:r w:rsidRPr="00875B3C">
        <w:t xml:space="preserve">its </w:t>
      </w:r>
      <w:r w:rsidR="00D737BF" w:rsidRPr="00875B3C">
        <w:t>s</w:t>
      </w:r>
      <w:r w:rsidR="009C137A" w:rsidRPr="00875B3C">
        <w:t xml:space="preserve">trategy for </w:t>
      </w:r>
      <w:r w:rsidR="00287321" w:rsidRPr="00875B3C">
        <w:t>c</w:t>
      </w:r>
      <w:r w:rsidR="009C137A" w:rsidRPr="00875B3C">
        <w:t xml:space="preserve">limate </w:t>
      </w:r>
      <w:r w:rsidR="00287321" w:rsidRPr="00875B3C">
        <w:t>c</w:t>
      </w:r>
      <w:r w:rsidR="009C137A" w:rsidRPr="00875B3C">
        <w:t xml:space="preserve">hange </w:t>
      </w:r>
      <w:r w:rsidR="00287321" w:rsidRPr="00875B3C">
        <w:t>a</w:t>
      </w:r>
      <w:r w:rsidR="009C137A" w:rsidRPr="00875B3C">
        <w:t>daptation; and</w:t>
      </w:r>
    </w:p>
    <w:p w14:paraId="750EE54A" w14:textId="431EDB63" w:rsidR="00376ACD" w:rsidRPr="006E6AF1" w:rsidRDefault="008E3758" w:rsidP="008E1BAC">
      <w:pPr>
        <w:pStyle w:val="Level3"/>
        <w:rPr>
          <w:szCs w:val="22"/>
        </w:rPr>
      </w:pPr>
      <w:r w:rsidRPr="006E6AF1">
        <w:rPr>
          <w:szCs w:val="22"/>
        </w:rPr>
        <w:t xml:space="preserve">protecting </w:t>
      </w:r>
      <w:r w:rsidR="000C22A3" w:rsidRPr="006E6AF1">
        <w:rPr>
          <w:szCs w:val="22"/>
        </w:rPr>
        <w:t>and enhancing biodiversity</w:t>
      </w:r>
      <w:r w:rsidR="00966312" w:rsidRPr="006E6AF1">
        <w:rPr>
          <w:szCs w:val="22"/>
        </w:rPr>
        <w:t xml:space="preserve"> </w:t>
      </w:r>
      <w:proofErr w:type="gramStart"/>
      <w:r w:rsidR="00966312" w:rsidRPr="006E6AF1">
        <w:rPr>
          <w:szCs w:val="22"/>
        </w:rPr>
        <w:t>in order to</w:t>
      </w:r>
      <w:proofErr w:type="gramEnd"/>
      <w:r w:rsidR="00966312" w:rsidRPr="006E6AF1">
        <w:rPr>
          <w:szCs w:val="22"/>
        </w:rPr>
        <w:t xml:space="preserve"> achieve a 10% Biodiversity Net Gain </w:t>
      </w:r>
      <w:r w:rsidRPr="006E6AF1">
        <w:rPr>
          <w:szCs w:val="22"/>
        </w:rPr>
        <w:t xml:space="preserve">(from a 2020 baseline using the Defra </w:t>
      </w:r>
      <w:r w:rsidR="00A008A0">
        <w:rPr>
          <w:szCs w:val="22"/>
        </w:rPr>
        <w:t>‘</w:t>
      </w:r>
      <w:r w:rsidRPr="006E6AF1">
        <w:rPr>
          <w:szCs w:val="22"/>
        </w:rPr>
        <w:t>Biodiversity Metric</w:t>
      </w:r>
      <w:r w:rsidR="00A008A0">
        <w:rPr>
          <w:szCs w:val="22"/>
        </w:rPr>
        <w:t>’</w:t>
      </w:r>
      <w:r w:rsidRPr="006E6AF1">
        <w:rPr>
          <w:szCs w:val="22"/>
        </w:rPr>
        <w:t>)</w:t>
      </w:r>
      <w:r w:rsidR="00451345">
        <w:rPr>
          <w:szCs w:val="22"/>
        </w:rPr>
        <w:t>.</w:t>
      </w:r>
    </w:p>
    <w:bookmarkEnd w:id="23"/>
    <w:p w14:paraId="577F3919" w14:textId="2B03C913" w:rsidR="00A33CD6" w:rsidRPr="00875B3C" w:rsidRDefault="008C0DD5" w:rsidP="00AF1413">
      <w:pPr>
        <w:pStyle w:val="Level1"/>
        <w:keepNext/>
        <w:rPr>
          <w:szCs w:val="22"/>
        </w:rPr>
      </w:pPr>
      <w:r w:rsidRPr="00875B3C">
        <w:rPr>
          <w:rStyle w:val="Level1asHeadingtext"/>
          <w:szCs w:val="22"/>
        </w:rPr>
        <w:fldChar w:fldCharType="begin"/>
      </w:r>
      <w:r w:rsidRPr="00875B3C">
        <w:rPr>
          <w:szCs w:val="22"/>
        </w:rPr>
        <w:instrText xml:space="preserve">  TC </w:instrText>
      </w:r>
      <w:r w:rsidR="00A008A0">
        <w:rPr>
          <w:szCs w:val="22"/>
        </w:rPr>
        <w:instrText>“</w:instrText>
      </w:r>
      <w:r w:rsidRPr="00875B3C">
        <w:rPr>
          <w:szCs w:val="22"/>
        </w:rPr>
        <w:fldChar w:fldCharType="begin"/>
      </w:r>
      <w:r w:rsidRPr="00875B3C">
        <w:rPr>
          <w:szCs w:val="22"/>
        </w:rPr>
        <w:instrText xml:space="preserve"> REF _Ref434257605 \r </w:instrText>
      </w:r>
      <w:r w:rsidR="0033453D" w:rsidRPr="00875B3C">
        <w:rPr>
          <w:szCs w:val="22"/>
        </w:rPr>
        <w:instrText xml:space="preserve"> \* MERGEFORMAT </w:instrText>
      </w:r>
      <w:r w:rsidRPr="00875B3C">
        <w:rPr>
          <w:szCs w:val="22"/>
        </w:rPr>
        <w:fldChar w:fldCharType="separate"/>
      </w:r>
      <w:bookmarkStart w:id="24" w:name="_Toc97210939"/>
      <w:r w:rsidR="00101726">
        <w:rPr>
          <w:szCs w:val="22"/>
        </w:rPr>
        <w:instrText>5</w:instrText>
      </w:r>
      <w:r w:rsidRPr="00875B3C">
        <w:rPr>
          <w:szCs w:val="22"/>
        </w:rPr>
        <w:fldChar w:fldCharType="end"/>
      </w:r>
      <w:r w:rsidRPr="00875B3C">
        <w:rPr>
          <w:szCs w:val="22"/>
        </w:rPr>
        <w:tab/>
        <w:instrText>Sustainability Officer</w:instrText>
      </w:r>
      <w:bookmarkEnd w:id="24"/>
      <w:r w:rsidR="00A008A0">
        <w:rPr>
          <w:szCs w:val="22"/>
        </w:rPr>
        <w:instrText>”</w:instrText>
      </w:r>
      <w:r w:rsidRPr="00875B3C">
        <w:rPr>
          <w:szCs w:val="22"/>
        </w:rPr>
        <w:instrText xml:space="preserve"> \l1 </w:instrText>
      </w:r>
      <w:r w:rsidRPr="00875B3C">
        <w:rPr>
          <w:rStyle w:val="Level1asHeadingtext"/>
          <w:szCs w:val="22"/>
        </w:rPr>
        <w:fldChar w:fldCharType="end"/>
      </w:r>
      <w:bookmarkStart w:id="25" w:name="_Ref434257174"/>
      <w:bookmarkStart w:id="26" w:name="_Ref434257028"/>
      <w:bookmarkStart w:id="27" w:name="_Ref434257605"/>
      <w:r w:rsidR="00A33CD6" w:rsidRPr="00875B3C">
        <w:rPr>
          <w:rStyle w:val="Level1asHeadingtext"/>
          <w:szCs w:val="22"/>
        </w:rPr>
        <w:t xml:space="preserve">Sustainability </w:t>
      </w:r>
      <w:bookmarkEnd w:id="25"/>
      <w:bookmarkEnd w:id="26"/>
      <w:bookmarkEnd w:id="27"/>
      <w:r w:rsidR="002A5CD7">
        <w:rPr>
          <w:rStyle w:val="Level1asHeadingtext"/>
          <w:szCs w:val="22"/>
        </w:rPr>
        <w:t>Resources</w:t>
      </w:r>
    </w:p>
    <w:p w14:paraId="06E8ABAB" w14:textId="12CA1F4C" w:rsidR="002A5CD7" w:rsidRPr="006E6AF1" w:rsidRDefault="002A5CD7" w:rsidP="00AF1413">
      <w:pPr>
        <w:pStyle w:val="Level2"/>
        <w:rPr>
          <w:b/>
          <w:szCs w:val="22"/>
        </w:rPr>
      </w:pPr>
      <w:bookmarkStart w:id="28" w:name="_Ref529125102"/>
      <w:r w:rsidRPr="006E6AF1">
        <w:rPr>
          <w:szCs w:val="22"/>
        </w:rPr>
        <w:t xml:space="preserve">The Contractor shall ensure appropriate sustainability resourcing and structure to deliver a sustainable Property and Facilities Management </w:t>
      </w:r>
      <w:r w:rsidR="00394428">
        <w:rPr>
          <w:szCs w:val="22"/>
        </w:rPr>
        <w:t>S</w:t>
      </w:r>
      <w:r w:rsidRPr="006E6AF1">
        <w:rPr>
          <w:szCs w:val="22"/>
        </w:rPr>
        <w:t>ervice</w:t>
      </w:r>
      <w:r w:rsidR="006E6AF1">
        <w:rPr>
          <w:szCs w:val="22"/>
        </w:rPr>
        <w:t xml:space="preserve"> </w:t>
      </w:r>
      <w:r w:rsidR="00394428">
        <w:rPr>
          <w:szCs w:val="22"/>
        </w:rPr>
        <w:t xml:space="preserve">(as further set out in </w:t>
      </w:r>
      <w:r w:rsidR="006E6AF1" w:rsidRPr="006E6AF1">
        <w:rPr>
          <w:b/>
          <w:szCs w:val="22"/>
        </w:rPr>
        <w:t>Schedule 11 (Property and Facilities Management)</w:t>
      </w:r>
      <w:r w:rsidR="00394428" w:rsidRPr="00394428">
        <w:rPr>
          <w:szCs w:val="22"/>
        </w:rPr>
        <w:t>)</w:t>
      </w:r>
      <w:r w:rsidRPr="006E6AF1">
        <w:rPr>
          <w:szCs w:val="22"/>
        </w:rPr>
        <w:t xml:space="preserve">, including access to specialist, technical </w:t>
      </w:r>
      <w:proofErr w:type="gramStart"/>
      <w:r w:rsidRPr="006E6AF1">
        <w:rPr>
          <w:szCs w:val="22"/>
        </w:rPr>
        <w:t>advice</w:t>
      </w:r>
      <w:proofErr w:type="gramEnd"/>
      <w:r w:rsidRPr="006E6AF1">
        <w:rPr>
          <w:szCs w:val="22"/>
        </w:rPr>
        <w:t xml:space="preserve"> and support to drive up sustainability performance in all areas and provide innovation</w:t>
      </w:r>
      <w:r w:rsidR="00953970" w:rsidRPr="006E6AF1">
        <w:rPr>
          <w:szCs w:val="22"/>
        </w:rPr>
        <w:t xml:space="preserve">. Expertise in energy, waste and </w:t>
      </w:r>
      <w:r w:rsidR="006E6AF1">
        <w:rPr>
          <w:szCs w:val="22"/>
        </w:rPr>
        <w:t>e</w:t>
      </w:r>
      <w:r w:rsidR="00953970" w:rsidRPr="006E6AF1">
        <w:rPr>
          <w:szCs w:val="22"/>
        </w:rPr>
        <w:t>cology must be provided as a minimum.</w:t>
      </w:r>
    </w:p>
    <w:p w14:paraId="46BE5F9B" w14:textId="487913C7" w:rsidR="00A33CD6" w:rsidRPr="00875B3C" w:rsidRDefault="00A33CD6" w:rsidP="00AF1413">
      <w:pPr>
        <w:pStyle w:val="Level2"/>
        <w:rPr>
          <w:b/>
          <w:szCs w:val="22"/>
        </w:rPr>
      </w:pPr>
      <w:r w:rsidRPr="00875B3C">
        <w:rPr>
          <w:szCs w:val="22"/>
        </w:rPr>
        <w:t>The Contractor shall appoint,</w:t>
      </w:r>
      <w:r w:rsidR="00886432" w:rsidRPr="00875B3C">
        <w:rPr>
          <w:szCs w:val="22"/>
        </w:rPr>
        <w:t xml:space="preserve"> within </w:t>
      </w:r>
      <w:r w:rsidR="006F26A0">
        <w:rPr>
          <w:szCs w:val="22"/>
        </w:rPr>
        <w:t>ninety (90) Days</w:t>
      </w:r>
      <w:r w:rsidR="00886432" w:rsidRPr="00875B3C">
        <w:rPr>
          <w:szCs w:val="22"/>
        </w:rPr>
        <w:t xml:space="preserve"> of the </w:t>
      </w:r>
      <w:r w:rsidR="00B613C4" w:rsidRPr="00875B3C">
        <w:rPr>
          <w:szCs w:val="22"/>
        </w:rPr>
        <w:t>Service</w:t>
      </w:r>
      <w:r w:rsidR="00D737BF" w:rsidRPr="00875B3C">
        <w:rPr>
          <w:szCs w:val="22"/>
        </w:rPr>
        <w:t>s</w:t>
      </w:r>
      <w:r w:rsidR="00B613C4" w:rsidRPr="00875B3C">
        <w:rPr>
          <w:szCs w:val="22"/>
        </w:rPr>
        <w:t xml:space="preserve"> </w:t>
      </w:r>
      <w:r w:rsidR="00886432" w:rsidRPr="00875B3C">
        <w:rPr>
          <w:szCs w:val="22"/>
        </w:rPr>
        <w:t xml:space="preserve">Commencement </w:t>
      </w:r>
      <w:r w:rsidR="00376ACD" w:rsidRPr="00875B3C">
        <w:rPr>
          <w:szCs w:val="22"/>
        </w:rPr>
        <w:t>D</w:t>
      </w:r>
      <w:r w:rsidR="00886432" w:rsidRPr="00875B3C">
        <w:rPr>
          <w:szCs w:val="22"/>
        </w:rPr>
        <w:t>ate,</w:t>
      </w:r>
      <w:r w:rsidR="009C137A" w:rsidRPr="00875B3C">
        <w:rPr>
          <w:szCs w:val="22"/>
        </w:rPr>
        <w:t xml:space="preserve"> a</w:t>
      </w:r>
      <w:r w:rsidR="00951390" w:rsidRPr="00875B3C">
        <w:rPr>
          <w:szCs w:val="22"/>
        </w:rPr>
        <w:t xml:space="preserve"> </w:t>
      </w:r>
      <w:r w:rsidRPr="00875B3C">
        <w:rPr>
          <w:szCs w:val="22"/>
        </w:rPr>
        <w:t>Sustainability Officer who shall be responsible for:</w:t>
      </w:r>
      <w:bookmarkEnd w:id="28"/>
    </w:p>
    <w:p w14:paraId="106689E3" w14:textId="77777777" w:rsidR="00A33CD6" w:rsidRPr="00875B3C" w:rsidRDefault="00A33CD6" w:rsidP="00AF1413">
      <w:pPr>
        <w:pStyle w:val="Level3"/>
        <w:rPr>
          <w:b/>
          <w:szCs w:val="22"/>
        </w:rPr>
      </w:pPr>
      <w:r w:rsidRPr="00875B3C">
        <w:rPr>
          <w:szCs w:val="22"/>
        </w:rPr>
        <w:t xml:space="preserve">managing and promoting sustainability in respect of </w:t>
      </w:r>
      <w:r w:rsidR="007B4B97" w:rsidRPr="00875B3C">
        <w:rPr>
          <w:szCs w:val="22"/>
        </w:rPr>
        <w:t>the S</w:t>
      </w:r>
      <w:r w:rsidRPr="00875B3C">
        <w:rPr>
          <w:szCs w:val="22"/>
        </w:rPr>
        <w:t>ervice</w:t>
      </w:r>
      <w:r w:rsidR="007B4B97" w:rsidRPr="00875B3C">
        <w:rPr>
          <w:szCs w:val="22"/>
        </w:rPr>
        <w:t>s;</w:t>
      </w:r>
    </w:p>
    <w:p w14:paraId="48C4955E" w14:textId="77777777" w:rsidR="00A33CD6" w:rsidRPr="00875B3C" w:rsidRDefault="00A33CD6" w:rsidP="00AF1413">
      <w:pPr>
        <w:pStyle w:val="Level3"/>
        <w:rPr>
          <w:szCs w:val="22"/>
        </w:rPr>
      </w:pPr>
      <w:r w:rsidRPr="00875B3C">
        <w:rPr>
          <w:szCs w:val="22"/>
        </w:rPr>
        <w:t xml:space="preserve">implementing the </w:t>
      </w:r>
      <w:r w:rsidR="007B4B97" w:rsidRPr="00875B3C">
        <w:rPr>
          <w:szCs w:val="22"/>
        </w:rPr>
        <w:t>S</w:t>
      </w:r>
      <w:r w:rsidRPr="00875B3C">
        <w:rPr>
          <w:szCs w:val="22"/>
        </w:rPr>
        <w:t xml:space="preserve">ustainability </w:t>
      </w:r>
      <w:r w:rsidR="007B4B97" w:rsidRPr="00875B3C">
        <w:rPr>
          <w:szCs w:val="22"/>
        </w:rPr>
        <w:t>P</w:t>
      </w:r>
      <w:r w:rsidRPr="00875B3C">
        <w:rPr>
          <w:szCs w:val="22"/>
        </w:rPr>
        <w:t xml:space="preserve">lan; </w:t>
      </w:r>
    </w:p>
    <w:p w14:paraId="38A31110" w14:textId="77777777" w:rsidR="00A33CD6" w:rsidRPr="00875B3C" w:rsidRDefault="00BC694E" w:rsidP="00AF1413">
      <w:pPr>
        <w:pStyle w:val="Level3"/>
        <w:rPr>
          <w:szCs w:val="22"/>
        </w:rPr>
      </w:pPr>
      <w:r w:rsidRPr="00875B3C">
        <w:rPr>
          <w:szCs w:val="22"/>
        </w:rPr>
        <w:lastRenderedPageBreak/>
        <w:t>i</w:t>
      </w:r>
      <w:r w:rsidR="00A33CD6" w:rsidRPr="00875B3C">
        <w:rPr>
          <w:szCs w:val="22"/>
        </w:rPr>
        <w:t>dentifying innovation</w:t>
      </w:r>
      <w:r w:rsidR="00494AF1">
        <w:rPr>
          <w:szCs w:val="22"/>
        </w:rPr>
        <w:t>,</w:t>
      </w:r>
      <w:r w:rsidR="00A33CD6" w:rsidRPr="00875B3C">
        <w:rPr>
          <w:szCs w:val="22"/>
        </w:rPr>
        <w:t xml:space="preserve"> communication and behaviour change measures</w:t>
      </w:r>
      <w:r w:rsidR="00940084" w:rsidRPr="00875B3C">
        <w:rPr>
          <w:szCs w:val="22"/>
        </w:rPr>
        <w:t>; and</w:t>
      </w:r>
    </w:p>
    <w:p w14:paraId="62D26B73" w14:textId="2B6B73BA" w:rsidR="00A33CD6" w:rsidRPr="00875B3C" w:rsidRDefault="00A33CD6" w:rsidP="00AF1413">
      <w:pPr>
        <w:pStyle w:val="Level3"/>
        <w:rPr>
          <w:szCs w:val="22"/>
        </w:rPr>
      </w:pPr>
      <w:r w:rsidRPr="00875B3C">
        <w:rPr>
          <w:szCs w:val="22"/>
        </w:rPr>
        <w:t>monitoring and reporting of the Contractor</w:t>
      </w:r>
      <w:r w:rsidR="00A008A0">
        <w:rPr>
          <w:szCs w:val="22"/>
        </w:rPr>
        <w:t>’</w:t>
      </w:r>
      <w:r w:rsidRPr="00875B3C">
        <w:rPr>
          <w:szCs w:val="22"/>
        </w:rPr>
        <w:t>s compliance with th</w:t>
      </w:r>
      <w:r w:rsidR="00940084" w:rsidRPr="00875B3C">
        <w:rPr>
          <w:szCs w:val="22"/>
        </w:rPr>
        <w:t xml:space="preserve">e </w:t>
      </w:r>
      <w:r w:rsidR="00C8510A" w:rsidRPr="00875B3C">
        <w:rPr>
          <w:szCs w:val="22"/>
        </w:rPr>
        <w:t xml:space="preserve">Sustainability </w:t>
      </w:r>
      <w:r w:rsidR="00C34225" w:rsidRPr="00875B3C">
        <w:rPr>
          <w:szCs w:val="22"/>
        </w:rPr>
        <w:t>Requirements</w:t>
      </w:r>
      <w:r w:rsidR="009C137A" w:rsidRPr="00875B3C">
        <w:rPr>
          <w:bCs/>
          <w:szCs w:val="22"/>
        </w:rPr>
        <w:t>.</w:t>
      </w:r>
    </w:p>
    <w:p w14:paraId="3D711669" w14:textId="77777777" w:rsidR="00A33CD6" w:rsidRPr="00875B3C" w:rsidRDefault="00A33CD6" w:rsidP="00AF1413">
      <w:pPr>
        <w:pStyle w:val="Level2"/>
        <w:rPr>
          <w:szCs w:val="22"/>
        </w:rPr>
      </w:pPr>
      <w:r w:rsidRPr="00875B3C">
        <w:rPr>
          <w:szCs w:val="22"/>
        </w:rPr>
        <w:t xml:space="preserve">The Sustainability Officer </w:t>
      </w:r>
      <w:r w:rsidR="00951390" w:rsidRPr="00875B3C">
        <w:rPr>
          <w:szCs w:val="22"/>
        </w:rPr>
        <w:t xml:space="preserve">shall </w:t>
      </w:r>
      <w:r w:rsidRPr="00875B3C">
        <w:rPr>
          <w:szCs w:val="22"/>
        </w:rPr>
        <w:t xml:space="preserve">advise </w:t>
      </w:r>
      <w:r w:rsidR="00940084" w:rsidRPr="00875B3C">
        <w:rPr>
          <w:szCs w:val="22"/>
        </w:rPr>
        <w:t xml:space="preserve">the Authority </w:t>
      </w:r>
      <w:r w:rsidRPr="00875B3C">
        <w:rPr>
          <w:szCs w:val="22"/>
        </w:rPr>
        <w:t>on the following:</w:t>
      </w:r>
    </w:p>
    <w:p w14:paraId="367588BF" w14:textId="2AB7BC7C" w:rsidR="00A33CD6" w:rsidRPr="00875B3C" w:rsidRDefault="00707D20" w:rsidP="00AF1413">
      <w:pPr>
        <w:pStyle w:val="Level3"/>
        <w:rPr>
          <w:szCs w:val="22"/>
        </w:rPr>
      </w:pPr>
      <w:r>
        <w:rPr>
          <w:szCs w:val="22"/>
        </w:rPr>
        <w:t xml:space="preserve">reducing </w:t>
      </w:r>
      <w:r w:rsidR="00A33CD6" w:rsidRPr="00875B3C">
        <w:rPr>
          <w:szCs w:val="22"/>
        </w:rPr>
        <w:t>running costs</w:t>
      </w:r>
      <w:r w:rsidR="00940084" w:rsidRPr="00875B3C">
        <w:rPr>
          <w:szCs w:val="22"/>
        </w:rPr>
        <w:t xml:space="preserve"> of the Prison and wider Site</w:t>
      </w:r>
      <w:r w:rsidR="00A33CD6" w:rsidRPr="00875B3C">
        <w:rPr>
          <w:szCs w:val="22"/>
        </w:rPr>
        <w:t>;</w:t>
      </w:r>
    </w:p>
    <w:p w14:paraId="560BCF9E" w14:textId="7C1D743B" w:rsidR="00A33CD6" w:rsidRPr="00875B3C" w:rsidRDefault="00B829C1" w:rsidP="00AF1413">
      <w:pPr>
        <w:pStyle w:val="Level3"/>
        <w:rPr>
          <w:szCs w:val="22"/>
        </w:rPr>
      </w:pPr>
      <w:r w:rsidRPr="00875B3C">
        <w:rPr>
          <w:szCs w:val="22"/>
        </w:rPr>
        <w:t>m</w:t>
      </w:r>
      <w:r w:rsidR="00A33CD6" w:rsidRPr="00875B3C">
        <w:rPr>
          <w:szCs w:val="22"/>
        </w:rPr>
        <w:t>easur</w:t>
      </w:r>
      <w:r w:rsidR="00707D20">
        <w:rPr>
          <w:szCs w:val="22"/>
        </w:rPr>
        <w:t xml:space="preserve">ing and improving </w:t>
      </w:r>
      <w:r w:rsidR="00A33CD6" w:rsidRPr="00875B3C">
        <w:rPr>
          <w:szCs w:val="22"/>
        </w:rPr>
        <w:t xml:space="preserve">the performance of </w:t>
      </w:r>
      <w:r w:rsidR="00940084" w:rsidRPr="00875B3C">
        <w:rPr>
          <w:szCs w:val="22"/>
        </w:rPr>
        <w:t>the Prison and wider Site</w:t>
      </w:r>
      <w:r w:rsidR="00A33CD6" w:rsidRPr="00875B3C">
        <w:rPr>
          <w:szCs w:val="22"/>
        </w:rPr>
        <w:t>;</w:t>
      </w:r>
    </w:p>
    <w:p w14:paraId="1E28BE23" w14:textId="55510B7E" w:rsidR="00A33CD6" w:rsidRPr="00875B3C" w:rsidRDefault="00B829C1" w:rsidP="00AF1413">
      <w:pPr>
        <w:pStyle w:val="Level3"/>
        <w:rPr>
          <w:szCs w:val="22"/>
        </w:rPr>
      </w:pPr>
      <w:r w:rsidRPr="00875B3C">
        <w:rPr>
          <w:szCs w:val="22"/>
        </w:rPr>
        <w:t>e</w:t>
      </w:r>
      <w:r w:rsidR="00A33CD6" w:rsidRPr="00875B3C">
        <w:rPr>
          <w:szCs w:val="22"/>
        </w:rPr>
        <w:t>mpower</w:t>
      </w:r>
      <w:r w:rsidR="00707D20">
        <w:rPr>
          <w:szCs w:val="22"/>
        </w:rPr>
        <w:t xml:space="preserve">ing </w:t>
      </w:r>
      <w:r w:rsidR="00951390" w:rsidRPr="00875B3C">
        <w:rPr>
          <w:szCs w:val="22"/>
        </w:rPr>
        <w:t>the Contractor</w:t>
      </w:r>
      <w:r w:rsidR="00A008A0">
        <w:rPr>
          <w:szCs w:val="22"/>
        </w:rPr>
        <w:t>’</w:t>
      </w:r>
      <w:r w:rsidR="00951390" w:rsidRPr="00875B3C">
        <w:rPr>
          <w:szCs w:val="22"/>
        </w:rPr>
        <w:t>s S</w:t>
      </w:r>
      <w:r w:rsidR="00A33CD6" w:rsidRPr="00875B3C">
        <w:rPr>
          <w:szCs w:val="22"/>
        </w:rPr>
        <w:t>taff</w:t>
      </w:r>
      <w:r w:rsidR="00940084" w:rsidRPr="00875B3C">
        <w:rPr>
          <w:szCs w:val="22"/>
        </w:rPr>
        <w:t xml:space="preserve"> to assist in meeting the </w:t>
      </w:r>
      <w:r w:rsidR="00C8510A" w:rsidRPr="00875B3C">
        <w:rPr>
          <w:szCs w:val="22"/>
        </w:rPr>
        <w:t xml:space="preserve">Sustainability </w:t>
      </w:r>
      <w:r w:rsidR="00C34225" w:rsidRPr="00875B3C">
        <w:rPr>
          <w:szCs w:val="22"/>
        </w:rPr>
        <w:t>Requirements</w:t>
      </w:r>
      <w:r w:rsidR="00A33CD6" w:rsidRPr="00875B3C">
        <w:rPr>
          <w:szCs w:val="22"/>
        </w:rPr>
        <w:t>;</w:t>
      </w:r>
    </w:p>
    <w:p w14:paraId="1C13011C" w14:textId="4674FDB3" w:rsidR="00A33CD6" w:rsidRPr="00875B3C" w:rsidRDefault="00A33CD6" w:rsidP="00AF1413">
      <w:pPr>
        <w:pStyle w:val="Level3"/>
        <w:rPr>
          <w:szCs w:val="22"/>
        </w:rPr>
      </w:pPr>
      <w:r w:rsidRPr="00875B3C">
        <w:rPr>
          <w:szCs w:val="22"/>
        </w:rPr>
        <w:t>action</w:t>
      </w:r>
      <w:r w:rsidR="00B613C4" w:rsidRPr="00875B3C">
        <w:rPr>
          <w:szCs w:val="22"/>
        </w:rPr>
        <w:t>s</w:t>
      </w:r>
      <w:r w:rsidRPr="00875B3C">
        <w:rPr>
          <w:szCs w:val="22"/>
        </w:rPr>
        <w:t xml:space="preserve"> </w:t>
      </w:r>
      <w:r w:rsidR="00940084" w:rsidRPr="00875B3C">
        <w:rPr>
          <w:szCs w:val="22"/>
        </w:rPr>
        <w:t xml:space="preserve">to deliver </w:t>
      </w:r>
      <w:r w:rsidR="00C8510A" w:rsidRPr="00875B3C">
        <w:rPr>
          <w:szCs w:val="22"/>
        </w:rPr>
        <w:t xml:space="preserve">the Sustainability </w:t>
      </w:r>
      <w:r w:rsidR="00C34225" w:rsidRPr="00875B3C">
        <w:rPr>
          <w:szCs w:val="22"/>
        </w:rPr>
        <w:t>Requirements</w:t>
      </w:r>
      <w:r w:rsidRPr="00875B3C">
        <w:rPr>
          <w:szCs w:val="22"/>
        </w:rPr>
        <w:t>; and</w:t>
      </w:r>
    </w:p>
    <w:p w14:paraId="201E5216" w14:textId="77777777" w:rsidR="00A33CD6" w:rsidRPr="00875B3C" w:rsidRDefault="00B829C1" w:rsidP="00AF1413">
      <w:pPr>
        <w:pStyle w:val="Level3"/>
        <w:rPr>
          <w:szCs w:val="22"/>
        </w:rPr>
      </w:pPr>
      <w:r w:rsidRPr="00875B3C">
        <w:rPr>
          <w:szCs w:val="22"/>
        </w:rPr>
        <w:t>r</w:t>
      </w:r>
      <w:r w:rsidR="00A33CD6" w:rsidRPr="00875B3C">
        <w:rPr>
          <w:szCs w:val="22"/>
        </w:rPr>
        <w:t>eporting of performance</w:t>
      </w:r>
      <w:r w:rsidR="00940084" w:rsidRPr="00875B3C">
        <w:rPr>
          <w:szCs w:val="22"/>
        </w:rPr>
        <w:t xml:space="preserve"> of the </w:t>
      </w:r>
      <w:r w:rsidR="00C8510A" w:rsidRPr="00875B3C">
        <w:rPr>
          <w:szCs w:val="22"/>
        </w:rPr>
        <w:t xml:space="preserve">Sustainability </w:t>
      </w:r>
      <w:r w:rsidR="00C34225" w:rsidRPr="00875B3C">
        <w:rPr>
          <w:szCs w:val="22"/>
        </w:rPr>
        <w:t>Requirements</w:t>
      </w:r>
      <w:r w:rsidR="00A33CD6" w:rsidRPr="00875B3C">
        <w:rPr>
          <w:szCs w:val="22"/>
        </w:rPr>
        <w:t>.</w:t>
      </w:r>
    </w:p>
    <w:p w14:paraId="463FD156" w14:textId="77777777" w:rsidR="00A33CD6" w:rsidRPr="00875B3C" w:rsidRDefault="00A33CD6" w:rsidP="00AF1413">
      <w:pPr>
        <w:pStyle w:val="Level2"/>
        <w:rPr>
          <w:szCs w:val="22"/>
        </w:rPr>
      </w:pPr>
      <w:r w:rsidRPr="00875B3C">
        <w:rPr>
          <w:szCs w:val="22"/>
        </w:rPr>
        <w:t>The Contractor shall notify the Authority in writing of the potential implications of not implementing the recommendations of any advice given</w:t>
      </w:r>
      <w:r w:rsidR="00586A42" w:rsidRPr="00875B3C">
        <w:rPr>
          <w:szCs w:val="22"/>
        </w:rPr>
        <w:t xml:space="preserve"> by the Sustainability Officer</w:t>
      </w:r>
      <w:r w:rsidRPr="00875B3C">
        <w:rPr>
          <w:szCs w:val="22"/>
        </w:rPr>
        <w:t>.</w:t>
      </w:r>
    </w:p>
    <w:p w14:paraId="194EA4B0" w14:textId="2C2A5977" w:rsidR="00F51CC7" w:rsidRPr="00875B3C" w:rsidRDefault="008C0DD5" w:rsidP="00AF1413">
      <w:pPr>
        <w:pStyle w:val="Level1"/>
        <w:keepNext/>
        <w:rPr>
          <w:szCs w:val="22"/>
        </w:rPr>
      </w:pPr>
      <w:r w:rsidRPr="00875B3C">
        <w:rPr>
          <w:rStyle w:val="Level1asHeadingtext"/>
          <w:szCs w:val="22"/>
        </w:rPr>
        <w:fldChar w:fldCharType="begin"/>
      </w:r>
      <w:r w:rsidRPr="00875B3C">
        <w:rPr>
          <w:szCs w:val="22"/>
        </w:rPr>
        <w:instrText xml:space="preserve">  TC </w:instrText>
      </w:r>
      <w:r w:rsidR="00A008A0">
        <w:rPr>
          <w:szCs w:val="22"/>
        </w:rPr>
        <w:instrText>“</w:instrText>
      </w:r>
      <w:r w:rsidRPr="00875B3C">
        <w:rPr>
          <w:szCs w:val="22"/>
        </w:rPr>
        <w:fldChar w:fldCharType="begin"/>
      </w:r>
      <w:r w:rsidRPr="00875B3C">
        <w:rPr>
          <w:szCs w:val="22"/>
        </w:rPr>
        <w:instrText xml:space="preserve"> REF _Ref434257917 \r </w:instrText>
      </w:r>
      <w:r w:rsidR="0033453D" w:rsidRPr="00875B3C">
        <w:rPr>
          <w:szCs w:val="22"/>
        </w:rPr>
        <w:instrText xml:space="preserve"> \* MERGEFORMAT </w:instrText>
      </w:r>
      <w:r w:rsidRPr="00875B3C">
        <w:rPr>
          <w:szCs w:val="22"/>
        </w:rPr>
        <w:fldChar w:fldCharType="separate"/>
      </w:r>
      <w:bookmarkStart w:id="29" w:name="_Toc97210940"/>
      <w:r w:rsidR="00101726">
        <w:rPr>
          <w:szCs w:val="22"/>
        </w:rPr>
        <w:instrText>6</w:instrText>
      </w:r>
      <w:r w:rsidRPr="00875B3C">
        <w:rPr>
          <w:szCs w:val="22"/>
        </w:rPr>
        <w:fldChar w:fldCharType="end"/>
      </w:r>
      <w:r w:rsidRPr="00875B3C">
        <w:rPr>
          <w:szCs w:val="22"/>
        </w:rPr>
        <w:tab/>
        <w:instrText>Sustainability Compliance</w:instrText>
      </w:r>
      <w:bookmarkEnd w:id="29"/>
      <w:r w:rsidR="00A008A0">
        <w:rPr>
          <w:szCs w:val="22"/>
        </w:rPr>
        <w:instrText>”</w:instrText>
      </w:r>
      <w:r w:rsidRPr="00875B3C">
        <w:rPr>
          <w:szCs w:val="22"/>
        </w:rPr>
        <w:instrText xml:space="preserve"> \l1 </w:instrText>
      </w:r>
      <w:r w:rsidRPr="00875B3C">
        <w:rPr>
          <w:rStyle w:val="Level1asHeadingtext"/>
          <w:szCs w:val="22"/>
        </w:rPr>
        <w:fldChar w:fldCharType="end"/>
      </w:r>
      <w:bookmarkStart w:id="30" w:name="_Ref434256754"/>
      <w:bookmarkStart w:id="31" w:name="_Ref434257371"/>
      <w:bookmarkStart w:id="32" w:name="_Ref434257917"/>
      <w:r w:rsidR="00BC5BD0" w:rsidRPr="00875B3C">
        <w:rPr>
          <w:rStyle w:val="Level1asHeadingtext"/>
          <w:szCs w:val="22"/>
        </w:rPr>
        <w:t>Sustainability Compliance</w:t>
      </w:r>
      <w:bookmarkStart w:id="33" w:name="_Ref197447435"/>
      <w:bookmarkEnd w:id="30"/>
      <w:bookmarkEnd w:id="31"/>
      <w:bookmarkEnd w:id="32"/>
    </w:p>
    <w:p w14:paraId="7910C29C" w14:textId="20B1067B" w:rsidR="00DD282C" w:rsidRPr="00875B3C" w:rsidRDefault="00BC5BD0" w:rsidP="00AF1413">
      <w:pPr>
        <w:pStyle w:val="Level2"/>
        <w:rPr>
          <w:b/>
          <w:szCs w:val="22"/>
        </w:rPr>
      </w:pPr>
      <w:r w:rsidRPr="00875B3C">
        <w:rPr>
          <w:szCs w:val="22"/>
        </w:rPr>
        <w:t xml:space="preserve">The Contractor shall ensure that </w:t>
      </w:r>
      <w:r w:rsidR="007061DA" w:rsidRPr="00875B3C">
        <w:rPr>
          <w:szCs w:val="22"/>
        </w:rPr>
        <w:t>its Operating Procedures</w:t>
      </w:r>
      <w:r w:rsidR="00905C91" w:rsidRPr="00875B3C">
        <w:rPr>
          <w:szCs w:val="22"/>
        </w:rPr>
        <w:t xml:space="preserve"> and </w:t>
      </w:r>
      <w:r w:rsidRPr="00875B3C">
        <w:rPr>
          <w:szCs w:val="22"/>
        </w:rPr>
        <w:t xml:space="preserve">the </w:t>
      </w:r>
      <w:r w:rsidR="00940084" w:rsidRPr="00875B3C">
        <w:rPr>
          <w:szCs w:val="22"/>
        </w:rPr>
        <w:t xml:space="preserve">Property and </w:t>
      </w:r>
      <w:r w:rsidR="00887823" w:rsidRPr="00875B3C">
        <w:rPr>
          <w:szCs w:val="22"/>
        </w:rPr>
        <w:t>Facilities Management</w:t>
      </w:r>
      <w:r w:rsidRPr="00875B3C">
        <w:rPr>
          <w:szCs w:val="22"/>
        </w:rPr>
        <w:t xml:space="preserve"> Service</w:t>
      </w:r>
      <w:r w:rsidR="00940084" w:rsidRPr="00875B3C">
        <w:rPr>
          <w:szCs w:val="22"/>
        </w:rPr>
        <w:t>s</w:t>
      </w:r>
      <w:r w:rsidR="00887823" w:rsidRPr="00875B3C">
        <w:rPr>
          <w:szCs w:val="22"/>
        </w:rPr>
        <w:t xml:space="preserve"> </w:t>
      </w:r>
      <w:r w:rsidR="00940084" w:rsidRPr="00875B3C">
        <w:rPr>
          <w:szCs w:val="22"/>
        </w:rPr>
        <w:t>are</w:t>
      </w:r>
      <w:r w:rsidRPr="00875B3C">
        <w:rPr>
          <w:szCs w:val="22"/>
        </w:rPr>
        <w:t xml:space="preserve"> performed in accordance with the </w:t>
      </w:r>
      <w:r w:rsidR="00905C91" w:rsidRPr="00875B3C">
        <w:rPr>
          <w:szCs w:val="22"/>
        </w:rPr>
        <w:t>Contractor</w:t>
      </w:r>
      <w:r w:rsidR="00A008A0">
        <w:rPr>
          <w:szCs w:val="22"/>
        </w:rPr>
        <w:t>’</w:t>
      </w:r>
      <w:r w:rsidR="00905C91" w:rsidRPr="00875B3C">
        <w:rPr>
          <w:szCs w:val="22"/>
        </w:rPr>
        <w:t xml:space="preserve">s Sustainability Plan </w:t>
      </w:r>
      <w:r w:rsidRPr="00875B3C">
        <w:rPr>
          <w:szCs w:val="22"/>
        </w:rPr>
        <w:t xml:space="preserve">to achieve </w:t>
      </w:r>
      <w:r w:rsidR="006D368A" w:rsidRPr="00875B3C">
        <w:rPr>
          <w:szCs w:val="22"/>
        </w:rPr>
        <w:t>(</w:t>
      </w:r>
      <w:r w:rsidRPr="00875B3C">
        <w:rPr>
          <w:szCs w:val="22"/>
        </w:rPr>
        <w:t>to the extent reasonably practicable</w:t>
      </w:r>
      <w:r w:rsidR="006D368A" w:rsidRPr="00875B3C">
        <w:rPr>
          <w:szCs w:val="22"/>
        </w:rPr>
        <w:t>)</w:t>
      </w:r>
      <w:r w:rsidRPr="00875B3C">
        <w:rPr>
          <w:szCs w:val="22"/>
        </w:rPr>
        <w:t>:</w:t>
      </w:r>
      <w:bookmarkEnd w:id="33"/>
    </w:p>
    <w:p w14:paraId="1306D03D" w14:textId="6F1F56A3" w:rsidR="000A0E03" w:rsidRPr="00875B3C" w:rsidRDefault="000A0E03" w:rsidP="00AF1413">
      <w:pPr>
        <w:pStyle w:val="Level3"/>
        <w:rPr>
          <w:szCs w:val="22"/>
        </w:rPr>
      </w:pPr>
      <w:r w:rsidRPr="00875B3C">
        <w:rPr>
          <w:szCs w:val="22"/>
        </w:rPr>
        <w:t xml:space="preserve">reductions in carbon emissions from across the </w:t>
      </w:r>
      <w:r w:rsidR="00B613C4" w:rsidRPr="00875B3C">
        <w:rPr>
          <w:szCs w:val="22"/>
        </w:rPr>
        <w:t xml:space="preserve">Prison and the wider Site </w:t>
      </w:r>
      <w:r w:rsidRPr="00875B3C">
        <w:rPr>
          <w:szCs w:val="22"/>
        </w:rPr>
        <w:t xml:space="preserve">as a whole, including </w:t>
      </w:r>
      <w:r w:rsidR="00B1649C" w:rsidRPr="00875B3C">
        <w:rPr>
          <w:szCs w:val="22"/>
        </w:rPr>
        <w:t>B</w:t>
      </w:r>
      <w:r w:rsidRPr="00875B3C">
        <w:rPr>
          <w:szCs w:val="22"/>
        </w:rPr>
        <w:t>uildings</w:t>
      </w:r>
      <w:r w:rsidR="003C0082">
        <w:rPr>
          <w:szCs w:val="22"/>
        </w:rPr>
        <w:t xml:space="preserve"> and </w:t>
      </w:r>
      <w:r w:rsidR="003C0082" w:rsidRPr="00875B3C">
        <w:rPr>
          <w:szCs w:val="22"/>
        </w:rPr>
        <w:t>road vehicles</w:t>
      </w:r>
      <w:r w:rsidRPr="00875B3C">
        <w:rPr>
          <w:szCs w:val="22"/>
        </w:rPr>
        <w:t>;</w:t>
      </w:r>
    </w:p>
    <w:p w14:paraId="076F677D" w14:textId="77777777" w:rsidR="000A0E03" w:rsidRDefault="000A0E03" w:rsidP="00AF1413">
      <w:pPr>
        <w:pStyle w:val="Level3"/>
        <w:rPr>
          <w:szCs w:val="22"/>
        </w:rPr>
      </w:pPr>
      <w:r w:rsidRPr="00875B3C">
        <w:rPr>
          <w:szCs w:val="22"/>
        </w:rPr>
        <w:t>increases in energy efficiency</w:t>
      </w:r>
      <w:r w:rsidR="00940084" w:rsidRPr="00875B3C">
        <w:rPr>
          <w:szCs w:val="22"/>
        </w:rPr>
        <w:t xml:space="preserve"> of the Prison and the wider Site</w:t>
      </w:r>
      <w:r w:rsidRPr="00875B3C">
        <w:rPr>
          <w:szCs w:val="22"/>
        </w:rPr>
        <w:t>;</w:t>
      </w:r>
    </w:p>
    <w:p w14:paraId="57E1EA25" w14:textId="77777777" w:rsidR="003C0082" w:rsidRPr="00875B3C" w:rsidRDefault="003C0082" w:rsidP="003C0082">
      <w:pPr>
        <w:pStyle w:val="Level3"/>
        <w:rPr>
          <w:szCs w:val="22"/>
        </w:rPr>
      </w:pPr>
      <w:r w:rsidRPr="00875B3C">
        <w:rPr>
          <w:szCs w:val="22"/>
        </w:rPr>
        <w:t>increases in the proportion of energy sourced from low carbon sources of the Prison and the wider Site;</w:t>
      </w:r>
    </w:p>
    <w:p w14:paraId="0D11F962" w14:textId="3D7FA236" w:rsidR="003C0082" w:rsidRDefault="000A0E03" w:rsidP="003C0082">
      <w:pPr>
        <w:pStyle w:val="Level3"/>
        <w:rPr>
          <w:szCs w:val="22"/>
        </w:rPr>
      </w:pPr>
      <w:r w:rsidRPr="00875B3C">
        <w:rPr>
          <w:szCs w:val="22"/>
        </w:rPr>
        <w:t>reductions in water consumption</w:t>
      </w:r>
      <w:r w:rsidR="00940084" w:rsidRPr="00875B3C">
        <w:rPr>
          <w:szCs w:val="22"/>
        </w:rPr>
        <w:t xml:space="preserve"> of the Prison and the wider Site</w:t>
      </w:r>
      <w:r w:rsidR="0061179F">
        <w:rPr>
          <w:szCs w:val="22"/>
        </w:rPr>
        <w:t xml:space="preserve"> (including setting out how the Contractor will promptly identify and repair water leaks)</w:t>
      </w:r>
      <w:r w:rsidRPr="00875B3C">
        <w:rPr>
          <w:szCs w:val="22"/>
        </w:rPr>
        <w:t>;</w:t>
      </w:r>
    </w:p>
    <w:p w14:paraId="52981518" w14:textId="77777777" w:rsidR="000A0E03" w:rsidRDefault="003C0082" w:rsidP="00AF1413">
      <w:pPr>
        <w:pStyle w:val="Level3"/>
        <w:rPr>
          <w:szCs w:val="22"/>
        </w:rPr>
      </w:pPr>
      <w:r>
        <w:rPr>
          <w:szCs w:val="22"/>
        </w:rPr>
        <w:t>r</w:t>
      </w:r>
      <w:r w:rsidR="000A0E03" w:rsidRPr="00875B3C">
        <w:rPr>
          <w:szCs w:val="22"/>
        </w:rPr>
        <w:t>eductions in waste</w:t>
      </w:r>
      <w:r w:rsidR="00940084" w:rsidRPr="00875B3C">
        <w:rPr>
          <w:szCs w:val="22"/>
        </w:rPr>
        <w:t xml:space="preserve"> of the Prison and the wider Site</w:t>
      </w:r>
      <w:r w:rsidR="000A0E03" w:rsidRPr="00875B3C">
        <w:rPr>
          <w:szCs w:val="22"/>
        </w:rPr>
        <w:t>;</w:t>
      </w:r>
      <w:r>
        <w:rPr>
          <w:szCs w:val="22"/>
        </w:rPr>
        <w:t xml:space="preserve"> </w:t>
      </w:r>
    </w:p>
    <w:p w14:paraId="2E7DAE57" w14:textId="11381139" w:rsidR="000A0E03" w:rsidRPr="00875B3C" w:rsidRDefault="000A0E03" w:rsidP="00AF1413">
      <w:pPr>
        <w:pStyle w:val="Level3"/>
        <w:rPr>
          <w:szCs w:val="22"/>
        </w:rPr>
      </w:pPr>
      <w:r w:rsidRPr="00875B3C">
        <w:rPr>
          <w:szCs w:val="22"/>
        </w:rPr>
        <w:lastRenderedPageBreak/>
        <w:t xml:space="preserve">reducing </w:t>
      </w:r>
      <w:r w:rsidR="003C0082">
        <w:rPr>
          <w:szCs w:val="22"/>
        </w:rPr>
        <w:t xml:space="preserve">waste to </w:t>
      </w:r>
      <w:r w:rsidRPr="00875B3C">
        <w:rPr>
          <w:szCs w:val="22"/>
        </w:rPr>
        <w:t xml:space="preserve">landfill </w:t>
      </w:r>
      <w:r w:rsidR="003C0082">
        <w:rPr>
          <w:szCs w:val="22"/>
        </w:rPr>
        <w:t>to less than 5%</w:t>
      </w:r>
      <w:r w:rsidR="006E6AF1">
        <w:rPr>
          <w:szCs w:val="22"/>
        </w:rPr>
        <w:t>,</w:t>
      </w:r>
      <w:r w:rsidR="003C0082">
        <w:rPr>
          <w:szCs w:val="22"/>
        </w:rPr>
        <w:t xml:space="preserve"> minimising incinerated </w:t>
      </w:r>
      <w:r w:rsidRPr="00875B3C">
        <w:rPr>
          <w:szCs w:val="22"/>
        </w:rPr>
        <w:t xml:space="preserve">waste </w:t>
      </w:r>
      <w:r w:rsidR="003C0082">
        <w:rPr>
          <w:szCs w:val="22"/>
        </w:rPr>
        <w:t>including waste</w:t>
      </w:r>
      <w:r w:rsidR="006E6AF1">
        <w:rPr>
          <w:szCs w:val="22"/>
        </w:rPr>
        <w:t>-</w:t>
      </w:r>
      <w:r w:rsidR="003C0082">
        <w:rPr>
          <w:szCs w:val="22"/>
        </w:rPr>
        <w:t>to</w:t>
      </w:r>
      <w:r w:rsidR="006E6AF1">
        <w:rPr>
          <w:szCs w:val="22"/>
        </w:rPr>
        <w:t>-</w:t>
      </w:r>
      <w:r w:rsidRPr="00875B3C">
        <w:rPr>
          <w:szCs w:val="22"/>
        </w:rPr>
        <w:t>energy and increas</w:t>
      </w:r>
      <w:r w:rsidR="000F26B4">
        <w:rPr>
          <w:szCs w:val="22"/>
        </w:rPr>
        <w:t xml:space="preserve">ing the proportion of waste which is recycled to at least 70% of overall waste </w:t>
      </w:r>
      <w:r w:rsidR="00CE5043">
        <w:rPr>
          <w:szCs w:val="22"/>
        </w:rPr>
        <w:t xml:space="preserve">of </w:t>
      </w:r>
      <w:r w:rsidR="00940084" w:rsidRPr="00875B3C">
        <w:rPr>
          <w:szCs w:val="22"/>
        </w:rPr>
        <w:t>the Prison and the wider Site</w:t>
      </w:r>
      <w:r w:rsidRPr="00875B3C">
        <w:rPr>
          <w:szCs w:val="22"/>
        </w:rPr>
        <w:t>;</w:t>
      </w:r>
    </w:p>
    <w:p w14:paraId="26961E51" w14:textId="11FCEC9F" w:rsidR="000A0E03" w:rsidRPr="00875B3C" w:rsidRDefault="00AC2A5E" w:rsidP="00AF1413">
      <w:pPr>
        <w:pStyle w:val="Level3"/>
        <w:rPr>
          <w:szCs w:val="22"/>
        </w:rPr>
      </w:pPr>
      <w:r>
        <w:rPr>
          <w:szCs w:val="22"/>
        </w:rPr>
        <w:t xml:space="preserve">protection and enhancement of </w:t>
      </w:r>
      <w:r w:rsidR="000A0E03" w:rsidRPr="00875B3C">
        <w:rPr>
          <w:szCs w:val="22"/>
        </w:rPr>
        <w:t xml:space="preserve">biodiversity </w:t>
      </w:r>
      <w:r w:rsidR="00940084" w:rsidRPr="00875B3C">
        <w:rPr>
          <w:szCs w:val="22"/>
        </w:rPr>
        <w:t>of the Prison and the wider Site</w:t>
      </w:r>
      <w:r w:rsidR="000A0E03" w:rsidRPr="00875B3C">
        <w:rPr>
          <w:szCs w:val="22"/>
        </w:rPr>
        <w:t>; and</w:t>
      </w:r>
    </w:p>
    <w:p w14:paraId="6815D3AD" w14:textId="3F7273FF" w:rsidR="000A0E03" w:rsidRPr="00875B3C" w:rsidRDefault="000A0E03" w:rsidP="00AF1413">
      <w:pPr>
        <w:pStyle w:val="Level3"/>
        <w:rPr>
          <w:szCs w:val="22"/>
        </w:rPr>
      </w:pPr>
      <w:r w:rsidRPr="00875B3C">
        <w:rPr>
          <w:szCs w:val="22"/>
        </w:rPr>
        <w:t>the implementation of an accredited environmental management system such as ISO 14001</w:t>
      </w:r>
      <w:r w:rsidR="00A008A0">
        <w:rPr>
          <w:szCs w:val="22"/>
        </w:rPr>
        <w:t xml:space="preserve"> (or an equivalent certification from a UKAS accredited body)</w:t>
      </w:r>
      <w:r w:rsidR="00F922D4" w:rsidRPr="00875B3C">
        <w:rPr>
          <w:szCs w:val="22"/>
        </w:rPr>
        <w:t>.</w:t>
      </w:r>
    </w:p>
    <w:p w14:paraId="28669447" w14:textId="77777777" w:rsidR="000A0E03" w:rsidRDefault="000A0E03" w:rsidP="00AF1413">
      <w:pPr>
        <w:pStyle w:val="Level2"/>
        <w:rPr>
          <w:szCs w:val="22"/>
        </w:rPr>
      </w:pPr>
      <w:r w:rsidRPr="00875B3C">
        <w:rPr>
          <w:szCs w:val="22"/>
        </w:rPr>
        <w:t xml:space="preserve">The Contractor shall provide the availability of a professional BREEAM assessor service, provided by licensed BREEAM assessors on all matters relating to the BREEAM assessment of </w:t>
      </w:r>
      <w:r w:rsidR="00940084" w:rsidRPr="00875B3C">
        <w:rPr>
          <w:szCs w:val="22"/>
        </w:rPr>
        <w:t>the Prison and the wider Site</w:t>
      </w:r>
      <w:r w:rsidRPr="00875B3C">
        <w:rPr>
          <w:szCs w:val="22"/>
        </w:rPr>
        <w:t>.</w:t>
      </w:r>
    </w:p>
    <w:p w14:paraId="35D6EB76" w14:textId="45B278A6" w:rsidR="00190A72" w:rsidRDefault="00190A72" w:rsidP="00190A72">
      <w:pPr>
        <w:pStyle w:val="Level2"/>
      </w:pPr>
      <w:r>
        <w:t>Not used</w:t>
      </w:r>
      <w:r w:rsidRPr="006E6AF1">
        <w:t xml:space="preserve">.  </w:t>
      </w:r>
    </w:p>
    <w:p w14:paraId="44F118F6" w14:textId="3A7B389C" w:rsidR="00D43F0B" w:rsidRDefault="008C0DD5" w:rsidP="00D43F0B">
      <w:pPr>
        <w:pStyle w:val="Level1"/>
        <w:keepNext/>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_Ref434257260 \r </w:instrText>
      </w:r>
      <w:r w:rsidR="0033453D" w:rsidRPr="00875B3C">
        <w:rPr>
          <w:szCs w:val="22"/>
        </w:rPr>
        <w:instrText xml:space="preserve"> \* MERGEFORMAT </w:instrText>
      </w:r>
      <w:r w:rsidRPr="00875B3C">
        <w:rPr>
          <w:szCs w:val="22"/>
        </w:rPr>
        <w:fldChar w:fldCharType="separate"/>
      </w:r>
      <w:bookmarkStart w:id="34" w:name="_Toc531157430"/>
      <w:bookmarkStart w:id="35" w:name="_Toc97210941"/>
      <w:r w:rsidR="00101726">
        <w:rPr>
          <w:szCs w:val="22"/>
        </w:rPr>
        <w:instrText>7</w:instrText>
      </w:r>
      <w:r w:rsidRPr="00875B3C">
        <w:rPr>
          <w:szCs w:val="22"/>
        </w:rPr>
        <w:fldChar w:fldCharType="end"/>
      </w:r>
      <w:r w:rsidRPr="00875B3C">
        <w:rPr>
          <w:szCs w:val="22"/>
        </w:rPr>
        <w:tab/>
        <w:instrText>Monitoring and Reporting</w:instrText>
      </w:r>
      <w:bookmarkEnd w:id="34"/>
      <w:bookmarkEnd w:id="35"/>
      <w:r w:rsidR="00BE4BE1">
        <w:rPr>
          <w:szCs w:val="22"/>
        </w:rPr>
        <w:instrText>"</w:instrText>
      </w:r>
      <w:r w:rsidRPr="00875B3C">
        <w:rPr>
          <w:szCs w:val="22"/>
        </w:rPr>
        <w:instrText xml:space="preserve"> \l1 </w:instrText>
      </w:r>
      <w:r w:rsidRPr="00875B3C">
        <w:rPr>
          <w:rStyle w:val="Level1asHeadingtext"/>
          <w:szCs w:val="22"/>
        </w:rPr>
        <w:fldChar w:fldCharType="end"/>
      </w:r>
      <w:bookmarkStart w:id="36" w:name="_Ref529177098"/>
      <w:bookmarkStart w:id="37" w:name="_Ref434256622"/>
      <w:bookmarkStart w:id="38" w:name="_Ref434257683"/>
      <w:bookmarkStart w:id="39" w:name="_Ref434257260"/>
      <w:r w:rsidR="00BC5BD0" w:rsidRPr="00875B3C">
        <w:rPr>
          <w:rStyle w:val="Level1asHeadingtext"/>
          <w:szCs w:val="22"/>
        </w:rPr>
        <w:t xml:space="preserve">Monitoring and </w:t>
      </w:r>
      <w:bookmarkEnd w:id="36"/>
      <w:bookmarkEnd w:id="37"/>
      <w:bookmarkEnd w:id="38"/>
      <w:bookmarkEnd w:id="39"/>
      <w:r w:rsidR="00D43F0B" w:rsidRPr="00875B3C">
        <w:rPr>
          <w:rStyle w:val="Level1asHeadingtext"/>
          <w:szCs w:val="22"/>
        </w:rPr>
        <w:t>Reporting</w:t>
      </w:r>
    </w:p>
    <w:p w14:paraId="70743876" w14:textId="77777777" w:rsidR="00DD282C" w:rsidRPr="00875B3C" w:rsidRDefault="00BC5BD0" w:rsidP="00AF1413">
      <w:pPr>
        <w:pStyle w:val="Level2"/>
        <w:rPr>
          <w:szCs w:val="22"/>
        </w:rPr>
      </w:pPr>
      <w:bookmarkStart w:id="40" w:name="_Hlk527467443"/>
      <w:r w:rsidRPr="00875B3C">
        <w:rPr>
          <w:szCs w:val="22"/>
        </w:rPr>
        <w:t>The Contractor s</w:t>
      </w:r>
      <w:r w:rsidR="00940084" w:rsidRPr="00875B3C">
        <w:rPr>
          <w:szCs w:val="22"/>
        </w:rPr>
        <w:t>hall</w:t>
      </w:r>
      <w:r w:rsidRPr="00875B3C">
        <w:rPr>
          <w:szCs w:val="22"/>
        </w:rPr>
        <w:t xml:space="preserve"> from the Services Commencement Date:</w:t>
      </w:r>
      <w:bookmarkStart w:id="41" w:name="_Ref197447488"/>
    </w:p>
    <w:p w14:paraId="35A7056C" w14:textId="7C12B7B6" w:rsidR="00DD282C" w:rsidRPr="00875B3C" w:rsidRDefault="00BC5BD0" w:rsidP="00AF1413">
      <w:pPr>
        <w:pStyle w:val="Level3"/>
        <w:rPr>
          <w:szCs w:val="22"/>
        </w:rPr>
      </w:pPr>
      <w:r w:rsidRPr="00875B3C">
        <w:rPr>
          <w:szCs w:val="22"/>
        </w:rPr>
        <w:t>measure and collect all relevant data in accordance with the requirements set out in</w:t>
      </w:r>
      <w:r w:rsidR="00F36D12" w:rsidRPr="00875B3C">
        <w:rPr>
          <w:szCs w:val="22"/>
        </w:rPr>
        <w:t xml:space="preserve"> </w:t>
      </w:r>
      <w:proofErr w:type="spellStart"/>
      <w:r w:rsidR="00F36D12" w:rsidRPr="00875B3C">
        <w:rPr>
          <w:szCs w:val="22"/>
        </w:rPr>
        <w:t>FreM</w:t>
      </w:r>
      <w:proofErr w:type="spellEnd"/>
      <w:r w:rsidR="00F36D12" w:rsidRPr="00875B3C">
        <w:rPr>
          <w:szCs w:val="22"/>
        </w:rPr>
        <w:t xml:space="preserve"> and</w:t>
      </w:r>
      <w:r w:rsidRPr="00875B3C">
        <w:rPr>
          <w:szCs w:val="22"/>
        </w:rPr>
        <w:t xml:space="preserve"> the Greening Government Commitments</w:t>
      </w:r>
      <w:r w:rsidR="000A0E03" w:rsidRPr="00875B3C">
        <w:rPr>
          <w:szCs w:val="22"/>
        </w:rPr>
        <w:t xml:space="preserve">, </w:t>
      </w:r>
      <w:r w:rsidR="009E46C4" w:rsidRPr="00875B3C">
        <w:rPr>
          <w:szCs w:val="22"/>
        </w:rPr>
        <w:t xml:space="preserve">the requirements of </w:t>
      </w:r>
      <w:r w:rsidR="000A0E03" w:rsidRPr="00875B3C">
        <w:rPr>
          <w:szCs w:val="22"/>
        </w:rPr>
        <w:t xml:space="preserve">this </w:t>
      </w:r>
      <w:r w:rsidR="000A0E03" w:rsidRPr="00875B3C">
        <w:rPr>
          <w:b/>
          <w:szCs w:val="22"/>
        </w:rPr>
        <w:t>Schedule</w:t>
      </w:r>
      <w:r w:rsidRPr="00875B3C">
        <w:rPr>
          <w:b/>
          <w:szCs w:val="22"/>
        </w:rPr>
        <w:t xml:space="preserve"> </w:t>
      </w:r>
      <w:r w:rsidR="00940084" w:rsidRPr="00875B3C">
        <w:rPr>
          <w:b/>
          <w:szCs w:val="22"/>
        </w:rPr>
        <w:t>1</w:t>
      </w:r>
      <w:r w:rsidR="003A40B2" w:rsidRPr="00875B3C">
        <w:rPr>
          <w:b/>
          <w:szCs w:val="22"/>
        </w:rPr>
        <w:t>2</w:t>
      </w:r>
      <w:r w:rsidR="00940084" w:rsidRPr="00875B3C">
        <w:rPr>
          <w:b/>
          <w:szCs w:val="22"/>
        </w:rPr>
        <w:t xml:space="preserve"> (Sustainability)</w:t>
      </w:r>
      <w:r w:rsidR="000F7152" w:rsidRPr="00376D0E">
        <w:rPr>
          <w:bCs/>
          <w:szCs w:val="22"/>
        </w:rPr>
        <w:t>,</w:t>
      </w:r>
      <w:r w:rsidR="000F7152" w:rsidRPr="00875B3C">
        <w:rPr>
          <w:szCs w:val="22"/>
        </w:rPr>
        <w:t xml:space="preserve"> </w:t>
      </w:r>
      <w:r w:rsidRPr="00875B3C">
        <w:rPr>
          <w:szCs w:val="22"/>
        </w:rPr>
        <w:t xml:space="preserve">and </w:t>
      </w:r>
      <w:r w:rsidR="00940084" w:rsidRPr="00875B3C">
        <w:rPr>
          <w:szCs w:val="22"/>
        </w:rPr>
        <w:t xml:space="preserve">such other requirements as may be </w:t>
      </w:r>
      <w:r w:rsidRPr="00875B3C">
        <w:rPr>
          <w:szCs w:val="22"/>
        </w:rPr>
        <w:t>notified in writing to the Contractor by the Authority</w:t>
      </w:r>
      <w:bookmarkEnd w:id="41"/>
      <w:r w:rsidR="00940084" w:rsidRPr="00875B3C">
        <w:rPr>
          <w:szCs w:val="22"/>
        </w:rPr>
        <w:t xml:space="preserve"> from time to time, and</w:t>
      </w:r>
      <w:r w:rsidR="000F7152" w:rsidRPr="00875B3C">
        <w:rPr>
          <w:szCs w:val="22"/>
        </w:rPr>
        <w:t xml:space="preserve"> </w:t>
      </w:r>
      <w:r w:rsidR="009E46C4" w:rsidRPr="00875B3C">
        <w:rPr>
          <w:szCs w:val="22"/>
        </w:rPr>
        <w:t xml:space="preserve">shall </w:t>
      </w:r>
      <w:r w:rsidRPr="00875B3C">
        <w:rPr>
          <w:szCs w:val="22"/>
        </w:rPr>
        <w:t xml:space="preserve">use </w:t>
      </w:r>
      <w:r w:rsidR="00F36D12" w:rsidRPr="00875B3C">
        <w:rPr>
          <w:szCs w:val="22"/>
        </w:rPr>
        <w:t xml:space="preserve">and analyse </w:t>
      </w:r>
      <w:r w:rsidRPr="00875B3C">
        <w:rPr>
          <w:szCs w:val="22"/>
        </w:rPr>
        <w:t xml:space="preserve">the data measured and collected pursuant to prepare </w:t>
      </w:r>
      <w:r w:rsidR="00940084" w:rsidRPr="00875B3C">
        <w:rPr>
          <w:szCs w:val="22"/>
        </w:rPr>
        <w:t>a report for the Authority</w:t>
      </w:r>
      <w:r w:rsidRPr="00875B3C">
        <w:rPr>
          <w:szCs w:val="22"/>
        </w:rPr>
        <w:t>;</w:t>
      </w:r>
      <w:r w:rsidR="000E0E1E">
        <w:rPr>
          <w:szCs w:val="22"/>
        </w:rPr>
        <w:t xml:space="preserve"> and</w:t>
      </w:r>
    </w:p>
    <w:bookmarkEnd w:id="40"/>
    <w:p w14:paraId="6387D221" w14:textId="34C93C8B" w:rsidR="00E552FB" w:rsidRPr="00875B3C" w:rsidRDefault="00BC5BD0" w:rsidP="00AF1413">
      <w:pPr>
        <w:pStyle w:val="Level3"/>
        <w:rPr>
          <w:szCs w:val="22"/>
        </w:rPr>
      </w:pPr>
      <w:r w:rsidRPr="00875B3C">
        <w:rPr>
          <w:szCs w:val="22"/>
        </w:rPr>
        <w:t xml:space="preserve">issue any such report to the Authority for the </w:t>
      </w:r>
      <w:r w:rsidR="00AF67E4" w:rsidRPr="00875B3C">
        <w:rPr>
          <w:szCs w:val="22"/>
        </w:rPr>
        <w:t>M</w:t>
      </w:r>
      <w:r w:rsidR="00F36D12" w:rsidRPr="00875B3C">
        <w:rPr>
          <w:szCs w:val="22"/>
        </w:rPr>
        <w:t xml:space="preserve">onthly and </w:t>
      </w:r>
      <w:r w:rsidRPr="00875B3C">
        <w:rPr>
          <w:szCs w:val="22"/>
        </w:rPr>
        <w:t xml:space="preserve">quarterly periods </w:t>
      </w:r>
      <w:r w:rsidR="00B613C4" w:rsidRPr="00875B3C">
        <w:rPr>
          <w:szCs w:val="22"/>
        </w:rPr>
        <w:t xml:space="preserve">as agreed between the </w:t>
      </w:r>
      <w:r w:rsidR="00BC694E" w:rsidRPr="00875B3C">
        <w:rPr>
          <w:szCs w:val="22"/>
        </w:rPr>
        <w:t>P</w:t>
      </w:r>
      <w:r w:rsidR="00B613C4" w:rsidRPr="00875B3C">
        <w:rPr>
          <w:szCs w:val="22"/>
        </w:rPr>
        <w:t>arties from time to time</w:t>
      </w:r>
      <w:r w:rsidR="00364474" w:rsidRPr="00875B3C">
        <w:rPr>
          <w:szCs w:val="22"/>
        </w:rPr>
        <w:t xml:space="preserve"> </w:t>
      </w:r>
      <w:r w:rsidRPr="00875B3C">
        <w:rPr>
          <w:szCs w:val="22"/>
        </w:rPr>
        <w:t>in each Contract Year, with the first such period running from the Services Commencement Date to the end of the quarterly period in which the Services Commencement Date occurs</w:t>
      </w:r>
      <w:r w:rsidR="000E0E1E">
        <w:rPr>
          <w:szCs w:val="22"/>
        </w:rPr>
        <w:t>.</w:t>
      </w:r>
    </w:p>
    <w:p w14:paraId="77042B7B" w14:textId="7CB1D0F1" w:rsidR="00E552FB" w:rsidRPr="00875B3C" w:rsidRDefault="00E552FB" w:rsidP="00AF1413">
      <w:pPr>
        <w:pStyle w:val="Level2"/>
        <w:rPr>
          <w:szCs w:val="22"/>
        </w:rPr>
      </w:pPr>
      <w:r w:rsidRPr="00875B3C">
        <w:rPr>
          <w:szCs w:val="22"/>
        </w:rPr>
        <w:t xml:space="preserve">The </w:t>
      </w:r>
      <w:r w:rsidR="00CE5B1C" w:rsidRPr="00875B3C">
        <w:rPr>
          <w:szCs w:val="22"/>
        </w:rPr>
        <w:t xml:space="preserve">above </w:t>
      </w:r>
      <w:r w:rsidRPr="00875B3C">
        <w:rPr>
          <w:szCs w:val="22"/>
        </w:rPr>
        <w:t>report</w:t>
      </w:r>
      <w:r w:rsidR="00AD11A6">
        <w:rPr>
          <w:szCs w:val="22"/>
        </w:rPr>
        <w:t>(s)</w:t>
      </w:r>
      <w:r w:rsidRPr="00875B3C">
        <w:rPr>
          <w:szCs w:val="22"/>
        </w:rPr>
        <w:t xml:space="preserve"> </w:t>
      </w:r>
      <w:r w:rsidR="00163C91" w:rsidRPr="00875B3C">
        <w:rPr>
          <w:szCs w:val="22"/>
        </w:rPr>
        <w:t xml:space="preserve">shall </w:t>
      </w:r>
      <w:r w:rsidRPr="00875B3C">
        <w:rPr>
          <w:szCs w:val="22"/>
        </w:rPr>
        <w:t xml:space="preserve">be made available to the Authority on a Monthly basis within fifteen (15) </w:t>
      </w:r>
      <w:r w:rsidR="00C8510A" w:rsidRPr="00875B3C">
        <w:rPr>
          <w:szCs w:val="22"/>
        </w:rPr>
        <w:t>B</w:t>
      </w:r>
      <w:r w:rsidRPr="00875B3C">
        <w:rPr>
          <w:szCs w:val="22"/>
        </w:rPr>
        <w:t xml:space="preserve">usiness </w:t>
      </w:r>
      <w:r w:rsidR="00C8510A" w:rsidRPr="00875B3C">
        <w:rPr>
          <w:szCs w:val="22"/>
        </w:rPr>
        <w:t>D</w:t>
      </w:r>
      <w:r w:rsidRPr="00875B3C">
        <w:rPr>
          <w:szCs w:val="22"/>
        </w:rPr>
        <w:t xml:space="preserve">ays after the end of the relevant </w:t>
      </w:r>
      <w:r w:rsidR="00CE1383">
        <w:rPr>
          <w:szCs w:val="22"/>
        </w:rPr>
        <w:t>M</w:t>
      </w:r>
      <w:r w:rsidRPr="00875B3C">
        <w:rPr>
          <w:szCs w:val="22"/>
        </w:rPr>
        <w:t>onth and uploaded onto the CAFM.</w:t>
      </w:r>
    </w:p>
    <w:p w14:paraId="76050EB5" w14:textId="77777777" w:rsidR="00E552FB" w:rsidRPr="00875B3C" w:rsidRDefault="00E552FB" w:rsidP="00AF1413">
      <w:pPr>
        <w:pStyle w:val="Level2"/>
        <w:rPr>
          <w:szCs w:val="22"/>
        </w:rPr>
      </w:pPr>
      <w:r w:rsidRPr="00875B3C">
        <w:rPr>
          <w:szCs w:val="22"/>
        </w:rPr>
        <w:t xml:space="preserve">The Contractor and the Authority shall meet on a Monthly basis (or other timescale agreed by the Contractor and the Authority) to discuss and agree the Site </w:t>
      </w:r>
      <w:r w:rsidR="00CE5B1C" w:rsidRPr="00875B3C">
        <w:rPr>
          <w:szCs w:val="22"/>
        </w:rPr>
        <w:t>w</w:t>
      </w:r>
      <w:r w:rsidRPr="00875B3C">
        <w:rPr>
          <w:szCs w:val="22"/>
        </w:rPr>
        <w:t xml:space="preserve">aste </w:t>
      </w:r>
      <w:r w:rsidR="00CE5B1C" w:rsidRPr="00875B3C">
        <w:rPr>
          <w:szCs w:val="22"/>
        </w:rPr>
        <w:t>m</w:t>
      </w:r>
      <w:r w:rsidRPr="00875B3C">
        <w:rPr>
          <w:szCs w:val="22"/>
        </w:rPr>
        <w:t xml:space="preserve">anagement </w:t>
      </w:r>
      <w:r w:rsidR="00123303" w:rsidRPr="00875B3C">
        <w:rPr>
          <w:szCs w:val="22"/>
        </w:rPr>
        <w:t>approach</w:t>
      </w:r>
      <w:r w:rsidR="00CE5B1C" w:rsidRPr="00875B3C">
        <w:rPr>
          <w:szCs w:val="22"/>
        </w:rPr>
        <w:t xml:space="preserve"> (</w:t>
      </w:r>
      <w:r w:rsidR="00364474" w:rsidRPr="00875B3C">
        <w:rPr>
          <w:szCs w:val="22"/>
        </w:rPr>
        <w:t>as defined in the Sustainability Plan</w:t>
      </w:r>
      <w:r w:rsidR="00CE5B1C" w:rsidRPr="00875B3C">
        <w:rPr>
          <w:szCs w:val="22"/>
        </w:rPr>
        <w:t>)</w:t>
      </w:r>
      <w:r w:rsidRPr="00875B3C">
        <w:rPr>
          <w:szCs w:val="22"/>
        </w:rPr>
        <w:t>.</w:t>
      </w:r>
    </w:p>
    <w:p w14:paraId="3B122DDD" w14:textId="77777777" w:rsidR="00E552FB" w:rsidRPr="00875B3C" w:rsidRDefault="00C8510A" w:rsidP="00AF1413">
      <w:pPr>
        <w:pStyle w:val="Level2"/>
        <w:rPr>
          <w:color w:val="000000" w:themeColor="text1"/>
          <w:szCs w:val="22"/>
        </w:rPr>
      </w:pPr>
      <w:r w:rsidRPr="00875B3C">
        <w:rPr>
          <w:szCs w:val="22"/>
        </w:rPr>
        <w:t>The Contractor shall measure the w</w:t>
      </w:r>
      <w:r w:rsidR="00E552FB" w:rsidRPr="00875B3C">
        <w:rPr>
          <w:szCs w:val="22"/>
        </w:rPr>
        <w:t>aste and waste streams to be measured using a consistent and transparent methodology to be agreed with the Authority</w:t>
      </w:r>
      <w:r w:rsidR="00123303" w:rsidRPr="00875B3C">
        <w:rPr>
          <w:szCs w:val="22"/>
        </w:rPr>
        <w:t xml:space="preserve"> as part of the Sustainability Plan</w:t>
      </w:r>
      <w:r w:rsidR="00E552FB" w:rsidRPr="00875B3C">
        <w:rPr>
          <w:szCs w:val="22"/>
        </w:rPr>
        <w:t xml:space="preserve">. </w:t>
      </w:r>
      <w:r w:rsidR="00E552FB" w:rsidRPr="00875B3C">
        <w:rPr>
          <w:szCs w:val="22"/>
        </w:rPr>
        <w:lastRenderedPageBreak/>
        <w:t xml:space="preserve">Changes in the measurement methodology </w:t>
      </w:r>
      <w:r w:rsidR="00CE5B1C" w:rsidRPr="00875B3C">
        <w:rPr>
          <w:szCs w:val="22"/>
        </w:rPr>
        <w:t xml:space="preserve">shall </w:t>
      </w:r>
      <w:r w:rsidR="00E552FB" w:rsidRPr="00875B3C">
        <w:rPr>
          <w:szCs w:val="22"/>
        </w:rPr>
        <w:t xml:space="preserve">be made only with the </w:t>
      </w:r>
      <w:r w:rsidR="00E552FB" w:rsidRPr="00875B3C">
        <w:rPr>
          <w:color w:val="000000" w:themeColor="text1"/>
          <w:szCs w:val="22"/>
        </w:rPr>
        <w:t xml:space="preserve">prior </w:t>
      </w:r>
      <w:r w:rsidRPr="00875B3C">
        <w:rPr>
          <w:color w:val="000000" w:themeColor="text1"/>
          <w:szCs w:val="22"/>
        </w:rPr>
        <w:t xml:space="preserve">written </w:t>
      </w:r>
      <w:r w:rsidR="00E552FB" w:rsidRPr="00875B3C">
        <w:rPr>
          <w:color w:val="000000" w:themeColor="text1"/>
          <w:szCs w:val="22"/>
        </w:rPr>
        <w:t>agreement of the Authority.</w:t>
      </w:r>
    </w:p>
    <w:p w14:paraId="437657B8" w14:textId="02D1335A" w:rsidR="00DD282C" w:rsidRPr="00875B3C" w:rsidRDefault="008C0DD5" w:rsidP="00AF1413">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_Ref434257837 \r </w:instrText>
      </w:r>
      <w:r w:rsidR="0033453D" w:rsidRPr="00875B3C">
        <w:rPr>
          <w:szCs w:val="22"/>
        </w:rPr>
        <w:instrText xml:space="preserve"> \* MERGEFORMAT </w:instrText>
      </w:r>
      <w:r w:rsidRPr="00875B3C">
        <w:rPr>
          <w:szCs w:val="22"/>
        </w:rPr>
        <w:fldChar w:fldCharType="separate"/>
      </w:r>
      <w:bookmarkStart w:id="42" w:name="_Toc531157431"/>
      <w:bookmarkStart w:id="43" w:name="_Toc97210942"/>
      <w:r w:rsidR="00101726">
        <w:rPr>
          <w:szCs w:val="22"/>
        </w:rPr>
        <w:instrText>8</w:instrText>
      </w:r>
      <w:r w:rsidRPr="00875B3C">
        <w:rPr>
          <w:szCs w:val="22"/>
        </w:rPr>
        <w:fldChar w:fldCharType="end"/>
      </w:r>
      <w:r w:rsidRPr="00875B3C">
        <w:rPr>
          <w:szCs w:val="22"/>
        </w:rPr>
        <w:tab/>
        <w:instrText>Sub-Contractors</w:instrText>
      </w:r>
      <w:bookmarkEnd w:id="42"/>
      <w:bookmarkEnd w:id="43"/>
      <w:r w:rsidR="00BE4BE1">
        <w:rPr>
          <w:szCs w:val="22"/>
        </w:rPr>
        <w:instrText>"</w:instrText>
      </w:r>
      <w:r w:rsidRPr="00875B3C">
        <w:rPr>
          <w:szCs w:val="22"/>
        </w:rPr>
        <w:instrText xml:space="preserve"> \l1 </w:instrText>
      </w:r>
      <w:r w:rsidRPr="00875B3C">
        <w:rPr>
          <w:rStyle w:val="Level1asHeadingtext"/>
          <w:szCs w:val="22"/>
        </w:rPr>
        <w:fldChar w:fldCharType="end"/>
      </w:r>
      <w:bookmarkStart w:id="44" w:name="_Ref434257025"/>
      <w:bookmarkStart w:id="45" w:name="_Ref434256995"/>
      <w:bookmarkStart w:id="46" w:name="_Ref434257837"/>
      <w:r w:rsidR="00BC5BD0" w:rsidRPr="00875B3C">
        <w:rPr>
          <w:rStyle w:val="Level1asHeadingtext"/>
          <w:szCs w:val="22"/>
        </w:rPr>
        <w:t>Sub-Contractors</w:t>
      </w:r>
      <w:bookmarkEnd w:id="44"/>
      <w:bookmarkEnd w:id="45"/>
      <w:bookmarkEnd w:id="46"/>
    </w:p>
    <w:p w14:paraId="2E0FFEEB" w14:textId="77777777" w:rsidR="00DD282C" w:rsidRPr="00875B3C" w:rsidRDefault="00BC5BD0" w:rsidP="00AF1413">
      <w:pPr>
        <w:pStyle w:val="Level2"/>
        <w:rPr>
          <w:b/>
          <w:szCs w:val="22"/>
        </w:rPr>
      </w:pPr>
      <w:r w:rsidRPr="00875B3C">
        <w:rPr>
          <w:szCs w:val="22"/>
        </w:rPr>
        <w:t xml:space="preserve">The Contractor shall ensure that its Sub-Contractors comply with the obligations set out in the </w:t>
      </w:r>
      <w:r w:rsidR="00C8510A" w:rsidRPr="00875B3C">
        <w:rPr>
          <w:szCs w:val="22"/>
        </w:rPr>
        <w:t>S</w:t>
      </w:r>
      <w:r w:rsidRPr="00875B3C">
        <w:rPr>
          <w:szCs w:val="22"/>
        </w:rPr>
        <w:t xml:space="preserve">ustainability </w:t>
      </w:r>
      <w:r w:rsidR="00C8510A" w:rsidRPr="00875B3C">
        <w:rPr>
          <w:szCs w:val="22"/>
        </w:rPr>
        <w:t>P</w:t>
      </w:r>
      <w:r w:rsidR="00F36D12" w:rsidRPr="00875B3C">
        <w:rPr>
          <w:szCs w:val="22"/>
        </w:rPr>
        <w:t xml:space="preserve">lan </w:t>
      </w:r>
      <w:r w:rsidR="00DD282C" w:rsidRPr="00875B3C">
        <w:rPr>
          <w:szCs w:val="22"/>
        </w:rPr>
        <w:t xml:space="preserve">and </w:t>
      </w:r>
      <w:r w:rsidR="00C8510A" w:rsidRPr="00875B3C">
        <w:rPr>
          <w:szCs w:val="22"/>
        </w:rPr>
        <w:t xml:space="preserve">the </w:t>
      </w:r>
      <w:r w:rsidR="00DD282C" w:rsidRPr="00875B3C">
        <w:rPr>
          <w:szCs w:val="22"/>
        </w:rPr>
        <w:t>monitoring requirements</w:t>
      </w:r>
      <w:r w:rsidR="00C8510A" w:rsidRPr="00875B3C">
        <w:rPr>
          <w:szCs w:val="22"/>
        </w:rPr>
        <w:t xml:space="preserve"> set out in this </w:t>
      </w:r>
      <w:r w:rsidR="00C8510A" w:rsidRPr="00494AF1">
        <w:rPr>
          <w:b/>
          <w:szCs w:val="22"/>
        </w:rPr>
        <w:t>Schedule</w:t>
      </w:r>
      <w:r w:rsidR="003F5380" w:rsidRPr="00494AF1">
        <w:rPr>
          <w:b/>
          <w:szCs w:val="22"/>
        </w:rPr>
        <w:t xml:space="preserve"> 1</w:t>
      </w:r>
      <w:r w:rsidR="003A40B2" w:rsidRPr="00494AF1">
        <w:rPr>
          <w:b/>
          <w:szCs w:val="22"/>
        </w:rPr>
        <w:t>2</w:t>
      </w:r>
      <w:r w:rsidR="003F5380" w:rsidRPr="00494AF1">
        <w:rPr>
          <w:b/>
          <w:szCs w:val="22"/>
        </w:rPr>
        <w:t xml:space="preserve"> (Sustainability)</w:t>
      </w:r>
      <w:r w:rsidR="00DD282C" w:rsidRPr="00875B3C">
        <w:rPr>
          <w:szCs w:val="22"/>
        </w:rPr>
        <w:t>.</w:t>
      </w:r>
    </w:p>
    <w:p w14:paraId="36B34561" w14:textId="6B545EDF" w:rsidR="00905C91" w:rsidRPr="00875B3C" w:rsidRDefault="008C0DD5" w:rsidP="00AF1413">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_Ref434257102 \r </w:instrText>
      </w:r>
      <w:r w:rsidR="0033453D" w:rsidRPr="00875B3C">
        <w:rPr>
          <w:szCs w:val="22"/>
        </w:rPr>
        <w:instrText xml:space="preserve"> \* MERGEFORMAT </w:instrText>
      </w:r>
      <w:r w:rsidRPr="00875B3C">
        <w:rPr>
          <w:szCs w:val="22"/>
        </w:rPr>
        <w:fldChar w:fldCharType="separate"/>
      </w:r>
      <w:bookmarkStart w:id="47" w:name="_Toc531157432"/>
      <w:bookmarkStart w:id="48" w:name="_Toc97210943"/>
      <w:r w:rsidR="00101726">
        <w:rPr>
          <w:szCs w:val="22"/>
        </w:rPr>
        <w:instrText>9</w:instrText>
      </w:r>
      <w:r w:rsidRPr="00875B3C">
        <w:rPr>
          <w:szCs w:val="22"/>
        </w:rPr>
        <w:fldChar w:fldCharType="end"/>
      </w:r>
      <w:r w:rsidRPr="00875B3C">
        <w:rPr>
          <w:szCs w:val="22"/>
        </w:rPr>
        <w:tab/>
        <w:instrText>Energy and Water Management</w:instrText>
      </w:r>
      <w:bookmarkEnd w:id="47"/>
      <w:bookmarkEnd w:id="48"/>
      <w:r w:rsidR="00BE4BE1">
        <w:rPr>
          <w:szCs w:val="22"/>
        </w:rPr>
        <w:instrText>"</w:instrText>
      </w:r>
      <w:r w:rsidRPr="00875B3C">
        <w:rPr>
          <w:szCs w:val="22"/>
        </w:rPr>
        <w:instrText xml:space="preserve"> \l1 </w:instrText>
      </w:r>
      <w:r w:rsidRPr="00875B3C">
        <w:rPr>
          <w:rStyle w:val="Level1asHeadingtext"/>
          <w:szCs w:val="22"/>
        </w:rPr>
        <w:fldChar w:fldCharType="end"/>
      </w:r>
      <w:bookmarkStart w:id="49" w:name="_Ref434256535"/>
      <w:bookmarkStart w:id="50" w:name="_Ref434257291"/>
      <w:bookmarkStart w:id="51" w:name="_Ref434257102"/>
      <w:r w:rsidR="00011BFB" w:rsidRPr="00875B3C">
        <w:rPr>
          <w:rStyle w:val="Level1asHeadingtext"/>
          <w:szCs w:val="22"/>
        </w:rPr>
        <w:t xml:space="preserve">Energy </w:t>
      </w:r>
      <w:r w:rsidR="00825DFA" w:rsidRPr="00875B3C">
        <w:rPr>
          <w:rStyle w:val="Level1asHeadingtext"/>
          <w:szCs w:val="22"/>
        </w:rPr>
        <w:t xml:space="preserve">and Water </w:t>
      </w:r>
      <w:r w:rsidR="00011BFB" w:rsidRPr="00875B3C">
        <w:rPr>
          <w:rStyle w:val="Level1asHeadingtext"/>
          <w:szCs w:val="22"/>
        </w:rPr>
        <w:t>Management</w:t>
      </w:r>
      <w:bookmarkEnd w:id="49"/>
      <w:bookmarkEnd w:id="50"/>
      <w:bookmarkEnd w:id="51"/>
    </w:p>
    <w:p w14:paraId="16796312" w14:textId="5CDE25DE" w:rsidR="009B67D4" w:rsidRPr="00875B3C" w:rsidRDefault="009B67D4" w:rsidP="00AF1413">
      <w:pPr>
        <w:pStyle w:val="Level2"/>
        <w:rPr>
          <w:szCs w:val="22"/>
        </w:rPr>
      </w:pPr>
      <w:r w:rsidRPr="00875B3C">
        <w:rPr>
          <w:szCs w:val="22"/>
        </w:rPr>
        <w:t xml:space="preserve">The Contractor </w:t>
      </w:r>
      <w:r w:rsidR="003F5380" w:rsidRPr="00875B3C">
        <w:rPr>
          <w:szCs w:val="22"/>
        </w:rPr>
        <w:t xml:space="preserve">shall </w:t>
      </w:r>
      <w:r w:rsidRPr="00875B3C">
        <w:rPr>
          <w:szCs w:val="22"/>
        </w:rPr>
        <w:t xml:space="preserve">be responsible for all utilities consumption. The Contractor shall ensure effective management of energy and water consumption and ensure that the consumption of utilities </w:t>
      </w:r>
      <w:proofErr w:type="gramStart"/>
      <w:r w:rsidRPr="00875B3C">
        <w:rPr>
          <w:szCs w:val="22"/>
        </w:rPr>
        <w:t>are</w:t>
      </w:r>
      <w:proofErr w:type="gramEnd"/>
      <w:r w:rsidRPr="00875B3C">
        <w:rPr>
          <w:szCs w:val="22"/>
        </w:rPr>
        <w:t xml:space="preserve"> minimised whilst maintaining the comfort </w:t>
      </w:r>
      <w:r w:rsidR="00C8510A" w:rsidRPr="00875B3C">
        <w:rPr>
          <w:szCs w:val="22"/>
        </w:rPr>
        <w:t xml:space="preserve">of the users and residents of the Prison </w:t>
      </w:r>
      <w:r w:rsidRPr="00875B3C">
        <w:rPr>
          <w:szCs w:val="22"/>
        </w:rPr>
        <w:t>and that the</w:t>
      </w:r>
      <w:r w:rsidR="00C8510A" w:rsidRPr="00875B3C">
        <w:rPr>
          <w:szCs w:val="22"/>
        </w:rPr>
        <w:t xml:space="preserve"> provision of utilities</w:t>
      </w:r>
      <w:r w:rsidRPr="00875B3C">
        <w:rPr>
          <w:szCs w:val="22"/>
        </w:rPr>
        <w:t xml:space="preserve"> shall be provided in accordance with the </w:t>
      </w:r>
      <w:r w:rsidR="00123303" w:rsidRPr="00875B3C">
        <w:rPr>
          <w:szCs w:val="22"/>
        </w:rPr>
        <w:t>Authority</w:t>
      </w:r>
      <w:r w:rsidR="00BE4BE1">
        <w:rPr>
          <w:szCs w:val="22"/>
        </w:rPr>
        <w:t>'</w:t>
      </w:r>
      <w:r w:rsidR="00123303" w:rsidRPr="00875B3C">
        <w:rPr>
          <w:szCs w:val="22"/>
        </w:rPr>
        <w:t>s Sustainability Policies and Strategies</w:t>
      </w:r>
      <w:r w:rsidRPr="00875B3C">
        <w:rPr>
          <w:szCs w:val="22"/>
        </w:rPr>
        <w:t>.</w:t>
      </w:r>
    </w:p>
    <w:p w14:paraId="49DA724B" w14:textId="5C804404" w:rsidR="003125D5" w:rsidRPr="00875B3C" w:rsidRDefault="009B67D4" w:rsidP="00AF1413">
      <w:pPr>
        <w:pStyle w:val="Level2"/>
        <w:rPr>
          <w:szCs w:val="22"/>
        </w:rPr>
      </w:pPr>
      <w:r w:rsidRPr="00875B3C">
        <w:rPr>
          <w:szCs w:val="22"/>
        </w:rPr>
        <w:t xml:space="preserve">The Contractor shall work with the Authority to meet </w:t>
      </w:r>
      <w:r w:rsidR="00D10FF6" w:rsidRPr="00875B3C">
        <w:rPr>
          <w:szCs w:val="22"/>
        </w:rPr>
        <w:t>the Authority</w:t>
      </w:r>
      <w:r w:rsidR="00BE4BE1">
        <w:rPr>
          <w:szCs w:val="22"/>
        </w:rPr>
        <w:t>'</w:t>
      </w:r>
      <w:r w:rsidR="00D10FF6" w:rsidRPr="00875B3C">
        <w:rPr>
          <w:szCs w:val="22"/>
        </w:rPr>
        <w:t xml:space="preserve">s </w:t>
      </w:r>
      <w:r w:rsidRPr="00875B3C">
        <w:rPr>
          <w:szCs w:val="22"/>
        </w:rPr>
        <w:t xml:space="preserve">targets for reducing energy </w:t>
      </w:r>
      <w:r w:rsidR="00D40F41" w:rsidRPr="00875B3C">
        <w:rPr>
          <w:szCs w:val="22"/>
        </w:rPr>
        <w:t xml:space="preserve">and water </w:t>
      </w:r>
      <w:r w:rsidRPr="00875B3C">
        <w:rPr>
          <w:szCs w:val="22"/>
        </w:rPr>
        <w:t xml:space="preserve">consumption and reducing carbon emissions. </w:t>
      </w:r>
    </w:p>
    <w:p w14:paraId="5C5F8F65" w14:textId="77777777" w:rsidR="003125D5" w:rsidRPr="00875B3C" w:rsidRDefault="003F5380" w:rsidP="00AF1413">
      <w:pPr>
        <w:pStyle w:val="Level2"/>
        <w:rPr>
          <w:szCs w:val="22"/>
        </w:rPr>
      </w:pPr>
      <w:r w:rsidRPr="00875B3C">
        <w:rPr>
          <w:szCs w:val="22"/>
        </w:rPr>
        <w:t>The Contractor shall</w:t>
      </w:r>
      <w:r w:rsidR="009B67D4" w:rsidRPr="00875B3C">
        <w:rPr>
          <w:szCs w:val="22"/>
        </w:rPr>
        <w:t xml:space="preserve"> </w:t>
      </w:r>
      <w:r w:rsidR="00D10FF6" w:rsidRPr="00875B3C">
        <w:rPr>
          <w:szCs w:val="22"/>
        </w:rPr>
        <w:t xml:space="preserve">ensure that </w:t>
      </w:r>
      <w:r w:rsidR="009B67D4" w:rsidRPr="00875B3C">
        <w:rPr>
          <w:szCs w:val="22"/>
        </w:rPr>
        <w:t xml:space="preserve">all energy and water-consuming plant and assets under its jurisdiction or control are maintained to operate at optimum efficiency and only running at times required to meet </w:t>
      </w:r>
      <w:r w:rsidR="003125D5" w:rsidRPr="00875B3C">
        <w:rPr>
          <w:szCs w:val="22"/>
        </w:rPr>
        <w:t>its obligations under this Contract;</w:t>
      </w:r>
    </w:p>
    <w:p w14:paraId="590D01F6" w14:textId="00DBAD0C" w:rsidR="00123303" w:rsidRPr="00875B3C" w:rsidRDefault="00895805" w:rsidP="00AF1413">
      <w:pPr>
        <w:pStyle w:val="Level2"/>
        <w:rPr>
          <w:szCs w:val="22"/>
        </w:rPr>
      </w:pPr>
      <w:r w:rsidRPr="00875B3C">
        <w:rPr>
          <w:szCs w:val="22"/>
        </w:rPr>
        <w:t xml:space="preserve">The Contractor shall ensure </w:t>
      </w:r>
      <w:r w:rsidR="00B552DD" w:rsidRPr="00875B3C">
        <w:rPr>
          <w:szCs w:val="22"/>
        </w:rPr>
        <w:t>a</w:t>
      </w:r>
      <w:r w:rsidR="009B67D4" w:rsidRPr="00875B3C">
        <w:rPr>
          <w:szCs w:val="22"/>
        </w:rPr>
        <w:t xml:space="preserve">ll fuels, gas, electricity </w:t>
      </w:r>
      <w:proofErr w:type="gramStart"/>
      <w:r w:rsidR="009B67D4" w:rsidRPr="00875B3C">
        <w:rPr>
          <w:szCs w:val="22"/>
        </w:rPr>
        <w:t>are</w:t>
      </w:r>
      <w:proofErr w:type="gramEnd"/>
      <w:r w:rsidR="009B67D4" w:rsidRPr="00875B3C">
        <w:rPr>
          <w:szCs w:val="22"/>
        </w:rPr>
        <w:t xml:space="preserve"> used economically, in accordance with any </w:t>
      </w:r>
      <w:r w:rsidR="00123303" w:rsidRPr="00875B3C">
        <w:rPr>
          <w:szCs w:val="22"/>
        </w:rPr>
        <w:t>Authority</w:t>
      </w:r>
      <w:r w:rsidR="00BE4BE1">
        <w:rPr>
          <w:szCs w:val="22"/>
        </w:rPr>
        <w:t>'</w:t>
      </w:r>
      <w:r w:rsidR="00123303" w:rsidRPr="00875B3C">
        <w:rPr>
          <w:szCs w:val="22"/>
        </w:rPr>
        <w:t>s Sustainability Policies and Strategies</w:t>
      </w:r>
      <w:r w:rsidR="00715066" w:rsidRPr="00875B3C">
        <w:rPr>
          <w:szCs w:val="22"/>
        </w:rPr>
        <w:t>.</w:t>
      </w:r>
    </w:p>
    <w:p w14:paraId="63112643" w14:textId="69912821" w:rsidR="00364474" w:rsidRPr="00875B3C" w:rsidRDefault="00011BFB" w:rsidP="00AF1413">
      <w:pPr>
        <w:pStyle w:val="Level2"/>
        <w:rPr>
          <w:szCs w:val="22"/>
        </w:rPr>
      </w:pPr>
      <w:bookmarkStart w:id="52" w:name="_Ref529177065"/>
      <w:r w:rsidRPr="00875B3C">
        <w:rPr>
          <w:szCs w:val="22"/>
        </w:rPr>
        <w:t xml:space="preserve">The </w:t>
      </w:r>
      <w:r w:rsidR="00F96D70" w:rsidRPr="00875B3C">
        <w:rPr>
          <w:szCs w:val="22"/>
        </w:rPr>
        <w:t>Contractor</w:t>
      </w:r>
      <w:r w:rsidRPr="00875B3C">
        <w:rPr>
          <w:szCs w:val="22"/>
        </w:rPr>
        <w:t xml:space="preserve"> shall </w:t>
      </w:r>
      <w:r w:rsidR="003125D5" w:rsidRPr="00875B3C">
        <w:rPr>
          <w:szCs w:val="22"/>
        </w:rPr>
        <w:t xml:space="preserve">provide and </w:t>
      </w:r>
      <w:r w:rsidRPr="00875B3C">
        <w:rPr>
          <w:szCs w:val="22"/>
        </w:rPr>
        <w:t xml:space="preserve">manage its own energy </w:t>
      </w:r>
      <w:r w:rsidR="00F02260" w:rsidRPr="00875B3C">
        <w:rPr>
          <w:szCs w:val="22"/>
        </w:rPr>
        <w:t xml:space="preserve">and water </w:t>
      </w:r>
      <w:r w:rsidRPr="00875B3C">
        <w:rPr>
          <w:szCs w:val="22"/>
        </w:rPr>
        <w:t xml:space="preserve">management and targeting software </w:t>
      </w:r>
      <w:proofErr w:type="gramStart"/>
      <w:r w:rsidRPr="00875B3C">
        <w:rPr>
          <w:szCs w:val="22"/>
        </w:rPr>
        <w:t>in order to</w:t>
      </w:r>
      <w:proofErr w:type="gramEnd"/>
      <w:r w:rsidRPr="00875B3C">
        <w:rPr>
          <w:szCs w:val="22"/>
        </w:rPr>
        <w:t xml:space="preserve"> provide all reports and volumetric data relating to energy </w:t>
      </w:r>
      <w:r w:rsidR="00F02260" w:rsidRPr="00875B3C">
        <w:rPr>
          <w:szCs w:val="22"/>
        </w:rPr>
        <w:t xml:space="preserve">and water </w:t>
      </w:r>
      <w:r w:rsidRPr="00875B3C">
        <w:rPr>
          <w:szCs w:val="22"/>
        </w:rPr>
        <w:t>consumption</w:t>
      </w:r>
      <w:r w:rsidR="00F02260" w:rsidRPr="00875B3C">
        <w:rPr>
          <w:szCs w:val="22"/>
        </w:rPr>
        <w:t xml:space="preserve"> and </w:t>
      </w:r>
      <w:r w:rsidRPr="00875B3C">
        <w:rPr>
          <w:szCs w:val="22"/>
        </w:rPr>
        <w:t>efficiency and carbon management</w:t>
      </w:r>
      <w:r w:rsidR="00F02260" w:rsidRPr="00875B3C">
        <w:rPr>
          <w:szCs w:val="22"/>
        </w:rPr>
        <w:t>,</w:t>
      </w:r>
      <w:r w:rsidRPr="00875B3C">
        <w:rPr>
          <w:szCs w:val="22"/>
        </w:rPr>
        <w:t xml:space="preserve"> including costs. The </w:t>
      </w:r>
      <w:r w:rsidR="00F96D70" w:rsidRPr="00875B3C">
        <w:rPr>
          <w:szCs w:val="22"/>
        </w:rPr>
        <w:t>Contractor</w:t>
      </w:r>
      <w:r w:rsidRPr="00875B3C">
        <w:rPr>
          <w:szCs w:val="22"/>
        </w:rPr>
        <w:t xml:space="preserve"> </w:t>
      </w:r>
      <w:r w:rsidR="00F02260" w:rsidRPr="00875B3C">
        <w:rPr>
          <w:szCs w:val="22"/>
        </w:rPr>
        <w:t>shall</w:t>
      </w:r>
      <w:r w:rsidRPr="00875B3C">
        <w:rPr>
          <w:szCs w:val="22"/>
        </w:rPr>
        <w:t xml:space="preserve"> measure the energy </w:t>
      </w:r>
      <w:r w:rsidR="007B6199" w:rsidRPr="00875B3C">
        <w:rPr>
          <w:szCs w:val="22"/>
        </w:rPr>
        <w:t xml:space="preserve">and water </w:t>
      </w:r>
      <w:r w:rsidRPr="00875B3C">
        <w:rPr>
          <w:szCs w:val="22"/>
        </w:rPr>
        <w:t xml:space="preserve">efficiency of the </w:t>
      </w:r>
      <w:r w:rsidR="00B179F8" w:rsidRPr="00875B3C">
        <w:rPr>
          <w:szCs w:val="22"/>
        </w:rPr>
        <w:t>Site</w:t>
      </w:r>
      <w:r w:rsidRPr="00875B3C">
        <w:rPr>
          <w:szCs w:val="22"/>
        </w:rPr>
        <w:t xml:space="preserve"> against previous </w:t>
      </w:r>
      <w:r w:rsidR="003F5380" w:rsidRPr="00875B3C">
        <w:rPr>
          <w:szCs w:val="22"/>
        </w:rPr>
        <w:t>Y</w:t>
      </w:r>
      <w:r w:rsidRPr="00875B3C">
        <w:rPr>
          <w:szCs w:val="22"/>
        </w:rPr>
        <w:t>ears</w:t>
      </w:r>
      <w:r w:rsidR="00BE4BE1">
        <w:rPr>
          <w:szCs w:val="22"/>
        </w:rPr>
        <w:t>'</w:t>
      </w:r>
      <w:r w:rsidRPr="00875B3C">
        <w:rPr>
          <w:szCs w:val="22"/>
        </w:rPr>
        <w:t xml:space="preserve"> performance and/or original energy </w:t>
      </w:r>
      <w:r w:rsidR="007B6199" w:rsidRPr="00875B3C">
        <w:rPr>
          <w:szCs w:val="22"/>
        </w:rPr>
        <w:t xml:space="preserve">/ water </w:t>
      </w:r>
      <w:r w:rsidRPr="00875B3C">
        <w:rPr>
          <w:szCs w:val="22"/>
        </w:rPr>
        <w:t>efficiency predictions of the design, and across the estate</w:t>
      </w:r>
      <w:r w:rsidR="00825DFA" w:rsidRPr="00875B3C">
        <w:rPr>
          <w:szCs w:val="22"/>
        </w:rPr>
        <w:t xml:space="preserve"> and against the Authorit</w:t>
      </w:r>
      <w:r w:rsidR="00FE05B2" w:rsidRPr="00875B3C">
        <w:rPr>
          <w:szCs w:val="22"/>
        </w:rPr>
        <w:t>y</w:t>
      </w:r>
      <w:r w:rsidR="00BE4BE1">
        <w:rPr>
          <w:szCs w:val="22"/>
        </w:rPr>
        <w:t>'</w:t>
      </w:r>
      <w:r w:rsidR="00FE05B2" w:rsidRPr="00875B3C">
        <w:rPr>
          <w:szCs w:val="22"/>
        </w:rPr>
        <w:t>s</w:t>
      </w:r>
      <w:r w:rsidR="00825DFA" w:rsidRPr="00875B3C">
        <w:rPr>
          <w:szCs w:val="22"/>
        </w:rPr>
        <w:t xml:space="preserve"> benchmarks, </w:t>
      </w:r>
      <w:proofErr w:type="gramStart"/>
      <w:r w:rsidR="00825DFA" w:rsidRPr="00875B3C">
        <w:rPr>
          <w:szCs w:val="22"/>
        </w:rPr>
        <w:t>targets</w:t>
      </w:r>
      <w:proofErr w:type="gramEnd"/>
      <w:r w:rsidR="00825DFA" w:rsidRPr="00875B3C">
        <w:rPr>
          <w:szCs w:val="22"/>
        </w:rPr>
        <w:t xml:space="preserve"> and normali</w:t>
      </w:r>
      <w:r w:rsidR="003125D5" w:rsidRPr="00875B3C">
        <w:rPr>
          <w:szCs w:val="22"/>
        </w:rPr>
        <w:t>s</w:t>
      </w:r>
      <w:r w:rsidR="00494AF1">
        <w:rPr>
          <w:szCs w:val="22"/>
        </w:rPr>
        <w:t>ed data such as P</w:t>
      </w:r>
      <w:r w:rsidR="00825DFA" w:rsidRPr="00875B3C">
        <w:rPr>
          <w:szCs w:val="22"/>
        </w:rPr>
        <w:t>risoner numbers and area</w:t>
      </w:r>
      <w:r w:rsidR="00715066" w:rsidRPr="00875B3C">
        <w:rPr>
          <w:szCs w:val="22"/>
        </w:rPr>
        <w:t>.</w:t>
      </w:r>
      <w:bookmarkEnd w:id="52"/>
    </w:p>
    <w:p w14:paraId="23F5C7C3" w14:textId="0D2A0588" w:rsidR="00905C91" w:rsidRPr="00875B3C" w:rsidRDefault="00364474" w:rsidP="00AF1413">
      <w:pPr>
        <w:pStyle w:val="Level2"/>
        <w:rPr>
          <w:szCs w:val="22"/>
        </w:rPr>
      </w:pPr>
      <w:r w:rsidRPr="00875B3C">
        <w:rPr>
          <w:szCs w:val="22"/>
        </w:rPr>
        <w:t xml:space="preserve">The Contractor shall report the information ascertained as part of its requirements under the above </w:t>
      </w:r>
      <w:r w:rsidR="00A52752">
        <w:rPr>
          <w:b/>
          <w:szCs w:val="22"/>
        </w:rPr>
        <w:t>paragraph </w:t>
      </w:r>
      <w:r w:rsidR="00D879CD" w:rsidRPr="00875B3C">
        <w:rPr>
          <w:b/>
          <w:szCs w:val="22"/>
        </w:rPr>
        <w:fldChar w:fldCharType="begin"/>
      </w:r>
      <w:r w:rsidR="00D879CD" w:rsidRPr="00875B3C">
        <w:rPr>
          <w:b/>
          <w:szCs w:val="22"/>
        </w:rPr>
        <w:instrText xml:space="preserve"> REF _Ref529177065 \r \h </w:instrText>
      </w:r>
      <w:r w:rsidR="0033453D" w:rsidRPr="00875B3C">
        <w:rPr>
          <w:b/>
          <w:szCs w:val="22"/>
        </w:rPr>
        <w:instrText xml:space="preserve"> \* MERGEFORMAT </w:instrText>
      </w:r>
      <w:r w:rsidR="00D879CD" w:rsidRPr="00875B3C">
        <w:rPr>
          <w:b/>
          <w:szCs w:val="22"/>
        </w:rPr>
      </w:r>
      <w:r w:rsidR="00D879CD" w:rsidRPr="00875B3C">
        <w:rPr>
          <w:b/>
          <w:szCs w:val="22"/>
        </w:rPr>
        <w:fldChar w:fldCharType="separate"/>
      </w:r>
      <w:r w:rsidR="00101726">
        <w:rPr>
          <w:b/>
          <w:szCs w:val="22"/>
        </w:rPr>
        <w:t>9.5</w:t>
      </w:r>
      <w:r w:rsidR="00D879CD" w:rsidRPr="00875B3C">
        <w:rPr>
          <w:b/>
          <w:szCs w:val="22"/>
        </w:rPr>
        <w:fldChar w:fldCharType="end"/>
      </w:r>
      <w:r w:rsidRPr="00875B3C">
        <w:rPr>
          <w:szCs w:val="22"/>
        </w:rPr>
        <w:t xml:space="preserve"> </w:t>
      </w:r>
      <w:r w:rsidR="00F72C85" w:rsidRPr="00F72C85">
        <w:rPr>
          <w:b/>
          <w:szCs w:val="22"/>
        </w:rPr>
        <w:t>(Energy and Water Management)</w:t>
      </w:r>
      <w:r w:rsidR="00F72C85">
        <w:rPr>
          <w:szCs w:val="22"/>
        </w:rPr>
        <w:t xml:space="preserve"> </w:t>
      </w:r>
      <w:r w:rsidRPr="00875B3C">
        <w:rPr>
          <w:szCs w:val="22"/>
        </w:rPr>
        <w:t>to the Authority in accordance with</w:t>
      </w:r>
      <w:r w:rsidRPr="00875B3C">
        <w:rPr>
          <w:b/>
          <w:szCs w:val="22"/>
        </w:rPr>
        <w:t xml:space="preserve"> </w:t>
      </w:r>
      <w:r w:rsidR="00A52752">
        <w:rPr>
          <w:b/>
          <w:szCs w:val="22"/>
        </w:rPr>
        <w:t>paragraph</w:t>
      </w:r>
      <w:r w:rsidR="00A52752" w:rsidRPr="0014635D">
        <w:rPr>
          <w:b/>
          <w:szCs w:val="22"/>
        </w:rPr>
        <w:t> </w:t>
      </w:r>
      <w:r w:rsidR="0014635D" w:rsidRPr="0014635D">
        <w:rPr>
          <w:b/>
          <w:szCs w:val="22"/>
        </w:rPr>
        <w:fldChar w:fldCharType="begin"/>
      </w:r>
      <w:r w:rsidR="0014635D" w:rsidRPr="0014635D">
        <w:rPr>
          <w:b/>
          <w:szCs w:val="22"/>
        </w:rPr>
        <w:instrText xml:space="preserve"> REF _Ref530582046 \r \h </w:instrText>
      </w:r>
      <w:r w:rsidR="0014635D">
        <w:rPr>
          <w:b/>
          <w:szCs w:val="22"/>
        </w:rPr>
        <w:instrText xml:space="preserve"> \* MERGEFORMAT </w:instrText>
      </w:r>
      <w:r w:rsidR="0014635D" w:rsidRPr="0014635D">
        <w:rPr>
          <w:b/>
          <w:szCs w:val="22"/>
        </w:rPr>
      </w:r>
      <w:r w:rsidR="0014635D" w:rsidRPr="0014635D">
        <w:rPr>
          <w:b/>
          <w:szCs w:val="22"/>
        </w:rPr>
        <w:fldChar w:fldCharType="separate"/>
      </w:r>
      <w:r w:rsidR="00101726">
        <w:rPr>
          <w:b/>
          <w:szCs w:val="22"/>
        </w:rPr>
        <w:t>13</w:t>
      </w:r>
      <w:r w:rsidR="0014635D" w:rsidRPr="0014635D">
        <w:rPr>
          <w:b/>
          <w:szCs w:val="22"/>
        </w:rPr>
        <w:fldChar w:fldCharType="end"/>
      </w:r>
      <w:r w:rsidRPr="0014635D">
        <w:rPr>
          <w:b/>
          <w:szCs w:val="22"/>
        </w:rPr>
        <w:t xml:space="preserve"> </w:t>
      </w:r>
      <w:r w:rsidR="003F5380" w:rsidRPr="00875B3C">
        <w:rPr>
          <w:b/>
          <w:szCs w:val="22"/>
        </w:rPr>
        <w:t>(</w:t>
      </w:r>
      <w:r w:rsidR="0014635D" w:rsidRPr="00875B3C">
        <w:rPr>
          <w:rStyle w:val="Level1asHeadingtext"/>
          <w:szCs w:val="22"/>
        </w:rPr>
        <w:t>Utility (energy and water) Monitoring and Reportin</w:t>
      </w:r>
      <w:r w:rsidR="0014635D">
        <w:rPr>
          <w:rStyle w:val="Level1asHeadingtext"/>
          <w:szCs w:val="22"/>
        </w:rPr>
        <w:t>g</w:t>
      </w:r>
      <w:r w:rsidR="003F5380" w:rsidRPr="00875B3C">
        <w:rPr>
          <w:b/>
          <w:szCs w:val="22"/>
        </w:rPr>
        <w:t xml:space="preserve">) </w:t>
      </w:r>
      <w:r w:rsidRPr="00875B3C">
        <w:rPr>
          <w:b/>
          <w:szCs w:val="22"/>
        </w:rPr>
        <w:t xml:space="preserve">of this </w:t>
      </w:r>
      <w:r w:rsidR="00B552DD" w:rsidRPr="00875B3C">
        <w:rPr>
          <w:b/>
          <w:szCs w:val="22"/>
        </w:rPr>
        <w:t>S</w:t>
      </w:r>
      <w:r w:rsidRPr="00875B3C">
        <w:rPr>
          <w:b/>
          <w:szCs w:val="22"/>
        </w:rPr>
        <w:t>chedule 1</w:t>
      </w:r>
      <w:r w:rsidR="008B7505" w:rsidRPr="00875B3C">
        <w:rPr>
          <w:b/>
          <w:szCs w:val="22"/>
        </w:rPr>
        <w:t>2</w:t>
      </w:r>
      <w:r w:rsidRPr="00875B3C">
        <w:rPr>
          <w:b/>
          <w:szCs w:val="22"/>
        </w:rPr>
        <w:t xml:space="preserve"> (</w:t>
      </w:r>
      <w:r w:rsidR="00B552DD" w:rsidRPr="00875B3C">
        <w:rPr>
          <w:b/>
          <w:szCs w:val="22"/>
        </w:rPr>
        <w:t>S</w:t>
      </w:r>
      <w:r w:rsidRPr="00875B3C">
        <w:rPr>
          <w:b/>
          <w:szCs w:val="22"/>
        </w:rPr>
        <w:t>ustainability)</w:t>
      </w:r>
      <w:r w:rsidR="00715066" w:rsidRPr="00875B3C">
        <w:rPr>
          <w:szCs w:val="22"/>
        </w:rPr>
        <w:t>.</w:t>
      </w:r>
    </w:p>
    <w:p w14:paraId="26FD3B24" w14:textId="5FEA013A" w:rsidR="00905C91" w:rsidRPr="00875B3C" w:rsidRDefault="00011BFB" w:rsidP="00AF1413">
      <w:pPr>
        <w:pStyle w:val="Level2"/>
        <w:rPr>
          <w:szCs w:val="22"/>
        </w:rPr>
      </w:pPr>
      <w:r w:rsidRPr="00875B3C">
        <w:rPr>
          <w:szCs w:val="22"/>
        </w:rPr>
        <w:lastRenderedPageBreak/>
        <w:t xml:space="preserve">The </w:t>
      </w:r>
      <w:r w:rsidR="00F96D70" w:rsidRPr="00875B3C">
        <w:rPr>
          <w:szCs w:val="22"/>
        </w:rPr>
        <w:t>Contractor</w:t>
      </w:r>
      <w:r w:rsidRPr="00875B3C">
        <w:rPr>
          <w:szCs w:val="22"/>
        </w:rPr>
        <w:t xml:space="preserve"> shall analyse </w:t>
      </w:r>
      <w:r w:rsidR="00364474" w:rsidRPr="00875B3C">
        <w:rPr>
          <w:szCs w:val="22"/>
        </w:rPr>
        <w:t>the Prison</w:t>
      </w:r>
      <w:r w:rsidR="00BE4BE1">
        <w:rPr>
          <w:szCs w:val="22"/>
        </w:rPr>
        <w:t>'</w:t>
      </w:r>
      <w:r w:rsidR="003F5380" w:rsidRPr="00875B3C">
        <w:rPr>
          <w:szCs w:val="22"/>
        </w:rPr>
        <w:t>s</w:t>
      </w:r>
      <w:r w:rsidR="00364474" w:rsidRPr="00875B3C">
        <w:rPr>
          <w:szCs w:val="22"/>
        </w:rPr>
        <w:t xml:space="preserve"> and the Site</w:t>
      </w:r>
      <w:r w:rsidR="00BE4BE1">
        <w:rPr>
          <w:szCs w:val="22"/>
        </w:rPr>
        <w:t>'</w:t>
      </w:r>
      <w:r w:rsidR="003F5380" w:rsidRPr="00875B3C">
        <w:rPr>
          <w:szCs w:val="22"/>
        </w:rPr>
        <w:t>s</w:t>
      </w:r>
      <w:r w:rsidR="00364474" w:rsidRPr="00875B3C">
        <w:rPr>
          <w:szCs w:val="22"/>
        </w:rPr>
        <w:t xml:space="preserve"> </w:t>
      </w:r>
      <w:r w:rsidRPr="00875B3C">
        <w:rPr>
          <w:szCs w:val="22"/>
        </w:rPr>
        <w:t xml:space="preserve">energy </w:t>
      </w:r>
      <w:r w:rsidR="007B6199" w:rsidRPr="00875B3C">
        <w:rPr>
          <w:szCs w:val="22"/>
        </w:rPr>
        <w:t xml:space="preserve">and water </w:t>
      </w:r>
      <w:r w:rsidRPr="00875B3C">
        <w:rPr>
          <w:szCs w:val="22"/>
        </w:rPr>
        <w:t xml:space="preserve">consumption and </w:t>
      </w:r>
      <w:r w:rsidR="006C1A02" w:rsidRPr="00875B3C">
        <w:rPr>
          <w:szCs w:val="22"/>
        </w:rPr>
        <w:t xml:space="preserve">costs and </w:t>
      </w:r>
      <w:r w:rsidRPr="00875B3C">
        <w:rPr>
          <w:szCs w:val="22"/>
        </w:rPr>
        <w:t xml:space="preserve">make recommendations to the Authority on how to improve the efficiency and performance of </w:t>
      </w:r>
      <w:r w:rsidR="00B1649C" w:rsidRPr="00875B3C">
        <w:rPr>
          <w:szCs w:val="22"/>
        </w:rPr>
        <w:t>B</w:t>
      </w:r>
      <w:r w:rsidRPr="00875B3C">
        <w:rPr>
          <w:szCs w:val="22"/>
        </w:rPr>
        <w:t>uil</w:t>
      </w:r>
      <w:r w:rsidR="009B67D4" w:rsidRPr="00875B3C">
        <w:rPr>
          <w:szCs w:val="22"/>
        </w:rPr>
        <w:t xml:space="preserve">dings on a </w:t>
      </w:r>
      <w:r w:rsidR="00AF67E4" w:rsidRPr="00875B3C">
        <w:rPr>
          <w:szCs w:val="22"/>
        </w:rPr>
        <w:t>M</w:t>
      </w:r>
      <w:r w:rsidR="009B67D4" w:rsidRPr="00875B3C">
        <w:rPr>
          <w:szCs w:val="22"/>
        </w:rPr>
        <w:t>onthly</w:t>
      </w:r>
      <w:r w:rsidRPr="00875B3C">
        <w:rPr>
          <w:szCs w:val="22"/>
        </w:rPr>
        <w:t xml:space="preserve"> basis</w:t>
      </w:r>
      <w:r w:rsidR="00123303" w:rsidRPr="00875B3C">
        <w:rPr>
          <w:szCs w:val="22"/>
        </w:rPr>
        <w:t xml:space="preserve"> pursuant to </w:t>
      </w:r>
      <w:r w:rsidR="00A52752">
        <w:rPr>
          <w:b/>
          <w:szCs w:val="22"/>
        </w:rPr>
        <w:t>paragraph </w:t>
      </w:r>
      <w:r w:rsidR="0014635D">
        <w:rPr>
          <w:b/>
          <w:szCs w:val="22"/>
        </w:rPr>
        <w:fldChar w:fldCharType="begin"/>
      </w:r>
      <w:r w:rsidR="0014635D">
        <w:rPr>
          <w:b/>
          <w:szCs w:val="22"/>
        </w:rPr>
        <w:instrText xml:space="preserve"> REF _Ref530582046 \r \h </w:instrText>
      </w:r>
      <w:r w:rsidR="0014635D">
        <w:rPr>
          <w:b/>
          <w:szCs w:val="22"/>
        </w:rPr>
      </w:r>
      <w:r w:rsidR="0014635D">
        <w:rPr>
          <w:b/>
          <w:szCs w:val="22"/>
        </w:rPr>
        <w:fldChar w:fldCharType="separate"/>
      </w:r>
      <w:r w:rsidR="00101726">
        <w:rPr>
          <w:b/>
          <w:szCs w:val="22"/>
        </w:rPr>
        <w:t>13</w:t>
      </w:r>
      <w:r w:rsidR="0014635D">
        <w:rPr>
          <w:b/>
          <w:szCs w:val="22"/>
        </w:rPr>
        <w:fldChar w:fldCharType="end"/>
      </w:r>
      <w:r w:rsidR="003F5380" w:rsidRPr="00875B3C">
        <w:rPr>
          <w:b/>
          <w:szCs w:val="22"/>
        </w:rPr>
        <w:t xml:space="preserve"> (</w:t>
      </w:r>
      <w:r w:rsidR="0014635D" w:rsidRPr="00875B3C">
        <w:rPr>
          <w:rStyle w:val="Level1asHeadingtext"/>
          <w:szCs w:val="22"/>
        </w:rPr>
        <w:t>Utility (energy and water) Monitoring and Reportin</w:t>
      </w:r>
      <w:r w:rsidR="0014635D">
        <w:rPr>
          <w:rStyle w:val="Level1asHeadingtext"/>
          <w:szCs w:val="22"/>
        </w:rPr>
        <w:t>g</w:t>
      </w:r>
      <w:r w:rsidR="003F5380" w:rsidRPr="00875B3C">
        <w:rPr>
          <w:b/>
          <w:szCs w:val="22"/>
        </w:rPr>
        <w:t>)</w:t>
      </w:r>
      <w:r w:rsidRPr="00875B3C">
        <w:rPr>
          <w:szCs w:val="22"/>
        </w:rPr>
        <w:t xml:space="preserve">. This shall include all aspects of performance, for example no cost and </w:t>
      </w:r>
      <w:proofErr w:type="gramStart"/>
      <w:r w:rsidRPr="00875B3C">
        <w:rPr>
          <w:szCs w:val="22"/>
        </w:rPr>
        <w:t>low cost</w:t>
      </w:r>
      <w:proofErr w:type="gramEnd"/>
      <w:r w:rsidRPr="00875B3C">
        <w:rPr>
          <w:szCs w:val="22"/>
        </w:rPr>
        <w:t xml:space="preserve"> measures that the Authority </w:t>
      </w:r>
      <w:r w:rsidR="003F5380" w:rsidRPr="00875B3C">
        <w:rPr>
          <w:szCs w:val="22"/>
        </w:rPr>
        <w:t xml:space="preserve">may </w:t>
      </w:r>
      <w:r w:rsidRPr="00875B3C">
        <w:rPr>
          <w:szCs w:val="22"/>
        </w:rPr>
        <w:t xml:space="preserve">implement with the </w:t>
      </w:r>
      <w:r w:rsidR="00A07EF4">
        <w:rPr>
          <w:szCs w:val="22"/>
        </w:rPr>
        <w:t>Contractor</w:t>
      </w:r>
      <w:r w:rsidR="00BE4BE1">
        <w:rPr>
          <w:szCs w:val="22"/>
        </w:rPr>
        <w:t>'</w:t>
      </w:r>
      <w:r w:rsidRPr="00875B3C">
        <w:rPr>
          <w:szCs w:val="22"/>
        </w:rPr>
        <w:t>s agreement</w:t>
      </w:r>
      <w:r w:rsidR="00A07EF4">
        <w:rPr>
          <w:szCs w:val="22"/>
        </w:rPr>
        <w:t>,</w:t>
      </w:r>
      <w:r w:rsidR="003F5380" w:rsidRPr="00875B3C">
        <w:rPr>
          <w:szCs w:val="22"/>
        </w:rPr>
        <w:t xml:space="preserve"> </w:t>
      </w:r>
      <w:r w:rsidRPr="00875B3C">
        <w:rPr>
          <w:szCs w:val="22"/>
        </w:rPr>
        <w:t xml:space="preserve">installing </w:t>
      </w:r>
      <w:r w:rsidR="00825DFA" w:rsidRPr="00875B3C">
        <w:rPr>
          <w:szCs w:val="22"/>
        </w:rPr>
        <w:t xml:space="preserve">low carbon or </w:t>
      </w:r>
      <w:r w:rsidRPr="00875B3C">
        <w:rPr>
          <w:szCs w:val="22"/>
        </w:rPr>
        <w:t xml:space="preserve">energy </w:t>
      </w:r>
      <w:r w:rsidR="007B6199" w:rsidRPr="00875B3C">
        <w:rPr>
          <w:szCs w:val="22"/>
        </w:rPr>
        <w:t xml:space="preserve">and water </w:t>
      </w:r>
      <w:r w:rsidRPr="00875B3C">
        <w:rPr>
          <w:szCs w:val="22"/>
        </w:rPr>
        <w:t xml:space="preserve">efficient technologies and enacting behavioural change. </w:t>
      </w:r>
      <w:r w:rsidR="006C1A02" w:rsidRPr="00875B3C">
        <w:rPr>
          <w:szCs w:val="22"/>
        </w:rPr>
        <w:t xml:space="preserve">It may also include energy storage, demand side response techniques, and smart grid technologies. </w:t>
      </w:r>
      <w:r w:rsidRPr="00875B3C">
        <w:rPr>
          <w:szCs w:val="22"/>
        </w:rPr>
        <w:t xml:space="preserve">The </w:t>
      </w:r>
      <w:r w:rsidR="00F96D70" w:rsidRPr="00875B3C">
        <w:rPr>
          <w:szCs w:val="22"/>
        </w:rPr>
        <w:t>Contractor</w:t>
      </w:r>
      <w:r w:rsidR="00BE4BE1">
        <w:rPr>
          <w:szCs w:val="22"/>
        </w:rPr>
        <w:t>'</w:t>
      </w:r>
      <w:r w:rsidRPr="00875B3C">
        <w:rPr>
          <w:szCs w:val="22"/>
        </w:rPr>
        <w:t xml:space="preserve">s </w:t>
      </w:r>
      <w:r w:rsidR="00123303" w:rsidRPr="00875B3C">
        <w:rPr>
          <w:szCs w:val="22"/>
        </w:rPr>
        <w:t>s</w:t>
      </w:r>
      <w:r w:rsidRPr="00875B3C">
        <w:rPr>
          <w:szCs w:val="22"/>
        </w:rPr>
        <w:t xml:space="preserve">enior </w:t>
      </w:r>
      <w:r w:rsidR="00123303" w:rsidRPr="00875B3C">
        <w:rPr>
          <w:szCs w:val="22"/>
        </w:rPr>
        <w:t>e</w:t>
      </w:r>
      <w:r w:rsidRPr="00875B3C">
        <w:rPr>
          <w:szCs w:val="22"/>
        </w:rPr>
        <w:t xml:space="preserve">nergy </w:t>
      </w:r>
      <w:r w:rsidR="00123303" w:rsidRPr="00875B3C">
        <w:rPr>
          <w:szCs w:val="22"/>
        </w:rPr>
        <w:t>m</w:t>
      </w:r>
      <w:r w:rsidRPr="00875B3C">
        <w:rPr>
          <w:szCs w:val="22"/>
        </w:rPr>
        <w:t>anager will meet with the Authority on a Monthly basis to discuss utility performance and proposals for improvement</w:t>
      </w:r>
      <w:r w:rsidR="00AF67E4" w:rsidRPr="00875B3C">
        <w:rPr>
          <w:szCs w:val="22"/>
        </w:rPr>
        <w:t xml:space="preserve"> (at such times and dates as may be agreed by the Parties)</w:t>
      </w:r>
      <w:r w:rsidR="00715066" w:rsidRPr="00875B3C">
        <w:rPr>
          <w:szCs w:val="22"/>
        </w:rPr>
        <w:t>.</w:t>
      </w:r>
    </w:p>
    <w:p w14:paraId="5BD28980" w14:textId="77777777" w:rsidR="00746C74" w:rsidRPr="00875B3C" w:rsidRDefault="00746C74" w:rsidP="00AF1413">
      <w:pPr>
        <w:pStyle w:val="Level2"/>
        <w:rPr>
          <w:szCs w:val="22"/>
        </w:rPr>
      </w:pPr>
      <w:r w:rsidRPr="00875B3C">
        <w:rPr>
          <w:szCs w:val="22"/>
        </w:rPr>
        <w:t xml:space="preserve">The Contractor shall keep a </w:t>
      </w:r>
      <w:r w:rsidR="007B249D">
        <w:rPr>
          <w:szCs w:val="22"/>
        </w:rPr>
        <w:t>s</w:t>
      </w:r>
      <w:r w:rsidRPr="00875B3C">
        <w:rPr>
          <w:szCs w:val="22"/>
        </w:rPr>
        <w:t>chedule of potential and recommended energy and water efficiency projects which could be implemented given the required funding, including the value of reduced energy or water use and carbon savin</w:t>
      </w:r>
      <w:r w:rsidR="009B67D4" w:rsidRPr="00875B3C">
        <w:rPr>
          <w:szCs w:val="22"/>
        </w:rPr>
        <w:t>g,</w:t>
      </w:r>
      <w:r w:rsidRPr="00875B3C">
        <w:rPr>
          <w:szCs w:val="22"/>
        </w:rPr>
        <w:t xml:space="preserve"> pay-back, or other benefits.  This shall be kept </w:t>
      </w:r>
      <w:proofErr w:type="gramStart"/>
      <w:r w:rsidRPr="00875B3C">
        <w:rPr>
          <w:szCs w:val="22"/>
        </w:rPr>
        <w:t>up-to-date</w:t>
      </w:r>
      <w:proofErr w:type="gramEnd"/>
      <w:r w:rsidRPr="00875B3C">
        <w:rPr>
          <w:szCs w:val="22"/>
        </w:rPr>
        <w:t xml:space="preserve"> in order that the Authority </w:t>
      </w:r>
      <w:r w:rsidR="00C61922" w:rsidRPr="00875B3C">
        <w:rPr>
          <w:szCs w:val="22"/>
        </w:rPr>
        <w:t xml:space="preserve">is able </w:t>
      </w:r>
      <w:r w:rsidRPr="00875B3C">
        <w:rPr>
          <w:szCs w:val="22"/>
        </w:rPr>
        <w:t>quickly match new funds to projects, should such funding become available</w:t>
      </w:r>
      <w:r w:rsidR="00715066" w:rsidRPr="00875B3C">
        <w:rPr>
          <w:szCs w:val="22"/>
        </w:rPr>
        <w:t>.</w:t>
      </w:r>
    </w:p>
    <w:p w14:paraId="36F1E0E5" w14:textId="014ABCFC" w:rsidR="00746C74" w:rsidRPr="00875B3C" w:rsidRDefault="00746C74" w:rsidP="00AF1413">
      <w:pPr>
        <w:pStyle w:val="Level2"/>
        <w:rPr>
          <w:szCs w:val="22"/>
        </w:rPr>
      </w:pPr>
      <w:r w:rsidRPr="00875B3C">
        <w:rPr>
          <w:szCs w:val="22"/>
        </w:rPr>
        <w:t xml:space="preserve">The Contractor shall undertake annual </w:t>
      </w:r>
      <w:r w:rsidR="005864F1" w:rsidRPr="00875B3C">
        <w:rPr>
          <w:szCs w:val="22"/>
        </w:rPr>
        <w:t xml:space="preserve">energy and water </w:t>
      </w:r>
      <w:r w:rsidR="009B67D4" w:rsidRPr="00875B3C">
        <w:rPr>
          <w:szCs w:val="22"/>
        </w:rPr>
        <w:t>a</w:t>
      </w:r>
      <w:r w:rsidRPr="00875B3C">
        <w:rPr>
          <w:szCs w:val="22"/>
        </w:rPr>
        <w:t>udit</w:t>
      </w:r>
      <w:r w:rsidR="005864F1" w:rsidRPr="00875B3C">
        <w:rPr>
          <w:szCs w:val="22"/>
        </w:rPr>
        <w:t>s</w:t>
      </w:r>
      <w:r w:rsidRPr="00875B3C">
        <w:rPr>
          <w:szCs w:val="22"/>
        </w:rPr>
        <w:t xml:space="preserve"> of all </w:t>
      </w:r>
      <w:r w:rsidR="00B051CA" w:rsidRPr="00875B3C">
        <w:rPr>
          <w:szCs w:val="22"/>
        </w:rPr>
        <w:t xml:space="preserve">key </w:t>
      </w:r>
      <w:r w:rsidR="005864F1" w:rsidRPr="00875B3C">
        <w:rPr>
          <w:szCs w:val="22"/>
        </w:rPr>
        <w:t xml:space="preserve">energy and water using </w:t>
      </w:r>
      <w:r w:rsidR="00494AF1">
        <w:rPr>
          <w:szCs w:val="22"/>
        </w:rPr>
        <w:t>plant and e</w:t>
      </w:r>
      <w:r w:rsidRPr="00875B3C">
        <w:rPr>
          <w:szCs w:val="22"/>
        </w:rPr>
        <w:t>quipment for which it has responsibility.</w:t>
      </w:r>
      <w:r w:rsidR="009B67D4" w:rsidRPr="00875B3C">
        <w:rPr>
          <w:szCs w:val="22"/>
        </w:rPr>
        <w:t xml:space="preserve"> </w:t>
      </w:r>
      <w:r w:rsidR="00B051CA" w:rsidRPr="00875B3C">
        <w:rPr>
          <w:szCs w:val="22"/>
        </w:rPr>
        <w:t>The Contractor shall submit audit reports to the Authority detailing run times, seasonal adjustments and energy and water usage along with recommendations to improve performance</w:t>
      </w:r>
      <w:r w:rsidR="00123303" w:rsidRPr="00875B3C">
        <w:rPr>
          <w:szCs w:val="22"/>
        </w:rPr>
        <w:t xml:space="preserve"> pursuant to </w:t>
      </w:r>
      <w:r w:rsidR="00A52752">
        <w:rPr>
          <w:b/>
          <w:szCs w:val="22"/>
        </w:rPr>
        <w:t>paragraph </w:t>
      </w:r>
      <w:r w:rsidR="0014635D">
        <w:rPr>
          <w:b/>
          <w:szCs w:val="22"/>
        </w:rPr>
        <w:fldChar w:fldCharType="begin"/>
      </w:r>
      <w:r w:rsidR="0014635D">
        <w:rPr>
          <w:b/>
          <w:szCs w:val="22"/>
        </w:rPr>
        <w:instrText xml:space="preserve"> REF _Ref530582046 \r \h </w:instrText>
      </w:r>
      <w:r w:rsidR="0014635D">
        <w:rPr>
          <w:b/>
          <w:szCs w:val="22"/>
        </w:rPr>
      </w:r>
      <w:r w:rsidR="0014635D">
        <w:rPr>
          <w:b/>
          <w:szCs w:val="22"/>
        </w:rPr>
        <w:fldChar w:fldCharType="separate"/>
      </w:r>
      <w:r w:rsidR="00101726">
        <w:rPr>
          <w:b/>
          <w:szCs w:val="22"/>
        </w:rPr>
        <w:t>13</w:t>
      </w:r>
      <w:r w:rsidR="0014635D">
        <w:rPr>
          <w:b/>
          <w:szCs w:val="22"/>
        </w:rPr>
        <w:fldChar w:fldCharType="end"/>
      </w:r>
      <w:r w:rsidR="00C61922" w:rsidRPr="00875B3C">
        <w:rPr>
          <w:b/>
          <w:szCs w:val="22"/>
        </w:rPr>
        <w:t xml:space="preserve"> (</w:t>
      </w:r>
      <w:r w:rsidR="0014635D" w:rsidRPr="00875B3C">
        <w:rPr>
          <w:rStyle w:val="Level1asHeadingtext"/>
          <w:szCs w:val="22"/>
        </w:rPr>
        <w:t>Utility (energy and water) Monitoring and Reportin</w:t>
      </w:r>
      <w:r w:rsidR="0014635D">
        <w:rPr>
          <w:rStyle w:val="Level1asHeadingtext"/>
          <w:szCs w:val="22"/>
        </w:rPr>
        <w:t>g</w:t>
      </w:r>
      <w:r w:rsidR="00C61922" w:rsidRPr="00875B3C">
        <w:rPr>
          <w:b/>
          <w:szCs w:val="22"/>
        </w:rPr>
        <w:t>)</w:t>
      </w:r>
      <w:r w:rsidR="00123303" w:rsidRPr="00875B3C">
        <w:rPr>
          <w:szCs w:val="22"/>
        </w:rPr>
        <w:t>.</w:t>
      </w:r>
      <w:r w:rsidR="00500A18" w:rsidRPr="00875B3C">
        <w:rPr>
          <w:szCs w:val="22"/>
        </w:rPr>
        <w:t xml:space="preserve"> </w:t>
      </w:r>
      <w:r w:rsidR="00B051CA" w:rsidRPr="00875B3C">
        <w:rPr>
          <w:szCs w:val="22"/>
        </w:rPr>
        <w:t xml:space="preserve">The Contractor </w:t>
      </w:r>
      <w:r w:rsidRPr="00875B3C">
        <w:rPr>
          <w:szCs w:val="22"/>
        </w:rPr>
        <w:t xml:space="preserve">shall set out the costs of </w:t>
      </w:r>
      <w:r w:rsidR="00B051CA" w:rsidRPr="00875B3C">
        <w:rPr>
          <w:szCs w:val="22"/>
        </w:rPr>
        <w:t>any recommendations</w:t>
      </w:r>
      <w:r w:rsidRPr="00875B3C">
        <w:rPr>
          <w:szCs w:val="22"/>
        </w:rPr>
        <w:t xml:space="preserve">, estimated financial savings, carbon savings, operation and maintenance savings and the timescale for implementation </w:t>
      </w:r>
      <w:r w:rsidR="00B051CA" w:rsidRPr="00875B3C">
        <w:rPr>
          <w:szCs w:val="22"/>
        </w:rPr>
        <w:t xml:space="preserve">of the recommendation. </w:t>
      </w:r>
      <w:r w:rsidRPr="00875B3C">
        <w:rPr>
          <w:szCs w:val="22"/>
        </w:rPr>
        <w:t xml:space="preserve">The Contractor shall also identify </w:t>
      </w:r>
      <w:r w:rsidR="00F72C85">
        <w:rPr>
          <w:szCs w:val="22"/>
        </w:rPr>
        <w:t>K</w:t>
      </w:r>
      <w:r w:rsidR="00B051CA" w:rsidRPr="00875B3C">
        <w:rPr>
          <w:szCs w:val="22"/>
        </w:rPr>
        <w:t xml:space="preserve">ey </w:t>
      </w:r>
      <w:r w:rsidR="00F72C85">
        <w:rPr>
          <w:szCs w:val="22"/>
        </w:rPr>
        <w:t>P</w:t>
      </w:r>
      <w:r w:rsidRPr="00875B3C">
        <w:rPr>
          <w:szCs w:val="22"/>
        </w:rPr>
        <w:t xml:space="preserve">lant and </w:t>
      </w:r>
      <w:r w:rsidR="00F72C85">
        <w:rPr>
          <w:szCs w:val="22"/>
        </w:rPr>
        <w:t>E</w:t>
      </w:r>
      <w:r w:rsidRPr="00875B3C">
        <w:rPr>
          <w:szCs w:val="22"/>
        </w:rPr>
        <w:t xml:space="preserve">quipment which can be replaced to deliver energy </w:t>
      </w:r>
      <w:r w:rsidR="00B051CA" w:rsidRPr="00875B3C">
        <w:rPr>
          <w:szCs w:val="22"/>
        </w:rPr>
        <w:t xml:space="preserve">and water </w:t>
      </w:r>
      <w:r w:rsidRPr="00875B3C">
        <w:rPr>
          <w:szCs w:val="22"/>
        </w:rPr>
        <w:t>savings and carbon emission reductions</w:t>
      </w:r>
      <w:r w:rsidR="00715066" w:rsidRPr="00875B3C">
        <w:rPr>
          <w:szCs w:val="22"/>
        </w:rPr>
        <w:t>.</w:t>
      </w:r>
    </w:p>
    <w:p w14:paraId="784D9285" w14:textId="6D1F3F04" w:rsidR="00746C74" w:rsidRPr="00376D0E" w:rsidRDefault="00473E9F" w:rsidP="00B939CC">
      <w:pPr>
        <w:pStyle w:val="Level2"/>
        <w:rPr>
          <w:szCs w:val="22"/>
        </w:rPr>
      </w:pPr>
      <w:r w:rsidRPr="00376D0E">
        <w:rPr>
          <w:szCs w:val="22"/>
        </w:rPr>
        <w:t>The Contractor shall operate a Building Management System in accordance with</w:t>
      </w:r>
      <w:r w:rsidR="00F72C85" w:rsidRPr="00376D0E">
        <w:rPr>
          <w:szCs w:val="22"/>
        </w:rPr>
        <w:t xml:space="preserve"> </w:t>
      </w:r>
      <w:r w:rsidR="00F72C85" w:rsidRPr="00376D0E">
        <w:rPr>
          <w:b/>
          <w:szCs w:val="22"/>
        </w:rPr>
        <w:t xml:space="preserve">paragraph 4.15 (Building Management System) </w:t>
      </w:r>
      <w:r w:rsidR="00F72C85" w:rsidRPr="00BE4BE1">
        <w:rPr>
          <w:bCs/>
          <w:szCs w:val="22"/>
        </w:rPr>
        <w:t>of</w:t>
      </w:r>
      <w:r w:rsidRPr="00376D0E">
        <w:rPr>
          <w:szCs w:val="22"/>
        </w:rPr>
        <w:t xml:space="preserve"> </w:t>
      </w:r>
      <w:r w:rsidR="00B552DD" w:rsidRPr="00376D0E">
        <w:rPr>
          <w:b/>
          <w:szCs w:val="22"/>
        </w:rPr>
        <w:t>S</w:t>
      </w:r>
      <w:r w:rsidRPr="00376D0E">
        <w:rPr>
          <w:b/>
          <w:szCs w:val="22"/>
        </w:rPr>
        <w:t>chedule</w:t>
      </w:r>
      <w:r w:rsidR="005B5EFD" w:rsidRPr="00376D0E">
        <w:rPr>
          <w:b/>
          <w:szCs w:val="22"/>
        </w:rPr>
        <w:t> </w:t>
      </w:r>
      <w:r w:rsidR="00B552DD" w:rsidRPr="00376D0E">
        <w:rPr>
          <w:b/>
          <w:szCs w:val="22"/>
        </w:rPr>
        <w:t>1</w:t>
      </w:r>
      <w:r w:rsidR="008B7505" w:rsidRPr="00376D0E">
        <w:rPr>
          <w:b/>
          <w:szCs w:val="22"/>
        </w:rPr>
        <w:t>1</w:t>
      </w:r>
      <w:r w:rsidR="00B552DD" w:rsidRPr="00376D0E">
        <w:rPr>
          <w:b/>
          <w:szCs w:val="22"/>
        </w:rPr>
        <w:t xml:space="preserve"> (Property and </w:t>
      </w:r>
      <w:r w:rsidRPr="00376D0E">
        <w:rPr>
          <w:b/>
          <w:szCs w:val="22"/>
        </w:rPr>
        <w:t>Facilities Management</w:t>
      </w:r>
      <w:r w:rsidR="00B552DD" w:rsidRPr="00376D0E">
        <w:rPr>
          <w:b/>
          <w:szCs w:val="22"/>
        </w:rPr>
        <w:t>)</w:t>
      </w:r>
      <w:r w:rsidRPr="00376D0E">
        <w:rPr>
          <w:szCs w:val="22"/>
        </w:rPr>
        <w:t xml:space="preserve"> and use such system to contribute to an analysis and summ</w:t>
      </w:r>
      <w:r w:rsidR="00B552DD" w:rsidRPr="00376D0E">
        <w:rPr>
          <w:szCs w:val="22"/>
        </w:rPr>
        <w:t>a</w:t>
      </w:r>
      <w:r w:rsidRPr="00376D0E">
        <w:rPr>
          <w:szCs w:val="22"/>
        </w:rPr>
        <w:t xml:space="preserve">ry of </w:t>
      </w:r>
      <w:r w:rsidR="00746C74" w:rsidRPr="00376D0E">
        <w:rPr>
          <w:szCs w:val="22"/>
        </w:rPr>
        <w:t xml:space="preserve">all smart meter data and report this to the </w:t>
      </w:r>
      <w:r w:rsidR="00BE6A0F" w:rsidRPr="00376D0E">
        <w:rPr>
          <w:szCs w:val="22"/>
        </w:rPr>
        <w:t>A</w:t>
      </w:r>
      <w:r w:rsidR="00746C74" w:rsidRPr="00376D0E">
        <w:rPr>
          <w:szCs w:val="22"/>
        </w:rPr>
        <w:t xml:space="preserve">uthority on a </w:t>
      </w:r>
      <w:r w:rsidR="00B552DD" w:rsidRPr="00376D0E">
        <w:rPr>
          <w:szCs w:val="22"/>
        </w:rPr>
        <w:t>M</w:t>
      </w:r>
      <w:r w:rsidR="00746C74" w:rsidRPr="00376D0E">
        <w:rPr>
          <w:szCs w:val="22"/>
        </w:rPr>
        <w:t>onthly basis, detailing proactive management of the assets and savings made or identified</w:t>
      </w:r>
      <w:r w:rsidR="008F5F21" w:rsidRPr="00376D0E">
        <w:rPr>
          <w:szCs w:val="22"/>
        </w:rPr>
        <w:t xml:space="preserve"> pursuant to </w:t>
      </w:r>
      <w:r w:rsidR="00A52752" w:rsidRPr="00376D0E">
        <w:rPr>
          <w:b/>
          <w:szCs w:val="22"/>
        </w:rPr>
        <w:t>paragraph </w:t>
      </w:r>
      <w:r w:rsidR="0014635D">
        <w:rPr>
          <w:b/>
          <w:szCs w:val="22"/>
        </w:rPr>
        <w:fldChar w:fldCharType="begin"/>
      </w:r>
      <w:r w:rsidR="0014635D">
        <w:rPr>
          <w:b/>
          <w:szCs w:val="22"/>
        </w:rPr>
        <w:instrText xml:space="preserve"> REF _Ref530582046 \r \h </w:instrText>
      </w:r>
      <w:r w:rsidR="0014635D">
        <w:rPr>
          <w:b/>
          <w:szCs w:val="22"/>
        </w:rPr>
      </w:r>
      <w:r w:rsidR="0014635D">
        <w:rPr>
          <w:b/>
          <w:szCs w:val="22"/>
        </w:rPr>
        <w:fldChar w:fldCharType="separate"/>
      </w:r>
      <w:r w:rsidR="00101726">
        <w:rPr>
          <w:b/>
          <w:szCs w:val="22"/>
        </w:rPr>
        <w:t>13</w:t>
      </w:r>
      <w:r w:rsidR="0014635D">
        <w:rPr>
          <w:b/>
          <w:szCs w:val="22"/>
        </w:rPr>
        <w:fldChar w:fldCharType="end"/>
      </w:r>
      <w:r w:rsidR="00376D0E" w:rsidRPr="00376D0E">
        <w:rPr>
          <w:b/>
          <w:szCs w:val="22"/>
        </w:rPr>
        <w:t xml:space="preserve"> </w:t>
      </w:r>
      <w:r w:rsidR="00C61922" w:rsidRPr="00376D0E">
        <w:rPr>
          <w:b/>
          <w:szCs w:val="22"/>
        </w:rPr>
        <w:t>(</w:t>
      </w:r>
      <w:r w:rsidR="0014635D" w:rsidRPr="00875B3C">
        <w:rPr>
          <w:rStyle w:val="Level1asHeadingtext"/>
          <w:szCs w:val="22"/>
        </w:rPr>
        <w:t>Utility (energy and water) Monitoring and Reportin</w:t>
      </w:r>
      <w:r w:rsidR="0014635D">
        <w:rPr>
          <w:rStyle w:val="Level1asHeadingtext"/>
          <w:szCs w:val="22"/>
        </w:rPr>
        <w:t>g</w:t>
      </w:r>
      <w:r w:rsidR="00C61922" w:rsidRPr="00376D0E">
        <w:rPr>
          <w:b/>
          <w:szCs w:val="22"/>
        </w:rPr>
        <w:t>)</w:t>
      </w:r>
      <w:r w:rsidR="00746C74" w:rsidRPr="00376D0E">
        <w:rPr>
          <w:szCs w:val="22"/>
        </w:rPr>
        <w:t>.</w:t>
      </w:r>
    </w:p>
    <w:p w14:paraId="52FAF6A5" w14:textId="7078C4B6" w:rsidR="00905C91" w:rsidRPr="00875B3C" w:rsidRDefault="00011BFB" w:rsidP="00AF1413">
      <w:pPr>
        <w:pStyle w:val="Level2"/>
        <w:keepNext/>
        <w:rPr>
          <w:szCs w:val="22"/>
        </w:rPr>
      </w:pPr>
      <w:r w:rsidRPr="00875B3C">
        <w:rPr>
          <w:rStyle w:val="Level2asHeadingtext"/>
          <w:szCs w:val="22"/>
        </w:rPr>
        <w:lastRenderedPageBreak/>
        <w:t xml:space="preserve">Energy </w:t>
      </w:r>
      <w:r w:rsidR="0031110F">
        <w:rPr>
          <w:rStyle w:val="Level2asHeadingtext"/>
          <w:szCs w:val="22"/>
        </w:rPr>
        <w:t xml:space="preserve">and Water </w:t>
      </w:r>
      <w:r w:rsidRPr="00875B3C">
        <w:rPr>
          <w:rStyle w:val="Level2asHeadingtext"/>
          <w:szCs w:val="22"/>
        </w:rPr>
        <w:t xml:space="preserve">Efficiency </w:t>
      </w:r>
      <w:r w:rsidR="00746C74" w:rsidRPr="00875B3C">
        <w:rPr>
          <w:rStyle w:val="Level2asHeadingtext"/>
          <w:szCs w:val="22"/>
        </w:rPr>
        <w:t xml:space="preserve">and Carbon Reduction </w:t>
      </w:r>
    </w:p>
    <w:p w14:paraId="00D4FB60" w14:textId="77777777" w:rsidR="00905C91"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w:t>
      </w:r>
      <w:r w:rsidR="00FE0949" w:rsidRPr="00875B3C">
        <w:rPr>
          <w:szCs w:val="22"/>
        </w:rPr>
        <w:t xml:space="preserve">ensure it has a tool to </w:t>
      </w:r>
      <w:r w:rsidRPr="00875B3C">
        <w:rPr>
          <w:szCs w:val="22"/>
        </w:rPr>
        <w:t xml:space="preserve">measure </w:t>
      </w:r>
      <w:r w:rsidR="00746C74" w:rsidRPr="00875B3C">
        <w:rPr>
          <w:szCs w:val="22"/>
        </w:rPr>
        <w:t xml:space="preserve">carbon and </w:t>
      </w:r>
      <w:r w:rsidRPr="00875B3C">
        <w:rPr>
          <w:szCs w:val="22"/>
        </w:rPr>
        <w:t xml:space="preserve">the energy efficiency of the </w:t>
      </w:r>
      <w:r w:rsidR="008F5F21" w:rsidRPr="00875B3C">
        <w:rPr>
          <w:szCs w:val="22"/>
        </w:rPr>
        <w:t xml:space="preserve">Prison and the </w:t>
      </w:r>
      <w:r w:rsidR="00D30DAA" w:rsidRPr="00875B3C">
        <w:rPr>
          <w:szCs w:val="22"/>
        </w:rPr>
        <w:t>Site against</w:t>
      </w:r>
      <w:r w:rsidRPr="00875B3C">
        <w:rPr>
          <w:szCs w:val="22"/>
        </w:rPr>
        <w:t xml:space="preserve"> the original predictions of the design</w:t>
      </w:r>
      <w:r w:rsidR="00FE0949" w:rsidRPr="00875B3C">
        <w:rPr>
          <w:szCs w:val="22"/>
        </w:rPr>
        <w:t xml:space="preserve"> and shall use the tool to inform the overall Sustainability Plan,</w:t>
      </w:r>
      <w:r w:rsidR="00D30DAA" w:rsidRPr="00875B3C">
        <w:rPr>
          <w:szCs w:val="22"/>
        </w:rPr>
        <w:t xml:space="preserve"> </w:t>
      </w:r>
      <w:r w:rsidR="00494AF1">
        <w:rPr>
          <w:szCs w:val="22"/>
        </w:rPr>
        <w:t>including</w:t>
      </w:r>
      <w:r w:rsidR="00D30DAA" w:rsidRPr="00875B3C">
        <w:rPr>
          <w:szCs w:val="22"/>
        </w:rPr>
        <w:t>,</w:t>
      </w:r>
      <w:r w:rsidRPr="00875B3C">
        <w:rPr>
          <w:szCs w:val="22"/>
        </w:rPr>
        <w:t xml:space="preserve"> but</w:t>
      </w:r>
      <w:r w:rsidR="00494AF1">
        <w:rPr>
          <w:szCs w:val="22"/>
        </w:rPr>
        <w:t xml:space="preserve"> </w:t>
      </w:r>
      <w:r w:rsidRPr="00875B3C">
        <w:rPr>
          <w:szCs w:val="22"/>
        </w:rPr>
        <w:t>not limited to:</w:t>
      </w:r>
    </w:p>
    <w:p w14:paraId="05BC46C7" w14:textId="77777777" w:rsidR="00905C91" w:rsidRPr="00875B3C" w:rsidRDefault="00B552DD" w:rsidP="00AF1413">
      <w:pPr>
        <w:pStyle w:val="Level4"/>
        <w:rPr>
          <w:szCs w:val="22"/>
        </w:rPr>
      </w:pPr>
      <w:r w:rsidRPr="00875B3C">
        <w:rPr>
          <w:szCs w:val="22"/>
        </w:rPr>
        <w:t>p</w:t>
      </w:r>
      <w:r w:rsidR="00350002" w:rsidRPr="00875B3C">
        <w:rPr>
          <w:szCs w:val="22"/>
        </w:rPr>
        <w:t xml:space="preserve">erformance against </w:t>
      </w:r>
      <w:r w:rsidR="002654EF" w:rsidRPr="00875B3C">
        <w:rPr>
          <w:szCs w:val="22"/>
        </w:rPr>
        <w:t>d</w:t>
      </w:r>
      <w:r w:rsidR="00011BFB" w:rsidRPr="00875B3C">
        <w:rPr>
          <w:szCs w:val="22"/>
        </w:rPr>
        <w:t xml:space="preserve">esign stage </w:t>
      </w:r>
      <w:r w:rsidR="00350002" w:rsidRPr="00875B3C">
        <w:rPr>
          <w:szCs w:val="22"/>
        </w:rPr>
        <w:t xml:space="preserve">and </w:t>
      </w:r>
      <w:r w:rsidR="00011BFB" w:rsidRPr="00875B3C">
        <w:rPr>
          <w:szCs w:val="22"/>
        </w:rPr>
        <w:t xml:space="preserve">energy </w:t>
      </w:r>
      <w:r w:rsidR="00350002" w:rsidRPr="00875B3C">
        <w:rPr>
          <w:szCs w:val="22"/>
        </w:rPr>
        <w:t>use</w:t>
      </w:r>
      <w:r w:rsidR="00011BFB" w:rsidRPr="00875B3C">
        <w:rPr>
          <w:szCs w:val="22"/>
        </w:rPr>
        <w:t>;</w:t>
      </w:r>
    </w:p>
    <w:p w14:paraId="22F3FCEA" w14:textId="77777777" w:rsidR="00905C91" w:rsidRPr="00875B3C" w:rsidRDefault="00B552DD" w:rsidP="00AF1413">
      <w:pPr>
        <w:pStyle w:val="Level4"/>
        <w:rPr>
          <w:szCs w:val="22"/>
        </w:rPr>
      </w:pPr>
      <w:r w:rsidRPr="00875B3C">
        <w:rPr>
          <w:szCs w:val="22"/>
        </w:rPr>
        <w:t>m</w:t>
      </w:r>
      <w:r w:rsidR="00011BFB" w:rsidRPr="00875B3C">
        <w:rPr>
          <w:szCs w:val="22"/>
        </w:rPr>
        <w:t>easurement and verification process which details sub-meters and the mechanisms for dealing with any loss of data, assumptions or interpolations made in the case of missing or incomplete data;</w:t>
      </w:r>
    </w:p>
    <w:p w14:paraId="053A59F6" w14:textId="77777777" w:rsidR="00905C91" w:rsidRPr="00875B3C" w:rsidRDefault="00B552DD" w:rsidP="00AF1413">
      <w:pPr>
        <w:pStyle w:val="Level4"/>
        <w:rPr>
          <w:szCs w:val="22"/>
        </w:rPr>
      </w:pPr>
      <w:r w:rsidRPr="00875B3C">
        <w:rPr>
          <w:szCs w:val="22"/>
        </w:rPr>
        <w:t>i</w:t>
      </w:r>
      <w:r w:rsidR="00011BFB" w:rsidRPr="00875B3C">
        <w:rPr>
          <w:szCs w:val="22"/>
        </w:rPr>
        <w:t>nitial baseline</w:t>
      </w:r>
      <w:r w:rsidR="00FE05B2" w:rsidRPr="00875B3C">
        <w:rPr>
          <w:szCs w:val="22"/>
        </w:rPr>
        <w:t xml:space="preserve"> carbon and energy consumption</w:t>
      </w:r>
      <w:r w:rsidR="00011BFB" w:rsidRPr="00875B3C">
        <w:rPr>
          <w:szCs w:val="22"/>
        </w:rPr>
        <w:t>;</w:t>
      </w:r>
    </w:p>
    <w:p w14:paraId="2A99E85B" w14:textId="77777777" w:rsidR="00905C91" w:rsidRPr="00875B3C" w:rsidRDefault="00B552DD" w:rsidP="00AF1413">
      <w:pPr>
        <w:pStyle w:val="Level4"/>
        <w:rPr>
          <w:szCs w:val="22"/>
        </w:rPr>
      </w:pPr>
      <w:r w:rsidRPr="00875B3C">
        <w:rPr>
          <w:szCs w:val="22"/>
        </w:rPr>
        <w:t>a</w:t>
      </w:r>
      <w:r w:rsidR="00011BFB" w:rsidRPr="00875B3C">
        <w:rPr>
          <w:szCs w:val="22"/>
        </w:rPr>
        <w:t xml:space="preserve">ctions to be taken to </w:t>
      </w:r>
      <w:r w:rsidR="00145FDE" w:rsidRPr="00875B3C">
        <w:rPr>
          <w:szCs w:val="22"/>
        </w:rPr>
        <w:t>optimi</w:t>
      </w:r>
      <w:r w:rsidR="00BE6A0F" w:rsidRPr="00875B3C">
        <w:rPr>
          <w:szCs w:val="22"/>
        </w:rPr>
        <w:t>s</w:t>
      </w:r>
      <w:r w:rsidR="00145FDE" w:rsidRPr="00875B3C">
        <w:rPr>
          <w:szCs w:val="22"/>
        </w:rPr>
        <w:t xml:space="preserve">e </w:t>
      </w:r>
      <w:r w:rsidR="00011BFB" w:rsidRPr="00875B3C">
        <w:rPr>
          <w:szCs w:val="22"/>
        </w:rPr>
        <w:t xml:space="preserve">energy consumption and </w:t>
      </w:r>
      <w:r w:rsidR="00145FDE" w:rsidRPr="00875B3C">
        <w:rPr>
          <w:szCs w:val="22"/>
        </w:rPr>
        <w:t xml:space="preserve">reduce </w:t>
      </w:r>
      <w:r w:rsidR="00011BFB" w:rsidRPr="00875B3C">
        <w:rPr>
          <w:szCs w:val="22"/>
        </w:rPr>
        <w:t>carbon emissions and ensure effective implementation, with clearly identified responsibilities of relevant parties;</w:t>
      </w:r>
    </w:p>
    <w:p w14:paraId="6D73ACCE" w14:textId="77777777" w:rsidR="00905C91" w:rsidRPr="00875B3C" w:rsidRDefault="00B552DD" w:rsidP="00AF1413">
      <w:pPr>
        <w:pStyle w:val="Level4"/>
        <w:rPr>
          <w:szCs w:val="22"/>
        </w:rPr>
      </w:pPr>
      <w:r w:rsidRPr="00875B3C">
        <w:rPr>
          <w:szCs w:val="22"/>
        </w:rPr>
        <w:t>f</w:t>
      </w:r>
      <w:r w:rsidR="00011BFB" w:rsidRPr="00875B3C">
        <w:rPr>
          <w:szCs w:val="22"/>
        </w:rPr>
        <w:t xml:space="preserve">inal </w:t>
      </w:r>
      <w:r w:rsidR="00145FDE" w:rsidRPr="00875B3C">
        <w:rPr>
          <w:szCs w:val="22"/>
        </w:rPr>
        <w:t>energy</w:t>
      </w:r>
      <w:r w:rsidR="00C500BB" w:rsidRPr="00875B3C">
        <w:rPr>
          <w:szCs w:val="22"/>
        </w:rPr>
        <w:t xml:space="preserve"> use and</w:t>
      </w:r>
      <w:r w:rsidR="00145FDE" w:rsidRPr="00875B3C">
        <w:rPr>
          <w:szCs w:val="22"/>
        </w:rPr>
        <w:t xml:space="preserve"> performance report</w:t>
      </w:r>
      <w:r w:rsidR="00011BFB" w:rsidRPr="00875B3C">
        <w:rPr>
          <w:szCs w:val="22"/>
        </w:rPr>
        <w:t xml:space="preserve"> (produced at close of each </w:t>
      </w:r>
      <w:r w:rsidR="00D30DAA" w:rsidRPr="00875B3C">
        <w:rPr>
          <w:szCs w:val="22"/>
        </w:rPr>
        <w:t xml:space="preserve">financial </w:t>
      </w:r>
      <w:r w:rsidR="00011BFB" w:rsidRPr="00875B3C">
        <w:rPr>
          <w:szCs w:val="22"/>
        </w:rPr>
        <w:t>year); and</w:t>
      </w:r>
    </w:p>
    <w:p w14:paraId="09B956CF" w14:textId="77777777" w:rsidR="00145FDE" w:rsidRPr="00875B3C" w:rsidRDefault="00B552DD" w:rsidP="00AF1413">
      <w:pPr>
        <w:pStyle w:val="Level4"/>
        <w:rPr>
          <w:szCs w:val="22"/>
        </w:rPr>
      </w:pPr>
      <w:r w:rsidRPr="00875B3C">
        <w:rPr>
          <w:szCs w:val="22"/>
        </w:rPr>
        <w:t>f</w:t>
      </w:r>
      <w:r w:rsidR="00145FDE" w:rsidRPr="00875B3C">
        <w:rPr>
          <w:szCs w:val="22"/>
        </w:rPr>
        <w:t xml:space="preserve">orecast </w:t>
      </w:r>
      <w:r w:rsidR="00011BFB" w:rsidRPr="00875B3C">
        <w:rPr>
          <w:szCs w:val="22"/>
        </w:rPr>
        <w:t xml:space="preserve">energy use and associated carbon emissions for the </w:t>
      </w:r>
      <w:r w:rsidR="008F5F21" w:rsidRPr="00875B3C">
        <w:rPr>
          <w:szCs w:val="22"/>
        </w:rPr>
        <w:t>Prison and the Site</w:t>
      </w:r>
      <w:r w:rsidR="00011BFB" w:rsidRPr="00875B3C">
        <w:rPr>
          <w:szCs w:val="22"/>
        </w:rPr>
        <w:t xml:space="preserve"> </w:t>
      </w:r>
    </w:p>
    <w:p w14:paraId="2643F7BA" w14:textId="26BA8334" w:rsidR="00D75695"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develop </w:t>
      </w:r>
      <w:r w:rsidR="008F5F21" w:rsidRPr="00875B3C">
        <w:rPr>
          <w:szCs w:val="22"/>
        </w:rPr>
        <w:t xml:space="preserve">an approach to </w:t>
      </w:r>
      <w:r w:rsidRPr="00875B3C">
        <w:rPr>
          <w:szCs w:val="22"/>
        </w:rPr>
        <w:t xml:space="preserve">energy efficiency plan over the Contract Period </w:t>
      </w:r>
      <w:r w:rsidR="008F5F21" w:rsidRPr="00875B3C">
        <w:rPr>
          <w:szCs w:val="22"/>
        </w:rPr>
        <w:t>and u</w:t>
      </w:r>
      <w:r w:rsidRPr="00875B3C">
        <w:rPr>
          <w:szCs w:val="22"/>
        </w:rPr>
        <w:t>tilise best practice tools for continuous benchmarking, measurement and verification, and reporting protocols including but not limited to</w:t>
      </w:r>
      <w:r w:rsidR="00D30DAA" w:rsidRPr="00875B3C">
        <w:rPr>
          <w:szCs w:val="22"/>
        </w:rPr>
        <w:t xml:space="preserve"> the use of Energy Assessment Tools.</w:t>
      </w:r>
    </w:p>
    <w:p w14:paraId="02C34CB7" w14:textId="67D93CDD" w:rsidR="00A128FE" w:rsidRPr="006E6AF1" w:rsidRDefault="0031110F" w:rsidP="006E6AF1">
      <w:pPr>
        <w:pStyle w:val="Level3"/>
      </w:pPr>
      <w:r w:rsidRPr="006E6AF1">
        <w:t xml:space="preserve">The </w:t>
      </w:r>
      <w:r w:rsidR="006E6AF1">
        <w:t>C</w:t>
      </w:r>
      <w:r w:rsidRPr="006E6AF1">
        <w:t xml:space="preserve">ontractor shall improve the carbon, energy and water efficiency of plant and equipment through </w:t>
      </w:r>
      <w:r w:rsidR="006E6AF1">
        <w:t>P</w:t>
      </w:r>
      <w:r w:rsidRPr="006E6AF1">
        <w:t>lanned</w:t>
      </w:r>
      <w:r w:rsidR="006E6AF1">
        <w:t xml:space="preserve"> Preventative </w:t>
      </w:r>
      <w:r w:rsidR="0001684E">
        <w:t>Maintenance</w:t>
      </w:r>
      <w:r w:rsidRPr="006E6AF1">
        <w:t xml:space="preserve"> and </w:t>
      </w:r>
      <w:r w:rsidR="006E6AF1">
        <w:t>R</w:t>
      </w:r>
      <w:r w:rsidRPr="006E6AF1">
        <w:t xml:space="preserve">eactive </w:t>
      </w:r>
      <w:r w:rsidR="006E6AF1">
        <w:t>M</w:t>
      </w:r>
      <w:r w:rsidRPr="006E6AF1">
        <w:t xml:space="preserve">aintenance using </w:t>
      </w:r>
      <w:r w:rsidR="0061179F">
        <w:t xml:space="preserve">a </w:t>
      </w:r>
      <w:r w:rsidRPr="006E6AF1">
        <w:t>whole-life costing model as opposed to like-for-like replacements.</w:t>
      </w:r>
      <w:r w:rsidR="00A128FE" w:rsidRPr="006E6AF1">
        <w:t xml:space="preserve">  For all relevant </w:t>
      </w:r>
      <w:r w:rsidR="0061179F">
        <w:t>A</w:t>
      </w:r>
      <w:r w:rsidR="00A128FE" w:rsidRPr="006E6AF1">
        <w:t xml:space="preserve">sset replacements (planned and reactive) </w:t>
      </w:r>
      <w:r w:rsidR="006E6AF1">
        <w:t xml:space="preserve">pursuant to the Asset Forward Replacement Plan </w:t>
      </w:r>
      <w:r w:rsidR="00A128FE" w:rsidRPr="006E6AF1">
        <w:t xml:space="preserve">the Contractor </w:t>
      </w:r>
      <w:r w:rsidR="008324BC" w:rsidRPr="006E6AF1">
        <w:t>shall</w:t>
      </w:r>
      <w:r w:rsidR="00A128FE" w:rsidRPr="006E6AF1">
        <w:t xml:space="preserve"> include a fully costed resource efficient option, an</w:t>
      </w:r>
      <w:r w:rsidR="008324BC" w:rsidRPr="006E6AF1">
        <w:t>d</w:t>
      </w:r>
      <w:r w:rsidR="00A128FE" w:rsidRPr="006E6AF1">
        <w:t xml:space="preserve"> associated benefits</w:t>
      </w:r>
      <w:r w:rsidR="008324BC" w:rsidRPr="006E6AF1">
        <w:t xml:space="preserve">, </w:t>
      </w:r>
      <w:r w:rsidR="00A128FE" w:rsidRPr="006E6AF1">
        <w:t>with</w:t>
      </w:r>
      <w:r w:rsidR="008324BC" w:rsidRPr="006E6AF1">
        <w:t>in</w:t>
      </w:r>
      <w:r w:rsidR="00A128FE" w:rsidRPr="006E6AF1">
        <w:t xml:space="preserve"> </w:t>
      </w:r>
      <w:r w:rsidR="008324BC" w:rsidRPr="006E6AF1">
        <w:t>its</w:t>
      </w:r>
      <w:r w:rsidR="00A128FE" w:rsidRPr="006E6AF1">
        <w:t xml:space="preserve"> proposal</w:t>
      </w:r>
      <w:r w:rsidR="008324BC" w:rsidRPr="006E6AF1">
        <w:t xml:space="preserve"> to the Authority.</w:t>
      </w:r>
    </w:p>
    <w:p w14:paraId="18835AB6" w14:textId="77777777" w:rsidR="00905C91" w:rsidRPr="00875B3C" w:rsidRDefault="00011BFB" w:rsidP="00AF1413">
      <w:pPr>
        <w:pStyle w:val="Level2"/>
        <w:keepNext/>
        <w:rPr>
          <w:szCs w:val="22"/>
        </w:rPr>
      </w:pPr>
      <w:r w:rsidRPr="00875B3C">
        <w:rPr>
          <w:rStyle w:val="Level2asHeadingtext"/>
          <w:szCs w:val="22"/>
        </w:rPr>
        <w:lastRenderedPageBreak/>
        <w:t>Energy Management Statutory Compliance</w:t>
      </w:r>
    </w:p>
    <w:p w14:paraId="023BBE2E" w14:textId="77777777" w:rsidR="00905C91"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perform </w:t>
      </w:r>
      <w:r w:rsidR="002654EF" w:rsidRPr="00875B3C">
        <w:rPr>
          <w:szCs w:val="22"/>
        </w:rPr>
        <w:t>an</w:t>
      </w:r>
      <w:r w:rsidRPr="00875B3C">
        <w:rPr>
          <w:szCs w:val="22"/>
        </w:rPr>
        <w:t xml:space="preserve"> audit, issue and display and renew the D</w:t>
      </w:r>
      <w:r w:rsidR="00FE0949" w:rsidRPr="00875B3C">
        <w:rPr>
          <w:szCs w:val="22"/>
        </w:rPr>
        <w:t xml:space="preserve">isplay Energy </w:t>
      </w:r>
      <w:r w:rsidR="002654EF" w:rsidRPr="00875B3C">
        <w:rPr>
          <w:szCs w:val="22"/>
        </w:rPr>
        <w:t>Certificate</w:t>
      </w:r>
      <w:r w:rsidR="00BE6A0F" w:rsidRPr="00875B3C">
        <w:rPr>
          <w:szCs w:val="22"/>
        </w:rPr>
        <w:t xml:space="preserve"> </w:t>
      </w:r>
      <w:r w:rsidRPr="00875B3C">
        <w:rPr>
          <w:szCs w:val="22"/>
        </w:rPr>
        <w:t xml:space="preserve">at </w:t>
      </w:r>
      <w:r w:rsidR="00AF67E4" w:rsidRPr="00875B3C">
        <w:rPr>
          <w:szCs w:val="22"/>
        </w:rPr>
        <w:t xml:space="preserve">the </w:t>
      </w:r>
      <w:r w:rsidR="00500A18" w:rsidRPr="00875B3C">
        <w:rPr>
          <w:szCs w:val="22"/>
        </w:rPr>
        <w:t>P</w:t>
      </w:r>
      <w:r w:rsidR="008F5F21" w:rsidRPr="00875B3C">
        <w:rPr>
          <w:szCs w:val="22"/>
        </w:rPr>
        <w:t>rison and the Site</w:t>
      </w:r>
      <w:r w:rsidRPr="00875B3C">
        <w:rPr>
          <w:szCs w:val="22"/>
        </w:rPr>
        <w:t>. All D</w:t>
      </w:r>
      <w:r w:rsidR="00F24FA1" w:rsidRPr="00875B3C">
        <w:rPr>
          <w:szCs w:val="22"/>
        </w:rPr>
        <w:t xml:space="preserve">isplay </w:t>
      </w:r>
      <w:r w:rsidRPr="00875B3C">
        <w:rPr>
          <w:szCs w:val="22"/>
        </w:rPr>
        <w:t>E</w:t>
      </w:r>
      <w:r w:rsidR="00F24FA1" w:rsidRPr="00875B3C">
        <w:rPr>
          <w:szCs w:val="22"/>
        </w:rPr>
        <w:t xml:space="preserve">nergy </w:t>
      </w:r>
      <w:r w:rsidRPr="00875B3C">
        <w:rPr>
          <w:szCs w:val="22"/>
        </w:rPr>
        <w:t>C</w:t>
      </w:r>
      <w:r w:rsidR="00F24FA1" w:rsidRPr="00875B3C">
        <w:rPr>
          <w:szCs w:val="22"/>
        </w:rPr>
        <w:t>ert</w:t>
      </w:r>
      <w:r w:rsidR="00913032" w:rsidRPr="00875B3C">
        <w:rPr>
          <w:szCs w:val="22"/>
        </w:rPr>
        <w:t>ifi</w:t>
      </w:r>
      <w:r w:rsidR="00F24FA1" w:rsidRPr="00875B3C">
        <w:rPr>
          <w:szCs w:val="22"/>
        </w:rPr>
        <w:t>cate</w:t>
      </w:r>
      <w:r w:rsidRPr="00875B3C">
        <w:rPr>
          <w:szCs w:val="22"/>
        </w:rPr>
        <w:t xml:space="preserve">s must be displayed </w:t>
      </w:r>
      <w:r w:rsidR="00D30DAA" w:rsidRPr="00875B3C">
        <w:rPr>
          <w:szCs w:val="22"/>
        </w:rPr>
        <w:t xml:space="preserve">in line with </w:t>
      </w:r>
      <w:r w:rsidR="009E46C4" w:rsidRPr="00875B3C">
        <w:rPr>
          <w:szCs w:val="22"/>
        </w:rPr>
        <w:t xml:space="preserve">applicable </w:t>
      </w:r>
      <w:r w:rsidR="00D30DAA" w:rsidRPr="00875B3C">
        <w:rPr>
          <w:szCs w:val="22"/>
        </w:rPr>
        <w:t>Legislation.</w:t>
      </w:r>
    </w:p>
    <w:p w14:paraId="48FB97D1" w14:textId="77777777" w:rsidR="00905C91"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ensure Energy Performance Certificates are provided, where required, </w:t>
      </w:r>
      <w:r w:rsidR="00D30DAA" w:rsidRPr="00875B3C">
        <w:rPr>
          <w:szCs w:val="22"/>
        </w:rPr>
        <w:t xml:space="preserve">in line with </w:t>
      </w:r>
      <w:r w:rsidR="009E46C4" w:rsidRPr="00875B3C">
        <w:rPr>
          <w:szCs w:val="22"/>
        </w:rPr>
        <w:t xml:space="preserve">applicable </w:t>
      </w:r>
      <w:r w:rsidR="00D30DAA" w:rsidRPr="00875B3C">
        <w:rPr>
          <w:szCs w:val="22"/>
        </w:rPr>
        <w:t>Legislation.</w:t>
      </w:r>
    </w:p>
    <w:p w14:paraId="76FC141A" w14:textId="77777777" w:rsidR="00E552FB" w:rsidRPr="00875B3C" w:rsidRDefault="00011BFB" w:rsidP="00AF1413">
      <w:pPr>
        <w:pStyle w:val="Level2"/>
        <w:keepNext/>
        <w:rPr>
          <w:szCs w:val="22"/>
        </w:rPr>
      </w:pPr>
      <w:r w:rsidRPr="00875B3C">
        <w:rPr>
          <w:rStyle w:val="Level2asHeadingtext"/>
          <w:szCs w:val="22"/>
        </w:rPr>
        <w:t>Resource and Waste Prevention and Management</w:t>
      </w:r>
    </w:p>
    <w:p w14:paraId="1BBEA074" w14:textId="77777777" w:rsidR="00101DC2" w:rsidRDefault="00101DC2" w:rsidP="00101DC2">
      <w:pPr>
        <w:pStyle w:val="Level3"/>
        <w:rPr>
          <w:szCs w:val="22"/>
        </w:rPr>
      </w:pPr>
      <w:bookmarkStart w:id="53" w:name="_Hlk525569187"/>
      <w:r w:rsidRPr="00875B3C">
        <w:rPr>
          <w:szCs w:val="22"/>
        </w:rPr>
        <w:t>The Contractor shall be responsible for waste management at the Prison and shall work with th</w:t>
      </w:r>
      <w:r>
        <w:rPr>
          <w:szCs w:val="22"/>
        </w:rPr>
        <w:t>e</w:t>
      </w:r>
      <w:r w:rsidRPr="00875B3C">
        <w:rPr>
          <w:szCs w:val="22"/>
        </w:rPr>
        <w:t xml:space="preserve"> Authority to meet targets set for the reduction of waste; and to develop sustainable ways of achieving zero waste to landfill, minimising energy from waste</w:t>
      </w:r>
      <w:r>
        <w:rPr>
          <w:szCs w:val="22"/>
        </w:rPr>
        <w:t>, maximising the proportion of waste that is recycled</w:t>
      </w:r>
      <w:r w:rsidRPr="00875B3C">
        <w:rPr>
          <w:szCs w:val="22"/>
        </w:rPr>
        <w:t xml:space="preserve"> and continuous improvements as advances in technology arise.</w:t>
      </w:r>
      <w:r>
        <w:rPr>
          <w:szCs w:val="22"/>
        </w:rPr>
        <w:t xml:space="preserve"> </w:t>
      </w:r>
    </w:p>
    <w:p w14:paraId="7B1E52FC" w14:textId="632A9243" w:rsidR="00101DC2" w:rsidRPr="00875B3C" w:rsidRDefault="00101DC2" w:rsidP="00101DC2">
      <w:pPr>
        <w:pStyle w:val="Level3"/>
        <w:rPr>
          <w:szCs w:val="22"/>
        </w:rPr>
      </w:pPr>
      <w:r>
        <w:rPr>
          <w:szCs w:val="22"/>
        </w:rPr>
        <w:t xml:space="preserve">The Contractor shall be responsible for providing suitable waste receptacles and waste collection facilities to encourage the segregation of waste into the various waste streams: re-use, recycling, food waste, waste electronic and electrical equipment (or </w:t>
      </w:r>
      <w:r w:rsidR="00BE4BE1">
        <w:rPr>
          <w:szCs w:val="22"/>
        </w:rPr>
        <w:t>'</w:t>
      </w:r>
      <w:r>
        <w:rPr>
          <w:szCs w:val="22"/>
        </w:rPr>
        <w:t>WEEE</w:t>
      </w:r>
      <w:r w:rsidR="00BE4BE1">
        <w:rPr>
          <w:szCs w:val="22"/>
        </w:rPr>
        <w:t>'</w:t>
      </w:r>
      <w:r>
        <w:rPr>
          <w:szCs w:val="22"/>
        </w:rPr>
        <w:t>) and general waste.</w:t>
      </w:r>
    </w:p>
    <w:bookmarkEnd w:id="53"/>
    <w:p w14:paraId="6358A9AC" w14:textId="3235CD8F"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provide information to the Authority</w:t>
      </w:r>
      <w:r w:rsidR="00E22F91" w:rsidRPr="00875B3C">
        <w:rPr>
          <w:szCs w:val="22"/>
        </w:rPr>
        <w:t xml:space="preserve">, </w:t>
      </w:r>
      <w:r w:rsidR="00D30DAA" w:rsidRPr="00875B3C">
        <w:rPr>
          <w:szCs w:val="22"/>
        </w:rPr>
        <w:t xml:space="preserve">pursuant to </w:t>
      </w:r>
      <w:r w:rsidR="004A3A6D">
        <w:rPr>
          <w:b/>
          <w:szCs w:val="22"/>
        </w:rPr>
        <w:t>p</w:t>
      </w:r>
      <w:r w:rsidR="00D30DAA" w:rsidRPr="00875B3C">
        <w:rPr>
          <w:b/>
          <w:szCs w:val="22"/>
        </w:rPr>
        <w:t>aragraph</w:t>
      </w:r>
      <w:r w:rsidR="009F297B">
        <w:rPr>
          <w:b/>
          <w:szCs w:val="22"/>
        </w:rPr>
        <w:t> </w:t>
      </w:r>
      <w:r w:rsidR="00F24FA1" w:rsidRPr="00875B3C">
        <w:rPr>
          <w:b/>
          <w:szCs w:val="22"/>
        </w:rPr>
        <w:fldChar w:fldCharType="begin"/>
      </w:r>
      <w:r w:rsidR="00F24FA1" w:rsidRPr="00875B3C">
        <w:rPr>
          <w:b/>
          <w:szCs w:val="22"/>
        </w:rPr>
        <w:instrText xml:space="preserve"> REF _Ref529177098 \r \h </w:instrText>
      </w:r>
      <w:r w:rsidR="001921D1" w:rsidRPr="00875B3C">
        <w:rPr>
          <w:b/>
          <w:szCs w:val="22"/>
        </w:rPr>
        <w:instrText xml:space="preserve"> \* MERGEFORMAT </w:instrText>
      </w:r>
      <w:r w:rsidR="00F24FA1" w:rsidRPr="00875B3C">
        <w:rPr>
          <w:b/>
          <w:szCs w:val="22"/>
        </w:rPr>
      </w:r>
      <w:r w:rsidR="00F24FA1" w:rsidRPr="00875B3C">
        <w:rPr>
          <w:b/>
          <w:szCs w:val="22"/>
        </w:rPr>
        <w:fldChar w:fldCharType="separate"/>
      </w:r>
      <w:r w:rsidR="00101726">
        <w:rPr>
          <w:b/>
          <w:szCs w:val="22"/>
        </w:rPr>
        <w:t>7</w:t>
      </w:r>
      <w:r w:rsidR="00F24FA1" w:rsidRPr="00875B3C">
        <w:rPr>
          <w:b/>
          <w:szCs w:val="22"/>
        </w:rPr>
        <w:fldChar w:fldCharType="end"/>
      </w:r>
      <w:r w:rsidR="00F24FA1" w:rsidRPr="00875B3C">
        <w:rPr>
          <w:b/>
          <w:szCs w:val="22"/>
        </w:rPr>
        <w:t xml:space="preserve"> (Monitoring and Reporting)</w:t>
      </w:r>
      <w:r w:rsidR="00E22F91" w:rsidRPr="00875B3C">
        <w:rPr>
          <w:szCs w:val="22"/>
        </w:rPr>
        <w:t>,</w:t>
      </w:r>
      <w:r w:rsidRPr="00875B3C">
        <w:rPr>
          <w:szCs w:val="22"/>
        </w:rPr>
        <w:t xml:space="preserve"> on the methods of disposal of waste, showing clear evidence of using disposal methods which are Environmentally Preferable</w:t>
      </w:r>
      <w:r w:rsidR="00145FDE" w:rsidRPr="00875B3C">
        <w:rPr>
          <w:rFonts w:eastAsia="SimSun"/>
          <w:szCs w:val="22"/>
        </w:rPr>
        <w:t>.</w:t>
      </w:r>
      <w:r w:rsidR="00D40F41" w:rsidRPr="00875B3C">
        <w:rPr>
          <w:rFonts w:eastAsia="SimSun"/>
          <w:szCs w:val="22"/>
        </w:rPr>
        <w:t xml:space="preserve"> </w:t>
      </w:r>
      <w:r w:rsidRPr="00875B3C">
        <w:rPr>
          <w:szCs w:val="22"/>
        </w:rPr>
        <w:t xml:space="preserve">The </w:t>
      </w:r>
      <w:r w:rsidR="00F96D70" w:rsidRPr="00875B3C">
        <w:rPr>
          <w:szCs w:val="22"/>
        </w:rPr>
        <w:t>Contractor</w:t>
      </w:r>
      <w:r w:rsidRPr="00875B3C">
        <w:rPr>
          <w:szCs w:val="22"/>
        </w:rPr>
        <w:t xml:space="preserve"> shall </w:t>
      </w:r>
      <w:r w:rsidR="00494AF1">
        <w:rPr>
          <w:szCs w:val="22"/>
        </w:rPr>
        <w:t>en</w:t>
      </w:r>
      <w:r w:rsidRPr="00875B3C">
        <w:rPr>
          <w:szCs w:val="22"/>
        </w:rPr>
        <w:t>sure that as much of the waste as possible will be re</w:t>
      </w:r>
      <w:r w:rsidR="00145FDE" w:rsidRPr="00875B3C">
        <w:rPr>
          <w:szCs w:val="22"/>
        </w:rPr>
        <w:t>-used or re</w:t>
      </w:r>
      <w:r w:rsidRPr="00875B3C">
        <w:rPr>
          <w:szCs w:val="22"/>
        </w:rPr>
        <w:t>cycled, rather than sent to landfill</w:t>
      </w:r>
      <w:r w:rsidR="00145FDE" w:rsidRPr="00875B3C">
        <w:rPr>
          <w:szCs w:val="22"/>
        </w:rPr>
        <w:t xml:space="preserve"> or used for energy recovery.</w:t>
      </w:r>
    </w:p>
    <w:p w14:paraId="5B721DD3" w14:textId="77777777"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w:t>
      </w:r>
      <w:r w:rsidR="00F24FA1" w:rsidRPr="00875B3C">
        <w:rPr>
          <w:szCs w:val="22"/>
        </w:rPr>
        <w:t xml:space="preserve">shall </w:t>
      </w:r>
      <w:r w:rsidRPr="00875B3C">
        <w:rPr>
          <w:szCs w:val="22"/>
        </w:rPr>
        <w:t xml:space="preserve">ensure that the collection and disposal of non-hazardous and hazardous wastes meets with all applicable </w:t>
      </w:r>
      <w:r w:rsidR="00E22F91" w:rsidRPr="00875B3C">
        <w:rPr>
          <w:szCs w:val="22"/>
        </w:rPr>
        <w:t>Legislation</w:t>
      </w:r>
      <w:r w:rsidRPr="00875B3C">
        <w:rPr>
          <w:szCs w:val="22"/>
        </w:rPr>
        <w:t xml:space="preserve">, including the use of appropriately licensed carriers, the completion of </w:t>
      </w:r>
      <w:r w:rsidR="0005506E" w:rsidRPr="00875B3C">
        <w:rPr>
          <w:szCs w:val="22"/>
        </w:rPr>
        <w:t>the Waste Duty of Care</w:t>
      </w:r>
      <w:r w:rsidRPr="00875B3C">
        <w:rPr>
          <w:szCs w:val="22"/>
        </w:rPr>
        <w:t xml:space="preserve"> documentation and final disposal to a permitted </w:t>
      </w:r>
      <w:r w:rsidR="00E22F91" w:rsidRPr="00875B3C">
        <w:rPr>
          <w:szCs w:val="22"/>
        </w:rPr>
        <w:t xml:space="preserve">waste </w:t>
      </w:r>
      <w:r w:rsidRPr="00875B3C">
        <w:rPr>
          <w:szCs w:val="22"/>
        </w:rPr>
        <w:t>facility</w:t>
      </w:r>
      <w:r w:rsidR="00FE05B2" w:rsidRPr="00875B3C">
        <w:rPr>
          <w:szCs w:val="22"/>
        </w:rPr>
        <w:t xml:space="preserve"> that is permitted in accordance with </w:t>
      </w:r>
      <w:r w:rsidR="00D10FF6" w:rsidRPr="00875B3C">
        <w:rPr>
          <w:szCs w:val="22"/>
        </w:rPr>
        <w:t>Legislation</w:t>
      </w:r>
      <w:r w:rsidRPr="00875B3C">
        <w:rPr>
          <w:szCs w:val="22"/>
        </w:rPr>
        <w:t>.</w:t>
      </w:r>
    </w:p>
    <w:p w14:paraId="43EF0889" w14:textId="3E0FAE64" w:rsidR="00E552FB" w:rsidRPr="00875B3C" w:rsidRDefault="00011BFB" w:rsidP="00AF1413">
      <w:pPr>
        <w:pStyle w:val="Level3"/>
        <w:rPr>
          <w:szCs w:val="22"/>
        </w:rPr>
      </w:pPr>
      <w:r w:rsidRPr="00875B3C">
        <w:rPr>
          <w:szCs w:val="22"/>
        </w:rPr>
        <w:t xml:space="preserve">To enable the Authority to comply with their responsibilities under the </w:t>
      </w:r>
      <w:r w:rsidR="00E22F91" w:rsidRPr="00875B3C">
        <w:rPr>
          <w:szCs w:val="22"/>
        </w:rPr>
        <w:t xml:space="preserve">Waste </w:t>
      </w:r>
      <w:r w:rsidRPr="00875B3C">
        <w:rPr>
          <w:szCs w:val="22"/>
        </w:rPr>
        <w:t xml:space="preserve">Duty of Care, the </w:t>
      </w:r>
      <w:r w:rsidR="00F96D70" w:rsidRPr="00875B3C">
        <w:rPr>
          <w:szCs w:val="22"/>
        </w:rPr>
        <w:t>Contractor</w:t>
      </w:r>
      <w:r w:rsidRPr="00875B3C">
        <w:rPr>
          <w:szCs w:val="22"/>
        </w:rPr>
        <w:t xml:space="preserve"> shall provide</w:t>
      </w:r>
      <w:r w:rsidR="00E22F91" w:rsidRPr="00875B3C">
        <w:rPr>
          <w:szCs w:val="22"/>
        </w:rPr>
        <w:t xml:space="preserve"> to the Authority</w:t>
      </w:r>
      <w:r w:rsidRPr="00875B3C">
        <w:rPr>
          <w:szCs w:val="22"/>
        </w:rPr>
        <w:t xml:space="preserve"> copies of waste carriers</w:t>
      </w:r>
      <w:r w:rsidR="00BE4BE1">
        <w:rPr>
          <w:szCs w:val="22"/>
        </w:rPr>
        <w:t>'</w:t>
      </w:r>
      <w:r w:rsidRPr="00875B3C">
        <w:rPr>
          <w:szCs w:val="22"/>
        </w:rPr>
        <w:t xml:space="preserve"> licences for all carriers employed for the removal of non-hazardous wastes (including offensive wastes) </w:t>
      </w:r>
      <w:proofErr w:type="gramStart"/>
      <w:r w:rsidRPr="00875B3C">
        <w:rPr>
          <w:szCs w:val="22"/>
        </w:rPr>
        <w:t>and also</w:t>
      </w:r>
      <w:proofErr w:type="gramEnd"/>
      <w:r w:rsidRPr="00875B3C">
        <w:rPr>
          <w:szCs w:val="22"/>
        </w:rPr>
        <w:t xml:space="preserve"> copies of permits for final disposal facilities, applicable for the </w:t>
      </w:r>
      <w:r w:rsidRPr="00875B3C">
        <w:rPr>
          <w:szCs w:val="22"/>
        </w:rPr>
        <w:lastRenderedPageBreak/>
        <w:t xml:space="preserve">properties the service is provided to. The </w:t>
      </w:r>
      <w:r w:rsidR="00F96D70" w:rsidRPr="00875B3C">
        <w:rPr>
          <w:szCs w:val="22"/>
        </w:rPr>
        <w:t>Contractor</w:t>
      </w:r>
      <w:r w:rsidRPr="00875B3C">
        <w:rPr>
          <w:szCs w:val="22"/>
        </w:rPr>
        <w:t xml:space="preserve"> shall also retain copies of these documents </w:t>
      </w:r>
      <w:r w:rsidR="00F72C85">
        <w:rPr>
          <w:szCs w:val="22"/>
        </w:rPr>
        <w:t>for a minimum of two (2) Y</w:t>
      </w:r>
      <w:r w:rsidRPr="00875B3C">
        <w:rPr>
          <w:szCs w:val="22"/>
        </w:rPr>
        <w:t xml:space="preserve">ears from the date of issue and produce and present </w:t>
      </w:r>
      <w:r w:rsidR="00E22F91" w:rsidRPr="00875B3C">
        <w:rPr>
          <w:szCs w:val="22"/>
        </w:rPr>
        <w:t xml:space="preserve">these </w:t>
      </w:r>
      <w:r w:rsidRPr="00875B3C">
        <w:rPr>
          <w:szCs w:val="22"/>
        </w:rPr>
        <w:t>to the Authority upon request.</w:t>
      </w:r>
    </w:p>
    <w:p w14:paraId="4427444A" w14:textId="34A2CBD7"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explore and make recommendations </w:t>
      </w:r>
      <w:r w:rsidR="00E22F91" w:rsidRPr="00875B3C">
        <w:rPr>
          <w:szCs w:val="22"/>
        </w:rPr>
        <w:t xml:space="preserve">to the Authority </w:t>
      </w:r>
      <w:r w:rsidRPr="00875B3C">
        <w:rPr>
          <w:szCs w:val="22"/>
        </w:rPr>
        <w:t>for cost effective closed loop recycling opportunities for any materia</w:t>
      </w:r>
      <w:r w:rsidR="00E35784">
        <w:rPr>
          <w:szCs w:val="22"/>
        </w:rPr>
        <w:t xml:space="preserve">l </w:t>
      </w:r>
      <w:r w:rsidR="00E35784" w:rsidRPr="00E35784">
        <w:rPr>
          <w:szCs w:val="22"/>
        </w:rPr>
        <w:t>and support the Authority</w:t>
      </w:r>
      <w:r w:rsidR="00BE4BE1">
        <w:rPr>
          <w:szCs w:val="22"/>
        </w:rPr>
        <w:t>'</w:t>
      </w:r>
      <w:r w:rsidR="00E35784" w:rsidRPr="00E35784">
        <w:rPr>
          <w:szCs w:val="22"/>
        </w:rPr>
        <w:t xml:space="preserve">s ambitions to move towards integrating </w:t>
      </w:r>
      <w:r w:rsidR="005B5744">
        <w:rPr>
          <w:szCs w:val="22"/>
        </w:rPr>
        <w:t>C</w:t>
      </w:r>
      <w:r w:rsidR="00E35784" w:rsidRPr="00E35784">
        <w:rPr>
          <w:szCs w:val="22"/>
        </w:rPr>
        <w:t xml:space="preserve">ircular </w:t>
      </w:r>
      <w:r w:rsidR="005B5744">
        <w:rPr>
          <w:szCs w:val="22"/>
        </w:rPr>
        <w:t>E</w:t>
      </w:r>
      <w:r w:rsidR="00E35784" w:rsidRPr="00E35784">
        <w:rPr>
          <w:szCs w:val="22"/>
        </w:rPr>
        <w:t>conomy principles or processes wherever possible</w:t>
      </w:r>
      <w:r w:rsidR="00145FDE" w:rsidRPr="00875B3C">
        <w:rPr>
          <w:szCs w:val="22"/>
        </w:rPr>
        <w:t>.</w:t>
      </w:r>
    </w:p>
    <w:p w14:paraId="3173A087" w14:textId="77777777" w:rsidR="00D40F41" w:rsidRPr="00875B3C" w:rsidRDefault="00D40F41" w:rsidP="00AF1413">
      <w:pPr>
        <w:pStyle w:val="Level3"/>
        <w:rPr>
          <w:szCs w:val="22"/>
        </w:rPr>
      </w:pPr>
      <w:r w:rsidRPr="00875B3C">
        <w:rPr>
          <w:szCs w:val="22"/>
        </w:rPr>
        <w:t xml:space="preserve">The Contractor shall ensure that the use of single use plastics </w:t>
      </w:r>
      <w:proofErr w:type="gramStart"/>
      <w:r w:rsidRPr="00875B3C">
        <w:rPr>
          <w:szCs w:val="22"/>
        </w:rPr>
        <w:t>are</w:t>
      </w:r>
      <w:proofErr w:type="gramEnd"/>
      <w:r w:rsidRPr="00875B3C">
        <w:rPr>
          <w:szCs w:val="22"/>
        </w:rPr>
        <w:t xml:space="preserve"> avoided wherever feasible and identify wastes that could be avoided to reduce product consumption by rethinking the need for use, re-use, repairing, refurbishing, leasing, and shall discuss waste avoidance options with the Authority. </w:t>
      </w:r>
      <w:r w:rsidR="00D30DAA" w:rsidRPr="00875B3C">
        <w:rPr>
          <w:szCs w:val="22"/>
        </w:rPr>
        <w:t>The avoidance of single use plastics will for</w:t>
      </w:r>
      <w:r w:rsidR="00494AF1">
        <w:rPr>
          <w:szCs w:val="22"/>
        </w:rPr>
        <w:t>m</w:t>
      </w:r>
      <w:r w:rsidR="00D30DAA" w:rsidRPr="00875B3C">
        <w:rPr>
          <w:szCs w:val="22"/>
        </w:rPr>
        <w:t xml:space="preserve"> part of the Sustainability Plan.</w:t>
      </w:r>
    </w:p>
    <w:p w14:paraId="3BE2261F" w14:textId="7CDE8914" w:rsidR="00E552FB" w:rsidRPr="00875B3C" w:rsidRDefault="00011BFB" w:rsidP="00AF1413">
      <w:pPr>
        <w:pStyle w:val="Level3"/>
        <w:rPr>
          <w:szCs w:val="22"/>
        </w:rPr>
      </w:pPr>
      <w:bookmarkStart w:id="54" w:name="_Ref530680708"/>
      <w:r w:rsidRPr="00875B3C">
        <w:rPr>
          <w:szCs w:val="22"/>
        </w:rPr>
        <w:t xml:space="preserve">The </w:t>
      </w:r>
      <w:r w:rsidR="00F96D70" w:rsidRPr="00875B3C">
        <w:rPr>
          <w:szCs w:val="22"/>
        </w:rPr>
        <w:t>Contractor</w:t>
      </w:r>
      <w:r w:rsidRPr="00875B3C">
        <w:rPr>
          <w:szCs w:val="22"/>
        </w:rPr>
        <w:t xml:space="preserve"> shall collect and dispose of all waste in line with the </w:t>
      </w:r>
      <w:r w:rsidR="008319AF" w:rsidRPr="00875B3C">
        <w:rPr>
          <w:szCs w:val="22"/>
        </w:rPr>
        <w:t>w</w:t>
      </w:r>
      <w:r w:rsidRPr="00875B3C">
        <w:rPr>
          <w:szCs w:val="22"/>
        </w:rPr>
        <w:t xml:space="preserve">aste </w:t>
      </w:r>
      <w:r w:rsidR="008319AF" w:rsidRPr="00875B3C">
        <w:rPr>
          <w:szCs w:val="22"/>
        </w:rPr>
        <w:t>h</w:t>
      </w:r>
      <w:r w:rsidRPr="00875B3C">
        <w:rPr>
          <w:szCs w:val="22"/>
        </w:rPr>
        <w:t xml:space="preserve">ierarchy </w:t>
      </w:r>
      <w:r w:rsidR="008319AF" w:rsidRPr="00875B3C">
        <w:rPr>
          <w:szCs w:val="22"/>
        </w:rPr>
        <w:t xml:space="preserve">below </w:t>
      </w:r>
      <w:r w:rsidR="00A008A0">
        <w:rPr>
          <w:szCs w:val="22"/>
        </w:rPr>
        <w:t xml:space="preserve">(which is based upon the order of prioritisation of waste management as set out in the Waste (England and Wales) Regulation 2011) </w:t>
      </w:r>
      <w:r w:rsidR="003A17F2" w:rsidRPr="00875B3C">
        <w:rPr>
          <w:szCs w:val="22"/>
        </w:rPr>
        <w:t>(</w:t>
      </w:r>
      <w:r w:rsidR="00BE4BE1">
        <w:rPr>
          <w:szCs w:val="22"/>
        </w:rPr>
        <w:t>"</w:t>
      </w:r>
      <w:r w:rsidR="003A17F2" w:rsidRPr="00494AF1">
        <w:rPr>
          <w:b/>
          <w:szCs w:val="22"/>
        </w:rPr>
        <w:t>Waste Hierarchy</w:t>
      </w:r>
      <w:r w:rsidR="00BE4BE1">
        <w:rPr>
          <w:szCs w:val="22"/>
        </w:rPr>
        <w:t>"</w:t>
      </w:r>
      <w:r w:rsidR="003A17F2" w:rsidRPr="00875B3C">
        <w:rPr>
          <w:szCs w:val="22"/>
        </w:rPr>
        <w:t xml:space="preserve">) </w:t>
      </w:r>
      <w:r w:rsidRPr="00875B3C">
        <w:rPr>
          <w:szCs w:val="22"/>
        </w:rPr>
        <w:t xml:space="preserve">and </w:t>
      </w:r>
      <w:r w:rsidR="008319AF" w:rsidRPr="00875B3C">
        <w:rPr>
          <w:szCs w:val="22"/>
        </w:rPr>
        <w:t>in accordance with Good Industry Practice</w:t>
      </w:r>
      <w:r w:rsidRPr="00875B3C">
        <w:rPr>
          <w:szCs w:val="22"/>
        </w:rPr>
        <w:t>:</w:t>
      </w:r>
      <w:bookmarkEnd w:id="54"/>
    </w:p>
    <w:p w14:paraId="6DDD4D40" w14:textId="77777777" w:rsidR="00E552FB" w:rsidRPr="00875B3C" w:rsidRDefault="00715066" w:rsidP="00AF1413">
      <w:pPr>
        <w:pStyle w:val="Level4"/>
        <w:rPr>
          <w:szCs w:val="22"/>
        </w:rPr>
      </w:pPr>
      <w:r w:rsidRPr="00875B3C">
        <w:rPr>
          <w:szCs w:val="22"/>
        </w:rPr>
        <w:t>e</w:t>
      </w:r>
      <w:r w:rsidR="00011BFB" w:rsidRPr="00875B3C">
        <w:rPr>
          <w:szCs w:val="22"/>
        </w:rPr>
        <w:t>liminate;</w:t>
      </w:r>
    </w:p>
    <w:p w14:paraId="5DE96FDB" w14:textId="77777777" w:rsidR="00E552FB" w:rsidRPr="00875B3C" w:rsidRDefault="00715066" w:rsidP="00AF1413">
      <w:pPr>
        <w:pStyle w:val="Level4"/>
        <w:rPr>
          <w:szCs w:val="22"/>
        </w:rPr>
      </w:pPr>
      <w:r w:rsidRPr="00875B3C">
        <w:rPr>
          <w:szCs w:val="22"/>
        </w:rPr>
        <w:t>r</w:t>
      </w:r>
      <w:r w:rsidR="00011BFB" w:rsidRPr="00875B3C">
        <w:rPr>
          <w:szCs w:val="22"/>
        </w:rPr>
        <w:t>educe;</w:t>
      </w:r>
    </w:p>
    <w:p w14:paraId="5F751C11" w14:textId="77777777" w:rsidR="00E552FB" w:rsidRPr="00875B3C" w:rsidRDefault="00715066" w:rsidP="00AF1413">
      <w:pPr>
        <w:pStyle w:val="Level4"/>
        <w:rPr>
          <w:szCs w:val="22"/>
        </w:rPr>
      </w:pPr>
      <w:r w:rsidRPr="00875B3C">
        <w:rPr>
          <w:szCs w:val="22"/>
        </w:rPr>
        <w:t>r</w:t>
      </w:r>
      <w:r w:rsidR="00011BFB" w:rsidRPr="00875B3C">
        <w:rPr>
          <w:szCs w:val="22"/>
        </w:rPr>
        <w:t>e-use and repair;</w:t>
      </w:r>
    </w:p>
    <w:p w14:paraId="2AC2AD84" w14:textId="77777777" w:rsidR="00E552FB" w:rsidRPr="00875B3C" w:rsidRDefault="00715066" w:rsidP="00AF1413">
      <w:pPr>
        <w:pStyle w:val="Level4"/>
        <w:rPr>
          <w:szCs w:val="22"/>
        </w:rPr>
      </w:pPr>
      <w:r w:rsidRPr="00875B3C">
        <w:rPr>
          <w:szCs w:val="22"/>
        </w:rPr>
        <w:t>r</w:t>
      </w:r>
      <w:r w:rsidR="00011BFB" w:rsidRPr="00875B3C">
        <w:rPr>
          <w:szCs w:val="22"/>
        </w:rPr>
        <w:t>ecycle or compost;</w:t>
      </w:r>
    </w:p>
    <w:p w14:paraId="098765AB" w14:textId="77777777" w:rsidR="00E552FB" w:rsidRPr="00875B3C" w:rsidRDefault="00715066" w:rsidP="00AF1413">
      <w:pPr>
        <w:pStyle w:val="Level4"/>
        <w:rPr>
          <w:szCs w:val="22"/>
        </w:rPr>
      </w:pPr>
      <w:r w:rsidRPr="00875B3C">
        <w:rPr>
          <w:szCs w:val="22"/>
        </w:rPr>
        <w:t>r</w:t>
      </w:r>
      <w:r w:rsidR="00011BFB" w:rsidRPr="00875B3C">
        <w:rPr>
          <w:szCs w:val="22"/>
        </w:rPr>
        <w:t>ecover (energy recovery); and</w:t>
      </w:r>
    </w:p>
    <w:p w14:paraId="2A53F3E4" w14:textId="77777777" w:rsidR="00E552FB" w:rsidRPr="00875B3C" w:rsidRDefault="00715066" w:rsidP="00AF1413">
      <w:pPr>
        <w:pStyle w:val="Level4"/>
        <w:rPr>
          <w:color w:val="000000" w:themeColor="text1"/>
          <w:szCs w:val="22"/>
        </w:rPr>
      </w:pPr>
      <w:r w:rsidRPr="00875B3C">
        <w:rPr>
          <w:szCs w:val="22"/>
        </w:rPr>
        <w:t>d</w:t>
      </w:r>
      <w:r w:rsidR="00011BFB" w:rsidRPr="00875B3C">
        <w:rPr>
          <w:szCs w:val="22"/>
        </w:rPr>
        <w:t>ispose.</w:t>
      </w:r>
    </w:p>
    <w:p w14:paraId="71C03017" w14:textId="23138A54" w:rsidR="00D41879" w:rsidRPr="00875B3C" w:rsidRDefault="00715066" w:rsidP="00AF1413">
      <w:pPr>
        <w:pStyle w:val="Level3"/>
        <w:rPr>
          <w:szCs w:val="22"/>
        </w:rPr>
      </w:pPr>
      <w:r w:rsidRPr="00875B3C">
        <w:rPr>
          <w:szCs w:val="22"/>
        </w:rPr>
        <w:t>T</w:t>
      </w:r>
      <w:r w:rsidR="00011BFB" w:rsidRPr="00875B3C">
        <w:rPr>
          <w:szCs w:val="22"/>
        </w:rPr>
        <w:t xml:space="preserve">he </w:t>
      </w:r>
      <w:r w:rsidR="00F96D70" w:rsidRPr="00875B3C">
        <w:rPr>
          <w:szCs w:val="22"/>
        </w:rPr>
        <w:t>Contractor</w:t>
      </w:r>
      <w:r w:rsidR="00011BFB" w:rsidRPr="00875B3C">
        <w:rPr>
          <w:szCs w:val="22"/>
        </w:rPr>
        <w:t xml:space="preserve"> shall provide a waste diversion report for the </w:t>
      </w:r>
      <w:r w:rsidRPr="00875B3C">
        <w:rPr>
          <w:szCs w:val="22"/>
        </w:rPr>
        <w:t>M</w:t>
      </w:r>
      <w:r w:rsidR="00011BFB" w:rsidRPr="00875B3C">
        <w:rPr>
          <w:szCs w:val="22"/>
        </w:rPr>
        <w:t xml:space="preserve">onth and </w:t>
      </w:r>
      <w:r w:rsidR="00243CA7" w:rsidRPr="00875B3C">
        <w:rPr>
          <w:szCs w:val="22"/>
        </w:rPr>
        <w:t>c</w:t>
      </w:r>
      <w:r w:rsidR="00011BFB" w:rsidRPr="00875B3C">
        <w:rPr>
          <w:szCs w:val="22"/>
        </w:rPr>
        <w:t xml:space="preserve">umulatively </w:t>
      </w:r>
      <w:r w:rsidR="00FE05B2" w:rsidRPr="00875B3C">
        <w:rPr>
          <w:szCs w:val="22"/>
        </w:rPr>
        <w:t xml:space="preserve">financial </w:t>
      </w:r>
      <w:r w:rsidRPr="00875B3C">
        <w:rPr>
          <w:szCs w:val="22"/>
        </w:rPr>
        <w:t>y</w:t>
      </w:r>
      <w:r w:rsidR="008319AF" w:rsidRPr="00875B3C">
        <w:rPr>
          <w:szCs w:val="22"/>
        </w:rPr>
        <w:t xml:space="preserve">ear </w:t>
      </w:r>
      <w:r w:rsidR="00500A18" w:rsidRPr="00875B3C">
        <w:rPr>
          <w:szCs w:val="22"/>
        </w:rPr>
        <w:t>t</w:t>
      </w:r>
      <w:r w:rsidR="008319AF" w:rsidRPr="00875B3C">
        <w:rPr>
          <w:szCs w:val="22"/>
        </w:rPr>
        <w:t xml:space="preserve">o </w:t>
      </w:r>
      <w:r w:rsidR="00F24FA1" w:rsidRPr="00875B3C">
        <w:rPr>
          <w:szCs w:val="22"/>
        </w:rPr>
        <w:t>d</w:t>
      </w:r>
      <w:r w:rsidR="008319AF" w:rsidRPr="00875B3C">
        <w:rPr>
          <w:szCs w:val="22"/>
        </w:rPr>
        <w:t>ate</w:t>
      </w:r>
      <w:r w:rsidR="008F5631" w:rsidRPr="00875B3C">
        <w:rPr>
          <w:szCs w:val="22"/>
        </w:rPr>
        <w:t xml:space="preserve"> pursuant to </w:t>
      </w:r>
      <w:r w:rsidR="004A3A6D">
        <w:rPr>
          <w:b/>
          <w:szCs w:val="22"/>
        </w:rPr>
        <w:t>p</w:t>
      </w:r>
      <w:r w:rsidR="008F5631" w:rsidRPr="00875B3C">
        <w:rPr>
          <w:b/>
          <w:szCs w:val="22"/>
        </w:rPr>
        <w:t>aragraph</w:t>
      </w:r>
      <w:r w:rsidR="009F297B">
        <w:rPr>
          <w:b/>
          <w:szCs w:val="22"/>
        </w:rPr>
        <w:t> </w:t>
      </w:r>
      <w:r w:rsidR="00F24FA1" w:rsidRPr="00875B3C">
        <w:rPr>
          <w:b/>
          <w:szCs w:val="22"/>
        </w:rPr>
        <w:fldChar w:fldCharType="begin"/>
      </w:r>
      <w:r w:rsidR="00F24FA1" w:rsidRPr="00875B3C">
        <w:rPr>
          <w:b/>
          <w:szCs w:val="22"/>
        </w:rPr>
        <w:instrText xml:space="preserve"> REF _Ref529177098 \r \h </w:instrText>
      </w:r>
      <w:r w:rsidR="001921D1" w:rsidRPr="00875B3C">
        <w:rPr>
          <w:b/>
          <w:szCs w:val="22"/>
        </w:rPr>
        <w:instrText xml:space="preserve"> \* MERGEFORMAT </w:instrText>
      </w:r>
      <w:r w:rsidR="00F24FA1" w:rsidRPr="00875B3C">
        <w:rPr>
          <w:b/>
          <w:szCs w:val="22"/>
        </w:rPr>
      </w:r>
      <w:r w:rsidR="00F24FA1" w:rsidRPr="00875B3C">
        <w:rPr>
          <w:b/>
          <w:szCs w:val="22"/>
        </w:rPr>
        <w:fldChar w:fldCharType="separate"/>
      </w:r>
      <w:r w:rsidR="00101726">
        <w:rPr>
          <w:b/>
          <w:szCs w:val="22"/>
        </w:rPr>
        <w:t>7</w:t>
      </w:r>
      <w:r w:rsidR="00F24FA1" w:rsidRPr="00875B3C">
        <w:rPr>
          <w:b/>
          <w:szCs w:val="22"/>
        </w:rPr>
        <w:fldChar w:fldCharType="end"/>
      </w:r>
      <w:r w:rsidR="00F24FA1" w:rsidRPr="00875B3C">
        <w:rPr>
          <w:b/>
          <w:szCs w:val="22"/>
        </w:rPr>
        <w:t xml:space="preserve"> (Monitoring and Reporting)</w:t>
      </w:r>
      <w:r w:rsidR="00BD7F4E" w:rsidRPr="00875B3C">
        <w:rPr>
          <w:szCs w:val="22"/>
        </w:rPr>
        <w:t>.</w:t>
      </w:r>
    </w:p>
    <w:p w14:paraId="7501E062" w14:textId="77777777" w:rsidR="00D41879" w:rsidRPr="00875B3C" w:rsidRDefault="002654EF" w:rsidP="00AF1413">
      <w:pPr>
        <w:pStyle w:val="Level3"/>
        <w:rPr>
          <w:szCs w:val="22"/>
        </w:rPr>
      </w:pPr>
      <w:r w:rsidRPr="00875B3C">
        <w:rPr>
          <w:szCs w:val="22"/>
        </w:rPr>
        <w:t>The Contractor shall ensure that any c</w:t>
      </w:r>
      <w:r w:rsidR="00D41879" w:rsidRPr="00875B3C">
        <w:rPr>
          <w:szCs w:val="22"/>
        </w:rPr>
        <w:t xml:space="preserve">onstruction waste </w:t>
      </w:r>
      <w:r w:rsidRPr="00875B3C">
        <w:rPr>
          <w:szCs w:val="22"/>
        </w:rPr>
        <w:t>is</w:t>
      </w:r>
      <w:r w:rsidR="00D41879" w:rsidRPr="00875B3C">
        <w:rPr>
          <w:szCs w:val="22"/>
        </w:rPr>
        <w:t xml:space="preserve"> managed effectively in accordance with </w:t>
      </w:r>
      <w:r w:rsidR="00715066" w:rsidRPr="00875B3C">
        <w:rPr>
          <w:szCs w:val="22"/>
        </w:rPr>
        <w:t xml:space="preserve">applicable </w:t>
      </w:r>
      <w:r w:rsidR="008319AF" w:rsidRPr="00875B3C">
        <w:rPr>
          <w:szCs w:val="22"/>
        </w:rPr>
        <w:t>Legislation</w:t>
      </w:r>
      <w:r w:rsidR="00D41879" w:rsidRPr="00875B3C">
        <w:rPr>
          <w:szCs w:val="22"/>
        </w:rPr>
        <w:t>.</w:t>
      </w:r>
    </w:p>
    <w:p w14:paraId="6409FD85" w14:textId="77777777" w:rsidR="00BD7F4E" w:rsidRPr="00875B3C" w:rsidRDefault="00011BFB" w:rsidP="00AF1413">
      <w:pPr>
        <w:pStyle w:val="Level3"/>
        <w:rPr>
          <w:szCs w:val="22"/>
        </w:rPr>
      </w:pPr>
      <w:r w:rsidRPr="00875B3C">
        <w:rPr>
          <w:szCs w:val="22"/>
        </w:rPr>
        <w:t xml:space="preserve">A full auditable trail is required for all waste attributed to the </w:t>
      </w:r>
      <w:r w:rsidR="00F96D70" w:rsidRPr="00875B3C">
        <w:rPr>
          <w:szCs w:val="22"/>
        </w:rPr>
        <w:t>Contractor</w:t>
      </w:r>
      <w:r w:rsidRPr="00875B3C">
        <w:rPr>
          <w:szCs w:val="22"/>
        </w:rPr>
        <w:t xml:space="preserve"> and removed from the </w:t>
      </w:r>
      <w:r w:rsidR="00DE4B5B" w:rsidRPr="00875B3C">
        <w:rPr>
          <w:szCs w:val="22"/>
        </w:rPr>
        <w:t>Site</w:t>
      </w:r>
      <w:r w:rsidRPr="00875B3C">
        <w:rPr>
          <w:szCs w:val="22"/>
        </w:rPr>
        <w:t xml:space="preserve"> and this shall be </w:t>
      </w:r>
      <w:r w:rsidR="00DE4B5B" w:rsidRPr="00875B3C">
        <w:rPr>
          <w:szCs w:val="22"/>
        </w:rPr>
        <w:t xml:space="preserve">produced and </w:t>
      </w:r>
      <w:r w:rsidRPr="00875B3C">
        <w:rPr>
          <w:szCs w:val="22"/>
        </w:rPr>
        <w:t xml:space="preserve">maintained by the </w:t>
      </w:r>
      <w:r w:rsidR="00F96D70" w:rsidRPr="00875B3C">
        <w:rPr>
          <w:szCs w:val="22"/>
        </w:rPr>
        <w:t>Contractor</w:t>
      </w:r>
      <w:r w:rsidRPr="00875B3C">
        <w:rPr>
          <w:szCs w:val="22"/>
        </w:rPr>
        <w:t xml:space="preserve">. Waste </w:t>
      </w:r>
      <w:r w:rsidRPr="00875B3C">
        <w:rPr>
          <w:szCs w:val="22"/>
        </w:rPr>
        <w:lastRenderedPageBreak/>
        <w:t xml:space="preserve">handling and processing must be compliant with the Environment Agency </w:t>
      </w:r>
      <w:r w:rsidR="00DE4B5B" w:rsidRPr="00875B3C">
        <w:rPr>
          <w:szCs w:val="22"/>
        </w:rPr>
        <w:t>Guidance</w:t>
      </w:r>
      <w:r w:rsidRPr="00875B3C">
        <w:rPr>
          <w:szCs w:val="22"/>
        </w:rPr>
        <w:t xml:space="preserve">, information about which can be found at: </w:t>
      </w:r>
      <w:hyperlink r:id="rId26" w:history="1">
        <w:r w:rsidR="00E552FB" w:rsidRPr="00875B3C">
          <w:rPr>
            <w:rStyle w:val="Hyperlink"/>
            <w:szCs w:val="22"/>
          </w:rPr>
          <w:t>http://www.environment-agency.gov.uk/business/topics/waste/default.aspx</w:t>
        </w:r>
      </w:hyperlink>
      <w:r w:rsidR="009946F3" w:rsidRPr="00875B3C">
        <w:rPr>
          <w:szCs w:val="22"/>
        </w:rPr>
        <w:t xml:space="preserve"> (as updated from time to time).</w:t>
      </w:r>
    </w:p>
    <w:p w14:paraId="6E4FC323" w14:textId="77777777"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agree with the Authority the process relating to the retention of certificates of destruction</w:t>
      </w:r>
      <w:r w:rsidR="00DE4B5B" w:rsidRPr="00875B3C">
        <w:rPr>
          <w:szCs w:val="22"/>
        </w:rPr>
        <w:t xml:space="preserve"> of waste</w:t>
      </w:r>
      <w:r w:rsidR="00C500BB" w:rsidRPr="00875B3C">
        <w:rPr>
          <w:szCs w:val="22"/>
        </w:rPr>
        <w:t xml:space="preserve"> </w:t>
      </w:r>
      <w:r w:rsidR="00DE4B5B" w:rsidRPr="00875B3C">
        <w:rPr>
          <w:szCs w:val="22"/>
        </w:rPr>
        <w:t>and shall make these certificates available to the Authority on request</w:t>
      </w:r>
      <w:r w:rsidRPr="00875B3C">
        <w:rPr>
          <w:szCs w:val="22"/>
        </w:rPr>
        <w:t>.</w:t>
      </w:r>
    </w:p>
    <w:p w14:paraId="04FDFE2B" w14:textId="20628CA5"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ensure that </w:t>
      </w:r>
      <w:r w:rsidR="00DE4B5B" w:rsidRPr="00875B3C">
        <w:rPr>
          <w:szCs w:val="22"/>
        </w:rPr>
        <w:t xml:space="preserve">its </w:t>
      </w:r>
      <w:r w:rsidRPr="00875B3C">
        <w:rPr>
          <w:szCs w:val="22"/>
        </w:rPr>
        <w:t xml:space="preserve">waste </w:t>
      </w:r>
      <w:r w:rsidR="001644F5" w:rsidRPr="00875B3C">
        <w:rPr>
          <w:szCs w:val="22"/>
        </w:rPr>
        <w:t>c</w:t>
      </w:r>
      <w:r w:rsidRPr="00875B3C">
        <w:rPr>
          <w:szCs w:val="22"/>
        </w:rPr>
        <w:t xml:space="preserve">arriers and the </w:t>
      </w:r>
      <w:r w:rsidR="0094346A" w:rsidRPr="00875B3C">
        <w:rPr>
          <w:szCs w:val="22"/>
        </w:rPr>
        <w:t>Prison and the Site</w:t>
      </w:r>
      <w:r w:rsidRPr="00875B3C">
        <w:rPr>
          <w:szCs w:val="22"/>
        </w:rPr>
        <w:t xml:space="preserve"> </w:t>
      </w:r>
      <w:r w:rsidR="00DE4B5B" w:rsidRPr="00875B3C">
        <w:rPr>
          <w:szCs w:val="22"/>
        </w:rPr>
        <w:t>hold all relevant waste Consents and that these are renewed promptly</w:t>
      </w:r>
      <w:r w:rsidRPr="00875B3C">
        <w:rPr>
          <w:szCs w:val="22"/>
        </w:rPr>
        <w:t>. If at any time the waste carrier</w:t>
      </w:r>
      <w:r w:rsidR="00BE4BE1">
        <w:rPr>
          <w:szCs w:val="22"/>
        </w:rPr>
        <w:t>'</w:t>
      </w:r>
      <w:r w:rsidRPr="00875B3C">
        <w:rPr>
          <w:szCs w:val="22"/>
        </w:rPr>
        <w:t xml:space="preserve">s licence or an environmental permit is withdrawn or revoked, the </w:t>
      </w:r>
      <w:r w:rsidR="00F96D70" w:rsidRPr="00875B3C">
        <w:rPr>
          <w:szCs w:val="22"/>
        </w:rPr>
        <w:t>Contractor</w:t>
      </w:r>
      <w:r w:rsidRPr="00875B3C">
        <w:rPr>
          <w:szCs w:val="22"/>
        </w:rPr>
        <w:t xml:space="preserve"> </w:t>
      </w:r>
      <w:r w:rsidR="008C66FC" w:rsidRPr="00875B3C">
        <w:rPr>
          <w:szCs w:val="22"/>
        </w:rPr>
        <w:t xml:space="preserve">shall </w:t>
      </w:r>
      <w:r w:rsidRPr="00875B3C">
        <w:rPr>
          <w:szCs w:val="22"/>
        </w:rPr>
        <w:t xml:space="preserve">inform the Authority immediately and cease any further movement of waste </w:t>
      </w:r>
      <w:r w:rsidR="008C66FC" w:rsidRPr="00875B3C">
        <w:rPr>
          <w:szCs w:val="22"/>
        </w:rPr>
        <w:t xml:space="preserve">by such carrier </w:t>
      </w:r>
      <w:r w:rsidRPr="00875B3C">
        <w:rPr>
          <w:szCs w:val="22"/>
        </w:rPr>
        <w:t xml:space="preserve">until </w:t>
      </w:r>
      <w:r w:rsidR="008C66FC" w:rsidRPr="00875B3C">
        <w:rPr>
          <w:szCs w:val="22"/>
        </w:rPr>
        <w:t>such carrier</w:t>
      </w:r>
      <w:r w:rsidRPr="00875B3C">
        <w:rPr>
          <w:szCs w:val="22"/>
        </w:rPr>
        <w:t xml:space="preserve"> become</w:t>
      </w:r>
      <w:r w:rsidR="00494AF1">
        <w:rPr>
          <w:szCs w:val="22"/>
        </w:rPr>
        <w:t>s</w:t>
      </w:r>
      <w:r w:rsidRPr="00875B3C">
        <w:rPr>
          <w:szCs w:val="22"/>
        </w:rPr>
        <w:t xml:space="preserve"> authorised again</w:t>
      </w:r>
      <w:r w:rsidR="008C66FC" w:rsidRPr="00875B3C">
        <w:rPr>
          <w:szCs w:val="22"/>
        </w:rPr>
        <w:t xml:space="preserve"> and holds the Consents required by Legislation</w:t>
      </w:r>
      <w:r w:rsidRPr="00875B3C">
        <w:rPr>
          <w:szCs w:val="22"/>
        </w:rPr>
        <w:t>.</w:t>
      </w:r>
    </w:p>
    <w:p w14:paraId="1F0C7331" w14:textId="77777777" w:rsidR="00BD7F4E"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ensure that transport carbon emissions are minimised by optimising </w:t>
      </w:r>
      <w:r w:rsidR="008C66FC" w:rsidRPr="00875B3C">
        <w:rPr>
          <w:szCs w:val="22"/>
        </w:rPr>
        <w:t xml:space="preserve">waste </w:t>
      </w:r>
      <w:r w:rsidRPr="00875B3C">
        <w:rPr>
          <w:szCs w:val="22"/>
        </w:rPr>
        <w:t xml:space="preserve">collections and ensuring that </w:t>
      </w:r>
      <w:r w:rsidR="008C66FC" w:rsidRPr="00875B3C">
        <w:rPr>
          <w:szCs w:val="22"/>
        </w:rPr>
        <w:t xml:space="preserve">waste </w:t>
      </w:r>
      <w:r w:rsidRPr="00875B3C">
        <w:rPr>
          <w:szCs w:val="22"/>
        </w:rPr>
        <w:t xml:space="preserve">transportation schedules are planned to reduce carbon emissions and/or </w:t>
      </w:r>
      <w:r w:rsidR="00500A18" w:rsidRPr="00875B3C">
        <w:rPr>
          <w:szCs w:val="22"/>
        </w:rPr>
        <w:t>using</w:t>
      </w:r>
      <w:r w:rsidRPr="00875B3C">
        <w:rPr>
          <w:szCs w:val="22"/>
        </w:rPr>
        <w:t xml:space="preserve"> well maintained, low emission vehicles (</w:t>
      </w:r>
      <w:proofErr w:type="gramStart"/>
      <w:r w:rsidRPr="00875B3C">
        <w:rPr>
          <w:szCs w:val="22"/>
        </w:rPr>
        <w:t>e.g.</w:t>
      </w:r>
      <w:proofErr w:type="gramEnd"/>
      <w:r w:rsidRPr="00875B3C">
        <w:rPr>
          <w:szCs w:val="22"/>
        </w:rPr>
        <w:t xml:space="preserve"> electric vehicles).</w:t>
      </w:r>
    </w:p>
    <w:p w14:paraId="3BABE1CA" w14:textId="3AF7EF0A" w:rsidR="00BD7F4E"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ensure that all </w:t>
      </w:r>
      <w:r w:rsidR="00612728">
        <w:rPr>
          <w:szCs w:val="22"/>
        </w:rPr>
        <w:t xml:space="preserve">the </w:t>
      </w:r>
      <w:r w:rsidR="00F96D70" w:rsidRPr="00875B3C">
        <w:rPr>
          <w:szCs w:val="22"/>
        </w:rPr>
        <w:t>Contractor</w:t>
      </w:r>
      <w:r w:rsidR="00BE4BE1">
        <w:rPr>
          <w:szCs w:val="22"/>
        </w:rPr>
        <w:t>'</w:t>
      </w:r>
      <w:r w:rsidR="00612728">
        <w:rPr>
          <w:szCs w:val="22"/>
        </w:rPr>
        <w:t>s Staff</w:t>
      </w:r>
      <w:r w:rsidRPr="00875B3C">
        <w:rPr>
          <w:szCs w:val="22"/>
        </w:rPr>
        <w:t xml:space="preserve"> responsible for collecting waste are appropriately trained, are provided with any necessary equipment (including personal protection equipment</w:t>
      </w:r>
      <w:proofErr w:type="gramStart"/>
      <w:r w:rsidRPr="00875B3C">
        <w:rPr>
          <w:szCs w:val="22"/>
        </w:rPr>
        <w:t>)</w:t>
      </w:r>
      <w:proofErr w:type="gramEnd"/>
      <w:r w:rsidRPr="00875B3C">
        <w:rPr>
          <w:szCs w:val="22"/>
        </w:rPr>
        <w:t xml:space="preserve"> and adhere to the Authority</w:t>
      </w:r>
      <w:r w:rsidR="00BE4BE1">
        <w:rPr>
          <w:szCs w:val="22"/>
        </w:rPr>
        <w:t>'</w:t>
      </w:r>
      <w:r w:rsidRPr="00875B3C">
        <w:rPr>
          <w:szCs w:val="22"/>
        </w:rPr>
        <w:t xml:space="preserve">s </w:t>
      </w:r>
      <w:r w:rsidR="008C410F" w:rsidRPr="00875B3C">
        <w:rPr>
          <w:szCs w:val="22"/>
        </w:rPr>
        <w:t>Policies</w:t>
      </w:r>
      <w:r w:rsidRPr="00875B3C">
        <w:rPr>
          <w:szCs w:val="22"/>
        </w:rPr>
        <w:t>.</w:t>
      </w:r>
    </w:p>
    <w:p w14:paraId="4C01C4B2" w14:textId="3AF0A0E3" w:rsidR="00BD7F4E" w:rsidRPr="00875B3C" w:rsidRDefault="00BD7F4E" w:rsidP="00AF1413">
      <w:pPr>
        <w:pStyle w:val="Level3"/>
        <w:rPr>
          <w:szCs w:val="22"/>
        </w:rPr>
      </w:pPr>
      <w:r w:rsidRPr="00875B3C">
        <w:rPr>
          <w:szCs w:val="22"/>
        </w:rPr>
        <w:t>T</w:t>
      </w:r>
      <w:r w:rsidR="00011BFB" w:rsidRPr="00875B3C">
        <w:rPr>
          <w:szCs w:val="22"/>
        </w:rPr>
        <w:t xml:space="preserve">he </w:t>
      </w:r>
      <w:r w:rsidR="00F96D70" w:rsidRPr="00875B3C">
        <w:rPr>
          <w:szCs w:val="22"/>
        </w:rPr>
        <w:t>Contractor</w:t>
      </w:r>
      <w:r w:rsidR="00011BFB" w:rsidRPr="00875B3C">
        <w:rPr>
          <w:szCs w:val="22"/>
        </w:rPr>
        <w:t xml:space="preserve"> shall consider the potential for products to be re-deployed elsewhere, for example, when electrical and electronic products are no longer required, using the Authority</w:t>
      </w:r>
      <w:r w:rsidR="00BE4BE1">
        <w:rPr>
          <w:szCs w:val="22"/>
        </w:rPr>
        <w:t>'</w:t>
      </w:r>
      <w:r w:rsidR="00011BFB" w:rsidRPr="00875B3C">
        <w:rPr>
          <w:szCs w:val="22"/>
        </w:rPr>
        <w:t>s preferred re-use avenues</w:t>
      </w:r>
      <w:r w:rsidR="008F5631" w:rsidRPr="00875B3C">
        <w:rPr>
          <w:szCs w:val="22"/>
        </w:rPr>
        <w:t>, as notified by the Authority,</w:t>
      </w:r>
      <w:r w:rsidR="008C66FC" w:rsidRPr="00875B3C">
        <w:rPr>
          <w:szCs w:val="22"/>
        </w:rPr>
        <w:t xml:space="preserve"> as notified to the Contractor from time to time</w:t>
      </w:r>
      <w:r w:rsidR="00011BFB" w:rsidRPr="00875B3C">
        <w:rPr>
          <w:szCs w:val="22"/>
        </w:rPr>
        <w:t>.</w:t>
      </w:r>
    </w:p>
    <w:p w14:paraId="7AE3B0FC" w14:textId="77777777" w:rsidR="00BA0180" w:rsidRPr="00875B3C" w:rsidRDefault="00011BFB" w:rsidP="00AF1413">
      <w:pPr>
        <w:pStyle w:val="Level3"/>
        <w:rPr>
          <w:szCs w:val="22"/>
        </w:rPr>
      </w:pPr>
      <w:r w:rsidRPr="00875B3C">
        <w:rPr>
          <w:szCs w:val="22"/>
        </w:rPr>
        <w:t xml:space="preserve">If </w:t>
      </w:r>
      <w:r w:rsidR="008C66FC" w:rsidRPr="00875B3C">
        <w:rPr>
          <w:szCs w:val="22"/>
        </w:rPr>
        <w:t>any</w:t>
      </w:r>
      <w:r w:rsidRPr="00875B3C">
        <w:rPr>
          <w:szCs w:val="22"/>
        </w:rPr>
        <w:t xml:space="preserve"> products are to be disposed of, this shall be done through an authorised treatment operator (as issued by the Environment Agency) with a focus on re-use, component recovery or material recovery in preference to recycling. </w:t>
      </w:r>
    </w:p>
    <w:p w14:paraId="0C09A8F7" w14:textId="3BA55914" w:rsidR="00BD7F4E" w:rsidRPr="00875B3C" w:rsidRDefault="00BD7F4E" w:rsidP="00AF1413">
      <w:pPr>
        <w:pStyle w:val="Level3"/>
        <w:rPr>
          <w:szCs w:val="22"/>
        </w:rPr>
      </w:pPr>
      <w:r w:rsidRPr="00875B3C">
        <w:rPr>
          <w:szCs w:val="22"/>
        </w:rPr>
        <w:t xml:space="preserve">Prior to any waste removals from the </w:t>
      </w:r>
      <w:r w:rsidR="0094346A" w:rsidRPr="00875B3C">
        <w:rPr>
          <w:szCs w:val="22"/>
        </w:rPr>
        <w:t>Prison and Site</w:t>
      </w:r>
      <w:r w:rsidRPr="00875B3C">
        <w:rPr>
          <w:szCs w:val="22"/>
        </w:rPr>
        <w:t xml:space="preserve"> a signed waste transfer note, season ticket or a hazardous waste consignment note must be prepared. The Contractor shall ensure that this documentation is completed correctly and submit consignee</w:t>
      </w:r>
      <w:r w:rsidR="00BE4BE1">
        <w:rPr>
          <w:szCs w:val="22"/>
        </w:rPr>
        <w:t>'</w:t>
      </w:r>
      <w:r w:rsidRPr="00875B3C">
        <w:rPr>
          <w:szCs w:val="22"/>
        </w:rPr>
        <w:t xml:space="preserve">s returns to the producer as required by </w:t>
      </w:r>
      <w:r w:rsidR="008C66FC" w:rsidRPr="00875B3C">
        <w:rPr>
          <w:szCs w:val="22"/>
        </w:rPr>
        <w:t>L</w:t>
      </w:r>
      <w:r w:rsidRPr="00875B3C">
        <w:rPr>
          <w:szCs w:val="22"/>
        </w:rPr>
        <w:t>egislation</w:t>
      </w:r>
      <w:r w:rsidR="00D41879" w:rsidRPr="00875B3C">
        <w:rPr>
          <w:szCs w:val="22"/>
        </w:rPr>
        <w:t xml:space="preserve">. </w:t>
      </w:r>
      <w:r w:rsidRPr="00875B3C">
        <w:rPr>
          <w:szCs w:val="22"/>
        </w:rPr>
        <w:t xml:space="preserve">It is recommended that the Contractor use the </w:t>
      </w:r>
      <w:proofErr w:type="spellStart"/>
      <w:r w:rsidRPr="00875B3C">
        <w:rPr>
          <w:szCs w:val="22"/>
        </w:rPr>
        <w:t>eDoc</w:t>
      </w:r>
      <w:proofErr w:type="spellEnd"/>
      <w:r w:rsidRPr="00875B3C">
        <w:rPr>
          <w:szCs w:val="22"/>
        </w:rPr>
        <w:t xml:space="preserve"> system. Details can be found at: </w:t>
      </w:r>
      <w:hyperlink r:id="rId27" w:history="1">
        <w:r w:rsidR="00500A18" w:rsidRPr="00875B3C">
          <w:rPr>
            <w:rStyle w:val="Hyperlink"/>
            <w:szCs w:val="22"/>
          </w:rPr>
          <w:t>http://edoconline.co.uk/</w:t>
        </w:r>
      </w:hyperlink>
      <w:r w:rsidR="0095013E" w:rsidRPr="00875B3C">
        <w:rPr>
          <w:szCs w:val="22"/>
        </w:rPr>
        <w:t>.</w:t>
      </w:r>
    </w:p>
    <w:p w14:paraId="69A3B11E" w14:textId="77777777" w:rsidR="00BD7F4E" w:rsidRPr="00875B3C" w:rsidRDefault="00BD7F4E" w:rsidP="00AF1413">
      <w:pPr>
        <w:pStyle w:val="Level2"/>
        <w:keepNext/>
        <w:rPr>
          <w:szCs w:val="22"/>
        </w:rPr>
      </w:pPr>
      <w:r w:rsidRPr="00875B3C">
        <w:rPr>
          <w:rStyle w:val="Level2asHeadingtext"/>
          <w:szCs w:val="22"/>
        </w:rPr>
        <w:lastRenderedPageBreak/>
        <w:t>Resource and Waste Food and Catering Services</w:t>
      </w:r>
    </w:p>
    <w:p w14:paraId="47CEBE3D" w14:textId="55A408A5" w:rsidR="00BD7F4E" w:rsidRPr="00875B3C" w:rsidRDefault="00BD7F4E" w:rsidP="00AF1413">
      <w:pPr>
        <w:pStyle w:val="Level3"/>
        <w:rPr>
          <w:szCs w:val="22"/>
        </w:rPr>
      </w:pPr>
      <w:r w:rsidRPr="00875B3C">
        <w:rPr>
          <w:szCs w:val="22"/>
        </w:rPr>
        <w:t>Contractors providing food and catering services to Central Government Bodies are required to comply with the mandatory requirements of the G</w:t>
      </w:r>
      <w:r w:rsidR="006D69AD" w:rsidRPr="00875B3C">
        <w:rPr>
          <w:szCs w:val="22"/>
        </w:rPr>
        <w:t xml:space="preserve">overnment </w:t>
      </w:r>
      <w:r w:rsidRPr="00875B3C">
        <w:rPr>
          <w:szCs w:val="22"/>
        </w:rPr>
        <w:t>B</w:t>
      </w:r>
      <w:r w:rsidR="006D69AD" w:rsidRPr="00875B3C">
        <w:rPr>
          <w:szCs w:val="22"/>
        </w:rPr>
        <w:t xml:space="preserve">uying </w:t>
      </w:r>
      <w:r w:rsidRPr="00875B3C">
        <w:rPr>
          <w:szCs w:val="22"/>
        </w:rPr>
        <w:t>S</w:t>
      </w:r>
      <w:r w:rsidR="006D69AD" w:rsidRPr="00875B3C">
        <w:rPr>
          <w:szCs w:val="22"/>
        </w:rPr>
        <w:t>tandards</w:t>
      </w:r>
      <w:r w:rsidRPr="00875B3C">
        <w:rPr>
          <w:szCs w:val="22"/>
        </w:rPr>
        <w:t xml:space="preserve"> for </w:t>
      </w:r>
      <w:r w:rsidR="009946F3" w:rsidRPr="00875B3C">
        <w:rPr>
          <w:szCs w:val="22"/>
        </w:rPr>
        <w:t>f</w:t>
      </w:r>
      <w:r w:rsidRPr="00875B3C">
        <w:rPr>
          <w:szCs w:val="22"/>
        </w:rPr>
        <w:t xml:space="preserve">ood and </w:t>
      </w:r>
      <w:r w:rsidR="009946F3" w:rsidRPr="00875B3C">
        <w:rPr>
          <w:szCs w:val="22"/>
        </w:rPr>
        <w:t>c</w:t>
      </w:r>
      <w:r w:rsidRPr="00875B3C">
        <w:rPr>
          <w:szCs w:val="22"/>
        </w:rPr>
        <w:t xml:space="preserve">atering </w:t>
      </w:r>
      <w:r w:rsidR="009946F3" w:rsidRPr="00875B3C">
        <w:rPr>
          <w:szCs w:val="22"/>
        </w:rPr>
        <w:t>s</w:t>
      </w:r>
      <w:r w:rsidRPr="00875B3C">
        <w:rPr>
          <w:szCs w:val="22"/>
        </w:rPr>
        <w:t xml:space="preserve">ervices; </w:t>
      </w:r>
      <w:r w:rsidR="00A3447B" w:rsidRPr="00875B3C">
        <w:rPr>
          <w:szCs w:val="22"/>
        </w:rPr>
        <w:t xml:space="preserve">the </w:t>
      </w:r>
      <w:r w:rsidR="00BE4BE1">
        <w:rPr>
          <w:szCs w:val="22"/>
        </w:rPr>
        <w:t>"</w:t>
      </w:r>
      <w:r w:rsidRPr="00875B3C">
        <w:rPr>
          <w:szCs w:val="22"/>
        </w:rPr>
        <w:t>UK Food Plan (A plan for public procurement)</w:t>
      </w:r>
      <w:r w:rsidR="00BE4BE1">
        <w:rPr>
          <w:szCs w:val="22"/>
        </w:rPr>
        <w:t>"</w:t>
      </w:r>
      <w:r w:rsidR="00A3447B" w:rsidRPr="00875B3C">
        <w:rPr>
          <w:szCs w:val="22"/>
        </w:rPr>
        <w:t xml:space="preserve"> (available at </w:t>
      </w:r>
      <w:hyperlink r:id="rId28" w:history="1">
        <w:r w:rsidR="00A3447B" w:rsidRPr="00612728">
          <w:rPr>
            <w:rStyle w:val="Hyperlink"/>
            <w:szCs w:val="22"/>
          </w:rPr>
          <w:t>https://www.gov.uk/government/publications/a-plan-for-public-procurement-food-and-catering</w:t>
        </w:r>
      </w:hyperlink>
      <w:r w:rsidR="00A3447B" w:rsidRPr="00875B3C">
        <w:rPr>
          <w:szCs w:val="22"/>
        </w:rPr>
        <w:t>),</w:t>
      </w:r>
      <w:r w:rsidRPr="00875B3C">
        <w:rPr>
          <w:szCs w:val="22"/>
        </w:rPr>
        <w:t xml:space="preserve"> the Balanced Scorecard for Public Food Procurement; and any other Governmental requirements</w:t>
      </w:r>
      <w:r w:rsidR="008C66FC" w:rsidRPr="00875B3C">
        <w:rPr>
          <w:szCs w:val="22"/>
        </w:rPr>
        <w:t xml:space="preserve"> and Legislation</w:t>
      </w:r>
      <w:r w:rsidRPr="00875B3C">
        <w:rPr>
          <w:szCs w:val="22"/>
        </w:rPr>
        <w:t>; and are encouraged to meet the best practice criteria of the G</w:t>
      </w:r>
      <w:r w:rsidR="006D69AD" w:rsidRPr="00875B3C">
        <w:rPr>
          <w:szCs w:val="22"/>
        </w:rPr>
        <w:t xml:space="preserve">overnment </w:t>
      </w:r>
      <w:r w:rsidRPr="00875B3C">
        <w:rPr>
          <w:szCs w:val="22"/>
        </w:rPr>
        <w:t>B</w:t>
      </w:r>
      <w:r w:rsidR="006D69AD" w:rsidRPr="00875B3C">
        <w:rPr>
          <w:szCs w:val="22"/>
        </w:rPr>
        <w:t xml:space="preserve">uying </w:t>
      </w:r>
      <w:r w:rsidRPr="00875B3C">
        <w:rPr>
          <w:szCs w:val="22"/>
        </w:rPr>
        <w:t>S</w:t>
      </w:r>
      <w:r w:rsidR="006D69AD" w:rsidRPr="00875B3C">
        <w:rPr>
          <w:szCs w:val="22"/>
        </w:rPr>
        <w:t>tandards</w:t>
      </w:r>
      <w:r w:rsidRPr="00875B3C">
        <w:rPr>
          <w:szCs w:val="22"/>
        </w:rPr>
        <w:t xml:space="preserve"> for </w:t>
      </w:r>
      <w:r w:rsidR="006D69AD" w:rsidRPr="00875B3C">
        <w:rPr>
          <w:szCs w:val="22"/>
        </w:rPr>
        <w:t>f</w:t>
      </w:r>
      <w:r w:rsidRPr="00875B3C">
        <w:rPr>
          <w:szCs w:val="22"/>
        </w:rPr>
        <w:t xml:space="preserve">ood and </w:t>
      </w:r>
      <w:r w:rsidR="006D69AD" w:rsidRPr="00875B3C">
        <w:rPr>
          <w:szCs w:val="22"/>
        </w:rPr>
        <w:t>c</w:t>
      </w:r>
      <w:r w:rsidRPr="00875B3C">
        <w:rPr>
          <w:szCs w:val="22"/>
        </w:rPr>
        <w:t xml:space="preserve">atering </w:t>
      </w:r>
      <w:r w:rsidR="006D69AD" w:rsidRPr="00875B3C">
        <w:rPr>
          <w:szCs w:val="22"/>
        </w:rPr>
        <w:t>s</w:t>
      </w:r>
      <w:r w:rsidRPr="00875B3C">
        <w:rPr>
          <w:szCs w:val="22"/>
        </w:rPr>
        <w:t>ervices.</w:t>
      </w:r>
    </w:p>
    <w:p w14:paraId="61650B0A" w14:textId="1987C85C" w:rsidR="00E552FB" w:rsidRPr="00875B3C" w:rsidRDefault="008C66FC" w:rsidP="00AF1413">
      <w:pPr>
        <w:pStyle w:val="Level3"/>
        <w:rPr>
          <w:szCs w:val="22"/>
        </w:rPr>
      </w:pPr>
      <w:r w:rsidRPr="00875B3C">
        <w:rPr>
          <w:szCs w:val="22"/>
        </w:rPr>
        <w:t xml:space="preserve">In its provision of catering and food as part of the Services, </w:t>
      </w:r>
      <w:r w:rsidR="00BD7F4E" w:rsidRPr="00875B3C">
        <w:rPr>
          <w:szCs w:val="22"/>
        </w:rPr>
        <w:t>the Contractor shall develop a</w:t>
      </w:r>
      <w:r w:rsidR="008C00A0" w:rsidRPr="00875B3C">
        <w:rPr>
          <w:szCs w:val="22"/>
        </w:rPr>
        <w:t>n approach to</w:t>
      </w:r>
      <w:r w:rsidR="00BD7F4E" w:rsidRPr="00875B3C">
        <w:rPr>
          <w:szCs w:val="22"/>
        </w:rPr>
        <w:t xml:space="preserve"> food waste minimisation in accordance with </w:t>
      </w:r>
      <w:r w:rsidRPr="00875B3C">
        <w:rPr>
          <w:szCs w:val="22"/>
        </w:rPr>
        <w:t xml:space="preserve">Good Industry Practice and </w:t>
      </w:r>
      <w:r w:rsidR="00BD7F4E" w:rsidRPr="00875B3C">
        <w:rPr>
          <w:szCs w:val="22"/>
        </w:rPr>
        <w:t>the best practice standard G</w:t>
      </w:r>
      <w:r w:rsidR="006D69AD" w:rsidRPr="00875B3C">
        <w:rPr>
          <w:szCs w:val="22"/>
        </w:rPr>
        <w:t xml:space="preserve">overnment </w:t>
      </w:r>
      <w:r w:rsidR="00BD7F4E" w:rsidRPr="00875B3C">
        <w:rPr>
          <w:szCs w:val="22"/>
        </w:rPr>
        <w:t>B</w:t>
      </w:r>
      <w:r w:rsidR="006D69AD" w:rsidRPr="00875B3C">
        <w:rPr>
          <w:szCs w:val="22"/>
        </w:rPr>
        <w:t xml:space="preserve">uying </w:t>
      </w:r>
      <w:r w:rsidR="00BD7F4E" w:rsidRPr="00875B3C">
        <w:rPr>
          <w:szCs w:val="22"/>
        </w:rPr>
        <w:t>S</w:t>
      </w:r>
      <w:r w:rsidR="006D69AD" w:rsidRPr="00875B3C">
        <w:rPr>
          <w:szCs w:val="22"/>
        </w:rPr>
        <w:t>tandards</w:t>
      </w:r>
      <w:r w:rsidR="00BD7F4E" w:rsidRPr="00875B3C">
        <w:rPr>
          <w:szCs w:val="22"/>
        </w:rPr>
        <w:t xml:space="preserve"> and with the Waste and Resources Action Programme</w:t>
      </w:r>
      <w:r w:rsidR="00BE4BE1">
        <w:rPr>
          <w:szCs w:val="22"/>
        </w:rPr>
        <w:t>'</w:t>
      </w:r>
      <w:r w:rsidR="00BD7F4E" w:rsidRPr="00875B3C">
        <w:rPr>
          <w:szCs w:val="22"/>
        </w:rPr>
        <w:t xml:space="preserve">s (WRAP) Hospitality and Food Service Agreement and </w:t>
      </w:r>
      <w:r w:rsidR="00011BFB" w:rsidRPr="00875B3C">
        <w:rPr>
          <w:szCs w:val="22"/>
        </w:rPr>
        <w:t>comply with the aims of the Public Services (Social Value) Act 2012.</w:t>
      </w:r>
    </w:p>
    <w:p w14:paraId="7C657983" w14:textId="77777777"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w:t>
      </w:r>
      <w:r w:rsidR="008C66FC" w:rsidRPr="00875B3C">
        <w:rPr>
          <w:szCs w:val="22"/>
        </w:rPr>
        <w:t>shall</w:t>
      </w:r>
      <w:r w:rsidRPr="00875B3C">
        <w:rPr>
          <w:szCs w:val="22"/>
        </w:rPr>
        <w:t xml:space="preserve"> report back to the Authority on compliance and the provenance of food and food ingredients </w:t>
      </w:r>
      <w:r w:rsidR="008C66FC" w:rsidRPr="00875B3C">
        <w:rPr>
          <w:szCs w:val="22"/>
        </w:rPr>
        <w:t xml:space="preserve">at such times as the Authority shall request from time to time and </w:t>
      </w:r>
      <w:r w:rsidRPr="00875B3C">
        <w:rPr>
          <w:szCs w:val="22"/>
        </w:rPr>
        <w:t>within deadlines set by the Authority.</w:t>
      </w:r>
    </w:p>
    <w:p w14:paraId="5BF39298" w14:textId="77777777" w:rsidR="00E552FB" w:rsidRPr="00875B3C" w:rsidRDefault="000C22A3" w:rsidP="00AF1413">
      <w:pPr>
        <w:pStyle w:val="Level2"/>
        <w:keepNext/>
        <w:rPr>
          <w:szCs w:val="22"/>
        </w:rPr>
      </w:pPr>
      <w:r w:rsidRPr="00875B3C">
        <w:rPr>
          <w:rStyle w:val="Level2asHeadingtext"/>
          <w:szCs w:val="22"/>
        </w:rPr>
        <w:t xml:space="preserve">Paper and </w:t>
      </w:r>
      <w:r w:rsidR="00011BFB" w:rsidRPr="00875B3C">
        <w:rPr>
          <w:rStyle w:val="Level2asHeadingtext"/>
          <w:szCs w:val="22"/>
        </w:rPr>
        <w:t>Packaging Waste</w:t>
      </w:r>
    </w:p>
    <w:p w14:paraId="2A4BC2BD" w14:textId="77777777" w:rsidR="000C22A3" w:rsidRPr="00875B3C" w:rsidRDefault="00BD7F4E" w:rsidP="00AF1413">
      <w:pPr>
        <w:pStyle w:val="Level3"/>
        <w:rPr>
          <w:szCs w:val="22"/>
        </w:rPr>
      </w:pPr>
      <w:r w:rsidRPr="00875B3C">
        <w:rPr>
          <w:szCs w:val="22"/>
        </w:rPr>
        <w:t xml:space="preserve">The Contractor shall all ensure that it and its </w:t>
      </w:r>
      <w:r w:rsidR="00B179F8" w:rsidRPr="00875B3C">
        <w:rPr>
          <w:szCs w:val="22"/>
        </w:rPr>
        <w:t>S</w:t>
      </w:r>
      <w:r w:rsidRPr="00875B3C">
        <w:rPr>
          <w:szCs w:val="22"/>
        </w:rPr>
        <w:t>ub</w:t>
      </w:r>
      <w:r w:rsidR="00B179F8" w:rsidRPr="00875B3C">
        <w:rPr>
          <w:szCs w:val="22"/>
        </w:rPr>
        <w:t>-</w:t>
      </w:r>
      <w:r w:rsidRPr="00875B3C">
        <w:rPr>
          <w:szCs w:val="22"/>
        </w:rPr>
        <w:t>contractors b</w:t>
      </w:r>
      <w:r w:rsidR="00011BFB" w:rsidRPr="00875B3C">
        <w:rPr>
          <w:szCs w:val="22"/>
        </w:rPr>
        <w:t>ring waste in line with Government initiatives by</w:t>
      </w:r>
      <w:r w:rsidRPr="00875B3C">
        <w:rPr>
          <w:szCs w:val="22"/>
        </w:rPr>
        <w:t xml:space="preserve"> </w:t>
      </w:r>
      <w:r w:rsidR="006D69AD" w:rsidRPr="00875B3C">
        <w:rPr>
          <w:szCs w:val="22"/>
        </w:rPr>
        <w:t>i</w:t>
      </w:r>
      <w:r w:rsidR="00011BFB" w:rsidRPr="00875B3C">
        <w:rPr>
          <w:szCs w:val="22"/>
        </w:rPr>
        <w:t>nfluencing packaging recovery and recycling rates, and so reduce the amount of packaging disposed into landfill; and</w:t>
      </w:r>
      <w:r w:rsidR="000C22A3" w:rsidRPr="00875B3C">
        <w:rPr>
          <w:szCs w:val="22"/>
        </w:rPr>
        <w:t xml:space="preserve"> </w:t>
      </w:r>
      <w:r w:rsidR="006D69AD" w:rsidRPr="00875B3C">
        <w:rPr>
          <w:szCs w:val="22"/>
        </w:rPr>
        <w:t>i</w:t>
      </w:r>
      <w:r w:rsidR="00011BFB" w:rsidRPr="00875B3C">
        <w:rPr>
          <w:szCs w:val="22"/>
        </w:rPr>
        <w:t xml:space="preserve">nfluencing the amount of packaging </w:t>
      </w:r>
      <w:proofErr w:type="gramStart"/>
      <w:r w:rsidR="00011BFB" w:rsidRPr="00875B3C">
        <w:rPr>
          <w:szCs w:val="22"/>
        </w:rPr>
        <w:t>actually used</w:t>
      </w:r>
      <w:proofErr w:type="gramEnd"/>
      <w:r w:rsidR="00011BFB" w:rsidRPr="00875B3C">
        <w:rPr>
          <w:szCs w:val="22"/>
        </w:rPr>
        <w:t xml:space="preserve"> in the supply chain.</w:t>
      </w:r>
    </w:p>
    <w:p w14:paraId="377A8741" w14:textId="77777777" w:rsidR="000C22A3" w:rsidRPr="00875B3C" w:rsidRDefault="000C22A3" w:rsidP="00AF1413">
      <w:pPr>
        <w:pStyle w:val="Level3"/>
        <w:rPr>
          <w:szCs w:val="22"/>
        </w:rPr>
      </w:pPr>
      <w:r w:rsidRPr="00875B3C">
        <w:rPr>
          <w:szCs w:val="22"/>
        </w:rPr>
        <w:t>The Contractor shall ensure that products purchased contain a high proportion of recycled content wherever possible.</w:t>
      </w:r>
    </w:p>
    <w:p w14:paraId="72A3A419" w14:textId="68CA2B90" w:rsidR="000C22A3" w:rsidRPr="00875B3C" w:rsidRDefault="000C22A3" w:rsidP="00AF1413">
      <w:pPr>
        <w:pStyle w:val="Level2"/>
        <w:rPr>
          <w:szCs w:val="22"/>
        </w:rPr>
      </w:pPr>
      <w:r w:rsidRPr="00875B3C">
        <w:rPr>
          <w:szCs w:val="22"/>
        </w:rPr>
        <w:t xml:space="preserve">The Contractor shall reduce paper usage through behavioural change and the use of dedicated technologies. This shall include </w:t>
      </w:r>
      <w:r w:rsidR="00B179F8" w:rsidRPr="00875B3C">
        <w:rPr>
          <w:szCs w:val="22"/>
        </w:rPr>
        <w:t xml:space="preserve">the </w:t>
      </w:r>
      <w:r w:rsidRPr="00875B3C">
        <w:rPr>
          <w:szCs w:val="22"/>
        </w:rPr>
        <w:t>Contractor and Sub-Contractors setting up their systems to default to double-sided printing when using the Authority</w:t>
      </w:r>
      <w:r w:rsidR="00BE4BE1">
        <w:rPr>
          <w:szCs w:val="22"/>
        </w:rPr>
        <w:t>'</w:t>
      </w:r>
      <w:r w:rsidRPr="00875B3C">
        <w:rPr>
          <w:szCs w:val="22"/>
        </w:rPr>
        <w:t>s systems</w:t>
      </w:r>
      <w:r w:rsidR="008C00A0" w:rsidRPr="00875B3C">
        <w:rPr>
          <w:szCs w:val="22"/>
        </w:rPr>
        <w:t xml:space="preserve"> and when providing the </w:t>
      </w:r>
      <w:r w:rsidR="00D10FF6" w:rsidRPr="00875B3C">
        <w:rPr>
          <w:szCs w:val="22"/>
        </w:rPr>
        <w:t>Services</w:t>
      </w:r>
      <w:r w:rsidRPr="00875B3C">
        <w:rPr>
          <w:szCs w:val="22"/>
        </w:rPr>
        <w:t>.</w:t>
      </w:r>
    </w:p>
    <w:p w14:paraId="0ADB4AF9" w14:textId="77777777" w:rsidR="000C22A3" w:rsidRPr="00875B3C" w:rsidRDefault="000C22A3" w:rsidP="00AF1413">
      <w:pPr>
        <w:pStyle w:val="Level2"/>
        <w:keepNext/>
        <w:rPr>
          <w:szCs w:val="22"/>
        </w:rPr>
      </w:pPr>
      <w:bookmarkStart w:id="55" w:name="_Ref530680955"/>
      <w:r w:rsidRPr="00875B3C">
        <w:rPr>
          <w:rStyle w:val="Level2asHeadingtext"/>
          <w:szCs w:val="22"/>
        </w:rPr>
        <w:lastRenderedPageBreak/>
        <w:t>Timber</w:t>
      </w:r>
      <w:bookmarkEnd w:id="55"/>
    </w:p>
    <w:p w14:paraId="19D7D78D" w14:textId="26823BA3" w:rsidR="00E552FB"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procure all timber and timber products from responsible sources in accordance with the </w:t>
      </w:r>
      <w:r w:rsidR="00350002" w:rsidRPr="00875B3C">
        <w:rPr>
          <w:szCs w:val="22"/>
        </w:rPr>
        <w:t>Government Buying Standards including</w:t>
      </w:r>
      <w:r w:rsidR="00494AF1">
        <w:rPr>
          <w:szCs w:val="22"/>
        </w:rPr>
        <w:t xml:space="preserve"> the</w:t>
      </w:r>
      <w:r w:rsidR="00350002" w:rsidRPr="00875B3C">
        <w:rPr>
          <w:szCs w:val="22"/>
        </w:rPr>
        <w:t xml:space="preserve"> </w:t>
      </w:r>
      <w:r w:rsidRPr="00875B3C">
        <w:rPr>
          <w:szCs w:val="22"/>
        </w:rPr>
        <w:t>UK Government Timber Procurement Policy</w:t>
      </w:r>
      <w:r w:rsidR="00A3447B" w:rsidRPr="00875B3C">
        <w:rPr>
          <w:szCs w:val="22"/>
        </w:rPr>
        <w:t xml:space="preserve"> (available at </w:t>
      </w:r>
      <w:hyperlink r:id="rId29" w:history="1">
        <w:r w:rsidR="00A3447B" w:rsidRPr="00612728">
          <w:rPr>
            <w:rStyle w:val="Hyperlink"/>
            <w:szCs w:val="22"/>
          </w:rPr>
          <w:t>https://www.gov.uk/government/</w:t>
        </w:r>
        <w:r w:rsidR="00CE1383">
          <w:rPr>
            <w:rStyle w:val="Hyperlink"/>
            <w:szCs w:val="22"/>
          </w:rPr>
          <w:t>‌</w:t>
        </w:r>
        <w:r w:rsidR="00A3447B" w:rsidRPr="00612728">
          <w:rPr>
            <w:rStyle w:val="Hyperlink"/>
            <w:szCs w:val="22"/>
          </w:rPr>
          <w:t>collections/timber-procurement-policy-tpp-guidance-and-support</w:t>
        </w:r>
      </w:hyperlink>
      <w:r w:rsidR="00A3447B" w:rsidRPr="00875B3C">
        <w:rPr>
          <w:szCs w:val="22"/>
        </w:rPr>
        <w:t>)</w:t>
      </w:r>
      <w:r w:rsidRPr="00875B3C">
        <w:rPr>
          <w:szCs w:val="22"/>
        </w:rPr>
        <w:t xml:space="preserve"> or be recycled. No timber shall be procured if it is protected by international agreements such as the Convention on International Trade in Endangered Species of Wild Fauna and Flora (</w:t>
      </w:r>
      <w:r w:rsidR="00BE4BE1">
        <w:rPr>
          <w:szCs w:val="22"/>
        </w:rPr>
        <w:t>"</w:t>
      </w:r>
      <w:r w:rsidRPr="00494AF1">
        <w:rPr>
          <w:b/>
          <w:szCs w:val="22"/>
        </w:rPr>
        <w:t>CITES</w:t>
      </w:r>
      <w:r w:rsidR="00BE4BE1">
        <w:rPr>
          <w:szCs w:val="22"/>
        </w:rPr>
        <w:t>"</w:t>
      </w:r>
      <w:r w:rsidRPr="00875B3C">
        <w:rPr>
          <w:szCs w:val="22"/>
        </w:rPr>
        <w:t>) or if its composition or origin are not known.</w:t>
      </w:r>
    </w:p>
    <w:p w14:paraId="0874EC55" w14:textId="77777777" w:rsidR="00E552FB" w:rsidRPr="00875B3C" w:rsidRDefault="00011BFB" w:rsidP="00AF1413">
      <w:pPr>
        <w:pStyle w:val="Level3"/>
        <w:rPr>
          <w:szCs w:val="22"/>
        </w:rPr>
      </w:pPr>
      <w:r w:rsidRPr="00875B3C">
        <w:rPr>
          <w:szCs w:val="22"/>
        </w:rPr>
        <w:t xml:space="preserve">All timber and wood derived products must be compliant with all relevant </w:t>
      </w:r>
      <w:r w:rsidR="00B179F8" w:rsidRPr="00875B3C">
        <w:rPr>
          <w:szCs w:val="22"/>
        </w:rPr>
        <w:t>L</w:t>
      </w:r>
      <w:r w:rsidRPr="00875B3C">
        <w:rPr>
          <w:szCs w:val="22"/>
        </w:rPr>
        <w:t xml:space="preserve">egislation </w:t>
      </w:r>
      <w:proofErr w:type="gramStart"/>
      <w:r w:rsidRPr="00875B3C">
        <w:rPr>
          <w:szCs w:val="22"/>
        </w:rPr>
        <w:t>e.g.</w:t>
      </w:r>
      <w:proofErr w:type="gramEnd"/>
      <w:r w:rsidRPr="00875B3C">
        <w:rPr>
          <w:szCs w:val="22"/>
        </w:rPr>
        <w:t xml:space="preserve"> EU Timber Regulations and with the requirements of the CITES.</w:t>
      </w:r>
    </w:p>
    <w:p w14:paraId="089B1D86" w14:textId="452EB03B" w:rsidR="000A68FF" w:rsidRPr="00875B3C" w:rsidRDefault="00011BFB" w:rsidP="00AF1413">
      <w:pPr>
        <w:pStyle w:val="Level3"/>
        <w:rPr>
          <w:szCs w:val="22"/>
        </w:rPr>
      </w:pPr>
      <w:r w:rsidRPr="00875B3C">
        <w:rPr>
          <w:szCs w:val="22"/>
        </w:rPr>
        <w:t xml:space="preserve">The </w:t>
      </w:r>
      <w:r w:rsidR="00F96D70" w:rsidRPr="00875B3C">
        <w:rPr>
          <w:szCs w:val="22"/>
        </w:rPr>
        <w:t>Contractor</w:t>
      </w:r>
      <w:r w:rsidRPr="00875B3C">
        <w:rPr>
          <w:szCs w:val="22"/>
        </w:rPr>
        <w:t xml:space="preserve"> shall </w:t>
      </w:r>
      <w:r w:rsidR="009E4CC8" w:rsidRPr="00875B3C">
        <w:rPr>
          <w:szCs w:val="22"/>
        </w:rPr>
        <w:t>have in place throughout the Contract Period</w:t>
      </w:r>
      <w:r w:rsidRPr="00875B3C">
        <w:rPr>
          <w:szCs w:val="22"/>
        </w:rPr>
        <w:t xml:space="preserve"> procedures to monitor and verify the procuremen</w:t>
      </w:r>
      <w:r w:rsidR="00494AF1">
        <w:rPr>
          <w:szCs w:val="22"/>
        </w:rPr>
        <w:t>t of all timber products and t</w:t>
      </w:r>
      <w:r w:rsidRPr="00875B3C">
        <w:rPr>
          <w:szCs w:val="22"/>
        </w:rPr>
        <w:t xml:space="preserve">o ensure Government policies </w:t>
      </w:r>
      <w:r w:rsidR="009E4CC8" w:rsidRPr="00875B3C">
        <w:rPr>
          <w:szCs w:val="22"/>
        </w:rPr>
        <w:t xml:space="preserve">and Legislation </w:t>
      </w:r>
      <w:r w:rsidRPr="00875B3C">
        <w:rPr>
          <w:szCs w:val="22"/>
        </w:rPr>
        <w:t>are adhered to</w:t>
      </w:r>
      <w:r w:rsidR="000A68FF" w:rsidRPr="00875B3C">
        <w:rPr>
          <w:szCs w:val="22"/>
        </w:rPr>
        <w:t xml:space="preserve"> (including the UK Government Timber Procurement Policy (available at </w:t>
      </w:r>
      <w:hyperlink r:id="rId30" w:history="1">
        <w:r w:rsidR="000A68FF" w:rsidRPr="00612728">
          <w:rPr>
            <w:rStyle w:val="Hyperlink"/>
            <w:szCs w:val="22"/>
          </w:rPr>
          <w:t>https://www.gov.uk/government/</w:t>
        </w:r>
        <w:r w:rsidR="00CE1383">
          <w:rPr>
            <w:rStyle w:val="Hyperlink"/>
            <w:szCs w:val="22"/>
          </w:rPr>
          <w:t>‌</w:t>
        </w:r>
        <w:r w:rsidR="000A68FF" w:rsidRPr="00612728">
          <w:rPr>
            <w:rStyle w:val="Hyperlink"/>
            <w:szCs w:val="22"/>
          </w:rPr>
          <w:t>collections/timber-procurement-policy-tpp-guidance-and-support</w:t>
        </w:r>
      </w:hyperlink>
      <w:r w:rsidR="000A68FF" w:rsidRPr="00875B3C">
        <w:rPr>
          <w:szCs w:val="22"/>
        </w:rPr>
        <w:t>))</w:t>
      </w:r>
      <w:r w:rsidRPr="00875B3C">
        <w:rPr>
          <w:szCs w:val="22"/>
        </w:rPr>
        <w:t xml:space="preserve">. The information collected by the </w:t>
      </w:r>
      <w:r w:rsidR="00F96D70" w:rsidRPr="00875B3C">
        <w:rPr>
          <w:szCs w:val="22"/>
        </w:rPr>
        <w:t>Contractor</w:t>
      </w:r>
      <w:r w:rsidRPr="00875B3C">
        <w:rPr>
          <w:szCs w:val="22"/>
        </w:rPr>
        <w:t xml:space="preserve"> </w:t>
      </w:r>
      <w:r w:rsidR="009E4CC8" w:rsidRPr="00875B3C">
        <w:rPr>
          <w:szCs w:val="22"/>
        </w:rPr>
        <w:t>shall</w:t>
      </w:r>
      <w:r w:rsidRPr="00875B3C">
        <w:rPr>
          <w:szCs w:val="22"/>
        </w:rPr>
        <w:t xml:space="preserve"> include: </w:t>
      </w:r>
    </w:p>
    <w:p w14:paraId="41C84A56" w14:textId="2A509745" w:rsidR="000A68FF" w:rsidRPr="00875B3C" w:rsidRDefault="00011BFB" w:rsidP="003419DC">
      <w:pPr>
        <w:pStyle w:val="Level4"/>
        <w:rPr>
          <w:szCs w:val="22"/>
        </w:rPr>
      </w:pPr>
      <w:r w:rsidRPr="00875B3C">
        <w:rPr>
          <w:szCs w:val="22"/>
        </w:rPr>
        <w:t>the type of evidence used to verify compliance (</w:t>
      </w:r>
      <w:r w:rsidR="00BE4BE1">
        <w:rPr>
          <w:szCs w:val="22"/>
        </w:rPr>
        <w:t>"</w:t>
      </w:r>
      <w:r w:rsidRPr="00875B3C">
        <w:rPr>
          <w:szCs w:val="22"/>
        </w:rPr>
        <w:t>Category A</w:t>
      </w:r>
      <w:r w:rsidR="00BE4BE1">
        <w:rPr>
          <w:szCs w:val="22"/>
        </w:rPr>
        <w:t>"</w:t>
      </w:r>
      <w:r w:rsidRPr="00875B3C">
        <w:rPr>
          <w:szCs w:val="22"/>
        </w:rPr>
        <w:t xml:space="preserve"> or </w:t>
      </w:r>
      <w:r w:rsidR="00BE4BE1">
        <w:rPr>
          <w:szCs w:val="22"/>
        </w:rPr>
        <w:t>"</w:t>
      </w:r>
      <w:r w:rsidRPr="00875B3C">
        <w:rPr>
          <w:szCs w:val="22"/>
        </w:rPr>
        <w:t>Category B</w:t>
      </w:r>
      <w:r w:rsidR="00BE4BE1">
        <w:rPr>
          <w:szCs w:val="22"/>
        </w:rPr>
        <w:t>"</w:t>
      </w:r>
      <w:r w:rsidRPr="00875B3C">
        <w:rPr>
          <w:szCs w:val="22"/>
        </w:rPr>
        <w:t>)</w:t>
      </w:r>
      <w:r w:rsidR="000A68FF" w:rsidRPr="00875B3C">
        <w:rPr>
          <w:szCs w:val="22"/>
        </w:rPr>
        <w:t>;</w:t>
      </w:r>
      <w:r w:rsidRPr="00875B3C">
        <w:rPr>
          <w:szCs w:val="22"/>
        </w:rPr>
        <w:t xml:space="preserve"> </w:t>
      </w:r>
    </w:p>
    <w:p w14:paraId="3BD8A8F9" w14:textId="0E347D60" w:rsidR="000A68FF" w:rsidRPr="00875B3C" w:rsidRDefault="00011BFB" w:rsidP="003419DC">
      <w:pPr>
        <w:pStyle w:val="Level4"/>
        <w:rPr>
          <w:szCs w:val="22"/>
        </w:rPr>
      </w:pPr>
      <w:r w:rsidRPr="00875B3C">
        <w:rPr>
          <w:szCs w:val="22"/>
        </w:rPr>
        <w:t xml:space="preserve">if </w:t>
      </w:r>
      <w:r w:rsidR="00BE4BE1">
        <w:rPr>
          <w:szCs w:val="22"/>
        </w:rPr>
        <w:t>"</w:t>
      </w:r>
      <w:r w:rsidRPr="00875B3C">
        <w:rPr>
          <w:szCs w:val="22"/>
        </w:rPr>
        <w:t>Category A</w:t>
      </w:r>
      <w:r w:rsidR="00BE4BE1">
        <w:rPr>
          <w:szCs w:val="22"/>
        </w:rPr>
        <w:t>"</w:t>
      </w:r>
      <w:r w:rsidR="000A68FF" w:rsidRPr="00875B3C">
        <w:rPr>
          <w:szCs w:val="22"/>
        </w:rPr>
        <w:t>,</w:t>
      </w:r>
      <w:r w:rsidRPr="00875B3C">
        <w:rPr>
          <w:szCs w:val="22"/>
        </w:rPr>
        <w:t xml:space="preserve"> the </w:t>
      </w:r>
      <w:r w:rsidR="000A68FF" w:rsidRPr="00875B3C">
        <w:rPr>
          <w:szCs w:val="22"/>
        </w:rPr>
        <w:t>c</w:t>
      </w:r>
      <w:r w:rsidRPr="00875B3C">
        <w:rPr>
          <w:szCs w:val="22"/>
        </w:rPr>
        <w:t xml:space="preserve">hain of </w:t>
      </w:r>
      <w:r w:rsidR="000A68FF" w:rsidRPr="00875B3C">
        <w:rPr>
          <w:szCs w:val="22"/>
        </w:rPr>
        <w:t>c</w:t>
      </w:r>
      <w:r w:rsidRPr="00875B3C">
        <w:rPr>
          <w:szCs w:val="22"/>
        </w:rPr>
        <w:t>ustody (</w:t>
      </w:r>
      <w:r w:rsidR="00BE4BE1">
        <w:rPr>
          <w:szCs w:val="22"/>
        </w:rPr>
        <w:t>"</w:t>
      </w:r>
      <w:r w:rsidRPr="00875B3C">
        <w:rPr>
          <w:szCs w:val="22"/>
        </w:rPr>
        <w:t>CoC</w:t>
      </w:r>
      <w:r w:rsidR="00BE4BE1">
        <w:rPr>
          <w:szCs w:val="22"/>
        </w:rPr>
        <w:t>"</w:t>
      </w:r>
      <w:r w:rsidRPr="00875B3C">
        <w:rPr>
          <w:szCs w:val="22"/>
        </w:rPr>
        <w:t xml:space="preserve">) certificate number and confirmation that the invoice and delivery note </w:t>
      </w:r>
      <w:proofErr w:type="gramStart"/>
      <w:r w:rsidRPr="00875B3C">
        <w:rPr>
          <w:szCs w:val="22"/>
        </w:rPr>
        <w:t>specifies</w:t>
      </w:r>
      <w:proofErr w:type="gramEnd"/>
      <w:r w:rsidRPr="00875B3C">
        <w:rPr>
          <w:szCs w:val="22"/>
        </w:rPr>
        <w:t xml:space="preserve"> </w:t>
      </w:r>
      <w:r w:rsidR="00BE4BE1">
        <w:rPr>
          <w:szCs w:val="22"/>
        </w:rPr>
        <w:t>"</w:t>
      </w:r>
      <w:r w:rsidRPr="00875B3C">
        <w:rPr>
          <w:szCs w:val="22"/>
        </w:rPr>
        <w:t>Category A</w:t>
      </w:r>
      <w:r w:rsidR="00BE4BE1">
        <w:rPr>
          <w:szCs w:val="22"/>
        </w:rPr>
        <w:t>"</w:t>
      </w:r>
      <w:r w:rsidRPr="00875B3C">
        <w:rPr>
          <w:szCs w:val="22"/>
        </w:rPr>
        <w:t xml:space="preserve"> (</w:t>
      </w:r>
      <w:r w:rsidR="000A68FF" w:rsidRPr="00875B3C">
        <w:rPr>
          <w:szCs w:val="22"/>
        </w:rPr>
        <w:t xml:space="preserve">as per the </w:t>
      </w:r>
      <w:r w:rsidRPr="00875B3C">
        <w:rPr>
          <w:szCs w:val="22"/>
        </w:rPr>
        <w:t xml:space="preserve">Forest Stewardship Council or Programme for the Endorsement of Forest </w:t>
      </w:r>
      <w:r w:rsidR="000A68FF" w:rsidRPr="00875B3C">
        <w:rPr>
          <w:szCs w:val="22"/>
        </w:rPr>
        <w:t>c</w:t>
      </w:r>
      <w:r w:rsidRPr="00875B3C">
        <w:rPr>
          <w:szCs w:val="22"/>
        </w:rPr>
        <w:t xml:space="preserve">ertification) for each relevant product and CoC number; and </w:t>
      </w:r>
    </w:p>
    <w:p w14:paraId="01D7293C" w14:textId="77777777" w:rsidR="000A68FF" w:rsidRPr="00875B3C" w:rsidRDefault="00011BFB" w:rsidP="003419DC">
      <w:pPr>
        <w:pStyle w:val="Level4"/>
        <w:rPr>
          <w:szCs w:val="22"/>
        </w:rPr>
      </w:pPr>
      <w:r w:rsidRPr="00875B3C">
        <w:rPr>
          <w:szCs w:val="22"/>
        </w:rPr>
        <w:t xml:space="preserve">volume data. </w:t>
      </w:r>
    </w:p>
    <w:p w14:paraId="36558EEE" w14:textId="77777777" w:rsidR="007419DB" w:rsidRPr="00875B3C" w:rsidRDefault="007419DB" w:rsidP="003419DC">
      <w:pPr>
        <w:pStyle w:val="Level3"/>
        <w:rPr>
          <w:szCs w:val="22"/>
        </w:rPr>
      </w:pPr>
      <w:r w:rsidRPr="00875B3C">
        <w:rPr>
          <w:szCs w:val="22"/>
        </w:rPr>
        <w:t xml:space="preserve">The </w:t>
      </w:r>
      <w:r w:rsidR="00FF3A51" w:rsidRPr="00875B3C">
        <w:rPr>
          <w:szCs w:val="22"/>
        </w:rPr>
        <w:t xml:space="preserve">UK </w:t>
      </w:r>
      <w:r w:rsidR="00417426">
        <w:rPr>
          <w:szCs w:val="22"/>
        </w:rPr>
        <w:t xml:space="preserve">Department for Environment, Food and Rural Affairs which manages the </w:t>
      </w:r>
      <w:r w:rsidR="00FF3A51" w:rsidRPr="00875B3C">
        <w:rPr>
          <w:szCs w:val="22"/>
        </w:rPr>
        <w:t>Timber Procurement Policy</w:t>
      </w:r>
      <w:r w:rsidRPr="00875B3C">
        <w:rPr>
          <w:szCs w:val="22"/>
        </w:rPr>
        <w:t xml:space="preserve"> </w:t>
      </w:r>
      <w:r w:rsidR="00417426">
        <w:rPr>
          <w:szCs w:val="22"/>
        </w:rPr>
        <w:t>provides</w:t>
      </w:r>
      <w:r w:rsidR="00FF3A51" w:rsidRPr="00875B3C">
        <w:rPr>
          <w:szCs w:val="22"/>
        </w:rPr>
        <w:t xml:space="preserve"> checklists and</w:t>
      </w:r>
      <w:r w:rsidRPr="00875B3C">
        <w:rPr>
          <w:szCs w:val="22"/>
        </w:rPr>
        <w:t xml:space="preserve"> templates for gathering this information. This information shall be held by the Contractor and provided to the Authority on request</w:t>
      </w:r>
      <w:r w:rsidR="00FF3A51" w:rsidRPr="00875B3C">
        <w:rPr>
          <w:szCs w:val="22"/>
        </w:rPr>
        <w:t>.</w:t>
      </w:r>
    </w:p>
    <w:p w14:paraId="0B5919C8" w14:textId="77777777" w:rsidR="00E552FB" w:rsidRPr="00875B3C" w:rsidRDefault="00011BFB" w:rsidP="003419DC">
      <w:pPr>
        <w:pStyle w:val="Level3"/>
        <w:rPr>
          <w:color w:val="000000" w:themeColor="text1"/>
          <w:szCs w:val="22"/>
        </w:rPr>
      </w:pPr>
      <w:r w:rsidRPr="00875B3C">
        <w:rPr>
          <w:szCs w:val="22"/>
        </w:rPr>
        <w:t xml:space="preserve">The </w:t>
      </w:r>
      <w:r w:rsidR="00F96D70" w:rsidRPr="00875B3C">
        <w:rPr>
          <w:szCs w:val="22"/>
        </w:rPr>
        <w:t>Contractor</w:t>
      </w:r>
      <w:r w:rsidRPr="00875B3C">
        <w:rPr>
          <w:szCs w:val="22"/>
        </w:rPr>
        <w:t xml:space="preserve"> shall ensure all timber is treated in accordance with the relevant British Standard</w:t>
      </w:r>
      <w:r w:rsidR="009E4CC8" w:rsidRPr="00875B3C">
        <w:rPr>
          <w:szCs w:val="22"/>
        </w:rPr>
        <w:t xml:space="preserve"> </w:t>
      </w:r>
      <w:r w:rsidR="009E4CC8" w:rsidRPr="00875B3C">
        <w:rPr>
          <w:color w:val="000000" w:themeColor="text1"/>
          <w:szCs w:val="22"/>
        </w:rPr>
        <w:t>from time to time</w:t>
      </w:r>
      <w:r w:rsidR="00E552FB" w:rsidRPr="00875B3C">
        <w:rPr>
          <w:color w:val="000000" w:themeColor="text1"/>
          <w:szCs w:val="22"/>
        </w:rPr>
        <w:t>.</w:t>
      </w:r>
    </w:p>
    <w:p w14:paraId="743EC58D" w14:textId="77777777" w:rsidR="00E552FB" w:rsidRPr="00875B3C" w:rsidRDefault="00011BFB" w:rsidP="003419DC">
      <w:pPr>
        <w:pStyle w:val="Level2"/>
        <w:keepNext/>
        <w:rPr>
          <w:szCs w:val="22"/>
        </w:rPr>
      </w:pPr>
      <w:r w:rsidRPr="00875B3C">
        <w:rPr>
          <w:rStyle w:val="Level2asHeadingtext"/>
          <w:szCs w:val="22"/>
        </w:rPr>
        <w:lastRenderedPageBreak/>
        <w:t>Hazardous Materials</w:t>
      </w:r>
      <w:r w:rsidR="008F5631" w:rsidRPr="00875B3C">
        <w:rPr>
          <w:rStyle w:val="Level2asHeadingtext"/>
          <w:szCs w:val="22"/>
        </w:rPr>
        <w:t xml:space="preserve"> </w:t>
      </w:r>
    </w:p>
    <w:p w14:paraId="272D9F65" w14:textId="34A1F1F5" w:rsidR="004A3A6D" w:rsidRDefault="004A3A6D" w:rsidP="003419DC">
      <w:pPr>
        <w:pStyle w:val="Level3"/>
        <w:rPr>
          <w:szCs w:val="22"/>
        </w:rPr>
      </w:pPr>
      <w:r>
        <w:rPr>
          <w:szCs w:val="22"/>
        </w:rPr>
        <w:t>The Contractor</w:t>
      </w:r>
      <w:r w:rsidR="00BE4BE1">
        <w:rPr>
          <w:szCs w:val="22"/>
        </w:rPr>
        <w:t>'</w:t>
      </w:r>
      <w:r>
        <w:rPr>
          <w:szCs w:val="22"/>
        </w:rPr>
        <w:t xml:space="preserve">s obligations with regards to hazardous materials are in </w:t>
      </w:r>
      <w:r w:rsidRPr="004A3A6D">
        <w:rPr>
          <w:rStyle w:val="Level2asHeadingtext"/>
          <w:b w:val="0"/>
          <w:szCs w:val="22"/>
        </w:rPr>
        <w:t>accordance with the requirements of</w:t>
      </w:r>
      <w:r w:rsidRPr="00875B3C">
        <w:rPr>
          <w:rStyle w:val="Level2asHeadingtext"/>
          <w:szCs w:val="22"/>
        </w:rPr>
        <w:t xml:space="preserve"> paragraph</w:t>
      </w:r>
      <w:r w:rsidR="00A52752">
        <w:rPr>
          <w:rStyle w:val="Level2asHeadingtext"/>
          <w:szCs w:val="22"/>
        </w:rPr>
        <w:t> </w:t>
      </w:r>
      <w:r w:rsidRPr="00875B3C">
        <w:rPr>
          <w:rStyle w:val="Level2asHeadingtext"/>
          <w:szCs w:val="22"/>
        </w:rPr>
        <w:t xml:space="preserve">6 </w:t>
      </w:r>
      <w:r w:rsidR="00A707EE">
        <w:rPr>
          <w:rStyle w:val="Level2asHeadingtext"/>
          <w:szCs w:val="22"/>
        </w:rPr>
        <w:t xml:space="preserve">(Health &amp; Safety Compliance) </w:t>
      </w:r>
      <w:r w:rsidRPr="00BE4BE1">
        <w:rPr>
          <w:rStyle w:val="Level2asHeadingtext"/>
          <w:b w:val="0"/>
          <w:bCs w:val="0"/>
          <w:szCs w:val="22"/>
        </w:rPr>
        <w:t>of</w:t>
      </w:r>
      <w:r w:rsidRPr="00875B3C">
        <w:rPr>
          <w:rStyle w:val="Level2asHeadingtext"/>
          <w:szCs w:val="22"/>
        </w:rPr>
        <w:t xml:space="preserve"> Schedule 11 (Property and Facilities Management)</w:t>
      </w:r>
      <w:r w:rsidRPr="004A3A6D">
        <w:rPr>
          <w:rStyle w:val="Level2asHeadingtext"/>
          <w:b w:val="0"/>
          <w:szCs w:val="22"/>
        </w:rPr>
        <w:t>.</w:t>
      </w:r>
    </w:p>
    <w:p w14:paraId="1C48B232" w14:textId="77777777" w:rsidR="00E552FB" w:rsidRPr="00875B3C" w:rsidRDefault="00011BFB" w:rsidP="003419DC">
      <w:pPr>
        <w:pStyle w:val="Level3"/>
        <w:rPr>
          <w:szCs w:val="22"/>
        </w:rPr>
      </w:pPr>
      <w:r w:rsidRPr="00875B3C">
        <w:rPr>
          <w:szCs w:val="22"/>
        </w:rPr>
        <w:t xml:space="preserve">The </w:t>
      </w:r>
      <w:r w:rsidR="00F96D70" w:rsidRPr="00875B3C">
        <w:rPr>
          <w:szCs w:val="22"/>
        </w:rPr>
        <w:t>Contractor</w:t>
      </w:r>
      <w:r w:rsidRPr="00875B3C">
        <w:rPr>
          <w:szCs w:val="22"/>
        </w:rPr>
        <w:t xml:space="preserve"> shall avoid the use of hazardous substances including but not limited to substances which are radioactive, flammable, explosive, toxic, corrosive, </w:t>
      </w:r>
      <w:proofErr w:type="gramStart"/>
      <w:r w:rsidRPr="00875B3C">
        <w:rPr>
          <w:szCs w:val="22"/>
        </w:rPr>
        <w:t>bio hazardous</w:t>
      </w:r>
      <w:proofErr w:type="gramEnd"/>
      <w:r w:rsidRPr="00875B3C">
        <w:rPr>
          <w:szCs w:val="22"/>
        </w:rPr>
        <w:t>, oxidisers, asph</w:t>
      </w:r>
      <w:r w:rsidR="00E552FB" w:rsidRPr="00875B3C">
        <w:rPr>
          <w:szCs w:val="22"/>
        </w:rPr>
        <w:t>yxiates, pathogens or allergens.</w:t>
      </w:r>
    </w:p>
    <w:p w14:paraId="2BE8ED1A" w14:textId="77777777" w:rsidR="00651C08" w:rsidRPr="00875B3C" w:rsidRDefault="00011BFB" w:rsidP="003419DC">
      <w:pPr>
        <w:pStyle w:val="Level3"/>
        <w:rPr>
          <w:szCs w:val="22"/>
        </w:rPr>
      </w:pPr>
      <w:r w:rsidRPr="00875B3C">
        <w:rPr>
          <w:szCs w:val="22"/>
        </w:rPr>
        <w:t xml:space="preserve">On the occasions where there are no alternatives, hazardous materials must be stored, </w:t>
      </w:r>
      <w:proofErr w:type="gramStart"/>
      <w:r w:rsidRPr="00875B3C">
        <w:rPr>
          <w:szCs w:val="22"/>
        </w:rPr>
        <w:t>used</w:t>
      </w:r>
      <w:proofErr w:type="gramEnd"/>
      <w:r w:rsidRPr="00875B3C">
        <w:rPr>
          <w:szCs w:val="22"/>
        </w:rPr>
        <w:t xml:space="preserve"> and disposed of in accordance with the instructions of the product</w:t>
      </w:r>
      <w:r w:rsidR="00B179F8" w:rsidRPr="00875B3C">
        <w:rPr>
          <w:szCs w:val="22"/>
        </w:rPr>
        <w:t>,</w:t>
      </w:r>
      <w:r w:rsidRPr="00875B3C">
        <w:rPr>
          <w:szCs w:val="22"/>
        </w:rPr>
        <w:t xml:space="preserve"> COSHH</w:t>
      </w:r>
      <w:r w:rsidR="00B179F8" w:rsidRPr="00875B3C">
        <w:rPr>
          <w:szCs w:val="22"/>
        </w:rPr>
        <w:t xml:space="preserve">, </w:t>
      </w:r>
      <w:r w:rsidRPr="00875B3C">
        <w:rPr>
          <w:szCs w:val="22"/>
        </w:rPr>
        <w:t xml:space="preserve">and all relevant </w:t>
      </w:r>
      <w:r w:rsidR="00B179F8" w:rsidRPr="00875B3C">
        <w:rPr>
          <w:szCs w:val="22"/>
        </w:rPr>
        <w:t>L</w:t>
      </w:r>
      <w:r w:rsidRPr="00875B3C">
        <w:rPr>
          <w:szCs w:val="22"/>
        </w:rPr>
        <w:t>egislation.</w:t>
      </w:r>
    </w:p>
    <w:p w14:paraId="21DCB61F" w14:textId="77777777" w:rsidR="00651C08" w:rsidRPr="00875B3C" w:rsidRDefault="00011BFB" w:rsidP="003419DC">
      <w:pPr>
        <w:pStyle w:val="Level3"/>
        <w:rPr>
          <w:szCs w:val="22"/>
        </w:rPr>
      </w:pPr>
      <w:r w:rsidRPr="00875B3C">
        <w:rPr>
          <w:szCs w:val="22"/>
        </w:rPr>
        <w:t xml:space="preserve">The </w:t>
      </w:r>
      <w:r w:rsidR="00F96D70" w:rsidRPr="00875B3C">
        <w:rPr>
          <w:szCs w:val="22"/>
        </w:rPr>
        <w:t>Contractor</w:t>
      </w:r>
      <w:r w:rsidRPr="00875B3C">
        <w:rPr>
          <w:szCs w:val="22"/>
        </w:rPr>
        <w:t xml:space="preserve"> shall ensure that all internal finishes, including solvents and paints are inert and meet best practice </w:t>
      </w:r>
      <w:r w:rsidR="001644F5" w:rsidRPr="00875B3C">
        <w:rPr>
          <w:szCs w:val="22"/>
        </w:rPr>
        <w:t>s</w:t>
      </w:r>
      <w:r w:rsidRPr="00875B3C">
        <w:rPr>
          <w:szCs w:val="22"/>
        </w:rPr>
        <w:t>tandards for using low levels of Volatile Organic Compounds during their manufacture.</w:t>
      </w:r>
    </w:p>
    <w:p w14:paraId="2B43752A" w14:textId="77777777" w:rsidR="00651C08" w:rsidRPr="00875B3C" w:rsidRDefault="00011BFB" w:rsidP="003419DC">
      <w:pPr>
        <w:pStyle w:val="Level3"/>
        <w:rPr>
          <w:szCs w:val="22"/>
        </w:rPr>
      </w:pPr>
      <w:r w:rsidRPr="00875B3C">
        <w:rPr>
          <w:szCs w:val="22"/>
        </w:rPr>
        <w:t xml:space="preserve">The </w:t>
      </w:r>
      <w:r w:rsidR="00F96D70" w:rsidRPr="00875B3C">
        <w:rPr>
          <w:szCs w:val="22"/>
        </w:rPr>
        <w:t>Contractor</w:t>
      </w:r>
      <w:r w:rsidRPr="00875B3C">
        <w:rPr>
          <w:szCs w:val="22"/>
        </w:rPr>
        <w:t xml:space="preserve"> shall use products that contain low levels of solvents or are solvent-free, such as water-based</w:t>
      </w:r>
      <w:r w:rsidR="00651C08" w:rsidRPr="00875B3C">
        <w:rPr>
          <w:szCs w:val="22"/>
        </w:rPr>
        <w:t xml:space="preserve"> paints, varnishes and/or glues.</w:t>
      </w:r>
    </w:p>
    <w:p w14:paraId="55F2A50C" w14:textId="77777777" w:rsidR="000A5651" w:rsidRPr="00875B3C" w:rsidRDefault="00651C08" w:rsidP="003419DC">
      <w:pPr>
        <w:pStyle w:val="Level3"/>
        <w:rPr>
          <w:szCs w:val="22"/>
        </w:rPr>
      </w:pPr>
      <w:r w:rsidRPr="00875B3C">
        <w:rPr>
          <w:szCs w:val="22"/>
        </w:rPr>
        <w:t>T</w:t>
      </w:r>
      <w:r w:rsidR="00011BFB" w:rsidRPr="00875B3C">
        <w:rPr>
          <w:szCs w:val="22"/>
        </w:rPr>
        <w:t xml:space="preserve">he </w:t>
      </w:r>
      <w:r w:rsidR="00F96D70" w:rsidRPr="00875B3C">
        <w:rPr>
          <w:szCs w:val="22"/>
        </w:rPr>
        <w:t>Contractor</w:t>
      </w:r>
      <w:r w:rsidR="00011BFB" w:rsidRPr="00875B3C">
        <w:rPr>
          <w:szCs w:val="22"/>
        </w:rPr>
        <w:t xml:space="preserve"> shall prohibit the use of lead-based paints and primers</w:t>
      </w:r>
      <w:r w:rsidR="009E4CC8" w:rsidRPr="00875B3C">
        <w:rPr>
          <w:szCs w:val="22"/>
        </w:rPr>
        <w:t xml:space="preserve"> in delivering the Services</w:t>
      </w:r>
      <w:r w:rsidR="00011BFB" w:rsidRPr="00875B3C">
        <w:rPr>
          <w:szCs w:val="22"/>
        </w:rPr>
        <w:t>.</w:t>
      </w:r>
    </w:p>
    <w:p w14:paraId="58B2A090" w14:textId="77777777" w:rsidR="00514DB8" w:rsidRPr="00875B3C" w:rsidRDefault="00514DB8" w:rsidP="003419DC">
      <w:pPr>
        <w:pStyle w:val="Level3"/>
        <w:rPr>
          <w:szCs w:val="22"/>
        </w:rPr>
      </w:pPr>
      <w:bookmarkStart w:id="56" w:name="_Ref530554986"/>
      <w:bookmarkStart w:id="57" w:name="_Ref530395868"/>
      <w:r w:rsidRPr="00875B3C">
        <w:rPr>
          <w:szCs w:val="22"/>
        </w:rPr>
        <w:t>The Contractor shall:</w:t>
      </w:r>
      <w:bookmarkEnd w:id="56"/>
    </w:p>
    <w:p w14:paraId="57C6A108" w14:textId="77777777" w:rsidR="00514DB8" w:rsidRPr="00875B3C" w:rsidRDefault="00514DB8" w:rsidP="003419DC">
      <w:pPr>
        <w:pStyle w:val="Level4"/>
        <w:rPr>
          <w:szCs w:val="22"/>
        </w:rPr>
      </w:pPr>
      <w:r w:rsidRPr="00875B3C">
        <w:rPr>
          <w:szCs w:val="22"/>
        </w:rPr>
        <w:t xml:space="preserve">ensure that no substances prohibited by the Montreal Protocol are used at the Site in connection with any part of the Services; </w:t>
      </w:r>
    </w:p>
    <w:p w14:paraId="7A1C9F3F" w14:textId="77777777" w:rsidR="00514DB8" w:rsidRPr="00875B3C" w:rsidRDefault="00514DB8" w:rsidP="003419DC">
      <w:pPr>
        <w:pStyle w:val="Level4"/>
        <w:rPr>
          <w:szCs w:val="22"/>
        </w:rPr>
      </w:pPr>
      <w:proofErr w:type="gramStart"/>
      <w:r w:rsidRPr="00875B3C">
        <w:rPr>
          <w:szCs w:val="22"/>
        </w:rPr>
        <w:t>comply at all times</w:t>
      </w:r>
      <w:proofErr w:type="gramEnd"/>
      <w:r w:rsidRPr="00875B3C">
        <w:rPr>
          <w:szCs w:val="22"/>
        </w:rPr>
        <w:t xml:space="preserve"> with the Montreal Protocol in relation to the provision of the Services;</w:t>
      </w:r>
    </w:p>
    <w:p w14:paraId="371630F1" w14:textId="77777777" w:rsidR="00514DB8" w:rsidRPr="00875B3C" w:rsidRDefault="00514DB8" w:rsidP="003419DC">
      <w:pPr>
        <w:pStyle w:val="Level4"/>
        <w:rPr>
          <w:szCs w:val="22"/>
        </w:rPr>
      </w:pPr>
      <w:bookmarkStart w:id="58" w:name="_Ref530563621"/>
      <w:r w:rsidRPr="00875B3C">
        <w:rPr>
          <w:szCs w:val="22"/>
        </w:rPr>
        <w:t>carry out an audit to identify which (if any) substances prohibited under the Montreal Protocol are contained in any item of plant or equipment at the Site;</w:t>
      </w:r>
      <w:bookmarkEnd w:id="58"/>
      <w:r w:rsidRPr="00875B3C">
        <w:rPr>
          <w:szCs w:val="22"/>
        </w:rPr>
        <w:t xml:space="preserve"> </w:t>
      </w:r>
    </w:p>
    <w:p w14:paraId="69606D88" w14:textId="21692156" w:rsidR="00514DB8" w:rsidRPr="00875B3C" w:rsidRDefault="00514DB8" w:rsidP="003419DC">
      <w:pPr>
        <w:pStyle w:val="Level4"/>
        <w:rPr>
          <w:szCs w:val="22"/>
        </w:rPr>
      </w:pPr>
      <w:r w:rsidRPr="00875B3C">
        <w:rPr>
          <w:szCs w:val="22"/>
        </w:rPr>
        <w:t xml:space="preserve">if any items of plant or equipment containing any such substance(s) is/are identified at the Site pursuant to </w:t>
      </w:r>
      <w:r w:rsidR="00A52752">
        <w:rPr>
          <w:b/>
          <w:szCs w:val="22"/>
        </w:rPr>
        <w:t>paragraph </w:t>
      </w:r>
      <w:r w:rsidR="00292E0E" w:rsidRPr="00875B3C">
        <w:rPr>
          <w:b/>
          <w:szCs w:val="22"/>
        </w:rPr>
        <w:fldChar w:fldCharType="begin"/>
      </w:r>
      <w:r w:rsidR="00292E0E" w:rsidRPr="00875B3C">
        <w:rPr>
          <w:b/>
          <w:szCs w:val="22"/>
        </w:rPr>
        <w:instrText xml:space="preserve"> REF _Ref530563621 \r \h </w:instrText>
      </w:r>
      <w:r w:rsidR="001921D1" w:rsidRPr="00875B3C">
        <w:rPr>
          <w:b/>
          <w:szCs w:val="22"/>
        </w:rPr>
        <w:instrText xml:space="preserve"> \* MERGEFORMAT </w:instrText>
      </w:r>
      <w:r w:rsidR="00292E0E" w:rsidRPr="00875B3C">
        <w:rPr>
          <w:b/>
          <w:szCs w:val="22"/>
        </w:rPr>
      </w:r>
      <w:r w:rsidR="00292E0E" w:rsidRPr="00875B3C">
        <w:rPr>
          <w:b/>
          <w:szCs w:val="22"/>
        </w:rPr>
        <w:fldChar w:fldCharType="separate"/>
      </w:r>
      <w:r w:rsidR="00101726">
        <w:rPr>
          <w:b/>
          <w:szCs w:val="22"/>
        </w:rPr>
        <w:t>9.18.7.3</w:t>
      </w:r>
      <w:r w:rsidR="00292E0E" w:rsidRPr="00875B3C">
        <w:rPr>
          <w:b/>
          <w:szCs w:val="22"/>
        </w:rPr>
        <w:fldChar w:fldCharType="end"/>
      </w:r>
      <w:r w:rsidR="00CB6D80">
        <w:rPr>
          <w:b/>
          <w:szCs w:val="22"/>
        </w:rPr>
        <w:t xml:space="preserve"> (Hazardous Materials)</w:t>
      </w:r>
      <w:r w:rsidRPr="00875B3C">
        <w:rPr>
          <w:szCs w:val="22"/>
        </w:rPr>
        <w:t xml:space="preserve">, the Contractor shall: </w:t>
      </w:r>
    </w:p>
    <w:p w14:paraId="3356EE65" w14:textId="77777777" w:rsidR="00514DB8" w:rsidRPr="00875B3C" w:rsidRDefault="00514DB8" w:rsidP="0065381B">
      <w:pPr>
        <w:pStyle w:val="Level5"/>
      </w:pPr>
      <w:r w:rsidRPr="00875B3C">
        <w:lastRenderedPageBreak/>
        <w:t xml:space="preserve">promptly inform the Authority and provide the Authority with a copy of the list of plant and equipment containing such substance(s); and </w:t>
      </w:r>
    </w:p>
    <w:p w14:paraId="2904796D" w14:textId="77777777" w:rsidR="00514DB8" w:rsidRPr="00875B3C" w:rsidRDefault="00514DB8" w:rsidP="003419DC">
      <w:pPr>
        <w:pStyle w:val="Level5"/>
        <w:tabs>
          <w:tab w:val="num" w:pos="3019"/>
        </w:tabs>
        <w:rPr>
          <w:szCs w:val="22"/>
        </w:rPr>
      </w:pPr>
      <w:r w:rsidRPr="00875B3C">
        <w:rPr>
          <w:szCs w:val="22"/>
        </w:rPr>
        <w:t>remove, re-charge, maintain and/or phase out the use of such items of plant or equipment at the cost of the Contractor and in line with applicable Legislation.</w:t>
      </w:r>
    </w:p>
    <w:p w14:paraId="2BB3112F" w14:textId="438AD46D" w:rsidR="005D64D2" w:rsidRPr="00875B3C" w:rsidRDefault="00011BFB" w:rsidP="003B536F">
      <w:pPr>
        <w:pStyle w:val="Level3"/>
        <w:rPr>
          <w:szCs w:val="22"/>
        </w:rPr>
      </w:pPr>
      <w:bookmarkStart w:id="59" w:name="_Ref529880916"/>
      <w:bookmarkEnd w:id="57"/>
      <w:r w:rsidRPr="00875B3C">
        <w:rPr>
          <w:szCs w:val="22"/>
        </w:rPr>
        <w:t xml:space="preserve">All materials procured for the </w:t>
      </w:r>
      <w:proofErr w:type="gramStart"/>
      <w:r w:rsidR="00B1649C" w:rsidRPr="00875B3C">
        <w:rPr>
          <w:szCs w:val="22"/>
        </w:rPr>
        <w:t>B</w:t>
      </w:r>
      <w:r w:rsidRPr="00875B3C">
        <w:rPr>
          <w:szCs w:val="22"/>
        </w:rPr>
        <w:t>uildings</w:t>
      </w:r>
      <w:proofErr w:type="gramEnd"/>
      <w:r w:rsidRPr="00875B3C">
        <w:rPr>
          <w:szCs w:val="22"/>
        </w:rPr>
        <w:t xml:space="preserve"> shall contain or have been produced using no </w:t>
      </w:r>
      <w:r w:rsidR="008009E6" w:rsidRPr="00875B3C">
        <w:rPr>
          <w:szCs w:val="22"/>
        </w:rPr>
        <w:t xml:space="preserve">or low </w:t>
      </w:r>
      <w:r w:rsidR="00BE4BE1">
        <w:rPr>
          <w:szCs w:val="22"/>
        </w:rPr>
        <w:t>'</w:t>
      </w:r>
      <w:r w:rsidRPr="00875B3C">
        <w:rPr>
          <w:szCs w:val="22"/>
        </w:rPr>
        <w:t>Ozone Depleting Potential</w:t>
      </w:r>
      <w:r w:rsidR="00BE4BE1">
        <w:rPr>
          <w:szCs w:val="22"/>
        </w:rPr>
        <w:t>'</w:t>
      </w:r>
      <w:r w:rsidRPr="00875B3C">
        <w:rPr>
          <w:szCs w:val="22"/>
        </w:rPr>
        <w:t xml:space="preserve"> or </w:t>
      </w:r>
      <w:r w:rsidR="00BE4BE1">
        <w:rPr>
          <w:szCs w:val="22"/>
        </w:rPr>
        <w:t>'</w:t>
      </w:r>
      <w:r w:rsidRPr="00875B3C">
        <w:rPr>
          <w:szCs w:val="22"/>
        </w:rPr>
        <w:t>Global Warming Potential</w:t>
      </w:r>
      <w:r w:rsidR="00BE4BE1">
        <w:rPr>
          <w:szCs w:val="22"/>
        </w:rPr>
        <w:t>'</w:t>
      </w:r>
      <w:r w:rsidRPr="00875B3C">
        <w:rPr>
          <w:szCs w:val="22"/>
        </w:rPr>
        <w:t xml:space="preserve"> compounds</w:t>
      </w:r>
      <w:r w:rsidR="008009E6" w:rsidRPr="00875B3C">
        <w:rPr>
          <w:szCs w:val="22"/>
        </w:rPr>
        <w:t>, and be in compliance with the Montreal Protocol</w:t>
      </w:r>
      <w:r w:rsidRPr="00875B3C">
        <w:rPr>
          <w:szCs w:val="22"/>
        </w:rPr>
        <w:t>.</w:t>
      </w:r>
      <w:bookmarkEnd w:id="59"/>
    </w:p>
    <w:p w14:paraId="0FA6EF99" w14:textId="3DE0DA1A" w:rsidR="00651C08" w:rsidRPr="00875B3C" w:rsidRDefault="00011BFB" w:rsidP="003B536F">
      <w:pPr>
        <w:pStyle w:val="Level3"/>
        <w:rPr>
          <w:szCs w:val="22"/>
        </w:rPr>
      </w:pPr>
      <w:bookmarkStart w:id="60" w:name="_Ref529880917"/>
      <w:r w:rsidRPr="00875B3C">
        <w:rPr>
          <w:szCs w:val="22"/>
        </w:rPr>
        <w:t xml:space="preserve">All refrigerants used within the </w:t>
      </w:r>
      <w:r w:rsidR="00B179F8" w:rsidRPr="00875B3C">
        <w:rPr>
          <w:szCs w:val="22"/>
        </w:rPr>
        <w:t>Site</w:t>
      </w:r>
      <w:r w:rsidRPr="00875B3C">
        <w:rPr>
          <w:szCs w:val="22"/>
        </w:rPr>
        <w:t xml:space="preserve"> shall h</w:t>
      </w:r>
      <w:r w:rsidR="00651C08" w:rsidRPr="00875B3C">
        <w:rPr>
          <w:szCs w:val="22"/>
        </w:rPr>
        <w:t xml:space="preserve">ave a </w:t>
      </w:r>
      <w:r w:rsidR="00BE4BE1">
        <w:rPr>
          <w:szCs w:val="22"/>
        </w:rPr>
        <w:t>'</w:t>
      </w:r>
      <w:r w:rsidR="00B179F8" w:rsidRPr="00875B3C">
        <w:rPr>
          <w:szCs w:val="22"/>
        </w:rPr>
        <w:t>Global Warming Potential</w:t>
      </w:r>
      <w:r w:rsidR="00BE4BE1">
        <w:rPr>
          <w:szCs w:val="22"/>
        </w:rPr>
        <w:t>'</w:t>
      </w:r>
      <w:r w:rsidR="00651C08" w:rsidRPr="00875B3C">
        <w:rPr>
          <w:szCs w:val="22"/>
        </w:rPr>
        <w:t xml:space="preserve"> of less than five (5).</w:t>
      </w:r>
      <w:bookmarkEnd w:id="60"/>
    </w:p>
    <w:p w14:paraId="12428AEA" w14:textId="77777777" w:rsidR="00651C08" w:rsidRPr="00875B3C" w:rsidRDefault="00011BFB" w:rsidP="003B536F">
      <w:pPr>
        <w:pStyle w:val="Level3"/>
        <w:rPr>
          <w:szCs w:val="22"/>
        </w:rPr>
      </w:pPr>
      <w:r w:rsidRPr="00875B3C">
        <w:rPr>
          <w:szCs w:val="22"/>
        </w:rPr>
        <w:t xml:space="preserve">All equipment containing refrigerants shall be </w:t>
      </w:r>
      <w:r w:rsidR="006161FE" w:rsidRPr="00875B3C">
        <w:rPr>
          <w:szCs w:val="22"/>
        </w:rPr>
        <w:t xml:space="preserve">inspected, </w:t>
      </w:r>
      <w:r w:rsidRPr="00875B3C">
        <w:rPr>
          <w:szCs w:val="22"/>
        </w:rPr>
        <w:t xml:space="preserve">monitored and maintained </w:t>
      </w:r>
      <w:r w:rsidR="004D7D0D" w:rsidRPr="00875B3C">
        <w:rPr>
          <w:szCs w:val="22"/>
        </w:rPr>
        <w:t xml:space="preserve">by the Contractor </w:t>
      </w:r>
      <w:r w:rsidR="006161FE" w:rsidRPr="00875B3C">
        <w:rPr>
          <w:szCs w:val="22"/>
        </w:rPr>
        <w:t xml:space="preserve">in accordance </w:t>
      </w:r>
      <w:r w:rsidRPr="00875B3C">
        <w:rPr>
          <w:szCs w:val="22"/>
        </w:rPr>
        <w:t xml:space="preserve">with </w:t>
      </w:r>
      <w:r w:rsidR="006161FE" w:rsidRPr="00875B3C">
        <w:rPr>
          <w:szCs w:val="22"/>
        </w:rPr>
        <w:t>(</w:t>
      </w:r>
      <w:proofErr w:type="spellStart"/>
      <w:r w:rsidR="006161FE" w:rsidRPr="00875B3C">
        <w:rPr>
          <w:szCs w:val="22"/>
        </w:rPr>
        <w:t>i</w:t>
      </w:r>
      <w:proofErr w:type="spellEnd"/>
      <w:r w:rsidR="006161FE" w:rsidRPr="00875B3C">
        <w:rPr>
          <w:szCs w:val="22"/>
        </w:rPr>
        <w:t>) obligations under the Energy Performance of Buildings (England and Wales) Regulations 2012 (including in particular the obligation to ensure that air-conditioning systems are inspected by an energy assessor at regular intervals n</w:t>
      </w:r>
      <w:r w:rsidR="00A707EE">
        <w:rPr>
          <w:szCs w:val="22"/>
        </w:rPr>
        <w:t>ot exceeding five Y</w:t>
      </w:r>
      <w:r w:rsidR="006161FE" w:rsidRPr="00875B3C">
        <w:rPr>
          <w:szCs w:val="22"/>
        </w:rPr>
        <w:t xml:space="preserve">ears) and (ii) </w:t>
      </w:r>
      <w:r w:rsidRPr="00875B3C">
        <w:rPr>
          <w:szCs w:val="22"/>
        </w:rPr>
        <w:t>th</w:t>
      </w:r>
      <w:r w:rsidR="00DD179B" w:rsidRPr="00875B3C">
        <w:rPr>
          <w:szCs w:val="22"/>
        </w:rPr>
        <w:t>e process adopted</w:t>
      </w:r>
      <w:r w:rsidRPr="00875B3C">
        <w:rPr>
          <w:szCs w:val="22"/>
        </w:rPr>
        <w:t xml:space="preserve"> detailed within a dedicated maintenance strategy. Records and output reports shall be stored securely.</w:t>
      </w:r>
    </w:p>
    <w:p w14:paraId="1DD7EDAE" w14:textId="77777777" w:rsidR="00E16ECE" w:rsidRPr="00875B3C" w:rsidRDefault="000C22A3" w:rsidP="003B536F">
      <w:pPr>
        <w:pStyle w:val="Level3"/>
        <w:rPr>
          <w:szCs w:val="22"/>
        </w:rPr>
      </w:pPr>
      <w:r w:rsidRPr="00875B3C">
        <w:rPr>
          <w:szCs w:val="22"/>
        </w:rPr>
        <w:t>The Contractor shall ensure that</w:t>
      </w:r>
      <w:r w:rsidR="00B5047E" w:rsidRPr="00875B3C">
        <w:rPr>
          <w:szCs w:val="22"/>
        </w:rPr>
        <w:t xml:space="preserve"> that any refrigerants in use on the </w:t>
      </w:r>
      <w:r w:rsidR="009E4CC8" w:rsidRPr="00875B3C">
        <w:rPr>
          <w:szCs w:val="22"/>
        </w:rPr>
        <w:t>S</w:t>
      </w:r>
      <w:r w:rsidR="00B5047E" w:rsidRPr="00875B3C">
        <w:rPr>
          <w:szCs w:val="22"/>
        </w:rPr>
        <w:t xml:space="preserve">ite shall </w:t>
      </w:r>
      <w:proofErr w:type="gramStart"/>
      <w:r w:rsidR="00B5047E" w:rsidRPr="00875B3C">
        <w:rPr>
          <w:szCs w:val="22"/>
        </w:rPr>
        <w:t>at all times</w:t>
      </w:r>
      <w:proofErr w:type="gramEnd"/>
      <w:r w:rsidR="00B5047E" w:rsidRPr="00875B3C">
        <w:rPr>
          <w:szCs w:val="22"/>
        </w:rPr>
        <w:t xml:space="preserve"> comply with </w:t>
      </w:r>
      <w:r w:rsidR="009E4CC8" w:rsidRPr="00875B3C">
        <w:rPr>
          <w:szCs w:val="22"/>
        </w:rPr>
        <w:t>L</w:t>
      </w:r>
      <w:r w:rsidR="00B5047E" w:rsidRPr="00875B3C">
        <w:rPr>
          <w:szCs w:val="22"/>
        </w:rPr>
        <w:t>egislation.</w:t>
      </w:r>
    </w:p>
    <w:p w14:paraId="7FC5E84D" w14:textId="7495AE6E" w:rsidR="00651C08" w:rsidRPr="00875B3C" w:rsidRDefault="008C0DD5" w:rsidP="003B536F">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_Ref434257272 \r </w:instrText>
      </w:r>
      <w:r w:rsidR="0033453D" w:rsidRPr="00875B3C">
        <w:rPr>
          <w:szCs w:val="22"/>
        </w:rPr>
        <w:instrText xml:space="preserve"> \* MERGEFORMAT </w:instrText>
      </w:r>
      <w:r w:rsidRPr="00875B3C">
        <w:rPr>
          <w:szCs w:val="22"/>
        </w:rPr>
        <w:fldChar w:fldCharType="separate"/>
      </w:r>
      <w:bookmarkStart w:id="61" w:name="_Toc531157433"/>
      <w:bookmarkStart w:id="62" w:name="_Toc97210944"/>
      <w:r w:rsidR="00101726">
        <w:rPr>
          <w:szCs w:val="22"/>
        </w:rPr>
        <w:instrText>10</w:instrText>
      </w:r>
      <w:r w:rsidRPr="00875B3C">
        <w:rPr>
          <w:szCs w:val="22"/>
        </w:rPr>
        <w:fldChar w:fldCharType="end"/>
      </w:r>
      <w:r w:rsidRPr="00875B3C">
        <w:rPr>
          <w:szCs w:val="22"/>
        </w:rPr>
        <w:tab/>
        <w:instrText>Transport</w:instrText>
      </w:r>
      <w:bookmarkEnd w:id="61"/>
      <w:bookmarkEnd w:id="62"/>
      <w:r w:rsidR="00BE4BE1">
        <w:rPr>
          <w:szCs w:val="22"/>
        </w:rPr>
        <w:instrText>"</w:instrText>
      </w:r>
      <w:r w:rsidRPr="00875B3C">
        <w:rPr>
          <w:szCs w:val="22"/>
        </w:rPr>
        <w:instrText xml:space="preserve"> \l1 </w:instrText>
      </w:r>
      <w:r w:rsidRPr="00875B3C">
        <w:rPr>
          <w:rStyle w:val="Level1asHeadingtext"/>
          <w:szCs w:val="22"/>
        </w:rPr>
        <w:fldChar w:fldCharType="end"/>
      </w:r>
      <w:bookmarkStart w:id="63" w:name="_Ref434256470"/>
      <w:bookmarkStart w:id="64" w:name="_Ref434257274"/>
      <w:bookmarkStart w:id="65" w:name="_Ref434257272"/>
      <w:r w:rsidR="00011BFB" w:rsidRPr="00875B3C">
        <w:rPr>
          <w:rStyle w:val="Level1asHeadingtext"/>
          <w:szCs w:val="22"/>
        </w:rPr>
        <w:t>Transport</w:t>
      </w:r>
      <w:bookmarkEnd w:id="63"/>
      <w:bookmarkEnd w:id="64"/>
      <w:bookmarkEnd w:id="65"/>
    </w:p>
    <w:p w14:paraId="666DC5BC" w14:textId="2FE3F689"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work to reduce the amount of travel undertaken by </w:t>
      </w:r>
      <w:r w:rsidR="00612728">
        <w:rPr>
          <w:szCs w:val="22"/>
        </w:rPr>
        <w:t xml:space="preserve">the </w:t>
      </w:r>
      <w:r w:rsidR="00F96D70" w:rsidRPr="00875B3C">
        <w:rPr>
          <w:szCs w:val="22"/>
        </w:rPr>
        <w:t>Contractor</w:t>
      </w:r>
      <w:r w:rsidR="00BE4BE1">
        <w:rPr>
          <w:szCs w:val="22"/>
        </w:rPr>
        <w:t>'</w:t>
      </w:r>
      <w:r w:rsidR="00612728">
        <w:rPr>
          <w:szCs w:val="22"/>
        </w:rPr>
        <w:t>s</w:t>
      </w:r>
      <w:r w:rsidRPr="00875B3C">
        <w:rPr>
          <w:szCs w:val="22"/>
        </w:rPr>
        <w:t xml:space="preserve"> </w:t>
      </w:r>
      <w:r w:rsidR="00612728">
        <w:rPr>
          <w:szCs w:val="22"/>
        </w:rPr>
        <w:t>Staff</w:t>
      </w:r>
      <w:r w:rsidR="009A722B" w:rsidRPr="00875B3C">
        <w:rPr>
          <w:szCs w:val="22"/>
        </w:rPr>
        <w:t>, Sub-</w:t>
      </w:r>
      <w:proofErr w:type="gramStart"/>
      <w:r w:rsidR="009A722B" w:rsidRPr="00875B3C">
        <w:rPr>
          <w:szCs w:val="22"/>
        </w:rPr>
        <w:t>Contractors</w:t>
      </w:r>
      <w:proofErr w:type="gramEnd"/>
      <w:r w:rsidRPr="00875B3C">
        <w:rPr>
          <w:szCs w:val="22"/>
        </w:rPr>
        <w:t xml:space="preserve"> and Third Part</w:t>
      </w:r>
      <w:r w:rsidR="009A722B" w:rsidRPr="00875B3C">
        <w:rPr>
          <w:szCs w:val="22"/>
        </w:rPr>
        <w:t>ies</w:t>
      </w:r>
      <w:r w:rsidRPr="00875B3C">
        <w:rPr>
          <w:szCs w:val="22"/>
        </w:rPr>
        <w:t xml:space="preserve"> by combining deliveries of goods to each </w:t>
      </w:r>
      <w:r w:rsidR="002862FA" w:rsidRPr="00875B3C">
        <w:rPr>
          <w:szCs w:val="22"/>
        </w:rPr>
        <w:t>Prison and the Site</w:t>
      </w:r>
      <w:r w:rsidRPr="00875B3C">
        <w:rPr>
          <w:szCs w:val="22"/>
        </w:rPr>
        <w:t>.</w:t>
      </w:r>
    </w:p>
    <w:p w14:paraId="1C47AF91" w14:textId="5A0B4370"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monitor to benchmark the performance of </w:t>
      </w:r>
      <w:r w:rsidR="002862FA" w:rsidRPr="00875B3C">
        <w:rPr>
          <w:szCs w:val="22"/>
        </w:rPr>
        <w:t>the Prison and the Site</w:t>
      </w:r>
      <w:r w:rsidR="002862FA" w:rsidRPr="00875B3C" w:rsidDel="002862FA">
        <w:rPr>
          <w:szCs w:val="22"/>
        </w:rPr>
        <w:t xml:space="preserve"> </w:t>
      </w:r>
      <w:r w:rsidRPr="00875B3C">
        <w:rPr>
          <w:szCs w:val="22"/>
        </w:rPr>
        <w:t xml:space="preserve">and report </w:t>
      </w:r>
      <w:r w:rsidR="002862FA" w:rsidRPr="00875B3C">
        <w:rPr>
          <w:szCs w:val="22"/>
        </w:rPr>
        <w:t xml:space="preserve">as part of the Sustainability Plan </w:t>
      </w:r>
      <w:r w:rsidRPr="00875B3C">
        <w:rPr>
          <w:szCs w:val="22"/>
        </w:rPr>
        <w:t xml:space="preserve">on its overall transport usage against </w:t>
      </w:r>
      <w:r w:rsidR="002862FA" w:rsidRPr="00875B3C">
        <w:rPr>
          <w:szCs w:val="22"/>
        </w:rPr>
        <w:t>the Contractor</w:t>
      </w:r>
      <w:r w:rsidR="00BE4BE1">
        <w:rPr>
          <w:szCs w:val="22"/>
        </w:rPr>
        <w:t>'</w:t>
      </w:r>
      <w:r w:rsidR="002862FA" w:rsidRPr="00875B3C">
        <w:rPr>
          <w:szCs w:val="22"/>
        </w:rPr>
        <w:t xml:space="preserve">s </w:t>
      </w:r>
      <w:r w:rsidRPr="00875B3C">
        <w:rPr>
          <w:szCs w:val="22"/>
        </w:rPr>
        <w:t>internal targets and the Greening Government Commitments targets.</w:t>
      </w:r>
    </w:p>
    <w:p w14:paraId="0527013B" w14:textId="77777777"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w:t>
      </w:r>
      <w:r w:rsidR="009E4CC8" w:rsidRPr="00875B3C">
        <w:rPr>
          <w:szCs w:val="22"/>
        </w:rPr>
        <w:t xml:space="preserve">shall </w:t>
      </w:r>
      <w:r w:rsidRPr="00875B3C">
        <w:rPr>
          <w:szCs w:val="22"/>
        </w:rPr>
        <w:t xml:space="preserve">collect </w:t>
      </w:r>
      <w:r w:rsidR="009E4CC8" w:rsidRPr="00875B3C">
        <w:rPr>
          <w:szCs w:val="22"/>
        </w:rPr>
        <w:t xml:space="preserve">data on transport and shall make this available </w:t>
      </w:r>
      <w:r w:rsidRPr="00875B3C">
        <w:rPr>
          <w:szCs w:val="22"/>
        </w:rPr>
        <w:t xml:space="preserve">to the Authority on a </w:t>
      </w:r>
      <w:r w:rsidR="00494AF1">
        <w:rPr>
          <w:szCs w:val="22"/>
        </w:rPr>
        <w:t>M</w:t>
      </w:r>
      <w:r w:rsidRPr="00875B3C">
        <w:rPr>
          <w:szCs w:val="22"/>
        </w:rPr>
        <w:t>onthly basis.</w:t>
      </w:r>
    </w:p>
    <w:p w14:paraId="4466E6B6" w14:textId="77777777" w:rsidR="00651C08" w:rsidRPr="00875B3C" w:rsidRDefault="00011BFB" w:rsidP="003B536F">
      <w:pPr>
        <w:pStyle w:val="Level2"/>
        <w:rPr>
          <w:szCs w:val="22"/>
        </w:rPr>
      </w:pPr>
      <w:r w:rsidRPr="00875B3C">
        <w:rPr>
          <w:szCs w:val="22"/>
        </w:rPr>
        <w:lastRenderedPageBreak/>
        <w:t xml:space="preserve">The </w:t>
      </w:r>
      <w:r w:rsidR="00F96D70" w:rsidRPr="00875B3C">
        <w:rPr>
          <w:szCs w:val="22"/>
        </w:rPr>
        <w:t>Contractor</w:t>
      </w:r>
      <w:r w:rsidRPr="00875B3C">
        <w:rPr>
          <w:szCs w:val="22"/>
        </w:rPr>
        <w:t xml:space="preserve"> shall maintain records of actions taken to reduce the impact of transport. This will allow the Authority to share effective strategies across its regions.</w:t>
      </w:r>
    </w:p>
    <w:p w14:paraId="3AADA963" w14:textId="1400DD14"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ensure that any vehicle </w:t>
      </w:r>
      <w:r w:rsidR="00494AF1">
        <w:rPr>
          <w:szCs w:val="22"/>
        </w:rPr>
        <w:t>u</w:t>
      </w:r>
      <w:r w:rsidRPr="00875B3C">
        <w:rPr>
          <w:szCs w:val="22"/>
        </w:rPr>
        <w:t xml:space="preserve">sed (or predominantly used) by the </w:t>
      </w:r>
      <w:r w:rsidR="00F96D70" w:rsidRPr="00875B3C">
        <w:rPr>
          <w:szCs w:val="22"/>
        </w:rPr>
        <w:t>Contractor</w:t>
      </w:r>
      <w:r w:rsidRPr="00875B3C">
        <w:rPr>
          <w:szCs w:val="22"/>
        </w:rPr>
        <w:t xml:space="preserve"> for the purpose of delivering the Services </w:t>
      </w:r>
      <w:proofErr w:type="gramStart"/>
      <w:r w:rsidRPr="00875B3C">
        <w:rPr>
          <w:szCs w:val="22"/>
        </w:rPr>
        <w:t>are in compliance with</w:t>
      </w:r>
      <w:proofErr w:type="gramEnd"/>
      <w:r w:rsidRPr="00875B3C">
        <w:rPr>
          <w:szCs w:val="22"/>
        </w:rPr>
        <w:t xml:space="preserve"> the G</w:t>
      </w:r>
      <w:r w:rsidR="009E4CC8" w:rsidRPr="00875B3C">
        <w:rPr>
          <w:szCs w:val="22"/>
        </w:rPr>
        <w:t xml:space="preserve">overnment </w:t>
      </w:r>
      <w:r w:rsidRPr="00875B3C">
        <w:rPr>
          <w:szCs w:val="22"/>
        </w:rPr>
        <w:t>B</w:t>
      </w:r>
      <w:r w:rsidR="009E4CC8" w:rsidRPr="00875B3C">
        <w:rPr>
          <w:szCs w:val="22"/>
        </w:rPr>
        <w:t xml:space="preserve">uying </w:t>
      </w:r>
      <w:r w:rsidRPr="00875B3C">
        <w:rPr>
          <w:szCs w:val="22"/>
        </w:rPr>
        <w:t>S</w:t>
      </w:r>
      <w:r w:rsidR="009E4CC8" w:rsidRPr="00875B3C">
        <w:rPr>
          <w:szCs w:val="22"/>
        </w:rPr>
        <w:t>tandards</w:t>
      </w:r>
      <w:r w:rsidRPr="00875B3C">
        <w:rPr>
          <w:szCs w:val="22"/>
        </w:rPr>
        <w:t xml:space="preserve"> for transport</w:t>
      </w:r>
      <w:r w:rsidR="008324BC">
        <w:rPr>
          <w:szCs w:val="22"/>
        </w:rPr>
        <w:t xml:space="preserve"> and other mandated Government requirements</w:t>
      </w:r>
      <w:r w:rsidR="0001684E">
        <w:rPr>
          <w:szCs w:val="22"/>
        </w:rPr>
        <w:t xml:space="preserve"> (including</w:t>
      </w:r>
      <w:r w:rsidR="00D639F3">
        <w:rPr>
          <w:szCs w:val="22"/>
        </w:rPr>
        <w:t xml:space="preserve"> applicable</w:t>
      </w:r>
      <w:r w:rsidR="0001684E">
        <w:rPr>
          <w:szCs w:val="22"/>
        </w:rPr>
        <w:t xml:space="preserve"> Legislation).</w:t>
      </w:r>
    </w:p>
    <w:p w14:paraId="33480991" w14:textId="77777777"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assess, review and report to the Authority</w:t>
      </w:r>
      <w:r w:rsidR="009E4CC8" w:rsidRPr="00875B3C">
        <w:rPr>
          <w:szCs w:val="22"/>
        </w:rPr>
        <w:t xml:space="preserve"> on the</w:t>
      </w:r>
      <w:r w:rsidRPr="00875B3C">
        <w:rPr>
          <w:szCs w:val="22"/>
        </w:rPr>
        <w:t xml:space="preserve"> impacts of travel </w:t>
      </w:r>
      <w:r w:rsidR="009E4CC8" w:rsidRPr="00875B3C">
        <w:rPr>
          <w:szCs w:val="22"/>
        </w:rPr>
        <w:t>under the</w:t>
      </w:r>
      <w:r w:rsidRPr="00875B3C">
        <w:rPr>
          <w:szCs w:val="22"/>
        </w:rPr>
        <w:t xml:space="preserve"> Contract, in particular:</w:t>
      </w:r>
    </w:p>
    <w:p w14:paraId="6DA3C7E7" w14:textId="77777777" w:rsidR="00651C08" w:rsidRPr="00875B3C" w:rsidRDefault="00F54B91" w:rsidP="003B536F">
      <w:pPr>
        <w:pStyle w:val="Level3"/>
        <w:rPr>
          <w:szCs w:val="22"/>
        </w:rPr>
      </w:pPr>
      <w:r w:rsidRPr="00875B3C">
        <w:rPr>
          <w:szCs w:val="22"/>
        </w:rPr>
        <w:t>e</w:t>
      </w:r>
      <w:r w:rsidR="00011BFB" w:rsidRPr="00875B3C">
        <w:rPr>
          <w:szCs w:val="22"/>
        </w:rPr>
        <w:t xml:space="preserve">mission of greenhouse gases, </w:t>
      </w:r>
      <w:r w:rsidR="00DD179B" w:rsidRPr="00875B3C">
        <w:rPr>
          <w:szCs w:val="22"/>
        </w:rPr>
        <w:t xml:space="preserve">and </w:t>
      </w:r>
      <w:r w:rsidR="00011BFB" w:rsidRPr="00875B3C">
        <w:rPr>
          <w:szCs w:val="22"/>
        </w:rPr>
        <w:t xml:space="preserve">health impacts of other exhaust emissions (hydrocarbons, nitrogen oxides, carbon monoxide, </w:t>
      </w:r>
      <w:r w:rsidR="002D7318" w:rsidRPr="00875B3C">
        <w:rPr>
          <w:szCs w:val="22"/>
        </w:rPr>
        <w:t>V</w:t>
      </w:r>
      <w:r w:rsidR="00011BFB" w:rsidRPr="00875B3C">
        <w:rPr>
          <w:szCs w:val="22"/>
        </w:rPr>
        <w:t xml:space="preserve">olatile </w:t>
      </w:r>
      <w:r w:rsidR="002D7318" w:rsidRPr="00875B3C">
        <w:rPr>
          <w:szCs w:val="22"/>
        </w:rPr>
        <w:t>O</w:t>
      </w:r>
      <w:r w:rsidR="00011BFB" w:rsidRPr="00875B3C">
        <w:rPr>
          <w:szCs w:val="22"/>
        </w:rPr>
        <w:t xml:space="preserve">rganic </w:t>
      </w:r>
      <w:r w:rsidR="002D7318" w:rsidRPr="00875B3C">
        <w:rPr>
          <w:szCs w:val="22"/>
        </w:rPr>
        <w:t>C</w:t>
      </w:r>
      <w:r w:rsidR="00011BFB" w:rsidRPr="00875B3C">
        <w:rPr>
          <w:szCs w:val="22"/>
        </w:rPr>
        <w:t xml:space="preserve">ompounds, </w:t>
      </w:r>
      <w:proofErr w:type="gramStart"/>
      <w:r w:rsidR="00011BFB" w:rsidRPr="00875B3C">
        <w:rPr>
          <w:szCs w:val="22"/>
        </w:rPr>
        <w:t>particulates</w:t>
      </w:r>
      <w:proofErr w:type="gramEnd"/>
      <w:r w:rsidR="00011BFB" w:rsidRPr="00875B3C">
        <w:rPr>
          <w:szCs w:val="22"/>
        </w:rPr>
        <w:t xml:space="preserve"> and other pollutants);</w:t>
      </w:r>
    </w:p>
    <w:p w14:paraId="3F38ED04" w14:textId="77777777" w:rsidR="00651C08" w:rsidRPr="00875B3C" w:rsidRDefault="00F54B91" w:rsidP="003B536F">
      <w:pPr>
        <w:pStyle w:val="Level3"/>
        <w:rPr>
          <w:szCs w:val="22"/>
        </w:rPr>
      </w:pPr>
      <w:r w:rsidRPr="00875B3C">
        <w:rPr>
          <w:szCs w:val="22"/>
        </w:rPr>
        <w:t>h</w:t>
      </w:r>
      <w:r w:rsidR="00011BFB" w:rsidRPr="00875B3C">
        <w:rPr>
          <w:szCs w:val="22"/>
        </w:rPr>
        <w:t>andling of various substances used in the maintenance of fleets;</w:t>
      </w:r>
    </w:p>
    <w:p w14:paraId="05E9954A" w14:textId="77777777" w:rsidR="00651C08" w:rsidRPr="00875B3C" w:rsidRDefault="00F54B91" w:rsidP="003B536F">
      <w:pPr>
        <w:pStyle w:val="Level3"/>
        <w:rPr>
          <w:szCs w:val="22"/>
        </w:rPr>
      </w:pPr>
      <w:r w:rsidRPr="00875B3C">
        <w:rPr>
          <w:szCs w:val="22"/>
        </w:rPr>
        <w:t>w</w:t>
      </w:r>
      <w:r w:rsidR="00011BFB" w:rsidRPr="00875B3C">
        <w:rPr>
          <w:szCs w:val="22"/>
        </w:rPr>
        <w:t xml:space="preserve">aste, </w:t>
      </w:r>
      <w:proofErr w:type="gramStart"/>
      <w:r w:rsidR="00011BFB" w:rsidRPr="00875B3C">
        <w:rPr>
          <w:szCs w:val="22"/>
        </w:rPr>
        <w:t>e.g.</w:t>
      </w:r>
      <w:proofErr w:type="gramEnd"/>
      <w:r w:rsidR="00011BFB" w:rsidRPr="00875B3C">
        <w:rPr>
          <w:szCs w:val="22"/>
        </w:rPr>
        <w:t xml:space="preserve"> end of life vehicles, used oils, tyres, packaging</w:t>
      </w:r>
      <w:r w:rsidR="00DD179B" w:rsidRPr="00875B3C">
        <w:rPr>
          <w:szCs w:val="22"/>
        </w:rPr>
        <w:t>,</w:t>
      </w:r>
      <w:r w:rsidR="00011BFB" w:rsidRPr="00875B3C">
        <w:rPr>
          <w:szCs w:val="22"/>
        </w:rPr>
        <w:t xml:space="preserve"> etc.; </w:t>
      </w:r>
    </w:p>
    <w:p w14:paraId="6D10DB65" w14:textId="77777777" w:rsidR="00651C08" w:rsidRPr="00875B3C" w:rsidRDefault="00F54B91" w:rsidP="003B536F">
      <w:pPr>
        <w:pStyle w:val="Level3"/>
        <w:rPr>
          <w:szCs w:val="22"/>
        </w:rPr>
      </w:pPr>
      <w:r w:rsidRPr="00875B3C">
        <w:rPr>
          <w:szCs w:val="22"/>
        </w:rPr>
        <w:t>s</w:t>
      </w:r>
      <w:r w:rsidR="00011BFB" w:rsidRPr="00875B3C">
        <w:rPr>
          <w:szCs w:val="22"/>
        </w:rPr>
        <w:t xml:space="preserve">pills of hazardous substances during accidents; and </w:t>
      </w:r>
    </w:p>
    <w:p w14:paraId="3ABDB5A4" w14:textId="77777777" w:rsidR="00651C08" w:rsidRPr="00875B3C" w:rsidRDefault="00F54B91" w:rsidP="003B536F">
      <w:pPr>
        <w:pStyle w:val="Level3"/>
        <w:rPr>
          <w:szCs w:val="22"/>
        </w:rPr>
      </w:pPr>
      <w:r w:rsidRPr="00875B3C">
        <w:rPr>
          <w:szCs w:val="22"/>
        </w:rPr>
        <w:t>i</w:t>
      </w:r>
      <w:r w:rsidR="00011BFB" w:rsidRPr="00875B3C">
        <w:rPr>
          <w:szCs w:val="22"/>
        </w:rPr>
        <w:t>mpacts from commuting and business travel on work-life balance.</w:t>
      </w:r>
    </w:p>
    <w:p w14:paraId="1AEE2979" w14:textId="77777777"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implement initiatives for reducing vehicle emissions from travel associated with delivering this Contract.  In particular, the </w:t>
      </w:r>
      <w:r w:rsidR="00F96D70" w:rsidRPr="00875B3C">
        <w:rPr>
          <w:szCs w:val="22"/>
        </w:rPr>
        <w:t>Contractor</w:t>
      </w:r>
      <w:r w:rsidRPr="00875B3C">
        <w:rPr>
          <w:szCs w:val="22"/>
        </w:rPr>
        <w:t xml:space="preserve"> shall:</w:t>
      </w:r>
    </w:p>
    <w:p w14:paraId="3DB9D914" w14:textId="77777777" w:rsidR="00651C08" w:rsidRPr="00875B3C" w:rsidRDefault="00F54B91" w:rsidP="003B536F">
      <w:pPr>
        <w:pStyle w:val="Level3"/>
        <w:rPr>
          <w:szCs w:val="22"/>
        </w:rPr>
      </w:pPr>
      <w:r w:rsidRPr="00875B3C">
        <w:rPr>
          <w:szCs w:val="22"/>
        </w:rPr>
        <w:t>a</w:t>
      </w:r>
      <w:r w:rsidR="00011BFB" w:rsidRPr="00875B3C">
        <w:rPr>
          <w:szCs w:val="22"/>
        </w:rPr>
        <w:t>dopt systems to reduce vehicle mileage;</w:t>
      </w:r>
    </w:p>
    <w:p w14:paraId="1DC9B11B" w14:textId="08BD4F1A" w:rsidR="00651C08" w:rsidRPr="00875B3C" w:rsidRDefault="00F54B91" w:rsidP="003B536F">
      <w:pPr>
        <w:pStyle w:val="Level3"/>
        <w:rPr>
          <w:szCs w:val="22"/>
        </w:rPr>
      </w:pPr>
      <w:r w:rsidRPr="00875B3C">
        <w:rPr>
          <w:szCs w:val="22"/>
        </w:rPr>
        <w:t>u</w:t>
      </w:r>
      <w:r w:rsidR="00011BFB" w:rsidRPr="00875B3C">
        <w:rPr>
          <w:szCs w:val="22"/>
        </w:rPr>
        <w:t>se alternatively fuelled vehicles, where possible; and</w:t>
      </w:r>
    </w:p>
    <w:p w14:paraId="5D9C0E4E" w14:textId="77777777" w:rsidR="00651C08" w:rsidRPr="00875B3C" w:rsidRDefault="00F54B91" w:rsidP="003B536F">
      <w:pPr>
        <w:pStyle w:val="Level3"/>
        <w:rPr>
          <w:szCs w:val="22"/>
        </w:rPr>
      </w:pPr>
      <w:r w:rsidRPr="00875B3C">
        <w:rPr>
          <w:szCs w:val="22"/>
        </w:rPr>
        <w:t>r</w:t>
      </w:r>
      <w:r w:rsidR="00011BFB" w:rsidRPr="00875B3C">
        <w:rPr>
          <w:szCs w:val="22"/>
        </w:rPr>
        <w:t>educe single occupancy car commuting.</w:t>
      </w:r>
    </w:p>
    <w:p w14:paraId="46DDBAB3" w14:textId="77777777"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provide information on actual mileage, costs and carbon dioxide equivalent emissions incurred in performance of this contract upon request from the Authority.</w:t>
      </w:r>
    </w:p>
    <w:p w14:paraId="4350423D" w14:textId="77CB4E0D" w:rsidR="00651C08" w:rsidRPr="00875B3C" w:rsidRDefault="008C0DD5" w:rsidP="003B536F">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_Ref434257707 \r </w:instrText>
      </w:r>
      <w:r w:rsidR="0033453D" w:rsidRPr="00875B3C">
        <w:rPr>
          <w:szCs w:val="22"/>
        </w:rPr>
        <w:instrText xml:space="preserve"> \* MERGEFORMAT </w:instrText>
      </w:r>
      <w:r w:rsidRPr="00875B3C">
        <w:rPr>
          <w:szCs w:val="22"/>
        </w:rPr>
        <w:fldChar w:fldCharType="separate"/>
      </w:r>
      <w:bookmarkStart w:id="66" w:name="_Toc531157434"/>
      <w:bookmarkStart w:id="67" w:name="_Toc97210945"/>
      <w:r w:rsidR="00101726">
        <w:rPr>
          <w:szCs w:val="22"/>
        </w:rPr>
        <w:instrText>11</w:instrText>
      </w:r>
      <w:r w:rsidRPr="00875B3C">
        <w:rPr>
          <w:szCs w:val="22"/>
        </w:rPr>
        <w:fldChar w:fldCharType="end"/>
      </w:r>
      <w:r w:rsidRPr="00875B3C">
        <w:rPr>
          <w:szCs w:val="22"/>
        </w:rPr>
        <w:tab/>
        <w:instrText>Sustainable Procurement</w:instrText>
      </w:r>
      <w:bookmarkEnd w:id="66"/>
      <w:bookmarkEnd w:id="67"/>
      <w:r w:rsidR="00BE4BE1">
        <w:rPr>
          <w:szCs w:val="22"/>
        </w:rPr>
        <w:instrText>"</w:instrText>
      </w:r>
      <w:r w:rsidRPr="00875B3C">
        <w:rPr>
          <w:szCs w:val="22"/>
        </w:rPr>
        <w:instrText xml:space="preserve"> \l1 </w:instrText>
      </w:r>
      <w:r w:rsidRPr="00875B3C">
        <w:rPr>
          <w:rStyle w:val="Level1asHeadingtext"/>
          <w:szCs w:val="22"/>
        </w:rPr>
        <w:fldChar w:fldCharType="end"/>
      </w:r>
      <w:bookmarkStart w:id="68" w:name="_Ref434256394"/>
      <w:bookmarkStart w:id="69" w:name="_Ref434257602"/>
      <w:bookmarkStart w:id="70" w:name="_Ref434257707"/>
      <w:r w:rsidR="00011BFB" w:rsidRPr="00875B3C">
        <w:rPr>
          <w:rStyle w:val="Level1asHeadingtext"/>
          <w:szCs w:val="22"/>
        </w:rPr>
        <w:t>Sustainable Procurement</w:t>
      </w:r>
      <w:bookmarkEnd w:id="68"/>
      <w:bookmarkEnd w:id="69"/>
      <w:bookmarkEnd w:id="70"/>
    </w:p>
    <w:p w14:paraId="7909F67F" w14:textId="77777777"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support the Authority in meeting Government commitments for sustainable procurement. The </w:t>
      </w:r>
      <w:r w:rsidR="00F96D70" w:rsidRPr="00875B3C">
        <w:rPr>
          <w:szCs w:val="22"/>
        </w:rPr>
        <w:t>Contractor</w:t>
      </w:r>
      <w:r w:rsidRPr="00875B3C">
        <w:rPr>
          <w:szCs w:val="22"/>
        </w:rPr>
        <w:t xml:space="preserve"> will buy sustainable and efficient products and services with the aim of achieving the best long-term, overall value for money for society.</w:t>
      </w:r>
    </w:p>
    <w:p w14:paraId="0E426C43" w14:textId="77777777" w:rsidR="00651C08" w:rsidRPr="00875B3C" w:rsidRDefault="00011BFB" w:rsidP="003B536F">
      <w:pPr>
        <w:pStyle w:val="Level2"/>
        <w:rPr>
          <w:szCs w:val="22"/>
        </w:rPr>
      </w:pPr>
      <w:r w:rsidRPr="00875B3C">
        <w:rPr>
          <w:szCs w:val="22"/>
        </w:rPr>
        <w:t xml:space="preserve">In particular, the </w:t>
      </w:r>
      <w:r w:rsidR="00F96D70" w:rsidRPr="00875B3C">
        <w:rPr>
          <w:szCs w:val="22"/>
        </w:rPr>
        <w:t>Contractor</w:t>
      </w:r>
      <w:r w:rsidRPr="00875B3C">
        <w:rPr>
          <w:szCs w:val="22"/>
        </w:rPr>
        <w:t xml:space="preserve"> shall:</w:t>
      </w:r>
    </w:p>
    <w:p w14:paraId="253FFF36" w14:textId="77777777" w:rsidR="00651C08" w:rsidRPr="00875B3C" w:rsidRDefault="00F54B91" w:rsidP="003B536F">
      <w:pPr>
        <w:pStyle w:val="Level3"/>
        <w:rPr>
          <w:szCs w:val="22"/>
        </w:rPr>
      </w:pPr>
      <w:r w:rsidRPr="00875B3C">
        <w:rPr>
          <w:szCs w:val="22"/>
        </w:rPr>
        <w:lastRenderedPageBreak/>
        <w:t>a</w:t>
      </w:r>
      <w:r w:rsidR="00011BFB" w:rsidRPr="00875B3C">
        <w:rPr>
          <w:szCs w:val="22"/>
        </w:rPr>
        <w:t>chieve 100% compliance with the G</w:t>
      </w:r>
      <w:r w:rsidR="003B4189" w:rsidRPr="00875B3C">
        <w:rPr>
          <w:szCs w:val="22"/>
        </w:rPr>
        <w:t xml:space="preserve">overnment </w:t>
      </w:r>
      <w:r w:rsidR="00011BFB" w:rsidRPr="00875B3C">
        <w:rPr>
          <w:szCs w:val="22"/>
        </w:rPr>
        <w:t>B</w:t>
      </w:r>
      <w:r w:rsidR="003B4189" w:rsidRPr="00875B3C">
        <w:rPr>
          <w:szCs w:val="22"/>
        </w:rPr>
        <w:t xml:space="preserve">uying </w:t>
      </w:r>
      <w:r w:rsidR="00011BFB" w:rsidRPr="00875B3C">
        <w:rPr>
          <w:szCs w:val="22"/>
        </w:rPr>
        <w:t>S</w:t>
      </w:r>
      <w:r w:rsidR="003B4189" w:rsidRPr="00875B3C">
        <w:rPr>
          <w:szCs w:val="22"/>
        </w:rPr>
        <w:t>tandards</w:t>
      </w:r>
      <w:r w:rsidR="00011BFB" w:rsidRPr="00875B3C">
        <w:rPr>
          <w:szCs w:val="22"/>
        </w:rPr>
        <w:t>;</w:t>
      </w:r>
    </w:p>
    <w:p w14:paraId="232E8F4A" w14:textId="619052D0" w:rsidR="00651C08" w:rsidRPr="00875B3C" w:rsidRDefault="00F54B91" w:rsidP="003B536F">
      <w:pPr>
        <w:pStyle w:val="Level3"/>
        <w:rPr>
          <w:szCs w:val="22"/>
        </w:rPr>
      </w:pPr>
      <w:r w:rsidRPr="00875B3C">
        <w:rPr>
          <w:szCs w:val="22"/>
        </w:rPr>
        <w:t>d</w:t>
      </w:r>
      <w:r w:rsidR="00011BFB" w:rsidRPr="00875B3C">
        <w:rPr>
          <w:szCs w:val="22"/>
        </w:rPr>
        <w:t>evelop mechanisms to understand</w:t>
      </w:r>
      <w:r w:rsidR="00121382">
        <w:rPr>
          <w:szCs w:val="22"/>
        </w:rPr>
        <w:t xml:space="preserve">, </w:t>
      </w:r>
      <w:r w:rsidR="00FB4EFF">
        <w:rPr>
          <w:szCs w:val="22"/>
        </w:rPr>
        <w:t>measure, report</w:t>
      </w:r>
      <w:r w:rsidR="00011BFB" w:rsidRPr="00875B3C">
        <w:rPr>
          <w:szCs w:val="22"/>
        </w:rPr>
        <w:t xml:space="preserve"> and reduce</w:t>
      </w:r>
      <w:r w:rsidR="00651C08" w:rsidRPr="00875B3C">
        <w:rPr>
          <w:szCs w:val="22"/>
        </w:rPr>
        <w:t xml:space="preserve"> supply chain impacts and risks</w:t>
      </w:r>
      <w:r w:rsidR="00FB4EFF">
        <w:rPr>
          <w:szCs w:val="22"/>
        </w:rPr>
        <w:t xml:space="preserve">.  The Contractor shall produce </w:t>
      </w:r>
      <w:r w:rsidR="0001684E">
        <w:rPr>
          <w:szCs w:val="22"/>
        </w:rPr>
        <w:t xml:space="preserve">and submit to the Authority </w:t>
      </w:r>
      <w:r w:rsidR="00FB4EFF">
        <w:rPr>
          <w:szCs w:val="22"/>
        </w:rPr>
        <w:t xml:space="preserve">a plan to measure and report on carbon emissions from its supply chain within </w:t>
      </w:r>
      <w:r w:rsidR="00C94DFD">
        <w:rPr>
          <w:szCs w:val="22"/>
        </w:rPr>
        <w:t>six (</w:t>
      </w:r>
      <w:r w:rsidR="00FB4EFF">
        <w:rPr>
          <w:szCs w:val="22"/>
        </w:rPr>
        <w:t>6</w:t>
      </w:r>
      <w:r w:rsidR="00C94DFD">
        <w:rPr>
          <w:szCs w:val="22"/>
        </w:rPr>
        <w:t>)</w:t>
      </w:r>
      <w:r w:rsidR="00FB4EFF">
        <w:rPr>
          <w:szCs w:val="22"/>
        </w:rPr>
        <w:t xml:space="preserve"> </w:t>
      </w:r>
      <w:r w:rsidR="00C94DFD">
        <w:rPr>
          <w:szCs w:val="22"/>
        </w:rPr>
        <w:t>M</w:t>
      </w:r>
      <w:r w:rsidR="00FB4EFF">
        <w:rPr>
          <w:szCs w:val="22"/>
        </w:rPr>
        <w:t xml:space="preserve">onths of the </w:t>
      </w:r>
      <w:r w:rsidR="00284D3C">
        <w:rPr>
          <w:szCs w:val="22"/>
        </w:rPr>
        <w:t>Services Commencement Date</w:t>
      </w:r>
      <w:r w:rsidR="00803A93">
        <w:rPr>
          <w:szCs w:val="22"/>
        </w:rPr>
        <w:t xml:space="preserve"> </w:t>
      </w:r>
      <w:r w:rsidR="00F062AD">
        <w:rPr>
          <w:szCs w:val="22"/>
        </w:rPr>
        <w:t>and updated annually</w:t>
      </w:r>
      <w:r w:rsidR="003B4189" w:rsidRPr="00875B3C">
        <w:rPr>
          <w:szCs w:val="22"/>
        </w:rPr>
        <w:t>;</w:t>
      </w:r>
    </w:p>
    <w:p w14:paraId="4C3BC719" w14:textId="2F7567F4" w:rsidR="00651C08" w:rsidRPr="00875B3C" w:rsidRDefault="00F54B91" w:rsidP="003B536F">
      <w:pPr>
        <w:pStyle w:val="Level3"/>
        <w:rPr>
          <w:szCs w:val="22"/>
        </w:rPr>
      </w:pPr>
      <w:r w:rsidRPr="00875B3C">
        <w:rPr>
          <w:szCs w:val="22"/>
        </w:rPr>
        <w:t>d</w:t>
      </w:r>
      <w:r w:rsidR="00011BFB" w:rsidRPr="00875B3C">
        <w:rPr>
          <w:szCs w:val="22"/>
        </w:rPr>
        <w:t>evelop specifications which invite solutions (</w:t>
      </w:r>
      <w:proofErr w:type="gramStart"/>
      <w:r w:rsidR="00011BFB" w:rsidRPr="00875B3C">
        <w:rPr>
          <w:szCs w:val="22"/>
        </w:rPr>
        <w:t>in particular by</w:t>
      </w:r>
      <w:proofErr w:type="gramEnd"/>
      <w:r w:rsidR="00011BFB" w:rsidRPr="00875B3C">
        <w:rPr>
          <w:szCs w:val="22"/>
        </w:rPr>
        <w:t xml:space="preserve"> incorporation of award criteria and best practice in G</w:t>
      </w:r>
      <w:r w:rsidR="003B4189" w:rsidRPr="00875B3C">
        <w:rPr>
          <w:szCs w:val="22"/>
        </w:rPr>
        <w:t xml:space="preserve">overnment </w:t>
      </w:r>
      <w:r w:rsidR="00011BFB" w:rsidRPr="00875B3C">
        <w:rPr>
          <w:szCs w:val="22"/>
        </w:rPr>
        <w:t>B</w:t>
      </w:r>
      <w:r w:rsidR="003B4189" w:rsidRPr="00875B3C">
        <w:rPr>
          <w:szCs w:val="22"/>
        </w:rPr>
        <w:t xml:space="preserve">uying </w:t>
      </w:r>
      <w:r w:rsidR="00011BFB" w:rsidRPr="00875B3C">
        <w:rPr>
          <w:szCs w:val="22"/>
        </w:rPr>
        <w:t>S</w:t>
      </w:r>
      <w:r w:rsidR="003B4189" w:rsidRPr="00875B3C">
        <w:rPr>
          <w:szCs w:val="22"/>
        </w:rPr>
        <w:t>tandards</w:t>
      </w:r>
      <w:r w:rsidR="00011BFB" w:rsidRPr="00875B3C">
        <w:rPr>
          <w:szCs w:val="22"/>
        </w:rPr>
        <w:t>) which encourage innovation</w:t>
      </w:r>
      <w:r w:rsidR="00FB4EFF">
        <w:rPr>
          <w:szCs w:val="22"/>
        </w:rPr>
        <w:t xml:space="preserve"> closed loop systems</w:t>
      </w:r>
      <w:r w:rsidR="00011BFB" w:rsidRPr="00875B3C">
        <w:rPr>
          <w:szCs w:val="22"/>
        </w:rPr>
        <w:t xml:space="preserve"> and give sufficient weight to sustainable considerations when awarding </w:t>
      </w:r>
      <w:r w:rsidR="003B4189" w:rsidRPr="00875B3C">
        <w:rPr>
          <w:szCs w:val="22"/>
        </w:rPr>
        <w:t>any sub-</w:t>
      </w:r>
      <w:r w:rsidR="00011BFB" w:rsidRPr="00875B3C">
        <w:rPr>
          <w:szCs w:val="22"/>
        </w:rPr>
        <w:t>contract</w:t>
      </w:r>
      <w:r w:rsidR="003B4189" w:rsidRPr="00875B3C">
        <w:rPr>
          <w:szCs w:val="22"/>
        </w:rPr>
        <w:t xml:space="preserve"> for the provision of the Services</w:t>
      </w:r>
      <w:r w:rsidR="00011BFB" w:rsidRPr="00875B3C">
        <w:rPr>
          <w:szCs w:val="22"/>
        </w:rPr>
        <w:t>;</w:t>
      </w:r>
      <w:r w:rsidR="00C94DFD">
        <w:rPr>
          <w:szCs w:val="22"/>
        </w:rPr>
        <w:t xml:space="preserve"> and</w:t>
      </w:r>
    </w:p>
    <w:p w14:paraId="2C51F348" w14:textId="003963DA" w:rsidR="00651C08" w:rsidRPr="00875B3C" w:rsidRDefault="00F54B91" w:rsidP="003B536F">
      <w:pPr>
        <w:pStyle w:val="Level3"/>
        <w:rPr>
          <w:color w:val="000000" w:themeColor="text1"/>
          <w:szCs w:val="22"/>
        </w:rPr>
      </w:pPr>
      <w:r w:rsidRPr="00875B3C">
        <w:rPr>
          <w:szCs w:val="22"/>
        </w:rPr>
        <w:t>m</w:t>
      </w:r>
      <w:r w:rsidR="00011BFB" w:rsidRPr="00875B3C">
        <w:rPr>
          <w:szCs w:val="22"/>
        </w:rPr>
        <w:t>easure</w:t>
      </w:r>
      <w:r w:rsidR="008A2D0A" w:rsidRPr="00875B3C">
        <w:rPr>
          <w:szCs w:val="22"/>
        </w:rPr>
        <w:t xml:space="preserve"> this</w:t>
      </w:r>
      <w:r w:rsidR="00011BFB" w:rsidRPr="00875B3C">
        <w:rPr>
          <w:szCs w:val="22"/>
        </w:rPr>
        <w:t xml:space="preserve"> in </w:t>
      </w:r>
      <w:r w:rsidR="00011BFB" w:rsidRPr="00875B3C">
        <w:rPr>
          <w:color w:val="000000" w:themeColor="text1"/>
          <w:szCs w:val="22"/>
        </w:rPr>
        <w:t>accordance with Government requirements</w:t>
      </w:r>
      <w:r w:rsidR="00DD26F7" w:rsidRPr="00875B3C">
        <w:rPr>
          <w:color w:val="000000" w:themeColor="text1"/>
          <w:szCs w:val="22"/>
        </w:rPr>
        <w:t xml:space="preserve"> (</w:t>
      </w:r>
      <w:r w:rsidR="008A2D0A" w:rsidRPr="00875B3C">
        <w:rPr>
          <w:color w:val="000000" w:themeColor="text1"/>
          <w:szCs w:val="22"/>
        </w:rPr>
        <w:t xml:space="preserve">including the </w:t>
      </w:r>
      <w:r w:rsidR="00DD26F7" w:rsidRPr="00875B3C">
        <w:rPr>
          <w:color w:val="000000" w:themeColor="text1"/>
          <w:szCs w:val="22"/>
        </w:rPr>
        <w:t>Government Buying Standards and the Greening Government Commitments), as amended from time to time,</w:t>
      </w:r>
      <w:r w:rsidR="00011BFB" w:rsidRPr="00875B3C">
        <w:rPr>
          <w:color w:val="000000" w:themeColor="text1"/>
          <w:szCs w:val="22"/>
        </w:rPr>
        <w:t xml:space="preserve"> and in a format agreed with the Authority</w:t>
      </w:r>
      <w:r w:rsidR="008F5631" w:rsidRPr="00875B3C">
        <w:rPr>
          <w:color w:val="000000" w:themeColor="text1"/>
          <w:szCs w:val="22"/>
        </w:rPr>
        <w:t xml:space="preserve"> report on progress pursuant to </w:t>
      </w:r>
      <w:r w:rsidR="00A52752">
        <w:rPr>
          <w:b/>
          <w:color w:val="000000" w:themeColor="text1"/>
          <w:szCs w:val="22"/>
        </w:rPr>
        <w:t>paragraph </w:t>
      </w:r>
      <w:r w:rsidR="008A2D0A" w:rsidRPr="00875B3C">
        <w:rPr>
          <w:b/>
          <w:color w:val="000000" w:themeColor="text1"/>
          <w:szCs w:val="22"/>
        </w:rPr>
        <w:fldChar w:fldCharType="begin"/>
      </w:r>
      <w:r w:rsidR="008A2D0A" w:rsidRPr="00875B3C">
        <w:rPr>
          <w:b/>
          <w:color w:val="000000" w:themeColor="text1"/>
          <w:szCs w:val="22"/>
        </w:rPr>
        <w:instrText xml:space="preserve"> REF _Ref529177098 \r \h </w:instrText>
      </w:r>
      <w:r w:rsidR="0033453D" w:rsidRPr="00875B3C">
        <w:rPr>
          <w:b/>
          <w:color w:val="000000" w:themeColor="text1"/>
          <w:szCs w:val="22"/>
        </w:rPr>
        <w:instrText xml:space="preserve"> \* MERGEFORMAT </w:instrText>
      </w:r>
      <w:r w:rsidR="008A2D0A" w:rsidRPr="00875B3C">
        <w:rPr>
          <w:b/>
          <w:color w:val="000000" w:themeColor="text1"/>
          <w:szCs w:val="22"/>
        </w:rPr>
      </w:r>
      <w:r w:rsidR="008A2D0A" w:rsidRPr="00875B3C">
        <w:rPr>
          <w:b/>
          <w:color w:val="000000" w:themeColor="text1"/>
          <w:szCs w:val="22"/>
        </w:rPr>
        <w:fldChar w:fldCharType="separate"/>
      </w:r>
      <w:r w:rsidR="00101726">
        <w:rPr>
          <w:b/>
          <w:color w:val="000000" w:themeColor="text1"/>
          <w:szCs w:val="22"/>
        </w:rPr>
        <w:t>7</w:t>
      </w:r>
      <w:r w:rsidR="008A2D0A" w:rsidRPr="00875B3C">
        <w:rPr>
          <w:b/>
          <w:color w:val="000000" w:themeColor="text1"/>
          <w:szCs w:val="22"/>
        </w:rPr>
        <w:fldChar w:fldCharType="end"/>
      </w:r>
      <w:r w:rsidR="008A2D0A" w:rsidRPr="00875B3C">
        <w:rPr>
          <w:b/>
          <w:color w:val="000000" w:themeColor="text1"/>
          <w:szCs w:val="22"/>
        </w:rPr>
        <w:t xml:space="preserve"> (Monitoring and Reporting)</w:t>
      </w:r>
      <w:r w:rsidR="00011BFB" w:rsidRPr="00875B3C">
        <w:rPr>
          <w:color w:val="000000" w:themeColor="text1"/>
          <w:szCs w:val="22"/>
        </w:rPr>
        <w:t>.</w:t>
      </w:r>
    </w:p>
    <w:p w14:paraId="5EEEEBE5" w14:textId="52AD616C" w:rsidR="00651C08" w:rsidRPr="00875B3C" w:rsidRDefault="00011BFB" w:rsidP="003B536F">
      <w:pPr>
        <w:pStyle w:val="Level2"/>
        <w:rPr>
          <w:szCs w:val="22"/>
        </w:rPr>
      </w:pPr>
      <w:r w:rsidRPr="00875B3C">
        <w:rPr>
          <w:szCs w:val="22"/>
        </w:rPr>
        <w:t>The Contractor shall collect and analyse all data necessary and in sufficient detail to monitor, report and improve performance against targets</w:t>
      </w:r>
      <w:r w:rsidR="00DD26F7" w:rsidRPr="00875B3C">
        <w:rPr>
          <w:szCs w:val="22"/>
        </w:rPr>
        <w:t xml:space="preserve"> notified by the Authority and in accordance with the</w:t>
      </w:r>
      <w:r w:rsidRPr="00875B3C">
        <w:rPr>
          <w:szCs w:val="22"/>
        </w:rPr>
        <w:t xml:space="preserve"> Government</w:t>
      </w:r>
      <w:r w:rsidR="00BE4BE1">
        <w:rPr>
          <w:szCs w:val="22"/>
        </w:rPr>
        <w:t>'</w:t>
      </w:r>
      <w:r w:rsidRPr="00875B3C">
        <w:rPr>
          <w:szCs w:val="22"/>
        </w:rPr>
        <w:t xml:space="preserve">s </w:t>
      </w:r>
      <w:r w:rsidR="001D698D" w:rsidRPr="00875B3C">
        <w:rPr>
          <w:szCs w:val="22"/>
        </w:rPr>
        <w:t>p</w:t>
      </w:r>
      <w:r w:rsidRPr="00875B3C">
        <w:rPr>
          <w:szCs w:val="22"/>
        </w:rPr>
        <w:t xml:space="preserve">roperty </w:t>
      </w:r>
      <w:r w:rsidR="00BE4BE1">
        <w:rPr>
          <w:szCs w:val="22"/>
        </w:rPr>
        <w:t>"</w:t>
      </w:r>
      <w:r w:rsidRPr="00875B3C">
        <w:rPr>
          <w:szCs w:val="22"/>
        </w:rPr>
        <w:t>Benchmarking Programme</w:t>
      </w:r>
      <w:r w:rsidR="00BE4BE1">
        <w:rPr>
          <w:szCs w:val="22"/>
        </w:rPr>
        <w:t>"</w:t>
      </w:r>
      <w:r w:rsidRPr="00875B3C">
        <w:rPr>
          <w:szCs w:val="22"/>
        </w:rPr>
        <w:t xml:space="preserve"> and </w:t>
      </w:r>
      <w:r w:rsidR="00BE4BE1">
        <w:rPr>
          <w:szCs w:val="22"/>
        </w:rPr>
        <w:t>"</w:t>
      </w:r>
      <w:r w:rsidRPr="00875B3C">
        <w:rPr>
          <w:szCs w:val="22"/>
        </w:rPr>
        <w:t>State of the Estate Report</w:t>
      </w:r>
      <w:r w:rsidR="00BE4BE1">
        <w:rPr>
          <w:szCs w:val="22"/>
        </w:rPr>
        <w:t>"</w:t>
      </w:r>
      <w:r w:rsidRPr="00875B3C">
        <w:rPr>
          <w:szCs w:val="22"/>
        </w:rPr>
        <w:t>.</w:t>
      </w:r>
      <w:r w:rsidR="00DD26F7" w:rsidRPr="00875B3C">
        <w:rPr>
          <w:szCs w:val="22"/>
        </w:rPr>
        <w:t xml:space="preserve"> The Contractor shall provide this information on request of the Authority within two (2) </w:t>
      </w:r>
      <w:r w:rsidR="001D698D" w:rsidRPr="00875B3C">
        <w:rPr>
          <w:szCs w:val="22"/>
        </w:rPr>
        <w:t>B</w:t>
      </w:r>
      <w:r w:rsidR="00DD26F7" w:rsidRPr="00875B3C">
        <w:rPr>
          <w:szCs w:val="22"/>
        </w:rPr>
        <w:t xml:space="preserve">usiness </w:t>
      </w:r>
      <w:r w:rsidR="001D698D" w:rsidRPr="00875B3C">
        <w:rPr>
          <w:szCs w:val="22"/>
        </w:rPr>
        <w:t>D</w:t>
      </w:r>
      <w:r w:rsidR="00DD26F7" w:rsidRPr="00875B3C">
        <w:rPr>
          <w:szCs w:val="22"/>
        </w:rPr>
        <w:t>ays.</w:t>
      </w:r>
    </w:p>
    <w:p w14:paraId="0EDC88C3" w14:textId="4E4B22FB" w:rsidR="00651C08" w:rsidRPr="00875B3C" w:rsidRDefault="008C0DD5" w:rsidP="003B536F">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_Ref434257082 \r </w:instrText>
      </w:r>
      <w:r w:rsidR="0033453D" w:rsidRPr="00875B3C">
        <w:rPr>
          <w:szCs w:val="22"/>
        </w:rPr>
        <w:instrText xml:space="preserve"> \* MERGEFORMAT </w:instrText>
      </w:r>
      <w:r w:rsidRPr="00875B3C">
        <w:rPr>
          <w:szCs w:val="22"/>
        </w:rPr>
        <w:fldChar w:fldCharType="separate"/>
      </w:r>
      <w:bookmarkStart w:id="71" w:name="_Toc531157435"/>
      <w:bookmarkStart w:id="72" w:name="_Toc97210946"/>
      <w:r w:rsidR="00101726">
        <w:rPr>
          <w:szCs w:val="22"/>
        </w:rPr>
        <w:instrText>12</w:instrText>
      </w:r>
      <w:r w:rsidRPr="00875B3C">
        <w:rPr>
          <w:szCs w:val="22"/>
        </w:rPr>
        <w:fldChar w:fldCharType="end"/>
      </w:r>
      <w:r w:rsidRPr="00875B3C">
        <w:rPr>
          <w:szCs w:val="22"/>
        </w:rPr>
        <w:tab/>
        <w:instrText>Ecology, Biodiversity and the Natural Environment</w:instrText>
      </w:r>
      <w:bookmarkEnd w:id="71"/>
      <w:bookmarkEnd w:id="72"/>
      <w:r w:rsidR="00BE4BE1">
        <w:rPr>
          <w:szCs w:val="22"/>
        </w:rPr>
        <w:instrText>"</w:instrText>
      </w:r>
      <w:r w:rsidRPr="00875B3C">
        <w:rPr>
          <w:szCs w:val="22"/>
        </w:rPr>
        <w:instrText xml:space="preserve"> \l1 </w:instrText>
      </w:r>
      <w:r w:rsidRPr="00875B3C">
        <w:rPr>
          <w:rStyle w:val="Level1asHeadingtext"/>
          <w:szCs w:val="22"/>
        </w:rPr>
        <w:fldChar w:fldCharType="end"/>
      </w:r>
      <w:bookmarkStart w:id="73" w:name="_Ref434256707"/>
      <w:bookmarkStart w:id="74" w:name="_Ref434256992"/>
      <w:bookmarkStart w:id="75" w:name="_Ref434257082"/>
      <w:r w:rsidR="00011BFB" w:rsidRPr="00875B3C">
        <w:rPr>
          <w:rStyle w:val="Level1asHeadingtext"/>
          <w:szCs w:val="22"/>
        </w:rPr>
        <w:t xml:space="preserve">Ecology, </w:t>
      </w:r>
      <w:proofErr w:type="gramStart"/>
      <w:r w:rsidR="00011BFB" w:rsidRPr="00875B3C">
        <w:rPr>
          <w:rStyle w:val="Level1asHeadingtext"/>
          <w:szCs w:val="22"/>
        </w:rPr>
        <w:t>Biodiversity</w:t>
      </w:r>
      <w:proofErr w:type="gramEnd"/>
      <w:r w:rsidR="00011BFB" w:rsidRPr="00875B3C">
        <w:rPr>
          <w:rStyle w:val="Level1asHeadingtext"/>
          <w:szCs w:val="22"/>
        </w:rPr>
        <w:t xml:space="preserve"> and the Natural Environment </w:t>
      </w:r>
      <w:bookmarkEnd w:id="73"/>
      <w:bookmarkEnd w:id="74"/>
      <w:bookmarkEnd w:id="75"/>
    </w:p>
    <w:p w14:paraId="21AEAB25" w14:textId="52954B7F" w:rsidR="00286AE8" w:rsidRDefault="00286AE8" w:rsidP="00286AE8">
      <w:pPr>
        <w:pStyle w:val="Level2"/>
        <w:rPr>
          <w:szCs w:val="22"/>
        </w:rPr>
      </w:pPr>
      <w:r w:rsidRPr="00875B3C">
        <w:rPr>
          <w:szCs w:val="22"/>
        </w:rPr>
        <w:t>The Contractor shall include within the Sustainability Plan its approach to biodiversity management for the built and non-built environment, along with a Contractor</w:t>
      </w:r>
      <w:r w:rsidR="00BE4BE1">
        <w:rPr>
          <w:szCs w:val="22"/>
        </w:rPr>
        <w:t>'</w:t>
      </w:r>
      <w:r w:rsidRPr="00875B3C">
        <w:rPr>
          <w:szCs w:val="22"/>
        </w:rPr>
        <w:t>s vision statement for biodiversity.</w:t>
      </w:r>
    </w:p>
    <w:p w14:paraId="3CB16F8D" w14:textId="037E5758" w:rsidR="000D01CE" w:rsidRDefault="000D01CE" w:rsidP="00286AE8">
      <w:pPr>
        <w:pStyle w:val="Level2"/>
        <w:rPr>
          <w:szCs w:val="22"/>
        </w:rPr>
      </w:pPr>
      <w:r>
        <w:rPr>
          <w:szCs w:val="22"/>
        </w:rPr>
        <w:t>The Contractor shall demonstrate the willingness to w</w:t>
      </w:r>
      <w:r w:rsidRPr="000D01CE">
        <w:rPr>
          <w:szCs w:val="22"/>
        </w:rPr>
        <w:t>ork with local charities and partnerships where appropriate for nature</w:t>
      </w:r>
      <w:r>
        <w:rPr>
          <w:szCs w:val="22"/>
        </w:rPr>
        <w:t xml:space="preserve"> and land monitoring </w:t>
      </w:r>
      <w:r w:rsidR="006E6AF1">
        <w:rPr>
          <w:szCs w:val="22"/>
        </w:rPr>
        <w:t>(for example, through</w:t>
      </w:r>
      <w:r>
        <w:rPr>
          <w:szCs w:val="22"/>
        </w:rPr>
        <w:t xml:space="preserve"> </w:t>
      </w:r>
      <w:r w:rsidR="00BE4BE1">
        <w:rPr>
          <w:szCs w:val="22"/>
        </w:rPr>
        <w:t>'</w:t>
      </w:r>
      <w:r>
        <w:rPr>
          <w:szCs w:val="22"/>
        </w:rPr>
        <w:t>Nature Recovery Networks</w:t>
      </w:r>
      <w:r w:rsidR="00BE4BE1">
        <w:rPr>
          <w:szCs w:val="22"/>
        </w:rPr>
        <w:t>'</w:t>
      </w:r>
      <w:r w:rsidR="006E6AF1">
        <w:rPr>
          <w:szCs w:val="22"/>
        </w:rPr>
        <w:t>)</w:t>
      </w:r>
      <w:r w:rsidRPr="000D01CE">
        <w:rPr>
          <w:szCs w:val="22"/>
        </w:rPr>
        <w:t>.</w:t>
      </w:r>
    </w:p>
    <w:p w14:paraId="3D7748C7" w14:textId="0FDE4574" w:rsidR="00651C08" w:rsidRPr="00875B3C" w:rsidRDefault="00D41879" w:rsidP="003B536F">
      <w:pPr>
        <w:pStyle w:val="Level2"/>
        <w:rPr>
          <w:szCs w:val="22"/>
        </w:rPr>
      </w:pPr>
      <w:r w:rsidRPr="00875B3C">
        <w:rPr>
          <w:szCs w:val="22"/>
        </w:rPr>
        <w:t>The Contractor shall ensure that a</w:t>
      </w:r>
      <w:r w:rsidR="00011BFB" w:rsidRPr="00875B3C">
        <w:rPr>
          <w:szCs w:val="22"/>
        </w:rPr>
        <w:t xml:space="preserve">ll activities undertaken by the </w:t>
      </w:r>
      <w:r w:rsidR="00F96D70" w:rsidRPr="00875B3C">
        <w:rPr>
          <w:szCs w:val="22"/>
        </w:rPr>
        <w:t>Contractor</w:t>
      </w:r>
      <w:r w:rsidR="00011BFB" w:rsidRPr="00875B3C">
        <w:rPr>
          <w:szCs w:val="22"/>
        </w:rPr>
        <w:t xml:space="preserve"> shall </w:t>
      </w:r>
      <w:r w:rsidR="00736A9D">
        <w:rPr>
          <w:szCs w:val="22"/>
        </w:rPr>
        <w:t xml:space="preserve">adhere to the ecological </w:t>
      </w:r>
      <w:r w:rsidR="00BE4BE1">
        <w:rPr>
          <w:szCs w:val="22"/>
        </w:rPr>
        <w:t>'</w:t>
      </w:r>
      <w:r w:rsidR="00736A9D">
        <w:rPr>
          <w:szCs w:val="22"/>
        </w:rPr>
        <w:t>mitigation hierarchy</w:t>
      </w:r>
      <w:r w:rsidR="00BE4BE1">
        <w:rPr>
          <w:szCs w:val="22"/>
        </w:rPr>
        <w:t>'</w:t>
      </w:r>
      <w:r w:rsidR="00736A9D">
        <w:rPr>
          <w:szCs w:val="22"/>
        </w:rPr>
        <w:t xml:space="preserve"> (avoid, </w:t>
      </w:r>
      <w:r w:rsidR="00011BFB" w:rsidRPr="00875B3C">
        <w:rPr>
          <w:szCs w:val="22"/>
        </w:rPr>
        <w:t>minimise,</w:t>
      </w:r>
      <w:r w:rsidR="00736A9D">
        <w:rPr>
          <w:szCs w:val="22"/>
        </w:rPr>
        <w:t xml:space="preserve"> compensate)</w:t>
      </w:r>
      <w:r w:rsidR="00011BFB" w:rsidRPr="00875B3C">
        <w:rPr>
          <w:szCs w:val="22"/>
        </w:rPr>
        <w:t xml:space="preserve"> </w:t>
      </w:r>
      <w:r w:rsidR="00063EEF">
        <w:rPr>
          <w:szCs w:val="22"/>
        </w:rPr>
        <w:t>regarding impacts on the environment</w:t>
      </w:r>
      <w:r w:rsidR="00B9334A">
        <w:rPr>
          <w:szCs w:val="22"/>
        </w:rPr>
        <w:t xml:space="preserve">. Works must </w:t>
      </w:r>
      <w:r w:rsidR="0001684E">
        <w:rPr>
          <w:szCs w:val="22"/>
        </w:rPr>
        <w:t xml:space="preserve">take into </w:t>
      </w:r>
      <w:r w:rsidR="00B9334A">
        <w:rPr>
          <w:szCs w:val="22"/>
        </w:rPr>
        <w:t>consider</w:t>
      </w:r>
      <w:r w:rsidR="0001684E">
        <w:rPr>
          <w:szCs w:val="22"/>
        </w:rPr>
        <w:t>ation</w:t>
      </w:r>
      <w:r w:rsidR="00B175E5">
        <w:rPr>
          <w:szCs w:val="22"/>
        </w:rPr>
        <w:t>, in consultation with a professional ecologist</w:t>
      </w:r>
      <w:r w:rsidR="00011BFB" w:rsidRPr="00875B3C">
        <w:rPr>
          <w:szCs w:val="22"/>
        </w:rPr>
        <w:t>:</w:t>
      </w:r>
    </w:p>
    <w:p w14:paraId="46938FA2" w14:textId="65FC5E7E" w:rsidR="00D2483E" w:rsidRPr="00B175E5" w:rsidRDefault="006E6AF1" w:rsidP="00B175E5">
      <w:pPr>
        <w:pStyle w:val="Level3"/>
        <w:rPr>
          <w:szCs w:val="22"/>
        </w:rPr>
      </w:pPr>
      <w:r>
        <w:rPr>
          <w:szCs w:val="22"/>
        </w:rPr>
        <w:lastRenderedPageBreak/>
        <w:t>t</w:t>
      </w:r>
      <w:r w:rsidR="00DE0FA6">
        <w:rPr>
          <w:szCs w:val="22"/>
        </w:rPr>
        <w:t xml:space="preserve">he presence of protected species/habitats, at different times of </w:t>
      </w:r>
      <w:r w:rsidR="0001684E">
        <w:rPr>
          <w:szCs w:val="22"/>
        </w:rPr>
        <w:t>Y</w:t>
      </w:r>
      <w:r w:rsidR="00DE0FA6">
        <w:rPr>
          <w:szCs w:val="22"/>
        </w:rPr>
        <w:t xml:space="preserve">ear and whether impacts </w:t>
      </w:r>
      <w:r w:rsidR="00592B6F">
        <w:rPr>
          <w:szCs w:val="22"/>
        </w:rPr>
        <w:t xml:space="preserve">are </w:t>
      </w:r>
      <w:r w:rsidR="00DE0FA6">
        <w:rPr>
          <w:szCs w:val="22"/>
        </w:rPr>
        <w:t xml:space="preserve">direct/indirect, </w:t>
      </w:r>
      <w:proofErr w:type="gramStart"/>
      <w:r w:rsidR="00DE0FA6">
        <w:rPr>
          <w:szCs w:val="22"/>
        </w:rPr>
        <w:t>temporary</w:t>
      </w:r>
      <w:proofErr w:type="gramEnd"/>
      <w:r w:rsidR="00DE0FA6">
        <w:rPr>
          <w:szCs w:val="22"/>
        </w:rPr>
        <w:t xml:space="preserve"> or permanent</w:t>
      </w:r>
      <w:r w:rsidR="00551286">
        <w:rPr>
          <w:szCs w:val="22"/>
        </w:rPr>
        <w:t>;</w:t>
      </w:r>
    </w:p>
    <w:p w14:paraId="4E2B130E" w14:textId="1DC1FA44" w:rsidR="00DE0FA6" w:rsidRDefault="00551286" w:rsidP="003B536F">
      <w:pPr>
        <w:pStyle w:val="Level3"/>
        <w:rPr>
          <w:szCs w:val="22"/>
        </w:rPr>
      </w:pPr>
      <w:r>
        <w:rPr>
          <w:szCs w:val="22"/>
        </w:rPr>
        <w:t>whether</w:t>
      </w:r>
      <w:r w:rsidR="003D5DB0">
        <w:rPr>
          <w:szCs w:val="22"/>
        </w:rPr>
        <w:t xml:space="preserve"> </w:t>
      </w:r>
      <w:r w:rsidR="0001684E">
        <w:rPr>
          <w:szCs w:val="22"/>
        </w:rPr>
        <w:t xml:space="preserve">any </w:t>
      </w:r>
      <w:r w:rsidR="003D5DB0">
        <w:rPr>
          <w:szCs w:val="22"/>
        </w:rPr>
        <w:t xml:space="preserve">appropriate protected species </w:t>
      </w:r>
      <w:r w:rsidR="0001684E">
        <w:rPr>
          <w:szCs w:val="22"/>
        </w:rPr>
        <w:t>Consents</w:t>
      </w:r>
      <w:r w:rsidR="003D5DB0">
        <w:rPr>
          <w:szCs w:val="22"/>
        </w:rPr>
        <w:t xml:space="preserve"> or standard method statements are </w:t>
      </w:r>
      <w:r>
        <w:rPr>
          <w:szCs w:val="22"/>
        </w:rPr>
        <w:t xml:space="preserve">required, </w:t>
      </w:r>
      <w:r w:rsidR="0001684E">
        <w:rPr>
          <w:szCs w:val="22"/>
        </w:rPr>
        <w:t>which</w:t>
      </w:r>
      <w:r w:rsidR="006E6AF1">
        <w:rPr>
          <w:szCs w:val="22"/>
        </w:rPr>
        <w:t xml:space="preserve"> are </w:t>
      </w:r>
      <w:r>
        <w:rPr>
          <w:szCs w:val="22"/>
        </w:rPr>
        <w:t xml:space="preserve">then </w:t>
      </w:r>
      <w:r w:rsidR="00911DF8">
        <w:rPr>
          <w:szCs w:val="22"/>
        </w:rPr>
        <w:t>applied and monitored</w:t>
      </w:r>
      <w:r w:rsidR="006E6AF1">
        <w:rPr>
          <w:szCs w:val="22"/>
        </w:rPr>
        <w:t xml:space="preserve"> (as appropriate)</w:t>
      </w:r>
      <w:r w:rsidR="00DE0FA6">
        <w:rPr>
          <w:szCs w:val="22"/>
        </w:rPr>
        <w:t>;</w:t>
      </w:r>
    </w:p>
    <w:p w14:paraId="242FCD04" w14:textId="35AACB29" w:rsidR="00651C08" w:rsidRPr="00875B3C" w:rsidRDefault="00F54B91" w:rsidP="003B536F">
      <w:pPr>
        <w:pStyle w:val="Level3"/>
        <w:rPr>
          <w:szCs w:val="22"/>
        </w:rPr>
      </w:pPr>
      <w:r w:rsidRPr="00875B3C">
        <w:rPr>
          <w:szCs w:val="22"/>
        </w:rPr>
        <w:t>l</w:t>
      </w:r>
      <w:r w:rsidR="00011BFB" w:rsidRPr="00875B3C">
        <w:rPr>
          <w:szCs w:val="22"/>
        </w:rPr>
        <w:t xml:space="preserve">oss or fragmentation of habitat and species </w:t>
      </w:r>
      <w:r w:rsidR="00592B6F">
        <w:rPr>
          <w:szCs w:val="22"/>
        </w:rPr>
        <w:t>via</w:t>
      </w:r>
      <w:r w:rsidR="00011BFB" w:rsidRPr="00875B3C">
        <w:rPr>
          <w:szCs w:val="22"/>
        </w:rPr>
        <w:t xml:space="preserve"> new development / changes in land use</w:t>
      </w:r>
      <w:r w:rsidR="00592B6F">
        <w:rPr>
          <w:szCs w:val="22"/>
        </w:rPr>
        <w:t xml:space="preserve"> / inappropriate manag</w:t>
      </w:r>
      <w:r w:rsidR="00C63807">
        <w:rPr>
          <w:szCs w:val="22"/>
        </w:rPr>
        <w:t>e</w:t>
      </w:r>
      <w:r w:rsidR="00592B6F">
        <w:rPr>
          <w:szCs w:val="22"/>
        </w:rPr>
        <w:t>ment</w:t>
      </w:r>
      <w:r w:rsidR="00C63807">
        <w:rPr>
          <w:szCs w:val="22"/>
        </w:rPr>
        <w:t xml:space="preserve"> / non-routine maintenance activit</w:t>
      </w:r>
      <w:r w:rsidR="00911DF8">
        <w:rPr>
          <w:szCs w:val="22"/>
        </w:rPr>
        <w:t>i</w:t>
      </w:r>
      <w:r w:rsidR="00C63807">
        <w:rPr>
          <w:szCs w:val="22"/>
        </w:rPr>
        <w:t>es</w:t>
      </w:r>
      <w:r w:rsidR="00011BFB" w:rsidRPr="00875B3C">
        <w:rPr>
          <w:szCs w:val="22"/>
        </w:rPr>
        <w:t>;</w:t>
      </w:r>
    </w:p>
    <w:p w14:paraId="58D8DA4F" w14:textId="70B35E60" w:rsidR="00651C08" w:rsidRPr="00875B3C" w:rsidRDefault="00F54B91" w:rsidP="003B536F">
      <w:pPr>
        <w:pStyle w:val="Level3"/>
        <w:rPr>
          <w:szCs w:val="22"/>
        </w:rPr>
      </w:pPr>
      <w:r w:rsidRPr="00875B3C">
        <w:rPr>
          <w:szCs w:val="22"/>
        </w:rPr>
        <w:t>i</w:t>
      </w:r>
      <w:r w:rsidR="00011BFB" w:rsidRPr="00875B3C">
        <w:rPr>
          <w:szCs w:val="22"/>
        </w:rPr>
        <w:t>nappropriate management of grounds and land</w:t>
      </w:r>
      <w:r w:rsidR="00ED5B66">
        <w:rPr>
          <w:szCs w:val="22"/>
        </w:rPr>
        <w:t>, or not adhering to best practice</w:t>
      </w:r>
      <w:r w:rsidR="003C769B">
        <w:rPr>
          <w:szCs w:val="22"/>
        </w:rPr>
        <w:t xml:space="preserve"> standards</w:t>
      </w:r>
      <w:r w:rsidR="00011BFB" w:rsidRPr="00875B3C">
        <w:rPr>
          <w:szCs w:val="22"/>
        </w:rPr>
        <w:t xml:space="preserve"> (</w:t>
      </w:r>
      <w:proofErr w:type="gramStart"/>
      <w:r w:rsidR="00011BFB" w:rsidRPr="00875B3C">
        <w:rPr>
          <w:szCs w:val="22"/>
        </w:rPr>
        <w:t>e.g.</w:t>
      </w:r>
      <w:proofErr w:type="gramEnd"/>
      <w:r w:rsidR="00011BFB" w:rsidRPr="00875B3C">
        <w:rPr>
          <w:szCs w:val="22"/>
        </w:rPr>
        <w:t xml:space="preserve"> planting or failing to control non-native species, incorrect grass cutting regimes, use of pesticides and fertilizers, scrub encroachment, fire damage, the effects of ecological disturbance such as trampling</w:t>
      </w:r>
      <w:r w:rsidR="0080525F">
        <w:rPr>
          <w:szCs w:val="22"/>
        </w:rPr>
        <w:t xml:space="preserve"> and compaction</w:t>
      </w:r>
      <w:r w:rsidR="00011BFB" w:rsidRPr="00875B3C">
        <w:rPr>
          <w:szCs w:val="22"/>
        </w:rPr>
        <w:t>, and illegal acts such as fly tipping);</w:t>
      </w:r>
    </w:p>
    <w:p w14:paraId="123BE9F6" w14:textId="2C38735A" w:rsidR="00651C08" w:rsidRPr="00875B3C" w:rsidRDefault="00F54B91" w:rsidP="003B536F">
      <w:pPr>
        <w:pStyle w:val="Level3"/>
        <w:rPr>
          <w:szCs w:val="22"/>
        </w:rPr>
      </w:pPr>
      <w:r w:rsidRPr="00875B3C">
        <w:rPr>
          <w:szCs w:val="22"/>
        </w:rPr>
        <w:t>d</w:t>
      </w:r>
      <w:r w:rsidR="00011BFB" w:rsidRPr="00875B3C">
        <w:rPr>
          <w:szCs w:val="22"/>
        </w:rPr>
        <w:t>irect and indirect sourcing of products from unsustainable sources (</w:t>
      </w:r>
      <w:proofErr w:type="gramStart"/>
      <w:r w:rsidR="00011BFB" w:rsidRPr="00875B3C">
        <w:rPr>
          <w:szCs w:val="22"/>
        </w:rPr>
        <w:t>e.g.</w:t>
      </w:r>
      <w:proofErr w:type="gramEnd"/>
      <w:r w:rsidR="00011BFB" w:rsidRPr="00875B3C">
        <w:rPr>
          <w:szCs w:val="22"/>
        </w:rPr>
        <w:t xml:space="preserve"> peat, aggregates, timber);</w:t>
      </w:r>
    </w:p>
    <w:p w14:paraId="1F8B2D01" w14:textId="106FA30B" w:rsidR="00651C08" w:rsidRPr="00875B3C" w:rsidRDefault="009D277F" w:rsidP="003B536F">
      <w:pPr>
        <w:pStyle w:val="Level3"/>
        <w:rPr>
          <w:szCs w:val="22"/>
        </w:rPr>
      </w:pPr>
      <w:r>
        <w:rPr>
          <w:szCs w:val="22"/>
        </w:rPr>
        <w:t xml:space="preserve">soil erosion and/or </w:t>
      </w:r>
      <w:r w:rsidR="00F54B91" w:rsidRPr="00875B3C">
        <w:rPr>
          <w:szCs w:val="22"/>
        </w:rPr>
        <w:t>p</w:t>
      </w:r>
      <w:r w:rsidR="00011BFB" w:rsidRPr="00875B3C">
        <w:rPr>
          <w:szCs w:val="22"/>
        </w:rPr>
        <w:t>ollution of water courses;</w:t>
      </w:r>
      <w:r w:rsidR="00C94DFD">
        <w:rPr>
          <w:szCs w:val="22"/>
        </w:rPr>
        <w:t xml:space="preserve"> and</w:t>
      </w:r>
    </w:p>
    <w:p w14:paraId="394A4067" w14:textId="4AFE8430" w:rsidR="00651C08" w:rsidRDefault="00F54B91" w:rsidP="003B536F">
      <w:pPr>
        <w:pStyle w:val="Level3"/>
        <w:rPr>
          <w:szCs w:val="22"/>
        </w:rPr>
      </w:pPr>
      <w:r w:rsidRPr="00875B3C">
        <w:rPr>
          <w:szCs w:val="22"/>
        </w:rPr>
        <w:t>o</w:t>
      </w:r>
      <w:r w:rsidR="00011BFB" w:rsidRPr="00875B3C">
        <w:rPr>
          <w:szCs w:val="22"/>
        </w:rPr>
        <w:t>ther pollution (</w:t>
      </w:r>
      <w:proofErr w:type="gramStart"/>
      <w:r w:rsidR="00011BFB" w:rsidRPr="00875B3C">
        <w:rPr>
          <w:szCs w:val="22"/>
        </w:rPr>
        <w:t>e.g.</w:t>
      </w:r>
      <w:proofErr w:type="gramEnd"/>
      <w:r w:rsidR="00011BFB" w:rsidRPr="00875B3C">
        <w:rPr>
          <w:szCs w:val="22"/>
        </w:rPr>
        <w:t xml:space="preserve"> waste emissions, air pollution and noise) which cause damage or disturbance to habitats and species</w:t>
      </w:r>
      <w:r w:rsidR="00C5530E">
        <w:rPr>
          <w:szCs w:val="22"/>
        </w:rPr>
        <w:t>,</w:t>
      </w:r>
    </w:p>
    <w:p w14:paraId="6AEB4365" w14:textId="0102517E" w:rsidR="006F5071" w:rsidRPr="00C94DFD" w:rsidRDefault="00C5530E" w:rsidP="00C94DFD">
      <w:pPr>
        <w:pStyle w:val="Body2"/>
      </w:pPr>
      <w:r>
        <w:t>and t</w:t>
      </w:r>
      <w:r w:rsidR="00C94DFD">
        <w:t xml:space="preserve">he </w:t>
      </w:r>
      <w:r>
        <w:t>Contractor</w:t>
      </w:r>
      <w:r w:rsidR="00C94DFD">
        <w:t xml:space="preserve"> shall also ensure that </w:t>
      </w:r>
      <w:proofErr w:type="gramStart"/>
      <w:r w:rsidR="003C769B" w:rsidRPr="00C94DFD">
        <w:t xml:space="preserve">any and </w:t>
      </w:r>
      <w:r w:rsidR="006E6AF1" w:rsidRPr="00C94DFD">
        <w:t>all</w:t>
      </w:r>
      <w:proofErr w:type="gramEnd"/>
      <w:r w:rsidR="006E6AF1" w:rsidRPr="00C94DFD">
        <w:t xml:space="preserve"> Consents</w:t>
      </w:r>
      <w:r w:rsidR="0061179F" w:rsidRPr="00C94DFD">
        <w:t xml:space="preserve"> are obtained</w:t>
      </w:r>
      <w:r w:rsidR="004E2B58" w:rsidRPr="00C94DFD">
        <w:t xml:space="preserve"> to ensure </w:t>
      </w:r>
      <w:r w:rsidR="003C769B" w:rsidRPr="00C94DFD">
        <w:t xml:space="preserve">the activities are </w:t>
      </w:r>
      <w:r w:rsidR="0061179F" w:rsidRPr="00C94DFD">
        <w:t xml:space="preserve">performed </w:t>
      </w:r>
      <w:r w:rsidR="003C769B" w:rsidRPr="00C94DFD">
        <w:t xml:space="preserve">in accordance with </w:t>
      </w:r>
      <w:r w:rsidR="004E2B58" w:rsidRPr="00C94DFD">
        <w:t>environmental best practice</w:t>
      </w:r>
      <w:r w:rsidR="004E08C0" w:rsidRPr="00C94DFD">
        <w:t xml:space="preserve"> </w:t>
      </w:r>
      <w:r w:rsidR="003C769B" w:rsidRPr="00C94DFD">
        <w:t xml:space="preserve">standards </w:t>
      </w:r>
      <w:r w:rsidR="004E08C0" w:rsidRPr="00C94DFD">
        <w:t>and compl</w:t>
      </w:r>
      <w:r w:rsidR="003C769B" w:rsidRPr="00C94DFD">
        <w:t>y</w:t>
      </w:r>
      <w:r w:rsidR="006E6AF1" w:rsidRPr="00C94DFD">
        <w:t xml:space="preserve"> with applicable Legislation</w:t>
      </w:r>
      <w:r w:rsidR="004E08C0" w:rsidRPr="00C94DFD">
        <w:t>.</w:t>
      </w:r>
    </w:p>
    <w:p w14:paraId="31D110E5" w14:textId="6E9A2237" w:rsidR="003A787B" w:rsidRPr="006E6AF1" w:rsidRDefault="00C82580" w:rsidP="00FB52B2">
      <w:pPr>
        <w:pStyle w:val="Level2"/>
        <w:rPr>
          <w:szCs w:val="22"/>
        </w:rPr>
      </w:pPr>
      <w:r w:rsidRPr="006E6AF1">
        <w:rPr>
          <w:szCs w:val="22"/>
        </w:rPr>
        <w:t xml:space="preserve">The Contractor </w:t>
      </w:r>
      <w:r w:rsidR="006F310B" w:rsidRPr="006E6AF1">
        <w:rPr>
          <w:szCs w:val="22"/>
        </w:rPr>
        <w:t>shall</w:t>
      </w:r>
      <w:r w:rsidRPr="006E6AF1">
        <w:rPr>
          <w:szCs w:val="22"/>
        </w:rPr>
        <w:t xml:space="preserve"> </w:t>
      </w:r>
      <w:r w:rsidR="006F5071" w:rsidRPr="006E6AF1">
        <w:rPr>
          <w:szCs w:val="22"/>
        </w:rPr>
        <w:t>implement</w:t>
      </w:r>
      <w:r w:rsidRPr="006E6AF1">
        <w:rPr>
          <w:szCs w:val="22"/>
        </w:rPr>
        <w:t xml:space="preserve"> </w:t>
      </w:r>
      <w:r w:rsidR="004378D8">
        <w:rPr>
          <w:szCs w:val="22"/>
        </w:rPr>
        <w:t>a</w:t>
      </w:r>
      <w:r w:rsidR="003E25A2">
        <w:rPr>
          <w:szCs w:val="22"/>
        </w:rPr>
        <w:t xml:space="preserve">n </w:t>
      </w:r>
      <w:r w:rsidRPr="006E6AF1">
        <w:rPr>
          <w:szCs w:val="22"/>
        </w:rPr>
        <w:t xml:space="preserve">Ecological Management Plan for </w:t>
      </w:r>
      <w:r w:rsidR="004378D8">
        <w:rPr>
          <w:szCs w:val="22"/>
        </w:rPr>
        <w:t xml:space="preserve">the </w:t>
      </w:r>
      <w:r w:rsidR="00CE1383">
        <w:rPr>
          <w:szCs w:val="22"/>
        </w:rPr>
        <w:t>P</w:t>
      </w:r>
      <w:r w:rsidR="004378D8">
        <w:rPr>
          <w:szCs w:val="22"/>
        </w:rPr>
        <w:t>rison</w:t>
      </w:r>
      <w:r w:rsidR="00B63A9A">
        <w:rPr>
          <w:szCs w:val="22"/>
        </w:rPr>
        <w:t xml:space="preserve"> </w:t>
      </w:r>
      <w:r w:rsidR="00C94DFD">
        <w:rPr>
          <w:szCs w:val="22"/>
        </w:rPr>
        <w:t>a</w:t>
      </w:r>
      <w:r w:rsidR="00CE1383">
        <w:rPr>
          <w:szCs w:val="22"/>
        </w:rPr>
        <w:t>nd wider Site</w:t>
      </w:r>
      <w:r w:rsidR="00FA044B" w:rsidRPr="006E6AF1">
        <w:rPr>
          <w:szCs w:val="22"/>
        </w:rPr>
        <w:t xml:space="preserve"> to </w:t>
      </w:r>
      <w:r w:rsidR="00610AA0">
        <w:rPr>
          <w:szCs w:val="22"/>
        </w:rPr>
        <w:t>improve and maintain</w:t>
      </w:r>
      <w:r w:rsidR="004378D8">
        <w:rPr>
          <w:szCs w:val="22"/>
        </w:rPr>
        <w:t xml:space="preserve"> SSSI favourable/recovering condition</w:t>
      </w:r>
      <w:r w:rsidR="00CE1383">
        <w:rPr>
          <w:szCs w:val="22"/>
        </w:rPr>
        <w:t>(s)</w:t>
      </w:r>
      <w:r w:rsidR="00610AA0">
        <w:rPr>
          <w:szCs w:val="22"/>
        </w:rPr>
        <w:t xml:space="preserve"> (</w:t>
      </w:r>
      <w:r w:rsidR="00C94DFD">
        <w:rPr>
          <w:szCs w:val="22"/>
        </w:rPr>
        <w:t>as</w:t>
      </w:r>
      <w:r w:rsidR="00610AA0">
        <w:rPr>
          <w:szCs w:val="22"/>
        </w:rPr>
        <w:t xml:space="preserve"> relevant) and </w:t>
      </w:r>
      <w:r w:rsidR="00FA044B" w:rsidRPr="006E6AF1">
        <w:rPr>
          <w:szCs w:val="22"/>
        </w:rPr>
        <w:t xml:space="preserve">demonstrate </w:t>
      </w:r>
      <w:r w:rsidR="00D407CE">
        <w:rPr>
          <w:szCs w:val="22"/>
        </w:rPr>
        <w:t xml:space="preserve">best practice </w:t>
      </w:r>
      <w:r w:rsidR="00FA044B" w:rsidRPr="006E6AF1">
        <w:rPr>
          <w:szCs w:val="22"/>
        </w:rPr>
        <w:t>management in keeping with landscape</w:t>
      </w:r>
      <w:r w:rsidR="00572FDF">
        <w:rPr>
          <w:szCs w:val="22"/>
        </w:rPr>
        <w:t xml:space="preserve"> and species</w:t>
      </w:r>
      <w:r w:rsidR="00FA044B" w:rsidRPr="006E6AF1">
        <w:rPr>
          <w:szCs w:val="22"/>
        </w:rPr>
        <w:t xml:space="preserve"> priorities (</w:t>
      </w:r>
      <w:r w:rsidR="0001684E">
        <w:rPr>
          <w:szCs w:val="22"/>
        </w:rPr>
        <w:t xml:space="preserve">for example, </w:t>
      </w:r>
      <w:r w:rsidR="00FA044B" w:rsidRPr="006E6AF1">
        <w:rPr>
          <w:szCs w:val="22"/>
        </w:rPr>
        <w:t xml:space="preserve">conservation areas, </w:t>
      </w:r>
      <w:r w:rsidR="00BE4BE1">
        <w:rPr>
          <w:szCs w:val="22"/>
        </w:rPr>
        <w:t>'</w:t>
      </w:r>
      <w:r w:rsidR="0001684E">
        <w:rPr>
          <w:szCs w:val="22"/>
        </w:rPr>
        <w:t>Areas of Outstanding Natural Beauty</w:t>
      </w:r>
      <w:r w:rsidR="00BE4BE1">
        <w:rPr>
          <w:szCs w:val="22"/>
        </w:rPr>
        <w:t>'</w:t>
      </w:r>
      <w:r w:rsidR="0001684E">
        <w:rPr>
          <w:szCs w:val="22"/>
        </w:rPr>
        <w:t xml:space="preserve"> (</w:t>
      </w:r>
      <w:r w:rsidR="00FA044B" w:rsidRPr="006E6AF1">
        <w:rPr>
          <w:szCs w:val="22"/>
        </w:rPr>
        <w:t>AONBs</w:t>
      </w:r>
      <w:r w:rsidR="0001684E">
        <w:rPr>
          <w:szCs w:val="22"/>
        </w:rPr>
        <w:t>)</w:t>
      </w:r>
      <w:r w:rsidR="00FA044B" w:rsidRPr="006E6AF1">
        <w:rPr>
          <w:szCs w:val="22"/>
        </w:rPr>
        <w:t>, National Parks</w:t>
      </w:r>
      <w:r w:rsidR="00FB52B2" w:rsidRPr="006E6AF1">
        <w:rPr>
          <w:szCs w:val="22"/>
        </w:rPr>
        <w:t>)</w:t>
      </w:r>
      <w:r w:rsidR="00431556">
        <w:rPr>
          <w:szCs w:val="22"/>
        </w:rPr>
        <w:t>.</w:t>
      </w:r>
      <w:r w:rsidR="00D407CE">
        <w:rPr>
          <w:szCs w:val="22"/>
        </w:rPr>
        <w:t xml:space="preserve">  </w:t>
      </w:r>
      <w:r w:rsidR="0008793E">
        <w:rPr>
          <w:szCs w:val="22"/>
        </w:rPr>
        <w:t xml:space="preserve">The </w:t>
      </w:r>
      <w:r w:rsidR="000F008F" w:rsidRPr="006E6AF1">
        <w:rPr>
          <w:szCs w:val="22"/>
        </w:rPr>
        <w:t>Ecological Management Plan</w:t>
      </w:r>
      <w:r w:rsidR="000F008F">
        <w:rPr>
          <w:szCs w:val="22"/>
        </w:rPr>
        <w:t xml:space="preserve"> </w:t>
      </w:r>
      <w:r w:rsidR="00C94DFD">
        <w:rPr>
          <w:szCs w:val="22"/>
        </w:rPr>
        <w:t>shall</w:t>
      </w:r>
      <w:r w:rsidR="0008793E">
        <w:rPr>
          <w:szCs w:val="22"/>
        </w:rPr>
        <w:t xml:space="preserve"> </w:t>
      </w:r>
      <w:r w:rsidR="00224F8E">
        <w:rPr>
          <w:szCs w:val="22"/>
        </w:rPr>
        <w:t>state</w:t>
      </w:r>
      <w:r w:rsidR="003101A5">
        <w:rPr>
          <w:szCs w:val="22"/>
        </w:rPr>
        <w:t xml:space="preserve"> how the Contractor will</w:t>
      </w:r>
      <w:r w:rsidR="00431556">
        <w:rPr>
          <w:szCs w:val="22"/>
        </w:rPr>
        <w:t xml:space="preserve"> implement</w:t>
      </w:r>
      <w:r w:rsidR="00FB52B2" w:rsidRPr="006E6AF1">
        <w:rPr>
          <w:szCs w:val="22"/>
        </w:rPr>
        <w:t xml:space="preserve"> </w:t>
      </w:r>
      <w:r w:rsidR="003A787B" w:rsidRPr="006E6AF1">
        <w:rPr>
          <w:szCs w:val="22"/>
        </w:rPr>
        <w:t>improved ecological performance</w:t>
      </w:r>
      <w:r w:rsidR="00CE1383">
        <w:rPr>
          <w:szCs w:val="22"/>
        </w:rPr>
        <w:t xml:space="preserve"> at the </w:t>
      </w:r>
      <w:r w:rsidR="00C94DFD">
        <w:rPr>
          <w:szCs w:val="22"/>
        </w:rPr>
        <w:t xml:space="preserve">Prison and wider </w:t>
      </w:r>
      <w:r w:rsidR="00CE1383">
        <w:rPr>
          <w:szCs w:val="22"/>
        </w:rPr>
        <w:t>Site</w:t>
      </w:r>
      <w:r w:rsidR="003A787B" w:rsidRPr="006E6AF1">
        <w:rPr>
          <w:szCs w:val="22"/>
        </w:rPr>
        <w:t xml:space="preserve"> </w:t>
      </w:r>
      <w:proofErr w:type="gramStart"/>
      <w:r w:rsidR="003A787B" w:rsidRPr="006E6AF1">
        <w:rPr>
          <w:szCs w:val="22"/>
        </w:rPr>
        <w:t>in order to</w:t>
      </w:r>
      <w:proofErr w:type="gramEnd"/>
      <w:r w:rsidR="003A787B" w:rsidRPr="006E6AF1">
        <w:rPr>
          <w:szCs w:val="22"/>
        </w:rPr>
        <w:t xml:space="preserve"> achieve</w:t>
      </w:r>
      <w:r w:rsidR="000D01CE" w:rsidRPr="006E6AF1">
        <w:rPr>
          <w:szCs w:val="22"/>
        </w:rPr>
        <w:t>, demonstrate</w:t>
      </w:r>
      <w:r w:rsidR="00C3293F">
        <w:rPr>
          <w:szCs w:val="22"/>
        </w:rPr>
        <w:t>, quantify</w:t>
      </w:r>
      <w:r w:rsidR="000D01CE" w:rsidRPr="006E6AF1">
        <w:rPr>
          <w:szCs w:val="22"/>
        </w:rPr>
        <w:t xml:space="preserve"> and safeguard</w:t>
      </w:r>
      <w:r w:rsidR="003A787B" w:rsidRPr="006E6AF1">
        <w:rPr>
          <w:szCs w:val="22"/>
        </w:rPr>
        <w:t xml:space="preserve"> a 10% Biodiversity Net Gain across the </w:t>
      </w:r>
      <w:r w:rsidR="00C94DFD">
        <w:rPr>
          <w:szCs w:val="22"/>
        </w:rPr>
        <w:t xml:space="preserve">Prison and wider </w:t>
      </w:r>
      <w:r w:rsidR="00CE1383">
        <w:rPr>
          <w:szCs w:val="22"/>
        </w:rPr>
        <w:t>S</w:t>
      </w:r>
      <w:r w:rsidR="00BA4D7E">
        <w:rPr>
          <w:szCs w:val="22"/>
        </w:rPr>
        <w:t>ite</w:t>
      </w:r>
      <w:r w:rsidR="0000665A">
        <w:rPr>
          <w:szCs w:val="22"/>
        </w:rPr>
        <w:t xml:space="preserve"> and </w:t>
      </w:r>
      <w:r w:rsidR="00C94DFD">
        <w:rPr>
          <w:szCs w:val="22"/>
        </w:rPr>
        <w:t xml:space="preserve">help </w:t>
      </w:r>
      <w:r w:rsidR="00354BCD">
        <w:rPr>
          <w:szCs w:val="22"/>
        </w:rPr>
        <w:t>contribute to</w:t>
      </w:r>
      <w:r w:rsidR="00CE1383">
        <w:rPr>
          <w:szCs w:val="22"/>
        </w:rPr>
        <w:t>wards the</w:t>
      </w:r>
      <w:r w:rsidR="00354BCD">
        <w:rPr>
          <w:szCs w:val="22"/>
        </w:rPr>
        <w:t xml:space="preserve"> </w:t>
      </w:r>
      <w:r w:rsidR="00607E38">
        <w:rPr>
          <w:szCs w:val="22"/>
        </w:rPr>
        <w:t xml:space="preserve">overall performance of the </w:t>
      </w:r>
      <w:r w:rsidR="0061179F">
        <w:rPr>
          <w:szCs w:val="22"/>
        </w:rPr>
        <w:t>Authority</w:t>
      </w:r>
      <w:r w:rsidR="003A787B" w:rsidRPr="006E6AF1">
        <w:rPr>
          <w:szCs w:val="22"/>
        </w:rPr>
        <w:t xml:space="preserve"> estate.</w:t>
      </w:r>
      <w:r w:rsidR="00C3293F">
        <w:rPr>
          <w:szCs w:val="22"/>
        </w:rPr>
        <w:t xml:space="preserve"> </w:t>
      </w:r>
      <w:r w:rsidR="0001684E">
        <w:rPr>
          <w:szCs w:val="22"/>
        </w:rPr>
        <w:t>For example, t</w:t>
      </w:r>
      <w:r w:rsidR="003A787B" w:rsidRPr="006E6AF1">
        <w:rPr>
          <w:szCs w:val="22"/>
        </w:rPr>
        <w:t xml:space="preserve">his could include ground maintenance actions, </w:t>
      </w:r>
      <w:r w:rsidR="003A787B" w:rsidRPr="0001684E">
        <w:rPr>
          <w:szCs w:val="22"/>
        </w:rPr>
        <w:t>where appropriate, to:</w:t>
      </w:r>
      <w:r w:rsidR="003A787B" w:rsidRPr="006E6AF1">
        <w:rPr>
          <w:szCs w:val="22"/>
        </w:rPr>
        <w:t xml:space="preserve"> </w:t>
      </w:r>
    </w:p>
    <w:p w14:paraId="3C81E6A7" w14:textId="25D31BCD" w:rsidR="003A787B" w:rsidRPr="0001684E" w:rsidRDefault="0001684E" w:rsidP="0001684E">
      <w:pPr>
        <w:pStyle w:val="Level3"/>
      </w:pPr>
      <w:r>
        <w:t>a</w:t>
      </w:r>
      <w:r w:rsidR="003A787B" w:rsidRPr="0001684E">
        <w:t>lter grass management regimes</w:t>
      </w:r>
      <w:r w:rsidR="006F310B" w:rsidRPr="0001684E">
        <w:t xml:space="preserve"> </w:t>
      </w:r>
      <w:r w:rsidR="003A787B" w:rsidRPr="0001684E">
        <w:t xml:space="preserve">to benefit pollinators;  </w:t>
      </w:r>
    </w:p>
    <w:p w14:paraId="488372A6" w14:textId="006EFCC9" w:rsidR="00CD21C0" w:rsidRPr="0001684E" w:rsidRDefault="0001684E" w:rsidP="0001684E">
      <w:pPr>
        <w:pStyle w:val="Level3"/>
      </w:pPr>
      <w:r>
        <w:lastRenderedPageBreak/>
        <w:t>i</w:t>
      </w:r>
      <w:r w:rsidR="00CD21C0" w:rsidRPr="0001684E">
        <w:t xml:space="preserve">mplement </w:t>
      </w:r>
      <w:r w:rsidR="00E22150" w:rsidRPr="0001684E">
        <w:t>w</w:t>
      </w:r>
      <w:r w:rsidR="00CD21C0" w:rsidRPr="0001684E">
        <w:t xml:space="preserve">oodland </w:t>
      </w:r>
      <w:r w:rsidR="00E22150" w:rsidRPr="0001684E">
        <w:t>m</w:t>
      </w:r>
      <w:r w:rsidR="00CD21C0" w:rsidRPr="0001684E">
        <w:t xml:space="preserve">anagement </w:t>
      </w:r>
      <w:r w:rsidR="00E22150" w:rsidRPr="0001684E">
        <w:t>p</w:t>
      </w:r>
      <w:r w:rsidR="00CD21C0" w:rsidRPr="0001684E">
        <w:t>lans;</w:t>
      </w:r>
    </w:p>
    <w:p w14:paraId="5E7A56C1" w14:textId="6175EE18" w:rsidR="003A787B" w:rsidRPr="0001684E" w:rsidRDefault="0001684E" w:rsidP="0001684E">
      <w:pPr>
        <w:pStyle w:val="Level3"/>
      </w:pPr>
      <w:r>
        <w:t>a</w:t>
      </w:r>
      <w:r w:rsidR="003A787B" w:rsidRPr="0001684E">
        <w:t xml:space="preserve">ctively manage </w:t>
      </w:r>
      <w:r w:rsidR="0061170B" w:rsidRPr="0001684E">
        <w:t xml:space="preserve">and increase </w:t>
      </w:r>
      <w:r w:rsidR="003A787B" w:rsidRPr="0001684E">
        <w:t xml:space="preserve">specific species/habitat enhancements </w:t>
      </w:r>
      <w:r>
        <w:t>(for example</w:t>
      </w:r>
      <w:r w:rsidR="003A787B" w:rsidRPr="0001684E">
        <w:t xml:space="preserve"> ponds, barn owl boxes, bat roosts</w:t>
      </w:r>
      <w:r>
        <w:t>)</w:t>
      </w:r>
      <w:r w:rsidR="003A787B" w:rsidRPr="0001684E">
        <w:t xml:space="preserve"> and </w:t>
      </w:r>
      <w:r w:rsidR="0061170B" w:rsidRPr="0001684E">
        <w:t>their</w:t>
      </w:r>
      <w:r w:rsidR="003A787B" w:rsidRPr="0001684E">
        <w:t xml:space="preserve"> monitoring protocols;</w:t>
      </w:r>
    </w:p>
    <w:p w14:paraId="165F0BE6" w14:textId="75BF87D2" w:rsidR="003A787B" w:rsidRPr="0001684E" w:rsidRDefault="0001684E" w:rsidP="0001684E">
      <w:pPr>
        <w:pStyle w:val="Level3"/>
      </w:pPr>
      <w:r>
        <w:t>r</w:t>
      </w:r>
      <w:r w:rsidR="003A787B" w:rsidRPr="0001684E">
        <w:t xml:space="preserve">eview methodologies </w:t>
      </w:r>
      <w:r>
        <w:t>(for example</w:t>
      </w:r>
      <w:r w:rsidR="003A787B" w:rsidRPr="0001684E">
        <w:t xml:space="preserve"> pesticide use</w:t>
      </w:r>
      <w:r>
        <w:t>,</w:t>
      </w:r>
      <w:r w:rsidR="003A787B" w:rsidRPr="0001684E">
        <w:t xml:space="preserve"> tree management</w:t>
      </w:r>
      <w:r>
        <w:t>);</w:t>
      </w:r>
    </w:p>
    <w:p w14:paraId="57582B9A" w14:textId="4FCA7F85" w:rsidR="003A787B" w:rsidRPr="0001684E" w:rsidRDefault="0001684E" w:rsidP="0001684E">
      <w:pPr>
        <w:pStyle w:val="Level3"/>
      </w:pPr>
      <w:r>
        <w:t>c</w:t>
      </w:r>
      <w:r w:rsidR="003A787B" w:rsidRPr="0001684E">
        <w:t>ontribute towards strategic invasive non-native species management;</w:t>
      </w:r>
    </w:p>
    <w:p w14:paraId="30839C8C" w14:textId="268AF14D" w:rsidR="000D01CE" w:rsidRPr="0001684E" w:rsidRDefault="0001684E" w:rsidP="0001684E">
      <w:pPr>
        <w:pStyle w:val="Level3"/>
      </w:pPr>
      <w:r>
        <w:t>c</w:t>
      </w:r>
      <w:r w:rsidR="000D01CE" w:rsidRPr="0001684E">
        <w:t>ontribute to national tree planting strategies;</w:t>
      </w:r>
    </w:p>
    <w:p w14:paraId="40B2CC48" w14:textId="3B57E499" w:rsidR="000D01CE" w:rsidRPr="0001684E" w:rsidRDefault="0001684E" w:rsidP="0001684E">
      <w:pPr>
        <w:pStyle w:val="Level3"/>
      </w:pPr>
      <w:r>
        <w:t>c</w:t>
      </w:r>
      <w:r w:rsidR="000D01CE" w:rsidRPr="0001684E">
        <w:t>onserve and restore wetlands;</w:t>
      </w:r>
      <w:r>
        <w:t xml:space="preserve"> and</w:t>
      </w:r>
    </w:p>
    <w:p w14:paraId="5390C00A" w14:textId="4DF2586F" w:rsidR="00BC1842" w:rsidRDefault="0001684E" w:rsidP="0001684E">
      <w:pPr>
        <w:pStyle w:val="Level3"/>
      </w:pPr>
      <w:r>
        <w:t>c</w:t>
      </w:r>
      <w:r w:rsidR="000D01CE" w:rsidRPr="0001684E">
        <w:t xml:space="preserve">ommit to retrofit enhancements when cost-effective and technically feasible </w:t>
      </w:r>
      <w:r>
        <w:t>(for example</w:t>
      </w:r>
      <w:r w:rsidR="000D01CE" w:rsidRPr="0001684E">
        <w:t xml:space="preserve"> lighting shields, nest boxes</w:t>
      </w:r>
      <w:r>
        <w:t>)</w:t>
      </w:r>
      <w:r w:rsidR="00CE1383">
        <w:t>,</w:t>
      </w:r>
    </w:p>
    <w:p w14:paraId="79E22C89" w14:textId="653771FD" w:rsidR="000D01CE" w:rsidRPr="0001684E" w:rsidRDefault="00CE1383" w:rsidP="00CE1383">
      <w:pPr>
        <w:pStyle w:val="Body2"/>
      </w:pPr>
      <w:r>
        <w:t>a</w:t>
      </w:r>
      <w:r w:rsidR="00BC1842">
        <w:t xml:space="preserve">ll with an appropriate </w:t>
      </w:r>
      <w:r w:rsidR="00C94DFD">
        <w:t xml:space="preserve">level of </w:t>
      </w:r>
      <w:r w:rsidR="00BC1842">
        <w:t>monitoring</w:t>
      </w:r>
      <w:r w:rsidR="00C94DFD">
        <w:t xml:space="preserve"> by the Contractor</w:t>
      </w:r>
      <w:r w:rsidR="000D01CE" w:rsidRPr="0001684E">
        <w:t>.</w:t>
      </w:r>
    </w:p>
    <w:p w14:paraId="7B736E7B" w14:textId="0C21B6AE" w:rsidR="000D01CE" w:rsidRPr="00D639F3" w:rsidRDefault="000D01CE" w:rsidP="003B536F">
      <w:pPr>
        <w:pStyle w:val="Level2"/>
        <w:rPr>
          <w:szCs w:val="22"/>
        </w:rPr>
      </w:pPr>
      <w:r w:rsidRPr="00D639F3">
        <w:rPr>
          <w:szCs w:val="22"/>
        </w:rPr>
        <w:t xml:space="preserve">The Contractor </w:t>
      </w:r>
      <w:r w:rsidR="006F310B" w:rsidRPr="00D639F3">
        <w:rPr>
          <w:szCs w:val="22"/>
        </w:rPr>
        <w:t>shall</w:t>
      </w:r>
      <w:r w:rsidRPr="00D639F3">
        <w:rPr>
          <w:szCs w:val="22"/>
        </w:rPr>
        <w:t xml:space="preserve"> provide </w:t>
      </w:r>
      <w:r w:rsidR="0001684E" w:rsidRPr="00D639F3">
        <w:rPr>
          <w:szCs w:val="22"/>
        </w:rPr>
        <w:t xml:space="preserve">to the Authority </w:t>
      </w:r>
      <w:r w:rsidRPr="00D639F3">
        <w:rPr>
          <w:szCs w:val="22"/>
        </w:rPr>
        <w:t>quantitative estimates of contributions towards pollinator and tree planting government targets</w:t>
      </w:r>
      <w:r w:rsidR="00AA44BC">
        <w:rPr>
          <w:szCs w:val="22"/>
        </w:rPr>
        <w:t xml:space="preserve"> annually</w:t>
      </w:r>
      <w:r w:rsidRPr="00D639F3">
        <w:rPr>
          <w:szCs w:val="22"/>
        </w:rPr>
        <w:t>.</w:t>
      </w:r>
    </w:p>
    <w:p w14:paraId="3596E22A" w14:textId="5DBA9D8C" w:rsidR="00651C08" w:rsidRPr="00875B3C" w:rsidRDefault="00D639F3" w:rsidP="003B536F">
      <w:pPr>
        <w:pStyle w:val="Level2"/>
        <w:rPr>
          <w:szCs w:val="22"/>
        </w:rPr>
      </w:pPr>
      <w:r>
        <w:rPr>
          <w:szCs w:val="22"/>
        </w:rPr>
        <w:t>T</w:t>
      </w:r>
      <w:r w:rsidR="00011BFB" w:rsidRPr="00875B3C">
        <w:rPr>
          <w:szCs w:val="22"/>
        </w:rPr>
        <w:t xml:space="preserve">he </w:t>
      </w:r>
      <w:r w:rsidR="00F96D70" w:rsidRPr="00875B3C">
        <w:rPr>
          <w:szCs w:val="22"/>
        </w:rPr>
        <w:t>Contractor</w:t>
      </w:r>
      <w:r w:rsidR="00011BFB" w:rsidRPr="00875B3C">
        <w:rPr>
          <w:szCs w:val="22"/>
        </w:rPr>
        <w:t xml:space="preserve"> shall carry out an </w:t>
      </w:r>
      <w:r w:rsidR="00DD26F7" w:rsidRPr="00875B3C">
        <w:rPr>
          <w:szCs w:val="22"/>
        </w:rPr>
        <w:t>E</w:t>
      </w:r>
      <w:r w:rsidR="00011BFB" w:rsidRPr="00875B3C">
        <w:rPr>
          <w:szCs w:val="22"/>
        </w:rPr>
        <w:t xml:space="preserve">cological </w:t>
      </w:r>
      <w:r w:rsidR="00DD26F7" w:rsidRPr="00875B3C">
        <w:rPr>
          <w:szCs w:val="22"/>
        </w:rPr>
        <w:t>I</w:t>
      </w:r>
      <w:r w:rsidR="00011BFB" w:rsidRPr="00875B3C">
        <w:rPr>
          <w:szCs w:val="22"/>
        </w:rPr>
        <w:t xml:space="preserve">mpact </w:t>
      </w:r>
      <w:r w:rsidR="00DD26F7" w:rsidRPr="00875B3C">
        <w:rPr>
          <w:szCs w:val="22"/>
        </w:rPr>
        <w:t>A</w:t>
      </w:r>
      <w:r w:rsidR="00011BFB" w:rsidRPr="00875B3C">
        <w:rPr>
          <w:szCs w:val="22"/>
        </w:rPr>
        <w:t>ssessment</w:t>
      </w:r>
      <w:r w:rsidR="00E608D3">
        <w:rPr>
          <w:szCs w:val="22"/>
        </w:rPr>
        <w:t xml:space="preserve"> in line with CIEEM guidelines,</w:t>
      </w:r>
      <w:r w:rsidR="00011BFB" w:rsidRPr="00875B3C">
        <w:rPr>
          <w:szCs w:val="22"/>
        </w:rPr>
        <w:t xml:space="preserve"> </w:t>
      </w:r>
      <w:r w:rsidR="00DB73ED">
        <w:rPr>
          <w:szCs w:val="22"/>
        </w:rPr>
        <w:t>and follow</w:t>
      </w:r>
      <w:r w:rsidR="00DB73ED">
        <w:t xml:space="preserve"> the process of Environmental Impact Assessment governed by the </w:t>
      </w:r>
      <w:hyperlink r:id="rId31" w:history="1">
        <w:r w:rsidR="00DB73ED">
          <w:rPr>
            <w:rStyle w:val="Hyperlink"/>
          </w:rPr>
          <w:t>Town and Country Planning (Environmental Impact Assessment) Regulations 2017</w:t>
        </w:r>
      </w:hyperlink>
      <w:r w:rsidR="00DB73ED">
        <w:t xml:space="preserve">, </w:t>
      </w:r>
      <w:r>
        <w:rPr>
          <w:szCs w:val="22"/>
        </w:rPr>
        <w:t>prior to carrying out any development or potentially damaging actions at the Prison and/or wider Site</w:t>
      </w:r>
      <w:r w:rsidR="00011BFB" w:rsidRPr="00875B3C">
        <w:rPr>
          <w:szCs w:val="22"/>
        </w:rPr>
        <w:t>.</w:t>
      </w:r>
    </w:p>
    <w:p w14:paraId="786F41B7" w14:textId="16C26FFB"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w:t>
      </w:r>
      <w:r w:rsidR="00B45673" w:rsidRPr="00875B3C">
        <w:rPr>
          <w:szCs w:val="22"/>
        </w:rPr>
        <w:t>shall comply</w:t>
      </w:r>
      <w:r w:rsidR="0020200A" w:rsidRPr="00875B3C">
        <w:rPr>
          <w:szCs w:val="22"/>
        </w:rPr>
        <w:t xml:space="preserve"> with the Authority</w:t>
      </w:r>
      <w:r w:rsidR="00BE4BE1">
        <w:rPr>
          <w:szCs w:val="22"/>
        </w:rPr>
        <w:t>'</w:t>
      </w:r>
      <w:r w:rsidR="0020200A" w:rsidRPr="00875B3C">
        <w:rPr>
          <w:szCs w:val="22"/>
        </w:rPr>
        <w:t>s duty to conserve</w:t>
      </w:r>
      <w:r w:rsidR="00617B59">
        <w:rPr>
          <w:szCs w:val="22"/>
        </w:rPr>
        <w:t xml:space="preserve"> and enhance</w:t>
      </w:r>
      <w:r w:rsidR="0020200A" w:rsidRPr="00875B3C">
        <w:rPr>
          <w:szCs w:val="22"/>
        </w:rPr>
        <w:t xml:space="preserve"> biodiversity pursuant to</w:t>
      </w:r>
      <w:r w:rsidRPr="00875B3C">
        <w:rPr>
          <w:szCs w:val="22"/>
        </w:rPr>
        <w:t xml:space="preserve"> the Natural Environment and Rural Communities Act 2006 Section 40</w:t>
      </w:r>
      <w:r w:rsidR="0020200A" w:rsidRPr="00875B3C">
        <w:rPr>
          <w:szCs w:val="22"/>
        </w:rPr>
        <w:t xml:space="preserve"> as if such duty applied to the Contractor itself.</w:t>
      </w:r>
      <w:r w:rsidR="00C5530E">
        <w:rPr>
          <w:szCs w:val="22"/>
        </w:rPr>
        <w:t xml:space="preserve"> </w:t>
      </w:r>
    </w:p>
    <w:p w14:paraId="5F390F3A" w14:textId="3E2D4442" w:rsidR="00651C08" w:rsidRDefault="00011BFB" w:rsidP="003B536F">
      <w:pPr>
        <w:pStyle w:val="Level2"/>
        <w:rPr>
          <w:color w:val="000000" w:themeColor="text1"/>
          <w:szCs w:val="22"/>
        </w:rPr>
      </w:pPr>
      <w:bookmarkStart w:id="76" w:name="_Hlk526525118"/>
      <w:r w:rsidRPr="00875B3C">
        <w:rPr>
          <w:szCs w:val="22"/>
        </w:rPr>
        <w:t xml:space="preserve">The </w:t>
      </w:r>
      <w:r w:rsidR="00F96D70" w:rsidRPr="00875B3C">
        <w:rPr>
          <w:szCs w:val="22"/>
        </w:rPr>
        <w:t>Contractor</w:t>
      </w:r>
      <w:r w:rsidRPr="00875B3C">
        <w:rPr>
          <w:szCs w:val="22"/>
        </w:rPr>
        <w:t xml:space="preserve"> shall</w:t>
      </w:r>
      <w:r w:rsidR="00DC5D20">
        <w:rPr>
          <w:szCs w:val="22"/>
        </w:rPr>
        <w:t xml:space="preserve"> annually</w:t>
      </w:r>
      <w:r w:rsidRPr="00875B3C">
        <w:rPr>
          <w:szCs w:val="22"/>
        </w:rPr>
        <w:t xml:space="preserve"> report any records, sightings or anecdotal data on </w:t>
      </w:r>
      <w:r w:rsidR="003B4189" w:rsidRPr="00875B3C">
        <w:rPr>
          <w:szCs w:val="22"/>
        </w:rPr>
        <w:t>the Site</w:t>
      </w:r>
      <w:r w:rsidRPr="00875B3C">
        <w:rPr>
          <w:szCs w:val="22"/>
        </w:rPr>
        <w:t xml:space="preserve"> relating to any priority protected species </w:t>
      </w:r>
      <w:r w:rsidRPr="00875B3C">
        <w:rPr>
          <w:color w:val="000000" w:themeColor="text1"/>
          <w:szCs w:val="22"/>
        </w:rPr>
        <w:t xml:space="preserve">to the </w:t>
      </w:r>
      <w:r w:rsidR="003B4189" w:rsidRPr="00875B3C">
        <w:rPr>
          <w:color w:val="000000" w:themeColor="text1"/>
          <w:szCs w:val="22"/>
        </w:rPr>
        <w:t>Authority</w:t>
      </w:r>
      <w:r w:rsidRPr="00875B3C">
        <w:rPr>
          <w:color w:val="000000" w:themeColor="text1"/>
          <w:szCs w:val="22"/>
        </w:rPr>
        <w:t>.</w:t>
      </w:r>
    </w:p>
    <w:p w14:paraId="486458E3" w14:textId="34198BD4" w:rsidR="00B85CD8" w:rsidRPr="00E22150" w:rsidRDefault="00B85CD8" w:rsidP="00E22150">
      <w:pPr>
        <w:pStyle w:val="Level2"/>
        <w:rPr>
          <w:color w:val="000000" w:themeColor="text1"/>
          <w:szCs w:val="22"/>
        </w:rPr>
      </w:pPr>
      <w:r>
        <w:rPr>
          <w:szCs w:val="22"/>
        </w:rPr>
        <w:t>If ecological incidents do occur, the</w:t>
      </w:r>
      <w:r w:rsidR="006F310B">
        <w:rPr>
          <w:szCs w:val="22"/>
        </w:rPr>
        <w:t xml:space="preserve"> Contractor shall</w:t>
      </w:r>
      <w:r>
        <w:rPr>
          <w:szCs w:val="22"/>
        </w:rPr>
        <w:t xml:space="preserve"> report</w:t>
      </w:r>
      <w:r w:rsidR="006F310B">
        <w:rPr>
          <w:szCs w:val="22"/>
        </w:rPr>
        <w:t xml:space="preserve"> them</w:t>
      </w:r>
      <w:r>
        <w:rPr>
          <w:szCs w:val="22"/>
        </w:rPr>
        <w:t xml:space="preserve"> to the relevant statutory authority and Environment </w:t>
      </w:r>
      <w:proofErr w:type="gramStart"/>
      <w:r>
        <w:rPr>
          <w:szCs w:val="22"/>
        </w:rPr>
        <w:t>Agency, and</w:t>
      </w:r>
      <w:proofErr w:type="gramEnd"/>
      <w:r>
        <w:rPr>
          <w:szCs w:val="22"/>
        </w:rPr>
        <w:t xml:space="preserve"> </w:t>
      </w:r>
      <w:r w:rsidR="006F310B">
        <w:rPr>
          <w:szCs w:val="22"/>
        </w:rPr>
        <w:t xml:space="preserve">put </w:t>
      </w:r>
      <w:r>
        <w:rPr>
          <w:szCs w:val="22"/>
        </w:rPr>
        <w:t xml:space="preserve">a procedure in place to ensure lessons </w:t>
      </w:r>
      <w:r w:rsidR="006F310B">
        <w:rPr>
          <w:szCs w:val="22"/>
        </w:rPr>
        <w:t xml:space="preserve">are </w:t>
      </w:r>
      <w:r>
        <w:rPr>
          <w:szCs w:val="22"/>
        </w:rPr>
        <w:t xml:space="preserve">learned across the </w:t>
      </w:r>
      <w:r w:rsidR="006F310B">
        <w:rPr>
          <w:szCs w:val="22"/>
        </w:rPr>
        <w:t>Contractor</w:t>
      </w:r>
      <w:r w:rsidR="00BE4BE1">
        <w:rPr>
          <w:szCs w:val="22"/>
        </w:rPr>
        <w:t>'</w:t>
      </w:r>
      <w:r w:rsidR="006F310B">
        <w:rPr>
          <w:szCs w:val="22"/>
        </w:rPr>
        <w:t>s</w:t>
      </w:r>
      <w:r>
        <w:rPr>
          <w:szCs w:val="22"/>
        </w:rPr>
        <w:t xml:space="preserve"> organisation.</w:t>
      </w:r>
    </w:p>
    <w:bookmarkEnd w:id="76"/>
    <w:p w14:paraId="2B0A06C1" w14:textId="77777777" w:rsidR="00651C08" w:rsidRPr="00875B3C" w:rsidRDefault="00011BFB" w:rsidP="003B536F">
      <w:pPr>
        <w:pStyle w:val="Level2"/>
        <w:rPr>
          <w:color w:val="000000" w:themeColor="text1"/>
          <w:szCs w:val="22"/>
        </w:rPr>
      </w:pPr>
      <w:r w:rsidRPr="00875B3C">
        <w:rPr>
          <w:color w:val="000000" w:themeColor="text1"/>
          <w:szCs w:val="22"/>
        </w:rPr>
        <w:t xml:space="preserve">The </w:t>
      </w:r>
      <w:r w:rsidR="00F96D70" w:rsidRPr="00875B3C">
        <w:rPr>
          <w:color w:val="000000" w:themeColor="text1"/>
          <w:szCs w:val="22"/>
        </w:rPr>
        <w:t>Contractor</w:t>
      </w:r>
      <w:r w:rsidR="00E75625" w:rsidRPr="00875B3C">
        <w:rPr>
          <w:color w:val="000000" w:themeColor="text1"/>
          <w:szCs w:val="22"/>
        </w:rPr>
        <w:t xml:space="preserve"> shall submit</w:t>
      </w:r>
      <w:r w:rsidR="003B4189" w:rsidRPr="00875B3C">
        <w:rPr>
          <w:color w:val="000000" w:themeColor="text1"/>
          <w:szCs w:val="22"/>
        </w:rPr>
        <w:t>,</w:t>
      </w:r>
      <w:r w:rsidRPr="00875B3C">
        <w:rPr>
          <w:color w:val="000000" w:themeColor="text1"/>
          <w:szCs w:val="22"/>
        </w:rPr>
        <w:t xml:space="preserve"> a proposed schedule of works that will </w:t>
      </w:r>
      <w:r w:rsidR="00C500BB" w:rsidRPr="00875B3C">
        <w:rPr>
          <w:color w:val="000000" w:themeColor="text1"/>
          <w:szCs w:val="22"/>
        </w:rPr>
        <w:t>complete and maintain planned and existing</w:t>
      </w:r>
      <w:r w:rsidRPr="00875B3C">
        <w:rPr>
          <w:color w:val="000000" w:themeColor="text1"/>
          <w:szCs w:val="22"/>
        </w:rPr>
        <w:t xml:space="preserve"> soft landscape works</w:t>
      </w:r>
      <w:r w:rsidR="002862FA" w:rsidRPr="00875B3C">
        <w:rPr>
          <w:color w:val="000000" w:themeColor="text1"/>
          <w:szCs w:val="22"/>
        </w:rPr>
        <w:t xml:space="preserve"> in line with the </w:t>
      </w:r>
      <w:r w:rsidR="004C517A" w:rsidRPr="00875B3C">
        <w:rPr>
          <w:color w:val="000000" w:themeColor="text1"/>
          <w:szCs w:val="22"/>
        </w:rPr>
        <w:t>requirements</w:t>
      </w:r>
      <w:r w:rsidR="002862FA" w:rsidRPr="00875B3C">
        <w:rPr>
          <w:color w:val="000000" w:themeColor="text1"/>
          <w:szCs w:val="22"/>
        </w:rPr>
        <w:t xml:space="preserve"> </w:t>
      </w:r>
      <w:r w:rsidR="009A722B" w:rsidRPr="00875B3C">
        <w:rPr>
          <w:color w:val="000000" w:themeColor="text1"/>
          <w:szCs w:val="22"/>
        </w:rPr>
        <w:t xml:space="preserve">for plans for Maintenance Services </w:t>
      </w:r>
      <w:r w:rsidR="002862FA" w:rsidRPr="00875B3C">
        <w:rPr>
          <w:color w:val="000000" w:themeColor="text1"/>
          <w:szCs w:val="22"/>
        </w:rPr>
        <w:t xml:space="preserve">in </w:t>
      </w:r>
      <w:r w:rsidR="00A707EE" w:rsidRPr="00A707EE">
        <w:rPr>
          <w:b/>
          <w:color w:val="000000" w:themeColor="text1"/>
          <w:szCs w:val="22"/>
        </w:rPr>
        <w:t xml:space="preserve">paragraph 4 (Maintenance Services) </w:t>
      </w:r>
      <w:r w:rsidR="00A707EE" w:rsidRPr="00BE4BE1">
        <w:rPr>
          <w:bCs/>
          <w:color w:val="000000" w:themeColor="text1"/>
          <w:szCs w:val="22"/>
        </w:rPr>
        <w:t>of</w:t>
      </w:r>
      <w:r w:rsidR="00A707EE">
        <w:rPr>
          <w:color w:val="000000" w:themeColor="text1"/>
          <w:szCs w:val="22"/>
        </w:rPr>
        <w:t xml:space="preserve"> </w:t>
      </w:r>
      <w:r w:rsidR="002862FA" w:rsidRPr="00875B3C">
        <w:rPr>
          <w:b/>
          <w:color w:val="000000" w:themeColor="text1"/>
          <w:szCs w:val="22"/>
        </w:rPr>
        <w:t xml:space="preserve">Schedule </w:t>
      </w:r>
      <w:r w:rsidR="00F746B3" w:rsidRPr="00875B3C">
        <w:rPr>
          <w:b/>
          <w:color w:val="000000" w:themeColor="text1"/>
          <w:szCs w:val="22"/>
        </w:rPr>
        <w:t>1</w:t>
      </w:r>
      <w:r w:rsidR="008B7505" w:rsidRPr="00875B3C">
        <w:rPr>
          <w:b/>
          <w:color w:val="000000" w:themeColor="text1"/>
          <w:szCs w:val="22"/>
        </w:rPr>
        <w:t>1</w:t>
      </w:r>
      <w:r w:rsidR="002862FA" w:rsidRPr="00875B3C">
        <w:rPr>
          <w:b/>
          <w:color w:val="000000" w:themeColor="text1"/>
          <w:szCs w:val="22"/>
        </w:rPr>
        <w:t xml:space="preserve"> </w:t>
      </w:r>
      <w:r w:rsidR="004C517A" w:rsidRPr="00875B3C">
        <w:rPr>
          <w:b/>
          <w:color w:val="000000" w:themeColor="text1"/>
          <w:szCs w:val="22"/>
        </w:rPr>
        <w:t>(</w:t>
      </w:r>
      <w:r w:rsidR="002862FA" w:rsidRPr="00875B3C">
        <w:rPr>
          <w:b/>
          <w:color w:val="000000" w:themeColor="text1"/>
          <w:szCs w:val="22"/>
        </w:rPr>
        <w:t xml:space="preserve">Property and </w:t>
      </w:r>
      <w:r w:rsidR="002862FA" w:rsidRPr="00875B3C">
        <w:rPr>
          <w:b/>
          <w:color w:val="000000" w:themeColor="text1"/>
          <w:szCs w:val="22"/>
        </w:rPr>
        <w:lastRenderedPageBreak/>
        <w:t xml:space="preserve">Facilities </w:t>
      </w:r>
      <w:r w:rsidR="004C517A" w:rsidRPr="00875B3C">
        <w:rPr>
          <w:b/>
          <w:color w:val="000000" w:themeColor="text1"/>
          <w:szCs w:val="22"/>
        </w:rPr>
        <w:t>Management)</w:t>
      </w:r>
      <w:r w:rsidRPr="00875B3C">
        <w:rPr>
          <w:b/>
          <w:color w:val="000000" w:themeColor="text1"/>
          <w:szCs w:val="22"/>
        </w:rPr>
        <w:t>,</w:t>
      </w:r>
      <w:r w:rsidRPr="00875B3C">
        <w:rPr>
          <w:color w:val="000000" w:themeColor="text1"/>
          <w:szCs w:val="22"/>
        </w:rPr>
        <w:t xml:space="preserve"> and where applicable include a proposed replacement planting programme for </w:t>
      </w:r>
      <w:r w:rsidR="00494AF1">
        <w:rPr>
          <w:color w:val="000000" w:themeColor="text1"/>
          <w:szCs w:val="22"/>
        </w:rPr>
        <w:t>dead, diseased and dying plants</w:t>
      </w:r>
      <w:r w:rsidRPr="00875B3C">
        <w:rPr>
          <w:color w:val="000000" w:themeColor="text1"/>
          <w:szCs w:val="22"/>
        </w:rPr>
        <w:t xml:space="preserve"> with native species material that will encourage and support pollinators and other native species.  </w:t>
      </w:r>
    </w:p>
    <w:p w14:paraId="3AB1D60E" w14:textId="543BB596" w:rsidR="003A0676" w:rsidRPr="003A0676" w:rsidRDefault="003A0676" w:rsidP="00C956EA">
      <w:pPr>
        <w:pStyle w:val="Level2"/>
        <w:rPr>
          <w:szCs w:val="22"/>
        </w:rPr>
      </w:pPr>
      <w:r>
        <w:t xml:space="preserve">The </w:t>
      </w:r>
      <w:r w:rsidR="002E6B42">
        <w:t xml:space="preserve">Contractor </w:t>
      </w:r>
      <w:r>
        <w:t>shall provide</w:t>
      </w:r>
      <w:r w:rsidR="0096408A">
        <w:t xml:space="preserve"> </w:t>
      </w:r>
      <w:r>
        <w:t xml:space="preserve">training </w:t>
      </w:r>
      <w:r w:rsidR="0096408A">
        <w:t xml:space="preserve">to </w:t>
      </w:r>
      <w:r w:rsidR="00CE1383">
        <w:t xml:space="preserve">the </w:t>
      </w:r>
      <w:r w:rsidR="0096408A">
        <w:t>Contractor</w:t>
      </w:r>
      <w:r w:rsidR="00BE4BE1">
        <w:t>'</w:t>
      </w:r>
      <w:r w:rsidR="00CE1383">
        <w:t>s</w:t>
      </w:r>
      <w:r w:rsidR="0096408A">
        <w:t xml:space="preserve"> </w:t>
      </w:r>
      <w:r w:rsidR="00CE1383">
        <w:t>S</w:t>
      </w:r>
      <w:r w:rsidR="0096408A">
        <w:t xml:space="preserve">taff </w:t>
      </w:r>
      <w:proofErr w:type="gramStart"/>
      <w:r>
        <w:t>in the area of</w:t>
      </w:r>
      <w:proofErr w:type="gramEnd"/>
      <w:r>
        <w:t xml:space="preserve"> wildlife and countryside Legislation</w:t>
      </w:r>
      <w:r w:rsidR="00B109F2">
        <w:t xml:space="preserve"> and best practice</w:t>
      </w:r>
      <w:r w:rsidR="00B919B0">
        <w:t xml:space="preserve"> </w:t>
      </w:r>
      <w:r w:rsidR="00B916C9">
        <w:t>as</w:t>
      </w:r>
      <w:r w:rsidR="001C2C03">
        <w:t xml:space="preserve"> is</w:t>
      </w:r>
      <w:r w:rsidR="00B916C9">
        <w:t xml:space="preserve"> </w:t>
      </w:r>
      <w:r w:rsidR="00B919B0">
        <w:t>relevant to their duties</w:t>
      </w:r>
      <w:r w:rsidR="006E57D0">
        <w:t xml:space="preserve">, drawing upon </w:t>
      </w:r>
      <w:r w:rsidR="00B01380">
        <w:t>the input of a professional ecologist</w:t>
      </w:r>
      <w:r w:rsidR="00884706">
        <w:t xml:space="preserve"> to ensure </w:t>
      </w:r>
      <w:r w:rsidR="00C5530E">
        <w:t>the</w:t>
      </w:r>
      <w:r w:rsidR="00CE1383">
        <w:t xml:space="preserve"> </w:t>
      </w:r>
      <w:r w:rsidR="00733DF8">
        <w:t xml:space="preserve">training </w:t>
      </w:r>
      <w:r w:rsidR="00C5530E">
        <w:t xml:space="preserve">provided </w:t>
      </w:r>
      <w:r w:rsidR="00733DF8">
        <w:t>is up-to-date and relevant</w:t>
      </w:r>
      <w:r w:rsidR="00E33A3A">
        <w:t xml:space="preserve">. </w:t>
      </w:r>
    </w:p>
    <w:p w14:paraId="536DBCEA" w14:textId="505B4C17" w:rsidR="00651C08" w:rsidRPr="00875B3C" w:rsidRDefault="008C0DD5" w:rsidP="003B536F">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_Ref434257315 \r </w:instrText>
      </w:r>
      <w:r w:rsidR="0033453D" w:rsidRPr="00875B3C">
        <w:rPr>
          <w:szCs w:val="22"/>
        </w:rPr>
        <w:instrText xml:space="preserve"> \* MERGEFORMAT </w:instrText>
      </w:r>
      <w:r w:rsidRPr="00875B3C">
        <w:rPr>
          <w:szCs w:val="22"/>
        </w:rPr>
        <w:fldChar w:fldCharType="separate"/>
      </w:r>
      <w:bookmarkStart w:id="77" w:name="_Toc97210947"/>
      <w:r w:rsidR="00101726">
        <w:rPr>
          <w:szCs w:val="22"/>
        </w:rPr>
        <w:instrText>13</w:instrText>
      </w:r>
      <w:r w:rsidRPr="00875B3C">
        <w:rPr>
          <w:szCs w:val="22"/>
        </w:rPr>
        <w:fldChar w:fldCharType="end"/>
      </w:r>
      <w:r w:rsidRPr="00875B3C">
        <w:rPr>
          <w:szCs w:val="22"/>
        </w:rPr>
        <w:tab/>
        <w:instrText>Utility (energy and water) Monitoring and Reporting</w:instrText>
      </w:r>
      <w:bookmarkEnd w:id="77"/>
      <w:r w:rsidR="00BE4BE1">
        <w:rPr>
          <w:szCs w:val="22"/>
        </w:rPr>
        <w:instrText>"</w:instrText>
      </w:r>
      <w:r w:rsidRPr="00875B3C">
        <w:rPr>
          <w:szCs w:val="22"/>
        </w:rPr>
        <w:instrText xml:space="preserve"> \l1 </w:instrText>
      </w:r>
      <w:r w:rsidRPr="00875B3C">
        <w:rPr>
          <w:rStyle w:val="Level1asHeadingtext"/>
          <w:szCs w:val="22"/>
        </w:rPr>
        <w:fldChar w:fldCharType="end"/>
      </w:r>
      <w:bookmarkStart w:id="78" w:name="_Ref530582046"/>
      <w:bookmarkStart w:id="79" w:name="_Ref434256410"/>
      <w:bookmarkStart w:id="80" w:name="_Ref434257350"/>
      <w:bookmarkStart w:id="81" w:name="_Ref434257315"/>
      <w:r w:rsidR="00011BFB" w:rsidRPr="00875B3C">
        <w:rPr>
          <w:rStyle w:val="Level1asHeadingtext"/>
          <w:szCs w:val="22"/>
        </w:rPr>
        <w:t xml:space="preserve">Utility </w:t>
      </w:r>
      <w:r w:rsidR="00C459E9" w:rsidRPr="00875B3C">
        <w:rPr>
          <w:rStyle w:val="Level1asHeadingtext"/>
          <w:szCs w:val="22"/>
        </w:rPr>
        <w:t xml:space="preserve">(energy and water) </w:t>
      </w:r>
      <w:r w:rsidR="00011BFB" w:rsidRPr="00875B3C">
        <w:rPr>
          <w:rStyle w:val="Level1asHeadingtext"/>
          <w:szCs w:val="22"/>
        </w:rPr>
        <w:t>Monitoring and Reporting</w:t>
      </w:r>
      <w:bookmarkEnd w:id="78"/>
      <w:r w:rsidR="00011BFB" w:rsidRPr="00875B3C">
        <w:rPr>
          <w:rStyle w:val="Level1asHeadingtext"/>
          <w:szCs w:val="22"/>
        </w:rPr>
        <w:t xml:space="preserve"> </w:t>
      </w:r>
      <w:bookmarkEnd w:id="79"/>
      <w:bookmarkEnd w:id="80"/>
      <w:bookmarkEnd w:id="81"/>
    </w:p>
    <w:p w14:paraId="33F53114" w14:textId="6789C5BA"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develop </w:t>
      </w:r>
      <w:r w:rsidR="002862FA" w:rsidRPr="00875B3C">
        <w:rPr>
          <w:szCs w:val="22"/>
        </w:rPr>
        <w:t>an approach</w:t>
      </w:r>
      <w:r w:rsidR="00DD26F7" w:rsidRPr="00875B3C">
        <w:rPr>
          <w:szCs w:val="22"/>
        </w:rPr>
        <w:t xml:space="preserve"> </w:t>
      </w:r>
      <w:r w:rsidRPr="00875B3C">
        <w:rPr>
          <w:szCs w:val="22"/>
        </w:rPr>
        <w:t xml:space="preserve">for data collection (meter reading) and reporting for </w:t>
      </w:r>
      <w:r w:rsidR="002862FA" w:rsidRPr="00875B3C">
        <w:rPr>
          <w:szCs w:val="22"/>
        </w:rPr>
        <w:t>the Prison and the Site</w:t>
      </w:r>
      <w:r w:rsidRPr="00875B3C">
        <w:rPr>
          <w:szCs w:val="22"/>
        </w:rPr>
        <w:t xml:space="preserve"> for consideration by the Authority within </w:t>
      </w:r>
      <w:r w:rsidR="006F26A0">
        <w:rPr>
          <w:szCs w:val="22"/>
        </w:rPr>
        <w:t>ninety (90) Days</w:t>
      </w:r>
      <w:r w:rsidRPr="00875B3C">
        <w:rPr>
          <w:szCs w:val="22"/>
        </w:rPr>
        <w:t xml:space="preserve"> of the </w:t>
      </w:r>
      <w:r w:rsidR="002862FA" w:rsidRPr="00875B3C">
        <w:rPr>
          <w:szCs w:val="22"/>
        </w:rPr>
        <w:t xml:space="preserve">Service </w:t>
      </w:r>
      <w:r w:rsidRPr="00875B3C">
        <w:rPr>
          <w:szCs w:val="22"/>
        </w:rPr>
        <w:t xml:space="preserve">Commencement </w:t>
      </w:r>
      <w:r w:rsidR="00BC2C53" w:rsidRPr="00875B3C">
        <w:rPr>
          <w:szCs w:val="22"/>
        </w:rPr>
        <w:t>D</w:t>
      </w:r>
      <w:r w:rsidRPr="00875B3C">
        <w:rPr>
          <w:szCs w:val="22"/>
        </w:rPr>
        <w:t>ate. Th</w:t>
      </w:r>
      <w:r w:rsidR="00BC2C53" w:rsidRPr="00875B3C">
        <w:rPr>
          <w:szCs w:val="22"/>
        </w:rPr>
        <w:t>e strategy shall</w:t>
      </w:r>
      <w:r w:rsidRPr="00875B3C">
        <w:rPr>
          <w:szCs w:val="22"/>
        </w:rPr>
        <w:t xml:space="preserve"> include the </w:t>
      </w:r>
      <w:r w:rsidR="00F96D70" w:rsidRPr="00875B3C">
        <w:rPr>
          <w:szCs w:val="22"/>
        </w:rPr>
        <w:t>Contractor</w:t>
      </w:r>
      <w:r w:rsidR="00BE4BE1">
        <w:rPr>
          <w:szCs w:val="22"/>
        </w:rPr>
        <w:t>'</w:t>
      </w:r>
      <w:r w:rsidRPr="00875B3C">
        <w:rPr>
          <w:szCs w:val="22"/>
        </w:rPr>
        <w:t>s data assurance and verification process as well as methodology for estimated and apportioned data and reflect the requirements below.</w:t>
      </w:r>
    </w:p>
    <w:p w14:paraId="60689E76" w14:textId="5A80B17A"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be responsible for taking main a</w:t>
      </w:r>
      <w:r w:rsidR="007059BD" w:rsidRPr="00875B3C">
        <w:rPr>
          <w:szCs w:val="22"/>
        </w:rPr>
        <w:t xml:space="preserve">nd sub-meter readings on a </w:t>
      </w:r>
      <w:r w:rsidR="00CE1383">
        <w:rPr>
          <w:szCs w:val="22"/>
        </w:rPr>
        <w:t>M</w:t>
      </w:r>
      <w:r w:rsidRPr="00875B3C">
        <w:rPr>
          <w:szCs w:val="22"/>
        </w:rPr>
        <w:t xml:space="preserve">onthly basis </w:t>
      </w:r>
      <w:r w:rsidR="00C459E9" w:rsidRPr="00875B3C">
        <w:rPr>
          <w:szCs w:val="22"/>
        </w:rPr>
        <w:t>(this can be vi</w:t>
      </w:r>
      <w:r w:rsidR="00BC2C53" w:rsidRPr="00875B3C">
        <w:rPr>
          <w:szCs w:val="22"/>
        </w:rPr>
        <w:t>a</w:t>
      </w:r>
      <w:r w:rsidR="00C459E9" w:rsidRPr="00875B3C">
        <w:rPr>
          <w:szCs w:val="22"/>
        </w:rPr>
        <w:t xml:space="preserve"> </w:t>
      </w:r>
      <w:r w:rsidR="00680AE5">
        <w:rPr>
          <w:szCs w:val="22"/>
        </w:rPr>
        <w:t>s</w:t>
      </w:r>
      <w:r w:rsidR="00C459E9" w:rsidRPr="00875B3C">
        <w:rPr>
          <w:szCs w:val="22"/>
        </w:rPr>
        <w:t xml:space="preserve">mart meters) </w:t>
      </w:r>
      <w:r w:rsidRPr="00875B3C">
        <w:rPr>
          <w:szCs w:val="22"/>
        </w:rPr>
        <w:t xml:space="preserve">and shall provide all reports and volumetric </w:t>
      </w:r>
      <w:r w:rsidR="00BC2C53" w:rsidRPr="00875B3C">
        <w:rPr>
          <w:szCs w:val="22"/>
        </w:rPr>
        <w:t>d</w:t>
      </w:r>
      <w:r w:rsidRPr="00875B3C">
        <w:rPr>
          <w:szCs w:val="22"/>
        </w:rPr>
        <w:t>ata relating to utili</w:t>
      </w:r>
      <w:r w:rsidR="00E23DD8">
        <w:rPr>
          <w:szCs w:val="22"/>
        </w:rPr>
        <w:t>ty consumption using the utilities</w:t>
      </w:r>
      <w:r w:rsidRPr="00875B3C">
        <w:rPr>
          <w:szCs w:val="22"/>
        </w:rPr>
        <w:t xml:space="preserve"> data collection template </w:t>
      </w:r>
      <w:r w:rsidR="00E23DD8" w:rsidRPr="00875B3C">
        <w:rPr>
          <w:szCs w:val="22"/>
        </w:rPr>
        <w:t xml:space="preserve">at </w:t>
      </w:r>
      <w:r w:rsidR="00E23DD8" w:rsidRPr="00494AF1">
        <w:rPr>
          <w:b/>
          <w:szCs w:val="22"/>
        </w:rPr>
        <w:t xml:space="preserve">Appendix </w:t>
      </w:r>
      <w:r w:rsidR="00E23DD8">
        <w:rPr>
          <w:b/>
          <w:szCs w:val="22"/>
        </w:rPr>
        <w:t>2</w:t>
      </w:r>
      <w:r w:rsidR="00E23DD8" w:rsidRPr="00494AF1">
        <w:rPr>
          <w:b/>
          <w:szCs w:val="22"/>
        </w:rPr>
        <w:t xml:space="preserve"> </w:t>
      </w:r>
      <w:r w:rsidR="00A707EE">
        <w:rPr>
          <w:b/>
          <w:szCs w:val="22"/>
        </w:rPr>
        <w:t>(</w:t>
      </w:r>
      <w:r w:rsidR="003444C1">
        <w:rPr>
          <w:b/>
          <w:szCs w:val="22"/>
        </w:rPr>
        <w:t xml:space="preserve">Sustainability </w:t>
      </w:r>
      <w:r w:rsidR="00A707EE">
        <w:rPr>
          <w:b/>
          <w:szCs w:val="22"/>
        </w:rPr>
        <w:t xml:space="preserve">Data Collection Template) </w:t>
      </w:r>
      <w:r w:rsidR="00E23DD8" w:rsidRPr="00494AF1">
        <w:rPr>
          <w:b/>
          <w:szCs w:val="22"/>
        </w:rPr>
        <w:t>of this Schedule 12 (Sustainability)</w:t>
      </w:r>
      <w:r w:rsidR="00E23DD8">
        <w:rPr>
          <w:b/>
          <w:szCs w:val="22"/>
        </w:rPr>
        <w:t xml:space="preserve"> </w:t>
      </w:r>
      <w:r w:rsidR="00E23DD8">
        <w:rPr>
          <w:szCs w:val="22"/>
        </w:rPr>
        <w:t xml:space="preserve">(which may be amended from time to time) </w:t>
      </w:r>
      <w:r w:rsidRPr="00875B3C">
        <w:rPr>
          <w:szCs w:val="22"/>
        </w:rPr>
        <w:t xml:space="preserve">or as otherwise required and agreed between the Authority and </w:t>
      </w:r>
      <w:r w:rsidR="00F96D70" w:rsidRPr="00875B3C">
        <w:rPr>
          <w:szCs w:val="22"/>
        </w:rPr>
        <w:t>Contractor</w:t>
      </w:r>
      <w:r w:rsidRPr="00875B3C">
        <w:rPr>
          <w:szCs w:val="22"/>
        </w:rPr>
        <w:t>.</w:t>
      </w:r>
    </w:p>
    <w:p w14:paraId="2893F8AC" w14:textId="21A99206"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report utility cons</w:t>
      </w:r>
      <w:r w:rsidR="007059BD" w:rsidRPr="00875B3C">
        <w:rPr>
          <w:szCs w:val="22"/>
        </w:rPr>
        <w:t xml:space="preserve">umption for each </w:t>
      </w:r>
      <w:r w:rsidR="00AE48BF" w:rsidRPr="00875B3C">
        <w:rPr>
          <w:szCs w:val="22"/>
        </w:rPr>
        <w:t xml:space="preserve">Building </w:t>
      </w:r>
      <w:r w:rsidR="009A722B" w:rsidRPr="00875B3C">
        <w:rPr>
          <w:szCs w:val="22"/>
        </w:rPr>
        <w:t xml:space="preserve">forming part of the Prison </w:t>
      </w:r>
      <w:r w:rsidR="00AE48BF" w:rsidRPr="00875B3C">
        <w:rPr>
          <w:szCs w:val="22"/>
        </w:rPr>
        <w:t xml:space="preserve">and the Site </w:t>
      </w:r>
      <w:r w:rsidR="007059BD" w:rsidRPr="00875B3C">
        <w:rPr>
          <w:szCs w:val="22"/>
        </w:rPr>
        <w:t xml:space="preserve">on a </w:t>
      </w:r>
      <w:r w:rsidR="00E64D93" w:rsidRPr="00875B3C">
        <w:rPr>
          <w:szCs w:val="22"/>
        </w:rPr>
        <w:t>M</w:t>
      </w:r>
      <w:r w:rsidRPr="00875B3C">
        <w:rPr>
          <w:szCs w:val="22"/>
        </w:rPr>
        <w:t>onthly basis</w:t>
      </w:r>
      <w:r w:rsidR="00BC2C53" w:rsidRPr="00875B3C">
        <w:rPr>
          <w:szCs w:val="22"/>
        </w:rPr>
        <w:t xml:space="preserve"> (</w:t>
      </w:r>
      <w:r w:rsidR="00BE4BE1">
        <w:rPr>
          <w:szCs w:val="22"/>
        </w:rPr>
        <w:t>"</w:t>
      </w:r>
      <w:r w:rsidR="00BC2C53" w:rsidRPr="00875B3C">
        <w:rPr>
          <w:szCs w:val="22"/>
        </w:rPr>
        <w:t xml:space="preserve">the </w:t>
      </w:r>
      <w:r w:rsidR="00BC2C53" w:rsidRPr="00875B3C">
        <w:rPr>
          <w:b/>
          <w:szCs w:val="22"/>
        </w:rPr>
        <w:t>Monthly Usage Report</w:t>
      </w:r>
      <w:r w:rsidR="00BE4BE1">
        <w:rPr>
          <w:szCs w:val="22"/>
        </w:rPr>
        <w:t>"</w:t>
      </w:r>
      <w:r w:rsidR="00BC2C53" w:rsidRPr="00875B3C">
        <w:rPr>
          <w:szCs w:val="22"/>
        </w:rPr>
        <w:t>)</w:t>
      </w:r>
      <w:r w:rsidRPr="00875B3C">
        <w:rPr>
          <w:szCs w:val="22"/>
        </w:rPr>
        <w:t xml:space="preserve">. The </w:t>
      </w:r>
      <w:r w:rsidR="00F96D70" w:rsidRPr="00875B3C">
        <w:rPr>
          <w:szCs w:val="22"/>
        </w:rPr>
        <w:t>Contractor</w:t>
      </w:r>
      <w:r w:rsidR="007059BD" w:rsidRPr="00875B3C">
        <w:rPr>
          <w:szCs w:val="22"/>
        </w:rPr>
        <w:t xml:space="preserve"> will submit a </w:t>
      </w:r>
      <w:r w:rsidR="009A722B" w:rsidRPr="00875B3C">
        <w:rPr>
          <w:szCs w:val="22"/>
        </w:rPr>
        <w:t>M</w:t>
      </w:r>
      <w:r w:rsidRPr="00875B3C">
        <w:rPr>
          <w:szCs w:val="22"/>
        </w:rPr>
        <w:t xml:space="preserve">onthly Usage Report in a form to be agreed between the Authority and </w:t>
      </w:r>
      <w:r w:rsidR="00F96D70" w:rsidRPr="00875B3C">
        <w:rPr>
          <w:szCs w:val="22"/>
        </w:rPr>
        <w:t>Contractor</w:t>
      </w:r>
      <w:r w:rsidRPr="00875B3C">
        <w:rPr>
          <w:szCs w:val="22"/>
        </w:rPr>
        <w:t xml:space="preserve"> during Mobilisation.</w:t>
      </w:r>
      <w:r w:rsidR="009A722B" w:rsidRPr="00875B3C">
        <w:rPr>
          <w:szCs w:val="22"/>
        </w:rPr>
        <w:t xml:space="preserve">  </w:t>
      </w:r>
    </w:p>
    <w:p w14:paraId="4FB7B63A" w14:textId="77777777" w:rsidR="00651C08" w:rsidRPr="00875B3C" w:rsidRDefault="009A722B" w:rsidP="003B536F">
      <w:pPr>
        <w:pStyle w:val="Level2"/>
        <w:rPr>
          <w:szCs w:val="22"/>
        </w:rPr>
      </w:pPr>
      <w:r w:rsidRPr="00875B3C">
        <w:rPr>
          <w:szCs w:val="22"/>
        </w:rPr>
        <w:t>T</w:t>
      </w:r>
      <w:r w:rsidR="00011BFB" w:rsidRPr="00875B3C">
        <w:rPr>
          <w:szCs w:val="22"/>
        </w:rPr>
        <w:t>he Monthly Usage Report shall include the following information, set out for the releva</w:t>
      </w:r>
      <w:r w:rsidR="00680AE5">
        <w:rPr>
          <w:szCs w:val="22"/>
        </w:rPr>
        <w:t>nt Month and for the financial y</w:t>
      </w:r>
      <w:r w:rsidR="00011BFB" w:rsidRPr="00875B3C">
        <w:rPr>
          <w:szCs w:val="22"/>
        </w:rPr>
        <w:t>ear t</w:t>
      </w:r>
      <w:r w:rsidR="00680AE5">
        <w:rPr>
          <w:szCs w:val="22"/>
        </w:rPr>
        <w:t>o d</w:t>
      </w:r>
      <w:r w:rsidR="00011BFB" w:rsidRPr="00875B3C">
        <w:rPr>
          <w:szCs w:val="22"/>
        </w:rPr>
        <w:t>ate</w:t>
      </w:r>
      <w:r w:rsidR="00C459E9" w:rsidRPr="00875B3C">
        <w:rPr>
          <w:szCs w:val="22"/>
        </w:rPr>
        <w:t xml:space="preserve">, </w:t>
      </w:r>
      <w:r w:rsidR="00BC2C53" w:rsidRPr="00875B3C">
        <w:rPr>
          <w:szCs w:val="22"/>
        </w:rPr>
        <w:t>in such form as is</w:t>
      </w:r>
      <w:r w:rsidR="00C459E9" w:rsidRPr="00875B3C">
        <w:rPr>
          <w:szCs w:val="22"/>
        </w:rPr>
        <w:t xml:space="preserve"> agreed between the Authority and Contractor </w:t>
      </w:r>
      <w:r w:rsidR="00BC2C53" w:rsidRPr="00875B3C">
        <w:rPr>
          <w:szCs w:val="22"/>
        </w:rPr>
        <w:t xml:space="preserve">prior to the </w:t>
      </w:r>
      <w:r w:rsidR="00634649">
        <w:rPr>
          <w:szCs w:val="22"/>
        </w:rPr>
        <w:t xml:space="preserve">Services </w:t>
      </w:r>
      <w:r w:rsidR="00BC2C53" w:rsidRPr="00875B3C">
        <w:rPr>
          <w:szCs w:val="22"/>
        </w:rPr>
        <w:t>Commencement Date</w:t>
      </w:r>
      <w:r w:rsidR="00011BFB" w:rsidRPr="00875B3C">
        <w:rPr>
          <w:szCs w:val="22"/>
        </w:rPr>
        <w:t xml:space="preserve">: </w:t>
      </w:r>
    </w:p>
    <w:p w14:paraId="55D69D72" w14:textId="77777777" w:rsidR="00651C08" w:rsidRPr="00875B3C" w:rsidRDefault="00F54B91" w:rsidP="003B536F">
      <w:pPr>
        <w:pStyle w:val="Level3"/>
        <w:rPr>
          <w:szCs w:val="22"/>
        </w:rPr>
      </w:pPr>
      <w:r w:rsidRPr="00875B3C">
        <w:rPr>
          <w:szCs w:val="22"/>
        </w:rPr>
        <w:t>a</w:t>
      </w:r>
      <w:r w:rsidR="00011BFB" w:rsidRPr="00875B3C">
        <w:rPr>
          <w:szCs w:val="22"/>
        </w:rPr>
        <w:t xml:space="preserve">ctual </w:t>
      </w:r>
      <w:r w:rsidR="00680AE5">
        <w:rPr>
          <w:szCs w:val="22"/>
        </w:rPr>
        <w:t>e</w:t>
      </w:r>
      <w:r w:rsidR="00011BFB" w:rsidRPr="00875B3C">
        <w:rPr>
          <w:szCs w:val="22"/>
        </w:rPr>
        <w:t xml:space="preserve">lectricity, </w:t>
      </w:r>
      <w:proofErr w:type="gramStart"/>
      <w:r w:rsidR="00011BFB" w:rsidRPr="00875B3C">
        <w:rPr>
          <w:szCs w:val="22"/>
        </w:rPr>
        <w:t>gas</w:t>
      </w:r>
      <w:proofErr w:type="gramEnd"/>
      <w:r w:rsidR="00011BFB" w:rsidRPr="00875B3C">
        <w:rPr>
          <w:szCs w:val="22"/>
        </w:rPr>
        <w:t xml:space="preserve"> and water consumption;</w:t>
      </w:r>
    </w:p>
    <w:p w14:paraId="2562F81B" w14:textId="77777777" w:rsidR="00651C08" w:rsidRPr="00875B3C" w:rsidRDefault="00F54B91" w:rsidP="003B536F">
      <w:pPr>
        <w:pStyle w:val="Level3"/>
        <w:rPr>
          <w:szCs w:val="22"/>
        </w:rPr>
      </w:pPr>
      <w:r w:rsidRPr="00875B3C">
        <w:rPr>
          <w:szCs w:val="22"/>
        </w:rPr>
        <w:t>o</w:t>
      </w:r>
      <w:r w:rsidR="00011BFB" w:rsidRPr="00875B3C">
        <w:rPr>
          <w:szCs w:val="22"/>
        </w:rPr>
        <w:t>ther fuel use;</w:t>
      </w:r>
    </w:p>
    <w:p w14:paraId="60D4E78B" w14:textId="77777777" w:rsidR="00651C08" w:rsidRPr="00875B3C" w:rsidRDefault="00F54B91" w:rsidP="003B536F">
      <w:pPr>
        <w:pStyle w:val="Level3"/>
        <w:rPr>
          <w:szCs w:val="22"/>
        </w:rPr>
      </w:pPr>
      <w:r w:rsidRPr="00875B3C">
        <w:rPr>
          <w:szCs w:val="22"/>
        </w:rPr>
        <w:t>t</w:t>
      </w:r>
      <w:r w:rsidR="00011BFB" w:rsidRPr="00875B3C">
        <w:rPr>
          <w:szCs w:val="22"/>
        </w:rPr>
        <w:t>otal energy consumption and carbon emissions from energy use;</w:t>
      </w:r>
    </w:p>
    <w:p w14:paraId="62C3A120" w14:textId="24D66182" w:rsidR="00651C08" w:rsidRPr="00875B3C" w:rsidRDefault="00F54B91" w:rsidP="003B536F">
      <w:pPr>
        <w:pStyle w:val="Level3"/>
        <w:rPr>
          <w:szCs w:val="22"/>
        </w:rPr>
      </w:pPr>
      <w:r w:rsidRPr="00875B3C">
        <w:rPr>
          <w:szCs w:val="22"/>
        </w:rPr>
        <w:t>v</w:t>
      </w:r>
      <w:r w:rsidR="00011BFB" w:rsidRPr="00875B3C">
        <w:rPr>
          <w:szCs w:val="22"/>
        </w:rPr>
        <w:t>ariance from same period last year</w:t>
      </w:r>
      <w:r w:rsidR="00C459E9" w:rsidRPr="00875B3C">
        <w:rPr>
          <w:szCs w:val="22"/>
        </w:rPr>
        <w:t xml:space="preserve">, rolling year, </w:t>
      </w:r>
      <w:r w:rsidR="00011BFB" w:rsidRPr="00875B3C">
        <w:rPr>
          <w:szCs w:val="22"/>
        </w:rPr>
        <w:t xml:space="preserve">and </w:t>
      </w:r>
      <w:r w:rsidR="00C459E9" w:rsidRPr="00875B3C">
        <w:rPr>
          <w:szCs w:val="22"/>
        </w:rPr>
        <w:t>against</w:t>
      </w:r>
      <w:r w:rsidR="00011BFB" w:rsidRPr="00875B3C">
        <w:rPr>
          <w:szCs w:val="22"/>
        </w:rPr>
        <w:t xml:space="preserve"> target;</w:t>
      </w:r>
    </w:p>
    <w:p w14:paraId="06093C78" w14:textId="77777777" w:rsidR="00651C08" w:rsidRPr="00875B3C" w:rsidRDefault="00F54B91" w:rsidP="003B536F">
      <w:pPr>
        <w:pStyle w:val="Level3"/>
        <w:rPr>
          <w:szCs w:val="22"/>
        </w:rPr>
      </w:pPr>
      <w:r w:rsidRPr="00875B3C">
        <w:rPr>
          <w:szCs w:val="22"/>
        </w:rPr>
        <w:lastRenderedPageBreak/>
        <w:t>a</w:t>
      </w:r>
      <w:r w:rsidR="00011BFB" w:rsidRPr="00875B3C">
        <w:rPr>
          <w:szCs w:val="22"/>
        </w:rPr>
        <w:t>ctual cost, and variance from s</w:t>
      </w:r>
      <w:r w:rsidR="00651C08" w:rsidRPr="00875B3C">
        <w:rPr>
          <w:szCs w:val="22"/>
        </w:rPr>
        <w:t>ame period last year and target;</w:t>
      </w:r>
    </w:p>
    <w:p w14:paraId="2B617407" w14:textId="77777777" w:rsidR="00651C08" w:rsidRPr="00875B3C" w:rsidRDefault="00F54B91" w:rsidP="003B536F">
      <w:pPr>
        <w:pStyle w:val="Level3"/>
        <w:rPr>
          <w:szCs w:val="22"/>
        </w:rPr>
      </w:pPr>
      <w:r w:rsidRPr="00875B3C">
        <w:rPr>
          <w:szCs w:val="22"/>
        </w:rPr>
        <w:t>f</w:t>
      </w:r>
      <w:r w:rsidR="00011BFB" w:rsidRPr="00875B3C">
        <w:rPr>
          <w:szCs w:val="22"/>
        </w:rPr>
        <w:t xml:space="preserve">orecasting and </w:t>
      </w:r>
      <w:r w:rsidR="00BC2C53" w:rsidRPr="00875B3C">
        <w:rPr>
          <w:szCs w:val="22"/>
        </w:rPr>
        <w:t>t</w:t>
      </w:r>
      <w:r w:rsidR="00011BFB" w:rsidRPr="00875B3C">
        <w:rPr>
          <w:szCs w:val="22"/>
        </w:rPr>
        <w:t>rend analysis; and</w:t>
      </w:r>
    </w:p>
    <w:p w14:paraId="54ACFF5E" w14:textId="77777777" w:rsidR="00651C08" w:rsidRPr="00875B3C" w:rsidRDefault="00F54B91" w:rsidP="003B536F">
      <w:pPr>
        <w:pStyle w:val="Level3"/>
        <w:rPr>
          <w:szCs w:val="22"/>
        </w:rPr>
      </w:pPr>
      <w:r w:rsidRPr="00875B3C">
        <w:rPr>
          <w:szCs w:val="22"/>
        </w:rPr>
        <w:t>i</w:t>
      </w:r>
      <w:r w:rsidR="00011BFB" w:rsidRPr="00875B3C">
        <w:rPr>
          <w:szCs w:val="22"/>
        </w:rPr>
        <w:t>dentification of key factors accounting for variances of over and including 10% from last year (where not already reported) and proposed corrective action.</w:t>
      </w:r>
    </w:p>
    <w:p w14:paraId="0BCD964A" w14:textId="77777777" w:rsidR="00651C08" w:rsidRPr="00875B3C" w:rsidRDefault="00011BFB" w:rsidP="003B536F">
      <w:pPr>
        <w:pStyle w:val="Level2"/>
        <w:rPr>
          <w:szCs w:val="22"/>
        </w:rPr>
      </w:pPr>
      <w:r w:rsidRPr="00875B3C">
        <w:rPr>
          <w:szCs w:val="22"/>
        </w:rPr>
        <w:t xml:space="preserve">The Monthly Usage Report shall set out the utility consumption compared to a </w:t>
      </w:r>
      <w:r w:rsidR="00BC2C53" w:rsidRPr="00875B3C">
        <w:rPr>
          <w:szCs w:val="22"/>
        </w:rPr>
        <w:t>b</w:t>
      </w:r>
      <w:r w:rsidRPr="00875B3C">
        <w:rPr>
          <w:szCs w:val="22"/>
        </w:rPr>
        <w:t xml:space="preserve">enchmark </w:t>
      </w:r>
      <w:r w:rsidR="00BC2C53" w:rsidRPr="00875B3C">
        <w:rPr>
          <w:szCs w:val="22"/>
        </w:rPr>
        <w:t>c</w:t>
      </w:r>
      <w:r w:rsidRPr="00875B3C">
        <w:rPr>
          <w:szCs w:val="22"/>
        </w:rPr>
        <w:t>onsumption</w:t>
      </w:r>
      <w:r w:rsidR="007059BD" w:rsidRPr="00875B3C">
        <w:rPr>
          <w:szCs w:val="22"/>
        </w:rPr>
        <w:t xml:space="preserve"> </w:t>
      </w:r>
      <w:r w:rsidRPr="00875B3C">
        <w:rPr>
          <w:szCs w:val="22"/>
        </w:rPr>
        <w:t>agreed with the Authority during Mobilisation.</w:t>
      </w:r>
    </w:p>
    <w:p w14:paraId="690B3FE4" w14:textId="77777777" w:rsidR="00651C08" w:rsidRPr="00875B3C" w:rsidRDefault="00011BFB" w:rsidP="003B536F">
      <w:pPr>
        <w:pStyle w:val="Level2"/>
        <w:rPr>
          <w:szCs w:val="22"/>
        </w:rPr>
      </w:pPr>
      <w:r w:rsidRPr="00875B3C">
        <w:rPr>
          <w:szCs w:val="22"/>
        </w:rPr>
        <w:t xml:space="preserve">The Monthly Usage Report shall identify priority initiatives for the forthcoming month, together with any assistance and permissions </w:t>
      </w:r>
      <w:r w:rsidR="00BC2C53" w:rsidRPr="00875B3C">
        <w:rPr>
          <w:szCs w:val="22"/>
        </w:rPr>
        <w:t xml:space="preserve">(including Consents) </w:t>
      </w:r>
      <w:r w:rsidRPr="00875B3C">
        <w:rPr>
          <w:szCs w:val="22"/>
        </w:rPr>
        <w:t xml:space="preserve">required from the </w:t>
      </w:r>
      <w:r w:rsidR="007059BD" w:rsidRPr="00875B3C">
        <w:rPr>
          <w:szCs w:val="22"/>
        </w:rPr>
        <w:t>Authority</w:t>
      </w:r>
      <w:r w:rsidRPr="00875B3C">
        <w:rPr>
          <w:szCs w:val="22"/>
        </w:rPr>
        <w:t xml:space="preserve"> or </w:t>
      </w:r>
      <w:r w:rsidR="0013206C" w:rsidRPr="00875B3C">
        <w:rPr>
          <w:szCs w:val="22"/>
        </w:rPr>
        <w:t>T</w:t>
      </w:r>
      <w:r w:rsidRPr="00875B3C">
        <w:rPr>
          <w:szCs w:val="22"/>
        </w:rPr>
        <w:t xml:space="preserve">hird </w:t>
      </w:r>
      <w:r w:rsidR="0013206C" w:rsidRPr="00875B3C">
        <w:rPr>
          <w:szCs w:val="22"/>
        </w:rPr>
        <w:t>P</w:t>
      </w:r>
      <w:r w:rsidRPr="00875B3C">
        <w:rPr>
          <w:szCs w:val="22"/>
        </w:rPr>
        <w:t xml:space="preserve">arties. </w:t>
      </w:r>
    </w:p>
    <w:p w14:paraId="6F9EF1B4" w14:textId="16668166" w:rsidR="00651C08" w:rsidRPr="00875B3C" w:rsidRDefault="00011BFB" w:rsidP="003B536F">
      <w:pPr>
        <w:pStyle w:val="Level2"/>
        <w:rPr>
          <w:szCs w:val="22"/>
        </w:rPr>
      </w:pPr>
      <w:r w:rsidRPr="00875B3C">
        <w:rPr>
          <w:szCs w:val="22"/>
        </w:rPr>
        <w:t>The Monthly Usage Report shall set out average occupancy information to take account of the Authority</w:t>
      </w:r>
      <w:r w:rsidR="00BE4BE1">
        <w:rPr>
          <w:szCs w:val="22"/>
        </w:rPr>
        <w:t>'</w:t>
      </w:r>
      <w:r w:rsidRPr="00875B3C">
        <w:rPr>
          <w:szCs w:val="22"/>
        </w:rPr>
        <w:t>s staff, contractors</w:t>
      </w:r>
      <w:r w:rsidR="00B1649C" w:rsidRPr="00875B3C">
        <w:rPr>
          <w:szCs w:val="22"/>
        </w:rPr>
        <w:t>,</w:t>
      </w:r>
      <w:r w:rsidRPr="00875B3C">
        <w:rPr>
          <w:szCs w:val="22"/>
        </w:rPr>
        <w:t xml:space="preserve"> </w:t>
      </w:r>
      <w:proofErr w:type="gramStart"/>
      <w:r w:rsidRPr="00875B3C">
        <w:rPr>
          <w:szCs w:val="22"/>
        </w:rPr>
        <w:t>tenants</w:t>
      </w:r>
      <w:proofErr w:type="gramEnd"/>
      <w:r w:rsidRPr="00875B3C">
        <w:rPr>
          <w:szCs w:val="22"/>
        </w:rPr>
        <w:t xml:space="preserve"> and visitors. The occupancy data sh</w:t>
      </w:r>
      <w:r w:rsidR="00BC2C53" w:rsidRPr="00875B3C">
        <w:rPr>
          <w:szCs w:val="22"/>
        </w:rPr>
        <w:t>all</w:t>
      </w:r>
      <w:r w:rsidRPr="00875B3C">
        <w:rPr>
          <w:szCs w:val="22"/>
        </w:rPr>
        <w:t xml:space="preserve"> be updated </w:t>
      </w:r>
      <w:r w:rsidR="00BC2C53" w:rsidRPr="00875B3C">
        <w:rPr>
          <w:szCs w:val="22"/>
        </w:rPr>
        <w:t xml:space="preserve">by the Contractor </w:t>
      </w:r>
      <w:r w:rsidRPr="00875B3C">
        <w:rPr>
          <w:szCs w:val="22"/>
        </w:rPr>
        <w:t xml:space="preserve">at least </w:t>
      </w:r>
      <w:r w:rsidR="00B1649C" w:rsidRPr="00875B3C">
        <w:rPr>
          <w:szCs w:val="22"/>
        </w:rPr>
        <w:t>q</w:t>
      </w:r>
      <w:r w:rsidRPr="00875B3C">
        <w:rPr>
          <w:szCs w:val="22"/>
        </w:rPr>
        <w:t>uarterly.</w:t>
      </w:r>
    </w:p>
    <w:p w14:paraId="3FAB8B77" w14:textId="77777777" w:rsidR="00651C08" w:rsidRPr="00875B3C" w:rsidRDefault="00011BFB" w:rsidP="003B536F">
      <w:pPr>
        <w:pStyle w:val="Level2"/>
        <w:rPr>
          <w:szCs w:val="22"/>
        </w:rPr>
      </w:pPr>
      <w:r w:rsidRPr="00875B3C">
        <w:rPr>
          <w:szCs w:val="22"/>
        </w:rPr>
        <w:t xml:space="preserve">The Monthly </w:t>
      </w:r>
      <w:r w:rsidR="00BC2C53" w:rsidRPr="00875B3C">
        <w:rPr>
          <w:szCs w:val="22"/>
        </w:rPr>
        <w:t xml:space="preserve">Usage </w:t>
      </w:r>
      <w:r w:rsidRPr="00875B3C">
        <w:rPr>
          <w:szCs w:val="22"/>
        </w:rPr>
        <w:t xml:space="preserve">Report </w:t>
      </w:r>
      <w:r w:rsidR="00E16ECE" w:rsidRPr="00875B3C">
        <w:rPr>
          <w:szCs w:val="22"/>
        </w:rPr>
        <w:t xml:space="preserve">shall </w:t>
      </w:r>
      <w:r w:rsidRPr="00875B3C">
        <w:rPr>
          <w:szCs w:val="22"/>
        </w:rPr>
        <w:t>be ma</w:t>
      </w:r>
      <w:r w:rsidR="00F736E6" w:rsidRPr="00875B3C">
        <w:rPr>
          <w:szCs w:val="22"/>
        </w:rPr>
        <w:t>de</w:t>
      </w:r>
      <w:r w:rsidRPr="00875B3C">
        <w:rPr>
          <w:szCs w:val="22"/>
        </w:rPr>
        <w:t xml:space="preserve"> available to the Authority on a Monthly basis within</w:t>
      </w:r>
      <w:r w:rsidR="009C15E7" w:rsidRPr="00875B3C">
        <w:rPr>
          <w:szCs w:val="22"/>
        </w:rPr>
        <w:t xml:space="preserve"> fifteen</w:t>
      </w:r>
      <w:r w:rsidRPr="00875B3C">
        <w:rPr>
          <w:szCs w:val="22"/>
        </w:rPr>
        <w:t xml:space="preserve"> </w:t>
      </w:r>
      <w:r w:rsidR="009C15E7" w:rsidRPr="00875B3C">
        <w:rPr>
          <w:szCs w:val="22"/>
        </w:rPr>
        <w:t>(</w:t>
      </w:r>
      <w:r w:rsidRPr="00875B3C">
        <w:rPr>
          <w:szCs w:val="22"/>
        </w:rPr>
        <w:t>15</w:t>
      </w:r>
      <w:r w:rsidR="009C15E7" w:rsidRPr="00875B3C">
        <w:rPr>
          <w:szCs w:val="22"/>
        </w:rPr>
        <w:t>)</w:t>
      </w:r>
      <w:r w:rsidRPr="00875B3C">
        <w:rPr>
          <w:szCs w:val="22"/>
        </w:rPr>
        <w:t xml:space="preserve"> </w:t>
      </w:r>
      <w:r w:rsidR="00BC2C53" w:rsidRPr="00875B3C">
        <w:rPr>
          <w:szCs w:val="22"/>
        </w:rPr>
        <w:t>B</w:t>
      </w:r>
      <w:r w:rsidRPr="00875B3C">
        <w:rPr>
          <w:szCs w:val="22"/>
        </w:rPr>
        <w:t xml:space="preserve">usiness </w:t>
      </w:r>
      <w:r w:rsidR="00BC2C53" w:rsidRPr="00875B3C">
        <w:rPr>
          <w:szCs w:val="22"/>
        </w:rPr>
        <w:t>D</w:t>
      </w:r>
      <w:r w:rsidRPr="00875B3C">
        <w:rPr>
          <w:szCs w:val="22"/>
        </w:rPr>
        <w:t xml:space="preserve">ays after the end of the relevant </w:t>
      </w:r>
      <w:r w:rsidR="009C15E7" w:rsidRPr="00875B3C">
        <w:rPr>
          <w:szCs w:val="22"/>
        </w:rPr>
        <w:t>M</w:t>
      </w:r>
      <w:r w:rsidRPr="00875B3C">
        <w:rPr>
          <w:szCs w:val="22"/>
        </w:rPr>
        <w:t xml:space="preserve">onth. </w:t>
      </w:r>
    </w:p>
    <w:p w14:paraId="33121E7C" w14:textId="77777777" w:rsidR="00651C08"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w:t>
      </w:r>
      <w:r w:rsidR="00E16ECE" w:rsidRPr="00875B3C">
        <w:rPr>
          <w:szCs w:val="22"/>
        </w:rPr>
        <w:t xml:space="preserve">shall </w:t>
      </w:r>
      <w:r w:rsidRPr="00875B3C">
        <w:rPr>
          <w:szCs w:val="22"/>
        </w:rPr>
        <w:t xml:space="preserve">provide a fugitive emissions report </w:t>
      </w:r>
      <w:r w:rsidR="00E16ECE" w:rsidRPr="00875B3C">
        <w:rPr>
          <w:szCs w:val="22"/>
        </w:rPr>
        <w:t xml:space="preserve">to the Authority </w:t>
      </w:r>
      <w:r w:rsidRPr="00875B3C">
        <w:rPr>
          <w:szCs w:val="22"/>
        </w:rPr>
        <w:t xml:space="preserve">on a </w:t>
      </w:r>
      <w:r w:rsidR="009C15E7" w:rsidRPr="00875B3C">
        <w:rPr>
          <w:szCs w:val="22"/>
        </w:rPr>
        <w:t>q</w:t>
      </w:r>
      <w:r w:rsidRPr="00875B3C">
        <w:rPr>
          <w:szCs w:val="22"/>
        </w:rPr>
        <w:t xml:space="preserve">uarterly basis within twenty-one (21) </w:t>
      </w:r>
      <w:r w:rsidR="00E64D93" w:rsidRPr="00875B3C">
        <w:rPr>
          <w:szCs w:val="22"/>
        </w:rPr>
        <w:t>B</w:t>
      </w:r>
      <w:r w:rsidRPr="00875B3C">
        <w:rPr>
          <w:szCs w:val="22"/>
        </w:rPr>
        <w:t xml:space="preserve">usiness </w:t>
      </w:r>
      <w:r w:rsidR="00E64D93" w:rsidRPr="00875B3C">
        <w:rPr>
          <w:szCs w:val="22"/>
        </w:rPr>
        <w:t>D</w:t>
      </w:r>
      <w:r w:rsidRPr="00875B3C">
        <w:rPr>
          <w:szCs w:val="22"/>
        </w:rPr>
        <w:t xml:space="preserve">ays of the end of the relevant quarter. </w:t>
      </w:r>
    </w:p>
    <w:p w14:paraId="5928551C" w14:textId="4A66DD93" w:rsidR="0028480C" w:rsidRPr="00875B3C" w:rsidRDefault="00011BFB" w:rsidP="003B536F">
      <w:pPr>
        <w:pStyle w:val="Level2"/>
        <w:rPr>
          <w:szCs w:val="22"/>
        </w:rPr>
      </w:pPr>
      <w:r w:rsidRPr="00875B3C">
        <w:rPr>
          <w:szCs w:val="22"/>
        </w:rPr>
        <w:t xml:space="preserve">The </w:t>
      </w:r>
      <w:r w:rsidR="00F96D70" w:rsidRPr="00875B3C">
        <w:rPr>
          <w:szCs w:val="22"/>
        </w:rPr>
        <w:t>Contractor</w:t>
      </w:r>
      <w:r w:rsidRPr="00875B3C">
        <w:rPr>
          <w:szCs w:val="22"/>
        </w:rPr>
        <w:t xml:space="preserve"> shall develop </w:t>
      </w:r>
      <w:r w:rsidR="00BC2C53" w:rsidRPr="00875B3C">
        <w:rPr>
          <w:szCs w:val="22"/>
        </w:rPr>
        <w:t xml:space="preserve">and maintain </w:t>
      </w:r>
      <w:r w:rsidRPr="00875B3C">
        <w:rPr>
          <w:szCs w:val="22"/>
        </w:rPr>
        <w:t xml:space="preserve">a strategy for automatic monitoring and targeting for each </w:t>
      </w:r>
      <w:r w:rsidR="00B1649C" w:rsidRPr="00875B3C">
        <w:rPr>
          <w:szCs w:val="22"/>
        </w:rPr>
        <w:t>B</w:t>
      </w:r>
      <w:r w:rsidRPr="00875B3C">
        <w:rPr>
          <w:szCs w:val="22"/>
        </w:rPr>
        <w:t xml:space="preserve">uilding to include whole </w:t>
      </w:r>
      <w:r w:rsidR="00B1649C" w:rsidRPr="00875B3C">
        <w:rPr>
          <w:szCs w:val="22"/>
        </w:rPr>
        <w:t>B</w:t>
      </w:r>
      <w:r w:rsidRPr="00875B3C">
        <w:rPr>
          <w:szCs w:val="22"/>
        </w:rPr>
        <w:t xml:space="preserve">uilding fuel </w:t>
      </w:r>
      <w:r w:rsidR="00C459E9" w:rsidRPr="00875B3C">
        <w:rPr>
          <w:szCs w:val="22"/>
        </w:rPr>
        <w:t xml:space="preserve">and water </w:t>
      </w:r>
      <w:r w:rsidRPr="00875B3C">
        <w:rPr>
          <w:szCs w:val="22"/>
        </w:rPr>
        <w:t>use and sub-mete</w:t>
      </w:r>
      <w:r w:rsidR="00651C08" w:rsidRPr="00875B3C">
        <w:rPr>
          <w:szCs w:val="22"/>
        </w:rPr>
        <w:t>ring for consideration by th</w:t>
      </w:r>
      <w:r w:rsidR="00680AE5">
        <w:rPr>
          <w:szCs w:val="22"/>
        </w:rPr>
        <w:t>e A</w:t>
      </w:r>
      <w:r w:rsidR="001001FC" w:rsidRPr="00875B3C">
        <w:rPr>
          <w:szCs w:val="22"/>
        </w:rPr>
        <w:t>u</w:t>
      </w:r>
      <w:r w:rsidRPr="00875B3C">
        <w:rPr>
          <w:szCs w:val="22"/>
        </w:rPr>
        <w:t xml:space="preserve">thority within </w:t>
      </w:r>
      <w:r w:rsidR="00667420">
        <w:rPr>
          <w:szCs w:val="22"/>
        </w:rPr>
        <w:t>ninety (90) Days</w:t>
      </w:r>
      <w:r w:rsidRPr="00875B3C">
        <w:rPr>
          <w:szCs w:val="22"/>
        </w:rPr>
        <w:t xml:space="preserve"> of the </w:t>
      </w:r>
      <w:r w:rsidR="00634649">
        <w:rPr>
          <w:szCs w:val="22"/>
        </w:rPr>
        <w:t xml:space="preserve">Services </w:t>
      </w:r>
      <w:r w:rsidRPr="00875B3C">
        <w:rPr>
          <w:szCs w:val="22"/>
        </w:rPr>
        <w:t xml:space="preserve">Commencement </w:t>
      </w:r>
      <w:r w:rsidR="00BC2C53" w:rsidRPr="00875B3C">
        <w:rPr>
          <w:szCs w:val="22"/>
        </w:rPr>
        <w:t>D</w:t>
      </w:r>
      <w:r w:rsidRPr="00875B3C">
        <w:rPr>
          <w:szCs w:val="22"/>
        </w:rPr>
        <w:t>ate.</w:t>
      </w:r>
      <w:r w:rsidR="00BC2C53" w:rsidRPr="00875B3C">
        <w:rPr>
          <w:szCs w:val="22"/>
        </w:rPr>
        <w:t xml:space="preserve">  This shall form part of the </w:t>
      </w:r>
      <w:r w:rsidR="00F617D8" w:rsidRPr="00875B3C">
        <w:rPr>
          <w:szCs w:val="22"/>
        </w:rPr>
        <w:t>Sustainability</w:t>
      </w:r>
      <w:r w:rsidR="00BC2C53" w:rsidRPr="00875B3C">
        <w:rPr>
          <w:szCs w:val="22"/>
        </w:rPr>
        <w:t xml:space="preserve"> Plan.</w:t>
      </w:r>
    </w:p>
    <w:p w14:paraId="4729B863" w14:textId="2A035D85" w:rsidR="0051796E" w:rsidRPr="000E0E1E" w:rsidRDefault="00646A62" w:rsidP="0051796E">
      <w:pPr>
        <w:pStyle w:val="Level1"/>
        <w:keepNext/>
        <w:rPr>
          <w:rStyle w:val="Level1asHeadingtext"/>
          <w:rFonts w:ascii="Times New Roman" w:hAnsi="Times New Roman"/>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Pr>
          <w:szCs w:val="22"/>
        </w:rPr>
        <w:fldChar w:fldCharType="begin"/>
      </w:r>
      <w:r>
        <w:rPr>
          <w:szCs w:val="22"/>
        </w:rPr>
        <w:instrText xml:space="preserve"> REF _Ref78895292 \r \h </w:instrText>
      </w:r>
      <w:r>
        <w:rPr>
          <w:szCs w:val="22"/>
        </w:rPr>
      </w:r>
      <w:r>
        <w:rPr>
          <w:szCs w:val="22"/>
        </w:rPr>
        <w:fldChar w:fldCharType="separate"/>
      </w:r>
      <w:bookmarkStart w:id="82" w:name="_Toc97210948"/>
      <w:r w:rsidR="00101726">
        <w:rPr>
          <w:szCs w:val="22"/>
        </w:rPr>
        <w:instrText>14</w:instrText>
      </w:r>
      <w:r>
        <w:rPr>
          <w:szCs w:val="22"/>
        </w:rPr>
        <w:fldChar w:fldCharType="end"/>
      </w:r>
      <w:r w:rsidRPr="00875B3C">
        <w:rPr>
          <w:szCs w:val="22"/>
        </w:rPr>
        <w:tab/>
      </w:r>
      <w:r>
        <w:rPr>
          <w:szCs w:val="22"/>
        </w:rPr>
        <w:instrText>Waste and Resources Monitoring and Reporting</w:instrText>
      </w:r>
      <w:bookmarkEnd w:id="82"/>
      <w:r w:rsidR="00BE4BE1">
        <w:rPr>
          <w:szCs w:val="22"/>
        </w:rPr>
        <w:instrText>"</w:instrText>
      </w:r>
      <w:r w:rsidRPr="00875B3C">
        <w:rPr>
          <w:szCs w:val="22"/>
        </w:rPr>
        <w:instrText xml:space="preserve"> \l1 </w:instrText>
      </w:r>
      <w:r w:rsidRPr="00875B3C">
        <w:rPr>
          <w:rStyle w:val="Level1asHeadingtext"/>
          <w:szCs w:val="22"/>
        </w:rPr>
        <w:fldChar w:fldCharType="end"/>
      </w:r>
      <w:bookmarkStart w:id="83" w:name="_Ref78895292"/>
      <w:r w:rsidR="0051796E" w:rsidRPr="000E0E1E">
        <w:rPr>
          <w:rStyle w:val="Level1asHeadingtext"/>
          <w:rFonts w:ascii="Times New Roman" w:hAnsi="Times New Roman"/>
          <w:szCs w:val="22"/>
        </w:rPr>
        <w:t>Waste and Resources Monitoring and Reporting</w:t>
      </w:r>
      <w:bookmarkEnd w:id="83"/>
    </w:p>
    <w:p w14:paraId="26938615" w14:textId="77777777" w:rsidR="0051796E" w:rsidRDefault="0051796E" w:rsidP="0051796E">
      <w:pPr>
        <w:pStyle w:val="Level2"/>
        <w:rPr>
          <w:rStyle w:val="Level1asHeadingtext"/>
          <w:rFonts w:ascii="Times New Roman" w:hAnsi="Times New Roman"/>
          <w:b w:val="0"/>
          <w:bCs w:val="0"/>
          <w:szCs w:val="22"/>
        </w:rPr>
      </w:pPr>
      <w:r>
        <w:rPr>
          <w:rStyle w:val="Level1asHeadingtext"/>
          <w:rFonts w:ascii="Times New Roman" w:hAnsi="Times New Roman"/>
          <w:b w:val="0"/>
          <w:bCs w:val="0"/>
          <w:szCs w:val="22"/>
        </w:rPr>
        <w:t>The Contractor shall from the Services Commencement Date:</w:t>
      </w:r>
    </w:p>
    <w:p w14:paraId="048B9E7C" w14:textId="77777777" w:rsidR="0051796E" w:rsidRDefault="0051796E" w:rsidP="0051796E">
      <w:pPr>
        <w:pStyle w:val="Level3"/>
        <w:rPr>
          <w:szCs w:val="22"/>
        </w:rPr>
      </w:pPr>
      <w:r w:rsidRPr="00875B3C">
        <w:rPr>
          <w:szCs w:val="22"/>
        </w:rPr>
        <w:t xml:space="preserve">provide management information on all waste materials managed by the Contractor on behalf of the Authority for each Building on the Site. The Contractor shall record that waste management information for each Building on the Site, including material tonnages (or part thereof), disposal methodology (landfill, energy from waste, anaerobic digestion, composting etc.), tonnages of specific waste streams directed to reuse and recycling, and service costs (and revenues where applicable). The </w:t>
      </w:r>
      <w:r w:rsidRPr="00875B3C">
        <w:rPr>
          <w:szCs w:val="22"/>
        </w:rPr>
        <w:lastRenderedPageBreak/>
        <w:t xml:space="preserve">Contractor shall submit the waste management information on a Monthly basis using the waste data collection template at </w:t>
      </w:r>
      <w:r w:rsidRPr="00494AF1">
        <w:rPr>
          <w:b/>
          <w:szCs w:val="22"/>
        </w:rPr>
        <w:t xml:space="preserve">Appendix 1 </w:t>
      </w:r>
      <w:r>
        <w:rPr>
          <w:b/>
          <w:szCs w:val="22"/>
        </w:rPr>
        <w:t xml:space="preserve">(Waste Data Collection Template) </w:t>
      </w:r>
      <w:r w:rsidRPr="00494AF1">
        <w:rPr>
          <w:b/>
          <w:szCs w:val="22"/>
        </w:rPr>
        <w:t>of this Schedule 12 (Sustainability)</w:t>
      </w:r>
      <w:r>
        <w:rPr>
          <w:b/>
          <w:szCs w:val="22"/>
        </w:rPr>
        <w:t xml:space="preserve"> </w:t>
      </w:r>
      <w:r>
        <w:rPr>
          <w:szCs w:val="22"/>
        </w:rPr>
        <w:t>(which may be amended from time to time)</w:t>
      </w:r>
      <w:r w:rsidRPr="00875B3C">
        <w:rPr>
          <w:szCs w:val="22"/>
        </w:rPr>
        <w:t>, or in a standardised format and timescale otherwise agreed in writing with the Authority</w:t>
      </w:r>
      <w:r>
        <w:rPr>
          <w:szCs w:val="22"/>
        </w:rPr>
        <w:t>; and</w:t>
      </w:r>
    </w:p>
    <w:p w14:paraId="7B4BC021" w14:textId="77777777" w:rsidR="0051796E" w:rsidRPr="00875B3C" w:rsidRDefault="0051796E" w:rsidP="0051796E">
      <w:pPr>
        <w:pStyle w:val="Level3"/>
        <w:rPr>
          <w:szCs w:val="22"/>
        </w:rPr>
      </w:pPr>
      <w:r w:rsidRPr="00875B3C">
        <w:rPr>
          <w:szCs w:val="22"/>
        </w:rPr>
        <w:t xml:space="preserve">collect and analyse all data necessary, and in sufficient detail to monitor and report performance against the Sustainability Requirements. The Contractor shall use this data to create a Monthly waste report for each Building on the Site. The waste report, shall include the following information, set out for the relevant </w:t>
      </w:r>
      <w:r>
        <w:rPr>
          <w:szCs w:val="22"/>
        </w:rPr>
        <w:t>M</w:t>
      </w:r>
      <w:r w:rsidRPr="00875B3C">
        <w:rPr>
          <w:szCs w:val="22"/>
        </w:rPr>
        <w:t xml:space="preserve">onth and for the financial year to date: </w:t>
      </w:r>
    </w:p>
    <w:p w14:paraId="24169DF6" w14:textId="77777777" w:rsidR="0051796E" w:rsidRPr="00875B3C" w:rsidRDefault="0051796E" w:rsidP="0051796E">
      <w:pPr>
        <w:pStyle w:val="Level4"/>
        <w:rPr>
          <w:szCs w:val="22"/>
        </w:rPr>
      </w:pPr>
      <w:r w:rsidRPr="00875B3C">
        <w:rPr>
          <w:szCs w:val="22"/>
        </w:rPr>
        <w:t>tables and graphs which set out weights of each waste stream recycled, total waste, total recycled waste, total landfill waste;</w:t>
      </w:r>
    </w:p>
    <w:p w14:paraId="12B6B678" w14:textId="77777777" w:rsidR="0051796E" w:rsidRPr="00875B3C" w:rsidRDefault="0051796E" w:rsidP="0051796E">
      <w:pPr>
        <w:pStyle w:val="Level4"/>
        <w:rPr>
          <w:szCs w:val="22"/>
        </w:rPr>
      </w:pPr>
      <w:r w:rsidRPr="00875B3C">
        <w:rPr>
          <w:szCs w:val="22"/>
        </w:rPr>
        <w:t xml:space="preserve">variance from same period last financial year and target to be agreed between the Authority and Contractor and included in the Sustainability Plan; </w:t>
      </w:r>
    </w:p>
    <w:p w14:paraId="0682D3BE" w14:textId="77777777" w:rsidR="0051796E" w:rsidRPr="00875B3C" w:rsidRDefault="0051796E" w:rsidP="0051796E">
      <w:pPr>
        <w:pStyle w:val="Level4"/>
        <w:rPr>
          <w:szCs w:val="22"/>
        </w:rPr>
      </w:pPr>
      <w:r w:rsidRPr="00875B3C">
        <w:rPr>
          <w:szCs w:val="22"/>
        </w:rPr>
        <w:t>forecasting and trend analysis; and</w:t>
      </w:r>
    </w:p>
    <w:p w14:paraId="6401D1B3" w14:textId="77777777" w:rsidR="0051796E" w:rsidRDefault="0051796E" w:rsidP="0051796E">
      <w:pPr>
        <w:pStyle w:val="Level3"/>
        <w:rPr>
          <w:szCs w:val="22"/>
        </w:rPr>
      </w:pPr>
      <w:r w:rsidRPr="00875B3C">
        <w:rPr>
          <w:szCs w:val="22"/>
        </w:rPr>
        <w:t xml:space="preserve">detail </w:t>
      </w:r>
      <w:r>
        <w:rPr>
          <w:szCs w:val="22"/>
        </w:rPr>
        <w:t xml:space="preserve">on </w:t>
      </w:r>
      <w:r w:rsidRPr="00875B3C">
        <w:rPr>
          <w:szCs w:val="22"/>
        </w:rPr>
        <w:t>the actions to be taken by the Contractor and the Authority to improve waste management.  The Authority shall have regard to the actions but shall be under no obligation to carry out the actions</w:t>
      </w:r>
      <w:r>
        <w:rPr>
          <w:szCs w:val="22"/>
        </w:rPr>
        <w:t>.</w:t>
      </w:r>
    </w:p>
    <w:p w14:paraId="34D6AA47" w14:textId="77777777" w:rsidR="0051796E" w:rsidRPr="000E0E1E" w:rsidRDefault="0051796E" w:rsidP="0051796E">
      <w:pPr>
        <w:pStyle w:val="Level2"/>
        <w:rPr>
          <w:rStyle w:val="Level1asHeadingtext"/>
          <w:rFonts w:ascii="Times New Roman" w:hAnsi="Times New Roman"/>
          <w:b w:val="0"/>
          <w:bCs w:val="0"/>
          <w:szCs w:val="22"/>
        </w:rPr>
      </w:pPr>
      <w:r w:rsidRPr="00875B3C">
        <w:rPr>
          <w:szCs w:val="22"/>
        </w:rPr>
        <w:t>The above</w:t>
      </w:r>
      <w:r>
        <w:rPr>
          <w:szCs w:val="22"/>
        </w:rPr>
        <w:t xml:space="preserve"> Monthly waste</w:t>
      </w:r>
      <w:r w:rsidRPr="00875B3C">
        <w:rPr>
          <w:szCs w:val="22"/>
        </w:rPr>
        <w:t xml:space="preserve"> report shall be made available to the Authority on a Monthly basis within fifteen (15) Business Days after the end of the relevant </w:t>
      </w:r>
      <w:r>
        <w:rPr>
          <w:szCs w:val="22"/>
        </w:rPr>
        <w:t>M</w:t>
      </w:r>
      <w:r w:rsidRPr="00875B3C">
        <w:rPr>
          <w:szCs w:val="22"/>
        </w:rPr>
        <w:t>onth and uploaded onto the CAFM</w:t>
      </w:r>
      <w:r>
        <w:rPr>
          <w:szCs w:val="22"/>
        </w:rPr>
        <w:t>.</w:t>
      </w:r>
    </w:p>
    <w:p w14:paraId="7B55F9BF" w14:textId="46290D40" w:rsidR="000656B4" w:rsidRPr="00875B3C" w:rsidRDefault="008C0DD5" w:rsidP="003B536F">
      <w:pPr>
        <w:pStyle w:val="Level1"/>
        <w:keepNext/>
        <w:rPr>
          <w:szCs w:val="22"/>
        </w:rPr>
      </w:pPr>
      <w:r w:rsidRPr="00875B3C">
        <w:rPr>
          <w:rStyle w:val="Level1asHeadingtext"/>
          <w:szCs w:val="22"/>
        </w:rPr>
        <w:fldChar w:fldCharType="begin"/>
      </w:r>
      <w:r w:rsidRPr="00875B3C">
        <w:rPr>
          <w:szCs w:val="22"/>
        </w:rPr>
        <w:instrText xml:space="preserve">  TC </w:instrText>
      </w:r>
      <w:r w:rsidR="00BE4BE1">
        <w:rPr>
          <w:szCs w:val="22"/>
        </w:rPr>
        <w:instrText>"</w:instrText>
      </w:r>
      <w:r w:rsidRPr="00875B3C">
        <w:rPr>
          <w:szCs w:val="22"/>
        </w:rPr>
        <w:fldChar w:fldCharType="begin"/>
      </w:r>
      <w:r w:rsidRPr="00875B3C">
        <w:rPr>
          <w:szCs w:val="22"/>
        </w:rPr>
        <w:instrText xml:space="preserve"> REF _Ref434257487 \r </w:instrText>
      </w:r>
      <w:r w:rsidR="0033453D" w:rsidRPr="00875B3C">
        <w:rPr>
          <w:szCs w:val="22"/>
        </w:rPr>
        <w:instrText xml:space="preserve"> \* MERGEFORMAT </w:instrText>
      </w:r>
      <w:r w:rsidRPr="00875B3C">
        <w:rPr>
          <w:szCs w:val="22"/>
        </w:rPr>
        <w:fldChar w:fldCharType="separate"/>
      </w:r>
      <w:bookmarkStart w:id="84" w:name="_Toc531157437"/>
      <w:bookmarkStart w:id="85" w:name="_Toc97210949"/>
      <w:r w:rsidR="00101726">
        <w:rPr>
          <w:szCs w:val="22"/>
        </w:rPr>
        <w:instrText>15</w:instrText>
      </w:r>
      <w:r w:rsidRPr="00875B3C">
        <w:rPr>
          <w:szCs w:val="22"/>
        </w:rPr>
        <w:fldChar w:fldCharType="end"/>
      </w:r>
      <w:r w:rsidRPr="00875B3C">
        <w:rPr>
          <w:szCs w:val="22"/>
        </w:rPr>
        <w:tab/>
        <w:instrText>Utility Payment/Verification</w:instrText>
      </w:r>
      <w:bookmarkEnd w:id="84"/>
      <w:bookmarkEnd w:id="85"/>
      <w:r w:rsidR="00BE4BE1">
        <w:rPr>
          <w:szCs w:val="22"/>
        </w:rPr>
        <w:instrText>"</w:instrText>
      </w:r>
      <w:r w:rsidRPr="00875B3C">
        <w:rPr>
          <w:szCs w:val="22"/>
        </w:rPr>
        <w:instrText xml:space="preserve"> \l1 </w:instrText>
      </w:r>
      <w:r w:rsidRPr="00875B3C">
        <w:rPr>
          <w:rStyle w:val="Level1asHeadingtext"/>
          <w:szCs w:val="22"/>
        </w:rPr>
        <w:fldChar w:fldCharType="end"/>
      </w:r>
      <w:bookmarkStart w:id="86" w:name="_Ref434257230"/>
      <w:bookmarkStart w:id="87" w:name="_Ref434257647"/>
      <w:bookmarkStart w:id="88" w:name="_Ref434257487"/>
      <w:r w:rsidR="000656B4" w:rsidRPr="00875B3C">
        <w:rPr>
          <w:rStyle w:val="Level1asHeadingtext"/>
          <w:szCs w:val="22"/>
        </w:rPr>
        <w:t>Utility Payment/Verification</w:t>
      </w:r>
      <w:bookmarkEnd w:id="86"/>
      <w:bookmarkEnd w:id="87"/>
      <w:bookmarkEnd w:id="88"/>
    </w:p>
    <w:p w14:paraId="2C5B07C7" w14:textId="77777777" w:rsidR="00CA6A32" w:rsidRPr="00CE5043" w:rsidRDefault="000656B4" w:rsidP="0001684E">
      <w:pPr>
        <w:pStyle w:val="Body2"/>
      </w:pPr>
      <w:r w:rsidRPr="00CA6A32">
        <w:t xml:space="preserve">The Contractor shall comply with the relevant requirements set out in </w:t>
      </w:r>
      <w:r w:rsidRPr="00CA6A32">
        <w:rPr>
          <w:b/>
        </w:rPr>
        <w:t xml:space="preserve">Schedule </w:t>
      </w:r>
      <w:r w:rsidR="00F54B91" w:rsidRPr="00CA6A32">
        <w:rPr>
          <w:b/>
        </w:rPr>
        <w:t>3 (</w:t>
      </w:r>
      <w:r w:rsidRPr="00CA6A32">
        <w:rPr>
          <w:b/>
        </w:rPr>
        <w:t xml:space="preserve">Authority </w:t>
      </w:r>
      <w:r w:rsidR="009C15E7" w:rsidRPr="00CA6A32">
        <w:rPr>
          <w:b/>
        </w:rPr>
        <w:t xml:space="preserve">Third </w:t>
      </w:r>
      <w:r w:rsidRPr="00CA6A32">
        <w:rPr>
          <w:b/>
        </w:rPr>
        <w:t>Party Contract</w:t>
      </w:r>
      <w:r w:rsidR="009C15E7" w:rsidRPr="00CA6A32">
        <w:rPr>
          <w:b/>
        </w:rPr>
        <w:t>s</w:t>
      </w:r>
      <w:r w:rsidR="00F54B91" w:rsidRPr="00CA6A32">
        <w:rPr>
          <w:b/>
        </w:rPr>
        <w:t>)</w:t>
      </w:r>
      <w:r w:rsidRPr="00CA6A32">
        <w:rPr>
          <w:b/>
        </w:rPr>
        <w:t xml:space="preserve"> </w:t>
      </w:r>
      <w:r w:rsidRPr="00646A62">
        <w:rPr>
          <w:bCs/>
        </w:rPr>
        <w:t>and</w:t>
      </w:r>
      <w:r w:rsidRPr="00CA6A32">
        <w:rPr>
          <w:b/>
        </w:rPr>
        <w:t xml:space="preserve"> Schedule </w:t>
      </w:r>
      <w:r w:rsidR="00F54B91" w:rsidRPr="00CA6A32">
        <w:rPr>
          <w:b/>
        </w:rPr>
        <w:t>1</w:t>
      </w:r>
      <w:r w:rsidR="008B7505" w:rsidRPr="00CA6A32">
        <w:rPr>
          <w:b/>
        </w:rPr>
        <w:t>4</w:t>
      </w:r>
      <w:r w:rsidRPr="00CA6A32">
        <w:rPr>
          <w:b/>
        </w:rPr>
        <w:t xml:space="preserve"> </w:t>
      </w:r>
      <w:r w:rsidR="00F54B91" w:rsidRPr="00CA6A32">
        <w:rPr>
          <w:b/>
        </w:rPr>
        <w:t>(</w:t>
      </w:r>
      <w:r w:rsidRPr="00CA6A32">
        <w:rPr>
          <w:b/>
        </w:rPr>
        <w:t>Payment Mechanism</w:t>
      </w:r>
      <w:r w:rsidR="00F54B91" w:rsidRPr="00CA6A32">
        <w:rPr>
          <w:b/>
        </w:rPr>
        <w:t>)</w:t>
      </w:r>
      <w:r w:rsidRPr="00CA6A32">
        <w:rPr>
          <w:b/>
        </w:rPr>
        <w:t xml:space="preserve"> </w:t>
      </w:r>
      <w:r w:rsidRPr="00CA6A32">
        <w:t xml:space="preserve">to </w:t>
      </w:r>
      <w:bookmarkStart w:id="89" w:name="_Hlk525903978"/>
      <w:r w:rsidRPr="00CA6A32">
        <w:t xml:space="preserve">ensure all utility payments and checked, </w:t>
      </w:r>
      <w:proofErr w:type="gramStart"/>
      <w:r w:rsidRPr="00CA6A32">
        <w:t>processed</w:t>
      </w:r>
      <w:proofErr w:type="gramEnd"/>
      <w:r w:rsidRPr="00CA6A32">
        <w:t xml:space="preserve"> and paid accordingly.</w:t>
      </w:r>
      <w:bookmarkEnd w:id="89"/>
    </w:p>
    <w:p w14:paraId="0E2B7722" w14:textId="40677786" w:rsidR="00CE5043" w:rsidRPr="0001684E" w:rsidRDefault="0001684E" w:rsidP="0001684E">
      <w:pPr>
        <w:pStyle w:val="Level1"/>
        <w:keepNext/>
        <w:rPr>
          <w:rStyle w:val="Level1asHeadingtext"/>
          <w:b w:val="0"/>
        </w:rPr>
      </w:pPr>
      <w:r w:rsidRPr="00875B3C">
        <w:rPr>
          <w:rStyle w:val="Level1asHeadingtext"/>
          <w:szCs w:val="22"/>
        </w:rPr>
        <w:fldChar w:fldCharType="begin"/>
      </w:r>
      <w:r w:rsidRPr="00875B3C">
        <w:rPr>
          <w:szCs w:val="22"/>
        </w:rPr>
        <w:instrText xml:space="preserve">  TC </w:instrText>
      </w:r>
      <w:r w:rsidR="00BE4BE1">
        <w:rPr>
          <w:szCs w:val="22"/>
        </w:rPr>
        <w:instrText>"</w:instrText>
      </w:r>
      <w:r>
        <w:rPr>
          <w:szCs w:val="22"/>
        </w:rPr>
        <w:fldChar w:fldCharType="begin"/>
      </w:r>
      <w:r>
        <w:rPr>
          <w:szCs w:val="22"/>
        </w:rPr>
        <w:instrText xml:space="preserve"> REF _Ref60839806 \r \h </w:instrText>
      </w:r>
      <w:r>
        <w:rPr>
          <w:szCs w:val="22"/>
        </w:rPr>
      </w:r>
      <w:r>
        <w:rPr>
          <w:szCs w:val="22"/>
        </w:rPr>
        <w:fldChar w:fldCharType="separate"/>
      </w:r>
      <w:bookmarkStart w:id="90" w:name="_Toc97210950"/>
      <w:r w:rsidR="00101726">
        <w:rPr>
          <w:szCs w:val="22"/>
        </w:rPr>
        <w:instrText>16</w:instrText>
      </w:r>
      <w:r>
        <w:rPr>
          <w:szCs w:val="22"/>
        </w:rPr>
        <w:fldChar w:fldCharType="end"/>
      </w:r>
      <w:r w:rsidRPr="00875B3C">
        <w:rPr>
          <w:szCs w:val="22"/>
        </w:rPr>
        <w:tab/>
      </w:r>
      <w:r>
        <w:rPr>
          <w:szCs w:val="22"/>
        </w:rPr>
        <w:instrText>Sustainability Training and Skills</w:instrText>
      </w:r>
      <w:bookmarkEnd w:id="90"/>
      <w:r w:rsidR="00BE4BE1">
        <w:rPr>
          <w:szCs w:val="22"/>
        </w:rPr>
        <w:instrText>"</w:instrText>
      </w:r>
      <w:r w:rsidRPr="00875B3C">
        <w:rPr>
          <w:szCs w:val="22"/>
        </w:rPr>
        <w:instrText xml:space="preserve"> \l1 </w:instrText>
      </w:r>
      <w:r w:rsidRPr="00875B3C">
        <w:rPr>
          <w:rStyle w:val="Level1asHeadingtext"/>
          <w:szCs w:val="22"/>
        </w:rPr>
        <w:fldChar w:fldCharType="end"/>
      </w:r>
      <w:bookmarkStart w:id="91" w:name="_Ref60839806"/>
      <w:r w:rsidR="00CE5043" w:rsidRPr="0001684E">
        <w:rPr>
          <w:rStyle w:val="Level1asHeadingtext"/>
          <w:b w:val="0"/>
        </w:rPr>
        <w:t>Sustainability Training and Skills</w:t>
      </w:r>
      <w:bookmarkEnd w:id="91"/>
    </w:p>
    <w:p w14:paraId="0A4BC5DA" w14:textId="67FB9F9B" w:rsidR="00B42641" w:rsidRPr="0001684E" w:rsidRDefault="00B42641" w:rsidP="0001684E">
      <w:pPr>
        <w:pStyle w:val="Level2"/>
      </w:pPr>
      <w:r w:rsidRPr="0001684E">
        <w:t xml:space="preserve">The </w:t>
      </w:r>
      <w:r w:rsidR="0099101E" w:rsidRPr="0001684E">
        <w:t>Contractor</w:t>
      </w:r>
      <w:r w:rsidRPr="0001684E">
        <w:t xml:space="preserve"> </w:t>
      </w:r>
      <w:r w:rsidR="006F310B" w:rsidRPr="0001684E">
        <w:t>shall</w:t>
      </w:r>
      <w:r w:rsidRPr="0001684E">
        <w:t xml:space="preserve"> </w:t>
      </w:r>
      <w:r w:rsidR="00C94BF5" w:rsidRPr="0001684E">
        <w:t xml:space="preserve">work in collaboration with the </w:t>
      </w:r>
      <w:r w:rsidR="0001684E">
        <w:t>Authority</w:t>
      </w:r>
      <w:r w:rsidR="00E22150" w:rsidRPr="0001684E">
        <w:t xml:space="preserve"> to take</w:t>
      </w:r>
      <w:r w:rsidRPr="0001684E">
        <w:t xml:space="preserve"> reasonable steps to provide opportunities for: </w:t>
      </w:r>
    </w:p>
    <w:p w14:paraId="39505677" w14:textId="1F7D1BCB" w:rsidR="00B42641" w:rsidRPr="0001684E" w:rsidRDefault="00CE1383" w:rsidP="0001684E">
      <w:pPr>
        <w:pStyle w:val="Level3"/>
      </w:pPr>
      <w:r>
        <w:lastRenderedPageBreak/>
        <w:t>Contractor</w:t>
      </w:r>
      <w:r w:rsidR="00BE4BE1">
        <w:t>'</w:t>
      </w:r>
      <w:r>
        <w:t xml:space="preserve">s </w:t>
      </w:r>
      <w:r w:rsidR="00CF2D06" w:rsidRPr="0001684E">
        <w:t>Staff t</w:t>
      </w:r>
      <w:r w:rsidR="00B42641" w:rsidRPr="0001684E">
        <w:t xml:space="preserve">raining and skills development within sustainable </w:t>
      </w:r>
      <w:r w:rsidR="003B77D1">
        <w:t>facilities</w:t>
      </w:r>
      <w:r w:rsidR="008B308E">
        <w:t xml:space="preserve"> management</w:t>
      </w:r>
      <w:r w:rsidR="00B42641" w:rsidRPr="0001684E">
        <w:t xml:space="preserve"> and </w:t>
      </w:r>
      <w:r w:rsidR="006F156C" w:rsidRPr="0001684E">
        <w:t xml:space="preserve">implementing </w:t>
      </w:r>
      <w:r w:rsidR="00B42641" w:rsidRPr="0001684E">
        <w:t xml:space="preserve">the </w:t>
      </w:r>
      <w:r w:rsidR="00C94BF5" w:rsidRPr="0001684E">
        <w:t>G</w:t>
      </w:r>
      <w:r w:rsidR="00B42641" w:rsidRPr="0001684E">
        <w:t xml:space="preserve">reening </w:t>
      </w:r>
      <w:r w:rsidR="000E27E3" w:rsidRPr="0001684E">
        <w:t xml:space="preserve">Government </w:t>
      </w:r>
      <w:r w:rsidR="00054521" w:rsidRPr="0001684E">
        <w:t>Commitments in prisons; and</w:t>
      </w:r>
    </w:p>
    <w:p w14:paraId="5A11E56D" w14:textId="27C4327F" w:rsidR="00B42641" w:rsidRPr="0001684E" w:rsidRDefault="003444C1" w:rsidP="0001684E">
      <w:pPr>
        <w:pStyle w:val="Level3"/>
      </w:pPr>
      <w:r>
        <w:t>t</w:t>
      </w:r>
      <w:r w:rsidR="00B42641" w:rsidRPr="0001684E">
        <w:t xml:space="preserve">raining, work experience and recruitment opportunities for </w:t>
      </w:r>
      <w:r w:rsidR="0001684E">
        <w:t>P</w:t>
      </w:r>
      <w:r w:rsidR="00B42641" w:rsidRPr="0001684E">
        <w:t>risoners. </w:t>
      </w:r>
    </w:p>
    <w:p w14:paraId="2050BE42" w14:textId="3E6DFBAD" w:rsidR="00E22150" w:rsidRPr="0001684E" w:rsidRDefault="003733AC" w:rsidP="0001684E">
      <w:pPr>
        <w:pStyle w:val="Level2"/>
      </w:pPr>
      <w:r>
        <w:t>W</w:t>
      </w:r>
      <w:r w:rsidR="00412612">
        <w:t xml:space="preserve">ithin </w:t>
      </w:r>
      <w:r w:rsidR="00CE1383">
        <w:t>six (</w:t>
      </w:r>
      <w:r w:rsidR="00412612">
        <w:t>6</w:t>
      </w:r>
      <w:r w:rsidR="00CE1383">
        <w:t>)</w:t>
      </w:r>
      <w:r w:rsidR="00412612">
        <w:t xml:space="preserve"> </w:t>
      </w:r>
      <w:r w:rsidR="00CE1383">
        <w:t>M</w:t>
      </w:r>
      <w:r w:rsidR="00412612">
        <w:t>onths from the Services Commencement Date</w:t>
      </w:r>
      <w:r>
        <w:t>, t</w:t>
      </w:r>
      <w:r w:rsidR="0099101E" w:rsidRPr="0001684E">
        <w:t>he Contractor</w:t>
      </w:r>
      <w:r w:rsidR="00B42641" w:rsidRPr="0001684E">
        <w:t> </w:t>
      </w:r>
      <w:r w:rsidR="006F310B" w:rsidRPr="0001684E">
        <w:t xml:space="preserve">shall </w:t>
      </w:r>
      <w:r w:rsidR="00421C77">
        <w:t>produce</w:t>
      </w:r>
      <w:r w:rsidR="00421C77" w:rsidRPr="0001684E">
        <w:t> </w:t>
      </w:r>
      <w:r w:rsidR="00B42641" w:rsidRPr="0001684E">
        <w:t>a</w:t>
      </w:r>
      <w:r w:rsidR="006F310B" w:rsidRPr="0001684E">
        <w:t xml:space="preserve"> </w:t>
      </w:r>
      <w:r w:rsidR="00E22150" w:rsidRPr="0001684E">
        <w:t>s</w:t>
      </w:r>
      <w:r w:rsidR="006F310B" w:rsidRPr="0001684E">
        <w:t>ustainability</w:t>
      </w:r>
      <w:r w:rsidR="00B42641" w:rsidRPr="0001684E">
        <w:t xml:space="preserve"> </w:t>
      </w:r>
      <w:r w:rsidR="00E22150" w:rsidRPr="0001684E">
        <w:t>t</w:t>
      </w:r>
      <w:r w:rsidR="006F310B" w:rsidRPr="0001684E">
        <w:t>raining</w:t>
      </w:r>
      <w:r w:rsidR="00B42641" w:rsidRPr="0001684E">
        <w:t xml:space="preserve"> and </w:t>
      </w:r>
      <w:r w:rsidR="00E22150" w:rsidRPr="0001684E">
        <w:t>s</w:t>
      </w:r>
      <w:r w:rsidR="00B42641" w:rsidRPr="0001684E">
        <w:t>kill</w:t>
      </w:r>
      <w:r w:rsidR="006F310B" w:rsidRPr="0001684E">
        <w:t>s</w:t>
      </w:r>
      <w:r w:rsidR="00B42641" w:rsidRPr="0001684E">
        <w:t xml:space="preserve"> </w:t>
      </w:r>
      <w:r w:rsidR="00E22150" w:rsidRPr="0001684E">
        <w:t>p</w:t>
      </w:r>
      <w:r w:rsidR="00B42641" w:rsidRPr="0001684E">
        <w:t>lan</w:t>
      </w:r>
      <w:r w:rsidR="00421C77">
        <w:t xml:space="preserve"> </w:t>
      </w:r>
      <w:r w:rsidR="00B42641" w:rsidRPr="0001684E">
        <w:t xml:space="preserve">that </w:t>
      </w:r>
      <w:r w:rsidR="0008397A" w:rsidRPr="0001684E">
        <w:t xml:space="preserve">sets out how sustainability </w:t>
      </w:r>
      <w:r w:rsidR="00B42641" w:rsidRPr="0001684E">
        <w:t>recruitment</w:t>
      </w:r>
      <w:r w:rsidR="00597959">
        <w:t>,</w:t>
      </w:r>
      <w:r w:rsidR="00B42641" w:rsidRPr="0001684E">
        <w:t xml:space="preserve"> training opportunities</w:t>
      </w:r>
      <w:r w:rsidR="006F310B" w:rsidRPr="0001684E">
        <w:t xml:space="preserve"> </w:t>
      </w:r>
      <w:r w:rsidR="00F2749C" w:rsidRPr="0001684E">
        <w:t xml:space="preserve">and outcomes </w:t>
      </w:r>
      <w:r w:rsidR="006F310B" w:rsidRPr="0001684E">
        <w:t xml:space="preserve">for </w:t>
      </w:r>
      <w:r w:rsidR="00CE1383">
        <w:t>the Contractor</w:t>
      </w:r>
      <w:r w:rsidR="00BE4BE1">
        <w:t>'</w:t>
      </w:r>
      <w:r w:rsidR="00CE1383">
        <w:t xml:space="preserve">s </w:t>
      </w:r>
      <w:r w:rsidR="003444C1">
        <w:t>S</w:t>
      </w:r>
      <w:r w:rsidR="006F310B" w:rsidRPr="0001684E">
        <w:t xml:space="preserve">taff and </w:t>
      </w:r>
      <w:r w:rsidR="003444C1">
        <w:t>P</w:t>
      </w:r>
      <w:r w:rsidR="006F310B" w:rsidRPr="0001684E">
        <w:t xml:space="preserve">risoners </w:t>
      </w:r>
      <w:r w:rsidR="00F2749C" w:rsidRPr="0001684E">
        <w:t>will be achieved</w:t>
      </w:r>
      <w:r w:rsidR="006F310B" w:rsidRPr="0001684E">
        <w:t xml:space="preserve">. </w:t>
      </w:r>
      <w:r w:rsidR="00A441D4">
        <w:t>The</w:t>
      </w:r>
      <w:r w:rsidR="003444C1">
        <w:t xml:space="preserve"> plan</w:t>
      </w:r>
      <w:r w:rsidR="006F310B" w:rsidRPr="0001684E">
        <w:t xml:space="preserve"> </w:t>
      </w:r>
      <w:r w:rsidR="00CE1383">
        <w:t>shall be</w:t>
      </w:r>
      <w:r w:rsidR="00A441D4">
        <w:t xml:space="preserve"> updated</w:t>
      </w:r>
      <w:r w:rsidR="00CE1383">
        <w:t xml:space="preserve"> by the Contractor</w:t>
      </w:r>
      <w:r w:rsidR="00A441D4">
        <w:t xml:space="preserve"> </w:t>
      </w:r>
      <w:r w:rsidR="00B42641" w:rsidRPr="0001684E">
        <w:t>on a quarterly basis</w:t>
      </w:r>
      <w:r w:rsidR="007D0507">
        <w:t xml:space="preserve">, </w:t>
      </w:r>
      <w:r w:rsidR="003444C1">
        <w:t>reflect</w:t>
      </w:r>
      <w:r w:rsidR="007D0507">
        <w:t>ing</w:t>
      </w:r>
      <w:r w:rsidR="003444C1">
        <w:t xml:space="preserve"> the Contractor</w:t>
      </w:r>
      <w:r w:rsidR="00BE4BE1">
        <w:t>'</w:t>
      </w:r>
      <w:r w:rsidR="003444C1">
        <w:t>s strategy pursuant</w:t>
      </w:r>
      <w:r w:rsidR="00E22150" w:rsidRPr="0001684E">
        <w:t xml:space="preserve"> to </w:t>
      </w:r>
      <w:r w:rsidR="00E22150" w:rsidRPr="003444C1">
        <w:rPr>
          <w:b/>
        </w:rPr>
        <w:t xml:space="preserve">Paragraph </w:t>
      </w:r>
      <w:r w:rsidR="00952537" w:rsidRPr="003444C1">
        <w:rPr>
          <w:b/>
        </w:rPr>
        <w:t>3.2</w:t>
      </w:r>
      <w:r w:rsidR="003444C1" w:rsidRPr="003444C1">
        <w:rPr>
          <w:b/>
        </w:rPr>
        <w:t xml:space="preserve"> (Requirements)</w:t>
      </w:r>
      <w:r w:rsidR="00E22150" w:rsidRPr="0001684E">
        <w:t xml:space="preserve"> of </w:t>
      </w:r>
      <w:r w:rsidR="00E22150" w:rsidRPr="003444C1">
        <w:rPr>
          <w:b/>
        </w:rPr>
        <w:t>Part 2 (</w:t>
      </w:r>
      <w:r w:rsidR="00E9376E">
        <w:rPr>
          <w:b/>
        </w:rPr>
        <w:t>Education</w:t>
      </w:r>
      <w:r w:rsidR="00E22150" w:rsidRPr="003444C1">
        <w:rPr>
          <w:b/>
        </w:rPr>
        <w:t>)</w:t>
      </w:r>
      <w:r w:rsidR="003444C1" w:rsidRPr="003444C1">
        <w:rPr>
          <w:b/>
        </w:rPr>
        <w:t xml:space="preserve"> of Schedule 1 (Authority</w:t>
      </w:r>
      <w:r w:rsidR="00BE4BE1">
        <w:rPr>
          <w:b/>
        </w:rPr>
        <w:t>'</w:t>
      </w:r>
      <w:r w:rsidR="003444C1" w:rsidRPr="003444C1">
        <w:rPr>
          <w:b/>
        </w:rPr>
        <w:t>s Custodial Service Requirements)</w:t>
      </w:r>
      <w:r w:rsidR="00E22150" w:rsidRPr="0001684E">
        <w:t xml:space="preserve">. </w:t>
      </w:r>
    </w:p>
    <w:p w14:paraId="168628A1" w14:textId="0207555E" w:rsidR="00B42641" w:rsidRPr="0001684E" w:rsidRDefault="00E22150" w:rsidP="0001684E">
      <w:pPr>
        <w:pStyle w:val="Level2"/>
      </w:pPr>
      <w:r w:rsidRPr="0001684E">
        <w:t>Th</w:t>
      </w:r>
      <w:r w:rsidR="003444C1">
        <w:t>e Contractor</w:t>
      </w:r>
      <w:r w:rsidR="00BE4BE1">
        <w:t>'</w:t>
      </w:r>
      <w:r w:rsidR="003444C1">
        <w:t>s sustainability training and skills</w:t>
      </w:r>
      <w:r w:rsidRPr="0001684E">
        <w:t xml:space="preserve"> plan shall be </w:t>
      </w:r>
      <w:r w:rsidR="00B916C9">
        <w:t>provided</w:t>
      </w:r>
      <w:r w:rsidR="006F310B" w:rsidRPr="0001684E">
        <w:t xml:space="preserve"> upon request of the Authority</w:t>
      </w:r>
      <w:r w:rsidR="00BE4BE1">
        <w:t>'</w:t>
      </w:r>
      <w:r w:rsidR="00CE1383">
        <w:t>s</w:t>
      </w:r>
      <w:r w:rsidR="006F310B" w:rsidRPr="0001684E">
        <w:t xml:space="preserve"> Representative</w:t>
      </w:r>
      <w:r w:rsidR="00B42641" w:rsidRPr="0001684E">
        <w:t xml:space="preserve">. </w:t>
      </w:r>
    </w:p>
    <w:p w14:paraId="14E902E1" w14:textId="557807AE" w:rsidR="004237A6" w:rsidRPr="00CA6A32" w:rsidRDefault="002745FA" w:rsidP="00DB5C1D">
      <w:pPr>
        <w:rPr>
          <w:b/>
        </w:rPr>
      </w:pPr>
      <w:r w:rsidRPr="00952537">
        <w:rPr>
          <w:rFonts w:cs="Times New Roman"/>
          <w:szCs w:val="22"/>
        </w:rPr>
        <w:br w:type="page"/>
      </w:r>
      <w:r w:rsidR="00875B3C" w:rsidRPr="0050165E">
        <w:lastRenderedPageBreak/>
        <w:fldChar w:fldCharType="begin"/>
      </w:r>
      <w:r w:rsidR="00875B3C" w:rsidRPr="0050165E">
        <w:instrText xml:space="preserve">  TC </w:instrText>
      </w:r>
      <w:r w:rsidR="00BE4BE1">
        <w:instrText>"</w:instrText>
      </w:r>
      <w:bookmarkStart w:id="92" w:name="_Toc531157438"/>
      <w:bookmarkStart w:id="93" w:name="_Toc97210951"/>
      <w:r w:rsidR="007D4460" w:rsidRPr="0050165E">
        <w:instrText>APPENDIX 1: WASTE DATA COLLECTION TEMPLATE</w:instrText>
      </w:r>
      <w:bookmarkEnd w:id="92"/>
      <w:bookmarkEnd w:id="93"/>
      <w:r w:rsidR="00BE4BE1">
        <w:instrText>"</w:instrText>
      </w:r>
      <w:r w:rsidR="00875B3C" w:rsidRPr="0050165E">
        <w:instrText xml:space="preserve"> \l</w:instrText>
      </w:r>
      <w:r w:rsidR="00977942" w:rsidRPr="0050165E">
        <w:instrText>2</w:instrText>
      </w:r>
      <w:r w:rsidR="00875B3C" w:rsidRPr="0050165E">
        <w:instrText xml:space="preserve"> </w:instrText>
      </w:r>
      <w:r w:rsidR="00875B3C" w:rsidRPr="0050165E">
        <w:fldChar w:fldCharType="end"/>
      </w:r>
      <w:r w:rsidR="00C95B6C" w:rsidRPr="00CA6A32">
        <w:rPr>
          <w:b/>
        </w:rPr>
        <w:t>Appendix</w:t>
      </w:r>
      <w:r>
        <w:rPr>
          <w:b/>
        </w:rPr>
        <w:t xml:space="preserve"> 1:</w:t>
      </w:r>
      <w:r w:rsidR="004237A6" w:rsidRPr="00CA6A32">
        <w:rPr>
          <w:b/>
        </w:rPr>
        <w:t xml:space="preserve"> Waste Data Collection Template</w:t>
      </w:r>
    </w:p>
    <w:p w14:paraId="4A2037CC" w14:textId="77777777" w:rsidR="00CE5043" w:rsidRDefault="004E38F9" w:rsidP="006172A8">
      <w:pPr>
        <w:pStyle w:val="Body"/>
      </w:pPr>
      <w:r w:rsidRPr="00FF4AA5">
        <w:t xml:space="preserve">The </w:t>
      </w:r>
      <w:r w:rsidRPr="004E38F9">
        <w:t xml:space="preserve">Waste Data Collection Template </w:t>
      </w:r>
      <w:r>
        <w:t>is</w:t>
      </w:r>
      <w:r w:rsidRPr="00FF4AA5">
        <w:t xml:space="preserve"> set out overleaf.</w:t>
      </w:r>
    </w:p>
    <w:p w14:paraId="6FCAF4F0" w14:textId="77777777" w:rsidR="004E38F9" w:rsidRDefault="004E38F9" w:rsidP="004E38F9">
      <w:pPr>
        <w:spacing w:after="240"/>
        <w:jc w:val="left"/>
        <w:rPr>
          <w:b/>
          <w:szCs w:val="22"/>
        </w:rPr>
      </w:pPr>
    </w:p>
    <w:p w14:paraId="58239FF6" w14:textId="77777777" w:rsidR="004E38F9" w:rsidRPr="00795CC8" w:rsidRDefault="004E38F9" w:rsidP="004E38F9">
      <w:pPr>
        <w:spacing w:after="240"/>
        <w:jc w:val="left"/>
        <w:rPr>
          <w:b/>
          <w:szCs w:val="22"/>
        </w:rPr>
      </w:pPr>
    </w:p>
    <w:p w14:paraId="69BC751C" w14:textId="2BE8F25A" w:rsidR="0053643A" w:rsidRDefault="004E38F9" w:rsidP="004E38F9">
      <w:pPr>
        <w:jc w:val="center"/>
        <w:rPr>
          <w:i/>
          <w:szCs w:val="22"/>
        </w:rPr>
      </w:pPr>
      <w:r w:rsidRPr="00057C75">
        <w:rPr>
          <w:i/>
          <w:szCs w:val="22"/>
        </w:rPr>
        <w:t>[</w:t>
      </w:r>
      <w:r>
        <w:rPr>
          <w:i/>
          <w:szCs w:val="22"/>
        </w:rPr>
        <w:t>The rest of this page is intentionally blank.</w:t>
      </w:r>
      <w:r w:rsidRPr="00057C75">
        <w:rPr>
          <w:i/>
          <w:szCs w:val="22"/>
        </w:rPr>
        <w:t>]</w:t>
      </w:r>
    </w:p>
    <w:p w14:paraId="22A63838" w14:textId="77777777" w:rsidR="0053643A" w:rsidRDefault="0053643A">
      <w:pPr>
        <w:spacing w:line="240" w:lineRule="auto"/>
        <w:jc w:val="left"/>
        <w:rPr>
          <w:i/>
          <w:szCs w:val="22"/>
        </w:rPr>
      </w:pPr>
      <w:r>
        <w:rPr>
          <w:i/>
          <w:szCs w:val="22"/>
        </w:rPr>
        <w:br w:type="page"/>
      </w:r>
    </w:p>
    <w:p w14:paraId="619BAA81" w14:textId="77777777" w:rsidR="004E38F9" w:rsidRPr="00057C75" w:rsidRDefault="004E38F9" w:rsidP="004E38F9">
      <w:pPr>
        <w:jc w:val="center"/>
        <w:rPr>
          <w:i/>
          <w:szCs w:val="22"/>
        </w:rPr>
      </w:pPr>
    </w:p>
    <w:p w14:paraId="7DE59DB7" w14:textId="2639902F" w:rsidR="00C75581" w:rsidRPr="00BB2AC0" w:rsidRDefault="002745FA" w:rsidP="00DB5C1D">
      <w:pPr>
        <w:rPr>
          <w:b/>
        </w:rPr>
      </w:pPr>
      <w:r>
        <w:rPr>
          <w:b/>
        </w:rPr>
        <w:br w:type="page"/>
      </w:r>
      <w:r w:rsidR="00875B3C" w:rsidRPr="003444C1">
        <w:lastRenderedPageBreak/>
        <w:fldChar w:fldCharType="begin"/>
      </w:r>
      <w:r w:rsidR="00875B3C" w:rsidRPr="003444C1">
        <w:instrText xml:space="preserve">  TC </w:instrText>
      </w:r>
      <w:r w:rsidR="00BE4BE1">
        <w:instrText>"</w:instrText>
      </w:r>
      <w:bookmarkStart w:id="94" w:name="_Toc531157439"/>
      <w:bookmarkStart w:id="95" w:name="_Toc97210952"/>
      <w:r w:rsidR="007D4460" w:rsidRPr="003444C1">
        <w:instrText xml:space="preserve">APPENDIX 2: </w:instrText>
      </w:r>
      <w:r w:rsidR="003444C1" w:rsidRPr="003444C1">
        <w:instrText>SUSTAINABILITY</w:instrText>
      </w:r>
      <w:r w:rsidR="007D4460" w:rsidRPr="003444C1">
        <w:instrText xml:space="preserve"> DATA COLLECTION TEMPLATE</w:instrText>
      </w:r>
      <w:bookmarkEnd w:id="94"/>
      <w:bookmarkEnd w:id="95"/>
      <w:r w:rsidR="00BE4BE1">
        <w:instrText>"</w:instrText>
      </w:r>
      <w:r w:rsidR="007D4460" w:rsidRPr="003444C1">
        <w:instrText xml:space="preserve"> \l2</w:instrText>
      </w:r>
      <w:r w:rsidR="00875B3C" w:rsidRPr="003444C1">
        <w:instrText xml:space="preserve"> </w:instrText>
      </w:r>
      <w:r w:rsidR="00875B3C" w:rsidRPr="003444C1">
        <w:fldChar w:fldCharType="end"/>
      </w:r>
      <w:r w:rsidR="00C95B6C" w:rsidRPr="00BB2AC0">
        <w:rPr>
          <w:b/>
        </w:rPr>
        <w:t>Appendix</w:t>
      </w:r>
      <w:r w:rsidRPr="00BB2AC0">
        <w:rPr>
          <w:b/>
        </w:rPr>
        <w:t xml:space="preserve"> 2: </w:t>
      </w:r>
      <w:r w:rsidR="00C75581" w:rsidRPr="00BB2AC0">
        <w:rPr>
          <w:b/>
        </w:rPr>
        <w:t xml:space="preserve"> </w:t>
      </w:r>
      <w:r w:rsidR="00CB21AE">
        <w:rPr>
          <w:b/>
        </w:rPr>
        <w:t>Sustainability:</w:t>
      </w:r>
      <w:r w:rsidR="00CB21AE" w:rsidRPr="00BB2AC0">
        <w:rPr>
          <w:b/>
        </w:rPr>
        <w:t xml:space="preserve"> </w:t>
      </w:r>
      <w:r w:rsidR="00C75581" w:rsidRPr="00BB2AC0">
        <w:rPr>
          <w:b/>
        </w:rPr>
        <w:t>Data Collection Template</w:t>
      </w:r>
    </w:p>
    <w:p w14:paraId="6CE080EB" w14:textId="4752A5ED" w:rsidR="005822E9" w:rsidRPr="00FF4AA5" w:rsidRDefault="005822E9" w:rsidP="006172A8">
      <w:pPr>
        <w:pStyle w:val="Body"/>
      </w:pPr>
      <w:r w:rsidRPr="00FF4AA5">
        <w:t xml:space="preserve">The </w:t>
      </w:r>
      <w:r w:rsidR="00431FF2">
        <w:t xml:space="preserve">Sustainability: </w:t>
      </w:r>
      <w:r w:rsidRPr="005822E9">
        <w:t>Data Collection Template</w:t>
      </w:r>
      <w:r>
        <w:t xml:space="preserve"> is</w:t>
      </w:r>
      <w:r w:rsidRPr="00FF4AA5">
        <w:t xml:space="preserve"> set out overleaf.</w:t>
      </w:r>
    </w:p>
    <w:p w14:paraId="7BBEB8EB" w14:textId="77777777" w:rsidR="005822E9" w:rsidRDefault="005822E9" w:rsidP="005822E9">
      <w:pPr>
        <w:spacing w:after="240"/>
        <w:jc w:val="left"/>
        <w:rPr>
          <w:b/>
          <w:szCs w:val="22"/>
        </w:rPr>
      </w:pPr>
    </w:p>
    <w:p w14:paraId="5EC911D2" w14:textId="77777777" w:rsidR="005822E9" w:rsidRPr="00795CC8" w:rsidRDefault="005822E9" w:rsidP="005822E9">
      <w:pPr>
        <w:spacing w:after="240"/>
        <w:jc w:val="left"/>
        <w:rPr>
          <w:b/>
          <w:szCs w:val="22"/>
        </w:rPr>
      </w:pPr>
    </w:p>
    <w:p w14:paraId="62BD8844" w14:textId="77777777" w:rsidR="005822E9" w:rsidRPr="00057C75" w:rsidRDefault="005822E9" w:rsidP="005822E9">
      <w:pPr>
        <w:jc w:val="center"/>
        <w:rPr>
          <w:i/>
          <w:szCs w:val="22"/>
        </w:rPr>
      </w:pPr>
      <w:r w:rsidRPr="00057C75">
        <w:rPr>
          <w:i/>
          <w:szCs w:val="22"/>
        </w:rPr>
        <w:t>[</w:t>
      </w:r>
      <w:r>
        <w:rPr>
          <w:i/>
          <w:szCs w:val="22"/>
        </w:rPr>
        <w:t>The rest of this page is intentionally blank.</w:t>
      </w:r>
      <w:r w:rsidRPr="00057C75">
        <w:rPr>
          <w:i/>
          <w:szCs w:val="22"/>
        </w:rPr>
        <w:t>]</w:t>
      </w:r>
    </w:p>
    <w:p w14:paraId="1C2196E3" w14:textId="77777777" w:rsidR="00C75581" w:rsidRPr="00875B3C" w:rsidRDefault="00C75581" w:rsidP="00DB5C1D"/>
    <w:sectPr w:rsidR="00C75581" w:rsidRPr="00875B3C" w:rsidSect="002763EA">
      <w:headerReference w:type="even" r:id="rId32"/>
      <w:headerReference w:type="default" r:id="rId33"/>
      <w:footerReference w:type="even" r:id="rId34"/>
      <w:footerReference w:type="default" r:id="rId35"/>
      <w:pgSz w:w="11907" w:h="16840" w:code="9"/>
      <w:pgMar w:top="1418" w:right="1276" w:bottom="340"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A001" w14:textId="77777777" w:rsidR="000C341D" w:rsidRDefault="000C341D">
      <w:r>
        <w:separator/>
      </w:r>
    </w:p>
    <w:p w14:paraId="6126440A" w14:textId="77777777" w:rsidR="000C341D" w:rsidRDefault="000C341D"/>
  </w:endnote>
  <w:endnote w:type="continuationSeparator" w:id="0">
    <w:p w14:paraId="71531A4E" w14:textId="77777777" w:rsidR="000C341D" w:rsidRDefault="000C341D">
      <w:r>
        <w:continuationSeparator/>
      </w:r>
    </w:p>
    <w:p w14:paraId="1535B7C9" w14:textId="77777777" w:rsidR="000C341D" w:rsidRDefault="000C341D"/>
  </w:endnote>
  <w:endnote w:type="continuationNotice" w:id="1">
    <w:p w14:paraId="55EA6E0E" w14:textId="77777777" w:rsidR="000C341D" w:rsidRDefault="000C341D"/>
    <w:p w14:paraId="6BCFEB0A" w14:textId="77777777" w:rsidR="000C341D" w:rsidRDefault="000C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CE2C" w14:textId="7955BE0A" w:rsidR="000C341D" w:rsidRDefault="000C341D">
    <w:pPr>
      <w:pStyle w:val="Footer"/>
    </w:pPr>
  </w:p>
  <w:p w14:paraId="6F477491" w14:textId="77777777" w:rsidR="000C341D" w:rsidRDefault="000C34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E5F0" w14:textId="4570AE65" w:rsidR="000C341D" w:rsidRPr="002F354F" w:rsidRDefault="000C341D" w:rsidP="00101726">
    <w:pPr>
      <w:pStyle w:val="Footer"/>
      <w:pBdr>
        <w:top w:val="single" w:sz="18" w:space="0" w:color="auto"/>
      </w:pBdr>
      <w:tabs>
        <w:tab w:val="clear" w:pos="8640"/>
        <w:tab w:val="left" w:pos="0"/>
        <w:tab w:val="right" w:pos="9071"/>
        <w:tab w:val="right" w:pos="9214"/>
      </w:tabs>
      <w:ind w:right="-29"/>
      <w:rPr>
        <w:rStyle w:val="PageNumber"/>
        <w:bCs/>
      </w:rPr>
    </w:pPr>
    <w:r w:rsidRPr="002F354F">
      <w:rPr>
        <w:rStyle w:val="PageNumber"/>
        <w:bCs/>
      </w:rPr>
      <w:t>Schedule 12: Sustainability</w:t>
    </w:r>
    <w:r>
      <w:rPr>
        <w:rStyle w:val="PageNumber"/>
        <w:bCs/>
      </w:rPr>
      <w:tab/>
    </w:r>
    <w:r w:rsidRPr="002F354F">
      <w:rPr>
        <w:rStyle w:val="PageNumber"/>
        <w:bCs/>
      </w:rPr>
      <w:t xml:space="preserve">Page </w:t>
    </w:r>
    <w:r w:rsidRPr="002F354F">
      <w:rPr>
        <w:rStyle w:val="PageNumber"/>
        <w:bCs/>
      </w:rPr>
      <w:fldChar w:fldCharType="begin"/>
    </w:r>
    <w:r w:rsidRPr="002F354F">
      <w:rPr>
        <w:rStyle w:val="PageNumber"/>
        <w:bCs/>
      </w:rPr>
      <w:instrText xml:space="preserve"> PAGE </w:instrText>
    </w:r>
    <w:r w:rsidRPr="002F354F">
      <w:rPr>
        <w:rStyle w:val="PageNumber"/>
        <w:bCs/>
      </w:rPr>
      <w:fldChar w:fldCharType="separate"/>
    </w:r>
    <w:r>
      <w:rPr>
        <w:rStyle w:val="PageNumber"/>
        <w:bCs/>
        <w:noProof/>
      </w:rPr>
      <w:t>1</w:t>
    </w:r>
    <w:r w:rsidRPr="002F354F">
      <w:rPr>
        <w:rStyle w:val="PageNumber"/>
        <w:bCs/>
      </w:rPr>
      <w:fldChar w:fldCharType="end"/>
    </w:r>
    <w:r w:rsidRPr="002F354F">
      <w:rPr>
        <w:rStyle w:val="PageNumber"/>
        <w:bCs/>
      </w:rPr>
      <w:t xml:space="preserve"> of </w:t>
    </w:r>
    <w:r w:rsidRPr="002F354F">
      <w:rPr>
        <w:rStyle w:val="PageNumber"/>
        <w:bCs/>
      </w:rPr>
      <w:fldChar w:fldCharType="begin"/>
    </w:r>
    <w:r w:rsidRPr="002F354F">
      <w:rPr>
        <w:rStyle w:val="PageNumber"/>
        <w:bCs/>
      </w:rPr>
      <w:instrText xml:space="preserve"> NUMPAGES </w:instrText>
    </w:r>
    <w:r w:rsidRPr="002F354F">
      <w:rPr>
        <w:rStyle w:val="PageNumber"/>
        <w:bCs/>
      </w:rPr>
      <w:fldChar w:fldCharType="separate"/>
    </w:r>
    <w:r>
      <w:rPr>
        <w:rStyle w:val="PageNumber"/>
        <w:bCs/>
        <w:noProof/>
      </w:rPr>
      <w:t>34</w:t>
    </w:r>
    <w:r w:rsidRPr="002F354F">
      <w:rPr>
        <w:rStyle w:val="PageNumber"/>
        <w:bCs/>
      </w:rPr>
      <w:fldChar w:fldCharType="end"/>
    </w:r>
    <w:r>
      <w:rPr>
        <w:rStyle w:val="PageNumber"/>
        <w:bCs/>
      </w:rPr>
      <w:tab/>
    </w:r>
    <w:r w:rsidR="004E1A14">
      <w:rPr>
        <w:rStyle w:val="PageNumber"/>
        <w:bCs/>
      </w:rPr>
      <w:t>December</w:t>
    </w:r>
    <w:r w:rsidRPr="00E62505">
      <w:rPr>
        <w:rStyle w:val="PageNumber"/>
        <w:bCs/>
      </w:rPr>
      <w:t xml:space="preserve"> 2022</w:t>
    </w:r>
  </w:p>
  <w:p w14:paraId="38E9A304" w14:textId="77777777" w:rsidR="000C341D" w:rsidRDefault="000C3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FA45" w14:textId="77777777" w:rsidR="000C341D" w:rsidRDefault="000C341D">
      <w:r>
        <w:separator/>
      </w:r>
    </w:p>
    <w:p w14:paraId="70FC076C" w14:textId="77777777" w:rsidR="000C341D" w:rsidRDefault="000C341D"/>
  </w:footnote>
  <w:footnote w:type="continuationSeparator" w:id="0">
    <w:p w14:paraId="488CF1A2" w14:textId="77777777" w:rsidR="000C341D" w:rsidRDefault="000C341D">
      <w:r>
        <w:continuationSeparator/>
      </w:r>
    </w:p>
    <w:p w14:paraId="1AF8FFF3" w14:textId="77777777" w:rsidR="000C341D" w:rsidRDefault="000C341D"/>
  </w:footnote>
  <w:footnote w:type="continuationNotice" w:id="1">
    <w:p w14:paraId="5030777F" w14:textId="77777777" w:rsidR="000C341D" w:rsidRDefault="000C341D"/>
    <w:p w14:paraId="442D97FA" w14:textId="77777777" w:rsidR="000C341D" w:rsidRDefault="000C3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398C" w14:textId="77E3ABD8" w:rsidR="000C341D" w:rsidRDefault="000C341D">
    <w:pPr>
      <w:pStyle w:val="Header"/>
    </w:pPr>
  </w:p>
  <w:p w14:paraId="608A07B9" w14:textId="77777777" w:rsidR="000C341D" w:rsidRDefault="000C34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1246" w14:textId="21A8A45E" w:rsidR="000C341D" w:rsidRPr="00C95B6C" w:rsidRDefault="000C341D" w:rsidP="00B87835">
    <w:pPr>
      <w:pStyle w:val="Header"/>
      <w:jc w:val="center"/>
      <w:rPr>
        <w:b/>
        <w:bCs/>
        <w:sz w:val="20"/>
      </w:rPr>
    </w:pPr>
    <w:r>
      <w:rPr>
        <w:noProof/>
        <w:sz w:val="20"/>
      </w:rPr>
      <w:drawing>
        <wp:anchor distT="0" distB="0" distL="114300" distR="114300" simplePos="0" relativeHeight="251657728" behindDoc="0" locked="0" layoutInCell="1" allowOverlap="1" wp14:anchorId="7580E10A" wp14:editId="7A53F6DC">
          <wp:simplePos x="0" y="0"/>
          <wp:positionH relativeFrom="column">
            <wp:posOffset>0</wp:posOffset>
          </wp:positionH>
          <wp:positionV relativeFrom="paragraph">
            <wp:posOffset>-112395</wp:posOffset>
          </wp:positionV>
          <wp:extent cx="2004695" cy="4337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433705"/>
                  </a:xfrm>
                  <a:prstGeom prst="rect">
                    <a:avLst/>
                  </a:prstGeom>
                  <a:noFill/>
                </pic:spPr>
              </pic:pic>
            </a:graphicData>
          </a:graphic>
          <wp14:sizeRelH relativeFrom="page">
            <wp14:pctWidth>0</wp14:pctWidth>
          </wp14:sizeRelH>
          <wp14:sizeRelV relativeFrom="page">
            <wp14:pctHeight>0</wp14:pctHeight>
          </wp14:sizeRelV>
        </wp:anchor>
      </w:drawing>
    </w:r>
  </w:p>
  <w:p w14:paraId="3365EC82" w14:textId="77777777" w:rsidR="000C341D" w:rsidRDefault="000C341D" w:rsidP="00174991">
    <w:pPr>
      <w:pStyle w:val="Header"/>
      <w:jc w:val="center"/>
      <w:rPr>
        <w:b/>
        <w:bCs/>
        <w:sz w:val="20"/>
      </w:rPr>
    </w:pPr>
    <w:r w:rsidRPr="00C95B6C">
      <w:rPr>
        <w:b/>
        <w:bCs/>
        <w:sz w:val="20"/>
      </w:rPr>
      <w:t>OFFICIAL</w:t>
    </w:r>
  </w:p>
  <w:p w14:paraId="70DF68A5" w14:textId="797DE149" w:rsidR="000C341D" w:rsidRPr="00AA6618" w:rsidRDefault="000C341D" w:rsidP="00AA6618">
    <w:pPr>
      <w:pStyle w:val="Header"/>
      <w:pBdr>
        <w:bottom w:val="single" w:sz="18" w:space="1" w:color="auto"/>
      </w:pBdr>
      <w:tabs>
        <w:tab w:val="right" w:pos="8789"/>
      </w:tabs>
      <w:rPr>
        <w:b/>
        <w:bCs/>
        <w:sz w:val="20"/>
      </w:rPr>
    </w:pPr>
    <w:r>
      <w:rPr>
        <w:b/>
        <w:bCs/>
        <w:sz w:val="20"/>
      </w:rPr>
      <w:t xml:space="preserve">HMP </w:t>
    </w:r>
    <w:r w:rsidRPr="00360657">
      <w:rPr>
        <w:b/>
        <w:bCs/>
        <w:noProof/>
        <w:sz w:val="20"/>
      </w:rPr>
      <w:t>Altcourse</w:t>
    </w:r>
    <w:r w:rsidRPr="00C95B6C">
      <w:rPr>
        <w:b/>
        <w:bCs/>
        <w:sz w:val="20"/>
      </w:rPr>
      <w:tab/>
    </w:r>
    <w:r w:rsidRPr="00C95B6C">
      <w:rPr>
        <w:b/>
        <w:bCs/>
        <w:sz w:val="20"/>
      </w:rPr>
      <w:tab/>
    </w:r>
    <w:r>
      <w:rPr>
        <w:b/>
        <w:bCs/>
        <w:sz w:val="20"/>
      </w:rPr>
      <w:t xml:space="preserve">         </w:t>
    </w:r>
    <w:r w:rsidRPr="00C95B6C">
      <w:rPr>
        <w:b/>
        <w:bCs/>
        <w:sz w:val="20"/>
      </w:rPr>
      <w:t>Commercial and Contract Management Directorate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14D0EFCA"/>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0"/>
    <w:multiLevelType w:val="singleLevel"/>
    <w:tmpl w:val="A77E3924"/>
    <w:lvl w:ilvl="0">
      <w:start w:val="1"/>
      <w:numFmt w:val="bullet"/>
      <w:pStyle w:val="Date"/>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5"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9" w15:restartNumberingAfterBreak="0">
    <w:nsid w:val="116159B0"/>
    <w:multiLevelType w:val="hybridMultilevel"/>
    <w:tmpl w:val="BBC6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844B4"/>
    <w:multiLevelType w:val="hybridMultilevel"/>
    <w:tmpl w:val="C13CBEFA"/>
    <w:lvl w:ilvl="0" w:tplc="68168AB8">
      <w:start w:val="1"/>
      <w:numFmt w:val="lowerLetter"/>
      <w:pStyle w:val="FWBL1"/>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2" w15:restartNumberingAfterBreak="0">
    <w:nsid w:val="172178D7"/>
    <w:multiLevelType w:val="multilevel"/>
    <w:tmpl w:val="7AE6321A"/>
    <w:lvl w:ilvl="0">
      <w:start w:val="1"/>
      <w:numFmt w:val="decimal"/>
      <w:pStyle w:val="NumberedHeading1"/>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2"/>
      <w:isLgl/>
      <w:lvlText w:val="%1.%2"/>
      <w:lvlJc w:val="left"/>
      <w:pPr>
        <w:ind w:left="720" w:hanging="720"/>
      </w:pPr>
      <w:rPr>
        <w:rFonts w:ascii="Arial" w:hAnsi="Arial" w:cs="Arial" w:hint="default"/>
        <w:b w:val="0"/>
        <w:i w:val="0"/>
        <w:strike w:val="0"/>
        <w:color w:val="auto"/>
        <w:sz w:val="22"/>
        <w:szCs w:val="22"/>
        <w:u w:val="none"/>
      </w:rPr>
    </w:lvl>
    <w:lvl w:ilvl="2">
      <w:start w:val="1"/>
      <w:numFmt w:val="decimal"/>
      <w:pStyle w:val="Tier3"/>
      <w:isLgl/>
      <w:lvlText w:val="%1.%2.%3"/>
      <w:lvlJc w:val="left"/>
      <w:pPr>
        <w:ind w:left="720" w:hanging="720"/>
      </w:pPr>
      <w:rPr>
        <w:rFonts w:ascii="Arial" w:hAnsi="Arial" w:cs="Arial" w:hint="default"/>
        <w:b w:val="0"/>
        <w:i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30A9084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1121C39"/>
    <w:multiLevelType w:val="multilevel"/>
    <w:tmpl w:val="8506D1A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ascii="Arial" w:eastAsia="Times New Roman" w:hAnsi="Arial" w:cs="Symbo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94197F"/>
    <w:multiLevelType w:val="hybridMultilevel"/>
    <w:tmpl w:val="36B4DFF0"/>
    <w:lvl w:ilvl="0" w:tplc="90EA0ABE">
      <w:start w:val="1"/>
      <w:numFmt w:val="upperLetter"/>
      <w:pStyle w:val="FWBL3"/>
      <w:lvlText w:val="%1."/>
      <w:lvlJc w:val="left"/>
      <w:pPr>
        <w:tabs>
          <w:tab w:val="num" w:pos="1710"/>
        </w:tabs>
        <w:ind w:left="1710" w:hanging="360"/>
      </w:pPr>
    </w:lvl>
    <w:lvl w:ilvl="1" w:tplc="AB76652C">
      <w:start w:val="1"/>
      <w:numFmt w:val="lowerRoman"/>
      <w:pStyle w:val="FWBL3"/>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58527C"/>
    <w:multiLevelType w:val="hybridMultilevel"/>
    <w:tmpl w:val="49FEFE22"/>
    <w:lvl w:ilvl="0" w:tplc="1D267E58">
      <w:start w:val="1"/>
      <w:numFmt w:val="lowerLetter"/>
      <w:pStyle w:val="FWBL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F0006E"/>
    <w:multiLevelType w:val="hybridMultilevel"/>
    <w:tmpl w:val="3B0EE27A"/>
    <w:name w:val="BankingDef"/>
    <w:lvl w:ilvl="0" w:tplc="856E529A">
      <w:start w:val="1"/>
      <w:numFmt w:val="bullet"/>
      <w:lvlText w:val=""/>
      <w:lvlJc w:val="left"/>
      <w:pPr>
        <w:tabs>
          <w:tab w:val="num" w:pos="567"/>
        </w:tabs>
        <w:ind w:left="567" w:hanging="567"/>
      </w:pPr>
      <w:rPr>
        <w:rFonts w:ascii="Symbol" w:hAnsi="Symbol" w:hint="default"/>
      </w:rPr>
    </w:lvl>
    <w:lvl w:ilvl="1" w:tplc="78361F5A" w:tentative="1">
      <w:start w:val="1"/>
      <w:numFmt w:val="bullet"/>
      <w:lvlText w:val="o"/>
      <w:lvlJc w:val="left"/>
      <w:pPr>
        <w:tabs>
          <w:tab w:val="num" w:pos="1440"/>
        </w:tabs>
        <w:ind w:left="1440" w:hanging="360"/>
      </w:pPr>
      <w:rPr>
        <w:rFonts w:ascii="Courier New" w:hAnsi="Courier New" w:cs="Arial" w:hint="default"/>
      </w:rPr>
    </w:lvl>
    <w:lvl w:ilvl="2" w:tplc="2BEAF798" w:tentative="1">
      <w:start w:val="1"/>
      <w:numFmt w:val="bullet"/>
      <w:lvlText w:val=""/>
      <w:lvlJc w:val="left"/>
      <w:pPr>
        <w:tabs>
          <w:tab w:val="num" w:pos="2160"/>
        </w:tabs>
        <w:ind w:left="2160" w:hanging="360"/>
      </w:pPr>
      <w:rPr>
        <w:rFonts w:ascii="Wingdings" w:hAnsi="Wingdings" w:hint="default"/>
      </w:rPr>
    </w:lvl>
    <w:lvl w:ilvl="3" w:tplc="21CCFBDE" w:tentative="1">
      <w:start w:val="1"/>
      <w:numFmt w:val="bullet"/>
      <w:lvlText w:val=""/>
      <w:lvlJc w:val="left"/>
      <w:pPr>
        <w:tabs>
          <w:tab w:val="num" w:pos="2880"/>
        </w:tabs>
        <w:ind w:left="2880" w:hanging="360"/>
      </w:pPr>
      <w:rPr>
        <w:rFonts w:ascii="Symbol" w:hAnsi="Symbol" w:hint="default"/>
      </w:rPr>
    </w:lvl>
    <w:lvl w:ilvl="4" w:tplc="242638FC" w:tentative="1">
      <w:start w:val="1"/>
      <w:numFmt w:val="bullet"/>
      <w:lvlText w:val="o"/>
      <w:lvlJc w:val="left"/>
      <w:pPr>
        <w:tabs>
          <w:tab w:val="num" w:pos="3600"/>
        </w:tabs>
        <w:ind w:left="3600" w:hanging="360"/>
      </w:pPr>
      <w:rPr>
        <w:rFonts w:ascii="Courier New" w:hAnsi="Courier New" w:cs="Arial" w:hint="default"/>
      </w:rPr>
    </w:lvl>
    <w:lvl w:ilvl="5" w:tplc="86FAC116" w:tentative="1">
      <w:start w:val="1"/>
      <w:numFmt w:val="bullet"/>
      <w:lvlText w:val=""/>
      <w:lvlJc w:val="left"/>
      <w:pPr>
        <w:tabs>
          <w:tab w:val="num" w:pos="4320"/>
        </w:tabs>
        <w:ind w:left="4320" w:hanging="360"/>
      </w:pPr>
      <w:rPr>
        <w:rFonts w:ascii="Wingdings" w:hAnsi="Wingdings" w:hint="default"/>
      </w:rPr>
    </w:lvl>
    <w:lvl w:ilvl="6" w:tplc="EF4CDD50" w:tentative="1">
      <w:start w:val="1"/>
      <w:numFmt w:val="bullet"/>
      <w:lvlText w:val=""/>
      <w:lvlJc w:val="left"/>
      <w:pPr>
        <w:tabs>
          <w:tab w:val="num" w:pos="5040"/>
        </w:tabs>
        <w:ind w:left="5040" w:hanging="360"/>
      </w:pPr>
      <w:rPr>
        <w:rFonts w:ascii="Symbol" w:hAnsi="Symbol" w:hint="default"/>
      </w:rPr>
    </w:lvl>
    <w:lvl w:ilvl="7" w:tplc="D36096B8" w:tentative="1">
      <w:start w:val="1"/>
      <w:numFmt w:val="bullet"/>
      <w:lvlText w:val="o"/>
      <w:lvlJc w:val="left"/>
      <w:pPr>
        <w:tabs>
          <w:tab w:val="num" w:pos="5760"/>
        </w:tabs>
        <w:ind w:left="5760" w:hanging="360"/>
      </w:pPr>
      <w:rPr>
        <w:rFonts w:ascii="Courier New" w:hAnsi="Courier New" w:cs="Arial" w:hint="default"/>
      </w:rPr>
    </w:lvl>
    <w:lvl w:ilvl="8" w:tplc="9D5431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47D3C"/>
    <w:multiLevelType w:val="hybridMultilevel"/>
    <w:tmpl w:val="5F689484"/>
    <w:lvl w:ilvl="0" w:tplc="936895DA">
      <w:start w:val="1"/>
      <w:numFmt w:val="upperRoman"/>
      <w:pStyle w:val="FWBL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5E4B43"/>
    <w:multiLevelType w:val="multilevel"/>
    <w:tmpl w:val="0CAC5D16"/>
    <w:name w:val="zzmpFWB||FW Body Text|2|3|0|1|0|49||1|0|32||1|0|32||1|0|32||1|0|32||1|0|32||1|0|32||1|0|32||mpNA||"/>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6" w15:restartNumberingAfterBreak="0">
    <w:nsid w:val="786B057A"/>
    <w:multiLevelType w:val="hybridMultilevel"/>
    <w:tmpl w:val="3CA87178"/>
    <w:name w:val="Simmons&amp;Simmons"/>
    <w:lvl w:ilvl="0" w:tplc="1312DBD6">
      <w:start w:val="1"/>
      <w:numFmt w:val="lowerRoman"/>
      <w:lvlText w:val="%1)"/>
      <w:lvlJc w:val="left"/>
      <w:pPr>
        <w:tabs>
          <w:tab w:val="num" w:pos="720"/>
        </w:tabs>
        <w:ind w:left="720" w:hanging="720"/>
      </w:pPr>
      <w:rPr>
        <w:rFonts w:hint="default"/>
      </w:rPr>
    </w:lvl>
    <w:lvl w:ilvl="1" w:tplc="4FB67B2E">
      <w:start w:val="4"/>
      <w:numFmt w:val="bullet"/>
      <w:lvlText w:val="-"/>
      <w:lvlJc w:val="left"/>
      <w:pPr>
        <w:tabs>
          <w:tab w:val="num" w:pos="1080"/>
        </w:tabs>
        <w:ind w:left="1080" w:hanging="360"/>
      </w:pPr>
      <w:rPr>
        <w:rFonts w:ascii="Arial" w:eastAsia="Times New Roman" w:hAnsi="Arial" w:cs="Symbol" w:hint="default"/>
      </w:rPr>
    </w:lvl>
    <w:lvl w:ilvl="2" w:tplc="F286C248">
      <w:start w:val="1"/>
      <w:numFmt w:val="lowerRoman"/>
      <w:lvlText w:val="%3."/>
      <w:lvlJc w:val="right"/>
      <w:pPr>
        <w:tabs>
          <w:tab w:val="num" w:pos="1800"/>
        </w:tabs>
        <w:ind w:left="1800" w:hanging="180"/>
      </w:pPr>
    </w:lvl>
    <w:lvl w:ilvl="3" w:tplc="BEC415A6" w:tentative="1">
      <w:start w:val="1"/>
      <w:numFmt w:val="decimal"/>
      <w:lvlText w:val="%4."/>
      <w:lvlJc w:val="left"/>
      <w:pPr>
        <w:tabs>
          <w:tab w:val="num" w:pos="2520"/>
        </w:tabs>
        <w:ind w:left="2520" w:hanging="360"/>
      </w:pPr>
    </w:lvl>
    <w:lvl w:ilvl="4" w:tplc="F932BCA4" w:tentative="1">
      <w:start w:val="1"/>
      <w:numFmt w:val="lowerLetter"/>
      <w:lvlText w:val="%5."/>
      <w:lvlJc w:val="left"/>
      <w:pPr>
        <w:tabs>
          <w:tab w:val="num" w:pos="3240"/>
        </w:tabs>
        <w:ind w:left="3240" w:hanging="360"/>
      </w:pPr>
    </w:lvl>
    <w:lvl w:ilvl="5" w:tplc="9766B1EC" w:tentative="1">
      <w:start w:val="1"/>
      <w:numFmt w:val="lowerRoman"/>
      <w:lvlText w:val="%6."/>
      <w:lvlJc w:val="right"/>
      <w:pPr>
        <w:tabs>
          <w:tab w:val="num" w:pos="3960"/>
        </w:tabs>
        <w:ind w:left="3960" w:hanging="180"/>
      </w:pPr>
    </w:lvl>
    <w:lvl w:ilvl="6" w:tplc="2AA8CB2A" w:tentative="1">
      <w:start w:val="1"/>
      <w:numFmt w:val="decimal"/>
      <w:lvlText w:val="%7."/>
      <w:lvlJc w:val="left"/>
      <w:pPr>
        <w:tabs>
          <w:tab w:val="num" w:pos="4680"/>
        </w:tabs>
        <w:ind w:left="4680" w:hanging="360"/>
      </w:pPr>
    </w:lvl>
    <w:lvl w:ilvl="7" w:tplc="A6326620" w:tentative="1">
      <w:start w:val="1"/>
      <w:numFmt w:val="lowerLetter"/>
      <w:lvlText w:val="%8."/>
      <w:lvlJc w:val="left"/>
      <w:pPr>
        <w:tabs>
          <w:tab w:val="num" w:pos="5400"/>
        </w:tabs>
        <w:ind w:left="5400" w:hanging="360"/>
      </w:pPr>
    </w:lvl>
    <w:lvl w:ilvl="8" w:tplc="70F6F3AA" w:tentative="1">
      <w:start w:val="1"/>
      <w:numFmt w:val="lowerRoman"/>
      <w:lvlText w:val="%9."/>
      <w:lvlJc w:val="right"/>
      <w:pPr>
        <w:tabs>
          <w:tab w:val="num" w:pos="6120"/>
        </w:tabs>
        <w:ind w:left="6120" w:hanging="180"/>
      </w:pPr>
    </w:lvl>
  </w:abstractNum>
  <w:abstractNum w:abstractNumId="27" w15:restartNumberingAfterBreak="0">
    <w:nsid w:val="78EF488D"/>
    <w:multiLevelType w:val="hybridMultilevel"/>
    <w:tmpl w:val="284AFFF4"/>
    <w:lvl w:ilvl="0" w:tplc="E60C0106">
      <w:start w:val="1"/>
      <w:numFmt w:val="lowerLetter"/>
      <w:pStyle w:val="NumberedHeading4"/>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15:restartNumberingAfterBreak="0">
    <w:nsid w:val="79CB3632"/>
    <w:multiLevelType w:val="hybridMultilevel"/>
    <w:tmpl w:val="BA504454"/>
    <w:lvl w:ilvl="0" w:tplc="E878FF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51337502">
    <w:abstractNumId w:val="4"/>
  </w:num>
  <w:num w:numId="2" w16cid:durableId="1962030827">
    <w:abstractNumId w:val="3"/>
  </w:num>
  <w:num w:numId="3" w16cid:durableId="3867149">
    <w:abstractNumId w:val="8"/>
  </w:num>
  <w:num w:numId="4" w16cid:durableId="1368719791">
    <w:abstractNumId w:val="8"/>
  </w:num>
  <w:num w:numId="5" w16cid:durableId="1935430638">
    <w:abstractNumId w:val="8"/>
  </w:num>
  <w:num w:numId="6" w16cid:durableId="1497646599">
    <w:abstractNumId w:val="29"/>
  </w:num>
  <w:num w:numId="7" w16cid:durableId="2066485661">
    <w:abstractNumId w:val="13"/>
  </w:num>
  <w:num w:numId="8" w16cid:durableId="32047922">
    <w:abstractNumId w:val="18"/>
  </w:num>
  <w:num w:numId="9" w16cid:durableId="1625233087">
    <w:abstractNumId w:val="11"/>
  </w:num>
  <w:num w:numId="10" w16cid:durableId="2090106841">
    <w:abstractNumId w:val="14"/>
  </w:num>
  <w:num w:numId="11" w16cid:durableId="1320504026">
    <w:abstractNumId w:val="20"/>
  </w:num>
  <w:num w:numId="12" w16cid:durableId="1570461629">
    <w:abstractNumId w:val="10"/>
  </w:num>
  <w:num w:numId="13" w16cid:durableId="1495336611">
    <w:abstractNumId w:val="22"/>
  </w:num>
  <w:num w:numId="14" w16cid:durableId="1383167170">
    <w:abstractNumId w:val="21"/>
  </w:num>
  <w:num w:numId="15" w16cid:durableId="1535851313">
    <w:abstractNumId w:val="24"/>
  </w:num>
  <w:num w:numId="16" w16cid:durableId="1157501346">
    <w:abstractNumId w:val="25"/>
  </w:num>
  <w:num w:numId="17" w16cid:durableId="761025051">
    <w:abstractNumId w:val="7"/>
  </w:num>
  <w:num w:numId="18" w16cid:durableId="868185411">
    <w:abstractNumId w:val="6"/>
  </w:num>
  <w:num w:numId="19" w16cid:durableId="1028719738">
    <w:abstractNumId w:val="19"/>
  </w:num>
  <w:num w:numId="20" w16cid:durableId="487986441">
    <w:abstractNumId w:val="17"/>
  </w:num>
  <w:num w:numId="21" w16cid:durableId="221065149">
    <w:abstractNumId w:val="16"/>
  </w:num>
  <w:num w:numId="22" w16cid:durableId="1828132793">
    <w:abstractNumId w:val="12"/>
  </w:num>
  <w:num w:numId="23" w16cid:durableId="2057971777">
    <w:abstractNumId w:val="27"/>
  </w:num>
  <w:num w:numId="24" w16cid:durableId="506868351">
    <w:abstractNumId w:val="1"/>
  </w:num>
  <w:num w:numId="25" w16cid:durableId="2072390000">
    <w:abstractNumId w:val="2"/>
  </w:num>
  <w:num w:numId="26" w16cid:durableId="103424859">
    <w:abstractNumId w:val="0"/>
  </w:num>
  <w:num w:numId="27" w16cid:durableId="1014460112">
    <w:abstractNumId w:val="15"/>
  </w:num>
  <w:num w:numId="28" w16cid:durableId="1909611259">
    <w:abstractNumId w:val="5"/>
  </w:num>
  <w:num w:numId="29" w16cid:durableId="2046178765">
    <w:abstractNumId w:val="2"/>
  </w:num>
  <w:num w:numId="30" w16cid:durableId="1818720517">
    <w:abstractNumId w:val="9"/>
  </w:num>
  <w:num w:numId="31" w16cid:durableId="412899661">
    <w:abstractNumId w:val="2"/>
  </w:num>
  <w:num w:numId="32" w16cid:durableId="1537039045">
    <w:abstractNumId w:val="2"/>
  </w:num>
  <w:num w:numId="33" w16cid:durableId="1443301772">
    <w:abstractNumId w:val="28"/>
  </w:num>
  <w:num w:numId="34" w16cid:durableId="1220674733">
    <w:abstractNumId w:val="2"/>
  </w:num>
  <w:num w:numId="35" w16cid:durableId="1312371144">
    <w:abstractNumId w:val="2"/>
  </w:num>
  <w:num w:numId="36" w16cid:durableId="1767071054">
    <w:abstractNumId w:val="2"/>
  </w:num>
  <w:num w:numId="37" w16cid:durableId="26372709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Formatting/>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True"/>
    <w:docVar w:name="NextRef" w:val=" 759"/>
    <w:docVar w:name="PIM_Brand" w:val="D9"/>
  </w:docVars>
  <w:rsids>
    <w:rsidRoot w:val="001E6384"/>
    <w:rsid w:val="00003D38"/>
    <w:rsid w:val="000052F1"/>
    <w:rsid w:val="00005358"/>
    <w:rsid w:val="0000665A"/>
    <w:rsid w:val="00006BA9"/>
    <w:rsid w:val="000106F5"/>
    <w:rsid w:val="0001187A"/>
    <w:rsid w:val="00011BFB"/>
    <w:rsid w:val="00015AF3"/>
    <w:rsid w:val="00016832"/>
    <w:rsid w:val="0001684E"/>
    <w:rsid w:val="00024144"/>
    <w:rsid w:val="0002508D"/>
    <w:rsid w:val="00026824"/>
    <w:rsid w:val="0003286D"/>
    <w:rsid w:val="000367E2"/>
    <w:rsid w:val="00036D14"/>
    <w:rsid w:val="00037240"/>
    <w:rsid w:val="00040436"/>
    <w:rsid w:val="0004551F"/>
    <w:rsid w:val="00050137"/>
    <w:rsid w:val="00050637"/>
    <w:rsid w:val="0005247F"/>
    <w:rsid w:val="00054521"/>
    <w:rsid w:val="0005506E"/>
    <w:rsid w:val="000558C8"/>
    <w:rsid w:val="0006315D"/>
    <w:rsid w:val="0006343B"/>
    <w:rsid w:val="00063EEF"/>
    <w:rsid w:val="000656B4"/>
    <w:rsid w:val="0006692C"/>
    <w:rsid w:val="00066D31"/>
    <w:rsid w:val="00067133"/>
    <w:rsid w:val="000710B1"/>
    <w:rsid w:val="00075856"/>
    <w:rsid w:val="00075DC0"/>
    <w:rsid w:val="00080AB7"/>
    <w:rsid w:val="0008397A"/>
    <w:rsid w:val="00083B20"/>
    <w:rsid w:val="0008406B"/>
    <w:rsid w:val="0008625A"/>
    <w:rsid w:val="0008793E"/>
    <w:rsid w:val="000901C5"/>
    <w:rsid w:val="000909D6"/>
    <w:rsid w:val="0009712E"/>
    <w:rsid w:val="000A0E03"/>
    <w:rsid w:val="000A130E"/>
    <w:rsid w:val="000A18AB"/>
    <w:rsid w:val="000A309A"/>
    <w:rsid w:val="000A4996"/>
    <w:rsid w:val="000A5651"/>
    <w:rsid w:val="000A60A6"/>
    <w:rsid w:val="000A68FF"/>
    <w:rsid w:val="000A73DB"/>
    <w:rsid w:val="000B38BB"/>
    <w:rsid w:val="000B5453"/>
    <w:rsid w:val="000B7528"/>
    <w:rsid w:val="000B79C9"/>
    <w:rsid w:val="000C039A"/>
    <w:rsid w:val="000C0787"/>
    <w:rsid w:val="000C22A3"/>
    <w:rsid w:val="000C341D"/>
    <w:rsid w:val="000C42D6"/>
    <w:rsid w:val="000D01CE"/>
    <w:rsid w:val="000D0EC0"/>
    <w:rsid w:val="000D0F6D"/>
    <w:rsid w:val="000D14CB"/>
    <w:rsid w:val="000D359F"/>
    <w:rsid w:val="000D3F94"/>
    <w:rsid w:val="000E0E1E"/>
    <w:rsid w:val="000E1D03"/>
    <w:rsid w:val="000E27E3"/>
    <w:rsid w:val="000E2B52"/>
    <w:rsid w:val="000F008F"/>
    <w:rsid w:val="000F26B4"/>
    <w:rsid w:val="000F2AF2"/>
    <w:rsid w:val="000F69AA"/>
    <w:rsid w:val="000F6CB4"/>
    <w:rsid w:val="000F7152"/>
    <w:rsid w:val="000F7FB0"/>
    <w:rsid w:val="001001FC"/>
    <w:rsid w:val="00101726"/>
    <w:rsid w:val="00101DC2"/>
    <w:rsid w:val="00103662"/>
    <w:rsid w:val="00103E34"/>
    <w:rsid w:val="001044A8"/>
    <w:rsid w:val="00110B15"/>
    <w:rsid w:val="00111449"/>
    <w:rsid w:val="00111A9D"/>
    <w:rsid w:val="00111AB0"/>
    <w:rsid w:val="00116950"/>
    <w:rsid w:val="00121382"/>
    <w:rsid w:val="00122F39"/>
    <w:rsid w:val="00123303"/>
    <w:rsid w:val="001235F3"/>
    <w:rsid w:val="001260D6"/>
    <w:rsid w:val="0013149E"/>
    <w:rsid w:val="0013206C"/>
    <w:rsid w:val="001334E6"/>
    <w:rsid w:val="00133DCE"/>
    <w:rsid w:val="00134E18"/>
    <w:rsid w:val="001366CD"/>
    <w:rsid w:val="00137499"/>
    <w:rsid w:val="00145FDE"/>
    <w:rsid w:val="0014635D"/>
    <w:rsid w:val="00146888"/>
    <w:rsid w:val="00152F20"/>
    <w:rsid w:val="00154925"/>
    <w:rsid w:val="00157A32"/>
    <w:rsid w:val="00163C91"/>
    <w:rsid w:val="001644F5"/>
    <w:rsid w:val="00166090"/>
    <w:rsid w:val="001664E2"/>
    <w:rsid w:val="00166667"/>
    <w:rsid w:val="00170A00"/>
    <w:rsid w:val="0017213E"/>
    <w:rsid w:val="00172A86"/>
    <w:rsid w:val="0017366D"/>
    <w:rsid w:val="00173E46"/>
    <w:rsid w:val="00174991"/>
    <w:rsid w:val="0017502A"/>
    <w:rsid w:val="001812A1"/>
    <w:rsid w:val="001815E2"/>
    <w:rsid w:val="00183278"/>
    <w:rsid w:val="001905A8"/>
    <w:rsid w:val="00190A72"/>
    <w:rsid w:val="00191331"/>
    <w:rsid w:val="001921D1"/>
    <w:rsid w:val="0019489C"/>
    <w:rsid w:val="001A0657"/>
    <w:rsid w:val="001A0EDA"/>
    <w:rsid w:val="001A154E"/>
    <w:rsid w:val="001A211A"/>
    <w:rsid w:val="001A40D0"/>
    <w:rsid w:val="001A5F29"/>
    <w:rsid w:val="001A67F4"/>
    <w:rsid w:val="001B1E02"/>
    <w:rsid w:val="001B2AF4"/>
    <w:rsid w:val="001B3B19"/>
    <w:rsid w:val="001C2C03"/>
    <w:rsid w:val="001C2C6A"/>
    <w:rsid w:val="001C4056"/>
    <w:rsid w:val="001C7013"/>
    <w:rsid w:val="001D13F9"/>
    <w:rsid w:val="001D5D09"/>
    <w:rsid w:val="001D698D"/>
    <w:rsid w:val="001D76A2"/>
    <w:rsid w:val="001D7BA4"/>
    <w:rsid w:val="001E2ACE"/>
    <w:rsid w:val="001E471C"/>
    <w:rsid w:val="001E5C64"/>
    <w:rsid w:val="001E6384"/>
    <w:rsid w:val="001E7422"/>
    <w:rsid w:val="001E7A4D"/>
    <w:rsid w:val="001F00F0"/>
    <w:rsid w:val="001F2263"/>
    <w:rsid w:val="001F2EDA"/>
    <w:rsid w:val="001F32A4"/>
    <w:rsid w:val="001F4272"/>
    <w:rsid w:val="002018CD"/>
    <w:rsid w:val="0020200A"/>
    <w:rsid w:val="0020449E"/>
    <w:rsid w:val="00206A7A"/>
    <w:rsid w:val="00210559"/>
    <w:rsid w:val="002146F5"/>
    <w:rsid w:val="00214769"/>
    <w:rsid w:val="00221621"/>
    <w:rsid w:val="00224F8E"/>
    <w:rsid w:val="0022567B"/>
    <w:rsid w:val="00225BD7"/>
    <w:rsid w:val="00230CB8"/>
    <w:rsid w:val="0023387F"/>
    <w:rsid w:val="00235568"/>
    <w:rsid w:val="00235FB7"/>
    <w:rsid w:val="002401CC"/>
    <w:rsid w:val="002409E4"/>
    <w:rsid w:val="00243CA7"/>
    <w:rsid w:val="0024473B"/>
    <w:rsid w:val="0025065A"/>
    <w:rsid w:val="00252971"/>
    <w:rsid w:val="0026282D"/>
    <w:rsid w:val="002654EF"/>
    <w:rsid w:val="00267AD6"/>
    <w:rsid w:val="002745FA"/>
    <w:rsid w:val="0027593B"/>
    <w:rsid w:val="002763EA"/>
    <w:rsid w:val="002770A1"/>
    <w:rsid w:val="0028390A"/>
    <w:rsid w:val="0028480C"/>
    <w:rsid w:val="00284D3C"/>
    <w:rsid w:val="00285605"/>
    <w:rsid w:val="002862FA"/>
    <w:rsid w:val="00286AE8"/>
    <w:rsid w:val="00286B61"/>
    <w:rsid w:val="00287321"/>
    <w:rsid w:val="00292D87"/>
    <w:rsid w:val="00292E0E"/>
    <w:rsid w:val="00293473"/>
    <w:rsid w:val="002953AC"/>
    <w:rsid w:val="002969F8"/>
    <w:rsid w:val="00297FCE"/>
    <w:rsid w:val="002A174E"/>
    <w:rsid w:val="002A570B"/>
    <w:rsid w:val="002A5CD7"/>
    <w:rsid w:val="002A6825"/>
    <w:rsid w:val="002A71FA"/>
    <w:rsid w:val="002B0439"/>
    <w:rsid w:val="002B633C"/>
    <w:rsid w:val="002C14C9"/>
    <w:rsid w:val="002C6015"/>
    <w:rsid w:val="002C65A4"/>
    <w:rsid w:val="002C7424"/>
    <w:rsid w:val="002D380E"/>
    <w:rsid w:val="002D4C6C"/>
    <w:rsid w:val="002D7318"/>
    <w:rsid w:val="002D7E73"/>
    <w:rsid w:val="002D7E89"/>
    <w:rsid w:val="002E185F"/>
    <w:rsid w:val="002E3C3B"/>
    <w:rsid w:val="002E3CA4"/>
    <w:rsid w:val="002E6B09"/>
    <w:rsid w:val="002E6B42"/>
    <w:rsid w:val="002E71A3"/>
    <w:rsid w:val="002F354F"/>
    <w:rsid w:val="00300B08"/>
    <w:rsid w:val="003044BF"/>
    <w:rsid w:val="00305888"/>
    <w:rsid w:val="003070CB"/>
    <w:rsid w:val="003101A5"/>
    <w:rsid w:val="0031110F"/>
    <w:rsid w:val="00311A25"/>
    <w:rsid w:val="003125D5"/>
    <w:rsid w:val="00313DE6"/>
    <w:rsid w:val="00315709"/>
    <w:rsid w:val="00315B25"/>
    <w:rsid w:val="003230BB"/>
    <w:rsid w:val="00323597"/>
    <w:rsid w:val="00326C18"/>
    <w:rsid w:val="003343D6"/>
    <w:rsid w:val="0033453D"/>
    <w:rsid w:val="00337F1D"/>
    <w:rsid w:val="003402D1"/>
    <w:rsid w:val="003403B7"/>
    <w:rsid w:val="003419DC"/>
    <w:rsid w:val="003444C1"/>
    <w:rsid w:val="003456D3"/>
    <w:rsid w:val="00350002"/>
    <w:rsid w:val="00350EDF"/>
    <w:rsid w:val="003521A4"/>
    <w:rsid w:val="00354BCD"/>
    <w:rsid w:val="00356AD6"/>
    <w:rsid w:val="00360657"/>
    <w:rsid w:val="00361EB0"/>
    <w:rsid w:val="00362EA7"/>
    <w:rsid w:val="00363F6C"/>
    <w:rsid w:val="00364474"/>
    <w:rsid w:val="00365A1C"/>
    <w:rsid w:val="00371AC9"/>
    <w:rsid w:val="003733AC"/>
    <w:rsid w:val="003748FC"/>
    <w:rsid w:val="00376ACD"/>
    <w:rsid w:val="00376D0E"/>
    <w:rsid w:val="00387572"/>
    <w:rsid w:val="00391B97"/>
    <w:rsid w:val="003925C0"/>
    <w:rsid w:val="0039267C"/>
    <w:rsid w:val="00394428"/>
    <w:rsid w:val="00397665"/>
    <w:rsid w:val="00397964"/>
    <w:rsid w:val="003A066E"/>
    <w:rsid w:val="003A0676"/>
    <w:rsid w:val="003A10B5"/>
    <w:rsid w:val="003A17F2"/>
    <w:rsid w:val="003A2805"/>
    <w:rsid w:val="003A32F4"/>
    <w:rsid w:val="003A40B2"/>
    <w:rsid w:val="003A5041"/>
    <w:rsid w:val="003A787B"/>
    <w:rsid w:val="003B13D2"/>
    <w:rsid w:val="003B2794"/>
    <w:rsid w:val="003B35F3"/>
    <w:rsid w:val="003B4189"/>
    <w:rsid w:val="003B4603"/>
    <w:rsid w:val="003B4F00"/>
    <w:rsid w:val="003B4FD3"/>
    <w:rsid w:val="003B536F"/>
    <w:rsid w:val="003B65A1"/>
    <w:rsid w:val="003B6693"/>
    <w:rsid w:val="003B66AD"/>
    <w:rsid w:val="003B6CBD"/>
    <w:rsid w:val="003B77D1"/>
    <w:rsid w:val="003C0082"/>
    <w:rsid w:val="003C0FCB"/>
    <w:rsid w:val="003C4426"/>
    <w:rsid w:val="003C6869"/>
    <w:rsid w:val="003C769B"/>
    <w:rsid w:val="003D5DB0"/>
    <w:rsid w:val="003E2486"/>
    <w:rsid w:val="003E25A2"/>
    <w:rsid w:val="003F330D"/>
    <w:rsid w:val="003F3383"/>
    <w:rsid w:val="003F4ADF"/>
    <w:rsid w:val="003F5380"/>
    <w:rsid w:val="003F5580"/>
    <w:rsid w:val="00401B87"/>
    <w:rsid w:val="0040424B"/>
    <w:rsid w:val="00404751"/>
    <w:rsid w:val="0040514B"/>
    <w:rsid w:val="00406A17"/>
    <w:rsid w:val="004115B3"/>
    <w:rsid w:val="00412612"/>
    <w:rsid w:val="00413459"/>
    <w:rsid w:val="00417426"/>
    <w:rsid w:val="00417BD0"/>
    <w:rsid w:val="00421383"/>
    <w:rsid w:val="00421C77"/>
    <w:rsid w:val="00423110"/>
    <w:rsid w:val="004237A6"/>
    <w:rsid w:val="00423D9D"/>
    <w:rsid w:val="004248AA"/>
    <w:rsid w:val="00424B91"/>
    <w:rsid w:val="00426639"/>
    <w:rsid w:val="00431556"/>
    <w:rsid w:val="00431FF2"/>
    <w:rsid w:val="00433492"/>
    <w:rsid w:val="00436279"/>
    <w:rsid w:val="004378D8"/>
    <w:rsid w:val="00437DB9"/>
    <w:rsid w:val="00437F61"/>
    <w:rsid w:val="00437FF0"/>
    <w:rsid w:val="004458A6"/>
    <w:rsid w:val="0045132B"/>
    <w:rsid w:val="00451345"/>
    <w:rsid w:val="004515C0"/>
    <w:rsid w:val="004529FC"/>
    <w:rsid w:val="00452EF7"/>
    <w:rsid w:val="004549E5"/>
    <w:rsid w:val="004572C7"/>
    <w:rsid w:val="0046156F"/>
    <w:rsid w:val="004674BD"/>
    <w:rsid w:val="00471C73"/>
    <w:rsid w:val="00471FC0"/>
    <w:rsid w:val="00473E9F"/>
    <w:rsid w:val="0047469D"/>
    <w:rsid w:val="00477DAE"/>
    <w:rsid w:val="00480293"/>
    <w:rsid w:val="00482046"/>
    <w:rsid w:val="00482B27"/>
    <w:rsid w:val="00484FAF"/>
    <w:rsid w:val="004853B7"/>
    <w:rsid w:val="004863DD"/>
    <w:rsid w:val="004913CC"/>
    <w:rsid w:val="0049188D"/>
    <w:rsid w:val="0049414D"/>
    <w:rsid w:val="00494AF1"/>
    <w:rsid w:val="00496094"/>
    <w:rsid w:val="0049612B"/>
    <w:rsid w:val="00496BE6"/>
    <w:rsid w:val="004A07ED"/>
    <w:rsid w:val="004A30AE"/>
    <w:rsid w:val="004A3A6D"/>
    <w:rsid w:val="004A428A"/>
    <w:rsid w:val="004A5BB6"/>
    <w:rsid w:val="004B0E80"/>
    <w:rsid w:val="004B10BC"/>
    <w:rsid w:val="004B3CEC"/>
    <w:rsid w:val="004B6385"/>
    <w:rsid w:val="004B64D4"/>
    <w:rsid w:val="004B7E50"/>
    <w:rsid w:val="004C0F4A"/>
    <w:rsid w:val="004C127C"/>
    <w:rsid w:val="004C2982"/>
    <w:rsid w:val="004C517A"/>
    <w:rsid w:val="004C5335"/>
    <w:rsid w:val="004D6698"/>
    <w:rsid w:val="004D7D0D"/>
    <w:rsid w:val="004E0223"/>
    <w:rsid w:val="004E08C0"/>
    <w:rsid w:val="004E1A14"/>
    <w:rsid w:val="004E2B58"/>
    <w:rsid w:val="004E361E"/>
    <w:rsid w:val="004E38F9"/>
    <w:rsid w:val="004E7052"/>
    <w:rsid w:val="004E7839"/>
    <w:rsid w:val="004E7A00"/>
    <w:rsid w:val="004F1689"/>
    <w:rsid w:val="004F21C1"/>
    <w:rsid w:val="004F3B04"/>
    <w:rsid w:val="00500A18"/>
    <w:rsid w:val="0050165E"/>
    <w:rsid w:val="00501E30"/>
    <w:rsid w:val="005037F6"/>
    <w:rsid w:val="00504929"/>
    <w:rsid w:val="00506B03"/>
    <w:rsid w:val="00510660"/>
    <w:rsid w:val="005108CB"/>
    <w:rsid w:val="005127FB"/>
    <w:rsid w:val="005135BD"/>
    <w:rsid w:val="00514DB8"/>
    <w:rsid w:val="00515A0C"/>
    <w:rsid w:val="0051796E"/>
    <w:rsid w:val="00517F0A"/>
    <w:rsid w:val="005225DC"/>
    <w:rsid w:val="00522D1A"/>
    <w:rsid w:val="00523198"/>
    <w:rsid w:val="00523A14"/>
    <w:rsid w:val="00526B27"/>
    <w:rsid w:val="00530337"/>
    <w:rsid w:val="00531BC7"/>
    <w:rsid w:val="00535EE9"/>
    <w:rsid w:val="0053643A"/>
    <w:rsid w:val="00537E20"/>
    <w:rsid w:val="00540203"/>
    <w:rsid w:val="0055119A"/>
    <w:rsid w:val="00551286"/>
    <w:rsid w:val="00552B68"/>
    <w:rsid w:val="005530C1"/>
    <w:rsid w:val="005577C8"/>
    <w:rsid w:val="00557DBD"/>
    <w:rsid w:val="00562228"/>
    <w:rsid w:val="00567CFF"/>
    <w:rsid w:val="00570200"/>
    <w:rsid w:val="00572FDF"/>
    <w:rsid w:val="005775CA"/>
    <w:rsid w:val="005822E9"/>
    <w:rsid w:val="005823D2"/>
    <w:rsid w:val="00582985"/>
    <w:rsid w:val="00583E1A"/>
    <w:rsid w:val="00584380"/>
    <w:rsid w:val="005864F1"/>
    <w:rsid w:val="00586A42"/>
    <w:rsid w:val="00592B6F"/>
    <w:rsid w:val="005955CA"/>
    <w:rsid w:val="005959C1"/>
    <w:rsid w:val="00597959"/>
    <w:rsid w:val="005A2B76"/>
    <w:rsid w:val="005A2D78"/>
    <w:rsid w:val="005A46DB"/>
    <w:rsid w:val="005A5897"/>
    <w:rsid w:val="005B5744"/>
    <w:rsid w:val="005B578F"/>
    <w:rsid w:val="005B5EDD"/>
    <w:rsid w:val="005B5EFD"/>
    <w:rsid w:val="005B6750"/>
    <w:rsid w:val="005C0E8D"/>
    <w:rsid w:val="005C1867"/>
    <w:rsid w:val="005C4455"/>
    <w:rsid w:val="005C54F3"/>
    <w:rsid w:val="005D2C97"/>
    <w:rsid w:val="005D32FC"/>
    <w:rsid w:val="005D3639"/>
    <w:rsid w:val="005D3835"/>
    <w:rsid w:val="005D64D2"/>
    <w:rsid w:val="005E003D"/>
    <w:rsid w:val="005E1FCF"/>
    <w:rsid w:val="005E3124"/>
    <w:rsid w:val="005E3D51"/>
    <w:rsid w:val="005E4048"/>
    <w:rsid w:val="005E683D"/>
    <w:rsid w:val="005E69D1"/>
    <w:rsid w:val="005E7119"/>
    <w:rsid w:val="005F0605"/>
    <w:rsid w:val="005F13B7"/>
    <w:rsid w:val="005F5168"/>
    <w:rsid w:val="005F55C0"/>
    <w:rsid w:val="005F7D83"/>
    <w:rsid w:val="00600A00"/>
    <w:rsid w:val="00603297"/>
    <w:rsid w:val="006040C1"/>
    <w:rsid w:val="00607E38"/>
    <w:rsid w:val="00610AA0"/>
    <w:rsid w:val="0061170B"/>
    <w:rsid w:val="0061179F"/>
    <w:rsid w:val="00612545"/>
    <w:rsid w:val="00612728"/>
    <w:rsid w:val="0061485B"/>
    <w:rsid w:val="006161FE"/>
    <w:rsid w:val="00616823"/>
    <w:rsid w:val="00617086"/>
    <w:rsid w:val="006172A8"/>
    <w:rsid w:val="006172EA"/>
    <w:rsid w:val="00617B59"/>
    <w:rsid w:val="00620D3F"/>
    <w:rsid w:val="00625BFB"/>
    <w:rsid w:val="00627599"/>
    <w:rsid w:val="00634649"/>
    <w:rsid w:val="006406EE"/>
    <w:rsid w:val="00643349"/>
    <w:rsid w:val="00644491"/>
    <w:rsid w:val="00645B76"/>
    <w:rsid w:val="00645C70"/>
    <w:rsid w:val="00646A62"/>
    <w:rsid w:val="00646BFD"/>
    <w:rsid w:val="00651C08"/>
    <w:rsid w:val="0065381B"/>
    <w:rsid w:val="006601BE"/>
    <w:rsid w:val="0066057C"/>
    <w:rsid w:val="00661360"/>
    <w:rsid w:val="00661FC9"/>
    <w:rsid w:val="00662EDE"/>
    <w:rsid w:val="006642F0"/>
    <w:rsid w:val="00665F63"/>
    <w:rsid w:val="00666D15"/>
    <w:rsid w:val="006670F9"/>
    <w:rsid w:val="00667420"/>
    <w:rsid w:val="00667BE9"/>
    <w:rsid w:val="00667F8E"/>
    <w:rsid w:val="00671768"/>
    <w:rsid w:val="00673593"/>
    <w:rsid w:val="00673C3A"/>
    <w:rsid w:val="00675AD3"/>
    <w:rsid w:val="006767EF"/>
    <w:rsid w:val="00677FEE"/>
    <w:rsid w:val="00680655"/>
    <w:rsid w:val="00680AE5"/>
    <w:rsid w:val="00681525"/>
    <w:rsid w:val="006837E3"/>
    <w:rsid w:val="0068477E"/>
    <w:rsid w:val="00685A9D"/>
    <w:rsid w:val="00685E47"/>
    <w:rsid w:val="00687B46"/>
    <w:rsid w:val="0069155C"/>
    <w:rsid w:val="006916BE"/>
    <w:rsid w:val="0069437B"/>
    <w:rsid w:val="00695A11"/>
    <w:rsid w:val="006A1A82"/>
    <w:rsid w:val="006A2DFF"/>
    <w:rsid w:val="006B03E6"/>
    <w:rsid w:val="006B50A3"/>
    <w:rsid w:val="006B6AE1"/>
    <w:rsid w:val="006C1A02"/>
    <w:rsid w:val="006C1C3A"/>
    <w:rsid w:val="006C59A9"/>
    <w:rsid w:val="006D368A"/>
    <w:rsid w:val="006D69AD"/>
    <w:rsid w:val="006E01B5"/>
    <w:rsid w:val="006E0D23"/>
    <w:rsid w:val="006E1F58"/>
    <w:rsid w:val="006E2FFC"/>
    <w:rsid w:val="006E4764"/>
    <w:rsid w:val="006E57D0"/>
    <w:rsid w:val="006E6AF1"/>
    <w:rsid w:val="006F156C"/>
    <w:rsid w:val="006F26A0"/>
    <w:rsid w:val="006F2A00"/>
    <w:rsid w:val="006F310B"/>
    <w:rsid w:val="006F5071"/>
    <w:rsid w:val="006F54F3"/>
    <w:rsid w:val="006F59A0"/>
    <w:rsid w:val="006F5C69"/>
    <w:rsid w:val="006F5DD1"/>
    <w:rsid w:val="00701290"/>
    <w:rsid w:val="0070155C"/>
    <w:rsid w:val="00703F43"/>
    <w:rsid w:val="00704A13"/>
    <w:rsid w:val="00704D02"/>
    <w:rsid w:val="007059BD"/>
    <w:rsid w:val="007061DA"/>
    <w:rsid w:val="00707C56"/>
    <w:rsid w:val="00707D20"/>
    <w:rsid w:val="00711933"/>
    <w:rsid w:val="00712B5D"/>
    <w:rsid w:val="00715066"/>
    <w:rsid w:val="00717C12"/>
    <w:rsid w:val="0072218F"/>
    <w:rsid w:val="007221B4"/>
    <w:rsid w:val="00725565"/>
    <w:rsid w:val="00730DDE"/>
    <w:rsid w:val="00732B38"/>
    <w:rsid w:val="00732D0F"/>
    <w:rsid w:val="00733DF8"/>
    <w:rsid w:val="00736A9D"/>
    <w:rsid w:val="0073722C"/>
    <w:rsid w:val="007378F2"/>
    <w:rsid w:val="00740B8E"/>
    <w:rsid w:val="007419DB"/>
    <w:rsid w:val="0074325E"/>
    <w:rsid w:val="00746171"/>
    <w:rsid w:val="00746C74"/>
    <w:rsid w:val="00747E21"/>
    <w:rsid w:val="0075405A"/>
    <w:rsid w:val="0075521C"/>
    <w:rsid w:val="007567E9"/>
    <w:rsid w:val="00756D73"/>
    <w:rsid w:val="0076067C"/>
    <w:rsid w:val="0076269A"/>
    <w:rsid w:val="007628EC"/>
    <w:rsid w:val="00763B54"/>
    <w:rsid w:val="00765564"/>
    <w:rsid w:val="00765B08"/>
    <w:rsid w:val="007703FC"/>
    <w:rsid w:val="007750DC"/>
    <w:rsid w:val="00775FB7"/>
    <w:rsid w:val="00776121"/>
    <w:rsid w:val="00776626"/>
    <w:rsid w:val="00776C05"/>
    <w:rsid w:val="00777F81"/>
    <w:rsid w:val="00780B55"/>
    <w:rsid w:val="00781C5C"/>
    <w:rsid w:val="00782335"/>
    <w:rsid w:val="007824E3"/>
    <w:rsid w:val="00783874"/>
    <w:rsid w:val="00785FAE"/>
    <w:rsid w:val="00794183"/>
    <w:rsid w:val="007955AB"/>
    <w:rsid w:val="007A03E2"/>
    <w:rsid w:val="007A13C2"/>
    <w:rsid w:val="007A1AD1"/>
    <w:rsid w:val="007A24D4"/>
    <w:rsid w:val="007A32E4"/>
    <w:rsid w:val="007A46C0"/>
    <w:rsid w:val="007A4D78"/>
    <w:rsid w:val="007B1073"/>
    <w:rsid w:val="007B23CC"/>
    <w:rsid w:val="007B249D"/>
    <w:rsid w:val="007B28A6"/>
    <w:rsid w:val="007B467C"/>
    <w:rsid w:val="007B4754"/>
    <w:rsid w:val="007B4B97"/>
    <w:rsid w:val="007B6199"/>
    <w:rsid w:val="007B74E7"/>
    <w:rsid w:val="007B755D"/>
    <w:rsid w:val="007D0313"/>
    <w:rsid w:val="007D03C6"/>
    <w:rsid w:val="007D0507"/>
    <w:rsid w:val="007D1AF7"/>
    <w:rsid w:val="007D286F"/>
    <w:rsid w:val="007D3515"/>
    <w:rsid w:val="007D4460"/>
    <w:rsid w:val="007F1493"/>
    <w:rsid w:val="007F1ECB"/>
    <w:rsid w:val="007F6F1F"/>
    <w:rsid w:val="008009E6"/>
    <w:rsid w:val="00800A76"/>
    <w:rsid w:val="008022CF"/>
    <w:rsid w:val="00802EA0"/>
    <w:rsid w:val="00803A93"/>
    <w:rsid w:val="0080525F"/>
    <w:rsid w:val="00805A95"/>
    <w:rsid w:val="0080639D"/>
    <w:rsid w:val="00811D09"/>
    <w:rsid w:val="00820C9C"/>
    <w:rsid w:val="00821E3C"/>
    <w:rsid w:val="00825DFA"/>
    <w:rsid w:val="008319AF"/>
    <w:rsid w:val="008324BC"/>
    <w:rsid w:val="008340E6"/>
    <w:rsid w:val="008351AE"/>
    <w:rsid w:val="0083571D"/>
    <w:rsid w:val="008364F4"/>
    <w:rsid w:val="008460B7"/>
    <w:rsid w:val="0085330F"/>
    <w:rsid w:val="00855490"/>
    <w:rsid w:val="008614C9"/>
    <w:rsid w:val="00865A2C"/>
    <w:rsid w:val="00872145"/>
    <w:rsid w:val="008725C5"/>
    <w:rsid w:val="008727DA"/>
    <w:rsid w:val="00874783"/>
    <w:rsid w:val="00875B3C"/>
    <w:rsid w:val="00880E70"/>
    <w:rsid w:val="00884706"/>
    <w:rsid w:val="00885754"/>
    <w:rsid w:val="008858AF"/>
    <w:rsid w:val="00886432"/>
    <w:rsid w:val="00887823"/>
    <w:rsid w:val="00890259"/>
    <w:rsid w:val="008919C6"/>
    <w:rsid w:val="008932D3"/>
    <w:rsid w:val="00893633"/>
    <w:rsid w:val="00895805"/>
    <w:rsid w:val="00895D63"/>
    <w:rsid w:val="008969D2"/>
    <w:rsid w:val="00896EAF"/>
    <w:rsid w:val="008A178A"/>
    <w:rsid w:val="008A17CE"/>
    <w:rsid w:val="008A1A07"/>
    <w:rsid w:val="008A25D2"/>
    <w:rsid w:val="008A2D0A"/>
    <w:rsid w:val="008A6113"/>
    <w:rsid w:val="008A7DDE"/>
    <w:rsid w:val="008B308E"/>
    <w:rsid w:val="008B32B8"/>
    <w:rsid w:val="008B3606"/>
    <w:rsid w:val="008B7269"/>
    <w:rsid w:val="008B7505"/>
    <w:rsid w:val="008B7837"/>
    <w:rsid w:val="008C00A0"/>
    <w:rsid w:val="008C0DD5"/>
    <w:rsid w:val="008C2BB7"/>
    <w:rsid w:val="008C410F"/>
    <w:rsid w:val="008C4663"/>
    <w:rsid w:val="008C66FC"/>
    <w:rsid w:val="008C7237"/>
    <w:rsid w:val="008E1BAC"/>
    <w:rsid w:val="008E3758"/>
    <w:rsid w:val="008F0B29"/>
    <w:rsid w:val="008F4265"/>
    <w:rsid w:val="008F5298"/>
    <w:rsid w:val="008F5566"/>
    <w:rsid w:val="008F5631"/>
    <w:rsid w:val="008F5F21"/>
    <w:rsid w:val="009012E5"/>
    <w:rsid w:val="0090209F"/>
    <w:rsid w:val="00903A6A"/>
    <w:rsid w:val="00905C91"/>
    <w:rsid w:val="00907C55"/>
    <w:rsid w:val="009100E3"/>
    <w:rsid w:val="009111DE"/>
    <w:rsid w:val="00911DF8"/>
    <w:rsid w:val="00913032"/>
    <w:rsid w:val="0091358A"/>
    <w:rsid w:val="009151D0"/>
    <w:rsid w:val="00915859"/>
    <w:rsid w:val="00916952"/>
    <w:rsid w:val="00916A79"/>
    <w:rsid w:val="00921ABB"/>
    <w:rsid w:val="009222E9"/>
    <w:rsid w:val="0092671B"/>
    <w:rsid w:val="00926ABD"/>
    <w:rsid w:val="00926EE0"/>
    <w:rsid w:val="00940084"/>
    <w:rsid w:val="00940372"/>
    <w:rsid w:val="00940853"/>
    <w:rsid w:val="0094346A"/>
    <w:rsid w:val="00944A9D"/>
    <w:rsid w:val="0094524F"/>
    <w:rsid w:val="00946743"/>
    <w:rsid w:val="009472F3"/>
    <w:rsid w:val="0095013E"/>
    <w:rsid w:val="00950281"/>
    <w:rsid w:val="00951390"/>
    <w:rsid w:val="00952537"/>
    <w:rsid w:val="00952E46"/>
    <w:rsid w:val="00953970"/>
    <w:rsid w:val="00953F4D"/>
    <w:rsid w:val="00956630"/>
    <w:rsid w:val="009569C8"/>
    <w:rsid w:val="0096408A"/>
    <w:rsid w:val="00966312"/>
    <w:rsid w:val="00971C48"/>
    <w:rsid w:val="00974791"/>
    <w:rsid w:val="009754DA"/>
    <w:rsid w:val="0097657C"/>
    <w:rsid w:val="00977942"/>
    <w:rsid w:val="00980595"/>
    <w:rsid w:val="00981160"/>
    <w:rsid w:val="009860FF"/>
    <w:rsid w:val="0099101E"/>
    <w:rsid w:val="00991763"/>
    <w:rsid w:val="009938D4"/>
    <w:rsid w:val="009946F3"/>
    <w:rsid w:val="00995D98"/>
    <w:rsid w:val="009968C6"/>
    <w:rsid w:val="00997981"/>
    <w:rsid w:val="009A13CB"/>
    <w:rsid w:val="009A722B"/>
    <w:rsid w:val="009B09FD"/>
    <w:rsid w:val="009B27D0"/>
    <w:rsid w:val="009B30F7"/>
    <w:rsid w:val="009B3A81"/>
    <w:rsid w:val="009B3CDD"/>
    <w:rsid w:val="009B45BE"/>
    <w:rsid w:val="009B666E"/>
    <w:rsid w:val="009B67D4"/>
    <w:rsid w:val="009C137A"/>
    <w:rsid w:val="009C15E7"/>
    <w:rsid w:val="009C2811"/>
    <w:rsid w:val="009C5E20"/>
    <w:rsid w:val="009C7C30"/>
    <w:rsid w:val="009D277F"/>
    <w:rsid w:val="009D2EB5"/>
    <w:rsid w:val="009D3B21"/>
    <w:rsid w:val="009D6773"/>
    <w:rsid w:val="009D7169"/>
    <w:rsid w:val="009D716F"/>
    <w:rsid w:val="009E3D3B"/>
    <w:rsid w:val="009E46C4"/>
    <w:rsid w:val="009E4CC8"/>
    <w:rsid w:val="009E67E5"/>
    <w:rsid w:val="009F08E8"/>
    <w:rsid w:val="009F297B"/>
    <w:rsid w:val="009F6E3B"/>
    <w:rsid w:val="009F790A"/>
    <w:rsid w:val="009F7DEE"/>
    <w:rsid w:val="00A006A9"/>
    <w:rsid w:val="00A008A0"/>
    <w:rsid w:val="00A01480"/>
    <w:rsid w:val="00A04E8C"/>
    <w:rsid w:val="00A05F11"/>
    <w:rsid w:val="00A06883"/>
    <w:rsid w:val="00A07E35"/>
    <w:rsid w:val="00A07EF4"/>
    <w:rsid w:val="00A10637"/>
    <w:rsid w:val="00A10D2F"/>
    <w:rsid w:val="00A11B88"/>
    <w:rsid w:val="00A128FE"/>
    <w:rsid w:val="00A1557D"/>
    <w:rsid w:val="00A1711A"/>
    <w:rsid w:val="00A17667"/>
    <w:rsid w:val="00A21E1A"/>
    <w:rsid w:val="00A23A71"/>
    <w:rsid w:val="00A25079"/>
    <w:rsid w:val="00A3114A"/>
    <w:rsid w:val="00A33CD6"/>
    <w:rsid w:val="00A3447B"/>
    <w:rsid w:val="00A34FF2"/>
    <w:rsid w:val="00A361DD"/>
    <w:rsid w:val="00A43778"/>
    <w:rsid w:val="00A441D4"/>
    <w:rsid w:val="00A448D2"/>
    <w:rsid w:val="00A44DBE"/>
    <w:rsid w:val="00A44F4A"/>
    <w:rsid w:val="00A46038"/>
    <w:rsid w:val="00A46D89"/>
    <w:rsid w:val="00A52752"/>
    <w:rsid w:val="00A54A5B"/>
    <w:rsid w:val="00A55FCE"/>
    <w:rsid w:val="00A707EE"/>
    <w:rsid w:val="00A7384C"/>
    <w:rsid w:val="00A768C4"/>
    <w:rsid w:val="00A834E7"/>
    <w:rsid w:val="00A85427"/>
    <w:rsid w:val="00A86557"/>
    <w:rsid w:val="00A86E7F"/>
    <w:rsid w:val="00A87947"/>
    <w:rsid w:val="00A90CAC"/>
    <w:rsid w:val="00A92E5D"/>
    <w:rsid w:val="00A94380"/>
    <w:rsid w:val="00A94C00"/>
    <w:rsid w:val="00A94F49"/>
    <w:rsid w:val="00AA1301"/>
    <w:rsid w:val="00AA1763"/>
    <w:rsid w:val="00AA38FB"/>
    <w:rsid w:val="00AA44BC"/>
    <w:rsid w:val="00AA6618"/>
    <w:rsid w:val="00AB10CE"/>
    <w:rsid w:val="00AB166D"/>
    <w:rsid w:val="00AB1849"/>
    <w:rsid w:val="00AB49C9"/>
    <w:rsid w:val="00AB54FF"/>
    <w:rsid w:val="00AC02E3"/>
    <w:rsid w:val="00AC26AE"/>
    <w:rsid w:val="00AC2A5E"/>
    <w:rsid w:val="00AC72DB"/>
    <w:rsid w:val="00AC72F5"/>
    <w:rsid w:val="00AC7ACD"/>
    <w:rsid w:val="00AD11A6"/>
    <w:rsid w:val="00AD19ED"/>
    <w:rsid w:val="00AE421D"/>
    <w:rsid w:val="00AE48BF"/>
    <w:rsid w:val="00AE6E4E"/>
    <w:rsid w:val="00AE7D52"/>
    <w:rsid w:val="00AF0581"/>
    <w:rsid w:val="00AF1413"/>
    <w:rsid w:val="00AF2AF7"/>
    <w:rsid w:val="00AF4B0F"/>
    <w:rsid w:val="00AF546D"/>
    <w:rsid w:val="00AF67E4"/>
    <w:rsid w:val="00AF7A2C"/>
    <w:rsid w:val="00AF7BFB"/>
    <w:rsid w:val="00B01380"/>
    <w:rsid w:val="00B051CA"/>
    <w:rsid w:val="00B0584C"/>
    <w:rsid w:val="00B062D1"/>
    <w:rsid w:val="00B07BDF"/>
    <w:rsid w:val="00B109F2"/>
    <w:rsid w:val="00B10B2E"/>
    <w:rsid w:val="00B10EED"/>
    <w:rsid w:val="00B1649C"/>
    <w:rsid w:val="00B175E5"/>
    <w:rsid w:val="00B179F8"/>
    <w:rsid w:val="00B205DF"/>
    <w:rsid w:val="00B207DD"/>
    <w:rsid w:val="00B20A03"/>
    <w:rsid w:val="00B21574"/>
    <w:rsid w:val="00B2381E"/>
    <w:rsid w:val="00B3353B"/>
    <w:rsid w:val="00B371A4"/>
    <w:rsid w:val="00B41E95"/>
    <w:rsid w:val="00B42641"/>
    <w:rsid w:val="00B45673"/>
    <w:rsid w:val="00B47906"/>
    <w:rsid w:val="00B5047E"/>
    <w:rsid w:val="00B5194B"/>
    <w:rsid w:val="00B538F3"/>
    <w:rsid w:val="00B552DD"/>
    <w:rsid w:val="00B559B8"/>
    <w:rsid w:val="00B55D0F"/>
    <w:rsid w:val="00B55F2C"/>
    <w:rsid w:val="00B601A5"/>
    <w:rsid w:val="00B609C8"/>
    <w:rsid w:val="00B613C4"/>
    <w:rsid w:val="00B61634"/>
    <w:rsid w:val="00B63A9A"/>
    <w:rsid w:val="00B64F09"/>
    <w:rsid w:val="00B65E58"/>
    <w:rsid w:val="00B6790B"/>
    <w:rsid w:val="00B8188E"/>
    <w:rsid w:val="00B829C1"/>
    <w:rsid w:val="00B84BEF"/>
    <w:rsid w:val="00B85CD8"/>
    <w:rsid w:val="00B877EB"/>
    <w:rsid w:val="00B87835"/>
    <w:rsid w:val="00B90C39"/>
    <w:rsid w:val="00B90EA4"/>
    <w:rsid w:val="00B916C9"/>
    <w:rsid w:val="00B918DB"/>
    <w:rsid w:val="00B919B0"/>
    <w:rsid w:val="00B9334A"/>
    <w:rsid w:val="00B93568"/>
    <w:rsid w:val="00B939CC"/>
    <w:rsid w:val="00B9439E"/>
    <w:rsid w:val="00B95434"/>
    <w:rsid w:val="00BA0180"/>
    <w:rsid w:val="00BA1031"/>
    <w:rsid w:val="00BA118E"/>
    <w:rsid w:val="00BA2274"/>
    <w:rsid w:val="00BA4D7E"/>
    <w:rsid w:val="00BA63F0"/>
    <w:rsid w:val="00BA77F6"/>
    <w:rsid w:val="00BB0379"/>
    <w:rsid w:val="00BB2AC0"/>
    <w:rsid w:val="00BB67E2"/>
    <w:rsid w:val="00BC0911"/>
    <w:rsid w:val="00BC1842"/>
    <w:rsid w:val="00BC2C53"/>
    <w:rsid w:val="00BC2CA0"/>
    <w:rsid w:val="00BC4F48"/>
    <w:rsid w:val="00BC5BD0"/>
    <w:rsid w:val="00BC670E"/>
    <w:rsid w:val="00BC694E"/>
    <w:rsid w:val="00BD7900"/>
    <w:rsid w:val="00BD7F4E"/>
    <w:rsid w:val="00BE4BE1"/>
    <w:rsid w:val="00BE6A0F"/>
    <w:rsid w:val="00BF10C5"/>
    <w:rsid w:val="00BF72B9"/>
    <w:rsid w:val="00C01AB6"/>
    <w:rsid w:val="00C1111A"/>
    <w:rsid w:val="00C11C1D"/>
    <w:rsid w:val="00C11ED7"/>
    <w:rsid w:val="00C17136"/>
    <w:rsid w:val="00C17194"/>
    <w:rsid w:val="00C17CC2"/>
    <w:rsid w:val="00C211B4"/>
    <w:rsid w:val="00C257E2"/>
    <w:rsid w:val="00C312D4"/>
    <w:rsid w:val="00C3293F"/>
    <w:rsid w:val="00C32B8F"/>
    <w:rsid w:val="00C34225"/>
    <w:rsid w:val="00C36F49"/>
    <w:rsid w:val="00C37B22"/>
    <w:rsid w:val="00C37FFD"/>
    <w:rsid w:val="00C422B8"/>
    <w:rsid w:val="00C459E9"/>
    <w:rsid w:val="00C47CDB"/>
    <w:rsid w:val="00C500BB"/>
    <w:rsid w:val="00C52603"/>
    <w:rsid w:val="00C5485F"/>
    <w:rsid w:val="00C5530E"/>
    <w:rsid w:val="00C56F32"/>
    <w:rsid w:val="00C60D47"/>
    <w:rsid w:val="00C61922"/>
    <w:rsid w:val="00C61ED4"/>
    <w:rsid w:val="00C6236D"/>
    <w:rsid w:val="00C63807"/>
    <w:rsid w:val="00C65668"/>
    <w:rsid w:val="00C75581"/>
    <w:rsid w:val="00C77608"/>
    <w:rsid w:val="00C82580"/>
    <w:rsid w:val="00C84081"/>
    <w:rsid w:val="00C8510A"/>
    <w:rsid w:val="00C86FDF"/>
    <w:rsid w:val="00C91910"/>
    <w:rsid w:val="00C91A40"/>
    <w:rsid w:val="00C92E0D"/>
    <w:rsid w:val="00C94BF5"/>
    <w:rsid w:val="00C94DFD"/>
    <w:rsid w:val="00C956EA"/>
    <w:rsid w:val="00C95B6C"/>
    <w:rsid w:val="00CA22F9"/>
    <w:rsid w:val="00CA6006"/>
    <w:rsid w:val="00CA6A32"/>
    <w:rsid w:val="00CA6DDC"/>
    <w:rsid w:val="00CA7AA3"/>
    <w:rsid w:val="00CB21AE"/>
    <w:rsid w:val="00CB2B13"/>
    <w:rsid w:val="00CB6D80"/>
    <w:rsid w:val="00CC06AA"/>
    <w:rsid w:val="00CC210E"/>
    <w:rsid w:val="00CC56A5"/>
    <w:rsid w:val="00CC7AE3"/>
    <w:rsid w:val="00CD05F7"/>
    <w:rsid w:val="00CD21C0"/>
    <w:rsid w:val="00CD4A52"/>
    <w:rsid w:val="00CD4C11"/>
    <w:rsid w:val="00CD4D1A"/>
    <w:rsid w:val="00CD5470"/>
    <w:rsid w:val="00CE1383"/>
    <w:rsid w:val="00CE5043"/>
    <w:rsid w:val="00CE5B1C"/>
    <w:rsid w:val="00CF0391"/>
    <w:rsid w:val="00CF03FC"/>
    <w:rsid w:val="00CF1879"/>
    <w:rsid w:val="00CF188B"/>
    <w:rsid w:val="00CF2D06"/>
    <w:rsid w:val="00D02A01"/>
    <w:rsid w:val="00D02B0E"/>
    <w:rsid w:val="00D04D7E"/>
    <w:rsid w:val="00D079C6"/>
    <w:rsid w:val="00D10FF6"/>
    <w:rsid w:val="00D13E44"/>
    <w:rsid w:val="00D1474C"/>
    <w:rsid w:val="00D14EC7"/>
    <w:rsid w:val="00D17F6F"/>
    <w:rsid w:val="00D20431"/>
    <w:rsid w:val="00D20D89"/>
    <w:rsid w:val="00D21567"/>
    <w:rsid w:val="00D228E5"/>
    <w:rsid w:val="00D2483E"/>
    <w:rsid w:val="00D25D93"/>
    <w:rsid w:val="00D30DAA"/>
    <w:rsid w:val="00D407CE"/>
    <w:rsid w:val="00D40F41"/>
    <w:rsid w:val="00D41879"/>
    <w:rsid w:val="00D42412"/>
    <w:rsid w:val="00D4322E"/>
    <w:rsid w:val="00D43AE9"/>
    <w:rsid w:val="00D43F0B"/>
    <w:rsid w:val="00D449F4"/>
    <w:rsid w:val="00D45DD6"/>
    <w:rsid w:val="00D50E90"/>
    <w:rsid w:val="00D519AF"/>
    <w:rsid w:val="00D52E5A"/>
    <w:rsid w:val="00D57795"/>
    <w:rsid w:val="00D60497"/>
    <w:rsid w:val="00D632AA"/>
    <w:rsid w:val="00D63784"/>
    <w:rsid w:val="00D639F3"/>
    <w:rsid w:val="00D65495"/>
    <w:rsid w:val="00D6696E"/>
    <w:rsid w:val="00D704B1"/>
    <w:rsid w:val="00D737BF"/>
    <w:rsid w:val="00D74AE4"/>
    <w:rsid w:val="00D75695"/>
    <w:rsid w:val="00D756A9"/>
    <w:rsid w:val="00D76B48"/>
    <w:rsid w:val="00D80E64"/>
    <w:rsid w:val="00D82FC5"/>
    <w:rsid w:val="00D84B96"/>
    <w:rsid w:val="00D86B46"/>
    <w:rsid w:val="00D86FC5"/>
    <w:rsid w:val="00D87918"/>
    <w:rsid w:val="00D879CD"/>
    <w:rsid w:val="00D902CD"/>
    <w:rsid w:val="00D906AC"/>
    <w:rsid w:val="00DA254C"/>
    <w:rsid w:val="00DA4D26"/>
    <w:rsid w:val="00DA66BE"/>
    <w:rsid w:val="00DB06E6"/>
    <w:rsid w:val="00DB07ED"/>
    <w:rsid w:val="00DB5C1D"/>
    <w:rsid w:val="00DB73ED"/>
    <w:rsid w:val="00DB7B9F"/>
    <w:rsid w:val="00DC2F4C"/>
    <w:rsid w:val="00DC3636"/>
    <w:rsid w:val="00DC5465"/>
    <w:rsid w:val="00DC55D3"/>
    <w:rsid w:val="00DC5D20"/>
    <w:rsid w:val="00DC6286"/>
    <w:rsid w:val="00DC65DA"/>
    <w:rsid w:val="00DD1247"/>
    <w:rsid w:val="00DD179B"/>
    <w:rsid w:val="00DD26F7"/>
    <w:rsid w:val="00DD282C"/>
    <w:rsid w:val="00DD3020"/>
    <w:rsid w:val="00DD4E6D"/>
    <w:rsid w:val="00DD6522"/>
    <w:rsid w:val="00DE0BE7"/>
    <w:rsid w:val="00DE0FA6"/>
    <w:rsid w:val="00DE2862"/>
    <w:rsid w:val="00DE3716"/>
    <w:rsid w:val="00DE48FB"/>
    <w:rsid w:val="00DE4B5B"/>
    <w:rsid w:val="00DE4E36"/>
    <w:rsid w:val="00DE5927"/>
    <w:rsid w:val="00DE6419"/>
    <w:rsid w:val="00DE7922"/>
    <w:rsid w:val="00DE7A11"/>
    <w:rsid w:val="00DF0FE4"/>
    <w:rsid w:val="00DF17C8"/>
    <w:rsid w:val="00DF1C8D"/>
    <w:rsid w:val="00DF43B0"/>
    <w:rsid w:val="00DF78E9"/>
    <w:rsid w:val="00E01EA2"/>
    <w:rsid w:val="00E038C9"/>
    <w:rsid w:val="00E04D15"/>
    <w:rsid w:val="00E07D3C"/>
    <w:rsid w:val="00E100A4"/>
    <w:rsid w:val="00E10F23"/>
    <w:rsid w:val="00E11403"/>
    <w:rsid w:val="00E122AC"/>
    <w:rsid w:val="00E13B75"/>
    <w:rsid w:val="00E16ECE"/>
    <w:rsid w:val="00E1756D"/>
    <w:rsid w:val="00E22150"/>
    <w:rsid w:val="00E22F91"/>
    <w:rsid w:val="00E2358D"/>
    <w:rsid w:val="00E23DD8"/>
    <w:rsid w:val="00E24AB3"/>
    <w:rsid w:val="00E27DC9"/>
    <w:rsid w:val="00E30683"/>
    <w:rsid w:val="00E319FF"/>
    <w:rsid w:val="00E3229F"/>
    <w:rsid w:val="00E3329C"/>
    <w:rsid w:val="00E33A3A"/>
    <w:rsid w:val="00E35784"/>
    <w:rsid w:val="00E36732"/>
    <w:rsid w:val="00E4073C"/>
    <w:rsid w:val="00E4102B"/>
    <w:rsid w:val="00E44232"/>
    <w:rsid w:val="00E46A58"/>
    <w:rsid w:val="00E47CDA"/>
    <w:rsid w:val="00E50392"/>
    <w:rsid w:val="00E50976"/>
    <w:rsid w:val="00E50E99"/>
    <w:rsid w:val="00E52287"/>
    <w:rsid w:val="00E54865"/>
    <w:rsid w:val="00E552FB"/>
    <w:rsid w:val="00E55B89"/>
    <w:rsid w:val="00E56A2F"/>
    <w:rsid w:val="00E602A8"/>
    <w:rsid w:val="00E603CB"/>
    <w:rsid w:val="00E608D3"/>
    <w:rsid w:val="00E60F1D"/>
    <w:rsid w:val="00E62505"/>
    <w:rsid w:val="00E62612"/>
    <w:rsid w:val="00E635AF"/>
    <w:rsid w:val="00E64D93"/>
    <w:rsid w:val="00E70ED8"/>
    <w:rsid w:val="00E71D30"/>
    <w:rsid w:val="00E75625"/>
    <w:rsid w:val="00E7621A"/>
    <w:rsid w:val="00E76383"/>
    <w:rsid w:val="00E7666C"/>
    <w:rsid w:val="00E80670"/>
    <w:rsid w:val="00E80A65"/>
    <w:rsid w:val="00E86E3E"/>
    <w:rsid w:val="00E86EBD"/>
    <w:rsid w:val="00E91068"/>
    <w:rsid w:val="00E921D0"/>
    <w:rsid w:val="00E92DA6"/>
    <w:rsid w:val="00E9376E"/>
    <w:rsid w:val="00E93ECF"/>
    <w:rsid w:val="00E95739"/>
    <w:rsid w:val="00E96AAE"/>
    <w:rsid w:val="00EA28DA"/>
    <w:rsid w:val="00EA43E9"/>
    <w:rsid w:val="00EA7722"/>
    <w:rsid w:val="00EB462D"/>
    <w:rsid w:val="00EB55C8"/>
    <w:rsid w:val="00EB7466"/>
    <w:rsid w:val="00EC0E88"/>
    <w:rsid w:val="00EC0FCE"/>
    <w:rsid w:val="00EC2118"/>
    <w:rsid w:val="00ED4609"/>
    <w:rsid w:val="00ED5B66"/>
    <w:rsid w:val="00ED63B4"/>
    <w:rsid w:val="00EE5B8A"/>
    <w:rsid w:val="00EE6149"/>
    <w:rsid w:val="00EE7AA1"/>
    <w:rsid w:val="00EF0470"/>
    <w:rsid w:val="00EF0C9D"/>
    <w:rsid w:val="00EF12A9"/>
    <w:rsid w:val="00EF2DDC"/>
    <w:rsid w:val="00EF6BD7"/>
    <w:rsid w:val="00EF76E1"/>
    <w:rsid w:val="00F02260"/>
    <w:rsid w:val="00F04738"/>
    <w:rsid w:val="00F062AD"/>
    <w:rsid w:val="00F06D90"/>
    <w:rsid w:val="00F101AD"/>
    <w:rsid w:val="00F10A10"/>
    <w:rsid w:val="00F12978"/>
    <w:rsid w:val="00F16748"/>
    <w:rsid w:val="00F24FA1"/>
    <w:rsid w:val="00F25929"/>
    <w:rsid w:val="00F25D74"/>
    <w:rsid w:val="00F262D8"/>
    <w:rsid w:val="00F26513"/>
    <w:rsid w:val="00F26FBE"/>
    <w:rsid w:val="00F2749C"/>
    <w:rsid w:val="00F27AAB"/>
    <w:rsid w:val="00F30B4C"/>
    <w:rsid w:val="00F31CEF"/>
    <w:rsid w:val="00F31F94"/>
    <w:rsid w:val="00F32F3C"/>
    <w:rsid w:val="00F3325B"/>
    <w:rsid w:val="00F335E0"/>
    <w:rsid w:val="00F35D50"/>
    <w:rsid w:val="00F36D12"/>
    <w:rsid w:val="00F43EEA"/>
    <w:rsid w:val="00F44463"/>
    <w:rsid w:val="00F51CC7"/>
    <w:rsid w:val="00F51D75"/>
    <w:rsid w:val="00F52212"/>
    <w:rsid w:val="00F54357"/>
    <w:rsid w:val="00F54B91"/>
    <w:rsid w:val="00F558A5"/>
    <w:rsid w:val="00F56618"/>
    <w:rsid w:val="00F60045"/>
    <w:rsid w:val="00F617D8"/>
    <w:rsid w:val="00F62151"/>
    <w:rsid w:val="00F623A7"/>
    <w:rsid w:val="00F644A1"/>
    <w:rsid w:val="00F70CD6"/>
    <w:rsid w:val="00F71A7D"/>
    <w:rsid w:val="00F72C85"/>
    <w:rsid w:val="00F736E6"/>
    <w:rsid w:val="00F746B3"/>
    <w:rsid w:val="00F81FC0"/>
    <w:rsid w:val="00F838B0"/>
    <w:rsid w:val="00F83DBD"/>
    <w:rsid w:val="00F8515B"/>
    <w:rsid w:val="00F8538B"/>
    <w:rsid w:val="00F922D4"/>
    <w:rsid w:val="00F9369C"/>
    <w:rsid w:val="00F96D70"/>
    <w:rsid w:val="00FA044B"/>
    <w:rsid w:val="00FA0FC8"/>
    <w:rsid w:val="00FA277F"/>
    <w:rsid w:val="00FA39FC"/>
    <w:rsid w:val="00FA4E73"/>
    <w:rsid w:val="00FA71C6"/>
    <w:rsid w:val="00FB1010"/>
    <w:rsid w:val="00FB4968"/>
    <w:rsid w:val="00FB4CBB"/>
    <w:rsid w:val="00FB4EFF"/>
    <w:rsid w:val="00FB52B2"/>
    <w:rsid w:val="00FB56E8"/>
    <w:rsid w:val="00FB61B2"/>
    <w:rsid w:val="00FC0871"/>
    <w:rsid w:val="00FC1133"/>
    <w:rsid w:val="00FC1930"/>
    <w:rsid w:val="00FD1155"/>
    <w:rsid w:val="00FD3F24"/>
    <w:rsid w:val="00FD70D8"/>
    <w:rsid w:val="00FE05B2"/>
    <w:rsid w:val="00FE0949"/>
    <w:rsid w:val="00FE23D3"/>
    <w:rsid w:val="00FF0465"/>
    <w:rsid w:val="00FF3A51"/>
    <w:rsid w:val="00FF4FBC"/>
    <w:rsid w:val="00FF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14:docId w14:val="5EF47FC4"/>
  <w15:docId w15:val="{DB34199C-7EC1-4E80-B382-2B5451DE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A8"/>
    <w:pPr>
      <w:spacing w:line="360" w:lineRule="auto"/>
      <w:jc w:val="both"/>
    </w:pPr>
    <w:rPr>
      <w:rFonts w:cstheme="minorBidi"/>
      <w:sz w:val="22"/>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qFormat/>
    <w:pPr>
      <w:keepNext/>
      <w:tabs>
        <w:tab w:val="right" w:pos="2552"/>
      </w:tabs>
      <w:jc w:val="left"/>
      <w:outlineLvl w:val="0"/>
    </w:pPr>
    <w:rPr>
      <w:b/>
      <w:caps/>
      <w:kern w:val="32"/>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Normal"/>
    <w:next w:val="Normal"/>
    <w:qFormat/>
    <w:pPr>
      <w:keepNext/>
      <w:jc w:val="left"/>
      <w:outlineLvl w:val="1"/>
    </w:pPr>
    <w:rPr>
      <w:b/>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qFormat/>
    <w:pPr>
      <w:keepNext/>
      <w:jc w:val="left"/>
      <w:outlineLvl w:val="2"/>
    </w:pPr>
    <w:rPr>
      <w:b/>
      <w:u w:val="single"/>
    </w:rPr>
  </w:style>
  <w:style w:type="paragraph" w:styleId="Heading4">
    <w:name w:val="heading 4"/>
    <w:aliases w:val="Numbered - 4,Te,(i),Level 2 - a,Sub-Minor"/>
    <w:basedOn w:val="Normal"/>
    <w:next w:val="Normal"/>
    <w:qFormat/>
    <w:pPr>
      <w:tabs>
        <w:tab w:val="num" w:pos="4253"/>
      </w:tabs>
      <w:ind w:left="4253" w:hanging="1418"/>
      <w:outlineLvl w:val="3"/>
    </w:pPr>
    <w:rPr>
      <w:rFonts w:ascii="Arial" w:hAnsi="Arial"/>
      <w:lang w:eastAsia="en-US"/>
    </w:rPr>
  </w:style>
  <w:style w:type="paragraph" w:styleId="Heading5">
    <w:name w:val="heading 5"/>
    <w:aliases w:val="Numbered - 5,(A),Level 3 - i"/>
    <w:basedOn w:val="Normal"/>
    <w:next w:val="Normal"/>
    <w:qFormat/>
    <w:pPr>
      <w:keepNext/>
      <w:jc w:val="center"/>
      <w:outlineLvl w:val="4"/>
    </w:pPr>
    <w:rPr>
      <w:b/>
      <w:caps/>
      <w:color w:val="FFFFFF"/>
    </w:rPr>
  </w:style>
  <w:style w:type="paragraph" w:styleId="Heading6">
    <w:name w:val="heading 6"/>
    <w:basedOn w:val="BodyText"/>
    <w:next w:val="BodyText"/>
    <w:qFormat/>
    <w:pPr>
      <w:keepNext/>
      <w:spacing w:after="240"/>
      <w:jc w:val="center"/>
      <w:outlineLvl w:val="5"/>
    </w:pPr>
    <w:rPr>
      <w:b/>
    </w:rPr>
  </w:style>
  <w:style w:type="paragraph" w:styleId="Heading7">
    <w:name w:val="heading 7"/>
    <w:basedOn w:val="BodyText"/>
    <w:next w:val="BodyText"/>
    <w:qFormat/>
    <w:pPr>
      <w:keepNext/>
      <w:keepLines/>
      <w:spacing w:after="240"/>
      <w:outlineLvl w:val="6"/>
    </w:pPr>
  </w:style>
  <w:style w:type="paragraph" w:styleId="Heading8">
    <w:name w:val="heading 8"/>
    <w:basedOn w:val="BodyText"/>
    <w:next w:val="BodyText"/>
    <w:qFormat/>
    <w:pPr>
      <w:spacing w:after="240"/>
      <w:jc w:val="left"/>
      <w:outlineLvl w:val="7"/>
    </w:pPr>
  </w:style>
  <w:style w:type="paragraph" w:styleId="Heading9">
    <w:name w:val="heading 9"/>
    <w:basedOn w:val="BodyText"/>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rsid w:val="008E1BAC"/>
    <w:pPr>
      <w:adjustRightInd w:val="0"/>
      <w:spacing w:after="240"/>
    </w:pPr>
    <w:rPr>
      <w:rFonts w:eastAsia="Arial" w:cs="Arial"/>
    </w:rPr>
  </w:style>
  <w:style w:type="paragraph" w:customStyle="1" w:styleId="aDefinition">
    <w:name w:val="(a) Definition"/>
    <w:basedOn w:val="Body"/>
    <w:pPr>
      <w:numPr>
        <w:numId w:val="11"/>
      </w:numPr>
    </w:pPr>
  </w:style>
  <w:style w:type="paragraph" w:customStyle="1" w:styleId="iDefinition">
    <w:name w:val="(i) Definition"/>
    <w:basedOn w:val="Body"/>
    <w:pPr>
      <w:numPr>
        <w:ilvl w:val="1"/>
        <w:numId w:val="11"/>
      </w:numPr>
    </w:pPr>
  </w:style>
  <w:style w:type="paragraph" w:customStyle="1" w:styleId="Body1">
    <w:name w:val="Body 1"/>
    <w:basedOn w:val="Body"/>
    <w:uiPriority w:val="99"/>
    <w:rsid w:val="008E1BAC"/>
    <w:pPr>
      <w:ind w:left="851"/>
    </w:pPr>
  </w:style>
  <w:style w:type="paragraph" w:customStyle="1" w:styleId="Background">
    <w:name w:val="Background"/>
    <w:basedOn w:val="Body1"/>
    <w:pPr>
      <w:numPr>
        <w:numId w:val="6"/>
      </w:numPr>
    </w:pPr>
  </w:style>
  <w:style w:type="paragraph" w:customStyle="1" w:styleId="Body2">
    <w:name w:val="Body 2"/>
    <w:basedOn w:val="Body"/>
    <w:uiPriority w:val="99"/>
    <w:rsid w:val="008E1BAC"/>
    <w:pPr>
      <w:ind w:left="851"/>
    </w:pPr>
  </w:style>
  <w:style w:type="paragraph" w:customStyle="1" w:styleId="Body3">
    <w:name w:val="Body 3"/>
    <w:basedOn w:val="Body"/>
    <w:uiPriority w:val="99"/>
    <w:rsid w:val="008E1BAC"/>
    <w:pPr>
      <w:ind w:left="1702"/>
    </w:pPr>
  </w:style>
  <w:style w:type="paragraph" w:customStyle="1" w:styleId="Body4">
    <w:name w:val="Body 4"/>
    <w:basedOn w:val="Body"/>
    <w:uiPriority w:val="99"/>
    <w:rsid w:val="008E1BAC"/>
    <w:pPr>
      <w:ind w:left="2553"/>
    </w:pPr>
  </w:style>
  <w:style w:type="paragraph" w:customStyle="1" w:styleId="Body5">
    <w:name w:val="Body 5"/>
    <w:basedOn w:val="Body"/>
    <w:uiPriority w:val="99"/>
    <w:rsid w:val="008E1BAC"/>
    <w:pPr>
      <w:ind w:left="3404"/>
    </w:pPr>
  </w:style>
  <w:style w:type="paragraph" w:customStyle="1" w:styleId="Bullet1">
    <w:name w:val="Bullet 1"/>
    <w:basedOn w:val="Body"/>
    <w:uiPriority w:val="99"/>
    <w:rsid w:val="008E1BAC"/>
    <w:pPr>
      <w:numPr>
        <w:numId w:val="24"/>
      </w:numPr>
    </w:pPr>
  </w:style>
  <w:style w:type="paragraph" w:customStyle="1" w:styleId="Bullet2">
    <w:name w:val="Bullet 2"/>
    <w:basedOn w:val="Body"/>
    <w:uiPriority w:val="99"/>
    <w:rsid w:val="008E1BAC"/>
    <w:pPr>
      <w:numPr>
        <w:ilvl w:val="1"/>
        <w:numId w:val="24"/>
      </w:numPr>
    </w:pPr>
  </w:style>
  <w:style w:type="paragraph" w:customStyle="1" w:styleId="Bullet3">
    <w:name w:val="Bullet 3"/>
    <w:basedOn w:val="Body"/>
    <w:uiPriority w:val="99"/>
    <w:rsid w:val="008E1BAC"/>
    <w:pPr>
      <w:numPr>
        <w:ilvl w:val="2"/>
        <w:numId w:val="24"/>
      </w:numPr>
    </w:pPr>
  </w:style>
  <w:style w:type="character" w:customStyle="1" w:styleId="CrossReference">
    <w:name w:val="Cross Reference"/>
    <w:rPr>
      <w:b/>
    </w:rPr>
  </w:style>
  <w:style w:type="paragraph" w:styleId="Footer">
    <w:name w:val="footer"/>
    <w:basedOn w:val="Normal"/>
    <w:link w:val="FooterChar"/>
    <w:rsid w:val="008E1BAC"/>
    <w:pPr>
      <w:tabs>
        <w:tab w:val="center" w:pos="4320"/>
        <w:tab w:val="right" w:pos="8640"/>
      </w:tabs>
    </w:pPr>
    <w:rPr>
      <w:rFonts w:cs="Arial"/>
      <w:sz w:val="16"/>
    </w:rPr>
  </w:style>
  <w:style w:type="character" w:styleId="FootnoteReference">
    <w:name w:val="footnote reference"/>
    <w:basedOn w:val="DefaultParagraphFont"/>
    <w:semiHidden/>
    <w:rsid w:val="008E1BAC"/>
    <w:rPr>
      <w:vertAlign w:val="superscript"/>
    </w:rPr>
  </w:style>
  <w:style w:type="paragraph" w:styleId="FootnoteText">
    <w:name w:val="footnote text"/>
    <w:basedOn w:val="Normal"/>
    <w:link w:val="FootnoteTextChar"/>
    <w:semiHidden/>
    <w:rsid w:val="008E1BAC"/>
    <w:rPr>
      <w:rFonts w:cs="Arial"/>
      <w:sz w:val="16"/>
    </w:rPr>
  </w:style>
  <w:style w:type="paragraph" w:styleId="Header">
    <w:name w:val="header"/>
    <w:basedOn w:val="Normal"/>
    <w:link w:val="HeaderChar"/>
    <w:rsid w:val="008E1BAC"/>
    <w:pPr>
      <w:tabs>
        <w:tab w:val="center" w:pos="4320"/>
        <w:tab w:val="right" w:pos="8640"/>
      </w:tabs>
    </w:pPr>
    <w:rPr>
      <w:rFonts w:cs="Arial"/>
      <w:sz w:val="16"/>
    </w:rPr>
  </w:style>
  <w:style w:type="paragraph" w:customStyle="1" w:styleId="Level1">
    <w:name w:val="Level 1"/>
    <w:basedOn w:val="Body1"/>
    <w:uiPriority w:val="99"/>
    <w:rsid w:val="008E1BAC"/>
    <w:pPr>
      <w:numPr>
        <w:numId w:val="25"/>
      </w:numPr>
    </w:pPr>
  </w:style>
  <w:style w:type="character" w:customStyle="1" w:styleId="Level1asHeadingtext">
    <w:name w:val="Level 1 as Heading (text)"/>
    <w:basedOn w:val="DefaultParagraphFont"/>
    <w:uiPriority w:val="99"/>
    <w:rsid w:val="006172A8"/>
    <w:rPr>
      <w:rFonts w:ascii="Times New Roman Bold" w:hAnsi="Times New Roman Bold"/>
      <w:b/>
      <w:bCs/>
      <w:caps w:val="0"/>
      <w:sz w:val="22"/>
    </w:rPr>
  </w:style>
  <w:style w:type="paragraph" w:customStyle="1" w:styleId="Level2">
    <w:name w:val="Level 2"/>
    <w:basedOn w:val="Body2"/>
    <w:uiPriority w:val="99"/>
    <w:rsid w:val="008E1BAC"/>
    <w:pPr>
      <w:numPr>
        <w:ilvl w:val="1"/>
        <w:numId w:val="25"/>
      </w:numPr>
    </w:pPr>
  </w:style>
  <w:style w:type="character" w:customStyle="1" w:styleId="Level2asHeadingtext">
    <w:name w:val="Level 2 as Heading (text)"/>
    <w:basedOn w:val="DefaultParagraphFont"/>
    <w:uiPriority w:val="99"/>
    <w:rsid w:val="008E1BAC"/>
    <w:rPr>
      <w:b/>
      <w:bCs/>
    </w:rPr>
  </w:style>
  <w:style w:type="paragraph" w:customStyle="1" w:styleId="Level3">
    <w:name w:val="Level 3"/>
    <w:basedOn w:val="Body3"/>
    <w:uiPriority w:val="99"/>
    <w:rsid w:val="008E1BAC"/>
    <w:pPr>
      <w:numPr>
        <w:ilvl w:val="2"/>
        <w:numId w:val="25"/>
      </w:numPr>
    </w:pPr>
  </w:style>
  <w:style w:type="character" w:customStyle="1" w:styleId="Level3asHeadingtext">
    <w:name w:val="Level 3 as Heading (text)"/>
    <w:basedOn w:val="DefaultParagraphFont"/>
    <w:uiPriority w:val="99"/>
    <w:rsid w:val="008E1BAC"/>
    <w:rPr>
      <w:b/>
      <w:bCs/>
    </w:rPr>
  </w:style>
  <w:style w:type="paragraph" w:customStyle="1" w:styleId="Level4">
    <w:name w:val="Level 4"/>
    <w:basedOn w:val="Body4"/>
    <w:uiPriority w:val="99"/>
    <w:rsid w:val="008E1BAC"/>
    <w:pPr>
      <w:numPr>
        <w:ilvl w:val="3"/>
        <w:numId w:val="25"/>
      </w:numPr>
    </w:pPr>
  </w:style>
  <w:style w:type="paragraph" w:customStyle="1" w:styleId="Level5">
    <w:name w:val="Level 5"/>
    <w:basedOn w:val="Body5"/>
    <w:uiPriority w:val="99"/>
    <w:rsid w:val="008E1BAC"/>
    <w:pPr>
      <w:numPr>
        <w:ilvl w:val="4"/>
        <w:numId w:val="25"/>
      </w:numPr>
    </w:pPr>
  </w:style>
  <w:style w:type="character" w:styleId="PageNumber">
    <w:name w:val="page number"/>
    <w:basedOn w:val="DefaultParagraphFont"/>
    <w:uiPriority w:val="99"/>
    <w:rsid w:val="008E1BAC"/>
    <w:rPr>
      <w:rFonts w:asciiTheme="minorBidi" w:hAnsiTheme="minorBidi" w:cs="Arial"/>
      <w:sz w:val="20"/>
      <w:szCs w:val="20"/>
    </w:rPr>
  </w:style>
  <w:style w:type="paragraph" w:customStyle="1" w:styleId="Parties">
    <w:name w:val="Parties"/>
    <w:basedOn w:val="Body1"/>
    <w:pPr>
      <w:numPr>
        <w:numId w:val="7"/>
      </w:numPr>
    </w:pPr>
  </w:style>
  <w:style w:type="paragraph" w:customStyle="1" w:styleId="Rule1">
    <w:name w:val="Rule 1"/>
    <w:basedOn w:val="Body"/>
    <w:semiHidden/>
    <w:pPr>
      <w:keepNext/>
      <w:numPr>
        <w:numId w:val="8"/>
      </w:numPr>
    </w:pPr>
    <w:rPr>
      <w:b/>
    </w:rPr>
  </w:style>
  <w:style w:type="paragraph" w:customStyle="1" w:styleId="Rule2">
    <w:name w:val="Rule 2"/>
    <w:basedOn w:val="Body2"/>
    <w:semiHidden/>
    <w:pPr>
      <w:numPr>
        <w:ilvl w:val="1"/>
        <w:numId w:val="8"/>
      </w:numPr>
    </w:pPr>
  </w:style>
  <w:style w:type="paragraph" w:customStyle="1" w:styleId="Rule3">
    <w:name w:val="Rule 3"/>
    <w:basedOn w:val="Body3"/>
    <w:semiHidden/>
    <w:pPr>
      <w:numPr>
        <w:ilvl w:val="2"/>
        <w:numId w:val="8"/>
      </w:numPr>
    </w:pPr>
  </w:style>
  <w:style w:type="paragraph" w:customStyle="1" w:styleId="Rule4">
    <w:name w:val="Rule 4"/>
    <w:basedOn w:val="Body4"/>
    <w:semiHidden/>
    <w:pPr>
      <w:numPr>
        <w:ilvl w:val="3"/>
        <w:numId w:val="8"/>
      </w:numPr>
    </w:pPr>
  </w:style>
  <w:style w:type="paragraph" w:customStyle="1" w:styleId="Rule5">
    <w:name w:val="Rule 5"/>
    <w:basedOn w:val="Body5"/>
    <w:semiHidden/>
    <w:pPr>
      <w:numPr>
        <w:ilvl w:val="4"/>
        <w:numId w:val="8"/>
      </w:numPr>
    </w:pPr>
  </w:style>
  <w:style w:type="paragraph" w:customStyle="1" w:styleId="Schedule">
    <w:name w:val="Schedule"/>
    <w:basedOn w:val="Normal"/>
    <w:semiHidden/>
    <w:pPr>
      <w:keepNext/>
      <w:numPr>
        <w:numId w:val="9"/>
      </w:numPr>
      <w:tabs>
        <w:tab w:val="clear" w:pos="0"/>
      </w:tabs>
      <w:spacing w:after="240"/>
      <w:ind w:left="-567"/>
      <w:jc w:val="center"/>
    </w:pPr>
    <w:rPr>
      <w:b/>
      <w:caps/>
      <w:sz w:val="24"/>
    </w:rPr>
  </w:style>
  <w:style w:type="paragraph" w:customStyle="1" w:styleId="ScheduleTitle">
    <w:name w:val="Schedule Title"/>
    <w:basedOn w:val="Body"/>
    <w:pPr>
      <w:keepNext/>
      <w:spacing w:after="480" w:line="240" w:lineRule="auto"/>
      <w:jc w:val="center"/>
    </w:pPr>
    <w:rPr>
      <w:b/>
    </w:rPr>
  </w:style>
  <w:style w:type="paragraph" w:customStyle="1" w:styleId="aBankingDefinition">
    <w:name w:val="(a) Banking Definition"/>
    <w:basedOn w:val="Body"/>
    <w:pPr>
      <w:numPr>
        <w:numId w:val="10"/>
      </w:numPr>
    </w:pPr>
  </w:style>
  <w:style w:type="paragraph" w:customStyle="1" w:styleId="Sideheading">
    <w:name w:val="Sideheading"/>
    <w:basedOn w:val="Body"/>
    <w:rPr>
      <w:b/>
      <w:caps/>
    </w:rPr>
  </w:style>
  <w:style w:type="paragraph" w:customStyle="1" w:styleId="iBankingDefinition">
    <w:name w:val="(i) Banking Definition"/>
    <w:basedOn w:val="aBankingDefinition"/>
    <w:pPr>
      <w:numPr>
        <w:ilvl w:val="1"/>
      </w:numPr>
    </w:pPr>
  </w:style>
  <w:style w:type="paragraph" w:styleId="TOC1">
    <w:name w:val="toc 1"/>
    <w:basedOn w:val="Normal"/>
    <w:next w:val="Normal"/>
    <w:uiPriority w:val="39"/>
    <w:rsid w:val="006172A8"/>
    <w:pPr>
      <w:tabs>
        <w:tab w:val="right" w:leader="dot" w:pos="9066"/>
      </w:tabs>
      <w:spacing w:after="120" w:line="240" w:lineRule="auto"/>
      <w:ind w:left="425" w:right="567" w:hanging="425"/>
    </w:pPr>
    <w:rPr>
      <w:rFonts w:cs="Arial"/>
      <w:caps/>
    </w:rPr>
  </w:style>
  <w:style w:type="paragraph" w:styleId="TOC2">
    <w:name w:val="toc 2"/>
    <w:basedOn w:val="TOC1"/>
    <w:next w:val="Normal"/>
    <w:uiPriority w:val="39"/>
    <w:rsid w:val="006172A8"/>
    <w:pPr>
      <w:ind w:right="0"/>
    </w:pPr>
    <w:rPr>
      <w:caps w:val="0"/>
    </w:rPr>
  </w:style>
  <w:style w:type="paragraph" w:styleId="TOC3">
    <w:name w:val="toc 3"/>
    <w:basedOn w:val="TOC1"/>
    <w:next w:val="Normal"/>
    <w:rsid w:val="008E1BAC"/>
    <w:pPr>
      <w:ind w:left="2552"/>
    </w:pPr>
    <w:rPr>
      <w:caps w:val="0"/>
    </w:rPr>
  </w:style>
  <w:style w:type="paragraph" w:styleId="TOC4">
    <w:name w:val="toc 4"/>
    <w:basedOn w:val="TOC1"/>
    <w:next w:val="Normal"/>
    <w:uiPriority w:val="39"/>
    <w:rsid w:val="008E1BAC"/>
    <w:pPr>
      <w:ind w:left="0" w:firstLine="0"/>
    </w:pPr>
  </w:style>
  <w:style w:type="paragraph" w:styleId="TOC5">
    <w:name w:val="toc 5"/>
    <w:basedOn w:val="TOC1"/>
    <w:next w:val="Normal"/>
    <w:rsid w:val="008E1BAC"/>
    <w:pPr>
      <w:ind w:firstLine="0"/>
    </w:pPr>
    <w:rPr>
      <w:caps w:val="0"/>
    </w:rPr>
  </w:style>
  <w:style w:type="paragraph" w:styleId="TOC6">
    <w:name w:val="toc 6"/>
    <w:basedOn w:val="TOC1"/>
    <w:next w:val="Normal"/>
    <w:rsid w:val="008E1BAC"/>
    <w:pPr>
      <w:ind w:left="1701" w:firstLine="0"/>
    </w:pPr>
    <w:rPr>
      <w:caps w:val="0"/>
    </w:rPr>
  </w:style>
  <w:style w:type="paragraph" w:customStyle="1" w:styleId="a">
    <w:basedOn w:val="Normal"/>
    <w:pPr>
      <w:spacing w:after="120" w:line="240" w:lineRule="exact"/>
      <w:jc w:val="left"/>
    </w:pPr>
    <w:rPr>
      <w:lang w:val="en-US" w:eastAsia="en-US"/>
    </w:rPr>
  </w:style>
  <w:style w:type="paragraph" w:styleId="BalloonText">
    <w:name w:val="Balloon Text"/>
    <w:basedOn w:val="Normal"/>
    <w:semiHidden/>
    <w:rPr>
      <w:rFonts w:ascii="Tahoma" w:hAnsi="Tahoma" w:cs="Tahoma"/>
      <w:sz w:val="16"/>
      <w:szCs w:val="16"/>
    </w:rPr>
  </w:style>
  <w:style w:type="character" w:customStyle="1" w:styleId="BodyChar">
    <w:name w:val="Body Char"/>
    <w:link w:val="Body"/>
    <w:uiPriority w:val="99"/>
    <w:rsid w:val="00821E3C"/>
    <w:rPr>
      <w:rFonts w:ascii="Arial" w:eastAsia="Arial" w:hAnsi="Arial" w:cs="Arial"/>
    </w:rPr>
  </w:style>
  <w:style w:type="paragraph" w:customStyle="1" w:styleId="afterhead3">
    <w:name w:val="afterhead3"/>
    <w:basedOn w:val="Normal"/>
    <w:pPr>
      <w:ind w:left="2880"/>
    </w:pPr>
    <w:rPr>
      <w:rFonts w:ascii="Arial" w:hAnsi="Arial"/>
      <w:lang w:eastAsia="en-US"/>
    </w:rPr>
  </w:style>
  <w:style w:type="paragraph" w:styleId="ListBullet">
    <w:name w:val="List Bullet"/>
    <w:basedOn w:val="Normal"/>
    <w:pPr>
      <w:tabs>
        <w:tab w:val="left" w:pos="284"/>
        <w:tab w:val="num" w:pos="360"/>
      </w:tabs>
      <w:ind w:left="284" w:hanging="284"/>
      <w:jc w:val="left"/>
    </w:pPr>
  </w:style>
  <w:style w:type="paragraph" w:styleId="ListBullet2">
    <w:name w:val="List Bullet 2"/>
    <w:basedOn w:val="Normal"/>
    <w:pPr>
      <w:tabs>
        <w:tab w:val="left" w:pos="284"/>
        <w:tab w:val="num" w:pos="643"/>
      </w:tabs>
      <w:ind w:left="284" w:hanging="284"/>
      <w:jc w:val="left"/>
    </w:pPr>
  </w:style>
  <w:style w:type="character" w:styleId="Hyperlink">
    <w:name w:val="Hyperlink"/>
    <w:basedOn w:val="DefaultParagraphFont"/>
    <w:uiPriority w:val="99"/>
    <w:rsid w:val="008E1BAC"/>
    <w:rPr>
      <w:rFonts w:cs="Times New Roman"/>
      <w:color w:val="0000FF"/>
      <w:u w:val="single"/>
    </w:rPr>
  </w:style>
  <w:style w:type="character" w:customStyle="1" w:styleId="DeltaViewInsertion">
    <w:name w:val="DeltaView Insertion"/>
    <w:rPr>
      <w:color w:val="0000FF"/>
      <w:spacing w:val="0"/>
      <w:u w:val="double"/>
    </w:rPr>
  </w:style>
  <w:style w:type="paragraph" w:styleId="BodyText">
    <w:name w:val="Body Text"/>
    <w:basedOn w:val="Normal"/>
    <w:link w:val="BodyTextChar"/>
    <w:pPr>
      <w:spacing w:after="120"/>
    </w:pPr>
  </w:style>
  <w:style w:type="paragraph" w:customStyle="1" w:styleId="1">
    <w:name w:val="1"/>
    <w:basedOn w:val="Body"/>
  </w:style>
  <w:style w:type="paragraph" w:customStyle="1" w:styleId="HLegal1Head">
    <w:name w:val="HLegal 1 Head"/>
    <w:basedOn w:val="Body"/>
    <w:pPr>
      <w:keepNext/>
      <w:tabs>
        <w:tab w:val="num" w:pos="720"/>
      </w:tabs>
      <w:spacing w:line="240" w:lineRule="auto"/>
      <w:ind w:left="720" w:hanging="720"/>
    </w:pPr>
    <w:rPr>
      <w:rFonts w:ascii="Arial" w:hAnsi="Arial"/>
      <w:b/>
      <w:lang w:eastAsia="en-US"/>
    </w:rPr>
  </w:style>
  <w:style w:type="paragraph" w:customStyle="1" w:styleId="HLegal2">
    <w:name w:val="HLegal 2"/>
    <w:basedOn w:val="Body"/>
    <w:pPr>
      <w:tabs>
        <w:tab w:val="num" w:pos="720"/>
      </w:tabs>
      <w:spacing w:line="240" w:lineRule="auto"/>
      <w:ind w:left="720" w:hanging="720"/>
    </w:pPr>
    <w:rPr>
      <w:rFonts w:ascii="Arial" w:hAnsi="Arial"/>
      <w:lang w:eastAsia="en-US"/>
    </w:rPr>
  </w:style>
  <w:style w:type="paragraph" w:customStyle="1" w:styleId="HLegal3">
    <w:name w:val="HLegal 3"/>
    <w:basedOn w:val="Body"/>
    <w:pPr>
      <w:tabs>
        <w:tab w:val="num" w:pos="1440"/>
      </w:tabs>
      <w:spacing w:line="240" w:lineRule="auto"/>
      <w:ind w:left="1440" w:hanging="720"/>
    </w:pPr>
    <w:rPr>
      <w:rFonts w:ascii="Arial" w:hAnsi="Arial"/>
      <w:lang w:eastAsia="en-US"/>
    </w:rPr>
  </w:style>
  <w:style w:type="paragraph" w:customStyle="1" w:styleId="HLegal4">
    <w:name w:val="HLegal 4"/>
    <w:basedOn w:val="Body"/>
    <w:pPr>
      <w:tabs>
        <w:tab w:val="num" w:pos="2160"/>
      </w:tabs>
      <w:spacing w:line="240" w:lineRule="auto"/>
      <w:ind w:left="2160" w:hanging="720"/>
    </w:pPr>
    <w:rPr>
      <w:rFonts w:ascii="Arial" w:hAnsi="Arial"/>
      <w:lang w:eastAsia="en-US"/>
    </w:rPr>
  </w:style>
  <w:style w:type="paragraph" w:customStyle="1" w:styleId="HLegal5">
    <w:name w:val="HLegal 5"/>
    <w:basedOn w:val="Body"/>
    <w:pPr>
      <w:tabs>
        <w:tab w:val="num" w:pos="2880"/>
      </w:tabs>
      <w:spacing w:line="240" w:lineRule="auto"/>
      <w:ind w:left="2880" w:hanging="720"/>
    </w:pPr>
    <w:rPr>
      <w:rFonts w:ascii="Arial" w:hAnsi="Arial"/>
      <w:lang w:eastAsia="en-US"/>
    </w:rPr>
  </w:style>
  <w:style w:type="paragraph" w:customStyle="1" w:styleId="HLegal6">
    <w:name w:val="HLegal 6"/>
    <w:basedOn w:val="Body"/>
    <w:pPr>
      <w:numPr>
        <w:ilvl w:val="5"/>
        <w:numId w:val="5"/>
      </w:numPr>
      <w:spacing w:line="240" w:lineRule="auto"/>
    </w:pPr>
    <w:rPr>
      <w:rFonts w:ascii="Arial" w:hAnsi="Arial"/>
      <w:lang w:eastAsia="en-US"/>
    </w:rPr>
  </w:style>
  <w:style w:type="paragraph" w:customStyle="1" w:styleId="HLegal7">
    <w:name w:val="HLegal 7"/>
    <w:basedOn w:val="Body"/>
    <w:pPr>
      <w:numPr>
        <w:ilvl w:val="6"/>
        <w:numId w:val="5"/>
      </w:numPr>
      <w:spacing w:line="240" w:lineRule="auto"/>
    </w:pPr>
    <w:rPr>
      <w:rFonts w:ascii="Arial" w:hAnsi="Arial"/>
      <w:lang w:eastAsia="en-US"/>
    </w:rPr>
  </w:style>
  <w:style w:type="paragraph" w:customStyle="1" w:styleId="HLegal8">
    <w:name w:val="HLegal 8"/>
    <w:basedOn w:val="Body"/>
    <w:pPr>
      <w:numPr>
        <w:ilvl w:val="7"/>
        <w:numId w:val="5"/>
      </w:numPr>
      <w:spacing w:line="240" w:lineRule="auto"/>
    </w:pPr>
    <w:rPr>
      <w:rFonts w:ascii="Arial" w:hAnsi="Arial"/>
      <w:lang w:eastAsia="en-US"/>
    </w:rPr>
  </w:style>
  <w:style w:type="paragraph" w:customStyle="1" w:styleId="BodyText0">
    <w:name w:val="#Body Text"/>
    <w:basedOn w:val="Normal"/>
    <w:pPr>
      <w:jc w:val="left"/>
    </w:pPr>
    <w:rPr>
      <w:rFonts w:ascii="Arial Bold" w:hAnsi="Arial Bold"/>
      <w:b/>
      <w:lang w:eastAsia="en-US"/>
    </w:rPr>
  </w:style>
  <w:style w:type="paragraph" w:styleId="BodyTextIndent3">
    <w:name w:val="Body Text Indent 3"/>
    <w:basedOn w:val="Normal"/>
    <w:pPr>
      <w:ind w:left="720" w:hanging="720"/>
    </w:pPr>
    <w:rPr>
      <w:rFonts w:ascii="Arial" w:hAnsi="Arial"/>
      <w:lang w:eastAsia="en-US"/>
    </w:rPr>
  </w:style>
  <w:style w:type="paragraph" w:styleId="BodyText3">
    <w:name w:val="Body Text 3"/>
    <w:basedOn w:val="Normal"/>
    <w:rPr>
      <w:rFonts w:ascii="Arial" w:hAnsi="Arial"/>
      <w:i/>
      <w:iCs/>
      <w:lang w:eastAsia="en-US"/>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pPr>
      <w:spacing w:after="480"/>
      <w:jc w:val="center"/>
    </w:pPr>
    <w:rPr>
      <w:b/>
      <w:caps/>
    </w:rPr>
  </w:style>
  <w:style w:type="paragraph" w:styleId="NormalIndent">
    <w:name w:val="Normal Indent"/>
    <w:basedOn w:val="Normal"/>
    <w:pPr>
      <w:spacing w:after="240"/>
    </w:pPr>
  </w:style>
  <w:style w:type="paragraph" w:customStyle="1" w:styleId="ParaHeading">
    <w:name w:val="ParaHeading"/>
    <w:basedOn w:val="BodyText"/>
    <w:next w:val="BodyText"/>
    <w:pPr>
      <w:keepNext/>
      <w:spacing w:after="240"/>
    </w:pPr>
    <w:rPr>
      <w:b/>
    </w:rPr>
  </w:style>
  <w:style w:type="paragraph" w:customStyle="1" w:styleId="A0">
    <w:name w:val="A"/>
    <w:basedOn w:val="BodyText"/>
    <w:pPr>
      <w:spacing w:after="240"/>
      <w:ind w:left="1872" w:hanging="432"/>
    </w:pPr>
  </w:style>
  <w:style w:type="paragraph" w:customStyle="1" w:styleId="Sealing">
    <w:name w:val="Sealing"/>
    <w:basedOn w:val="BodyText"/>
    <w:pPr>
      <w:keepLines/>
      <w:tabs>
        <w:tab w:val="left" w:pos="1728"/>
        <w:tab w:val="left" w:pos="4320"/>
      </w:tabs>
      <w:spacing w:after="480"/>
    </w:pPr>
  </w:style>
  <w:style w:type="paragraph" w:styleId="ListBullet3">
    <w:name w:val="List Bullet 3"/>
    <w:basedOn w:val="Normal"/>
    <w:rsid w:val="0025065A"/>
    <w:pPr>
      <w:tabs>
        <w:tab w:val="num" w:pos="851"/>
      </w:tabs>
      <w:ind w:left="851" w:hanging="851"/>
    </w:pPr>
  </w:style>
  <w:style w:type="paragraph" w:styleId="Salutation">
    <w:name w:val="Salutation"/>
    <w:basedOn w:val="BodyText"/>
    <w:next w:val="Normal"/>
    <w:pPr>
      <w:spacing w:after="240"/>
    </w:pPr>
  </w:style>
  <w:style w:type="paragraph" w:styleId="Signature">
    <w:name w:val="Signature"/>
    <w:basedOn w:val="Normal"/>
    <w:pPr>
      <w:ind w:left="4320"/>
    </w:pPr>
  </w:style>
  <w:style w:type="paragraph" w:customStyle="1" w:styleId="MarginalNote">
    <w:name w:val="Marginal Note"/>
    <w:basedOn w:val="BodyText"/>
    <w:next w:val="BodyText"/>
    <w:pPr>
      <w:keepNext/>
      <w:keepLines/>
      <w:framePr w:w="1152" w:hSpace="144" w:wrap="around" w:vAnchor="text" w:hAnchor="page" w:y="1"/>
      <w:spacing w:before="40" w:after="240" w:line="180" w:lineRule="exact"/>
    </w:pPr>
    <w:rPr>
      <w:b/>
      <w:sz w:val="16"/>
    </w:rPr>
  </w:style>
  <w:style w:type="paragraph" w:styleId="Closing">
    <w:name w:val="Closing"/>
    <w:basedOn w:val="BodyText"/>
    <w:pPr>
      <w:spacing w:after="240"/>
      <w:ind w:left="4320"/>
    </w:pPr>
  </w:style>
  <w:style w:type="paragraph" w:styleId="ListBullet4">
    <w:name w:val="List Bullet 4"/>
    <w:basedOn w:val="Normal"/>
    <w:rsid w:val="0025065A"/>
    <w:pPr>
      <w:tabs>
        <w:tab w:val="num" w:pos="851"/>
      </w:tabs>
      <w:ind w:left="851" w:hanging="851"/>
    </w:pPr>
  </w:style>
  <w:style w:type="paragraph" w:styleId="E-mailSignature">
    <w:name w:val="E-mail Signature"/>
    <w:basedOn w:val="Normal"/>
  </w:style>
  <w:style w:type="character" w:styleId="Emphasis">
    <w:name w:val="Emphasis"/>
    <w:uiPriority w:val="20"/>
    <w:qFormat/>
    <w:rPr>
      <w:rFonts w:ascii="Times New Roman" w:hAnsi="Times New Roman"/>
      <w:b/>
      <w:i/>
      <w:iCs/>
      <w:sz w:val="24"/>
    </w:rPr>
  </w:style>
  <w:style w:type="paragraph" w:styleId="EnvelopeAddress">
    <w:name w:val="envelope address"/>
    <w:basedOn w:val="Normal"/>
    <w:pPr>
      <w:framePr w:w="7921" w:h="2552" w:hRule="exact" w:hSpace="181" w:vSpace="181" w:wrap="around" w:vAnchor="page" w:hAnchor="page" w:x="4322" w:y="2881"/>
    </w:pPr>
    <w:rPr>
      <w:rFonts w:cs="Arial"/>
    </w:rPr>
  </w:style>
  <w:style w:type="paragraph" w:styleId="EnvelopeReturn">
    <w:name w:val="envelope return"/>
    <w:basedOn w:val="Normal"/>
    <w:rPr>
      <w:rFonts w:cs="Arial"/>
    </w:rPr>
  </w:style>
  <w:style w:type="character" w:styleId="FollowedHyperlink">
    <w:name w:val="FollowedHyperlink"/>
    <w:rPr>
      <w:rFonts w:ascii="Times New Roman" w:hAnsi="Times New Roman"/>
      <w:color w:val="800080"/>
      <w:u w:val="single"/>
    </w:rPr>
  </w:style>
  <w:style w:type="paragraph" w:styleId="List">
    <w:name w:val="List"/>
    <w:basedOn w:val="Normal"/>
    <w:rsid w:val="0025065A"/>
    <w:pPr>
      <w:tabs>
        <w:tab w:val="num" w:pos="1051"/>
      </w:tabs>
      <w:ind w:left="1051" w:hanging="851"/>
    </w:pPr>
  </w:style>
  <w:style w:type="paragraph" w:styleId="List2">
    <w:name w:val="List 2"/>
    <w:basedOn w:val="Normal"/>
    <w:rsid w:val="0025065A"/>
    <w:pPr>
      <w:tabs>
        <w:tab w:val="num" w:pos="1051"/>
      </w:tabs>
      <w:ind w:left="1051" w:hanging="851"/>
    </w:pPr>
  </w:style>
  <w:style w:type="paragraph" w:styleId="List3">
    <w:name w:val="List 3"/>
    <w:basedOn w:val="Normal"/>
    <w:rsid w:val="0025065A"/>
    <w:pPr>
      <w:tabs>
        <w:tab w:val="num" w:pos="851"/>
      </w:tabs>
      <w:ind w:left="851" w:hanging="851"/>
    </w:pPr>
  </w:style>
  <w:style w:type="paragraph" w:styleId="List4">
    <w:name w:val="List 4"/>
    <w:basedOn w:val="Normal"/>
    <w:rsid w:val="0025065A"/>
    <w:pPr>
      <w:tabs>
        <w:tab w:val="num" w:pos="851"/>
      </w:tabs>
      <w:ind w:left="851" w:hanging="851"/>
    </w:pPr>
  </w:style>
  <w:style w:type="paragraph" w:styleId="ListBullet5">
    <w:name w:val="List Bullet 5"/>
    <w:basedOn w:val="Normal"/>
    <w:rsid w:val="0025065A"/>
    <w:pPr>
      <w:tabs>
        <w:tab w:val="num" w:pos="851"/>
      </w:tabs>
      <w:ind w:left="851" w:hanging="851"/>
    </w:pPr>
  </w:style>
  <w:style w:type="paragraph" w:customStyle="1" w:styleId="IndexHeading2">
    <w:name w:val="Index Heading 2"/>
    <w:basedOn w:val="IndexHeading"/>
    <w:pPr>
      <w:tabs>
        <w:tab w:val="right" w:pos="8280"/>
      </w:tabs>
      <w:jc w:val="left"/>
    </w:pPr>
  </w:style>
  <w:style w:type="paragraph" w:styleId="List5">
    <w:name w:val="List 5"/>
    <w:basedOn w:val="Normal"/>
    <w:pPr>
      <w:numPr>
        <w:numId w:val="1"/>
      </w:numPr>
      <w:ind w:left="1415" w:hanging="283"/>
    </w:pPr>
  </w:style>
  <w:style w:type="paragraph" w:customStyle="1" w:styleId="Address">
    <w:name w:val="Address"/>
    <w:basedOn w:val="BodyText"/>
    <w:pPr>
      <w:tabs>
        <w:tab w:val="num" w:pos="1492"/>
      </w:tabs>
      <w:spacing w:after="720" w:line="280" w:lineRule="exact"/>
      <w:ind w:left="1492" w:hanging="360"/>
    </w:pPr>
    <w:rPr>
      <w:noProof/>
    </w:rPr>
  </w:style>
  <w:style w:type="paragraph" w:styleId="Date">
    <w:name w:val="Date"/>
    <w:basedOn w:val="Normal"/>
    <w:pPr>
      <w:numPr>
        <w:ilvl w:val="1"/>
        <w:numId w:val="2"/>
      </w:numPr>
      <w:jc w:val="right"/>
    </w:pPr>
  </w:style>
  <w:style w:type="paragraph" w:customStyle="1" w:styleId="Label">
    <w:name w:val="Label"/>
    <w:basedOn w:val="BodyText"/>
    <w:rsid w:val="0025065A"/>
    <w:pPr>
      <w:tabs>
        <w:tab w:val="num" w:pos="851"/>
      </w:tabs>
      <w:spacing w:before="240" w:line="280" w:lineRule="exact"/>
      <w:ind w:left="284" w:hanging="851"/>
    </w:pPr>
  </w:style>
  <w:style w:type="paragraph" w:styleId="ListContinue">
    <w:name w:val="List Continue"/>
    <w:basedOn w:val="Normal"/>
    <w:pPr>
      <w:spacing w:after="120"/>
      <w:ind w:left="360"/>
    </w:pPr>
  </w:style>
  <w:style w:type="paragraph" w:customStyle="1" w:styleId="FWRecital">
    <w:name w:val="FWRecital"/>
    <w:basedOn w:val="BodyText"/>
    <w:rsid w:val="0025065A"/>
    <w:pPr>
      <w:tabs>
        <w:tab w:val="left" w:pos="720"/>
        <w:tab w:val="num" w:pos="851"/>
      </w:tabs>
      <w:spacing w:after="240"/>
      <w:ind w:left="851" w:hanging="851"/>
    </w:pPr>
  </w:style>
  <w:style w:type="paragraph" w:customStyle="1" w:styleId="FWBCont1">
    <w:name w:val="FWB Cont 1"/>
    <w:basedOn w:val="Normal"/>
    <w:pPr>
      <w:spacing w:after="240"/>
    </w:pPr>
  </w:style>
  <w:style w:type="paragraph" w:customStyle="1" w:styleId="FsTable">
    <w:name w:val="FsTable"/>
    <w:basedOn w:val="BodyText"/>
    <w:pPr>
      <w:spacing w:before="120"/>
      <w:jc w:val="left"/>
    </w:pPr>
  </w:style>
  <w:style w:type="paragraph" w:customStyle="1" w:styleId="FsTableHeading">
    <w:name w:val="FsTableHeading"/>
    <w:basedOn w:val="BodyText"/>
    <w:next w:val="FsTable"/>
    <w:pPr>
      <w:keepNext/>
      <w:keepLines/>
      <w:spacing w:before="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rsid w:val="0025065A"/>
    <w:pPr>
      <w:tabs>
        <w:tab w:val="num" w:pos="851"/>
      </w:tabs>
      <w:ind w:left="4321"/>
    </w:pPr>
  </w:style>
  <w:style w:type="paragraph" w:customStyle="1" w:styleId="FWBL1">
    <w:name w:val="FWB_L1"/>
    <w:basedOn w:val="Normal"/>
    <w:next w:val="FWBL2"/>
    <w:pPr>
      <w:keepNext/>
      <w:keepLines/>
      <w:numPr>
        <w:numId w:val="12"/>
      </w:numPr>
      <w:tabs>
        <w:tab w:val="clear" w:pos="360"/>
        <w:tab w:val="num" w:pos="720"/>
      </w:tabs>
      <w:spacing w:after="240"/>
      <w:ind w:left="0" w:firstLine="0"/>
      <w:outlineLvl w:val="0"/>
    </w:pPr>
    <w:rPr>
      <w:b/>
      <w:smallCaps/>
    </w:rPr>
  </w:style>
  <w:style w:type="paragraph" w:customStyle="1" w:styleId="FWBL2">
    <w:name w:val="FWB_L2"/>
    <w:basedOn w:val="FWBL1"/>
    <w:pPr>
      <w:keepNext w:val="0"/>
      <w:keepLines w:val="0"/>
      <w:numPr>
        <w:numId w:val="13"/>
      </w:numPr>
      <w:tabs>
        <w:tab w:val="clear" w:pos="360"/>
        <w:tab w:val="num" w:pos="720"/>
      </w:tabs>
      <w:ind w:left="0" w:firstLine="0"/>
      <w:outlineLvl w:val="9"/>
    </w:pPr>
    <w:rPr>
      <w:b w:val="0"/>
      <w:smallCaps w:val="0"/>
    </w:rPr>
  </w:style>
  <w:style w:type="paragraph" w:customStyle="1" w:styleId="FWBL3">
    <w:name w:val="FWB_L3"/>
    <w:basedOn w:val="FWBL2"/>
    <w:pPr>
      <w:numPr>
        <w:ilvl w:val="1"/>
        <w:numId w:val="14"/>
      </w:numPr>
      <w:tabs>
        <w:tab w:val="clear" w:pos="1440"/>
        <w:tab w:val="num" w:pos="720"/>
      </w:tabs>
      <w:ind w:left="720" w:hanging="720"/>
    </w:pPr>
  </w:style>
  <w:style w:type="paragraph" w:customStyle="1" w:styleId="FWBL4">
    <w:name w:val="FWB_L4"/>
    <w:basedOn w:val="FWBL3"/>
    <w:pPr>
      <w:numPr>
        <w:ilvl w:val="0"/>
        <w:numId w:val="15"/>
      </w:numPr>
      <w:tabs>
        <w:tab w:val="clear" w:pos="1620"/>
        <w:tab w:val="num" w:pos="851"/>
        <w:tab w:val="num" w:pos="1440"/>
      </w:tabs>
      <w:ind w:left="1440" w:hanging="216"/>
    </w:pPr>
  </w:style>
  <w:style w:type="paragraph" w:customStyle="1" w:styleId="FWBL5">
    <w:name w:val="FWB_L5"/>
    <w:basedOn w:val="FWBL4"/>
    <w:pPr>
      <w:numPr>
        <w:ilvl w:val="4"/>
        <w:numId w:val="3"/>
      </w:numPr>
    </w:pPr>
  </w:style>
  <w:style w:type="paragraph" w:customStyle="1" w:styleId="FWBL6">
    <w:name w:val="FWB_L6"/>
    <w:basedOn w:val="FWBL5"/>
    <w:rsid w:val="0025065A"/>
    <w:pPr>
      <w:numPr>
        <w:ilvl w:val="0"/>
        <w:numId w:val="0"/>
      </w:numPr>
      <w:tabs>
        <w:tab w:val="num" w:pos="1440"/>
      </w:tabs>
      <w:ind w:left="1152" w:hanging="1152"/>
    </w:pPr>
  </w:style>
  <w:style w:type="paragraph" w:customStyle="1" w:styleId="FWBL7">
    <w:name w:val="FWB_L7"/>
    <w:basedOn w:val="FWBL6"/>
    <w:pPr>
      <w:numPr>
        <w:numId w:val="4"/>
      </w:numPr>
      <w:ind w:hanging="720"/>
    </w:pPr>
  </w:style>
  <w:style w:type="paragraph" w:customStyle="1" w:styleId="FWBL8">
    <w:name w:val="FWB_L8"/>
    <w:basedOn w:val="FWBL7"/>
    <w:rsid w:val="0025065A"/>
    <w:pPr>
      <w:numPr>
        <w:numId w:val="0"/>
      </w:numPr>
      <w:tabs>
        <w:tab w:val="num" w:pos="1440"/>
      </w:tabs>
      <w:ind w:left="1440" w:hanging="1440"/>
    </w:p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rsid w:val="0025065A"/>
    <w:pPr>
      <w:tabs>
        <w:tab w:val="num" w:pos="851"/>
      </w:tabs>
      <w:spacing w:after="240"/>
      <w:ind w:left="851" w:hanging="851"/>
    </w:pPr>
  </w:style>
  <w:style w:type="paragraph" w:styleId="ListNumber">
    <w:name w:val="List Number"/>
    <w:basedOn w:val="Normal"/>
    <w:rsid w:val="0025065A"/>
    <w:pPr>
      <w:tabs>
        <w:tab w:val="num" w:pos="851"/>
      </w:tabs>
      <w:ind w:left="851" w:hanging="851"/>
    </w:pPr>
  </w:style>
  <w:style w:type="paragraph" w:customStyle="1" w:styleId="Level6">
    <w:name w:val="Level 6"/>
    <w:basedOn w:val="Body6"/>
    <w:uiPriority w:val="99"/>
    <w:rsid w:val="008E1BAC"/>
    <w:pPr>
      <w:numPr>
        <w:ilvl w:val="5"/>
        <w:numId w:val="25"/>
      </w:numPr>
    </w:pPr>
  </w:style>
  <w:style w:type="paragraph" w:customStyle="1" w:styleId="text">
    <w:name w:val="text"/>
    <w:basedOn w:val="Normal"/>
    <w:rsid w:val="0025065A"/>
    <w:pPr>
      <w:tabs>
        <w:tab w:val="num" w:pos="851"/>
      </w:tabs>
      <w:overflowPunct w:val="0"/>
      <w:autoSpaceDE w:val="0"/>
      <w:autoSpaceDN w:val="0"/>
      <w:spacing w:after="260"/>
      <w:ind w:left="851" w:hanging="851"/>
    </w:pPr>
    <w:rPr>
      <w:szCs w:val="22"/>
    </w:rPr>
  </w:style>
  <w:style w:type="paragraph" w:styleId="PlainText">
    <w:name w:val="Plain Text"/>
    <w:basedOn w:val="Normal"/>
    <w:rsid w:val="0025065A"/>
    <w:pPr>
      <w:tabs>
        <w:tab w:val="num" w:pos="851"/>
      </w:tabs>
      <w:ind w:left="851" w:hanging="851"/>
    </w:pPr>
    <w:rPr>
      <w:rFonts w:ascii="Courier New" w:hAnsi="Courier New" w:cs="Courier New"/>
    </w:rPr>
  </w:style>
  <w:style w:type="paragraph" w:styleId="BodyTextIndent">
    <w:name w:val="Body Text Indent"/>
    <w:basedOn w:val="Normal"/>
    <w:link w:val="BodyTextIndentChar"/>
    <w:pPr>
      <w:numPr>
        <w:numId w:val="16"/>
      </w:numPr>
      <w:tabs>
        <w:tab w:val="clear" w:pos="720"/>
      </w:tabs>
      <w:spacing w:after="120"/>
      <w:ind w:left="283"/>
    </w:pPr>
  </w:style>
  <w:style w:type="paragraph" w:customStyle="1" w:styleId="afterhead1">
    <w:name w:val="afterhead1"/>
    <w:basedOn w:val="Normal"/>
    <w:pPr>
      <w:ind w:left="720"/>
    </w:pPr>
    <w:rPr>
      <w:rFonts w:ascii="Arial" w:hAnsi="Arial"/>
      <w:lang w:eastAsia="en-US"/>
    </w:rPr>
  </w:style>
  <w:style w:type="paragraph" w:styleId="Title">
    <w:name w:val="Title"/>
    <w:basedOn w:val="Normal"/>
    <w:qFormat/>
    <w:pPr>
      <w:jc w:val="center"/>
    </w:pPr>
    <w:rPr>
      <w:rFonts w:ascii="Arial" w:hAnsi="Arial"/>
      <w:b/>
      <w:lang w:eastAsia="en-US"/>
    </w:rPr>
  </w:style>
  <w:style w:type="character" w:styleId="Strong">
    <w:name w:val="Strong"/>
    <w:qFormat/>
    <w:rPr>
      <w:b/>
      <w:bCs/>
    </w:rPr>
  </w:style>
  <w:style w:type="character" w:customStyle="1" w:styleId="DeltaViewDeletion">
    <w:name w:val="DeltaView Deletion"/>
    <w:rPr>
      <w:strike/>
      <w:color w:val="FF0000"/>
      <w:spacing w:val="0"/>
    </w:rPr>
  </w:style>
  <w:style w:type="character" w:customStyle="1" w:styleId="HeaderChar">
    <w:name w:val="Header Char"/>
    <w:basedOn w:val="DefaultParagraphFont"/>
    <w:link w:val="Header"/>
    <w:locked/>
    <w:rsid w:val="008E1BAC"/>
    <w:rPr>
      <w:rFonts w:ascii="Arial" w:hAnsi="Arial" w:cs="Arial"/>
      <w:sz w:val="16"/>
    </w:rPr>
  </w:style>
  <w:style w:type="character" w:customStyle="1" w:styleId="FooterChar">
    <w:name w:val="Footer Char"/>
    <w:basedOn w:val="DefaultParagraphFont"/>
    <w:link w:val="Footer"/>
    <w:locked/>
    <w:rsid w:val="008E1BAC"/>
    <w:rPr>
      <w:rFonts w:ascii="Arial" w:hAnsi="Arial" w:cs="Arial"/>
      <w:sz w:val="16"/>
    </w:rPr>
  </w:style>
  <w:style w:type="table" w:styleId="TableGrid">
    <w:name w:val="Table Grid"/>
    <w:basedOn w:val="TableNormal"/>
    <w:uiPriority w:val="39"/>
    <w:rsid w:val="008E1BAC"/>
    <w:pPr>
      <w:jc w:val="both"/>
    </w:pPr>
    <w:rPr>
      <w:rFonts w:asciiTheme="minorBidi" w:hAnsiTheme="minorBid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Para1">
    <w:name w:val="ssPara1"/>
    <w:basedOn w:val="Normal"/>
    <w:rsid w:val="00B00C30"/>
    <w:pPr>
      <w:spacing w:after="260"/>
    </w:pPr>
    <w:rPr>
      <w:rFonts w:ascii="Arial" w:eastAsia="SimSun" w:hAnsi="Arial"/>
      <w:szCs w:val="22"/>
      <w:lang w:eastAsia="zh-CN"/>
    </w:rPr>
  </w:style>
  <w:style w:type="paragraph" w:customStyle="1" w:styleId="ssPara2">
    <w:name w:val="ssPara2"/>
    <w:basedOn w:val="Normal"/>
    <w:rsid w:val="00B00C30"/>
    <w:pPr>
      <w:spacing w:after="260"/>
      <w:ind w:left="709"/>
    </w:pPr>
    <w:rPr>
      <w:rFonts w:ascii="Arial" w:eastAsia="SimSun" w:hAnsi="Arial"/>
      <w:szCs w:val="22"/>
      <w:lang w:eastAsia="zh-CN"/>
    </w:rPr>
  </w:style>
  <w:style w:type="paragraph" w:customStyle="1" w:styleId="ssPara3">
    <w:name w:val="ssPara3"/>
    <w:basedOn w:val="Normal"/>
    <w:rsid w:val="00B00C30"/>
    <w:pPr>
      <w:spacing w:after="260"/>
      <w:ind w:left="1418"/>
    </w:pPr>
    <w:rPr>
      <w:rFonts w:ascii="Arial" w:eastAsia="SimSun" w:hAnsi="Arial"/>
      <w:szCs w:val="22"/>
      <w:lang w:eastAsia="zh-CN"/>
    </w:rPr>
  </w:style>
  <w:style w:type="paragraph" w:customStyle="1" w:styleId="ssPara4">
    <w:name w:val="ssPara4"/>
    <w:basedOn w:val="Normal"/>
    <w:rsid w:val="00B00C30"/>
    <w:pPr>
      <w:spacing w:after="260"/>
      <w:ind w:left="1985"/>
    </w:pPr>
    <w:rPr>
      <w:rFonts w:ascii="Arial" w:eastAsia="SimSun" w:hAnsi="Arial"/>
      <w:szCs w:val="22"/>
      <w:lang w:eastAsia="zh-CN"/>
    </w:rPr>
  </w:style>
  <w:style w:type="paragraph" w:customStyle="1" w:styleId="ssPara5">
    <w:name w:val="ssPara5"/>
    <w:basedOn w:val="Normal"/>
    <w:rsid w:val="00B00C30"/>
    <w:pPr>
      <w:spacing w:after="260"/>
      <w:ind w:left="2552"/>
    </w:pPr>
    <w:rPr>
      <w:rFonts w:ascii="Arial" w:eastAsia="SimSun" w:hAnsi="Arial"/>
      <w:szCs w:val="22"/>
      <w:lang w:eastAsia="zh-CN"/>
    </w:rPr>
  </w:style>
  <w:style w:type="paragraph" w:customStyle="1" w:styleId="ssPara6">
    <w:name w:val="ssPara6"/>
    <w:basedOn w:val="Normal"/>
    <w:rsid w:val="00B00C30"/>
    <w:pPr>
      <w:spacing w:after="260"/>
      <w:ind w:left="3119"/>
    </w:pPr>
    <w:rPr>
      <w:rFonts w:ascii="Arial" w:eastAsia="SimSun" w:hAnsi="Arial"/>
      <w:szCs w:val="22"/>
      <w:lang w:eastAsia="zh-CN"/>
    </w:rPr>
  </w:style>
  <w:style w:type="paragraph" w:customStyle="1" w:styleId="ssNoHeading1">
    <w:name w:val="ssNoHeading1"/>
    <w:basedOn w:val="Heading1"/>
    <w:rsid w:val="00B00C30"/>
    <w:pPr>
      <w:keepNext w:val="0"/>
      <w:numPr>
        <w:ilvl w:val="1"/>
      </w:numPr>
      <w:tabs>
        <w:tab w:val="clear" w:pos="2552"/>
        <w:tab w:val="num" w:pos="709"/>
      </w:tabs>
      <w:spacing w:after="260"/>
      <w:ind w:left="709" w:hanging="709"/>
      <w:jc w:val="both"/>
    </w:pPr>
    <w:rPr>
      <w:rFonts w:ascii="Arial" w:eastAsia="SimSun" w:hAnsi="Arial" w:cs="Arial"/>
      <w:b w:val="0"/>
      <w:bCs/>
      <w:caps w:val="0"/>
      <w:szCs w:val="22"/>
      <w:lang w:eastAsia="zh-CN"/>
    </w:rPr>
  </w:style>
  <w:style w:type="paragraph" w:customStyle="1" w:styleId="ssNoHeading2">
    <w:name w:val="ssNoHeading2"/>
    <w:basedOn w:val="Heading2"/>
    <w:rsid w:val="00B00C30"/>
    <w:pPr>
      <w:keepNext w:val="0"/>
      <w:numPr>
        <w:ilvl w:val="2"/>
      </w:numPr>
      <w:tabs>
        <w:tab w:val="num" w:pos="709"/>
      </w:tabs>
      <w:spacing w:after="260"/>
      <w:ind w:left="709" w:hanging="709"/>
      <w:jc w:val="both"/>
    </w:pPr>
    <w:rPr>
      <w:rFonts w:ascii="Arial" w:eastAsia="SimSun" w:hAnsi="Arial" w:cs="Arial"/>
      <w:b w:val="0"/>
      <w:bCs/>
      <w:iCs/>
      <w:szCs w:val="22"/>
      <w:lang w:eastAsia="zh-CN"/>
    </w:rPr>
  </w:style>
  <w:style w:type="paragraph" w:customStyle="1" w:styleId="ssNoHeading3">
    <w:name w:val="ssNoHeading3"/>
    <w:basedOn w:val="Heading3"/>
    <w:rsid w:val="00B00C30"/>
    <w:pPr>
      <w:keepNext w:val="0"/>
      <w:numPr>
        <w:ilvl w:val="3"/>
      </w:numPr>
      <w:tabs>
        <w:tab w:val="num" w:pos="1418"/>
      </w:tabs>
      <w:spacing w:after="260"/>
      <w:ind w:left="1418" w:hanging="709"/>
      <w:jc w:val="both"/>
    </w:pPr>
    <w:rPr>
      <w:rFonts w:ascii="Arial" w:eastAsia="SimSun" w:hAnsi="Arial" w:cs="Arial"/>
      <w:b w:val="0"/>
      <w:bCs/>
      <w:szCs w:val="26"/>
      <w:u w:val="none"/>
      <w:lang w:eastAsia="zh-CN"/>
    </w:rPr>
  </w:style>
  <w:style w:type="paragraph" w:customStyle="1" w:styleId="ssNoHeading4">
    <w:name w:val="ssNoHeading4"/>
    <w:basedOn w:val="Heading4"/>
    <w:rsid w:val="00B00C30"/>
    <w:pPr>
      <w:numPr>
        <w:ilvl w:val="4"/>
      </w:numPr>
      <w:tabs>
        <w:tab w:val="num" w:pos="1985"/>
        <w:tab w:val="num" w:pos="4253"/>
      </w:tabs>
      <w:spacing w:after="260"/>
      <w:ind w:left="1985" w:hanging="567"/>
    </w:pPr>
    <w:rPr>
      <w:rFonts w:eastAsia="SimSun"/>
      <w:bCs/>
      <w:szCs w:val="28"/>
      <w:lang w:eastAsia="zh-CN"/>
    </w:rPr>
  </w:style>
  <w:style w:type="paragraph" w:customStyle="1" w:styleId="ssNoHeading5">
    <w:name w:val="ssNoHeading5"/>
    <w:basedOn w:val="Heading5"/>
    <w:rsid w:val="00B00C30"/>
    <w:pPr>
      <w:keepNext w:val="0"/>
      <w:numPr>
        <w:ilvl w:val="5"/>
      </w:numPr>
      <w:tabs>
        <w:tab w:val="num" w:pos="2552"/>
      </w:tabs>
      <w:spacing w:after="260"/>
      <w:ind w:left="2552" w:hanging="567"/>
      <w:jc w:val="both"/>
    </w:pPr>
    <w:rPr>
      <w:rFonts w:ascii="Arial" w:eastAsia="SimSun" w:hAnsi="Arial"/>
      <w:b w:val="0"/>
      <w:bCs/>
      <w:iCs/>
      <w:caps w:val="0"/>
      <w:color w:val="auto"/>
      <w:szCs w:val="22"/>
      <w:lang w:eastAsia="zh-CN"/>
    </w:rPr>
  </w:style>
  <w:style w:type="paragraph" w:customStyle="1" w:styleId="ssNoHeading6">
    <w:name w:val="ssNoHeading6"/>
    <w:basedOn w:val="Heading6"/>
    <w:rsid w:val="00B00C30"/>
    <w:pPr>
      <w:keepNext w:val="0"/>
      <w:numPr>
        <w:ilvl w:val="6"/>
      </w:numPr>
      <w:tabs>
        <w:tab w:val="num" w:pos="3119"/>
      </w:tabs>
      <w:spacing w:after="260"/>
      <w:ind w:left="3119" w:hanging="567"/>
      <w:jc w:val="both"/>
    </w:pPr>
    <w:rPr>
      <w:rFonts w:ascii="Arial" w:eastAsia="SimSun" w:hAnsi="Arial"/>
      <w:b w:val="0"/>
      <w:bCs/>
      <w:szCs w:val="22"/>
      <w:lang w:eastAsia="zh-CN"/>
    </w:rPr>
  </w:style>
  <w:style w:type="paragraph" w:customStyle="1" w:styleId="ssRestartNumber">
    <w:name w:val="ssRestartNumber"/>
    <w:basedOn w:val="Normal"/>
    <w:next w:val="ssPara1"/>
    <w:rsid w:val="0025065A"/>
    <w:rPr>
      <w:rFonts w:ascii="Arial" w:eastAsia="SimSun" w:hAnsi="Arial"/>
      <w:color w:val="FF0000"/>
      <w:szCs w:val="22"/>
      <w:lang w:eastAsia="zh-CN"/>
    </w:rPr>
  </w:style>
  <w:style w:type="paragraph" w:customStyle="1" w:styleId="ssqPart">
    <w:name w:val="ssqPart"/>
    <w:basedOn w:val="Normal"/>
    <w:next w:val="ssPara1"/>
    <w:rsid w:val="00B00C30"/>
    <w:pPr>
      <w:numPr>
        <w:ilvl w:val="1"/>
        <w:numId w:val="17"/>
      </w:numPr>
      <w:spacing w:after="260"/>
      <w:jc w:val="center"/>
    </w:pPr>
    <w:rPr>
      <w:rFonts w:ascii="Arial" w:eastAsia="SimSun" w:hAnsi="Arial"/>
      <w:b/>
      <w:caps/>
      <w:szCs w:val="22"/>
      <w:lang w:eastAsia="zh-CN"/>
    </w:rPr>
  </w:style>
  <w:style w:type="paragraph" w:customStyle="1" w:styleId="ssRestartPart">
    <w:name w:val="ssRestartPart"/>
    <w:basedOn w:val="Normal"/>
    <w:next w:val="ssPara1"/>
    <w:rsid w:val="00B00C30"/>
    <w:pPr>
      <w:numPr>
        <w:numId w:val="17"/>
      </w:numPr>
    </w:pPr>
    <w:rPr>
      <w:rFonts w:ascii="Arial" w:eastAsia="SimSun" w:hAnsi="Arial"/>
      <w:color w:val="FF0000"/>
      <w:szCs w:val="22"/>
      <w:lang w:eastAsia="zh-CN"/>
    </w:rPr>
  </w:style>
  <w:style w:type="paragraph" w:customStyle="1" w:styleId="ssRestartSchedule">
    <w:name w:val="ssRestartSchedule"/>
    <w:basedOn w:val="Normal"/>
    <w:next w:val="ssPara1"/>
    <w:rsid w:val="00B00C30"/>
    <w:pPr>
      <w:numPr>
        <w:numId w:val="18"/>
      </w:numPr>
    </w:pPr>
    <w:rPr>
      <w:rFonts w:ascii="Arial" w:eastAsia="SimSun" w:hAnsi="Arial"/>
      <w:color w:val="FF0000"/>
      <w:szCs w:val="22"/>
      <w:lang w:eastAsia="zh-CN"/>
    </w:rPr>
  </w:style>
  <w:style w:type="paragraph" w:customStyle="1" w:styleId="ssqSchedule">
    <w:name w:val="ssqSchedule"/>
    <w:basedOn w:val="Normal"/>
    <w:next w:val="ssPara1"/>
    <w:rsid w:val="00B00C30"/>
    <w:pPr>
      <w:numPr>
        <w:ilvl w:val="1"/>
        <w:numId w:val="18"/>
      </w:numPr>
      <w:spacing w:after="260"/>
      <w:jc w:val="center"/>
    </w:pPr>
    <w:rPr>
      <w:rFonts w:ascii="Arial" w:eastAsia="SimSun" w:hAnsi="Arial"/>
      <w:b/>
      <w:caps/>
      <w:szCs w:val="22"/>
      <w:lang w:eastAsia="zh-CN"/>
    </w:rPr>
  </w:style>
  <w:style w:type="paragraph" w:customStyle="1" w:styleId="ssqExhibit">
    <w:name w:val="ssqExhibit"/>
    <w:basedOn w:val="Normal"/>
    <w:next w:val="ssPara1"/>
    <w:rsid w:val="00B00C30"/>
    <w:pPr>
      <w:numPr>
        <w:ilvl w:val="1"/>
        <w:numId w:val="19"/>
      </w:numPr>
      <w:spacing w:after="260"/>
      <w:jc w:val="center"/>
    </w:pPr>
    <w:rPr>
      <w:rFonts w:ascii="Arial" w:eastAsia="SimSun" w:hAnsi="Arial"/>
      <w:b/>
      <w:caps/>
      <w:szCs w:val="22"/>
      <w:lang w:eastAsia="zh-CN"/>
    </w:rPr>
  </w:style>
  <w:style w:type="paragraph" w:customStyle="1" w:styleId="ssRestartExhibit">
    <w:name w:val="ssRestartExhibit"/>
    <w:basedOn w:val="Normal"/>
    <w:next w:val="ssPara1"/>
    <w:rsid w:val="00B00C30"/>
    <w:pPr>
      <w:numPr>
        <w:numId w:val="19"/>
      </w:numPr>
    </w:pPr>
    <w:rPr>
      <w:rFonts w:ascii="Arial" w:eastAsia="SimSun" w:hAnsi="Arial"/>
      <w:color w:val="FF0000"/>
      <w:szCs w:val="22"/>
      <w:lang w:eastAsia="zh-CN"/>
    </w:rPr>
  </w:style>
  <w:style w:type="paragraph" w:customStyle="1" w:styleId="ssqToCAdd">
    <w:name w:val="ssqToCAdd"/>
    <w:basedOn w:val="ssPara1"/>
    <w:next w:val="ssPara1"/>
    <w:rsid w:val="00B00C30"/>
  </w:style>
  <w:style w:type="paragraph" w:customStyle="1" w:styleId="ssqAppendix">
    <w:name w:val="ssqAppendix"/>
    <w:basedOn w:val="Normal"/>
    <w:next w:val="ssPara1"/>
    <w:rsid w:val="00B00C30"/>
    <w:pPr>
      <w:numPr>
        <w:ilvl w:val="1"/>
        <w:numId w:val="20"/>
      </w:numPr>
      <w:spacing w:after="260"/>
      <w:jc w:val="center"/>
    </w:pPr>
    <w:rPr>
      <w:rFonts w:ascii="Arial" w:eastAsia="SimSun" w:hAnsi="Arial"/>
      <w:b/>
      <w:caps/>
      <w:szCs w:val="22"/>
      <w:lang w:eastAsia="zh-CN"/>
    </w:rPr>
  </w:style>
  <w:style w:type="paragraph" w:customStyle="1" w:styleId="ssRestartAppendix">
    <w:name w:val="ssRestartAppendix"/>
    <w:basedOn w:val="Normal"/>
    <w:next w:val="ssPara1"/>
    <w:rsid w:val="00B00C30"/>
    <w:pPr>
      <w:numPr>
        <w:numId w:val="20"/>
      </w:numPr>
    </w:pPr>
    <w:rPr>
      <w:rFonts w:ascii="Arial" w:eastAsia="SimSun" w:hAnsi="Arial"/>
      <w:color w:val="FF0000"/>
      <w:szCs w:val="22"/>
      <w:lang w:eastAsia="zh-CN"/>
    </w:rPr>
  </w:style>
  <w:style w:type="paragraph" w:styleId="Caption">
    <w:name w:val="caption"/>
    <w:basedOn w:val="Normal"/>
    <w:next w:val="Normal"/>
    <w:qFormat/>
    <w:rsid w:val="00B00C30"/>
    <w:pPr>
      <w:overflowPunct w:val="0"/>
      <w:autoSpaceDE w:val="0"/>
      <w:autoSpaceDN w:val="0"/>
      <w:adjustRightInd w:val="0"/>
      <w:spacing w:before="120" w:after="120"/>
      <w:jc w:val="left"/>
      <w:textAlignment w:val="baseline"/>
    </w:pPr>
    <w:rPr>
      <w:rFonts w:eastAsia="SimSun"/>
      <w:b/>
      <w:spacing w:val="-3"/>
      <w:lang w:eastAsia="en-US"/>
    </w:rPr>
  </w:style>
  <w:style w:type="paragraph" w:styleId="BodyTextIndent2">
    <w:name w:val="Body Text Indent 2"/>
    <w:basedOn w:val="Normal"/>
    <w:rsid w:val="00B00C30"/>
    <w:pPr>
      <w:overflowPunct w:val="0"/>
      <w:autoSpaceDE w:val="0"/>
      <w:autoSpaceDN w:val="0"/>
      <w:adjustRightInd w:val="0"/>
      <w:spacing w:after="120" w:line="480" w:lineRule="auto"/>
      <w:ind w:left="283"/>
      <w:jc w:val="left"/>
      <w:textAlignment w:val="baseline"/>
    </w:pPr>
    <w:rPr>
      <w:rFonts w:eastAsia="SimSun"/>
      <w:spacing w:val="-3"/>
      <w:lang w:eastAsia="en-US"/>
    </w:rPr>
  </w:style>
  <w:style w:type="paragraph" w:customStyle="1" w:styleId="FaxNumber">
    <w:name w:val="FaxNumber"/>
    <w:basedOn w:val="Normal"/>
    <w:rsid w:val="00B00C30"/>
    <w:pPr>
      <w:jc w:val="left"/>
    </w:pPr>
    <w:rPr>
      <w:rFonts w:eastAsia="SimSun"/>
      <w:sz w:val="24"/>
      <w:lang w:eastAsia="en-US"/>
    </w:rPr>
  </w:style>
  <w:style w:type="paragraph" w:customStyle="1" w:styleId="table">
    <w:name w:val="table"/>
    <w:basedOn w:val="Normal"/>
    <w:rsid w:val="00B00C30"/>
    <w:pPr>
      <w:spacing w:before="120" w:after="120"/>
      <w:jc w:val="left"/>
    </w:pPr>
    <w:rPr>
      <w:rFonts w:ascii="Arial" w:eastAsia="SimSun" w:hAnsi="Arial"/>
      <w:lang w:eastAsia="en-US"/>
    </w:rPr>
  </w:style>
  <w:style w:type="paragraph" w:styleId="TOC7">
    <w:name w:val="toc 7"/>
    <w:basedOn w:val="Normal"/>
    <w:next w:val="Normal"/>
    <w:autoRedefine/>
    <w:semiHidden/>
    <w:rsid w:val="00B00C30"/>
    <w:pPr>
      <w:ind w:left="1000"/>
      <w:jc w:val="left"/>
    </w:pPr>
  </w:style>
  <w:style w:type="paragraph" w:styleId="TOC8">
    <w:name w:val="toc 8"/>
    <w:basedOn w:val="Normal"/>
    <w:next w:val="Normal"/>
    <w:autoRedefine/>
    <w:semiHidden/>
    <w:rsid w:val="00B00C30"/>
    <w:pPr>
      <w:ind w:left="1200"/>
      <w:jc w:val="left"/>
    </w:pPr>
  </w:style>
  <w:style w:type="paragraph" w:styleId="TOC9">
    <w:name w:val="toc 9"/>
    <w:basedOn w:val="Normal"/>
    <w:next w:val="Normal"/>
    <w:autoRedefine/>
    <w:semiHidden/>
    <w:rsid w:val="00B00C30"/>
    <w:pPr>
      <w:ind w:left="1400"/>
      <w:jc w:val="left"/>
    </w:pPr>
  </w:style>
  <w:style w:type="paragraph" w:customStyle="1" w:styleId="tabletext">
    <w:name w:val="table text"/>
    <w:basedOn w:val="Normal"/>
    <w:rsid w:val="00B00C30"/>
    <w:pPr>
      <w:widowControl w:val="0"/>
      <w:spacing w:before="60" w:after="60"/>
      <w:jc w:val="left"/>
    </w:pPr>
    <w:rPr>
      <w:rFonts w:ascii="Arial" w:eastAsia="SimSun" w:hAnsi="Arial"/>
      <w:lang w:eastAsia="en-US"/>
    </w:rPr>
  </w:style>
  <w:style w:type="character" w:styleId="CommentReference">
    <w:name w:val="annotation reference"/>
    <w:semiHidden/>
    <w:rsid w:val="00B00C30"/>
    <w:rPr>
      <w:rFonts w:cs="Times New Roman"/>
      <w:sz w:val="16"/>
      <w:szCs w:val="16"/>
    </w:rPr>
  </w:style>
  <w:style w:type="paragraph" w:styleId="CommentText">
    <w:name w:val="annotation text"/>
    <w:basedOn w:val="Normal"/>
    <w:link w:val="CommentTextChar"/>
    <w:uiPriority w:val="99"/>
    <w:rsid w:val="008E1BAC"/>
  </w:style>
  <w:style w:type="paragraph" w:styleId="CommentSubject">
    <w:name w:val="annotation subject"/>
    <w:basedOn w:val="CommentText"/>
    <w:next w:val="CommentText"/>
    <w:semiHidden/>
    <w:rsid w:val="00B00C30"/>
    <w:rPr>
      <w:b/>
      <w:bCs/>
    </w:rPr>
  </w:style>
  <w:style w:type="numbering" w:styleId="111111">
    <w:name w:val="Outline List 2"/>
    <w:basedOn w:val="NoList"/>
    <w:rsid w:val="00B00C30"/>
    <w:pPr>
      <w:numPr>
        <w:numId w:val="21"/>
      </w:numPr>
    </w:pPr>
  </w:style>
  <w:style w:type="paragraph" w:customStyle="1" w:styleId="font5">
    <w:name w:val="font5"/>
    <w:basedOn w:val="Normal"/>
    <w:rsid w:val="00D662B7"/>
    <w:pPr>
      <w:spacing w:before="100" w:beforeAutospacing="1" w:after="100" w:afterAutospacing="1"/>
      <w:jc w:val="left"/>
    </w:pPr>
    <w:rPr>
      <w:rFonts w:ascii="Arial" w:hAnsi="Arial" w:cs="Arial"/>
      <w:b/>
      <w:bCs/>
      <w:sz w:val="24"/>
      <w:szCs w:val="24"/>
    </w:rPr>
  </w:style>
  <w:style w:type="paragraph" w:customStyle="1" w:styleId="font6">
    <w:name w:val="font6"/>
    <w:basedOn w:val="Normal"/>
    <w:rsid w:val="00D662B7"/>
    <w:pPr>
      <w:spacing w:before="100" w:beforeAutospacing="1" w:after="100" w:afterAutospacing="1"/>
      <w:jc w:val="left"/>
    </w:pPr>
    <w:rPr>
      <w:rFonts w:ascii="Arial" w:hAnsi="Arial" w:cs="Arial"/>
      <w:b/>
      <w:bCs/>
    </w:rPr>
  </w:style>
  <w:style w:type="paragraph" w:customStyle="1" w:styleId="font7">
    <w:name w:val="font7"/>
    <w:basedOn w:val="Normal"/>
    <w:rsid w:val="00D662B7"/>
    <w:pPr>
      <w:spacing w:before="100" w:beforeAutospacing="1" w:after="100" w:afterAutospacing="1"/>
      <w:jc w:val="left"/>
    </w:pPr>
    <w:rPr>
      <w:rFonts w:ascii="Arial" w:hAnsi="Arial" w:cs="Arial"/>
      <w:b/>
      <w:bCs/>
      <w:sz w:val="24"/>
      <w:szCs w:val="24"/>
      <w:u w:val="single"/>
    </w:rPr>
  </w:style>
  <w:style w:type="paragraph" w:customStyle="1" w:styleId="font8">
    <w:name w:val="font8"/>
    <w:basedOn w:val="Normal"/>
    <w:rsid w:val="00D662B7"/>
    <w:pPr>
      <w:spacing w:before="100" w:beforeAutospacing="1" w:after="100" w:afterAutospacing="1"/>
      <w:jc w:val="left"/>
    </w:pPr>
    <w:rPr>
      <w:rFonts w:ascii="Arial" w:hAnsi="Arial" w:cs="Arial"/>
    </w:rPr>
  </w:style>
  <w:style w:type="paragraph" w:customStyle="1" w:styleId="font9">
    <w:name w:val="font9"/>
    <w:basedOn w:val="Normal"/>
    <w:rsid w:val="00D662B7"/>
    <w:pPr>
      <w:spacing w:before="100" w:beforeAutospacing="1" w:after="100" w:afterAutospacing="1"/>
      <w:jc w:val="left"/>
    </w:pPr>
    <w:rPr>
      <w:rFonts w:ascii="Arial" w:hAnsi="Arial" w:cs="Arial"/>
      <w:sz w:val="16"/>
      <w:szCs w:val="16"/>
    </w:rPr>
  </w:style>
  <w:style w:type="paragraph" w:customStyle="1" w:styleId="font10">
    <w:name w:val="font10"/>
    <w:basedOn w:val="Normal"/>
    <w:rsid w:val="00D662B7"/>
    <w:pPr>
      <w:spacing w:before="100" w:beforeAutospacing="1" w:after="100" w:afterAutospacing="1"/>
      <w:jc w:val="left"/>
    </w:pPr>
    <w:rPr>
      <w:rFonts w:ascii="Arial" w:hAnsi="Arial" w:cs="Arial"/>
      <w:i/>
      <w:iCs/>
      <w:sz w:val="16"/>
      <w:szCs w:val="16"/>
    </w:rPr>
  </w:style>
  <w:style w:type="paragraph" w:customStyle="1" w:styleId="font11">
    <w:name w:val="font11"/>
    <w:basedOn w:val="Normal"/>
    <w:rsid w:val="00D662B7"/>
    <w:pPr>
      <w:spacing w:before="100" w:beforeAutospacing="1" w:after="100" w:afterAutospacing="1"/>
      <w:jc w:val="left"/>
    </w:pPr>
    <w:rPr>
      <w:rFonts w:ascii="Arial" w:hAnsi="Arial" w:cs="Arial"/>
      <w:i/>
      <w:iCs/>
      <w:sz w:val="18"/>
      <w:szCs w:val="18"/>
    </w:rPr>
  </w:style>
  <w:style w:type="paragraph" w:customStyle="1" w:styleId="font12">
    <w:name w:val="font12"/>
    <w:basedOn w:val="Normal"/>
    <w:rsid w:val="00D662B7"/>
    <w:pPr>
      <w:spacing w:before="100" w:beforeAutospacing="1" w:after="100" w:afterAutospacing="1"/>
      <w:jc w:val="left"/>
    </w:pPr>
    <w:rPr>
      <w:rFonts w:ascii="Arial" w:hAnsi="Arial" w:cs="Arial"/>
      <w:b/>
      <w:bCs/>
      <w:color w:val="0000FF"/>
    </w:rPr>
  </w:style>
  <w:style w:type="paragraph" w:customStyle="1" w:styleId="font13">
    <w:name w:val="font13"/>
    <w:basedOn w:val="Normal"/>
    <w:rsid w:val="00D662B7"/>
    <w:pPr>
      <w:spacing w:before="100" w:beforeAutospacing="1" w:after="100" w:afterAutospacing="1"/>
      <w:jc w:val="left"/>
    </w:pPr>
    <w:rPr>
      <w:rFonts w:ascii="Arial" w:hAnsi="Arial" w:cs="Arial"/>
      <w:b/>
      <w:bCs/>
      <w:i/>
      <w:iCs/>
    </w:rPr>
  </w:style>
  <w:style w:type="paragraph" w:customStyle="1" w:styleId="font14">
    <w:name w:val="font14"/>
    <w:basedOn w:val="Normal"/>
    <w:rsid w:val="00D662B7"/>
    <w:pPr>
      <w:spacing w:before="100" w:beforeAutospacing="1" w:after="100" w:afterAutospacing="1"/>
      <w:jc w:val="left"/>
    </w:pPr>
    <w:rPr>
      <w:rFonts w:ascii="Tahoma" w:hAnsi="Tahoma" w:cs="Tahoma"/>
      <w:color w:val="000000"/>
      <w:sz w:val="16"/>
      <w:szCs w:val="16"/>
    </w:rPr>
  </w:style>
  <w:style w:type="paragraph" w:customStyle="1" w:styleId="font15">
    <w:name w:val="font15"/>
    <w:basedOn w:val="Normal"/>
    <w:rsid w:val="00D662B7"/>
    <w:pPr>
      <w:spacing w:before="100" w:beforeAutospacing="1" w:after="100" w:afterAutospacing="1"/>
      <w:jc w:val="left"/>
    </w:pPr>
    <w:rPr>
      <w:rFonts w:ascii="Tahoma" w:hAnsi="Tahoma" w:cs="Tahoma"/>
      <w:b/>
      <w:bCs/>
      <w:color w:val="000000"/>
      <w:sz w:val="16"/>
      <w:szCs w:val="16"/>
    </w:rPr>
  </w:style>
  <w:style w:type="paragraph" w:customStyle="1" w:styleId="font16">
    <w:name w:val="font16"/>
    <w:basedOn w:val="Normal"/>
    <w:rsid w:val="00D662B7"/>
    <w:pPr>
      <w:spacing w:before="100" w:beforeAutospacing="1" w:after="100" w:afterAutospacing="1"/>
      <w:jc w:val="left"/>
    </w:pPr>
    <w:rPr>
      <w:rFonts w:ascii="Arial" w:hAnsi="Arial" w:cs="Arial"/>
      <w:color w:val="0000FF"/>
    </w:rPr>
  </w:style>
  <w:style w:type="paragraph" w:customStyle="1" w:styleId="font17">
    <w:name w:val="font17"/>
    <w:basedOn w:val="Normal"/>
    <w:rsid w:val="00D662B7"/>
    <w:pPr>
      <w:spacing w:before="100" w:beforeAutospacing="1" w:after="100" w:afterAutospacing="1"/>
      <w:jc w:val="left"/>
    </w:pPr>
    <w:rPr>
      <w:rFonts w:ascii="Arial" w:hAnsi="Arial" w:cs="Arial"/>
      <w:b/>
      <w:bCs/>
      <w:color w:val="0000FF"/>
      <w:sz w:val="24"/>
      <w:szCs w:val="24"/>
    </w:rPr>
  </w:style>
  <w:style w:type="paragraph" w:customStyle="1" w:styleId="font18">
    <w:name w:val="font18"/>
    <w:basedOn w:val="Normal"/>
    <w:rsid w:val="00D662B7"/>
    <w:pPr>
      <w:spacing w:before="100" w:beforeAutospacing="1" w:after="100" w:afterAutospacing="1"/>
      <w:jc w:val="left"/>
    </w:pPr>
    <w:rPr>
      <w:rFonts w:ascii="Arial" w:hAnsi="Arial" w:cs="Arial"/>
      <w:b/>
      <w:bCs/>
      <w:color w:val="FF0000"/>
      <w:sz w:val="24"/>
      <w:szCs w:val="24"/>
    </w:rPr>
  </w:style>
  <w:style w:type="paragraph" w:customStyle="1" w:styleId="font19">
    <w:name w:val="font19"/>
    <w:basedOn w:val="Normal"/>
    <w:rsid w:val="00D662B7"/>
    <w:pPr>
      <w:spacing w:before="100" w:beforeAutospacing="1" w:after="100" w:afterAutospacing="1"/>
      <w:jc w:val="left"/>
    </w:pPr>
    <w:rPr>
      <w:rFonts w:ascii="Arial" w:hAnsi="Arial" w:cs="Arial"/>
      <w:b/>
      <w:bCs/>
      <w:color w:val="FF0000"/>
      <w:sz w:val="24"/>
      <w:szCs w:val="24"/>
    </w:rPr>
  </w:style>
  <w:style w:type="paragraph" w:customStyle="1" w:styleId="font20">
    <w:name w:val="font20"/>
    <w:basedOn w:val="Normal"/>
    <w:rsid w:val="00D662B7"/>
    <w:pPr>
      <w:spacing w:before="100" w:beforeAutospacing="1" w:after="100" w:afterAutospacing="1"/>
      <w:jc w:val="left"/>
    </w:pPr>
    <w:rPr>
      <w:rFonts w:ascii="Arial" w:hAnsi="Arial" w:cs="Arial"/>
      <w:b/>
      <w:bCs/>
      <w:i/>
      <w:iCs/>
      <w:color w:val="FF0000"/>
      <w:sz w:val="24"/>
      <w:szCs w:val="24"/>
    </w:rPr>
  </w:style>
  <w:style w:type="paragraph" w:customStyle="1" w:styleId="font21">
    <w:name w:val="font21"/>
    <w:basedOn w:val="Normal"/>
    <w:rsid w:val="00D662B7"/>
    <w:pPr>
      <w:spacing w:before="100" w:beforeAutospacing="1" w:after="100" w:afterAutospacing="1"/>
      <w:jc w:val="left"/>
    </w:pPr>
    <w:rPr>
      <w:rFonts w:ascii="Arial" w:hAnsi="Arial" w:cs="Arial"/>
      <w:color w:val="FF0000"/>
      <w:sz w:val="16"/>
      <w:szCs w:val="16"/>
    </w:rPr>
  </w:style>
  <w:style w:type="paragraph" w:customStyle="1" w:styleId="font22">
    <w:name w:val="font22"/>
    <w:basedOn w:val="Normal"/>
    <w:rsid w:val="00D662B7"/>
    <w:pPr>
      <w:spacing w:before="100" w:beforeAutospacing="1" w:after="100" w:afterAutospacing="1"/>
      <w:jc w:val="left"/>
    </w:pPr>
    <w:rPr>
      <w:rFonts w:ascii="Arial" w:hAnsi="Arial" w:cs="Arial"/>
      <w:b/>
      <w:bCs/>
      <w:i/>
      <w:iCs/>
      <w:color w:val="FF0000"/>
      <w:sz w:val="24"/>
      <w:szCs w:val="24"/>
    </w:rPr>
  </w:style>
  <w:style w:type="paragraph" w:customStyle="1" w:styleId="font23">
    <w:name w:val="font23"/>
    <w:basedOn w:val="Normal"/>
    <w:rsid w:val="00D662B7"/>
    <w:pPr>
      <w:spacing w:before="100" w:beforeAutospacing="1" w:after="100" w:afterAutospacing="1"/>
      <w:jc w:val="left"/>
    </w:pPr>
    <w:rPr>
      <w:rFonts w:ascii="Arial" w:hAnsi="Arial" w:cs="Arial"/>
      <w:sz w:val="16"/>
      <w:szCs w:val="16"/>
    </w:rPr>
  </w:style>
  <w:style w:type="paragraph" w:customStyle="1" w:styleId="font24">
    <w:name w:val="font24"/>
    <w:basedOn w:val="Normal"/>
    <w:rsid w:val="00D662B7"/>
    <w:pPr>
      <w:spacing w:before="100" w:beforeAutospacing="1" w:after="100" w:afterAutospacing="1"/>
      <w:jc w:val="left"/>
    </w:pPr>
    <w:rPr>
      <w:rFonts w:ascii="Arial" w:hAnsi="Arial" w:cs="Arial"/>
      <w:color w:val="CC99FF"/>
    </w:rPr>
  </w:style>
  <w:style w:type="paragraph" w:customStyle="1" w:styleId="font25">
    <w:name w:val="font25"/>
    <w:basedOn w:val="Normal"/>
    <w:rsid w:val="00D662B7"/>
    <w:pPr>
      <w:spacing w:before="100" w:beforeAutospacing="1" w:after="100" w:afterAutospacing="1"/>
      <w:jc w:val="left"/>
    </w:pPr>
    <w:rPr>
      <w:rFonts w:ascii="Arial" w:hAnsi="Arial" w:cs="Arial"/>
      <w:color w:val="CC99FF"/>
      <w:sz w:val="16"/>
      <w:szCs w:val="16"/>
    </w:rPr>
  </w:style>
  <w:style w:type="paragraph" w:customStyle="1" w:styleId="xl24">
    <w:name w:val="xl24"/>
    <w:basedOn w:val="Normal"/>
    <w:rsid w:val="00D662B7"/>
    <w:pPr>
      <w:spacing w:before="100" w:beforeAutospacing="1" w:after="100" w:afterAutospacing="1"/>
      <w:jc w:val="left"/>
    </w:pPr>
    <w:rPr>
      <w:sz w:val="16"/>
      <w:szCs w:val="16"/>
    </w:rPr>
  </w:style>
  <w:style w:type="paragraph" w:customStyle="1" w:styleId="xl25">
    <w:name w:val="xl25"/>
    <w:basedOn w:val="Normal"/>
    <w:rsid w:val="00D662B7"/>
    <w:pPr>
      <w:spacing w:before="100" w:beforeAutospacing="1" w:after="100" w:afterAutospacing="1"/>
      <w:jc w:val="left"/>
    </w:pPr>
    <w:rPr>
      <w:rFonts w:ascii="Arial" w:hAnsi="Arial" w:cs="Arial"/>
      <w:sz w:val="24"/>
      <w:szCs w:val="24"/>
    </w:rPr>
  </w:style>
  <w:style w:type="paragraph" w:customStyle="1" w:styleId="xl26">
    <w:name w:val="xl26"/>
    <w:basedOn w:val="Normal"/>
    <w:rsid w:val="00D662B7"/>
    <w:pPr>
      <w:spacing w:before="100" w:beforeAutospacing="1" w:after="100" w:afterAutospacing="1"/>
      <w:jc w:val="left"/>
      <w:textAlignment w:val="center"/>
    </w:pPr>
    <w:rPr>
      <w:sz w:val="16"/>
      <w:szCs w:val="16"/>
    </w:rPr>
  </w:style>
  <w:style w:type="paragraph" w:customStyle="1" w:styleId="xl27">
    <w:name w:val="xl27"/>
    <w:basedOn w:val="Normal"/>
    <w:rsid w:val="00D662B7"/>
    <w:pPr>
      <w:spacing w:before="100" w:beforeAutospacing="1" w:after="100" w:afterAutospacing="1"/>
      <w:jc w:val="left"/>
    </w:pPr>
    <w:rPr>
      <w:sz w:val="16"/>
      <w:szCs w:val="16"/>
    </w:rPr>
  </w:style>
  <w:style w:type="paragraph" w:customStyle="1" w:styleId="xl28">
    <w:name w:val="xl28"/>
    <w:basedOn w:val="Normal"/>
    <w:rsid w:val="00D662B7"/>
    <w:pPr>
      <w:spacing w:before="100" w:beforeAutospacing="1" w:after="100" w:afterAutospacing="1"/>
      <w:jc w:val="left"/>
    </w:pPr>
    <w:rPr>
      <w:rFonts w:ascii="Arial" w:hAnsi="Arial" w:cs="Arial"/>
      <w:b/>
      <w:bCs/>
      <w:sz w:val="24"/>
      <w:szCs w:val="24"/>
    </w:rPr>
  </w:style>
  <w:style w:type="paragraph" w:customStyle="1" w:styleId="xl29">
    <w:name w:val="xl29"/>
    <w:basedOn w:val="Normal"/>
    <w:rsid w:val="00D662B7"/>
    <w:pPr>
      <w:spacing w:before="100" w:beforeAutospacing="1" w:after="100" w:afterAutospacing="1"/>
      <w:jc w:val="center"/>
      <w:textAlignment w:val="center"/>
    </w:pPr>
    <w:rPr>
      <w:rFonts w:ascii="Arial" w:hAnsi="Arial" w:cs="Arial"/>
      <w:b/>
      <w:bCs/>
      <w:color w:val="0000FF"/>
      <w:sz w:val="16"/>
      <w:szCs w:val="16"/>
    </w:rPr>
  </w:style>
  <w:style w:type="paragraph" w:customStyle="1" w:styleId="xl30">
    <w:name w:val="xl3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32">
    <w:name w:val="xl3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33">
    <w:name w:val="xl3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34">
    <w:name w:val="xl3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35">
    <w:name w:val="xl3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6">
    <w:name w:val="xl3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37">
    <w:name w:val="xl3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38">
    <w:name w:val="xl3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39">
    <w:name w:val="xl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40">
    <w:name w:val="xl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41">
    <w:name w:val="xl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4"/>
      <w:szCs w:val="24"/>
    </w:rPr>
  </w:style>
  <w:style w:type="paragraph" w:customStyle="1" w:styleId="xl42">
    <w:name w:val="xl4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43">
    <w:name w:val="xl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44">
    <w:name w:val="xl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45">
    <w:name w:val="xl4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2"/>
    </w:rPr>
  </w:style>
  <w:style w:type="paragraph" w:customStyle="1" w:styleId="xl46">
    <w:name w:val="xl4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2"/>
    </w:rPr>
  </w:style>
  <w:style w:type="paragraph" w:customStyle="1" w:styleId="xl47">
    <w:name w:val="xl4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48">
    <w:name w:val="xl4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szCs w:val="24"/>
    </w:rPr>
  </w:style>
  <w:style w:type="paragraph" w:customStyle="1" w:styleId="xl49">
    <w:name w:val="xl49"/>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50">
    <w:name w:val="xl5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4"/>
      <w:szCs w:val="24"/>
    </w:rPr>
  </w:style>
  <w:style w:type="paragraph" w:customStyle="1" w:styleId="xl51">
    <w:name w:val="xl5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u w:val="single"/>
    </w:rPr>
  </w:style>
  <w:style w:type="paragraph" w:customStyle="1" w:styleId="xl52">
    <w:name w:val="xl5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3">
    <w:name w:val="xl5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54">
    <w:name w:val="xl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55">
    <w:name w:val="xl5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2"/>
    </w:rPr>
  </w:style>
  <w:style w:type="paragraph" w:customStyle="1" w:styleId="xl56">
    <w:name w:val="xl56"/>
    <w:basedOn w:val="Normal"/>
    <w:rsid w:val="00D662B7"/>
    <w:pPr>
      <w:pBdr>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7">
    <w:name w:val="xl57"/>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8">
    <w:name w:val="xl58"/>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left"/>
    </w:pPr>
    <w:rPr>
      <w:sz w:val="24"/>
      <w:szCs w:val="24"/>
    </w:rPr>
  </w:style>
  <w:style w:type="paragraph" w:customStyle="1" w:styleId="xl59">
    <w:name w:val="xl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60">
    <w:name w:val="xl60"/>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61">
    <w:name w:val="xl6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left"/>
    </w:pPr>
    <w:rPr>
      <w:sz w:val="24"/>
      <w:szCs w:val="24"/>
    </w:rPr>
  </w:style>
  <w:style w:type="paragraph" w:customStyle="1" w:styleId="xl62">
    <w:name w:val="xl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63">
    <w:name w:val="xl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64">
    <w:name w:val="xl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56"/>
      <w:szCs w:val="56"/>
    </w:rPr>
  </w:style>
  <w:style w:type="paragraph" w:customStyle="1" w:styleId="xl65">
    <w:name w:val="xl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2"/>
    </w:rPr>
  </w:style>
  <w:style w:type="paragraph" w:customStyle="1" w:styleId="xl66">
    <w:name w:val="xl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67">
    <w:name w:val="xl67"/>
    <w:basedOn w:val="Normal"/>
    <w:rsid w:val="00D662B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68">
    <w:name w:val="xl68"/>
    <w:basedOn w:val="Normal"/>
    <w:rsid w:val="00D662B7"/>
    <w:pPr>
      <w:pBdr>
        <w:top w:val="single" w:sz="12"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69">
    <w:name w:val="xl69"/>
    <w:basedOn w:val="Normal"/>
    <w:rsid w:val="00D662B7"/>
    <w:pPr>
      <w:pBdr>
        <w:bottom w:val="single" w:sz="12"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70">
    <w:name w:val="xl70"/>
    <w:basedOn w:val="Normal"/>
    <w:rsid w:val="00D662B7"/>
    <w:pPr>
      <w:pBdr>
        <w:top w:val="single" w:sz="4" w:space="0" w:color="auto"/>
        <w:left w:val="single" w:sz="4" w:space="0" w:color="auto"/>
        <w:bottom w:val="single" w:sz="12" w:space="0" w:color="auto"/>
        <w:right w:val="single" w:sz="12" w:space="0" w:color="auto"/>
      </w:pBdr>
      <w:shd w:val="thinHorzCross" w:color="CCFFCC" w:fill="FFFFFF"/>
      <w:spacing w:before="100" w:beforeAutospacing="1" w:after="100" w:afterAutospacing="1"/>
      <w:jc w:val="left"/>
    </w:pPr>
    <w:rPr>
      <w:sz w:val="24"/>
      <w:szCs w:val="24"/>
    </w:rPr>
  </w:style>
  <w:style w:type="paragraph" w:customStyle="1" w:styleId="xl71">
    <w:name w:val="xl7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D662B7"/>
    <w:pPr>
      <w:pBdr>
        <w:top w:val="single" w:sz="12" w:space="0" w:color="auto"/>
      </w:pBdr>
      <w:shd w:val="clear" w:color="auto" w:fill="C0C0C0"/>
      <w:spacing w:before="100" w:beforeAutospacing="1" w:after="100" w:afterAutospacing="1"/>
      <w:jc w:val="left"/>
      <w:textAlignment w:val="center"/>
    </w:pPr>
    <w:rPr>
      <w:rFonts w:ascii="Arial" w:hAnsi="Arial" w:cs="Arial"/>
      <w:b/>
      <w:bCs/>
      <w:szCs w:val="22"/>
    </w:rPr>
  </w:style>
  <w:style w:type="paragraph" w:customStyle="1" w:styleId="xl73">
    <w:name w:val="xl73"/>
    <w:basedOn w:val="Normal"/>
    <w:rsid w:val="00D662B7"/>
    <w:pPr>
      <w:pBdr>
        <w:bottom w:val="single" w:sz="12" w:space="0" w:color="auto"/>
      </w:pBdr>
      <w:shd w:val="clear" w:color="auto" w:fill="C0C0C0"/>
      <w:spacing w:before="100" w:beforeAutospacing="1" w:after="100" w:afterAutospacing="1"/>
      <w:jc w:val="left"/>
      <w:textAlignment w:val="center"/>
    </w:pPr>
    <w:rPr>
      <w:rFonts w:ascii="Arial" w:hAnsi="Arial" w:cs="Arial"/>
      <w:b/>
      <w:bCs/>
      <w:szCs w:val="22"/>
    </w:rPr>
  </w:style>
  <w:style w:type="paragraph" w:customStyle="1" w:styleId="xl74">
    <w:name w:val="xl74"/>
    <w:basedOn w:val="Normal"/>
    <w:rsid w:val="00D662B7"/>
    <w:pPr>
      <w:pBdr>
        <w:top w:val="single" w:sz="12"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D662B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Normal"/>
    <w:rsid w:val="00D662B7"/>
    <w:pPr>
      <w:pBdr>
        <w:top w:val="single" w:sz="4" w:space="0" w:color="auto"/>
        <w:bottom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77">
    <w:name w:val="xl77"/>
    <w:basedOn w:val="Normal"/>
    <w:rsid w:val="00D662B7"/>
    <w:pPr>
      <w:pBdr>
        <w:top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78">
    <w:name w:val="xl78"/>
    <w:basedOn w:val="Normal"/>
    <w:rsid w:val="00D662B7"/>
    <w:pPr>
      <w:pBdr>
        <w:top w:val="single" w:sz="4"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79">
    <w:name w:val="xl79"/>
    <w:basedOn w:val="Normal"/>
    <w:rsid w:val="00D662B7"/>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0">
    <w:name w:val="xl80"/>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56"/>
      <w:szCs w:val="56"/>
    </w:rPr>
  </w:style>
  <w:style w:type="paragraph" w:customStyle="1" w:styleId="xl81">
    <w:name w:val="xl8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82">
    <w:name w:val="xl82"/>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83">
    <w:name w:val="xl8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84">
    <w:name w:val="xl84"/>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85">
    <w:name w:val="xl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6">
    <w:name w:val="xl8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sz w:val="24"/>
      <w:szCs w:val="24"/>
    </w:rPr>
  </w:style>
  <w:style w:type="paragraph" w:customStyle="1" w:styleId="xl87">
    <w:name w:val="xl87"/>
    <w:basedOn w:val="Normal"/>
    <w:rsid w:val="00D662B7"/>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88">
    <w:name w:val="xl88"/>
    <w:basedOn w:val="Normal"/>
    <w:rsid w:val="00D662B7"/>
    <w:pPr>
      <w:pBdr>
        <w:top w:val="single" w:sz="4" w:space="0" w:color="auto"/>
        <w:left w:val="single" w:sz="4" w:space="0" w:color="auto"/>
        <w:bottom w:val="single" w:sz="4" w:space="0" w:color="auto"/>
        <w:right w:val="single" w:sz="12" w:space="0" w:color="auto"/>
      </w:pBdr>
      <w:shd w:val="clear" w:color="CCFFCC" w:fill="CCFFCC"/>
      <w:spacing w:before="100" w:beforeAutospacing="1" w:after="100" w:afterAutospacing="1"/>
      <w:jc w:val="left"/>
    </w:pPr>
    <w:rPr>
      <w:sz w:val="24"/>
      <w:szCs w:val="24"/>
    </w:rPr>
  </w:style>
  <w:style w:type="paragraph" w:customStyle="1" w:styleId="xl89">
    <w:name w:val="xl89"/>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left"/>
    </w:pPr>
    <w:rPr>
      <w:sz w:val="24"/>
      <w:szCs w:val="24"/>
    </w:rPr>
  </w:style>
  <w:style w:type="paragraph" w:customStyle="1" w:styleId="xl90">
    <w:name w:val="xl90"/>
    <w:basedOn w:val="Normal"/>
    <w:rsid w:val="00D662B7"/>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91">
    <w:name w:val="xl91"/>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93">
    <w:name w:val="xl93"/>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4">
    <w:name w:val="xl94"/>
    <w:basedOn w:val="Normal"/>
    <w:rsid w:val="00D662B7"/>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5">
    <w:name w:val="xl95"/>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96">
    <w:name w:val="xl96"/>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7">
    <w:name w:val="xl97"/>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98">
    <w:name w:val="xl98"/>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99">
    <w:name w:val="xl99"/>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0">
    <w:name w:val="xl100"/>
    <w:basedOn w:val="Normal"/>
    <w:rsid w:val="00D662B7"/>
    <w:pPr>
      <w:pBdr>
        <w:top w:val="single" w:sz="12"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1">
    <w:name w:val="xl101"/>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2">
    <w:name w:val="xl102"/>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103">
    <w:name w:val="xl103"/>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Cs w:val="22"/>
    </w:rPr>
  </w:style>
  <w:style w:type="paragraph" w:customStyle="1" w:styleId="xl104">
    <w:name w:val="xl10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FF"/>
      <w:sz w:val="24"/>
      <w:szCs w:val="24"/>
    </w:rPr>
  </w:style>
  <w:style w:type="paragraph" w:customStyle="1" w:styleId="xl105">
    <w:name w:val="xl10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FF"/>
      <w:sz w:val="24"/>
      <w:szCs w:val="24"/>
    </w:rPr>
  </w:style>
  <w:style w:type="paragraph" w:customStyle="1" w:styleId="xl106">
    <w:name w:val="xl10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Arial" w:hAnsi="Arial" w:cs="Arial"/>
      <w:color w:val="0000FF"/>
      <w:sz w:val="24"/>
      <w:szCs w:val="24"/>
    </w:rPr>
  </w:style>
  <w:style w:type="paragraph" w:customStyle="1" w:styleId="xl107">
    <w:name w:val="xl10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sz w:val="24"/>
      <w:szCs w:val="24"/>
    </w:rPr>
  </w:style>
  <w:style w:type="paragraph" w:customStyle="1" w:styleId="xl108">
    <w:name w:val="xl10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09">
    <w:name w:val="xl109"/>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10">
    <w:name w:val="xl110"/>
    <w:basedOn w:val="Normal"/>
    <w:rsid w:val="00D662B7"/>
    <w:pPr>
      <w:pBdr>
        <w:top w:val="single" w:sz="4" w:space="0" w:color="auto"/>
        <w:left w:val="single" w:sz="4" w:space="0" w:color="auto"/>
        <w:bottom w:val="single" w:sz="4" w:space="0" w:color="auto"/>
        <w:right w:val="single" w:sz="12" w:space="0" w:color="auto"/>
      </w:pBdr>
      <w:shd w:val="thinHorzCross" w:color="FFFFFF" w:fill="CCFFCC"/>
      <w:spacing w:before="100" w:beforeAutospacing="1" w:after="100" w:afterAutospacing="1"/>
      <w:jc w:val="center"/>
      <w:textAlignment w:val="center"/>
    </w:pPr>
    <w:rPr>
      <w:rFonts w:ascii="Arial" w:hAnsi="Arial" w:cs="Arial"/>
      <w:b/>
      <w:bCs/>
      <w:sz w:val="24"/>
      <w:szCs w:val="24"/>
    </w:rPr>
  </w:style>
  <w:style w:type="paragraph" w:customStyle="1" w:styleId="xl111">
    <w:name w:val="xl111"/>
    <w:basedOn w:val="Normal"/>
    <w:rsid w:val="00D662B7"/>
    <w:pPr>
      <w:pBdr>
        <w:top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12">
    <w:name w:val="xl112"/>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13">
    <w:name w:val="xl113"/>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14">
    <w:name w:val="xl11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15">
    <w:name w:val="xl115"/>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116">
    <w:name w:val="xl11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17">
    <w:name w:val="xl117"/>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18">
    <w:name w:val="xl118"/>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2"/>
    </w:rPr>
  </w:style>
  <w:style w:type="paragraph" w:customStyle="1" w:styleId="xl119">
    <w:name w:val="xl119"/>
    <w:basedOn w:val="Normal"/>
    <w:rsid w:val="00D662B7"/>
    <w:pPr>
      <w:pBdr>
        <w:top w:val="single" w:sz="4" w:space="0" w:color="auto"/>
        <w:bottom w:val="single" w:sz="12"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20">
    <w:name w:val="xl12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1">
    <w:name w:val="xl121"/>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122">
    <w:name w:val="xl122"/>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Normal"/>
    <w:rsid w:val="00D662B7"/>
    <w:pPr>
      <w:pBdr>
        <w:bottom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D662B7"/>
    <w:pPr>
      <w:pBdr>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5">
    <w:name w:val="xl125"/>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126">
    <w:name w:val="xl126"/>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7">
    <w:name w:val="xl127"/>
    <w:basedOn w:val="Normal"/>
    <w:rsid w:val="00D662B7"/>
    <w:pPr>
      <w:pBdr>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8">
    <w:name w:val="xl128"/>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129">
    <w:name w:val="xl12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48"/>
      <w:szCs w:val="48"/>
    </w:rPr>
  </w:style>
  <w:style w:type="paragraph" w:customStyle="1" w:styleId="xl130">
    <w:name w:val="xl130"/>
    <w:basedOn w:val="Normal"/>
    <w:rsid w:val="00D662B7"/>
    <w:pPr>
      <w:pBdr>
        <w:top w:val="single" w:sz="12"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1">
    <w:name w:val="xl13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2">
    <w:name w:val="xl132"/>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Normal"/>
    <w:rsid w:val="00D662B7"/>
    <w:pPr>
      <w:pBdr>
        <w:top w:val="single" w:sz="4" w:space="0" w:color="auto"/>
        <w:left w:val="single" w:sz="4" w:space="0" w:color="auto"/>
        <w:bottom w:val="single" w:sz="4" w:space="0" w:color="auto"/>
      </w:pBdr>
      <w:spacing w:before="100" w:beforeAutospacing="1" w:after="100" w:afterAutospacing="1"/>
      <w:jc w:val="left"/>
    </w:pPr>
    <w:rPr>
      <w:sz w:val="24"/>
      <w:szCs w:val="24"/>
    </w:rPr>
  </w:style>
  <w:style w:type="paragraph" w:customStyle="1" w:styleId="xl134">
    <w:name w:val="xl134"/>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left"/>
    </w:pPr>
    <w:rPr>
      <w:sz w:val="24"/>
      <w:szCs w:val="24"/>
    </w:rPr>
  </w:style>
  <w:style w:type="paragraph" w:customStyle="1" w:styleId="xl135">
    <w:name w:val="xl135"/>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6">
    <w:name w:val="xl13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FF"/>
      <w:sz w:val="24"/>
      <w:szCs w:val="24"/>
    </w:rPr>
  </w:style>
  <w:style w:type="paragraph" w:customStyle="1" w:styleId="xl137">
    <w:name w:val="xl137"/>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138">
    <w:name w:val="xl138"/>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9">
    <w:name w:val="xl139"/>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left"/>
    </w:pPr>
    <w:rPr>
      <w:sz w:val="24"/>
      <w:szCs w:val="24"/>
    </w:rPr>
  </w:style>
  <w:style w:type="paragraph" w:customStyle="1" w:styleId="xl140">
    <w:name w:val="xl140"/>
    <w:basedOn w:val="Normal"/>
    <w:rsid w:val="00D662B7"/>
    <w:pPr>
      <w:pBdr>
        <w:top w:val="single" w:sz="4" w:space="0" w:color="auto"/>
        <w:left w:val="single" w:sz="4" w:space="0" w:color="auto"/>
        <w:bottom w:val="single" w:sz="4" w:space="0" w:color="auto"/>
      </w:pBdr>
      <w:shd w:val="clear" w:color="CCFFCC" w:fill="CCFFCC"/>
      <w:spacing w:before="100" w:beforeAutospacing="1" w:after="100" w:afterAutospacing="1"/>
      <w:jc w:val="left"/>
    </w:pPr>
    <w:rPr>
      <w:sz w:val="24"/>
      <w:szCs w:val="24"/>
    </w:rPr>
  </w:style>
  <w:style w:type="paragraph" w:customStyle="1" w:styleId="xl141">
    <w:name w:val="xl141"/>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142">
    <w:name w:val="xl142"/>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Arial" w:hAnsi="Arial" w:cs="Arial"/>
      <w:b/>
      <w:bCs/>
      <w:sz w:val="24"/>
      <w:szCs w:val="24"/>
    </w:rPr>
  </w:style>
  <w:style w:type="paragraph" w:customStyle="1" w:styleId="xl143">
    <w:name w:val="xl14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144">
    <w:name w:val="xl144"/>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45">
    <w:name w:val="xl145"/>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sz w:val="24"/>
      <w:szCs w:val="24"/>
    </w:rPr>
  </w:style>
  <w:style w:type="paragraph" w:customStyle="1" w:styleId="xl146">
    <w:name w:val="xl146"/>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147">
    <w:name w:val="xl147"/>
    <w:basedOn w:val="Normal"/>
    <w:rsid w:val="00D662B7"/>
    <w:pPr>
      <w:pBdr>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rsid w:val="00D662B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49">
    <w:name w:val="xl149"/>
    <w:basedOn w:val="Normal"/>
    <w:rsid w:val="00D662B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50">
    <w:name w:val="xl150"/>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1">
    <w:name w:val="xl151"/>
    <w:basedOn w:val="Normal"/>
    <w:rsid w:val="00D662B7"/>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2">
    <w:name w:val="xl152"/>
    <w:basedOn w:val="Normal"/>
    <w:rsid w:val="00D662B7"/>
    <w:pPr>
      <w:pBdr>
        <w:left w:val="single" w:sz="4" w:space="0" w:color="auto"/>
        <w:bottom w:val="single" w:sz="4" w:space="0" w:color="auto"/>
        <w:right w:val="single" w:sz="12" w:space="0" w:color="auto"/>
      </w:pBdr>
      <w:shd w:val="thinHorzCross" w:color="CCFFCC" w:fill="FFFFFF"/>
      <w:spacing w:before="100" w:beforeAutospacing="1" w:after="100" w:afterAutospacing="1"/>
      <w:jc w:val="left"/>
    </w:pPr>
    <w:rPr>
      <w:sz w:val="24"/>
      <w:szCs w:val="24"/>
    </w:rPr>
  </w:style>
  <w:style w:type="paragraph" w:customStyle="1" w:styleId="xl153">
    <w:name w:val="xl15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54">
    <w:name w:val="xl1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155">
    <w:name w:val="xl155"/>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56">
    <w:name w:val="xl15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157">
    <w:name w:val="xl157"/>
    <w:basedOn w:val="Normal"/>
    <w:rsid w:val="00D662B7"/>
    <w:pPr>
      <w:pBdr>
        <w:top w:val="single" w:sz="12"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58">
    <w:name w:val="xl1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8000"/>
      <w:sz w:val="48"/>
      <w:szCs w:val="48"/>
    </w:rPr>
  </w:style>
  <w:style w:type="paragraph" w:customStyle="1" w:styleId="xl159">
    <w:name w:val="xl1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FF"/>
      <w:sz w:val="48"/>
      <w:szCs w:val="48"/>
    </w:rPr>
  </w:style>
  <w:style w:type="paragraph" w:customStyle="1" w:styleId="xl160">
    <w:name w:val="xl1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161">
    <w:name w:val="xl16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162">
    <w:name w:val="xl1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CC00"/>
      <w:sz w:val="48"/>
      <w:szCs w:val="48"/>
    </w:rPr>
  </w:style>
  <w:style w:type="paragraph" w:customStyle="1" w:styleId="xl163">
    <w:name w:val="xl1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32"/>
      <w:szCs w:val="32"/>
    </w:rPr>
  </w:style>
  <w:style w:type="paragraph" w:customStyle="1" w:styleId="xl164">
    <w:name w:val="xl1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32"/>
      <w:szCs w:val="32"/>
    </w:rPr>
  </w:style>
  <w:style w:type="paragraph" w:customStyle="1" w:styleId="xl165">
    <w:name w:val="xl1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166">
    <w:name w:val="xl1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FF"/>
      <w:sz w:val="32"/>
      <w:szCs w:val="32"/>
    </w:rPr>
  </w:style>
  <w:style w:type="paragraph" w:customStyle="1" w:styleId="xl167">
    <w:name w:val="xl1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CC00"/>
      <w:sz w:val="32"/>
      <w:szCs w:val="32"/>
    </w:rPr>
  </w:style>
  <w:style w:type="paragraph" w:customStyle="1" w:styleId="xl168">
    <w:name w:val="xl16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169">
    <w:name w:val="xl16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FF"/>
      <w:sz w:val="28"/>
      <w:szCs w:val="28"/>
    </w:rPr>
  </w:style>
  <w:style w:type="paragraph" w:customStyle="1" w:styleId="xl170">
    <w:name w:val="xl170"/>
    <w:basedOn w:val="Normal"/>
    <w:rsid w:val="00D662B7"/>
    <w:pPr>
      <w:spacing w:before="100" w:beforeAutospacing="1" w:after="100" w:afterAutospacing="1"/>
      <w:jc w:val="right"/>
      <w:textAlignment w:val="center"/>
    </w:pPr>
    <w:rPr>
      <w:rFonts w:ascii="Arial" w:hAnsi="Arial" w:cs="Arial"/>
      <w:sz w:val="24"/>
      <w:szCs w:val="24"/>
    </w:rPr>
  </w:style>
  <w:style w:type="paragraph" w:customStyle="1" w:styleId="xl171">
    <w:name w:val="xl17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172">
    <w:name w:val="xl172"/>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3">
    <w:name w:val="xl173"/>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left"/>
    </w:pPr>
    <w:rPr>
      <w:sz w:val="24"/>
      <w:szCs w:val="24"/>
    </w:rPr>
  </w:style>
  <w:style w:type="paragraph" w:customStyle="1" w:styleId="xl174">
    <w:name w:val="xl174"/>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5">
    <w:name w:val="xl175"/>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176">
    <w:name w:val="xl17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177">
    <w:name w:val="xl1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178">
    <w:name w:val="xl1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179">
    <w:name w:val="xl179"/>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180">
    <w:name w:val="xl1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181">
    <w:name w:val="xl181"/>
    <w:basedOn w:val="Normal"/>
    <w:rsid w:val="00D662B7"/>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FF0000"/>
      <w:sz w:val="24"/>
      <w:szCs w:val="24"/>
    </w:rPr>
  </w:style>
  <w:style w:type="paragraph" w:customStyle="1" w:styleId="xl182">
    <w:name w:val="xl18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72"/>
      <w:szCs w:val="72"/>
    </w:rPr>
  </w:style>
  <w:style w:type="paragraph" w:customStyle="1" w:styleId="xl183">
    <w:name w:val="xl183"/>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FF0000"/>
      <w:sz w:val="72"/>
      <w:szCs w:val="72"/>
    </w:rPr>
  </w:style>
  <w:style w:type="paragraph" w:customStyle="1" w:styleId="xl184">
    <w:name w:val="xl18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185">
    <w:name w:val="xl1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186">
    <w:name w:val="xl1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56"/>
      <w:szCs w:val="56"/>
    </w:rPr>
  </w:style>
  <w:style w:type="paragraph" w:customStyle="1" w:styleId="xl187">
    <w:name w:val="xl187"/>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188">
    <w:name w:val="xl18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32"/>
      <w:szCs w:val="32"/>
    </w:rPr>
  </w:style>
  <w:style w:type="paragraph" w:customStyle="1" w:styleId="xl189">
    <w:name w:val="xl1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190">
    <w:name w:val="xl190"/>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color w:val="FF0000"/>
      <w:sz w:val="24"/>
      <w:szCs w:val="24"/>
    </w:rPr>
  </w:style>
  <w:style w:type="paragraph" w:customStyle="1" w:styleId="xl191">
    <w:name w:val="xl191"/>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color w:val="FF0000"/>
      <w:sz w:val="72"/>
      <w:szCs w:val="72"/>
    </w:rPr>
  </w:style>
  <w:style w:type="paragraph" w:customStyle="1" w:styleId="xl192">
    <w:name w:val="xl19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193">
    <w:name w:val="xl19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72"/>
      <w:szCs w:val="72"/>
    </w:rPr>
  </w:style>
  <w:style w:type="paragraph" w:customStyle="1" w:styleId="xl194">
    <w:name w:val="xl19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72"/>
      <w:szCs w:val="72"/>
    </w:rPr>
  </w:style>
  <w:style w:type="paragraph" w:customStyle="1" w:styleId="xl195">
    <w:name w:val="xl195"/>
    <w:basedOn w:val="Normal"/>
    <w:rsid w:val="00D662B7"/>
    <w:pPr>
      <w:pBdr>
        <w:top w:val="single" w:sz="4" w:space="0" w:color="auto"/>
        <w:bottom w:val="single" w:sz="4" w:space="0" w:color="auto"/>
      </w:pBdr>
      <w:spacing w:before="100" w:beforeAutospacing="1" w:after="100" w:afterAutospacing="1"/>
      <w:jc w:val="center"/>
      <w:textAlignment w:val="center"/>
    </w:pPr>
    <w:rPr>
      <w:color w:val="FF0000"/>
      <w:sz w:val="72"/>
      <w:szCs w:val="72"/>
    </w:rPr>
  </w:style>
  <w:style w:type="paragraph" w:customStyle="1" w:styleId="xl196">
    <w:name w:val="xl196"/>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197">
    <w:name w:val="xl197"/>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198">
    <w:name w:val="xl198"/>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199">
    <w:name w:val="xl199"/>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00">
    <w:name w:val="xl20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01">
    <w:name w:val="xl20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02">
    <w:name w:val="xl20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3">
    <w:name w:val="xl203"/>
    <w:basedOn w:val="Normal"/>
    <w:rsid w:val="00D662B7"/>
    <w:pPr>
      <w:pBdr>
        <w:top w:val="single" w:sz="12" w:space="0" w:color="auto"/>
        <w:left w:val="single" w:sz="12" w:space="0" w:color="auto"/>
        <w:bottom w:val="single" w:sz="12" w:space="0" w:color="auto"/>
        <w:right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204">
    <w:name w:val="xl204"/>
    <w:basedOn w:val="Normal"/>
    <w:rsid w:val="00D662B7"/>
    <w:pPr>
      <w:pBdr>
        <w:top w:val="single" w:sz="12" w:space="0" w:color="auto"/>
        <w:left w:val="single" w:sz="12" w:space="0" w:color="auto"/>
        <w:bottom w:val="single" w:sz="12" w:space="0" w:color="auto"/>
        <w:right w:val="single" w:sz="12" w:space="0" w:color="auto"/>
      </w:pBdr>
      <w:shd w:val="thinHorzCross" w:color="CCFFCC" w:fill="FFFFFF"/>
      <w:spacing w:before="100" w:beforeAutospacing="1" w:after="100" w:afterAutospacing="1"/>
      <w:jc w:val="left"/>
    </w:pPr>
    <w:rPr>
      <w:sz w:val="24"/>
      <w:szCs w:val="24"/>
    </w:rPr>
  </w:style>
  <w:style w:type="paragraph" w:customStyle="1" w:styleId="xl205">
    <w:name w:val="xl2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szCs w:val="22"/>
    </w:rPr>
  </w:style>
  <w:style w:type="paragraph" w:customStyle="1" w:styleId="xl206">
    <w:name w:val="xl20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72"/>
      <w:szCs w:val="72"/>
    </w:rPr>
  </w:style>
  <w:style w:type="paragraph" w:customStyle="1" w:styleId="xl207">
    <w:name w:val="xl207"/>
    <w:basedOn w:val="Normal"/>
    <w:rsid w:val="00D662B7"/>
    <w:pPr>
      <w:pBdr>
        <w:top w:val="single" w:sz="12" w:space="0" w:color="auto"/>
        <w:left w:val="single" w:sz="12" w:space="0" w:color="auto"/>
        <w:bottom w:val="single" w:sz="12" w:space="0" w:color="auto"/>
        <w:right w:val="single" w:sz="12" w:space="0" w:color="auto"/>
      </w:pBdr>
      <w:shd w:val="thinVertStripe" w:color="FF0000" w:fill="FFFFFF"/>
      <w:spacing w:before="100" w:beforeAutospacing="1" w:after="100" w:afterAutospacing="1"/>
      <w:jc w:val="left"/>
    </w:pPr>
    <w:rPr>
      <w:sz w:val="24"/>
      <w:szCs w:val="24"/>
    </w:rPr>
  </w:style>
  <w:style w:type="paragraph" w:customStyle="1" w:styleId="xl208">
    <w:name w:val="xl208"/>
    <w:basedOn w:val="Normal"/>
    <w:rsid w:val="00D662B7"/>
    <w:pPr>
      <w:pBdr>
        <w:top w:val="single" w:sz="4" w:space="0" w:color="auto"/>
        <w:lef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209">
    <w:name w:val="xl209"/>
    <w:basedOn w:val="Normal"/>
    <w:rsid w:val="00D662B7"/>
    <w:pPr>
      <w:pBdr>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210">
    <w:name w:val="xl210"/>
    <w:basedOn w:val="Normal"/>
    <w:rsid w:val="00D662B7"/>
    <w:pPr>
      <w:pBdr>
        <w:top w:val="single" w:sz="4" w:space="0" w:color="auto"/>
        <w:left w:val="single" w:sz="4" w:space="0" w:color="auto"/>
        <w:bottom w:val="single" w:sz="4" w:space="0" w:color="auto"/>
        <w:right w:val="single" w:sz="4" w:space="0" w:color="auto"/>
      </w:pBdr>
      <w:shd w:val="thinVertStripe" w:color="FF0000" w:fill="FFFFFF"/>
      <w:spacing w:before="100" w:beforeAutospacing="1" w:after="100" w:afterAutospacing="1"/>
      <w:jc w:val="left"/>
    </w:pPr>
    <w:rPr>
      <w:sz w:val="24"/>
      <w:szCs w:val="24"/>
    </w:rPr>
  </w:style>
  <w:style w:type="paragraph" w:customStyle="1" w:styleId="xl211">
    <w:name w:val="xl211"/>
    <w:basedOn w:val="Normal"/>
    <w:rsid w:val="00D662B7"/>
    <w:pPr>
      <w:pBdr>
        <w:top w:val="single" w:sz="4" w:space="0" w:color="auto"/>
        <w:left w:val="single" w:sz="4" w:space="0" w:color="auto"/>
        <w:bottom w:val="single" w:sz="4" w:space="0" w:color="auto"/>
        <w:right w:val="single" w:sz="12" w:space="0" w:color="auto"/>
      </w:pBdr>
      <w:shd w:val="thinVertStripe" w:color="FF0000" w:fill="FFFFFF"/>
      <w:spacing w:before="100" w:beforeAutospacing="1" w:after="100" w:afterAutospacing="1"/>
      <w:jc w:val="left"/>
    </w:pPr>
    <w:rPr>
      <w:sz w:val="24"/>
      <w:szCs w:val="24"/>
    </w:rPr>
  </w:style>
  <w:style w:type="paragraph" w:customStyle="1" w:styleId="xl212">
    <w:name w:val="xl2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72"/>
      <w:szCs w:val="72"/>
    </w:rPr>
  </w:style>
  <w:style w:type="paragraph" w:customStyle="1" w:styleId="xl213">
    <w:name w:val="xl213"/>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214">
    <w:name w:val="xl2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215">
    <w:name w:val="xl215"/>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Cs w:val="22"/>
    </w:rPr>
  </w:style>
  <w:style w:type="paragraph" w:customStyle="1" w:styleId="xl216">
    <w:name w:val="xl216"/>
    <w:basedOn w:val="Normal"/>
    <w:rsid w:val="00D662B7"/>
    <w:pPr>
      <w:pBdr>
        <w:top w:val="single" w:sz="4" w:space="0" w:color="auto"/>
        <w:left w:val="single" w:sz="4" w:space="0" w:color="auto"/>
        <w:bottom w:val="single" w:sz="4" w:space="0" w:color="auto"/>
      </w:pBdr>
      <w:shd w:val="thinVertStripe" w:color="FF0000" w:fill="FFFFFF"/>
      <w:spacing w:before="100" w:beforeAutospacing="1" w:after="100" w:afterAutospacing="1"/>
      <w:jc w:val="left"/>
    </w:pPr>
    <w:rPr>
      <w:sz w:val="24"/>
      <w:szCs w:val="24"/>
    </w:rPr>
  </w:style>
  <w:style w:type="paragraph" w:customStyle="1" w:styleId="xl217">
    <w:name w:val="xl217"/>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72"/>
      <w:szCs w:val="72"/>
    </w:rPr>
  </w:style>
  <w:style w:type="paragraph" w:customStyle="1" w:styleId="xl218">
    <w:name w:val="xl218"/>
    <w:basedOn w:val="Normal"/>
    <w:rsid w:val="00D662B7"/>
    <w:pPr>
      <w:pBdr>
        <w:top w:val="single" w:sz="4" w:space="0" w:color="auto"/>
        <w:left w:val="single" w:sz="4" w:space="0" w:color="auto"/>
        <w:bottom w:val="single" w:sz="4" w:space="0" w:color="auto"/>
      </w:pBdr>
      <w:shd w:val="thinHorzCross" w:color="FFFFFF" w:fill="CCFFCC"/>
      <w:spacing w:before="100" w:beforeAutospacing="1" w:after="100" w:afterAutospacing="1"/>
      <w:jc w:val="center"/>
      <w:textAlignment w:val="center"/>
    </w:pPr>
    <w:rPr>
      <w:rFonts w:ascii="Arial" w:hAnsi="Arial" w:cs="Arial"/>
      <w:b/>
      <w:bCs/>
      <w:sz w:val="24"/>
      <w:szCs w:val="24"/>
    </w:rPr>
  </w:style>
  <w:style w:type="paragraph" w:customStyle="1" w:styleId="xl219">
    <w:name w:val="xl219"/>
    <w:basedOn w:val="Normal"/>
    <w:rsid w:val="00D662B7"/>
    <w:pPr>
      <w:pBdr>
        <w:top w:val="single" w:sz="12" w:space="0" w:color="auto"/>
        <w:bottom w:val="single" w:sz="12" w:space="0" w:color="auto"/>
        <w:right w:val="single" w:sz="4" w:space="0" w:color="auto"/>
      </w:pBdr>
      <w:shd w:val="clear" w:color="auto" w:fill="000000"/>
      <w:spacing w:before="100" w:beforeAutospacing="1" w:after="100" w:afterAutospacing="1"/>
      <w:jc w:val="center"/>
      <w:textAlignment w:val="center"/>
    </w:pPr>
    <w:rPr>
      <w:rFonts w:ascii="Arial" w:hAnsi="Arial" w:cs="Arial"/>
      <w:b/>
      <w:bCs/>
      <w:sz w:val="24"/>
      <w:szCs w:val="24"/>
    </w:rPr>
  </w:style>
  <w:style w:type="paragraph" w:customStyle="1" w:styleId="xl220">
    <w:name w:val="xl220"/>
    <w:basedOn w:val="Normal"/>
    <w:rsid w:val="00D662B7"/>
    <w:pPr>
      <w:pBdr>
        <w:top w:val="single" w:sz="12" w:space="0" w:color="auto"/>
      </w:pBdr>
      <w:shd w:val="clear" w:color="auto" w:fill="000000"/>
      <w:spacing w:before="100" w:beforeAutospacing="1" w:after="100" w:afterAutospacing="1"/>
      <w:jc w:val="center"/>
      <w:textAlignment w:val="center"/>
    </w:pPr>
    <w:rPr>
      <w:rFonts w:ascii="Arial" w:hAnsi="Arial" w:cs="Arial"/>
      <w:b/>
      <w:bCs/>
      <w:sz w:val="24"/>
      <w:szCs w:val="24"/>
    </w:rPr>
  </w:style>
  <w:style w:type="paragraph" w:customStyle="1" w:styleId="xl221">
    <w:name w:val="xl221"/>
    <w:basedOn w:val="Normal"/>
    <w:rsid w:val="00D662B7"/>
    <w:pPr>
      <w:pBdr>
        <w:bottom w:val="single" w:sz="12" w:space="0" w:color="auto"/>
      </w:pBdr>
      <w:shd w:val="clear" w:color="auto" w:fill="000000"/>
      <w:spacing w:before="100" w:beforeAutospacing="1" w:after="100" w:afterAutospacing="1"/>
      <w:jc w:val="center"/>
      <w:textAlignment w:val="center"/>
    </w:pPr>
    <w:rPr>
      <w:rFonts w:ascii="Arial" w:hAnsi="Arial" w:cs="Arial"/>
      <w:b/>
      <w:bCs/>
      <w:sz w:val="24"/>
      <w:szCs w:val="24"/>
    </w:rPr>
  </w:style>
  <w:style w:type="paragraph" w:customStyle="1" w:styleId="xl222">
    <w:name w:val="xl222"/>
    <w:basedOn w:val="Normal"/>
    <w:rsid w:val="00D662B7"/>
    <w:pPr>
      <w:pBdr>
        <w:top w:val="single" w:sz="12"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sz w:val="24"/>
      <w:szCs w:val="24"/>
    </w:rPr>
  </w:style>
  <w:style w:type="paragraph" w:customStyle="1" w:styleId="xl223">
    <w:name w:val="xl223"/>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sz w:val="24"/>
      <w:szCs w:val="24"/>
    </w:rPr>
  </w:style>
  <w:style w:type="paragraph" w:customStyle="1" w:styleId="xl224">
    <w:name w:val="xl224"/>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25">
    <w:name w:val="xl225"/>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26">
    <w:name w:val="xl226"/>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sz w:val="24"/>
      <w:szCs w:val="24"/>
    </w:rPr>
  </w:style>
  <w:style w:type="paragraph" w:customStyle="1" w:styleId="xl227">
    <w:name w:val="xl227"/>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color w:val="0000FF"/>
      <w:sz w:val="24"/>
      <w:szCs w:val="24"/>
    </w:rPr>
  </w:style>
  <w:style w:type="paragraph" w:customStyle="1" w:styleId="xl228">
    <w:name w:val="xl22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29">
    <w:name w:val="xl229"/>
    <w:basedOn w:val="Normal"/>
    <w:rsid w:val="00D662B7"/>
    <w:pPr>
      <w:pBdr>
        <w:top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30">
    <w:name w:val="xl23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Cs w:val="22"/>
    </w:rPr>
  </w:style>
  <w:style w:type="paragraph" w:customStyle="1" w:styleId="xl231">
    <w:name w:val="xl231"/>
    <w:basedOn w:val="Normal"/>
    <w:rsid w:val="00D662B7"/>
    <w:pPr>
      <w:pBdr>
        <w:top w:val="single" w:sz="4" w:space="0" w:color="auto"/>
        <w:bottom w:val="single" w:sz="12"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32">
    <w:name w:val="xl232"/>
    <w:basedOn w:val="Normal"/>
    <w:rsid w:val="00D662B7"/>
    <w:pPr>
      <w:pBdr>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33">
    <w:name w:val="xl233"/>
    <w:basedOn w:val="Normal"/>
    <w:rsid w:val="00D662B7"/>
    <w:pPr>
      <w:shd w:val="clear" w:color="auto" w:fill="000000"/>
      <w:spacing w:before="100" w:beforeAutospacing="1" w:after="100" w:afterAutospacing="1"/>
      <w:jc w:val="left"/>
      <w:textAlignment w:val="center"/>
    </w:pPr>
    <w:rPr>
      <w:sz w:val="16"/>
      <w:szCs w:val="16"/>
    </w:rPr>
  </w:style>
  <w:style w:type="paragraph" w:customStyle="1" w:styleId="xl234">
    <w:name w:val="xl234"/>
    <w:basedOn w:val="Normal"/>
    <w:rsid w:val="00D662B7"/>
    <w:pPr>
      <w:pBdr>
        <w:left w:val="single" w:sz="12" w:space="0" w:color="auto"/>
      </w:pBdr>
      <w:spacing w:before="100" w:beforeAutospacing="1" w:after="100" w:afterAutospacing="1"/>
      <w:jc w:val="left"/>
    </w:pPr>
    <w:rPr>
      <w:sz w:val="24"/>
      <w:szCs w:val="24"/>
    </w:rPr>
  </w:style>
  <w:style w:type="paragraph" w:customStyle="1" w:styleId="xl235">
    <w:name w:val="xl235"/>
    <w:basedOn w:val="Normal"/>
    <w:rsid w:val="00D662B7"/>
    <w:pPr>
      <w:pBdr>
        <w:top w:val="single" w:sz="4" w:space="0" w:color="auto"/>
        <w:left w:val="single" w:sz="4" w:space="0" w:color="auto"/>
        <w:bottom w:val="single" w:sz="4" w:space="0" w:color="auto"/>
        <w:right w:val="single" w:sz="4" w:space="0" w:color="auto"/>
      </w:pBdr>
      <w:shd w:val="thinVertStripe" w:color="FFFFFF" w:fill="FFFFFF"/>
      <w:spacing w:before="100" w:beforeAutospacing="1" w:after="100" w:afterAutospacing="1"/>
      <w:jc w:val="left"/>
    </w:pPr>
    <w:rPr>
      <w:sz w:val="24"/>
      <w:szCs w:val="24"/>
    </w:rPr>
  </w:style>
  <w:style w:type="paragraph" w:customStyle="1" w:styleId="xl236">
    <w:name w:val="xl23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jc w:val="left"/>
    </w:pPr>
    <w:rPr>
      <w:sz w:val="24"/>
      <w:szCs w:val="24"/>
    </w:rPr>
  </w:style>
  <w:style w:type="paragraph" w:customStyle="1" w:styleId="xl237">
    <w:name w:val="xl237"/>
    <w:basedOn w:val="Normal"/>
    <w:rsid w:val="00D662B7"/>
    <w:pPr>
      <w:spacing w:before="100" w:beforeAutospacing="1" w:after="100" w:afterAutospacing="1"/>
      <w:jc w:val="center"/>
      <w:textAlignment w:val="center"/>
    </w:pPr>
    <w:rPr>
      <w:rFonts w:ascii="Arial" w:hAnsi="Arial" w:cs="Arial"/>
      <w:b/>
      <w:bCs/>
      <w:sz w:val="24"/>
      <w:szCs w:val="24"/>
    </w:rPr>
  </w:style>
  <w:style w:type="paragraph" w:customStyle="1" w:styleId="xl238">
    <w:name w:val="xl238"/>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39">
    <w:name w:val="xl2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color w:val="FF0000"/>
      <w:sz w:val="24"/>
      <w:szCs w:val="24"/>
    </w:rPr>
  </w:style>
  <w:style w:type="paragraph" w:customStyle="1" w:styleId="xl240">
    <w:name w:val="xl2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41">
    <w:name w:val="xl2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42">
    <w:name w:val="xl242"/>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color w:val="FF0000"/>
      <w:sz w:val="24"/>
      <w:szCs w:val="24"/>
    </w:rPr>
  </w:style>
  <w:style w:type="paragraph" w:customStyle="1" w:styleId="xl243">
    <w:name w:val="xl2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44">
    <w:name w:val="xl2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4"/>
      <w:szCs w:val="24"/>
    </w:rPr>
  </w:style>
  <w:style w:type="paragraph" w:customStyle="1" w:styleId="xl245">
    <w:name w:val="xl245"/>
    <w:basedOn w:val="Normal"/>
    <w:rsid w:val="00D662B7"/>
    <w:pPr>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FF0000"/>
      <w:sz w:val="24"/>
      <w:szCs w:val="24"/>
    </w:rPr>
  </w:style>
  <w:style w:type="paragraph" w:customStyle="1" w:styleId="xl246">
    <w:name w:val="xl24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Arial" w:hAnsi="Arial" w:cs="Arial"/>
      <w:color w:val="FF0000"/>
      <w:sz w:val="24"/>
      <w:szCs w:val="24"/>
    </w:rPr>
  </w:style>
  <w:style w:type="paragraph" w:customStyle="1" w:styleId="xl247">
    <w:name w:val="xl247"/>
    <w:basedOn w:val="Normal"/>
    <w:rsid w:val="00D662B7"/>
    <w:pPr>
      <w:pBdr>
        <w:top w:val="single" w:sz="4" w:space="0" w:color="auto"/>
        <w:bottom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48">
    <w:name w:val="xl248"/>
    <w:basedOn w:val="Normal"/>
    <w:rsid w:val="00D662B7"/>
    <w:pPr>
      <w:pBdr>
        <w:left w:val="single" w:sz="12"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49">
    <w:name w:val="xl24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50">
    <w:name w:val="xl25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color w:val="FF0000"/>
      <w:sz w:val="24"/>
      <w:szCs w:val="24"/>
    </w:rPr>
  </w:style>
  <w:style w:type="paragraph" w:customStyle="1" w:styleId="xl251">
    <w:name w:val="xl25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52">
    <w:name w:val="xl252"/>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Arial" w:hAnsi="Arial" w:cs="Arial"/>
      <w:color w:val="FF0000"/>
      <w:sz w:val="24"/>
      <w:szCs w:val="24"/>
    </w:rPr>
  </w:style>
  <w:style w:type="paragraph" w:customStyle="1" w:styleId="xl253">
    <w:name w:val="xl253"/>
    <w:basedOn w:val="Normal"/>
    <w:rsid w:val="00D662B7"/>
    <w:pPr>
      <w:pBdr>
        <w:top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54">
    <w:name w:val="xl254"/>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55">
    <w:name w:val="xl255"/>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56">
    <w:name w:val="xl256"/>
    <w:basedOn w:val="Normal"/>
    <w:rsid w:val="00D662B7"/>
    <w:pPr>
      <w:spacing w:before="100" w:beforeAutospacing="1" w:after="100" w:afterAutospacing="1"/>
      <w:jc w:val="left"/>
    </w:pPr>
    <w:rPr>
      <w:rFonts w:ascii="Arial" w:hAnsi="Arial" w:cs="Arial"/>
      <w:color w:val="FF0000"/>
      <w:sz w:val="24"/>
      <w:szCs w:val="24"/>
    </w:rPr>
  </w:style>
  <w:style w:type="paragraph" w:customStyle="1" w:styleId="xl257">
    <w:name w:val="xl25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258">
    <w:name w:val="xl2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59">
    <w:name w:val="xl2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72"/>
      <w:szCs w:val="72"/>
    </w:rPr>
  </w:style>
  <w:style w:type="paragraph" w:customStyle="1" w:styleId="xl260">
    <w:name w:val="xl2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4"/>
      <w:szCs w:val="24"/>
    </w:rPr>
  </w:style>
  <w:style w:type="paragraph" w:customStyle="1" w:styleId="xl261">
    <w:name w:val="xl261"/>
    <w:basedOn w:val="Normal"/>
    <w:rsid w:val="00D662B7"/>
    <w:pPr>
      <w:pBdr>
        <w:top w:val="single" w:sz="4" w:space="0" w:color="auto"/>
        <w:left w:val="single" w:sz="4" w:space="0" w:color="auto"/>
        <w:bottom w:val="single" w:sz="4" w:space="0" w:color="auto"/>
      </w:pBdr>
      <w:spacing w:before="100" w:beforeAutospacing="1" w:after="100" w:afterAutospacing="1"/>
      <w:jc w:val="left"/>
    </w:pPr>
    <w:rPr>
      <w:color w:val="FF0000"/>
      <w:sz w:val="24"/>
      <w:szCs w:val="24"/>
    </w:rPr>
  </w:style>
  <w:style w:type="paragraph" w:customStyle="1" w:styleId="xl262">
    <w:name w:val="xl26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color w:val="FF0000"/>
      <w:sz w:val="24"/>
      <w:szCs w:val="24"/>
    </w:rPr>
  </w:style>
  <w:style w:type="paragraph" w:customStyle="1" w:styleId="xl263">
    <w:name w:val="xl263"/>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left"/>
    </w:pPr>
    <w:rPr>
      <w:color w:val="CC99FF"/>
      <w:sz w:val="24"/>
      <w:szCs w:val="24"/>
    </w:rPr>
  </w:style>
  <w:style w:type="paragraph" w:customStyle="1" w:styleId="xl264">
    <w:name w:val="xl2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65">
    <w:name w:val="xl265"/>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b/>
      <w:bCs/>
      <w:color w:val="CC99FF"/>
      <w:sz w:val="72"/>
      <w:szCs w:val="72"/>
    </w:rPr>
  </w:style>
  <w:style w:type="paragraph" w:customStyle="1" w:styleId="xl266">
    <w:name w:val="xl26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CC99FF"/>
      <w:sz w:val="72"/>
      <w:szCs w:val="72"/>
    </w:rPr>
  </w:style>
  <w:style w:type="paragraph" w:customStyle="1" w:styleId="xl267">
    <w:name w:val="xl2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C99FF"/>
      <w:sz w:val="72"/>
      <w:szCs w:val="72"/>
    </w:rPr>
  </w:style>
  <w:style w:type="paragraph" w:customStyle="1" w:styleId="xl268">
    <w:name w:val="xl268"/>
    <w:basedOn w:val="Normal"/>
    <w:rsid w:val="00D662B7"/>
    <w:pPr>
      <w:pBdr>
        <w:top w:val="single" w:sz="4" w:space="0" w:color="auto"/>
        <w:bottom w:val="single" w:sz="4" w:space="0" w:color="auto"/>
      </w:pBdr>
      <w:spacing w:before="100" w:beforeAutospacing="1" w:after="100" w:afterAutospacing="1"/>
      <w:jc w:val="center"/>
      <w:textAlignment w:val="center"/>
    </w:pPr>
    <w:rPr>
      <w:b/>
      <w:bCs/>
      <w:color w:val="CC99FF"/>
      <w:sz w:val="72"/>
      <w:szCs w:val="72"/>
    </w:rPr>
  </w:style>
  <w:style w:type="paragraph" w:customStyle="1" w:styleId="xl269">
    <w:name w:val="xl269"/>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center"/>
      <w:textAlignment w:val="center"/>
    </w:pPr>
    <w:rPr>
      <w:rFonts w:ascii="Arial" w:hAnsi="Arial" w:cs="Arial"/>
      <w:b/>
      <w:bCs/>
      <w:sz w:val="24"/>
      <w:szCs w:val="24"/>
    </w:rPr>
  </w:style>
  <w:style w:type="paragraph" w:customStyle="1" w:styleId="xl270">
    <w:name w:val="xl270"/>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b/>
      <w:bCs/>
      <w:color w:val="CC99FF"/>
      <w:sz w:val="72"/>
      <w:szCs w:val="72"/>
    </w:rPr>
  </w:style>
  <w:style w:type="paragraph" w:customStyle="1" w:styleId="xl271">
    <w:name w:val="xl271"/>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b/>
      <w:bCs/>
      <w:color w:val="CC99FF"/>
      <w:sz w:val="72"/>
      <w:szCs w:val="72"/>
    </w:rPr>
  </w:style>
  <w:style w:type="paragraph" w:customStyle="1" w:styleId="xl272">
    <w:name w:val="xl27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73">
    <w:name w:val="xl27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32"/>
      <w:szCs w:val="32"/>
    </w:rPr>
  </w:style>
  <w:style w:type="paragraph" w:customStyle="1" w:styleId="xl274">
    <w:name w:val="xl27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275">
    <w:name w:val="xl27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276">
    <w:name w:val="xl27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277">
    <w:name w:val="xl2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278">
    <w:name w:val="xl2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279">
    <w:name w:val="xl279"/>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80">
    <w:name w:val="xl2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281">
    <w:name w:val="xl28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282">
    <w:name w:val="xl282"/>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283">
    <w:name w:val="xl283"/>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left"/>
    </w:pPr>
    <w:rPr>
      <w:rFonts w:ascii="Arial" w:hAnsi="Arial" w:cs="Arial"/>
      <w:sz w:val="24"/>
      <w:szCs w:val="24"/>
    </w:rPr>
  </w:style>
  <w:style w:type="paragraph" w:customStyle="1" w:styleId="xl284">
    <w:name w:val="xl284"/>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left"/>
    </w:pPr>
    <w:rPr>
      <w:rFonts w:ascii="Arial" w:hAnsi="Arial" w:cs="Arial"/>
      <w:sz w:val="24"/>
      <w:szCs w:val="24"/>
    </w:rPr>
  </w:style>
  <w:style w:type="paragraph" w:customStyle="1" w:styleId="xl285">
    <w:name w:val="xl2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C99FF"/>
      <w:sz w:val="24"/>
      <w:szCs w:val="24"/>
    </w:rPr>
  </w:style>
  <w:style w:type="paragraph" w:customStyle="1" w:styleId="xl286">
    <w:name w:val="xl2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C99FF"/>
      <w:sz w:val="24"/>
      <w:szCs w:val="24"/>
    </w:rPr>
  </w:style>
  <w:style w:type="paragraph" w:customStyle="1" w:styleId="xl287">
    <w:name w:val="xl28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C99FF"/>
      <w:sz w:val="24"/>
      <w:szCs w:val="24"/>
    </w:rPr>
  </w:style>
  <w:style w:type="paragraph" w:customStyle="1" w:styleId="xl288">
    <w:name w:val="xl28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color w:val="CC99FF"/>
      <w:sz w:val="24"/>
      <w:szCs w:val="24"/>
    </w:rPr>
  </w:style>
  <w:style w:type="paragraph" w:customStyle="1" w:styleId="xl289">
    <w:name w:val="xl2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90">
    <w:name w:val="xl29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91">
    <w:name w:val="xl29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C99FF"/>
      <w:sz w:val="32"/>
      <w:szCs w:val="32"/>
    </w:rPr>
  </w:style>
  <w:style w:type="paragraph" w:customStyle="1" w:styleId="xl292">
    <w:name w:val="xl29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CC99FF"/>
      <w:sz w:val="32"/>
      <w:szCs w:val="32"/>
    </w:rPr>
  </w:style>
  <w:style w:type="paragraph" w:customStyle="1" w:styleId="xl293">
    <w:name w:val="xl29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CC99FF"/>
      <w:sz w:val="24"/>
      <w:szCs w:val="24"/>
    </w:rPr>
  </w:style>
  <w:style w:type="paragraph" w:customStyle="1" w:styleId="xl294">
    <w:name w:val="xl29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C99FF"/>
      <w:sz w:val="24"/>
      <w:szCs w:val="24"/>
    </w:rPr>
  </w:style>
  <w:style w:type="paragraph" w:customStyle="1" w:styleId="xl295">
    <w:name w:val="xl29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Arial" w:hAnsi="Arial" w:cs="Arial"/>
      <w:color w:val="CC99FF"/>
      <w:sz w:val="24"/>
      <w:szCs w:val="24"/>
    </w:rPr>
  </w:style>
  <w:style w:type="paragraph" w:customStyle="1" w:styleId="xl296">
    <w:name w:val="xl296"/>
    <w:basedOn w:val="Normal"/>
    <w:rsid w:val="00D662B7"/>
    <w:pPr>
      <w:pBdr>
        <w:top w:val="single" w:sz="12" w:space="0" w:color="auto"/>
        <w:right w:val="single" w:sz="12"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97">
    <w:name w:val="xl297"/>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298">
    <w:name w:val="xl298"/>
    <w:basedOn w:val="Normal"/>
    <w:rsid w:val="00D662B7"/>
    <w:pPr>
      <w:pBdr>
        <w:top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99">
    <w:name w:val="xl299"/>
    <w:basedOn w:val="Normal"/>
    <w:rsid w:val="00D662B7"/>
    <w:pPr>
      <w:pBdr>
        <w:bottom w:val="single" w:sz="12" w:space="0" w:color="auto"/>
        <w:right w:val="single" w:sz="12" w:space="0" w:color="auto"/>
      </w:pBdr>
      <w:shd w:val="thinVertStripe" w:color="FF0000" w:fill="FFFFFF"/>
      <w:spacing w:before="100" w:beforeAutospacing="1" w:after="100" w:afterAutospacing="1"/>
      <w:jc w:val="left"/>
    </w:pPr>
    <w:rPr>
      <w:sz w:val="24"/>
      <w:szCs w:val="24"/>
    </w:rPr>
  </w:style>
  <w:style w:type="paragraph" w:customStyle="1" w:styleId="xl300">
    <w:name w:val="xl300"/>
    <w:basedOn w:val="Normal"/>
    <w:rsid w:val="00D662B7"/>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01">
    <w:name w:val="xl301"/>
    <w:basedOn w:val="Normal"/>
    <w:rsid w:val="00D662B7"/>
    <w:pPr>
      <w:pBdr>
        <w:left w:val="single" w:sz="4" w:space="0" w:color="auto"/>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02">
    <w:name w:val="xl302"/>
    <w:basedOn w:val="Normal"/>
    <w:rsid w:val="00D662B7"/>
    <w:pPr>
      <w:pBdr>
        <w:top w:val="single" w:sz="4" w:space="0" w:color="auto"/>
        <w:left w:val="single" w:sz="4" w:space="0" w:color="auto"/>
        <w:bottom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03">
    <w:name w:val="xl30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304">
    <w:name w:val="xl30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305">
    <w:name w:val="xl305"/>
    <w:basedOn w:val="Normal"/>
    <w:rsid w:val="00D662B7"/>
    <w:pPr>
      <w:spacing w:before="100" w:beforeAutospacing="1" w:after="100" w:afterAutospacing="1"/>
      <w:jc w:val="center"/>
      <w:textAlignment w:val="center"/>
    </w:pPr>
    <w:rPr>
      <w:rFonts w:ascii="Arial" w:hAnsi="Arial" w:cs="Arial"/>
      <w:color w:val="FF0000"/>
      <w:sz w:val="24"/>
      <w:szCs w:val="24"/>
    </w:rPr>
  </w:style>
  <w:style w:type="paragraph" w:customStyle="1" w:styleId="xl306">
    <w:name w:val="xl306"/>
    <w:basedOn w:val="Normal"/>
    <w:rsid w:val="00D662B7"/>
    <w:pPr>
      <w:pBdr>
        <w:top w:val="single" w:sz="12"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07">
    <w:name w:val="xl307"/>
    <w:basedOn w:val="Normal"/>
    <w:rsid w:val="00D662B7"/>
    <w:pPr>
      <w:pBdr>
        <w:top w:val="single" w:sz="4" w:space="0" w:color="auto"/>
        <w:bottom w:val="single" w:sz="4" w:space="0" w:color="auto"/>
        <w:right w:val="single" w:sz="12" w:space="0" w:color="auto"/>
      </w:pBdr>
      <w:spacing w:before="100" w:beforeAutospacing="1" w:after="100" w:afterAutospacing="1"/>
      <w:jc w:val="center"/>
    </w:pPr>
    <w:rPr>
      <w:rFonts w:ascii="Arial" w:hAnsi="Arial" w:cs="Arial"/>
      <w:sz w:val="24"/>
      <w:szCs w:val="24"/>
    </w:rPr>
  </w:style>
  <w:style w:type="paragraph" w:customStyle="1" w:styleId="xl308">
    <w:name w:val="xl30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09">
    <w:name w:val="xl309"/>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10">
    <w:name w:val="xl31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1">
    <w:name w:val="xl31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2">
    <w:name w:val="xl312"/>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13">
    <w:name w:val="xl313"/>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14">
    <w:name w:val="xl314"/>
    <w:basedOn w:val="Normal"/>
    <w:rsid w:val="00D662B7"/>
    <w:pPr>
      <w:pBdr>
        <w:top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5">
    <w:name w:val="xl315"/>
    <w:basedOn w:val="Normal"/>
    <w:rsid w:val="00D662B7"/>
    <w:pPr>
      <w:pBdr>
        <w:top w:val="single" w:sz="4" w:space="0" w:color="auto"/>
        <w:right w:val="single" w:sz="12" w:space="0" w:color="auto"/>
      </w:pBdr>
      <w:spacing w:before="100" w:beforeAutospacing="1" w:after="100" w:afterAutospacing="1"/>
      <w:jc w:val="center"/>
      <w:textAlignment w:val="center"/>
    </w:pPr>
    <w:rPr>
      <w:rFonts w:ascii="Arial" w:hAnsi="Arial" w:cs="Arial"/>
      <w:color w:val="0000FF"/>
      <w:sz w:val="24"/>
      <w:szCs w:val="24"/>
    </w:rPr>
  </w:style>
  <w:style w:type="paragraph" w:customStyle="1" w:styleId="xl316">
    <w:name w:val="xl316"/>
    <w:basedOn w:val="Normal"/>
    <w:rsid w:val="00D662B7"/>
    <w:pPr>
      <w:pBdr>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7">
    <w:name w:val="xl317"/>
    <w:basedOn w:val="Normal"/>
    <w:rsid w:val="00D662B7"/>
    <w:pPr>
      <w:pBdr>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8">
    <w:name w:val="xl31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19">
    <w:name w:val="xl319"/>
    <w:basedOn w:val="Normal"/>
    <w:rsid w:val="00D662B7"/>
    <w:pPr>
      <w:pBdr>
        <w:top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20">
    <w:name w:val="xl32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CC99FF"/>
      <w:sz w:val="24"/>
      <w:szCs w:val="24"/>
    </w:rPr>
  </w:style>
  <w:style w:type="paragraph" w:customStyle="1" w:styleId="xl321">
    <w:name w:val="xl321"/>
    <w:basedOn w:val="Normal"/>
    <w:rsid w:val="00D662B7"/>
    <w:pPr>
      <w:pBdr>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22">
    <w:name w:val="xl322"/>
    <w:basedOn w:val="Normal"/>
    <w:rsid w:val="00D662B7"/>
    <w:pPr>
      <w:pBdr>
        <w:top w:val="single" w:sz="12"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23">
    <w:name w:val="xl323"/>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24">
    <w:name w:val="xl324"/>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18"/>
      <w:szCs w:val="18"/>
    </w:rPr>
  </w:style>
  <w:style w:type="paragraph" w:customStyle="1" w:styleId="xl325">
    <w:name w:val="xl32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b/>
      <w:bCs/>
      <w:sz w:val="24"/>
      <w:szCs w:val="24"/>
    </w:rPr>
  </w:style>
  <w:style w:type="paragraph" w:customStyle="1" w:styleId="xl326">
    <w:name w:val="xl32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27">
    <w:name w:val="xl32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i/>
      <w:iCs/>
      <w:color w:val="FF0000"/>
      <w:sz w:val="24"/>
      <w:szCs w:val="24"/>
    </w:rPr>
  </w:style>
  <w:style w:type="paragraph" w:customStyle="1" w:styleId="xl328">
    <w:name w:val="xl32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329">
    <w:name w:val="xl329"/>
    <w:basedOn w:val="Normal"/>
    <w:rsid w:val="00D662B7"/>
    <w:pPr>
      <w:pBdr>
        <w:top w:val="single" w:sz="4" w:space="0" w:color="auto"/>
        <w:left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30">
    <w:name w:val="xl330"/>
    <w:basedOn w:val="Normal"/>
    <w:rsid w:val="00D662B7"/>
    <w:pPr>
      <w:pBdr>
        <w:top w:val="single" w:sz="4" w:space="0" w:color="auto"/>
        <w:left w:val="single" w:sz="4" w:space="0" w:color="auto"/>
        <w:right w:val="single" w:sz="12" w:space="0" w:color="auto"/>
      </w:pBdr>
      <w:spacing w:before="100" w:beforeAutospacing="1" w:after="100" w:afterAutospacing="1"/>
      <w:jc w:val="left"/>
      <w:textAlignment w:val="center"/>
    </w:pPr>
    <w:rPr>
      <w:rFonts w:ascii="Arial" w:hAnsi="Arial" w:cs="Arial"/>
      <w:b/>
      <w:bCs/>
      <w:sz w:val="24"/>
      <w:szCs w:val="24"/>
    </w:rPr>
  </w:style>
  <w:style w:type="paragraph" w:customStyle="1" w:styleId="xl331">
    <w:name w:val="xl331"/>
    <w:basedOn w:val="Normal"/>
    <w:rsid w:val="00D662B7"/>
    <w:pPr>
      <w:pBdr>
        <w:left w:val="single" w:sz="4" w:space="0" w:color="auto"/>
        <w:right w:val="single" w:sz="12" w:space="0" w:color="auto"/>
      </w:pBdr>
      <w:spacing w:before="100" w:beforeAutospacing="1" w:after="100" w:afterAutospacing="1"/>
      <w:jc w:val="left"/>
      <w:textAlignment w:val="center"/>
    </w:pPr>
    <w:rPr>
      <w:rFonts w:ascii="Arial" w:hAnsi="Arial" w:cs="Arial"/>
      <w:i/>
      <w:iCs/>
      <w:sz w:val="24"/>
      <w:szCs w:val="24"/>
    </w:rPr>
  </w:style>
  <w:style w:type="paragraph" w:customStyle="1" w:styleId="xl332">
    <w:name w:val="xl33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i/>
      <w:iCs/>
      <w:sz w:val="24"/>
      <w:szCs w:val="24"/>
    </w:rPr>
  </w:style>
  <w:style w:type="paragraph" w:customStyle="1" w:styleId="xl333">
    <w:name w:val="xl333"/>
    <w:basedOn w:val="Normal"/>
    <w:rsid w:val="00D662B7"/>
    <w:pPr>
      <w:pBdr>
        <w:left w:val="single" w:sz="4"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34">
    <w:name w:val="xl334"/>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i/>
      <w:iCs/>
      <w:color w:val="FF0000"/>
      <w:sz w:val="24"/>
      <w:szCs w:val="24"/>
    </w:rPr>
  </w:style>
  <w:style w:type="paragraph" w:customStyle="1" w:styleId="xl335">
    <w:name w:val="xl33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336">
    <w:name w:val="xl33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color w:val="CC99FF"/>
      <w:sz w:val="24"/>
      <w:szCs w:val="24"/>
    </w:rPr>
  </w:style>
  <w:style w:type="paragraph" w:customStyle="1" w:styleId="xl337">
    <w:name w:val="xl33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Cs w:val="22"/>
    </w:rPr>
  </w:style>
  <w:style w:type="paragraph" w:customStyle="1" w:styleId="xl338">
    <w:name w:val="xl33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color w:val="FF0000"/>
      <w:szCs w:val="22"/>
    </w:rPr>
  </w:style>
  <w:style w:type="paragraph" w:customStyle="1" w:styleId="xl339">
    <w:name w:val="xl339"/>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40">
    <w:name w:val="xl340"/>
    <w:basedOn w:val="Normal"/>
    <w:rsid w:val="00D662B7"/>
    <w:pPr>
      <w:pBdr>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41">
    <w:name w:val="xl341"/>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Cs w:val="22"/>
    </w:rPr>
  </w:style>
  <w:style w:type="paragraph" w:customStyle="1" w:styleId="xl342">
    <w:name w:val="xl342"/>
    <w:basedOn w:val="Normal"/>
    <w:rsid w:val="00D662B7"/>
    <w:pPr>
      <w:pBdr>
        <w:top w:val="single" w:sz="12"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43">
    <w:name w:val="xl34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44">
    <w:name w:val="xl34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45">
    <w:name w:val="xl34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46">
    <w:name w:val="xl346"/>
    <w:basedOn w:val="Normal"/>
    <w:rsid w:val="00D662B7"/>
    <w:pPr>
      <w:pBdr>
        <w:top w:val="single" w:sz="12" w:space="0" w:color="auto"/>
        <w:bottom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47">
    <w:name w:val="xl347"/>
    <w:basedOn w:val="Normal"/>
    <w:rsid w:val="00D662B7"/>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8">
    <w:name w:val="xl348"/>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49">
    <w:name w:val="xl349"/>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50">
    <w:name w:val="xl350"/>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51">
    <w:name w:val="xl351"/>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352">
    <w:name w:val="xl352"/>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53">
    <w:name w:val="xl353"/>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FF0000"/>
      <w:sz w:val="24"/>
      <w:szCs w:val="24"/>
    </w:rPr>
  </w:style>
  <w:style w:type="paragraph" w:customStyle="1" w:styleId="xl354">
    <w:name w:val="xl354"/>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55">
    <w:name w:val="xl355"/>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356">
    <w:name w:val="xl356"/>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57">
    <w:name w:val="xl357"/>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58">
    <w:name w:val="xl358"/>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59">
    <w:name w:val="xl359"/>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60">
    <w:name w:val="xl360"/>
    <w:basedOn w:val="Normal"/>
    <w:rsid w:val="00D662B7"/>
    <w:pPr>
      <w:pBdr>
        <w:top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61">
    <w:name w:val="xl361"/>
    <w:basedOn w:val="Normal"/>
    <w:rsid w:val="00D662B7"/>
    <w:pPr>
      <w:pBdr>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62">
    <w:name w:val="xl362"/>
    <w:basedOn w:val="Normal"/>
    <w:rsid w:val="00D662B7"/>
    <w:pPr>
      <w:spacing w:before="100" w:beforeAutospacing="1" w:after="100" w:afterAutospacing="1"/>
      <w:jc w:val="center"/>
      <w:textAlignment w:val="center"/>
    </w:pPr>
    <w:rPr>
      <w:rFonts w:ascii="Arial" w:hAnsi="Arial" w:cs="Arial"/>
      <w:sz w:val="24"/>
      <w:szCs w:val="24"/>
    </w:rPr>
  </w:style>
  <w:style w:type="paragraph" w:customStyle="1" w:styleId="xl363">
    <w:name w:val="xl363"/>
    <w:basedOn w:val="Normal"/>
    <w:rsid w:val="00D662B7"/>
    <w:pPr>
      <w:pBdr>
        <w:top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64">
    <w:name w:val="xl364"/>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color w:val="CC99FF"/>
      <w:sz w:val="24"/>
      <w:szCs w:val="24"/>
    </w:rPr>
  </w:style>
  <w:style w:type="paragraph" w:customStyle="1" w:styleId="xl365">
    <w:name w:val="xl365"/>
    <w:basedOn w:val="Normal"/>
    <w:rsid w:val="00D662B7"/>
    <w:pPr>
      <w:pBdr>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66">
    <w:name w:val="xl366"/>
    <w:basedOn w:val="Normal"/>
    <w:rsid w:val="00D662B7"/>
    <w:pPr>
      <w:pBdr>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67">
    <w:name w:val="xl367"/>
    <w:basedOn w:val="Normal"/>
    <w:rsid w:val="00D662B7"/>
    <w:pPr>
      <w:pBdr>
        <w:top w:val="single" w:sz="4" w:space="0" w:color="auto"/>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68">
    <w:name w:val="xl368"/>
    <w:basedOn w:val="Normal"/>
    <w:rsid w:val="00D662B7"/>
    <w:pPr>
      <w:pBdr>
        <w:top w:val="single" w:sz="4" w:space="0" w:color="auto"/>
        <w:bottom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69">
    <w:name w:val="xl36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70">
    <w:name w:val="xl37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56"/>
      <w:szCs w:val="56"/>
    </w:rPr>
  </w:style>
  <w:style w:type="paragraph" w:customStyle="1" w:styleId="xl371">
    <w:name w:val="xl37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372">
    <w:name w:val="xl37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sz w:val="24"/>
      <w:szCs w:val="24"/>
    </w:rPr>
  </w:style>
  <w:style w:type="paragraph" w:customStyle="1" w:styleId="xl373">
    <w:name w:val="xl37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32"/>
      <w:szCs w:val="32"/>
    </w:rPr>
  </w:style>
  <w:style w:type="paragraph" w:customStyle="1" w:styleId="xl374">
    <w:name w:val="xl37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48"/>
      <w:szCs w:val="48"/>
    </w:rPr>
  </w:style>
  <w:style w:type="paragraph" w:customStyle="1" w:styleId="xl375">
    <w:name w:val="xl37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18"/>
      <w:szCs w:val="18"/>
    </w:rPr>
  </w:style>
  <w:style w:type="paragraph" w:customStyle="1" w:styleId="xl376">
    <w:name w:val="xl37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8000"/>
      <w:sz w:val="48"/>
      <w:szCs w:val="48"/>
    </w:rPr>
  </w:style>
  <w:style w:type="paragraph" w:customStyle="1" w:styleId="xl377">
    <w:name w:val="xl37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378">
    <w:name w:val="xl37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79">
    <w:name w:val="xl37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00FF"/>
      <w:sz w:val="48"/>
      <w:szCs w:val="48"/>
    </w:rPr>
  </w:style>
  <w:style w:type="paragraph" w:customStyle="1" w:styleId="xl380">
    <w:name w:val="xl38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381">
    <w:name w:val="xl38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0000FF"/>
      <w:sz w:val="32"/>
      <w:szCs w:val="32"/>
    </w:rPr>
  </w:style>
  <w:style w:type="paragraph" w:customStyle="1" w:styleId="xl382">
    <w:name w:val="xl38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b/>
      <w:bCs/>
      <w:i/>
      <w:iCs/>
      <w:sz w:val="24"/>
      <w:szCs w:val="24"/>
    </w:rPr>
  </w:style>
  <w:style w:type="paragraph" w:customStyle="1" w:styleId="xl383">
    <w:name w:val="xl38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i/>
      <w:iCs/>
      <w:color w:val="FF0000"/>
      <w:sz w:val="24"/>
      <w:szCs w:val="24"/>
    </w:rPr>
  </w:style>
  <w:style w:type="paragraph" w:customStyle="1" w:styleId="xl384">
    <w:name w:val="xl38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385">
    <w:name w:val="xl385"/>
    <w:basedOn w:val="Normal"/>
    <w:rsid w:val="00D662B7"/>
    <w:pPr>
      <w:pBdr>
        <w:top w:val="single" w:sz="12" w:space="0" w:color="auto"/>
        <w:left w:val="single" w:sz="12" w:space="0" w:color="auto"/>
        <w:bottom w:val="single" w:sz="12" w:space="0" w:color="auto"/>
        <w:right w:val="single" w:sz="12" w:space="0" w:color="auto"/>
      </w:pBdr>
      <w:shd w:val="clear" w:color="auto" w:fill="FFFFFF"/>
      <w:spacing w:before="100" w:beforeAutospacing="1" w:after="100" w:afterAutospacing="1"/>
      <w:jc w:val="center"/>
      <w:textAlignment w:val="center"/>
    </w:pPr>
    <w:rPr>
      <w:rFonts w:ascii="Arial" w:hAnsi="Arial" w:cs="Arial"/>
      <w:color w:val="FF0000"/>
      <w:sz w:val="24"/>
      <w:szCs w:val="24"/>
    </w:rPr>
  </w:style>
  <w:style w:type="paragraph" w:customStyle="1" w:styleId="xl386">
    <w:name w:val="xl38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387">
    <w:name w:val="xl38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388">
    <w:name w:val="xl38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89">
    <w:name w:val="xl38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32"/>
      <w:szCs w:val="32"/>
    </w:rPr>
  </w:style>
  <w:style w:type="paragraph" w:customStyle="1" w:styleId="xl390">
    <w:name w:val="xl39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FF0000"/>
      <w:sz w:val="32"/>
      <w:szCs w:val="32"/>
    </w:rPr>
  </w:style>
  <w:style w:type="paragraph" w:customStyle="1" w:styleId="xl391">
    <w:name w:val="xl39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392">
    <w:name w:val="xl39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sz w:val="32"/>
      <w:szCs w:val="32"/>
    </w:rPr>
  </w:style>
  <w:style w:type="paragraph" w:customStyle="1" w:styleId="xl393">
    <w:name w:val="xl39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56"/>
      <w:szCs w:val="56"/>
    </w:rPr>
  </w:style>
  <w:style w:type="paragraph" w:customStyle="1" w:styleId="xl394">
    <w:name w:val="xl39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95">
    <w:name w:val="xl39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396">
    <w:name w:val="xl39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97">
    <w:name w:val="xl39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CC00"/>
      <w:sz w:val="48"/>
      <w:szCs w:val="48"/>
    </w:rPr>
  </w:style>
  <w:style w:type="paragraph" w:customStyle="1" w:styleId="xl398">
    <w:name w:val="xl39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FFCC00"/>
      <w:sz w:val="32"/>
      <w:szCs w:val="32"/>
    </w:rPr>
  </w:style>
  <w:style w:type="paragraph" w:customStyle="1" w:styleId="xl399">
    <w:name w:val="xl39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400">
    <w:name w:val="xl40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32"/>
      <w:szCs w:val="32"/>
    </w:rPr>
  </w:style>
  <w:style w:type="paragraph" w:customStyle="1" w:styleId="xl401">
    <w:name w:val="xl40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402">
    <w:name w:val="xl40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403">
    <w:name w:val="xl40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404">
    <w:name w:val="xl40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8"/>
      <w:szCs w:val="28"/>
    </w:rPr>
  </w:style>
  <w:style w:type="paragraph" w:customStyle="1" w:styleId="xl405">
    <w:name w:val="xl4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0000FF"/>
      <w:sz w:val="28"/>
      <w:szCs w:val="28"/>
    </w:rPr>
  </w:style>
  <w:style w:type="paragraph" w:customStyle="1" w:styleId="xl406">
    <w:name w:val="xl406"/>
    <w:basedOn w:val="Normal"/>
    <w:rsid w:val="00D662B7"/>
    <w:pPr>
      <w:pBdr>
        <w:top w:val="single" w:sz="12" w:space="0" w:color="auto"/>
        <w:left w:val="single" w:sz="12" w:space="0" w:color="auto"/>
        <w:bottom w:val="single" w:sz="12" w:space="0" w:color="auto"/>
        <w:right w:val="single" w:sz="12" w:space="0" w:color="auto"/>
      </w:pBdr>
      <w:shd w:val="clear" w:color="auto" w:fill="FF99CC"/>
      <w:spacing w:before="100" w:beforeAutospacing="1" w:after="100" w:afterAutospacing="1"/>
      <w:jc w:val="center"/>
      <w:textAlignment w:val="center"/>
    </w:pPr>
    <w:rPr>
      <w:rFonts w:ascii="Arial" w:hAnsi="Arial" w:cs="Arial"/>
      <w:i/>
      <w:iCs/>
      <w:color w:val="0000FF"/>
      <w:sz w:val="28"/>
      <w:szCs w:val="28"/>
    </w:rPr>
  </w:style>
  <w:style w:type="paragraph" w:customStyle="1" w:styleId="xl407">
    <w:name w:val="xl40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sz w:val="48"/>
      <w:szCs w:val="48"/>
    </w:rPr>
  </w:style>
  <w:style w:type="paragraph" w:customStyle="1" w:styleId="xl408">
    <w:name w:val="xl40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409">
    <w:name w:val="xl40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410">
    <w:name w:val="xl41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411">
    <w:name w:val="xl41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CC99FF"/>
      <w:sz w:val="32"/>
      <w:szCs w:val="32"/>
    </w:rPr>
  </w:style>
  <w:style w:type="paragraph" w:customStyle="1" w:styleId="xl412">
    <w:name w:val="xl4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CC99FF"/>
      <w:sz w:val="32"/>
      <w:szCs w:val="32"/>
    </w:rPr>
  </w:style>
  <w:style w:type="paragraph" w:customStyle="1" w:styleId="xl413">
    <w:name w:val="xl41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CC99FF"/>
      <w:sz w:val="24"/>
      <w:szCs w:val="24"/>
    </w:rPr>
  </w:style>
  <w:style w:type="paragraph" w:customStyle="1" w:styleId="xl414">
    <w:name w:val="xl4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0000"/>
      <w:sz w:val="48"/>
      <w:szCs w:val="48"/>
    </w:rPr>
  </w:style>
  <w:style w:type="paragraph" w:customStyle="1" w:styleId="xl415">
    <w:name w:val="xl41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color w:val="000000"/>
      <w:szCs w:val="22"/>
    </w:rPr>
  </w:style>
  <w:style w:type="paragraph" w:customStyle="1" w:styleId="xl416">
    <w:name w:val="xl41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i/>
      <w:iCs/>
      <w:color w:val="FF0000"/>
      <w:szCs w:val="22"/>
    </w:rPr>
  </w:style>
  <w:style w:type="paragraph" w:customStyle="1" w:styleId="xl417">
    <w:name w:val="xl41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rFonts w:ascii="Arial" w:hAnsi="Arial" w:cs="Arial"/>
      <w:sz w:val="24"/>
      <w:szCs w:val="24"/>
    </w:rPr>
  </w:style>
  <w:style w:type="paragraph" w:customStyle="1" w:styleId="xl418">
    <w:name w:val="xl418"/>
    <w:basedOn w:val="Normal"/>
    <w:rsid w:val="00D662B7"/>
    <w:pPr>
      <w:pBdr>
        <w:top w:val="single" w:sz="12" w:space="0" w:color="auto"/>
        <w:left w:val="single" w:sz="12" w:space="0" w:color="auto"/>
        <w:bottom w:val="single" w:sz="12" w:space="0" w:color="auto"/>
        <w:right w:val="single" w:sz="12" w:space="0" w:color="auto"/>
      </w:pBdr>
      <w:shd w:val="clear" w:color="auto" w:fill="C0C0C0"/>
      <w:spacing w:before="100" w:beforeAutospacing="1" w:after="100" w:afterAutospacing="1"/>
      <w:jc w:val="left"/>
    </w:pPr>
    <w:rPr>
      <w:rFonts w:ascii="Arial" w:hAnsi="Arial" w:cs="Arial"/>
      <w:sz w:val="24"/>
      <w:szCs w:val="24"/>
    </w:rPr>
  </w:style>
  <w:style w:type="paragraph" w:customStyle="1" w:styleId="xl419">
    <w:name w:val="xl419"/>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sz w:val="56"/>
      <w:szCs w:val="56"/>
    </w:rPr>
  </w:style>
  <w:style w:type="paragraph" w:customStyle="1" w:styleId="xl420">
    <w:name w:val="xl420"/>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color w:val="FF0000"/>
      <w:sz w:val="56"/>
      <w:szCs w:val="56"/>
    </w:rPr>
  </w:style>
  <w:style w:type="paragraph" w:customStyle="1" w:styleId="xl421">
    <w:name w:val="xl421"/>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color w:val="FF0000"/>
      <w:sz w:val="32"/>
      <w:szCs w:val="32"/>
    </w:rPr>
  </w:style>
  <w:style w:type="paragraph" w:customStyle="1" w:styleId="xl422">
    <w:name w:val="xl422"/>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sz w:val="32"/>
      <w:szCs w:val="32"/>
    </w:rPr>
  </w:style>
  <w:style w:type="paragraph" w:customStyle="1" w:styleId="xl423">
    <w:name w:val="xl423"/>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sz w:val="32"/>
      <w:szCs w:val="32"/>
    </w:rPr>
  </w:style>
  <w:style w:type="paragraph" w:customStyle="1" w:styleId="xl424">
    <w:name w:val="xl424"/>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color w:val="FF0000"/>
      <w:sz w:val="32"/>
      <w:szCs w:val="32"/>
    </w:rPr>
  </w:style>
  <w:style w:type="paragraph" w:customStyle="1" w:styleId="xl425">
    <w:name w:val="xl425"/>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color w:val="000000"/>
      <w:sz w:val="56"/>
      <w:szCs w:val="56"/>
    </w:rPr>
  </w:style>
  <w:style w:type="paragraph" w:customStyle="1" w:styleId="xl426">
    <w:name w:val="xl42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jc w:val="left"/>
      <w:textAlignment w:val="top"/>
    </w:pPr>
    <w:rPr>
      <w:rFonts w:ascii="Arial" w:hAnsi="Arial" w:cs="Arial"/>
      <w:b/>
      <w:bCs/>
      <w:color w:val="FF0000"/>
      <w:sz w:val="24"/>
      <w:szCs w:val="24"/>
    </w:rPr>
  </w:style>
  <w:style w:type="paragraph" w:customStyle="1" w:styleId="xl427">
    <w:name w:val="xl427"/>
    <w:basedOn w:val="Normal"/>
    <w:rsid w:val="00D662B7"/>
    <w:pPr>
      <w:pBdr>
        <w:top w:val="single" w:sz="4" w:space="0" w:color="auto"/>
        <w:bottom w:val="single" w:sz="4" w:space="0" w:color="auto"/>
      </w:pBdr>
      <w:spacing w:before="100" w:beforeAutospacing="1" w:after="100" w:afterAutospacing="1"/>
      <w:jc w:val="left"/>
    </w:pPr>
    <w:rPr>
      <w:sz w:val="24"/>
      <w:szCs w:val="24"/>
    </w:rPr>
  </w:style>
  <w:style w:type="paragraph" w:customStyle="1" w:styleId="xl428">
    <w:name w:val="xl428"/>
    <w:basedOn w:val="Normal"/>
    <w:rsid w:val="00D662B7"/>
    <w:pPr>
      <w:pBdr>
        <w:top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429">
    <w:name w:val="xl429"/>
    <w:basedOn w:val="Normal"/>
    <w:rsid w:val="00D662B7"/>
    <w:pPr>
      <w:pBdr>
        <w:top w:val="single" w:sz="12" w:space="0" w:color="auto"/>
        <w:left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b/>
      <w:bCs/>
      <w:sz w:val="28"/>
      <w:szCs w:val="28"/>
    </w:rPr>
  </w:style>
  <w:style w:type="paragraph" w:customStyle="1" w:styleId="xl430">
    <w:name w:val="xl430"/>
    <w:basedOn w:val="Normal"/>
    <w:rsid w:val="00D662B7"/>
    <w:pPr>
      <w:pBdr>
        <w:left w:val="single" w:sz="12" w:space="0" w:color="auto"/>
        <w:bottom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sz w:val="28"/>
      <w:szCs w:val="28"/>
    </w:rPr>
  </w:style>
  <w:style w:type="paragraph" w:customStyle="1" w:styleId="xl431">
    <w:name w:val="xl43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432">
    <w:name w:val="xl432"/>
    <w:basedOn w:val="Normal"/>
    <w:rsid w:val="00D662B7"/>
    <w:pPr>
      <w:pBdr>
        <w:top w:val="single" w:sz="12" w:space="0" w:color="auto"/>
        <w:left w:val="single" w:sz="12"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433">
    <w:name w:val="xl433"/>
    <w:basedOn w:val="Normal"/>
    <w:rsid w:val="00D662B7"/>
    <w:pPr>
      <w:pBdr>
        <w:top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434">
    <w:name w:val="xl434"/>
    <w:basedOn w:val="Normal"/>
    <w:rsid w:val="00D662B7"/>
    <w:pPr>
      <w:pBdr>
        <w:top w:val="single" w:sz="12" w:space="0" w:color="auto"/>
        <w:left w:val="single" w:sz="12" w:space="0" w:color="auto"/>
        <w:bottom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435">
    <w:name w:val="xl435"/>
    <w:basedOn w:val="Normal"/>
    <w:rsid w:val="00D662B7"/>
    <w:pPr>
      <w:pBdr>
        <w:top w:val="single" w:sz="12" w:space="0" w:color="auto"/>
        <w:bottom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436">
    <w:name w:val="xl436"/>
    <w:basedOn w:val="Normal"/>
    <w:rsid w:val="00D662B7"/>
    <w:pPr>
      <w:pBdr>
        <w:top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24"/>
      <w:szCs w:val="24"/>
    </w:rPr>
  </w:style>
  <w:style w:type="character" w:customStyle="1" w:styleId="searchresultsdiv">
    <w:name w:val="searchresultsdiv"/>
    <w:basedOn w:val="DefaultParagraphFont"/>
    <w:rsid w:val="00AA3834"/>
  </w:style>
  <w:style w:type="paragraph" w:customStyle="1" w:styleId="bodyblack">
    <w:name w:val="bodyblack"/>
    <w:basedOn w:val="Normal"/>
    <w:rsid w:val="00A126FC"/>
    <w:pPr>
      <w:spacing w:before="100" w:beforeAutospacing="1" w:after="100" w:afterAutospacing="1" w:line="240" w:lineRule="atLeast"/>
      <w:jc w:val="left"/>
    </w:pPr>
    <w:rPr>
      <w:color w:val="000000"/>
    </w:rPr>
  </w:style>
  <w:style w:type="paragraph" w:styleId="ListParagraph">
    <w:name w:val="List Paragraph"/>
    <w:basedOn w:val="Normal"/>
    <w:link w:val="ListParagraphChar"/>
    <w:uiPriority w:val="34"/>
    <w:qFormat/>
    <w:rsid w:val="00531BC7"/>
    <w:pPr>
      <w:ind w:left="720"/>
    </w:pPr>
  </w:style>
  <w:style w:type="paragraph" w:customStyle="1" w:styleId="Default">
    <w:name w:val="Default"/>
    <w:link w:val="DefaultChar"/>
    <w:rsid w:val="00643349"/>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B207DD"/>
    <w:pPr>
      <w:spacing w:after="120" w:line="480" w:lineRule="auto"/>
      <w:jc w:val="left"/>
    </w:pPr>
    <w:rPr>
      <w:rFonts w:ascii="Arial" w:hAnsi="Arial"/>
      <w:szCs w:val="24"/>
    </w:rPr>
  </w:style>
  <w:style w:type="character" w:customStyle="1" w:styleId="BodyText2Char">
    <w:name w:val="Body Text 2 Char"/>
    <w:link w:val="BodyText2"/>
    <w:rsid w:val="00B207DD"/>
    <w:rPr>
      <w:rFonts w:ascii="Arial" w:hAnsi="Arial"/>
      <w:sz w:val="22"/>
      <w:szCs w:val="24"/>
    </w:rPr>
  </w:style>
  <w:style w:type="paragraph" w:customStyle="1" w:styleId="NumberedHeading1">
    <w:name w:val="Numbered Heading 1"/>
    <w:basedOn w:val="Heading1"/>
    <w:link w:val="NumberedHeading1Char"/>
    <w:uiPriority w:val="5"/>
    <w:qFormat/>
    <w:rsid w:val="00011BFB"/>
    <w:pPr>
      <w:keepNext w:val="0"/>
      <w:numPr>
        <w:numId w:val="22"/>
      </w:numPr>
      <w:tabs>
        <w:tab w:val="clear" w:pos="2552"/>
        <w:tab w:val="left" w:pos="709"/>
      </w:tabs>
      <w:spacing w:after="240" w:line="240" w:lineRule="atLeast"/>
    </w:pPr>
    <w:rPr>
      <w:rFonts w:ascii="Arial" w:hAnsi="Arial" w:cs="Arial"/>
      <w:caps w:val="0"/>
      <w:kern w:val="0"/>
      <w:szCs w:val="32"/>
      <w:lang w:eastAsia="en-US"/>
    </w:rPr>
  </w:style>
  <w:style w:type="paragraph" w:customStyle="1" w:styleId="NumberedHeading2">
    <w:name w:val="Numbered Heading 2"/>
    <w:basedOn w:val="Heading2"/>
    <w:link w:val="NumberedHeading2Char"/>
    <w:uiPriority w:val="5"/>
    <w:qFormat/>
    <w:rsid w:val="00011BFB"/>
    <w:pPr>
      <w:keepNext w:val="0"/>
      <w:keepLines/>
      <w:numPr>
        <w:ilvl w:val="1"/>
        <w:numId w:val="22"/>
      </w:numPr>
      <w:spacing w:before="240" w:after="240" w:line="240" w:lineRule="atLeast"/>
    </w:pPr>
    <w:rPr>
      <w:rFonts w:ascii="Arial" w:eastAsia="Calibri" w:hAnsi="Arial"/>
      <w:b w:val="0"/>
      <w:color w:val="000000"/>
      <w:szCs w:val="28"/>
      <w:lang w:eastAsia="en-US"/>
    </w:rPr>
  </w:style>
  <w:style w:type="paragraph" w:customStyle="1" w:styleId="Tier3">
    <w:name w:val="Tier 3"/>
    <w:basedOn w:val="Heading3"/>
    <w:uiPriority w:val="5"/>
    <w:qFormat/>
    <w:rsid w:val="00011BFB"/>
    <w:pPr>
      <w:keepNext w:val="0"/>
      <w:keepLines/>
      <w:numPr>
        <w:ilvl w:val="2"/>
        <w:numId w:val="22"/>
      </w:numPr>
      <w:tabs>
        <w:tab w:val="num" w:pos="360"/>
      </w:tabs>
      <w:spacing w:before="120" w:after="240" w:line="240" w:lineRule="atLeast"/>
      <w:ind w:left="992" w:hanging="992"/>
    </w:pPr>
    <w:rPr>
      <w:rFonts w:ascii="Arial" w:eastAsia="Calibri" w:hAnsi="Arial"/>
      <w:b w:val="0"/>
      <w:u w:val="none"/>
      <w:lang w:eastAsia="en-US"/>
    </w:rPr>
  </w:style>
  <w:style w:type="paragraph" w:customStyle="1" w:styleId="NumberedHeading4">
    <w:name w:val="Numbered Heading 4"/>
    <w:basedOn w:val="Heading4"/>
    <w:link w:val="NumberedHeading4Char"/>
    <w:uiPriority w:val="5"/>
    <w:qFormat/>
    <w:rsid w:val="00011BFB"/>
    <w:pPr>
      <w:numPr>
        <w:numId w:val="23"/>
      </w:numPr>
      <w:tabs>
        <w:tab w:val="left" w:pos="993"/>
      </w:tabs>
      <w:spacing w:after="120" w:line="240" w:lineRule="atLeast"/>
      <w:jc w:val="left"/>
    </w:pPr>
    <w:rPr>
      <w:rFonts w:eastAsia="Calibri"/>
      <w:color w:val="365F91"/>
    </w:rPr>
  </w:style>
  <w:style w:type="paragraph" w:customStyle="1" w:styleId="NumberedHeading5">
    <w:name w:val="Numbered Heading 5"/>
    <w:basedOn w:val="NumberedHeading4"/>
    <w:link w:val="NumberedHeading5Char"/>
    <w:qFormat/>
    <w:rsid w:val="00011BFB"/>
    <w:pPr>
      <w:numPr>
        <w:numId w:val="0"/>
      </w:numPr>
    </w:pPr>
  </w:style>
  <w:style w:type="character" w:customStyle="1" w:styleId="NumberedHeading4Char">
    <w:name w:val="Numbered Heading 4 Char"/>
    <w:link w:val="NumberedHeading4"/>
    <w:uiPriority w:val="5"/>
    <w:rsid w:val="00011BFB"/>
    <w:rPr>
      <w:rFonts w:ascii="Arial" w:eastAsia="Calibri" w:hAnsi="Arial" w:cstheme="minorBidi"/>
      <w:color w:val="365F91"/>
      <w:sz w:val="22"/>
      <w:lang w:eastAsia="en-US"/>
    </w:rPr>
  </w:style>
  <w:style w:type="character" w:customStyle="1" w:styleId="NumberedHeading5Char">
    <w:name w:val="Numbered Heading 5 Char"/>
    <w:link w:val="NumberedHeading5"/>
    <w:rsid w:val="00011BFB"/>
    <w:rPr>
      <w:rFonts w:ascii="Arial" w:eastAsia="Calibri" w:hAnsi="Arial"/>
      <w:color w:val="365F91"/>
      <w:sz w:val="22"/>
      <w:lang w:eastAsia="en-US"/>
    </w:rPr>
  </w:style>
  <w:style w:type="character" w:customStyle="1" w:styleId="NumberedHeading2Char">
    <w:name w:val="Numbered Heading 2 Char"/>
    <w:link w:val="NumberedHeading2"/>
    <w:uiPriority w:val="5"/>
    <w:rsid w:val="00011BFB"/>
    <w:rPr>
      <w:rFonts w:ascii="Arial" w:eastAsia="Calibri" w:hAnsi="Arial" w:cstheme="minorBidi"/>
      <w:color w:val="000000"/>
      <w:sz w:val="22"/>
      <w:szCs w:val="28"/>
      <w:lang w:eastAsia="en-US"/>
    </w:rPr>
  </w:style>
  <w:style w:type="character" w:customStyle="1" w:styleId="NumberedHeading1Char">
    <w:name w:val="Numbered Heading 1 Char"/>
    <w:link w:val="NumberedHeading1"/>
    <w:uiPriority w:val="5"/>
    <w:rsid w:val="00011BFB"/>
    <w:rPr>
      <w:rFonts w:ascii="Arial" w:hAnsi="Arial" w:cs="Arial"/>
      <w:b/>
      <w:sz w:val="22"/>
      <w:szCs w:val="32"/>
      <w:lang w:eastAsia="en-US"/>
    </w:rPr>
  </w:style>
  <w:style w:type="character" w:customStyle="1" w:styleId="ListParagraphChar">
    <w:name w:val="List Paragraph Char"/>
    <w:link w:val="ListParagraph"/>
    <w:uiPriority w:val="34"/>
    <w:locked/>
    <w:rsid w:val="00011BFB"/>
    <w:rPr>
      <w:rFonts w:ascii="Verdana" w:hAnsi="Verdana"/>
    </w:rPr>
  </w:style>
  <w:style w:type="character" w:customStyle="1" w:styleId="BodyTextChar">
    <w:name w:val="Body Text Char"/>
    <w:link w:val="BodyText"/>
    <w:locked/>
    <w:rsid w:val="00BC5BD0"/>
    <w:rPr>
      <w:rFonts w:ascii="Verdana" w:hAnsi="Verdana"/>
    </w:rPr>
  </w:style>
  <w:style w:type="character" w:customStyle="1" w:styleId="UnresolvedMention1">
    <w:name w:val="Unresolved Mention1"/>
    <w:uiPriority w:val="99"/>
    <w:semiHidden/>
    <w:unhideWhenUsed/>
    <w:rsid w:val="00E552FB"/>
    <w:rPr>
      <w:color w:val="808080"/>
      <w:shd w:val="clear" w:color="auto" w:fill="E6E6E6"/>
    </w:rPr>
  </w:style>
  <w:style w:type="character" w:customStyle="1" w:styleId="ilfuvd">
    <w:name w:val="ilfuvd"/>
    <w:rsid w:val="00B10B2E"/>
  </w:style>
  <w:style w:type="paragraph" w:styleId="NormalWeb">
    <w:name w:val="Normal (Web)"/>
    <w:basedOn w:val="Normal"/>
    <w:uiPriority w:val="99"/>
    <w:unhideWhenUsed/>
    <w:rsid w:val="0028480C"/>
    <w:pPr>
      <w:spacing w:before="100" w:beforeAutospacing="1" w:after="100" w:afterAutospacing="1"/>
      <w:jc w:val="left"/>
    </w:pPr>
    <w:rPr>
      <w:rFonts w:ascii="Calibri" w:eastAsia="Calibri" w:hAnsi="Calibri" w:cs="Calibri"/>
      <w:szCs w:val="22"/>
    </w:rPr>
  </w:style>
  <w:style w:type="character" w:customStyle="1" w:styleId="DefaultChar">
    <w:name w:val="Default Char"/>
    <w:link w:val="Default"/>
    <w:locked/>
    <w:rsid w:val="00523198"/>
    <w:rPr>
      <w:rFonts w:ascii="Arial" w:hAnsi="Arial" w:cs="Arial"/>
      <w:color w:val="000000"/>
      <w:sz w:val="24"/>
      <w:szCs w:val="24"/>
    </w:rPr>
  </w:style>
  <w:style w:type="character" w:customStyle="1" w:styleId="st1">
    <w:name w:val="st1"/>
    <w:rsid w:val="008725C5"/>
  </w:style>
  <w:style w:type="paragraph" w:customStyle="1" w:styleId="4">
    <w:name w:val="4"/>
    <w:basedOn w:val="Normal"/>
    <w:rsid w:val="0025065A"/>
    <w:pPr>
      <w:spacing w:after="120" w:line="240" w:lineRule="exact"/>
      <w:jc w:val="left"/>
    </w:pPr>
    <w:rPr>
      <w:lang w:val="en-US" w:eastAsia="en-US"/>
    </w:rPr>
  </w:style>
  <w:style w:type="paragraph" w:customStyle="1" w:styleId="StyleBodyTextTimesNewRoman11ptLeft">
    <w:name w:val="Style Body Text + Times New Roman 11 pt Left"/>
    <w:basedOn w:val="BodyText"/>
    <w:rsid w:val="008351AE"/>
    <w:pPr>
      <w:ind w:left="851" w:hanging="851"/>
      <w:jc w:val="left"/>
    </w:pPr>
  </w:style>
  <w:style w:type="paragraph" w:customStyle="1" w:styleId="StyleBodyTextTimesNewRoman11ptLeft1">
    <w:name w:val="Style Body Text + Times New Roman 11 pt Left1"/>
    <w:basedOn w:val="BodyText"/>
    <w:rsid w:val="003B6CBD"/>
    <w:pPr>
      <w:ind w:left="851" w:right="1701" w:hanging="851"/>
      <w:jc w:val="left"/>
    </w:pPr>
  </w:style>
  <w:style w:type="character" w:customStyle="1" w:styleId="BodyTextIndentChar">
    <w:name w:val="Body Text Indent Char"/>
    <w:basedOn w:val="DefaultParagraphFont"/>
    <w:link w:val="BodyTextIndent"/>
    <w:rsid w:val="003B6CBD"/>
    <w:rPr>
      <w:rFonts w:cstheme="minorBidi"/>
      <w:sz w:val="22"/>
    </w:rPr>
  </w:style>
  <w:style w:type="paragraph" w:customStyle="1" w:styleId="Appendix">
    <w:name w:val="Appendix #"/>
    <w:basedOn w:val="Body"/>
    <w:next w:val="Normal"/>
    <w:uiPriority w:val="99"/>
    <w:rsid w:val="008E1BAC"/>
    <w:pPr>
      <w:keepNext/>
      <w:keepLines/>
      <w:numPr>
        <w:ilvl w:val="1"/>
        <w:numId w:val="27"/>
      </w:numPr>
      <w:jc w:val="center"/>
    </w:pPr>
    <w:rPr>
      <w:b/>
      <w:bCs/>
    </w:rPr>
  </w:style>
  <w:style w:type="paragraph" w:customStyle="1" w:styleId="Body6">
    <w:name w:val="Body 6"/>
    <w:basedOn w:val="Body"/>
    <w:uiPriority w:val="99"/>
    <w:rsid w:val="008E1BAC"/>
    <w:pPr>
      <w:ind w:left="4255"/>
    </w:pPr>
  </w:style>
  <w:style w:type="paragraph" w:customStyle="1" w:styleId="Bullet4">
    <w:name w:val="Bullet 4"/>
    <w:basedOn w:val="Body"/>
    <w:uiPriority w:val="99"/>
    <w:rsid w:val="008E1BAC"/>
    <w:pPr>
      <w:numPr>
        <w:ilvl w:val="3"/>
        <w:numId w:val="24"/>
      </w:numPr>
    </w:pPr>
  </w:style>
  <w:style w:type="character" w:customStyle="1" w:styleId="CommentTextChar">
    <w:name w:val="Comment Text Char"/>
    <w:basedOn w:val="DefaultParagraphFont"/>
    <w:link w:val="CommentText"/>
    <w:uiPriority w:val="99"/>
    <w:rsid w:val="008E1BAC"/>
    <w:rPr>
      <w:rFonts w:ascii="Arial" w:hAnsi="Arial" w:cstheme="minorBidi"/>
    </w:rPr>
  </w:style>
  <w:style w:type="character" w:styleId="EndnoteReference">
    <w:name w:val="endnote reference"/>
    <w:basedOn w:val="DefaultParagraphFont"/>
    <w:rsid w:val="008E1BAC"/>
    <w:rPr>
      <w:vertAlign w:val="superscript"/>
    </w:rPr>
  </w:style>
  <w:style w:type="paragraph" w:styleId="EndnoteText">
    <w:name w:val="endnote text"/>
    <w:basedOn w:val="Normal"/>
    <w:link w:val="EndnoteTextChar"/>
    <w:rsid w:val="008E1BAC"/>
    <w:rPr>
      <w:rFonts w:cs="Arial"/>
      <w:sz w:val="16"/>
    </w:rPr>
  </w:style>
  <w:style w:type="character" w:customStyle="1" w:styleId="EndnoteTextChar">
    <w:name w:val="Endnote Text Char"/>
    <w:basedOn w:val="DefaultParagraphFont"/>
    <w:link w:val="EndnoteText"/>
    <w:rsid w:val="008E1BAC"/>
    <w:rPr>
      <w:rFonts w:ascii="Arial" w:hAnsi="Arial" w:cs="Arial"/>
      <w:sz w:val="16"/>
    </w:rPr>
  </w:style>
  <w:style w:type="character" w:customStyle="1" w:styleId="FootnoteTextChar">
    <w:name w:val="Footnote Text Char"/>
    <w:basedOn w:val="DefaultParagraphFont"/>
    <w:link w:val="FootnoteText"/>
    <w:semiHidden/>
    <w:rsid w:val="008E1BAC"/>
    <w:rPr>
      <w:rFonts w:ascii="Arial" w:hAnsi="Arial" w:cs="Arial"/>
      <w:sz w:val="16"/>
    </w:rPr>
  </w:style>
  <w:style w:type="paragraph" w:customStyle="1" w:styleId="MainHeading">
    <w:name w:val="Main Heading"/>
    <w:basedOn w:val="Body"/>
    <w:uiPriority w:val="99"/>
    <w:rsid w:val="008E1BAC"/>
    <w:pPr>
      <w:keepNext/>
      <w:keepLines/>
      <w:numPr>
        <w:numId w:val="26"/>
      </w:numPr>
      <w:jc w:val="center"/>
    </w:pPr>
    <w:rPr>
      <w:b/>
      <w:bCs/>
      <w:caps/>
      <w:sz w:val="24"/>
      <w:szCs w:val="24"/>
    </w:rPr>
  </w:style>
  <w:style w:type="paragraph" w:customStyle="1" w:styleId="Part">
    <w:name w:val="Part #"/>
    <w:basedOn w:val="Body"/>
    <w:next w:val="Normal"/>
    <w:uiPriority w:val="99"/>
    <w:rsid w:val="008E1BAC"/>
    <w:pPr>
      <w:keepNext/>
      <w:keepLines/>
      <w:numPr>
        <w:ilvl w:val="2"/>
        <w:numId w:val="27"/>
      </w:numPr>
      <w:jc w:val="center"/>
    </w:pPr>
  </w:style>
  <w:style w:type="paragraph" w:customStyle="1" w:styleId="Schedule0">
    <w:name w:val="Schedule #"/>
    <w:basedOn w:val="Body"/>
    <w:next w:val="Normal"/>
    <w:uiPriority w:val="99"/>
    <w:rsid w:val="008E1BAC"/>
    <w:pPr>
      <w:keepNext/>
      <w:keepLines/>
      <w:numPr>
        <w:numId w:val="27"/>
      </w:numPr>
      <w:jc w:val="center"/>
    </w:pPr>
    <w:rPr>
      <w:b/>
      <w:bCs/>
    </w:rPr>
  </w:style>
  <w:style w:type="paragraph" w:customStyle="1" w:styleId="SubHeading">
    <w:name w:val="Sub Heading"/>
    <w:basedOn w:val="Body"/>
    <w:next w:val="Body"/>
    <w:uiPriority w:val="99"/>
    <w:rsid w:val="008E1BAC"/>
    <w:pPr>
      <w:keepNext/>
      <w:keepLines/>
      <w:numPr>
        <w:numId w:val="28"/>
      </w:numPr>
      <w:jc w:val="center"/>
    </w:pPr>
    <w:rPr>
      <w:b/>
      <w:bCs/>
      <w:caps/>
    </w:rPr>
  </w:style>
  <w:style w:type="character" w:customStyle="1" w:styleId="apple-converted-space">
    <w:name w:val="apple-converted-space"/>
    <w:basedOn w:val="DefaultParagraphFont"/>
    <w:rsid w:val="00997981"/>
  </w:style>
  <w:style w:type="paragraph" w:customStyle="1" w:styleId="xmsonormal">
    <w:name w:val="xmsonormal"/>
    <w:basedOn w:val="Normal"/>
    <w:rsid w:val="00B42641"/>
    <w:pPr>
      <w:spacing w:line="240" w:lineRule="auto"/>
      <w:jc w:val="left"/>
    </w:pPr>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363F6C"/>
    <w:rPr>
      <w:color w:val="605E5C"/>
      <w:shd w:val="clear" w:color="auto" w:fill="E1DFDD"/>
    </w:rPr>
  </w:style>
  <w:style w:type="paragraph" w:styleId="Revision">
    <w:name w:val="Revision"/>
    <w:hidden/>
    <w:uiPriority w:val="99"/>
    <w:semiHidden/>
    <w:rsid w:val="00E36732"/>
    <w:rPr>
      <w:rFonts w:cstheme="minorBidi"/>
      <w:sz w:val="22"/>
    </w:rPr>
  </w:style>
  <w:style w:type="character" w:customStyle="1" w:styleId="hgkelc">
    <w:name w:val="hgkelc"/>
    <w:basedOn w:val="DefaultParagraphFont"/>
    <w:rsid w:val="00ED63B4"/>
  </w:style>
  <w:style w:type="character" w:styleId="PlaceholderText">
    <w:name w:val="Placeholder Text"/>
    <w:basedOn w:val="DefaultParagraphFont"/>
    <w:uiPriority w:val="99"/>
    <w:semiHidden/>
    <w:rsid w:val="00190A72"/>
    <w:rPr>
      <w:color w:val="808080"/>
    </w:rPr>
  </w:style>
  <w:style w:type="character" w:styleId="UnresolvedMention">
    <w:name w:val="Unresolved Mention"/>
    <w:basedOn w:val="DefaultParagraphFont"/>
    <w:uiPriority w:val="99"/>
    <w:semiHidden/>
    <w:unhideWhenUsed/>
    <w:rsid w:val="00AA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9452">
      <w:bodyDiv w:val="1"/>
      <w:marLeft w:val="0"/>
      <w:marRight w:val="0"/>
      <w:marTop w:val="0"/>
      <w:marBottom w:val="0"/>
      <w:divBdr>
        <w:top w:val="none" w:sz="0" w:space="0" w:color="auto"/>
        <w:left w:val="none" w:sz="0" w:space="0" w:color="auto"/>
        <w:bottom w:val="none" w:sz="0" w:space="0" w:color="auto"/>
        <w:right w:val="none" w:sz="0" w:space="0" w:color="auto"/>
      </w:divBdr>
    </w:div>
    <w:div w:id="646782634">
      <w:bodyDiv w:val="1"/>
      <w:marLeft w:val="0"/>
      <w:marRight w:val="0"/>
      <w:marTop w:val="0"/>
      <w:marBottom w:val="0"/>
      <w:divBdr>
        <w:top w:val="none" w:sz="0" w:space="0" w:color="auto"/>
        <w:left w:val="none" w:sz="0" w:space="0" w:color="auto"/>
        <w:bottom w:val="none" w:sz="0" w:space="0" w:color="auto"/>
        <w:right w:val="none" w:sz="0" w:space="0" w:color="auto"/>
      </w:divBdr>
      <w:divsChild>
        <w:div w:id="2024162193">
          <w:marLeft w:val="0"/>
          <w:marRight w:val="0"/>
          <w:marTop w:val="300"/>
          <w:marBottom w:val="0"/>
          <w:divBdr>
            <w:top w:val="none" w:sz="0" w:space="0" w:color="auto"/>
            <w:left w:val="none" w:sz="0" w:space="0" w:color="auto"/>
            <w:bottom w:val="none" w:sz="0" w:space="0" w:color="auto"/>
            <w:right w:val="none" w:sz="0" w:space="0" w:color="auto"/>
          </w:divBdr>
          <w:divsChild>
            <w:div w:id="242767057">
              <w:marLeft w:val="0"/>
              <w:marRight w:val="0"/>
              <w:marTop w:val="0"/>
              <w:marBottom w:val="0"/>
              <w:divBdr>
                <w:top w:val="none" w:sz="0" w:space="0" w:color="auto"/>
                <w:left w:val="none" w:sz="0" w:space="0" w:color="auto"/>
                <w:bottom w:val="none" w:sz="0" w:space="0" w:color="auto"/>
                <w:right w:val="none" w:sz="0" w:space="0" w:color="auto"/>
              </w:divBdr>
              <w:divsChild>
                <w:div w:id="618223179">
                  <w:marLeft w:val="0"/>
                  <w:marRight w:val="0"/>
                  <w:marTop w:val="0"/>
                  <w:marBottom w:val="0"/>
                  <w:divBdr>
                    <w:top w:val="none" w:sz="0" w:space="0" w:color="auto"/>
                    <w:left w:val="none" w:sz="0" w:space="0" w:color="auto"/>
                    <w:bottom w:val="none" w:sz="0" w:space="0" w:color="auto"/>
                    <w:right w:val="none" w:sz="0" w:space="0" w:color="auto"/>
                  </w:divBdr>
                  <w:divsChild>
                    <w:div w:id="2067600877">
                      <w:marLeft w:val="0"/>
                      <w:marRight w:val="0"/>
                      <w:marTop w:val="0"/>
                      <w:marBottom w:val="0"/>
                      <w:divBdr>
                        <w:top w:val="none" w:sz="0" w:space="0" w:color="auto"/>
                        <w:left w:val="none" w:sz="0" w:space="0" w:color="auto"/>
                        <w:bottom w:val="none" w:sz="0" w:space="0" w:color="auto"/>
                        <w:right w:val="none" w:sz="0" w:space="0" w:color="auto"/>
                      </w:divBdr>
                      <w:divsChild>
                        <w:div w:id="1134719117">
                          <w:marLeft w:val="0"/>
                          <w:marRight w:val="0"/>
                          <w:marTop w:val="0"/>
                          <w:marBottom w:val="0"/>
                          <w:divBdr>
                            <w:top w:val="none" w:sz="0" w:space="0" w:color="auto"/>
                            <w:left w:val="none" w:sz="0" w:space="0" w:color="auto"/>
                            <w:bottom w:val="none" w:sz="0" w:space="0" w:color="auto"/>
                            <w:right w:val="none" w:sz="0" w:space="0" w:color="auto"/>
                          </w:divBdr>
                          <w:divsChild>
                            <w:div w:id="454374268">
                              <w:marLeft w:val="0"/>
                              <w:marRight w:val="0"/>
                              <w:marTop w:val="0"/>
                              <w:marBottom w:val="0"/>
                              <w:divBdr>
                                <w:top w:val="none" w:sz="0" w:space="0" w:color="auto"/>
                                <w:left w:val="none" w:sz="0" w:space="0" w:color="auto"/>
                                <w:bottom w:val="none" w:sz="0" w:space="0" w:color="auto"/>
                                <w:right w:val="none" w:sz="0" w:space="0" w:color="auto"/>
                              </w:divBdr>
                              <w:divsChild>
                                <w:div w:id="11731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231382">
      <w:bodyDiv w:val="1"/>
      <w:marLeft w:val="0"/>
      <w:marRight w:val="0"/>
      <w:marTop w:val="0"/>
      <w:marBottom w:val="0"/>
      <w:divBdr>
        <w:top w:val="none" w:sz="0" w:space="0" w:color="auto"/>
        <w:left w:val="none" w:sz="0" w:space="0" w:color="auto"/>
        <w:bottom w:val="none" w:sz="0" w:space="0" w:color="auto"/>
        <w:right w:val="none" w:sz="0" w:space="0" w:color="auto"/>
      </w:divBdr>
    </w:div>
    <w:div w:id="836533582">
      <w:bodyDiv w:val="1"/>
      <w:marLeft w:val="0"/>
      <w:marRight w:val="0"/>
      <w:marTop w:val="0"/>
      <w:marBottom w:val="0"/>
      <w:divBdr>
        <w:top w:val="none" w:sz="0" w:space="0" w:color="auto"/>
        <w:left w:val="none" w:sz="0" w:space="0" w:color="auto"/>
        <w:bottom w:val="none" w:sz="0" w:space="0" w:color="auto"/>
        <w:right w:val="none" w:sz="0" w:space="0" w:color="auto"/>
      </w:divBdr>
    </w:div>
    <w:div w:id="993528215">
      <w:bodyDiv w:val="1"/>
      <w:marLeft w:val="0"/>
      <w:marRight w:val="0"/>
      <w:marTop w:val="0"/>
      <w:marBottom w:val="0"/>
      <w:divBdr>
        <w:top w:val="none" w:sz="0" w:space="0" w:color="auto"/>
        <w:left w:val="none" w:sz="0" w:space="0" w:color="auto"/>
        <w:bottom w:val="none" w:sz="0" w:space="0" w:color="auto"/>
        <w:right w:val="none" w:sz="0" w:space="0" w:color="auto"/>
      </w:divBdr>
    </w:div>
    <w:div w:id="1150826825">
      <w:bodyDiv w:val="1"/>
      <w:marLeft w:val="0"/>
      <w:marRight w:val="0"/>
      <w:marTop w:val="0"/>
      <w:marBottom w:val="0"/>
      <w:divBdr>
        <w:top w:val="none" w:sz="0" w:space="0" w:color="auto"/>
        <w:left w:val="none" w:sz="0" w:space="0" w:color="auto"/>
        <w:bottom w:val="none" w:sz="0" w:space="0" w:color="auto"/>
        <w:right w:val="none" w:sz="0" w:space="0" w:color="auto"/>
      </w:divBdr>
    </w:div>
    <w:div w:id="1160273990">
      <w:bodyDiv w:val="1"/>
      <w:marLeft w:val="0"/>
      <w:marRight w:val="0"/>
      <w:marTop w:val="0"/>
      <w:marBottom w:val="0"/>
      <w:divBdr>
        <w:top w:val="none" w:sz="0" w:space="0" w:color="auto"/>
        <w:left w:val="none" w:sz="0" w:space="0" w:color="auto"/>
        <w:bottom w:val="none" w:sz="0" w:space="0" w:color="auto"/>
        <w:right w:val="none" w:sz="0" w:space="0" w:color="auto"/>
      </w:divBdr>
    </w:div>
    <w:div w:id="1172379343">
      <w:bodyDiv w:val="1"/>
      <w:marLeft w:val="0"/>
      <w:marRight w:val="0"/>
      <w:marTop w:val="0"/>
      <w:marBottom w:val="0"/>
      <w:divBdr>
        <w:top w:val="none" w:sz="0" w:space="0" w:color="auto"/>
        <w:left w:val="none" w:sz="0" w:space="0" w:color="auto"/>
        <w:bottom w:val="none" w:sz="0" w:space="0" w:color="auto"/>
        <w:right w:val="none" w:sz="0" w:space="0" w:color="auto"/>
      </w:divBdr>
    </w:div>
    <w:div w:id="1270502175">
      <w:bodyDiv w:val="1"/>
      <w:marLeft w:val="0"/>
      <w:marRight w:val="0"/>
      <w:marTop w:val="0"/>
      <w:marBottom w:val="0"/>
      <w:divBdr>
        <w:top w:val="none" w:sz="0" w:space="0" w:color="auto"/>
        <w:left w:val="none" w:sz="0" w:space="0" w:color="auto"/>
        <w:bottom w:val="none" w:sz="0" w:space="0" w:color="auto"/>
        <w:right w:val="none" w:sz="0" w:space="0" w:color="auto"/>
      </w:divBdr>
    </w:div>
    <w:div w:id="1363744296">
      <w:bodyDiv w:val="1"/>
      <w:marLeft w:val="0"/>
      <w:marRight w:val="0"/>
      <w:marTop w:val="0"/>
      <w:marBottom w:val="0"/>
      <w:divBdr>
        <w:top w:val="none" w:sz="0" w:space="0" w:color="auto"/>
        <w:left w:val="none" w:sz="0" w:space="0" w:color="auto"/>
        <w:bottom w:val="none" w:sz="0" w:space="0" w:color="auto"/>
        <w:right w:val="none" w:sz="0" w:space="0" w:color="auto"/>
      </w:divBdr>
    </w:div>
    <w:div w:id="1451626677">
      <w:bodyDiv w:val="1"/>
      <w:marLeft w:val="0"/>
      <w:marRight w:val="0"/>
      <w:marTop w:val="0"/>
      <w:marBottom w:val="0"/>
      <w:divBdr>
        <w:top w:val="none" w:sz="0" w:space="0" w:color="auto"/>
        <w:left w:val="none" w:sz="0" w:space="0" w:color="auto"/>
        <w:bottom w:val="none" w:sz="0" w:space="0" w:color="auto"/>
        <w:right w:val="none" w:sz="0" w:space="0" w:color="auto"/>
      </w:divBdr>
    </w:div>
    <w:div w:id="1485274833">
      <w:bodyDiv w:val="1"/>
      <w:marLeft w:val="0"/>
      <w:marRight w:val="0"/>
      <w:marTop w:val="0"/>
      <w:marBottom w:val="0"/>
      <w:divBdr>
        <w:top w:val="none" w:sz="0" w:space="0" w:color="auto"/>
        <w:left w:val="none" w:sz="0" w:space="0" w:color="auto"/>
        <w:bottom w:val="none" w:sz="0" w:space="0" w:color="auto"/>
        <w:right w:val="none" w:sz="0" w:space="0" w:color="auto"/>
      </w:divBdr>
    </w:div>
    <w:div w:id="1660307314">
      <w:bodyDiv w:val="1"/>
      <w:marLeft w:val="0"/>
      <w:marRight w:val="0"/>
      <w:marTop w:val="0"/>
      <w:marBottom w:val="0"/>
      <w:divBdr>
        <w:top w:val="none" w:sz="0" w:space="0" w:color="auto"/>
        <w:left w:val="none" w:sz="0" w:space="0" w:color="auto"/>
        <w:bottom w:val="none" w:sz="0" w:space="0" w:color="auto"/>
        <w:right w:val="none" w:sz="0" w:space="0" w:color="auto"/>
      </w:divBdr>
    </w:div>
    <w:div w:id="1700664806">
      <w:bodyDiv w:val="1"/>
      <w:marLeft w:val="0"/>
      <w:marRight w:val="0"/>
      <w:marTop w:val="0"/>
      <w:marBottom w:val="0"/>
      <w:divBdr>
        <w:top w:val="none" w:sz="0" w:space="0" w:color="auto"/>
        <w:left w:val="none" w:sz="0" w:space="0" w:color="auto"/>
        <w:bottom w:val="none" w:sz="0" w:space="0" w:color="auto"/>
        <w:right w:val="none" w:sz="0" w:space="0" w:color="auto"/>
      </w:divBdr>
    </w:div>
    <w:div w:id="1962295770">
      <w:bodyDiv w:val="1"/>
      <w:marLeft w:val="0"/>
      <w:marRight w:val="0"/>
      <w:marTop w:val="0"/>
      <w:marBottom w:val="0"/>
      <w:divBdr>
        <w:top w:val="none" w:sz="0" w:space="0" w:color="auto"/>
        <w:left w:val="none" w:sz="0" w:space="0" w:color="auto"/>
        <w:bottom w:val="none" w:sz="0" w:space="0" w:color="auto"/>
        <w:right w:val="none" w:sz="0" w:space="0" w:color="auto"/>
      </w:divBdr>
    </w:div>
    <w:div w:id="2131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N/TXT/?qid=1399375464230&amp;uri=CELEX:32012L0027" TargetMode="External"/><Relationship Id="rId18" Type="http://schemas.openxmlformats.org/officeDocument/2006/relationships/hyperlink" Target="https://www.gov.uk/guidance/ministry-of-justice-and-the-environment" TargetMode="External"/><Relationship Id="rId26" Type="http://schemas.openxmlformats.org/officeDocument/2006/relationships/hyperlink" Target="http://www.environment-agency.gov.uk/business/topics/waste/default.aspx" TargetMode="External"/><Relationship Id="rId3" Type="http://schemas.openxmlformats.org/officeDocument/2006/relationships/customXml" Target="../customXml/item3.xml"/><Relationship Id="rId21" Type="http://schemas.openxmlformats.org/officeDocument/2006/relationships/hyperlink" Target="https://assets.publishing.service.gov.uk/&#8204;government/uploads/system/uploads/attachment_data/file/693158/25-year-environment-plan.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ur-lex.europa.eu/legal-content/EN/TXT/?qid=1399375464230&amp;uri=CELEX:32012L0027" TargetMode="External"/><Relationship Id="rId17" Type="http://schemas.openxmlformats.org/officeDocument/2006/relationships/hyperlink" Target="https://www.gov.uk/guidance/ministry-of-justice-and-the-environment" TargetMode="External"/><Relationship Id="rId25" Type="http://schemas.openxmlformats.org/officeDocument/2006/relationships/hyperlink" Target="https://www.gov.uk/government/publications/a-plan-for-public-procurement-food-and-caterin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rap.org.uk/content/hospitality-and-food-service-agreement-3" TargetMode="External"/><Relationship Id="rId20" Type="http://schemas.openxmlformats.org/officeDocument/2006/relationships/hyperlink" Target="https://www.gov.uk/guidance/ministry-of-justice-and-the-environment" TargetMode="External"/><Relationship Id="rId29" Type="http://schemas.openxmlformats.org/officeDocument/2006/relationships/hyperlink" Target="https://www.gov.uk/government/collections/timber-procurement-policy-tpp-guidance-and-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eem.net/resource/guidelines-for-ecological-impact-assessment-ecia/" TargetMode="External"/><Relationship Id="rId24" Type="http://schemas.openxmlformats.org/officeDocument/2006/relationships/hyperlink" Target="https://www.gov.uk/government/collections/greening-government-commitment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greening-government-commitments" TargetMode="External"/><Relationship Id="rId23" Type="http://schemas.openxmlformats.org/officeDocument/2006/relationships/hyperlink" Target="https://www.gov.uk/guidance/ministry-of-justice-and-the-environment" TargetMode="External"/><Relationship Id="rId28" Type="http://schemas.openxmlformats.org/officeDocument/2006/relationships/hyperlink" Target="https://www.gov.uk/government/publications/a-plan-for-public-procurement-food-and-caterin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ministry-of-justice-and-the-environment" TargetMode="External"/><Relationship Id="rId31" Type="http://schemas.openxmlformats.org/officeDocument/2006/relationships/hyperlink" Target="http://www.legislation.gov.uk/uksi/2017/571/introduction/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700496/clean-growth-strategy-correction-april-2018.pdf" TargetMode="External"/><Relationship Id="rId27" Type="http://schemas.openxmlformats.org/officeDocument/2006/relationships/hyperlink" Target="http://edoconline.co.uk/" TargetMode="External"/><Relationship Id="rId30" Type="http://schemas.openxmlformats.org/officeDocument/2006/relationships/hyperlink" Target="https://www.gov.uk/government/collections/timber-procurement-policy-tpp-guidance-and-support"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ce88bb-396a-42ab-864a-aceeef02d8f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8" ma:contentTypeDescription="Create a new document." ma:contentTypeScope="" ma:versionID="bbadcd8a2471ebac32a35d200c58ab85">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363888406e37ababa8653787c43e4f22"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0FAC2-1AFA-48A0-8B57-802F89DA8DC2}">
  <ds:schemaRefs>
    <ds:schemaRef ds:uri="http://schemas.microsoft.com/office/2006/metadata/properties"/>
    <ds:schemaRef ds:uri="http://schemas.microsoft.com/office/infopath/2007/PartnerControls"/>
    <ds:schemaRef ds:uri="e9ce88bb-396a-42ab-864a-aceeef02d8f4"/>
  </ds:schemaRefs>
</ds:datastoreItem>
</file>

<file path=customXml/itemProps2.xml><?xml version="1.0" encoding="utf-8"?>
<ds:datastoreItem xmlns:ds="http://schemas.openxmlformats.org/officeDocument/2006/customXml" ds:itemID="{3B2D2E73-81F2-49A9-9460-025231723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1CF23-023F-4EAE-8517-887E9129EEE7}">
  <ds:schemaRefs>
    <ds:schemaRef ds:uri="http://schemas.openxmlformats.org/officeDocument/2006/bibliography"/>
  </ds:schemaRefs>
</ds:datastoreItem>
</file>

<file path=customXml/itemProps4.xml><?xml version="1.0" encoding="utf-8"?>
<ds:datastoreItem xmlns:ds="http://schemas.openxmlformats.org/officeDocument/2006/customXml" ds:itemID="{A474C09D-BC46-40E1-85D4-D92687DE6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29</TotalTime>
  <Pages>33</Pages>
  <Words>8041</Words>
  <Characters>50924</Characters>
  <Application>Microsoft Office Word</Application>
  <DocSecurity>0</DocSecurity>
  <Lines>424</Lines>
  <Paragraphs>117</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58848</CharactersWithSpaces>
  <SharedDoc>false</SharedDoc>
  <HLinks>
    <vt:vector size="30" baseType="variant">
      <vt:variant>
        <vt:i4>3407913</vt:i4>
      </vt:variant>
      <vt:variant>
        <vt:i4>36</vt:i4>
      </vt:variant>
      <vt:variant>
        <vt:i4>0</vt:i4>
      </vt:variant>
      <vt:variant>
        <vt:i4>5</vt:i4>
      </vt:variant>
      <vt:variant>
        <vt:lpwstr>http://www.cpet.org.uk/</vt:lpwstr>
      </vt:variant>
      <vt:variant>
        <vt:lpwstr/>
      </vt:variant>
      <vt:variant>
        <vt:i4>5701706</vt:i4>
      </vt:variant>
      <vt:variant>
        <vt:i4>33</vt:i4>
      </vt:variant>
      <vt:variant>
        <vt:i4>0</vt:i4>
      </vt:variant>
      <vt:variant>
        <vt:i4>5</vt:i4>
      </vt:variant>
      <vt:variant>
        <vt:lpwstr>http://edoconline.co.uk/</vt:lpwstr>
      </vt:variant>
      <vt:variant>
        <vt:lpwstr/>
      </vt:variant>
      <vt:variant>
        <vt:i4>7536736</vt:i4>
      </vt:variant>
      <vt:variant>
        <vt:i4>30</vt:i4>
      </vt:variant>
      <vt:variant>
        <vt:i4>0</vt:i4>
      </vt:variant>
      <vt:variant>
        <vt:i4>5</vt:i4>
      </vt:variant>
      <vt:variant>
        <vt:lpwstr>http://www.environment-agency.gov.uk/business/topics/waste/default.aspx</vt:lpwstr>
      </vt:variant>
      <vt:variant>
        <vt:lpwstr/>
      </vt:variant>
      <vt:variant>
        <vt:i4>327775</vt:i4>
      </vt:variant>
      <vt:variant>
        <vt:i4>3</vt:i4>
      </vt:variant>
      <vt:variant>
        <vt:i4>0</vt:i4>
      </vt:variant>
      <vt:variant>
        <vt:i4>5</vt:i4>
      </vt:variant>
      <vt:variant>
        <vt:lpwstr>http://eur-lex.europa.eu/legal-content/EN/TXT/?qid=1399375464230&amp;uri=CELEX:32012L0027</vt:lpwstr>
      </vt:variant>
      <vt:variant>
        <vt:lpwstr/>
      </vt:variant>
      <vt:variant>
        <vt:i4>327775</vt:i4>
      </vt:variant>
      <vt:variant>
        <vt:i4>0</vt:i4>
      </vt:variant>
      <vt:variant>
        <vt:i4>0</vt:i4>
      </vt:variant>
      <vt:variant>
        <vt:i4>5</vt:i4>
      </vt:variant>
      <vt:variant>
        <vt:lpwstr>http://eur-lex.europa.eu/legal-content/EN/TXT/?qid=1399375464230&amp;uri=CELEX:32012L0027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Christine Kelly</dc:creator>
  <cp:keywords> </cp:keywords>
  <cp:lastModifiedBy>Elizabeth Williams</cp:lastModifiedBy>
  <cp:revision>10</cp:revision>
  <cp:lastPrinted>2018-11-22T19:09:00Z</cp:lastPrinted>
  <dcterms:created xsi:type="dcterms:W3CDTF">2022-11-04T15:44:00Z</dcterms:created>
  <dcterms:modified xsi:type="dcterms:W3CDTF">2022-12-07T13:39:00Z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gFAAbtDMpgn6Uhr0ne2MGM8/+R2cH69IeEswQoRrurll9TySRtCax66cYO8L9UP0rUHq6CH4mgZa86gl_x000d_
J+tGeY73HihSq0llOU2ahsOY/t7E4NgGCy1zJEQ3CrnAoaUyXezyVMrvk0pys9CWVwwP6x40D1Oy_x000d_
VPgg6LG9IQmgZ01P4ANufS5033bXLY5sjkY0yxWjActE7sjKV8Qrk0SGyiuSTgXOjz/tGHR5oevA_x000d_
vye/OrF+tcJV1VK1+</vt:lpwstr>
  </property>
  <property fmtid="{D5CDD505-2E9C-101B-9397-08002B2CF9AE}" pid="3" name="MAIL_MSG_ID2">
    <vt:lpwstr>VtZ0Q9nrGN0fOKFHFqwYEef/jBsXPHKmIgW8cUoRz/vzDlawfgwujjKo7ju_x000d_
37X9biTK23VC7ra1jWz3/LYQCsO7gGVnCWlbrg==</vt:lpwstr>
  </property>
  <property fmtid="{D5CDD505-2E9C-101B-9397-08002B2CF9AE}" pid="4" name="RESPONSE_SENDER_NAME">
    <vt:lpwstr>4AAA9mrMv1QjWAsHLrPrTrdsT+idfpfCYp6wAQKzugl26Z7aoNikGd3wHg==</vt:lpwstr>
  </property>
  <property fmtid="{D5CDD505-2E9C-101B-9397-08002B2CF9AE}" pid="5" name="EMAIL_OWNER_ADDRESS">
    <vt:lpwstr>ABAAdnH19QYq2YXkKi6id207dViORCBSjdh6sud6QV7gBnGDi9jbpA7yS3Gx/tvcs8ed</vt:lpwstr>
  </property>
  <property fmtid="{D5CDD505-2E9C-101B-9397-08002B2CF9AE}" pid="6" name="ContentTypeId">
    <vt:lpwstr>0x0101006B4161740CA36A469276A271F569DACC</vt:lpwstr>
  </property>
  <property fmtid="{D5CDD505-2E9C-101B-9397-08002B2CF9AE}" pid="7" name="SD_TIM_Ran">
    <vt:lpwstr>True</vt:lpwstr>
  </property>
  <property fmtid="{D5CDD505-2E9C-101B-9397-08002B2CF9AE}" pid="8" name="Reference">
    <vt:lpwstr>132615823.3\634883</vt:lpwstr>
  </property>
  <property fmtid="{D5CDD505-2E9C-101B-9397-08002B2CF9AE}" pid="9" name="Company">
    <vt:lpwstr>Pinsent Masons LLP</vt:lpwstr>
  </property>
  <property fmtid="{D5CDD505-2E9C-101B-9397-08002B2CF9AE}" pid="10" name="Order">
    <vt:r8>116900</vt:r8>
  </property>
  <property fmtid="{D5CDD505-2E9C-101B-9397-08002B2CF9AE}" pid="11" name="ComplianceAssetId">
    <vt:lpwstr/>
  </property>
  <property fmtid="{D5CDD505-2E9C-101B-9397-08002B2CF9AE}" pid="12" name="_ExtendedDescription">
    <vt:lpwstr/>
  </property>
  <property fmtid="{D5CDD505-2E9C-101B-9397-08002B2CF9AE}" pid="13" name="Reference_src">
    <vt:lpwstr>{IMan.Number}.{IMan.Version}\{IMan.imProfileCustom1}</vt:lpwstr>
  </property>
</Properties>
</file>